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C47D5" w14:textId="77777777" w:rsidR="00466F38" w:rsidRDefault="00466F38" w:rsidP="00466F38"/>
    <w:p w14:paraId="610CA74B" w14:textId="77777777" w:rsidR="00466F38" w:rsidRDefault="00466F38" w:rsidP="00466F38">
      <w:pPr>
        <w:tabs>
          <w:tab w:val="clear" w:pos="794"/>
          <w:tab w:val="clear" w:pos="1191"/>
          <w:tab w:val="clear" w:pos="1588"/>
          <w:tab w:val="clear" w:pos="1985"/>
        </w:tabs>
      </w:pPr>
    </w:p>
    <w:p w14:paraId="3D7ADE42" w14:textId="5DA42161" w:rsidR="00466F38" w:rsidRPr="00D90937" w:rsidRDefault="00466F38" w:rsidP="00466F38">
      <w:pPr>
        <w:pStyle w:val="CoverNumber"/>
        <w:rPr>
          <w:lang w:val="en-GB"/>
        </w:rPr>
      </w:pPr>
      <w:bookmarkStart w:id="0" w:name="_Toc170120014"/>
      <w:bookmarkStart w:id="1" w:name="_Toc173400502"/>
      <w:r w:rsidRPr="00D90937">
        <w:rPr>
          <w:lang w:val="en-GB"/>
        </w:rPr>
        <w:t>Recommendation ITU-R M.</w:t>
      </w:r>
      <w:r w:rsidR="00104652">
        <w:rPr>
          <w:lang w:val="en-GB"/>
        </w:rPr>
        <w:t>1787-5</w:t>
      </w:r>
      <w:bookmarkEnd w:id="0"/>
      <w:bookmarkEnd w:id="1"/>
    </w:p>
    <w:p w14:paraId="2DAD670A" w14:textId="1348CA02" w:rsidR="00466F38" w:rsidRPr="00D90937" w:rsidRDefault="00466F38" w:rsidP="00466F38">
      <w:pPr>
        <w:pStyle w:val="CoverDate"/>
        <w:rPr>
          <w:lang w:val="en-GB"/>
        </w:rPr>
      </w:pPr>
      <w:r w:rsidRPr="00D90937">
        <w:rPr>
          <w:lang w:val="en-GB"/>
        </w:rPr>
        <w:t>(</w:t>
      </w:r>
      <w:r w:rsidR="00104652">
        <w:rPr>
          <w:lang w:val="en-GB"/>
        </w:rPr>
        <w:t>07</w:t>
      </w:r>
      <w:r w:rsidRPr="00D90937">
        <w:rPr>
          <w:lang w:val="en-GB"/>
        </w:rPr>
        <w:t>/202</w:t>
      </w:r>
      <w:r w:rsidR="00104652">
        <w:rPr>
          <w:lang w:val="en-GB"/>
        </w:rPr>
        <w:t>4</w:t>
      </w:r>
      <w:r w:rsidRPr="00D90937">
        <w:rPr>
          <w:lang w:val="en-GB"/>
        </w:rPr>
        <w:t>)</w:t>
      </w:r>
    </w:p>
    <w:p w14:paraId="7056B509" w14:textId="77777777" w:rsidR="00466F38" w:rsidRPr="004A6FEB" w:rsidRDefault="00466F38" w:rsidP="00466F38">
      <w:pPr>
        <w:pStyle w:val="CoverSeries"/>
      </w:pPr>
      <w:r>
        <w:t>M</w:t>
      </w:r>
      <w:r w:rsidRPr="00A86DD2">
        <w:t xml:space="preserve"> </w:t>
      </w:r>
      <w:r w:rsidRPr="004A6FEB">
        <w:t>Series:</w:t>
      </w:r>
      <w:r w:rsidRPr="00A86DD2">
        <w:t xml:space="preserve"> </w:t>
      </w:r>
      <w:r w:rsidRPr="00466F38">
        <w:rPr>
          <w:lang w:val="en-GB"/>
        </w:rPr>
        <w:t>Mobile, radiodetermination, amateur</w:t>
      </w:r>
      <w:r w:rsidRPr="00466F38">
        <w:rPr>
          <w:lang w:val="en-GB"/>
        </w:rPr>
        <w:br/>
        <w:t>and related satellite services</w:t>
      </w:r>
    </w:p>
    <w:p w14:paraId="4646CDD0" w14:textId="623636F4" w:rsidR="00701920" w:rsidRDefault="00701920" w:rsidP="00466F38">
      <w:pPr>
        <w:pStyle w:val="CoverTitle"/>
        <w:rPr>
          <w:lang w:eastAsia="zh-CN"/>
        </w:rPr>
      </w:pPr>
      <w:r w:rsidRPr="00701920">
        <w:rPr>
          <w:lang w:eastAsia="zh-CN"/>
        </w:rPr>
        <w:t>Description of systems and networks in the radionavigation-satellite service (space-to-Earth and space-to-space) and technical characteristics of transmitting space stations operating in the bands 1 164-1 215 MHz, 1 215</w:t>
      </w:r>
      <w:r w:rsidR="00963F1A">
        <w:rPr>
          <w:lang w:eastAsia="zh-CN"/>
        </w:rPr>
        <w:noBreakHyphen/>
      </w:r>
      <w:r w:rsidRPr="00701920">
        <w:rPr>
          <w:lang w:eastAsia="zh-CN"/>
        </w:rPr>
        <w:t>1 300 MHz and 1 559-1 610 MHz</w:t>
      </w:r>
    </w:p>
    <w:p w14:paraId="4F9FEF67" w14:textId="77777777" w:rsidR="00466F38" w:rsidRPr="005373E0" w:rsidRDefault="00466F38" w:rsidP="00466F38">
      <w:pPr>
        <w:rPr>
          <w:lang w:val="en-US"/>
        </w:rPr>
      </w:pPr>
    </w:p>
    <w:p w14:paraId="45B01032" w14:textId="77777777" w:rsidR="00466F38" w:rsidRPr="005373E0" w:rsidRDefault="00466F38" w:rsidP="00466F38"/>
    <w:p w14:paraId="0E6A1679" w14:textId="77777777" w:rsidR="00466F38" w:rsidRPr="005373E0" w:rsidRDefault="00466F38" w:rsidP="00466F38">
      <w:pPr>
        <w:sectPr w:rsidR="00466F38" w:rsidRPr="005373E0"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16ECDE4D" w14:textId="77777777" w:rsidR="00466F38" w:rsidRPr="00586EF8" w:rsidRDefault="00466F38" w:rsidP="00466F3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rPr>
      </w:pPr>
      <w:bookmarkStart w:id="2" w:name="c2tope"/>
      <w:bookmarkEnd w:id="2"/>
      <w:r w:rsidRPr="00586EF8">
        <w:rPr>
          <w:bCs/>
          <w:sz w:val="24"/>
          <w:szCs w:val="24"/>
          <w:lang w:val="en-US"/>
        </w:rPr>
        <w:lastRenderedPageBreak/>
        <w:t>Foreword</w:t>
      </w:r>
    </w:p>
    <w:p w14:paraId="1818E83F" w14:textId="77777777" w:rsidR="00466F38" w:rsidRDefault="00466F38" w:rsidP="00466F38">
      <w:pPr>
        <w:spacing w:before="240"/>
        <w:rPr>
          <w:sz w:val="20"/>
          <w:lang w:val="en-US"/>
        </w:rPr>
      </w:pPr>
      <w:r>
        <w:rPr>
          <w:sz w:val="20"/>
          <w:lang w:val="en-US"/>
        </w:rPr>
        <w:t>The role of the Radiocommunication Sector is to ensure the rational, equitable, efficient and economical use of the radio-frequency spectrum by all radiocommunication services, including satellite services, and carry out studies without limit of frequency range on the basis of which Recommendations are adopted.</w:t>
      </w:r>
    </w:p>
    <w:p w14:paraId="0E927C2D" w14:textId="77777777" w:rsidR="00466F38" w:rsidRDefault="00466F38" w:rsidP="00466F38">
      <w:pPr>
        <w:rPr>
          <w:sz w:val="20"/>
          <w:lang w:val="en-US"/>
        </w:rPr>
      </w:pPr>
      <w:r>
        <w:rPr>
          <w:sz w:val="20"/>
          <w:lang w:val="en-US"/>
        </w:rPr>
        <w:t>The regulatory and policy functions of the Radiocommunication Sector are performed by World and Regional Radiocommunication Conferences and Radiocommunication Assemblies supported by Study Groups.</w:t>
      </w:r>
    </w:p>
    <w:p w14:paraId="24B2822C" w14:textId="77777777" w:rsidR="00466F38" w:rsidRPr="00B714F3" w:rsidRDefault="00466F38" w:rsidP="00466F38">
      <w:pPr>
        <w:pStyle w:val="Heading1"/>
        <w:spacing w:before="680"/>
        <w:jc w:val="center"/>
        <w:rPr>
          <w:szCs w:val="24"/>
          <w:lang w:val="en-US"/>
        </w:rPr>
      </w:pPr>
      <w:bookmarkStart w:id="3" w:name="_Toc170120015"/>
      <w:bookmarkStart w:id="4" w:name="_Toc173400503"/>
      <w:r w:rsidRPr="00B714F3">
        <w:rPr>
          <w:szCs w:val="24"/>
          <w:lang w:val="en-US"/>
        </w:rPr>
        <w:t>Policy on Intellectual Property Right (IPR)</w:t>
      </w:r>
      <w:bookmarkEnd w:id="3"/>
      <w:bookmarkEnd w:id="4"/>
    </w:p>
    <w:p w14:paraId="6F3891D2" w14:textId="77777777" w:rsidR="00466F38" w:rsidRPr="00B714F3" w:rsidRDefault="00466F38" w:rsidP="00466F38">
      <w:pPr>
        <w:tabs>
          <w:tab w:val="clear" w:pos="794"/>
          <w:tab w:val="clear" w:pos="1191"/>
          <w:tab w:val="clear" w:pos="1588"/>
          <w:tab w:val="clear" w:pos="1985"/>
        </w:tabs>
        <w:spacing w:before="240"/>
        <w:rPr>
          <w:sz w:val="20"/>
          <w:lang w:val="en-US"/>
        </w:rPr>
      </w:pPr>
      <w:r w:rsidRPr="00B714F3">
        <w:rPr>
          <w:sz w:val="20"/>
          <w:lang w:val="en-US"/>
        </w:rPr>
        <w:t>ITU-R policy on IPR is described in the Common Patent Policy for ITU-T/ITU-R/ISO/IEC referenced in Resolution ITU</w:t>
      </w:r>
      <w:r>
        <w:rPr>
          <w:sz w:val="20"/>
          <w:lang w:val="en-US"/>
        </w:rPr>
        <w:noBreakHyphen/>
      </w:r>
      <w:r w:rsidRPr="00B714F3">
        <w:rPr>
          <w:sz w:val="20"/>
          <w:lang w:val="en-US"/>
        </w:rPr>
        <w:t xml:space="preserve">R 1. Forms to be used for the submission of patent statements and licensing declarations by patent holders are available from </w:t>
      </w:r>
      <w:hyperlink r:id="rId11" w:history="1">
        <w:r w:rsidRPr="00B714F3">
          <w:rPr>
            <w:rStyle w:val="Hyperlink"/>
            <w:sz w:val="20"/>
            <w:lang w:val="en-US"/>
          </w:rPr>
          <w:t>http://www.itu.int/ITU</w:t>
        </w:r>
        <w:r>
          <w:rPr>
            <w:rStyle w:val="Hyperlink"/>
            <w:sz w:val="20"/>
            <w:lang w:val="en-US"/>
          </w:rPr>
          <w:t>-</w:t>
        </w:r>
        <w:r w:rsidRPr="00B714F3">
          <w:rPr>
            <w:rStyle w:val="Hyperlink"/>
            <w:sz w:val="20"/>
            <w:lang w:val="en-US"/>
          </w:rPr>
          <w:t>R/go/patents/en</w:t>
        </w:r>
      </w:hyperlink>
      <w:r w:rsidRPr="00B714F3">
        <w:rPr>
          <w:sz w:val="20"/>
          <w:lang w:val="en-US"/>
        </w:rPr>
        <w:t xml:space="preserve"> where the Guidelines for Implementation of the Common Patent Policy for ITU</w:t>
      </w:r>
      <w:r w:rsidRPr="00B714F3">
        <w:rPr>
          <w:sz w:val="20"/>
          <w:lang w:val="en-US"/>
        </w:rPr>
        <w:noBreakHyphen/>
        <w:t>T/ITU</w:t>
      </w:r>
      <w:r w:rsidRPr="00B714F3">
        <w:rPr>
          <w:sz w:val="20"/>
          <w:lang w:val="en-US"/>
        </w:rPr>
        <w:noBreakHyphen/>
        <w:t xml:space="preserve">R/ISO/IEC and the ITU-R patent information database can also be found. </w:t>
      </w:r>
    </w:p>
    <w:p w14:paraId="683F1C33" w14:textId="77777777" w:rsidR="00466F38" w:rsidRDefault="00466F38" w:rsidP="00466F38">
      <w:pPr>
        <w:jc w:val="center"/>
        <w:rPr>
          <w:sz w:val="22"/>
          <w:lang w:val="en-US"/>
        </w:rPr>
      </w:pPr>
    </w:p>
    <w:p w14:paraId="5829B48E" w14:textId="77777777" w:rsidR="00466F38" w:rsidRDefault="00466F38" w:rsidP="00466F38">
      <w:pPr>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466F38" w:rsidRPr="00576D47" w14:paraId="301B9B03" w14:textId="77777777" w:rsidTr="008161D6">
        <w:tc>
          <w:tcPr>
            <w:tcW w:w="9360" w:type="dxa"/>
            <w:gridSpan w:val="2"/>
          </w:tcPr>
          <w:p w14:paraId="5300983B" w14:textId="77777777" w:rsidR="00466F38" w:rsidRPr="00036EE3" w:rsidRDefault="00466F38" w:rsidP="008161D6">
            <w:pPr>
              <w:pStyle w:val="Chaptitle"/>
              <w:keepLines w:val="0"/>
              <w:tabs>
                <w:tab w:val="clear" w:pos="794"/>
                <w:tab w:val="clear" w:pos="1191"/>
                <w:tab w:val="clear" w:pos="1588"/>
                <w:tab w:val="clear" w:pos="1985"/>
              </w:tabs>
              <w:overflowPunct/>
              <w:spacing w:before="180"/>
              <w:textAlignment w:val="auto"/>
              <w:rPr>
                <w:sz w:val="22"/>
                <w:szCs w:val="22"/>
                <w:lang w:val="en-US"/>
              </w:rPr>
            </w:pPr>
            <w:r w:rsidRPr="00036EE3">
              <w:rPr>
                <w:sz w:val="22"/>
                <w:szCs w:val="22"/>
                <w:lang w:val="en-US"/>
              </w:rPr>
              <w:t>Series of ITU-R Recommendations</w:t>
            </w:r>
            <w:r>
              <w:rPr>
                <w:sz w:val="22"/>
                <w:szCs w:val="22"/>
                <w:lang w:val="en-US"/>
              </w:rPr>
              <w:t xml:space="preserve"> </w:t>
            </w:r>
          </w:p>
          <w:p w14:paraId="58DCF7CF" w14:textId="77777777" w:rsidR="00466F38" w:rsidRPr="00036EE3" w:rsidRDefault="00466F38" w:rsidP="008161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n-US"/>
              </w:rPr>
            </w:pPr>
            <w:r w:rsidRPr="00CE0A43">
              <w:rPr>
                <w:b w:val="0"/>
                <w:sz w:val="18"/>
                <w:szCs w:val="18"/>
                <w:lang w:val="en-US"/>
              </w:rPr>
              <w:t>(</w:t>
            </w:r>
            <w:r w:rsidRPr="00036EE3">
              <w:rPr>
                <w:b w:val="0"/>
                <w:sz w:val="18"/>
                <w:szCs w:val="18"/>
                <w:lang w:val="en-US"/>
              </w:rPr>
              <w:t xml:space="preserve">Also available online at </w:t>
            </w:r>
            <w:hyperlink r:id="rId12" w:history="1">
              <w:r w:rsidRPr="00590EE8">
                <w:rPr>
                  <w:rStyle w:val="Hyperlink"/>
                  <w:b w:val="0"/>
                  <w:sz w:val="18"/>
                  <w:szCs w:val="18"/>
                  <w:lang w:val="en-US"/>
                </w:rPr>
                <w:t>https://www.itu.int/publ/R-REC/en</w:t>
              </w:r>
            </w:hyperlink>
            <w:r w:rsidRPr="00CE0A43">
              <w:rPr>
                <w:b w:val="0"/>
                <w:sz w:val="18"/>
                <w:szCs w:val="18"/>
                <w:lang w:val="en-US"/>
              </w:rPr>
              <w:t>)</w:t>
            </w:r>
          </w:p>
        </w:tc>
      </w:tr>
      <w:tr w:rsidR="00466F38" w:rsidRPr="00036EE3" w14:paraId="702D206E" w14:textId="77777777" w:rsidTr="008161D6">
        <w:tc>
          <w:tcPr>
            <w:tcW w:w="1140" w:type="dxa"/>
            <w:tcBorders>
              <w:bottom w:val="nil"/>
            </w:tcBorders>
            <w:vAlign w:val="bottom"/>
          </w:tcPr>
          <w:p w14:paraId="2E16A1A0" w14:textId="77777777" w:rsidR="00466F38" w:rsidRPr="00036EE3" w:rsidRDefault="00466F38" w:rsidP="008161D6">
            <w:pPr>
              <w:spacing w:before="200" w:after="100"/>
              <w:ind w:left="57"/>
              <w:jc w:val="left"/>
              <w:rPr>
                <w:b/>
                <w:bCs/>
                <w:sz w:val="20"/>
                <w:lang w:val="en-US"/>
              </w:rPr>
            </w:pPr>
            <w:r w:rsidRPr="00036EE3">
              <w:rPr>
                <w:b/>
                <w:bCs/>
                <w:sz w:val="20"/>
                <w:lang w:val="en-US"/>
              </w:rPr>
              <w:t>Series</w:t>
            </w:r>
          </w:p>
        </w:tc>
        <w:tc>
          <w:tcPr>
            <w:tcW w:w="8220" w:type="dxa"/>
            <w:tcBorders>
              <w:bottom w:val="nil"/>
            </w:tcBorders>
            <w:vAlign w:val="bottom"/>
          </w:tcPr>
          <w:p w14:paraId="3543414E" w14:textId="77777777" w:rsidR="00466F38" w:rsidRPr="00036EE3" w:rsidRDefault="00466F38" w:rsidP="008161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40" w:after="100"/>
              <w:rPr>
                <w:bCs/>
                <w:sz w:val="20"/>
                <w:lang w:val="en-US"/>
              </w:rPr>
            </w:pPr>
            <w:r w:rsidRPr="00036EE3">
              <w:rPr>
                <w:bCs/>
                <w:sz w:val="20"/>
                <w:lang w:val="en-US"/>
              </w:rPr>
              <w:t>Title</w:t>
            </w:r>
          </w:p>
        </w:tc>
      </w:tr>
      <w:tr w:rsidR="00466F38" w:rsidRPr="00F92A40" w14:paraId="0AECF53C" w14:textId="77777777" w:rsidTr="008161D6">
        <w:tc>
          <w:tcPr>
            <w:tcW w:w="1140" w:type="dxa"/>
            <w:tcBorders>
              <w:top w:val="nil"/>
              <w:bottom w:val="nil"/>
            </w:tcBorders>
            <w:shd w:val="clear" w:color="auto" w:fill="auto"/>
          </w:tcPr>
          <w:p w14:paraId="0E4206AA" w14:textId="77777777" w:rsidR="00466F38" w:rsidRPr="00F92A40" w:rsidRDefault="00466F38" w:rsidP="008161D6">
            <w:pPr>
              <w:spacing w:before="30" w:after="30"/>
              <w:ind w:left="57"/>
              <w:jc w:val="left"/>
              <w:rPr>
                <w:rFonts w:hAnsi="Times New Roman Bold"/>
                <w:b/>
                <w:color w:val="000080"/>
                <w:sz w:val="20"/>
                <w:lang w:val="en-US"/>
              </w:rPr>
            </w:pPr>
            <w:r w:rsidRPr="00477A11">
              <w:rPr>
                <w:b/>
                <w:bCs/>
                <w:sz w:val="20"/>
                <w:lang w:val="en-US"/>
              </w:rPr>
              <w:t>BO</w:t>
            </w:r>
          </w:p>
        </w:tc>
        <w:tc>
          <w:tcPr>
            <w:tcW w:w="8220" w:type="dxa"/>
            <w:tcBorders>
              <w:top w:val="nil"/>
              <w:bottom w:val="nil"/>
            </w:tcBorders>
            <w:shd w:val="clear" w:color="auto" w:fill="auto"/>
          </w:tcPr>
          <w:p w14:paraId="16064E0D" w14:textId="77777777" w:rsidR="00466F38" w:rsidRPr="00F92A40" w:rsidRDefault="00466F38" w:rsidP="008161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lang w:val="en-US"/>
              </w:rPr>
            </w:pPr>
            <w:r w:rsidRPr="00477A11">
              <w:rPr>
                <w:b w:val="0"/>
                <w:sz w:val="20"/>
                <w:lang w:val="en-US"/>
              </w:rPr>
              <w:t>Satellite delivery</w:t>
            </w:r>
          </w:p>
        </w:tc>
      </w:tr>
      <w:tr w:rsidR="00466F38" w:rsidRPr="00576D47" w14:paraId="4125DDBD" w14:textId="77777777" w:rsidTr="008161D6">
        <w:tc>
          <w:tcPr>
            <w:tcW w:w="1140" w:type="dxa"/>
            <w:tcBorders>
              <w:top w:val="nil"/>
            </w:tcBorders>
            <w:shd w:val="clear" w:color="auto" w:fill="FFFFFF" w:themeFill="background1"/>
          </w:tcPr>
          <w:p w14:paraId="3F88AE3A" w14:textId="77777777" w:rsidR="00466F38" w:rsidRPr="00B51DD9" w:rsidRDefault="00466F38" w:rsidP="008161D6">
            <w:pPr>
              <w:spacing w:before="30" w:after="30"/>
              <w:ind w:left="57"/>
              <w:jc w:val="left"/>
              <w:rPr>
                <w:b/>
                <w:bCs/>
                <w:sz w:val="20"/>
                <w:lang w:val="en-US"/>
              </w:rPr>
            </w:pPr>
            <w:r w:rsidRPr="00B51DD9">
              <w:rPr>
                <w:b/>
                <w:bCs/>
                <w:sz w:val="20"/>
                <w:lang w:val="en-US"/>
              </w:rPr>
              <w:t>BR</w:t>
            </w:r>
          </w:p>
        </w:tc>
        <w:tc>
          <w:tcPr>
            <w:tcW w:w="8220" w:type="dxa"/>
            <w:tcBorders>
              <w:top w:val="nil"/>
            </w:tcBorders>
            <w:shd w:val="clear" w:color="auto" w:fill="FFFFFF" w:themeFill="background1"/>
          </w:tcPr>
          <w:p w14:paraId="7990C015" w14:textId="77777777" w:rsidR="00466F38" w:rsidRPr="00B51DD9" w:rsidRDefault="00466F38" w:rsidP="008161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B51DD9">
              <w:rPr>
                <w:b w:val="0"/>
                <w:sz w:val="20"/>
                <w:lang w:val="en-US"/>
              </w:rPr>
              <w:t>Recording for production, archival and play-out; film for television</w:t>
            </w:r>
          </w:p>
        </w:tc>
      </w:tr>
      <w:tr w:rsidR="00466F38" w:rsidRPr="00036EE3" w14:paraId="2C1CB4C1" w14:textId="77777777" w:rsidTr="008161D6">
        <w:tc>
          <w:tcPr>
            <w:tcW w:w="1140" w:type="dxa"/>
          </w:tcPr>
          <w:p w14:paraId="64B87C17" w14:textId="77777777" w:rsidR="00466F38" w:rsidRPr="00036EE3" w:rsidRDefault="00466F38" w:rsidP="008161D6">
            <w:pPr>
              <w:spacing w:before="30" w:after="30"/>
              <w:ind w:left="57"/>
              <w:jc w:val="left"/>
              <w:rPr>
                <w:b/>
                <w:bCs/>
                <w:sz w:val="20"/>
                <w:lang w:val="en-US"/>
              </w:rPr>
            </w:pPr>
            <w:r w:rsidRPr="00036EE3">
              <w:rPr>
                <w:b/>
                <w:bCs/>
                <w:sz w:val="20"/>
                <w:lang w:val="en-US"/>
              </w:rPr>
              <w:t>BS</w:t>
            </w:r>
          </w:p>
        </w:tc>
        <w:tc>
          <w:tcPr>
            <w:tcW w:w="8220" w:type="dxa"/>
          </w:tcPr>
          <w:p w14:paraId="147D75CB" w14:textId="77777777" w:rsidR="00466F38" w:rsidRPr="00036EE3" w:rsidRDefault="00466F38" w:rsidP="008161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036EE3">
              <w:rPr>
                <w:b w:val="0"/>
                <w:sz w:val="20"/>
                <w:lang w:val="en-US"/>
              </w:rPr>
              <w:t>Broadcasting service (sound)</w:t>
            </w:r>
          </w:p>
        </w:tc>
      </w:tr>
      <w:tr w:rsidR="00466F38" w:rsidRPr="00ED2695" w14:paraId="5291BC45" w14:textId="77777777" w:rsidTr="008161D6">
        <w:tc>
          <w:tcPr>
            <w:tcW w:w="1140" w:type="dxa"/>
            <w:shd w:val="clear" w:color="auto" w:fill="auto"/>
          </w:tcPr>
          <w:p w14:paraId="644F18F1" w14:textId="77777777" w:rsidR="00466F38" w:rsidRPr="00ED2695" w:rsidRDefault="00466F38" w:rsidP="008161D6">
            <w:pPr>
              <w:spacing w:before="30" w:after="30"/>
              <w:ind w:left="57"/>
              <w:jc w:val="left"/>
              <w:rPr>
                <w:b/>
                <w:bCs/>
                <w:sz w:val="20"/>
                <w:lang w:val="en-US"/>
              </w:rPr>
            </w:pPr>
            <w:r w:rsidRPr="00ED2695">
              <w:rPr>
                <w:b/>
                <w:bCs/>
                <w:sz w:val="20"/>
                <w:lang w:val="en-US"/>
              </w:rPr>
              <w:t>BT</w:t>
            </w:r>
          </w:p>
        </w:tc>
        <w:tc>
          <w:tcPr>
            <w:tcW w:w="8220" w:type="dxa"/>
            <w:shd w:val="clear" w:color="auto" w:fill="auto"/>
          </w:tcPr>
          <w:p w14:paraId="497CC4AB" w14:textId="77777777" w:rsidR="00466F38" w:rsidRPr="00ED2695" w:rsidRDefault="00466F38" w:rsidP="008161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ED2695">
              <w:rPr>
                <w:b w:val="0"/>
                <w:sz w:val="20"/>
                <w:lang w:val="en-US"/>
              </w:rPr>
              <w:t>Broadcasting service (television)</w:t>
            </w:r>
          </w:p>
        </w:tc>
      </w:tr>
      <w:tr w:rsidR="00466F38" w:rsidRPr="00036EE3" w14:paraId="229FA823" w14:textId="77777777" w:rsidTr="008161D6">
        <w:tc>
          <w:tcPr>
            <w:tcW w:w="1140" w:type="dxa"/>
            <w:shd w:val="clear" w:color="auto" w:fill="auto"/>
          </w:tcPr>
          <w:p w14:paraId="3BF08F57" w14:textId="77777777" w:rsidR="00466F38" w:rsidRPr="00036EE3" w:rsidRDefault="00466F38" w:rsidP="008161D6">
            <w:pPr>
              <w:spacing w:before="30" w:after="30"/>
              <w:ind w:left="57"/>
              <w:jc w:val="left"/>
              <w:rPr>
                <w:b/>
                <w:bCs/>
                <w:sz w:val="20"/>
                <w:lang w:val="fr-CH"/>
              </w:rPr>
            </w:pPr>
            <w:r w:rsidRPr="00036EE3">
              <w:rPr>
                <w:b/>
                <w:bCs/>
                <w:sz w:val="20"/>
                <w:lang w:val="fr-CH"/>
              </w:rPr>
              <w:t>F</w:t>
            </w:r>
          </w:p>
        </w:tc>
        <w:tc>
          <w:tcPr>
            <w:tcW w:w="8220" w:type="dxa"/>
            <w:shd w:val="clear" w:color="auto" w:fill="auto"/>
          </w:tcPr>
          <w:p w14:paraId="16B7C224" w14:textId="77777777" w:rsidR="00466F38" w:rsidRPr="00036EE3" w:rsidRDefault="00466F38" w:rsidP="008161D6">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036EE3">
              <w:rPr>
                <w:sz w:val="20"/>
                <w:lang w:val="fr-CH"/>
              </w:rPr>
              <w:t>Fixed service</w:t>
            </w:r>
          </w:p>
        </w:tc>
      </w:tr>
      <w:tr w:rsidR="00466F38" w:rsidRPr="00036EE3" w14:paraId="56AE42C5" w14:textId="77777777" w:rsidTr="008161D6">
        <w:tc>
          <w:tcPr>
            <w:tcW w:w="1140" w:type="dxa"/>
            <w:shd w:val="clear" w:color="auto" w:fill="F2F2F2" w:themeFill="background1" w:themeFillShade="F2"/>
          </w:tcPr>
          <w:p w14:paraId="6201FE03" w14:textId="77777777" w:rsidR="00466F38" w:rsidRPr="00B51DD9" w:rsidRDefault="00466F38" w:rsidP="008161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lang w:val="en-US"/>
              </w:rPr>
            </w:pPr>
            <w:r w:rsidRPr="00B51DD9">
              <w:rPr>
                <w:rFonts w:hAnsi="Times New Roman Bold"/>
                <w:color w:val="000080"/>
                <w:sz w:val="20"/>
                <w:lang w:val="en-US"/>
              </w:rPr>
              <w:t>M</w:t>
            </w:r>
          </w:p>
        </w:tc>
        <w:tc>
          <w:tcPr>
            <w:tcW w:w="8220" w:type="dxa"/>
            <w:shd w:val="clear" w:color="auto" w:fill="F2F2F2" w:themeFill="background1" w:themeFillShade="F2"/>
          </w:tcPr>
          <w:p w14:paraId="017A94E2" w14:textId="77777777" w:rsidR="00466F38" w:rsidRPr="00B51DD9" w:rsidRDefault="00466F38" w:rsidP="008161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lang w:val="en-US"/>
              </w:rPr>
            </w:pPr>
            <w:r w:rsidRPr="00B51DD9">
              <w:rPr>
                <w:rFonts w:hAnsi="Times New Roman Bold"/>
                <w:color w:val="000080"/>
                <w:sz w:val="20"/>
                <w:lang w:val="en-US"/>
              </w:rPr>
              <w:t>Mobile, radiodetermination, amateur and related satellite services</w:t>
            </w:r>
          </w:p>
        </w:tc>
      </w:tr>
      <w:tr w:rsidR="00466F38" w:rsidRPr="00036EE3" w14:paraId="7951B0E2" w14:textId="77777777" w:rsidTr="008161D6">
        <w:tc>
          <w:tcPr>
            <w:tcW w:w="1140" w:type="dxa"/>
          </w:tcPr>
          <w:p w14:paraId="764460E5" w14:textId="77777777" w:rsidR="00466F38" w:rsidRPr="00036EE3" w:rsidRDefault="00466F38" w:rsidP="008161D6">
            <w:pPr>
              <w:spacing w:before="30" w:after="30"/>
              <w:ind w:left="57"/>
              <w:jc w:val="left"/>
              <w:rPr>
                <w:b/>
                <w:bCs/>
                <w:sz w:val="20"/>
                <w:lang w:val="fr-CH"/>
              </w:rPr>
            </w:pPr>
            <w:r w:rsidRPr="00036EE3">
              <w:rPr>
                <w:b/>
                <w:bCs/>
                <w:sz w:val="20"/>
                <w:lang w:val="fr-CH"/>
              </w:rPr>
              <w:t>P</w:t>
            </w:r>
          </w:p>
        </w:tc>
        <w:tc>
          <w:tcPr>
            <w:tcW w:w="8220" w:type="dxa"/>
          </w:tcPr>
          <w:p w14:paraId="38463AFC" w14:textId="77777777" w:rsidR="00466F38" w:rsidRPr="00036EE3" w:rsidRDefault="00466F38" w:rsidP="008161D6">
            <w:pPr>
              <w:spacing w:before="30" w:after="30"/>
              <w:jc w:val="left"/>
              <w:rPr>
                <w:sz w:val="20"/>
                <w:lang w:val="fr-CH"/>
              </w:rPr>
            </w:pPr>
            <w:r w:rsidRPr="00036EE3">
              <w:rPr>
                <w:sz w:val="20"/>
                <w:lang w:val="fr-CH"/>
              </w:rPr>
              <w:t>Radiowave propagation</w:t>
            </w:r>
          </w:p>
        </w:tc>
      </w:tr>
      <w:tr w:rsidR="00466F38" w:rsidRPr="00036EE3" w14:paraId="7A600454" w14:textId="77777777" w:rsidTr="008161D6">
        <w:tc>
          <w:tcPr>
            <w:tcW w:w="1140" w:type="dxa"/>
          </w:tcPr>
          <w:p w14:paraId="4DFBB80D" w14:textId="77777777" w:rsidR="00466F38" w:rsidRPr="00036EE3" w:rsidRDefault="00466F38" w:rsidP="008161D6">
            <w:pPr>
              <w:spacing w:before="30" w:after="30"/>
              <w:ind w:left="57"/>
              <w:jc w:val="left"/>
              <w:rPr>
                <w:b/>
                <w:bCs/>
                <w:sz w:val="20"/>
                <w:lang w:val="en-US"/>
              </w:rPr>
            </w:pPr>
            <w:r w:rsidRPr="00036EE3">
              <w:rPr>
                <w:b/>
                <w:bCs/>
                <w:sz w:val="20"/>
                <w:lang w:val="en-US"/>
              </w:rPr>
              <w:t>RA</w:t>
            </w:r>
          </w:p>
        </w:tc>
        <w:tc>
          <w:tcPr>
            <w:tcW w:w="8220" w:type="dxa"/>
          </w:tcPr>
          <w:p w14:paraId="4CD09E91" w14:textId="77777777" w:rsidR="00466F38" w:rsidRPr="00036EE3" w:rsidRDefault="00466F38" w:rsidP="008161D6">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036EE3">
              <w:rPr>
                <w:sz w:val="20"/>
                <w:lang w:val="en-US"/>
              </w:rPr>
              <w:t>Radio astronomy</w:t>
            </w:r>
          </w:p>
        </w:tc>
      </w:tr>
      <w:tr w:rsidR="00466F38" w:rsidRPr="00036EE3" w14:paraId="10A02A9D" w14:textId="77777777" w:rsidTr="008161D6">
        <w:tc>
          <w:tcPr>
            <w:tcW w:w="1140" w:type="dxa"/>
          </w:tcPr>
          <w:p w14:paraId="5092FAAF" w14:textId="77777777" w:rsidR="00466F38" w:rsidRPr="00036EE3" w:rsidRDefault="00466F38" w:rsidP="008161D6">
            <w:pPr>
              <w:spacing w:before="30" w:after="30"/>
              <w:ind w:left="57"/>
              <w:jc w:val="left"/>
              <w:rPr>
                <w:b/>
                <w:bCs/>
                <w:sz w:val="20"/>
                <w:lang w:val="en-US"/>
              </w:rPr>
            </w:pPr>
            <w:r w:rsidRPr="00036EE3">
              <w:rPr>
                <w:b/>
                <w:bCs/>
                <w:sz w:val="20"/>
                <w:lang w:val="en-US"/>
              </w:rPr>
              <w:t>RS</w:t>
            </w:r>
          </w:p>
        </w:tc>
        <w:tc>
          <w:tcPr>
            <w:tcW w:w="8220" w:type="dxa"/>
          </w:tcPr>
          <w:p w14:paraId="31A7E244" w14:textId="77777777" w:rsidR="00466F38" w:rsidRPr="00036EE3" w:rsidRDefault="00466F38" w:rsidP="008161D6">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036EE3">
              <w:rPr>
                <w:sz w:val="20"/>
                <w:lang w:val="en-US"/>
              </w:rPr>
              <w:t>Remote sensing systems</w:t>
            </w:r>
          </w:p>
        </w:tc>
      </w:tr>
      <w:tr w:rsidR="00466F38" w:rsidRPr="00036EE3" w14:paraId="7390EAE3" w14:textId="77777777" w:rsidTr="008161D6">
        <w:tc>
          <w:tcPr>
            <w:tcW w:w="1140" w:type="dxa"/>
          </w:tcPr>
          <w:p w14:paraId="6B8F8FB1" w14:textId="77777777" w:rsidR="00466F38" w:rsidRPr="00036EE3" w:rsidRDefault="00466F38" w:rsidP="008161D6">
            <w:pPr>
              <w:spacing w:before="30" w:after="30"/>
              <w:ind w:left="57"/>
              <w:jc w:val="left"/>
              <w:rPr>
                <w:b/>
                <w:bCs/>
                <w:sz w:val="20"/>
                <w:lang w:val="en-US"/>
              </w:rPr>
            </w:pPr>
            <w:r w:rsidRPr="00036EE3">
              <w:rPr>
                <w:b/>
                <w:bCs/>
                <w:sz w:val="20"/>
                <w:lang w:val="en-US"/>
              </w:rPr>
              <w:t>S</w:t>
            </w:r>
          </w:p>
        </w:tc>
        <w:tc>
          <w:tcPr>
            <w:tcW w:w="8220" w:type="dxa"/>
          </w:tcPr>
          <w:p w14:paraId="7D885E27" w14:textId="77777777" w:rsidR="00466F38" w:rsidRPr="00036EE3" w:rsidRDefault="00466F38" w:rsidP="008161D6">
            <w:pPr>
              <w:spacing w:before="30" w:after="30"/>
              <w:jc w:val="left"/>
              <w:rPr>
                <w:sz w:val="20"/>
                <w:lang w:val="en-US"/>
              </w:rPr>
            </w:pPr>
            <w:r w:rsidRPr="00036EE3">
              <w:rPr>
                <w:sz w:val="20"/>
                <w:lang w:val="en-US"/>
              </w:rPr>
              <w:t>Fixed-satellite service</w:t>
            </w:r>
          </w:p>
        </w:tc>
      </w:tr>
      <w:tr w:rsidR="00466F38" w:rsidRPr="00036EE3" w14:paraId="0FD14080" w14:textId="77777777" w:rsidTr="008161D6">
        <w:tc>
          <w:tcPr>
            <w:tcW w:w="1140" w:type="dxa"/>
          </w:tcPr>
          <w:p w14:paraId="198FF5E3" w14:textId="77777777" w:rsidR="00466F38" w:rsidRPr="00036EE3" w:rsidRDefault="00466F38" w:rsidP="008161D6">
            <w:pPr>
              <w:spacing w:before="30" w:after="30"/>
              <w:ind w:left="57"/>
              <w:jc w:val="left"/>
              <w:rPr>
                <w:b/>
                <w:bCs/>
                <w:sz w:val="20"/>
                <w:lang w:val="en-US"/>
              </w:rPr>
            </w:pPr>
            <w:r w:rsidRPr="00036EE3">
              <w:rPr>
                <w:b/>
                <w:bCs/>
                <w:sz w:val="20"/>
                <w:lang w:val="en-US"/>
              </w:rPr>
              <w:t>SA</w:t>
            </w:r>
          </w:p>
        </w:tc>
        <w:tc>
          <w:tcPr>
            <w:tcW w:w="8220" w:type="dxa"/>
          </w:tcPr>
          <w:p w14:paraId="42D8BCD6" w14:textId="77777777" w:rsidR="00466F38" w:rsidRPr="00036EE3" w:rsidRDefault="00466F38" w:rsidP="008161D6">
            <w:pPr>
              <w:spacing w:before="30" w:after="30"/>
              <w:jc w:val="left"/>
              <w:rPr>
                <w:sz w:val="20"/>
                <w:lang w:val="en-US"/>
              </w:rPr>
            </w:pPr>
            <w:r w:rsidRPr="00036EE3">
              <w:rPr>
                <w:sz w:val="20"/>
                <w:lang w:val="en-US"/>
              </w:rPr>
              <w:t>Space applications and meteorology</w:t>
            </w:r>
          </w:p>
        </w:tc>
      </w:tr>
      <w:tr w:rsidR="00466F38" w:rsidRPr="00576D47" w14:paraId="6CF801A3" w14:textId="77777777" w:rsidTr="008161D6">
        <w:tc>
          <w:tcPr>
            <w:tcW w:w="1140" w:type="dxa"/>
            <w:tcBorders>
              <w:bottom w:val="nil"/>
            </w:tcBorders>
          </w:tcPr>
          <w:p w14:paraId="69A43169" w14:textId="77777777" w:rsidR="00466F38" w:rsidRPr="00036EE3" w:rsidRDefault="00466F38" w:rsidP="008161D6">
            <w:pPr>
              <w:spacing w:before="30" w:after="30"/>
              <w:ind w:left="57"/>
              <w:jc w:val="left"/>
              <w:rPr>
                <w:b/>
                <w:bCs/>
                <w:sz w:val="20"/>
                <w:lang w:val="en-US"/>
              </w:rPr>
            </w:pPr>
            <w:r w:rsidRPr="00036EE3">
              <w:rPr>
                <w:b/>
                <w:bCs/>
                <w:sz w:val="20"/>
                <w:lang w:val="en-US"/>
              </w:rPr>
              <w:t>SF</w:t>
            </w:r>
          </w:p>
        </w:tc>
        <w:tc>
          <w:tcPr>
            <w:tcW w:w="8220" w:type="dxa"/>
            <w:tcBorders>
              <w:bottom w:val="nil"/>
            </w:tcBorders>
          </w:tcPr>
          <w:p w14:paraId="5B086ADA" w14:textId="77777777" w:rsidR="00466F38" w:rsidRPr="00036EE3" w:rsidRDefault="00466F38" w:rsidP="008161D6">
            <w:pPr>
              <w:spacing w:before="30" w:after="30"/>
              <w:jc w:val="left"/>
              <w:rPr>
                <w:sz w:val="20"/>
                <w:lang w:val="en-US"/>
              </w:rPr>
            </w:pPr>
            <w:r w:rsidRPr="00036EE3">
              <w:rPr>
                <w:sz w:val="20"/>
                <w:lang w:val="en-US"/>
              </w:rPr>
              <w:t>Frequency sharing and coordination between fixed-satellite and fixed service systems</w:t>
            </w:r>
          </w:p>
        </w:tc>
      </w:tr>
      <w:tr w:rsidR="00466F38" w:rsidRPr="00036EE3" w14:paraId="077E97EC" w14:textId="77777777" w:rsidTr="008161D6">
        <w:tc>
          <w:tcPr>
            <w:tcW w:w="1140" w:type="dxa"/>
            <w:tcBorders>
              <w:top w:val="nil"/>
              <w:bottom w:val="nil"/>
            </w:tcBorders>
            <w:shd w:val="clear" w:color="auto" w:fill="auto"/>
          </w:tcPr>
          <w:p w14:paraId="0163BF42" w14:textId="77777777" w:rsidR="00466F38" w:rsidRPr="001B164E" w:rsidRDefault="00466F38" w:rsidP="008161D6">
            <w:pPr>
              <w:spacing w:before="30" w:after="30"/>
              <w:ind w:left="57"/>
              <w:jc w:val="left"/>
              <w:rPr>
                <w:rFonts w:ascii="Times New Roman Bold" w:hAnsi="Times New Roman Bold" w:cs="Times New Roman Bold"/>
                <w:b/>
                <w:bCs/>
                <w:sz w:val="20"/>
                <w:lang w:val="en-US"/>
              </w:rPr>
            </w:pPr>
            <w:r w:rsidRPr="001B164E">
              <w:rPr>
                <w:rFonts w:ascii="Times New Roman Bold" w:hAnsi="Times New Roman Bold" w:cs="Times New Roman Bold"/>
                <w:b/>
                <w:bCs/>
                <w:sz w:val="20"/>
                <w:lang w:val="en-US"/>
              </w:rPr>
              <w:t>SM</w:t>
            </w:r>
          </w:p>
        </w:tc>
        <w:tc>
          <w:tcPr>
            <w:tcW w:w="8220" w:type="dxa"/>
            <w:tcBorders>
              <w:top w:val="nil"/>
              <w:bottom w:val="nil"/>
            </w:tcBorders>
            <w:shd w:val="clear" w:color="auto" w:fill="auto"/>
          </w:tcPr>
          <w:p w14:paraId="6AACEFF6" w14:textId="77777777" w:rsidR="00466F38" w:rsidRPr="001B164E" w:rsidRDefault="00466F38" w:rsidP="008161D6">
            <w:pPr>
              <w:spacing w:before="30" w:after="30"/>
              <w:jc w:val="left"/>
              <w:rPr>
                <w:rFonts w:hAnsi="Times New Roman Bold"/>
                <w:sz w:val="20"/>
                <w:lang w:val="en-US"/>
              </w:rPr>
            </w:pPr>
            <w:r w:rsidRPr="001B164E">
              <w:rPr>
                <w:rFonts w:hAnsi="Times New Roman Bold"/>
                <w:sz w:val="20"/>
                <w:lang w:val="en-US"/>
              </w:rPr>
              <w:t>Spectrum management</w:t>
            </w:r>
          </w:p>
        </w:tc>
      </w:tr>
      <w:tr w:rsidR="00466F38" w:rsidRPr="00036EE3" w14:paraId="00F0F504" w14:textId="77777777" w:rsidTr="008161D6">
        <w:tc>
          <w:tcPr>
            <w:tcW w:w="1140" w:type="dxa"/>
            <w:tcBorders>
              <w:top w:val="nil"/>
            </w:tcBorders>
          </w:tcPr>
          <w:p w14:paraId="1E96F8BA" w14:textId="77777777" w:rsidR="00466F38" w:rsidRPr="00036EE3" w:rsidRDefault="00466F38" w:rsidP="008161D6">
            <w:pPr>
              <w:spacing w:before="30" w:after="30"/>
              <w:ind w:left="57"/>
              <w:jc w:val="left"/>
              <w:rPr>
                <w:b/>
                <w:bCs/>
                <w:sz w:val="20"/>
                <w:lang w:val="en-US"/>
              </w:rPr>
            </w:pPr>
            <w:r w:rsidRPr="00036EE3">
              <w:rPr>
                <w:b/>
                <w:bCs/>
                <w:sz w:val="20"/>
                <w:lang w:val="en-US"/>
              </w:rPr>
              <w:t>SNG</w:t>
            </w:r>
          </w:p>
        </w:tc>
        <w:tc>
          <w:tcPr>
            <w:tcW w:w="8220" w:type="dxa"/>
            <w:tcBorders>
              <w:top w:val="nil"/>
            </w:tcBorders>
          </w:tcPr>
          <w:p w14:paraId="20D0AFB2" w14:textId="77777777" w:rsidR="00466F38" w:rsidRPr="00036EE3" w:rsidRDefault="00466F38" w:rsidP="008161D6">
            <w:pPr>
              <w:spacing w:before="30" w:after="30"/>
              <w:jc w:val="left"/>
              <w:rPr>
                <w:sz w:val="20"/>
                <w:lang w:val="en-US"/>
              </w:rPr>
            </w:pPr>
            <w:r w:rsidRPr="00036EE3">
              <w:rPr>
                <w:sz w:val="20"/>
                <w:lang w:val="en-US"/>
              </w:rPr>
              <w:t>Satellite news gathering</w:t>
            </w:r>
          </w:p>
        </w:tc>
      </w:tr>
      <w:tr w:rsidR="00466F38" w:rsidRPr="00576D47" w14:paraId="01F5FBD7" w14:textId="77777777" w:rsidTr="008161D6">
        <w:tc>
          <w:tcPr>
            <w:tcW w:w="1140" w:type="dxa"/>
          </w:tcPr>
          <w:p w14:paraId="36F45A85" w14:textId="77777777" w:rsidR="00466F38" w:rsidRPr="00036EE3" w:rsidRDefault="00466F38" w:rsidP="008161D6">
            <w:pPr>
              <w:spacing w:before="30" w:after="30"/>
              <w:ind w:left="57"/>
              <w:jc w:val="left"/>
              <w:rPr>
                <w:b/>
                <w:bCs/>
                <w:sz w:val="20"/>
                <w:lang w:val="en-US"/>
              </w:rPr>
            </w:pPr>
            <w:r w:rsidRPr="00036EE3">
              <w:rPr>
                <w:b/>
                <w:bCs/>
                <w:sz w:val="20"/>
                <w:lang w:val="en-US"/>
              </w:rPr>
              <w:t>TF</w:t>
            </w:r>
          </w:p>
        </w:tc>
        <w:tc>
          <w:tcPr>
            <w:tcW w:w="8220" w:type="dxa"/>
          </w:tcPr>
          <w:p w14:paraId="57415F68" w14:textId="77777777" w:rsidR="00466F38" w:rsidRPr="00036EE3" w:rsidRDefault="00466F38" w:rsidP="008161D6">
            <w:pPr>
              <w:spacing w:before="30" w:after="30"/>
              <w:jc w:val="left"/>
              <w:rPr>
                <w:sz w:val="20"/>
                <w:lang w:val="en-US"/>
              </w:rPr>
            </w:pPr>
            <w:r w:rsidRPr="00036EE3">
              <w:rPr>
                <w:sz w:val="20"/>
                <w:lang w:val="en-US"/>
              </w:rPr>
              <w:t>Time signals and frequency standards emissions</w:t>
            </w:r>
          </w:p>
        </w:tc>
      </w:tr>
      <w:tr w:rsidR="00466F38" w:rsidRPr="00036EE3" w14:paraId="083ED0A7" w14:textId="77777777" w:rsidTr="008161D6">
        <w:tc>
          <w:tcPr>
            <w:tcW w:w="1140" w:type="dxa"/>
          </w:tcPr>
          <w:p w14:paraId="54CB1F87" w14:textId="77777777" w:rsidR="00466F38" w:rsidRPr="00036EE3" w:rsidRDefault="00466F38" w:rsidP="008161D6">
            <w:pPr>
              <w:spacing w:before="30" w:after="30"/>
              <w:ind w:left="57"/>
              <w:jc w:val="left"/>
              <w:rPr>
                <w:b/>
                <w:bCs/>
                <w:sz w:val="20"/>
                <w:lang w:val="en-US"/>
              </w:rPr>
            </w:pPr>
            <w:r w:rsidRPr="00036EE3">
              <w:rPr>
                <w:b/>
                <w:bCs/>
                <w:sz w:val="20"/>
                <w:lang w:val="en-US"/>
              </w:rPr>
              <w:t>V</w:t>
            </w:r>
          </w:p>
        </w:tc>
        <w:tc>
          <w:tcPr>
            <w:tcW w:w="8220" w:type="dxa"/>
          </w:tcPr>
          <w:p w14:paraId="0F854F45" w14:textId="77777777" w:rsidR="00466F38" w:rsidRPr="00036EE3" w:rsidRDefault="00466F38" w:rsidP="008161D6">
            <w:pPr>
              <w:spacing w:before="30" w:after="180"/>
              <w:jc w:val="left"/>
              <w:rPr>
                <w:sz w:val="20"/>
                <w:lang w:val="en-US"/>
              </w:rPr>
            </w:pPr>
            <w:r w:rsidRPr="00036EE3">
              <w:rPr>
                <w:sz w:val="20"/>
                <w:lang w:val="en-US"/>
              </w:rPr>
              <w:t>Vocabulary and related subjects</w:t>
            </w:r>
          </w:p>
        </w:tc>
      </w:tr>
    </w:tbl>
    <w:p w14:paraId="6CD74E30" w14:textId="77777777" w:rsidR="00466F38" w:rsidRPr="00036EE3" w:rsidRDefault="00466F38" w:rsidP="00466F38">
      <w:pPr>
        <w:spacing w:before="30" w:after="3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466F38" w14:paraId="0A106B06" w14:textId="77777777" w:rsidTr="008161D6">
        <w:tc>
          <w:tcPr>
            <w:tcW w:w="720" w:type="dxa"/>
          </w:tcPr>
          <w:p w14:paraId="1ADF7822" w14:textId="77777777" w:rsidR="00466F38" w:rsidRDefault="00466F38" w:rsidP="008161D6">
            <w:pPr>
              <w:jc w:val="center"/>
              <w:rPr>
                <w:sz w:val="22"/>
                <w:lang w:val="en-US"/>
              </w:rPr>
            </w:pPr>
          </w:p>
        </w:tc>
      </w:tr>
    </w:tbl>
    <w:p w14:paraId="32E68146" w14:textId="77777777" w:rsidR="00466F38" w:rsidRPr="00036EE3" w:rsidRDefault="00466F38" w:rsidP="00466F38">
      <w:pPr>
        <w:spacing w:before="0"/>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466F38" w:rsidRPr="00576D47" w14:paraId="4AD6E235" w14:textId="77777777" w:rsidTr="008161D6">
        <w:tc>
          <w:tcPr>
            <w:tcW w:w="9360" w:type="dxa"/>
          </w:tcPr>
          <w:p w14:paraId="4FFA27D4" w14:textId="77777777" w:rsidR="00466F38" w:rsidRPr="002F5199" w:rsidRDefault="00466F38" w:rsidP="008161D6">
            <w:pPr>
              <w:spacing w:after="120"/>
              <w:jc w:val="left"/>
              <w:rPr>
                <w:sz w:val="20"/>
                <w:lang w:val="en-US"/>
              </w:rPr>
            </w:pPr>
            <w:r w:rsidRPr="002F5199">
              <w:rPr>
                <w:b/>
                <w:bCs/>
                <w:i/>
                <w:iCs/>
                <w:sz w:val="20"/>
                <w:lang w:val="en-US"/>
              </w:rPr>
              <w:t>Note</w:t>
            </w:r>
            <w:r w:rsidRPr="002F5199">
              <w:rPr>
                <w:sz w:val="20"/>
                <w:lang w:val="en-US"/>
              </w:rPr>
              <w:t xml:space="preserve">: </w:t>
            </w:r>
            <w:r w:rsidRPr="002F5199">
              <w:rPr>
                <w:i/>
                <w:iCs/>
                <w:sz w:val="20"/>
                <w:lang w:val="en-US"/>
              </w:rPr>
              <w:t>This ITU-R Recommendation was approved in English under the procedure detailed in Resolution ITU-R 1.</w:t>
            </w:r>
          </w:p>
        </w:tc>
      </w:tr>
    </w:tbl>
    <w:p w14:paraId="30B0DE33" w14:textId="77777777" w:rsidR="00466F38" w:rsidRDefault="00466F38" w:rsidP="00466F38">
      <w:pPr>
        <w:spacing w:before="0"/>
        <w:jc w:val="center"/>
        <w:rPr>
          <w:sz w:val="22"/>
          <w:lang w:val="en-US"/>
        </w:rPr>
      </w:pPr>
    </w:p>
    <w:p w14:paraId="0C49274B" w14:textId="77777777" w:rsidR="00466F38" w:rsidRDefault="00466F38" w:rsidP="00466F38">
      <w:pPr>
        <w:spacing w:before="0"/>
        <w:jc w:val="center"/>
        <w:rPr>
          <w:sz w:val="22"/>
          <w:lang w:val="en-US"/>
        </w:rPr>
      </w:pPr>
    </w:p>
    <w:p w14:paraId="6D7516C6" w14:textId="77777777" w:rsidR="00466F38" w:rsidRPr="002F5199" w:rsidRDefault="00466F38" w:rsidP="00466F38">
      <w:pPr>
        <w:spacing w:before="0"/>
        <w:jc w:val="right"/>
        <w:rPr>
          <w:i/>
          <w:iCs/>
          <w:sz w:val="20"/>
          <w:lang w:val="en-US"/>
        </w:rPr>
      </w:pPr>
      <w:r w:rsidRPr="002F5199">
        <w:rPr>
          <w:i/>
          <w:iCs/>
          <w:sz w:val="20"/>
          <w:lang w:val="en-US"/>
        </w:rPr>
        <w:t>Electronic Publication</w:t>
      </w:r>
    </w:p>
    <w:p w14:paraId="3FF7A26A" w14:textId="456D1CC4" w:rsidR="00466F38" w:rsidRPr="002F5199" w:rsidRDefault="00466F38" w:rsidP="00466F38">
      <w:pPr>
        <w:spacing w:before="0"/>
        <w:jc w:val="right"/>
        <w:rPr>
          <w:sz w:val="20"/>
          <w:lang w:val="en-US"/>
        </w:rPr>
      </w:pPr>
      <w:smartTag w:uri="urn:schemas-microsoft-com:office:smarttags" w:element="place">
        <w:smartTag w:uri="urn:schemas-microsoft-com:office:smarttags" w:element="City">
          <w:r w:rsidRPr="002F5199">
            <w:rPr>
              <w:sz w:val="20"/>
              <w:lang w:val="en-US"/>
            </w:rPr>
            <w:t>Geneva</w:t>
          </w:r>
        </w:smartTag>
      </w:smartTag>
      <w:r w:rsidRPr="002F5199">
        <w:rPr>
          <w:sz w:val="20"/>
          <w:lang w:val="en-US"/>
        </w:rPr>
        <w:t>, 20</w:t>
      </w:r>
      <w:r>
        <w:rPr>
          <w:sz w:val="20"/>
          <w:lang w:val="en-US"/>
        </w:rPr>
        <w:t>2</w:t>
      </w:r>
      <w:r w:rsidR="00115E6F">
        <w:rPr>
          <w:sz w:val="20"/>
          <w:lang w:val="en-US"/>
        </w:rPr>
        <w:t>4</w:t>
      </w:r>
    </w:p>
    <w:p w14:paraId="1A1E9959" w14:textId="77777777" w:rsidR="00466F38" w:rsidRDefault="00466F38" w:rsidP="00466F38">
      <w:pPr>
        <w:jc w:val="center"/>
        <w:rPr>
          <w:sz w:val="22"/>
          <w:lang w:val="en-US"/>
        </w:rPr>
      </w:pPr>
    </w:p>
    <w:p w14:paraId="22EDA0D5" w14:textId="38F770A5" w:rsidR="00466F38" w:rsidRPr="00470E28" w:rsidRDefault="00466F38" w:rsidP="00466F38">
      <w:pPr>
        <w:jc w:val="center"/>
        <w:rPr>
          <w:sz w:val="20"/>
          <w:lang w:val="en-US"/>
        </w:rPr>
      </w:pPr>
      <w:r w:rsidRPr="00470E28">
        <w:rPr>
          <w:sz w:val="20"/>
          <w:lang w:val="en-US"/>
        </w:rPr>
        <w:sym w:font="Symbol" w:char="F0E3"/>
      </w:r>
      <w:r w:rsidRPr="00470E28">
        <w:rPr>
          <w:sz w:val="20"/>
          <w:lang w:val="en-US"/>
        </w:rPr>
        <w:t xml:space="preserve"> ITU </w:t>
      </w:r>
      <w:bookmarkStart w:id="5" w:name="iiannee"/>
      <w:bookmarkEnd w:id="5"/>
      <w:r w:rsidRPr="00470E28">
        <w:rPr>
          <w:sz w:val="20"/>
          <w:lang w:val="en-US"/>
        </w:rPr>
        <w:t>20</w:t>
      </w:r>
      <w:r>
        <w:rPr>
          <w:sz w:val="20"/>
          <w:lang w:val="en-US"/>
        </w:rPr>
        <w:t>2</w:t>
      </w:r>
      <w:r w:rsidR="00115E6F">
        <w:rPr>
          <w:sz w:val="20"/>
          <w:lang w:val="en-US"/>
        </w:rPr>
        <w:t>4</w:t>
      </w:r>
    </w:p>
    <w:p w14:paraId="113FD962" w14:textId="77777777" w:rsidR="00466F38" w:rsidRPr="00470E28" w:rsidRDefault="00466F38" w:rsidP="00466F38">
      <w:pPr>
        <w:rPr>
          <w:sz w:val="18"/>
          <w:szCs w:val="18"/>
          <w:lang w:val="en-US"/>
        </w:rPr>
      </w:pPr>
      <w:r w:rsidRPr="00470E28">
        <w:rPr>
          <w:sz w:val="18"/>
          <w:szCs w:val="18"/>
          <w:lang w:val="en-US"/>
        </w:rPr>
        <w:t>All rights reserved. No part of thi</w:t>
      </w:r>
      <w:r>
        <w:rPr>
          <w:sz w:val="18"/>
          <w:szCs w:val="18"/>
          <w:lang w:val="en-US"/>
        </w:rPr>
        <w:t xml:space="preserve">s publication may be reproduced, </w:t>
      </w:r>
      <w:r w:rsidRPr="00470E28">
        <w:rPr>
          <w:sz w:val="18"/>
          <w:szCs w:val="18"/>
          <w:lang w:val="en-US"/>
        </w:rPr>
        <w:t xml:space="preserve">by any means </w:t>
      </w:r>
      <w:r>
        <w:rPr>
          <w:sz w:val="18"/>
          <w:szCs w:val="18"/>
          <w:lang w:val="en-US"/>
        </w:rPr>
        <w:t xml:space="preserve">whatsoever, </w:t>
      </w:r>
      <w:r w:rsidRPr="00470E28">
        <w:rPr>
          <w:sz w:val="18"/>
          <w:szCs w:val="18"/>
          <w:lang w:val="en-US"/>
        </w:rPr>
        <w:t xml:space="preserve">without written permission </w:t>
      </w:r>
      <w:r>
        <w:rPr>
          <w:sz w:val="18"/>
          <w:szCs w:val="18"/>
          <w:lang w:val="en-US"/>
        </w:rPr>
        <w:t>of</w:t>
      </w:r>
      <w:r w:rsidRPr="00470E28">
        <w:rPr>
          <w:sz w:val="18"/>
          <w:szCs w:val="18"/>
          <w:lang w:val="en-US"/>
        </w:rPr>
        <w:t xml:space="preserve"> ITU.</w:t>
      </w:r>
    </w:p>
    <w:p w14:paraId="59833B73" w14:textId="77777777" w:rsidR="00466F38" w:rsidRDefault="00466F38" w:rsidP="00466F38">
      <w:pPr>
        <w:spacing w:before="160"/>
        <w:rPr>
          <w:i/>
          <w:sz w:val="20"/>
          <w:lang w:val="en-US"/>
        </w:rPr>
        <w:sectPr w:rsidR="00466F38"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14:paraId="1A8C831F" w14:textId="4123DA84" w:rsidR="00466F38" w:rsidRPr="00780B5D" w:rsidRDefault="00466F38" w:rsidP="00466F38">
      <w:pPr>
        <w:pStyle w:val="RecNo"/>
        <w:spacing w:before="0"/>
      </w:pPr>
      <w:bookmarkStart w:id="6" w:name="irecnoe"/>
      <w:bookmarkEnd w:id="6"/>
      <w:r w:rsidRPr="00BF487A">
        <w:lastRenderedPageBreak/>
        <w:t xml:space="preserve">RECOMMENDATION  </w:t>
      </w:r>
      <w:r w:rsidRPr="00BF487A">
        <w:rPr>
          <w:rStyle w:val="href"/>
          <w:lang w:val="en-US"/>
        </w:rPr>
        <w:t xml:space="preserve">ITU-R  </w:t>
      </w:r>
      <w:r w:rsidR="0092423F">
        <w:rPr>
          <w:rStyle w:val="href"/>
          <w:lang w:val="en-US"/>
        </w:rPr>
        <w:t>M.1787-5</w:t>
      </w:r>
    </w:p>
    <w:p w14:paraId="1910222B" w14:textId="1711B79F" w:rsidR="000F3BF1" w:rsidRDefault="000F3BF1" w:rsidP="000F3BF1">
      <w:pPr>
        <w:pStyle w:val="Rectitle"/>
        <w:rPr>
          <w:lang w:eastAsia="zh-CN"/>
        </w:rPr>
      </w:pPr>
      <w:r w:rsidRPr="000F3BF1">
        <w:rPr>
          <w:lang w:eastAsia="zh-CN"/>
        </w:rPr>
        <w:t xml:space="preserve">Description of systems and networks in the radionavigation-satellite service (space-to-Earth and space-to-space) and technical characteristics of transmitting space stations operating in the bands 1 164-1 215 MHz, 1 215-1 300 MHz </w:t>
      </w:r>
      <w:r w:rsidRPr="000F3BF1">
        <w:rPr>
          <w:lang w:eastAsia="zh-CN"/>
        </w:rPr>
        <w:br/>
        <w:t>and 1 559-1 610 MHz</w:t>
      </w:r>
    </w:p>
    <w:p w14:paraId="4022B333" w14:textId="086682C3" w:rsidR="002334CC" w:rsidRPr="001B3DA2" w:rsidRDefault="00FD1723" w:rsidP="002334CC">
      <w:pPr>
        <w:pStyle w:val="Recref"/>
        <w:rPr>
          <w:lang w:eastAsia="zh-CN"/>
        </w:rPr>
      </w:pPr>
      <w:r w:rsidRPr="001B3DA2">
        <w:t xml:space="preserve">(Questions </w:t>
      </w:r>
      <w:hyperlink r:id="rId15" w:history="1">
        <w:r w:rsidRPr="001B3DA2">
          <w:rPr>
            <w:rStyle w:val="Hyperlink"/>
            <w:color w:val="auto"/>
            <w:u w:val="none"/>
          </w:rPr>
          <w:t>ITU-R 217-2/4</w:t>
        </w:r>
      </w:hyperlink>
      <w:r w:rsidRPr="001B3DA2">
        <w:t xml:space="preserve"> and </w:t>
      </w:r>
      <w:hyperlink r:id="rId16" w:history="1">
        <w:r w:rsidRPr="001B3DA2">
          <w:rPr>
            <w:rStyle w:val="Hyperlink"/>
            <w:color w:val="auto"/>
            <w:u w:val="none"/>
          </w:rPr>
          <w:t>ITU-R 288/4</w:t>
        </w:r>
      </w:hyperlink>
      <w:r w:rsidRPr="001B3DA2">
        <w:t>)</w:t>
      </w:r>
    </w:p>
    <w:p w14:paraId="76EB42FE" w14:textId="3A143688" w:rsidR="00466F38" w:rsidRPr="00870226" w:rsidRDefault="00466F38" w:rsidP="00466F38">
      <w:pPr>
        <w:pStyle w:val="Recdate"/>
        <w:rPr>
          <w:rFonts w:ascii="Times New Roman Bold" w:eastAsia="SimSun" w:hAnsi="Times New Roman Bold" w:cs="Times New Roman Bold"/>
          <w:b/>
          <w:szCs w:val="24"/>
          <w:lang w:eastAsia="zh-CN"/>
        </w:rPr>
      </w:pPr>
      <w:r w:rsidRPr="00C80F34">
        <w:t>(</w:t>
      </w:r>
      <w:r w:rsidR="00326AE9" w:rsidRPr="00E37322">
        <w:t>2009-2012-2014-2018-2022</w:t>
      </w:r>
      <w:r w:rsidR="00326AE9">
        <w:t>-</w:t>
      </w:r>
      <w:r w:rsidRPr="00C80F34">
        <w:t>202</w:t>
      </w:r>
      <w:r w:rsidR="00056818">
        <w:t>4</w:t>
      </w:r>
      <w:r w:rsidRPr="00C80F34">
        <w:t>)</w:t>
      </w:r>
    </w:p>
    <w:p w14:paraId="3A760FF2" w14:textId="77777777" w:rsidR="00466F38" w:rsidRPr="005B1017" w:rsidRDefault="00466F38" w:rsidP="006F545D">
      <w:pPr>
        <w:pStyle w:val="HeadingSum"/>
        <w:rPr>
          <w:rFonts w:eastAsia="SimSun"/>
          <w:lang w:val="en-GB"/>
        </w:rPr>
      </w:pPr>
      <w:r w:rsidRPr="005B1017">
        <w:rPr>
          <w:rFonts w:eastAsia="SimSun"/>
          <w:lang w:val="en-GB"/>
        </w:rPr>
        <w:t>Scope</w:t>
      </w:r>
    </w:p>
    <w:p w14:paraId="7E2DFEA5" w14:textId="77777777" w:rsidR="0064356B" w:rsidRPr="00C52D3F" w:rsidRDefault="0064356B" w:rsidP="0064356B">
      <w:pPr>
        <w:pStyle w:val="Summary"/>
        <w:rPr>
          <w:rFonts w:eastAsia="SimSun"/>
          <w:lang w:val="en-GB"/>
        </w:rPr>
      </w:pPr>
      <w:r w:rsidRPr="00C52D3F">
        <w:rPr>
          <w:rFonts w:eastAsia="SimSun"/>
          <w:lang w:val="en-GB"/>
        </w:rPr>
        <w:t xml:space="preserve">The information on orbital parameters, navigation signals and technical characteristics of systems </w:t>
      </w:r>
      <w:r w:rsidRPr="00C52D3F">
        <w:rPr>
          <w:rFonts w:eastAsia="SimSun"/>
          <w:lang w:val="en-GB" w:eastAsia="ja-JP"/>
        </w:rPr>
        <w:t xml:space="preserve">and networks in the </w:t>
      </w:r>
      <w:r w:rsidRPr="00C52D3F">
        <w:rPr>
          <w:rFonts w:eastAsia="SimSun"/>
          <w:lang w:val="en-GB"/>
        </w:rPr>
        <w:t xml:space="preserve">radionavigation-satellite service (RNSS) (space-to-Earth, space-to-space) operating in the bands 1 164-1 215 MHz, 1 215-1 300 MHz and 1 559-1 610 MHz are presented in this Recommendation. This information is intended for use in the assessment of the interference impact between systems </w:t>
      </w:r>
      <w:r w:rsidRPr="00C52D3F">
        <w:rPr>
          <w:rFonts w:eastAsia="SimSun"/>
          <w:lang w:val="en-GB" w:eastAsia="ja-JP"/>
        </w:rPr>
        <w:t xml:space="preserve">and networks in the RNSS </w:t>
      </w:r>
      <w:r w:rsidRPr="00C52D3F">
        <w:rPr>
          <w:rFonts w:eastAsia="SimSun"/>
          <w:lang w:val="en-GB"/>
        </w:rPr>
        <w:t>and with other services</w:t>
      </w:r>
      <w:r w:rsidRPr="00C52D3F">
        <w:rPr>
          <w:rFonts w:eastAsia="SimSun"/>
          <w:lang w:val="en-GB" w:eastAsia="ja-JP"/>
        </w:rPr>
        <w:t xml:space="preserve"> and systems</w:t>
      </w:r>
      <w:r w:rsidRPr="00C52D3F">
        <w:rPr>
          <w:rFonts w:eastAsia="SimSun"/>
          <w:lang w:val="en-GB"/>
        </w:rPr>
        <w:t>.</w:t>
      </w:r>
    </w:p>
    <w:p w14:paraId="458EEF49" w14:textId="77777777" w:rsidR="0064356B" w:rsidRPr="00E37322" w:rsidRDefault="0064356B" w:rsidP="0064356B">
      <w:pPr>
        <w:pStyle w:val="Headingb"/>
      </w:pPr>
      <w:r w:rsidRPr="00E37322">
        <w:t>Keywords</w:t>
      </w:r>
    </w:p>
    <w:p w14:paraId="177E9A5D" w14:textId="08CA94FB" w:rsidR="0064356B" w:rsidRPr="00E37322" w:rsidRDefault="0064356B" w:rsidP="0064356B">
      <w:r w:rsidRPr="00E37322">
        <w:t>RNSS, orbital parameters, navigation signals, technical characteristics</w:t>
      </w:r>
      <w:r w:rsidR="007F2E52">
        <w:t>.</w:t>
      </w:r>
    </w:p>
    <w:p w14:paraId="6EF4A944" w14:textId="77777777" w:rsidR="0064356B" w:rsidRPr="00E37322" w:rsidRDefault="0064356B" w:rsidP="0064356B">
      <w:pPr>
        <w:pStyle w:val="Headingb"/>
      </w:pPr>
      <w:r w:rsidRPr="00E37322">
        <w:t>Abbreviations/Glossary</w:t>
      </w:r>
    </w:p>
    <w:p w14:paraId="3B0E7A7B" w14:textId="77777777" w:rsidR="0064356B" w:rsidRPr="00E37322" w:rsidRDefault="0064356B" w:rsidP="007F2E52">
      <w:pPr>
        <w:tabs>
          <w:tab w:val="clear" w:pos="794"/>
        </w:tabs>
        <w:spacing w:before="100"/>
      </w:pPr>
      <w:r w:rsidRPr="00E37322">
        <w:t>ABAS</w:t>
      </w:r>
      <w:r w:rsidRPr="00E37322">
        <w:tab/>
        <w:t>Aircraft-based augmentation system</w:t>
      </w:r>
    </w:p>
    <w:p w14:paraId="357DA65D" w14:textId="77777777" w:rsidR="0064356B" w:rsidRPr="00E37322" w:rsidRDefault="0064356B" w:rsidP="007F2E52">
      <w:pPr>
        <w:tabs>
          <w:tab w:val="clear" w:pos="794"/>
        </w:tabs>
        <w:spacing w:before="100"/>
      </w:pPr>
      <w:r w:rsidRPr="00E37322">
        <w:t>ECEF</w:t>
      </w:r>
      <w:r w:rsidRPr="00E37322">
        <w:tab/>
        <w:t>Earth-centred, Earth</w:t>
      </w:r>
      <w:r w:rsidRPr="00E37322">
        <w:noBreakHyphen/>
        <w:t>fixed</w:t>
      </w:r>
    </w:p>
    <w:p w14:paraId="306403EB" w14:textId="77777777" w:rsidR="0064356B" w:rsidRPr="00E37322" w:rsidRDefault="0064356B" w:rsidP="007F2E52">
      <w:pPr>
        <w:tabs>
          <w:tab w:val="clear" w:pos="794"/>
        </w:tabs>
        <w:spacing w:before="100"/>
      </w:pPr>
      <w:r w:rsidRPr="00E37322">
        <w:t>GBAS</w:t>
      </w:r>
      <w:r w:rsidRPr="00E37322">
        <w:tab/>
        <w:t>Ground-based augmentation system</w:t>
      </w:r>
    </w:p>
    <w:p w14:paraId="07F728D0" w14:textId="77777777" w:rsidR="0064356B" w:rsidRPr="00E37322" w:rsidRDefault="0064356B" w:rsidP="007F2E52">
      <w:pPr>
        <w:tabs>
          <w:tab w:val="clear" w:pos="794"/>
        </w:tabs>
        <w:spacing w:before="100"/>
      </w:pPr>
      <w:r w:rsidRPr="00E37322">
        <w:t>GMS</w:t>
      </w:r>
      <w:r w:rsidRPr="00E37322">
        <w:tab/>
        <w:t>Ground monitoring station</w:t>
      </w:r>
    </w:p>
    <w:p w14:paraId="2FE57041" w14:textId="77777777" w:rsidR="0064356B" w:rsidRPr="00E37322" w:rsidRDefault="0064356B" w:rsidP="007F2E52">
      <w:pPr>
        <w:tabs>
          <w:tab w:val="clear" w:pos="794"/>
        </w:tabs>
        <w:spacing w:before="100"/>
      </w:pPr>
      <w:r w:rsidRPr="00E37322">
        <w:t>GTRF</w:t>
      </w:r>
      <w:r w:rsidRPr="00E37322">
        <w:tab/>
        <w:t>Galileo terrestrial reference frame</w:t>
      </w:r>
    </w:p>
    <w:p w14:paraId="10104C67" w14:textId="77777777" w:rsidR="0064356B" w:rsidRPr="00E37322" w:rsidRDefault="0064356B" w:rsidP="007F2E52">
      <w:pPr>
        <w:tabs>
          <w:tab w:val="clear" w:pos="794"/>
        </w:tabs>
        <w:spacing w:before="100"/>
        <w:rPr>
          <w:b/>
          <w:bCs/>
          <w:lang w:eastAsia="zh-CN"/>
        </w:rPr>
      </w:pPr>
      <w:r w:rsidRPr="00E37322">
        <w:t>GUS</w:t>
      </w:r>
      <w:r w:rsidRPr="00E37322">
        <w:tab/>
        <w:t>Ground uplink station</w:t>
      </w:r>
    </w:p>
    <w:p w14:paraId="5C4FB647" w14:textId="77777777" w:rsidR="0064356B" w:rsidRPr="00E37322" w:rsidRDefault="0064356B" w:rsidP="007F2E52">
      <w:pPr>
        <w:tabs>
          <w:tab w:val="clear" w:pos="794"/>
        </w:tabs>
        <w:spacing w:before="100"/>
        <w:rPr>
          <w:snapToGrid w:val="0"/>
        </w:rPr>
      </w:pPr>
      <w:r w:rsidRPr="00E37322">
        <w:rPr>
          <w:snapToGrid w:val="0"/>
        </w:rPr>
        <w:t>HA</w:t>
      </w:r>
      <w:r w:rsidRPr="00E37322">
        <w:rPr>
          <w:snapToGrid w:val="0"/>
        </w:rPr>
        <w:tab/>
        <w:t>High accuracy</w:t>
      </w:r>
    </w:p>
    <w:p w14:paraId="791097BC" w14:textId="77777777" w:rsidR="0064356B" w:rsidRPr="00E37322" w:rsidRDefault="0064356B" w:rsidP="007F2E52">
      <w:pPr>
        <w:tabs>
          <w:tab w:val="clear" w:pos="794"/>
        </w:tabs>
        <w:spacing w:before="100"/>
      </w:pPr>
      <w:r w:rsidRPr="00E37322">
        <w:t>ITRS</w:t>
      </w:r>
      <w:r w:rsidRPr="00E37322">
        <w:tab/>
        <w:t>International terrestrial reference frame</w:t>
      </w:r>
    </w:p>
    <w:p w14:paraId="0C99EE40" w14:textId="77777777" w:rsidR="0064356B" w:rsidRPr="00E37322" w:rsidRDefault="0064356B" w:rsidP="007F2E52">
      <w:pPr>
        <w:tabs>
          <w:tab w:val="clear" w:pos="794"/>
        </w:tabs>
        <w:spacing w:before="100"/>
      </w:pPr>
      <w:r w:rsidRPr="00E37322">
        <w:t>MCS</w:t>
      </w:r>
      <w:r w:rsidRPr="00E37322">
        <w:tab/>
        <w:t>Master control station</w:t>
      </w:r>
    </w:p>
    <w:p w14:paraId="0855D6E9" w14:textId="77777777" w:rsidR="0064356B" w:rsidRPr="00E37322" w:rsidRDefault="0064356B" w:rsidP="007F2E52">
      <w:pPr>
        <w:tabs>
          <w:tab w:val="clear" w:pos="794"/>
        </w:tabs>
        <w:spacing w:before="100"/>
      </w:pPr>
      <w:r w:rsidRPr="00E37322">
        <w:t>MRS</w:t>
      </w:r>
      <w:r w:rsidRPr="00E37322">
        <w:tab/>
        <w:t>Monitor and ranging station</w:t>
      </w:r>
    </w:p>
    <w:p w14:paraId="60224AF6" w14:textId="77777777" w:rsidR="0064356B" w:rsidRPr="00E37322" w:rsidRDefault="0064356B" w:rsidP="007F2E52">
      <w:pPr>
        <w:tabs>
          <w:tab w:val="clear" w:pos="794"/>
        </w:tabs>
        <w:spacing w:before="100"/>
      </w:pPr>
      <w:r w:rsidRPr="00E37322">
        <w:t>NCS</w:t>
      </w:r>
      <w:r w:rsidRPr="00E37322">
        <w:tab/>
        <w:t>Network communication subsystem</w:t>
      </w:r>
    </w:p>
    <w:p w14:paraId="1EA2A08D" w14:textId="77777777" w:rsidR="0064356B" w:rsidRPr="00E37322" w:rsidRDefault="0064356B" w:rsidP="007F2E52">
      <w:pPr>
        <w:tabs>
          <w:tab w:val="clear" w:pos="794"/>
        </w:tabs>
        <w:spacing w:before="100"/>
        <w:rPr>
          <w:lang w:eastAsia="ar-SA"/>
        </w:rPr>
      </w:pPr>
      <w:r w:rsidRPr="00E37322">
        <w:rPr>
          <w:lang w:eastAsia="ar-SA"/>
        </w:rPr>
        <w:t>OS</w:t>
      </w:r>
      <w:r w:rsidRPr="00E37322">
        <w:rPr>
          <w:lang w:eastAsia="ar-SA"/>
        </w:rPr>
        <w:tab/>
        <w:t>Open service</w:t>
      </w:r>
    </w:p>
    <w:p w14:paraId="5FF60B40" w14:textId="77777777" w:rsidR="0064356B" w:rsidRPr="00E37322" w:rsidRDefault="0064356B" w:rsidP="007F2E52">
      <w:pPr>
        <w:tabs>
          <w:tab w:val="clear" w:pos="794"/>
        </w:tabs>
        <w:spacing w:before="100"/>
      </w:pPr>
      <w:r w:rsidRPr="00E37322">
        <w:t>PNT</w:t>
      </w:r>
      <w:r w:rsidRPr="00E37322">
        <w:tab/>
        <w:t>Positioning, navigation and timing</w:t>
      </w:r>
    </w:p>
    <w:p w14:paraId="7D1A81C5" w14:textId="77777777" w:rsidR="0064356B" w:rsidRPr="00E37322" w:rsidRDefault="0064356B" w:rsidP="007F2E52">
      <w:pPr>
        <w:tabs>
          <w:tab w:val="clear" w:pos="794"/>
        </w:tabs>
        <w:spacing w:before="100"/>
      </w:pPr>
      <w:r w:rsidRPr="00E37322">
        <w:t>PRN</w:t>
      </w:r>
      <w:r w:rsidRPr="00E37322">
        <w:tab/>
        <w:t>Pseudo-random noise</w:t>
      </w:r>
    </w:p>
    <w:p w14:paraId="7CF15581" w14:textId="77777777" w:rsidR="0064356B" w:rsidRPr="00E37322" w:rsidRDefault="0064356B" w:rsidP="007F2E52">
      <w:pPr>
        <w:tabs>
          <w:tab w:val="clear" w:pos="794"/>
        </w:tabs>
        <w:spacing w:before="100"/>
      </w:pPr>
      <w:r w:rsidRPr="00E37322">
        <w:t>PRS</w:t>
      </w:r>
      <w:r w:rsidRPr="00E37322">
        <w:tab/>
        <w:t>Public regulated service</w:t>
      </w:r>
    </w:p>
    <w:p w14:paraId="516A2847" w14:textId="77777777" w:rsidR="0064356B" w:rsidRPr="00E37322" w:rsidRDefault="0064356B" w:rsidP="007F2E52">
      <w:pPr>
        <w:tabs>
          <w:tab w:val="clear" w:pos="794"/>
        </w:tabs>
        <w:spacing w:before="100"/>
      </w:pPr>
      <w:r w:rsidRPr="00E37322">
        <w:t>PSD</w:t>
      </w:r>
      <w:r w:rsidRPr="00E37322">
        <w:tab/>
        <w:t>Power spectral density</w:t>
      </w:r>
    </w:p>
    <w:p w14:paraId="709813B7" w14:textId="77777777" w:rsidR="0064356B" w:rsidRPr="00E37322" w:rsidRDefault="0064356B" w:rsidP="007F2E52">
      <w:pPr>
        <w:tabs>
          <w:tab w:val="clear" w:pos="794"/>
        </w:tabs>
        <w:spacing w:before="100"/>
        <w:rPr>
          <w:snapToGrid w:val="0"/>
        </w:rPr>
      </w:pPr>
      <w:r w:rsidRPr="00E37322">
        <w:rPr>
          <w:snapToGrid w:val="0"/>
        </w:rPr>
        <w:t>SA</w:t>
      </w:r>
      <w:r w:rsidRPr="00E37322">
        <w:rPr>
          <w:snapToGrid w:val="0"/>
        </w:rPr>
        <w:tab/>
        <w:t>Standard accuracy</w:t>
      </w:r>
    </w:p>
    <w:p w14:paraId="15395137" w14:textId="77777777" w:rsidR="0064356B" w:rsidRPr="00E37322" w:rsidRDefault="0064356B" w:rsidP="007F2E52">
      <w:pPr>
        <w:tabs>
          <w:tab w:val="clear" w:pos="794"/>
        </w:tabs>
        <w:spacing w:before="100"/>
      </w:pPr>
      <w:r w:rsidRPr="00E37322">
        <w:t>SBAS</w:t>
      </w:r>
      <w:r w:rsidRPr="00E37322">
        <w:tab/>
        <w:t>Satellite-based augmentation system</w:t>
      </w:r>
    </w:p>
    <w:p w14:paraId="52ED56AA" w14:textId="77777777" w:rsidR="0064356B" w:rsidRPr="00E37322" w:rsidRDefault="0064356B" w:rsidP="007F2E52">
      <w:pPr>
        <w:tabs>
          <w:tab w:val="clear" w:pos="794"/>
        </w:tabs>
        <w:spacing w:before="100"/>
      </w:pPr>
      <w:r w:rsidRPr="00E37322">
        <w:t>SiS</w:t>
      </w:r>
      <w:r w:rsidRPr="00E37322">
        <w:tab/>
        <w:t>Signal-in-space</w:t>
      </w:r>
    </w:p>
    <w:p w14:paraId="76228D9F" w14:textId="77777777" w:rsidR="0064356B" w:rsidRPr="00E37322" w:rsidRDefault="0064356B" w:rsidP="007F2E52">
      <w:pPr>
        <w:tabs>
          <w:tab w:val="clear" w:pos="794"/>
        </w:tabs>
        <w:spacing w:before="100"/>
      </w:pPr>
      <w:r w:rsidRPr="00E37322">
        <w:t>SPS</w:t>
      </w:r>
      <w:r w:rsidRPr="00E37322">
        <w:tab/>
        <w:t>Standard positioning service</w:t>
      </w:r>
    </w:p>
    <w:p w14:paraId="26A0131C" w14:textId="77777777" w:rsidR="0064356B" w:rsidRPr="00E37322" w:rsidRDefault="0064356B" w:rsidP="007F2E52">
      <w:pPr>
        <w:tabs>
          <w:tab w:val="clear" w:pos="794"/>
        </w:tabs>
        <w:spacing w:before="100"/>
      </w:pPr>
      <w:r w:rsidRPr="00E37322">
        <w:t>WAAS</w:t>
      </w:r>
      <w:r w:rsidRPr="00E37322">
        <w:tab/>
        <w:t>Wide area augmentation system</w:t>
      </w:r>
    </w:p>
    <w:p w14:paraId="6609E6DF" w14:textId="77777777" w:rsidR="0064356B" w:rsidRPr="00E37322" w:rsidRDefault="0064356B" w:rsidP="0064356B">
      <w:pPr>
        <w:pStyle w:val="Headingb"/>
      </w:pPr>
      <w:r w:rsidRPr="00E37322">
        <w:lastRenderedPageBreak/>
        <w:t>Related ITU-R Recommendations and Reports</w:t>
      </w:r>
    </w:p>
    <w:p w14:paraId="24EAE0B7" w14:textId="12860297" w:rsidR="0064356B" w:rsidRPr="001B3DA2" w:rsidRDefault="0064356B" w:rsidP="0064356B">
      <w:pPr>
        <w:pStyle w:val="Reftext"/>
        <w:rPr>
          <w:rFonts w:eastAsia="SimSun"/>
        </w:rPr>
      </w:pPr>
      <w:r w:rsidRPr="001B3DA2">
        <w:rPr>
          <w:rFonts w:eastAsia="SimSun"/>
        </w:rPr>
        <w:t xml:space="preserve">Recommendation </w:t>
      </w:r>
      <w:hyperlink r:id="rId17" w:history="1">
        <w:r w:rsidRPr="001B3DA2">
          <w:rPr>
            <w:rStyle w:val="Hyperlink"/>
            <w:rFonts w:eastAsia="SimSun"/>
            <w:color w:val="auto"/>
            <w:u w:val="none"/>
          </w:rPr>
          <w:t>ITU-R M</w:t>
        </w:r>
        <w:r w:rsidRPr="001B3DA2">
          <w:rPr>
            <w:rStyle w:val="Hyperlink"/>
            <w:color w:val="auto"/>
            <w:u w:val="none"/>
          </w:rPr>
          <w:t>.1318</w:t>
        </w:r>
      </w:hyperlink>
      <w:r w:rsidRPr="001B3DA2">
        <w:t xml:space="preserve"> – </w:t>
      </w:r>
      <w:r w:rsidRPr="001B3DA2">
        <w:rPr>
          <w:rFonts w:eastAsia="SimSun"/>
        </w:rPr>
        <w:t>Evaluation model for continuous interference from radio sources other than in the radionavigation-satellite service to the radionavigation-satellite service systems and networks operating in the 1 164-1 215 MHz, 1 215-1 300 MHz, 1 559-1 610 MHz and 5 010</w:t>
      </w:r>
      <w:r w:rsidRPr="001B3DA2">
        <w:rPr>
          <w:rFonts w:eastAsia="SimSun"/>
        </w:rPr>
        <w:noBreakHyphen/>
        <w:t>5 030 MHz bands</w:t>
      </w:r>
    </w:p>
    <w:p w14:paraId="61BB8EF1" w14:textId="2130E355" w:rsidR="0064356B" w:rsidRPr="001B3DA2" w:rsidRDefault="0064356B" w:rsidP="0064356B">
      <w:pPr>
        <w:pStyle w:val="Reftext"/>
        <w:rPr>
          <w:rFonts w:eastAsia="SimSun"/>
        </w:rPr>
      </w:pPr>
      <w:r w:rsidRPr="001B3DA2">
        <w:rPr>
          <w:rFonts w:eastAsia="SimSun"/>
        </w:rPr>
        <w:t xml:space="preserve">Recommendation </w:t>
      </w:r>
      <w:hyperlink r:id="rId18" w:history="1">
        <w:r w:rsidRPr="001B3DA2">
          <w:rPr>
            <w:rStyle w:val="Hyperlink"/>
            <w:rFonts w:eastAsia="SimSun"/>
            <w:color w:val="auto"/>
            <w:u w:val="none"/>
          </w:rPr>
          <w:t>ITU-R M</w:t>
        </w:r>
        <w:r w:rsidRPr="001B3DA2">
          <w:rPr>
            <w:rStyle w:val="Hyperlink"/>
            <w:color w:val="auto"/>
            <w:u w:val="none"/>
          </w:rPr>
          <w:t>.1831</w:t>
        </w:r>
      </w:hyperlink>
      <w:r w:rsidRPr="001B3DA2">
        <w:t xml:space="preserve"> – </w:t>
      </w:r>
      <w:r w:rsidRPr="001B3DA2">
        <w:rPr>
          <w:rFonts w:eastAsia="SimSun"/>
        </w:rPr>
        <w:t>A coordination methodology for RNSS inter-system interference estimation</w:t>
      </w:r>
    </w:p>
    <w:p w14:paraId="736791CF" w14:textId="294AD901" w:rsidR="0064356B" w:rsidRPr="001B3DA2" w:rsidRDefault="0064356B" w:rsidP="0064356B">
      <w:pPr>
        <w:pStyle w:val="Reftext"/>
      </w:pPr>
      <w:r w:rsidRPr="001B3DA2">
        <w:rPr>
          <w:rFonts w:eastAsia="SimSun"/>
        </w:rPr>
        <w:t xml:space="preserve">Recommendation </w:t>
      </w:r>
      <w:hyperlink r:id="rId19" w:history="1">
        <w:r w:rsidRPr="001B3DA2">
          <w:rPr>
            <w:rStyle w:val="Hyperlink"/>
            <w:rFonts w:eastAsia="SimSun"/>
            <w:color w:val="auto"/>
            <w:u w:val="none"/>
          </w:rPr>
          <w:t>ITU-R M</w:t>
        </w:r>
        <w:r w:rsidRPr="001B3DA2">
          <w:rPr>
            <w:rStyle w:val="Hyperlink"/>
            <w:color w:val="auto"/>
            <w:u w:val="none"/>
          </w:rPr>
          <w:t>.1901</w:t>
        </w:r>
      </w:hyperlink>
      <w:r w:rsidRPr="001B3DA2">
        <w:t xml:space="preserve"> – Guidance on ITU-R Recommendations related to systems and networks in the radionavigation-satellite service operating in the frequency bands 1 164</w:t>
      </w:r>
      <w:r w:rsidRPr="001B3DA2">
        <w:noBreakHyphen/>
        <w:t>1 215 MHz, 1 215</w:t>
      </w:r>
      <w:r w:rsidRPr="001B3DA2">
        <w:noBreakHyphen/>
        <w:t>1 300 MHz, 1 559-1 610 MHz, 5 000-5 010 MHz and 5 010</w:t>
      </w:r>
      <w:r w:rsidRPr="001B3DA2">
        <w:noBreakHyphen/>
        <w:t>5 030 MHz</w:t>
      </w:r>
    </w:p>
    <w:p w14:paraId="67519F5E" w14:textId="3398A7D7" w:rsidR="0064356B" w:rsidRPr="001B3DA2" w:rsidRDefault="0064356B" w:rsidP="0064356B">
      <w:pPr>
        <w:pStyle w:val="Reftext"/>
        <w:rPr>
          <w:rFonts w:eastAsia="SimSun"/>
        </w:rPr>
      </w:pPr>
      <w:r w:rsidRPr="001B3DA2">
        <w:rPr>
          <w:rFonts w:eastAsia="SimSun"/>
        </w:rPr>
        <w:t xml:space="preserve">Recommendation </w:t>
      </w:r>
      <w:hyperlink r:id="rId20" w:history="1">
        <w:r w:rsidRPr="001B3DA2">
          <w:rPr>
            <w:rStyle w:val="Hyperlink"/>
            <w:rFonts w:eastAsia="SimSun"/>
            <w:color w:val="auto"/>
            <w:u w:val="none"/>
          </w:rPr>
          <w:t>ITU-R M</w:t>
        </w:r>
        <w:r w:rsidRPr="001B3DA2">
          <w:rPr>
            <w:rStyle w:val="Hyperlink"/>
            <w:color w:val="auto"/>
            <w:u w:val="none"/>
          </w:rPr>
          <w:t>.1902</w:t>
        </w:r>
      </w:hyperlink>
      <w:r w:rsidRPr="001B3DA2">
        <w:t xml:space="preserve"> – </w:t>
      </w:r>
      <w:r w:rsidRPr="001B3DA2">
        <w:rPr>
          <w:rFonts w:eastAsia="SimSun"/>
        </w:rPr>
        <w:t>Characteristics and protection criteria for receiving earth stations in the radionavigation-satellite service (space-to-Earth) operating in the band 1 215</w:t>
      </w:r>
      <w:r w:rsidRPr="001B3DA2">
        <w:rPr>
          <w:rFonts w:eastAsia="SimSun"/>
        </w:rPr>
        <w:noBreakHyphen/>
        <w:t>1 300 MHz</w:t>
      </w:r>
    </w:p>
    <w:p w14:paraId="415BCC04" w14:textId="29221D85" w:rsidR="0064356B" w:rsidRPr="001B3DA2" w:rsidRDefault="0064356B" w:rsidP="0064356B">
      <w:pPr>
        <w:pStyle w:val="Reftext"/>
      </w:pPr>
      <w:r w:rsidRPr="001B3DA2">
        <w:rPr>
          <w:rFonts w:eastAsia="SimSun"/>
        </w:rPr>
        <w:t xml:space="preserve">Recommendation </w:t>
      </w:r>
      <w:hyperlink r:id="rId21" w:history="1">
        <w:r w:rsidRPr="001B3DA2">
          <w:rPr>
            <w:rStyle w:val="Hyperlink"/>
            <w:rFonts w:eastAsia="SimSun"/>
            <w:color w:val="auto"/>
            <w:u w:val="none"/>
          </w:rPr>
          <w:t>ITU-R M.</w:t>
        </w:r>
        <w:r w:rsidRPr="001B3DA2">
          <w:rPr>
            <w:rStyle w:val="Hyperlink"/>
            <w:color w:val="auto"/>
            <w:u w:val="none"/>
          </w:rPr>
          <w:t>1903</w:t>
        </w:r>
      </w:hyperlink>
      <w:r w:rsidRPr="001B3DA2">
        <w:t xml:space="preserve"> – </w:t>
      </w:r>
      <w:r w:rsidRPr="001B3DA2">
        <w:rPr>
          <w:rFonts w:eastAsia="SimSun"/>
        </w:rPr>
        <w:t>Characteristics and protection criteria for receiving earth stations in the radionavigation-satellite service (space-to-Earth) and receivers in the aeronautical radionavigation service operating in the band 1 559-1 610 MHz</w:t>
      </w:r>
    </w:p>
    <w:p w14:paraId="79AE7A62" w14:textId="491D03E9" w:rsidR="0064356B" w:rsidRPr="001B3DA2" w:rsidRDefault="0064356B" w:rsidP="0064356B">
      <w:pPr>
        <w:pStyle w:val="Reftext"/>
      </w:pPr>
      <w:r w:rsidRPr="001B3DA2">
        <w:rPr>
          <w:rFonts w:eastAsia="SimSun"/>
        </w:rPr>
        <w:t xml:space="preserve">Recommendation </w:t>
      </w:r>
      <w:hyperlink r:id="rId22" w:history="1">
        <w:r w:rsidRPr="001B3DA2">
          <w:rPr>
            <w:rStyle w:val="Hyperlink"/>
            <w:rFonts w:eastAsia="SimSun"/>
            <w:color w:val="auto"/>
            <w:u w:val="none"/>
          </w:rPr>
          <w:t>ITU-R M.</w:t>
        </w:r>
        <w:r w:rsidRPr="001B3DA2">
          <w:rPr>
            <w:rStyle w:val="Hyperlink"/>
            <w:color w:val="auto"/>
            <w:u w:val="none"/>
          </w:rPr>
          <w:t>1904</w:t>
        </w:r>
      </w:hyperlink>
      <w:r w:rsidRPr="001B3DA2">
        <w:t xml:space="preserve"> – </w:t>
      </w:r>
      <w:r w:rsidRPr="001B3DA2">
        <w:rPr>
          <w:rFonts w:eastAsia="SimSun"/>
        </w:rPr>
        <w:t>Characteristics, performance requirements and protection criteria for receiving stations of the radionavigation-satellite service (space-to-space) operating in the frequency bands 1 164-1 215 MHz, 1 215-1 300 MHz and 1 559</w:t>
      </w:r>
      <w:r w:rsidRPr="001B3DA2">
        <w:rPr>
          <w:rFonts w:eastAsia="SimSun"/>
        </w:rPr>
        <w:noBreakHyphen/>
        <w:t>1 610 MHz</w:t>
      </w:r>
    </w:p>
    <w:p w14:paraId="359A0600" w14:textId="558C35CD" w:rsidR="0064356B" w:rsidRPr="001B3DA2" w:rsidRDefault="0064356B" w:rsidP="0064356B">
      <w:pPr>
        <w:pStyle w:val="Reftext"/>
      </w:pPr>
      <w:r w:rsidRPr="001B3DA2">
        <w:rPr>
          <w:rFonts w:eastAsia="SimSun"/>
        </w:rPr>
        <w:t xml:space="preserve">Recommendation </w:t>
      </w:r>
      <w:hyperlink r:id="rId23" w:history="1">
        <w:r w:rsidRPr="001B3DA2">
          <w:rPr>
            <w:rStyle w:val="Hyperlink"/>
            <w:rFonts w:eastAsia="SimSun"/>
            <w:color w:val="auto"/>
            <w:u w:val="none"/>
          </w:rPr>
          <w:t>ITU-R M</w:t>
        </w:r>
        <w:r w:rsidRPr="001B3DA2">
          <w:rPr>
            <w:rStyle w:val="Hyperlink"/>
            <w:color w:val="auto"/>
            <w:u w:val="none"/>
          </w:rPr>
          <w:t>.1905</w:t>
        </w:r>
      </w:hyperlink>
      <w:r w:rsidRPr="001B3DA2">
        <w:t xml:space="preserve"> – </w:t>
      </w:r>
      <w:r w:rsidRPr="001B3DA2">
        <w:rPr>
          <w:rFonts w:eastAsia="SimSun"/>
        </w:rPr>
        <w:t>Characteristics and protection criteria for receiving earth stations in the radionavigation-satellite service (space-to-Earth) operating in the band 1 164</w:t>
      </w:r>
      <w:r w:rsidRPr="001B3DA2">
        <w:rPr>
          <w:rFonts w:eastAsia="SimSun"/>
        </w:rPr>
        <w:noBreakHyphen/>
        <w:t>1 215 MHz</w:t>
      </w:r>
    </w:p>
    <w:p w14:paraId="70E50656" w14:textId="4B4DBBA1" w:rsidR="0064356B" w:rsidRPr="001B3DA2" w:rsidRDefault="0064356B" w:rsidP="0064356B">
      <w:pPr>
        <w:pStyle w:val="Reftext"/>
      </w:pPr>
      <w:r w:rsidRPr="001B3DA2">
        <w:rPr>
          <w:rFonts w:eastAsia="SimSun"/>
        </w:rPr>
        <w:t xml:space="preserve">Recommendation </w:t>
      </w:r>
      <w:hyperlink r:id="rId24" w:history="1">
        <w:r w:rsidRPr="001B3DA2">
          <w:rPr>
            <w:rStyle w:val="Hyperlink"/>
            <w:rFonts w:eastAsia="SimSun"/>
            <w:color w:val="auto"/>
            <w:u w:val="none"/>
          </w:rPr>
          <w:t>ITU-R M</w:t>
        </w:r>
        <w:r w:rsidRPr="001B3DA2">
          <w:rPr>
            <w:rStyle w:val="Hyperlink"/>
            <w:color w:val="auto"/>
            <w:u w:val="none"/>
          </w:rPr>
          <w:t>.2030</w:t>
        </w:r>
      </w:hyperlink>
      <w:r w:rsidRPr="001B3DA2">
        <w:t xml:space="preserve"> – </w:t>
      </w:r>
      <w:r w:rsidRPr="001B3DA2">
        <w:rPr>
          <w:rFonts w:eastAsia="SimSun"/>
        </w:rPr>
        <w:t>Evaluation method for pulsed interference from relevant radio sources other than in the radionavigation-satellite service to the radionavigation-satellite service systems and networks operating in the 1 164-1 215 MHz, 1 215-1 300 MHz and 1 559-1 610 MHz frequency bands</w:t>
      </w:r>
    </w:p>
    <w:p w14:paraId="1D31175E" w14:textId="762E272D" w:rsidR="0064356B" w:rsidRPr="001B3DA2" w:rsidRDefault="0064356B" w:rsidP="0064356B">
      <w:pPr>
        <w:pStyle w:val="Reftext"/>
        <w:rPr>
          <w:rFonts w:eastAsia="SimSun"/>
        </w:rPr>
      </w:pPr>
      <w:r w:rsidRPr="001B3DA2">
        <w:rPr>
          <w:rFonts w:eastAsia="SimSun"/>
        </w:rPr>
        <w:t xml:space="preserve">Report </w:t>
      </w:r>
      <w:hyperlink r:id="rId25" w:history="1">
        <w:r w:rsidRPr="001B3DA2">
          <w:rPr>
            <w:rStyle w:val="Hyperlink"/>
            <w:rFonts w:eastAsia="SimSun"/>
            <w:color w:val="auto"/>
            <w:u w:val="none"/>
          </w:rPr>
          <w:t>ITU-R M.766</w:t>
        </w:r>
      </w:hyperlink>
      <w:r w:rsidRPr="001B3DA2">
        <w:rPr>
          <w:rFonts w:eastAsia="SimSun"/>
        </w:rPr>
        <w:t xml:space="preserve"> </w:t>
      </w:r>
      <w:r w:rsidRPr="001B3DA2">
        <w:t>–</w:t>
      </w:r>
      <w:r w:rsidRPr="001B3DA2">
        <w:rPr>
          <w:rFonts w:eastAsia="SimSun"/>
        </w:rPr>
        <w:t xml:space="preserve"> Feasibility of frequency sharing between the GPS and other services</w:t>
      </w:r>
    </w:p>
    <w:p w14:paraId="7F5A2A04" w14:textId="29072F19" w:rsidR="0064356B" w:rsidRPr="001B3DA2" w:rsidRDefault="0064356B" w:rsidP="0064356B">
      <w:pPr>
        <w:pStyle w:val="Reftext"/>
        <w:rPr>
          <w:rFonts w:eastAsia="SimSun"/>
        </w:rPr>
      </w:pPr>
      <w:r w:rsidRPr="001B3DA2">
        <w:rPr>
          <w:rFonts w:eastAsia="SimSun"/>
        </w:rPr>
        <w:t xml:space="preserve">Report </w:t>
      </w:r>
      <w:hyperlink r:id="rId26" w:history="1">
        <w:r w:rsidRPr="001B3DA2">
          <w:rPr>
            <w:rStyle w:val="Hyperlink"/>
            <w:rFonts w:eastAsia="SimSun"/>
            <w:color w:val="auto"/>
            <w:u w:val="none"/>
          </w:rPr>
          <w:t>ITU-R M.2458</w:t>
        </w:r>
      </w:hyperlink>
      <w:r w:rsidRPr="001B3DA2">
        <w:rPr>
          <w:rFonts w:eastAsia="SimSun"/>
        </w:rPr>
        <w:t xml:space="preserve"> – Radionavigation-satellite service applications in the 1 164-1 215 MHz, 1 215</w:t>
      </w:r>
      <w:r w:rsidRPr="001B3DA2">
        <w:rPr>
          <w:rFonts w:eastAsia="SimSun"/>
        </w:rPr>
        <w:noBreakHyphen/>
        <w:t>1 300 MHz, and 1 559-1 610 MHz frequency bands</w:t>
      </w:r>
    </w:p>
    <w:p w14:paraId="410AD67C" w14:textId="77777777" w:rsidR="0064356B" w:rsidRPr="00E37322" w:rsidRDefault="0064356B" w:rsidP="0064356B">
      <w:pPr>
        <w:pStyle w:val="Normalaftertitle"/>
      </w:pPr>
      <w:r w:rsidRPr="00E37322">
        <w:t>The ITU Radiocommunication Assembly,</w:t>
      </w:r>
    </w:p>
    <w:p w14:paraId="57D336C6" w14:textId="77777777" w:rsidR="0064356B" w:rsidRPr="00E37322" w:rsidRDefault="0064356B" w:rsidP="0064356B">
      <w:pPr>
        <w:pStyle w:val="Call"/>
      </w:pPr>
      <w:r w:rsidRPr="00E37322">
        <w:t>considering</w:t>
      </w:r>
    </w:p>
    <w:p w14:paraId="5CE94110" w14:textId="77777777" w:rsidR="0064356B" w:rsidRPr="00E37322" w:rsidRDefault="0064356B" w:rsidP="0064356B">
      <w:r w:rsidRPr="00E37322">
        <w:rPr>
          <w:i/>
          <w:iCs/>
        </w:rPr>
        <w:t>a)</w:t>
      </w:r>
      <w:r w:rsidRPr="00E37322">
        <w:tab/>
        <w:t>that systems</w:t>
      </w:r>
      <w:r w:rsidRPr="00E37322">
        <w:rPr>
          <w:lang w:eastAsia="ja-JP"/>
        </w:rPr>
        <w:t xml:space="preserve"> and networks</w:t>
      </w:r>
      <w:r w:rsidRPr="00E37322">
        <w:t xml:space="preserve"> </w:t>
      </w:r>
      <w:r w:rsidRPr="00E37322">
        <w:rPr>
          <w:lang w:eastAsia="ja-JP"/>
        </w:rPr>
        <w:t xml:space="preserve">in the radionavigation-satellite service (RNSS) </w:t>
      </w:r>
      <w:r w:rsidRPr="00E37322">
        <w:t>provide worldwide accurate information for many positioning, navigation and timing applications, including safety aspects for some frequency bands and under certain circumstances and applications;</w:t>
      </w:r>
    </w:p>
    <w:p w14:paraId="7B71FBAB" w14:textId="77777777" w:rsidR="0064356B" w:rsidRPr="00E37322" w:rsidRDefault="0064356B" w:rsidP="0064356B">
      <w:r w:rsidRPr="00E37322">
        <w:rPr>
          <w:i/>
          <w:iCs/>
        </w:rPr>
        <w:t>b)</w:t>
      </w:r>
      <w:r w:rsidRPr="00E37322">
        <w:tab/>
        <w:t>that there are several operating and planned systems</w:t>
      </w:r>
      <w:r w:rsidRPr="00E37322">
        <w:rPr>
          <w:lang w:eastAsia="ja-JP"/>
        </w:rPr>
        <w:t xml:space="preserve"> and networks in the RNSS</w:t>
      </w:r>
      <w:r w:rsidRPr="00E37322">
        <w:t>;</w:t>
      </w:r>
    </w:p>
    <w:p w14:paraId="5ED0CECC" w14:textId="77777777" w:rsidR="0064356B" w:rsidRPr="00E37322" w:rsidRDefault="0064356B" w:rsidP="0064356B">
      <w:pPr>
        <w:rPr>
          <w:lang w:eastAsia="ja-JP"/>
        </w:rPr>
      </w:pPr>
      <w:r w:rsidRPr="00E37322">
        <w:rPr>
          <w:i/>
          <w:iCs/>
        </w:rPr>
        <w:t>c)</w:t>
      </w:r>
      <w:r w:rsidRPr="00E37322">
        <w:tab/>
        <w:t xml:space="preserve">that any properly equipped earth station may receive navigation information from systems </w:t>
      </w:r>
      <w:r w:rsidRPr="00E37322">
        <w:rPr>
          <w:lang w:eastAsia="ja-JP"/>
        </w:rPr>
        <w:t xml:space="preserve">and networks in the RNSS </w:t>
      </w:r>
      <w:r w:rsidRPr="00E37322">
        <w:t>on a worldwide basis,</w:t>
      </w:r>
    </w:p>
    <w:p w14:paraId="0B9A55BC" w14:textId="77777777" w:rsidR="0064356B" w:rsidRPr="00E37322" w:rsidRDefault="0064356B" w:rsidP="0064356B">
      <w:pPr>
        <w:pStyle w:val="Call"/>
        <w:rPr>
          <w:rFonts w:ascii="CG Times" w:hAnsi="CG Times"/>
        </w:rPr>
      </w:pPr>
      <w:r w:rsidRPr="00E37322">
        <w:t>recognizing</w:t>
      </w:r>
    </w:p>
    <w:p w14:paraId="3AD7B6CF" w14:textId="77777777" w:rsidR="0064356B" w:rsidRPr="00E37322" w:rsidRDefault="0064356B" w:rsidP="0064356B">
      <w:r w:rsidRPr="00E37322">
        <w:rPr>
          <w:i/>
          <w:iCs/>
          <w:lang w:eastAsia="ja-JP"/>
        </w:rPr>
        <w:t>a</w:t>
      </w:r>
      <w:r w:rsidRPr="00E37322">
        <w:rPr>
          <w:i/>
          <w:iCs/>
        </w:rPr>
        <w:t>)</w:t>
      </w:r>
      <w:r w:rsidRPr="00E37322">
        <w:tab/>
        <w:t>that the bands 1 164-1 215 MHz, 1 215-1 300 MHz, and 1 559-1 610 MHz are allocated on a primary basis to RNSS (space-to-Earth, space-to-space);</w:t>
      </w:r>
    </w:p>
    <w:p w14:paraId="008CEECE" w14:textId="77777777" w:rsidR="0064356B" w:rsidRPr="00E37322" w:rsidRDefault="0064356B" w:rsidP="0064356B">
      <w:r w:rsidRPr="00E37322">
        <w:rPr>
          <w:i/>
          <w:iCs/>
          <w:lang w:eastAsia="ja-JP"/>
        </w:rPr>
        <w:t>b</w:t>
      </w:r>
      <w:r w:rsidRPr="00E37322">
        <w:rPr>
          <w:i/>
          <w:iCs/>
        </w:rPr>
        <w:t>)</w:t>
      </w:r>
      <w:r w:rsidRPr="00E37322">
        <w:tab/>
        <w:t>that the bands 1 164-1 215 MHz, 1 215-1 300 MHz, and 1 559-1 610 MHz are also allocated on a primary basis to other services;</w:t>
      </w:r>
    </w:p>
    <w:p w14:paraId="39B212E1" w14:textId="77777777" w:rsidR="0064356B" w:rsidRPr="00E37322" w:rsidRDefault="0064356B" w:rsidP="0064356B">
      <w:r w:rsidRPr="00E37322">
        <w:rPr>
          <w:i/>
          <w:iCs/>
        </w:rPr>
        <w:t>c)</w:t>
      </w:r>
      <w:r w:rsidRPr="00E37322">
        <w:tab/>
        <w:t xml:space="preserve">that use of the RNSS in the band 1 215-1 300 MHz is subject to RR No. </w:t>
      </w:r>
      <w:r w:rsidRPr="00E37322">
        <w:rPr>
          <w:b/>
        </w:rPr>
        <w:t>5.329</w:t>
      </w:r>
      <w:r w:rsidRPr="00E37322">
        <w:t>;</w:t>
      </w:r>
    </w:p>
    <w:p w14:paraId="7F8B047F" w14:textId="77777777" w:rsidR="0064356B" w:rsidRPr="00E37322" w:rsidRDefault="0064356B" w:rsidP="0064356B">
      <w:r w:rsidRPr="00E37322">
        <w:rPr>
          <w:i/>
          <w:iCs/>
        </w:rPr>
        <w:t>d)</w:t>
      </w:r>
      <w:r w:rsidRPr="00E37322">
        <w:tab/>
        <w:t xml:space="preserve">that under RR No. </w:t>
      </w:r>
      <w:r w:rsidRPr="00E37322">
        <w:rPr>
          <w:b/>
        </w:rPr>
        <w:t xml:space="preserve">5.328B </w:t>
      </w:r>
      <w:r w:rsidRPr="00E37322">
        <w:t xml:space="preserve">systems and networks in the RNSS intending to use the bands 1 164-1 215 MHz, 1 215-1 300 MHz, 1 559-1 610 MHz and 5 010-5 030 MHz for which complete coordination or notification information, as appropriate, is received by the Radiocommunication </w:t>
      </w:r>
      <w:r w:rsidRPr="00E37322">
        <w:lastRenderedPageBreak/>
        <w:t xml:space="preserve">Bureau after 1 January 2005 are subject to the application of the provisions of RR Nos. </w:t>
      </w:r>
      <w:r w:rsidRPr="00E37322">
        <w:rPr>
          <w:b/>
        </w:rPr>
        <w:t>9.12</w:t>
      </w:r>
      <w:r w:rsidRPr="00E37322">
        <w:t xml:space="preserve">, </w:t>
      </w:r>
      <w:r w:rsidRPr="00E37322">
        <w:rPr>
          <w:b/>
        </w:rPr>
        <w:t>9.12A</w:t>
      </w:r>
      <w:r w:rsidRPr="00E37322">
        <w:t xml:space="preserve"> and</w:t>
      </w:r>
      <w:r w:rsidRPr="00E37322">
        <w:rPr>
          <w:bCs/>
        </w:rPr>
        <w:t> </w:t>
      </w:r>
      <w:r w:rsidRPr="00E37322">
        <w:rPr>
          <w:b/>
        </w:rPr>
        <w:t>9.13</w:t>
      </w:r>
      <w:r w:rsidRPr="00E37322">
        <w:t>;</w:t>
      </w:r>
    </w:p>
    <w:p w14:paraId="133881BD" w14:textId="77777777" w:rsidR="0064356B" w:rsidRPr="00E37322" w:rsidRDefault="0064356B" w:rsidP="0064356B">
      <w:r w:rsidRPr="00E37322">
        <w:rPr>
          <w:i/>
          <w:iCs/>
        </w:rPr>
        <w:t>e)</w:t>
      </w:r>
      <w:r w:rsidRPr="00E37322">
        <w:tab/>
        <w:t xml:space="preserve">that under RR No. </w:t>
      </w:r>
      <w:r w:rsidRPr="00E37322">
        <w:rPr>
          <w:b/>
          <w:bCs/>
        </w:rPr>
        <w:t>9.7</w:t>
      </w:r>
      <w:r w:rsidRPr="00E37322">
        <w:t>, stations in satellite networks in the RNSS using the GSO are subject to coordination with other such satellite networks;</w:t>
      </w:r>
    </w:p>
    <w:p w14:paraId="79D5DE0A" w14:textId="46868788" w:rsidR="0064356B" w:rsidRPr="00E37322" w:rsidRDefault="0064356B" w:rsidP="0064356B">
      <w:r w:rsidRPr="00E37322">
        <w:rPr>
          <w:i/>
          <w:iCs/>
        </w:rPr>
        <w:t>f)</w:t>
      </w:r>
      <w:r w:rsidRPr="00E37322">
        <w:tab/>
        <w:t xml:space="preserve">that Recommendations </w:t>
      </w:r>
      <w:hyperlink r:id="rId27" w:history="1">
        <w:r w:rsidR="001B3DA2" w:rsidRPr="001B3DA2">
          <w:rPr>
            <w:rStyle w:val="Hyperlink"/>
            <w:rFonts w:eastAsia="SimSun"/>
            <w:color w:val="auto"/>
            <w:u w:val="none"/>
          </w:rPr>
          <w:t>ITU-R M</w:t>
        </w:r>
        <w:r w:rsidR="001B3DA2" w:rsidRPr="001B3DA2">
          <w:rPr>
            <w:rStyle w:val="Hyperlink"/>
            <w:color w:val="auto"/>
            <w:u w:val="none"/>
          </w:rPr>
          <w:t>.1905</w:t>
        </w:r>
      </w:hyperlink>
      <w:r w:rsidRPr="00E37322">
        <w:t xml:space="preserve">, </w:t>
      </w:r>
      <w:hyperlink r:id="rId28" w:history="1">
        <w:r w:rsidR="001B3DA2" w:rsidRPr="001B3DA2">
          <w:rPr>
            <w:rStyle w:val="Hyperlink"/>
            <w:rFonts w:eastAsia="SimSun"/>
            <w:color w:val="auto"/>
            <w:u w:val="none"/>
          </w:rPr>
          <w:t>ITU-R M</w:t>
        </w:r>
        <w:r w:rsidR="001B3DA2" w:rsidRPr="001B3DA2">
          <w:rPr>
            <w:rStyle w:val="Hyperlink"/>
            <w:color w:val="auto"/>
            <w:u w:val="none"/>
          </w:rPr>
          <w:t>.1902</w:t>
        </w:r>
      </w:hyperlink>
      <w:r w:rsidRPr="00E37322">
        <w:t xml:space="preserve">, </w:t>
      </w:r>
      <w:hyperlink r:id="rId29" w:history="1">
        <w:r w:rsidR="001B3DA2" w:rsidRPr="001B3DA2">
          <w:rPr>
            <w:rStyle w:val="Hyperlink"/>
            <w:rFonts w:eastAsia="SimSun"/>
            <w:color w:val="auto"/>
            <w:u w:val="none"/>
          </w:rPr>
          <w:t>ITU-R M.</w:t>
        </w:r>
        <w:r w:rsidR="001B3DA2" w:rsidRPr="001B3DA2">
          <w:rPr>
            <w:rStyle w:val="Hyperlink"/>
            <w:color w:val="auto"/>
            <w:u w:val="none"/>
          </w:rPr>
          <w:t>1903</w:t>
        </w:r>
      </w:hyperlink>
      <w:r w:rsidRPr="00E37322">
        <w:t xml:space="preserve"> and </w:t>
      </w:r>
      <w:hyperlink r:id="rId30" w:history="1">
        <w:r w:rsidR="001B3DA2" w:rsidRPr="001B3DA2">
          <w:rPr>
            <w:rStyle w:val="Hyperlink"/>
            <w:rFonts w:eastAsia="SimSun"/>
            <w:color w:val="auto"/>
            <w:u w:val="none"/>
          </w:rPr>
          <w:t>ITU-R M.</w:t>
        </w:r>
        <w:r w:rsidR="001B3DA2" w:rsidRPr="001B3DA2">
          <w:rPr>
            <w:rStyle w:val="Hyperlink"/>
            <w:color w:val="auto"/>
            <w:u w:val="none"/>
          </w:rPr>
          <w:t>1904</w:t>
        </w:r>
      </w:hyperlink>
      <w:r w:rsidRPr="00E37322">
        <w:t xml:space="preserve"> provide technical and operational characteristics of, and protection criteria for, </w:t>
      </w:r>
      <w:r w:rsidRPr="00E37322">
        <w:rPr>
          <w:rFonts w:eastAsia="SimSun"/>
        </w:rPr>
        <w:t>receiving stations</w:t>
      </w:r>
      <w:r w:rsidRPr="00E37322">
        <w:rPr>
          <w:lang w:eastAsia="ja-JP"/>
        </w:rPr>
        <w:t xml:space="preserve"> in the RNSS </w:t>
      </w:r>
      <w:r w:rsidRPr="00E37322">
        <w:t>(space</w:t>
      </w:r>
      <w:r w:rsidRPr="00E37322">
        <w:noBreakHyphen/>
        <w:t xml:space="preserve">to-Earth and space-to-space) </w:t>
      </w:r>
      <w:r w:rsidRPr="00E37322">
        <w:rPr>
          <w:rFonts w:eastAsia="SimSun"/>
        </w:rPr>
        <w:t xml:space="preserve">operating </w:t>
      </w:r>
      <w:r w:rsidRPr="00E37322">
        <w:t>in the bands 1 164</w:t>
      </w:r>
      <w:r w:rsidRPr="00E37322">
        <w:noBreakHyphen/>
        <w:t>1 215 MHz, 1 215</w:t>
      </w:r>
      <w:r w:rsidRPr="00E37322">
        <w:noBreakHyphen/>
        <w:t>1 300 MHz, and 1 559-1 610 MHz;</w:t>
      </w:r>
    </w:p>
    <w:p w14:paraId="1CB4102F" w14:textId="059E7DA6" w:rsidR="0064356B" w:rsidRPr="00E37322" w:rsidRDefault="0064356B" w:rsidP="0064356B">
      <w:pPr>
        <w:rPr>
          <w:spacing w:val="-2"/>
        </w:rPr>
      </w:pPr>
      <w:r w:rsidRPr="00E37322">
        <w:rPr>
          <w:i/>
          <w:iCs/>
          <w:spacing w:val="-2"/>
        </w:rPr>
        <w:t>g)</w:t>
      </w:r>
      <w:r w:rsidRPr="00E37322">
        <w:rPr>
          <w:spacing w:val="-2"/>
        </w:rPr>
        <w:tab/>
        <w:t xml:space="preserve">that Recommendation </w:t>
      </w:r>
      <w:hyperlink r:id="rId31" w:history="1">
        <w:r w:rsidR="001B3DA2" w:rsidRPr="001B3DA2">
          <w:rPr>
            <w:rStyle w:val="Hyperlink"/>
            <w:rFonts w:eastAsia="SimSun"/>
            <w:color w:val="auto"/>
            <w:u w:val="none"/>
          </w:rPr>
          <w:t>ITU-R M</w:t>
        </w:r>
        <w:r w:rsidR="001B3DA2" w:rsidRPr="001B3DA2">
          <w:rPr>
            <w:rStyle w:val="Hyperlink"/>
            <w:color w:val="auto"/>
            <w:u w:val="none"/>
          </w:rPr>
          <w:t>.1318</w:t>
        </w:r>
      </w:hyperlink>
      <w:r w:rsidRPr="00E37322">
        <w:rPr>
          <w:spacing w:val="-2"/>
        </w:rPr>
        <w:t xml:space="preserve"> provides an evaluation model for continuous interference from radio sources </w:t>
      </w:r>
      <w:r w:rsidRPr="00E37322">
        <w:t>other</w:t>
      </w:r>
      <w:r w:rsidRPr="00E37322">
        <w:rPr>
          <w:spacing w:val="-2"/>
        </w:rPr>
        <w:t xml:space="preserve"> than in the RNSS to the RNSS systems and networks operating in the 1 164-1 215 MHz, 1 215-1 300 MHz, 1 559-1 610 MHz and 5 010-5 030 MHz bands;</w:t>
      </w:r>
    </w:p>
    <w:p w14:paraId="42DD99F0" w14:textId="52E8FB1D" w:rsidR="0064356B" w:rsidRPr="00E37322" w:rsidRDefault="0064356B" w:rsidP="0064356B">
      <w:r w:rsidRPr="00E37322">
        <w:rPr>
          <w:i/>
          <w:iCs/>
        </w:rPr>
        <w:t>h)</w:t>
      </w:r>
      <w:r w:rsidRPr="00E37322">
        <w:tab/>
        <w:t xml:space="preserve">that Recommendation </w:t>
      </w:r>
      <w:hyperlink r:id="rId32" w:history="1">
        <w:r w:rsidR="00B816DC" w:rsidRPr="001B3DA2">
          <w:rPr>
            <w:rStyle w:val="Hyperlink"/>
            <w:rFonts w:eastAsia="SimSun"/>
            <w:color w:val="auto"/>
            <w:u w:val="none"/>
          </w:rPr>
          <w:t>ITU-R M</w:t>
        </w:r>
        <w:r w:rsidR="00B816DC" w:rsidRPr="001B3DA2">
          <w:rPr>
            <w:rStyle w:val="Hyperlink"/>
            <w:color w:val="auto"/>
            <w:u w:val="none"/>
          </w:rPr>
          <w:t>.2030</w:t>
        </w:r>
      </w:hyperlink>
      <w:r w:rsidRPr="00E37322">
        <w:t xml:space="preserve"> provides an evaluation method for pulsed interference from relevant radio sources other than in the RNSS to the RNSS systems and networks operating in the 1 164-1 215 MHz, 1 215-1 300 MHz and 1 559-1 610 MHz bands;</w:t>
      </w:r>
    </w:p>
    <w:p w14:paraId="4A67753D" w14:textId="2CFB1664" w:rsidR="0064356B" w:rsidRPr="00E37322" w:rsidRDefault="0064356B" w:rsidP="0064356B">
      <w:r w:rsidRPr="00E37322">
        <w:rPr>
          <w:i/>
          <w:iCs/>
          <w:lang w:eastAsia="ja-JP"/>
        </w:rPr>
        <w:t>i)</w:t>
      </w:r>
      <w:r w:rsidRPr="00E37322">
        <w:rPr>
          <w:lang w:eastAsia="ja-JP"/>
        </w:rPr>
        <w:tab/>
      </w:r>
      <w:r w:rsidRPr="00E37322">
        <w:t xml:space="preserve">that Recommendation </w:t>
      </w:r>
      <w:hyperlink r:id="rId33" w:history="1">
        <w:r w:rsidR="001B3DA2" w:rsidRPr="001B3DA2">
          <w:rPr>
            <w:rStyle w:val="Hyperlink"/>
            <w:rFonts w:eastAsia="SimSun"/>
            <w:color w:val="auto"/>
            <w:u w:val="none"/>
          </w:rPr>
          <w:t>ITU-R M</w:t>
        </w:r>
        <w:r w:rsidR="001B3DA2" w:rsidRPr="001B3DA2">
          <w:rPr>
            <w:rStyle w:val="Hyperlink"/>
            <w:color w:val="auto"/>
            <w:u w:val="none"/>
          </w:rPr>
          <w:t>.1901</w:t>
        </w:r>
      </w:hyperlink>
      <w:r w:rsidRPr="00E37322">
        <w:t xml:space="preserve"> provides guidance on this and other ITU-R Recommendations related to systems and networks in the RNSS operating in the frequency bands 1 164-1 215 MHz, 1 215-1 300 MHz, 1 559-1 610 MHz, 5 000-5 010 MHz and 5 010-5 030 MHz;</w:t>
      </w:r>
    </w:p>
    <w:p w14:paraId="7E0971F5" w14:textId="13EF7589" w:rsidR="0064356B" w:rsidRPr="00E37322" w:rsidRDefault="0064356B" w:rsidP="0064356B">
      <w:r w:rsidRPr="00E37322">
        <w:rPr>
          <w:i/>
          <w:iCs/>
        </w:rPr>
        <w:t>j)</w:t>
      </w:r>
      <w:r w:rsidRPr="00E37322">
        <w:tab/>
        <w:t xml:space="preserve">that Report </w:t>
      </w:r>
      <w:hyperlink r:id="rId34" w:history="1">
        <w:r w:rsidR="00B816DC" w:rsidRPr="001B3DA2">
          <w:rPr>
            <w:rStyle w:val="Hyperlink"/>
            <w:rFonts w:eastAsia="SimSun"/>
            <w:color w:val="auto"/>
            <w:u w:val="none"/>
          </w:rPr>
          <w:t>ITU-R M.766</w:t>
        </w:r>
      </w:hyperlink>
      <w:r w:rsidRPr="00E37322">
        <w:t xml:space="preserve"> contains information that is relevant to RNSS operations in the band 1 215-1 300 MHz;</w:t>
      </w:r>
    </w:p>
    <w:p w14:paraId="4B65CB2D" w14:textId="20D8A297" w:rsidR="0064356B" w:rsidRPr="00E37322" w:rsidRDefault="0064356B" w:rsidP="0064356B">
      <w:r w:rsidRPr="00E37322">
        <w:rPr>
          <w:i/>
        </w:rPr>
        <w:t>k)</w:t>
      </w:r>
      <w:r w:rsidRPr="00E37322">
        <w:tab/>
        <w:t xml:space="preserve">that Recommendation </w:t>
      </w:r>
      <w:hyperlink r:id="rId35" w:history="1">
        <w:r w:rsidR="001B3DA2" w:rsidRPr="001B3DA2">
          <w:rPr>
            <w:rStyle w:val="Hyperlink"/>
            <w:rFonts w:eastAsia="SimSun"/>
            <w:color w:val="auto"/>
            <w:u w:val="none"/>
          </w:rPr>
          <w:t>ITU-R M</w:t>
        </w:r>
        <w:r w:rsidR="001B3DA2" w:rsidRPr="001B3DA2">
          <w:rPr>
            <w:rStyle w:val="Hyperlink"/>
            <w:color w:val="auto"/>
            <w:u w:val="none"/>
          </w:rPr>
          <w:t>.1831</w:t>
        </w:r>
      </w:hyperlink>
      <w:r w:rsidRPr="00E37322">
        <w:t xml:space="preserve"> provides a methodology for RNSS intersystem interference estimation to be used in coordination between systems and networks in the RNSS;</w:t>
      </w:r>
    </w:p>
    <w:p w14:paraId="1B304AE7" w14:textId="31E51293" w:rsidR="0064356B" w:rsidRPr="00E37322" w:rsidRDefault="0064356B" w:rsidP="0064356B">
      <w:r w:rsidRPr="00E37322">
        <w:rPr>
          <w:i/>
          <w:iCs/>
        </w:rPr>
        <w:t>l)</w:t>
      </w:r>
      <w:r w:rsidRPr="00E37322">
        <w:rPr>
          <w:i/>
          <w:iCs/>
        </w:rPr>
        <w:tab/>
      </w:r>
      <w:r w:rsidRPr="00E37322">
        <w:t xml:space="preserve">that Report </w:t>
      </w:r>
      <w:hyperlink r:id="rId36" w:history="1">
        <w:r w:rsidR="00B816DC" w:rsidRPr="001B3DA2">
          <w:rPr>
            <w:rStyle w:val="Hyperlink"/>
            <w:rFonts w:eastAsia="SimSun"/>
            <w:color w:val="auto"/>
            <w:u w:val="none"/>
          </w:rPr>
          <w:t>ITU-R M.2458</w:t>
        </w:r>
      </w:hyperlink>
      <w:r w:rsidRPr="00E37322">
        <w:t xml:space="preserve"> provides further information on the current and planned RNSS applications in the </w:t>
      </w:r>
      <w:r w:rsidR="00B816DC" w:rsidRPr="00E37322">
        <w:t xml:space="preserve">frequency bands </w:t>
      </w:r>
      <w:r w:rsidRPr="00E37322">
        <w:t>1 164-1 215 MHz, 1 215-1 300 MHz and 1 559-1 610 MHz, including additional RNSS applications not addressed in the M-Series Recommendations,</w:t>
      </w:r>
    </w:p>
    <w:p w14:paraId="26B63352" w14:textId="77777777" w:rsidR="0064356B" w:rsidRPr="00E37322" w:rsidRDefault="0064356B" w:rsidP="0064356B">
      <w:pPr>
        <w:pStyle w:val="Call"/>
        <w:rPr>
          <w:rFonts w:ascii="CG Times" w:hAnsi="CG Times"/>
        </w:rPr>
      </w:pPr>
      <w:r w:rsidRPr="00E37322">
        <w:t>recommends</w:t>
      </w:r>
    </w:p>
    <w:p w14:paraId="36DB9B7E" w14:textId="77777777" w:rsidR="0064356B" w:rsidRPr="00E37322" w:rsidRDefault="0064356B" w:rsidP="0064356B">
      <w:r w:rsidRPr="00290F6F">
        <w:t>1</w:t>
      </w:r>
      <w:r w:rsidRPr="00E37322">
        <w:tab/>
        <w:t>that, in the bands 1 164-1 215 MHz, 1 215</w:t>
      </w:r>
      <w:r w:rsidRPr="00E37322">
        <w:noBreakHyphen/>
        <w:t>1 300 MHz and 1 559-1 610 MHz, the characteristics of transmitting space stations and system descriptions of Annexes 1</w:t>
      </w:r>
      <w:r w:rsidRPr="00E37322">
        <w:rPr>
          <w:lang w:eastAsia="ja-JP"/>
        </w:rPr>
        <w:t xml:space="preserve"> to 14</w:t>
      </w:r>
      <w:r w:rsidRPr="00E37322">
        <w:t xml:space="preserve"> should be considered:</w:t>
      </w:r>
    </w:p>
    <w:p w14:paraId="21E90E49" w14:textId="77777777" w:rsidR="0064356B" w:rsidRPr="00E37322" w:rsidRDefault="0064356B" w:rsidP="0064356B">
      <w:r w:rsidRPr="00290F6F">
        <w:t>1.1</w:t>
      </w:r>
      <w:r w:rsidRPr="00E37322">
        <w:tab/>
        <w:t>in determination of methodology and criteria for mutual coordination of systems and networks in the RNSS;</w:t>
      </w:r>
    </w:p>
    <w:p w14:paraId="04D5D460" w14:textId="77777777" w:rsidR="0064356B" w:rsidRPr="00E37322" w:rsidRDefault="0064356B" w:rsidP="0064356B">
      <w:r w:rsidRPr="00290F6F">
        <w:t>1.2</w:t>
      </w:r>
      <w:r w:rsidRPr="00E37322">
        <w:tab/>
        <w:t>in assessing the interference impact between systems and networks in the RNSS (space</w:t>
      </w:r>
      <w:r w:rsidRPr="00E37322">
        <w:noBreakHyphen/>
        <w:t>to-Earth and space</w:t>
      </w:r>
      <w:r w:rsidRPr="00E37322">
        <w:noBreakHyphen/>
        <w:t>to-space) and systems in other services, taking into account the status of RNSS with respect to these other services;</w:t>
      </w:r>
    </w:p>
    <w:p w14:paraId="1A410FCA" w14:textId="77777777" w:rsidR="0064356B" w:rsidRPr="00E37322" w:rsidRDefault="0064356B" w:rsidP="0064356B">
      <w:r w:rsidRPr="00290F6F">
        <w:rPr>
          <w:bCs/>
        </w:rPr>
        <w:t>2</w:t>
      </w:r>
      <w:r w:rsidRPr="00E37322">
        <w:tab/>
        <w:t>that the following Note should be considered as part of this Recommendation.</w:t>
      </w:r>
    </w:p>
    <w:p w14:paraId="4D07729A" w14:textId="77777777" w:rsidR="0064356B" w:rsidRPr="00E37322" w:rsidRDefault="0064356B" w:rsidP="005865F7">
      <w:pPr>
        <w:pStyle w:val="Note"/>
      </w:pPr>
      <w:r w:rsidRPr="00E37322">
        <w:t>NOTE − In the Annexes of this Recommendation, the term ‘signal frequency range’ refers to the frequency range of the RNSS signal of interest (for CDMA systems: Carrier frequency ± Half the signal bandwidth (unless otherwise noted); for FDMA systems: Base frequency + (Channel number * Channel spacing) ± Half the signal bandwidth). Channel number range should also be given for FDMA systems. The signal frequency range is expressed in MHz.</w:t>
      </w:r>
    </w:p>
    <w:p w14:paraId="31C45CF5" w14:textId="77777777" w:rsidR="0064356B" w:rsidRPr="00E37322" w:rsidRDefault="0064356B" w:rsidP="0064356B"/>
    <w:p w14:paraId="552EE2C4" w14:textId="77777777" w:rsidR="0064356B" w:rsidRPr="00E37322" w:rsidRDefault="0064356B" w:rsidP="0064356B"/>
    <w:p w14:paraId="02BE6926" w14:textId="77777777" w:rsidR="0064356B" w:rsidRPr="00E37322" w:rsidRDefault="0064356B" w:rsidP="0064356B"/>
    <w:p w14:paraId="672B5475" w14:textId="77777777" w:rsidR="007649B5" w:rsidRDefault="007649B5" w:rsidP="007649B5">
      <w:bookmarkStart w:id="7" w:name="_Toc495944667"/>
      <w:bookmarkStart w:id="8" w:name="_Toc495944508"/>
      <w:bookmarkStart w:id="9" w:name="_Toc495944349"/>
      <w:bookmarkStart w:id="10" w:name="_Toc495944190"/>
      <w:bookmarkStart w:id="11" w:name="_Toc495944031"/>
      <w:bookmarkStart w:id="12" w:name="_Toc495943872"/>
      <w:bookmarkStart w:id="13" w:name="_Toc495943713"/>
      <w:bookmarkStart w:id="14" w:name="_Toc495943554"/>
    </w:p>
    <w:p w14:paraId="53225904" w14:textId="1A5DA8D7" w:rsidR="00B23105" w:rsidRPr="005A45B8" w:rsidRDefault="00B23105" w:rsidP="00B23105">
      <w:pPr>
        <w:pStyle w:val="Title3"/>
        <w:spacing w:before="840"/>
        <w:rPr>
          <w:sz w:val="24"/>
          <w:szCs w:val="18"/>
        </w:rPr>
      </w:pPr>
      <w:r w:rsidRPr="005A45B8">
        <w:rPr>
          <w:sz w:val="24"/>
          <w:szCs w:val="18"/>
        </w:rPr>
        <w:lastRenderedPageBreak/>
        <w:t>TABLE OF CONTENTS</w:t>
      </w:r>
    </w:p>
    <w:p w14:paraId="67BDCC90" w14:textId="77777777" w:rsidR="00B23105" w:rsidRPr="00B23105" w:rsidRDefault="00B23105" w:rsidP="000A54F9">
      <w:pPr>
        <w:ind w:right="-142"/>
        <w:jc w:val="right"/>
        <w:rPr>
          <w:i/>
          <w:iCs/>
        </w:rPr>
      </w:pPr>
      <w:r w:rsidRPr="00B23105">
        <w:rPr>
          <w:i/>
          <w:iCs/>
        </w:rPr>
        <w:t>Page</w:t>
      </w:r>
    </w:p>
    <w:p w14:paraId="312AA2D6" w14:textId="241A1C5F" w:rsidR="006107C1" w:rsidRDefault="00B23105">
      <w:pPr>
        <w:pStyle w:val="TOC1"/>
        <w:rPr>
          <w:rFonts w:asciiTheme="minorHAnsi" w:eastAsiaTheme="minorEastAsia" w:hAnsiTheme="minorHAnsi" w:cstheme="minorBidi"/>
          <w:noProof/>
          <w:kern w:val="2"/>
          <w:szCs w:val="24"/>
          <w:lang w:val="en-GB" w:eastAsia="en-GB"/>
          <w14:ligatures w14:val="standardContextual"/>
        </w:rPr>
      </w:pPr>
      <w:r>
        <w:fldChar w:fldCharType="begin"/>
      </w:r>
      <w:r>
        <w:instrText xml:space="preserve"> TOC \o "1-3" \h \z \u </w:instrText>
      </w:r>
      <w:r>
        <w:fldChar w:fldCharType="separate"/>
      </w:r>
      <w:hyperlink w:anchor="_Toc173400504" w:history="1">
        <w:r w:rsidR="006107C1" w:rsidRPr="00011AA3">
          <w:rPr>
            <w:rStyle w:val="Hyperlink"/>
            <w:noProof/>
          </w:rPr>
          <w:t xml:space="preserve">Annex 1 </w:t>
        </w:r>
        <w:r w:rsidR="006107C1" w:rsidRPr="006107C1">
          <w:rPr>
            <w:rStyle w:val="Hyperlink"/>
            <w:noProof/>
          </w:rPr>
          <w:t>–</w:t>
        </w:r>
        <w:r w:rsidR="006107C1" w:rsidRPr="00011AA3">
          <w:rPr>
            <w:rStyle w:val="Hyperlink"/>
            <w:noProof/>
          </w:rPr>
          <w:t xml:space="preserve"> Technical description of system and characteristics of transmitting space stations of the GLONASS global navigation satellite system</w:t>
        </w:r>
        <w:r w:rsidR="006107C1">
          <w:rPr>
            <w:noProof/>
            <w:webHidden/>
          </w:rPr>
          <w:tab/>
        </w:r>
        <w:r w:rsidR="006107C1">
          <w:rPr>
            <w:noProof/>
            <w:webHidden/>
          </w:rPr>
          <w:tab/>
        </w:r>
        <w:r w:rsidR="006107C1">
          <w:rPr>
            <w:noProof/>
            <w:webHidden/>
          </w:rPr>
          <w:fldChar w:fldCharType="begin"/>
        </w:r>
        <w:r w:rsidR="006107C1">
          <w:rPr>
            <w:noProof/>
            <w:webHidden/>
          </w:rPr>
          <w:instrText xml:space="preserve"> PAGEREF _Toc173400504 \h </w:instrText>
        </w:r>
        <w:r w:rsidR="006107C1">
          <w:rPr>
            <w:noProof/>
            <w:webHidden/>
          </w:rPr>
        </w:r>
        <w:r w:rsidR="006107C1">
          <w:rPr>
            <w:noProof/>
            <w:webHidden/>
          </w:rPr>
          <w:fldChar w:fldCharType="separate"/>
        </w:r>
        <w:r w:rsidR="00A11435">
          <w:rPr>
            <w:noProof/>
            <w:webHidden/>
          </w:rPr>
          <w:t>10</w:t>
        </w:r>
        <w:r w:rsidR="006107C1">
          <w:rPr>
            <w:noProof/>
            <w:webHidden/>
          </w:rPr>
          <w:fldChar w:fldCharType="end"/>
        </w:r>
      </w:hyperlink>
    </w:p>
    <w:p w14:paraId="4BB5A8E2" w14:textId="60529724"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505" w:history="1">
        <w:r w:rsidRPr="00011AA3">
          <w:rPr>
            <w:rStyle w:val="Hyperlink"/>
            <w:noProof/>
          </w:rPr>
          <w:t>1</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Introduction</w:t>
        </w:r>
        <w:r>
          <w:rPr>
            <w:noProof/>
            <w:webHidden/>
          </w:rPr>
          <w:tab/>
        </w:r>
        <w:r>
          <w:rPr>
            <w:noProof/>
            <w:webHidden/>
          </w:rPr>
          <w:tab/>
        </w:r>
        <w:r>
          <w:rPr>
            <w:noProof/>
            <w:webHidden/>
          </w:rPr>
          <w:fldChar w:fldCharType="begin"/>
        </w:r>
        <w:r>
          <w:rPr>
            <w:noProof/>
            <w:webHidden/>
          </w:rPr>
          <w:instrText xml:space="preserve"> PAGEREF _Toc173400505 \h </w:instrText>
        </w:r>
        <w:r>
          <w:rPr>
            <w:noProof/>
            <w:webHidden/>
          </w:rPr>
        </w:r>
        <w:r>
          <w:rPr>
            <w:noProof/>
            <w:webHidden/>
          </w:rPr>
          <w:fldChar w:fldCharType="separate"/>
        </w:r>
        <w:r w:rsidR="00A11435">
          <w:rPr>
            <w:noProof/>
            <w:webHidden/>
          </w:rPr>
          <w:t>10</w:t>
        </w:r>
        <w:r>
          <w:rPr>
            <w:noProof/>
            <w:webHidden/>
          </w:rPr>
          <w:fldChar w:fldCharType="end"/>
        </w:r>
      </w:hyperlink>
    </w:p>
    <w:p w14:paraId="131CC856" w14:textId="6A5232CA"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506" w:history="1">
        <w:r w:rsidRPr="00011AA3">
          <w:rPr>
            <w:rStyle w:val="Hyperlink"/>
            <w:noProof/>
          </w:rPr>
          <w:t>1.1</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Frequency requirements</w:t>
        </w:r>
        <w:r>
          <w:rPr>
            <w:noProof/>
            <w:webHidden/>
          </w:rPr>
          <w:tab/>
        </w:r>
        <w:r>
          <w:rPr>
            <w:noProof/>
            <w:webHidden/>
          </w:rPr>
          <w:tab/>
        </w:r>
        <w:r>
          <w:rPr>
            <w:noProof/>
            <w:webHidden/>
          </w:rPr>
          <w:fldChar w:fldCharType="begin"/>
        </w:r>
        <w:r>
          <w:rPr>
            <w:noProof/>
            <w:webHidden/>
          </w:rPr>
          <w:instrText xml:space="preserve"> PAGEREF _Toc173400506 \h </w:instrText>
        </w:r>
        <w:r>
          <w:rPr>
            <w:noProof/>
            <w:webHidden/>
          </w:rPr>
        </w:r>
        <w:r>
          <w:rPr>
            <w:noProof/>
            <w:webHidden/>
          </w:rPr>
          <w:fldChar w:fldCharType="separate"/>
        </w:r>
        <w:r w:rsidR="00A11435">
          <w:rPr>
            <w:noProof/>
            <w:webHidden/>
          </w:rPr>
          <w:t>10</w:t>
        </w:r>
        <w:r>
          <w:rPr>
            <w:noProof/>
            <w:webHidden/>
          </w:rPr>
          <w:fldChar w:fldCharType="end"/>
        </w:r>
      </w:hyperlink>
    </w:p>
    <w:p w14:paraId="1CB75A05" w14:textId="5B7E96D4"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509" w:history="1">
        <w:r w:rsidRPr="00011AA3">
          <w:rPr>
            <w:rStyle w:val="Hyperlink"/>
            <w:noProof/>
          </w:rPr>
          <w:t>2</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System overview</w:t>
        </w:r>
        <w:r>
          <w:rPr>
            <w:noProof/>
            <w:webHidden/>
          </w:rPr>
          <w:tab/>
        </w:r>
        <w:r>
          <w:rPr>
            <w:noProof/>
            <w:webHidden/>
          </w:rPr>
          <w:tab/>
        </w:r>
        <w:r>
          <w:rPr>
            <w:noProof/>
            <w:webHidden/>
          </w:rPr>
          <w:fldChar w:fldCharType="begin"/>
        </w:r>
        <w:r>
          <w:rPr>
            <w:noProof/>
            <w:webHidden/>
          </w:rPr>
          <w:instrText xml:space="preserve"> PAGEREF _Toc173400509 \h </w:instrText>
        </w:r>
        <w:r>
          <w:rPr>
            <w:noProof/>
            <w:webHidden/>
          </w:rPr>
        </w:r>
        <w:r>
          <w:rPr>
            <w:noProof/>
            <w:webHidden/>
          </w:rPr>
          <w:fldChar w:fldCharType="separate"/>
        </w:r>
        <w:r w:rsidR="00A11435">
          <w:rPr>
            <w:noProof/>
            <w:webHidden/>
          </w:rPr>
          <w:t>11</w:t>
        </w:r>
        <w:r>
          <w:rPr>
            <w:noProof/>
            <w:webHidden/>
          </w:rPr>
          <w:fldChar w:fldCharType="end"/>
        </w:r>
      </w:hyperlink>
    </w:p>
    <w:p w14:paraId="410532C8" w14:textId="52B3244B"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510" w:history="1">
        <w:r w:rsidRPr="00011AA3">
          <w:rPr>
            <w:rStyle w:val="Hyperlink"/>
            <w:noProof/>
          </w:rPr>
          <w:t>3</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System description</w:t>
        </w:r>
        <w:r>
          <w:rPr>
            <w:noProof/>
            <w:webHidden/>
          </w:rPr>
          <w:tab/>
        </w:r>
        <w:r>
          <w:rPr>
            <w:noProof/>
            <w:webHidden/>
          </w:rPr>
          <w:tab/>
        </w:r>
        <w:r>
          <w:rPr>
            <w:noProof/>
            <w:webHidden/>
          </w:rPr>
          <w:fldChar w:fldCharType="begin"/>
        </w:r>
        <w:r>
          <w:rPr>
            <w:noProof/>
            <w:webHidden/>
          </w:rPr>
          <w:instrText xml:space="preserve"> PAGEREF _Toc173400510 \h </w:instrText>
        </w:r>
        <w:r>
          <w:rPr>
            <w:noProof/>
            <w:webHidden/>
          </w:rPr>
        </w:r>
        <w:r>
          <w:rPr>
            <w:noProof/>
            <w:webHidden/>
          </w:rPr>
          <w:fldChar w:fldCharType="separate"/>
        </w:r>
        <w:r w:rsidR="00A11435">
          <w:rPr>
            <w:noProof/>
            <w:webHidden/>
          </w:rPr>
          <w:t>12</w:t>
        </w:r>
        <w:r>
          <w:rPr>
            <w:noProof/>
            <w:webHidden/>
          </w:rPr>
          <w:fldChar w:fldCharType="end"/>
        </w:r>
      </w:hyperlink>
    </w:p>
    <w:p w14:paraId="7F79E8A3" w14:textId="1452E733"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511" w:history="1">
        <w:r w:rsidRPr="00011AA3">
          <w:rPr>
            <w:rStyle w:val="Hyperlink"/>
            <w:noProof/>
          </w:rPr>
          <w:t>3.1</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Space segment</w:t>
        </w:r>
        <w:r>
          <w:rPr>
            <w:noProof/>
            <w:webHidden/>
          </w:rPr>
          <w:tab/>
        </w:r>
        <w:r>
          <w:rPr>
            <w:noProof/>
            <w:webHidden/>
          </w:rPr>
          <w:tab/>
        </w:r>
        <w:r>
          <w:rPr>
            <w:noProof/>
            <w:webHidden/>
          </w:rPr>
          <w:fldChar w:fldCharType="begin"/>
        </w:r>
        <w:r>
          <w:rPr>
            <w:noProof/>
            <w:webHidden/>
          </w:rPr>
          <w:instrText xml:space="preserve"> PAGEREF _Toc173400511 \h </w:instrText>
        </w:r>
        <w:r>
          <w:rPr>
            <w:noProof/>
            <w:webHidden/>
          </w:rPr>
        </w:r>
        <w:r>
          <w:rPr>
            <w:noProof/>
            <w:webHidden/>
          </w:rPr>
          <w:fldChar w:fldCharType="separate"/>
        </w:r>
        <w:r w:rsidR="00A11435">
          <w:rPr>
            <w:noProof/>
            <w:webHidden/>
          </w:rPr>
          <w:t>12</w:t>
        </w:r>
        <w:r>
          <w:rPr>
            <w:noProof/>
            <w:webHidden/>
          </w:rPr>
          <w:fldChar w:fldCharType="end"/>
        </w:r>
      </w:hyperlink>
    </w:p>
    <w:p w14:paraId="02DEA815" w14:textId="7A0944B0"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512" w:history="1">
        <w:r w:rsidRPr="00011AA3">
          <w:rPr>
            <w:rStyle w:val="Hyperlink"/>
            <w:noProof/>
          </w:rPr>
          <w:t>3.2</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Control segment</w:t>
        </w:r>
        <w:r>
          <w:rPr>
            <w:noProof/>
            <w:webHidden/>
          </w:rPr>
          <w:tab/>
        </w:r>
        <w:r>
          <w:rPr>
            <w:noProof/>
            <w:webHidden/>
          </w:rPr>
          <w:tab/>
        </w:r>
        <w:r>
          <w:rPr>
            <w:noProof/>
            <w:webHidden/>
          </w:rPr>
          <w:fldChar w:fldCharType="begin"/>
        </w:r>
        <w:r>
          <w:rPr>
            <w:noProof/>
            <w:webHidden/>
          </w:rPr>
          <w:instrText xml:space="preserve"> PAGEREF _Toc173400512 \h </w:instrText>
        </w:r>
        <w:r>
          <w:rPr>
            <w:noProof/>
            <w:webHidden/>
          </w:rPr>
        </w:r>
        <w:r>
          <w:rPr>
            <w:noProof/>
            <w:webHidden/>
          </w:rPr>
          <w:fldChar w:fldCharType="separate"/>
        </w:r>
        <w:r w:rsidR="00A11435">
          <w:rPr>
            <w:noProof/>
            <w:webHidden/>
          </w:rPr>
          <w:t>12</w:t>
        </w:r>
        <w:r>
          <w:rPr>
            <w:noProof/>
            <w:webHidden/>
          </w:rPr>
          <w:fldChar w:fldCharType="end"/>
        </w:r>
      </w:hyperlink>
    </w:p>
    <w:p w14:paraId="32E2F2A4" w14:textId="319F62EB"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513" w:history="1">
        <w:r w:rsidRPr="00011AA3">
          <w:rPr>
            <w:rStyle w:val="Hyperlink"/>
            <w:noProof/>
          </w:rPr>
          <w:t>3.3</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User segment</w:t>
        </w:r>
        <w:r>
          <w:rPr>
            <w:noProof/>
            <w:webHidden/>
          </w:rPr>
          <w:tab/>
        </w:r>
        <w:r>
          <w:rPr>
            <w:noProof/>
            <w:webHidden/>
          </w:rPr>
          <w:tab/>
        </w:r>
        <w:r>
          <w:rPr>
            <w:noProof/>
            <w:webHidden/>
          </w:rPr>
          <w:fldChar w:fldCharType="begin"/>
        </w:r>
        <w:r>
          <w:rPr>
            <w:noProof/>
            <w:webHidden/>
          </w:rPr>
          <w:instrText xml:space="preserve"> PAGEREF _Toc173400513 \h </w:instrText>
        </w:r>
        <w:r>
          <w:rPr>
            <w:noProof/>
            <w:webHidden/>
          </w:rPr>
        </w:r>
        <w:r>
          <w:rPr>
            <w:noProof/>
            <w:webHidden/>
          </w:rPr>
          <w:fldChar w:fldCharType="separate"/>
        </w:r>
        <w:r w:rsidR="00A11435">
          <w:rPr>
            <w:noProof/>
            <w:webHidden/>
          </w:rPr>
          <w:t>12</w:t>
        </w:r>
        <w:r>
          <w:rPr>
            <w:noProof/>
            <w:webHidden/>
          </w:rPr>
          <w:fldChar w:fldCharType="end"/>
        </w:r>
      </w:hyperlink>
    </w:p>
    <w:p w14:paraId="47833C38" w14:textId="5A840B56"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514" w:history="1">
        <w:r w:rsidRPr="00011AA3">
          <w:rPr>
            <w:rStyle w:val="Hyperlink"/>
            <w:noProof/>
          </w:rPr>
          <w:t>4</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Navigation signal structure</w:t>
        </w:r>
        <w:r>
          <w:rPr>
            <w:noProof/>
            <w:webHidden/>
          </w:rPr>
          <w:tab/>
        </w:r>
        <w:r>
          <w:rPr>
            <w:noProof/>
            <w:webHidden/>
          </w:rPr>
          <w:tab/>
        </w:r>
        <w:r>
          <w:rPr>
            <w:noProof/>
            <w:webHidden/>
          </w:rPr>
          <w:fldChar w:fldCharType="begin"/>
        </w:r>
        <w:r>
          <w:rPr>
            <w:noProof/>
            <w:webHidden/>
          </w:rPr>
          <w:instrText xml:space="preserve"> PAGEREF _Toc173400514 \h </w:instrText>
        </w:r>
        <w:r>
          <w:rPr>
            <w:noProof/>
            <w:webHidden/>
          </w:rPr>
        </w:r>
        <w:r>
          <w:rPr>
            <w:noProof/>
            <w:webHidden/>
          </w:rPr>
          <w:fldChar w:fldCharType="separate"/>
        </w:r>
        <w:r w:rsidR="00A11435">
          <w:rPr>
            <w:noProof/>
            <w:webHidden/>
          </w:rPr>
          <w:t>12</w:t>
        </w:r>
        <w:r>
          <w:rPr>
            <w:noProof/>
            <w:webHidden/>
          </w:rPr>
          <w:fldChar w:fldCharType="end"/>
        </w:r>
      </w:hyperlink>
    </w:p>
    <w:p w14:paraId="10AA1B7F" w14:textId="08D5DCB5"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515" w:history="1">
        <w:r w:rsidRPr="00011AA3">
          <w:rPr>
            <w:rStyle w:val="Hyperlink"/>
            <w:noProof/>
          </w:rPr>
          <w:t>4.1</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Signals with frequency division multiple access</w:t>
        </w:r>
        <w:r>
          <w:rPr>
            <w:noProof/>
            <w:webHidden/>
          </w:rPr>
          <w:tab/>
        </w:r>
        <w:r>
          <w:rPr>
            <w:noProof/>
            <w:webHidden/>
          </w:rPr>
          <w:tab/>
        </w:r>
        <w:r>
          <w:rPr>
            <w:noProof/>
            <w:webHidden/>
          </w:rPr>
          <w:fldChar w:fldCharType="begin"/>
        </w:r>
        <w:r>
          <w:rPr>
            <w:noProof/>
            <w:webHidden/>
          </w:rPr>
          <w:instrText xml:space="preserve"> PAGEREF _Toc173400515 \h </w:instrText>
        </w:r>
        <w:r>
          <w:rPr>
            <w:noProof/>
            <w:webHidden/>
          </w:rPr>
        </w:r>
        <w:r>
          <w:rPr>
            <w:noProof/>
            <w:webHidden/>
          </w:rPr>
          <w:fldChar w:fldCharType="separate"/>
        </w:r>
        <w:r w:rsidR="00A11435">
          <w:rPr>
            <w:noProof/>
            <w:webHidden/>
          </w:rPr>
          <w:t>12</w:t>
        </w:r>
        <w:r>
          <w:rPr>
            <w:noProof/>
            <w:webHidden/>
          </w:rPr>
          <w:fldChar w:fldCharType="end"/>
        </w:r>
      </w:hyperlink>
    </w:p>
    <w:p w14:paraId="68ED80DF" w14:textId="5C234A5A"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516" w:history="1">
        <w:r w:rsidRPr="00011AA3">
          <w:rPr>
            <w:rStyle w:val="Hyperlink"/>
            <w:noProof/>
          </w:rPr>
          <w:t>4.2</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Signals with code division multiple access</w:t>
        </w:r>
        <w:r>
          <w:rPr>
            <w:noProof/>
            <w:webHidden/>
          </w:rPr>
          <w:tab/>
        </w:r>
        <w:r>
          <w:rPr>
            <w:noProof/>
            <w:webHidden/>
          </w:rPr>
          <w:tab/>
        </w:r>
        <w:r>
          <w:rPr>
            <w:noProof/>
            <w:webHidden/>
          </w:rPr>
          <w:fldChar w:fldCharType="begin"/>
        </w:r>
        <w:r>
          <w:rPr>
            <w:noProof/>
            <w:webHidden/>
          </w:rPr>
          <w:instrText xml:space="preserve"> PAGEREF _Toc173400516 \h </w:instrText>
        </w:r>
        <w:r>
          <w:rPr>
            <w:noProof/>
            <w:webHidden/>
          </w:rPr>
        </w:r>
        <w:r>
          <w:rPr>
            <w:noProof/>
            <w:webHidden/>
          </w:rPr>
          <w:fldChar w:fldCharType="separate"/>
        </w:r>
        <w:r w:rsidR="00A11435">
          <w:rPr>
            <w:noProof/>
            <w:webHidden/>
          </w:rPr>
          <w:t>12</w:t>
        </w:r>
        <w:r>
          <w:rPr>
            <w:noProof/>
            <w:webHidden/>
          </w:rPr>
          <w:fldChar w:fldCharType="end"/>
        </w:r>
      </w:hyperlink>
    </w:p>
    <w:p w14:paraId="7A75CB84" w14:textId="7785D4AC"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517" w:history="1">
        <w:r w:rsidRPr="00011AA3">
          <w:rPr>
            <w:rStyle w:val="Hyperlink"/>
            <w:noProof/>
          </w:rPr>
          <w:t>5</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Signal power and spectra</w:t>
        </w:r>
        <w:r>
          <w:rPr>
            <w:noProof/>
            <w:webHidden/>
          </w:rPr>
          <w:tab/>
        </w:r>
        <w:r>
          <w:rPr>
            <w:noProof/>
            <w:webHidden/>
          </w:rPr>
          <w:tab/>
        </w:r>
        <w:r>
          <w:rPr>
            <w:noProof/>
            <w:webHidden/>
          </w:rPr>
          <w:fldChar w:fldCharType="begin"/>
        </w:r>
        <w:r>
          <w:rPr>
            <w:noProof/>
            <w:webHidden/>
          </w:rPr>
          <w:instrText xml:space="preserve"> PAGEREF _Toc173400517 \h </w:instrText>
        </w:r>
        <w:r>
          <w:rPr>
            <w:noProof/>
            <w:webHidden/>
          </w:rPr>
        </w:r>
        <w:r>
          <w:rPr>
            <w:noProof/>
            <w:webHidden/>
          </w:rPr>
          <w:fldChar w:fldCharType="separate"/>
        </w:r>
        <w:r w:rsidR="00A11435">
          <w:rPr>
            <w:noProof/>
            <w:webHidden/>
          </w:rPr>
          <w:t>13</w:t>
        </w:r>
        <w:r>
          <w:rPr>
            <w:noProof/>
            <w:webHidden/>
          </w:rPr>
          <w:fldChar w:fldCharType="end"/>
        </w:r>
      </w:hyperlink>
    </w:p>
    <w:p w14:paraId="140D855C" w14:textId="09588936"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518" w:history="1">
        <w:r w:rsidRPr="00011AA3">
          <w:rPr>
            <w:rStyle w:val="Hyperlink"/>
            <w:noProof/>
          </w:rPr>
          <w:t>5.1</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Signals with frequency division multiple access</w:t>
        </w:r>
        <w:r>
          <w:rPr>
            <w:noProof/>
            <w:webHidden/>
          </w:rPr>
          <w:tab/>
        </w:r>
        <w:r>
          <w:rPr>
            <w:noProof/>
            <w:webHidden/>
          </w:rPr>
          <w:tab/>
        </w:r>
        <w:r>
          <w:rPr>
            <w:noProof/>
            <w:webHidden/>
          </w:rPr>
          <w:fldChar w:fldCharType="begin"/>
        </w:r>
        <w:r>
          <w:rPr>
            <w:noProof/>
            <w:webHidden/>
          </w:rPr>
          <w:instrText xml:space="preserve"> PAGEREF _Toc173400518 \h </w:instrText>
        </w:r>
        <w:r>
          <w:rPr>
            <w:noProof/>
            <w:webHidden/>
          </w:rPr>
        </w:r>
        <w:r>
          <w:rPr>
            <w:noProof/>
            <w:webHidden/>
          </w:rPr>
          <w:fldChar w:fldCharType="separate"/>
        </w:r>
        <w:r w:rsidR="00A11435">
          <w:rPr>
            <w:noProof/>
            <w:webHidden/>
          </w:rPr>
          <w:t>13</w:t>
        </w:r>
        <w:r>
          <w:rPr>
            <w:noProof/>
            <w:webHidden/>
          </w:rPr>
          <w:fldChar w:fldCharType="end"/>
        </w:r>
      </w:hyperlink>
    </w:p>
    <w:p w14:paraId="65C1DE61" w14:textId="71FE5F2C"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519" w:history="1">
        <w:r w:rsidRPr="00011AA3">
          <w:rPr>
            <w:rStyle w:val="Hyperlink"/>
            <w:rFonts w:eastAsia="Calibri"/>
            <w:noProof/>
          </w:rPr>
          <w:t>5.2</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Signals with code division multiple access</w:t>
        </w:r>
        <w:r>
          <w:rPr>
            <w:noProof/>
            <w:webHidden/>
          </w:rPr>
          <w:tab/>
        </w:r>
        <w:r>
          <w:rPr>
            <w:noProof/>
            <w:webHidden/>
          </w:rPr>
          <w:tab/>
        </w:r>
        <w:r>
          <w:rPr>
            <w:noProof/>
            <w:webHidden/>
          </w:rPr>
          <w:fldChar w:fldCharType="begin"/>
        </w:r>
        <w:r>
          <w:rPr>
            <w:noProof/>
            <w:webHidden/>
          </w:rPr>
          <w:instrText xml:space="preserve"> PAGEREF _Toc173400519 \h </w:instrText>
        </w:r>
        <w:r>
          <w:rPr>
            <w:noProof/>
            <w:webHidden/>
          </w:rPr>
        </w:r>
        <w:r>
          <w:rPr>
            <w:noProof/>
            <w:webHidden/>
          </w:rPr>
          <w:fldChar w:fldCharType="separate"/>
        </w:r>
        <w:r w:rsidR="00A11435">
          <w:rPr>
            <w:noProof/>
            <w:webHidden/>
          </w:rPr>
          <w:t>14</w:t>
        </w:r>
        <w:r>
          <w:rPr>
            <w:noProof/>
            <w:webHidden/>
          </w:rPr>
          <w:fldChar w:fldCharType="end"/>
        </w:r>
      </w:hyperlink>
    </w:p>
    <w:p w14:paraId="597D25C6" w14:textId="07673492"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520" w:history="1">
        <w:r w:rsidRPr="00011AA3">
          <w:rPr>
            <w:rStyle w:val="Hyperlink"/>
            <w:noProof/>
          </w:rPr>
          <w:t xml:space="preserve">Annex 2 </w:t>
        </w:r>
        <w:r w:rsidRPr="006107C1">
          <w:rPr>
            <w:rStyle w:val="Hyperlink"/>
            <w:noProof/>
          </w:rPr>
          <w:t>–</w:t>
        </w:r>
        <w:r w:rsidRPr="00011AA3">
          <w:rPr>
            <w:rStyle w:val="Hyperlink"/>
            <w:noProof/>
          </w:rPr>
          <w:t xml:space="preserve"> Technical description and characteristics of the Navstar Global Positioning System (GPS)</w:t>
        </w:r>
        <w:r>
          <w:rPr>
            <w:noProof/>
            <w:webHidden/>
          </w:rPr>
          <w:tab/>
        </w:r>
        <w:r>
          <w:rPr>
            <w:noProof/>
            <w:webHidden/>
          </w:rPr>
          <w:tab/>
        </w:r>
        <w:r>
          <w:rPr>
            <w:noProof/>
            <w:webHidden/>
          </w:rPr>
          <w:fldChar w:fldCharType="begin"/>
        </w:r>
        <w:r>
          <w:rPr>
            <w:noProof/>
            <w:webHidden/>
          </w:rPr>
          <w:instrText xml:space="preserve"> PAGEREF _Toc173400520 \h </w:instrText>
        </w:r>
        <w:r>
          <w:rPr>
            <w:noProof/>
            <w:webHidden/>
          </w:rPr>
        </w:r>
        <w:r>
          <w:rPr>
            <w:noProof/>
            <w:webHidden/>
          </w:rPr>
          <w:fldChar w:fldCharType="separate"/>
        </w:r>
        <w:r w:rsidR="00A11435">
          <w:rPr>
            <w:noProof/>
            <w:webHidden/>
          </w:rPr>
          <w:t>14</w:t>
        </w:r>
        <w:r>
          <w:rPr>
            <w:noProof/>
            <w:webHidden/>
          </w:rPr>
          <w:fldChar w:fldCharType="end"/>
        </w:r>
      </w:hyperlink>
    </w:p>
    <w:p w14:paraId="311F0468" w14:textId="663F4FAF"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521" w:history="1">
        <w:r w:rsidRPr="00011AA3">
          <w:rPr>
            <w:rStyle w:val="Hyperlink"/>
            <w:noProof/>
          </w:rPr>
          <w:t>1</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Introduction</w:t>
        </w:r>
        <w:r>
          <w:rPr>
            <w:noProof/>
            <w:webHidden/>
          </w:rPr>
          <w:tab/>
        </w:r>
        <w:r>
          <w:rPr>
            <w:noProof/>
            <w:webHidden/>
          </w:rPr>
          <w:tab/>
        </w:r>
        <w:r>
          <w:rPr>
            <w:noProof/>
            <w:webHidden/>
          </w:rPr>
          <w:fldChar w:fldCharType="begin"/>
        </w:r>
        <w:r>
          <w:rPr>
            <w:noProof/>
            <w:webHidden/>
          </w:rPr>
          <w:instrText xml:space="preserve"> PAGEREF _Toc173400521 \h </w:instrText>
        </w:r>
        <w:r>
          <w:rPr>
            <w:noProof/>
            <w:webHidden/>
          </w:rPr>
        </w:r>
        <w:r>
          <w:rPr>
            <w:noProof/>
            <w:webHidden/>
          </w:rPr>
          <w:fldChar w:fldCharType="separate"/>
        </w:r>
        <w:r w:rsidR="00A11435">
          <w:rPr>
            <w:noProof/>
            <w:webHidden/>
          </w:rPr>
          <w:t>14</w:t>
        </w:r>
        <w:r>
          <w:rPr>
            <w:noProof/>
            <w:webHidden/>
          </w:rPr>
          <w:fldChar w:fldCharType="end"/>
        </w:r>
      </w:hyperlink>
    </w:p>
    <w:p w14:paraId="0DF8DDB4" w14:textId="3D536938"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522" w:history="1">
        <w:r w:rsidRPr="00011AA3">
          <w:rPr>
            <w:rStyle w:val="Hyperlink"/>
            <w:noProof/>
          </w:rPr>
          <w:t>1.1</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GPS frequency requirements</w:t>
        </w:r>
        <w:r>
          <w:rPr>
            <w:noProof/>
            <w:webHidden/>
          </w:rPr>
          <w:tab/>
        </w:r>
        <w:r>
          <w:rPr>
            <w:noProof/>
            <w:webHidden/>
          </w:rPr>
          <w:tab/>
        </w:r>
        <w:r>
          <w:rPr>
            <w:noProof/>
            <w:webHidden/>
          </w:rPr>
          <w:fldChar w:fldCharType="begin"/>
        </w:r>
        <w:r>
          <w:rPr>
            <w:noProof/>
            <w:webHidden/>
          </w:rPr>
          <w:instrText xml:space="preserve"> PAGEREF _Toc173400522 \h </w:instrText>
        </w:r>
        <w:r>
          <w:rPr>
            <w:noProof/>
            <w:webHidden/>
          </w:rPr>
        </w:r>
        <w:r>
          <w:rPr>
            <w:noProof/>
            <w:webHidden/>
          </w:rPr>
          <w:fldChar w:fldCharType="separate"/>
        </w:r>
        <w:r w:rsidR="00A11435">
          <w:rPr>
            <w:noProof/>
            <w:webHidden/>
          </w:rPr>
          <w:t>15</w:t>
        </w:r>
        <w:r>
          <w:rPr>
            <w:noProof/>
            <w:webHidden/>
          </w:rPr>
          <w:fldChar w:fldCharType="end"/>
        </w:r>
      </w:hyperlink>
    </w:p>
    <w:p w14:paraId="1F5E06A7" w14:textId="2C7A62CE"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523" w:history="1">
        <w:r w:rsidRPr="00011AA3">
          <w:rPr>
            <w:rStyle w:val="Hyperlink"/>
            <w:noProof/>
          </w:rPr>
          <w:t>2</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System overview</w:t>
        </w:r>
        <w:r>
          <w:rPr>
            <w:noProof/>
            <w:webHidden/>
          </w:rPr>
          <w:tab/>
        </w:r>
        <w:r>
          <w:rPr>
            <w:noProof/>
            <w:webHidden/>
          </w:rPr>
          <w:tab/>
        </w:r>
        <w:r>
          <w:rPr>
            <w:noProof/>
            <w:webHidden/>
          </w:rPr>
          <w:fldChar w:fldCharType="begin"/>
        </w:r>
        <w:r>
          <w:rPr>
            <w:noProof/>
            <w:webHidden/>
          </w:rPr>
          <w:instrText xml:space="preserve"> PAGEREF _Toc173400523 \h </w:instrText>
        </w:r>
        <w:r>
          <w:rPr>
            <w:noProof/>
            <w:webHidden/>
          </w:rPr>
        </w:r>
        <w:r>
          <w:rPr>
            <w:noProof/>
            <w:webHidden/>
          </w:rPr>
          <w:fldChar w:fldCharType="separate"/>
        </w:r>
        <w:r w:rsidR="00A11435">
          <w:rPr>
            <w:noProof/>
            <w:webHidden/>
          </w:rPr>
          <w:t>15</w:t>
        </w:r>
        <w:r>
          <w:rPr>
            <w:noProof/>
            <w:webHidden/>
          </w:rPr>
          <w:fldChar w:fldCharType="end"/>
        </w:r>
      </w:hyperlink>
    </w:p>
    <w:p w14:paraId="7531FA59" w14:textId="5B4DEE14"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524" w:history="1">
        <w:r w:rsidRPr="00011AA3">
          <w:rPr>
            <w:rStyle w:val="Hyperlink"/>
            <w:noProof/>
          </w:rPr>
          <w:t>3</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System segments</w:t>
        </w:r>
        <w:r>
          <w:rPr>
            <w:noProof/>
            <w:webHidden/>
          </w:rPr>
          <w:tab/>
        </w:r>
        <w:r>
          <w:rPr>
            <w:noProof/>
            <w:webHidden/>
          </w:rPr>
          <w:tab/>
        </w:r>
        <w:r>
          <w:rPr>
            <w:noProof/>
            <w:webHidden/>
          </w:rPr>
          <w:fldChar w:fldCharType="begin"/>
        </w:r>
        <w:r>
          <w:rPr>
            <w:noProof/>
            <w:webHidden/>
          </w:rPr>
          <w:instrText xml:space="preserve"> PAGEREF _Toc173400524 \h </w:instrText>
        </w:r>
        <w:r>
          <w:rPr>
            <w:noProof/>
            <w:webHidden/>
          </w:rPr>
        </w:r>
        <w:r>
          <w:rPr>
            <w:noProof/>
            <w:webHidden/>
          </w:rPr>
          <w:fldChar w:fldCharType="separate"/>
        </w:r>
        <w:r w:rsidR="00A11435">
          <w:rPr>
            <w:noProof/>
            <w:webHidden/>
          </w:rPr>
          <w:t>15</w:t>
        </w:r>
        <w:r>
          <w:rPr>
            <w:noProof/>
            <w:webHidden/>
          </w:rPr>
          <w:fldChar w:fldCharType="end"/>
        </w:r>
      </w:hyperlink>
    </w:p>
    <w:p w14:paraId="195E25B1" w14:textId="186F6822"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525" w:history="1">
        <w:r w:rsidRPr="00011AA3">
          <w:rPr>
            <w:rStyle w:val="Hyperlink"/>
            <w:noProof/>
          </w:rPr>
          <w:t>3.1</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Space segment</w:t>
        </w:r>
        <w:r>
          <w:rPr>
            <w:noProof/>
            <w:webHidden/>
          </w:rPr>
          <w:tab/>
        </w:r>
        <w:r>
          <w:rPr>
            <w:noProof/>
            <w:webHidden/>
          </w:rPr>
          <w:tab/>
        </w:r>
        <w:r>
          <w:rPr>
            <w:noProof/>
            <w:webHidden/>
          </w:rPr>
          <w:fldChar w:fldCharType="begin"/>
        </w:r>
        <w:r>
          <w:rPr>
            <w:noProof/>
            <w:webHidden/>
          </w:rPr>
          <w:instrText xml:space="preserve"> PAGEREF _Toc173400525 \h </w:instrText>
        </w:r>
        <w:r>
          <w:rPr>
            <w:noProof/>
            <w:webHidden/>
          </w:rPr>
        </w:r>
        <w:r>
          <w:rPr>
            <w:noProof/>
            <w:webHidden/>
          </w:rPr>
          <w:fldChar w:fldCharType="separate"/>
        </w:r>
        <w:r w:rsidR="00A11435">
          <w:rPr>
            <w:noProof/>
            <w:webHidden/>
          </w:rPr>
          <w:t>15</w:t>
        </w:r>
        <w:r>
          <w:rPr>
            <w:noProof/>
            <w:webHidden/>
          </w:rPr>
          <w:fldChar w:fldCharType="end"/>
        </w:r>
      </w:hyperlink>
    </w:p>
    <w:p w14:paraId="4BD8A66E" w14:textId="1EBD9E65"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526" w:history="1">
        <w:r w:rsidRPr="00011AA3">
          <w:rPr>
            <w:rStyle w:val="Hyperlink"/>
            <w:noProof/>
          </w:rPr>
          <w:t>3.2</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Control segment</w:t>
        </w:r>
        <w:r>
          <w:rPr>
            <w:noProof/>
            <w:webHidden/>
          </w:rPr>
          <w:tab/>
        </w:r>
        <w:r>
          <w:rPr>
            <w:noProof/>
            <w:webHidden/>
          </w:rPr>
          <w:tab/>
        </w:r>
        <w:r>
          <w:rPr>
            <w:noProof/>
            <w:webHidden/>
          </w:rPr>
          <w:fldChar w:fldCharType="begin"/>
        </w:r>
        <w:r>
          <w:rPr>
            <w:noProof/>
            <w:webHidden/>
          </w:rPr>
          <w:instrText xml:space="preserve"> PAGEREF _Toc173400526 \h </w:instrText>
        </w:r>
        <w:r>
          <w:rPr>
            <w:noProof/>
            <w:webHidden/>
          </w:rPr>
        </w:r>
        <w:r>
          <w:rPr>
            <w:noProof/>
            <w:webHidden/>
          </w:rPr>
          <w:fldChar w:fldCharType="separate"/>
        </w:r>
        <w:r w:rsidR="00A11435">
          <w:rPr>
            <w:noProof/>
            <w:webHidden/>
          </w:rPr>
          <w:t>16</w:t>
        </w:r>
        <w:r>
          <w:rPr>
            <w:noProof/>
            <w:webHidden/>
          </w:rPr>
          <w:fldChar w:fldCharType="end"/>
        </w:r>
      </w:hyperlink>
    </w:p>
    <w:p w14:paraId="5175AD77" w14:textId="186F8FD0"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527" w:history="1">
        <w:r w:rsidRPr="00011AA3">
          <w:rPr>
            <w:rStyle w:val="Hyperlink"/>
            <w:noProof/>
          </w:rPr>
          <w:t>3.3</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User segment</w:t>
        </w:r>
        <w:r>
          <w:rPr>
            <w:noProof/>
            <w:webHidden/>
          </w:rPr>
          <w:tab/>
        </w:r>
        <w:r>
          <w:rPr>
            <w:noProof/>
            <w:webHidden/>
          </w:rPr>
          <w:tab/>
        </w:r>
        <w:r>
          <w:rPr>
            <w:noProof/>
            <w:webHidden/>
          </w:rPr>
          <w:fldChar w:fldCharType="begin"/>
        </w:r>
        <w:r>
          <w:rPr>
            <w:noProof/>
            <w:webHidden/>
          </w:rPr>
          <w:instrText xml:space="preserve"> PAGEREF _Toc173400527 \h </w:instrText>
        </w:r>
        <w:r>
          <w:rPr>
            <w:noProof/>
            <w:webHidden/>
          </w:rPr>
        </w:r>
        <w:r>
          <w:rPr>
            <w:noProof/>
            <w:webHidden/>
          </w:rPr>
          <w:fldChar w:fldCharType="separate"/>
        </w:r>
        <w:r w:rsidR="00A11435">
          <w:rPr>
            <w:noProof/>
            <w:webHidden/>
          </w:rPr>
          <w:t>16</w:t>
        </w:r>
        <w:r>
          <w:rPr>
            <w:noProof/>
            <w:webHidden/>
          </w:rPr>
          <w:fldChar w:fldCharType="end"/>
        </w:r>
      </w:hyperlink>
    </w:p>
    <w:p w14:paraId="2A8C9077" w14:textId="3CAF7F5F"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528" w:history="1">
        <w:r w:rsidRPr="00011AA3">
          <w:rPr>
            <w:rStyle w:val="Hyperlink"/>
            <w:noProof/>
          </w:rPr>
          <w:t>4</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GPS signal structure</w:t>
        </w:r>
        <w:r>
          <w:rPr>
            <w:noProof/>
            <w:webHidden/>
          </w:rPr>
          <w:tab/>
        </w:r>
        <w:r>
          <w:rPr>
            <w:noProof/>
            <w:webHidden/>
          </w:rPr>
          <w:tab/>
        </w:r>
        <w:r>
          <w:rPr>
            <w:noProof/>
            <w:webHidden/>
          </w:rPr>
          <w:fldChar w:fldCharType="begin"/>
        </w:r>
        <w:r>
          <w:rPr>
            <w:noProof/>
            <w:webHidden/>
          </w:rPr>
          <w:instrText xml:space="preserve"> PAGEREF _Toc173400528 \h </w:instrText>
        </w:r>
        <w:r>
          <w:rPr>
            <w:noProof/>
            <w:webHidden/>
          </w:rPr>
        </w:r>
        <w:r>
          <w:rPr>
            <w:noProof/>
            <w:webHidden/>
          </w:rPr>
          <w:fldChar w:fldCharType="separate"/>
        </w:r>
        <w:r w:rsidR="00A11435">
          <w:rPr>
            <w:noProof/>
            <w:webHidden/>
          </w:rPr>
          <w:t>16</w:t>
        </w:r>
        <w:r>
          <w:rPr>
            <w:noProof/>
            <w:webHidden/>
          </w:rPr>
          <w:fldChar w:fldCharType="end"/>
        </w:r>
      </w:hyperlink>
    </w:p>
    <w:p w14:paraId="6D8EDDB9" w14:textId="6F86D197"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529" w:history="1">
        <w:r w:rsidRPr="00011AA3">
          <w:rPr>
            <w:rStyle w:val="Hyperlink"/>
            <w:noProof/>
          </w:rPr>
          <w:t>5</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Signal power and spectra</w:t>
        </w:r>
        <w:r>
          <w:rPr>
            <w:noProof/>
            <w:webHidden/>
          </w:rPr>
          <w:tab/>
        </w:r>
        <w:r>
          <w:rPr>
            <w:noProof/>
            <w:webHidden/>
          </w:rPr>
          <w:tab/>
        </w:r>
        <w:r>
          <w:rPr>
            <w:noProof/>
            <w:webHidden/>
          </w:rPr>
          <w:fldChar w:fldCharType="begin"/>
        </w:r>
        <w:r>
          <w:rPr>
            <w:noProof/>
            <w:webHidden/>
          </w:rPr>
          <w:instrText xml:space="preserve"> PAGEREF _Toc173400529 \h </w:instrText>
        </w:r>
        <w:r>
          <w:rPr>
            <w:noProof/>
            <w:webHidden/>
          </w:rPr>
        </w:r>
        <w:r>
          <w:rPr>
            <w:noProof/>
            <w:webHidden/>
          </w:rPr>
          <w:fldChar w:fldCharType="separate"/>
        </w:r>
        <w:r w:rsidR="00A11435">
          <w:rPr>
            <w:noProof/>
            <w:webHidden/>
          </w:rPr>
          <w:t>17</w:t>
        </w:r>
        <w:r>
          <w:rPr>
            <w:noProof/>
            <w:webHidden/>
          </w:rPr>
          <w:fldChar w:fldCharType="end"/>
        </w:r>
      </w:hyperlink>
    </w:p>
    <w:p w14:paraId="1CDD00C3" w14:textId="47EE3421"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530" w:history="1">
        <w:r w:rsidRPr="00011AA3">
          <w:rPr>
            <w:rStyle w:val="Hyperlink"/>
            <w:noProof/>
          </w:rPr>
          <w:t>6</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GPS transmission parameters</w:t>
        </w:r>
        <w:r>
          <w:rPr>
            <w:noProof/>
            <w:webHidden/>
          </w:rPr>
          <w:tab/>
        </w:r>
        <w:r>
          <w:rPr>
            <w:noProof/>
            <w:webHidden/>
          </w:rPr>
          <w:tab/>
        </w:r>
        <w:r>
          <w:rPr>
            <w:noProof/>
            <w:webHidden/>
          </w:rPr>
          <w:fldChar w:fldCharType="begin"/>
        </w:r>
        <w:r>
          <w:rPr>
            <w:noProof/>
            <w:webHidden/>
          </w:rPr>
          <w:instrText xml:space="preserve"> PAGEREF _Toc173400530 \h </w:instrText>
        </w:r>
        <w:r>
          <w:rPr>
            <w:noProof/>
            <w:webHidden/>
          </w:rPr>
        </w:r>
        <w:r>
          <w:rPr>
            <w:noProof/>
            <w:webHidden/>
          </w:rPr>
          <w:fldChar w:fldCharType="separate"/>
        </w:r>
        <w:r w:rsidR="00A11435">
          <w:rPr>
            <w:noProof/>
            <w:webHidden/>
          </w:rPr>
          <w:t>17</w:t>
        </w:r>
        <w:r>
          <w:rPr>
            <w:noProof/>
            <w:webHidden/>
          </w:rPr>
          <w:fldChar w:fldCharType="end"/>
        </w:r>
      </w:hyperlink>
    </w:p>
    <w:p w14:paraId="65730ABC" w14:textId="36AECF82"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531" w:history="1">
        <w:r w:rsidRPr="00011AA3">
          <w:rPr>
            <w:rStyle w:val="Hyperlink"/>
            <w:noProof/>
          </w:rPr>
          <w:t>6.1</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GPS L1 transmission parameters</w:t>
        </w:r>
        <w:r>
          <w:rPr>
            <w:noProof/>
            <w:webHidden/>
          </w:rPr>
          <w:tab/>
        </w:r>
        <w:r>
          <w:rPr>
            <w:noProof/>
            <w:webHidden/>
          </w:rPr>
          <w:tab/>
        </w:r>
        <w:r>
          <w:rPr>
            <w:noProof/>
            <w:webHidden/>
          </w:rPr>
          <w:fldChar w:fldCharType="begin"/>
        </w:r>
        <w:r>
          <w:rPr>
            <w:noProof/>
            <w:webHidden/>
          </w:rPr>
          <w:instrText xml:space="preserve"> PAGEREF _Toc173400531 \h </w:instrText>
        </w:r>
        <w:r>
          <w:rPr>
            <w:noProof/>
            <w:webHidden/>
          </w:rPr>
        </w:r>
        <w:r>
          <w:rPr>
            <w:noProof/>
            <w:webHidden/>
          </w:rPr>
          <w:fldChar w:fldCharType="separate"/>
        </w:r>
        <w:r w:rsidR="00A11435">
          <w:rPr>
            <w:noProof/>
            <w:webHidden/>
          </w:rPr>
          <w:t>17</w:t>
        </w:r>
        <w:r>
          <w:rPr>
            <w:noProof/>
            <w:webHidden/>
          </w:rPr>
          <w:fldChar w:fldCharType="end"/>
        </w:r>
      </w:hyperlink>
    </w:p>
    <w:p w14:paraId="096FBC98" w14:textId="307A319E"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532" w:history="1">
        <w:r w:rsidRPr="00011AA3">
          <w:rPr>
            <w:rStyle w:val="Hyperlink"/>
            <w:noProof/>
          </w:rPr>
          <w:t>6.2</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GPS L2 transmission parameters</w:t>
        </w:r>
        <w:r>
          <w:rPr>
            <w:noProof/>
            <w:webHidden/>
          </w:rPr>
          <w:tab/>
        </w:r>
        <w:r>
          <w:rPr>
            <w:noProof/>
            <w:webHidden/>
          </w:rPr>
          <w:tab/>
        </w:r>
        <w:r>
          <w:rPr>
            <w:noProof/>
            <w:webHidden/>
          </w:rPr>
          <w:fldChar w:fldCharType="begin"/>
        </w:r>
        <w:r>
          <w:rPr>
            <w:noProof/>
            <w:webHidden/>
          </w:rPr>
          <w:instrText xml:space="preserve"> PAGEREF _Toc173400532 \h </w:instrText>
        </w:r>
        <w:r>
          <w:rPr>
            <w:noProof/>
            <w:webHidden/>
          </w:rPr>
        </w:r>
        <w:r>
          <w:rPr>
            <w:noProof/>
            <w:webHidden/>
          </w:rPr>
          <w:fldChar w:fldCharType="separate"/>
        </w:r>
        <w:r w:rsidR="00A11435">
          <w:rPr>
            <w:noProof/>
            <w:webHidden/>
          </w:rPr>
          <w:t>19</w:t>
        </w:r>
        <w:r>
          <w:rPr>
            <w:noProof/>
            <w:webHidden/>
          </w:rPr>
          <w:fldChar w:fldCharType="end"/>
        </w:r>
      </w:hyperlink>
    </w:p>
    <w:p w14:paraId="1EA2D515" w14:textId="3729895A"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533" w:history="1">
        <w:r w:rsidRPr="00011AA3">
          <w:rPr>
            <w:rStyle w:val="Hyperlink"/>
            <w:noProof/>
          </w:rPr>
          <w:t>6.3</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GPS L5 transmission parameters</w:t>
        </w:r>
        <w:r>
          <w:rPr>
            <w:noProof/>
            <w:webHidden/>
          </w:rPr>
          <w:tab/>
        </w:r>
        <w:r>
          <w:rPr>
            <w:noProof/>
            <w:webHidden/>
          </w:rPr>
          <w:tab/>
        </w:r>
        <w:r>
          <w:rPr>
            <w:noProof/>
            <w:webHidden/>
          </w:rPr>
          <w:fldChar w:fldCharType="begin"/>
        </w:r>
        <w:r>
          <w:rPr>
            <w:noProof/>
            <w:webHidden/>
          </w:rPr>
          <w:instrText xml:space="preserve"> PAGEREF _Toc173400533 \h </w:instrText>
        </w:r>
        <w:r>
          <w:rPr>
            <w:noProof/>
            <w:webHidden/>
          </w:rPr>
        </w:r>
        <w:r>
          <w:rPr>
            <w:noProof/>
            <w:webHidden/>
          </w:rPr>
          <w:fldChar w:fldCharType="separate"/>
        </w:r>
        <w:r w:rsidR="00A11435">
          <w:rPr>
            <w:noProof/>
            <w:webHidden/>
          </w:rPr>
          <w:t>19</w:t>
        </w:r>
        <w:r>
          <w:rPr>
            <w:noProof/>
            <w:webHidden/>
          </w:rPr>
          <w:fldChar w:fldCharType="end"/>
        </w:r>
      </w:hyperlink>
    </w:p>
    <w:p w14:paraId="67D55381" w14:textId="0C85F077"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534" w:history="1">
        <w:r w:rsidRPr="00011AA3">
          <w:rPr>
            <w:rStyle w:val="Hyperlink"/>
            <w:noProof/>
          </w:rPr>
          <w:t xml:space="preserve">Annex 3 </w:t>
        </w:r>
        <w:r w:rsidRPr="006107C1">
          <w:rPr>
            <w:rStyle w:val="Hyperlink"/>
            <w:noProof/>
          </w:rPr>
          <w:t>–</w:t>
        </w:r>
        <w:r w:rsidRPr="00011AA3">
          <w:rPr>
            <w:rStyle w:val="Hyperlink"/>
            <w:noProof/>
          </w:rPr>
          <w:t xml:space="preserve"> Technical description and characteristics of the Galileo system</w:t>
        </w:r>
        <w:r>
          <w:rPr>
            <w:noProof/>
            <w:webHidden/>
          </w:rPr>
          <w:tab/>
        </w:r>
        <w:r>
          <w:rPr>
            <w:noProof/>
            <w:webHidden/>
          </w:rPr>
          <w:tab/>
        </w:r>
        <w:r>
          <w:rPr>
            <w:noProof/>
            <w:webHidden/>
          </w:rPr>
          <w:fldChar w:fldCharType="begin"/>
        </w:r>
        <w:r>
          <w:rPr>
            <w:noProof/>
            <w:webHidden/>
          </w:rPr>
          <w:instrText xml:space="preserve"> PAGEREF _Toc173400534 \h </w:instrText>
        </w:r>
        <w:r>
          <w:rPr>
            <w:noProof/>
            <w:webHidden/>
          </w:rPr>
        </w:r>
        <w:r>
          <w:rPr>
            <w:noProof/>
            <w:webHidden/>
          </w:rPr>
          <w:fldChar w:fldCharType="separate"/>
        </w:r>
        <w:r w:rsidR="00A11435">
          <w:rPr>
            <w:noProof/>
            <w:webHidden/>
          </w:rPr>
          <w:t>20</w:t>
        </w:r>
        <w:r>
          <w:rPr>
            <w:noProof/>
            <w:webHidden/>
          </w:rPr>
          <w:fldChar w:fldCharType="end"/>
        </w:r>
      </w:hyperlink>
    </w:p>
    <w:p w14:paraId="7DF163A3" w14:textId="42C360B4"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535" w:history="1">
        <w:r w:rsidRPr="00011AA3">
          <w:rPr>
            <w:rStyle w:val="Hyperlink"/>
            <w:noProof/>
          </w:rPr>
          <w:t>1</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Introduction</w:t>
        </w:r>
        <w:r>
          <w:rPr>
            <w:noProof/>
            <w:webHidden/>
          </w:rPr>
          <w:tab/>
        </w:r>
        <w:r>
          <w:rPr>
            <w:noProof/>
            <w:webHidden/>
          </w:rPr>
          <w:tab/>
        </w:r>
        <w:r>
          <w:rPr>
            <w:noProof/>
            <w:webHidden/>
          </w:rPr>
          <w:fldChar w:fldCharType="begin"/>
        </w:r>
        <w:r>
          <w:rPr>
            <w:noProof/>
            <w:webHidden/>
          </w:rPr>
          <w:instrText xml:space="preserve"> PAGEREF _Toc173400535 \h </w:instrText>
        </w:r>
        <w:r>
          <w:rPr>
            <w:noProof/>
            <w:webHidden/>
          </w:rPr>
        </w:r>
        <w:r>
          <w:rPr>
            <w:noProof/>
            <w:webHidden/>
          </w:rPr>
          <w:fldChar w:fldCharType="separate"/>
        </w:r>
        <w:r w:rsidR="00A11435">
          <w:rPr>
            <w:noProof/>
            <w:webHidden/>
          </w:rPr>
          <w:t>20</w:t>
        </w:r>
        <w:r>
          <w:rPr>
            <w:noProof/>
            <w:webHidden/>
          </w:rPr>
          <w:fldChar w:fldCharType="end"/>
        </w:r>
      </w:hyperlink>
    </w:p>
    <w:p w14:paraId="30885402" w14:textId="2D02DAA4"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536" w:history="1">
        <w:r w:rsidRPr="00011AA3">
          <w:rPr>
            <w:rStyle w:val="Hyperlink"/>
            <w:noProof/>
          </w:rPr>
          <w:t>1.1</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Frequency requirements</w:t>
        </w:r>
        <w:r>
          <w:rPr>
            <w:noProof/>
            <w:webHidden/>
          </w:rPr>
          <w:tab/>
        </w:r>
        <w:r>
          <w:rPr>
            <w:noProof/>
            <w:webHidden/>
          </w:rPr>
          <w:tab/>
        </w:r>
        <w:r>
          <w:rPr>
            <w:noProof/>
            <w:webHidden/>
          </w:rPr>
          <w:fldChar w:fldCharType="begin"/>
        </w:r>
        <w:r>
          <w:rPr>
            <w:noProof/>
            <w:webHidden/>
          </w:rPr>
          <w:instrText xml:space="preserve"> PAGEREF _Toc173400536 \h </w:instrText>
        </w:r>
        <w:r>
          <w:rPr>
            <w:noProof/>
            <w:webHidden/>
          </w:rPr>
        </w:r>
        <w:r>
          <w:rPr>
            <w:noProof/>
            <w:webHidden/>
          </w:rPr>
          <w:fldChar w:fldCharType="separate"/>
        </w:r>
        <w:r w:rsidR="00A11435">
          <w:rPr>
            <w:noProof/>
            <w:webHidden/>
          </w:rPr>
          <w:t>20</w:t>
        </w:r>
        <w:r>
          <w:rPr>
            <w:noProof/>
            <w:webHidden/>
          </w:rPr>
          <w:fldChar w:fldCharType="end"/>
        </w:r>
      </w:hyperlink>
    </w:p>
    <w:p w14:paraId="790BAADD" w14:textId="1938D56A"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537" w:history="1">
        <w:r w:rsidRPr="00011AA3">
          <w:rPr>
            <w:rStyle w:val="Hyperlink"/>
            <w:noProof/>
          </w:rPr>
          <w:t>2</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System overview</w:t>
        </w:r>
        <w:r>
          <w:rPr>
            <w:noProof/>
            <w:webHidden/>
          </w:rPr>
          <w:tab/>
        </w:r>
        <w:r>
          <w:rPr>
            <w:noProof/>
            <w:webHidden/>
          </w:rPr>
          <w:tab/>
        </w:r>
        <w:r>
          <w:rPr>
            <w:noProof/>
            <w:webHidden/>
          </w:rPr>
          <w:fldChar w:fldCharType="begin"/>
        </w:r>
        <w:r>
          <w:rPr>
            <w:noProof/>
            <w:webHidden/>
          </w:rPr>
          <w:instrText xml:space="preserve"> PAGEREF _Toc173400537 \h </w:instrText>
        </w:r>
        <w:r>
          <w:rPr>
            <w:noProof/>
            <w:webHidden/>
          </w:rPr>
        </w:r>
        <w:r>
          <w:rPr>
            <w:noProof/>
            <w:webHidden/>
          </w:rPr>
          <w:fldChar w:fldCharType="separate"/>
        </w:r>
        <w:r w:rsidR="00A11435">
          <w:rPr>
            <w:noProof/>
            <w:webHidden/>
          </w:rPr>
          <w:t>21</w:t>
        </w:r>
        <w:r>
          <w:rPr>
            <w:noProof/>
            <w:webHidden/>
          </w:rPr>
          <w:fldChar w:fldCharType="end"/>
        </w:r>
      </w:hyperlink>
    </w:p>
    <w:p w14:paraId="4FA6CDD4" w14:textId="62D79918"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538" w:history="1">
        <w:r w:rsidRPr="00011AA3">
          <w:rPr>
            <w:rStyle w:val="Hyperlink"/>
            <w:noProof/>
          </w:rPr>
          <w:t>2.1</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Galileo applications</w:t>
        </w:r>
        <w:r>
          <w:rPr>
            <w:noProof/>
            <w:webHidden/>
          </w:rPr>
          <w:tab/>
        </w:r>
        <w:r>
          <w:rPr>
            <w:noProof/>
            <w:webHidden/>
          </w:rPr>
          <w:tab/>
        </w:r>
        <w:r>
          <w:rPr>
            <w:noProof/>
            <w:webHidden/>
          </w:rPr>
          <w:fldChar w:fldCharType="begin"/>
        </w:r>
        <w:r>
          <w:rPr>
            <w:noProof/>
            <w:webHidden/>
          </w:rPr>
          <w:instrText xml:space="preserve"> PAGEREF _Toc173400538 \h </w:instrText>
        </w:r>
        <w:r>
          <w:rPr>
            <w:noProof/>
            <w:webHidden/>
          </w:rPr>
        </w:r>
        <w:r>
          <w:rPr>
            <w:noProof/>
            <w:webHidden/>
          </w:rPr>
          <w:fldChar w:fldCharType="separate"/>
        </w:r>
        <w:r w:rsidR="00A11435">
          <w:rPr>
            <w:noProof/>
            <w:webHidden/>
          </w:rPr>
          <w:t>21</w:t>
        </w:r>
        <w:r>
          <w:rPr>
            <w:noProof/>
            <w:webHidden/>
          </w:rPr>
          <w:fldChar w:fldCharType="end"/>
        </w:r>
      </w:hyperlink>
    </w:p>
    <w:p w14:paraId="4D332D6F" w14:textId="50ED377B"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539" w:history="1">
        <w:r w:rsidRPr="00011AA3">
          <w:rPr>
            <w:rStyle w:val="Hyperlink"/>
            <w:noProof/>
          </w:rPr>
          <w:t>3</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System segments</w:t>
        </w:r>
        <w:r>
          <w:rPr>
            <w:noProof/>
            <w:webHidden/>
          </w:rPr>
          <w:tab/>
        </w:r>
        <w:r>
          <w:rPr>
            <w:noProof/>
            <w:webHidden/>
          </w:rPr>
          <w:tab/>
        </w:r>
        <w:r>
          <w:rPr>
            <w:noProof/>
            <w:webHidden/>
          </w:rPr>
          <w:fldChar w:fldCharType="begin"/>
        </w:r>
        <w:r>
          <w:rPr>
            <w:noProof/>
            <w:webHidden/>
          </w:rPr>
          <w:instrText xml:space="preserve"> PAGEREF _Toc173400539 \h </w:instrText>
        </w:r>
        <w:r>
          <w:rPr>
            <w:noProof/>
            <w:webHidden/>
          </w:rPr>
        </w:r>
        <w:r>
          <w:rPr>
            <w:noProof/>
            <w:webHidden/>
          </w:rPr>
          <w:fldChar w:fldCharType="separate"/>
        </w:r>
        <w:r w:rsidR="00A11435">
          <w:rPr>
            <w:noProof/>
            <w:webHidden/>
          </w:rPr>
          <w:t>22</w:t>
        </w:r>
        <w:r>
          <w:rPr>
            <w:noProof/>
            <w:webHidden/>
          </w:rPr>
          <w:fldChar w:fldCharType="end"/>
        </w:r>
      </w:hyperlink>
    </w:p>
    <w:p w14:paraId="3F62D8FC" w14:textId="4F8D7767"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540" w:history="1">
        <w:r w:rsidRPr="00011AA3">
          <w:rPr>
            <w:rStyle w:val="Hyperlink"/>
            <w:noProof/>
          </w:rPr>
          <w:t>3.1</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Space segment</w:t>
        </w:r>
        <w:r>
          <w:rPr>
            <w:noProof/>
            <w:webHidden/>
          </w:rPr>
          <w:tab/>
        </w:r>
        <w:r>
          <w:rPr>
            <w:noProof/>
            <w:webHidden/>
          </w:rPr>
          <w:tab/>
        </w:r>
        <w:r>
          <w:rPr>
            <w:noProof/>
            <w:webHidden/>
          </w:rPr>
          <w:fldChar w:fldCharType="begin"/>
        </w:r>
        <w:r>
          <w:rPr>
            <w:noProof/>
            <w:webHidden/>
          </w:rPr>
          <w:instrText xml:space="preserve"> PAGEREF _Toc173400540 \h </w:instrText>
        </w:r>
        <w:r>
          <w:rPr>
            <w:noProof/>
            <w:webHidden/>
          </w:rPr>
        </w:r>
        <w:r>
          <w:rPr>
            <w:noProof/>
            <w:webHidden/>
          </w:rPr>
          <w:fldChar w:fldCharType="separate"/>
        </w:r>
        <w:r w:rsidR="00A11435">
          <w:rPr>
            <w:noProof/>
            <w:webHidden/>
          </w:rPr>
          <w:t>22</w:t>
        </w:r>
        <w:r>
          <w:rPr>
            <w:noProof/>
            <w:webHidden/>
          </w:rPr>
          <w:fldChar w:fldCharType="end"/>
        </w:r>
      </w:hyperlink>
    </w:p>
    <w:p w14:paraId="4E2B1755" w14:textId="5765A68B"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541" w:history="1">
        <w:r w:rsidRPr="00011AA3">
          <w:rPr>
            <w:rStyle w:val="Hyperlink"/>
            <w:noProof/>
          </w:rPr>
          <w:t>3.2</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Ground segment</w:t>
        </w:r>
        <w:r>
          <w:rPr>
            <w:noProof/>
            <w:webHidden/>
          </w:rPr>
          <w:tab/>
        </w:r>
        <w:r>
          <w:rPr>
            <w:noProof/>
            <w:webHidden/>
          </w:rPr>
          <w:tab/>
        </w:r>
        <w:r>
          <w:rPr>
            <w:noProof/>
            <w:webHidden/>
          </w:rPr>
          <w:fldChar w:fldCharType="begin"/>
        </w:r>
        <w:r>
          <w:rPr>
            <w:noProof/>
            <w:webHidden/>
          </w:rPr>
          <w:instrText xml:space="preserve"> PAGEREF _Toc173400541 \h </w:instrText>
        </w:r>
        <w:r>
          <w:rPr>
            <w:noProof/>
            <w:webHidden/>
          </w:rPr>
        </w:r>
        <w:r>
          <w:rPr>
            <w:noProof/>
            <w:webHidden/>
          </w:rPr>
          <w:fldChar w:fldCharType="separate"/>
        </w:r>
        <w:r w:rsidR="00A11435">
          <w:rPr>
            <w:noProof/>
            <w:webHidden/>
          </w:rPr>
          <w:t>22</w:t>
        </w:r>
        <w:r>
          <w:rPr>
            <w:noProof/>
            <w:webHidden/>
          </w:rPr>
          <w:fldChar w:fldCharType="end"/>
        </w:r>
      </w:hyperlink>
    </w:p>
    <w:p w14:paraId="662B0546" w14:textId="7CE2F137"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542" w:history="1">
        <w:r w:rsidRPr="00011AA3">
          <w:rPr>
            <w:rStyle w:val="Hyperlink"/>
            <w:noProof/>
          </w:rPr>
          <w:t>3.3</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User segment</w:t>
        </w:r>
        <w:r>
          <w:rPr>
            <w:noProof/>
            <w:webHidden/>
          </w:rPr>
          <w:tab/>
        </w:r>
        <w:r>
          <w:rPr>
            <w:noProof/>
            <w:webHidden/>
          </w:rPr>
          <w:tab/>
        </w:r>
        <w:r>
          <w:rPr>
            <w:noProof/>
            <w:webHidden/>
          </w:rPr>
          <w:fldChar w:fldCharType="begin"/>
        </w:r>
        <w:r>
          <w:rPr>
            <w:noProof/>
            <w:webHidden/>
          </w:rPr>
          <w:instrText xml:space="preserve"> PAGEREF _Toc173400542 \h </w:instrText>
        </w:r>
        <w:r>
          <w:rPr>
            <w:noProof/>
            <w:webHidden/>
          </w:rPr>
        </w:r>
        <w:r>
          <w:rPr>
            <w:noProof/>
            <w:webHidden/>
          </w:rPr>
          <w:fldChar w:fldCharType="separate"/>
        </w:r>
        <w:r w:rsidR="00A11435">
          <w:rPr>
            <w:noProof/>
            <w:webHidden/>
          </w:rPr>
          <w:t>23</w:t>
        </w:r>
        <w:r>
          <w:rPr>
            <w:noProof/>
            <w:webHidden/>
          </w:rPr>
          <w:fldChar w:fldCharType="end"/>
        </w:r>
      </w:hyperlink>
    </w:p>
    <w:p w14:paraId="1B762FC4" w14:textId="03634D15"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543" w:history="1">
        <w:r w:rsidRPr="00011AA3">
          <w:rPr>
            <w:rStyle w:val="Hyperlink"/>
            <w:noProof/>
          </w:rPr>
          <w:t>4</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Galileo signal structure</w:t>
        </w:r>
        <w:r>
          <w:rPr>
            <w:noProof/>
            <w:webHidden/>
          </w:rPr>
          <w:tab/>
        </w:r>
        <w:r>
          <w:rPr>
            <w:noProof/>
            <w:webHidden/>
          </w:rPr>
          <w:tab/>
        </w:r>
        <w:r>
          <w:rPr>
            <w:noProof/>
            <w:webHidden/>
          </w:rPr>
          <w:fldChar w:fldCharType="begin"/>
        </w:r>
        <w:r>
          <w:rPr>
            <w:noProof/>
            <w:webHidden/>
          </w:rPr>
          <w:instrText xml:space="preserve"> PAGEREF _Toc173400543 \h </w:instrText>
        </w:r>
        <w:r>
          <w:rPr>
            <w:noProof/>
            <w:webHidden/>
          </w:rPr>
        </w:r>
        <w:r>
          <w:rPr>
            <w:noProof/>
            <w:webHidden/>
          </w:rPr>
          <w:fldChar w:fldCharType="separate"/>
        </w:r>
        <w:r w:rsidR="00A11435">
          <w:rPr>
            <w:noProof/>
            <w:webHidden/>
          </w:rPr>
          <w:t>23</w:t>
        </w:r>
        <w:r>
          <w:rPr>
            <w:noProof/>
            <w:webHidden/>
          </w:rPr>
          <w:fldChar w:fldCharType="end"/>
        </w:r>
      </w:hyperlink>
    </w:p>
    <w:p w14:paraId="201323CF" w14:textId="35690C86"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544" w:history="1">
        <w:r w:rsidRPr="00011AA3">
          <w:rPr>
            <w:rStyle w:val="Hyperlink"/>
            <w:noProof/>
          </w:rPr>
          <w:t>4.1</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Galileo E1 signal</w:t>
        </w:r>
        <w:r>
          <w:rPr>
            <w:noProof/>
            <w:webHidden/>
          </w:rPr>
          <w:tab/>
        </w:r>
        <w:r>
          <w:rPr>
            <w:noProof/>
            <w:webHidden/>
          </w:rPr>
          <w:tab/>
        </w:r>
        <w:r>
          <w:rPr>
            <w:noProof/>
            <w:webHidden/>
          </w:rPr>
          <w:fldChar w:fldCharType="begin"/>
        </w:r>
        <w:r>
          <w:rPr>
            <w:noProof/>
            <w:webHidden/>
          </w:rPr>
          <w:instrText xml:space="preserve"> PAGEREF _Toc173400544 \h </w:instrText>
        </w:r>
        <w:r>
          <w:rPr>
            <w:noProof/>
            <w:webHidden/>
          </w:rPr>
        </w:r>
        <w:r>
          <w:rPr>
            <w:noProof/>
            <w:webHidden/>
          </w:rPr>
          <w:fldChar w:fldCharType="separate"/>
        </w:r>
        <w:r w:rsidR="00A11435">
          <w:rPr>
            <w:noProof/>
            <w:webHidden/>
          </w:rPr>
          <w:t>23</w:t>
        </w:r>
        <w:r>
          <w:rPr>
            <w:noProof/>
            <w:webHidden/>
          </w:rPr>
          <w:fldChar w:fldCharType="end"/>
        </w:r>
      </w:hyperlink>
    </w:p>
    <w:p w14:paraId="1951791E" w14:textId="4BC73638" w:rsidR="006107C1" w:rsidRP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545" w:history="1">
        <w:r w:rsidRPr="006107C1">
          <w:rPr>
            <w:rStyle w:val="Hyperlink"/>
            <w:noProof/>
          </w:rPr>
          <w:t>4.2</w:t>
        </w:r>
        <w:r w:rsidRPr="006107C1">
          <w:rPr>
            <w:rFonts w:asciiTheme="minorHAnsi" w:eastAsiaTheme="minorEastAsia" w:hAnsiTheme="minorHAnsi" w:cstheme="minorBidi"/>
            <w:noProof/>
            <w:kern w:val="2"/>
            <w:szCs w:val="24"/>
            <w:lang w:val="en-GB" w:eastAsia="en-GB"/>
            <w14:ligatures w14:val="standardContextual"/>
          </w:rPr>
          <w:tab/>
        </w:r>
        <w:r w:rsidRPr="006107C1">
          <w:rPr>
            <w:rStyle w:val="Hyperlink"/>
            <w:noProof/>
          </w:rPr>
          <w:t>Galileo E6 signal</w:t>
        </w:r>
        <w:r w:rsidRPr="006107C1">
          <w:rPr>
            <w:noProof/>
            <w:webHidden/>
          </w:rPr>
          <w:tab/>
        </w:r>
        <w:r w:rsidRPr="006107C1">
          <w:rPr>
            <w:noProof/>
            <w:webHidden/>
          </w:rPr>
          <w:tab/>
        </w:r>
        <w:r w:rsidRPr="006107C1">
          <w:rPr>
            <w:noProof/>
            <w:webHidden/>
          </w:rPr>
          <w:fldChar w:fldCharType="begin"/>
        </w:r>
        <w:r w:rsidRPr="006107C1">
          <w:rPr>
            <w:noProof/>
            <w:webHidden/>
          </w:rPr>
          <w:instrText xml:space="preserve"> PAGEREF _Toc173400545 \h </w:instrText>
        </w:r>
        <w:r w:rsidRPr="006107C1">
          <w:rPr>
            <w:noProof/>
            <w:webHidden/>
          </w:rPr>
        </w:r>
        <w:r w:rsidRPr="006107C1">
          <w:rPr>
            <w:noProof/>
            <w:webHidden/>
          </w:rPr>
          <w:fldChar w:fldCharType="separate"/>
        </w:r>
        <w:r w:rsidR="00A11435">
          <w:rPr>
            <w:noProof/>
            <w:webHidden/>
          </w:rPr>
          <w:t>24</w:t>
        </w:r>
        <w:r w:rsidRPr="006107C1">
          <w:rPr>
            <w:noProof/>
            <w:webHidden/>
          </w:rPr>
          <w:fldChar w:fldCharType="end"/>
        </w:r>
      </w:hyperlink>
    </w:p>
    <w:p w14:paraId="65A04139" w14:textId="76801AA6" w:rsidR="006107C1" w:rsidRP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546" w:history="1">
        <w:r w:rsidRPr="006107C1">
          <w:rPr>
            <w:rStyle w:val="Hyperlink"/>
            <w:noProof/>
          </w:rPr>
          <w:t>4.3</w:t>
        </w:r>
        <w:r w:rsidRPr="006107C1">
          <w:rPr>
            <w:rFonts w:asciiTheme="minorHAnsi" w:eastAsiaTheme="minorEastAsia" w:hAnsiTheme="minorHAnsi" w:cstheme="minorBidi"/>
            <w:noProof/>
            <w:kern w:val="2"/>
            <w:szCs w:val="24"/>
            <w:lang w:val="en-GB" w:eastAsia="en-GB"/>
            <w14:ligatures w14:val="standardContextual"/>
          </w:rPr>
          <w:tab/>
        </w:r>
        <w:r w:rsidRPr="006107C1">
          <w:rPr>
            <w:rStyle w:val="Hyperlink"/>
            <w:noProof/>
          </w:rPr>
          <w:t>Galileo E5 signal</w:t>
        </w:r>
        <w:r w:rsidRPr="006107C1">
          <w:rPr>
            <w:noProof/>
            <w:webHidden/>
          </w:rPr>
          <w:tab/>
        </w:r>
        <w:r w:rsidRPr="006107C1">
          <w:rPr>
            <w:noProof/>
            <w:webHidden/>
          </w:rPr>
          <w:tab/>
        </w:r>
        <w:r w:rsidRPr="006107C1">
          <w:rPr>
            <w:noProof/>
            <w:webHidden/>
          </w:rPr>
          <w:fldChar w:fldCharType="begin"/>
        </w:r>
        <w:r w:rsidRPr="006107C1">
          <w:rPr>
            <w:noProof/>
            <w:webHidden/>
          </w:rPr>
          <w:instrText xml:space="preserve"> PAGEREF _Toc173400546 \h </w:instrText>
        </w:r>
        <w:r w:rsidRPr="006107C1">
          <w:rPr>
            <w:noProof/>
            <w:webHidden/>
          </w:rPr>
        </w:r>
        <w:r w:rsidRPr="006107C1">
          <w:rPr>
            <w:noProof/>
            <w:webHidden/>
          </w:rPr>
          <w:fldChar w:fldCharType="separate"/>
        </w:r>
        <w:r w:rsidR="00A11435">
          <w:rPr>
            <w:noProof/>
            <w:webHidden/>
          </w:rPr>
          <w:t>25</w:t>
        </w:r>
        <w:r w:rsidRPr="006107C1">
          <w:rPr>
            <w:noProof/>
            <w:webHidden/>
          </w:rPr>
          <w:fldChar w:fldCharType="end"/>
        </w:r>
      </w:hyperlink>
    </w:p>
    <w:p w14:paraId="4FF312EE" w14:textId="16C466C6"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547" w:history="1">
        <w:r w:rsidRPr="00011AA3">
          <w:rPr>
            <w:rStyle w:val="Hyperlink"/>
            <w:noProof/>
          </w:rPr>
          <w:t xml:space="preserve">Annex 4 </w:t>
        </w:r>
        <w:r w:rsidRPr="006107C1">
          <w:rPr>
            <w:rStyle w:val="Hyperlink"/>
            <w:noProof/>
          </w:rPr>
          <w:t>–</w:t>
        </w:r>
        <w:r w:rsidRPr="00011AA3">
          <w:rPr>
            <w:rStyle w:val="Hyperlink"/>
            <w:noProof/>
          </w:rPr>
          <w:t xml:space="preserve"> Technical description and characteristics of the quasi-zenith satellite system (QZSS)</w:t>
        </w:r>
        <w:r>
          <w:rPr>
            <w:noProof/>
            <w:webHidden/>
          </w:rPr>
          <w:tab/>
        </w:r>
        <w:r>
          <w:rPr>
            <w:noProof/>
            <w:webHidden/>
          </w:rPr>
          <w:tab/>
        </w:r>
        <w:r>
          <w:rPr>
            <w:noProof/>
            <w:webHidden/>
          </w:rPr>
          <w:fldChar w:fldCharType="begin"/>
        </w:r>
        <w:r>
          <w:rPr>
            <w:noProof/>
            <w:webHidden/>
          </w:rPr>
          <w:instrText xml:space="preserve"> PAGEREF _Toc173400547 \h </w:instrText>
        </w:r>
        <w:r>
          <w:rPr>
            <w:noProof/>
            <w:webHidden/>
          </w:rPr>
        </w:r>
        <w:r>
          <w:rPr>
            <w:noProof/>
            <w:webHidden/>
          </w:rPr>
          <w:fldChar w:fldCharType="separate"/>
        </w:r>
        <w:r w:rsidR="00A11435">
          <w:rPr>
            <w:noProof/>
            <w:webHidden/>
          </w:rPr>
          <w:t>26</w:t>
        </w:r>
        <w:r>
          <w:rPr>
            <w:noProof/>
            <w:webHidden/>
          </w:rPr>
          <w:fldChar w:fldCharType="end"/>
        </w:r>
      </w:hyperlink>
    </w:p>
    <w:p w14:paraId="3B2A0B87" w14:textId="3D0EA11A"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548" w:history="1">
        <w:r w:rsidRPr="00011AA3">
          <w:rPr>
            <w:rStyle w:val="Hyperlink"/>
            <w:noProof/>
          </w:rPr>
          <w:t>1</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Introduction</w:t>
        </w:r>
        <w:r>
          <w:rPr>
            <w:noProof/>
            <w:webHidden/>
          </w:rPr>
          <w:tab/>
        </w:r>
        <w:r>
          <w:rPr>
            <w:noProof/>
            <w:webHidden/>
          </w:rPr>
          <w:tab/>
        </w:r>
        <w:r>
          <w:rPr>
            <w:noProof/>
            <w:webHidden/>
          </w:rPr>
          <w:fldChar w:fldCharType="begin"/>
        </w:r>
        <w:r>
          <w:rPr>
            <w:noProof/>
            <w:webHidden/>
          </w:rPr>
          <w:instrText xml:space="preserve"> PAGEREF _Toc173400548 \h </w:instrText>
        </w:r>
        <w:r>
          <w:rPr>
            <w:noProof/>
            <w:webHidden/>
          </w:rPr>
        </w:r>
        <w:r>
          <w:rPr>
            <w:noProof/>
            <w:webHidden/>
          </w:rPr>
          <w:fldChar w:fldCharType="separate"/>
        </w:r>
        <w:r w:rsidR="00A11435">
          <w:rPr>
            <w:noProof/>
            <w:webHidden/>
          </w:rPr>
          <w:t>26</w:t>
        </w:r>
        <w:r>
          <w:rPr>
            <w:noProof/>
            <w:webHidden/>
          </w:rPr>
          <w:fldChar w:fldCharType="end"/>
        </w:r>
      </w:hyperlink>
    </w:p>
    <w:p w14:paraId="5709166E" w14:textId="46260D9E"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549" w:history="1">
        <w:r w:rsidRPr="00011AA3">
          <w:rPr>
            <w:rStyle w:val="Hyperlink"/>
            <w:noProof/>
          </w:rPr>
          <w:t>1.1</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Frequency requirements</w:t>
        </w:r>
        <w:r>
          <w:rPr>
            <w:noProof/>
            <w:webHidden/>
          </w:rPr>
          <w:tab/>
        </w:r>
        <w:r>
          <w:rPr>
            <w:noProof/>
            <w:webHidden/>
          </w:rPr>
          <w:tab/>
        </w:r>
        <w:r>
          <w:rPr>
            <w:noProof/>
            <w:webHidden/>
          </w:rPr>
          <w:fldChar w:fldCharType="begin"/>
        </w:r>
        <w:r>
          <w:rPr>
            <w:noProof/>
            <w:webHidden/>
          </w:rPr>
          <w:instrText xml:space="preserve"> PAGEREF _Toc173400549 \h </w:instrText>
        </w:r>
        <w:r>
          <w:rPr>
            <w:noProof/>
            <w:webHidden/>
          </w:rPr>
        </w:r>
        <w:r>
          <w:rPr>
            <w:noProof/>
            <w:webHidden/>
          </w:rPr>
          <w:fldChar w:fldCharType="separate"/>
        </w:r>
        <w:r w:rsidR="00A11435">
          <w:rPr>
            <w:noProof/>
            <w:webHidden/>
          </w:rPr>
          <w:t>26</w:t>
        </w:r>
        <w:r>
          <w:rPr>
            <w:noProof/>
            <w:webHidden/>
          </w:rPr>
          <w:fldChar w:fldCharType="end"/>
        </w:r>
      </w:hyperlink>
    </w:p>
    <w:p w14:paraId="12AE5261" w14:textId="42682FA0"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550" w:history="1">
        <w:r w:rsidRPr="00011AA3">
          <w:rPr>
            <w:rStyle w:val="Hyperlink"/>
            <w:noProof/>
          </w:rPr>
          <w:t>2</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System overview</w:t>
        </w:r>
        <w:r>
          <w:rPr>
            <w:noProof/>
            <w:webHidden/>
          </w:rPr>
          <w:tab/>
        </w:r>
        <w:r>
          <w:rPr>
            <w:noProof/>
            <w:webHidden/>
          </w:rPr>
          <w:tab/>
        </w:r>
        <w:r>
          <w:rPr>
            <w:noProof/>
            <w:webHidden/>
          </w:rPr>
          <w:fldChar w:fldCharType="begin"/>
        </w:r>
        <w:r>
          <w:rPr>
            <w:noProof/>
            <w:webHidden/>
          </w:rPr>
          <w:instrText xml:space="preserve"> PAGEREF _Toc173400550 \h </w:instrText>
        </w:r>
        <w:r>
          <w:rPr>
            <w:noProof/>
            <w:webHidden/>
          </w:rPr>
        </w:r>
        <w:r>
          <w:rPr>
            <w:noProof/>
            <w:webHidden/>
          </w:rPr>
          <w:fldChar w:fldCharType="separate"/>
        </w:r>
        <w:r w:rsidR="00A11435">
          <w:rPr>
            <w:noProof/>
            <w:webHidden/>
          </w:rPr>
          <w:t>27</w:t>
        </w:r>
        <w:r>
          <w:rPr>
            <w:noProof/>
            <w:webHidden/>
          </w:rPr>
          <w:fldChar w:fldCharType="end"/>
        </w:r>
      </w:hyperlink>
    </w:p>
    <w:p w14:paraId="449B139A" w14:textId="0D6D2E87"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551" w:history="1">
        <w:r w:rsidRPr="00011AA3">
          <w:rPr>
            <w:rStyle w:val="Hyperlink"/>
            <w:noProof/>
          </w:rPr>
          <w:t>3</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System segments</w:t>
        </w:r>
        <w:r>
          <w:rPr>
            <w:noProof/>
            <w:webHidden/>
          </w:rPr>
          <w:tab/>
        </w:r>
        <w:r>
          <w:rPr>
            <w:noProof/>
            <w:webHidden/>
          </w:rPr>
          <w:tab/>
        </w:r>
        <w:r>
          <w:rPr>
            <w:noProof/>
            <w:webHidden/>
          </w:rPr>
          <w:fldChar w:fldCharType="begin"/>
        </w:r>
        <w:r>
          <w:rPr>
            <w:noProof/>
            <w:webHidden/>
          </w:rPr>
          <w:instrText xml:space="preserve"> PAGEREF _Toc173400551 \h </w:instrText>
        </w:r>
        <w:r>
          <w:rPr>
            <w:noProof/>
            <w:webHidden/>
          </w:rPr>
        </w:r>
        <w:r>
          <w:rPr>
            <w:noProof/>
            <w:webHidden/>
          </w:rPr>
          <w:fldChar w:fldCharType="separate"/>
        </w:r>
        <w:r w:rsidR="00A11435">
          <w:rPr>
            <w:noProof/>
            <w:webHidden/>
          </w:rPr>
          <w:t>27</w:t>
        </w:r>
        <w:r>
          <w:rPr>
            <w:noProof/>
            <w:webHidden/>
          </w:rPr>
          <w:fldChar w:fldCharType="end"/>
        </w:r>
      </w:hyperlink>
    </w:p>
    <w:p w14:paraId="0C4BD5E9" w14:textId="5267C4FC"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552" w:history="1">
        <w:r w:rsidRPr="00011AA3">
          <w:rPr>
            <w:rStyle w:val="Hyperlink"/>
            <w:noProof/>
          </w:rPr>
          <w:t>3.1</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Space segment</w:t>
        </w:r>
        <w:r>
          <w:rPr>
            <w:noProof/>
            <w:webHidden/>
          </w:rPr>
          <w:tab/>
        </w:r>
        <w:r>
          <w:rPr>
            <w:noProof/>
            <w:webHidden/>
          </w:rPr>
          <w:tab/>
        </w:r>
        <w:r>
          <w:rPr>
            <w:noProof/>
            <w:webHidden/>
          </w:rPr>
          <w:fldChar w:fldCharType="begin"/>
        </w:r>
        <w:r>
          <w:rPr>
            <w:noProof/>
            <w:webHidden/>
          </w:rPr>
          <w:instrText xml:space="preserve"> PAGEREF _Toc173400552 \h </w:instrText>
        </w:r>
        <w:r>
          <w:rPr>
            <w:noProof/>
            <w:webHidden/>
          </w:rPr>
        </w:r>
        <w:r>
          <w:rPr>
            <w:noProof/>
            <w:webHidden/>
          </w:rPr>
          <w:fldChar w:fldCharType="separate"/>
        </w:r>
        <w:r w:rsidR="00A11435">
          <w:rPr>
            <w:noProof/>
            <w:webHidden/>
          </w:rPr>
          <w:t>27</w:t>
        </w:r>
        <w:r>
          <w:rPr>
            <w:noProof/>
            <w:webHidden/>
          </w:rPr>
          <w:fldChar w:fldCharType="end"/>
        </w:r>
      </w:hyperlink>
    </w:p>
    <w:p w14:paraId="545A12C0" w14:textId="0E01B1B9"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553" w:history="1">
        <w:r w:rsidRPr="00011AA3">
          <w:rPr>
            <w:rStyle w:val="Hyperlink"/>
            <w:noProof/>
          </w:rPr>
          <w:t>3.2</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Control segment</w:t>
        </w:r>
        <w:r>
          <w:rPr>
            <w:noProof/>
            <w:webHidden/>
          </w:rPr>
          <w:tab/>
        </w:r>
        <w:r>
          <w:rPr>
            <w:noProof/>
            <w:webHidden/>
          </w:rPr>
          <w:tab/>
        </w:r>
        <w:r>
          <w:rPr>
            <w:noProof/>
            <w:webHidden/>
          </w:rPr>
          <w:fldChar w:fldCharType="begin"/>
        </w:r>
        <w:r>
          <w:rPr>
            <w:noProof/>
            <w:webHidden/>
          </w:rPr>
          <w:instrText xml:space="preserve"> PAGEREF _Toc173400553 \h </w:instrText>
        </w:r>
        <w:r>
          <w:rPr>
            <w:noProof/>
            <w:webHidden/>
          </w:rPr>
        </w:r>
        <w:r>
          <w:rPr>
            <w:noProof/>
            <w:webHidden/>
          </w:rPr>
          <w:fldChar w:fldCharType="separate"/>
        </w:r>
        <w:r w:rsidR="00A11435">
          <w:rPr>
            <w:noProof/>
            <w:webHidden/>
          </w:rPr>
          <w:t>27</w:t>
        </w:r>
        <w:r>
          <w:rPr>
            <w:noProof/>
            <w:webHidden/>
          </w:rPr>
          <w:fldChar w:fldCharType="end"/>
        </w:r>
      </w:hyperlink>
    </w:p>
    <w:p w14:paraId="1E8E380D" w14:textId="46C84148"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554" w:history="1">
        <w:r w:rsidRPr="00011AA3">
          <w:rPr>
            <w:rStyle w:val="Hyperlink"/>
            <w:noProof/>
          </w:rPr>
          <w:t>3.3</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User segment</w:t>
        </w:r>
        <w:r>
          <w:rPr>
            <w:noProof/>
            <w:webHidden/>
          </w:rPr>
          <w:tab/>
        </w:r>
        <w:r>
          <w:rPr>
            <w:noProof/>
            <w:webHidden/>
          </w:rPr>
          <w:tab/>
        </w:r>
        <w:r>
          <w:rPr>
            <w:noProof/>
            <w:webHidden/>
          </w:rPr>
          <w:fldChar w:fldCharType="begin"/>
        </w:r>
        <w:r>
          <w:rPr>
            <w:noProof/>
            <w:webHidden/>
          </w:rPr>
          <w:instrText xml:space="preserve"> PAGEREF _Toc173400554 \h </w:instrText>
        </w:r>
        <w:r>
          <w:rPr>
            <w:noProof/>
            <w:webHidden/>
          </w:rPr>
        </w:r>
        <w:r>
          <w:rPr>
            <w:noProof/>
            <w:webHidden/>
          </w:rPr>
          <w:fldChar w:fldCharType="separate"/>
        </w:r>
        <w:r w:rsidR="00A11435">
          <w:rPr>
            <w:noProof/>
            <w:webHidden/>
          </w:rPr>
          <w:t>28</w:t>
        </w:r>
        <w:r>
          <w:rPr>
            <w:noProof/>
            <w:webHidden/>
          </w:rPr>
          <w:fldChar w:fldCharType="end"/>
        </w:r>
      </w:hyperlink>
    </w:p>
    <w:p w14:paraId="51091E91" w14:textId="5E58D223"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555" w:history="1">
        <w:r w:rsidRPr="00011AA3">
          <w:rPr>
            <w:rStyle w:val="Hyperlink"/>
            <w:noProof/>
          </w:rPr>
          <w:t>4</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QZSS signal structure</w:t>
        </w:r>
        <w:r>
          <w:rPr>
            <w:noProof/>
            <w:webHidden/>
          </w:rPr>
          <w:tab/>
        </w:r>
        <w:r>
          <w:rPr>
            <w:noProof/>
            <w:webHidden/>
          </w:rPr>
          <w:tab/>
        </w:r>
        <w:r>
          <w:rPr>
            <w:noProof/>
            <w:webHidden/>
          </w:rPr>
          <w:fldChar w:fldCharType="begin"/>
        </w:r>
        <w:r>
          <w:rPr>
            <w:noProof/>
            <w:webHidden/>
          </w:rPr>
          <w:instrText xml:space="preserve"> PAGEREF _Toc173400555 \h </w:instrText>
        </w:r>
        <w:r>
          <w:rPr>
            <w:noProof/>
            <w:webHidden/>
          </w:rPr>
        </w:r>
        <w:r>
          <w:rPr>
            <w:noProof/>
            <w:webHidden/>
          </w:rPr>
          <w:fldChar w:fldCharType="separate"/>
        </w:r>
        <w:r w:rsidR="00A11435">
          <w:rPr>
            <w:noProof/>
            <w:webHidden/>
          </w:rPr>
          <w:t>28</w:t>
        </w:r>
        <w:r>
          <w:rPr>
            <w:noProof/>
            <w:webHidden/>
          </w:rPr>
          <w:fldChar w:fldCharType="end"/>
        </w:r>
      </w:hyperlink>
    </w:p>
    <w:p w14:paraId="65E68454" w14:textId="75EBE92B"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556" w:history="1">
        <w:r w:rsidRPr="00011AA3">
          <w:rPr>
            <w:rStyle w:val="Hyperlink"/>
            <w:noProof/>
          </w:rPr>
          <w:t>5</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Signal power and spectra</w:t>
        </w:r>
        <w:r>
          <w:rPr>
            <w:noProof/>
            <w:webHidden/>
          </w:rPr>
          <w:tab/>
        </w:r>
        <w:r>
          <w:rPr>
            <w:noProof/>
            <w:webHidden/>
          </w:rPr>
          <w:tab/>
        </w:r>
        <w:r>
          <w:rPr>
            <w:noProof/>
            <w:webHidden/>
          </w:rPr>
          <w:fldChar w:fldCharType="begin"/>
        </w:r>
        <w:r>
          <w:rPr>
            <w:noProof/>
            <w:webHidden/>
          </w:rPr>
          <w:instrText xml:space="preserve"> PAGEREF _Toc173400556 \h </w:instrText>
        </w:r>
        <w:r>
          <w:rPr>
            <w:noProof/>
            <w:webHidden/>
          </w:rPr>
        </w:r>
        <w:r>
          <w:rPr>
            <w:noProof/>
            <w:webHidden/>
          </w:rPr>
          <w:fldChar w:fldCharType="separate"/>
        </w:r>
        <w:r w:rsidR="00A11435">
          <w:rPr>
            <w:noProof/>
            <w:webHidden/>
          </w:rPr>
          <w:t>28</w:t>
        </w:r>
        <w:r>
          <w:rPr>
            <w:noProof/>
            <w:webHidden/>
          </w:rPr>
          <w:fldChar w:fldCharType="end"/>
        </w:r>
      </w:hyperlink>
    </w:p>
    <w:p w14:paraId="576F7AAF" w14:textId="6A028843"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557" w:history="1">
        <w:r w:rsidRPr="00011AA3">
          <w:rPr>
            <w:rStyle w:val="Hyperlink"/>
            <w:noProof/>
          </w:rPr>
          <w:t>6</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Operating frequency</w:t>
        </w:r>
        <w:r>
          <w:rPr>
            <w:noProof/>
            <w:webHidden/>
          </w:rPr>
          <w:tab/>
        </w:r>
        <w:r>
          <w:rPr>
            <w:noProof/>
            <w:webHidden/>
          </w:rPr>
          <w:tab/>
        </w:r>
        <w:r>
          <w:rPr>
            <w:noProof/>
            <w:webHidden/>
          </w:rPr>
          <w:fldChar w:fldCharType="begin"/>
        </w:r>
        <w:r>
          <w:rPr>
            <w:noProof/>
            <w:webHidden/>
          </w:rPr>
          <w:instrText xml:space="preserve"> PAGEREF _Toc173400557 \h </w:instrText>
        </w:r>
        <w:r>
          <w:rPr>
            <w:noProof/>
            <w:webHidden/>
          </w:rPr>
        </w:r>
        <w:r>
          <w:rPr>
            <w:noProof/>
            <w:webHidden/>
          </w:rPr>
          <w:fldChar w:fldCharType="separate"/>
        </w:r>
        <w:r w:rsidR="00A11435">
          <w:rPr>
            <w:noProof/>
            <w:webHidden/>
          </w:rPr>
          <w:t>29</w:t>
        </w:r>
        <w:r>
          <w:rPr>
            <w:noProof/>
            <w:webHidden/>
          </w:rPr>
          <w:fldChar w:fldCharType="end"/>
        </w:r>
      </w:hyperlink>
    </w:p>
    <w:p w14:paraId="6AC26230" w14:textId="6E6726ED"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558" w:history="1">
        <w:r w:rsidRPr="00011AA3">
          <w:rPr>
            <w:rStyle w:val="Hyperlink"/>
            <w:noProof/>
          </w:rPr>
          <w:t>7</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Telemetry functions</w:t>
        </w:r>
        <w:r>
          <w:rPr>
            <w:noProof/>
            <w:webHidden/>
          </w:rPr>
          <w:tab/>
        </w:r>
        <w:r>
          <w:rPr>
            <w:noProof/>
            <w:webHidden/>
          </w:rPr>
          <w:tab/>
        </w:r>
        <w:r>
          <w:rPr>
            <w:noProof/>
            <w:webHidden/>
          </w:rPr>
          <w:fldChar w:fldCharType="begin"/>
        </w:r>
        <w:r>
          <w:rPr>
            <w:noProof/>
            <w:webHidden/>
          </w:rPr>
          <w:instrText xml:space="preserve"> PAGEREF _Toc173400558 \h </w:instrText>
        </w:r>
        <w:r>
          <w:rPr>
            <w:noProof/>
            <w:webHidden/>
          </w:rPr>
        </w:r>
        <w:r>
          <w:rPr>
            <w:noProof/>
            <w:webHidden/>
          </w:rPr>
          <w:fldChar w:fldCharType="separate"/>
        </w:r>
        <w:r w:rsidR="00A11435">
          <w:rPr>
            <w:noProof/>
            <w:webHidden/>
          </w:rPr>
          <w:t>29</w:t>
        </w:r>
        <w:r>
          <w:rPr>
            <w:noProof/>
            <w:webHidden/>
          </w:rPr>
          <w:fldChar w:fldCharType="end"/>
        </w:r>
      </w:hyperlink>
    </w:p>
    <w:p w14:paraId="3E3DCABE" w14:textId="5EC5AC71"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559" w:history="1">
        <w:r w:rsidRPr="00011AA3">
          <w:rPr>
            <w:rStyle w:val="Hyperlink"/>
            <w:noProof/>
          </w:rPr>
          <w:t>8</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QZSS transmission parameters</w:t>
        </w:r>
        <w:r>
          <w:rPr>
            <w:noProof/>
            <w:webHidden/>
          </w:rPr>
          <w:tab/>
        </w:r>
        <w:r>
          <w:rPr>
            <w:noProof/>
            <w:webHidden/>
          </w:rPr>
          <w:tab/>
        </w:r>
        <w:r>
          <w:rPr>
            <w:noProof/>
            <w:webHidden/>
          </w:rPr>
          <w:fldChar w:fldCharType="begin"/>
        </w:r>
        <w:r>
          <w:rPr>
            <w:noProof/>
            <w:webHidden/>
          </w:rPr>
          <w:instrText xml:space="preserve"> PAGEREF _Toc173400559 \h </w:instrText>
        </w:r>
        <w:r>
          <w:rPr>
            <w:noProof/>
            <w:webHidden/>
          </w:rPr>
        </w:r>
        <w:r>
          <w:rPr>
            <w:noProof/>
            <w:webHidden/>
          </w:rPr>
          <w:fldChar w:fldCharType="separate"/>
        </w:r>
        <w:r w:rsidR="00A11435">
          <w:rPr>
            <w:noProof/>
            <w:webHidden/>
          </w:rPr>
          <w:t>29</w:t>
        </w:r>
        <w:r>
          <w:rPr>
            <w:noProof/>
            <w:webHidden/>
          </w:rPr>
          <w:fldChar w:fldCharType="end"/>
        </w:r>
      </w:hyperlink>
    </w:p>
    <w:p w14:paraId="6397A5CD" w14:textId="12391E74"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560" w:history="1">
        <w:r w:rsidRPr="00011AA3">
          <w:rPr>
            <w:rStyle w:val="Hyperlink"/>
            <w:noProof/>
          </w:rPr>
          <w:t>8.1</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QZSS L1 transmission parameters</w:t>
        </w:r>
        <w:r>
          <w:rPr>
            <w:noProof/>
            <w:webHidden/>
          </w:rPr>
          <w:tab/>
        </w:r>
        <w:r>
          <w:rPr>
            <w:noProof/>
            <w:webHidden/>
          </w:rPr>
          <w:tab/>
        </w:r>
        <w:r>
          <w:rPr>
            <w:noProof/>
            <w:webHidden/>
          </w:rPr>
          <w:fldChar w:fldCharType="begin"/>
        </w:r>
        <w:r>
          <w:rPr>
            <w:noProof/>
            <w:webHidden/>
          </w:rPr>
          <w:instrText xml:space="preserve"> PAGEREF _Toc173400560 \h </w:instrText>
        </w:r>
        <w:r>
          <w:rPr>
            <w:noProof/>
            <w:webHidden/>
          </w:rPr>
        </w:r>
        <w:r>
          <w:rPr>
            <w:noProof/>
            <w:webHidden/>
          </w:rPr>
          <w:fldChar w:fldCharType="separate"/>
        </w:r>
        <w:r w:rsidR="00A11435">
          <w:rPr>
            <w:noProof/>
            <w:webHidden/>
          </w:rPr>
          <w:t>29</w:t>
        </w:r>
        <w:r>
          <w:rPr>
            <w:noProof/>
            <w:webHidden/>
          </w:rPr>
          <w:fldChar w:fldCharType="end"/>
        </w:r>
      </w:hyperlink>
    </w:p>
    <w:p w14:paraId="4BC08DF3" w14:textId="4A92F286"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561" w:history="1">
        <w:r w:rsidRPr="00011AA3">
          <w:rPr>
            <w:rStyle w:val="Hyperlink"/>
            <w:noProof/>
          </w:rPr>
          <w:t>8.2</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QZSS L2 transmission parameters</w:t>
        </w:r>
        <w:r>
          <w:rPr>
            <w:noProof/>
            <w:webHidden/>
          </w:rPr>
          <w:tab/>
        </w:r>
        <w:r>
          <w:rPr>
            <w:noProof/>
            <w:webHidden/>
          </w:rPr>
          <w:tab/>
        </w:r>
        <w:r>
          <w:rPr>
            <w:noProof/>
            <w:webHidden/>
          </w:rPr>
          <w:fldChar w:fldCharType="begin"/>
        </w:r>
        <w:r>
          <w:rPr>
            <w:noProof/>
            <w:webHidden/>
          </w:rPr>
          <w:instrText xml:space="preserve"> PAGEREF _Toc173400561 \h </w:instrText>
        </w:r>
        <w:r>
          <w:rPr>
            <w:noProof/>
            <w:webHidden/>
          </w:rPr>
        </w:r>
        <w:r>
          <w:rPr>
            <w:noProof/>
            <w:webHidden/>
          </w:rPr>
          <w:fldChar w:fldCharType="separate"/>
        </w:r>
        <w:r w:rsidR="00A11435">
          <w:rPr>
            <w:noProof/>
            <w:webHidden/>
          </w:rPr>
          <w:t>30</w:t>
        </w:r>
        <w:r>
          <w:rPr>
            <w:noProof/>
            <w:webHidden/>
          </w:rPr>
          <w:fldChar w:fldCharType="end"/>
        </w:r>
      </w:hyperlink>
    </w:p>
    <w:p w14:paraId="3512935F" w14:textId="721350DF"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562" w:history="1">
        <w:r w:rsidRPr="00011AA3">
          <w:rPr>
            <w:rStyle w:val="Hyperlink"/>
            <w:noProof/>
          </w:rPr>
          <w:t>8.3</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QZSS L5 transmission parameters</w:t>
        </w:r>
        <w:r>
          <w:rPr>
            <w:noProof/>
            <w:webHidden/>
          </w:rPr>
          <w:tab/>
        </w:r>
        <w:r>
          <w:rPr>
            <w:noProof/>
            <w:webHidden/>
          </w:rPr>
          <w:tab/>
        </w:r>
        <w:r>
          <w:rPr>
            <w:noProof/>
            <w:webHidden/>
          </w:rPr>
          <w:fldChar w:fldCharType="begin"/>
        </w:r>
        <w:r>
          <w:rPr>
            <w:noProof/>
            <w:webHidden/>
          </w:rPr>
          <w:instrText xml:space="preserve"> PAGEREF _Toc173400562 \h </w:instrText>
        </w:r>
        <w:r>
          <w:rPr>
            <w:noProof/>
            <w:webHidden/>
          </w:rPr>
        </w:r>
        <w:r>
          <w:rPr>
            <w:noProof/>
            <w:webHidden/>
          </w:rPr>
          <w:fldChar w:fldCharType="separate"/>
        </w:r>
        <w:r w:rsidR="00A11435">
          <w:rPr>
            <w:noProof/>
            <w:webHidden/>
          </w:rPr>
          <w:t>31</w:t>
        </w:r>
        <w:r>
          <w:rPr>
            <w:noProof/>
            <w:webHidden/>
          </w:rPr>
          <w:fldChar w:fldCharType="end"/>
        </w:r>
      </w:hyperlink>
    </w:p>
    <w:p w14:paraId="24AC732A" w14:textId="6283B06D"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563" w:history="1">
        <w:r w:rsidRPr="00011AA3">
          <w:rPr>
            <w:rStyle w:val="Hyperlink"/>
            <w:noProof/>
          </w:rPr>
          <w:t xml:space="preserve">Annex 5 </w:t>
        </w:r>
        <w:r w:rsidRPr="006107C1">
          <w:rPr>
            <w:rStyle w:val="Hyperlink"/>
            <w:noProof/>
          </w:rPr>
          <w:t>–</w:t>
        </w:r>
        <w:r w:rsidRPr="00011AA3">
          <w:rPr>
            <w:rStyle w:val="Hyperlink"/>
            <w:noProof/>
          </w:rPr>
          <w:t xml:space="preserve"> Technical description and characteristics of the Michibiki satellite-based augmentation system (MSAS)</w:t>
        </w:r>
        <w:r>
          <w:rPr>
            <w:noProof/>
            <w:webHidden/>
          </w:rPr>
          <w:tab/>
        </w:r>
        <w:r>
          <w:rPr>
            <w:noProof/>
            <w:webHidden/>
          </w:rPr>
          <w:tab/>
        </w:r>
        <w:r>
          <w:rPr>
            <w:noProof/>
            <w:webHidden/>
          </w:rPr>
          <w:fldChar w:fldCharType="begin"/>
        </w:r>
        <w:r>
          <w:rPr>
            <w:noProof/>
            <w:webHidden/>
          </w:rPr>
          <w:instrText xml:space="preserve"> PAGEREF _Toc173400563 \h </w:instrText>
        </w:r>
        <w:r>
          <w:rPr>
            <w:noProof/>
            <w:webHidden/>
          </w:rPr>
        </w:r>
        <w:r>
          <w:rPr>
            <w:noProof/>
            <w:webHidden/>
          </w:rPr>
          <w:fldChar w:fldCharType="separate"/>
        </w:r>
        <w:r w:rsidR="00A11435">
          <w:rPr>
            <w:noProof/>
            <w:webHidden/>
          </w:rPr>
          <w:t>32</w:t>
        </w:r>
        <w:r>
          <w:rPr>
            <w:noProof/>
            <w:webHidden/>
          </w:rPr>
          <w:fldChar w:fldCharType="end"/>
        </w:r>
      </w:hyperlink>
    </w:p>
    <w:p w14:paraId="06CAC8F6" w14:textId="2F11DA50"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564" w:history="1">
        <w:r w:rsidRPr="00011AA3">
          <w:rPr>
            <w:rStyle w:val="Hyperlink"/>
            <w:noProof/>
          </w:rPr>
          <w:t>1</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Introduction</w:t>
        </w:r>
        <w:r>
          <w:rPr>
            <w:noProof/>
            <w:webHidden/>
          </w:rPr>
          <w:tab/>
        </w:r>
        <w:r>
          <w:rPr>
            <w:noProof/>
            <w:webHidden/>
          </w:rPr>
          <w:tab/>
        </w:r>
        <w:r>
          <w:rPr>
            <w:noProof/>
            <w:webHidden/>
          </w:rPr>
          <w:fldChar w:fldCharType="begin"/>
        </w:r>
        <w:r>
          <w:rPr>
            <w:noProof/>
            <w:webHidden/>
          </w:rPr>
          <w:instrText xml:space="preserve"> PAGEREF _Toc173400564 \h </w:instrText>
        </w:r>
        <w:r>
          <w:rPr>
            <w:noProof/>
            <w:webHidden/>
          </w:rPr>
        </w:r>
        <w:r>
          <w:rPr>
            <w:noProof/>
            <w:webHidden/>
          </w:rPr>
          <w:fldChar w:fldCharType="separate"/>
        </w:r>
        <w:r w:rsidR="00A11435">
          <w:rPr>
            <w:noProof/>
            <w:webHidden/>
          </w:rPr>
          <w:t>32</w:t>
        </w:r>
        <w:r>
          <w:rPr>
            <w:noProof/>
            <w:webHidden/>
          </w:rPr>
          <w:fldChar w:fldCharType="end"/>
        </w:r>
      </w:hyperlink>
    </w:p>
    <w:p w14:paraId="2C8C2969" w14:textId="6B3D1F9B"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565" w:history="1">
        <w:r w:rsidRPr="00011AA3">
          <w:rPr>
            <w:rStyle w:val="Hyperlink"/>
            <w:noProof/>
          </w:rPr>
          <w:t>1.1</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Frequency requirements</w:t>
        </w:r>
        <w:r>
          <w:rPr>
            <w:noProof/>
            <w:webHidden/>
          </w:rPr>
          <w:tab/>
        </w:r>
        <w:r>
          <w:rPr>
            <w:noProof/>
            <w:webHidden/>
          </w:rPr>
          <w:tab/>
        </w:r>
        <w:r>
          <w:rPr>
            <w:noProof/>
            <w:webHidden/>
          </w:rPr>
          <w:fldChar w:fldCharType="begin"/>
        </w:r>
        <w:r>
          <w:rPr>
            <w:noProof/>
            <w:webHidden/>
          </w:rPr>
          <w:instrText xml:space="preserve"> PAGEREF _Toc173400565 \h </w:instrText>
        </w:r>
        <w:r>
          <w:rPr>
            <w:noProof/>
            <w:webHidden/>
          </w:rPr>
        </w:r>
        <w:r>
          <w:rPr>
            <w:noProof/>
            <w:webHidden/>
          </w:rPr>
          <w:fldChar w:fldCharType="separate"/>
        </w:r>
        <w:r w:rsidR="00A11435">
          <w:rPr>
            <w:noProof/>
            <w:webHidden/>
          </w:rPr>
          <w:t>32</w:t>
        </w:r>
        <w:r>
          <w:rPr>
            <w:noProof/>
            <w:webHidden/>
          </w:rPr>
          <w:fldChar w:fldCharType="end"/>
        </w:r>
      </w:hyperlink>
    </w:p>
    <w:p w14:paraId="181D62C9" w14:textId="49C0739D"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566" w:history="1">
        <w:r w:rsidRPr="00011AA3">
          <w:rPr>
            <w:rStyle w:val="Hyperlink"/>
            <w:noProof/>
          </w:rPr>
          <w:t>2</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System overview</w:t>
        </w:r>
        <w:r>
          <w:rPr>
            <w:noProof/>
            <w:webHidden/>
          </w:rPr>
          <w:tab/>
        </w:r>
        <w:r>
          <w:rPr>
            <w:noProof/>
            <w:webHidden/>
          </w:rPr>
          <w:tab/>
        </w:r>
        <w:r>
          <w:rPr>
            <w:noProof/>
            <w:webHidden/>
          </w:rPr>
          <w:fldChar w:fldCharType="begin"/>
        </w:r>
        <w:r>
          <w:rPr>
            <w:noProof/>
            <w:webHidden/>
          </w:rPr>
          <w:instrText xml:space="preserve"> PAGEREF _Toc173400566 \h </w:instrText>
        </w:r>
        <w:r>
          <w:rPr>
            <w:noProof/>
            <w:webHidden/>
          </w:rPr>
        </w:r>
        <w:r>
          <w:rPr>
            <w:noProof/>
            <w:webHidden/>
          </w:rPr>
          <w:fldChar w:fldCharType="separate"/>
        </w:r>
        <w:r w:rsidR="00A11435">
          <w:rPr>
            <w:noProof/>
            <w:webHidden/>
          </w:rPr>
          <w:t>32</w:t>
        </w:r>
        <w:r>
          <w:rPr>
            <w:noProof/>
            <w:webHidden/>
          </w:rPr>
          <w:fldChar w:fldCharType="end"/>
        </w:r>
      </w:hyperlink>
    </w:p>
    <w:p w14:paraId="3A6370FE" w14:textId="2A8F0C8E"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567" w:history="1">
        <w:r w:rsidRPr="00011AA3">
          <w:rPr>
            <w:rStyle w:val="Hyperlink"/>
            <w:noProof/>
          </w:rPr>
          <w:t>3</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System segments</w:t>
        </w:r>
        <w:r>
          <w:rPr>
            <w:noProof/>
            <w:webHidden/>
          </w:rPr>
          <w:tab/>
        </w:r>
        <w:r>
          <w:rPr>
            <w:noProof/>
            <w:webHidden/>
          </w:rPr>
          <w:tab/>
        </w:r>
        <w:r>
          <w:rPr>
            <w:noProof/>
            <w:webHidden/>
          </w:rPr>
          <w:fldChar w:fldCharType="begin"/>
        </w:r>
        <w:r>
          <w:rPr>
            <w:noProof/>
            <w:webHidden/>
          </w:rPr>
          <w:instrText xml:space="preserve"> PAGEREF _Toc173400567 \h </w:instrText>
        </w:r>
        <w:r>
          <w:rPr>
            <w:noProof/>
            <w:webHidden/>
          </w:rPr>
        </w:r>
        <w:r>
          <w:rPr>
            <w:noProof/>
            <w:webHidden/>
          </w:rPr>
          <w:fldChar w:fldCharType="separate"/>
        </w:r>
        <w:r w:rsidR="00A11435">
          <w:rPr>
            <w:noProof/>
            <w:webHidden/>
          </w:rPr>
          <w:t>32</w:t>
        </w:r>
        <w:r>
          <w:rPr>
            <w:noProof/>
            <w:webHidden/>
          </w:rPr>
          <w:fldChar w:fldCharType="end"/>
        </w:r>
      </w:hyperlink>
    </w:p>
    <w:p w14:paraId="13F28E0D" w14:textId="7CCD075C"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568" w:history="1">
        <w:r w:rsidRPr="00011AA3">
          <w:rPr>
            <w:rStyle w:val="Hyperlink"/>
            <w:noProof/>
          </w:rPr>
          <w:t>3.1</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Space segment</w:t>
        </w:r>
        <w:r>
          <w:rPr>
            <w:noProof/>
            <w:webHidden/>
          </w:rPr>
          <w:tab/>
        </w:r>
        <w:r>
          <w:rPr>
            <w:noProof/>
            <w:webHidden/>
          </w:rPr>
          <w:tab/>
        </w:r>
        <w:r>
          <w:rPr>
            <w:noProof/>
            <w:webHidden/>
          </w:rPr>
          <w:fldChar w:fldCharType="begin"/>
        </w:r>
        <w:r>
          <w:rPr>
            <w:noProof/>
            <w:webHidden/>
          </w:rPr>
          <w:instrText xml:space="preserve"> PAGEREF _Toc173400568 \h </w:instrText>
        </w:r>
        <w:r>
          <w:rPr>
            <w:noProof/>
            <w:webHidden/>
          </w:rPr>
        </w:r>
        <w:r>
          <w:rPr>
            <w:noProof/>
            <w:webHidden/>
          </w:rPr>
          <w:fldChar w:fldCharType="separate"/>
        </w:r>
        <w:r w:rsidR="00A11435">
          <w:rPr>
            <w:noProof/>
            <w:webHidden/>
          </w:rPr>
          <w:t>33</w:t>
        </w:r>
        <w:r>
          <w:rPr>
            <w:noProof/>
            <w:webHidden/>
          </w:rPr>
          <w:fldChar w:fldCharType="end"/>
        </w:r>
      </w:hyperlink>
    </w:p>
    <w:p w14:paraId="5B405107" w14:textId="006B606E"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569" w:history="1">
        <w:r w:rsidRPr="00011AA3">
          <w:rPr>
            <w:rStyle w:val="Hyperlink"/>
            <w:noProof/>
          </w:rPr>
          <w:t>3.2</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Ground segments</w:t>
        </w:r>
        <w:r>
          <w:rPr>
            <w:noProof/>
            <w:webHidden/>
          </w:rPr>
          <w:tab/>
        </w:r>
        <w:r>
          <w:rPr>
            <w:noProof/>
            <w:webHidden/>
          </w:rPr>
          <w:tab/>
        </w:r>
        <w:r>
          <w:rPr>
            <w:noProof/>
            <w:webHidden/>
          </w:rPr>
          <w:fldChar w:fldCharType="begin"/>
        </w:r>
        <w:r>
          <w:rPr>
            <w:noProof/>
            <w:webHidden/>
          </w:rPr>
          <w:instrText xml:space="preserve"> PAGEREF _Toc173400569 \h </w:instrText>
        </w:r>
        <w:r>
          <w:rPr>
            <w:noProof/>
            <w:webHidden/>
          </w:rPr>
        </w:r>
        <w:r>
          <w:rPr>
            <w:noProof/>
            <w:webHidden/>
          </w:rPr>
          <w:fldChar w:fldCharType="separate"/>
        </w:r>
        <w:r w:rsidR="00A11435">
          <w:rPr>
            <w:noProof/>
            <w:webHidden/>
          </w:rPr>
          <w:t>33</w:t>
        </w:r>
        <w:r>
          <w:rPr>
            <w:noProof/>
            <w:webHidden/>
          </w:rPr>
          <w:fldChar w:fldCharType="end"/>
        </w:r>
      </w:hyperlink>
    </w:p>
    <w:p w14:paraId="4D715E3F" w14:textId="036A32AB"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570" w:history="1">
        <w:r w:rsidRPr="00011AA3">
          <w:rPr>
            <w:rStyle w:val="Hyperlink"/>
            <w:noProof/>
          </w:rPr>
          <w:t>3.3</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User segment</w:t>
        </w:r>
        <w:r>
          <w:rPr>
            <w:noProof/>
            <w:webHidden/>
          </w:rPr>
          <w:tab/>
        </w:r>
        <w:r>
          <w:rPr>
            <w:noProof/>
            <w:webHidden/>
          </w:rPr>
          <w:tab/>
        </w:r>
        <w:r>
          <w:rPr>
            <w:noProof/>
            <w:webHidden/>
          </w:rPr>
          <w:fldChar w:fldCharType="begin"/>
        </w:r>
        <w:r>
          <w:rPr>
            <w:noProof/>
            <w:webHidden/>
          </w:rPr>
          <w:instrText xml:space="preserve"> PAGEREF _Toc173400570 \h </w:instrText>
        </w:r>
        <w:r>
          <w:rPr>
            <w:noProof/>
            <w:webHidden/>
          </w:rPr>
        </w:r>
        <w:r>
          <w:rPr>
            <w:noProof/>
            <w:webHidden/>
          </w:rPr>
          <w:fldChar w:fldCharType="separate"/>
        </w:r>
        <w:r w:rsidR="00A11435">
          <w:rPr>
            <w:noProof/>
            <w:webHidden/>
          </w:rPr>
          <w:t>33</w:t>
        </w:r>
        <w:r>
          <w:rPr>
            <w:noProof/>
            <w:webHidden/>
          </w:rPr>
          <w:fldChar w:fldCharType="end"/>
        </w:r>
      </w:hyperlink>
    </w:p>
    <w:p w14:paraId="11397586" w14:textId="09E86CA0"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571" w:history="1">
        <w:r w:rsidRPr="00011AA3">
          <w:rPr>
            <w:rStyle w:val="Hyperlink"/>
            <w:noProof/>
          </w:rPr>
          <w:t>4</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MSAS signal structure</w:t>
        </w:r>
        <w:r>
          <w:rPr>
            <w:noProof/>
            <w:webHidden/>
          </w:rPr>
          <w:tab/>
        </w:r>
        <w:r>
          <w:rPr>
            <w:noProof/>
            <w:webHidden/>
          </w:rPr>
          <w:tab/>
        </w:r>
        <w:r>
          <w:rPr>
            <w:noProof/>
            <w:webHidden/>
          </w:rPr>
          <w:fldChar w:fldCharType="begin"/>
        </w:r>
        <w:r>
          <w:rPr>
            <w:noProof/>
            <w:webHidden/>
          </w:rPr>
          <w:instrText xml:space="preserve"> PAGEREF _Toc173400571 \h </w:instrText>
        </w:r>
        <w:r>
          <w:rPr>
            <w:noProof/>
            <w:webHidden/>
          </w:rPr>
        </w:r>
        <w:r>
          <w:rPr>
            <w:noProof/>
            <w:webHidden/>
          </w:rPr>
          <w:fldChar w:fldCharType="separate"/>
        </w:r>
        <w:r w:rsidR="00A11435">
          <w:rPr>
            <w:noProof/>
            <w:webHidden/>
          </w:rPr>
          <w:t>33</w:t>
        </w:r>
        <w:r>
          <w:rPr>
            <w:noProof/>
            <w:webHidden/>
          </w:rPr>
          <w:fldChar w:fldCharType="end"/>
        </w:r>
      </w:hyperlink>
    </w:p>
    <w:p w14:paraId="645E58F7" w14:textId="5EB4DFA7"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572" w:history="1">
        <w:r w:rsidRPr="00011AA3">
          <w:rPr>
            <w:rStyle w:val="Hyperlink"/>
            <w:noProof/>
          </w:rPr>
          <w:t>5</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Signal power and spectra</w:t>
        </w:r>
        <w:r>
          <w:rPr>
            <w:noProof/>
            <w:webHidden/>
          </w:rPr>
          <w:tab/>
        </w:r>
        <w:r>
          <w:rPr>
            <w:noProof/>
            <w:webHidden/>
          </w:rPr>
          <w:tab/>
        </w:r>
        <w:r>
          <w:rPr>
            <w:noProof/>
            <w:webHidden/>
          </w:rPr>
          <w:fldChar w:fldCharType="begin"/>
        </w:r>
        <w:r>
          <w:rPr>
            <w:noProof/>
            <w:webHidden/>
          </w:rPr>
          <w:instrText xml:space="preserve"> PAGEREF _Toc173400572 \h </w:instrText>
        </w:r>
        <w:r>
          <w:rPr>
            <w:noProof/>
            <w:webHidden/>
          </w:rPr>
        </w:r>
        <w:r>
          <w:rPr>
            <w:noProof/>
            <w:webHidden/>
          </w:rPr>
          <w:fldChar w:fldCharType="separate"/>
        </w:r>
        <w:r w:rsidR="00A11435">
          <w:rPr>
            <w:noProof/>
            <w:webHidden/>
          </w:rPr>
          <w:t>33</w:t>
        </w:r>
        <w:r>
          <w:rPr>
            <w:noProof/>
            <w:webHidden/>
          </w:rPr>
          <w:fldChar w:fldCharType="end"/>
        </w:r>
      </w:hyperlink>
    </w:p>
    <w:p w14:paraId="1287D9EB" w14:textId="5D4E6DD9"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573" w:history="1">
        <w:r w:rsidRPr="00011AA3">
          <w:rPr>
            <w:rStyle w:val="Hyperlink"/>
            <w:noProof/>
          </w:rPr>
          <w:t>6</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Operating frequency</w:t>
        </w:r>
        <w:r>
          <w:rPr>
            <w:noProof/>
            <w:webHidden/>
          </w:rPr>
          <w:tab/>
        </w:r>
        <w:r>
          <w:rPr>
            <w:noProof/>
            <w:webHidden/>
          </w:rPr>
          <w:tab/>
        </w:r>
        <w:r>
          <w:rPr>
            <w:noProof/>
            <w:webHidden/>
          </w:rPr>
          <w:fldChar w:fldCharType="begin"/>
        </w:r>
        <w:r>
          <w:rPr>
            <w:noProof/>
            <w:webHidden/>
          </w:rPr>
          <w:instrText xml:space="preserve"> PAGEREF _Toc173400573 \h </w:instrText>
        </w:r>
        <w:r>
          <w:rPr>
            <w:noProof/>
            <w:webHidden/>
          </w:rPr>
        </w:r>
        <w:r>
          <w:rPr>
            <w:noProof/>
            <w:webHidden/>
          </w:rPr>
          <w:fldChar w:fldCharType="separate"/>
        </w:r>
        <w:r w:rsidR="00A11435">
          <w:rPr>
            <w:noProof/>
            <w:webHidden/>
          </w:rPr>
          <w:t>33</w:t>
        </w:r>
        <w:r>
          <w:rPr>
            <w:noProof/>
            <w:webHidden/>
          </w:rPr>
          <w:fldChar w:fldCharType="end"/>
        </w:r>
      </w:hyperlink>
    </w:p>
    <w:p w14:paraId="00BFCC37" w14:textId="321299A0"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574" w:history="1">
        <w:r w:rsidRPr="00011AA3">
          <w:rPr>
            <w:rStyle w:val="Hyperlink"/>
            <w:noProof/>
          </w:rPr>
          <w:t xml:space="preserve">Annex 6 </w:t>
        </w:r>
        <w:r w:rsidRPr="006107C1">
          <w:rPr>
            <w:rStyle w:val="Hyperlink"/>
            <w:noProof/>
          </w:rPr>
          <w:t>–</w:t>
        </w:r>
        <w:r w:rsidRPr="00011AA3">
          <w:rPr>
            <w:rStyle w:val="Hyperlink"/>
            <w:noProof/>
          </w:rPr>
          <w:t xml:space="preserve"> Technical description and characteristics of the LM-RPS networks</w:t>
        </w:r>
        <w:r>
          <w:rPr>
            <w:noProof/>
            <w:webHidden/>
          </w:rPr>
          <w:tab/>
        </w:r>
        <w:r>
          <w:rPr>
            <w:noProof/>
            <w:webHidden/>
          </w:rPr>
          <w:tab/>
        </w:r>
        <w:r>
          <w:rPr>
            <w:noProof/>
            <w:webHidden/>
          </w:rPr>
          <w:fldChar w:fldCharType="begin"/>
        </w:r>
        <w:r>
          <w:rPr>
            <w:noProof/>
            <w:webHidden/>
          </w:rPr>
          <w:instrText xml:space="preserve"> PAGEREF _Toc173400574 \h </w:instrText>
        </w:r>
        <w:r>
          <w:rPr>
            <w:noProof/>
            <w:webHidden/>
          </w:rPr>
        </w:r>
        <w:r>
          <w:rPr>
            <w:noProof/>
            <w:webHidden/>
          </w:rPr>
          <w:fldChar w:fldCharType="separate"/>
        </w:r>
        <w:r w:rsidR="00A11435">
          <w:rPr>
            <w:noProof/>
            <w:webHidden/>
          </w:rPr>
          <w:t>34</w:t>
        </w:r>
        <w:r>
          <w:rPr>
            <w:noProof/>
            <w:webHidden/>
          </w:rPr>
          <w:fldChar w:fldCharType="end"/>
        </w:r>
      </w:hyperlink>
    </w:p>
    <w:p w14:paraId="590A042A" w14:textId="1DC4C7D3"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575" w:history="1">
        <w:r w:rsidRPr="00011AA3">
          <w:rPr>
            <w:rStyle w:val="Hyperlink"/>
            <w:noProof/>
          </w:rPr>
          <w:t>1</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Introduction</w:t>
        </w:r>
        <w:r>
          <w:rPr>
            <w:noProof/>
            <w:webHidden/>
          </w:rPr>
          <w:tab/>
        </w:r>
        <w:r>
          <w:rPr>
            <w:noProof/>
            <w:webHidden/>
          </w:rPr>
          <w:tab/>
        </w:r>
        <w:r>
          <w:rPr>
            <w:noProof/>
            <w:webHidden/>
          </w:rPr>
          <w:fldChar w:fldCharType="begin"/>
        </w:r>
        <w:r>
          <w:rPr>
            <w:noProof/>
            <w:webHidden/>
          </w:rPr>
          <w:instrText xml:space="preserve"> PAGEREF _Toc173400575 \h </w:instrText>
        </w:r>
        <w:r>
          <w:rPr>
            <w:noProof/>
            <w:webHidden/>
          </w:rPr>
        </w:r>
        <w:r>
          <w:rPr>
            <w:noProof/>
            <w:webHidden/>
          </w:rPr>
          <w:fldChar w:fldCharType="separate"/>
        </w:r>
        <w:r w:rsidR="00A11435">
          <w:rPr>
            <w:noProof/>
            <w:webHidden/>
          </w:rPr>
          <w:t>34</w:t>
        </w:r>
        <w:r>
          <w:rPr>
            <w:noProof/>
            <w:webHidden/>
          </w:rPr>
          <w:fldChar w:fldCharType="end"/>
        </w:r>
      </w:hyperlink>
    </w:p>
    <w:p w14:paraId="704EA336" w14:textId="2F0A7DEB"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576" w:history="1">
        <w:r w:rsidRPr="00011AA3">
          <w:rPr>
            <w:rStyle w:val="Hyperlink"/>
            <w:noProof/>
          </w:rPr>
          <w:t>2</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System overview</w:t>
        </w:r>
        <w:r>
          <w:rPr>
            <w:noProof/>
            <w:webHidden/>
          </w:rPr>
          <w:tab/>
        </w:r>
        <w:r>
          <w:rPr>
            <w:noProof/>
            <w:webHidden/>
          </w:rPr>
          <w:tab/>
        </w:r>
        <w:r>
          <w:rPr>
            <w:noProof/>
            <w:webHidden/>
          </w:rPr>
          <w:fldChar w:fldCharType="begin"/>
        </w:r>
        <w:r>
          <w:rPr>
            <w:noProof/>
            <w:webHidden/>
          </w:rPr>
          <w:instrText xml:space="preserve"> PAGEREF _Toc173400576 \h </w:instrText>
        </w:r>
        <w:r>
          <w:rPr>
            <w:noProof/>
            <w:webHidden/>
          </w:rPr>
        </w:r>
        <w:r>
          <w:rPr>
            <w:noProof/>
            <w:webHidden/>
          </w:rPr>
          <w:fldChar w:fldCharType="separate"/>
        </w:r>
        <w:r w:rsidR="00A11435">
          <w:rPr>
            <w:noProof/>
            <w:webHidden/>
          </w:rPr>
          <w:t>34</w:t>
        </w:r>
        <w:r>
          <w:rPr>
            <w:noProof/>
            <w:webHidden/>
          </w:rPr>
          <w:fldChar w:fldCharType="end"/>
        </w:r>
      </w:hyperlink>
    </w:p>
    <w:p w14:paraId="13D83FC3" w14:textId="0D1ACC5D"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577" w:history="1">
        <w:r w:rsidRPr="00011AA3">
          <w:rPr>
            <w:rStyle w:val="Hyperlink"/>
            <w:noProof/>
          </w:rPr>
          <w:t>3</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System configuration</w:t>
        </w:r>
        <w:r>
          <w:rPr>
            <w:noProof/>
            <w:webHidden/>
          </w:rPr>
          <w:tab/>
        </w:r>
        <w:r>
          <w:rPr>
            <w:noProof/>
            <w:webHidden/>
          </w:rPr>
          <w:tab/>
        </w:r>
        <w:r>
          <w:rPr>
            <w:noProof/>
            <w:webHidden/>
          </w:rPr>
          <w:fldChar w:fldCharType="begin"/>
        </w:r>
        <w:r>
          <w:rPr>
            <w:noProof/>
            <w:webHidden/>
          </w:rPr>
          <w:instrText xml:space="preserve"> PAGEREF _Toc173400577 \h </w:instrText>
        </w:r>
        <w:r>
          <w:rPr>
            <w:noProof/>
            <w:webHidden/>
          </w:rPr>
        </w:r>
        <w:r>
          <w:rPr>
            <w:noProof/>
            <w:webHidden/>
          </w:rPr>
          <w:fldChar w:fldCharType="separate"/>
        </w:r>
        <w:r w:rsidR="00A11435">
          <w:rPr>
            <w:noProof/>
            <w:webHidden/>
          </w:rPr>
          <w:t>34</w:t>
        </w:r>
        <w:r>
          <w:rPr>
            <w:noProof/>
            <w:webHidden/>
          </w:rPr>
          <w:fldChar w:fldCharType="end"/>
        </w:r>
      </w:hyperlink>
    </w:p>
    <w:p w14:paraId="6A12DA1A" w14:textId="2F9373E4"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578" w:history="1">
        <w:r w:rsidRPr="00011AA3">
          <w:rPr>
            <w:rStyle w:val="Hyperlink"/>
            <w:noProof/>
          </w:rPr>
          <w:t>3.1</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Space segment</w:t>
        </w:r>
        <w:r>
          <w:rPr>
            <w:noProof/>
            <w:webHidden/>
          </w:rPr>
          <w:tab/>
        </w:r>
        <w:r>
          <w:rPr>
            <w:noProof/>
            <w:webHidden/>
          </w:rPr>
          <w:tab/>
        </w:r>
        <w:r>
          <w:rPr>
            <w:noProof/>
            <w:webHidden/>
          </w:rPr>
          <w:fldChar w:fldCharType="begin"/>
        </w:r>
        <w:r>
          <w:rPr>
            <w:noProof/>
            <w:webHidden/>
          </w:rPr>
          <w:instrText xml:space="preserve"> PAGEREF _Toc173400578 \h </w:instrText>
        </w:r>
        <w:r>
          <w:rPr>
            <w:noProof/>
            <w:webHidden/>
          </w:rPr>
        </w:r>
        <w:r>
          <w:rPr>
            <w:noProof/>
            <w:webHidden/>
          </w:rPr>
          <w:fldChar w:fldCharType="separate"/>
        </w:r>
        <w:r w:rsidR="00A11435">
          <w:rPr>
            <w:noProof/>
            <w:webHidden/>
          </w:rPr>
          <w:t>34</w:t>
        </w:r>
        <w:r>
          <w:rPr>
            <w:noProof/>
            <w:webHidden/>
          </w:rPr>
          <w:fldChar w:fldCharType="end"/>
        </w:r>
      </w:hyperlink>
    </w:p>
    <w:p w14:paraId="70461579" w14:textId="780F4158"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579" w:history="1">
        <w:r w:rsidRPr="00011AA3">
          <w:rPr>
            <w:rStyle w:val="Hyperlink"/>
            <w:noProof/>
          </w:rPr>
          <w:t>3.2</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Ground segment</w:t>
        </w:r>
        <w:r>
          <w:rPr>
            <w:noProof/>
            <w:webHidden/>
          </w:rPr>
          <w:tab/>
        </w:r>
        <w:r>
          <w:rPr>
            <w:noProof/>
            <w:webHidden/>
          </w:rPr>
          <w:tab/>
        </w:r>
        <w:r>
          <w:rPr>
            <w:noProof/>
            <w:webHidden/>
          </w:rPr>
          <w:fldChar w:fldCharType="begin"/>
        </w:r>
        <w:r>
          <w:rPr>
            <w:noProof/>
            <w:webHidden/>
          </w:rPr>
          <w:instrText xml:space="preserve"> PAGEREF _Toc173400579 \h </w:instrText>
        </w:r>
        <w:r>
          <w:rPr>
            <w:noProof/>
            <w:webHidden/>
          </w:rPr>
        </w:r>
        <w:r>
          <w:rPr>
            <w:noProof/>
            <w:webHidden/>
          </w:rPr>
          <w:fldChar w:fldCharType="separate"/>
        </w:r>
        <w:r w:rsidR="00A11435">
          <w:rPr>
            <w:noProof/>
            <w:webHidden/>
          </w:rPr>
          <w:t>35</w:t>
        </w:r>
        <w:r>
          <w:rPr>
            <w:noProof/>
            <w:webHidden/>
          </w:rPr>
          <w:fldChar w:fldCharType="end"/>
        </w:r>
      </w:hyperlink>
    </w:p>
    <w:p w14:paraId="4BB2B0BA" w14:textId="5B2CB40F"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580" w:history="1">
        <w:r w:rsidRPr="00011AA3">
          <w:rPr>
            <w:rStyle w:val="Hyperlink"/>
            <w:noProof/>
          </w:rPr>
          <w:t>4</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LM-RPS signal</w:t>
        </w:r>
        <w:r>
          <w:rPr>
            <w:noProof/>
            <w:webHidden/>
          </w:rPr>
          <w:tab/>
        </w:r>
        <w:r>
          <w:rPr>
            <w:noProof/>
            <w:webHidden/>
          </w:rPr>
          <w:tab/>
        </w:r>
        <w:r>
          <w:rPr>
            <w:noProof/>
            <w:webHidden/>
          </w:rPr>
          <w:fldChar w:fldCharType="begin"/>
        </w:r>
        <w:r>
          <w:rPr>
            <w:noProof/>
            <w:webHidden/>
          </w:rPr>
          <w:instrText xml:space="preserve"> PAGEREF _Toc173400580 \h </w:instrText>
        </w:r>
        <w:r>
          <w:rPr>
            <w:noProof/>
            <w:webHidden/>
          </w:rPr>
        </w:r>
        <w:r>
          <w:rPr>
            <w:noProof/>
            <w:webHidden/>
          </w:rPr>
          <w:fldChar w:fldCharType="separate"/>
        </w:r>
        <w:r w:rsidR="00A11435">
          <w:rPr>
            <w:noProof/>
            <w:webHidden/>
          </w:rPr>
          <w:t>35</w:t>
        </w:r>
        <w:r>
          <w:rPr>
            <w:noProof/>
            <w:webHidden/>
          </w:rPr>
          <w:fldChar w:fldCharType="end"/>
        </w:r>
      </w:hyperlink>
    </w:p>
    <w:p w14:paraId="2132AD75" w14:textId="1388EC0E"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581" w:history="1">
        <w:r w:rsidRPr="00011AA3">
          <w:rPr>
            <w:rStyle w:val="Hyperlink"/>
            <w:noProof/>
          </w:rPr>
          <w:t>5</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LM-RPS operating frequencies</w:t>
        </w:r>
        <w:r>
          <w:rPr>
            <w:noProof/>
            <w:webHidden/>
          </w:rPr>
          <w:tab/>
        </w:r>
        <w:r>
          <w:rPr>
            <w:noProof/>
            <w:webHidden/>
          </w:rPr>
          <w:tab/>
        </w:r>
        <w:r>
          <w:rPr>
            <w:noProof/>
            <w:webHidden/>
          </w:rPr>
          <w:fldChar w:fldCharType="begin"/>
        </w:r>
        <w:r>
          <w:rPr>
            <w:noProof/>
            <w:webHidden/>
          </w:rPr>
          <w:instrText xml:space="preserve"> PAGEREF _Toc173400581 \h </w:instrText>
        </w:r>
        <w:r>
          <w:rPr>
            <w:noProof/>
            <w:webHidden/>
          </w:rPr>
        </w:r>
        <w:r>
          <w:rPr>
            <w:noProof/>
            <w:webHidden/>
          </w:rPr>
          <w:fldChar w:fldCharType="separate"/>
        </w:r>
        <w:r w:rsidR="00A11435">
          <w:rPr>
            <w:noProof/>
            <w:webHidden/>
          </w:rPr>
          <w:t>36</w:t>
        </w:r>
        <w:r>
          <w:rPr>
            <w:noProof/>
            <w:webHidden/>
          </w:rPr>
          <w:fldChar w:fldCharType="end"/>
        </w:r>
      </w:hyperlink>
    </w:p>
    <w:p w14:paraId="30352BD6" w14:textId="219658DA"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582" w:history="1">
        <w:r w:rsidRPr="00011AA3">
          <w:rPr>
            <w:rStyle w:val="Hyperlink"/>
            <w:noProof/>
          </w:rPr>
          <w:t>6</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Command and telemetry spectrum</w:t>
        </w:r>
        <w:r>
          <w:rPr>
            <w:noProof/>
            <w:webHidden/>
          </w:rPr>
          <w:tab/>
        </w:r>
        <w:r>
          <w:rPr>
            <w:noProof/>
            <w:webHidden/>
          </w:rPr>
          <w:tab/>
        </w:r>
        <w:r>
          <w:rPr>
            <w:noProof/>
            <w:webHidden/>
          </w:rPr>
          <w:fldChar w:fldCharType="begin"/>
        </w:r>
        <w:r>
          <w:rPr>
            <w:noProof/>
            <w:webHidden/>
          </w:rPr>
          <w:instrText xml:space="preserve"> PAGEREF _Toc173400582 \h </w:instrText>
        </w:r>
        <w:r>
          <w:rPr>
            <w:noProof/>
            <w:webHidden/>
          </w:rPr>
        </w:r>
        <w:r>
          <w:rPr>
            <w:noProof/>
            <w:webHidden/>
          </w:rPr>
          <w:fldChar w:fldCharType="separate"/>
        </w:r>
        <w:r w:rsidR="00A11435">
          <w:rPr>
            <w:noProof/>
            <w:webHidden/>
          </w:rPr>
          <w:t>36</w:t>
        </w:r>
        <w:r>
          <w:rPr>
            <w:noProof/>
            <w:webHidden/>
          </w:rPr>
          <w:fldChar w:fldCharType="end"/>
        </w:r>
      </w:hyperlink>
    </w:p>
    <w:p w14:paraId="02DF6B6A" w14:textId="3CAA1561"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583" w:history="1">
        <w:r w:rsidRPr="00011AA3">
          <w:rPr>
            <w:rStyle w:val="Hyperlink"/>
            <w:noProof/>
          </w:rPr>
          <w:t>7</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LM-RPS transmission parameters</w:t>
        </w:r>
        <w:r>
          <w:rPr>
            <w:noProof/>
            <w:webHidden/>
          </w:rPr>
          <w:tab/>
        </w:r>
        <w:r>
          <w:rPr>
            <w:noProof/>
            <w:webHidden/>
          </w:rPr>
          <w:tab/>
        </w:r>
        <w:r>
          <w:rPr>
            <w:noProof/>
            <w:webHidden/>
          </w:rPr>
          <w:fldChar w:fldCharType="begin"/>
        </w:r>
        <w:r>
          <w:rPr>
            <w:noProof/>
            <w:webHidden/>
          </w:rPr>
          <w:instrText xml:space="preserve"> PAGEREF _Toc173400583 \h </w:instrText>
        </w:r>
        <w:r>
          <w:rPr>
            <w:noProof/>
            <w:webHidden/>
          </w:rPr>
        </w:r>
        <w:r>
          <w:rPr>
            <w:noProof/>
            <w:webHidden/>
          </w:rPr>
          <w:fldChar w:fldCharType="separate"/>
        </w:r>
        <w:r w:rsidR="00A11435">
          <w:rPr>
            <w:noProof/>
            <w:webHidden/>
          </w:rPr>
          <w:t>36</w:t>
        </w:r>
        <w:r>
          <w:rPr>
            <w:noProof/>
            <w:webHidden/>
          </w:rPr>
          <w:fldChar w:fldCharType="end"/>
        </w:r>
      </w:hyperlink>
    </w:p>
    <w:p w14:paraId="50287D9A" w14:textId="64BA2E2D"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584" w:history="1">
        <w:r w:rsidRPr="00011AA3">
          <w:rPr>
            <w:rStyle w:val="Hyperlink"/>
            <w:noProof/>
          </w:rPr>
          <w:t>7.1</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LM-RPS L1 transmission parameters</w:t>
        </w:r>
        <w:r>
          <w:rPr>
            <w:noProof/>
            <w:webHidden/>
          </w:rPr>
          <w:tab/>
        </w:r>
        <w:r>
          <w:rPr>
            <w:noProof/>
            <w:webHidden/>
          </w:rPr>
          <w:tab/>
        </w:r>
        <w:r>
          <w:rPr>
            <w:noProof/>
            <w:webHidden/>
          </w:rPr>
          <w:fldChar w:fldCharType="begin"/>
        </w:r>
        <w:r>
          <w:rPr>
            <w:noProof/>
            <w:webHidden/>
          </w:rPr>
          <w:instrText xml:space="preserve"> PAGEREF _Toc173400584 \h </w:instrText>
        </w:r>
        <w:r>
          <w:rPr>
            <w:noProof/>
            <w:webHidden/>
          </w:rPr>
        </w:r>
        <w:r>
          <w:rPr>
            <w:noProof/>
            <w:webHidden/>
          </w:rPr>
          <w:fldChar w:fldCharType="separate"/>
        </w:r>
        <w:r w:rsidR="00A11435">
          <w:rPr>
            <w:noProof/>
            <w:webHidden/>
          </w:rPr>
          <w:t>37</w:t>
        </w:r>
        <w:r>
          <w:rPr>
            <w:noProof/>
            <w:webHidden/>
          </w:rPr>
          <w:fldChar w:fldCharType="end"/>
        </w:r>
      </w:hyperlink>
    </w:p>
    <w:p w14:paraId="3C674A59" w14:textId="365F13AE"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585" w:history="1">
        <w:r w:rsidRPr="00011AA3">
          <w:rPr>
            <w:rStyle w:val="Hyperlink"/>
            <w:noProof/>
          </w:rPr>
          <w:t>7.2</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LM-RPS L5 transmission parameters</w:t>
        </w:r>
        <w:r>
          <w:rPr>
            <w:noProof/>
            <w:webHidden/>
          </w:rPr>
          <w:tab/>
        </w:r>
        <w:r>
          <w:rPr>
            <w:noProof/>
            <w:webHidden/>
          </w:rPr>
          <w:tab/>
        </w:r>
        <w:r>
          <w:rPr>
            <w:noProof/>
            <w:webHidden/>
          </w:rPr>
          <w:fldChar w:fldCharType="begin"/>
        </w:r>
        <w:r>
          <w:rPr>
            <w:noProof/>
            <w:webHidden/>
          </w:rPr>
          <w:instrText xml:space="preserve"> PAGEREF _Toc173400585 \h </w:instrText>
        </w:r>
        <w:r>
          <w:rPr>
            <w:noProof/>
            <w:webHidden/>
          </w:rPr>
        </w:r>
        <w:r>
          <w:rPr>
            <w:noProof/>
            <w:webHidden/>
          </w:rPr>
          <w:fldChar w:fldCharType="separate"/>
        </w:r>
        <w:r w:rsidR="00A11435">
          <w:rPr>
            <w:noProof/>
            <w:webHidden/>
          </w:rPr>
          <w:t>37</w:t>
        </w:r>
        <w:r>
          <w:rPr>
            <w:noProof/>
            <w:webHidden/>
          </w:rPr>
          <w:fldChar w:fldCharType="end"/>
        </w:r>
      </w:hyperlink>
    </w:p>
    <w:p w14:paraId="619C1B29" w14:textId="4B0B6B0E"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586" w:history="1">
        <w:r w:rsidRPr="00011AA3">
          <w:rPr>
            <w:rStyle w:val="Hyperlink"/>
            <w:rFonts w:eastAsia="SimSun"/>
            <w:noProof/>
          </w:rPr>
          <w:t xml:space="preserve">Annex 7 </w:t>
        </w:r>
        <w:r w:rsidRPr="006107C1">
          <w:rPr>
            <w:rStyle w:val="Hyperlink"/>
            <w:rFonts w:eastAsia="SimSun"/>
            <w:noProof/>
          </w:rPr>
          <w:t>–</w:t>
        </w:r>
        <w:r w:rsidRPr="00011AA3">
          <w:rPr>
            <w:rStyle w:val="Hyperlink"/>
            <w:rFonts w:eastAsia="SimSun"/>
            <w:noProof/>
          </w:rPr>
          <w:t xml:space="preserve"> </w:t>
        </w:r>
        <w:r w:rsidRPr="00011AA3">
          <w:rPr>
            <w:rStyle w:val="Hyperlink"/>
            <w:noProof/>
          </w:rPr>
          <w:t>Technical description of system and characteristics of transmitting space stations of the COMPASS system</w:t>
        </w:r>
        <w:r>
          <w:rPr>
            <w:noProof/>
            <w:webHidden/>
          </w:rPr>
          <w:tab/>
        </w:r>
        <w:r>
          <w:rPr>
            <w:noProof/>
            <w:webHidden/>
          </w:rPr>
          <w:tab/>
        </w:r>
        <w:r>
          <w:rPr>
            <w:noProof/>
            <w:webHidden/>
          </w:rPr>
          <w:fldChar w:fldCharType="begin"/>
        </w:r>
        <w:r>
          <w:rPr>
            <w:noProof/>
            <w:webHidden/>
          </w:rPr>
          <w:instrText xml:space="preserve"> PAGEREF _Toc173400586 \h </w:instrText>
        </w:r>
        <w:r>
          <w:rPr>
            <w:noProof/>
            <w:webHidden/>
          </w:rPr>
        </w:r>
        <w:r>
          <w:rPr>
            <w:noProof/>
            <w:webHidden/>
          </w:rPr>
          <w:fldChar w:fldCharType="separate"/>
        </w:r>
        <w:r w:rsidR="00A11435">
          <w:rPr>
            <w:noProof/>
            <w:webHidden/>
          </w:rPr>
          <w:t>38</w:t>
        </w:r>
        <w:r>
          <w:rPr>
            <w:noProof/>
            <w:webHidden/>
          </w:rPr>
          <w:fldChar w:fldCharType="end"/>
        </w:r>
      </w:hyperlink>
    </w:p>
    <w:p w14:paraId="3CCAE423" w14:textId="553E5141"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587" w:history="1">
        <w:r w:rsidRPr="00011AA3">
          <w:rPr>
            <w:rStyle w:val="Hyperlink"/>
            <w:noProof/>
          </w:rPr>
          <w:t>1</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Introduction</w:t>
        </w:r>
        <w:r>
          <w:rPr>
            <w:noProof/>
            <w:webHidden/>
          </w:rPr>
          <w:tab/>
        </w:r>
        <w:r>
          <w:rPr>
            <w:noProof/>
            <w:webHidden/>
          </w:rPr>
          <w:tab/>
        </w:r>
        <w:r>
          <w:rPr>
            <w:noProof/>
            <w:webHidden/>
          </w:rPr>
          <w:fldChar w:fldCharType="begin"/>
        </w:r>
        <w:r>
          <w:rPr>
            <w:noProof/>
            <w:webHidden/>
          </w:rPr>
          <w:instrText xml:space="preserve"> PAGEREF _Toc173400587 \h </w:instrText>
        </w:r>
        <w:r>
          <w:rPr>
            <w:noProof/>
            <w:webHidden/>
          </w:rPr>
        </w:r>
        <w:r>
          <w:rPr>
            <w:noProof/>
            <w:webHidden/>
          </w:rPr>
          <w:fldChar w:fldCharType="separate"/>
        </w:r>
        <w:r w:rsidR="00A11435">
          <w:rPr>
            <w:noProof/>
            <w:webHidden/>
          </w:rPr>
          <w:t>38</w:t>
        </w:r>
        <w:r>
          <w:rPr>
            <w:noProof/>
            <w:webHidden/>
          </w:rPr>
          <w:fldChar w:fldCharType="end"/>
        </w:r>
      </w:hyperlink>
    </w:p>
    <w:p w14:paraId="4E9EF04D" w14:textId="2B946685"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588" w:history="1">
        <w:r w:rsidRPr="00011AA3">
          <w:rPr>
            <w:rStyle w:val="Hyperlink"/>
            <w:noProof/>
          </w:rPr>
          <w:t>1.1</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Frequency requirements</w:t>
        </w:r>
        <w:r>
          <w:rPr>
            <w:noProof/>
            <w:webHidden/>
          </w:rPr>
          <w:tab/>
        </w:r>
        <w:r>
          <w:rPr>
            <w:noProof/>
            <w:webHidden/>
          </w:rPr>
          <w:tab/>
        </w:r>
        <w:r>
          <w:rPr>
            <w:noProof/>
            <w:webHidden/>
          </w:rPr>
          <w:fldChar w:fldCharType="begin"/>
        </w:r>
        <w:r>
          <w:rPr>
            <w:noProof/>
            <w:webHidden/>
          </w:rPr>
          <w:instrText xml:space="preserve"> PAGEREF _Toc173400588 \h </w:instrText>
        </w:r>
        <w:r>
          <w:rPr>
            <w:noProof/>
            <w:webHidden/>
          </w:rPr>
        </w:r>
        <w:r>
          <w:rPr>
            <w:noProof/>
            <w:webHidden/>
          </w:rPr>
          <w:fldChar w:fldCharType="separate"/>
        </w:r>
        <w:r w:rsidR="00A11435">
          <w:rPr>
            <w:noProof/>
            <w:webHidden/>
          </w:rPr>
          <w:t>38</w:t>
        </w:r>
        <w:r>
          <w:rPr>
            <w:noProof/>
            <w:webHidden/>
          </w:rPr>
          <w:fldChar w:fldCharType="end"/>
        </w:r>
      </w:hyperlink>
    </w:p>
    <w:p w14:paraId="42758ECB" w14:textId="33FF13E5"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589" w:history="1">
        <w:r w:rsidRPr="00011AA3">
          <w:rPr>
            <w:rStyle w:val="Hyperlink"/>
            <w:noProof/>
          </w:rPr>
          <w:t>2</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System overview</w:t>
        </w:r>
        <w:r>
          <w:rPr>
            <w:noProof/>
            <w:webHidden/>
          </w:rPr>
          <w:tab/>
        </w:r>
        <w:r>
          <w:rPr>
            <w:noProof/>
            <w:webHidden/>
          </w:rPr>
          <w:tab/>
        </w:r>
        <w:r>
          <w:rPr>
            <w:noProof/>
            <w:webHidden/>
          </w:rPr>
          <w:fldChar w:fldCharType="begin"/>
        </w:r>
        <w:r>
          <w:rPr>
            <w:noProof/>
            <w:webHidden/>
          </w:rPr>
          <w:instrText xml:space="preserve"> PAGEREF _Toc173400589 \h </w:instrText>
        </w:r>
        <w:r>
          <w:rPr>
            <w:noProof/>
            <w:webHidden/>
          </w:rPr>
        </w:r>
        <w:r>
          <w:rPr>
            <w:noProof/>
            <w:webHidden/>
          </w:rPr>
          <w:fldChar w:fldCharType="separate"/>
        </w:r>
        <w:r w:rsidR="00A11435">
          <w:rPr>
            <w:noProof/>
            <w:webHidden/>
          </w:rPr>
          <w:t>38</w:t>
        </w:r>
        <w:r>
          <w:rPr>
            <w:noProof/>
            <w:webHidden/>
          </w:rPr>
          <w:fldChar w:fldCharType="end"/>
        </w:r>
      </w:hyperlink>
    </w:p>
    <w:p w14:paraId="32F3CCE6" w14:textId="4B41A133"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590" w:history="1">
        <w:r w:rsidRPr="00011AA3">
          <w:rPr>
            <w:rStyle w:val="Hyperlink"/>
            <w:noProof/>
          </w:rPr>
          <w:t>3</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System segment</w:t>
        </w:r>
        <w:r>
          <w:rPr>
            <w:noProof/>
            <w:webHidden/>
          </w:rPr>
          <w:tab/>
        </w:r>
        <w:r>
          <w:rPr>
            <w:noProof/>
            <w:webHidden/>
          </w:rPr>
          <w:tab/>
        </w:r>
        <w:r>
          <w:rPr>
            <w:noProof/>
            <w:webHidden/>
          </w:rPr>
          <w:fldChar w:fldCharType="begin"/>
        </w:r>
        <w:r>
          <w:rPr>
            <w:noProof/>
            <w:webHidden/>
          </w:rPr>
          <w:instrText xml:space="preserve"> PAGEREF _Toc173400590 \h </w:instrText>
        </w:r>
        <w:r>
          <w:rPr>
            <w:noProof/>
            <w:webHidden/>
          </w:rPr>
        </w:r>
        <w:r>
          <w:rPr>
            <w:noProof/>
            <w:webHidden/>
          </w:rPr>
          <w:fldChar w:fldCharType="separate"/>
        </w:r>
        <w:r w:rsidR="00A11435">
          <w:rPr>
            <w:noProof/>
            <w:webHidden/>
          </w:rPr>
          <w:t>39</w:t>
        </w:r>
        <w:r>
          <w:rPr>
            <w:noProof/>
            <w:webHidden/>
          </w:rPr>
          <w:fldChar w:fldCharType="end"/>
        </w:r>
      </w:hyperlink>
    </w:p>
    <w:p w14:paraId="4E087483" w14:textId="2845B88F"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591" w:history="1">
        <w:r w:rsidRPr="00011AA3">
          <w:rPr>
            <w:rStyle w:val="Hyperlink"/>
            <w:noProof/>
          </w:rPr>
          <w:t>3.1</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Space segment</w:t>
        </w:r>
        <w:r>
          <w:rPr>
            <w:noProof/>
            <w:webHidden/>
          </w:rPr>
          <w:tab/>
        </w:r>
        <w:r>
          <w:rPr>
            <w:noProof/>
            <w:webHidden/>
          </w:rPr>
          <w:tab/>
        </w:r>
        <w:r>
          <w:rPr>
            <w:noProof/>
            <w:webHidden/>
          </w:rPr>
          <w:fldChar w:fldCharType="begin"/>
        </w:r>
        <w:r>
          <w:rPr>
            <w:noProof/>
            <w:webHidden/>
          </w:rPr>
          <w:instrText xml:space="preserve"> PAGEREF _Toc173400591 \h </w:instrText>
        </w:r>
        <w:r>
          <w:rPr>
            <w:noProof/>
            <w:webHidden/>
          </w:rPr>
        </w:r>
        <w:r>
          <w:rPr>
            <w:noProof/>
            <w:webHidden/>
          </w:rPr>
          <w:fldChar w:fldCharType="separate"/>
        </w:r>
        <w:r w:rsidR="00A11435">
          <w:rPr>
            <w:noProof/>
            <w:webHidden/>
          </w:rPr>
          <w:t>39</w:t>
        </w:r>
        <w:r>
          <w:rPr>
            <w:noProof/>
            <w:webHidden/>
          </w:rPr>
          <w:fldChar w:fldCharType="end"/>
        </w:r>
      </w:hyperlink>
    </w:p>
    <w:p w14:paraId="356AA114" w14:textId="6BE3E3E2"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592" w:history="1">
        <w:r w:rsidRPr="00011AA3">
          <w:rPr>
            <w:rStyle w:val="Hyperlink"/>
            <w:noProof/>
          </w:rPr>
          <w:t>3.2</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Control segment</w:t>
        </w:r>
        <w:r>
          <w:rPr>
            <w:noProof/>
            <w:webHidden/>
          </w:rPr>
          <w:tab/>
        </w:r>
        <w:r>
          <w:rPr>
            <w:noProof/>
            <w:webHidden/>
          </w:rPr>
          <w:tab/>
        </w:r>
        <w:r>
          <w:rPr>
            <w:noProof/>
            <w:webHidden/>
          </w:rPr>
          <w:fldChar w:fldCharType="begin"/>
        </w:r>
        <w:r>
          <w:rPr>
            <w:noProof/>
            <w:webHidden/>
          </w:rPr>
          <w:instrText xml:space="preserve"> PAGEREF _Toc173400592 \h </w:instrText>
        </w:r>
        <w:r>
          <w:rPr>
            <w:noProof/>
            <w:webHidden/>
          </w:rPr>
        </w:r>
        <w:r>
          <w:rPr>
            <w:noProof/>
            <w:webHidden/>
          </w:rPr>
          <w:fldChar w:fldCharType="separate"/>
        </w:r>
        <w:r w:rsidR="00A11435">
          <w:rPr>
            <w:noProof/>
            <w:webHidden/>
          </w:rPr>
          <w:t>39</w:t>
        </w:r>
        <w:r>
          <w:rPr>
            <w:noProof/>
            <w:webHidden/>
          </w:rPr>
          <w:fldChar w:fldCharType="end"/>
        </w:r>
      </w:hyperlink>
    </w:p>
    <w:p w14:paraId="56B24DC9" w14:textId="3CB7DB36"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593" w:history="1">
        <w:r w:rsidRPr="00011AA3">
          <w:rPr>
            <w:rStyle w:val="Hyperlink"/>
            <w:noProof/>
          </w:rPr>
          <w:t>3.3</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User segment</w:t>
        </w:r>
        <w:r>
          <w:rPr>
            <w:noProof/>
            <w:webHidden/>
          </w:rPr>
          <w:tab/>
        </w:r>
        <w:r>
          <w:rPr>
            <w:noProof/>
            <w:webHidden/>
          </w:rPr>
          <w:tab/>
        </w:r>
        <w:r>
          <w:rPr>
            <w:noProof/>
            <w:webHidden/>
          </w:rPr>
          <w:fldChar w:fldCharType="begin"/>
        </w:r>
        <w:r>
          <w:rPr>
            <w:noProof/>
            <w:webHidden/>
          </w:rPr>
          <w:instrText xml:space="preserve"> PAGEREF _Toc173400593 \h </w:instrText>
        </w:r>
        <w:r>
          <w:rPr>
            <w:noProof/>
            <w:webHidden/>
          </w:rPr>
        </w:r>
        <w:r>
          <w:rPr>
            <w:noProof/>
            <w:webHidden/>
          </w:rPr>
          <w:fldChar w:fldCharType="separate"/>
        </w:r>
        <w:r w:rsidR="00A11435">
          <w:rPr>
            <w:noProof/>
            <w:webHidden/>
          </w:rPr>
          <w:t>39</w:t>
        </w:r>
        <w:r>
          <w:rPr>
            <w:noProof/>
            <w:webHidden/>
          </w:rPr>
          <w:fldChar w:fldCharType="end"/>
        </w:r>
      </w:hyperlink>
    </w:p>
    <w:p w14:paraId="115F09D7" w14:textId="5A564803"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594" w:history="1">
        <w:r w:rsidRPr="00011AA3">
          <w:rPr>
            <w:rStyle w:val="Hyperlink"/>
            <w:noProof/>
          </w:rPr>
          <w:t>4</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COMPASS signal structure</w:t>
        </w:r>
        <w:r>
          <w:rPr>
            <w:noProof/>
            <w:webHidden/>
          </w:rPr>
          <w:tab/>
        </w:r>
        <w:r>
          <w:rPr>
            <w:noProof/>
            <w:webHidden/>
          </w:rPr>
          <w:tab/>
        </w:r>
        <w:r>
          <w:rPr>
            <w:noProof/>
            <w:webHidden/>
          </w:rPr>
          <w:fldChar w:fldCharType="begin"/>
        </w:r>
        <w:r>
          <w:rPr>
            <w:noProof/>
            <w:webHidden/>
          </w:rPr>
          <w:instrText xml:space="preserve"> PAGEREF _Toc173400594 \h </w:instrText>
        </w:r>
        <w:r>
          <w:rPr>
            <w:noProof/>
            <w:webHidden/>
          </w:rPr>
        </w:r>
        <w:r>
          <w:rPr>
            <w:noProof/>
            <w:webHidden/>
          </w:rPr>
          <w:fldChar w:fldCharType="separate"/>
        </w:r>
        <w:r w:rsidR="00A11435">
          <w:rPr>
            <w:noProof/>
            <w:webHidden/>
          </w:rPr>
          <w:t>39</w:t>
        </w:r>
        <w:r>
          <w:rPr>
            <w:noProof/>
            <w:webHidden/>
          </w:rPr>
          <w:fldChar w:fldCharType="end"/>
        </w:r>
      </w:hyperlink>
    </w:p>
    <w:p w14:paraId="06092D37" w14:textId="43FC800F"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595" w:history="1">
        <w:r w:rsidRPr="00011AA3">
          <w:rPr>
            <w:rStyle w:val="Hyperlink"/>
            <w:rFonts w:eastAsia="SimSun"/>
            <w:noProof/>
          </w:rPr>
          <w:t>4.1</w:t>
        </w:r>
        <w:r>
          <w:rPr>
            <w:rFonts w:asciiTheme="minorHAnsi" w:eastAsiaTheme="minorEastAsia" w:hAnsiTheme="minorHAnsi" w:cstheme="minorBidi"/>
            <w:noProof/>
            <w:kern w:val="2"/>
            <w:szCs w:val="24"/>
            <w:lang w:val="en-GB" w:eastAsia="en-GB"/>
            <w14:ligatures w14:val="standardContextual"/>
          </w:rPr>
          <w:tab/>
        </w:r>
        <w:r w:rsidRPr="00011AA3">
          <w:rPr>
            <w:rStyle w:val="Hyperlink"/>
            <w:rFonts w:eastAsia="SimSun"/>
            <w:noProof/>
          </w:rPr>
          <w:t xml:space="preserve">COMPASS </w:t>
        </w:r>
        <w:r w:rsidRPr="00011AA3">
          <w:rPr>
            <w:rStyle w:val="Hyperlink"/>
            <w:noProof/>
            <w:lang w:eastAsia="zh-CN"/>
          </w:rPr>
          <w:t>B1 transmissions</w:t>
        </w:r>
        <w:r w:rsidRPr="00011AA3">
          <w:rPr>
            <w:rStyle w:val="Hyperlink"/>
            <w:rFonts w:eastAsia="SimSun"/>
            <w:noProof/>
          </w:rPr>
          <w:t xml:space="preserve"> in the frequency band 1 559-1 610 MHz</w:t>
        </w:r>
        <w:r>
          <w:rPr>
            <w:noProof/>
            <w:webHidden/>
          </w:rPr>
          <w:tab/>
        </w:r>
        <w:r>
          <w:rPr>
            <w:noProof/>
            <w:webHidden/>
          </w:rPr>
          <w:tab/>
        </w:r>
        <w:r>
          <w:rPr>
            <w:noProof/>
            <w:webHidden/>
          </w:rPr>
          <w:fldChar w:fldCharType="begin"/>
        </w:r>
        <w:r>
          <w:rPr>
            <w:noProof/>
            <w:webHidden/>
          </w:rPr>
          <w:instrText xml:space="preserve"> PAGEREF _Toc173400595 \h </w:instrText>
        </w:r>
        <w:r>
          <w:rPr>
            <w:noProof/>
            <w:webHidden/>
          </w:rPr>
        </w:r>
        <w:r>
          <w:rPr>
            <w:noProof/>
            <w:webHidden/>
          </w:rPr>
          <w:fldChar w:fldCharType="separate"/>
        </w:r>
        <w:r w:rsidR="00A11435">
          <w:rPr>
            <w:noProof/>
            <w:webHidden/>
          </w:rPr>
          <w:t>40</w:t>
        </w:r>
        <w:r>
          <w:rPr>
            <w:noProof/>
            <w:webHidden/>
          </w:rPr>
          <w:fldChar w:fldCharType="end"/>
        </w:r>
      </w:hyperlink>
    </w:p>
    <w:p w14:paraId="29183B9F" w14:textId="7B0A2688"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596" w:history="1">
        <w:r w:rsidRPr="00011AA3">
          <w:rPr>
            <w:rStyle w:val="Hyperlink"/>
            <w:rFonts w:eastAsia="SimSun"/>
            <w:noProof/>
          </w:rPr>
          <w:t>4.2</w:t>
        </w:r>
        <w:r>
          <w:rPr>
            <w:rFonts w:asciiTheme="minorHAnsi" w:eastAsiaTheme="minorEastAsia" w:hAnsiTheme="minorHAnsi" w:cstheme="minorBidi"/>
            <w:noProof/>
            <w:kern w:val="2"/>
            <w:szCs w:val="24"/>
            <w:lang w:val="en-GB" w:eastAsia="en-GB"/>
            <w14:ligatures w14:val="standardContextual"/>
          </w:rPr>
          <w:tab/>
        </w:r>
        <w:r w:rsidRPr="00011AA3">
          <w:rPr>
            <w:rStyle w:val="Hyperlink"/>
            <w:rFonts w:eastAsia="SimSun"/>
            <w:noProof/>
          </w:rPr>
          <w:t xml:space="preserve">COMPASS </w:t>
        </w:r>
        <w:r w:rsidRPr="00011AA3">
          <w:rPr>
            <w:rStyle w:val="Hyperlink"/>
            <w:noProof/>
            <w:lang w:eastAsia="zh-CN"/>
          </w:rPr>
          <w:t>B2 transmissions</w:t>
        </w:r>
        <w:r w:rsidRPr="00011AA3">
          <w:rPr>
            <w:rStyle w:val="Hyperlink"/>
            <w:rFonts w:eastAsia="SimSun"/>
            <w:noProof/>
          </w:rPr>
          <w:t xml:space="preserve"> in the frequency band 1 164-</w:t>
        </w:r>
        <w:r w:rsidRPr="00011AA3">
          <w:rPr>
            <w:rStyle w:val="Hyperlink"/>
            <w:noProof/>
            <w:lang w:eastAsia="zh-CN"/>
          </w:rPr>
          <w:t>1 215</w:t>
        </w:r>
        <w:r w:rsidRPr="00011AA3">
          <w:rPr>
            <w:rStyle w:val="Hyperlink"/>
            <w:rFonts w:eastAsia="SimSun"/>
            <w:noProof/>
          </w:rPr>
          <w:t xml:space="preserve"> MHz</w:t>
        </w:r>
        <w:r>
          <w:rPr>
            <w:noProof/>
            <w:webHidden/>
          </w:rPr>
          <w:tab/>
        </w:r>
        <w:r>
          <w:rPr>
            <w:noProof/>
            <w:webHidden/>
          </w:rPr>
          <w:tab/>
        </w:r>
        <w:r>
          <w:rPr>
            <w:noProof/>
            <w:webHidden/>
          </w:rPr>
          <w:fldChar w:fldCharType="begin"/>
        </w:r>
        <w:r>
          <w:rPr>
            <w:noProof/>
            <w:webHidden/>
          </w:rPr>
          <w:instrText xml:space="preserve"> PAGEREF _Toc173400596 \h </w:instrText>
        </w:r>
        <w:r>
          <w:rPr>
            <w:noProof/>
            <w:webHidden/>
          </w:rPr>
        </w:r>
        <w:r>
          <w:rPr>
            <w:noProof/>
            <w:webHidden/>
          </w:rPr>
          <w:fldChar w:fldCharType="separate"/>
        </w:r>
        <w:r w:rsidR="00A11435">
          <w:rPr>
            <w:noProof/>
            <w:webHidden/>
          </w:rPr>
          <w:t>41</w:t>
        </w:r>
        <w:r>
          <w:rPr>
            <w:noProof/>
            <w:webHidden/>
          </w:rPr>
          <w:fldChar w:fldCharType="end"/>
        </w:r>
      </w:hyperlink>
    </w:p>
    <w:p w14:paraId="21B415C9" w14:textId="5CECCE36"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597" w:history="1">
        <w:r w:rsidRPr="00011AA3">
          <w:rPr>
            <w:rStyle w:val="Hyperlink"/>
            <w:rFonts w:eastAsia="SimSun"/>
            <w:noProof/>
          </w:rPr>
          <w:t>4.</w:t>
        </w:r>
        <w:r w:rsidRPr="00011AA3">
          <w:rPr>
            <w:rStyle w:val="Hyperlink"/>
            <w:noProof/>
            <w:lang w:eastAsia="zh-CN"/>
          </w:rPr>
          <w:t>3</w:t>
        </w:r>
        <w:r>
          <w:rPr>
            <w:rFonts w:asciiTheme="minorHAnsi" w:eastAsiaTheme="minorEastAsia" w:hAnsiTheme="minorHAnsi" w:cstheme="minorBidi"/>
            <w:noProof/>
            <w:kern w:val="2"/>
            <w:szCs w:val="24"/>
            <w:lang w:val="en-GB" w:eastAsia="en-GB"/>
            <w14:ligatures w14:val="standardContextual"/>
          </w:rPr>
          <w:tab/>
        </w:r>
        <w:r w:rsidRPr="00011AA3">
          <w:rPr>
            <w:rStyle w:val="Hyperlink"/>
            <w:rFonts w:eastAsia="SimSun"/>
            <w:noProof/>
          </w:rPr>
          <w:t xml:space="preserve">COMPASS </w:t>
        </w:r>
        <w:r w:rsidRPr="00011AA3">
          <w:rPr>
            <w:rStyle w:val="Hyperlink"/>
            <w:noProof/>
            <w:lang w:eastAsia="zh-CN"/>
          </w:rPr>
          <w:t>B3 transmissions</w:t>
        </w:r>
        <w:r w:rsidRPr="00011AA3">
          <w:rPr>
            <w:rStyle w:val="Hyperlink"/>
            <w:rFonts w:eastAsia="SimSun"/>
            <w:noProof/>
          </w:rPr>
          <w:t xml:space="preserve"> in the frequency band 1 215</w:t>
        </w:r>
        <w:r w:rsidRPr="00011AA3">
          <w:rPr>
            <w:rStyle w:val="Hyperlink"/>
            <w:noProof/>
            <w:lang w:eastAsia="zh-CN"/>
          </w:rPr>
          <w:t>-1 300</w:t>
        </w:r>
        <w:r w:rsidRPr="00011AA3">
          <w:rPr>
            <w:rStyle w:val="Hyperlink"/>
            <w:rFonts w:eastAsia="SimSun"/>
            <w:noProof/>
          </w:rPr>
          <w:t xml:space="preserve"> MHz</w:t>
        </w:r>
        <w:r>
          <w:rPr>
            <w:noProof/>
            <w:webHidden/>
          </w:rPr>
          <w:tab/>
        </w:r>
        <w:r>
          <w:rPr>
            <w:noProof/>
            <w:webHidden/>
          </w:rPr>
          <w:tab/>
        </w:r>
        <w:r>
          <w:rPr>
            <w:noProof/>
            <w:webHidden/>
          </w:rPr>
          <w:fldChar w:fldCharType="begin"/>
        </w:r>
        <w:r>
          <w:rPr>
            <w:noProof/>
            <w:webHidden/>
          </w:rPr>
          <w:instrText xml:space="preserve"> PAGEREF _Toc173400597 \h </w:instrText>
        </w:r>
        <w:r>
          <w:rPr>
            <w:noProof/>
            <w:webHidden/>
          </w:rPr>
        </w:r>
        <w:r>
          <w:rPr>
            <w:noProof/>
            <w:webHidden/>
          </w:rPr>
          <w:fldChar w:fldCharType="separate"/>
        </w:r>
        <w:r w:rsidR="00A11435">
          <w:rPr>
            <w:noProof/>
            <w:webHidden/>
          </w:rPr>
          <w:t>41</w:t>
        </w:r>
        <w:r>
          <w:rPr>
            <w:noProof/>
            <w:webHidden/>
          </w:rPr>
          <w:fldChar w:fldCharType="end"/>
        </w:r>
      </w:hyperlink>
    </w:p>
    <w:p w14:paraId="14B47D64" w14:textId="0C3E25C1"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598" w:history="1">
        <w:r w:rsidRPr="00011AA3">
          <w:rPr>
            <w:rStyle w:val="Hyperlink"/>
            <w:noProof/>
          </w:rPr>
          <w:t xml:space="preserve">Annex 8 </w:t>
        </w:r>
        <w:r w:rsidRPr="006107C1">
          <w:rPr>
            <w:rStyle w:val="Hyperlink"/>
            <w:noProof/>
          </w:rPr>
          <w:t>–</w:t>
        </w:r>
        <w:r w:rsidRPr="00011AA3">
          <w:rPr>
            <w:rStyle w:val="Hyperlink"/>
            <w:noProof/>
          </w:rPr>
          <w:t xml:space="preserve"> Technical description and characteristics of the Inmarsat navigation networks</w:t>
        </w:r>
        <w:r>
          <w:rPr>
            <w:noProof/>
            <w:webHidden/>
          </w:rPr>
          <w:tab/>
        </w:r>
        <w:r>
          <w:rPr>
            <w:noProof/>
            <w:webHidden/>
          </w:rPr>
          <w:tab/>
        </w:r>
        <w:r>
          <w:rPr>
            <w:noProof/>
            <w:webHidden/>
          </w:rPr>
          <w:fldChar w:fldCharType="begin"/>
        </w:r>
        <w:r>
          <w:rPr>
            <w:noProof/>
            <w:webHidden/>
          </w:rPr>
          <w:instrText xml:space="preserve"> PAGEREF _Toc173400598 \h </w:instrText>
        </w:r>
        <w:r>
          <w:rPr>
            <w:noProof/>
            <w:webHidden/>
          </w:rPr>
        </w:r>
        <w:r>
          <w:rPr>
            <w:noProof/>
            <w:webHidden/>
          </w:rPr>
          <w:fldChar w:fldCharType="separate"/>
        </w:r>
        <w:r w:rsidR="00A11435">
          <w:rPr>
            <w:noProof/>
            <w:webHidden/>
          </w:rPr>
          <w:t>42</w:t>
        </w:r>
        <w:r>
          <w:rPr>
            <w:noProof/>
            <w:webHidden/>
          </w:rPr>
          <w:fldChar w:fldCharType="end"/>
        </w:r>
      </w:hyperlink>
    </w:p>
    <w:p w14:paraId="6B3B0FBC" w14:textId="3F4EAA28"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599" w:history="1">
        <w:r w:rsidRPr="00011AA3">
          <w:rPr>
            <w:rStyle w:val="Hyperlink"/>
            <w:noProof/>
          </w:rPr>
          <w:t>1</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Introduction</w:t>
        </w:r>
        <w:r>
          <w:rPr>
            <w:noProof/>
            <w:webHidden/>
          </w:rPr>
          <w:tab/>
        </w:r>
        <w:r>
          <w:rPr>
            <w:noProof/>
            <w:webHidden/>
          </w:rPr>
          <w:tab/>
        </w:r>
        <w:r>
          <w:rPr>
            <w:noProof/>
            <w:webHidden/>
          </w:rPr>
          <w:fldChar w:fldCharType="begin"/>
        </w:r>
        <w:r>
          <w:rPr>
            <w:noProof/>
            <w:webHidden/>
          </w:rPr>
          <w:instrText xml:space="preserve"> PAGEREF _Toc173400599 \h </w:instrText>
        </w:r>
        <w:r>
          <w:rPr>
            <w:noProof/>
            <w:webHidden/>
          </w:rPr>
        </w:r>
        <w:r>
          <w:rPr>
            <w:noProof/>
            <w:webHidden/>
          </w:rPr>
          <w:fldChar w:fldCharType="separate"/>
        </w:r>
        <w:r w:rsidR="00A11435">
          <w:rPr>
            <w:noProof/>
            <w:webHidden/>
          </w:rPr>
          <w:t>42</w:t>
        </w:r>
        <w:r>
          <w:rPr>
            <w:noProof/>
            <w:webHidden/>
          </w:rPr>
          <w:fldChar w:fldCharType="end"/>
        </w:r>
      </w:hyperlink>
    </w:p>
    <w:p w14:paraId="53D79828" w14:textId="5D290A96"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600" w:history="1">
        <w:r w:rsidRPr="00011AA3">
          <w:rPr>
            <w:rStyle w:val="Hyperlink"/>
            <w:noProof/>
          </w:rPr>
          <w:t>1.1</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System overview</w:t>
        </w:r>
        <w:r>
          <w:rPr>
            <w:noProof/>
            <w:webHidden/>
          </w:rPr>
          <w:tab/>
        </w:r>
        <w:r>
          <w:rPr>
            <w:noProof/>
            <w:webHidden/>
          </w:rPr>
          <w:tab/>
        </w:r>
        <w:r>
          <w:rPr>
            <w:noProof/>
            <w:webHidden/>
          </w:rPr>
          <w:fldChar w:fldCharType="begin"/>
        </w:r>
        <w:r>
          <w:rPr>
            <w:noProof/>
            <w:webHidden/>
          </w:rPr>
          <w:instrText xml:space="preserve"> PAGEREF _Toc173400600 \h </w:instrText>
        </w:r>
        <w:r>
          <w:rPr>
            <w:noProof/>
            <w:webHidden/>
          </w:rPr>
        </w:r>
        <w:r>
          <w:rPr>
            <w:noProof/>
            <w:webHidden/>
          </w:rPr>
          <w:fldChar w:fldCharType="separate"/>
        </w:r>
        <w:r w:rsidR="00A11435">
          <w:rPr>
            <w:noProof/>
            <w:webHidden/>
          </w:rPr>
          <w:t>43</w:t>
        </w:r>
        <w:r>
          <w:rPr>
            <w:noProof/>
            <w:webHidden/>
          </w:rPr>
          <w:fldChar w:fldCharType="end"/>
        </w:r>
      </w:hyperlink>
    </w:p>
    <w:p w14:paraId="10F50FED" w14:textId="1D49C952"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601" w:history="1">
        <w:r w:rsidRPr="00011AA3">
          <w:rPr>
            <w:rStyle w:val="Hyperlink"/>
            <w:noProof/>
          </w:rPr>
          <w:t>2</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System configuration</w:t>
        </w:r>
        <w:r>
          <w:rPr>
            <w:noProof/>
            <w:webHidden/>
          </w:rPr>
          <w:tab/>
        </w:r>
        <w:r>
          <w:rPr>
            <w:noProof/>
            <w:webHidden/>
          </w:rPr>
          <w:tab/>
        </w:r>
        <w:r>
          <w:rPr>
            <w:noProof/>
            <w:webHidden/>
          </w:rPr>
          <w:fldChar w:fldCharType="begin"/>
        </w:r>
        <w:r>
          <w:rPr>
            <w:noProof/>
            <w:webHidden/>
          </w:rPr>
          <w:instrText xml:space="preserve"> PAGEREF _Toc173400601 \h </w:instrText>
        </w:r>
        <w:r>
          <w:rPr>
            <w:noProof/>
            <w:webHidden/>
          </w:rPr>
        </w:r>
        <w:r>
          <w:rPr>
            <w:noProof/>
            <w:webHidden/>
          </w:rPr>
          <w:fldChar w:fldCharType="separate"/>
        </w:r>
        <w:r w:rsidR="00A11435">
          <w:rPr>
            <w:noProof/>
            <w:webHidden/>
          </w:rPr>
          <w:t>43</w:t>
        </w:r>
        <w:r>
          <w:rPr>
            <w:noProof/>
            <w:webHidden/>
          </w:rPr>
          <w:fldChar w:fldCharType="end"/>
        </w:r>
      </w:hyperlink>
    </w:p>
    <w:p w14:paraId="24709EF6" w14:textId="19CA4855"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602" w:history="1">
        <w:r w:rsidRPr="00011AA3">
          <w:rPr>
            <w:rStyle w:val="Hyperlink"/>
            <w:noProof/>
          </w:rPr>
          <w:t>2.1</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Space segment</w:t>
        </w:r>
        <w:r>
          <w:rPr>
            <w:noProof/>
            <w:webHidden/>
          </w:rPr>
          <w:tab/>
        </w:r>
        <w:r>
          <w:rPr>
            <w:noProof/>
            <w:webHidden/>
          </w:rPr>
          <w:tab/>
        </w:r>
        <w:r>
          <w:rPr>
            <w:noProof/>
            <w:webHidden/>
          </w:rPr>
          <w:fldChar w:fldCharType="begin"/>
        </w:r>
        <w:r>
          <w:rPr>
            <w:noProof/>
            <w:webHidden/>
          </w:rPr>
          <w:instrText xml:space="preserve"> PAGEREF _Toc173400602 \h </w:instrText>
        </w:r>
        <w:r>
          <w:rPr>
            <w:noProof/>
            <w:webHidden/>
          </w:rPr>
        </w:r>
        <w:r>
          <w:rPr>
            <w:noProof/>
            <w:webHidden/>
          </w:rPr>
          <w:fldChar w:fldCharType="separate"/>
        </w:r>
        <w:r w:rsidR="00A11435">
          <w:rPr>
            <w:noProof/>
            <w:webHidden/>
          </w:rPr>
          <w:t>43</w:t>
        </w:r>
        <w:r>
          <w:rPr>
            <w:noProof/>
            <w:webHidden/>
          </w:rPr>
          <w:fldChar w:fldCharType="end"/>
        </w:r>
      </w:hyperlink>
    </w:p>
    <w:p w14:paraId="0F8F0F1F" w14:textId="0AE3F65C"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603" w:history="1">
        <w:r w:rsidRPr="00011AA3">
          <w:rPr>
            <w:rStyle w:val="Hyperlink"/>
            <w:noProof/>
          </w:rPr>
          <w:t>2.2</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Ground segment</w:t>
        </w:r>
        <w:r>
          <w:rPr>
            <w:noProof/>
            <w:webHidden/>
          </w:rPr>
          <w:tab/>
        </w:r>
        <w:r>
          <w:rPr>
            <w:noProof/>
            <w:webHidden/>
          </w:rPr>
          <w:tab/>
        </w:r>
        <w:r>
          <w:rPr>
            <w:noProof/>
            <w:webHidden/>
          </w:rPr>
          <w:fldChar w:fldCharType="begin"/>
        </w:r>
        <w:r>
          <w:rPr>
            <w:noProof/>
            <w:webHidden/>
          </w:rPr>
          <w:instrText xml:space="preserve"> PAGEREF _Toc173400603 \h </w:instrText>
        </w:r>
        <w:r>
          <w:rPr>
            <w:noProof/>
            <w:webHidden/>
          </w:rPr>
        </w:r>
        <w:r>
          <w:rPr>
            <w:noProof/>
            <w:webHidden/>
          </w:rPr>
          <w:fldChar w:fldCharType="separate"/>
        </w:r>
        <w:r w:rsidR="00A11435">
          <w:rPr>
            <w:noProof/>
            <w:webHidden/>
          </w:rPr>
          <w:t>44</w:t>
        </w:r>
        <w:r>
          <w:rPr>
            <w:noProof/>
            <w:webHidden/>
          </w:rPr>
          <w:fldChar w:fldCharType="end"/>
        </w:r>
      </w:hyperlink>
    </w:p>
    <w:p w14:paraId="7E43E43C" w14:textId="48238ED5"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604" w:history="1">
        <w:r w:rsidRPr="00011AA3">
          <w:rPr>
            <w:rStyle w:val="Hyperlink"/>
            <w:noProof/>
          </w:rPr>
          <w:t>3</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SBAS signals</w:t>
        </w:r>
        <w:r>
          <w:rPr>
            <w:noProof/>
            <w:webHidden/>
          </w:rPr>
          <w:tab/>
        </w:r>
        <w:r>
          <w:rPr>
            <w:noProof/>
            <w:webHidden/>
          </w:rPr>
          <w:tab/>
        </w:r>
        <w:r>
          <w:rPr>
            <w:noProof/>
            <w:webHidden/>
          </w:rPr>
          <w:fldChar w:fldCharType="begin"/>
        </w:r>
        <w:r>
          <w:rPr>
            <w:noProof/>
            <w:webHidden/>
          </w:rPr>
          <w:instrText xml:space="preserve"> PAGEREF _Toc173400604 \h </w:instrText>
        </w:r>
        <w:r>
          <w:rPr>
            <w:noProof/>
            <w:webHidden/>
          </w:rPr>
        </w:r>
        <w:r>
          <w:rPr>
            <w:noProof/>
            <w:webHidden/>
          </w:rPr>
          <w:fldChar w:fldCharType="separate"/>
        </w:r>
        <w:r w:rsidR="00A11435">
          <w:rPr>
            <w:noProof/>
            <w:webHidden/>
          </w:rPr>
          <w:t>44</w:t>
        </w:r>
        <w:r>
          <w:rPr>
            <w:noProof/>
            <w:webHidden/>
          </w:rPr>
          <w:fldChar w:fldCharType="end"/>
        </w:r>
      </w:hyperlink>
    </w:p>
    <w:p w14:paraId="0D97D90C" w14:textId="76A795E2"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605" w:history="1">
        <w:r w:rsidRPr="00011AA3">
          <w:rPr>
            <w:rStyle w:val="Hyperlink"/>
            <w:noProof/>
          </w:rPr>
          <w:t>4</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Command and telemetry spectrum</w:t>
        </w:r>
        <w:r>
          <w:rPr>
            <w:noProof/>
            <w:webHidden/>
          </w:rPr>
          <w:tab/>
        </w:r>
        <w:r>
          <w:rPr>
            <w:noProof/>
            <w:webHidden/>
          </w:rPr>
          <w:tab/>
        </w:r>
        <w:r>
          <w:rPr>
            <w:noProof/>
            <w:webHidden/>
          </w:rPr>
          <w:fldChar w:fldCharType="begin"/>
        </w:r>
        <w:r>
          <w:rPr>
            <w:noProof/>
            <w:webHidden/>
          </w:rPr>
          <w:instrText xml:space="preserve"> PAGEREF _Toc173400605 \h </w:instrText>
        </w:r>
        <w:r>
          <w:rPr>
            <w:noProof/>
            <w:webHidden/>
          </w:rPr>
        </w:r>
        <w:r>
          <w:rPr>
            <w:noProof/>
            <w:webHidden/>
          </w:rPr>
          <w:fldChar w:fldCharType="separate"/>
        </w:r>
        <w:r w:rsidR="00A11435">
          <w:rPr>
            <w:noProof/>
            <w:webHidden/>
          </w:rPr>
          <w:t>45</w:t>
        </w:r>
        <w:r>
          <w:rPr>
            <w:noProof/>
            <w:webHidden/>
          </w:rPr>
          <w:fldChar w:fldCharType="end"/>
        </w:r>
      </w:hyperlink>
    </w:p>
    <w:p w14:paraId="156E4F98" w14:textId="7A526B90"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606" w:history="1">
        <w:r w:rsidRPr="00011AA3">
          <w:rPr>
            <w:rStyle w:val="Hyperlink"/>
            <w:noProof/>
          </w:rPr>
          <w:t xml:space="preserve">Annex 9 </w:t>
        </w:r>
        <w:r w:rsidRPr="006107C1">
          <w:rPr>
            <w:rStyle w:val="Hyperlink"/>
            <w:noProof/>
          </w:rPr>
          <w:t>–</w:t>
        </w:r>
        <w:r w:rsidRPr="00011AA3">
          <w:rPr>
            <w:rStyle w:val="Hyperlink"/>
            <w:noProof/>
          </w:rPr>
          <w:t xml:space="preserve"> Technical description and characteristics of the  NIGCOMSAT SBAS network</w:t>
        </w:r>
        <w:r>
          <w:rPr>
            <w:noProof/>
            <w:webHidden/>
          </w:rPr>
          <w:tab/>
        </w:r>
        <w:r>
          <w:rPr>
            <w:noProof/>
            <w:webHidden/>
          </w:rPr>
          <w:tab/>
        </w:r>
        <w:r>
          <w:rPr>
            <w:noProof/>
            <w:webHidden/>
          </w:rPr>
          <w:fldChar w:fldCharType="begin"/>
        </w:r>
        <w:r>
          <w:rPr>
            <w:noProof/>
            <w:webHidden/>
          </w:rPr>
          <w:instrText xml:space="preserve"> PAGEREF _Toc173400606 \h </w:instrText>
        </w:r>
        <w:r>
          <w:rPr>
            <w:noProof/>
            <w:webHidden/>
          </w:rPr>
        </w:r>
        <w:r>
          <w:rPr>
            <w:noProof/>
            <w:webHidden/>
          </w:rPr>
          <w:fldChar w:fldCharType="separate"/>
        </w:r>
        <w:r w:rsidR="00A11435">
          <w:rPr>
            <w:noProof/>
            <w:webHidden/>
          </w:rPr>
          <w:t>45</w:t>
        </w:r>
        <w:r>
          <w:rPr>
            <w:noProof/>
            <w:webHidden/>
          </w:rPr>
          <w:fldChar w:fldCharType="end"/>
        </w:r>
      </w:hyperlink>
    </w:p>
    <w:p w14:paraId="43F03078" w14:textId="52D5EFD5"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607" w:history="1">
        <w:r w:rsidRPr="00011AA3">
          <w:rPr>
            <w:rStyle w:val="Hyperlink"/>
            <w:noProof/>
          </w:rPr>
          <w:t>1</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Introduction</w:t>
        </w:r>
        <w:r>
          <w:rPr>
            <w:noProof/>
            <w:webHidden/>
          </w:rPr>
          <w:tab/>
        </w:r>
        <w:r>
          <w:rPr>
            <w:noProof/>
            <w:webHidden/>
          </w:rPr>
          <w:tab/>
        </w:r>
        <w:r>
          <w:rPr>
            <w:noProof/>
            <w:webHidden/>
          </w:rPr>
          <w:fldChar w:fldCharType="begin"/>
        </w:r>
        <w:r>
          <w:rPr>
            <w:noProof/>
            <w:webHidden/>
          </w:rPr>
          <w:instrText xml:space="preserve"> PAGEREF _Toc173400607 \h </w:instrText>
        </w:r>
        <w:r>
          <w:rPr>
            <w:noProof/>
            <w:webHidden/>
          </w:rPr>
        </w:r>
        <w:r>
          <w:rPr>
            <w:noProof/>
            <w:webHidden/>
          </w:rPr>
          <w:fldChar w:fldCharType="separate"/>
        </w:r>
        <w:r w:rsidR="00A11435">
          <w:rPr>
            <w:noProof/>
            <w:webHidden/>
          </w:rPr>
          <w:t>45</w:t>
        </w:r>
        <w:r>
          <w:rPr>
            <w:noProof/>
            <w:webHidden/>
          </w:rPr>
          <w:fldChar w:fldCharType="end"/>
        </w:r>
      </w:hyperlink>
    </w:p>
    <w:p w14:paraId="7080328C" w14:textId="6D9D7B85"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608" w:history="1">
        <w:r w:rsidRPr="00011AA3">
          <w:rPr>
            <w:rStyle w:val="Hyperlink"/>
            <w:noProof/>
          </w:rPr>
          <w:t>2</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Frequency and polarization plan</w:t>
        </w:r>
        <w:r>
          <w:rPr>
            <w:noProof/>
            <w:webHidden/>
          </w:rPr>
          <w:tab/>
        </w:r>
        <w:r>
          <w:rPr>
            <w:noProof/>
            <w:webHidden/>
          </w:rPr>
          <w:tab/>
        </w:r>
        <w:r>
          <w:rPr>
            <w:noProof/>
            <w:webHidden/>
          </w:rPr>
          <w:fldChar w:fldCharType="begin"/>
        </w:r>
        <w:r>
          <w:rPr>
            <w:noProof/>
            <w:webHidden/>
          </w:rPr>
          <w:instrText xml:space="preserve"> PAGEREF _Toc173400608 \h </w:instrText>
        </w:r>
        <w:r>
          <w:rPr>
            <w:noProof/>
            <w:webHidden/>
          </w:rPr>
        </w:r>
        <w:r>
          <w:rPr>
            <w:noProof/>
            <w:webHidden/>
          </w:rPr>
          <w:fldChar w:fldCharType="separate"/>
        </w:r>
        <w:r w:rsidR="00A11435">
          <w:rPr>
            <w:noProof/>
            <w:webHidden/>
          </w:rPr>
          <w:t>45</w:t>
        </w:r>
        <w:r>
          <w:rPr>
            <w:noProof/>
            <w:webHidden/>
          </w:rPr>
          <w:fldChar w:fldCharType="end"/>
        </w:r>
      </w:hyperlink>
    </w:p>
    <w:p w14:paraId="01202597" w14:textId="70BDA1A2"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609" w:history="1">
        <w:r w:rsidRPr="00011AA3">
          <w:rPr>
            <w:rStyle w:val="Hyperlink"/>
            <w:noProof/>
          </w:rPr>
          <w:t>3</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User segment</w:t>
        </w:r>
        <w:r>
          <w:rPr>
            <w:noProof/>
            <w:webHidden/>
          </w:rPr>
          <w:tab/>
        </w:r>
        <w:r>
          <w:rPr>
            <w:noProof/>
            <w:webHidden/>
          </w:rPr>
          <w:tab/>
        </w:r>
        <w:r>
          <w:rPr>
            <w:noProof/>
            <w:webHidden/>
          </w:rPr>
          <w:fldChar w:fldCharType="begin"/>
        </w:r>
        <w:r>
          <w:rPr>
            <w:noProof/>
            <w:webHidden/>
          </w:rPr>
          <w:instrText xml:space="preserve"> PAGEREF _Toc173400609 \h </w:instrText>
        </w:r>
        <w:r>
          <w:rPr>
            <w:noProof/>
            <w:webHidden/>
          </w:rPr>
        </w:r>
        <w:r>
          <w:rPr>
            <w:noProof/>
            <w:webHidden/>
          </w:rPr>
          <w:fldChar w:fldCharType="separate"/>
        </w:r>
        <w:r w:rsidR="00A11435">
          <w:rPr>
            <w:noProof/>
            <w:webHidden/>
          </w:rPr>
          <w:t>45</w:t>
        </w:r>
        <w:r>
          <w:rPr>
            <w:noProof/>
            <w:webHidden/>
          </w:rPr>
          <w:fldChar w:fldCharType="end"/>
        </w:r>
      </w:hyperlink>
    </w:p>
    <w:p w14:paraId="494EC7BB" w14:textId="217A1A91"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610" w:history="1">
        <w:r w:rsidRPr="00011AA3">
          <w:rPr>
            <w:rStyle w:val="Hyperlink"/>
            <w:noProof/>
          </w:rPr>
          <w:t>4</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Ground segment</w:t>
        </w:r>
        <w:r>
          <w:rPr>
            <w:noProof/>
            <w:webHidden/>
          </w:rPr>
          <w:tab/>
        </w:r>
        <w:r>
          <w:rPr>
            <w:noProof/>
            <w:webHidden/>
          </w:rPr>
          <w:tab/>
        </w:r>
        <w:r>
          <w:rPr>
            <w:noProof/>
            <w:webHidden/>
          </w:rPr>
          <w:fldChar w:fldCharType="begin"/>
        </w:r>
        <w:r>
          <w:rPr>
            <w:noProof/>
            <w:webHidden/>
          </w:rPr>
          <w:instrText xml:space="preserve"> PAGEREF _Toc173400610 \h </w:instrText>
        </w:r>
        <w:r>
          <w:rPr>
            <w:noProof/>
            <w:webHidden/>
          </w:rPr>
        </w:r>
        <w:r>
          <w:rPr>
            <w:noProof/>
            <w:webHidden/>
          </w:rPr>
          <w:fldChar w:fldCharType="separate"/>
        </w:r>
        <w:r w:rsidR="00A11435">
          <w:rPr>
            <w:noProof/>
            <w:webHidden/>
          </w:rPr>
          <w:t>45</w:t>
        </w:r>
        <w:r>
          <w:rPr>
            <w:noProof/>
            <w:webHidden/>
          </w:rPr>
          <w:fldChar w:fldCharType="end"/>
        </w:r>
      </w:hyperlink>
    </w:p>
    <w:p w14:paraId="6E511B69" w14:textId="6774A447"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611" w:history="1">
        <w:r w:rsidRPr="00011AA3">
          <w:rPr>
            <w:rStyle w:val="Hyperlink"/>
            <w:noProof/>
          </w:rPr>
          <w:t>5</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Navigation service</w:t>
        </w:r>
        <w:r>
          <w:rPr>
            <w:noProof/>
            <w:webHidden/>
          </w:rPr>
          <w:tab/>
        </w:r>
        <w:r>
          <w:rPr>
            <w:noProof/>
            <w:webHidden/>
          </w:rPr>
          <w:tab/>
        </w:r>
        <w:r>
          <w:rPr>
            <w:noProof/>
            <w:webHidden/>
          </w:rPr>
          <w:fldChar w:fldCharType="begin"/>
        </w:r>
        <w:r>
          <w:rPr>
            <w:noProof/>
            <w:webHidden/>
          </w:rPr>
          <w:instrText xml:space="preserve"> PAGEREF _Toc173400611 \h </w:instrText>
        </w:r>
        <w:r>
          <w:rPr>
            <w:noProof/>
            <w:webHidden/>
          </w:rPr>
        </w:r>
        <w:r>
          <w:rPr>
            <w:noProof/>
            <w:webHidden/>
          </w:rPr>
          <w:fldChar w:fldCharType="separate"/>
        </w:r>
        <w:r w:rsidR="00A11435">
          <w:rPr>
            <w:noProof/>
            <w:webHidden/>
          </w:rPr>
          <w:t>46</w:t>
        </w:r>
        <w:r>
          <w:rPr>
            <w:noProof/>
            <w:webHidden/>
          </w:rPr>
          <w:fldChar w:fldCharType="end"/>
        </w:r>
      </w:hyperlink>
    </w:p>
    <w:p w14:paraId="38958594" w14:textId="25038D15"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612" w:history="1">
        <w:r w:rsidRPr="00011AA3">
          <w:rPr>
            <w:rStyle w:val="Hyperlink"/>
            <w:noProof/>
          </w:rPr>
          <w:t>6</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Navigation signal</w:t>
        </w:r>
        <w:r>
          <w:rPr>
            <w:noProof/>
            <w:webHidden/>
          </w:rPr>
          <w:tab/>
        </w:r>
        <w:r>
          <w:rPr>
            <w:noProof/>
            <w:webHidden/>
          </w:rPr>
          <w:tab/>
        </w:r>
        <w:r>
          <w:rPr>
            <w:noProof/>
            <w:webHidden/>
          </w:rPr>
          <w:fldChar w:fldCharType="begin"/>
        </w:r>
        <w:r>
          <w:rPr>
            <w:noProof/>
            <w:webHidden/>
          </w:rPr>
          <w:instrText xml:space="preserve"> PAGEREF _Toc173400612 \h </w:instrText>
        </w:r>
        <w:r>
          <w:rPr>
            <w:noProof/>
            <w:webHidden/>
          </w:rPr>
        </w:r>
        <w:r>
          <w:rPr>
            <w:noProof/>
            <w:webHidden/>
          </w:rPr>
          <w:fldChar w:fldCharType="separate"/>
        </w:r>
        <w:r w:rsidR="00A11435">
          <w:rPr>
            <w:noProof/>
            <w:webHidden/>
          </w:rPr>
          <w:t>46</w:t>
        </w:r>
        <w:r>
          <w:rPr>
            <w:noProof/>
            <w:webHidden/>
          </w:rPr>
          <w:fldChar w:fldCharType="end"/>
        </w:r>
      </w:hyperlink>
    </w:p>
    <w:p w14:paraId="5B32511C" w14:textId="2FDC6597"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613" w:history="1">
        <w:r w:rsidRPr="00011AA3">
          <w:rPr>
            <w:rStyle w:val="Hyperlink"/>
            <w:noProof/>
          </w:rPr>
          <w:t>6.1</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L1 signal</w:t>
        </w:r>
        <w:r>
          <w:rPr>
            <w:noProof/>
            <w:webHidden/>
          </w:rPr>
          <w:tab/>
        </w:r>
        <w:r>
          <w:rPr>
            <w:noProof/>
            <w:webHidden/>
          </w:rPr>
          <w:tab/>
        </w:r>
        <w:r>
          <w:rPr>
            <w:noProof/>
            <w:webHidden/>
          </w:rPr>
          <w:fldChar w:fldCharType="begin"/>
        </w:r>
        <w:r>
          <w:rPr>
            <w:noProof/>
            <w:webHidden/>
          </w:rPr>
          <w:instrText xml:space="preserve"> PAGEREF _Toc173400613 \h </w:instrText>
        </w:r>
        <w:r>
          <w:rPr>
            <w:noProof/>
            <w:webHidden/>
          </w:rPr>
        </w:r>
        <w:r>
          <w:rPr>
            <w:noProof/>
            <w:webHidden/>
          </w:rPr>
          <w:fldChar w:fldCharType="separate"/>
        </w:r>
        <w:r w:rsidR="00A11435">
          <w:rPr>
            <w:noProof/>
            <w:webHidden/>
          </w:rPr>
          <w:t>46</w:t>
        </w:r>
        <w:r>
          <w:rPr>
            <w:noProof/>
            <w:webHidden/>
          </w:rPr>
          <w:fldChar w:fldCharType="end"/>
        </w:r>
      </w:hyperlink>
    </w:p>
    <w:p w14:paraId="345E90EA" w14:textId="5ED62384"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614" w:history="1">
        <w:r w:rsidRPr="00011AA3">
          <w:rPr>
            <w:rStyle w:val="Hyperlink"/>
            <w:noProof/>
          </w:rPr>
          <w:t>6.2</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L5 signal</w:t>
        </w:r>
        <w:r>
          <w:rPr>
            <w:noProof/>
            <w:webHidden/>
          </w:rPr>
          <w:tab/>
        </w:r>
        <w:r>
          <w:rPr>
            <w:noProof/>
            <w:webHidden/>
          </w:rPr>
          <w:tab/>
        </w:r>
        <w:r>
          <w:rPr>
            <w:noProof/>
            <w:webHidden/>
          </w:rPr>
          <w:fldChar w:fldCharType="begin"/>
        </w:r>
        <w:r>
          <w:rPr>
            <w:noProof/>
            <w:webHidden/>
          </w:rPr>
          <w:instrText xml:space="preserve"> PAGEREF _Toc173400614 \h </w:instrText>
        </w:r>
        <w:r>
          <w:rPr>
            <w:noProof/>
            <w:webHidden/>
          </w:rPr>
        </w:r>
        <w:r>
          <w:rPr>
            <w:noProof/>
            <w:webHidden/>
          </w:rPr>
          <w:fldChar w:fldCharType="separate"/>
        </w:r>
        <w:r w:rsidR="00A11435">
          <w:rPr>
            <w:noProof/>
            <w:webHidden/>
          </w:rPr>
          <w:t>46</w:t>
        </w:r>
        <w:r>
          <w:rPr>
            <w:noProof/>
            <w:webHidden/>
          </w:rPr>
          <w:fldChar w:fldCharType="end"/>
        </w:r>
      </w:hyperlink>
    </w:p>
    <w:p w14:paraId="2AEA3082" w14:textId="78616B43"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615" w:history="1">
        <w:r w:rsidRPr="00011AA3">
          <w:rPr>
            <w:rStyle w:val="Hyperlink"/>
            <w:noProof/>
          </w:rPr>
          <w:t xml:space="preserve">Annex 10 </w:t>
        </w:r>
        <w:r w:rsidRPr="006107C1">
          <w:rPr>
            <w:rStyle w:val="Hyperlink"/>
            <w:noProof/>
          </w:rPr>
          <w:t>–</w:t>
        </w:r>
        <w:r w:rsidRPr="00011AA3">
          <w:rPr>
            <w:rStyle w:val="Hyperlink"/>
            <w:noProof/>
          </w:rPr>
          <w:t xml:space="preserve"> Technical description of the Indian Regional Navigation Satellite System (IRNSS) and the Indian SBAS System, GAGAN (GPS-Aided Geo-Augmented Navigation)</w:t>
        </w:r>
        <w:r>
          <w:rPr>
            <w:noProof/>
            <w:webHidden/>
          </w:rPr>
          <w:tab/>
        </w:r>
        <w:r>
          <w:rPr>
            <w:noProof/>
            <w:webHidden/>
          </w:rPr>
          <w:tab/>
        </w:r>
        <w:r>
          <w:rPr>
            <w:noProof/>
            <w:webHidden/>
          </w:rPr>
          <w:fldChar w:fldCharType="begin"/>
        </w:r>
        <w:r>
          <w:rPr>
            <w:noProof/>
            <w:webHidden/>
          </w:rPr>
          <w:instrText xml:space="preserve"> PAGEREF _Toc173400615 \h </w:instrText>
        </w:r>
        <w:r>
          <w:rPr>
            <w:noProof/>
            <w:webHidden/>
          </w:rPr>
        </w:r>
        <w:r>
          <w:rPr>
            <w:noProof/>
            <w:webHidden/>
          </w:rPr>
          <w:fldChar w:fldCharType="separate"/>
        </w:r>
        <w:r w:rsidR="00A11435">
          <w:rPr>
            <w:noProof/>
            <w:webHidden/>
          </w:rPr>
          <w:t>47</w:t>
        </w:r>
        <w:r>
          <w:rPr>
            <w:noProof/>
            <w:webHidden/>
          </w:rPr>
          <w:fldChar w:fldCharType="end"/>
        </w:r>
      </w:hyperlink>
    </w:p>
    <w:p w14:paraId="7553BA59" w14:textId="223C1979"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616" w:history="1">
        <w:r w:rsidRPr="00011AA3">
          <w:rPr>
            <w:rStyle w:val="Hyperlink"/>
            <w:noProof/>
          </w:rPr>
          <w:t>1</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Introduction</w:t>
        </w:r>
        <w:r>
          <w:rPr>
            <w:noProof/>
            <w:webHidden/>
          </w:rPr>
          <w:tab/>
        </w:r>
        <w:r>
          <w:rPr>
            <w:noProof/>
            <w:webHidden/>
          </w:rPr>
          <w:tab/>
        </w:r>
        <w:r>
          <w:rPr>
            <w:noProof/>
            <w:webHidden/>
          </w:rPr>
          <w:fldChar w:fldCharType="begin"/>
        </w:r>
        <w:r>
          <w:rPr>
            <w:noProof/>
            <w:webHidden/>
          </w:rPr>
          <w:instrText xml:space="preserve"> PAGEREF _Toc173400616 \h </w:instrText>
        </w:r>
        <w:r>
          <w:rPr>
            <w:noProof/>
            <w:webHidden/>
          </w:rPr>
        </w:r>
        <w:r>
          <w:rPr>
            <w:noProof/>
            <w:webHidden/>
          </w:rPr>
          <w:fldChar w:fldCharType="separate"/>
        </w:r>
        <w:r w:rsidR="00A11435">
          <w:rPr>
            <w:noProof/>
            <w:webHidden/>
          </w:rPr>
          <w:t>47</w:t>
        </w:r>
        <w:r>
          <w:rPr>
            <w:noProof/>
            <w:webHidden/>
          </w:rPr>
          <w:fldChar w:fldCharType="end"/>
        </w:r>
      </w:hyperlink>
    </w:p>
    <w:p w14:paraId="2820E158" w14:textId="6F7F56E6"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617" w:history="1">
        <w:r w:rsidRPr="00011AA3">
          <w:rPr>
            <w:rStyle w:val="Hyperlink"/>
            <w:noProof/>
          </w:rPr>
          <w:t>1.1</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IRNSS and GAGAN frequency requirements</w:t>
        </w:r>
        <w:r>
          <w:rPr>
            <w:noProof/>
            <w:webHidden/>
          </w:rPr>
          <w:tab/>
        </w:r>
        <w:r>
          <w:rPr>
            <w:noProof/>
            <w:webHidden/>
          </w:rPr>
          <w:tab/>
        </w:r>
        <w:r>
          <w:rPr>
            <w:noProof/>
            <w:webHidden/>
          </w:rPr>
          <w:fldChar w:fldCharType="begin"/>
        </w:r>
        <w:r>
          <w:rPr>
            <w:noProof/>
            <w:webHidden/>
          </w:rPr>
          <w:instrText xml:space="preserve"> PAGEREF _Toc173400617 \h </w:instrText>
        </w:r>
        <w:r>
          <w:rPr>
            <w:noProof/>
            <w:webHidden/>
          </w:rPr>
        </w:r>
        <w:r>
          <w:rPr>
            <w:noProof/>
            <w:webHidden/>
          </w:rPr>
          <w:fldChar w:fldCharType="separate"/>
        </w:r>
        <w:r w:rsidR="00A11435">
          <w:rPr>
            <w:noProof/>
            <w:webHidden/>
          </w:rPr>
          <w:t>47</w:t>
        </w:r>
        <w:r>
          <w:rPr>
            <w:noProof/>
            <w:webHidden/>
          </w:rPr>
          <w:fldChar w:fldCharType="end"/>
        </w:r>
      </w:hyperlink>
    </w:p>
    <w:p w14:paraId="1071ADEF" w14:textId="3D0F364B"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618" w:history="1">
        <w:r w:rsidRPr="00011AA3">
          <w:rPr>
            <w:rStyle w:val="Hyperlink"/>
            <w:noProof/>
          </w:rPr>
          <w:t>2</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Systems overview</w:t>
        </w:r>
        <w:r>
          <w:rPr>
            <w:noProof/>
            <w:webHidden/>
          </w:rPr>
          <w:tab/>
        </w:r>
        <w:r>
          <w:rPr>
            <w:noProof/>
            <w:webHidden/>
          </w:rPr>
          <w:tab/>
        </w:r>
        <w:r>
          <w:rPr>
            <w:noProof/>
            <w:webHidden/>
          </w:rPr>
          <w:fldChar w:fldCharType="begin"/>
        </w:r>
        <w:r>
          <w:rPr>
            <w:noProof/>
            <w:webHidden/>
          </w:rPr>
          <w:instrText xml:space="preserve"> PAGEREF _Toc173400618 \h </w:instrText>
        </w:r>
        <w:r>
          <w:rPr>
            <w:noProof/>
            <w:webHidden/>
          </w:rPr>
        </w:r>
        <w:r>
          <w:rPr>
            <w:noProof/>
            <w:webHidden/>
          </w:rPr>
          <w:fldChar w:fldCharType="separate"/>
        </w:r>
        <w:r w:rsidR="00A11435">
          <w:rPr>
            <w:noProof/>
            <w:webHidden/>
          </w:rPr>
          <w:t>47</w:t>
        </w:r>
        <w:r>
          <w:rPr>
            <w:noProof/>
            <w:webHidden/>
          </w:rPr>
          <w:fldChar w:fldCharType="end"/>
        </w:r>
      </w:hyperlink>
    </w:p>
    <w:p w14:paraId="742A6FCE" w14:textId="7E0C7E84"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619" w:history="1">
        <w:r w:rsidRPr="00011AA3">
          <w:rPr>
            <w:rStyle w:val="Hyperlink"/>
            <w:noProof/>
          </w:rPr>
          <w:t>2.1</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IRNSS and GAGAN applications</w:t>
        </w:r>
        <w:r>
          <w:rPr>
            <w:noProof/>
            <w:webHidden/>
          </w:rPr>
          <w:tab/>
        </w:r>
        <w:r>
          <w:rPr>
            <w:noProof/>
            <w:webHidden/>
          </w:rPr>
          <w:tab/>
        </w:r>
        <w:r>
          <w:rPr>
            <w:noProof/>
            <w:webHidden/>
          </w:rPr>
          <w:fldChar w:fldCharType="begin"/>
        </w:r>
        <w:r>
          <w:rPr>
            <w:noProof/>
            <w:webHidden/>
          </w:rPr>
          <w:instrText xml:space="preserve"> PAGEREF _Toc173400619 \h </w:instrText>
        </w:r>
        <w:r>
          <w:rPr>
            <w:noProof/>
            <w:webHidden/>
          </w:rPr>
        </w:r>
        <w:r>
          <w:rPr>
            <w:noProof/>
            <w:webHidden/>
          </w:rPr>
          <w:fldChar w:fldCharType="separate"/>
        </w:r>
        <w:r w:rsidR="00A11435">
          <w:rPr>
            <w:noProof/>
            <w:webHidden/>
          </w:rPr>
          <w:t>48</w:t>
        </w:r>
        <w:r>
          <w:rPr>
            <w:noProof/>
            <w:webHidden/>
          </w:rPr>
          <w:fldChar w:fldCharType="end"/>
        </w:r>
      </w:hyperlink>
    </w:p>
    <w:p w14:paraId="1B1024B4" w14:textId="03C305D6"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620" w:history="1">
        <w:r w:rsidRPr="00011AA3">
          <w:rPr>
            <w:rStyle w:val="Hyperlink"/>
            <w:noProof/>
          </w:rPr>
          <w:t>3</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System segments</w:t>
        </w:r>
        <w:r>
          <w:rPr>
            <w:noProof/>
            <w:webHidden/>
          </w:rPr>
          <w:tab/>
        </w:r>
        <w:r>
          <w:rPr>
            <w:noProof/>
            <w:webHidden/>
          </w:rPr>
          <w:tab/>
        </w:r>
        <w:r>
          <w:rPr>
            <w:noProof/>
            <w:webHidden/>
          </w:rPr>
          <w:fldChar w:fldCharType="begin"/>
        </w:r>
        <w:r>
          <w:rPr>
            <w:noProof/>
            <w:webHidden/>
          </w:rPr>
          <w:instrText xml:space="preserve"> PAGEREF _Toc173400620 \h </w:instrText>
        </w:r>
        <w:r>
          <w:rPr>
            <w:noProof/>
            <w:webHidden/>
          </w:rPr>
        </w:r>
        <w:r>
          <w:rPr>
            <w:noProof/>
            <w:webHidden/>
          </w:rPr>
          <w:fldChar w:fldCharType="separate"/>
        </w:r>
        <w:r w:rsidR="00A11435">
          <w:rPr>
            <w:noProof/>
            <w:webHidden/>
          </w:rPr>
          <w:t>48</w:t>
        </w:r>
        <w:r>
          <w:rPr>
            <w:noProof/>
            <w:webHidden/>
          </w:rPr>
          <w:fldChar w:fldCharType="end"/>
        </w:r>
      </w:hyperlink>
    </w:p>
    <w:p w14:paraId="555CD266" w14:textId="4B973ACC"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621" w:history="1">
        <w:r w:rsidRPr="00011AA3">
          <w:rPr>
            <w:rStyle w:val="Hyperlink"/>
            <w:noProof/>
          </w:rPr>
          <w:t>3.1</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Space segment</w:t>
        </w:r>
        <w:r>
          <w:rPr>
            <w:noProof/>
            <w:webHidden/>
          </w:rPr>
          <w:tab/>
        </w:r>
        <w:r>
          <w:rPr>
            <w:noProof/>
            <w:webHidden/>
          </w:rPr>
          <w:tab/>
        </w:r>
        <w:r>
          <w:rPr>
            <w:noProof/>
            <w:webHidden/>
          </w:rPr>
          <w:fldChar w:fldCharType="begin"/>
        </w:r>
        <w:r>
          <w:rPr>
            <w:noProof/>
            <w:webHidden/>
          </w:rPr>
          <w:instrText xml:space="preserve"> PAGEREF _Toc173400621 \h </w:instrText>
        </w:r>
        <w:r>
          <w:rPr>
            <w:noProof/>
            <w:webHidden/>
          </w:rPr>
        </w:r>
        <w:r>
          <w:rPr>
            <w:noProof/>
            <w:webHidden/>
          </w:rPr>
          <w:fldChar w:fldCharType="separate"/>
        </w:r>
        <w:r w:rsidR="00A11435">
          <w:rPr>
            <w:noProof/>
            <w:webHidden/>
          </w:rPr>
          <w:t>48</w:t>
        </w:r>
        <w:r>
          <w:rPr>
            <w:noProof/>
            <w:webHidden/>
          </w:rPr>
          <w:fldChar w:fldCharType="end"/>
        </w:r>
      </w:hyperlink>
    </w:p>
    <w:p w14:paraId="6500780E" w14:textId="31A6E21B"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622" w:history="1">
        <w:r w:rsidRPr="00011AA3">
          <w:rPr>
            <w:rStyle w:val="Hyperlink"/>
            <w:noProof/>
          </w:rPr>
          <w:t>3.2</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Ground segment</w:t>
        </w:r>
        <w:r>
          <w:rPr>
            <w:noProof/>
            <w:webHidden/>
          </w:rPr>
          <w:tab/>
        </w:r>
        <w:r>
          <w:rPr>
            <w:noProof/>
            <w:webHidden/>
          </w:rPr>
          <w:tab/>
        </w:r>
        <w:r>
          <w:rPr>
            <w:noProof/>
            <w:webHidden/>
          </w:rPr>
          <w:fldChar w:fldCharType="begin"/>
        </w:r>
        <w:r>
          <w:rPr>
            <w:noProof/>
            <w:webHidden/>
          </w:rPr>
          <w:instrText xml:space="preserve"> PAGEREF _Toc173400622 \h </w:instrText>
        </w:r>
        <w:r>
          <w:rPr>
            <w:noProof/>
            <w:webHidden/>
          </w:rPr>
        </w:r>
        <w:r>
          <w:rPr>
            <w:noProof/>
            <w:webHidden/>
          </w:rPr>
          <w:fldChar w:fldCharType="separate"/>
        </w:r>
        <w:r w:rsidR="00A11435">
          <w:rPr>
            <w:noProof/>
            <w:webHidden/>
          </w:rPr>
          <w:t>48</w:t>
        </w:r>
        <w:r>
          <w:rPr>
            <w:noProof/>
            <w:webHidden/>
          </w:rPr>
          <w:fldChar w:fldCharType="end"/>
        </w:r>
      </w:hyperlink>
    </w:p>
    <w:p w14:paraId="5E0AAB98" w14:textId="3F006DCF"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623" w:history="1">
        <w:r w:rsidRPr="00011AA3">
          <w:rPr>
            <w:rStyle w:val="Hyperlink"/>
            <w:noProof/>
          </w:rPr>
          <w:t>3.3</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User segment</w:t>
        </w:r>
        <w:r>
          <w:rPr>
            <w:noProof/>
            <w:webHidden/>
          </w:rPr>
          <w:tab/>
        </w:r>
        <w:r>
          <w:rPr>
            <w:noProof/>
            <w:webHidden/>
          </w:rPr>
          <w:tab/>
        </w:r>
        <w:r>
          <w:rPr>
            <w:noProof/>
            <w:webHidden/>
          </w:rPr>
          <w:fldChar w:fldCharType="begin"/>
        </w:r>
        <w:r>
          <w:rPr>
            <w:noProof/>
            <w:webHidden/>
          </w:rPr>
          <w:instrText xml:space="preserve"> PAGEREF _Toc173400623 \h </w:instrText>
        </w:r>
        <w:r>
          <w:rPr>
            <w:noProof/>
            <w:webHidden/>
          </w:rPr>
        </w:r>
        <w:r>
          <w:rPr>
            <w:noProof/>
            <w:webHidden/>
          </w:rPr>
          <w:fldChar w:fldCharType="separate"/>
        </w:r>
        <w:r w:rsidR="00A11435">
          <w:rPr>
            <w:noProof/>
            <w:webHidden/>
          </w:rPr>
          <w:t>49</w:t>
        </w:r>
        <w:r>
          <w:rPr>
            <w:noProof/>
            <w:webHidden/>
          </w:rPr>
          <w:fldChar w:fldCharType="end"/>
        </w:r>
      </w:hyperlink>
    </w:p>
    <w:p w14:paraId="5A65BF62" w14:textId="15ADC2EA"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624" w:history="1">
        <w:r w:rsidRPr="00011AA3">
          <w:rPr>
            <w:rStyle w:val="Hyperlink"/>
            <w:noProof/>
          </w:rPr>
          <w:t>4</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IRNSS and GAGAN signals structures</w:t>
        </w:r>
        <w:r>
          <w:rPr>
            <w:noProof/>
            <w:webHidden/>
          </w:rPr>
          <w:tab/>
        </w:r>
        <w:r>
          <w:rPr>
            <w:noProof/>
            <w:webHidden/>
          </w:rPr>
          <w:tab/>
        </w:r>
        <w:r>
          <w:rPr>
            <w:noProof/>
            <w:webHidden/>
          </w:rPr>
          <w:fldChar w:fldCharType="begin"/>
        </w:r>
        <w:r>
          <w:rPr>
            <w:noProof/>
            <w:webHidden/>
          </w:rPr>
          <w:instrText xml:space="preserve"> PAGEREF _Toc173400624 \h </w:instrText>
        </w:r>
        <w:r>
          <w:rPr>
            <w:noProof/>
            <w:webHidden/>
          </w:rPr>
        </w:r>
        <w:r>
          <w:rPr>
            <w:noProof/>
            <w:webHidden/>
          </w:rPr>
          <w:fldChar w:fldCharType="separate"/>
        </w:r>
        <w:r w:rsidR="00A11435">
          <w:rPr>
            <w:noProof/>
            <w:webHidden/>
          </w:rPr>
          <w:t>49</w:t>
        </w:r>
        <w:r>
          <w:rPr>
            <w:noProof/>
            <w:webHidden/>
          </w:rPr>
          <w:fldChar w:fldCharType="end"/>
        </w:r>
      </w:hyperlink>
    </w:p>
    <w:p w14:paraId="0C6BF24A" w14:textId="1FB45BA6"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625" w:history="1">
        <w:r w:rsidRPr="00011AA3">
          <w:rPr>
            <w:rStyle w:val="Hyperlink"/>
            <w:noProof/>
          </w:rPr>
          <w:t>4.1</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IRNSS signal structure</w:t>
        </w:r>
        <w:r>
          <w:rPr>
            <w:noProof/>
            <w:webHidden/>
          </w:rPr>
          <w:tab/>
        </w:r>
        <w:r>
          <w:rPr>
            <w:noProof/>
            <w:webHidden/>
          </w:rPr>
          <w:tab/>
        </w:r>
        <w:r>
          <w:rPr>
            <w:noProof/>
            <w:webHidden/>
          </w:rPr>
          <w:fldChar w:fldCharType="begin"/>
        </w:r>
        <w:r>
          <w:rPr>
            <w:noProof/>
            <w:webHidden/>
          </w:rPr>
          <w:instrText xml:space="preserve"> PAGEREF _Toc173400625 \h </w:instrText>
        </w:r>
        <w:r>
          <w:rPr>
            <w:noProof/>
            <w:webHidden/>
          </w:rPr>
        </w:r>
        <w:r>
          <w:rPr>
            <w:noProof/>
            <w:webHidden/>
          </w:rPr>
          <w:fldChar w:fldCharType="separate"/>
        </w:r>
        <w:r w:rsidR="00A11435">
          <w:rPr>
            <w:noProof/>
            <w:webHidden/>
          </w:rPr>
          <w:t>49</w:t>
        </w:r>
        <w:r>
          <w:rPr>
            <w:noProof/>
            <w:webHidden/>
          </w:rPr>
          <w:fldChar w:fldCharType="end"/>
        </w:r>
      </w:hyperlink>
    </w:p>
    <w:p w14:paraId="7AE3E211" w14:textId="0113AECB"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627" w:history="1">
        <w:r w:rsidRPr="00011AA3">
          <w:rPr>
            <w:rStyle w:val="Hyperlink"/>
            <w:noProof/>
          </w:rPr>
          <w:t>4.2</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GAGAN transmissions</w:t>
        </w:r>
        <w:r>
          <w:rPr>
            <w:noProof/>
            <w:webHidden/>
          </w:rPr>
          <w:tab/>
        </w:r>
        <w:r>
          <w:rPr>
            <w:noProof/>
            <w:webHidden/>
          </w:rPr>
          <w:tab/>
        </w:r>
        <w:r>
          <w:rPr>
            <w:noProof/>
            <w:webHidden/>
          </w:rPr>
          <w:fldChar w:fldCharType="begin"/>
        </w:r>
        <w:r>
          <w:rPr>
            <w:noProof/>
            <w:webHidden/>
          </w:rPr>
          <w:instrText xml:space="preserve"> PAGEREF _Toc173400627 \h </w:instrText>
        </w:r>
        <w:r>
          <w:rPr>
            <w:noProof/>
            <w:webHidden/>
          </w:rPr>
        </w:r>
        <w:r>
          <w:rPr>
            <w:noProof/>
            <w:webHidden/>
          </w:rPr>
          <w:fldChar w:fldCharType="separate"/>
        </w:r>
        <w:r w:rsidR="00A11435">
          <w:rPr>
            <w:noProof/>
            <w:webHidden/>
          </w:rPr>
          <w:t>51</w:t>
        </w:r>
        <w:r>
          <w:rPr>
            <w:noProof/>
            <w:webHidden/>
          </w:rPr>
          <w:fldChar w:fldCharType="end"/>
        </w:r>
      </w:hyperlink>
    </w:p>
    <w:p w14:paraId="136491A0" w14:textId="0F7A5D75"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628" w:history="1">
        <w:r w:rsidRPr="00011AA3">
          <w:rPr>
            <w:rStyle w:val="Hyperlink"/>
            <w:noProof/>
          </w:rPr>
          <w:t xml:space="preserve">Annex 11 </w:t>
        </w:r>
        <w:r w:rsidRPr="006107C1">
          <w:rPr>
            <w:rStyle w:val="Hyperlink"/>
            <w:noProof/>
          </w:rPr>
          <w:t>–</w:t>
        </w:r>
        <w:r w:rsidRPr="00011AA3">
          <w:rPr>
            <w:rStyle w:val="Hyperlink"/>
            <w:noProof/>
          </w:rPr>
          <w:t xml:space="preserve"> Technical description and characteristics of the Korea augmentation satellite system (KASS)</w:t>
        </w:r>
        <w:r>
          <w:rPr>
            <w:noProof/>
            <w:webHidden/>
          </w:rPr>
          <w:tab/>
        </w:r>
        <w:r>
          <w:rPr>
            <w:noProof/>
            <w:webHidden/>
          </w:rPr>
          <w:tab/>
        </w:r>
        <w:r>
          <w:rPr>
            <w:noProof/>
            <w:webHidden/>
          </w:rPr>
          <w:fldChar w:fldCharType="begin"/>
        </w:r>
        <w:r>
          <w:rPr>
            <w:noProof/>
            <w:webHidden/>
          </w:rPr>
          <w:instrText xml:space="preserve"> PAGEREF _Toc173400628 \h </w:instrText>
        </w:r>
        <w:r>
          <w:rPr>
            <w:noProof/>
            <w:webHidden/>
          </w:rPr>
        </w:r>
        <w:r>
          <w:rPr>
            <w:noProof/>
            <w:webHidden/>
          </w:rPr>
          <w:fldChar w:fldCharType="separate"/>
        </w:r>
        <w:r w:rsidR="00A11435">
          <w:rPr>
            <w:noProof/>
            <w:webHidden/>
          </w:rPr>
          <w:t>52</w:t>
        </w:r>
        <w:r>
          <w:rPr>
            <w:noProof/>
            <w:webHidden/>
          </w:rPr>
          <w:fldChar w:fldCharType="end"/>
        </w:r>
      </w:hyperlink>
    </w:p>
    <w:p w14:paraId="14336CE3" w14:textId="52446783"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629" w:history="1">
        <w:r w:rsidRPr="00011AA3">
          <w:rPr>
            <w:rStyle w:val="Hyperlink"/>
            <w:noProof/>
          </w:rPr>
          <w:t>1</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Introduction</w:t>
        </w:r>
        <w:r>
          <w:rPr>
            <w:noProof/>
            <w:webHidden/>
          </w:rPr>
          <w:tab/>
        </w:r>
        <w:r>
          <w:rPr>
            <w:noProof/>
            <w:webHidden/>
          </w:rPr>
          <w:tab/>
        </w:r>
        <w:r>
          <w:rPr>
            <w:noProof/>
            <w:webHidden/>
          </w:rPr>
          <w:fldChar w:fldCharType="begin"/>
        </w:r>
        <w:r>
          <w:rPr>
            <w:noProof/>
            <w:webHidden/>
          </w:rPr>
          <w:instrText xml:space="preserve"> PAGEREF _Toc173400629 \h </w:instrText>
        </w:r>
        <w:r>
          <w:rPr>
            <w:noProof/>
            <w:webHidden/>
          </w:rPr>
        </w:r>
        <w:r>
          <w:rPr>
            <w:noProof/>
            <w:webHidden/>
          </w:rPr>
          <w:fldChar w:fldCharType="separate"/>
        </w:r>
        <w:r w:rsidR="00A11435">
          <w:rPr>
            <w:noProof/>
            <w:webHidden/>
          </w:rPr>
          <w:t>52</w:t>
        </w:r>
        <w:r>
          <w:rPr>
            <w:noProof/>
            <w:webHidden/>
          </w:rPr>
          <w:fldChar w:fldCharType="end"/>
        </w:r>
      </w:hyperlink>
    </w:p>
    <w:p w14:paraId="13E4F811" w14:textId="38172534"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630" w:history="1">
        <w:r w:rsidRPr="00011AA3">
          <w:rPr>
            <w:rStyle w:val="Hyperlink"/>
            <w:noProof/>
          </w:rPr>
          <w:t>1.1</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Frequency and polarization plan</w:t>
        </w:r>
        <w:r>
          <w:rPr>
            <w:noProof/>
            <w:webHidden/>
          </w:rPr>
          <w:tab/>
        </w:r>
        <w:r>
          <w:rPr>
            <w:noProof/>
            <w:webHidden/>
          </w:rPr>
          <w:tab/>
        </w:r>
        <w:r>
          <w:rPr>
            <w:noProof/>
            <w:webHidden/>
          </w:rPr>
          <w:fldChar w:fldCharType="begin"/>
        </w:r>
        <w:r>
          <w:rPr>
            <w:noProof/>
            <w:webHidden/>
          </w:rPr>
          <w:instrText xml:space="preserve"> PAGEREF _Toc173400630 \h </w:instrText>
        </w:r>
        <w:r>
          <w:rPr>
            <w:noProof/>
            <w:webHidden/>
          </w:rPr>
        </w:r>
        <w:r>
          <w:rPr>
            <w:noProof/>
            <w:webHidden/>
          </w:rPr>
          <w:fldChar w:fldCharType="separate"/>
        </w:r>
        <w:r w:rsidR="00A11435">
          <w:rPr>
            <w:noProof/>
            <w:webHidden/>
          </w:rPr>
          <w:t>52</w:t>
        </w:r>
        <w:r>
          <w:rPr>
            <w:noProof/>
            <w:webHidden/>
          </w:rPr>
          <w:fldChar w:fldCharType="end"/>
        </w:r>
      </w:hyperlink>
    </w:p>
    <w:p w14:paraId="520D4F1C" w14:textId="3D217CBF"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631" w:history="1">
        <w:r w:rsidRPr="00011AA3">
          <w:rPr>
            <w:rStyle w:val="Hyperlink"/>
            <w:noProof/>
          </w:rPr>
          <w:t>2</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System overview</w:t>
        </w:r>
        <w:r>
          <w:rPr>
            <w:noProof/>
            <w:webHidden/>
          </w:rPr>
          <w:tab/>
        </w:r>
        <w:r>
          <w:rPr>
            <w:noProof/>
            <w:webHidden/>
          </w:rPr>
          <w:tab/>
        </w:r>
        <w:r>
          <w:rPr>
            <w:noProof/>
            <w:webHidden/>
          </w:rPr>
          <w:fldChar w:fldCharType="begin"/>
        </w:r>
        <w:r>
          <w:rPr>
            <w:noProof/>
            <w:webHidden/>
          </w:rPr>
          <w:instrText xml:space="preserve"> PAGEREF _Toc173400631 \h </w:instrText>
        </w:r>
        <w:r>
          <w:rPr>
            <w:noProof/>
            <w:webHidden/>
          </w:rPr>
        </w:r>
        <w:r>
          <w:rPr>
            <w:noProof/>
            <w:webHidden/>
          </w:rPr>
          <w:fldChar w:fldCharType="separate"/>
        </w:r>
        <w:r w:rsidR="00A11435">
          <w:rPr>
            <w:noProof/>
            <w:webHidden/>
          </w:rPr>
          <w:t>52</w:t>
        </w:r>
        <w:r>
          <w:rPr>
            <w:noProof/>
            <w:webHidden/>
          </w:rPr>
          <w:fldChar w:fldCharType="end"/>
        </w:r>
      </w:hyperlink>
    </w:p>
    <w:p w14:paraId="63A0C215" w14:textId="59AB7981"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632" w:history="1">
        <w:r w:rsidRPr="00011AA3">
          <w:rPr>
            <w:rStyle w:val="Hyperlink"/>
            <w:noProof/>
          </w:rPr>
          <w:t>3</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System segments</w:t>
        </w:r>
        <w:r>
          <w:rPr>
            <w:noProof/>
            <w:webHidden/>
          </w:rPr>
          <w:tab/>
        </w:r>
        <w:r>
          <w:rPr>
            <w:noProof/>
            <w:webHidden/>
          </w:rPr>
          <w:tab/>
        </w:r>
        <w:r>
          <w:rPr>
            <w:noProof/>
            <w:webHidden/>
          </w:rPr>
          <w:fldChar w:fldCharType="begin"/>
        </w:r>
        <w:r>
          <w:rPr>
            <w:noProof/>
            <w:webHidden/>
          </w:rPr>
          <w:instrText xml:space="preserve"> PAGEREF _Toc173400632 \h </w:instrText>
        </w:r>
        <w:r>
          <w:rPr>
            <w:noProof/>
            <w:webHidden/>
          </w:rPr>
        </w:r>
        <w:r>
          <w:rPr>
            <w:noProof/>
            <w:webHidden/>
          </w:rPr>
          <w:fldChar w:fldCharType="separate"/>
        </w:r>
        <w:r w:rsidR="00A11435">
          <w:rPr>
            <w:noProof/>
            <w:webHidden/>
          </w:rPr>
          <w:t>52</w:t>
        </w:r>
        <w:r>
          <w:rPr>
            <w:noProof/>
            <w:webHidden/>
          </w:rPr>
          <w:fldChar w:fldCharType="end"/>
        </w:r>
      </w:hyperlink>
    </w:p>
    <w:p w14:paraId="29428276" w14:textId="05AEAA87"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633" w:history="1">
        <w:r w:rsidRPr="00011AA3">
          <w:rPr>
            <w:rStyle w:val="Hyperlink"/>
            <w:noProof/>
          </w:rPr>
          <w:t>3.1</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Space segment</w:t>
        </w:r>
        <w:r>
          <w:rPr>
            <w:noProof/>
            <w:webHidden/>
          </w:rPr>
          <w:tab/>
        </w:r>
        <w:r>
          <w:rPr>
            <w:noProof/>
            <w:webHidden/>
          </w:rPr>
          <w:tab/>
        </w:r>
        <w:r>
          <w:rPr>
            <w:noProof/>
            <w:webHidden/>
          </w:rPr>
          <w:fldChar w:fldCharType="begin"/>
        </w:r>
        <w:r>
          <w:rPr>
            <w:noProof/>
            <w:webHidden/>
          </w:rPr>
          <w:instrText xml:space="preserve"> PAGEREF _Toc173400633 \h </w:instrText>
        </w:r>
        <w:r>
          <w:rPr>
            <w:noProof/>
            <w:webHidden/>
          </w:rPr>
        </w:r>
        <w:r>
          <w:rPr>
            <w:noProof/>
            <w:webHidden/>
          </w:rPr>
          <w:fldChar w:fldCharType="separate"/>
        </w:r>
        <w:r w:rsidR="00A11435">
          <w:rPr>
            <w:noProof/>
            <w:webHidden/>
          </w:rPr>
          <w:t>52</w:t>
        </w:r>
        <w:r>
          <w:rPr>
            <w:noProof/>
            <w:webHidden/>
          </w:rPr>
          <w:fldChar w:fldCharType="end"/>
        </w:r>
      </w:hyperlink>
    </w:p>
    <w:p w14:paraId="7793B2BE" w14:textId="1B949306"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634" w:history="1">
        <w:r w:rsidRPr="00011AA3">
          <w:rPr>
            <w:rStyle w:val="Hyperlink"/>
            <w:noProof/>
          </w:rPr>
          <w:t>3.2</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Ground segment</w:t>
        </w:r>
        <w:r>
          <w:rPr>
            <w:noProof/>
            <w:webHidden/>
          </w:rPr>
          <w:tab/>
        </w:r>
        <w:r>
          <w:rPr>
            <w:noProof/>
            <w:webHidden/>
          </w:rPr>
          <w:tab/>
        </w:r>
        <w:r>
          <w:rPr>
            <w:noProof/>
            <w:webHidden/>
          </w:rPr>
          <w:fldChar w:fldCharType="begin"/>
        </w:r>
        <w:r>
          <w:rPr>
            <w:noProof/>
            <w:webHidden/>
          </w:rPr>
          <w:instrText xml:space="preserve"> PAGEREF _Toc173400634 \h </w:instrText>
        </w:r>
        <w:r>
          <w:rPr>
            <w:noProof/>
            <w:webHidden/>
          </w:rPr>
        </w:r>
        <w:r>
          <w:rPr>
            <w:noProof/>
            <w:webHidden/>
          </w:rPr>
          <w:fldChar w:fldCharType="separate"/>
        </w:r>
        <w:r w:rsidR="00A11435">
          <w:rPr>
            <w:noProof/>
            <w:webHidden/>
          </w:rPr>
          <w:t>53</w:t>
        </w:r>
        <w:r>
          <w:rPr>
            <w:noProof/>
            <w:webHidden/>
          </w:rPr>
          <w:fldChar w:fldCharType="end"/>
        </w:r>
      </w:hyperlink>
    </w:p>
    <w:p w14:paraId="783D26F8" w14:textId="788DC39D"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635" w:history="1">
        <w:r w:rsidRPr="00011AA3">
          <w:rPr>
            <w:rStyle w:val="Hyperlink"/>
            <w:noProof/>
          </w:rPr>
          <w:t>3.3</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User segment</w:t>
        </w:r>
        <w:r>
          <w:rPr>
            <w:noProof/>
            <w:webHidden/>
          </w:rPr>
          <w:tab/>
        </w:r>
        <w:r>
          <w:rPr>
            <w:noProof/>
            <w:webHidden/>
          </w:rPr>
          <w:tab/>
        </w:r>
        <w:r>
          <w:rPr>
            <w:noProof/>
            <w:webHidden/>
          </w:rPr>
          <w:fldChar w:fldCharType="begin"/>
        </w:r>
        <w:r>
          <w:rPr>
            <w:noProof/>
            <w:webHidden/>
          </w:rPr>
          <w:instrText xml:space="preserve"> PAGEREF _Toc173400635 \h </w:instrText>
        </w:r>
        <w:r>
          <w:rPr>
            <w:noProof/>
            <w:webHidden/>
          </w:rPr>
        </w:r>
        <w:r>
          <w:rPr>
            <w:noProof/>
            <w:webHidden/>
          </w:rPr>
          <w:fldChar w:fldCharType="separate"/>
        </w:r>
        <w:r w:rsidR="00A11435">
          <w:rPr>
            <w:noProof/>
            <w:webHidden/>
          </w:rPr>
          <w:t>53</w:t>
        </w:r>
        <w:r>
          <w:rPr>
            <w:noProof/>
            <w:webHidden/>
          </w:rPr>
          <w:fldChar w:fldCharType="end"/>
        </w:r>
      </w:hyperlink>
    </w:p>
    <w:p w14:paraId="5D0CF359" w14:textId="31119741"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636" w:history="1">
        <w:r w:rsidRPr="00011AA3">
          <w:rPr>
            <w:rStyle w:val="Hyperlink"/>
            <w:noProof/>
          </w:rPr>
          <w:t>4</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KASS signal structure</w:t>
        </w:r>
        <w:r>
          <w:rPr>
            <w:noProof/>
            <w:webHidden/>
          </w:rPr>
          <w:tab/>
        </w:r>
        <w:r>
          <w:rPr>
            <w:noProof/>
            <w:webHidden/>
          </w:rPr>
          <w:tab/>
        </w:r>
        <w:r>
          <w:rPr>
            <w:noProof/>
            <w:webHidden/>
          </w:rPr>
          <w:fldChar w:fldCharType="begin"/>
        </w:r>
        <w:r>
          <w:rPr>
            <w:noProof/>
            <w:webHidden/>
          </w:rPr>
          <w:instrText xml:space="preserve"> PAGEREF _Toc173400636 \h </w:instrText>
        </w:r>
        <w:r>
          <w:rPr>
            <w:noProof/>
            <w:webHidden/>
          </w:rPr>
        </w:r>
        <w:r>
          <w:rPr>
            <w:noProof/>
            <w:webHidden/>
          </w:rPr>
          <w:fldChar w:fldCharType="separate"/>
        </w:r>
        <w:r w:rsidR="00A11435">
          <w:rPr>
            <w:noProof/>
            <w:webHidden/>
          </w:rPr>
          <w:t>53</w:t>
        </w:r>
        <w:r>
          <w:rPr>
            <w:noProof/>
            <w:webHidden/>
          </w:rPr>
          <w:fldChar w:fldCharType="end"/>
        </w:r>
      </w:hyperlink>
    </w:p>
    <w:p w14:paraId="54E095E4" w14:textId="75084BD9"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637" w:history="1">
        <w:r w:rsidRPr="00011AA3">
          <w:rPr>
            <w:rStyle w:val="Hyperlink"/>
            <w:noProof/>
          </w:rPr>
          <w:t>5</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Signal power and spectra</w:t>
        </w:r>
        <w:r>
          <w:rPr>
            <w:noProof/>
            <w:webHidden/>
          </w:rPr>
          <w:tab/>
        </w:r>
        <w:r>
          <w:rPr>
            <w:noProof/>
            <w:webHidden/>
          </w:rPr>
          <w:tab/>
        </w:r>
        <w:r>
          <w:rPr>
            <w:noProof/>
            <w:webHidden/>
          </w:rPr>
          <w:fldChar w:fldCharType="begin"/>
        </w:r>
        <w:r>
          <w:rPr>
            <w:noProof/>
            <w:webHidden/>
          </w:rPr>
          <w:instrText xml:space="preserve"> PAGEREF _Toc173400637 \h </w:instrText>
        </w:r>
        <w:r>
          <w:rPr>
            <w:noProof/>
            <w:webHidden/>
          </w:rPr>
        </w:r>
        <w:r>
          <w:rPr>
            <w:noProof/>
            <w:webHidden/>
          </w:rPr>
          <w:fldChar w:fldCharType="separate"/>
        </w:r>
        <w:r w:rsidR="00A11435">
          <w:rPr>
            <w:noProof/>
            <w:webHidden/>
          </w:rPr>
          <w:t>53</w:t>
        </w:r>
        <w:r>
          <w:rPr>
            <w:noProof/>
            <w:webHidden/>
          </w:rPr>
          <w:fldChar w:fldCharType="end"/>
        </w:r>
      </w:hyperlink>
    </w:p>
    <w:p w14:paraId="46E32FA2" w14:textId="358A8FC2"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638" w:history="1">
        <w:r w:rsidRPr="00011AA3">
          <w:rPr>
            <w:rStyle w:val="Hyperlink"/>
            <w:noProof/>
          </w:rPr>
          <w:t xml:space="preserve">Annex 12 </w:t>
        </w:r>
        <w:r w:rsidRPr="006107C1">
          <w:rPr>
            <w:rStyle w:val="Hyperlink"/>
            <w:noProof/>
          </w:rPr>
          <w:t>–</w:t>
        </w:r>
        <w:r w:rsidRPr="00011AA3">
          <w:rPr>
            <w:rStyle w:val="Hyperlink"/>
            <w:noProof/>
          </w:rPr>
          <w:t xml:space="preserve"> </w:t>
        </w:r>
        <w:r w:rsidRPr="00011AA3">
          <w:rPr>
            <w:rStyle w:val="Hyperlink"/>
            <w:noProof/>
            <w:lang w:eastAsia="ja-JP"/>
          </w:rPr>
          <w:t xml:space="preserve">Technical description and characteristics  of a </w:t>
        </w:r>
        <w:r w:rsidRPr="00011AA3">
          <w:rPr>
            <w:rStyle w:val="Hyperlink"/>
            <w:noProof/>
          </w:rPr>
          <w:t>system for differential</w:t>
        </w:r>
        <w:r w:rsidRPr="00011AA3">
          <w:rPr>
            <w:rStyle w:val="Hyperlink"/>
            <w:noProof/>
            <w:lang w:eastAsia="ja-JP"/>
          </w:rPr>
          <w:t xml:space="preserve"> correction and monitoring (SDCM)</w:t>
        </w:r>
        <w:r>
          <w:rPr>
            <w:noProof/>
            <w:webHidden/>
          </w:rPr>
          <w:tab/>
        </w:r>
        <w:r>
          <w:rPr>
            <w:noProof/>
            <w:webHidden/>
          </w:rPr>
          <w:tab/>
        </w:r>
        <w:r>
          <w:rPr>
            <w:noProof/>
            <w:webHidden/>
          </w:rPr>
          <w:fldChar w:fldCharType="begin"/>
        </w:r>
        <w:r>
          <w:rPr>
            <w:noProof/>
            <w:webHidden/>
          </w:rPr>
          <w:instrText xml:space="preserve"> PAGEREF _Toc173400638 \h </w:instrText>
        </w:r>
        <w:r>
          <w:rPr>
            <w:noProof/>
            <w:webHidden/>
          </w:rPr>
        </w:r>
        <w:r>
          <w:rPr>
            <w:noProof/>
            <w:webHidden/>
          </w:rPr>
          <w:fldChar w:fldCharType="separate"/>
        </w:r>
        <w:r w:rsidR="00A11435">
          <w:rPr>
            <w:noProof/>
            <w:webHidden/>
          </w:rPr>
          <w:t>54</w:t>
        </w:r>
        <w:r>
          <w:rPr>
            <w:noProof/>
            <w:webHidden/>
          </w:rPr>
          <w:fldChar w:fldCharType="end"/>
        </w:r>
      </w:hyperlink>
    </w:p>
    <w:p w14:paraId="14A73198" w14:textId="35D07998"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639" w:history="1">
        <w:r w:rsidRPr="00011AA3">
          <w:rPr>
            <w:rStyle w:val="Hyperlink"/>
            <w:noProof/>
          </w:rPr>
          <w:t>1</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Introduction</w:t>
        </w:r>
        <w:r>
          <w:rPr>
            <w:noProof/>
            <w:webHidden/>
          </w:rPr>
          <w:tab/>
        </w:r>
        <w:r>
          <w:rPr>
            <w:noProof/>
            <w:webHidden/>
          </w:rPr>
          <w:tab/>
        </w:r>
        <w:r>
          <w:rPr>
            <w:noProof/>
            <w:webHidden/>
          </w:rPr>
          <w:fldChar w:fldCharType="begin"/>
        </w:r>
        <w:r>
          <w:rPr>
            <w:noProof/>
            <w:webHidden/>
          </w:rPr>
          <w:instrText xml:space="preserve"> PAGEREF _Toc173400639 \h </w:instrText>
        </w:r>
        <w:r>
          <w:rPr>
            <w:noProof/>
            <w:webHidden/>
          </w:rPr>
        </w:r>
        <w:r>
          <w:rPr>
            <w:noProof/>
            <w:webHidden/>
          </w:rPr>
          <w:fldChar w:fldCharType="separate"/>
        </w:r>
        <w:r w:rsidR="00A11435">
          <w:rPr>
            <w:noProof/>
            <w:webHidden/>
          </w:rPr>
          <w:t>54</w:t>
        </w:r>
        <w:r>
          <w:rPr>
            <w:noProof/>
            <w:webHidden/>
          </w:rPr>
          <w:fldChar w:fldCharType="end"/>
        </w:r>
      </w:hyperlink>
    </w:p>
    <w:p w14:paraId="6D266297" w14:textId="30D3BBAB"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640" w:history="1">
        <w:r w:rsidRPr="00011AA3">
          <w:rPr>
            <w:rStyle w:val="Hyperlink"/>
            <w:noProof/>
          </w:rPr>
          <w:t>2</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System review</w:t>
        </w:r>
        <w:r>
          <w:rPr>
            <w:noProof/>
            <w:webHidden/>
          </w:rPr>
          <w:tab/>
        </w:r>
        <w:r>
          <w:rPr>
            <w:noProof/>
            <w:webHidden/>
          </w:rPr>
          <w:tab/>
        </w:r>
        <w:r>
          <w:rPr>
            <w:noProof/>
            <w:webHidden/>
          </w:rPr>
          <w:fldChar w:fldCharType="begin"/>
        </w:r>
        <w:r>
          <w:rPr>
            <w:noProof/>
            <w:webHidden/>
          </w:rPr>
          <w:instrText xml:space="preserve"> PAGEREF _Toc173400640 \h </w:instrText>
        </w:r>
        <w:r>
          <w:rPr>
            <w:noProof/>
            <w:webHidden/>
          </w:rPr>
        </w:r>
        <w:r>
          <w:rPr>
            <w:noProof/>
            <w:webHidden/>
          </w:rPr>
          <w:fldChar w:fldCharType="separate"/>
        </w:r>
        <w:r w:rsidR="00A11435">
          <w:rPr>
            <w:noProof/>
            <w:webHidden/>
          </w:rPr>
          <w:t>54</w:t>
        </w:r>
        <w:r>
          <w:rPr>
            <w:noProof/>
            <w:webHidden/>
          </w:rPr>
          <w:fldChar w:fldCharType="end"/>
        </w:r>
      </w:hyperlink>
    </w:p>
    <w:p w14:paraId="74A13AE8" w14:textId="57077E39"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641" w:history="1">
        <w:r w:rsidRPr="00011AA3">
          <w:rPr>
            <w:rStyle w:val="Hyperlink"/>
            <w:noProof/>
          </w:rPr>
          <w:t>3</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System configuration</w:t>
        </w:r>
        <w:r>
          <w:rPr>
            <w:noProof/>
            <w:webHidden/>
          </w:rPr>
          <w:tab/>
        </w:r>
        <w:r>
          <w:rPr>
            <w:noProof/>
            <w:webHidden/>
          </w:rPr>
          <w:tab/>
        </w:r>
        <w:r>
          <w:rPr>
            <w:noProof/>
            <w:webHidden/>
          </w:rPr>
          <w:fldChar w:fldCharType="begin"/>
        </w:r>
        <w:r>
          <w:rPr>
            <w:noProof/>
            <w:webHidden/>
          </w:rPr>
          <w:instrText xml:space="preserve"> PAGEREF _Toc173400641 \h </w:instrText>
        </w:r>
        <w:r>
          <w:rPr>
            <w:noProof/>
            <w:webHidden/>
          </w:rPr>
        </w:r>
        <w:r>
          <w:rPr>
            <w:noProof/>
            <w:webHidden/>
          </w:rPr>
          <w:fldChar w:fldCharType="separate"/>
        </w:r>
        <w:r w:rsidR="00A11435">
          <w:rPr>
            <w:noProof/>
            <w:webHidden/>
          </w:rPr>
          <w:t>54</w:t>
        </w:r>
        <w:r>
          <w:rPr>
            <w:noProof/>
            <w:webHidden/>
          </w:rPr>
          <w:fldChar w:fldCharType="end"/>
        </w:r>
      </w:hyperlink>
    </w:p>
    <w:p w14:paraId="685DC074" w14:textId="00BD8AF9"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642" w:history="1">
        <w:r w:rsidRPr="00011AA3">
          <w:rPr>
            <w:rStyle w:val="Hyperlink"/>
            <w:noProof/>
          </w:rPr>
          <w:t>3.1</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Space segment</w:t>
        </w:r>
        <w:r>
          <w:rPr>
            <w:noProof/>
            <w:webHidden/>
          </w:rPr>
          <w:tab/>
        </w:r>
        <w:r>
          <w:rPr>
            <w:noProof/>
            <w:webHidden/>
          </w:rPr>
          <w:tab/>
        </w:r>
        <w:r>
          <w:rPr>
            <w:noProof/>
            <w:webHidden/>
          </w:rPr>
          <w:fldChar w:fldCharType="begin"/>
        </w:r>
        <w:r>
          <w:rPr>
            <w:noProof/>
            <w:webHidden/>
          </w:rPr>
          <w:instrText xml:space="preserve"> PAGEREF _Toc173400642 \h </w:instrText>
        </w:r>
        <w:r>
          <w:rPr>
            <w:noProof/>
            <w:webHidden/>
          </w:rPr>
        </w:r>
        <w:r>
          <w:rPr>
            <w:noProof/>
            <w:webHidden/>
          </w:rPr>
          <w:fldChar w:fldCharType="separate"/>
        </w:r>
        <w:r w:rsidR="00A11435">
          <w:rPr>
            <w:noProof/>
            <w:webHidden/>
          </w:rPr>
          <w:t>55</w:t>
        </w:r>
        <w:r>
          <w:rPr>
            <w:noProof/>
            <w:webHidden/>
          </w:rPr>
          <w:fldChar w:fldCharType="end"/>
        </w:r>
      </w:hyperlink>
    </w:p>
    <w:p w14:paraId="6FAD0AD0" w14:textId="5F539818"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643" w:history="1">
        <w:r w:rsidRPr="00011AA3">
          <w:rPr>
            <w:rStyle w:val="Hyperlink"/>
            <w:noProof/>
          </w:rPr>
          <w:t>3.2</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Ground segment</w:t>
        </w:r>
        <w:r>
          <w:rPr>
            <w:noProof/>
            <w:webHidden/>
          </w:rPr>
          <w:tab/>
        </w:r>
        <w:r>
          <w:rPr>
            <w:noProof/>
            <w:webHidden/>
          </w:rPr>
          <w:tab/>
        </w:r>
        <w:r>
          <w:rPr>
            <w:noProof/>
            <w:webHidden/>
          </w:rPr>
          <w:fldChar w:fldCharType="begin"/>
        </w:r>
        <w:r>
          <w:rPr>
            <w:noProof/>
            <w:webHidden/>
          </w:rPr>
          <w:instrText xml:space="preserve"> PAGEREF _Toc173400643 \h </w:instrText>
        </w:r>
        <w:r>
          <w:rPr>
            <w:noProof/>
            <w:webHidden/>
          </w:rPr>
        </w:r>
        <w:r>
          <w:rPr>
            <w:noProof/>
            <w:webHidden/>
          </w:rPr>
          <w:fldChar w:fldCharType="separate"/>
        </w:r>
        <w:r w:rsidR="00A11435">
          <w:rPr>
            <w:noProof/>
            <w:webHidden/>
          </w:rPr>
          <w:t>55</w:t>
        </w:r>
        <w:r>
          <w:rPr>
            <w:noProof/>
            <w:webHidden/>
          </w:rPr>
          <w:fldChar w:fldCharType="end"/>
        </w:r>
      </w:hyperlink>
    </w:p>
    <w:p w14:paraId="5C84C43F" w14:textId="5CD72D11"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644" w:history="1">
        <w:r w:rsidRPr="00011AA3">
          <w:rPr>
            <w:rStyle w:val="Hyperlink"/>
            <w:noProof/>
          </w:rPr>
          <w:t>4</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SDCM signal</w:t>
        </w:r>
        <w:r>
          <w:rPr>
            <w:noProof/>
            <w:webHidden/>
          </w:rPr>
          <w:tab/>
        </w:r>
        <w:r>
          <w:rPr>
            <w:noProof/>
            <w:webHidden/>
          </w:rPr>
          <w:tab/>
        </w:r>
        <w:r>
          <w:rPr>
            <w:noProof/>
            <w:webHidden/>
          </w:rPr>
          <w:fldChar w:fldCharType="begin"/>
        </w:r>
        <w:r>
          <w:rPr>
            <w:noProof/>
            <w:webHidden/>
          </w:rPr>
          <w:instrText xml:space="preserve"> PAGEREF _Toc173400644 \h </w:instrText>
        </w:r>
        <w:r>
          <w:rPr>
            <w:noProof/>
            <w:webHidden/>
          </w:rPr>
        </w:r>
        <w:r>
          <w:rPr>
            <w:noProof/>
            <w:webHidden/>
          </w:rPr>
          <w:fldChar w:fldCharType="separate"/>
        </w:r>
        <w:r w:rsidR="00A11435">
          <w:rPr>
            <w:noProof/>
            <w:webHidden/>
          </w:rPr>
          <w:t>55</w:t>
        </w:r>
        <w:r>
          <w:rPr>
            <w:noProof/>
            <w:webHidden/>
          </w:rPr>
          <w:fldChar w:fldCharType="end"/>
        </w:r>
      </w:hyperlink>
    </w:p>
    <w:p w14:paraId="6C699A4C" w14:textId="0F89F062"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645" w:history="1">
        <w:r w:rsidRPr="00011AA3">
          <w:rPr>
            <w:rStyle w:val="Hyperlink"/>
            <w:noProof/>
          </w:rPr>
          <w:t>4.1</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SDCM carrier frequency</w:t>
        </w:r>
        <w:r>
          <w:rPr>
            <w:noProof/>
            <w:webHidden/>
          </w:rPr>
          <w:tab/>
        </w:r>
        <w:r>
          <w:rPr>
            <w:noProof/>
            <w:webHidden/>
          </w:rPr>
          <w:tab/>
        </w:r>
        <w:r>
          <w:rPr>
            <w:noProof/>
            <w:webHidden/>
          </w:rPr>
          <w:fldChar w:fldCharType="begin"/>
        </w:r>
        <w:r>
          <w:rPr>
            <w:noProof/>
            <w:webHidden/>
          </w:rPr>
          <w:instrText xml:space="preserve"> PAGEREF _Toc173400645 \h </w:instrText>
        </w:r>
        <w:r>
          <w:rPr>
            <w:noProof/>
            <w:webHidden/>
          </w:rPr>
        </w:r>
        <w:r>
          <w:rPr>
            <w:noProof/>
            <w:webHidden/>
          </w:rPr>
          <w:fldChar w:fldCharType="separate"/>
        </w:r>
        <w:r w:rsidR="00A11435">
          <w:rPr>
            <w:noProof/>
            <w:webHidden/>
          </w:rPr>
          <w:t>55</w:t>
        </w:r>
        <w:r>
          <w:rPr>
            <w:noProof/>
            <w:webHidden/>
          </w:rPr>
          <w:fldChar w:fldCharType="end"/>
        </w:r>
      </w:hyperlink>
    </w:p>
    <w:p w14:paraId="2A5147A7" w14:textId="1FD02551"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646" w:history="1">
        <w:r w:rsidRPr="00011AA3">
          <w:rPr>
            <w:rStyle w:val="Hyperlink"/>
            <w:noProof/>
          </w:rPr>
          <w:t>4.2</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SDCM signal basic parameters</w:t>
        </w:r>
        <w:r>
          <w:rPr>
            <w:noProof/>
            <w:webHidden/>
          </w:rPr>
          <w:tab/>
        </w:r>
        <w:r>
          <w:rPr>
            <w:noProof/>
            <w:webHidden/>
          </w:rPr>
          <w:tab/>
        </w:r>
        <w:r>
          <w:rPr>
            <w:noProof/>
            <w:webHidden/>
          </w:rPr>
          <w:fldChar w:fldCharType="begin"/>
        </w:r>
        <w:r>
          <w:rPr>
            <w:noProof/>
            <w:webHidden/>
          </w:rPr>
          <w:instrText xml:space="preserve"> PAGEREF _Toc173400646 \h </w:instrText>
        </w:r>
        <w:r>
          <w:rPr>
            <w:noProof/>
            <w:webHidden/>
          </w:rPr>
        </w:r>
        <w:r>
          <w:rPr>
            <w:noProof/>
            <w:webHidden/>
          </w:rPr>
          <w:fldChar w:fldCharType="separate"/>
        </w:r>
        <w:r w:rsidR="00A11435">
          <w:rPr>
            <w:noProof/>
            <w:webHidden/>
          </w:rPr>
          <w:t>55</w:t>
        </w:r>
        <w:r>
          <w:rPr>
            <w:noProof/>
            <w:webHidden/>
          </w:rPr>
          <w:fldChar w:fldCharType="end"/>
        </w:r>
      </w:hyperlink>
    </w:p>
    <w:p w14:paraId="0B3696D5" w14:textId="66B3D830" w:rsidR="006107C1" w:rsidRDefault="006107C1" w:rsidP="000A54F9">
      <w:pPr>
        <w:pStyle w:val="TOC1"/>
        <w:keepNext/>
        <w:rPr>
          <w:rFonts w:asciiTheme="minorHAnsi" w:eastAsiaTheme="minorEastAsia" w:hAnsiTheme="minorHAnsi" w:cstheme="minorBidi"/>
          <w:noProof/>
          <w:kern w:val="2"/>
          <w:szCs w:val="24"/>
          <w:lang w:val="en-GB" w:eastAsia="en-GB"/>
          <w14:ligatures w14:val="standardContextual"/>
        </w:rPr>
      </w:pPr>
      <w:hyperlink w:anchor="_Toc173400647" w:history="1">
        <w:r w:rsidRPr="00011AA3">
          <w:rPr>
            <w:rStyle w:val="Hyperlink"/>
            <w:noProof/>
          </w:rPr>
          <w:t xml:space="preserve">Annex 13 </w:t>
        </w:r>
        <w:r w:rsidRPr="006107C1">
          <w:rPr>
            <w:rStyle w:val="Hyperlink"/>
            <w:noProof/>
          </w:rPr>
          <w:t>–</w:t>
        </w:r>
        <w:r w:rsidRPr="00011AA3">
          <w:rPr>
            <w:rStyle w:val="Hyperlink"/>
            <w:noProof/>
          </w:rPr>
          <w:t xml:space="preserve"> Technical description and characteristics of the SES SBAS network</w:t>
        </w:r>
        <w:r>
          <w:rPr>
            <w:noProof/>
            <w:webHidden/>
          </w:rPr>
          <w:tab/>
        </w:r>
        <w:r>
          <w:rPr>
            <w:noProof/>
            <w:webHidden/>
          </w:rPr>
          <w:tab/>
        </w:r>
        <w:r>
          <w:rPr>
            <w:noProof/>
            <w:webHidden/>
          </w:rPr>
          <w:fldChar w:fldCharType="begin"/>
        </w:r>
        <w:r>
          <w:rPr>
            <w:noProof/>
            <w:webHidden/>
          </w:rPr>
          <w:instrText xml:space="preserve"> PAGEREF _Toc173400647 \h </w:instrText>
        </w:r>
        <w:r>
          <w:rPr>
            <w:noProof/>
            <w:webHidden/>
          </w:rPr>
        </w:r>
        <w:r>
          <w:rPr>
            <w:noProof/>
            <w:webHidden/>
          </w:rPr>
          <w:fldChar w:fldCharType="separate"/>
        </w:r>
        <w:r w:rsidR="00A11435">
          <w:rPr>
            <w:noProof/>
            <w:webHidden/>
          </w:rPr>
          <w:t>56</w:t>
        </w:r>
        <w:r>
          <w:rPr>
            <w:noProof/>
            <w:webHidden/>
          </w:rPr>
          <w:fldChar w:fldCharType="end"/>
        </w:r>
      </w:hyperlink>
    </w:p>
    <w:p w14:paraId="48450F98" w14:textId="7F0F710B"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648" w:history="1">
        <w:r w:rsidRPr="00011AA3">
          <w:rPr>
            <w:rStyle w:val="Hyperlink"/>
            <w:noProof/>
          </w:rPr>
          <w:t>1</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Introduction</w:t>
        </w:r>
        <w:r>
          <w:rPr>
            <w:noProof/>
            <w:webHidden/>
          </w:rPr>
          <w:tab/>
        </w:r>
        <w:r>
          <w:rPr>
            <w:noProof/>
            <w:webHidden/>
          </w:rPr>
          <w:tab/>
        </w:r>
        <w:r>
          <w:rPr>
            <w:noProof/>
            <w:webHidden/>
          </w:rPr>
          <w:fldChar w:fldCharType="begin"/>
        </w:r>
        <w:r>
          <w:rPr>
            <w:noProof/>
            <w:webHidden/>
          </w:rPr>
          <w:instrText xml:space="preserve"> PAGEREF _Toc173400648 \h </w:instrText>
        </w:r>
        <w:r>
          <w:rPr>
            <w:noProof/>
            <w:webHidden/>
          </w:rPr>
        </w:r>
        <w:r>
          <w:rPr>
            <w:noProof/>
            <w:webHidden/>
          </w:rPr>
          <w:fldChar w:fldCharType="separate"/>
        </w:r>
        <w:r w:rsidR="00A11435">
          <w:rPr>
            <w:noProof/>
            <w:webHidden/>
          </w:rPr>
          <w:t>56</w:t>
        </w:r>
        <w:r>
          <w:rPr>
            <w:noProof/>
            <w:webHidden/>
          </w:rPr>
          <w:fldChar w:fldCharType="end"/>
        </w:r>
      </w:hyperlink>
    </w:p>
    <w:p w14:paraId="1C740620" w14:textId="15D3AF0D"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649" w:history="1">
        <w:r w:rsidRPr="00011AA3">
          <w:rPr>
            <w:rStyle w:val="Hyperlink"/>
            <w:noProof/>
          </w:rPr>
          <w:t>2</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System overview</w:t>
        </w:r>
        <w:r>
          <w:rPr>
            <w:noProof/>
            <w:webHidden/>
          </w:rPr>
          <w:tab/>
        </w:r>
        <w:r>
          <w:rPr>
            <w:noProof/>
            <w:webHidden/>
          </w:rPr>
          <w:tab/>
        </w:r>
        <w:r>
          <w:rPr>
            <w:noProof/>
            <w:webHidden/>
          </w:rPr>
          <w:fldChar w:fldCharType="begin"/>
        </w:r>
        <w:r>
          <w:rPr>
            <w:noProof/>
            <w:webHidden/>
          </w:rPr>
          <w:instrText xml:space="preserve"> PAGEREF _Toc173400649 \h </w:instrText>
        </w:r>
        <w:r>
          <w:rPr>
            <w:noProof/>
            <w:webHidden/>
          </w:rPr>
        </w:r>
        <w:r>
          <w:rPr>
            <w:noProof/>
            <w:webHidden/>
          </w:rPr>
          <w:fldChar w:fldCharType="separate"/>
        </w:r>
        <w:r w:rsidR="00A11435">
          <w:rPr>
            <w:noProof/>
            <w:webHidden/>
          </w:rPr>
          <w:t>57</w:t>
        </w:r>
        <w:r>
          <w:rPr>
            <w:noProof/>
            <w:webHidden/>
          </w:rPr>
          <w:fldChar w:fldCharType="end"/>
        </w:r>
      </w:hyperlink>
    </w:p>
    <w:p w14:paraId="2A1BAD2D" w14:textId="1A7A73CB"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650" w:history="1">
        <w:r w:rsidRPr="00011AA3">
          <w:rPr>
            <w:rStyle w:val="Hyperlink"/>
            <w:noProof/>
          </w:rPr>
          <w:t>3</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System configuration</w:t>
        </w:r>
        <w:r>
          <w:rPr>
            <w:noProof/>
            <w:webHidden/>
          </w:rPr>
          <w:tab/>
        </w:r>
        <w:r>
          <w:rPr>
            <w:noProof/>
            <w:webHidden/>
          </w:rPr>
          <w:tab/>
        </w:r>
        <w:r>
          <w:rPr>
            <w:noProof/>
            <w:webHidden/>
          </w:rPr>
          <w:fldChar w:fldCharType="begin"/>
        </w:r>
        <w:r>
          <w:rPr>
            <w:noProof/>
            <w:webHidden/>
          </w:rPr>
          <w:instrText xml:space="preserve"> PAGEREF _Toc173400650 \h </w:instrText>
        </w:r>
        <w:r>
          <w:rPr>
            <w:noProof/>
            <w:webHidden/>
          </w:rPr>
        </w:r>
        <w:r>
          <w:rPr>
            <w:noProof/>
            <w:webHidden/>
          </w:rPr>
          <w:fldChar w:fldCharType="separate"/>
        </w:r>
        <w:r w:rsidR="00A11435">
          <w:rPr>
            <w:noProof/>
            <w:webHidden/>
          </w:rPr>
          <w:t>57</w:t>
        </w:r>
        <w:r>
          <w:rPr>
            <w:noProof/>
            <w:webHidden/>
          </w:rPr>
          <w:fldChar w:fldCharType="end"/>
        </w:r>
      </w:hyperlink>
    </w:p>
    <w:p w14:paraId="02CF6FFE" w14:textId="6189C62A"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651" w:history="1">
        <w:r w:rsidRPr="00011AA3">
          <w:rPr>
            <w:rStyle w:val="Hyperlink"/>
            <w:noProof/>
          </w:rPr>
          <w:t>3.1</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Space segment</w:t>
        </w:r>
        <w:r>
          <w:rPr>
            <w:noProof/>
            <w:webHidden/>
          </w:rPr>
          <w:tab/>
        </w:r>
        <w:r>
          <w:rPr>
            <w:noProof/>
            <w:webHidden/>
          </w:rPr>
          <w:tab/>
        </w:r>
        <w:r>
          <w:rPr>
            <w:noProof/>
            <w:webHidden/>
          </w:rPr>
          <w:fldChar w:fldCharType="begin"/>
        </w:r>
        <w:r>
          <w:rPr>
            <w:noProof/>
            <w:webHidden/>
          </w:rPr>
          <w:instrText xml:space="preserve"> PAGEREF _Toc173400651 \h </w:instrText>
        </w:r>
        <w:r>
          <w:rPr>
            <w:noProof/>
            <w:webHidden/>
          </w:rPr>
        </w:r>
        <w:r>
          <w:rPr>
            <w:noProof/>
            <w:webHidden/>
          </w:rPr>
          <w:fldChar w:fldCharType="separate"/>
        </w:r>
        <w:r w:rsidR="00A11435">
          <w:rPr>
            <w:noProof/>
            <w:webHidden/>
          </w:rPr>
          <w:t>57</w:t>
        </w:r>
        <w:r>
          <w:rPr>
            <w:noProof/>
            <w:webHidden/>
          </w:rPr>
          <w:fldChar w:fldCharType="end"/>
        </w:r>
      </w:hyperlink>
    </w:p>
    <w:p w14:paraId="6B08122D" w14:textId="5418FB7D"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652" w:history="1">
        <w:r w:rsidRPr="00011AA3">
          <w:rPr>
            <w:rStyle w:val="Hyperlink"/>
            <w:noProof/>
          </w:rPr>
          <w:t>3.2</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Ground segment</w:t>
        </w:r>
        <w:r>
          <w:rPr>
            <w:noProof/>
            <w:webHidden/>
          </w:rPr>
          <w:tab/>
        </w:r>
        <w:r>
          <w:rPr>
            <w:noProof/>
            <w:webHidden/>
          </w:rPr>
          <w:tab/>
        </w:r>
        <w:r>
          <w:rPr>
            <w:noProof/>
            <w:webHidden/>
          </w:rPr>
          <w:fldChar w:fldCharType="begin"/>
        </w:r>
        <w:r>
          <w:rPr>
            <w:noProof/>
            <w:webHidden/>
          </w:rPr>
          <w:instrText xml:space="preserve"> PAGEREF _Toc173400652 \h </w:instrText>
        </w:r>
        <w:r>
          <w:rPr>
            <w:noProof/>
            <w:webHidden/>
          </w:rPr>
        </w:r>
        <w:r>
          <w:rPr>
            <w:noProof/>
            <w:webHidden/>
          </w:rPr>
          <w:fldChar w:fldCharType="separate"/>
        </w:r>
        <w:r w:rsidR="00A11435">
          <w:rPr>
            <w:noProof/>
            <w:webHidden/>
          </w:rPr>
          <w:t>57</w:t>
        </w:r>
        <w:r>
          <w:rPr>
            <w:noProof/>
            <w:webHidden/>
          </w:rPr>
          <w:fldChar w:fldCharType="end"/>
        </w:r>
      </w:hyperlink>
    </w:p>
    <w:p w14:paraId="2FAE3D50" w14:textId="63322193"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653" w:history="1">
        <w:r w:rsidRPr="00011AA3">
          <w:rPr>
            <w:rStyle w:val="Hyperlink"/>
            <w:noProof/>
          </w:rPr>
          <w:t>4</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WAAS and EGNOS payload signal structure</w:t>
        </w:r>
        <w:r>
          <w:rPr>
            <w:noProof/>
            <w:webHidden/>
          </w:rPr>
          <w:tab/>
        </w:r>
        <w:r>
          <w:rPr>
            <w:noProof/>
            <w:webHidden/>
          </w:rPr>
          <w:tab/>
        </w:r>
        <w:r>
          <w:rPr>
            <w:noProof/>
            <w:webHidden/>
          </w:rPr>
          <w:fldChar w:fldCharType="begin"/>
        </w:r>
        <w:r>
          <w:rPr>
            <w:noProof/>
            <w:webHidden/>
          </w:rPr>
          <w:instrText xml:space="preserve"> PAGEREF _Toc173400653 \h </w:instrText>
        </w:r>
        <w:r>
          <w:rPr>
            <w:noProof/>
            <w:webHidden/>
          </w:rPr>
        </w:r>
        <w:r>
          <w:rPr>
            <w:noProof/>
            <w:webHidden/>
          </w:rPr>
          <w:fldChar w:fldCharType="separate"/>
        </w:r>
        <w:r w:rsidR="00A11435">
          <w:rPr>
            <w:noProof/>
            <w:webHidden/>
          </w:rPr>
          <w:t>57</w:t>
        </w:r>
        <w:r>
          <w:rPr>
            <w:noProof/>
            <w:webHidden/>
          </w:rPr>
          <w:fldChar w:fldCharType="end"/>
        </w:r>
      </w:hyperlink>
    </w:p>
    <w:p w14:paraId="4A73054C" w14:textId="2CCBC98D"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654" w:history="1">
        <w:r w:rsidRPr="00011AA3">
          <w:rPr>
            <w:rStyle w:val="Hyperlink"/>
            <w:noProof/>
          </w:rPr>
          <w:t>5</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SES SBAS payloads operating frequencies</w:t>
        </w:r>
        <w:r>
          <w:rPr>
            <w:noProof/>
            <w:webHidden/>
          </w:rPr>
          <w:tab/>
        </w:r>
        <w:r>
          <w:rPr>
            <w:noProof/>
            <w:webHidden/>
          </w:rPr>
          <w:tab/>
        </w:r>
        <w:r>
          <w:rPr>
            <w:noProof/>
            <w:webHidden/>
          </w:rPr>
          <w:fldChar w:fldCharType="begin"/>
        </w:r>
        <w:r>
          <w:rPr>
            <w:noProof/>
            <w:webHidden/>
          </w:rPr>
          <w:instrText xml:space="preserve"> PAGEREF _Toc173400654 \h </w:instrText>
        </w:r>
        <w:r>
          <w:rPr>
            <w:noProof/>
            <w:webHidden/>
          </w:rPr>
        </w:r>
        <w:r>
          <w:rPr>
            <w:noProof/>
            <w:webHidden/>
          </w:rPr>
          <w:fldChar w:fldCharType="separate"/>
        </w:r>
        <w:r w:rsidR="00A11435">
          <w:rPr>
            <w:noProof/>
            <w:webHidden/>
          </w:rPr>
          <w:t>58</w:t>
        </w:r>
        <w:r>
          <w:rPr>
            <w:noProof/>
            <w:webHidden/>
          </w:rPr>
          <w:fldChar w:fldCharType="end"/>
        </w:r>
      </w:hyperlink>
    </w:p>
    <w:p w14:paraId="399F0947" w14:textId="17B33BA0"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655" w:history="1">
        <w:r w:rsidRPr="00011AA3">
          <w:rPr>
            <w:rStyle w:val="Hyperlink"/>
            <w:noProof/>
          </w:rPr>
          <w:t>6</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Command and telemetry spectrum</w:t>
        </w:r>
        <w:r>
          <w:rPr>
            <w:noProof/>
            <w:webHidden/>
          </w:rPr>
          <w:tab/>
        </w:r>
        <w:r>
          <w:rPr>
            <w:noProof/>
            <w:webHidden/>
          </w:rPr>
          <w:tab/>
        </w:r>
        <w:r>
          <w:rPr>
            <w:noProof/>
            <w:webHidden/>
          </w:rPr>
          <w:fldChar w:fldCharType="begin"/>
        </w:r>
        <w:r>
          <w:rPr>
            <w:noProof/>
            <w:webHidden/>
          </w:rPr>
          <w:instrText xml:space="preserve"> PAGEREF _Toc173400655 \h </w:instrText>
        </w:r>
        <w:r>
          <w:rPr>
            <w:noProof/>
            <w:webHidden/>
          </w:rPr>
        </w:r>
        <w:r>
          <w:rPr>
            <w:noProof/>
            <w:webHidden/>
          </w:rPr>
          <w:fldChar w:fldCharType="separate"/>
        </w:r>
        <w:r w:rsidR="00A11435">
          <w:rPr>
            <w:noProof/>
            <w:webHidden/>
          </w:rPr>
          <w:t>58</w:t>
        </w:r>
        <w:r>
          <w:rPr>
            <w:noProof/>
            <w:webHidden/>
          </w:rPr>
          <w:fldChar w:fldCharType="end"/>
        </w:r>
      </w:hyperlink>
    </w:p>
    <w:p w14:paraId="2533CC60" w14:textId="5EDFB56C"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656" w:history="1">
        <w:r w:rsidRPr="00011AA3">
          <w:rPr>
            <w:rStyle w:val="Hyperlink"/>
            <w:noProof/>
          </w:rPr>
          <w:t>7</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Transmission parameters</w:t>
        </w:r>
        <w:r>
          <w:rPr>
            <w:noProof/>
            <w:webHidden/>
          </w:rPr>
          <w:tab/>
        </w:r>
        <w:r>
          <w:rPr>
            <w:noProof/>
            <w:webHidden/>
          </w:rPr>
          <w:tab/>
        </w:r>
        <w:r>
          <w:rPr>
            <w:noProof/>
            <w:webHidden/>
          </w:rPr>
          <w:fldChar w:fldCharType="begin"/>
        </w:r>
        <w:r>
          <w:rPr>
            <w:noProof/>
            <w:webHidden/>
          </w:rPr>
          <w:instrText xml:space="preserve"> PAGEREF _Toc173400656 \h </w:instrText>
        </w:r>
        <w:r>
          <w:rPr>
            <w:noProof/>
            <w:webHidden/>
          </w:rPr>
        </w:r>
        <w:r>
          <w:rPr>
            <w:noProof/>
            <w:webHidden/>
          </w:rPr>
          <w:fldChar w:fldCharType="separate"/>
        </w:r>
        <w:r w:rsidR="00A11435">
          <w:rPr>
            <w:noProof/>
            <w:webHidden/>
          </w:rPr>
          <w:t>59</w:t>
        </w:r>
        <w:r>
          <w:rPr>
            <w:noProof/>
            <w:webHidden/>
          </w:rPr>
          <w:fldChar w:fldCharType="end"/>
        </w:r>
      </w:hyperlink>
    </w:p>
    <w:p w14:paraId="4F3441B6" w14:textId="787F66CF"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657" w:history="1">
        <w:r w:rsidRPr="00011AA3">
          <w:rPr>
            <w:rStyle w:val="Hyperlink"/>
            <w:noProof/>
          </w:rPr>
          <w:t>7.1</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L1 signal transmission parameters</w:t>
        </w:r>
        <w:r>
          <w:rPr>
            <w:noProof/>
            <w:webHidden/>
          </w:rPr>
          <w:tab/>
        </w:r>
        <w:r>
          <w:rPr>
            <w:noProof/>
            <w:webHidden/>
          </w:rPr>
          <w:tab/>
        </w:r>
        <w:r>
          <w:rPr>
            <w:noProof/>
            <w:webHidden/>
          </w:rPr>
          <w:fldChar w:fldCharType="begin"/>
        </w:r>
        <w:r>
          <w:rPr>
            <w:noProof/>
            <w:webHidden/>
          </w:rPr>
          <w:instrText xml:space="preserve"> PAGEREF _Toc173400657 \h </w:instrText>
        </w:r>
        <w:r>
          <w:rPr>
            <w:noProof/>
            <w:webHidden/>
          </w:rPr>
        </w:r>
        <w:r>
          <w:rPr>
            <w:noProof/>
            <w:webHidden/>
          </w:rPr>
          <w:fldChar w:fldCharType="separate"/>
        </w:r>
        <w:r w:rsidR="00A11435">
          <w:rPr>
            <w:noProof/>
            <w:webHidden/>
          </w:rPr>
          <w:t>59</w:t>
        </w:r>
        <w:r>
          <w:rPr>
            <w:noProof/>
            <w:webHidden/>
          </w:rPr>
          <w:fldChar w:fldCharType="end"/>
        </w:r>
      </w:hyperlink>
    </w:p>
    <w:p w14:paraId="22C9BDDC" w14:textId="44FF8141"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658" w:history="1">
        <w:r w:rsidRPr="00011AA3">
          <w:rPr>
            <w:rStyle w:val="Hyperlink"/>
            <w:noProof/>
          </w:rPr>
          <w:t>7.2</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L5 signal transmission parameters</w:t>
        </w:r>
        <w:r>
          <w:rPr>
            <w:noProof/>
            <w:webHidden/>
          </w:rPr>
          <w:tab/>
        </w:r>
        <w:r>
          <w:rPr>
            <w:noProof/>
            <w:webHidden/>
          </w:rPr>
          <w:tab/>
        </w:r>
        <w:r>
          <w:rPr>
            <w:noProof/>
            <w:webHidden/>
          </w:rPr>
          <w:fldChar w:fldCharType="begin"/>
        </w:r>
        <w:r>
          <w:rPr>
            <w:noProof/>
            <w:webHidden/>
          </w:rPr>
          <w:instrText xml:space="preserve"> PAGEREF _Toc173400658 \h </w:instrText>
        </w:r>
        <w:r>
          <w:rPr>
            <w:noProof/>
            <w:webHidden/>
          </w:rPr>
        </w:r>
        <w:r>
          <w:rPr>
            <w:noProof/>
            <w:webHidden/>
          </w:rPr>
          <w:fldChar w:fldCharType="separate"/>
        </w:r>
        <w:r w:rsidR="00A11435">
          <w:rPr>
            <w:noProof/>
            <w:webHidden/>
          </w:rPr>
          <w:t>59</w:t>
        </w:r>
        <w:r>
          <w:rPr>
            <w:noProof/>
            <w:webHidden/>
          </w:rPr>
          <w:fldChar w:fldCharType="end"/>
        </w:r>
      </w:hyperlink>
    </w:p>
    <w:p w14:paraId="30855320" w14:textId="5AA4B72A"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659" w:history="1">
        <w:r w:rsidRPr="00011AA3">
          <w:rPr>
            <w:rStyle w:val="Hyperlink"/>
            <w:noProof/>
          </w:rPr>
          <w:t xml:space="preserve">Annex 14 </w:t>
        </w:r>
        <w:r w:rsidRPr="006107C1">
          <w:rPr>
            <w:rStyle w:val="Hyperlink"/>
            <w:noProof/>
          </w:rPr>
          <w:t>–</w:t>
        </w:r>
        <w:r w:rsidRPr="00011AA3">
          <w:rPr>
            <w:rStyle w:val="Hyperlink"/>
            <w:noProof/>
          </w:rPr>
          <w:t xml:space="preserve"> Technical description and characteristics of the Eutelsat SBAS Network</w:t>
        </w:r>
        <w:r>
          <w:rPr>
            <w:noProof/>
            <w:webHidden/>
          </w:rPr>
          <w:tab/>
        </w:r>
        <w:r>
          <w:rPr>
            <w:noProof/>
            <w:webHidden/>
          </w:rPr>
          <w:tab/>
        </w:r>
        <w:r>
          <w:rPr>
            <w:noProof/>
            <w:webHidden/>
          </w:rPr>
          <w:fldChar w:fldCharType="begin"/>
        </w:r>
        <w:r>
          <w:rPr>
            <w:noProof/>
            <w:webHidden/>
          </w:rPr>
          <w:instrText xml:space="preserve"> PAGEREF _Toc173400659 \h </w:instrText>
        </w:r>
        <w:r>
          <w:rPr>
            <w:noProof/>
            <w:webHidden/>
          </w:rPr>
        </w:r>
        <w:r>
          <w:rPr>
            <w:noProof/>
            <w:webHidden/>
          </w:rPr>
          <w:fldChar w:fldCharType="separate"/>
        </w:r>
        <w:r w:rsidR="00A11435">
          <w:rPr>
            <w:noProof/>
            <w:webHidden/>
          </w:rPr>
          <w:t>60</w:t>
        </w:r>
        <w:r>
          <w:rPr>
            <w:noProof/>
            <w:webHidden/>
          </w:rPr>
          <w:fldChar w:fldCharType="end"/>
        </w:r>
      </w:hyperlink>
    </w:p>
    <w:p w14:paraId="05D2C0EE" w14:textId="1A89B2E2"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660" w:history="1">
        <w:r w:rsidRPr="00011AA3">
          <w:rPr>
            <w:rStyle w:val="Hyperlink"/>
            <w:noProof/>
          </w:rPr>
          <w:t>1</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Introduction</w:t>
        </w:r>
        <w:r>
          <w:rPr>
            <w:noProof/>
            <w:webHidden/>
          </w:rPr>
          <w:tab/>
        </w:r>
        <w:r>
          <w:rPr>
            <w:noProof/>
            <w:webHidden/>
          </w:rPr>
          <w:tab/>
        </w:r>
        <w:r>
          <w:rPr>
            <w:noProof/>
            <w:webHidden/>
          </w:rPr>
          <w:fldChar w:fldCharType="begin"/>
        </w:r>
        <w:r>
          <w:rPr>
            <w:noProof/>
            <w:webHidden/>
          </w:rPr>
          <w:instrText xml:space="preserve"> PAGEREF _Toc173400660 \h </w:instrText>
        </w:r>
        <w:r>
          <w:rPr>
            <w:noProof/>
            <w:webHidden/>
          </w:rPr>
        </w:r>
        <w:r>
          <w:rPr>
            <w:noProof/>
            <w:webHidden/>
          </w:rPr>
          <w:fldChar w:fldCharType="separate"/>
        </w:r>
        <w:r w:rsidR="00A11435">
          <w:rPr>
            <w:noProof/>
            <w:webHidden/>
          </w:rPr>
          <w:t>60</w:t>
        </w:r>
        <w:r>
          <w:rPr>
            <w:noProof/>
            <w:webHidden/>
          </w:rPr>
          <w:fldChar w:fldCharType="end"/>
        </w:r>
      </w:hyperlink>
    </w:p>
    <w:p w14:paraId="014016D3" w14:textId="321D22CD"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661" w:history="1">
        <w:r w:rsidRPr="00011AA3">
          <w:rPr>
            <w:rStyle w:val="Hyperlink"/>
            <w:noProof/>
          </w:rPr>
          <w:t>2</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System configuration</w:t>
        </w:r>
        <w:r>
          <w:rPr>
            <w:noProof/>
            <w:webHidden/>
          </w:rPr>
          <w:tab/>
        </w:r>
        <w:r>
          <w:rPr>
            <w:noProof/>
            <w:webHidden/>
          </w:rPr>
          <w:tab/>
        </w:r>
        <w:r>
          <w:rPr>
            <w:noProof/>
            <w:webHidden/>
          </w:rPr>
          <w:fldChar w:fldCharType="begin"/>
        </w:r>
        <w:r>
          <w:rPr>
            <w:noProof/>
            <w:webHidden/>
          </w:rPr>
          <w:instrText xml:space="preserve"> PAGEREF _Toc173400661 \h </w:instrText>
        </w:r>
        <w:r>
          <w:rPr>
            <w:noProof/>
            <w:webHidden/>
          </w:rPr>
        </w:r>
        <w:r>
          <w:rPr>
            <w:noProof/>
            <w:webHidden/>
          </w:rPr>
          <w:fldChar w:fldCharType="separate"/>
        </w:r>
        <w:r w:rsidR="00A11435">
          <w:rPr>
            <w:noProof/>
            <w:webHidden/>
          </w:rPr>
          <w:t>60</w:t>
        </w:r>
        <w:r>
          <w:rPr>
            <w:noProof/>
            <w:webHidden/>
          </w:rPr>
          <w:fldChar w:fldCharType="end"/>
        </w:r>
      </w:hyperlink>
    </w:p>
    <w:p w14:paraId="12B83E26" w14:textId="26AA37BE"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662" w:history="1">
        <w:r w:rsidRPr="00011AA3">
          <w:rPr>
            <w:rStyle w:val="Hyperlink"/>
            <w:noProof/>
          </w:rPr>
          <w:t>2.1</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Space segment</w:t>
        </w:r>
        <w:r>
          <w:rPr>
            <w:noProof/>
            <w:webHidden/>
          </w:rPr>
          <w:tab/>
        </w:r>
        <w:r>
          <w:rPr>
            <w:noProof/>
            <w:webHidden/>
          </w:rPr>
          <w:tab/>
        </w:r>
        <w:r>
          <w:rPr>
            <w:noProof/>
            <w:webHidden/>
          </w:rPr>
          <w:fldChar w:fldCharType="begin"/>
        </w:r>
        <w:r>
          <w:rPr>
            <w:noProof/>
            <w:webHidden/>
          </w:rPr>
          <w:instrText xml:space="preserve"> PAGEREF _Toc173400662 \h </w:instrText>
        </w:r>
        <w:r>
          <w:rPr>
            <w:noProof/>
            <w:webHidden/>
          </w:rPr>
        </w:r>
        <w:r>
          <w:rPr>
            <w:noProof/>
            <w:webHidden/>
          </w:rPr>
          <w:fldChar w:fldCharType="separate"/>
        </w:r>
        <w:r w:rsidR="00A11435">
          <w:rPr>
            <w:noProof/>
            <w:webHidden/>
          </w:rPr>
          <w:t>60</w:t>
        </w:r>
        <w:r>
          <w:rPr>
            <w:noProof/>
            <w:webHidden/>
          </w:rPr>
          <w:fldChar w:fldCharType="end"/>
        </w:r>
      </w:hyperlink>
    </w:p>
    <w:p w14:paraId="4134F2B3" w14:textId="26FF529A"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663" w:history="1">
        <w:r w:rsidRPr="00011AA3">
          <w:rPr>
            <w:rStyle w:val="Hyperlink"/>
            <w:noProof/>
          </w:rPr>
          <w:t>2.2</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Ground segment</w:t>
        </w:r>
        <w:r>
          <w:rPr>
            <w:noProof/>
            <w:webHidden/>
          </w:rPr>
          <w:tab/>
        </w:r>
        <w:r>
          <w:rPr>
            <w:noProof/>
            <w:webHidden/>
          </w:rPr>
          <w:tab/>
        </w:r>
        <w:r>
          <w:rPr>
            <w:noProof/>
            <w:webHidden/>
          </w:rPr>
          <w:fldChar w:fldCharType="begin"/>
        </w:r>
        <w:r>
          <w:rPr>
            <w:noProof/>
            <w:webHidden/>
          </w:rPr>
          <w:instrText xml:space="preserve"> PAGEREF _Toc173400663 \h </w:instrText>
        </w:r>
        <w:r>
          <w:rPr>
            <w:noProof/>
            <w:webHidden/>
          </w:rPr>
        </w:r>
        <w:r>
          <w:rPr>
            <w:noProof/>
            <w:webHidden/>
          </w:rPr>
          <w:fldChar w:fldCharType="separate"/>
        </w:r>
        <w:r w:rsidR="00A11435">
          <w:rPr>
            <w:noProof/>
            <w:webHidden/>
          </w:rPr>
          <w:t>61</w:t>
        </w:r>
        <w:r>
          <w:rPr>
            <w:noProof/>
            <w:webHidden/>
          </w:rPr>
          <w:fldChar w:fldCharType="end"/>
        </w:r>
      </w:hyperlink>
    </w:p>
    <w:p w14:paraId="274F9987" w14:textId="15FA87A1" w:rsidR="006107C1" w:rsidRDefault="006107C1">
      <w:pPr>
        <w:pStyle w:val="TOC2"/>
        <w:rPr>
          <w:rFonts w:asciiTheme="minorHAnsi" w:eastAsiaTheme="minorEastAsia" w:hAnsiTheme="minorHAnsi" w:cstheme="minorBidi"/>
          <w:noProof/>
          <w:kern w:val="2"/>
          <w:szCs w:val="24"/>
          <w:lang w:val="en-GB" w:eastAsia="en-GB"/>
          <w14:ligatures w14:val="standardContextual"/>
        </w:rPr>
      </w:pPr>
      <w:hyperlink w:anchor="_Toc173400664" w:history="1">
        <w:r w:rsidRPr="00011AA3">
          <w:rPr>
            <w:rStyle w:val="Hyperlink"/>
            <w:noProof/>
          </w:rPr>
          <w:t>2.3</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User segment</w:t>
        </w:r>
        <w:r>
          <w:rPr>
            <w:noProof/>
            <w:webHidden/>
          </w:rPr>
          <w:tab/>
        </w:r>
        <w:r>
          <w:rPr>
            <w:noProof/>
            <w:webHidden/>
          </w:rPr>
          <w:tab/>
        </w:r>
        <w:r>
          <w:rPr>
            <w:noProof/>
            <w:webHidden/>
          </w:rPr>
          <w:fldChar w:fldCharType="begin"/>
        </w:r>
        <w:r>
          <w:rPr>
            <w:noProof/>
            <w:webHidden/>
          </w:rPr>
          <w:instrText xml:space="preserve"> PAGEREF _Toc173400664 \h </w:instrText>
        </w:r>
        <w:r>
          <w:rPr>
            <w:noProof/>
            <w:webHidden/>
          </w:rPr>
        </w:r>
        <w:r>
          <w:rPr>
            <w:noProof/>
            <w:webHidden/>
          </w:rPr>
          <w:fldChar w:fldCharType="separate"/>
        </w:r>
        <w:r w:rsidR="00A11435">
          <w:rPr>
            <w:noProof/>
            <w:webHidden/>
          </w:rPr>
          <w:t>61</w:t>
        </w:r>
        <w:r>
          <w:rPr>
            <w:noProof/>
            <w:webHidden/>
          </w:rPr>
          <w:fldChar w:fldCharType="end"/>
        </w:r>
      </w:hyperlink>
    </w:p>
    <w:p w14:paraId="33C19FC5" w14:textId="605D2EBA" w:rsidR="006107C1" w:rsidRDefault="006107C1">
      <w:pPr>
        <w:pStyle w:val="TOC1"/>
        <w:rPr>
          <w:rFonts w:asciiTheme="minorHAnsi" w:eastAsiaTheme="minorEastAsia" w:hAnsiTheme="minorHAnsi" w:cstheme="minorBidi"/>
          <w:noProof/>
          <w:kern w:val="2"/>
          <w:szCs w:val="24"/>
          <w:lang w:val="en-GB" w:eastAsia="en-GB"/>
          <w14:ligatures w14:val="standardContextual"/>
        </w:rPr>
      </w:pPr>
      <w:hyperlink w:anchor="_Toc173400665" w:history="1">
        <w:r w:rsidRPr="00011AA3">
          <w:rPr>
            <w:rStyle w:val="Hyperlink"/>
            <w:noProof/>
          </w:rPr>
          <w:t>3</w:t>
        </w:r>
        <w:r>
          <w:rPr>
            <w:rFonts w:asciiTheme="minorHAnsi" w:eastAsiaTheme="minorEastAsia" w:hAnsiTheme="minorHAnsi" w:cstheme="minorBidi"/>
            <w:noProof/>
            <w:kern w:val="2"/>
            <w:szCs w:val="24"/>
            <w:lang w:val="en-GB" w:eastAsia="en-GB"/>
            <w14:ligatures w14:val="standardContextual"/>
          </w:rPr>
          <w:tab/>
        </w:r>
        <w:r w:rsidRPr="00011AA3">
          <w:rPr>
            <w:rStyle w:val="Hyperlink"/>
            <w:noProof/>
          </w:rPr>
          <w:t>Transmissions characteristics</w:t>
        </w:r>
        <w:r>
          <w:rPr>
            <w:noProof/>
            <w:webHidden/>
          </w:rPr>
          <w:tab/>
        </w:r>
        <w:r>
          <w:rPr>
            <w:noProof/>
            <w:webHidden/>
          </w:rPr>
          <w:tab/>
        </w:r>
        <w:r>
          <w:rPr>
            <w:noProof/>
            <w:webHidden/>
          </w:rPr>
          <w:fldChar w:fldCharType="begin"/>
        </w:r>
        <w:r>
          <w:rPr>
            <w:noProof/>
            <w:webHidden/>
          </w:rPr>
          <w:instrText xml:space="preserve"> PAGEREF _Toc173400665 \h </w:instrText>
        </w:r>
        <w:r>
          <w:rPr>
            <w:noProof/>
            <w:webHidden/>
          </w:rPr>
        </w:r>
        <w:r>
          <w:rPr>
            <w:noProof/>
            <w:webHidden/>
          </w:rPr>
          <w:fldChar w:fldCharType="separate"/>
        </w:r>
        <w:r w:rsidR="00A11435">
          <w:rPr>
            <w:noProof/>
            <w:webHidden/>
          </w:rPr>
          <w:t>61</w:t>
        </w:r>
        <w:r>
          <w:rPr>
            <w:noProof/>
            <w:webHidden/>
          </w:rPr>
          <w:fldChar w:fldCharType="end"/>
        </w:r>
      </w:hyperlink>
    </w:p>
    <w:p w14:paraId="2B45CAED" w14:textId="261B063C" w:rsidR="00B23105" w:rsidRPr="005A45B8" w:rsidRDefault="00B23105" w:rsidP="00B23105">
      <w:r>
        <w:fldChar w:fldCharType="end"/>
      </w:r>
    </w:p>
    <w:p w14:paraId="26C3BDDB" w14:textId="775D8F8B" w:rsidR="00B23105" w:rsidRPr="00B23105" w:rsidRDefault="00B23105" w:rsidP="007649B5"/>
    <w:p w14:paraId="7B6763F2" w14:textId="77777777" w:rsidR="001B46A7" w:rsidRDefault="001B46A7" w:rsidP="0064356B">
      <w:pPr>
        <w:pStyle w:val="AnnexNoTitle"/>
      </w:pPr>
      <w:r>
        <w:br w:type="page"/>
      </w:r>
    </w:p>
    <w:p w14:paraId="5DD49884" w14:textId="76F04A82" w:rsidR="0064356B" w:rsidRPr="002B5ACF" w:rsidRDefault="0064356B" w:rsidP="0064356B">
      <w:pPr>
        <w:pStyle w:val="AnnexNoTitle"/>
      </w:pPr>
      <w:bookmarkStart w:id="15" w:name="_Toc173400504"/>
      <w:r w:rsidRPr="002B5ACF">
        <w:lastRenderedPageBreak/>
        <w:t>Annex 1</w:t>
      </w:r>
      <w:bookmarkEnd w:id="7"/>
      <w:bookmarkEnd w:id="8"/>
      <w:bookmarkEnd w:id="9"/>
      <w:bookmarkEnd w:id="10"/>
      <w:bookmarkEnd w:id="11"/>
      <w:bookmarkEnd w:id="12"/>
      <w:bookmarkEnd w:id="13"/>
      <w:bookmarkEnd w:id="14"/>
      <w:r w:rsidRPr="002B5ACF">
        <w:br/>
      </w:r>
      <w:r w:rsidRPr="002B5ACF">
        <w:br/>
        <w:t>Technical description of system and characteristics of transmitting space</w:t>
      </w:r>
      <w:r w:rsidRPr="002B5ACF">
        <w:br/>
        <w:t>stations of the GLONASS global navigation satellite system</w:t>
      </w:r>
      <w:bookmarkEnd w:id="15"/>
    </w:p>
    <w:p w14:paraId="3FEBE542" w14:textId="77777777" w:rsidR="0064356B" w:rsidRPr="00E37322" w:rsidRDefault="0064356B" w:rsidP="0064356B">
      <w:pPr>
        <w:pStyle w:val="Heading1"/>
      </w:pPr>
      <w:bookmarkStart w:id="16" w:name="_Toc495944668"/>
      <w:bookmarkStart w:id="17" w:name="_Toc495944509"/>
      <w:bookmarkStart w:id="18" w:name="_Toc495944350"/>
      <w:bookmarkStart w:id="19" w:name="_Toc495944191"/>
      <w:bookmarkStart w:id="20" w:name="_Toc495944032"/>
      <w:bookmarkStart w:id="21" w:name="_Toc495943873"/>
      <w:bookmarkStart w:id="22" w:name="_Toc495943714"/>
      <w:bookmarkStart w:id="23" w:name="_Toc482001192"/>
      <w:bookmarkStart w:id="24" w:name="_Toc461606164"/>
      <w:bookmarkStart w:id="25" w:name="_Toc461541277"/>
      <w:bookmarkStart w:id="26" w:name="_Toc461540422"/>
      <w:bookmarkStart w:id="27" w:name="_Toc461540298"/>
      <w:bookmarkStart w:id="28" w:name="_Toc461540174"/>
      <w:bookmarkStart w:id="29" w:name="_Toc461540050"/>
      <w:bookmarkStart w:id="30" w:name="_Toc461539926"/>
      <w:bookmarkStart w:id="31" w:name="_Toc461539802"/>
      <w:bookmarkStart w:id="32" w:name="_Toc461539678"/>
      <w:bookmarkStart w:id="33" w:name="_Toc461539512"/>
      <w:bookmarkStart w:id="34" w:name="_Toc461539351"/>
      <w:bookmarkStart w:id="35" w:name="_Toc381866645"/>
      <w:bookmarkStart w:id="36" w:name="_Toc368646190"/>
      <w:bookmarkStart w:id="37" w:name="_Toc368645323"/>
      <w:bookmarkStart w:id="38" w:name="_Toc368644765"/>
      <w:bookmarkStart w:id="39" w:name="_Toc173400505"/>
      <w:r w:rsidRPr="00E37322">
        <w:t>1</w:t>
      </w:r>
      <w:r w:rsidRPr="00E37322">
        <w:tab/>
        <w:t>Introduction</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57C6F5A2" w14:textId="77777777" w:rsidR="0064356B" w:rsidRPr="00E37322" w:rsidRDefault="0064356B" w:rsidP="0064356B">
      <w:r w:rsidRPr="00E37322">
        <w:t>The GLONASS system consists of 24 satellites equally spaced in three orbital planes with eight satellites in each plane. The orbit inclination angle is 64.8 degrees. Each satellite transmits navigation signals in three frequency bands: L1 (1.6 GHz), L2 (1.2 GHz) and L3 (1.1 GHz). The satellites transmit two types of signals: with frequency division multiple access and code division multiple access. Signals with frequency division multiple access are differentiated by carrier frequency; the same carrier frequency may be used by antipodal satellites located in the same plane. Navigation signals are modulated with a continuous bit stream (which contains information about the satellite ephemeris and time), and also a pseudo-random code for pseudo-range measurements. Signals with code division multiple access have the same carrier frequency and are differentiated by code. These signals are modulated by structured binary sequence that contains coded data about ephemerides and time. A user receiving signals from four or more satellites is able to determine the three location coordinates and the three velocity vector constituents with high accuracy. Navigational determinations are possible when on or near the Earth’s surface.</w:t>
      </w:r>
    </w:p>
    <w:p w14:paraId="06CA2DD5" w14:textId="77777777" w:rsidR="0064356B" w:rsidRPr="00E37322" w:rsidRDefault="0064356B" w:rsidP="0064356B">
      <w:pPr>
        <w:pStyle w:val="Heading2"/>
      </w:pPr>
      <w:bookmarkStart w:id="40" w:name="_Toc495944669"/>
      <w:bookmarkStart w:id="41" w:name="_Toc495944510"/>
      <w:bookmarkStart w:id="42" w:name="_Toc495944351"/>
      <w:bookmarkStart w:id="43" w:name="_Toc495944192"/>
      <w:bookmarkStart w:id="44" w:name="_Toc495944033"/>
      <w:bookmarkStart w:id="45" w:name="_Toc495943874"/>
      <w:bookmarkStart w:id="46" w:name="_Toc495943715"/>
      <w:bookmarkStart w:id="47" w:name="_Toc482001193"/>
      <w:bookmarkStart w:id="48" w:name="_Toc461606165"/>
      <w:bookmarkStart w:id="49" w:name="_Toc461541278"/>
      <w:bookmarkStart w:id="50" w:name="_Toc461540423"/>
      <w:bookmarkStart w:id="51" w:name="_Toc461540299"/>
      <w:bookmarkStart w:id="52" w:name="_Toc461540175"/>
      <w:bookmarkStart w:id="53" w:name="_Toc461540051"/>
      <w:bookmarkStart w:id="54" w:name="_Toc461539927"/>
      <w:bookmarkStart w:id="55" w:name="_Toc461539803"/>
      <w:bookmarkStart w:id="56" w:name="_Toc461539679"/>
      <w:bookmarkStart w:id="57" w:name="_Toc461539513"/>
      <w:bookmarkStart w:id="58" w:name="_Toc461539352"/>
      <w:bookmarkStart w:id="59" w:name="_Toc173400506"/>
      <w:r w:rsidRPr="00E37322">
        <w:t>1.1</w:t>
      </w:r>
      <w:r w:rsidRPr="00E37322">
        <w:tab/>
        <w:t>Frequency requirements</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154D0006" w14:textId="77777777" w:rsidR="0064356B" w:rsidRPr="00E37322" w:rsidRDefault="0064356B" w:rsidP="0064356B">
      <w:r w:rsidRPr="00E37322">
        <w:t>The frequency requirements for the GLONASS system were based upon ionosphere transparency, radio link budget, simplicity of user antennas, multipath suppression, equipment cost and Radio Regulations (RR) provisions.</w:t>
      </w:r>
    </w:p>
    <w:p w14:paraId="4606B022" w14:textId="77777777" w:rsidR="0064356B" w:rsidRPr="00E37322" w:rsidRDefault="0064356B" w:rsidP="0064356B">
      <w:pPr>
        <w:pStyle w:val="Heading3"/>
      </w:pPr>
      <w:bookmarkStart w:id="60" w:name="_Toc436679453"/>
      <w:bookmarkStart w:id="61" w:name="_Toc461541279"/>
      <w:bookmarkStart w:id="62" w:name="_Toc461540424"/>
      <w:bookmarkStart w:id="63" w:name="_Toc461540300"/>
      <w:bookmarkStart w:id="64" w:name="_Toc461540176"/>
      <w:bookmarkStart w:id="65" w:name="_Toc461540052"/>
      <w:bookmarkStart w:id="66" w:name="_Toc461539928"/>
      <w:bookmarkStart w:id="67" w:name="_Toc461539804"/>
      <w:bookmarkStart w:id="68" w:name="_Toc461539680"/>
      <w:bookmarkStart w:id="69" w:name="_Toc461539514"/>
      <w:bookmarkStart w:id="70" w:name="_Toc461539353"/>
      <w:bookmarkStart w:id="71" w:name="_Toc170120019"/>
      <w:bookmarkStart w:id="72" w:name="_Toc173400507"/>
      <w:r w:rsidRPr="00E37322">
        <w:t>1.1.1</w:t>
      </w:r>
      <w:r w:rsidRPr="00E37322">
        <w:tab/>
      </w:r>
      <w:bookmarkEnd w:id="60"/>
      <w:r w:rsidRPr="00E37322">
        <w:t>Signals with frequency division multiple access</w:t>
      </w:r>
      <w:bookmarkEnd w:id="61"/>
      <w:bookmarkEnd w:id="62"/>
      <w:bookmarkEnd w:id="63"/>
      <w:bookmarkEnd w:id="64"/>
      <w:bookmarkEnd w:id="65"/>
      <w:bookmarkEnd w:id="66"/>
      <w:bookmarkEnd w:id="67"/>
      <w:bookmarkEnd w:id="68"/>
      <w:bookmarkEnd w:id="69"/>
      <w:bookmarkEnd w:id="70"/>
      <w:bookmarkEnd w:id="71"/>
      <w:bookmarkEnd w:id="72"/>
    </w:p>
    <w:p w14:paraId="099FECE9" w14:textId="77777777" w:rsidR="0064356B" w:rsidRPr="00E37322" w:rsidRDefault="0064356B" w:rsidP="0064356B">
      <w:r w:rsidRPr="00E37322">
        <w:t>The carrier frequencies of navigation signals with frequency division multiple access vary by an integer multiple of 0.5625 MHz in the L1 band, by 0.4375 MHz in the L2 band and by 0.423 MHz in the L3 band.</w:t>
      </w:r>
    </w:p>
    <w:p w14:paraId="575050FA" w14:textId="77777777" w:rsidR="0064356B" w:rsidRPr="00E37322" w:rsidRDefault="0064356B" w:rsidP="0064356B">
      <w:r w:rsidRPr="00E37322">
        <w:t>Since 2006 new satellites in the GLONASS system use 14 to 20 carrier frequencies in different bands. In the L1 band carrier frequencies 1 598.0625 MHz (lowest) to 1 605.3750 MHz (highest) are used, in the L2 band carrier frequencies from 1 242.9375 MHz (lowest) to 1 248.6250 MHz (highest) are used and in the L3 band carrier frequencies from 1 201.7430 MHz (lowest) to 1 209.7800 MHz (highest) are used. Nominal values of carrier frequencies of radionavigation signals used in the GLONASS system are given in Table 1.</w:t>
      </w:r>
    </w:p>
    <w:p w14:paraId="3F3F78B6" w14:textId="77777777" w:rsidR="0064356B" w:rsidRPr="00E37322" w:rsidRDefault="0064356B" w:rsidP="0064356B">
      <w:pPr>
        <w:pStyle w:val="TableNo"/>
        <w:keepLines/>
      </w:pPr>
      <w:r w:rsidRPr="00E37322">
        <w:lastRenderedPageBreak/>
        <w:t>TABLE 1</w:t>
      </w:r>
    </w:p>
    <w:p w14:paraId="0106BB8F" w14:textId="77777777" w:rsidR="0064356B" w:rsidRPr="00E37322" w:rsidRDefault="0064356B" w:rsidP="0064356B">
      <w:pPr>
        <w:pStyle w:val="Tabletitle"/>
        <w:keepLines/>
      </w:pPr>
      <w:r w:rsidRPr="00E37322">
        <w:t>Nominal values of carrier frequencies of radionavigation signals in the GLONASS system</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2412"/>
        <w:gridCol w:w="2412"/>
        <w:gridCol w:w="2412"/>
      </w:tblGrid>
      <w:tr w:rsidR="0064356B" w:rsidRPr="002B5ACF" w14:paraId="5500D762" w14:textId="77777777" w:rsidTr="003F4468">
        <w:trPr>
          <w:trHeight w:val="110"/>
          <w:tblHeade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14:paraId="7A55FD77" w14:textId="77777777" w:rsidR="0064356B" w:rsidRPr="00E37322" w:rsidRDefault="0064356B" w:rsidP="003F4468">
            <w:pPr>
              <w:pStyle w:val="Tablehead"/>
              <w:keepLines/>
            </w:pPr>
            <w:r w:rsidRPr="00E37322">
              <w:t>K (No. of carrier frequency)</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FE9B7FD" w14:textId="77777777" w:rsidR="0064356B" w:rsidRPr="002B5ACF" w:rsidRDefault="0064356B" w:rsidP="003F4468">
            <w:pPr>
              <w:pStyle w:val="Tablehead"/>
              <w:keepLines/>
            </w:pPr>
            <w:r w:rsidRPr="002B5ACF">
              <w:t>FKL1</w:t>
            </w:r>
            <w:r w:rsidRPr="002B5ACF">
              <w:br/>
              <w:t>(MHz)</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44450BB" w14:textId="77777777" w:rsidR="0064356B" w:rsidRPr="002B5ACF" w:rsidRDefault="0064356B" w:rsidP="003F4468">
            <w:pPr>
              <w:pStyle w:val="Tablehead"/>
              <w:keepLines/>
            </w:pPr>
            <w:r w:rsidRPr="002B5ACF">
              <w:t>FKL2</w:t>
            </w:r>
            <w:r w:rsidRPr="002B5ACF">
              <w:br/>
              <w:t>(MHz)</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BD9FE62" w14:textId="77777777" w:rsidR="0064356B" w:rsidRPr="002B5ACF" w:rsidRDefault="0064356B" w:rsidP="003F4468">
            <w:pPr>
              <w:pStyle w:val="Tablehead"/>
              <w:keepLines/>
            </w:pPr>
            <w:r w:rsidRPr="002B5ACF">
              <w:t>FKL3</w:t>
            </w:r>
            <w:r w:rsidRPr="002B5ACF">
              <w:br/>
              <w:t>(MHz)</w:t>
            </w:r>
          </w:p>
        </w:tc>
      </w:tr>
      <w:tr w:rsidR="0064356B" w:rsidRPr="002B5ACF" w14:paraId="5198B0B3" w14:textId="77777777" w:rsidTr="003F4468">
        <w:trPr>
          <w:trHeight w:val="168"/>
          <w:jc w:val="center"/>
        </w:trPr>
        <w:tc>
          <w:tcPr>
            <w:tcW w:w="2409" w:type="dxa"/>
            <w:tcBorders>
              <w:top w:val="single" w:sz="4" w:space="0" w:color="auto"/>
              <w:left w:val="single" w:sz="4" w:space="0" w:color="auto"/>
              <w:bottom w:val="single" w:sz="4" w:space="0" w:color="auto"/>
              <w:right w:val="single" w:sz="4" w:space="0" w:color="auto"/>
            </w:tcBorders>
            <w:hideMark/>
          </w:tcPr>
          <w:p w14:paraId="1C53A604" w14:textId="77777777" w:rsidR="0064356B" w:rsidRPr="002B5ACF" w:rsidRDefault="0064356B" w:rsidP="003F4468">
            <w:pPr>
              <w:pStyle w:val="Tabletext"/>
              <w:keepNext/>
              <w:keepLines/>
              <w:jc w:val="center"/>
            </w:pPr>
            <w:r w:rsidRPr="002B5ACF">
              <w:t>12</w:t>
            </w:r>
          </w:p>
        </w:tc>
        <w:tc>
          <w:tcPr>
            <w:tcW w:w="2410" w:type="dxa"/>
            <w:tcBorders>
              <w:top w:val="single" w:sz="4" w:space="0" w:color="auto"/>
              <w:left w:val="single" w:sz="4" w:space="0" w:color="auto"/>
              <w:bottom w:val="single" w:sz="4" w:space="0" w:color="auto"/>
              <w:right w:val="single" w:sz="4" w:space="0" w:color="auto"/>
            </w:tcBorders>
            <w:hideMark/>
          </w:tcPr>
          <w:p w14:paraId="5014B202" w14:textId="77777777" w:rsidR="0064356B" w:rsidRPr="002B5ACF" w:rsidRDefault="0064356B" w:rsidP="003F4468">
            <w:pPr>
              <w:pStyle w:val="Tabletext"/>
              <w:keepNext/>
              <w:keepLines/>
              <w:jc w:val="center"/>
            </w:pPr>
            <w:r w:rsidRPr="002B5ACF">
              <w:t>−</w:t>
            </w:r>
          </w:p>
        </w:tc>
        <w:tc>
          <w:tcPr>
            <w:tcW w:w="2410" w:type="dxa"/>
            <w:tcBorders>
              <w:top w:val="single" w:sz="4" w:space="0" w:color="auto"/>
              <w:left w:val="single" w:sz="4" w:space="0" w:color="auto"/>
              <w:bottom w:val="single" w:sz="4" w:space="0" w:color="auto"/>
              <w:right w:val="single" w:sz="4" w:space="0" w:color="auto"/>
            </w:tcBorders>
            <w:hideMark/>
          </w:tcPr>
          <w:p w14:paraId="44FDC64D" w14:textId="77777777" w:rsidR="0064356B" w:rsidRPr="002B5ACF" w:rsidRDefault="0064356B" w:rsidP="003F4468">
            <w:pPr>
              <w:pStyle w:val="Tabletext"/>
              <w:keepNext/>
              <w:keepLines/>
              <w:jc w:val="center"/>
            </w:pPr>
            <w:r w:rsidRPr="002B5ACF">
              <w:t>–</w:t>
            </w:r>
          </w:p>
        </w:tc>
        <w:tc>
          <w:tcPr>
            <w:tcW w:w="2410" w:type="dxa"/>
            <w:tcBorders>
              <w:top w:val="single" w:sz="4" w:space="0" w:color="auto"/>
              <w:left w:val="single" w:sz="4" w:space="0" w:color="auto"/>
              <w:bottom w:val="single" w:sz="4" w:space="0" w:color="auto"/>
              <w:right w:val="single" w:sz="4" w:space="0" w:color="auto"/>
            </w:tcBorders>
            <w:hideMark/>
          </w:tcPr>
          <w:p w14:paraId="56AD4E10" w14:textId="77777777" w:rsidR="0064356B" w:rsidRPr="002B5ACF" w:rsidRDefault="0064356B" w:rsidP="003F4468">
            <w:pPr>
              <w:pStyle w:val="Tabletext"/>
              <w:keepNext/>
              <w:keepLines/>
              <w:jc w:val="center"/>
            </w:pPr>
            <w:r w:rsidRPr="002B5ACF">
              <w:t>1 209.7800</w:t>
            </w:r>
          </w:p>
        </w:tc>
      </w:tr>
      <w:tr w:rsidR="0064356B" w:rsidRPr="002B5ACF" w14:paraId="2C3E5DC8" w14:textId="77777777" w:rsidTr="003F4468">
        <w:trPr>
          <w:trHeight w:val="168"/>
          <w:jc w:val="center"/>
        </w:trPr>
        <w:tc>
          <w:tcPr>
            <w:tcW w:w="2409" w:type="dxa"/>
            <w:tcBorders>
              <w:top w:val="single" w:sz="4" w:space="0" w:color="auto"/>
              <w:left w:val="single" w:sz="4" w:space="0" w:color="auto"/>
              <w:bottom w:val="single" w:sz="4" w:space="0" w:color="auto"/>
              <w:right w:val="single" w:sz="4" w:space="0" w:color="auto"/>
            </w:tcBorders>
            <w:hideMark/>
          </w:tcPr>
          <w:p w14:paraId="69BFAAA7" w14:textId="77777777" w:rsidR="0064356B" w:rsidRPr="002B5ACF" w:rsidRDefault="0064356B" w:rsidP="003F4468">
            <w:pPr>
              <w:pStyle w:val="Tabletext"/>
              <w:keepNext/>
              <w:keepLines/>
              <w:jc w:val="center"/>
            </w:pPr>
            <w:r w:rsidRPr="002B5ACF">
              <w:t>11</w:t>
            </w:r>
          </w:p>
        </w:tc>
        <w:tc>
          <w:tcPr>
            <w:tcW w:w="2410" w:type="dxa"/>
            <w:tcBorders>
              <w:top w:val="single" w:sz="4" w:space="0" w:color="auto"/>
              <w:left w:val="single" w:sz="4" w:space="0" w:color="auto"/>
              <w:bottom w:val="single" w:sz="4" w:space="0" w:color="auto"/>
              <w:right w:val="single" w:sz="4" w:space="0" w:color="auto"/>
            </w:tcBorders>
            <w:hideMark/>
          </w:tcPr>
          <w:p w14:paraId="7902AA85" w14:textId="77777777" w:rsidR="0064356B" w:rsidRPr="002B5ACF" w:rsidRDefault="0064356B" w:rsidP="003F4468">
            <w:pPr>
              <w:pStyle w:val="Tabletext"/>
              <w:keepNext/>
              <w:keepLines/>
              <w:jc w:val="center"/>
            </w:pPr>
            <w:r w:rsidRPr="002B5ACF">
              <w:t>−</w:t>
            </w:r>
          </w:p>
        </w:tc>
        <w:tc>
          <w:tcPr>
            <w:tcW w:w="2410" w:type="dxa"/>
            <w:tcBorders>
              <w:top w:val="single" w:sz="4" w:space="0" w:color="auto"/>
              <w:left w:val="single" w:sz="4" w:space="0" w:color="auto"/>
              <w:bottom w:val="single" w:sz="4" w:space="0" w:color="auto"/>
              <w:right w:val="single" w:sz="4" w:space="0" w:color="auto"/>
            </w:tcBorders>
            <w:hideMark/>
          </w:tcPr>
          <w:p w14:paraId="7654B90F" w14:textId="77777777" w:rsidR="0064356B" w:rsidRPr="002B5ACF" w:rsidRDefault="0064356B" w:rsidP="003F4468">
            <w:pPr>
              <w:pStyle w:val="Tabletext"/>
              <w:keepNext/>
              <w:keepLines/>
              <w:jc w:val="center"/>
            </w:pPr>
            <w:r w:rsidRPr="002B5ACF">
              <w:t>–</w:t>
            </w:r>
          </w:p>
        </w:tc>
        <w:tc>
          <w:tcPr>
            <w:tcW w:w="2410" w:type="dxa"/>
            <w:tcBorders>
              <w:top w:val="single" w:sz="4" w:space="0" w:color="auto"/>
              <w:left w:val="single" w:sz="4" w:space="0" w:color="auto"/>
              <w:bottom w:val="single" w:sz="4" w:space="0" w:color="auto"/>
              <w:right w:val="single" w:sz="4" w:space="0" w:color="auto"/>
            </w:tcBorders>
            <w:hideMark/>
          </w:tcPr>
          <w:p w14:paraId="2B4C6152" w14:textId="77777777" w:rsidR="0064356B" w:rsidRPr="002B5ACF" w:rsidRDefault="0064356B" w:rsidP="003F4468">
            <w:pPr>
              <w:pStyle w:val="Tabletext"/>
              <w:keepNext/>
              <w:keepLines/>
              <w:jc w:val="center"/>
            </w:pPr>
            <w:r w:rsidRPr="002B5ACF">
              <w:t>1 209.3570</w:t>
            </w:r>
          </w:p>
        </w:tc>
      </w:tr>
      <w:tr w:rsidR="0064356B" w:rsidRPr="002B5ACF" w14:paraId="5F9B015F" w14:textId="77777777" w:rsidTr="003F4468">
        <w:trPr>
          <w:trHeight w:val="110"/>
          <w:jc w:val="center"/>
        </w:trPr>
        <w:tc>
          <w:tcPr>
            <w:tcW w:w="2409" w:type="dxa"/>
            <w:tcBorders>
              <w:top w:val="single" w:sz="4" w:space="0" w:color="auto"/>
              <w:left w:val="single" w:sz="4" w:space="0" w:color="auto"/>
              <w:bottom w:val="single" w:sz="4" w:space="0" w:color="auto"/>
              <w:right w:val="single" w:sz="4" w:space="0" w:color="auto"/>
            </w:tcBorders>
            <w:hideMark/>
          </w:tcPr>
          <w:p w14:paraId="6FA09712" w14:textId="77777777" w:rsidR="0064356B" w:rsidRPr="002B5ACF" w:rsidRDefault="0064356B" w:rsidP="003F4468">
            <w:pPr>
              <w:pStyle w:val="Tabletext"/>
              <w:keepNext/>
              <w:keepLines/>
              <w:jc w:val="center"/>
            </w:pPr>
            <w:r w:rsidRPr="002B5ACF">
              <w:t>10</w:t>
            </w:r>
          </w:p>
        </w:tc>
        <w:tc>
          <w:tcPr>
            <w:tcW w:w="2410" w:type="dxa"/>
            <w:tcBorders>
              <w:top w:val="single" w:sz="4" w:space="0" w:color="auto"/>
              <w:left w:val="single" w:sz="4" w:space="0" w:color="auto"/>
              <w:bottom w:val="single" w:sz="4" w:space="0" w:color="auto"/>
              <w:right w:val="single" w:sz="4" w:space="0" w:color="auto"/>
            </w:tcBorders>
            <w:hideMark/>
          </w:tcPr>
          <w:p w14:paraId="7ED0906F" w14:textId="77777777" w:rsidR="0064356B" w:rsidRPr="002B5ACF" w:rsidRDefault="0064356B" w:rsidP="003F4468">
            <w:pPr>
              <w:pStyle w:val="Tabletext"/>
              <w:keepNext/>
              <w:keepLines/>
              <w:jc w:val="center"/>
            </w:pPr>
            <w:r w:rsidRPr="002B5ACF">
              <w:t>–</w:t>
            </w:r>
          </w:p>
        </w:tc>
        <w:tc>
          <w:tcPr>
            <w:tcW w:w="2410" w:type="dxa"/>
            <w:tcBorders>
              <w:top w:val="single" w:sz="4" w:space="0" w:color="auto"/>
              <w:left w:val="single" w:sz="4" w:space="0" w:color="auto"/>
              <w:bottom w:val="single" w:sz="4" w:space="0" w:color="auto"/>
              <w:right w:val="single" w:sz="4" w:space="0" w:color="auto"/>
            </w:tcBorders>
            <w:hideMark/>
          </w:tcPr>
          <w:p w14:paraId="2241FF1E" w14:textId="77777777" w:rsidR="0064356B" w:rsidRPr="002B5ACF" w:rsidRDefault="0064356B" w:rsidP="003F4468">
            <w:pPr>
              <w:pStyle w:val="Tabletext"/>
              <w:keepNext/>
              <w:keepLines/>
              <w:jc w:val="center"/>
            </w:pPr>
            <w:r w:rsidRPr="002B5ACF">
              <w:t>–</w:t>
            </w:r>
          </w:p>
        </w:tc>
        <w:tc>
          <w:tcPr>
            <w:tcW w:w="2410" w:type="dxa"/>
            <w:tcBorders>
              <w:top w:val="single" w:sz="4" w:space="0" w:color="auto"/>
              <w:left w:val="single" w:sz="4" w:space="0" w:color="auto"/>
              <w:bottom w:val="single" w:sz="4" w:space="0" w:color="auto"/>
              <w:right w:val="single" w:sz="4" w:space="0" w:color="auto"/>
            </w:tcBorders>
            <w:hideMark/>
          </w:tcPr>
          <w:p w14:paraId="58E4E110" w14:textId="77777777" w:rsidR="0064356B" w:rsidRPr="002B5ACF" w:rsidRDefault="0064356B" w:rsidP="003F4468">
            <w:pPr>
              <w:pStyle w:val="Tabletext"/>
              <w:keepNext/>
              <w:keepLines/>
              <w:jc w:val="center"/>
            </w:pPr>
            <w:r w:rsidRPr="002B5ACF">
              <w:t>1 208.9340</w:t>
            </w:r>
          </w:p>
        </w:tc>
      </w:tr>
      <w:tr w:rsidR="0064356B" w:rsidRPr="002B5ACF" w14:paraId="230EF6B8" w14:textId="77777777" w:rsidTr="003F4468">
        <w:trPr>
          <w:trHeight w:val="110"/>
          <w:jc w:val="center"/>
        </w:trPr>
        <w:tc>
          <w:tcPr>
            <w:tcW w:w="2409" w:type="dxa"/>
            <w:tcBorders>
              <w:top w:val="single" w:sz="4" w:space="0" w:color="auto"/>
              <w:left w:val="single" w:sz="4" w:space="0" w:color="auto"/>
              <w:bottom w:val="single" w:sz="4" w:space="0" w:color="auto"/>
              <w:right w:val="single" w:sz="4" w:space="0" w:color="auto"/>
            </w:tcBorders>
            <w:hideMark/>
          </w:tcPr>
          <w:p w14:paraId="58907C31" w14:textId="77777777" w:rsidR="0064356B" w:rsidRPr="002B5ACF" w:rsidRDefault="0064356B" w:rsidP="003F4468">
            <w:pPr>
              <w:pStyle w:val="Tabletext"/>
              <w:keepNext/>
              <w:keepLines/>
              <w:jc w:val="center"/>
            </w:pPr>
            <w:r w:rsidRPr="002B5ACF">
              <w:t>09</w:t>
            </w:r>
          </w:p>
        </w:tc>
        <w:tc>
          <w:tcPr>
            <w:tcW w:w="2410" w:type="dxa"/>
            <w:tcBorders>
              <w:top w:val="single" w:sz="4" w:space="0" w:color="auto"/>
              <w:left w:val="single" w:sz="4" w:space="0" w:color="auto"/>
              <w:bottom w:val="single" w:sz="4" w:space="0" w:color="auto"/>
              <w:right w:val="single" w:sz="4" w:space="0" w:color="auto"/>
            </w:tcBorders>
            <w:hideMark/>
          </w:tcPr>
          <w:p w14:paraId="39F9461B" w14:textId="77777777" w:rsidR="0064356B" w:rsidRPr="002B5ACF" w:rsidRDefault="0064356B" w:rsidP="003F4468">
            <w:pPr>
              <w:pStyle w:val="Tabletext"/>
              <w:keepNext/>
              <w:keepLines/>
              <w:jc w:val="center"/>
            </w:pPr>
            <w:r w:rsidRPr="002B5ACF">
              <w:t>–</w:t>
            </w:r>
          </w:p>
        </w:tc>
        <w:tc>
          <w:tcPr>
            <w:tcW w:w="2410" w:type="dxa"/>
            <w:tcBorders>
              <w:top w:val="single" w:sz="4" w:space="0" w:color="auto"/>
              <w:left w:val="single" w:sz="4" w:space="0" w:color="auto"/>
              <w:bottom w:val="single" w:sz="4" w:space="0" w:color="auto"/>
              <w:right w:val="single" w:sz="4" w:space="0" w:color="auto"/>
            </w:tcBorders>
            <w:hideMark/>
          </w:tcPr>
          <w:p w14:paraId="2B035FA3" w14:textId="77777777" w:rsidR="0064356B" w:rsidRPr="002B5ACF" w:rsidRDefault="0064356B" w:rsidP="003F4468">
            <w:pPr>
              <w:pStyle w:val="Tabletext"/>
              <w:keepNext/>
              <w:keepLines/>
              <w:jc w:val="center"/>
            </w:pPr>
            <w:r w:rsidRPr="002B5ACF">
              <w:t>–</w:t>
            </w:r>
          </w:p>
        </w:tc>
        <w:tc>
          <w:tcPr>
            <w:tcW w:w="2410" w:type="dxa"/>
            <w:tcBorders>
              <w:top w:val="single" w:sz="4" w:space="0" w:color="auto"/>
              <w:left w:val="single" w:sz="4" w:space="0" w:color="auto"/>
              <w:bottom w:val="single" w:sz="4" w:space="0" w:color="auto"/>
              <w:right w:val="single" w:sz="4" w:space="0" w:color="auto"/>
            </w:tcBorders>
            <w:hideMark/>
          </w:tcPr>
          <w:p w14:paraId="3B78C449" w14:textId="77777777" w:rsidR="0064356B" w:rsidRPr="002B5ACF" w:rsidRDefault="0064356B" w:rsidP="003F4468">
            <w:pPr>
              <w:pStyle w:val="Tabletext"/>
              <w:keepNext/>
              <w:keepLines/>
              <w:jc w:val="center"/>
            </w:pPr>
            <w:r w:rsidRPr="002B5ACF">
              <w:t>1 208.5110</w:t>
            </w:r>
          </w:p>
        </w:tc>
      </w:tr>
      <w:tr w:rsidR="0064356B" w:rsidRPr="002B5ACF" w14:paraId="3AD257B8" w14:textId="77777777" w:rsidTr="003F4468">
        <w:trPr>
          <w:trHeight w:val="110"/>
          <w:jc w:val="center"/>
        </w:trPr>
        <w:tc>
          <w:tcPr>
            <w:tcW w:w="2409" w:type="dxa"/>
            <w:tcBorders>
              <w:top w:val="single" w:sz="4" w:space="0" w:color="auto"/>
              <w:left w:val="single" w:sz="4" w:space="0" w:color="auto"/>
              <w:bottom w:val="single" w:sz="4" w:space="0" w:color="auto"/>
              <w:right w:val="single" w:sz="4" w:space="0" w:color="auto"/>
            </w:tcBorders>
            <w:hideMark/>
          </w:tcPr>
          <w:p w14:paraId="101BAE4A" w14:textId="77777777" w:rsidR="0064356B" w:rsidRPr="002B5ACF" w:rsidRDefault="0064356B" w:rsidP="003F4468">
            <w:pPr>
              <w:pStyle w:val="Tabletext"/>
              <w:keepNext/>
              <w:keepLines/>
              <w:jc w:val="center"/>
            </w:pPr>
            <w:r w:rsidRPr="002B5ACF">
              <w:t>08</w:t>
            </w:r>
          </w:p>
        </w:tc>
        <w:tc>
          <w:tcPr>
            <w:tcW w:w="2410" w:type="dxa"/>
            <w:tcBorders>
              <w:top w:val="single" w:sz="4" w:space="0" w:color="auto"/>
              <w:left w:val="single" w:sz="4" w:space="0" w:color="auto"/>
              <w:bottom w:val="single" w:sz="4" w:space="0" w:color="auto"/>
              <w:right w:val="single" w:sz="4" w:space="0" w:color="auto"/>
            </w:tcBorders>
            <w:hideMark/>
          </w:tcPr>
          <w:p w14:paraId="10F9FE44" w14:textId="77777777" w:rsidR="0064356B" w:rsidRPr="002B5ACF" w:rsidRDefault="0064356B" w:rsidP="003F4468">
            <w:pPr>
              <w:pStyle w:val="Tabletext"/>
              <w:keepNext/>
              <w:keepLines/>
              <w:jc w:val="center"/>
            </w:pPr>
            <w:r w:rsidRPr="002B5ACF">
              <w:t>–</w:t>
            </w:r>
          </w:p>
        </w:tc>
        <w:tc>
          <w:tcPr>
            <w:tcW w:w="2410" w:type="dxa"/>
            <w:tcBorders>
              <w:top w:val="single" w:sz="4" w:space="0" w:color="auto"/>
              <w:left w:val="single" w:sz="4" w:space="0" w:color="auto"/>
              <w:bottom w:val="single" w:sz="4" w:space="0" w:color="auto"/>
              <w:right w:val="single" w:sz="4" w:space="0" w:color="auto"/>
            </w:tcBorders>
            <w:hideMark/>
          </w:tcPr>
          <w:p w14:paraId="619C1EB7" w14:textId="77777777" w:rsidR="0064356B" w:rsidRPr="002B5ACF" w:rsidRDefault="0064356B" w:rsidP="003F4468">
            <w:pPr>
              <w:pStyle w:val="Tabletext"/>
              <w:keepNext/>
              <w:keepLines/>
              <w:jc w:val="center"/>
            </w:pPr>
            <w:r w:rsidRPr="002B5ACF">
              <w:t>–</w:t>
            </w:r>
          </w:p>
        </w:tc>
        <w:tc>
          <w:tcPr>
            <w:tcW w:w="2410" w:type="dxa"/>
            <w:tcBorders>
              <w:top w:val="single" w:sz="4" w:space="0" w:color="auto"/>
              <w:left w:val="single" w:sz="4" w:space="0" w:color="auto"/>
              <w:bottom w:val="single" w:sz="4" w:space="0" w:color="auto"/>
              <w:right w:val="single" w:sz="4" w:space="0" w:color="auto"/>
            </w:tcBorders>
            <w:hideMark/>
          </w:tcPr>
          <w:p w14:paraId="3D532C2C" w14:textId="77777777" w:rsidR="0064356B" w:rsidRPr="002B5ACF" w:rsidRDefault="0064356B" w:rsidP="003F4468">
            <w:pPr>
              <w:pStyle w:val="Tabletext"/>
              <w:keepNext/>
              <w:keepLines/>
              <w:jc w:val="center"/>
            </w:pPr>
            <w:r w:rsidRPr="002B5ACF">
              <w:t>1 208.0880</w:t>
            </w:r>
          </w:p>
        </w:tc>
      </w:tr>
      <w:tr w:rsidR="0064356B" w:rsidRPr="002B5ACF" w14:paraId="25657BF2" w14:textId="77777777" w:rsidTr="003F4468">
        <w:trPr>
          <w:trHeight w:val="110"/>
          <w:jc w:val="center"/>
        </w:trPr>
        <w:tc>
          <w:tcPr>
            <w:tcW w:w="2409" w:type="dxa"/>
            <w:tcBorders>
              <w:top w:val="single" w:sz="4" w:space="0" w:color="auto"/>
              <w:left w:val="single" w:sz="4" w:space="0" w:color="auto"/>
              <w:bottom w:val="single" w:sz="4" w:space="0" w:color="auto"/>
              <w:right w:val="single" w:sz="4" w:space="0" w:color="auto"/>
            </w:tcBorders>
            <w:hideMark/>
          </w:tcPr>
          <w:p w14:paraId="327C0F7A" w14:textId="77777777" w:rsidR="0064356B" w:rsidRPr="002B5ACF" w:rsidRDefault="0064356B" w:rsidP="003F4468">
            <w:pPr>
              <w:pStyle w:val="Tabletext"/>
              <w:keepNext/>
              <w:keepLines/>
              <w:jc w:val="center"/>
            </w:pPr>
            <w:r w:rsidRPr="002B5ACF">
              <w:t>07</w:t>
            </w:r>
          </w:p>
        </w:tc>
        <w:tc>
          <w:tcPr>
            <w:tcW w:w="2410" w:type="dxa"/>
            <w:tcBorders>
              <w:top w:val="single" w:sz="4" w:space="0" w:color="auto"/>
              <w:left w:val="single" w:sz="4" w:space="0" w:color="auto"/>
              <w:bottom w:val="single" w:sz="4" w:space="0" w:color="auto"/>
              <w:right w:val="single" w:sz="4" w:space="0" w:color="auto"/>
            </w:tcBorders>
            <w:hideMark/>
          </w:tcPr>
          <w:p w14:paraId="5C6A88CB" w14:textId="77777777" w:rsidR="0064356B" w:rsidRPr="002B5ACF" w:rsidRDefault="0064356B" w:rsidP="003F4468">
            <w:pPr>
              <w:pStyle w:val="Tabletext"/>
              <w:keepNext/>
              <w:keepLines/>
              <w:jc w:val="center"/>
            </w:pPr>
            <w:r w:rsidRPr="002B5ACF">
              <w:t>–</w:t>
            </w:r>
          </w:p>
        </w:tc>
        <w:tc>
          <w:tcPr>
            <w:tcW w:w="2410" w:type="dxa"/>
            <w:tcBorders>
              <w:top w:val="single" w:sz="4" w:space="0" w:color="auto"/>
              <w:left w:val="single" w:sz="4" w:space="0" w:color="auto"/>
              <w:bottom w:val="single" w:sz="4" w:space="0" w:color="auto"/>
              <w:right w:val="single" w:sz="4" w:space="0" w:color="auto"/>
            </w:tcBorders>
            <w:hideMark/>
          </w:tcPr>
          <w:p w14:paraId="7E0ECCE7" w14:textId="77777777" w:rsidR="0064356B" w:rsidRPr="002B5ACF" w:rsidRDefault="0064356B" w:rsidP="003F4468">
            <w:pPr>
              <w:pStyle w:val="Tabletext"/>
              <w:keepNext/>
              <w:keepLines/>
              <w:jc w:val="center"/>
            </w:pPr>
            <w:r w:rsidRPr="002B5ACF">
              <w:t>–</w:t>
            </w:r>
          </w:p>
        </w:tc>
        <w:tc>
          <w:tcPr>
            <w:tcW w:w="2410" w:type="dxa"/>
            <w:tcBorders>
              <w:top w:val="single" w:sz="4" w:space="0" w:color="auto"/>
              <w:left w:val="single" w:sz="4" w:space="0" w:color="auto"/>
              <w:bottom w:val="single" w:sz="4" w:space="0" w:color="auto"/>
              <w:right w:val="single" w:sz="4" w:space="0" w:color="auto"/>
            </w:tcBorders>
            <w:hideMark/>
          </w:tcPr>
          <w:p w14:paraId="18D7AF1C" w14:textId="77777777" w:rsidR="0064356B" w:rsidRPr="002B5ACF" w:rsidRDefault="0064356B" w:rsidP="003F4468">
            <w:pPr>
              <w:pStyle w:val="Tabletext"/>
              <w:keepNext/>
              <w:keepLines/>
              <w:jc w:val="center"/>
            </w:pPr>
            <w:r w:rsidRPr="002B5ACF">
              <w:t>1 207.6650</w:t>
            </w:r>
          </w:p>
        </w:tc>
      </w:tr>
      <w:tr w:rsidR="0064356B" w:rsidRPr="002B5ACF" w14:paraId="194E0E92" w14:textId="77777777" w:rsidTr="003F4468">
        <w:trPr>
          <w:jc w:val="center"/>
        </w:trPr>
        <w:tc>
          <w:tcPr>
            <w:tcW w:w="2409" w:type="dxa"/>
            <w:tcBorders>
              <w:top w:val="single" w:sz="4" w:space="0" w:color="auto"/>
              <w:left w:val="single" w:sz="4" w:space="0" w:color="auto"/>
              <w:bottom w:val="single" w:sz="4" w:space="0" w:color="auto"/>
              <w:right w:val="single" w:sz="4" w:space="0" w:color="auto"/>
            </w:tcBorders>
            <w:hideMark/>
          </w:tcPr>
          <w:p w14:paraId="4150C449" w14:textId="77777777" w:rsidR="0064356B" w:rsidRPr="002B5ACF" w:rsidRDefault="0064356B" w:rsidP="003F4468">
            <w:pPr>
              <w:pStyle w:val="Tabletext"/>
              <w:jc w:val="center"/>
            </w:pPr>
            <w:r w:rsidRPr="002B5ACF">
              <w:t>06</w:t>
            </w:r>
          </w:p>
        </w:tc>
        <w:tc>
          <w:tcPr>
            <w:tcW w:w="2410" w:type="dxa"/>
            <w:tcBorders>
              <w:top w:val="single" w:sz="4" w:space="0" w:color="auto"/>
              <w:left w:val="single" w:sz="4" w:space="0" w:color="auto"/>
              <w:bottom w:val="single" w:sz="4" w:space="0" w:color="auto"/>
              <w:right w:val="single" w:sz="4" w:space="0" w:color="auto"/>
            </w:tcBorders>
            <w:hideMark/>
          </w:tcPr>
          <w:p w14:paraId="52870866" w14:textId="77777777" w:rsidR="0064356B" w:rsidRPr="002B5ACF" w:rsidRDefault="0064356B" w:rsidP="003F4468">
            <w:pPr>
              <w:pStyle w:val="Tabletext"/>
              <w:jc w:val="center"/>
            </w:pPr>
            <w:r w:rsidRPr="002B5ACF">
              <w:t>1 605.3750</w:t>
            </w:r>
          </w:p>
        </w:tc>
        <w:tc>
          <w:tcPr>
            <w:tcW w:w="2410" w:type="dxa"/>
            <w:tcBorders>
              <w:top w:val="single" w:sz="4" w:space="0" w:color="auto"/>
              <w:left w:val="single" w:sz="4" w:space="0" w:color="auto"/>
              <w:bottom w:val="single" w:sz="4" w:space="0" w:color="auto"/>
              <w:right w:val="single" w:sz="4" w:space="0" w:color="auto"/>
            </w:tcBorders>
            <w:hideMark/>
          </w:tcPr>
          <w:p w14:paraId="215A0FC4" w14:textId="77777777" w:rsidR="0064356B" w:rsidRPr="002B5ACF" w:rsidRDefault="0064356B" w:rsidP="003F4468">
            <w:pPr>
              <w:pStyle w:val="Tabletext"/>
              <w:jc w:val="center"/>
            </w:pPr>
            <w:r w:rsidRPr="002B5ACF">
              <w:t>1 248.6250</w:t>
            </w:r>
          </w:p>
        </w:tc>
        <w:tc>
          <w:tcPr>
            <w:tcW w:w="2410" w:type="dxa"/>
            <w:tcBorders>
              <w:top w:val="single" w:sz="4" w:space="0" w:color="auto"/>
              <w:left w:val="single" w:sz="4" w:space="0" w:color="auto"/>
              <w:bottom w:val="single" w:sz="4" w:space="0" w:color="auto"/>
              <w:right w:val="single" w:sz="4" w:space="0" w:color="auto"/>
            </w:tcBorders>
            <w:hideMark/>
          </w:tcPr>
          <w:p w14:paraId="171B9C76" w14:textId="77777777" w:rsidR="0064356B" w:rsidRPr="002B5ACF" w:rsidRDefault="0064356B" w:rsidP="003F4468">
            <w:pPr>
              <w:pStyle w:val="Tabletext"/>
              <w:jc w:val="center"/>
            </w:pPr>
            <w:r w:rsidRPr="002B5ACF">
              <w:t>1 207.2420</w:t>
            </w:r>
          </w:p>
        </w:tc>
      </w:tr>
      <w:tr w:rsidR="0064356B" w:rsidRPr="002B5ACF" w14:paraId="0E2AA532" w14:textId="77777777" w:rsidTr="003F4468">
        <w:trPr>
          <w:jc w:val="center"/>
        </w:trPr>
        <w:tc>
          <w:tcPr>
            <w:tcW w:w="2409" w:type="dxa"/>
            <w:tcBorders>
              <w:top w:val="single" w:sz="4" w:space="0" w:color="auto"/>
              <w:left w:val="single" w:sz="4" w:space="0" w:color="auto"/>
              <w:bottom w:val="single" w:sz="4" w:space="0" w:color="auto"/>
              <w:right w:val="single" w:sz="4" w:space="0" w:color="auto"/>
            </w:tcBorders>
            <w:hideMark/>
          </w:tcPr>
          <w:p w14:paraId="6291B740" w14:textId="77777777" w:rsidR="0064356B" w:rsidRPr="002B5ACF" w:rsidRDefault="0064356B" w:rsidP="003F4468">
            <w:pPr>
              <w:pStyle w:val="Tabletext"/>
              <w:jc w:val="center"/>
            </w:pPr>
            <w:r w:rsidRPr="002B5ACF">
              <w:t>05</w:t>
            </w:r>
          </w:p>
        </w:tc>
        <w:tc>
          <w:tcPr>
            <w:tcW w:w="2410" w:type="dxa"/>
            <w:tcBorders>
              <w:top w:val="single" w:sz="4" w:space="0" w:color="auto"/>
              <w:left w:val="single" w:sz="4" w:space="0" w:color="auto"/>
              <w:bottom w:val="single" w:sz="4" w:space="0" w:color="auto"/>
              <w:right w:val="single" w:sz="4" w:space="0" w:color="auto"/>
            </w:tcBorders>
            <w:hideMark/>
          </w:tcPr>
          <w:p w14:paraId="0B3005A5" w14:textId="77777777" w:rsidR="0064356B" w:rsidRPr="002B5ACF" w:rsidRDefault="0064356B" w:rsidP="003F4468">
            <w:pPr>
              <w:pStyle w:val="Tabletext"/>
              <w:jc w:val="center"/>
            </w:pPr>
            <w:r w:rsidRPr="002B5ACF">
              <w:t>1 604.8125</w:t>
            </w:r>
          </w:p>
        </w:tc>
        <w:tc>
          <w:tcPr>
            <w:tcW w:w="2410" w:type="dxa"/>
            <w:tcBorders>
              <w:top w:val="single" w:sz="4" w:space="0" w:color="auto"/>
              <w:left w:val="single" w:sz="4" w:space="0" w:color="auto"/>
              <w:bottom w:val="single" w:sz="4" w:space="0" w:color="auto"/>
              <w:right w:val="single" w:sz="4" w:space="0" w:color="auto"/>
            </w:tcBorders>
            <w:hideMark/>
          </w:tcPr>
          <w:p w14:paraId="4C5533ED" w14:textId="77777777" w:rsidR="0064356B" w:rsidRPr="002B5ACF" w:rsidRDefault="0064356B" w:rsidP="003F4468">
            <w:pPr>
              <w:pStyle w:val="Tabletext"/>
              <w:jc w:val="center"/>
            </w:pPr>
            <w:r w:rsidRPr="002B5ACF">
              <w:t>1 248.1875</w:t>
            </w:r>
          </w:p>
        </w:tc>
        <w:tc>
          <w:tcPr>
            <w:tcW w:w="2410" w:type="dxa"/>
            <w:tcBorders>
              <w:top w:val="single" w:sz="4" w:space="0" w:color="auto"/>
              <w:left w:val="single" w:sz="4" w:space="0" w:color="auto"/>
              <w:bottom w:val="single" w:sz="4" w:space="0" w:color="auto"/>
              <w:right w:val="single" w:sz="4" w:space="0" w:color="auto"/>
            </w:tcBorders>
            <w:hideMark/>
          </w:tcPr>
          <w:p w14:paraId="7BB5F2A5" w14:textId="77777777" w:rsidR="0064356B" w:rsidRPr="002B5ACF" w:rsidRDefault="0064356B" w:rsidP="003F4468">
            <w:pPr>
              <w:pStyle w:val="Tabletext"/>
              <w:jc w:val="center"/>
            </w:pPr>
            <w:r w:rsidRPr="002B5ACF">
              <w:t>1 206.8190</w:t>
            </w:r>
          </w:p>
        </w:tc>
      </w:tr>
      <w:tr w:rsidR="0064356B" w:rsidRPr="002B5ACF" w14:paraId="3DBF9751" w14:textId="77777777" w:rsidTr="003F4468">
        <w:trPr>
          <w:jc w:val="center"/>
        </w:trPr>
        <w:tc>
          <w:tcPr>
            <w:tcW w:w="2409" w:type="dxa"/>
            <w:tcBorders>
              <w:top w:val="single" w:sz="4" w:space="0" w:color="auto"/>
              <w:left w:val="single" w:sz="4" w:space="0" w:color="auto"/>
              <w:bottom w:val="single" w:sz="4" w:space="0" w:color="auto"/>
              <w:right w:val="single" w:sz="4" w:space="0" w:color="auto"/>
            </w:tcBorders>
            <w:hideMark/>
          </w:tcPr>
          <w:p w14:paraId="15102F61" w14:textId="77777777" w:rsidR="0064356B" w:rsidRPr="002B5ACF" w:rsidRDefault="0064356B" w:rsidP="003F4468">
            <w:pPr>
              <w:pStyle w:val="Tabletext"/>
              <w:jc w:val="center"/>
            </w:pPr>
            <w:r w:rsidRPr="002B5ACF">
              <w:t>04</w:t>
            </w:r>
          </w:p>
        </w:tc>
        <w:tc>
          <w:tcPr>
            <w:tcW w:w="2410" w:type="dxa"/>
            <w:tcBorders>
              <w:top w:val="single" w:sz="4" w:space="0" w:color="auto"/>
              <w:left w:val="single" w:sz="4" w:space="0" w:color="auto"/>
              <w:bottom w:val="single" w:sz="4" w:space="0" w:color="auto"/>
              <w:right w:val="single" w:sz="4" w:space="0" w:color="auto"/>
            </w:tcBorders>
            <w:hideMark/>
          </w:tcPr>
          <w:p w14:paraId="28F66944" w14:textId="77777777" w:rsidR="0064356B" w:rsidRPr="002B5ACF" w:rsidRDefault="0064356B" w:rsidP="003F4468">
            <w:pPr>
              <w:pStyle w:val="Tabletext"/>
              <w:jc w:val="center"/>
            </w:pPr>
            <w:r w:rsidRPr="002B5ACF">
              <w:t>1 604.2500</w:t>
            </w:r>
          </w:p>
        </w:tc>
        <w:tc>
          <w:tcPr>
            <w:tcW w:w="2410" w:type="dxa"/>
            <w:tcBorders>
              <w:top w:val="single" w:sz="4" w:space="0" w:color="auto"/>
              <w:left w:val="single" w:sz="4" w:space="0" w:color="auto"/>
              <w:bottom w:val="single" w:sz="4" w:space="0" w:color="auto"/>
              <w:right w:val="single" w:sz="4" w:space="0" w:color="auto"/>
            </w:tcBorders>
            <w:hideMark/>
          </w:tcPr>
          <w:p w14:paraId="1031250E" w14:textId="77777777" w:rsidR="0064356B" w:rsidRPr="002B5ACF" w:rsidRDefault="0064356B" w:rsidP="003F4468">
            <w:pPr>
              <w:pStyle w:val="Tabletext"/>
              <w:jc w:val="center"/>
            </w:pPr>
            <w:r w:rsidRPr="002B5ACF">
              <w:t>1 247.7500</w:t>
            </w:r>
          </w:p>
        </w:tc>
        <w:tc>
          <w:tcPr>
            <w:tcW w:w="2410" w:type="dxa"/>
            <w:tcBorders>
              <w:top w:val="single" w:sz="4" w:space="0" w:color="auto"/>
              <w:left w:val="single" w:sz="4" w:space="0" w:color="auto"/>
              <w:bottom w:val="single" w:sz="4" w:space="0" w:color="auto"/>
              <w:right w:val="single" w:sz="4" w:space="0" w:color="auto"/>
            </w:tcBorders>
            <w:hideMark/>
          </w:tcPr>
          <w:p w14:paraId="48674B46" w14:textId="77777777" w:rsidR="0064356B" w:rsidRPr="002B5ACF" w:rsidRDefault="0064356B" w:rsidP="003F4468">
            <w:pPr>
              <w:pStyle w:val="Tabletext"/>
              <w:jc w:val="center"/>
            </w:pPr>
            <w:r w:rsidRPr="002B5ACF">
              <w:t>1 206.3960</w:t>
            </w:r>
          </w:p>
        </w:tc>
      </w:tr>
      <w:tr w:rsidR="0064356B" w:rsidRPr="002B5ACF" w14:paraId="45D8D19D" w14:textId="77777777" w:rsidTr="003F4468">
        <w:trPr>
          <w:jc w:val="center"/>
        </w:trPr>
        <w:tc>
          <w:tcPr>
            <w:tcW w:w="2409" w:type="dxa"/>
            <w:tcBorders>
              <w:top w:val="single" w:sz="4" w:space="0" w:color="auto"/>
              <w:left w:val="single" w:sz="4" w:space="0" w:color="auto"/>
              <w:bottom w:val="single" w:sz="4" w:space="0" w:color="auto"/>
              <w:right w:val="single" w:sz="4" w:space="0" w:color="auto"/>
            </w:tcBorders>
            <w:hideMark/>
          </w:tcPr>
          <w:p w14:paraId="7A1CE4ED" w14:textId="77777777" w:rsidR="0064356B" w:rsidRPr="002B5ACF" w:rsidRDefault="0064356B" w:rsidP="003F4468">
            <w:pPr>
              <w:pStyle w:val="Tabletext"/>
              <w:jc w:val="center"/>
            </w:pPr>
            <w:r w:rsidRPr="002B5ACF">
              <w:t>03</w:t>
            </w:r>
          </w:p>
        </w:tc>
        <w:tc>
          <w:tcPr>
            <w:tcW w:w="2410" w:type="dxa"/>
            <w:tcBorders>
              <w:top w:val="single" w:sz="4" w:space="0" w:color="auto"/>
              <w:left w:val="single" w:sz="4" w:space="0" w:color="auto"/>
              <w:bottom w:val="single" w:sz="4" w:space="0" w:color="auto"/>
              <w:right w:val="single" w:sz="4" w:space="0" w:color="auto"/>
            </w:tcBorders>
            <w:hideMark/>
          </w:tcPr>
          <w:p w14:paraId="41874485" w14:textId="77777777" w:rsidR="0064356B" w:rsidRPr="002B5ACF" w:rsidRDefault="0064356B" w:rsidP="003F4468">
            <w:pPr>
              <w:pStyle w:val="Tabletext"/>
              <w:jc w:val="center"/>
            </w:pPr>
            <w:r w:rsidRPr="002B5ACF">
              <w:t>1 603.6875</w:t>
            </w:r>
          </w:p>
        </w:tc>
        <w:tc>
          <w:tcPr>
            <w:tcW w:w="2410" w:type="dxa"/>
            <w:tcBorders>
              <w:top w:val="single" w:sz="4" w:space="0" w:color="auto"/>
              <w:left w:val="single" w:sz="4" w:space="0" w:color="auto"/>
              <w:bottom w:val="single" w:sz="4" w:space="0" w:color="auto"/>
              <w:right w:val="single" w:sz="4" w:space="0" w:color="auto"/>
            </w:tcBorders>
            <w:hideMark/>
          </w:tcPr>
          <w:p w14:paraId="7D5C75DC" w14:textId="77777777" w:rsidR="0064356B" w:rsidRPr="002B5ACF" w:rsidRDefault="0064356B" w:rsidP="003F4468">
            <w:pPr>
              <w:pStyle w:val="Tabletext"/>
              <w:jc w:val="center"/>
            </w:pPr>
            <w:r w:rsidRPr="002B5ACF">
              <w:t>1 247.3125</w:t>
            </w:r>
          </w:p>
        </w:tc>
        <w:tc>
          <w:tcPr>
            <w:tcW w:w="2410" w:type="dxa"/>
            <w:tcBorders>
              <w:top w:val="single" w:sz="4" w:space="0" w:color="auto"/>
              <w:left w:val="single" w:sz="4" w:space="0" w:color="auto"/>
              <w:bottom w:val="single" w:sz="4" w:space="0" w:color="auto"/>
              <w:right w:val="single" w:sz="4" w:space="0" w:color="auto"/>
            </w:tcBorders>
            <w:hideMark/>
          </w:tcPr>
          <w:p w14:paraId="5F226711" w14:textId="77777777" w:rsidR="0064356B" w:rsidRPr="002B5ACF" w:rsidRDefault="0064356B" w:rsidP="003F4468">
            <w:pPr>
              <w:pStyle w:val="Tabletext"/>
              <w:jc w:val="center"/>
            </w:pPr>
            <w:r w:rsidRPr="002B5ACF">
              <w:t>1 205.9730</w:t>
            </w:r>
          </w:p>
        </w:tc>
      </w:tr>
      <w:tr w:rsidR="0064356B" w:rsidRPr="002B5ACF" w14:paraId="187E7CF6" w14:textId="77777777" w:rsidTr="003F4468">
        <w:trPr>
          <w:jc w:val="center"/>
        </w:trPr>
        <w:tc>
          <w:tcPr>
            <w:tcW w:w="2409" w:type="dxa"/>
            <w:tcBorders>
              <w:top w:val="single" w:sz="4" w:space="0" w:color="auto"/>
              <w:left w:val="single" w:sz="4" w:space="0" w:color="auto"/>
              <w:bottom w:val="single" w:sz="4" w:space="0" w:color="auto"/>
              <w:right w:val="single" w:sz="4" w:space="0" w:color="auto"/>
            </w:tcBorders>
            <w:hideMark/>
          </w:tcPr>
          <w:p w14:paraId="29EE5718" w14:textId="77777777" w:rsidR="0064356B" w:rsidRPr="002B5ACF" w:rsidRDefault="0064356B" w:rsidP="003F4468">
            <w:pPr>
              <w:pStyle w:val="Tabletext"/>
              <w:jc w:val="center"/>
            </w:pPr>
            <w:r w:rsidRPr="002B5ACF">
              <w:t>02</w:t>
            </w:r>
          </w:p>
        </w:tc>
        <w:tc>
          <w:tcPr>
            <w:tcW w:w="2410" w:type="dxa"/>
            <w:tcBorders>
              <w:top w:val="single" w:sz="4" w:space="0" w:color="auto"/>
              <w:left w:val="single" w:sz="4" w:space="0" w:color="auto"/>
              <w:bottom w:val="single" w:sz="4" w:space="0" w:color="auto"/>
              <w:right w:val="single" w:sz="4" w:space="0" w:color="auto"/>
            </w:tcBorders>
            <w:hideMark/>
          </w:tcPr>
          <w:p w14:paraId="378FEC24" w14:textId="77777777" w:rsidR="0064356B" w:rsidRPr="002B5ACF" w:rsidRDefault="0064356B" w:rsidP="003F4468">
            <w:pPr>
              <w:pStyle w:val="Tabletext"/>
              <w:jc w:val="center"/>
            </w:pPr>
            <w:r w:rsidRPr="002B5ACF">
              <w:t>1 603.1250</w:t>
            </w:r>
          </w:p>
        </w:tc>
        <w:tc>
          <w:tcPr>
            <w:tcW w:w="2410" w:type="dxa"/>
            <w:tcBorders>
              <w:top w:val="single" w:sz="4" w:space="0" w:color="auto"/>
              <w:left w:val="single" w:sz="4" w:space="0" w:color="auto"/>
              <w:bottom w:val="single" w:sz="4" w:space="0" w:color="auto"/>
              <w:right w:val="single" w:sz="4" w:space="0" w:color="auto"/>
            </w:tcBorders>
            <w:hideMark/>
          </w:tcPr>
          <w:p w14:paraId="2762F24D" w14:textId="77777777" w:rsidR="0064356B" w:rsidRPr="002B5ACF" w:rsidRDefault="0064356B" w:rsidP="003F4468">
            <w:pPr>
              <w:pStyle w:val="Tabletext"/>
              <w:jc w:val="center"/>
            </w:pPr>
            <w:r w:rsidRPr="002B5ACF">
              <w:t>1 246.8750</w:t>
            </w:r>
          </w:p>
        </w:tc>
        <w:tc>
          <w:tcPr>
            <w:tcW w:w="2410" w:type="dxa"/>
            <w:tcBorders>
              <w:top w:val="single" w:sz="4" w:space="0" w:color="auto"/>
              <w:left w:val="single" w:sz="4" w:space="0" w:color="auto"/>
              <w:bottom w:val="single" w:sz="4" w:space="0" w:color="auto"/>
              <w:right w:val="single" w:sz="4" w:space="0" w:color="auto"/>
            </w:tcBorders>
            <w:hideMark/>
          </w:tcPr>
          <w:p w14:paraId="19F649EB" w14:textId="77777777" w:rsidR="0064356B" w:rsidRPr="002B5ACF" w:rsidRDefault="0064356B" w:rsidP="003F4468">
            <w:pPr>
              <w:pStyle w:val="Tabletext"/>
              <w:jc w:val="center"/>
            </w:pPr>
            <w:r w:rsidRPr="002B5ACF">
              <w:t>1 205.5500</w:t>
            </w:r>
          </w:p>
        </w:tc>
      </w:tr>
      <w:tr w:rsidR="0064356B" w:rsidRPr="002B5ACF" w14:paraId="00F57967" w14:textId="77777777" w:rsidTr="003F4468">
        <w:trPr>
          <w:jc w:val="center"/>
        </w:trPr>
        <w:tc>
          <w:tcPr>
            <w:tcW w:w="2409" w:type="dxa"/>
            <w:tcBorders>
              <w:top w:val="single" w:sz="4" w:space="0" w:color="auto"/>
              <w:left w:val="single" w:sz="4" w:space="0" w:color="auto"/>
              <w:bottom w:val="single" w:sz="4" w:space="0" w:color="auto"/>
              <w:right w:val="single" w:sz="4" w:space="0" w:color="auto"/>
            </w:tcBorders>
            <w:hideMark/>
          </w:tcPr>
          <w:p w14:paraId="478CB2DF" w14:textId="77777777" w:rsidR="0064356B" w:rsidRPr="002B5ACF" w:rsidRDefault="0064356B" w:rsidP="003F4468">
            <w:pPr>
              <w:pStyle w:val="Tabletext"/>
              <w:jc w:val="center"/>
            </w:pPr>
            <w:r w:rsidRPr="002B5ACF">
              <w:t>01</w:t>
            </w:r>
          </w:p>
        </w:tc>
        <w:tc>
          <w:tcPr>
            <w:tcW w:w="2410" w:type="dxa"/>
            <w:tcBorders>
              <w:top w:val="single" w:sz="4" w:space="0" w:color="auto"/>
              <w:left w:val="single" w:sz="4" w:space="0" w:color="auto"/>
              <w:bottom w:val="single" w:sz="4" w:space="0" w:color="auto"/>
              <w:right w:val="single" w:sz="4" w:space="0" w:color="auto"/>
            </w:tcBorders>
            <w:hideMark/>
          </w:tcPr>
          <w:p w14:paraId="7BB6F61E" w14:textId="77777777" w:rsidR="0064356B" w:rsidRPr="002B5ACF" w:rsidRDefault="0064356B" w:rsidP="003F4468">
            <w:pPr>
              <w:pStyle w:val="Tabletext"/>
              <w:jc w:val="center"/>
            </w:pPr>
            <w:r w:rsidRPr="002B5ACF">
              <w:t>1 602.5625</w:t>
            </w:r>
          </w:p>
        </w:tc>
        <w:tc>
          <w:tcPr>
            <w:tcW w:w="2410" w:type="dxa"/>
            <w:tcBorders>
              <w:top w:val="single" w:sz="4" w:space="0" w:color="auto"/>
              <w:left w:val="single" w:sz="4" w:space="0" w:color="auto"/>
              <w:bottom w:val="single" w:sz="4" w:space="0" w:color="auto"/>
              <w:right w:val="single" w:sz="4" w:space="0" w:color="auto"/>
            </w:tcBorders>
            <w:hideMark/>
          </w:tcPr>
          <w:p w14:paraId="350CC653" w14:textId="77777777" w:rsidR="0064356B" w:rsidRPr="002B5ACF" w:rsidRDefault="0064356B" w:rsidP="003F4468">
            <w:pPr>
              <w:pStyle w:val="Tabletext"/>
              <w:jc w:val="center"/>
            </w:pPr>
            <w:r w:rsidRPr="002B5ACF">
              <w:t>1 246.4375</w:t>
            </w:r>
          </w:p>
        </w:tc>
        <w:tc>
          <w:tcPr>
            <w:tcW w:w="2410" w:type="dxa"/>
            <w:tcBorders>
              <w:top w:val="single" w:sz="4" w:space="0" w:color="auto"/>
              <w:left w:val="single" w:sz="4" w:space="0" w:color="auto"/>
              <w:bottom w:val="single" w:sz="4" w:space="0" w:color="auto"/>
              <w:right w:val="single" w:sz="4" w:space="0" w:color="auto"/>
            </w:tcBorders>
            <w:hideMark/>
          </w:tcPr>
          <w:p w14:paraId="46212782" w14:textId="77777777" w:rsidR="0064356B" w:rsidRPr="002B5ACF" w:rsidRDefault="0064356B" w:rsidP="003F4468">
            <w:pPr>
              <w:pStyle w:val="Tabletext"/>
              <w:jc w:val="center"/>
            </w:pPr>
            <w:r w:rsidRPr="002B5ACF">
              <w:t>1 205.1270</w:t>
            </w:r>
          </w:p>
        </w:tc>
      </w:tr>
      <w:tr w:rsidR="0064356B" w:rsidRPr="002B5ACF" w14:paraId="23C60758" w14:textId="77777777" w:rsidTr="003F4468">
        <w:trPr>
          <w:jc w:val="center"/>
        </w:trPr>
        <w:tc>
          <w:tcPr>
            <w:tcW w:w="2409" w:type="dxa"/>
            <w:tcBorders>
              <w:top w:val="single" w:sz="4" w:space="0" w:color="auto"/>
              <w:left w:val="single" w:sz="4" w:space="0" w:color="auto"/>
              <w:bottom w:val="single" w:sz="4" w:space="0" w:color="auto"/>
              <w:right w:val="single" w:sz="4" w:space="0" w:color="auto"/>
            </w:tcBorders>
            <w:hideMark/>
          </w:tcPr>
          <w:p w14:paraId="643F095B" w14:textId="77777777" w:rsidR="0064356B" w:rsidRPr="002B5ACF" w:rsidRDefault="0064356B" w:rsidP="003F4468">
            <w:pPr>
              <w:pStyle w:val="Tabletext"/>
              <w:jc w:val="center"/>
            </w:pPr>
            <w:r w:rsidRPr="002B5ACF">
              <w:t>00</w:t>
            </w:r>
          </w:p>
        </w:tc>
        <w:tc>
          <w:tcPr>
            <w:tcW w:w="2410" w:type="dxa"/>
            <w:tcBorders>
              <w:top w:val="single" w:sz="4" w:space="0" w:color="auto"/>
              <w:left w:val="single" w:sz="4" w:space="0" w:color="auto"/>
              <w:bottom w:val="single" w:sz="4" w:space="0" w:color="auto"/>
              <w:right w:val="single" w:sz="4" w:space="0" w:color="auto"/>
            </w:tcBorders>
            <w:hideMark/>
          </w:tcPr>
          <w:p w14:paraId="6156D6F4" w14:textId="77777777" w:rsidR="0064356B" w:rsidRPr="002B5ACF" w:rsidRDefault="0064356B" w:rsidP="003F4468">
            <w:pPr>
              <w:pStyle w:val="Tabletext"/>
              <w:jc w:val="center"/>
            </w:pPr>
            <w:r w:rsidRPr="002B5ACF">
              <w:t>1 602.0000</w:t>
            </w:r>
          </w:p>
        </w:tc>
        <w:tc>
          <w:tcPr>
            <w:tcW w:w="2410" w:type="dxa"/>
            <w:tcBorders>
              <w:top w:val="single" w:sz="4" w:space="0" w:color="auto"/>
              <w:left w:val="single" w:sz="4" w:space="0" w:color="auto"/>
              <w:bottom w:val="single" w:sz="4" w:space="0" w:color="auto"/>
              <w:right w:val="single" w:sz="4" w:space="0" w:color="auto"/>
            </w:tcBorders>
            <w:hideMark/>
          </w:tcPr>
          <w:p w14:paraId="5B812D59" w14:textId="77777777" w:rsidR="0064356B" w:rsidRPr="002B5ACF" w:rsidRDefault="0064356B" w:rsidP="003F4468">
            <w:pPr>
              <w:pStyle w:val="Tabletext"/>
              <w:jc w:val="center"/>
            </w:pPr>
            <w:r w:rsidRPr="002B5ACF">
              <w:t>1 246.0000</w:t>
            </w:r>
          </w:p>
        </w:tc>
        <w:tc>
          <w:tcPr>
            <w:tcW w:w="2410" w:type="dxa"/>
            <w:tcBorders>
              <w:top w:val="single" w:sz="4" w:space="0" w:color="auto"/>
              <w:left w:val="single" w:sz="4" w:space="0" w:color="auto"/>
              <w:bottom w:val="single" w:sz="4" w:space="0" w:color="auto"/>
              <w:right w:val="single" w:sz="4" w:space="0" w:color="auto"/>
            </w:tcBorders>
            <w:hideMark/>
          </w:tcPr>
          <w:p w14:paraId="05B59FF4" w14:textId="77777777" w:rsidR="0064356B" w:rsidRPr="002B5ACF" w:rsidRDefault="0064356B" w:rsidP="003F4468">
            <w:pPr>
              <w:pStyle w:val="Tabletext"/>
              <w:jc w:val="center"/>
            </w:pPr>
            <w:r w:rsidRPr="002B5ACF">
              <w:t>1 204.7040</w:t>
            </w:r>
          </w:p>
        </w:tc>
      </w:tr>
      <w:tr w:rsidR="0064356B" w:rsidRPr="002B5ACF" w14:paraId="36815C80" w14:textId="77777777" w:rsidTr="003F4468">
        <w:trPr>
          <w:jc w:val="center"/>
        </w:trPr>
        <w:tc>
          <w:tcPr>
            <w:tcW w:w="2409" w:type="dxa"/>
            <w:tcBorders>
              <w:top w:val="single" w:sz="4" w:space="0" w:color="auto"/>
              <w:left w:val="single" w:sz="4" w:space="0" w:color="auto"/>
              <w:bottom w:val="single" w:sz="4" w:space="0" w:color="auto"/>
              <w:right w:val="single" w:sz="4" w:space="0" w:color="auto"/>
            </w:tcBorders>
            <w:hideMark/>
          </w:tcPr>
          <w:p w14:paraId="7F147B2E" w14:textId="77777777" w:rsidR="0064356B" w:rsidRPr="002B5ACF" w:rsidRDefault="0064356B" w:rsidP="003F4468">
            <w:pPr>
              <w:pStyle w:val="Tabletext"/>
              <w:jc w:val="center"/>
            </w:pPr>
            <w:r w:rsidRPr="002B5ACF">
              <w:t>−01</w:t>
            </w:r>
          </w:p>
        </w:tc>
        <w:tc>
          <w:tcPr>
            <w:tcW w:w="2410" w:type="dxa"/>
            <w:tcBorders>
              <w:top w:val="single" w:sz="4" w:space="0" w:color="auto"/>
              <w:left w:val="single" w:sz="4" w:space="0" w:color="auto"/>
              <w:bottom w:val="single" w:sz="4" w:space="0" w:color="auto"/>
              <w:right w:val="single" w:sz="4" w:space="0" w:color="auto"/>
            </w:tcBorders>
            <w:hideMark/>
          </w:tcPr>
          <w:p w14:paraId="4FC6871A" w14:textId="77777777" w:rsidR="0064356B" w:rsidRPr="002B5ACF" w:rsidRDefault="0064356B" w:rsidP="003F4468">
            <w:pPr>
              <w:pStyle w:val="Tabletext"/>
              <w:jc w:val="center"/>
            </w:pPr>
            <w:r w:rsidRPr="002B5ACF">
              <w:t>1 601.4375</w:t>
            </w:r>
          </w:p>
        </w:tc>
        <w:tc>
          <w:tcPr>
            <w:tcW w:w="2410" w:type="dxa"/>
            <w:tcBorders>
              <w:top w:val="single" w:sz="4" w:space="0" w:color="auto"/>
              <w:left w:val="single" w:sz="4" w:space="0" w:color="auto"/>
              <w:bottom w:val="single" w:sz="4" w:space="0" w:color="auto"/>
              <w:right w:val="single" w:sz="4" w:space="0" w:color="auto"/>
            </w:tcBorders>
            <w:hideMark/>
          </w:tcPr>
          <w:p w14:paraId="0E39BFCC" w14:textId="77777777" w:rsidR="0064356B" w:rsidRPr="002B5ACF" w:rsidRDefault="0064356B" w:rsidP="003F4468">
            <w:pPr>
              <w:pStyle w:val="Tabletext"/>
              <w:jc w:val="center"/>
            </w:pPr>
            <w:r w:rsidRPr="002B5ACF">
              <w:t>1 245.5625</w:t>
            </w:r>
          </w:p>
        </w:tc>
        <w:tc>
          <w:tcPr>
            <w:tcW w:w="2410" w:type="dxa"/>
            <w:tcBorders>
              <w:top w:val="single" w:sz="4" w:space="0" w:color="auto"/>
              <w:left w:val="single" w:sz="4" w:space="0" w:color="auto"/>
              <w:bottom w:val="single" w:sz="4" w:space="0" w:color="auto"/>
              <w:right w:val="single" w:sz="4" w:space="0" w:color="auto"/>
            </w:tcBorders>
            <w:hideMark/>
          </w:tcPr>
          <w:p w14:paraId="587FB64C" w14:textId="77777777" w:rsidR="0064356B" w:rsidRPr="002B5ACF" w:rsidRDefault="0064356B" w:rsidP="003F4468">
            <w:pPr>
              <w:pStyle w:val="Tabletext"/>
              <w:jc w:val="center"/>
            </w:pPr>
            <w:r w:rsidRPr="002B5ACF">
              <w:t>1 204.2810</w:t>
            </w:r>
          </w:p>
        </w:tc>
      </w:tr>
      <w:tr w:rsidR="0064356B" w:rsidRPr="002B5ACF" w14:paraId="2307BB29" w14:textId="77777777" w:rsidTr="003F4468">
        <w:trPr>
          <w:jc w:val="center"/>
        </w:trPr>
        <w:tc>
          <w:tcPr>
            <w:tcW w:w="2409" w:type="dxa"/>
            <w:tcBorders>
              <w:top w:val="single" w:sz="4" w:space="0" w:color="auto"/>
              <w:left w:val="single" w:sz="4" w:space="0" w:color="auto"/>
              <w:bottom w:val="single" w:sz="4" w:space="0" w:color="auto"/>
              <w:right w:val="single" w:sz="4" w:space="0" w:color="auto"/>
            </w:tcBorders>
            <w:hideMark/>
          </w:tcPr>
          <w:p w14:paraId="1BC65AA4" w14:textId="77777777" w:rsidR="0064356B" w:rsidRPr="002B5ACF" w:rsidRDefault="0064356B" w:rsidP="003F4468">
            <w:pPr>
              <w:pStyle w:val="Tabletext"/>
              <w:jc w:val="center"/>
            </w:pPr>
            <w:r w:rsidRPr="002B5ACF">
              <w:t>−02</w:t>
            </w:r>
          </w:p>
        </w:tc>
        <w:tc>
          <w:tcPr>
            <w:tcW w:w="2410" w:type="dxa"/>
            <w:tcBorders>
              <w:top w:val="single" w:sz="4" w:space="0" w:color="auto"/>
              <w:left w:val="single" w:sz="4" w:space="0" w:color="auto"/>
              <w:bottom w:val="single" w:sz="4" w:space="0" w:color="auto"/>
              <w:right w:val="single" w:sz="4" w:space="0" w:color="auto"/>
            </w:tcBorders>
            <w:hideMark/>
          </w:tcPr>
          <w:p w14:paraId="23900BA3" w14:textId="77777777" w:rsidR="0064356B" w:rsidRPr="002B5ACF" w:rsidRDefault="0064356B" w:rsidP="003F4468">
            <w:pPr>
              <w:pStyle w:val="Tabletext"/>
              <w:jc w:val="center"/>
            </w:pPr>
            <w:r w:rsidRPr="002B5ACF">
              <w:t>1 600.8750</w:t>
            </w:r>
          </w:p>
        </w:tc>
        <w:tc>
          <w:tcPr>
            <w:tcW w:w="2410" w:type="dxa"/>
            <w:tcBorders>
              <w:top w:val="single" w:sz="4" w:space="0" w:color="auto"/>
              <w:left w:val="single" w:sz="4" w:space="0" w:color="auto"/>
              <w:bottom w:val="single" w:sz="4" w:space="0" w:color="auto"/>
              <w:right w:val="single" w:sz="4" w:space="0" w:color="auto"/>
            </w:tcBorders>
            <w:hideMark/>
          </w:tcPr>
          <w:p w14:paraId="681B3FAF" w14:textId="77777777" w:rsidR="0064356B" w:rsidRPr="002B5ACF" w:rsidRDefault="0064356B" w:rsidP="003F4468">
            <w:pPr>
              <w:pStyle w:val="Tabletext"/>
              <w:jc w:val="center"/>
            </w:pPr>
            <w:r w:rsidRPr="002B5ACF">
              <w:t>1 245.1250</w:t>
            </w:r>
          </w:p>
        </w:tc>
        <w:tc>
          <w:tcPr>
            <w:tcW w:w="2410" w:type="dxa"/>
            <w:tcBorders>
              <w:top w:val="single" w:sz="4" w:space="0" w:color="auto"/>
              <w:left w:val="single" w:sz="4" w:space="0" w:color="auto"/>
              <w:bottom w:val="single" w:sz="4" w:space="0" w:color="auto"/>
              <w:right w:val="single" w:sz="4" w:space="0" w:color="auto"/>
            </w:tcBorders>
            <w:hideMark/>
          </w:tcPr>
          <w:p w14:paraId="786703BF" w14:textId="77777777" w:rsidR="0064356B" w:rsidRPr="002B5ACF" w:rsidRDefault="0064356B" w:rsidP="003F4468">
            <w:pPr>
              <w:pStyle w:val="Tabletext"/>
              <w:jc w:val="center"/>
            </w:pPr>
            <w:r w:rsidRPr="002B5ACF">
              <w:t>1 203.8580</w:t>
            </w:r>
          </w:p>
        </w:tc>
      </w:tr>
      <w:tr w:rsidR="0064356B" w:rsidRPr="002B5ACF" w14:paraId="042687BF" w14:textId="77777777" w:rsidTr="003F4468">
        <w:trPr>
          <w:jc w:val="center"/>
        </w:trPr>
        <w:tc>
          <w:tcPr>
            <w:tcW w:w="2409" w:type="dxa"/>
            <w:tcBorders>
              <w:top w:val="single" w:sz="4" w:space="0" w:color="auto"/>
              <w:left w:val="single" w:sz="4" w:space="0" w:color="auto"/>
              <w:bottom w:val="single" w:sz="4" w:space="0" w:color="auto"/>
              <w:right w:val="single" w:sz="4" w:space="0" w:color="auto"/>
            </w:tcBorders>
            <w:hideMark/>
          </w:tcPr>
          <w:p w14:paraId="7AA3E8A3" w14:textId="77777777" w:rsidR="0064356B" w:rsidRPr="002B5ACF" w:rsidRDefault="0064356B" w:rsidP="003F4468">
            <w:pPr>
              <w:pStyle w:val="Tabletext"/>
              <w:jc w:val="center"/>
            </w:pPr>
            <w:r w:rsidRPr="002B5ACF">
              <w:t>−03</w:t>
            </w:r>
          </w:p>
        </w:tc>
        <w:tc>
          <w:tcPr>
            <w:tcW w:w="2410" w:type="dxa"/>
            <w:tcBorders>
              <w:top w:val="single" w:sz="4" w:space="0" w:color="auto"/>
              <w:left w:val="single" w:sz="4" w:space="0" w:color="auto"/>
              <w:bottom w:val="single" w:sz="4" w:space="0" w:color="auto"/>
              <w:right w:val="single" w:sz="4" w:space="0" w:color="auto"/>
            </w:tcBorders>
            <w:hideMark/>
          </w:tcPr>
          <w:p w14:paraId="7D209FC2" w14:textId="77777777" w:rsidR="0064356B" w:rsidRPr="002B5ACF" w:rsidRDefault="0064356B" w:rsidP="003F4468">
            <w:pPr>
              <w:pStyle w:val="Tabletext"/>
              <w:jc w:val="center"/>
            </w:pPr>
            <w:r w:rsidRPr="002B5ACF">
              <w:t>1 600.3125</w:t>
            </w:r>
          </w:p>
        </w:tc>
        <w:tc>
          <w:tcPr>
            <w:tcW w:w="2410" w:type="dxa"/>
            <w:tcBorders>
              <w:top w:val="single" w:sz="4" w:space="0" w:color="auto"/>
              <w:left w:val="single" w:sz="4" w:space="0" w:color="auto"/>
              <w:bottom w:val="single" w:sz="4" w:space="0" w:color="auto"/>
              <w:right w:val="single" w:sz="4" w:space="0" w:color="auto"/>
            </w:tcBorders>
            <w:hideMark/>
          </w:tcPr>
          <w:p w14:paraId="679DE111" w14:textId="77777777" w:rsidR="0064356B" w:rsidRPr="002B5ACF" w:rsidRDefault="0064356B" w:rsidP="003F4468">
            <w:pPr>
              <w:pStyle w:val="Tabletext"/>
              <w:jc w:val="center"/>
            </w:pPr>
            <w:r w:rsidRPr="002B5ACF">
              <w:t>1 244.6875</w:t>
            </w:r>
          </w:p>
        </w:tc>
        <w:tc>
          <w:tcPr>
            <w:tcW w:w="2410" w:type="dxa"/>
            <w:tcBorders>
              <w:top w:val="single" w:sz="4" w:space="0" w:color="auto"/>
              <w:left w:val="single" w:sz="4" w:space="0" w:color="auto"/>
              <w:bottom w:val="single" w:sz="4" w:space="0" w:color="auto"/>
              <w:right w:val="single" w:sz="4" w:space="0" w:color="auto"/>
            </w:tcBorders>
            <w:hideMark/>
          </w:tcPr>
          <w:p w14:paraId="2ED0324D" w14:textId="77777777" w:rsidR="0064356B" w:rsidRPr="002B5ACF" w:rsidRDefault="0064356B" w:rsidP="003F4468">
            <w:pPr>
              <w:pStyle w:val="Tabletext"/>
              <w:jc w:val="center"/>
            </w:pPr>
            <w:r w:rsidRPr="002B5ACF">
              <w:t>1 203.4350</w:t>
            </w:r>
          </w:p>
        </w:tc>
      </w:tr>
      <w:tr w:rsidR="0064356B" w:rsidRPr="002B5ACF" w14:paraId="5036D325" w14:textId="77777777" w:rsidTr="003F4468">
        <w:trPr>
          <w:jc w:val="center"/>
        </w:trPr>
        <w:tc>
          <w:tcPr>
            <w:tcW w:w="2409" w:type="dxa"/>
            <w:tcBorders>
              <w:top w:val="single" w:sz="4" w:space="0" w:color="auto"/>
              <w:left w:val="single" w:sz="4" w:space="0" w:color="auto"/>
              <w:bottom w:val="single" w:sz="4" w:space="0" w:color="auto"/>
              <w:right w:val="single" w:sz="4" w:space="0" w:color="auto"/>
            </w:tcBorders>
            <w:hideMark/>
          </w:tcPr>
          <w:p w14:paraId="553260B5" w14:textId="77777777" w:rsidR="0064356B" w:rsidRPr="002B5ACF" w:rsidRDefault="0064356B" w:rsidP="003F4468">
            <w:pPr>
              <w:pStyle w:val="Tabletext"/>
              <w:jc w:val="center"/>
            </w:pPr>
            <w:r w:rsidRPr="002B5ACF">
              <w:t>−04</w:t>
            </w:r>
          </w:p>
        </w:tc>
        <w:tc>
          <w:tcPr>
            <w:tcW w:w="2410" w:type="dxa"/>
            <w:tcBorders>
              <w:top w:val="single" w:sz="4" w:space="0" w:color="auto"/>
              <w:left w:val="single" w:sz="4" w:space="0" w:color="auto"/>
              <w:bottom w:val="single" w:sz="4" w:space="0" w:color="auto"/>
              <w:right w:val="single" w:sz="4" w:space="0" w:color="auto"/>
            </w:tcBorders>
            <w:hideMark/>
          </w:tcPr>
          <w:p w14:paraId="08B4F40C" w14:textId="77777777" w:rsidR="0064356B" w:rsidRPr="002B5ACF" w:rsidRDefault="0064356B" w:rsidP="003F4468">
            <w:pPr>
              <w:pStyle w:val="Tabletext"/>
              <w:jc w:val="center"/>
            </w:pPr>
            <w:r w:rsidRPr="002B5ACF">
              <w:t>1 599.7500</w:t>
            </w:r>
          </w:p>
        </w:tc>
        <w:tc>
          <w:tcPr>
            <w:tcW w:w="2410" w:type="dxa"/>
            <w:tcBorders>
              <w:top w:val="single" w:sz="4" w:space="0" w:color="auto"/>
              <w:left w:val="single" w:sz="4" w:space="0" w:color="auto"/>
              <w:bottom w:val="single" w:sz="4" w:space="0" w:color="auto"/>
              <w:right w:val="single" w:sz="4" w:space="0" w:color="auto"/>
            </w:tcBorders>
            <w:hideMark/>
          </w:tcPr>
          <w:p w14:paraId="2103203E" w14:textId="77777777" w:rsidR="0064356B" w:rsidRPr="002B5ACF" w:rsidRDefault="0064356B" w:rsidP="003F4468">
            <w:pPr>
              <w:pStyle w:val="Tabletext"/>
              <w:jc w:val="center"/>
            </w:pPr>
            <w:r w:rsidRPr="002B5ACF">
              <w:t>1 244.2500</w:t>
            </w:r>
          </w:p>
        </w:tc>
        <w:tc>
          <w:tcPr>
            <w:tcW w:w="2410" w:type="dxa"/>
            <w:tcBorders>
              <w:top w:val="single" w:sz="4" w:space="0" w:color="auto"/>
              <w:left w:val="single" w:sz="4" w:space="0" w:color="auto"/>
              <w:bottom w:val="single" w:sz="4" w:space="0" w:color="auto"/>
              <w:right w:val="single" w:sz="4" w:space="0" w:color="auto"/>
            </w:tcBorders>
            <w:hideMark/>
          </w:tcPr>
          <w:p w14:paraId="0FF8A0A0" w14:textId="77777777" w:rsidR="0064356B" w:rsidRPr="002B5ACF" w:rsidRDefault="0064356B" w:rsidP="003F4468">
            <w:pPr>
              <w:pStyle w:val="Tabletext"/>
              <w:jc w:val="center"/>
            </w:pPr>
            <w:r w:rsidRPr="002B5ACF">
              <w:t>1 203.0120</w:t>
            </w:r>
          </w:p>
        </w:tc>
      </w:tr>
      <w:tr w:rsidR="0064356B" w:rsidRPr="002B5ACF" w14:paraId="2550BBA7" w14:textId="77777777" w:rsidTr="003F4468">
        <w:trPr>
          <w:jc w:val="center"/>
        </w:trPr>
        <w:tc>
          <w:tcPr>
            <w:tcW w:w="2409" w:type="dxa"/>
            <w:tcBorders>
              <w:top w:val="single" w:sz="4" w:space="0" w:color="auto"/>
              <w:left w:val="single" w:sz="4" w:space="0" w:color="auto"/>
              <w:bottom w:val="single" w:sz="4" w:space="0" w:color="auto"/>
              <w:right w:val="single" w:sz="4" w:space="0" w:color="auto"/>
            </w:tcBorders>
            <w:hideMark/>
          </w:tcPr>
          <w:p w14:paraId="624F150C" w14:textId="77777777" w:rsidR="0064356B" w:rsidRPr="002B5ACF" w:rsidRDefault="0064356B" w:rsidP="003F4468">
            <w:pPr>
              <w:pStyle w:val="Tabletext"/>
              <w:jc w:val="center"/>
            </w:pPr>
            <w:r w:rsidRPr="002B5ACF">
              <w:t>−05</w:t>
            </w:r>
          </w:p>
        </w:tc>
        <w:tc>
          <w:tcPr>
            <w:tcW w:w="2410" w:type="dxa"/>
            <w:tcBorders>
              <w:top w:val="single" w:sz="4" w:space="0" w:color="auto"/>
              <w:left w:val="single" w:sz="4" w:space="0" w:color="auto"/>
              <w:bottom w:val="single" w:sz="4" w:space="0" w:color="auto"/>
              <w:right w:val="single" w:sz="4" w:space="0" w:color="auto"/>
            </w:tcBorders>
            <w:hideMark/>
          </w:tcPr>
          <w:p w14:paraId="0EE748B3" w14:textId="77777777" w:rsidR="0064356B" w:rsidRPr="002B5ACF" w:rsidRDefault="0064356B" w:rsidP="003F4468">
            <w:pPr>
              <w:pStyle w:val="Tabletext"/>
              <w:jc w:val="center"/>
            </w:pPr>
            <w:r w:rsidRPr="002B5ACF">
              <w:t>1 599.1875</w:t>
            </w:r>
          </w:p>
        </w:tc>
        <w:tc>
          <w:tcPr>
            <w:tcW w:w="2410" w:type="dxa"/>
            <w:tcBorders>
              <w:top w:val="single" w:sz="4" w:space="0" w:color="auto"/>
              <w:left w:val="single" w:sz="4" w:space="0" w:color="auto"/>
              <w:bottom w:val="single" w:sz="4" w:space="0" w:color="auto"/>
              <w:right w:val="single" w:sz="4" w:space="0" w:color="auto"/>
            </w:tcBorders>
            <w:hideMark/>
          </w:tcPr>
          <w:p w14:paraId="59DCBE9D" w14:textId="77777777" w:rsidR="0064356B" w:rsidRPr="002B5ACF" w:rsidRDefault="0064356B" w:rsidP="003F4468">
            <w:pPr>
              <w:pStyle w:val="Tabletext"/>
              <w:jc w:val="center"/>
            </w:pPr>
            <w:r w:rsidRPr="002B5ACF">
              <w:t>1 243.8125</w:t>
            </w:r>
          </w:p>
        </w:tc>
        <w:tc>
          <w:tcPr>
            <w:tcW w:w="2410" w:type="dxa"/>
            <w:tcBorders>
              <w:top w:val="single" w:sz="4" w:space="0" w:color="auto"/>
              <w:left w:val="single" w:sz="4" w:space="0" w:color="auto"/>
              <w:bottom w:val="single" w:sz="4" w:space="0" w:color="auto"/>
              <w:right w:val="single" w:sz="4" w:space="0" w:color="auto"/>
            </w:tcBorders>
            <w:hideMark/>
          </w:tcPr>
          <w:p w14:paraId="048960BC" w14:textId="77777777" w:rsidR="0064356B" w:rsidRPr="002B5ACF" w:rsidRDefault="0064356B" w:rsidP="003F4468">
            <w:pPr>
              <w:pStyle w:val="Tabletext"/>
              <w:jc w:val="center"/>
            </w:pPr>
            <w:r w:rsidRPr="002B5ACF">
              <w:t>1 202.5890</w:t>
            </w:r>
          </w:p>
        </w:tc>
      </w:tr>
      <w:tr w:rsidR="0064356B" w:rsidRPr="002B5ACF" w14:paraId="468E92EB" w14:textId="77777777" w:rsidTr="003F4468">
        <w:trPr>
          <w:jc w:val="center"/>
        </w:trPr>
        <w:tc>
          <w:tcPr>
            <w:tcW w:w="2409" w:type="dxa"/>
            <w:tcBorders>
              <w:top w:val="single" w:sz="4" w:space="0" w:color="auto"/>
              <w:left w:val="single" w:sz="4" w:space="0" w:color="auto"/>
              <w:bottom w:val="single" w:sz="4" w:space="0" w:color="auto"/>
              <w:right w:val="single" w:sz="4" w:space="0" w:color="auto"/>
            </w:tcBorders>
            <w:hideMark/>
          </w:tcPr>
          <w:p w14:paraId="253BC7B7" w14:textId="77777777" w:rsidR="0064356B" w:rsidRPr="002B5ACF" w:rsidRDefault="0064356B" w:rsidP="003F4468">
            <w:pPr>
              <w:pStyle w:val="Tabletext"/>
              <w:jc w:val="center"/>
            </w:pPr>
            <w:r w:rsidRPr="002B5ACF">
              <w:t>−06</w:t>
            </w:r>
          </w:p>
        </w:tc>
        <w:tc>
          <w:tcPr>
            <w:tcW w:w="2410" w:type="dxa"/>
            <w:tcBorders>
              <w:top w:val="single" w:sz="4" w:space="0" w:color="auto"/>
              <w:left w:val="single" w:sz="4" w:space="0" w:color="auto"/>
              <w:bottom w:val="single" w:sz="4" w:space="0" w:color="auto"/>
              <w:right w:val="single" w:sz="4" w:space="0" w:color="auto"/>
            </w:tcBorders>
            <w:hideMark/>
          </w:tcPr>
          <w:p w14:paraId="01698D5A" w14:textId="77777777" w:rsidR="0064356B" w:rsidRPr="002B5ACF" w:rsidRDefault="0064356B" w:rsidP="003F4468">
            <w:pPr>
              <w:pStyle w:val="Tabletext"/>
              <w:jc w:val="center"/>
            </w:pPr>
            <w:r w:rsidRPr="002B5ACF">
              <w:t>1 598.6250</w:t>
            </w:r>
          </w:p>
        </w:tc>
        <w:tc>
          <w:tcPr>
            <w:tcW w:w="2410" w:type="dxa"/>
            <w:tcBorders>
              <w:top w:val="single" w:sz="4" w:space="0" w:color="auto"/>
              <w:left w:val="single" w:sz="4" w:space="0" w:color="auto"/>
              <w:bottom w:val="single" w:sz="4" w:space="0" w:color="auto"/>
              <w:right w:val="single" w:sz="4" w:space="0" w:color="auto"/>
            </w:tcBorders>
            <w:hideMark/>
          </w:tcPr>
          <w:p w14:paraId="49606F51" w14:textId="77777777" w:rsidR="0064356B" w:rsidRPr="002B5ACF" w:rsidRDefault="0064356B" w:rsidP="003F4468">
            <w:pPr>
              <w:pStyle w:val="Tabletext"/>
              <w:jc w:val="center"/>
            </w:pPr>
            <w:r w:rsidRPr="002B5ACF">
              <w:t>1 243.3750</w:t>
            </w:r>
          </w:p>
        </w:tc>
        <w:tc>
          <w:tcPr>
            <w:tcW w:w="2410" w:type="dxa"/>
            <w:tcBorders>
              <w:top w:val="single" w:sz="4" w:space="0" w:color="auto"/>
              <w:left w:val="single" w:sz="4" w:space="0" w:color="auto"/>
              <w:bottom w:val="single" w:sz="4" w:space="0" w:color="auto"/>
              <w:right w:val="single" w:sz="4" w:space="0" w:color="auto"/>
            </w:tcBorders>
            <w:hideMark/>
          </w:tcPr>
          <w:p w14:paraId="139B440E" w14:textId="77777777" w:rsidR="0064356B" w:rsidRPr="002B5ACF" w:rsidRDefault="0064356B" w:rsidP="003F4468">
            <w:pPr>
              <w:pStyle w:val="Tabletext"/>
              <w:jc w:val="center"/>
            </w:pPr>
            <w:r w:rsidRPr="002B5ACF">
              <w:t>1 202.1660</w:t>
            </w:r>
          </w:p>
        </w:tc>
      </w:tr>
      <w:tr w:rsidR="0064356B" w:rsidRPr="002B5ACF" w14:paraId="1170C266" w14:textId="77777777" w:rsidTr="003F4468">
        <w:trPr>
          <w:jc w:val="center"/>
        </w:trPr>
        <w:tc>
          <w:tcPr>
            <w:tcW w:w="2409" w:type="dxa"/>
            <w:tcBorders>
              <w:top w:val="single" w:sz="4" w:space="0" w:color="auto"/>
              <w:left w:val="single" w:sz="4" w:space="0" w:color="auto"/>
              <w:bottom w:val="single" w:sz="4" w:space="0" w:color="auto"/>
              <w:right w:val="single" w:sz="4" w:space="0" w:color="auto"/>
            </w:tcBorders>
            <w:hideMark/>
          </w:tcPr>
          <w:p w14:paraId="66A7264C" w14:textId="77777777" w:rsidR="0064356B" w:rsidRPr="002B5ACF" w:rsidRDefault="0064356B" w:rsidP="003F4468">
            <w:pPr>
              <w:pStyle w:val="Tabletext"/>
              <w:jc w:val="center"/>
            </w:pPr>
            <w:r w:rsidRPr="002B5ACF">
              <w:t>−07</w:t>
            </w:r>
          </w:p>
        </w:tc>
        <w:tc>
          <w:tcPr>
            <w:tcW w:w="2410" w:type="dxa"/>
            <w:tcBorders>
              <w:top w:val="single" w:sz="4" w:space="0" w:color="auto"/>
              <w:left w:val="single" w:sz="4" w:space="0" w:color="auto"/>
              <w:bottom w:val="single" w:sz="4" w:space="0" w:color="auto"/>
              <w:right w:val="single" w:sz="4" w:space="0" w:color="auto"/>
            </w:tcBorders>
            <w:hideMark/>
          </w:tcPr>
          <w:p w14:paraId="35752526" w14:textId="77777777" w:rsidR="0064356B" w:rsidRPr="002B5ACF" w:rsidRDefault="0064356B" w:rsidP="003F4468">
            <w:pPr>
              <w:pStyle w:val="Tabletext"/>
              <w:jc w:val="center"/>
            </w:pPr>
            <w:r w:rsidRPr="002B5ACF">
              <w:t>1 598.0625</w:t>
            </w:r>
          </w:p>
        </w:tc>
        <w:tc>
          <w:tcPr>
            <w:tcW w:w="2410" w:type="dxa"/>
            <w:tcBorders>
              <w:top w:val="single" w:sz="4" w:space="0" w:color="auto"/>
              <w:left w:val="single" w:sz="4" w:space="0" w:color="auto"/>
              <w:bottom w:val="single" w:sz="4" w:space="0" w:color="auto"/>
              <w:right w:val="single" w:sz="4" w:space="0" w:color="auto"/>
            </w:tcBorders>
            <w:hideMark/>
          </w:tcPr>
          <w:p w14:paraId="6A1F0017" w14:textId="77777777" w:rsidR="0064356B" w:rsidRPr="002B5ACF" w:rsidRDefault="0064356B" w:rsidP="003F4468">
            <w:pPr>
              <w:pStyle w:val="Tabletext"/>
              <w:jc w:val="center"/>
            </w:pPr>
            <w:r w:rsidRPr="002B5ACF">
              <w:t>1 242.9375</w:t>
            </w:r>
          </w:p>
        </w:tc>
        <w:tc>
          <w:tcPr>
            <w:tcW w:w="2410" w:type="dxa"/>
            <w:tcBorders>
              <w:top w:val="single" w:sz="4" w:space="0" w:color="auto"/>
              <w:left w:val="single" w:sz="4" w:space="0" w:color="auto"/>
              <w:bottom w:val="single" w:sz="4" w:space="0" w:color="auto"/>
              <w:right w:val="single" w:sz="4" w:space="0" w:color="auto"/>
            </w:tcBorders>
            <w:hideMark/>
          </w:tcPr>
          <w:p w14:paraId="425351AA" w14:textId="77777777" w:rsidR="0064356B" w:rsidRPr="002B5ACF" w:rsidRDefault="0064356B" w:rsidP="003F4468">
            <w:pPr>
              <w:pStyle w:val="Tabletext"/>
              <w:jc w:val="center"/>
            </w:pPr>
            <w:r w:rsidRPr="002B5ACF">
              <w:t>1 201.7430</w:t>
            </w:r>
          </w:p>
        </w:tc>
      </w:tr>
    </w:tbl>
    <w:p w14:paraId="2DDE7C27" w14:textId="77777777" w:rsidR="0064356B" w:rsidRPr="002B5ACF" w:rsidRDefault="0064356B" w:rsidP="0064356B">
      <w:pPr>
        <w:pStyle w:val="Tablefin"/>
      </w:pPr>
    </w:p>
    <w:p w14:paraId="4B4DA761" w14:textId="77777777" w:rsidR="0064356B" w:rsidRPr="00E37322" w:rsidRDefault="0064356B" w:rsidP="0064356B">
      <w:r w:rsidRPr="00E37322">
        <w:rPr>
          <w:snapToGrid w:val="0"/>
        </w:rPr>
        <w:t>Two phase-shift keying (by 180 degrees of the phase) navigation signals shifted in phase by 90 degrees (in quadrature) are transmitted at each carrier frequency. They are a standard accuracy (SA) signal and a high accuracy (HA) one.</w:t>
      </w:r>
    </w:p>
    <w:p w14:paraId="7D1B0B74" w14:textId="77777777" w:rsidR="0064356B" w:rsidRPr="00E37322" w:rsidRDefault="0064356B" w:rsidP="0064356B">
      <w:pPr>
        <w:pStyle w:val="Heading3"/>
      </w:pPr>
      <w:bookmarkStart w:id="73" w:name="_Toc436679454"/>
      <w:bookmarkStart w:id="74" w:name="_Toc461541280"/>
      <w:bookmarkStart w:id="75" w:name="_Toc461540425"/>
      <w:bookmarkStart w:id="76" w:name="_Toc461540301"/>
      <w:bookmarkStart w:id="77" w:name="_Toc461540177"/>
      <w:bookmarkStart w:id="78" w:name="_Toc461540053"/>
      <w:bookmarkStart w:id="79" w:name="_Toc461539929"/>
      <w:bookmarkStart w:id="80" w:name="_Toc461539805"/>
      <w:bookmarkStart w:id="81" w:name="_Toc461539681"/>
      <w:bookmarkStart w:id="82" w:name="_Toc461539515"/>
      <w:bookmarkStart w:id="83" w:name="_Toc461539354"/>
      <w:bookmarkStart w:id="84" w:name="_Toc170120020"/>
      <w:bookmarkStart w:id="85" w:name="_Toc173400508"/>
      <w:r w:rsidRPr="00E37322">
        <w:t>1.1.2</w:t>
      </w:r>
      <w:r w:rsidRPr="00E37322">
        <w:tab/>
      </w:r>
      <w:bookmarkEnd w:id="73"/>
      <w:r w:rsidRPr="00E37322">
        <w:t>Signals with code division multiple access</w:t>
      </w:r>
      <w:bookmarkEnd w:id="74"/>
      <w:bookmarkEnd w:id="75"/>
      <w:bookmarkEnd w:id="76"/>
      <w:bookmarkEnd w:id="77"/>
      <w:bookmarkEnd w:id="78"/>
      <w:bookmarkEnd w:id="79"/>
      <w:bookmarkEnd w:id="80"/>
      <w:bookmarkEnd w:id="81"/>
      <w:bookmarkEnd w:id="82"/>
      <w:bookmarkEnd w:id="83"/>
      <w:bookmarkEnd w:id="84"/>
      <w:bookmarkEnd w:id="85"/>
    </w:p>
    <w:p w14:paraId="11934B78" w14:textId="77777777" w:rsidR="0064356B" w:rsidRPr="00E37322" w:rsidRDefault="0064356B" w:rsidP="0064356B">
      <w:pPr>
        <w:rPr>
          <w:rFonts w:eastAsia="Calibri"/>
        </w:rPr>
      </w:pPr>
      <w:r w:rsidRPr="00E37322">
        <w:rPr>
          <w:rFonts w:eastAsia="Calibri"/>
        </w:rPr>
        <w:t>The carrier frequenc</w:t>
      </w:r>
      <w:r w:rsidRPr="00E37322">
        <w:t>ies of</w:t>
      </w:r>
      <w:r w:rsidRPr="00E37322">
        <w:rPr>
          <w:rFonts w:eastAsia="Calibri"/>
        </w:rPr>
        <w:t xml:space="preserve"> GLONASS</w:t>
      </w:r>
      <w:r w:rsidRPr="00E37322">
        <w:t xml:space="preserve"> </w:t>
      </w:r>
      <w:r w:rsidRPr="00E37322">
        <w:rPr>
          <w:rFonts w:eastAsia="Calibri"/>
        </w:rPr>
        <w:t xml:space="preserve">navigation signals </w:t>
      </w:r>
      <w:r w:rsidRPr="00E37322">
        <w:t xml:space="preserve">with code division multiple access are </w:t>
      </w:r>
      <w:r w:rsidRPr="00E37322">
        <w:rPr>
          <w:rFonts w:eastAsia="Calibri"/>
        </w:rPr>
        <w:t>1 600.995 MHz 1 248.06 MHz and 1 202,025 MHz in the L1, L2 and L3</w:t>
      </w:r>
      <w:r w:rsidRPr="00E37322">
        <w:t xml:space="preserve"> bands</w:t>
      </w:r>
      <w:r w:rsidRPr="00E37322">
        <w:rPr>
          <w:rFonts w:eastAsia="Calibri"/>
        </w:rPr>
        <w:t>, respectively.</w:t>
      </w:r>
    </w:p>
    <w:p w14:paraId="5AC2E47A" w14:textId="0DF4396B" w:rsidR="0064356B" w:rsidRPr="00E37322" w:rsidRDefault="0064356B" w:rsidP="0064356B">
      <w:pPr>
        <w:rPr>
          <w:rFonts w:eastAsia="Calibri"/>
        </w:rPr>
      </w:pPr>
      <w:r w:rsidRPr="00E37322">
        <w:rPr>
          <w:rFonts w:eastAsia="Calibri"/>
        </w:rPr>
        <w:t>The signal</w:t>
      </w:r>
      <w:r w:rsidRPr="00E37322">
        <w:t xml:space="preserve"> with code division multiple access in L1 band</w:t>
      </w:r>
      <w:r w:rsidRPr="00E37322">
        <w:rPr>
          <w:rFonts w:eastAsia="Calibri"/>
        </w:rPr>
        <w:t xml:space="preserve"> includes four components. </w:t>
      </w:r>
      <w:r w:rsidRPr="00E37322">
        <w:t>These components are formed by BPSK(1), BOC (1,1) and BOC (5,2.5) modulations</w:t>
      </w:r>
      <w:r w:rsidRPr="00E37322">
        <w:rPr>
          <w:rFonts w:eastAsia="Calibri"/>
        </w:rPr>
        <w:t>.</w:t>
      </w:r>
    </w:p>
    <w:p w14:paraId="01C40AC5" w14:textId="21C965DD" w:rsidR="0064356B" w:rsidRPr="00E37322" w:rsidRDefault="0064356B" w:rsidP="0064356B">
      <w:r w:rsidRPr="00E37322">
        <w:t>The signal with code division multiple access in L2 band includes four components</w:t>
      </w:r>
      <w:r w:rsidRPr="00E37322">
        <w:rPr>
          <w:rFonts w:eastAsia="Calibri"/>
        </w:rPr>
        <w:t xml:space="preserve">. </w:t>
      </w:r>
      <w:r w:rsidRPr="00E37322">
        <w:t>These components are formed by BPSK(1), BOC (1,1) and BOC (5,2.5) modulations.</w:t>
      </w:r>
    </w:p>
    <w:p w14:paraId="58DDD100" w14:textId="2D593B21" w:rsidR="0064356B" w:rsidRPr="00E37322" w:rsidRDefault="0064356B" w:rsidP="0064356B">
      <w:pPr>
        <w:rPr>
          <w:b/>
        </w:rPr>
      </w:pPr>
      <w:r w:rsidRPr="00E37322">
        <w:t>The signal with code division multiple access in L3 band includes two components. These components are formed by BPSK(10) modulation.</w:t>
      </w:r>
    </w:p>
    <w:p w14:paraId="50A7D800" w14:textId="77777777" w:rsidR="0064356B" w:rsidRPr="00E37322" w:rsidRDefault="0064356B" w:rsidP="0064356B">
      <w:pPr>
        <w:pStyle w:val="Heading1"/>
      </w:pPr>
      <w:bookmarkStart w:id="86" w:name="_Toc436679455"/>
      <w:bookmarkStart w:id="87" w:name="_Toc495944670"/>
      <w:bookmarkStart w:id="88" w:name="_Toc495944511"/>
      <w:bookmarkStart w:id="89" w:name="_Toc495944352"/>
      <w:bookmarkStart w:id="90" w:name="_Toc495944193"/>
      <w:bookmarkStart w:id="91" w:name="_Toc495944034"/>
      <w:bookmarkStart w:id="92" w:name="_Toc495943875"/>
      <w:bookmarkStart w:id="93" w:name="_Toc495943716"/>
      <w:bookmarkStart w:id="94" w:name="_Toc482001194"/>
      <w:bookmarkStart w:id="95" w:name="_Toc461606166"/>
      <w:bookmarkStart w:id="96" w:name="_Toc461541281"/>
      <w:bookmarkStart w:id="97" w:name="_Toc461540426"/>
      <w:bookmarkStart w:id="98" w:name="_Toc461540302"/>
      <w:bookmarkStart w:id="99" w:name="_Toc461540178"/>
      <w:bookmarkStart w:id="100" w:name="_Toc461540054"/>
      <w:bookmarkStart w:id="101" w:name="_Toc461539930"/>
      <w:bookmarkStart w:id="102" w:name="_Toc461539806"/>
      <w:bookmarkStart w:id="103" w:name="_Toc461539682"/>
      <w:bookmarkStart w:id="104" w:name="_Toc461539516"/>
      <w:bookmarkStart w:id="105" w:name="_Toc461539355"/>
      <w:bookmarkStart w:id="106" w:name="_Toc173400509"/>
      <w:r w:rsidRPr="00E37322">
        <w:t>2</w:t>
      </w:r>
      <w:r w:rsidRPr="00E37322">
        <w:tab/>
      </w:r>
      <w:bookmarkEnd w:id="86"/>
      <w:r w:rsidRPr="00E37322">
        <w:t>System overview</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5216512A" w14:textId="77777777" w:rsidR="0064356B" w:rsidRPr="00E37322" w:rsidRDefault="0064356B" w:rsidP="0064356B">
      <w:bookmarkStart w:id="107" w:name="_Toc436679456"/>
      <w:r w:rsidRPr="00E37322">
        <w:t>The GLONASS system provides navigation data and accurate time signals for terrestrial, maritime, air and space users.</w:t>
      </w:r>
    </w:p>
    <w:p w14:paraId="3D3497F1" w14:textId="77777777" w:rsidR="0064356B" w:rsidRPr="00E37322" w:rsidRDefault="0064356B" w:rsidP="0064356B">
      <w:r w:rsidRPr="00E37322">
        <w:lastRenderedPageBreak/>
        <w:t>The system operates on the principle of passive trilateration. The GLONASS system user equipment measures the pseudo</w:t>
      </w:r>
      <w:r w:rsidRPr="00E37322">
        <w:noBreakHyphen/>
        <w:t>ranges and radial pseudo-velocities from all visible satellites and receives information about the satellites’ ephemeris and clock parameters. On the basis of these data, the three coordinates of the user’s location and the three velocity vector constituents are calculated and user clock and frequency correction are made. Coordinate system PE</w:t>
      </w:r>
      <w:r w:rsidRPr="00E37322">
        <w:noBreakHyphen/>
        <w:t>90 is used by GLONASS system.</w:t>
      </w:r>
    </w:p>
    <w:p w14:paraId="25B5D0AB" w14:textId="77777777" w:rsidR="0064356B" w:rsidRPr="00E37322" w:rsidRDefault="0064356B" w:rsidP="0064356B">
      <w:pPr>
        <w:pStyle w:val="Heading1"/>
      </w:pPr>
      <w:bookmarkStart w:id="108" w:name="_Toc495944671"/>
      <w:bookmarkStart w:id="109" w:name="_Toc495944512"/>
      <w:bookmarkStart w:id="110" w:name="_Toc495944353"/>
      <w:bookmarkStart w:id="111" w:name="_Toc495944194"/>
      <w:bookmarkStart w:id="112" w:name="_Toc495944035"/>
      <w:bookmarkStart w:id="113" w:name="_Toc495943876"/>
      <w:bookmarkStart w:id="114" w:name="_Toc495943717"/>
      <w:bookmarkStart w:id="115" w:name="_Toc482001195"/>
      <w:bookmarkStart w:id="116" w:name="_Toc461606167"/>
      <w:bookmarkStart w:id="117" w:name="_Toc461541282"/>
      <w:bookmarkStart w:id="118" w:name="_Toc461540427"/>
      <w:bookmarkStart w:id="119" w:name="_Toc461540303"/>
      <w:bookmarkStart w:id="120" w:name="_Toc461540179"/>
      <w:bookmarkStart w:id="121" w:name="_Toc461540055"/>
      <w:bookmarkStart w:id="122" w:name="_Toc461539931"/>
      <w:bookmarkStart w:id="123" w:name="_Toc461539807"/>
      <w:bookmarkStart w:id="124" w:name="_Toc461539683"/>
      <w:bookmarkStart w:id="125" w:name="_Toc461539517"/>
      <w:bookmarkStart w:id="126" w:name="_Toc461539356"/>
      <w:bookmarkStart w:id="127" w:name="_Toc368646193"/>
      <w:bookmarkStart w:id="128" w:name="_Toc368645326"/>
      <w:bookmarkStart w:id="129" w:name="_Toc368644768"/>
      <w:bookmarkStart w:id="130" w:name="_Toc173400510"/>
      <w:bookmarkStart w:id="131" w:name="_Toc436679460"/>
      <w:bookmarkEnd w:id="107"/>
      <w:r w:rsidRPr="00E37322">
        <w:t>3</w:t>
      </w:r>
      <w:r w:rsidRPr="00E37322">
        <w:tab/>
        <w:t>System description</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4B12FAF9" w14:textId="77777777" w:rsidR="0064356B" w:rsidRPr="00E37322" w:rsidRDefault="0064356B" w:rsidP="0064356B">
      <w:r w:rsidRPr="00E37322">
        <w:t>The GLONASS system consists of three major segments: the space segment, the control segment and the user segment.</w:t>
      </w:r>
    </w:p>
    <w:p w14:paraId="32330DE8" w14:textId="77777777" w:rsidR="0064356B" w:rsidRPr="00E37322" w:rsidRDefault="0064356B" w:rsidP="0064356B">
      <w:pPr>
        <w:pStyle w:val="Heading2"/>
      </w:pPr>
      <w:bookmarkStart w:id="132" w:name="_Toc495944672"/>
      <w:bookmarkStart w:id="133" w:name="_Toc495944513"/>
      <w:bookmarkStart w:id="134" w:name="_Toc495944354"/>
      <w:bookmarkStart w:id="135" w:name="_Toc495944195"/>
      <w:bookmarkStart w:id="136" w:name="_Toc495944036"/>
      <w:bookmarkStart w:id="137" w:name="_Toc495943877"/>
      <w:bookmarkStart w:id="138" w:name="_Toc495943718"/>
      <w:bookmarkStart w:id="139" w:name="_Toc482001196"/>
      <w:bookmarkStart w:id="140" w:name="_Toc461606168"/>
      <w:bookmarkStart w:id="141" w:name="_Toc461541283"/>
      <w:bookmarkStart w:id="142" w:name="_Toc461540428"/>
      <w:bookmarkStart w:id="143" w:name="_Toc461540304"/>
      <w:bookmarkStart w:id="144" w:name="_Toc461540180"/>
      <w:bookmarkStart w:id="145" w:name="_Toc461540056"/>
      <w:bookmarkStart w:id="146" w:name="_Toc461539932"/>
      <w:bookmarkStart w:id="147" w:name="_Toc461539808"/>
      <w:bookmarkStart w:id="148" w:name="_Toc461539684"/>
      <w:bookmarkStart w:id="149" w:name="_Toc461539518"/>
      <w:bookmarkStart w:id="150" w:name="_Toc461539357"/>
      <w:bookmarkStart w:id="151" w:name="_Toc368646194"/>
      <w:bookmarkStart w:id="152" w:name="_Toc368645327"/>
      <w:bookmarkStart w:id="153" w:name="_Toc368644769"/>
      <w:bookmarkStart w:id="154" w:name="_Toc173400511"/>
      <w:r w:rsidRPr="00E37322">
        <w:t>3.1</w:t>
      </w:r>
      <w:r w:rsidRPr="00E37322">
        <w:tab/>
        <w:t>Space segment</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6BA942E3" w14:textId="77777777" w:rsidR="0064356B" w:rsidRPr="00E37322" w:rsidRDefault="0064356B" w:rsidP="0064356B">
      <w:r w:rsidRPr="00E37322">
        <w:t>The GLONASS system is comprised of 24 satellites located in three orbital planes with eight satellites in each plane. The planes are separated from each other by 120-degree longitude. The orbit inclination angle is 64.8 degrees. The satellites are equally spaced by 45 degrees in a plane by argument of latitude. Their rotation period is 11 h 15 min. The height of the orbit is 19 100 km.</w:t>
      </w:r>
    </w:p>
    <w:p w14:paraId="5777F4DA" w14:textId="77777777" w:rsidR="0064356B" w:rsidRPr="00E37322" w:rsidRDefault="0064356B" w:rsidP="0064356B">
      <w:pPr>
        <w:pStyle w:val="Heading2"/>
      </w:pPr>
      <w:bookmarkStart w:id="155" w:name="_Toc495944673"/>
      <w:bookmarkStart w:id="156" w:name="_Toc495944514"/>
      <w:bookmarkStart w:id="157" w:name="_Toc495944355"/>
      <w:bookmarkStart w:id="158" w:name="_Toc495944196"/>
      <w:bookmarkStart w:id="159" w:name="_Toc495944037"/>
      <w:bookmarkStart w:id="160" w:name="_Toc495943878"/>
      <w:bookmarkStart w:id="161" w:name="_Toc495943719"/>
      <w:bookmarkStart w:id="162" w:name="_Toc482001197"/>
      <w:bookmarkStart w:id="163" w:name="_Toc461606169"/>
      <w:bookmarkStart w:id="164" w:name="_Toc461541284"/>
      <w:bookmarkStart w:id="165" w:name="_Toc461540429"/>
      <w:bookmarkStart w:id="166" w:name="_Toc461540305"/>
      <w:bookmarkStart w:id="167" w:name="_Toc461540181"/>
      <w:bookmarkStart w:id="168" w:name="_Toc461540057"/>
      <w:bookmarkStart w:id="169" w:name="_Toc461539933"/>
      <w:bookmarkStart w:id="170" w:name="_Toc461539809"/>
      <w:bookmarkStart w:id="171" w:name="_Toc461539685"/>
      <w:bookmarkStart w:id="172" w:name="_Toc461539519"/>
      <w:bookmarkStart w:id="173" w:name="_Toc461539358"/>
      <w:bookmarkStart w:id="174" w:name="_Toc368646195"/>
      <w:bookmarkStart w:id="175" w:name="_Toc368645328"/>
      <w:bookmarkStart w:id="176" w:name="_Toc368644770"/>
      <w:bookmarkStart w:id="177" w:name="_Toc173400512"/>
      <w:r w:rsidRPr="00E37322">
        <w:t>3.2</w:t>
      </w:r>
      <w:r w:rsidRPr="00E37322">
        <w:tab/>
        <w:t>Control segment</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2FF928BC" w14:textId="77777777" w:rsidR="0064356B" w:rsidRPr="00E37322" w:rsidRDefault="0064356B" w:rsidP="0064356B">
      <w:r w:rsidRPr="00E37322">
        <w:t>The control segment consists of the system control centre and a monitoring station network. The monitoring stations measure the satellite’s orbital parameters and clock shift relative to the main system clock. These data are transmitted to the system control centre. The centre calculates the ephemerides and clock correction parameters and then uploads messages to the satellites through the monitor stations on a daily basis.</w:t>
      </w:r>
    </w:p>
    <w:p w14:paraId="049C9076" w14:textId="77777777" w:rsidR="0064356B" w:rsidRPr="00E37322" w:rsidRDefault="0064356B" w:rsidP="0064356B">
      <w:pPr>
        <w:pStyle w:val="Heading2"/>
      </w:pPr>
      <w:bookmarkStart w:id="178" w:name="_Toc495944674"/>
      <w:bookmarkStart w:id="179" w:name="_Toc495944515"/>
      <w:bookmarkStart w:id="180" w:name="_Toc495944356"/>
      <w:bookmarkStart w:id="181" w:name="_Toc495944197"/>
      <w:bookmarkStart w:id="182" w:name="_Toc495944038"/>
      <w:bookmarkStart w:id="183" w:name="_Toc495943879"/>
      <w:bookmarkStart w:id="184" w:name="_Toc495943720"/>
      <w:bookmarkStart w:id="185" w:name="_Toc482001198"/>
      <w:bookmarkStart w:id="186" w:name="_Toc461606170"/>
      <w:bookmarkStart w:id="187" w:name="_Toc461541285"/>
      <w:bookmarkStart w:id="188" w:name="_Toc461540430"/>
      <w:bookmarkStart w:id="189" w:name="_Toc461540306"/>
      <w:bookmarkStart w:id="190" w:name="_Toc461540182"/>
      <w:bookmarkStart w:id="191" w:name="_Toc461540058"/>
      <w:bookmarkStart w:id="192" w:name="_Toc461539934"/>
      <w:bookmarkStart w:id="193" w:name="_Toc461539810"/>
      <w:bookmarkStart w:id="194" w:name="_Toc461539686"/>
      <w:bookmarkStart w:id="195" w:name="_Toc461539520"/>
      <w:bookmarkStart w:id="196" w:name="_Toc461539359"/>
      <w:bookmarkStart w:id="197" w:name="_Toc368646196"/>
      <w:bookmarkStart w:id="198" w:name="_Toc368645329"/>
      <w:bookmarkStart w:id="199" w:name="_Toc368644771"/>
      <w:bookmarkStart w:id="200" w:name="_Toc173400513"/>
      <w:r w:rsidRPr="00E37322">
        <w:t>3.3</w:t>
      </w:r>
      <w:r w:rsidRPr="00E37322">
        <w:tab/>
        <w:t>User segment</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055EC262" w14:textId="77777777" w:rsidR="0064356B" w:rsidRPr="00E37322" w:rsidRDefault="0064356B" w:rsidP="0064356B">
      <w:r w:rsidRPr="00E37322">
        <w:t>The user segment consists of a great number of user terminals of different types. The user terminal consists of an antenna, a receiver, a processor and an input/output device. This equipment may be combined with other navigation devices to increase navigation accuracy and reliability. Such a combination can be especially useful for highly dynamic platforms.</w:t>
      </w:r>
    </w:p>
    <w:p w14:paraId="1F53CFF8" w14:textId="77777777" w:rsidR="0064356B" w:rsidRPr="00E37322" w:rsidRDefault="0064356B" w:rsidP="0064356B">
      <w:pPr>
        <w:pStyle w:val="Heading1"/>
        <w:rPr>
          <w:sz w:val="26"/>
          <w:szCs w:val="26"/>
        </w:rPr>
      </w:pPr>
      <w:bookmarkStart w:id="201" w:name="_Toc495944675"/>
      <w:bookmarkStart w:id="202" w:name="_Toc495944516"/>
      <w:bookmarkStart w:id="203" w:name="_Toc495944357"/>
      <w:bookmarkStart w:id="204" w:name="_Toc495944198"/>
      <w:bookmarkStart w:id="205" w:name="_Toc495944039"/>
      <w:bookmarkStart w:id="206" w:name="_Toc495943880"/>
      <w:bookmarkStart w:id="207" w:name="_Toc495943721"/>
      <w:bookmarkStart w:id="208" w:name="_Toc482001199"/>
      <w:bookmarkStart w:id="209" w:name="_Toc461606171"/>
      <w:bookmarkStart w:id="210" w:name="_Toc461541286"/>
      <w:bookmarkStart w:id="211" w:name="_Toc461540431"/>
      <w:bookmarkStart w:id="212" w:name="_Toc461540307"/>
      <w:bookmarkStart w:id="213" w:name="_Toc461540183"/>
      <w:bookmarkStart w:id="214" w:name="_Toc461540059"/>
      <w:bookmarkStart w:id="215" w:name="_Toc461539935"/>
      <w:bookmarkStart w:id="216" w:name="_Toc461539811"/>
      <w:bookmarkStart w:id="217" w:name="_Toc461539687"/>
      <w:bookmarkStart w:id="218" w:name="_Toc461539521"/>
      <w:bookmarkStart w:id="219" w:name="_Toc461539360"/>
      <w:bookmarkStart w:id="220" w:name="_Toc173400514"/>
      <w:r w:rsidRPr="00E37322">
        <w:rPr>
          <w:sz w:val="26"/>
          <w:szCs w:val="26"/>
        </w:rPr>
        <w:t>4</w:t>
      </w:r>
      <w:r w:rsidRPr="00E37322">
        <w:rPr>
          <w:sz w:val="26"/>
          <w:szCs w:val="26"/>
        </w:rPr>
        <w:tab/>
      </w:r>
      <w:bookmarkEnd w:id="131"/>
      <w:r w:rsidRPr="00E37322">
        <w:t>Navigation signal structure</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6D5E1091" w14:textId="77777777" w:rsidR="0064356B" w:rsidRPr="00E37322" w:rsidRDefault="0064356B" w:rsidP="0064356B">
      <w:pPr>
        <w:pStyle w:val="Heading2"/>
      </w:pPr>
      <w:bookmarkStart w:id="221" w:name="_Toc436679461"/>
      <w:bookmarkStart w:id="222" w:name="_Toc495944676"/>
      <w:bookmarkStart w:id="223" w:name="_Toc495944517"/>
      <w:bookmarkStart w:id="224" w:name="_Toc495944358"/>
      <w:bookmarkStart w:id="225" w:name="_Toc495944199"/>
      <w:bookmarkStart w:id="226" w:name="_Toc495944040"/>
      <w:bookmarkStart w:id="227" w:name="_Toc495943881"/>
      <w:bookmarkStart w:id="228" w:name="_Toc495943722"/>
      <w:bookmarkStart w:id="229" w:name="_Toc482001200"/>
      <w:bookmarkStart w:id="230" w:name="_Toc461606172"/>
      <w:bookmarkStart w:id="231" w:name="_Toc461541287"/>
      <w:bookmarkStart w:id="232" w:name="_Toc461540432"/>
      <w:bookmarkStart w:id="233" w:name="_Toc461540308"/>
      <w:bookmarkStart w:id="234" w:name="_Toc461540184"/>
      <w:bookmarkStart w:id="235" w:name="_Toc461540060"/>
      <w:bookmarkStart w:id="236" w:name="_Toc461539936"/>
      <w:bookmarkStart w:id="237" w:name="_Toc461539812"/>
      <w:bookmarkStart w:id="238" w:name="_Toc461539688"/>
      <w:bookmarkStart w:id="239" w:name="_Toc461539522"/>
      <w:bookmarkStart w:id="240" w:name="_Toc461539361"/>
      <w:bookmarkStart w:id="241" w:name="_Toc173400515"/>
      <w:r w:rsidRPr="00E37322">
        <w:t>4.1</w:t>
      </w:r>
      <w:r w:rsidRPr="00E37322">
        <w:tab/>
      </w:r>
      <w:bookmarkEnd w:id="221"/>
      <w:r w:rsidRPr="00E37322">
        <w:t>Signals with frequency division multiple access</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4CAE82B6" w14:textId="77777777" w:rsidR="0064356B" w:rsidRPr="00E37322" w:rsidRDefault="0064356B" w:rsidP="0064356B">
      <w:r w:rsidRPr="00E37322">
        <w:t>The SA signal structure is the same for both the L1 and L2 bands and different in the L3 band. It is a pseudo-random sequence which is Modulo-2 added to a continuous digital data stream transmitted with a 50 bit/s (L1, L2) and 125 bit/s (L3) rate. The pseudo-random sequence has a chip rate of 0.511 MHz (for L1, L2) and of 4.095 MHz (for L3) and its period is 1 ms.</w:t>
      </w:r>
    </w:p>
    <w:p w14:paraId="5DD959A8" w14:textId="77777777" w:rsidR="0064356B" w:rsidRPr="00E37322" w:rsidRDefault="0064356B" w:rsidP="0064356B">
      <w:r w:rsidRPr="00E37322">
        <w:t>In the L1, L2 and L3 bands, the HA signal is also a pseudo-random sequence Modulo-2 added to a continuous data stream. The pseudo-random sequence chip rate is 5.11 MHz in the L1 and L2 bands and it is 4.095 MHz in the L3 band.</w:t>
      </w:r>
    </w:p>
    <w:p w14:paraId="76515E31" w14:textId="77777777" w:rsidR="0064356B" w:rsidRPr="00E37322" w:rsidRDefault="0064356B" w:rsidP="0064356B">
      <w:r w:rsidRPr="00E37322">
        <w:t>Digital data include information about the satellite’s ephemerides, clock time and other useful information.</w:t>
      </w:r>
    </w:p>
    <w:p w14:paraId="2A9767AD" w14:textId="77777777" w:rsidR="0064356B" w:rsidRPr="00E37322" w:rsidRDefault="0064356B" w:rsidP="0064356B">
      <w:pPr>
        <w:pStyle w:val="Heading2"/>
      </w:pPr>
      <w:bookmarkStart w:id="242" w:name="_Toc436679462"/>
      <w:bookmarkStart w:id="243" w:name="_Toc495944677"/>
      <w:bookmarkStart w:id="244" w:name="_Toc495944518"/>
      <w:bookmarkStart w:id="245" w:name="_Toc495944359"/>
      <w:bookmarkStart w:id="246" w:name="_Toc495944200"/>
      <w:bookmarkStart w:id="247" w:name="_Toc495944041"/>
      <w:bookmarkStart w:id="248" w:name="_Toc495943882"/>
      <w:bookmarkStart w:id="249" w:name="_Toc495943723"/>
      <w:bookmarkStart w:id="250" w:name="_Toc482001201"/>
      <w:bookmarkStart w:id="251" w:name="_Toc461606173"/>
      <w:bookmarkStart w:id="252" w:name="_Toc461541288"/>
      <w:bookmarkStart w:id="253" w:name="_Toc461540433"/>
      <w:bookmarkStart w:id="254" w:name="_Toc461540309"/>
      <w:bookmarkStart w:id="255" w:name="_Toc461540185"/>
      <w:bookmarkStart w:id="256" w:name="_Toc461540061"/>
      <w:bookmarkStart w:id="257" w:name="_Toc461539937"/>
      <w:bookmarkStart w:id="258" w:name="_Toc461539813"/>
      <w:bookmarkStart w:id="259" w:name="_Toc461539689"/>
      <w:bookmarkStart w:id="260" w:name="_Toc461539523"/>
      <w:bookmarkStart w:id="261" w:name="_Toc461539362"/>
      <w:bookmarkStart w:id="262" w:name="_Toc173400516"/>
      <w:r w:rsidRPr="00E37322">
        <w:t>4.2</w:t>
      </w:r>
      <w:r w:rsidRPr="00E37322">
        <w:tab/>
      </w:r>
      <w:bookmarkEnd w:id="242"/>
      <w:r w:rsidRPr="00E37322">
        <w:t>Signals with code division multiple access</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0D7124A7" w14:textId="77777777" w:rsidR="0064356B" w:rsidRPr="00E37322" w:rsidRDefault="0064356B" w:rsidP="0064356B">
      <w:r w:rsidRPr="00E37322">
        <w:t xml:space="preserve">In L1 band two signals with code division multiple access emitted at a single carrier frequency 1 600.995 MHz at different quadrature with 90 degrees shift. Each signal consists of two components </w:t>
      </w:r>
      <w:r w:rsidRPr="00E37322">
        <w:lastRenderedPageBreak/>
        <w:t>with a time-division multiplexing. The data transfer speed is 125 bit/s and it is identical for two signals.</w:t>
      </w:r>
    </w:p>
    <w:p w14:paraId="4897D51D" w14:textId="77777777" w:rsidR="0064356B" w:rsidRPr="00E37322" w:rsidRDefault="0064356B" w:rsidP="0064356B">
      <w:pPr>
        <w:rPr>
          <w:rFonts w:eastAsia="Calibri" w:cs="Arial"/>
        </w:rPr>
      </w:pPr>
      <w:r w:rsidRPr="00E37322">
        <w:t xml:space="preserve">In L2 band two signals with code division multiple access emitted at a single carrier frequency 1 248.06 MHz at different quadrature with 90 degrees shift. Each signal consists of two components with a time-division multiplexing. </w:t>
      </w:r>
      <w:r w:rsidRPr="00E37322">
        <w:rPr>
          <w:rFonts w:eastAsia="Calibri"/>
        </w:rPr>
        <w:t>The data transfer speed in two signals is 125 bit/s and 250 bit/</w:t>
      </w:r>
      <w:r w:rsidRPr="00E37322">
        <w:t>s</w:t>
      </w:r>
      <w:r w:rsidRPr="00E37322">
        <w:rPr>
          <w:rFonts w:eastAsia="Calibri"/>
        </w:rPr>
        <w:t xml:space="preserve"> respectivel</w:t>
      </w:r>
      <w:r w:rsidRPr="00E37322">
        <w:t>y</w:t>
      </w:r>
      <w:r w:rsidRPr="00E37322">
        <w:rPr>
          <w:rFonts w:eastAsia="Calibri"/>
        </w:rPr>
        <w:t>.</w:t>
      </w:r>
    </w:p>
    <w:p w14:paraId="03D78717" w14:textId="77777777" w:rsidR="0064356B" w:rsidRPr="00E37322" w:rsidRDefault="0064356B" w:rsidP="0064356B">
      <w:r w:rsidRPr="00E37322">
        <w:t>In L</w:t>
      </w:r>
      <w:r w:rsidRPr="00E37322">
        <w:rPr>
          <w:rFonts w:eastAsia="Calibri"/>
        </w:rPr>
        <w:t>3</w:t>
      </w:r>
      <w:r w:rsidRPr="00E37322">
        <w:t xml:space="preserve"> band signal with code division multiple access emitted at frequency 1 2</w:t>
      </w:r>
      <w:r w:rsidRPr="00E37322">
        <w:rPr>
          <w:rFonts w:eastAsia="Calibri"/>
        </w:rPr>
        <w:t>02.</w:t>
      </w:r>
      <w:r w:rsidRPr="00E37322">
        <w:t>0</w:t>
      </w:r>
      <w:r w:rsidRPr="00E37322">
        <w:rPr>
          <w:rFonts w:eastAsia="Calibri"/>
        </w:rPr>
        <w:t>25</w:t>
      </w:r>
      <w:r w:rsidRPr="00E37322">
        <w:t xml:space="preserve"> MHz and includes two </w:t>
      </w:r>
      <w:r w:rsidRPr="00E37322">
        <w:rPr>
          <w:snapToGrid w:val="0"/>
        </w:rPr>
        <w:t xml:space="preserve">phase-shift keying </w:t>
      </w:r>
      <w:r w:rsidRPr="00E37322">
        <w:t>signals of equal power, that are shifted in phase by 90 degrees. The data transfer speed in signal is 100 bit/s.</w:t>
      </w:r>
    </w:p>
    <w:p w14:paraId="7E6630C1" w14:textId="77777777" w:rsidR="0064356B" w:rsidRPr="00E37322" w:rsidRDefault="0064356B" w:rsidP="0064356B">
      <w:pPr>
        <w:pStyle w:val="Heading1"/>
      </w:pPr>
      <w:bookmarkStart w:id="263" w:name="_Toc436679463"/>
      <w:bookmarkStart w:id="264" w:name="_Toc495944678"/>
      <w:bookmarkStart w:id="265" w:name="_Toc495944519"/>
      <w:bookmarkStart w:id="266" w:name="_Toc495944360"/>
      <w:bookmarkStart w:id="267" w:name="_Toc495944201"/>
      <w:bookmarkStart w:id="268" w:name="_Toc495944042"/>
      <w:bookmarkStart w:id="269" w:name="_Toc495943883"/>
      <w:bookmarkStart w:id="270" w:name="_Toc495943724"/>
      <w:bookmarkStart w:id="271" w:name="_Toc482001202"/>
      <w:bookmarkStart w:id="272" w:name="_Toc461606174"/>
      <w:bookmarkStart w:id="273" w:name="_Toc461541289"/>
      <w:bookmarkStart w:id="274" w:name="_Toc461540434"/>
      <w:bookmarkStart w:id="275" w:name="_Toc461540310"/>
      <w:bookmarkStart w:id="276" w:name="_Toc461540186"/>
      <w:bookmarkStart w:id="277" w:name="_Toc461540062"/>
      <w:bookmarkStart w:id="278" w:name="_Toc461539938"/>
      <w:bookmarkStart w:id="279" w:name="_Toc461539814"/>
      <w:bookmarkStart w:id="280" w:name="_Toc461539690"/>
      <w:bookmarkStart w:id="281" w:name="_Toc461539524"/>
      <w:bookmarkStart w:id="282" w:name="_Toc461539363"/>
      <w:bookmarkStart w:id="283" w:name="_Toc173400517"/>
      <w:r w:rsidRPr="00E37322">
        <w:t>5</w:t>
      </w:r>
      <w:r w:rsidRPr="00E37322">
        <w:tab/>
      </w:r>
      <w:bookmarkEnd w:id="263"/>
      <w:r w:rsidRPr="00E37322">
        <w:t>Signal power and spectra</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31694D2E" w14:textId="77777777" w:rsidR="0064356B" w:rsidRPr="00E37322" w:rsidRDefault="0064356B" w:rsidP="0064356B">
      <w:pPr>
        <w:pStyle w:val="Heading2"/>
      </w:pPr>
      <w:bookmarkStart w:id="284" w:name="_Toc436679464"/>
      <w:bookmarkStart w:id="285" w:name="_Toc495944679"/>
      <w:bookmarkStart w:id="286" w:name="_Toc495944520"/>
      <w:bookmarkStart w:id="287" w:name="_Toc495944361"/>
      <w:bookmarkStart w:id="288" w:name="_Toc495944202"/>
      <w:bookmarkStart w:id="289" w:name="_Toc495944043"/>
      <w:bookmarkStart w:id="290" w:name="_Toc495943884"/>
      <w:bookmarkStart w:id="291" w:name="_Toc495943725"/>
      <w:bookmarkStart w:id="292" w:name="_Toc482001203"/>
      <w:bookmarkStart w:id="293" w:name="_Toc461606175"/>
      <w:bookmarkStart w:id="294" w:name="_Toc461541290"/>
      <w:bookmarkStart w:id="295" w:name="_Toc461540435"/>
      <w:bookmarkStart w:id="296" w:name="_Toc461540311"/>
      <w:bookmarkStart w:id="297" w:name="_Toc461540187"/>
      <w:bookmarkStart w:id="298" w:name="_Toc461540063"/>
      <w:bookmarkStart w:id="299" w:name="_Toc461539939"/>
      <w:bookmarkStart w:id="300" w:name="_Toc461539815"/>
      <w:bookmarkStart w:id="301" w:name="_Toc461539691"/>
      <w:bookmarkStart w:id="302" w:name="_Toc461539525"/>
      <w:bookmarkStart w:id="303" w:name="_Toc461539364"/>
      <w:bookmarkStart w:id="304" w:name="_Toc173400518"/>
      <w:r w:rsidRPr="00E37322">
        <w:t>5.1</w:t>
      </w:r>
      <w:r w:rsidRPr="00E37322">
        <w:tab/>
      </w:r>
      <w:bookmarkEnd w:id="284"/>
      <w:r w:rsidRPr="00E37322">
        <w:t>Signals with frequency division multiple access</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2FC2BB4C" w14:textId="77777777" w:rsidR="0064356B" w:rsidRPr="00E37322" w:rsidRDefault="0064356B" w:rsidP="0064356B">
      <w:r w:rsidRPr="00E37322">
        <w:t xml:space="preserve">Transmitted signals are elliptically right-hand polarized with an ellipticity factor no worse than 0.7 for L1, L2 and L3 bands. The minimum guaranteed power of a signal at the input of a receiver (assumes a 0 dBi gain antenna) is specified as −161 dBW (−131 dBm) for both </w:t>
      </w:r>
      <w:r w:rsidRPr="00E37322">
        <w:rPr>
          <w:lang w:eastAsia="ja-JP"/>
        </w:rPr>
        <w:t>SA</w:t>
      </w:r>
      <w:r w:rsidRPr="00E37322">
        <w:t xml:space="preserve"> and </w:t>
      </w:r>
      <w:r w:rsidRPr="00E37322">
        <w:rPr>
          <w:lang w:eastAsia="ja-JP"/>
        </w:rPr>
        <w:t>HA</w:t>
      </w:r>
      <w:r w:rsidRPr="00E37322">
        <w:t xml:space="preserve"> signals in the L1</w:t>
      </w:r>
      <w:r w:rsidRPr="00E37322">
        <w:rPr>
          <w:lang w:eastAsia="ja-JP"/>
        </w:rPr>
        <w:t>, L2 and L3</w:t>
      </w:r>
      <w:r w:rsidRPr="00E37322">
        <w:t xml:space="preserve"> band</w:t>
      </w:r>
      <w:r w:rsidRPr="00E37322">
        <w:rPr>
          <w:lang w:eastAsia="ja-JP"/>
        </w:rPr>
        <w:t>s</w:t>
      </w:r>
      <w:r w:rsidRPr="00E37322">
        <w:t>.</w:t>
      </w:r>
    </w:p>
    <w:p w14:paraId="5C98276D" w14:textId="77777777" w:rsidR="0064356B" w:rsidRPr="00E37322" w:rsidRDefault="0064356B" w:rsidP="0064356B">
      <w:r w:rsidRPr="00E37322">
        <w:t>Three classes of emissions are used in the GLONASS system: 8M19G7X, 1M02G7X, 10M2G7X. Characteristics of these signals are given in Table 2.</w:t>
      </w:r>
    </w:p>
    <w:p w14:paraId="542D721D" w14:textId="77777777" w:rsidR="0064356B" w:rsidRPr="00E37322" w:rsidRDefault="0064356B" w:rsidP="0064356B">
      <w:pPr>
        <w:pStyle w:val="TableNo"/>
      </w:pPr>
      <w:r w:rsidRPr="00E37322">
        <w:t>TABLE 2</w:t>
      </w:r>
    </w:p>
    <w:p w14:paraId="6E7FA37D" w14:textId="77777777" w:rsidR="0064356B" w:rsidRPr="00E37322" w:rsidRDefault="0064356B" w:rsidP="0064356B">
      <w:pPr>
        <w:pStyle w:val="Tabletitle"/>
      </w:pPr>
      <w:r w:rsidRPr="00E37322">
        <w:t>Characteristics of GLONASS signals with frequency division multiple access</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8"/>
        <w:gridCol w:w="1607"/>
        <w:gridCol w:w="1611"/>
        <w:gridCol w:w="1608"/>
        <w:gridCol w:w="1608"/>
        <w:gridCol w:w="1603"/>
      </w:tblGrid>
      <w:tr w:rsidR="0064356B" w:rsidRPr="002B5ACF" w14:paraId="7EE10FF4" w14:textId="77777777" w:rsidTr="003F4468">
        <w:trPr>
          <w:tblHeader/>
          <w:jc w:val="center"/>
        </w:trPr>
        <w:tc>
          <w:tcPr>
            <w:tcW w:w="1643" w:type="dxa"/>
            <w:tcBorders>
              <w:top w:val="single" w:sz="4" w:space="0" w:color="auto"/>
              <w:left w:val="single" w:sz="4" w:space="0" w:color="auto"/>
              <w:bottom w:val="single" w:sz="4" w:space="0" w:color="auto"/>
              <w:right w:val="single" w:sz="4" w:space="0" w:color="auto"/>
            </w:tcBorders>
            <w:hideMark/>
          </w:tcPr>
          <w:p w14:paraId="31AFF443" w14:textId="77777777" w:rsidR="0064356B" w:rsidRPr="002B5ACF" w:rsidRDefault="0064356B" w:rsidP="003F4468">
            <w:pPr>
              <w:pStyle w:val="Tablehead"/>
            </w:pPr>
            <w:r w:rsidRPr="002B5ACF">
              <w:t>Frequency range</w:t>
            </w:r>
          </w:p>
        </w:tc>
        <w:tc>
          <w:tcPr>
            <w:tcW w:w="1642" w:type="dxa"/>
            <w:tcBorders>
              <w:top w:val="single" w:sz="4" w:space="0" w:color="auto"/>
              <w:left w:val="single" w:sz="4" w:space="0" w:color="auto"/>
              <w:bottom w:val="single" w:sz="4" w:space="0" w:color="auto"/>
              <w:right w:val="single" w:sz="4" w:space="0" w:color="auto"/>
            </w:tcBorders>
            <w:hideMark/>
          </w:tcPr>
          <w:p w14:paraId="463A7FF0" w14:textId="77777777" w:rsidR="0064356B" w:rsidRPr="002B5ACF" w:rsidRDefault="0064356B" w:rsidP="003F4468">
            <w:pPr>
              <w:pStyle w:val="Tablehead"/>
            </w:pPr>
            <w:r w:rsidRPr="002B5ACF">
              <w:t>Emission class</w:t>
            </w:r>
          </w:p>
        </w:tc>
        <w:tc>
          <w:tcPr>
            <w:tcW w:w="1646" w:type="dxa"/>
            <w:tcBorders>
              <w:top w:val="single" w:sz="4" w:space="0" w:color="auto"/>
              <w:left w:val="single" w:sz="4" w:space="0" w:color="auto"/>
              <w:bottom w:val="single" w:sz="4" w:space="0" w:color="auto"/>
              <w:right w:val="single" w:sz="4" w:space="0" w:color="auto"/>
            </w:tcBorders>
            <w:hideMark/>
          </w:tcPr>
          <w:p w14:paraId="4D4AEC9C" w14:textId="77777777" w:rsidR="0064356B" w:rsidRPr="002B5ACF" w:rsidRDefault="0064356B" w:rsidP="003F4468">
            <w:pPr>
              <w:pStyle w:val="Tablehead"/>
            </w:pPr>
            <w:r w:rsidRPr="002B5ACF">
              <w:t>Tx bandwidth</w:t>
            </w:r>
            <w:r w:rsidRPr="002B5ACF">
              <w:br/>
              <w:t>(MHz)</w:t>
            </w:r>
          </w:p>
        </w:tc>
        <w:tc>
          <w:tcPr>
            <w:tcW w:w="1643" w:type="dxa"/>
            <w:tcBorders>
              <w:top w:val="single" w:sz="4" w:space="0" w:color="auto"/>
              <w:left w:val="single" w:sz="4" w:space="0" w:color="auto"/>
              <w:bottom w:val="single" w:sz="4" w:space="0" w:color="auto"/>
              <w:right w:val="single" w:sz="4" w:space="0" w:color="auto"/>
            </w:tcBorders>
            <w:hideMark/>
          </w:tcPr>
          <w:p w14:paraId="4E63EF04" w14:textId="77777777" w:rsidR="0064356B" w:rsidRPr="00E37322" w:rsidRDefault="0064356B" w:rsidP="003F4468">
            <w:pPr>
              <w:pStyle w:val="Tablehead"/>
            </w:pPr>
            <w:r w:rsidRPr="00E37322">
              <w:t>Maximum peak power of emission</w:t>
            </w:r>
            <w:r w:rsidRPr="00E37322">
              <w:br/>
              <w:t>(dBW)</w:t>
            </w:r>
          </w:p>
        </w:tc>
        <w:tc>
          <w:tcPr>
            <w:tcW w:w="1643" w:type="dxa"/>
            <w:tcBorders>
              <w:top w:val="single" w:sz="4" w:space="0" w:color="auto"/>
              <w:left w:val="single" w:sz="4" w:space="0" w:color="auto"/>
              <w:bottom w:val="single" w:sz="4" w:space="0" w:color="auto"/>
              <w:right w:val="single" w:sz="4" w:space="0" w:color="auto"/>
            </w:tcBorders>
            <w:hideMark/>
          </w:tcPr>
          <w:p w14:paraId="6AD55E31" w14:textId="77777777" w:rsidR="0064356B" w:rsidRPr="00E37322" w:rsidRDefault="0064356B" w:rsidP="003F4468">
            <w:pPr>
              <w:pStyle w:val="Tablehead"/>
            </w:pPr>
            <w:r w:rsidRPr="00E37322">
              <w:t>Maximum spectral power density</w:t>
            </w:r>
            <w:r w:rsidRPr="00E37322">
              <w:br/>
              <w:t>(dB(W/Hz))</w:t>
            </w:r>
          </w:p>
        </w:tc>
        <w:tc>
          <w:tcPr>
            <w:tcW w:w="1638" w:type="dxa"/>
            <w:tcBorders>
              <w:top w:val="single" w:sz="4" w:space="0" w:color="auto"/>
              <w:left w:val="single" w:sz="4" w:space="0" w:color="auto"/>
              <w:bottom w:val="single" w:sz="4" w:space="0" w:color="auto"/>
              <w:right w:val="single" w:sz="4" w:space="0" w:color="auto"/>
            </w:tcBorders>
            <w:hideMark/>
          </w:tcPr>
          <w:p w14:paraId="168B73AA" w14:textId="77777777" w:rsidR="0064356B" w:rsidRPr="002B5ACF" w:rsidRDefault="0064356B" w:rsidP="003F4468">
            <w:pPr>
              <w:pStyle w:val="Tablehead"/>
            </w:pPr>
            <w:r w:rsidRPr="002B5ACF">
              <w:t>Antenna gain</w:t>
            </w:r>
            <w:r w:rsidRPr="002B5ACF">
              <w:br/>
              <w:t>(dB)</w:t>
            </w:r>
          </w:p>
        </w:tc>
      </w:tr>
      <w:tr w:rsidR="0064356B" w:rsidRPr="002B5ACF" w14:paraId="52B111C4" w14:textId="77777777" w:rsidTr="003F4468">
        <w:trPr>
          <w:jc w:val="center"/>
        </w:trPr>
        <w:tc>
          <w:tcPr>
            <w:tcW w:w="1643" w:type="dxa"/>
            <w:tcBorders>
              <w:top w:val="single" w:sz="4" w:space="0" w:color="auto"/>
              <w:left w:val="single" w:sz="4" w:space="0" w:color="auto"/>
              <w:bottom w:val="single" w:sz="4" w:space="0" w:color="auto"/>
              <w:right w:val="single" w:sz="4" w:space="0" w:color="auto"/>
            </w:tcBorders>
            <w:hideMark/>
          </w:tcPr>
          <w:p w14:paraId="1B2E039F" w14:textId="77777777" w:rsidR="0064356B" w:rsidRPr="002B5ACF" w:rsidRDefault="0064356B" w:rsidP="003F4468">
            <w:pPr>
              <w:pStyle w:val="Tabletext"/>
              <w:jc w:val="center"/>
            </w:pPr>
            <w:r w:rsidRPr="002B5ACF">
              <w:t>L1</w:t>
            </w:r>
          </w:p>
        </w:tc>
        <w:tc>
          <w:tcPr>
            <w:tcW w:w="1642" w:type="dxa"/>
            <w:tcBorders>
              <w:top w:val="single" w:sz="4" w:space="0" w:color="auto"/>
              <w:left w:val="single" w:sz="4" w:space="0" w:color="auto"/>
              <w:bottom w:val="single" w:sz="4" w:space="0" w:color="auto"/>
              <w:right w:val="single" w:sz="4" w:space="0" w:color="auto"/>
            </w:tcBorders>
            <w:hideMark/>
          </w:tcPr>
          <w:p w14:paraId="4F4DA787" w14:textId="77777777" w:rsidR="0064356B" w:rsidRPr="002B5ACF" w:rsidRDefault="0064356B" w:rsidP="003F4468">
            <w:pPr>
              <w:pStyle w:val="Tabletext"/>
              <w:jc w:val="center"/>
            </w:pPr>
            <w:r w:rsidRPr="002B5ACF">
              <w:t>10M2G7X</w:t>
            </w:r>
            <w:r w:rsidRPr="002B5ACF">
              <w:br/>
              <w:t>1M02G7X</w:t>
            </w:r>
          </w:p>
        </w:tc>
        <w:tc>
          <w:tcPr>
            <w:tcW w:w="1646" w:type="dxa"/>
            <w:tcBorders>
              <w:top w:val="single" w:sz="4" w:space="0" w:color="auto"/>
              <w:left w:val="single" w:sz="4" w:space="0" w:color="auto"/>
              <w:bottom w:val="single" w:sz="4" w:space="0" w:color="auto"/>
              <w:right w:val="single" w:sz="4" w:space="0" w:color="auto"/>
            </w:tcBorders>
            <w:hideMark/>
          </w:tcPr>
          <w:p w14:paraId="7120CBCB" w14:textId="77777777" w:rsidR="0064356B" w:rsidRPr="002B5ACF" w:rsidRDefault="0064356B" w:rsidP="003F4468">
            <w:pPr>
              <w:pStyle w:val="Tabletext"/>
              <w:jc w:val="center"/>
            </w:pPr>
            <w:r w:rsidRPr="002B5ACF">
              <w:t>10.2</w:t>
            </w:r>
            <w:r w:rsidRPr="002B5ACF">
              <w:br/>
              <w:t>1.02</w:t>
            </w:r>
          </w:p>
        </w:tc>
        <w:tc>
          <w:tcPr>
            <w:tcW w:w="1643" w:type="dxa"/>
            <w:tcBorders>
              <w:top w:val="single" w:sz="4" w:space="0" w:color="auto"/>
              <w:left w:val="single" w:sz="4" w:space="0" w:color="auto"/>
              <w:bottom w:val="single" w:sz="4" w:space="0" w:color="auto"/>
              <w:right w:val="single" w:sz="4" w:space="0" w:color="auto"/>
            </w:tcBorders>
            <w:hideMark/>
          </w:tcPr>
          <w:p w14:paraId="12371E37" w14:textId="77777777" w:rsidR="0064356B" w:rsidRPr="002B5ACF" w:rsidRDefault="0064356B" w:rsidP="003F4468">
            <w:pPr>
              <w:pStyle w:val="Tabletext"/>
              <w:jc w:val="center"/>
            </w:pPr>
            <w:r w:rsidRPr="002B5ACF">
              <w:t>15</w:t>
            </w:r>
            <w:r w:rsidRPr="002B5ACF">
              <w:br/>
              <w:t>15</w:t>
            </w:r>
          </w:p>
        </w:tc>
        <w:tc>
          <w:tcPr>
            <w:tcW w:w="1643" w:type="dxa"/>
            <w:tcBorders>
              <w:top w:val="single" w:sz="4" w:space="0" w:color="auto"/>
              <w:left w:val="single" w:sz="4" w:space="0" w:color="auto"/>
              <w:bottom w:val="single" w:sz="4" w:space="0" w:color="auto"/>
              <w:right w:val="single" w:sz="4" w:space="0" w:color="auto"/>
            </w:tcBorders>
            <w:hideMark/>
          </w:tcPr>
          <w:p w14:paraId="678ED402" w14:textId="77777777" w:rsidR="0064356B" w:rsidRPr="002B5ACF" w:rsidRDefault="0064356B" w:rsidP="003F4468">
            <w:pPr>
              <w:pStyle w:val="Tabletext"/>
              <w:jc w:val="center"/>
            </w:pPr>
            <w:r w:rsidRPr="002B5ACF">
              <w:t>−52</w:t>
            </w:r>
            <w:r w:rsidRPr="002B5ACF">
              <w:br/>
              <w:t>−42</w:t>
            </w:r>
          </w:p>
        </w:tc>
        <w:tc>
          <w:tcPr>
            <w:tcW w:w="1638" w:type="dxa"/>
            <w:tcBorders>
              <w:top w:val="single" w:sz="4" w:space="0" w:color="auto"/>
              <w:left w:val="single" w:sz="4" w:space="0" w:color="auto"/>
              <w:bottom w:val="single" w:sz="4" w:space="0" w:color="auto"/>
              <w:right w:val="single" w:sz="4" w:space="0" w:color="auto"/>
            </w:tcBorders>
            <w:hideMark/>
          </w:tcPr>
          <w:p w14:paraId="6D683B1F" w14:textId="77777777" w:rsidR="0064356B" w:rsidRPr="002B5ACF" w:rsidRDefault="0064356B" w:rsidP="003F4468">
            <w:pPr>
              <w:pStyle w:val="Tabletext"/>
              <w:jc w:val="center"/>
            </w:pPr>
            <w:r w:rsidRPr="002B5ACF">
              <w:t>11</w:t>
            </w:r>
          </w:p>
        </w:tc>
      </w:tr>
      <w:tr w:rsidR="0064356B" w:rsidRPr="002B5ACF" w14:paraId="0C69B1D5" w14:textId="77777777" w:rsidTr="003F4468">
        <w:trPr>
          <w:jc w:val="center"/>
        </w:trPr>
        <w:tc>
          <w:tcPr>
            <w:tcW w:w="1643" w:type="dxa"/>
            <w:tcBorders>
              <w:top w:val="single" w:sz="4" w:space="0" w:color="auto"/>
              <w:left w:val="single" w:sz="4" w:space="0" w:color="auto"/>
              <w:bottom w:val="single" w:sz="4" w:space="0" w:color="auto"/>
              <w:right w:val="single" w:sz="4" w:space="0" w:color="auto"/>
            </w:tcBorders>
            <w:hideMark/>
          </w:tcPr>
          <w:p w14:paraId="6E036FA1" w14:textId="77777777" w:rsidR="0064356B" w:rsidRPr="002B5ACF" w:rsidRDefault="0064356B" w:rsidP="003F4468">
            <w:pPr>
              <w:pStyle w:val="Tabletext"/>
              <w:jc w:val="center"/>
            </w:pPr>
            <w:r w:rsidRPr="002B5ACF">
              <w:t>L2</w:t>
            </w:r>
          </w:p>
        </w:tc>
        <w:tc>
          <w:tcPr>
            <w:tcW w:w="1642" w:type="dxa"/>
            <w:tcBorders>
              <w:top w:val="single" w:sz="4" w:space="0" w:color="auto"/>
              <w:left w:val="single" w:sz="4" w:space="0" w:color="auto"/>
              <w:bottom w:val="single" w:sz="4" w:space="0" w:color="auto"/>
              <w:right w:val="single" w:sz="4" w:space="0" w:color="auto"/>
            </w:tcBorders>
            <w:hideMark/>
          </w:tcPr>
          <w:p w14:paraId="14DE751E" w14:textId="77777777" w:rsidR="0064356B" w:rsidRPr="002B5ACF" w:rsidRDefault="0064356B" w:rsidP="003F4468">
            <w:pPr>
              <w:pStyle w:val="Tabletext"/>
              <w:jc w:val="center"/>
            </w:pPr>
            <w:r w:rsidRPr="002B5ACF">
              <w:t>10M2G7X</w:t>
            </w:r>
            <w:r w:rsidRPr="002B5ACF">
              <w:br/>
              <w:t>1M02G7X</w:t>
            </w:r>
          </w:p>
        </w:tc>
        <w:tc>
          <w:tcPr>
            <w:tcW w:w="1646" w:type="dxa"/>
            <w:tcBorders>
              <w:top w:val="single" w:sz="4" w:space="0" w:color="auto"/>
              <w:left w:val="single" w:sz="4" w:space="0" w:color="auto"/>
              <w:bottom w:val="single" w:sz="4" w:space="0" w:color="auto"/>
              <w:right w:val="single" w:sz="4" w:space="0" w:color="auto"/>
            </w:tcBorders>
            <w:hideMark/>
          </w:tcPr>
          <w:p w14:paraId="353FBCAB" w14:textId="77777777" w:rsidR="0064356B" w:rsidRPr="002B5ACF" w:rsidRDefault="0064356B" w:rsidP="003F4468">
            <w:pPr>
              <w:pStyle w:val="Tabletext"/>
              <w:jc w:val="center"/>
            </w:pPr>
            <w:r w:rsidRPr="002B5ACF">
              <w:t>10.2</w:t>
            </w:r>
            <w:r w:rsidRPr="002B5ACF">
              <w:br/>
              <w:t>1.02</w:t>
            </w:r>
          </w:p>
        </w:tc>
        <w:tc>
          <w:tcPr>
            <w:tcW w:w="1643" w:type="dxa"/>
            <w:tcBorders>
              <w:top w:val="single" w:sz="4" w:space="0" w:color="auto"/>
              <w:left w:val="single" w:sz="4" w:space="0" w:color="auto"/>
              <w:bottom w:val="single" w:sz="4" w:space="0" w:color="auto"/>
              <w:right w:val="single" w:sz="4" w:space="0" w:color="auto"/>
            </w:tcBorders>
            <w:hideMark/>
          </w:tcPr>
          <w:p w14:paraId="6935AB82" w14:textId="77777777" w:rsidR="0064356B" w:rsidRPr="002B5ACF" w:rsidRDefault="0064356B" w:rsidP="003F4468">
            <w:pPr>
              <w:pStyle w:val="Tabletext"/>
              <w:jc w:val="center"/>
            </w:pPr>
            <w:r w:rsidRPr="002B5ACF">
              <w:t>14</w:t>
            </w:r>
            <w:r w:rsidRPr="002B5ACF">
              <w:br/>
              <w:t>14</w:t>
            </w:r>
          </w:p>
        </w:tc>
        <w:tc>
          <w:tcPr>
            <w:tcW w:w="1643" w:type="dxa"/>
            <w:tcBorders>
              <w:top w:val="single" w:sz="4" w:space="0" w:color="auto"/>
              <w:left w:val="single" w:sz="4" w:space="0" w:color="auto"/>
              <w:bottom w:val="single" w:sz="4" w:space="0" w:color="auto"/>
              <w:right w:val="single" w:sz="4" w:space="0" w:color="auto"/>
            </w:tcBorders>
            <w:hideMark/>
          </w:tcPr>
          <w:p w14:paraId="4B018DB1" w14:textId="77777777" w:rsidR="0064356B" w:rsidRPr="002B5ACF" w:rsidRDefault="0064356B" w:rsidP="003F4468">
            <w:pPr>
              <w:pStyle w:val="Tabletext"/>
              <w:jc w:val="center"/>
            </w:pPr>
            <w:r w:rsidRPr="002B5ACF">
              <w:t>−53</w:t>
            </w:r>
            <w:r w:rsidRPr="002B5ACF">
              <w:br/>
              <w:t>−43</w:t>
            </w:r>
          </w:p>
        </w:tc>
        <w:tc>
          <w:tcPr>
            <w:tcW w:w="1638" w:type="dxa"/>
            <w:tcBorders>
              <w:top w:val="single" w:sz="4" w:space="0" w:color="auto"/>
              <w:left w:val="single" w:sz="4" w:space="0" w:color="auto"/>
              <w:bottom w:val="single" w:sz="4" w:space="0" w:color="auto"/>
              <w:right w:val="single" w:sz="4" w:space="0" w:color="auto"/>
            </w:tcBorders>
            <w:hideMark/>
          </w:tcPr>
          <w:p w14:paraId="15A5959F" w14:textId="77777777" w:rsidR="0064356B" w:rsidRPr="002B5ACF" w:rsidRDefault="0064356B" w:rsidP="003F4468">
            <w:pPr>
              <w:pStyle w:val="Tabletext"/>
              <w:jc w:val="center"/>
            </w:pPr>
            <w:r w:rsidRPr="002B5ACF">
              <w:t>10</w:t>
            </w:r>
          </w:p>
        </w:tc>
      </w:tr>
      <w:tr w:rsidR="0064356B" w:rsidRPr="002B5ACF" w14:paraId="64E20362" w14:textId="77777777" w:rsidTr="003F4468">
        <w:trPr>
          <w:jc w:val="center"/>
        </w:trPr>
        <w:tc>
          <w:tcPr>
            <w:tcW w:w="1643" w:type="dxa"/>
            <w:tcBorders>
              <w:top w:val="single" w:sz="4" w:space="0" w:color="auto"/>
              <w:left w:val="single" w:sz="4" w:space="0" w:color="auto"/>
              <w:bottom w:val="single" w:sz="4" w:space="0" w:color="auto"/>
              <w:right w:val="single" w:sz="4" w:space="0" w:color="auto"/>
            </w:tcBorders>
            <w:hideMark/>
          </w:tcPr>
          <w:p w14:paraId="4DD7ED47" w14:textId="77777777" w:rsidR="0064356B" w:rsidRPr="002B5ACF" w:rsidRDefault="0064356B" w:rsidP="003F4468">
            <w:pPr>
              <w:pStyle w:val="Tabletext"/>
              <w:jc w:val="center"/>
            </w:pPr>
            <w:r w:rsidRPr="002B5ACF">
              <w:t>L3</w:t>
            </w:r>
            <w:r>
              <w:t xml:space="preserve"> </w:t>
            </w:r>
            <w:r w:rsidRPr="002B5ACF">
              <w:rPr>
                <w:vertAlign w:val="superscript"/>
              </w:rPr>
              <w:t>(1)</w:t>
            </w:r>
          </w:p>
        </w:tc>
        <w:tc>
          <w:tcPr>
            <w:tcW w:w="1642" w:type="dxa"/>
            <w:tcBorders>
              <w:top w:val="single" w:sz="4" w:space="0" w:color="auto"/>
              <w:left w:val="single" w:sz="4" w:space="0" w:color="auto"/>
              <w:bottom w:val="single" w:sz="4" w:space="0" w:color="auto"/>
              <w:right w:val="single" w:sz="4" w:space="0" w:color="auto"/>
            </w:tcBorders>
            <w:hideMark/>
          </w:tcPr>
          <w:p w14:paraId="6FB69FC5" w14:textId="77777777" w:rsidR="0064356B" w:rsidRPr="002B5ACF" w:rsidRDefault="0064356B" w:rsidP="003F4468">
            <w:pPr>
              <w:pStyle w:val="Tabletext"/>
              <w:jc w:val="center"/>
            </w:pPr>
            <w:r w:rsidRPr="002B5ACF">
              <w:t>8M19G7X</w:t>
            </w:r>
            <w:r w:rsidRPr="002B5ACF">
              <w:br/>
              <w:t>8M19G7X</w:t>
            </w:r>
          </w:p>
        </w:tc>
        <w:tc>
          <w:tcPr>
            <w:tcW w:w="1646" w:type="dxa"/>
            <w:tcBorders>
              <w:top w:val="single" w:sz="4" w:space="0" w:color="auto"/>
              <w:left w:val="single" w:sz="4" w:space="0" w:color="auto"/>
              <w:bottom w:val="single" w:sz="4" w:space="0" w:color="auto"/>
              <w:right w:val="single" w:sz="4" w:space="0" w:color="auto"/>
            </w:tcBorders>
            <w:hideMark/>
          </w:tcPr>
          <w:p w14:paraId="4C1C46BF" w14:textId="77777777" w:rsidR="0064356B" w:rsidRPr="002B5ACF" w:rsidRDefault="0064356B" w:rsidP="003F4468">
            <w:pPr>
              <w:pStyle w:val="Tabletext"/>
              <w:jc w:val="center"/>
            </w:pPr>
            <w:r w:rsidRPr="002B5ACF">
              <w:t>8.2</w:t>
            </w:r>
            <w:r w:rsidRPr="002B5ACF">
              <w:br/>
              <w:t>8.2</w:t>
            </w:r>
          </w:p>
        </w:tc>
        <w:tc>
          <w:tcPr>
            <w:tcW w:w="1643" w:type="dxa"/>
            <w:tcBorders>
              <w:top w:val="single" w:sz="4" w:space="0" w:color="auto"/>
              <w:left w:val="single" w:sz="4" w:space="0" w:color="auto"/>
              <w:bottom w:val="single" w:sz="4" w:space="0" w:color="auto"/>
              <w:right w:val="single" w:sz="4" w:space="0" w:color="auto"/>
            </w:tcBorders>
            <w:hideMark/>
          </w:tcPr>
          <w:p w14:paraId="73D2E2BA" w14:textId="77777777" w:rsidR="0064356B" w:rsidRPr="002B5ACF" w:rsidRDefault="0064356B" w:rsidP="003F4468">
            <w:pPr>
              <w:pStyle w:val="Tabletext"/>
              <w:jc w:val="center"/>
            </w:pPr>
            <w:r w:rsidRPr="002B5ACF">
              <w:t>15</w:t>
            </w:r>
            <w:r w:rsidRPr="002B5ACF">
              <w:br/>
              <w:t>15</w:t>
            </w:r>
          </w:p>
        </w:tc>
        <w:tc>
          <w:tcPr>
            <w:tcW w:w="1643" w:type="dxa"/>
            <w:tcBorders>
              <w:top w:val="single" w:sz="4" w:space="0" w:color="auto"/>
              <w:left w:val="single" w:sz="4" w:space="0" w:color="auto"/>
              <w:bottom w:val="single" w:sz="4" w:space="0" w:color="auto"/>
              <w:right w:val="single" w:sz="4" w:space="0" w:color="auto"/>
            </w:tcBorders>
            <w:hideMark/>
          </w:tcPr>
          <w:p w14:paraId="7C50F580" w14:textId="77777777" w:rsidR="0064356B" w:rsidRPr="002B5ACF" w:rsidRDefault="0064356B" w:rsidP="003F4468">
            <w:pPr>
              <w:pStyle w:val="Tabletext"/>
              <w:jc w:val="center"/>
            </w:pPr>
            <w:r w:rsidRPr="002B5ACF">
              <w:t>−52.1</w:t>
            </w:r>
            <w:r w:rsidRPr="002B5ACF">
              <w:br/>
              <w:t>−52.1</w:t>
            </w:r>
          </w:p>
        </w:tc>
        <w:tc>
          <w:tcPr>
            <w:tcW w:w="1638" w:type="dxa"/>
            <w:tcBorders>
              <w:top w:val="single" w:sz="4" w:space="0" w:color="auto"/>
              <w:left w:val="single" w:sz="4" w:space="0" w:color="auto"/>
              <w:bottom w:val="single" w:sz="4" w:space="0" w:color="auto"/>
              <w:right w:val="single" w:sz="4" w:space="0" w:color="auto"/>
            </w:tcBorders>
            <w:hideMark/>
          </w:tcPr>
          <w:p w14:paraId="48E71A1F" w14:textId="77777777" w:rsidR="0064356B" w:rsidRPr="002B5ACF" w:rsidRDefault="0064356B" w:rsidP="003F4468">
            <w:pPr>
              <w:pStyle w:val="Tabletext"/>
              <w:jc w:val="center"/>
            </w:pPr>
            <w:r w:rsidRPr="002B5ACF">
              <w:t>12</w:t>
            </w:r>
          </w:p>
        </w:tc>
      </w:tr>
      <w:tr w:rsidR="0064356B" w:rsidRPr="00A56F3B" w14:paraId="59BDF99C" w14:textId="77777777" w:rsidTr="003F4468">
        <w:trPr>
          <w:jc w:val="center"/>
        </w:trPr>
        <w:tc>
          <w:tcPr>
            <w:tcW w:w="9855" w:type="dxa"/>
            <w:gridSpan w:val="6"/>
            <w:tcBorders>
              <w:top w:val="single" w:sz="4" w:space="0" w:color="auto"/>
              <w:left w:val="nil"/>
              <w:bottom w:val="nil"/>
              <w:right w:val="nil"/>
            </w:tcBorders>
            <w:hideMark/>
          </w:tcPr>
          <w:p w14:paraId="4DA8A490" w14:textId="77777777" w:rsidR="0064356B" w:rsidRPr="00E37322" w:rsidRDefault="0064356B" w:rsidP="003F4468">
            <w:pPr>
              <w:pStyle w:val="Tabletext"/>
            </w:pPr>
            <w:r w:rsidRPr="00E37322">
              <w:rPr>
                <w:vertAlign w:val="superscript"/>
              </w:rPr>
              <w:t>(1)</w:t>
            </w:r>
            <w:r w:rsidRPr="00E37322">
              <w:tab/>
              <w:t>Two GLONASS L3 signals are shifted relative to each other by 90 degrees (in quadrature).</w:t>
            </w:r>
          </w:p>
        </w:tc>
      </w:tr>
    </w:tbl>
    <w:p w14:paraId="681DB295" w14:textId="77777777" w:rsidR="0064356B" w:rsidRPr="002B5ACF" w:rsidRDefault="0064356B" w:rsidP="0064356B">
      <w:pPr>
        <w:pStyle w:val="Tablefin"/>
      </w:pPr>
    </w:p>
    <w:p w14:paraId="5658E0F5" w14:textId="77777777" w:rsidR="0064356B" w:rsidRPr="00E37322" w:rsidRDefault="0064356B" w:rsidP="0064356B">
      <w:r w:rsidRPr="00E37322">
        <w:t>The power spectrum envelope of the navigation signal is described by the function (sin x/x)</w:t>
      </w:r>
      <w:r w:rsidRPr="00E37322">
        <w:rPr>
          <w:vertAlign w:val="superscript"/>
        </w:rPr>
        <w:t>2</w:t>
      </w:r>
      <w:r w:rsidRPr="00E37322">
        <w:t>, where:</w:t>
      </w:r>
    </w:p>
    <w:p w14:paraId="2ABB0740" w14:textId="77777777" w:rsidR="0064356B" w:rsidRDefault="0064356B" w:rsidP="0064356B">
      <w:pPr>
        <w:pStyle w:val="Equation"/>
        <w:rPr>
          <w:rFonts w:ascii="CG Times" w:hAnsi="CG Times"/>
        </w:rPr>
      </w:pPr>
      <w:r w:rsidRPr="00E37322">
        <w:rPr>
          <w:rFonts w:ascii="CG Times" w:hAnsi="CG Times"/>
        </w:rPr>
        <w:tab/>
      </w:r>
      <w:r>
        <w:rPr>
          <w:rFonts w:ascii="CG Times" w:hAnsi="CG Times"/>
        </w:rPr>
        <w:tab/>
      </w:r>
      <m:oMath>
        <m:r>
          <w:rPr>
            <w:rFonts w:ascii="Cambria Math" w:hAnsi="Cambria Math"/>
          </w:rPr>
          <m:t>x=</m:t>
        </m:r>
        <m:f>
          <m:fPr>
            <m:type m:val="lin"/>
            <m:ctrlPr>
              <w:rPr>
                <w:rFonts w:ascii="Cambria Math" w:hAnsi="Cambria Math"/>
                <w:i/>
              </w:rPr>
            </m:ctrlPr>
          </m:fPr>
          <m:num>
            <m:r>
              <m:rPr>
                <m:sty m:val="p"/>
              </m:rPr>
              <w:rPr>
                <w:rFonts w:ascii="Cambria Math" w:hAnsi="Cambria Math"/>
              </w:rPr>
              <m:t>π</m:t>
            </m:r>
            <m:d>
              <m:dPr>
                <m:ctrlPr>
                  <w:rPr>
                    <w:rFonts w:ascii="Cambria Math" w:hAnsi="Cambria Math"/>
                    <w:i/>
                  </w:rPr>
                </m:ctrlPr>
              </m:dPr>
              <m:e>
                <m:r>
                  <w:rPr>
                    <w:rFonts w:ascii="Cambria Math" w:hAnsi="Cambria Math"/>
                  </w:rPr>
                  <m:t>f-</m:t>
                </m:r>
                <m:sSub>
                  <m:sSubPr>
                    <m:ctrlPr>
                      <w:rPr>
                        <w:rFonts w:ascii="Cambria Math" w:hAnsi="Cambria Math"/>
                        <w:i/>
                      </w:rPr>
                    </m:ctrlPr>
                  </m:sSubPr>
                  <m:e>
                    <m:r>
                      <w:rPr>
                        <w:rFonts w:ascii="Cambria Math" w:hAnsi="Cambria Math"/>
                      </w:rPr>
                      <m:t>f</m:t>
                    </m:r>
                  </m:e>
                  <m:sub>
                    <m:r>
                      <w:rPr>
                        <w:rFonts w:ascii="Cambria Math" w:hAnsi="Cambria Math"/>
                      </w:rPr>
                      <m:t>c</m:t>
                    </m:r>
                  </m:sub>
                </m:sSub>
              </m:e>
            </m:d>
          </m:num>
          <m:den>
            <m:sSub>
              <m:sSubPr>
                <m:ctrlPr>
                  <w:rPr>
                    <w:rFonts w:ascii="Cambria Math" w:hAnsi="Cambria Math"/>
                    <w:i/>
                  </w:rPr>
                </m:ctrlPr>
              </m:sSubPr>
              <m:e>
                <m:r>
                  <w:rPr>
                    <w:rFonts w:ascii="Cambria Math" w:hAnsi="Cambria Math"/>
                  </w:rPr>
                  <m:t>f</m:t>
                </m:r>
              </m:e>
              <m:sub>
                <m:r>
                  <w:rPr>
                    <w:rFonts w:ascii="Cambria Math" w:hAnsi="Cambria Math"/>
                  </w:rPr>
                  <m:t>t</m:t>
                </m:r>
              </m:sub>
            </m:sSub>
          </m:den>
        </m:f>
      </m:oMath>
    </w:p>
    <w:p w14:paraId="6411D978" w14:textId="77777777" w:rsidR="0064356B" w:rsidRPr="00E37322" w:rsidRDefault="0064356B" w:rsidP="0064356B">
      <w:pPr>
        <w:rPr>
          <w:szCs w:val="24"/>
        </w:rPr>
      </w:pPr>
      <w:r w:rsidRPr="00E37322">
        <w:rPr>
          <w:szCs w:val="24"/>
        </w:rPr>
        <w:t>in which:</w:t>
      </w:r>
    </w:p>
    <w:p w14:paraId="1BD0CBC7" w14:textId="77777777" w:rsidR="0064356B" w:rsidRPr="002B5ACF" w:rsidRDefault="0064356B" w:rsidP="0064356B">
      <w:pPr>
        <w:pStyle w:val="Equationlegend"/>
      </w:pPr>
      <w:r w:rsidRPr="002B5ACF">
        <w:tab/>
      </w:r>
      <w:r w:rsidRPr="002B5ACF">
        <w:sym w:font="Symbol" w:char="F0A6"/>
      </w:r>
      <w:r>
        <w:t xml:space="preserve"> </w:t>
      </w:r>
      <w:r w:rsidRPr="002B5ACF">
        <w:t>:</w:t>
      </w:r>
      <w:r w:rsidRPr="002B5ACF">
        <w:tab/>
        <w:t>frequency considered</w:t>
      </w:r>
    </w:p>
    <w:p w14:paraId="34265C72" w14:textId="77777777" w:rsidR="0064356B" w:rsidRPr="002B5ACF" w:rsidRDefault="0064356B" w:rsidP="0064356B">
      <w:pPr>
        <w:pStyle w:val="Equationlegend"/>
        <w:rPr>
          <w:rFonts w:ascii="CG Times" w:hAnsi="CG Times"/>
          <w:szCs w:val="24"/>
        </w:rPr>
      </w:pPr>
      <w:r w:rsidRPr="002B5ACF">
        <w:rPr>
          <w:rFonts w:ascii="CG Times" w:hAnsi="CG Times"/>
          <w:szCs w:val="24"/>
        </w:rPr>
        <w:tab/>
      </w:r>
      <w:r w:rsidRPr="002B5ACF">
        <w:rPr>
          <w:rFonts w:ascii="CG Times" w:hAnsi="CG Times"/>
          <w:szCs w:val="24"/>
        </w:rPr>
        <w:sym w:font="Symbol" w:char="F0A6"/>
      </w:r>
      <w:r w:rsidRPr="002B5ACF">
        <w:rPr>
          <w:rFonts w:ascii="CG Times" w:hAnsi="CG Times"/>
          <w:i/>
          <w:iCs/>
          <w:szCs w:val="24"/>
          <w:vertAlign w:val="subscript"/>
        </w:rPr>
        <w:t>c</w:t>
      </w:r>
      <w:r>
        <w:rPr>
          <w:rFonts w:ascii="CG Times" w:hAnsi="CG Times"/>
          <w:szCs w:val="24"/>
        </w:rPr>
        <w:t xml:space="preserve"> :</w:t>
      </w:r>
      <w:r w:rsidRPr="002B5ACF">
        <w:rPr>
          <w:rFonts w:ascii="CG Times" w:hAnsi="CG Times"/>
          <w:szCs w:val="24"/>
        </w:rPr>
        <w:tab/>
        <w:t xml:space="preserve">carrier </w:t>
      </w:r>
      <w:r w:rsidRPr="002B5ACF">
        <w:t>frequency</w:t>
      </w:r>
      <w:r w:rsidRPr="002B5ACF">
        <w:rPr>
          <w:rFonts w:ascii="CG Times" w:hAnsi="CG Times"/>
          <w:szCs w:val="24"/>
        </w:rPr>
        <w:t xml:space="preserve"> of the signal</w:t>
      </w:r>
    </w:p>
    <w:p w14:paraId="3EB5625F" w14:textId="77777777" w:rsidR="0064356B" w:rsidRPr="002B5ACF" w:rsidRDefault="0064356B" w:rsidP="0064356B">
      <w:pPr>
        <w:pStyle w:val="Equationlegend"/>
        <w:rPr>
          <w:rFonts w:ascii="CG Times" w:hAnsi="CG Times"/>
          <w:szCs w:val="24"/>
        </w:rPr>
      </w:pPr>
      <w:r w:rsidRPr="002B5ACF">
        <w:rPr>
          <w:rFonts w:ascii="CG Times" w:hAnsi="CG Times"/>
          <w:szCs w:val="24"/>
        </w:rPr>
        <w:tab/>
      </w:r>
      <w:r w:rsidRPr="002B5ACF">
        <w:rPr>
          <w:rFonts w:ascii="CG Times" w:hAnsi="CG Times"/>
          <w:szCs w:val="24"/>
        </w:rPr>
        <w:sym w:font="Symbol" w:char="F0A6"/>
      </w:r>
      <w:r w:rsidRPr="002B5ACF">
        <w:rPr>
          <w:rFonts w:ascii="CG Times" w:hAnsi="CG Times"/>
          <w:i/>
          <w:iCs/>
          <w:szCs w:val="24"/>
          <w:vertAlign w:val="subscript"/>
        </w:rPr>
        <w:t>t</w:t>
      </w:r>
      <w:r>
        <w:rPr>
          <w:rFonts w:ascii="CG Times" w:hAnsi="CG Times"/>
          <w:szCs w:val="24"/>
        </w:rPr>
        <w:t xml:space="preserve"> :</w:t>
      </w:r>
      <w:r w:rsidRPr="002B5ACF">
        <w:rPr>
          <w:rFonts w:ascii="CG Times" w:hAnsi="CG Times"/>
          <w:szCs w:val="24"/>
        </w:rPr>
        <w:tab/>
        <w:t xml:space="preserve">chip rate </w:t>
      </w:r>
      <w:r w:rsidRPr="002B5ACF">
        <w:t>of</w:t>
      </w:r>
      <w:r w:rsidRPr="002B5ACF">
        <w:rPr>
          <w:rFonts w:ascii="CG Times" w:hAnsi="CG Times"/>
          <w:szCs w:val="24"/>
        </w:rPr>
        <w:t xml:space="preserve"> the signal.</w:t>
      </w:r>
    </w:p>
    <w:p w14:paraId="4F8BB200" w14:textId="77777777" w:rsidR="0064356B" w:rsidRPr="00E37322" w:rsidRDefault="0064356B" w:rsidP="0064356B">
      <w:pPr>
        <w:rPr>
          <w:szCs w:val="24"/>
        </w:rPr>
      </w:pPr>
      <w:r w:rsidRPr="00E37322">
        <w:rPr>
          <w:szCs w:val="24"/>
        </w:rPr>
        <w:t>The main lobe of the spectrum forms the signal’s operational spectrum. It occupies a bandwidth equal to 2</w:t>
      </w:r>
      <w:r w:rsidRPr="002B5ACF">
        <w:rPr>
          <w:szCs w:val="24"/>
        </w:rPr>
        <w:sym w:font="Symbol" w:char="F0A6"/>
      </w:r>
      <w:r w:rsidRPr="00E37322">
        <w:rPr>
          <w:i/>
          <w:iCs/>
          <w:szCs w:val="24"/>
          <w:vertAlign w:val="subscript"/>
        </w:rPr>
        <w:t>t</w:t>
      </w:r>
      <w:r w:rsidRPr="00E37322">
        <w:rPr>
          <w:szCs w:val="24"/>
        </w:rPr>
        <w:t xml:space="preserve">. The lobes have a width equal to </w:t>
      </w:r>
      <w:r w:rsidRPr="002B5ACF">
        <w:rPr>
          <w:szCs w:val="24"/>
        </w:rPr>
        <w:sym w:font="Symbol" w:char="F0A6"/>
      </w:r>
      <w:r w:rsidRPr="00E37322">
        <w:rPr>
          <w:i/>
          <w:iCs/>
          <w:szCs w:val="24"/>
          <w:vertAlign w:val="subscript"/>
        </w:rPr>
        <w:t>t</w:t>
      </w:r>
      <w:r w:rsidRPr="00E37322">
        <w:rPr>
          <w:szCs w:val="24"/>
        </w:rPr>
        <w:t xml:space="preserve">. </w:t>
      </w:r>
    </w:p>
    <w:p w14:paraId="3D387B86" w14:textId="77777777" w:rsidR="0064356B" w:rsidRPr="00E37322" w:rsidRDefault="0064356B" w:rsidP="0064356B">
      <w:pPr>
        <w:pStyle w:val="Heading2"/>
      </w:pPr>
      <w:bookmarkStart w:id="305" w:name="_Toc436679465"/>
      <w:bookmarkStart w:id="306" w:name="_Toc495944680"/>
      <w:bookmarkStart w:id="307" w:name="_Toc495944521"/>
      <w:bookmarkStart w:id="308" w:name="_Toc495944362"/>
      <w:bookmarkStart w:id="309" w:name="_Toc495944203"/>
      <w:bookmarkStart w:id="310" w:name="_Toc495944044"/>
      <w:bookmarkStart w:id="311" w:name="_Toc495943885"/>
      <w:bookmarkStart w:id="312" w:name="_Toc495943726"/>
      <w:bookmarkStart w:id="313" w:name="_Toc482001204"/>
      <w:bookmarkStart w:id="314" w:name="_Toc461606176"/>
      <w:bookmarkStart w:id="315" w:name="_Toc461541291"/>
      <w:bookmarkStart w:id="316" w:name="_Toc461540436"/>
      <w:bookmarkStart w:id="317" w:name="_Toc461540312"/>
      <w:bookmarkStart w:id="318" w:name="_Toc461540188"/>
      <w:bookmarkStart w:id="319" w:name="_Toc461540064"/>
      <w:bookmarkStart w:id="320" w:name="_Toc461539940"/>
      <w:bookmarkStart w:id="321" w:name="_Toc461539816"/>
      <w:bookmarkStart w:id="322" w:name="_Toc461539692"/>
      <w:bookmarkStart w:id="323" w:name="_Toc461539526"/>
      <w:bookmarkStart w:id="324" w:name="_Toc461539365"/>
      <w:bookmarkStart w:id="325" w:name="_Toc173400519"/>
      <w:r w:rsidRPr="00E37322">
        <w:rPr>
          <w:rFonts w:eastAsia="Calibri"/>
        </w:rPr>
        <w:lastRenderedPageBreak/>
        <w:t>5.2</w:t>
      </w:r>
      <w:r w:rsidRPr="00E37322">
        <w:rPr>
          <w:rFonts w:eastAsia="Calibri"/>
        </w:rPr>
        <w:tab/>
      </w:r>
      <w:bookmarkEnd w:id="305"/>
      <w:r w:rsidRPr="00E37322">
        <w:t>Signals with code division multiple access</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3AE78F22" w14:textId="77777777" w:rsidR="0064356B" w:rsidRPr="00E37322" w:rsidRDefault="0064356B" w:rsidP="0064356B">
      <w:r w:rsidRPr="00E37322">
        <w:t>The GLONASS system uses four classes of emission: 2M05G7X, 4M10G7X, 15M4G7X, 20M5G7XCC. The characteristics of these signals are shown in Table 3.</w:t>
      </w:r>
    </w:p>
    <w:p w14:paraId="606AE1D1" w14:textId="77777777" w:rsidR="0064356B" w:rsidRPr="00E37322" w:rsidRDefault="0064356B" w:rsidP="0064356B">
      <w:pPr>
        <w:pStyle w:val="TableNo"/>
      </w:pPr>
      <w:r w:rsidRPr="00E37322">
        <w:t>TABLE 3</w:t>
      </w:r>
    </w:p>
    <w:p w14:paraId="7F66004A" w14:textId="77777777" w:rsidR="0064356B" w:rsidRPr="00E37322" w:rsidRDefault="0064356B" w:rsidP="0064356B">
      <w:pPr>
        <w:pStyle w:val="Tabletitle"/>
      </w:pPr>
      <w:r w:rsidRPr="00E37322">
        <w:t>Characteristics of GLONASS signals with code division multiple access</w:t>
      </w:r>
    </w:p>
    <w:tbl>
      <w:tblPr>
        <w:tblW w:w="9645" w:type="dxa"/>
        <w:jc w:val="center"/>
        <w:tblLayout w:type="fixed"/>
        <w:tblCellMar>
          <w:left w:w="85" w:type="dxa"/>
          <w:right w:w="85" w:type="dxa"/>
        </w:tblCellMar>
        <w:tblLook w:val="0020" w:firstRow="1" w:lastRow="0" w:firstColumn="0" w:lastColumn="0" w:noHBand="0" w:noVBand="0"/>
      </w:tblPr>
      <w:tblGrid>
        <w:gridCol w:w="1608"/>
        <w:gridCol w:w="1607"/>
        <w:gridCol w:w="1611"/>
        <w:gridCol w:w="1557"/>
        <w:gridCol w:w="1702"/>
        <w:gridCol w:w="1560"/>
      </w:tblGrid>
      <w:tr w:rsidR="0064356B" w:rsidRPr="002B5ACF" w14:paraId="175ADB6B" w14:textId="77777777" w:rsidTr="003F4468">
        <w:trPr>
          <w:cantSplit/>
          <w:tblHeader/>
          <w:jc w:val="center"/>
        </w:trPr>
        <w:tc>
          <w:tcPr>
            <w:tcW w:w="1607" w:type="dxa"/>
            <w:tcBorders>
              <w:top w:val="single" w:sz="4" w:space="0" w:color="000000"/>
              <w:left w:val="single" w:sz="4" w:space="0" w:color="000000"/>
              <w:bottom w:val="single" w:sz="4" w:space="0" w:color="000000"/>
              <w:right w:val="nil"/>
            </w:tcBorders>
            <w:vAlign w:val="center"/>
            <w:hideMark/>
          </w:tcPr>
          <w:p w14:paraId="07261045" w14:textId="77777777" w:rsidR="0064356B" w:rsidRPr="002B5ACF" w:rsidRDefault="0064356B" w:rsidP="003F4468">
            <w:pPr>
              <w:pStyle w:val="Tablehead"/>
            </w:pPr>
            <w:r w:rsidRPr="002B5ACF">
              <w:t>Frequency range</w:t>
            </w:r>
          </w:p>
        </w:tc>
        <w:tc>
          <w:tcPr>
            <w:tcW w:w="1606" w:type="dxa"/>
            <w:tcBorders>
              <w:top w:val="single" w:sz="4" w:space="0" w:color="000000"/>
              <w:left w:val="single" w:sz="4" w:space="0" w:color="000000"/>
              <w:bottom w:val="single" w:sz="4" w:space="0" w:color="000000"/>
              <w:right w:val="nil"/>
            </w:tcBorders>
            <w:vAlign w:val="center"/>
            <w:hideMark/>
          </w:tcPr>
          <w:p w14:paraId="5A4AE46E" w14:textId="77777777" w:rsidR="0064356B" w:rsidRPr="002B5ACF" w:rsidRDefault="0064356B" w:rsidP="003F4468">
            <w:pPr>
              <w:pStyle w:val="Tablehead"/>
            </w:pPr>
            <w:r w:rsidRPr="002B5ACF">
              <w:t>Emission class</w:t>
            </w:r>
          </w:p>
        </w:tc>
        <w:tc>
          <w:tcPr>
            <w:tcW w:w="1610" w:type="dxa"/>
            <w:tcBorders>
              <w:top w:val="single" w:sz="4" w:space="0" w:color="000000"/>
              <w:left w:val="single" w:sz="4" w:space="0" w:color="000000"/>
              <w:bottom w:val="single" w:sz="4" w:space="0" w:color="000000"/>
              <w:right w:val="nil"/>
            </w:tcBorders>
            <w:vAlign w:val="center"/>
            <w:hideMark/>
          </w:tcPr>
          <w:p w14:paraId="062A471A" w14:textId="77777777" w:rsidR="0064356B" w:rsidRPr="002B5ACF" w:rsidRDefault="0064356B" w:rsidP="003F4468">
            <w:pPr>
              <w:pStyle w:val="Tablehead"/>
            </w:pPr>
            <w:r w:rsidRPr="002B5ACF">
              <w:t>Tx bandwidth</w:t>
            </w:r>
            <w:r w:rsidRPr="002B5ACF">
              <w:br/>
              <w:t>(MHz)</w:t>
            </w:r>
          </w:p>
        </w:tc>
        <w:tc>
          <w:tcPr>
            <w:tcW w:w="1556" w:type="dxa"/>
            <w:tcBorders>
              <w:top w:val="single" w:sz="4" w:space="0" w:color="000000"/>
              <w:left w:val="single" w:sz="4" w:space="0" w:color="000000"/>
              <w:bottom w:val="single" w:sz="4" w:space="0" w:color="000000"/>
              <w:right w:val="nil"/>
            </w:tcBorders>
            <w:vAlign w:val="center"/>
            <w:hideMark/>
          </w:tcPr>
          <w:p w14:paraId="1EF65C95" w14:textId="77777777" w:rsidR="0064356B" w:rsidRPr="00E37322" w:rsidRDefault="0064356B" w:rsidP="003F4468">
            <w:pPr>
              <w:pStyle w:val="Tablehead"/>
            </w:pPr>
            <w:r w:rsidRPr="00E37322">
              <w:t xml:space="preserve">Maximum </w:t>
            </w:r>
            <w:r w:rsidRPr="00E37322">
              <w:br/>
              <w:t xml:space="preserve">peak power </w:t>
            </w:r>
            <w:r w:rsidRPr="00E37322">
              <w:br/>
              <w:t>of emission</w:t>
            </w:r>
            <w:r w:rsidRPr="00E37322">
              <w:br/>
              <w:t>(dBW)</w:t>
            </w:r>
          </w:p>
        </w:tc>
        <w:tc>
          <w:tcPr>
            <w:tcW w:w="1701" w:type="dxa"/>
            <w:tcBorders>
              <w:top w:val="single" w:sz="4" w:space="0" w:color="000000"/>
              <w:left w:val="single" w:sz="4" w:space="0" w:color="000000"/>
              <w:bottom w:val="single" w:sz="4" w:space="0" w:color="000000"/>
              <w:right w:val="nil"/>
            </w:tcBorders>
            <w:vAlign w:val="center"/>
            <w:hideMark/>
          </w:tcPr>
          <w:p w14:paraId="6C4A7314" w14:textId="77777777" w:rsidR="0064356B" w:rsidRPr="00E37322" w:rsidRDefault="0064356B" w:rsidP="003F4468">
            <w:pPr>
              <w:pStyle w:val="Tablehead"/>
            </w:pPr>
            <w:r w:rsidRPr="00E37322">
              <w:t>Maximum spectral power density</w:t>
            </w:r>
            <w:r w:rsidRPr="00E37322">
              <w:br/>
              <w:t>(dB(W/Hz))</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F2DB3E2" w14:textId="77777777" w:rsidR="0064356B" w:rsidRPr="002B5ACF" w:rsidRDefault="0064356B" w:rsidP="003F4468">
            <w:pPr>
              <w:pStyle w:val="Tablehead"/>
            </w:pPr>
            <w:r w:rsidRPr="002B5ACF">
              <w:t>Antenna gain</w:t>
            </w:r>
            <w:r w:rsidRPr="002B5ACF">
              <w:br/>
              <w:t>(dB)</w:t>
            </w:r>
          </w:p>
        </w:tc>
      </w:tr>
      <w:tr w:rsidR="0064356B" w:rsidRPr="002B5ACF" w14:paraId="53EA3DAC" w14:textId="77777777" w:rsidTr="003F4468">
        <w:trPr>
          <w:cantSplit/>
          <w:trHeight w:val="1012"/>
          <w:jc w:val="center"/>
        </w:trPr>
        <w:tc>
          <w:tcPr>
            <w:tcW w:w="1607" w:type="dxa"/>
            <w:tcBorders>
              <w:top w:val="single" w:sz="4" w:space="0" w:color="000000"/>
              <w:left w:val="single" w:sz="4" w:space="0" w:color="000000"/>
              <w:bottom w:val="single" w:sz="4" w:space="0" w:color="000000"/>
              <w:right w:val="nil"/>
            </w:tcBorders>
            <w:vAlign w:val="center"/>
            <w:hideMark/>
          </w:tcPr>
          <w:p w14:paraId="13A04428" w14:textId="77777777" w:rsidR="0064356B" w:rsidRPr="002B5ACF" w:rsidRDefault="0064356B" w:rsidP="003F4468">
            <w:pPr>
              <w:pStyle w:val="Tabletext"/>
              <w:jc w:val="center"/>
              <w:rPr>
                <w:rFonts w:eastAsia="Calibri" w:cs="Arial"/>
              </w:rPr>
            </w:pPr>
            <w:r w:rsidRPr="002B5ACF">
              <w:t>L1</w:t>
            </w:r>
          </w:p>
        </w:tc>
        <w:tc>
          <w:tcPr>
            <w:tcW w:w="1606" w:type="dxa"/>
            <w:tcBorders>
              <w:top w:val="single" w:sz="4" w:space="0" w:color="000000"/>
              <w:left w:val="single" w:sz="4" w:space="0" w:color="000000"/>
              <w:bottom w:val="single" w:sz="4" w:space="0" w:color="000000"/>
              <w:right w:val="nil"/>
            </w:tcBorders>
            <w:vAlign w:val="center"/>
            <w:hideMark/>
          </w:tcPr>
          <w:p w14:paraId="0663736C" w14:textId="77777777" w:rsidR="0064356B" w:rsidRPr="002B5ACF" w:rsidRDefault="0064356B" w:rsidP="003F4468">
            <w:pPr>
              <w:pStyle w:val="Tabletext"/>
              <w:jc w:val="center"/>
              <w:rPr>
                <w:rFonts w:eastAsia="Calibri" w:cs="Arial"/>
              </w:rPr>
            </w:pPr>
            <w:r w:rsidRPr="002B5ACF">
              <w:rPr>
                <w:rFonts w:eastAsia="Calibri"/>
              </w:rPr>
              <w:t>2M05G7X</w:t>
            </w:r>
          </w:p>
          <w:p w14:paraId="304FB540" w14:textId="77777777" w:rsidR="0064356B" w:rsidRPr="002B5ACF" w:rsidRDefault="0064356B" w:rsidP="003F4468">
            <w:pPr>
              <w:pStyle w:val="Tabletext"/>
              <w:jc w:val="center"/>
              <w:rPr>
                <w:rFonts w:eastAsia="Calibri" w:cs="Arial"/>
              </w:rPr>
            </w:pPr>
            <w:r w:rsidRPr="002B5ACF">
              <w:rPr>
                <w:rFonts w:eastAsia="Calibri"/>
              </w:rPr>
              <w:t>4M10G7X</w:t>
            </w:r>
          </w:p>
          <w:p w14:paraId="7CE928DF" w14:textId="77777777" w:rsidR="0064356B" w:rsidRPr="002B5ACF" w:rsidRDefault="0064356B" w:rsidP="003F4468">
            <w:pPr>
              <w:pStyle w:val="Tabletext"/>
              <w:jc w:val="center"/>
              <w:rPr>
                <w:rFonts w:eastAsia="Calibri" w:cs="Arial"/>
              </w:rPr>
            </w:pPr>
            <w:r w:rsidRPr="002B5ACF">
              <w:rPr>
                <w:rFonts w:eastAsia="Calibri"/>
              </w:rPr>
              <w:t>15M4G7X</w:t>
            </w:r>
          </w:p>
          <w:p w14:paraId="17D1DDF0" w14:textId="77777777" w:rsidR="0064356B" w:rsidRPr="002B5ACF" w:rsidRDefault="0064356B" w:rsidP="003F4468">
            <w:pPr>
              <w:pStyle w:val="Tabletext"/>
              <w:jc w:val="center"/>
              <w:rPr>
                <w:rFonts w:eastAsia="Calibri" w:cs="Arial"/>
              </w:rPr>
            </w:pPr>
            <w:r w:rsidRPr="002B5ACF">
              <w:rPr>
                <w:rFonts w:eastAsia="Calibri"/>
              </w:rPr>
              <w:t>15M4G7X</w:t>
            </w:r>
          </w:p>
        </w:tc>
        <w:tc>
          <w:tcPr>
            <w:tcW w:w="1610" w:type="dxa"/>
            <w:tcBorders>
              <w:top w:val="single" w:sz="4" w:space="0" w:color="000000"/>
              <w:left w:val="single" w:sz="4" w:space="0" w:color="000000"/>
              <w:bottom w:val="single" w:sz="4" w:space="0" w:color="000000"/>
              <w:right w:val="nil"/>
            </w:tcBorders>
            <w:vAlign w:val="center"/>
            <w:hideMark/>
          </w:tcPr>
          <w:p w14:paraId="693BFB74" w14:textId="77777777" w:rsidR="0064356B" w:rsidRPr="002B5ACF" w:rsidRDefault="0064356B" w:rsidP="003F4468">
            <w:pPr>
              <w:pStyle w:val="Tabletext"/>
              <w:jc w:val="center"/>
              <w:rPr>
                <w:rFonts w:eastAsia="Calibri" w:cs="Arial"/>
              </w:rPr>
            </w:pPr>
            <w:r w:rsidRPr="002B5ACF">
              <w:t>2.05</w:t>
            </w:r>
          </w:p>
          <w:p w14:paraId="3D2A84FB" w14:textId="77777777" w:rsidR="0064356B" w:rsidRPr="002B5ACF" w:rsidRDefault="0064356B" w:rsidP="003F4468">
            <w:pPr>
              <w:pStyle w:val="Tabletext"/>
              <w:jc w:val="center"/>
              <w:rPr>
                <w:rFonts w:eastAsia="Calibri" w:cs="Arial"/>
              </w:rPr>
            </w:pPr>
            <w:r w:rsidRPr="002B5ACF">
              <w:t>4.1</w:t>
            </w:r>
          </w:p>
          <w:p w14:paraId="233C63FB" w14:textId="77777777" w:rsidR="0064356B" w:rsidRPr="002B5ACF" w:rsidRDefault="0064356B" w:rsidP="003F4468">
            <w:pPr>
              <w:pStyle w:val="Tabletext"/>
              <w:jc w:val="center"/>
              <w:rPr>
                <w:rFonts w:eastAsia="Calibri" w:cs="Arial"/>
              </w:rPr>
            </w:pPr>
            <w:r w:rsidRPr="002B5ACF">
              <w:t>15.4</w:t>
            </w:r>
          </w:p>
          <w:p w14:paraId="5ED46302" w14:textId="77777777" w:rsidR="0064356B" w:rsidRPr="002B5ACF" w:rsidRDefault="0064356B" w:rsidP="003F4468">
            <w:pPr>
              <w:pStyle w:val="Tabletext"/>
              <w:jc w:val="center"/>
              <w:rPr>
                <w:rFonts w:eastAsia="Calibri" w:cs="Arial"/>
              </w:rPr>
            </w:pPr>
            <w:r w:rsidRPr="002B5ACF">
              <w:t>15.4</w:t>
            </w:r>
          </w:p>
        </w:tc>
        <w:tc>
          <w:tcPr>
            <w:tcW w:w="1556" w:type="dxa"/>
            <w:tcBorders>
              <w:top w:val="single" w:sz="4" w:space="0" w:color="000000"/>
              <w:left w:val="single" w:sz="4" w:space="0" w:color="000000"/>
              <w:bottom w:val="single" w:sz="4" w:space="0" w:color="000000"/>
              <w:right w:val="nil"/>
            </w:tcBorders>
            <w:vAlign w:val="center"/>
            <w:hideMark/>
          </w:tcPr>
          <w:p w14:paraId="14E720DE" w14:textId="77777777" w:rsidR="0064356B" w:rsidRPr="002B5ACF" w:rsidRDefault="0064356B" w:rsidP="003F4468">
            <w:pPr>
              <w:pStyle w:val="Tabletext"/>
              <w:jc w:val="center"/>
              <w:rPr>
                <w:rFonts w:eastAsia="Calibri" w:cs="Arial"/>
              </w:rPr>
            </w:pPr>
            <w:r w:rsidRPr="002B5ACF">
              <w:t>15.6</w:t>
            </w:r>
          </w:p>
          <w:p w14:paraId="01E48FA9" w14:textId="77777777" w:rsidR="0064356B" w:rsidRPr="002B5ACF" w:rsidRDefault="0064356B" w:rsidP="003F4468">
            <w:pPr>
              <w:pStyle w:val="Tabletext"/>
              <w:jc w:val="center"/>
              <w:rPr>
                <w:rFonts w:eastAsia="Calibri" w:cs="Arial"/>
              </w:rPr>
            </w:pPr>
            <w:r w:rsidRPr="002B5ACF">
              <w:t>15.6</w:t>
            </w:r>
          </w:p>
          <w:p w14:paraId="386803E9" w14:textId="77777777" w:rsidR="0064356B" w:rsidRPr="002B5ACF" w:rsidRDefault="0064356B" w:rsidP="003F4468">
            <w:pPr>
              <w:pStyle w:val="Tabletext"/>
              <w:jc w:val="center"/>
              <w:rPr>
                <w:rFonts w:eastAsia="Calibri" w:cs="Arial"/>
              </w:rPr>
            </w:pPr>
            <w:r w:rsidRPr="002B5ACF">
              <w:t>15.6</w:t>
            </w:r>
          </w:p>
          <w:p w14:paraId="096AE05C" w14:textId="77777777" w:rsidR="0064356B" w:rsidRPr="002B5ACF" w:rsidRDefault="0064356B" w:rsidP="003F4468">
            <w:pPr>
              <w:pStyle w:val="Tabletext"/>
              <w:jc w:val="center"/>
              <w:rPr>
                <w:rFonts w:eastAsia="Calibri" w:cs="Arial"/>
                <w:highlight w:val="yellow"/>
              </w:rPr>
            </w:pPr>
            <w:r w:rsidRPr="002B5ACF">
              <w:t>15.6</w:t>
            </w:r>
          </w:p>
        </w:tc>
        <w:tc>
          <w:tcPr>
            <w:tcW w:w="1701" w:type="dxa"/>
            <w:tcBorders>
              <w:top w:val="single" w:sz="4" w:space="0" w:color="000000"/>
              <w:left w:val="single" w:sz="4" w:space="0" w:color="000000"/>
              <w:bottom w:val="single" w:sz="4" w:space="0" w:color="000000"/>
              <w:right w:val="nil"/>
            </w:tcBorders>
            <w:vAlign w:val="center"/>
            <w:hideMark/>
          </w:tcPr>
          <w:p w14:paraId="642DE450" w14:textId="77777777" w:rsidR="0064356B" w:rsidRPr="002B5ACF" w:rsidRDefault="0064356B" w:rsidP="003F4468">
            <w:pPr>
              <w:pStyle w:val="Tabletext"/>
              <w:jc w:val="center"/>
              <w:rPr>
                <w:rFonts w:eastAsia="Calibri" w:cs="Arial"/>
              </w:rPr>
            </w:pPr>
            <w:r w:rsidRPr="002B5ACF">
              <w:t>–44.1</w:t>
            </w:r>
          </w:p>
          <w:p w14:paraId="4F9CC86C" w14:textId="77777777" w:rsidR="0064356B" w:rsidRPr="002B5ACF" w:rsidRDefault="0064356B" w:rsidP="003F4468">
            <w:pPr>
              <w:pStyle w:val="Tabletext"/>
              <w:jc w:val="center"/>
              <w:rPr>
                <w:rFonts w:eastAsia="Calibri" w:cs="Arial"/>
              </w:rPr>
            </w:pPr>
            <w:r w:rsidRPr="002B5ACF">
              <w:t>–46.7</w:t>
            </w:r>
          </w:p>
          <w:p w14:paraId="4CC1BEA3" w14:textId="76D12B30" w:rsidR="0064356B" w:rsidRPr="002B5ACF" w:rsidRDefault="0034468A" w:rsidP="003F4468">
            <w:pPr>
              <w:pStyle w:val="Tabletext"/>
              <w:jc w:val="center"/>
              <w:rPr>
                <w:rFonts w:eastAsia="Calibri" w:cs="Arial"/>
              </w:rPr>
            </w:pPr>
            <w:r w:rsidRPr="002B5ACF">
              <w:t>–</w:t>
            </w:r>
            <w:r w:rsidR="0064356B" w:rsidRPr="002B5ACF">
              <w:t>51.3</w:t>
            </w:r>
          </w:p>
          <w:p w14:paraId="3FBB402B" w14:textId="77777777" w:rsidR="0064356B" w:rsidRPr="002B5ACF" w:rsidRDefault="0064356B" w:rsidP="003F4468">
            <w:pPr>
              <w:pStyle w:val="Tabletext"/>
              <w:jc w:val="center"/>
              <w:rPr>
                <w:rFonts w:eastAsia="Calibri" w:cs="Arial"/>
              </w:rPr>
            </w:pPr>
            <w:r w:rsidRPr="002B5ACF">
              <w:t>–51.3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D997A01" w14:textId="77777777" w:rsidR="0064356B" w:rsidRPr="002B5ACF" w:rsidRDefault="0064356B" w:rsidP="003F4468">
            <w:pPr>
              <w:pStyle w:val="Tabletext"/>
              <w:jc w:val="center"/>
              <w:rPr>
                <w:rFonts w:eastAsia="Calibri" w:cs="Arial"/>
              </w:rPr>
            </w:pPr>
            <w:r w:rsidRPr="002B5ACF">
              <w:t>14</w:t>
            </w:r>
          </w:p>
        </w:tc>
      </w:tr>
      <w:tr w:rsidR="0064356B" w:rsidRPr="002B5ACF" w14:paraId="33760DEA" w14:textId="77777777" w:rsidTr="003F4468">
        <w:trPr>
          <w:cantSplit/>
          <w:trHeight w:val="905"/>
          <w:jc w:val="center"/>
        </w:trPr>
        <w:tc>
          <w:tcPr>
            <w:tcW w:w="1607" w:type="dxa"/>
            <w:tcBorders>
              <w:top w:val="single" w:sz="4" w:space="0" w:color="000000"/>
              <w:left w:val="single" w:sz="4" w:space="0" w:color="000000"/>
              <w:bottom w:val="single" w:sz="4" w:space="0" w:color="000000"/>
              <w:right w:val="nil"/>
            </w:tcBorders>
            <w:vAlign w:val="center"/>
            <w:hideMark/>
          </w:tcPr>
          <w:p w14:paraId="5C4CC9FF" w14:textId="77777777" w:rsidR="0064356B" w:rsidRPr="002B5ACF" w:rsidRDefault="0064356B" w:rsidP="003F4468">
            <w:pPr>
              <w:pStyle w:val="Tabletext"/>
              <w:jc w:val="center"/>
              <w:rPr>
                <w:rFonts w:eastAsia="Calibri" w:cs="Arial"/>
              </w:rPr>
            </w:pPr>
            <w:r w:rsidRPr="002B5ACF">
              <w:t>L2</w:t>
            </w:r>
          </w:p>
        </w:tc>
        <w:tc>
          <w:tcPr>
            <w:tcW w:w="1606" w:type="dxa"/>
            <w:tcBorders>
              <w:top w:val="single" w:sz="4" w:space="0" w:color="000000"/>
              <w:left w:val="single" w:sz="4" w:space="0" w:color="000000"/>
              <w:bottom w:val="single" w:sz="4" w:space="0" w:color="000000"/>
              <w:right w:val="nil"/>
            </w:tcBorders>
            <w:vAlign w:val="center"/>
            <w:hideMark/>
          </w:tcPr>
          <w:p w14:paraId="08EE25AA" w14:textId="77777777" w:rsidR="0064356B" w:rsidRPr="002B5ACF" w:rsidRDefault="0064356B" w:rsidP="003F4468">
            <w:pPr>
              <w:pStyle w:val="Tabletext"/>
              <w:jc w:val="center"/>
              <w:rPr>
                <w:rFonts w:eastAsia="Calibri" w:cs="Arial"/>
              </w:rPr>
            </w:pPr>
            <w:r w:rsidRPr="002B5ACF">
              <w:rPr>
                <w:rFonts w:eastAsia="Calibri"/>
              </w:rPr>
              <w:t>2M05G7X 4M10G7X</w:t>
            </w:r>
          </w:p>
          <w:p w14:paraId="33279F0F" w14:textId="77777777" w:rsidR="0064356B" w:rsidRPr="002B5ACF" w:rsidRDefault="0064356B" w:rsidP="003F4468">
            <w:pPr>
              <w:pStyle w:val="Tabletext"/>
              <w:jc w:val="center"/>
              <w:rPr>
                <w:rFonts w:eastAsia="Calibri" w:cs="Arial"/>
              </w:rPr>
            </w:pPr>
            <w:r w:rsidRPr="002B5ACF">
              <w:rPr>
                <w:rFonts w:eastAsia="Calibri"/>
              </w:rPr>
              <w:t>15M4G7X</w:t>
            </w:r>
          </w:p>
          <w:p w14:paraId="120DD40D" w14:textId="77777777" w:rsidR="0064356B" w:rsidRPr="002B5ACF" w:rsidRDefault="0064356B" w:rsidP="003F4468">
            <w:pPr>
              <w:pStyle w:val="Tabletext"/>
              <w:jc w:val="center"/>
              <w:rPr>
                <w:rFonts w:eastAsia="Calibri" w:cs="Arial"/>
              </w:rPr>
            </w:pPr>
            <w:r w:rsidRPr="002B5ACF">
              <w:rPr>
                <w:rFonts w:eastAsia="Calibri"/>
              </w:rPr>
              <w:t>15M4G7X</w:t>
            </w:r>
          </w:p>
        </w:tc>
        <w:tc>
          <w:tcPr>
            <w:tcW w:w="1610" w:type="dxa"/>
            <w:tcBorders>
              <w:top w:val="single" w:sz="4" w:space="0" w:color="000000"/>
              <w:left w:val="single" w:sz="4" w:space="0" w:color="000000"/>
              <w:bottom w:val="single" w:sz="4" w:space="0" w:color="000000"/>
              <w:right w:val="nil"/>
            </w:tcBorders>
            <w:vAlign w:val="center"/>
            <w:hideMark/>
          </w:tcPr>
          <w:p w14:paraId="378CA2C8" w14:textId="77777777" w:rsidR="0064356B" w:rsidRPr="002B5ACF" w:rsidRDefault="0064356B" w:rsidP="003F4468">
            <w:pPr>
              <w:pStyle w:val="Tabletext"/>
              <w:jc w:val="center"/>
            </w:pPr>
            <w:r w:rsidRPr="002B5ACF">
              <w:t>2.05</w:t>
            </w:r>
          </w:p>
          <w:p w14:paraId="294DA501" w14:textId="77777777" w:rsidR="0064356B" w:rsidRPr="002B5ACF" w:rsidRDefault="0064356B" w:rsidP="003F4468">
            <w:pPr>
              <w:pStyle w:val="Tabletext"/>
              <w:jc w:val="center"/>
            </w:pPr>
            <w:r w:rsidRPr="002B5ACF">
              <w:t>4.1</w:t>
            </w:r>
          </w:p>
          <w:p w14:paraId="22BFE2BE" w14:textId="77777777" w:rsidR="0064356B" w:rsidRPr="002B5ACF" w:rsidRDefault="0064356B" w:rsidP="003F4468">
            <w:pPr>
              <w:pStyle w:val="Tabletext"/>
              <w:jc w:val="center"/>
            </w:pPr>
            <w:r w:rsidRPr="002B5ACF">
              <w:t>15.4</w:t>
            </w:r>
          </w:p>
          <w:p w14:paraId="366A6286" w14:textId="77777777" w:rsidR="0064356B" w:rsidRPr="002B5ACF" w:rsidRDefault="0064356B" w:rsidP="003F4468">
            <w:pPr>
              <w:pStyle w:val="Tabletext"/>
              <w:jc w:val="center"/>
              <w:rPr>
                <w:rFonts w:eastAsia="Calibri" w:cs="Arial"/>
              </w:rPr>
            </w:pPr>
            <w:r w:rsidRPr="002B5ACF">
              <w:t>15.4</w:t>
            </w:r>
          </w:p>
        </w:tc>
        <w:tc>
          <w:tcPr>
            <w:tcW w:w="1556" w:type="dxa"/>
            <w:tcBorders>
              <w:top w:val="single" w:sz="4" w:space="0" w:color="000000"/>
              <w:left w:val="single" w:sz="4" w:space="0" w:color="000000"/>
              <w:bottom w:val="single" w:sz="4" w:space="0" w:color="000000"/>
              <w:right w:val="nil"/>
            </w:tcBorders>
            <w:vAlign w:val="center"/>
            <w:hideMark/>
          </w:tcPr>
          <w:p w14:paraId="2A527DCE" w14:textId="77777777" w:rsidR="0064356B" w:rsidRPr="002B5ACF" w:rsidRDefault="0064356B" w:rsidP="003F4468">
            <w:pPr>
              <w:pStyle w:val="Tabletext"/>
              <w:jc w:val="center"/>
              <w:rPr>
                <w:rFonts w:eastAsia="Calibri" w:cs="Arial"/>
              </w:rPr>
            </w:pPr>
            <w:r w:rsidRPr="002B5ACF">
              <w:t>14</w:t>
            </w:r>
          </w:p>
          <w:p w14:paraId="39B11A7C" w14:textId="77777777" w:rsidR="0064356B" w:rsidRPr="002B5ACF" w:rsidRDefault="0064356B" w:rsidP="003F4468">
            <w:pPr>
              <w:pStyle w:val="Tabletext"/>
              <w:jc w:val="center"/>
              <w:rPr>
                <w:rFonts w:eastAsia="Calibri" w:cs="Arial"/>
              </w:rPr>
            </w:pPr>
            <w:r w:rsidRPr="002B5ACF">
              <w:t>14</w:t>
            </w:r>
          </w:p>
          <w:p w14:paraId="5A51C7EF" w14:textId="77777777" w:rsidR="0064356B" w:rsidRPr="002B5ACF" w:rsidRDefault="0064356B" w:rsidP="003F4468">
            <w:pPr>
              <w:pStyle w:val="Tabletext"/>
              <w:jc w:val="center"/>
              <w:rPr>
                <w:rFonts w:eastAsia="Calibri" w:cs="Arial"/>
              </w:rPr>
            </w:pPr>
            <w:r w:rsidRPr="002B5ACF">
              <w:t>14</w:t>
            </w:r>
          </w:p>
          <w:p w14:paraId="0E700135" w14:textId="77777777" w:rsidR="0064356B" w:rsidRPr="002B5ACF" w:rsidRDefault="0064356B" w:rsidP="003F4468">
            <w:pPr>
              <w:pStyle w:val="Tabletext"/>
              <w:jc w:val="center"/>
              <w:rPr>
                <w:rFonts w:eastAsia="Calibri" w:cs="Arial"/>
                <w:highlight w:val="yellow"/>
              </w:rPr>
            </w:pPr>
            <w:r w:rsidRPr="002B5ACF">
              <w:t>14</w:t>
            </w:r>
          </w:p>
        </w:tc>
        <w:tc>
          <w:tcPr>
            <w:tcW w:w="1701" w:type="dxa"/>
            <w:tcBorders>
              <w:top w:val="single" w:sz="4" w:space="0" w:color="000000"/>
              <w:left w:val="single" w:sz="4" w:space="0" w:color="000000"/>
              <w:bottom w:val="single" w:sz="4" w:space="0" w:color="000000"/>
              <w:right w:val="nil"/>
            </w:tcBorders>
            <w:vAlign w:val="center"/>
            <w:hideMark/>
          </w:tcPr>
          <w:p w14:paraId="79EAF883" w14:textId="77777777" w:rsidR="0064356B" w:rsidRPr="002B5ACF" w:rsidRDefault="0064356B" w:rsidP="003F4468">
            <w:pPr>
              <w:pStyle w:val="Tabletext"/>
              <w:jc w:val="center"/>
            </w:pPr>
            <w:r w:rsidRPr="002B5ACF">
              <w:t>–45.6</w:t>
            </w:r>
          </w:p>
          <w:p w14:paraId="464CA483" w14:textId="77777777" w:rsidR="0064356B" w:rsidRPr="002B5ACF" w:rsidRDefault="0064356B" w:rsidP="003F4468">
            <w:pPr>
              <w:pStyle w:val="Tabletext"/>
              <w:jc w:val="center"/>
            </w:pPr>
            <w:r w:rsidRPr="002B5ACF">
              <w:t>–48.2</w:t>
            </w:r>
          </w:p>
          <w:p w14:paraId="0550173A" w14:textId="77777777" w:rsidR="0064356B" w:rsidRPr="002B5ACF" w:rsidRDefault="0064356B" w:rsidP="003F4468">
            <w:pPr>
              <w:pStyle w:val="Tabletext"/>
              <w:jc w:val="center"/>
              <w:rPr>
                <w:rFonts w:eastAsia="Calibri" w:cs="Arial"/>
              </w:rPr>
            </w:pPr>
            <w:r w:rsidRPr="002B5ACF">
              <w:t>–52.8</w:t>
            </w:r>
          </w:p>
          <w:p w14:paraId="6C97B32E" w14:textId="77777777" w:rsidR="0064356B" w:rsidRPr="002B5ACF" w:rsidRDefault="0064356B" w:rsidP="003F4468">
            <w:pPr>
              <w:pStyle w:val="Tabletext"/>
              <w:jc w:val="center"/>
              <w:rPr>
                <w:rFonts w:eastAsia="Calibri" w:cs="Arial"/>
              </w:rPr>
            </w:pPr>
            <w:r w:rsidRPr="002B5ACF">
              <w:t>–52.8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2C1E4E0" w14:textId="77777777" w:rsidR="0064356B" w:rsidRPr="002B5ACF" w:rsidRDefault="0064356B" w:rsidP="003F4468">
            <w:pPr>
              <w:pStyle w:val="Tabletext"/>
              <w:jc w:val="center"/>
              <w:rPr>
                <w:rFonts w:eastAsia="Calibri" w:cs="Arial"/>
              </w:rPr>
            </w:pPr>
            <w:r w:rsidRPr="002B5ACF">
              <w:t>12.5</w:t>
            </w:r>
          </w:p>
        </w:tc>
      </w:tr>
      <w:tr w:rsidR="0064356B" w:rsidRPr="002B5ACF" w14:paraId="56AFAC79" w14:textId="77777777" w:rsidTr="003F4468">
        <w:trPr>
          <w:cantSplit/>
          <w:trHeight w:val="527"/>
          <w:jc w:val="center"/>
        </w:trPr>
        <w:tc>
          <w:tcPr>
            <w:tcW w:w="1607" w:type="dxa"/>
            <w:tcBorders>
              <w:top w:val="single" w:sz="4" w:space="0" w:color="000000"/>
              <w:left w:val="single" w:sz="4" w:space="0" w:color="000000"/>
              <w:bottom w:val="single" w:sz="4" w:space="0" w:color="000000"/>
              <w:right w:val="nil"/>
            </w:tcBorders>
            <w:vAlign w:val="center"/>
            <w:hideMark/>
          </w:tcPr>
          <w:p w14:paraId="530087BF" w14:textId="77777777" w:rsidR="0064356B" w:rsidRPr="002B5ACF" w:rsidRDefault="0064356B" w:rsidP="003F4468">
            <w:pPr>
              <w:pStyle w:val="Tabletext"/>
              <w:jc w:val="center"/>
              <w:rPr>
                <w:rFonts w:eastAsia="Calibri" w:cs="Arial"/>
              </w:rPr>
            </w:pPr>
            <w:r w:rsidRPr="002B5ACF">
              <w:t>L3</w:t>
            </w:r>
          </w:p>
        </w:tc>
        <w:tc>
          <w:tcPr>
            <w:tcW w:w="1606" w:type="dxa"/>
            <w:tcBorders>
              <w:top w:val="single" w:sz="4" w:space="0" w:color="000000"/>
              <w:left w:val="single" w:sz="4" w:space="0" w:color="000000"/>
              <w:bottom w:val="single" w:sz="4" w:space="0" w:color="000000"/>
              <w:right w:val="nil"/>
            </w:tcBorders>
            <w:vAlign w:val="center"/>
            <w:hideMark/>
          </w:tcPr>
          <w:p w14:paraId="56649E00" w14:textId="77777777" w:rsidR="0064356B" w:rsidRPr="002B5ACF" w:rsidRDefault="0064356B" w:rsidP="003F4468">
            <w:pPr>
              <w:pStyle w:val="Tabletext"/>
              <w:jc w:val="center"/>
              <w:rPr>
                <w:rFonts w:eastAsia="Calibri" w:cs="Arial"/>
              </w:rPr>
            </w:pPr>
            <w:r w:rsidRPr="002B5ACF">
              <w:rPr>
                <w:rFonts w:eastAsia="Calibri"/>
              </w:rPr>
              <w:t>20M5G7XCC</w:t>
            </w:r>
          </w:p>
          <w:p w14:paraId="6D0E4A40" w14:textId="77777777" w:rsidR="0064356B" w:rsidRPr="002B5ACF" w:rsidRDefault="0064356B" w:rsidP="003F4468">
            <w:pPr>
              <w:pStyle w:val="Tabletext"/>
              <w:jc w:val="center"/>
              <w:rPr>
                <w:rFonts w:eastAsia="Calibri" w:cs="Arial"/>
              </w:rPr>
            </w:pPr>
            <w:r w:rsidRPr="002B5ACF">
              <w:rPr>
                <w:rFonts w:eastAsia="Calibri"/>
              </w:rPr>
              <w:t>20M5G7XCC</w:t>
            </w:r>
          </w:p>
        </w:tc>
        <w:tc>
          <w:tcPr>
            <w:tcW w:w="1610" w:type="dxa"/>
            <w:tcBorders>
              <w:top w:val="single" w:sz="4" w:space="0" w:color="000000"/>
              <w:left w:val="single" w:sz="4" w:space="0" w:color="000000"/>
              <w:bottom w:val="single" w:sz="4" w:space="0" w:color="000000"/>
              <w:right w:val="nil"/>
            </w:tcBorders>
            <w:vAlign w:val="center"/>
            <w:hideMark/>
          </w:tcPr>
          <w:p w14:paraId="58437ACD" w14:textId="77777777" w:rsidR="0064356B" w:rsidRPr="002B5ACF" w:rsidRDefault="0064356B" w:rsidP="003F4468">
            <w:pPr>
              <w:pStyle w:val="Tabletext"/>
              <w:jc w:val="center"/>
              <w:rPr>
                <w:rFonts w:eastAsia="Calibri" w:cs="Arial"/>
              </w:rPr>
            </w:pPr>
            <w:r w:rsidRPr="002B5ACF">
              <w:t>20.5</w:t>
            </w:r>
          </w:p>
          <w:p w14:paraId="2FCAE690" w14:textId="77777777" w:rsidR="0064356B" w:rsidRPr="002B5ACF" w:rsidRDefault="0064356B" w:rsidP="003F4468">
            <w:pPr>
              <w:pStyle w:val="Tabletext"/>
              <w:jc w:val="center"/>
              <w:rPr>
                <w:rFonts w:eastAsia="Calibri" w:cs="Arial"/>
              </w:rPr>
            </w:pPr>
            <w:r w:rsidRPr="002B5ACF">
              <w:t>20.5</w:t>
            </w:r>
          </w:p>
        </w:tc>
        <w:tc>
          <w:tcPr>
            <w:tcW w:w="1556" w:type="dxa"/>
            <w:tcBorders>
              <w:top w:val="single" w:sz="4" w:space="0" w:color="000000"/>
              <w:left w:val="single" w:sz="4" w:space="0" w:color="000000"/>
              <w:bottom w:val="single" w:sz="4" w:space="0" w:color="000000"/>
              <w:right w:val="nil"/>
            </w:tcBorders>
            <w:vAlign w:val="center"/>
            <w:hideMark/>
          </w:tcPr>
          <w:p w14:paraId="15FBDEDC" w14:textId="77777777" w:rsidR="0064356B" w:rsidRPr="002B5ACF" w:rsidRDefault="0064356B" w:rsidP="003F4468">
            <w:pPr>
              <w:pStyle w:val="Tabletext"/>
              <w:jc w:val="center"/>
              <w:rPr>
                <w:rFonts w:eastAsia="Calibri" w:cs="Arial"/>
              </w:rPr>
            </w:pPr>
            <w:r w:rsidRPr="002B5ACF">
              <w:t>13</w:t>
            </w:r>
          </w:p>
          <w:p w14:paraId="7AA14867" w14:textId="77777777" w:rsidR="0064356B" w:rsidRPr="002B5ACF" w:rsidRDefault="0064356B" w:rsidP="003F4468">
            <w:pPr>
              <w:pStyle w:val="Tabletext"/>
              <w:jc w:val="center"/>
              <w:rPr>
                <w:rFonts w:eastAsia="Verdana" w:cs="Arial"/>
                <w:highlight w:val="yellow"/>
              </w:rPr>
            </w:pPr>
            <w:r w:rsidRPr="002B5ACF">
              <w:t>13</w:t>
            </w:r>
          </w:p>
        </w:tc>
        <w:tc>
          <w:tcPr>
            <w:tcW w:w="1701" w:type="dxa"/>
            <w:tcBorders>
              <w:top w:val="single" w:sz="4" w:space="0" w:color="000000"/>
              <w:left w:val="single" w:sz="4" w:space="0" w:color="000000"/>
              <w:bottom w:val="single" w:sz="4" w:space="0" w:color="000000"/>
              <w:right w:val="nil"/>
            </w:tcBorders>
            <w:vAlign w:val="center"/>
            <w:hideMark/>
          </w:tcPr>
          <w:p w14:paraId="18639740" w14:textId="77777777" w:rsidR="0064356B" w:rsidRPr="002B5ACF" w:rsidRDefault="0064356B" w:rsidP="003F4468">
            <w:pPr>
              <w:pStyle w:val="Tabletext"/>
              <w:jc w:val="center"/>
              <w:rPr>
                <w:rFonts w:eastAsia="Verdana" w:cs="Arial"/>
              </w:rPr>
            </w:pPr>
            <w:r w:rsidRPr="002B5ACF">
              <w:t>–</w:t>
            </w:r>
            <w:r w:rsidRPr="002B5ACF">
              <w:rPr>
                <w:rFonts w:eastAsia="Verdana"/>
              </w:rPr>
              <w:t>56.6</w:t>
            </w:r>
          </w:p>
          <w:p w14:paraId="3FAE213B" w14:textId="77777777" w:rsidR="0064356B" w:rsidRPr="002B5ACF" w:rsidRDefault="0064356B" w:rsidP="003F4468">
            <w:pPr>
              <w:pStyle w:val="Tabletext"/>
              <w:jc w:val="center"/>
              <w:rPr>
                <w:rFonts w:eastAsia="Calibri" w:cs="Arial"/>
              </w:rPr>
            </w:pPr>
            <w:r w:rsidRPr="002B5ACF">
              <w:t>–</w:t>
            </w:r>
            <w:r w:rsidRPr="002B5ACF">
              <w:rPr>
                <w:rFonts w:eastAsia="Verdana"/>
              </w:rPr>
              <w:t>56.6</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63DAA01" w14:textId="77777777" w:rsidR="0064356B" w:rsidRPr="002B5ACF" w:rsidRDefault="0064356B" w:rsidP="003F4468">
            <w:pPr>
              <w:pStyle w:val="Tabletext"/>
              <w:jc w:val="center"/>
              <w:rPr>
                <w:rFonts w:eastAsia="Calibri" w:cs="Arial"/>
              </w:rPr>
            </w:pPr>
            <w:r w:rsidRPr="002B5ACF">
              <w:t>12.4</w:t>
            </w:r>
          </w:p>
        </w:tc>
      </w:tr>
    </w:tbl>
    <w:p w14:paraId="2C787C12" w14:textId="77777777" w:rsidR="0064356B" w:rsidRPr="002B5ACF" w:rsidRDefault="0064356B" w:rsidP="0064356B">
      <w:pPr>
        <w:pStyle w:val="Tablefin"/>
      </w:pPr>
      <w:bookmarkStart w:id="326" w:name="_Toc495944363"/>
      <w:bookmarkStart w:id="327" w:name="_Toc495944204"/>
      <w:bookmarkStart w:id="328" w:name="_Toc495944045"/>
      <w:bookmarkStart w:id="329" w:name="_Toc495943886"/>
      <w:bookmarkStart w:id="330" w:name="_Toc495943727"/>
      <w:bookmarkStart w:id="331" w:name="_Toc495943568"/>
    </w:p>
    <w:p w14:paraId="253C7769" w14:textId="77777777" w:rsidR="0064356B" w:rsidRPr="002B5ACF" w:rsidRDefault="0064356B" w:rsidP="0064356B">
      <w:bookmarkStart w:id="332" w:name="_Toc495944681"/>
      <w:bookmarkStart w:id="333" w:name="_Toc495944522"/>
    </w:p>
    <w:p w14:paraId="1BBDCBD1" w14:textId="77777777" w:rsidR="0064356B" w:rsidRPr="002B5ACF" w:rsidRDefault="0064356B" w:rsidP="0064356B"/>
    <w:p w14:paraId="5B40CE24" w14:textId="77777777" w:rsidR="0064356B" w:rsidRPr="002B5ACF" w:rsidRDefault="0064356B" w:rsidP="0064356B">
      <w:pPr>
        <w:pStyle w:val="AnnexNoTitle"/>
      </w:pPr>
      <w:bookmarkStart w:id="334" w:name="_Toc173400520"/>
      <w:r w:rsidRPr="002B5ACF">
        <w:t>Annex 2</w:t>
      </w:r>
      <w:bookmarkEnd w:id="326"/>
      <w:bookmarkEnd w:id="327"/>
      <w:bookmarkEnd w:id="328"/>
      <w:bookmarkEnd w:id="329"/>
      <w:bookmarkEnd w:id="330"/>
      <w:bookmarkEnd w:id="331"/>
      <w:bookmarkEnd w:id="332"/>
      <w:bookmarkEnd w:id="333"/>
      <w:r w:rsidRPr="002B5ACF">
        <w:br/>
      </w:r>
      <w:r w:rsidRPr="002B5ACF">
        <w:br/>
        <w:t xml:space="preserve">Technical description and characteristics </w:t>
      </w:r>
      <w:r w:rsidRPr="002B5ACF">
        <w:br/>
        <w:t>of the Navstar Global Positioning System (GPS)</w:t>
      </w:r>
      <w:bookmarkEnd w:id="334"/>
    </w:p>
    <w:p w14:paraId="60312447" w14:textId="77777777" w:rsidR="0064356B" w:rsidRPr="00E37322" w:rsidRDefault="0064356B" w:rsidP="0064356B">
      <w:pPr>
        <w:pStyle w:val="Heading1"/>
      </w:pPr>
      <w:bookmarkStart w:id="335" w:name="_Toc495944682"/>
      <w:bookmarkStart w:id="336" w:name="_Toc495944523"/>
      <w:bookmarkStart w:id="337" w:name="_Toc495944364"/>
      <w:bookmarkStart w:id="338" w:name="_Toc495944205"/>
      <w:bookmarkStart w:id="339" w:name="_Toc495944046"/>
      <w:bookmarkStart w:id="340" w:name="_Toc495943887"/>
      <w:bookmarkStart w:id="341" w:name="_Toc495943728"/>
      <w:bookmarkStart w:id="342" w:name="_Toc495943569"/>
      <w:bookmarkStart w:id="343" w:name="_Toc482001205"/>
      <w:bookmarkStart w:id="344" w:name="_Toc461606177"/>
      <w:bookmarkStart w:id="345" w:name="_Toc461541292"/>
      <w:bookmarkStart w:id="346" w:name="_Toc461540437"/>
      <w:bookmarkStart w:id="347" w:name="_Toc461540313"/>
      <w:bookmarkStart w:id="348" w:name="_Toc461540189"/>
      <w:bookmarkStart w:id="349" w:name="_Toc461540065"/>
      <w:bookmarkStart w:id="350" w:name="_Toc461539941"/>
      <w:bookmarkStart w:id="351" w:name="_Toc461539817"/>
      <w:bookmarkStart w:id="352" w:name="_Toc461539693"/>
      <w:bookmarkStart w:id="353" w:name="_Toc461539527"/>
      <w:bookmarkStart w:id="354" w:name="_Toc461539366"/>
      <w:bookmarkStart w:id="355" w:name="_Toc381866654"/>
      <w:bookmarkStart w:id="356" w:name="_Toc368646199"/>
      <w:bookmarkStart w:id="357" w:name="_Toc173400521"/>
      <w:r w:rsidRPr="00E37322">
        <w:t>1</w:t>
      </w:r>
      <w:r w:rsidRPr="00E37322">
        <w:tab/>
        <w:t>Introduction</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58499288" w14:textId="77777777" w:rsidR="0064356B" w:rsidRPr="00E37322" w:rsidRDefault="0064356B" w:rsidP="0064356B">
      <w:r w:rsidRPr="00E37322">
        <w:t xml:space="preserve">Current information on the Navstar Global Positioning System (GPS) is available at no charge at URL </w:t>
      </w:r>
      <w:hyperlink r:id="rId37" w:history="1">
        <w:r w:rsidRPr="00E37322">
          <w:rPr>
            <w:color w:val="0000FF"/>
            <w:szCs w:val="24"/>
            <w:u w:val="single"/>
          </w:rPr>
          <w:t>http://www.gps.gov</w:t>
        </w:r>
      </w:hyperlink>
      <w:r w:rsidRPr="00E37322">
        <w:t>. Information on the GPS operating in the 1 164-1 215 MHz, 1 215</w:t>
      </w:r>
      <w:r w:rsidRPr="00E37322">
        <w:noBreakHyphen/>
        <w:t>1 300 MHz and 1 559</w:t>
      </w:r>
      <w:r w:rsidRPr="00E37322">
        <w:noBreakHyphen/>
        <w:t>1 610 MHz bands is documented in the latest version of GPS interface specification documents IS-GPS-200, IS-GPS-705, and IS-GPS-800 with their latest revision notices</w:t>
      </w:r>
      <w:r w:rsidRPr="008B7B1C">
        <w:rPr>
          <w:vertAlign w:val="superscript"/>
        </w:rPr>
        <w:footnoteReference w:id="1"/>
      </w:r>
      <w:r w:rsidRPr="00E37322">
        <w:t xml:space="preserve">. Information on the functional data transfer interface between the GPS Control Segment (CS) and the GPS user and user-support communities is documented in the latest version of GPS interface control documents ICD-GPS-240 and ICD-GPS-870 with their latest revision notices. The levels of Standard Positioning Service (SPS) are defined in terms of broadcast signal parameters and GPS constellation design. Additional information on the levels of Signal in Space (SIS) performance </w:t>
      </w:r>
      <w:r w:rsidRPr="00E37322">
        <w:lastRenderedPageBreak/>
        <w:t>provided by the USG to the SPS user community is documented in the latest version of the GPS SPS Performance Standard document with its latest revision notice</w:t>
      </w:r>
      <w:r w:rsidRPr="008B7B1C">
        <w:rPr>
          <w:vertAlign w:val="superscript"/>
        </w:rPr>
        <w:footnoteReference w:id="2"/>
      </w:r>
      <w:r w:rsidRPr="00E37322">
        <w:t>.</w:t>
      </w:r>
    </w:p>
    <w:p w14:paraId="198743F9" w14:textId="77777777" w:rsidR="0064356B" w:rsidRPr="00E37322" w:rsidRDefault="0064356B" w:rsidP="0064356B">
      <w:r w:rsidRPr="00E37322">
        <w:t>The baseline GPS satellite constellation nominally consists of a minimum of 24 operational satellites in six 55 degrees inclined equally spaced orbital planes. GPS satellites circle the Earth every 12 hours emitting continuous navigation signals. The system provides accurate position determination in three dimensions and timing anywhere on or near the surface of the Earth.</w:t>
      </w:r>
    </w:p>
    <w:p w14:paraId="754775C1" w14:textId="77777777" w:rsidR="0064356B" w:rsidRPr="00E37322" w:rsidRDefault="0064356B" w:rsidP="0064356B">
      <w:pPr>
        <w:pStyle w:val="Heading2"/>
      </w:pPr>
      <w:bookmarkStart w:id="358" w:name="_Toc495944683"/>
      <w:bookmarkStart w:id="359" w:name="_Toc495944524"/>
      <w:bookmarkStart w:id="360" w:name="_Toc495944365"/>
      <w:bookmarkStart w:id="361" w:name="_Toc495944206"/>
      <w:bookmarkStart w:id="362" w:name="_Toc495944047"/>
      <w:bookmarkStart w:id="363" w:name="_Toc495943888"/>
      <w:bookmarkStart w:id="364" w:name="_Toc495943729"/>
      <w:bookmarkStart w:id="365" w:name="_Toc495943570"/>
      <w:bookmarkStart w:id="366" w:name="_Toc482001206"/>
      <w:bookmarkStart w:id="367" w:name="_Toc461606178"/>
      <w:bookmarkStart w:id="368" w:name="_Toc461541293"/>
      <w:bookmarkStart w:id="369" w:name="_Toc461540438"/>
      <w:bookmarkStart w:id="370" w:name="_Toc461540314"/>
      <w:bookmarkStart w:id="371" w:name="_Toc461540190"/>
      <w:bookmarkStart w:id="372" w:name="_Toc461540066"/>
      <w:bookmarkStart w:id="373" w:name="_Toc461539942"/>
      <w:bookmarkStart w:id="374" w:name="_Toc461539818"/>
      <w:bookmarkStart w:id="375" w:name="_Toc461539694"/>
      <w:bookmarkStart w:id="376" w:name="_Toc461539528"/>
      <w:bookmarkStart w:id="377" w:name="_Toc461539367"/>
      <w:bookmarkStart w:id="378" w:name="_Toc381866655"/>
      <w:bookmarkStart w:id="379" w:name="_Toc368646200"/>
      <w:bookmarkStart w:id="380" w:name="_Toc368644775"/>
      <w:bookmarkStart w:id="381" w:name="_Toc173400522"/>
      <w:r w:rsidRPr="00E37322">
        <w:t>1.1</w:t>
      </w:r>
      <w:r w:rsidRPr="00E37322">
        <w:tab/>
        <w:t>GPS frequency requirements</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517D6632" w14:textId="13151BEA" w:rsidR="0064356B" w:rsidRPr="00E37322" w:rsidRDefault="0064356B" w:rsidP="0064356B">
      <w:r w:rsidRPr="00E37322">
        <w:t>The frequency requirements for the GPS system are based upon an assessment of user accuracy requirements, space-to-Earth propagation delay resolution, multipath suppression, and equipment cost and configurations. Three channels are centred at 1</w:t>
      </w:r>
      <w:r w:rsidRPr="00E37322">
        <w:rPr>
          <w:sz w:val="12"/>
        </w:rPr>
        <w:t> </w:t>
      </w:r>
      <w:r w:rsidRPr="00E37322">
        <w:t>575.42 MHz (GPS L1), 1</w:t>
      </w:r>
      <w:r w:rsidRPr="00E37322">
        <w:rPr>
          <w:sz w:val="12"/>
        </w:rPr>
        <w:t> </w:t>
      </w:r>
      <w:r w:rsidRPr="00E37322">
        <w:t>227.6 MHz (GPS</w:t>
      </w:r>
      <w:r w:rsidR="00021CF2">
        <w:t> </w:t>
      </w:r>
      <w:r w:rsidRPr="00E37322">
        <w:t xml:space="preserve">L2) and 1 176.45 MHz (GPS </w:t>
      </w:r>
      <w:r w:rsidRPr="00E37322">
        <w:rPr>
          <w:iCs/>
        </w:rPr>
        <w:t>L</w:t>
      </w:r>
      <w:r w:rsidRPr="00E37322">
        <w:t>5).</w:t>
      </w:r>
    </w:p>
    <w:p w14:paraId="52C67A62" w14:textId="77777777" w:rsidR="0064356B" w:rsidRPr="00E37322" w:rsidRDefault="0064356B" w:rsidP="0064356B">
      <w:r w:rsidRPr="00E37322">
        <w:t>The L1, L2 and L5 channels consist of space-based positioning, navigation, and timing (PNT) signals delivered free of direct user fees for peaceful civil, commercial, and scientific uses worldwide. Receivers can be designed to process one or several signals depending on the specific application, user requirements and/or targeted market. GPS signals provide the necessary frequency diversity and wide bandwidth for increased range and timing accuracy, improved multipath suppression, and SIS redundancy.</w:t>
      </w:r>
    </w:p>
    <w:p w14:paraId="2351E2DC" w14:textId="77777777" w:rsidR="0064356B" w:rsidRPr="00E37322" w:rsidRDefault="0064356B" w:rsidP="0064356B">
      <w:pPr>
        <w:pStyle w:val="Heading1"/>
      </w:pPr>
      <w:bookmarkStart w:id="382" w:name="_Toc495944684"/>
      <w:bookmarkStart w:id="383" w:name="_Toc495944525"/>
      <w:bookmarkStart w:id="384" w:name="_Toc495944366"/>
      <w:bookmarkStart w:id="385" w:name="_Toc495944207"/>
      <w:bookmarkStart w:id="386" w:name="_Toc495944048"/>
      <w:bookmarkStart w:id="387" w:name="_Toc495943889"/>
      <w:bookmarkStart w:id="388" w:name="_Toc495943730"/>
      <w:bookmarkStart w:id="389" w:name="_Toc495943571"/>
      <w:bookmarkStart w:id="390" w:name="_Toc482001207"/>
      <w:bookmarkStart w:id="391" w:name="_Toc461606179"/>
      <w:bookmarkStart w:id="392" w:name="_Toc461541294"/>
      <w:bookmarkStart w:id="393" w:name="_Toc461540439"/>
      <w:bookmarkStart w:id="394" w:name="_Toc461540315"/>
      <w:bookmarkStart w:id="395" w:name="_Toc461540191"/>
      <w:bookmarkStart w:id="396" w:name="_Toc461540067"/>
      <w:bookmarkStart w:id="397" w:name="_Toc461539943"/>
      <w:bookmarkStart w:id="398" w:name="_Toc461539819"/>
      <w:bookmarkStart w:id="399" w:name="_Toc461539695"/>
      <w:bookmarkStart w:id="400" w:name="_Toc461539529"/>
      <w:bookmarkStart w:id="401" w:name="_Toc461539368"/>
      <w:bookmarkStart w:id="402" w:name="_Toc381866656"/>
      <w:bookmarkStart w:id="403" w:name="_Toc368646201"/>
      <w:bookmarkStart w:id="404" w:name="_Toc368644776"/>
      <w:bookmarkStart w:id="405" w:name="_Toc173400523"/>
      <w:r w:rsidRPr="00E37322">
        <w:t>2</w:t>
      </w:r>
      <w:r w:rsidRPr="00E37322">
        <w:tab/>
        <w:t>System overview</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1778E2EC" w14:textId="77777777" w:rsidR="0064356B" w:rsidRPr="00E37322" w:rsidRDefault="0064356B" w:rsidP="0064356B">
      <w:r w:rsidRPr="00E37322">
        <w:t xml:space="preserve">GPS is a </w:t>
      </w:r>
      <w:r w:rsidRPr="00E37322">
        <w:rPr>
          <w:lang w:eastAsia="ja-JP"/>
        </w:rPr>
        <w:t xml:space="preserve">continuous </w:t>
      </w:r>
      <w:r w:rsidRPr="00E37322">
        <w:t>space-based, all-weather</w:t>
      </w:r>
      <w:r w:rsidRPr="00E37322">
        <w:rPr>
          <w:lang w:eastAsia="ja-JP"/>
        </w:rPr>
        <w:t xml:space="preserve"> radio system</w:t>
      </w:r>
      <w:r w:rsidRPr="00E37322">
        <w:t xml:space="preserve"> </w:t>
      </w:r>
      <w:r w:rsidRPr="00E37322">
        <w:rPr>
          <w:lang w:eastAsia="ja-JP"/>
        </w:rPr>
        <w:t xml:space="preserve">for </w:t>
      </w:r>
      <w:r w:rsidRPr="00E37322">
        <w:t>PNT service which provides extremely accurate three-dimensional position and velocity information together with a precise common time reference to suitably equipped users anywhere on or near the surface of the Earth.</w:t>
      </w:r>
    </w:p>
    <w:p w14:paraId="13A638C6" w14:textId="77777777" w:rsidR="0064356B" w:rsidRPr="00E37322" w:rsidRDefault="0064356B" w:rsidP="0064356B">
      <w:r w:rsidRPr="00E37322">
        <w:t>The system operates on the principle of passive trilateration. The GPS user equipment first measures the pseudo-ranges to four satellites, computes their positions, and synchronizes its clock to GPS by the use of the received ephemeris and clock correction parameters. (The measurements are termed ‘pseudo’ because they are made by an imprecise user clock and contain fixed bias terms due to the user clock offsets from GPS time.)</w:t>
      </w:r>
      <w:r w:rsidRPr="00E37322">
        <w:rPr>
          <w:lang w:eastAsia="ja-JP"/>
        </w:rPr>
        <w:t xml:space="preserve"> </w:t>
      </w:r>
      <w:r w:rsidRPr="00E37322">
        <w:t>It then determines the three-dimensional user position in a Cartesian Earth-centred, Earth-fixed (ECEF) World Geodetic System 1984 (WGS</w:t>
      </w:r>
      <w:r w:rsidRPr="00E37322">
        <w:noBreakHyphen/>
        <w:t>84) coordinate system, and the user clock offset from GPS time by essentially calculating the simultaneous solution of four range equations.</w:t>
      </w:r>
    </w:p>
    <w:p w14:paraId="6ADCD0E1" w14:textId="77777777" w:rsidR="0064356B" w:rsidRPr="00E37322" w:rsidRDefault="0064356B" w:rsidP="0064356B">
      <w:r w:rsidRPr="00E37322">
        <w:t>Similarly, the three-dimensional user velocity and user clock-rate offset can be estimated by solving four range rate equations given the pseudo-range rate measurements to four satellites.</w:t>
      </w:r>
    </w:p>
    <w:p w14:paraId="3446367C" w14:textId="77777777" w:rsidR="0064356B" w:rsidRPr="00E37322" w:rsidRDefault="0064356B" w:rsidP="0064356B">
      <w:pPr>
        <w:pStyle w:val="Heading1"/>
      </w:pPr>
      <w:bookmarkStart w:id="406" w:name="_Toc495944685"/>
      <w:bookmarkStart w:id="407" w:name="_Toc495944526"/>
      <w:bookmarkStart w:id="408" w:name="_Toc495944367"/>
      <w:bookmarkStart w:id="409" w:name="_Toc495944208"/>
      <w:bookmarkStart w:id="410" w:name="_Toc495944049"/>
      <w:bookmarkStart w:id="411" w:name="_Toc495943890"/>
      <w:bookmarkStart w:id="412" w:name="_Toc495943731"/>
      <w:bookmarkStart w:id="413" w:name="_Toc495943572"/>
      <w:bookmarkStart w:id="414" w:name="_Toc482001208"/>
      <w:bookmarkStart w:id="415" w:name="_Toc461606180"/>
      <w:bookmarkStart w:id="416" w:name="_Toc461541295"/>
      <w:bookmarkStart w:id="417" w:name="_Toc461540440"/>
      <w:bookmarkStart w:id="418" w:name="_Toc461540316"/>
      <w:bookmarkStart w:id="419" w:name="_Toc461540192"/>
      <w:bookmarkStart w:id="420" w:name="_Toc461540068"/>
      <w:bookmarkStart w:id="421" w:name="_Toc461539944"/>
      <w:bookmarkStart w:id="422" w:name="_Toc461539820"/>
      <w:bookmarkStart w:id="423" w:name="_Toc461539696"/>
      <w:bookmarkStart w:id="424" w:name="_Toc461539530"/>
      <w:bookmarkStart w:id="425" w:name="_Toc461539369"/>
      <w:bookmarkStart w:id="426" w:name="_Toc381866657"/>
      <w:bookmarkStart w:id="427" w:name="_Toc368646202"/>
      <w:bookmarkStart w:id="428" w:name="_Toc368644777"/>
      <w:bookmarkStart w:id="429" w:name="_Toc173400524"/>
      <w:r w:rsidRPr="00E37322">
        <w:t>3</w:t>
      </w:r>
      <w:r w:rsidRPr="00E37322">
        <w:tab/>
        <w:t>System segments</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04A4F882" w14:textId="77777777" w:rsidR="0064356B" w:rsidRPr="00E37322" w:rsidRDefault="0064356B" w:rsidP="0064356B">
      <w:r w:rsidRPr="00E37322">
        <w:t>The system consists of three major segments: the space segment, the control segment and the user segment. The principal function of each segment is as follows.</w:t>
      </w:r>
    </w:p>
    <w:p w14:paraId="47DE5550" w14:textId="77777777" w:rsidR="0064356B" w:rsidRPr="00E37322" w:rsidRDefault="0064356B" w:rsidP="0064356B">
      <w:pPr>
        <w:pStyle w:val="Heading2"/>
      </w:pPr>
      <w:bookmarkStart w:id="430" w:name="_Toc495944686"/>
      <w:bookmarkStart w:id="431" w:name="_Toc495944527"/>
      <w:bookmarkStart w:id="432" w:name="_Toc495944368"/>
      <w:bookmarkStart w:id="433" w:name="_Toc495944209"/>
      <w:bookmarkStart w:id="434" w:name="_Toc495944050"/>
      <w:bookmarkStart w:id="435" w:name="_Toc495943891"/>
      <w:bookmarkStart w:id="436" w:name="_Toc495943732"/>
      <w:bookmarkStart w:id="437" w:name="_Toc495943573"/>
      <w:bookmarkStart w:id="438" w:name="_Toc482001209"/>
      <w:bookmarkStart w:id="439" w:name="_Toc461606181"/>
      <w:bookmarkStart w:id="440" w:name="_Toc461541296"/>
      <w:bookmarkStart w:id="441" w:name="_Toc461540441"/>
      <w:bookmarkStart w:id="442" w:name="_Toc461540317"/>
      <w:bookmarkStart w:id="443" w:name="_Toc461540193"/>
      <w:bookmarkStart w:id="444" w:name="_Toc461540069"/>
      <w:bookmarkStart w:id="445" w:name="_Toc461539945"/>
      <w:bookmarkStart w:id="446" w:name="_Toc461539821"/>
      <w:bookmarkStart w:id="447" w:name="_Toc461539697"/>
      <w:bookmarkStart w:id="448" w:name="_Toc461539531"/>
      <w:bookmarkStart w:id="449" w:name="_Toc461539370"/>
      <w:bookmarkStart w:id="450" w:name="_Toc381866658"/>
      <w:bookmarkStart w:id="451" w:name="_Toc368646203"/>
      <w:bookmarkStart w:id="452" w:name="_Toc368644778"/>
      <w:bookmarkStart w:id="453" w:name="_Toc173400525"/>
      <w:r w:rsidRPr="00E37322">
        <w:t>3.1</w:t>
      </w:r>
      <w:r w:rsidRPr="00E37322">
        <w:tab/>
        <w:t>Space segment</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377BBFD8" w14:textId="77777777" w:rsidR="0064356B" w:rsidRPr="00E37322" w:rsidRDefault="0064356B" w:rsidP="0064356B">
      <w:r w:rsidRPr="00E37322">
        <w:t xml:space="preserve">The space segment comprises the GPS satellites, which function as ‘celestial’ reference points, emitting precisely time-encoded navigation signals from space. The operational constellation consists of a minimum of 24 satellites in 12-hour orbits with a semi-major axis of about 26 600 km. The </w:t>
      </w:r>
      <w:r w:rsidRPr="00E37322">
        <w:lastRenderedPageBreak/>
        <w:t>satellites are placed in six orbital planes inclined 55 degrees relative to the equatorial plane, and the orbital planes are equally spaced about the equator at a 60-degree separation. There are typically a minimum of four satellites per plane.</w:t>
      </w:r>
    </w:p>
    <w:p w14:paraId="217B9CE2" w14:textId="77777777" w:rsidR="0064356B" w:rsidRPr="00E37322" w:rsidRDefault="0064356B" w:rsidP="0064356B">
      <w:r w:rsidRPr="00E37322">
        <w:t>The satellite is a three-axis stabilized vehicle. The major elements of its principal navigation payload are the atomic frequency standard that generates the stable time base for the satellite, the mission computer that receives the uploaded navigation data (NAV) from the Control Segment, the Navigation Baseband subsystem that generates the pseudorandom noise (PRN) ranging codes and adds the NAV message data to the PRN ranging codes, and the L-Band subsystem that modulates the resulting binary sequences onto the L1 (1575.42 MHz), L2 (1227.6 MHz), and L5 (1176.45</w:t>
      </w:r>
      <w:r>
        <w:t> </w:t>
      </w:r>
      <w:r w:rsidRPr="00E37322">
        <w:t>MHz) carriers which are then broadcast by the helix array antenna.</w:t>
      </w:r>
    </w:p>
    <w:p w14:paraId="1E3E54A8" w14:textId="77777777" w:rsidR="0064356B" w:rsidRPr="00E37322" w:rsidRDefault="0064356B" w:rsidP="0064356B">
      <w:pPr>
        <w:pStyle w:val="Heading2"/>
      </w:pPr>
      <w:bookmarkStart w:id="454" w:name="_Toc495944687"/>
      <w:bookmarkStart w:id="455" w:name="_Toc495944528"/>
      <w:bookmarkStart w:id="456" w:name="_Toc495944369"/>
      <w:bookmarkStart w:id="457" w:name="_Toc495944210"/>
      <w:bookmarkStart w:id="458" w:name="_Toc495944051"/>
      <w:bookmarkStart w:id="459" w:name="_Toc495943892"/>
      <w:bookmarkStart w:id="460" w:name="_Toc495943733"/>
      <w:bookmarkStart w:id="461" w:name="_Toc495943574"/>
      <w:bookmarkStart w:id="462" w:name="_Toc482001210"/>
      <w:bookmarkStart w:id="463" w:name="_Toc461606182"/>
      <w:bookmarkStart w:id="464" w:name="_Toc461541297"/>
      <w:bookmarkStart w:id="465" w:name="_Toc461540442"/>
      <w:bookmarkStart w:id="466" w:name="_Toc461540318"/>
      <w:bookmarkStart w:id="467" w:name="_Toc461540194"/>
      <w:bookmarkStart w:id="468" w:name="_Toc461540070"/>
      <w:bookmarkStart w:id="469" w:name="_Toc461539946"/>
      <w:bookmarkStart w:id="470" w:name="_Toc461539822"/>
      <w:bookmarkStart w:id="471" w:name="_Toc461539698"/>
      <w:bookmarkStart w:id="472" w:name="_Toc461539532"/>
      <w:bookmarkStart w:id="473" w:name="_Toc461539371"/>
      <w:bookmarkStart w:id="474" w:name="_Toc381866659"/>
      <w:bookmarkStart w:id="475" w:name="_Toc368646204"/>
      <w:bookmarkStart w:id="476" w:name="_Toc368644779"/>
      <w:bookmarkStart w:id="477" w:name="_Toc173400526"/>
      <w:r w:rsidRPr="00E37322">
        <w:t>3.2</w:t>
      </w:r>
      <w:r w:rsidRPr="00E37322">
        <w:tab/>
        <w:t>Control segment</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5842809B" w14:textId="77777777" w:rsidR="0064356B" w:rsidRPr="00E37322" w:rsidRDefault="0064356B" w:rsidP="0064356B">
      <w:r w:rsidRPr="00E37322">
        <w:t>The Control Segment (CS) is comprised of four major subsystems: a Master Control Station (MCS), an Alternate Master Control Station (AMCS), a network of four ground antennas (GA), and a network of globally distributed monitor stations (MS). The MCS is responsible for all aspects of constellation command and control.</w:t>
      </w:r>
    </w:p>
    <w:p w14:paraId="0A4C9068" w14:textId="77777777" w:rsidR="0064356B" w:rsidRPr="00E37322" w:rsidRDefault="0064356B" w:rsidP="0064356B">
      <w:pPr>
        <w:pStyle w:val="Heading2"/>
      </w:pPr>
      <w:bookmarkStart w:id="478" w:name="_Toc495944688"/>
      <w:bookmarkStart w:id="479" w:name="_Toc495944529"/>
      <w:bookmarkStart w:id="480" w:name="_Toc495944370"/>
      <w:bookmarkStart w:id="481" w:name="_Toc495944211"/>
      <w:bookmarkStart w:id="482" w:name="_Toc495944052"/>
      <w:bookmarkStart w:id="483" w:name="_Toc495943893"/>
      <w:bookmarkStart w:id="484" w:name="_Toc495943734"/>
      <w:bookmarkStart w:id="485" w:name="_Toc495943575"/>
      <w:bookmarkStart w:id="486" w:name="_Toc482001211"/>
      <w:bookmarkStart w:id="487" w:name="_Toc461606183"/>
      <w:bookmarkStart w:id="488" w:name="_Toc461541298"/>
      <w:bookmarkStart w:id="489" w:name="_Toc461540443"/>
      <w:bookmarkStart w:id="490" w:name="_Toc461540319"/>
      <w:bookmarkStart w:id="491" w:name="_Toc461540195"/>
      <w:bookmarkStart w:id="492" w:name="_Toc461540071"/>
      <w:bookmarkStart w:id="493" w:name="_Toc461539947"/>
      <w:bookmarkStart w:id="494" w:name="_Toc461539823"/>
      <w:bookmarkStart w:id="495" w:name="_Toc461539699"/>
      <w:bookmarkStart w:id="496" w:name="_Toc461539533"/>
      <w:bookmarkStart w:id="497" w:name="_Toc461539372"/>
      <w:bookmarkStart w:id="498" w:name="_Toc381866660"/>
      <w:bookmarkStart w:id="499" w:name="_Toc368646205"/>
      <w:bookmarkStart w:id="500" w:name="_Toc368644780"/>
      <w:bookmarkStart w:id="501" w:name="_Toc173400527"/>
      <w:r w:rsidRPr="00E37322">
        <w:t>3.3</w:t>
      </w:r>
      <w:r w:rsidRPr="00E37322">
        <w:tab/>
        <w:t>User segment</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364C8DF2" w14:textId="77777777" w:rsidR="0064356B" w:rsidRPr="00E37322" w:rsidRDefault="0064356B" w:rsidP="0064356B">
      <w:r w:rsidRPr="00E37322">
        <w:t xml:space="preserve">The user segment is the ensemble of all user sets and their support equipment. </w:t>
      </w:r>
      <w:r w:rsidRPr="00E37322">
        <w:rPr>
          <w:lang w:eastAsia="ja-JP"/>
        </w:rPr>
        <w:t>A</w:t>
      </w:r>
      <w:r w:rsidRPr="00E37322">
        <w:t xml:space="preserve"> user set typically consists of an antenna, receiver front end, processor, input/output devices, and a power supply. </w:t>
      </w:r>
      <w:r w:rsidRPr="00E37322">
        <w:rPr>
          <w:lang w:eastAsia="ja-JP"/>
        </w:rPr>
        <w:t>A set</w:t>
      </w:r>
      <w:r w:rsidRPr="00E37322">
        <w:t xml:space="preserve"> acquires and tracks the navigation signal from four or more satellites in view, measures their propagation times and Doppler frequency shifts, converts them to pseudo-ranges and pseudo-range rates, solves for three-dimensional position </w:t>
      </w:r>
      <w:r w:rsidRPr="00E37322">
        <w:rPr>
          <w:lang w:eastAsia="ja-JP"/>
        </w:rPr>
        <w:t xml:space="preserve">and </w:t>
      </w:r>
      <w:r w:rsidRPr="00E37322">
        <w:t>velocity, and sets the GPS time. (GPS time is different than UTC time, but the difference is less than a second and the GPS signals carry the information for conversion between the two. Also, GPS time is continuous whereas UTC time has lea</w:t>
      </w:r>
      <w:r w:rsidRPr="00E37322">
        <w:rPr>
          <w:lang w:eastAsia="ja-JP"/>
        </w:rPr>
        <w:t>p</w:t>
      </w:r>
      <w:r w:rsidRPr="00E37322">
        <w:t xml:space="preserve"> seconds.)</w:t>
      </w:r>
      <w:r w:rsidRPr="00E37322">
        <w:rPr>
          <w:lang w:eastAsia="ja-JP"/>
        </w:rPr>
        <w:t xml:space="preserve"> </w:t>
      </w:r>
      <w:r w:rsidRPr="00E37322">
        <w:t>User equipment ranges from relatively simple, light-weight receivers to sophisticated receivers which are integrated with other navigation sensors or systems for accurate performance in highly dynamic environments.</w:t>
      </w:r>
    </w:p>
    <w:p w14:paraId="31EE3E2E" w14:textId="77777777" w:rsidR="0064356B" w:rsidRPr="00E37322" w:rsidRDefault="0064356B" w:rsidP="0064356B">
      <w:pPr>
        <w:pStyle w:val="Heading1"/>
      </w:pPr>
      <w:bookmarkStart w:id="502" w:name="_Toc495944689"/>
      <w:bookmarkStart w:id="503" w:name="_Toc495944530"/>
      <w:bookmarkStart w:id="504" w:name="_Toc495944371"/>
      <w:bookmarkStart w:id="505" w:name="_Toc495944212"/>
      <w:bookmarkStart w:id="506" w:name="_Toc495944053"/>
      <w:bookmarkStart w:id="507" w:name="_Toc495943894"/>
      <w:bookmarkStart w:id="508" w:name="_Toc495943735"/>
      <w:bookmarkStart w:id="509" w:name="_Toc495943576"/>
      <w:bookmarkStart w:id="510" w:name="_Toc482001212"/>
      <w:bookmarkStart w:id="511" w:name="_Toc461606184"/>
      <w:bookmarkStart w:id="512" w:name="_Toc461541299"/>
      <w:bookmarkStart w:id="513" w:name="_Toc461540444"/>
      <w:bookmarkStart w:id="514" w:name="_Toc461540320"/>
      <w:bookmarkStart w:id="515" w:name="_Toc461540196"/>
      <w:bookmarkStart w:id="516" w:name="_Toc461540072"/>
      <w:bookmarkStart w:id="517" w:name="_Toc461539948"/>
      <w:bookmarkStart w:id="518" w:name="_Toc461539824"/>
      <w:bookmarkStart w:id="519" w:name="_Toc461539700"/>
      <w:bookmarkStart w:id="520" w:name="_Toc461539534"/>
      <w:bookmarkStart w:id="521" w:name="_Toc461539373"/>
      <w:bookmarkStart w:id="522" w:name="_Toc381866661"/>
      <w:bookmarkStart w:id="523" w:name="_Toc368646206"/>
      <w:bookmarkStart w:id="524" w:name="_Toc368644781"/>
      <w:bookmarkStart w:id="525" w:name="_Toc173400528"/>
      <w:r w:rsidRPr="00E37322">
        <w:t>4</w:t>
      </w:r>
      <w:r w:rsidRPr="00E37322">
        <w:tab/>
        <w:t>GPS signal structure</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14:paraId="1BD42635" w14:textId="77777777" w:rsidR="0064356B" w:rsidRPr="00E37322" w:rsidRDefault="0064356B" w:rsidP="0064356B">
      <w:r w:rsidRPr="00E37322">
        <w:t>The GPS navigational signal transmitted from the satellites consists of three modulated carriers: L1 at centre frequency of 1</w:t>
      </w:r>
      <w:r w:rsidRPr="00E37322">
        <w:rPr>
          <w:sz w:val="12"/>
        </w:rPr>
        <w:t> </w:t>
      </w:r>
      <w:r w:rsidRPr="00E37322">
        <w:t xml:space="preserve">575.42 MHz (154 </w:t>
      </w:r>
      <w:r w:rsidRPr="00E37322">
        <w:rPr>
          <w:i/>
        </w:rPr>
        <w:t>f</w:t>
      </w:r>
      <w:r w:rsidRPr="00E37322">
        <w:rPr>
          <w:position w:val="-3"/>
          <w:sz w:val="16"/>
        </w:rPr>
        <w:t>0</w:t>
      </w:r>
      <w:r w:rsidRPr="00E37322">
        <w:t>), L2 at centre frequency of 1</w:t>
      </w:r>
      <w:r w:rsidRPr="00E37322">
        <w:rPr>
          <w:sz w:val="12"/>
        </w:rPr>
        <w:t> </w:t>
      </w:r>
      <w:r w:rsidRPr="00E37322">
        <w:t xml:space="preserve">227.6 MHz (120 </w:t>
      </w:r>
      <w:r w:rsidRPr="00E37322">
        <w:rPr>
          <w:i/>
        </w:rPr>
        <w:t>f</w:t>
      </w:r>
      <w:r w:rsidRPr="00E37322">
        <w:rPr>
          <w:position w:val="-3"/>
          <w:sz w:val="16"/>
        </w:rPr>
        <w:t>0</w:t>
      </w:r>
      <w:r w:rsidRPr="00E37322">
        <w:t xml:space="preserve">), and L5 at centre frequency of 1 176.45 MHz (115 </w:t>
      </w:r>
      <w:r w:rsidRPr="00E37322">
        <w:rPr>
          <w:i/>
        </w:rPr>
        <w:t>f</w:t>
      </w:r>
      <w:r w:rsidRPr="00E37322">
        <w:rPr>
          <w:position w:val="-3"/>
          <w:sz w:val="16"/>
        </w:rPr>
        <w:t>0</w:t>
      </w:r>
      <w:r w:rsidRPr="00E37322">
        <w:t xml:space="preserve">), where </w:t>
      </w:r>
      <w:r w:rsidRPr="00E37322">
        <w:rPr>
          <w:i/>
        </w:rPr>
        <w:t>f</w:t>
      </w:r>
      <w:r w:rsidRPr="00E37322">
        <w:rPr>
          <w:position w:val="-3"/>
          <w:sz w:val="16"/>
        </w:rPr>
        <w:t>0</w:t>
      </w:r>
      <w:r w:rsidRPr="00E37322">
        <w:t xml:space="preserve"> = 10.23 MHz. </w:t>
      </w:r>
      <w:r w:rsidRPr="00E37322">
        <w:rPr>
          <w:i/>
        </w:rPr>
        <w:t>f</w:t>
      </w:r>
      <w:r w:rsidRPr="00E37322">
        <w:rPr>
          <w:position w:val="-3"/>
          <w:sz w:val="16"/>
        </w:rPr>
        <w:t>0</w:t>
      </w:r>
      <w:r w:rsidRPr="00E37322">
        <w:t xml:space="preserve"> is the output of the on-board atomic frequency standard to which all signals generated are coherently related. In the text below, the signals on each GPS carrier frequency are listed (and those with more than one component are further described) and a short description of RF and signal-processing parameters is given.</w:t>
      </w:r>
    </w:p>
    <w:p w14:paraId="34CA7B46" w14:textId="77777777" w:rsidR="0064356B" w:rsidRPr="00E37322" w:rsidRDefault="0064356B" w:rsidP="0064356B">
      <w:r w:rsidRPr="00E37322">
        <w:t>On the L1 carrier, GPS transmits four signals. The signals include C/A, P(Y), L1C and M which are described in § 6.1 below.</w:t>
      </w:r>
    </w:p>
    <w:p w14:paraId="56E7F2DC" w14:textId="77777777" w:rsidR="0064356B" w:rsidRPr="00E37322" w:rsidRDefault="0064356B" w:rsidP="0064356B">
      <w:bookmarkStart w:id="526" w:name="_Hlk490579642"/>
      <w:r w:rsidRPr="00E37322">
        <w:t>On the L2 carrier, GPS transmits three signals. The signals include L2C or C/A (rarely), P(Y) and M which are described in § 6.2 below.</w:t>
      </w:r>
    </w:p>
    <w:bookmarkEnd w:id="526"/>
    <w:p w14:paraId="1B5CD83C" w14:textId="77777777" w:rsidR="0064356B" w:rsidRPr="00E37322" w:rsidRDefault="0064356B" w:rsidP="0064356B">
      <w:r w:rsidRPr="00E37322">
        <w:t>On the L5 carrier, GPS transmits a single signal, denoted L5. The L5 signal has two components transmitted in phase quadrature which are described in § 6.3 below.</w:t>
      </w:r>
    </w:p>
    <w:p w14:paraId="53E0485E" w14:textId="77777777" w:rsidR="0064356B" w:rsidRPr="00E37322" w:rsidRDefault="0064356B" w:rsidP="0064356B">
      <w:pPr>
        <w:rPr>
          <w:rFonts w:eastAsia="MS Mincho"/>
          <w:color w:val="000000"/>
          <w:szCs w:val="24"/>
          <w:lang w:eastAsia="ja-JP"/>
        </w:rPr>
      </w:pPr>
      <w:r w:rsidRPr="00E37322">
        <w:rPr>
          <w:rFonts w:eastAsia="MS Mincho"/>
          <w:color w:val="000000"/>
          <w:szCs w:val="24"/>
          <w:lang w:eastAsia="ja-JP"/>
        </w:rPr>
        <w:t>Tables 4, 5 and 6 list values for the key parameters of the GPS L1, L2 and L5 signal transmissions, respectively. These parameters include the following RF characteristics: Signal frequency range; 3 dB bandwidth of the satellite RF transmit filter; signal modulation method; and minimum received power level at the output of a reference receiver antenna located on the Earth’s surface.</w:t>
      </w:r>
    </w:p>
    <w:p w14:paraId="5E451E6E" w14:textId="77777777" w:rsidR="0064356B" w:rsidRPr="00E37322" w:rsidRDefault="0064356B" w:rsidP="0064356B">
      <w:pPr>
        <w:rPr>
          <w:rFonts w:eastAsia="MS Mincho"/>
          <w:color w:val="000000"/>
          <w:szCs w:val="24"/>
          <w:lang w:eastAsia="ja-JP"/>
        </w:rPr>
      </w:pPr>
      <w:r w:rsidRPr="00E37322">
        <w:rPr>
          <w:rFonts w:eastAsia="MS Mincho"/>
          <w:color w:val="000000"/>
          <w:szCs w:val="24"/>
          <w:lang w:eastAsia="ja-JP"/>
        </w:rPr>
        <w:lastRenderedPageBreak/>
        <w:t>Also included in the tables are digital signal processing parameters including the PRN code chipping rate and the navigation message data bit and data symbol rates. Furthermore, for each carrier frequency, the satellite transmit antenna parameters of polarization and maximum ellipticity are provided.</w:t>
      </w:r>
    </w:p>
    <w:p w14:paraId="1CAD4B76" w14:textId="77777777" w:rsidR="0064356B" w:rsidRPr="00E37322" w:rsidRDefault="0064356B" w:rsidP="0064356B">
      <w:r w:rsidRPr="00E37322">
        <w:t>The functions of the ranging codes (also referred to as PRN codes) are twofold:</w:t>
      </w:r>
    </w:p>
    <w:p w14:paraId="3F34BE1E" w14:textId="77777777" w:rsidR="0064356B" w:rsidRPr="00E37322" w:rsidRDefault="0064356B" w:rsidP="0064356B">
      <w:pPr>
        <w:pStyle w:val="enumlev1"/>
      </w:pPr>
      <w:r w:rsidRPr="00E37322">
        <w:t>−</w:t>
      </w:r>
      <w:r w:rsidRPr="00E37322">
        <w:tab/>
        <w:t xml:space="preserve">they provide good multiple access properties among different satellites, since all satellites transmit on the same carrier frequencies and are differentiated from one another only by the unique PRN codes they </w:t>
      </w:r>
      <w:r w:rsidRPr="00E37322">
        <w:rPr>
          <w:lang w:eastAsia="ja-JP"/>
        </w:rPr>
        <w:t>use</w:t>
      </w:r>
      <w:r w:rsidRPr="00E37322">
        <w:t>; and</w:t>
      </w:r>
    </w:p>
    <w:p w14:paraId="656E4CFA" w14:textId="77777777" w:rsidR="0064356B" w:rsidRPr="00E37322" w:rsidRDefault="0064356B" w:rsidP="0064356B">
      <w:pPr>
        <w:pStyle w:val="enumlev1"/>
      </w:pPr>
      <w:r w:rsidRPr="00E37322">
        <w:t>−</w:t>
      </w:r>
      <w:r w:rsidRPr="00E37322">
        <w:tab/>
        <w:t>their correlation properties allow precision measurement of time of arrival and rejection of multipath and interference signals.</w:t>
      </w:r>
    </w:p>
    <w:p w14:paraId="538C08FB" w14:textId="77777777" w:rsidR="0064356B" w:rsidRPr="00E37322" w:rsidRDefault="0064356B" w:rsidP="0064356B">
      <w:pPr>
        <w:rPr>
          <w:lang w:eastAsia="ja-JP"/>
        </w:rPr>
      </w:pPr>
      <w:r w:rsidRPr="00E37322">
        <w:rPr>
          <w:rFonts w:eastAsia="MS Mincho"/>
          <w:color w:val="000000"/>
          <w:szCs w:val="24"/>
          <w:lang w:eastAsia="ja-JP"/>
        </w:rPr>
        <w:t>The values provided in Tables 4, 5 and 6 are those recommended for use in initial assessments of RF compatibility with the GPS.</w:t>
      </w:r>
    </w:p>
    <w:p w14:paraId="3E41702E" w14:textId="77777777" w:rsidR="0064356B" w:rsidRPr="00E37322" w:rsidRDefault="0064356B" w:rsidP="0064356B">
      <w:pPr>
        <w:pStyle w:val="Heading1"/>
      </w:pPr>
      <w:bookmarkStart w:id="527" w:name="_Toc495944690"/>
      <w:bookmarkStart w:id="528" w:name="_Toc495944531"/>
      <w:bookmarkStart w:id="529" w:name="_Toc495944372"/>
      <w:bookmarkStart w:id="530" w:name="_Toc495944213"/>
      <w:bookmarkStart w:id="531" w:name="_Toc495944054"/>
      <w:bookmarkStart w:id="532" w:name="_Toc495943895"/>
      <w:bookmarkStart w:id="533" w:name="_Toc495943736"/>
      <w:bookmarkStart w:id="534" w:name="_Toc495943577"/>
      <w:bookmarkStart w:id="535" w:name="_Toc482001213"/>
      <w:bookmarkStart w:id="536" w:name="_Toc461606185"/>
      <w:bookmarkStart w:id="537" w:name="_Toc461541300"/>
      <w:bookmarkStart w:id="538" w:name="_Toc461540445"/>
      <w:bookmarkStart w:id="539" w:name="_Toc461540321"/>
      <w:bookmarkStart w:id="540" w:name="_Toc461540197"/>
      <w:bookmarkStart w:id="541" w:name="_Toc461540073"/>
      <w:bookmarkStart w:id="542" w:name="_Toc461539949"/>
      <w:bookmarkStart w:id="543" w:name="_Toc461539825"/>
      <w:bookmarkStart w:id="544" w:name="_Toc461539701"/>
      <w:bookmarkStart w:id="545" w:name="_Toc461539535"/>
      <w:bookmarkStart w:id="546" w:name="_Toc461539374"/>
      <w:bookmarkStart w:id="547" w:name="_Toc381866662"/>
      <w:bookmarkStart w:id="548" w:name="_Toc368646207"/>
      <w:bookmarkStart w:id="549" w:name="_Toc368644782"/>
      <w:bookmarkStart w:id="550" w:name="_Toc173400529"/>
      <w:r w:rsidRPr="00E37322">
        <w:t>5</w:t>
      </w:r>
      <w:r w:rsidRPr="00E37322">
        <w:tab/>
        <w:t>Signal power and spectra</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14:paraId="6F797D3C" w14:textId="77777777" w:rsidR="0064356B" w:rsidRPr="00E37322" w:rsidRDefault="0064356B" w:rsidP="0064356B">
      <w:r w:rsidRPr="00E37322">
        <w:t xml:space="preserve">The GPS satellites employ a shaped-beam antenna that radiates near-uniform power to receivers near the Earth’s surface. The signals transmitted on the L1, L2 and L5 carriers are right-hand circularly polarized with the worst-case ellipticity shown in Tables </w:t>
      </w:r>
      <w:r w:rsidRPr="00E37322">
        <w:rPr>
          <w:rFonts w:eastAsia="MS Mincho"/>
          <w:color w:val="000000"/>
          <w:szCs w:val="24"/>
          <w:lang w:eastAsia="ja-JP"/>
        </w:rPr>
        <w:t>4, 5 and 6</w:t>
      </w:r>
      <w:r w:rsidRPr="00E37322">
        <w:t xml:space="preserve"> for the angular range of </w:t>
      </w:r>
      <w:r w:rsidRPr="001A6F66">
        <w:sym w:font="Symbol" w:char="F0B1"/>
      </w:r>
      <w:r w:rsidRPr="00E37322">
        <w:t>13.8° from nadir.</w:t>
      </w:r>
    </w:p>
    <w:p w14:paraId="22C64F8C" w14:textId="77777777" w:rsidR="0064356B" w:rsidRPr="00E37322" w:rsidRDefault="0064356B" w:rsidP="0064356B">
      <w:pPr>
        <w:pStyle w:val="Heading1"/>
      </w:pPr>
      <w:bookmarkStart w:id="551" w:name="_Toc495944691"/>
      <w:bookmarkStart w:id="552" w:name="_Toc495944532"/>
      <w:bookmarkStart w:id="553" w:name="_Toc495944373"/>
      <w:bookmarkStart w:id="554" w:name="_Toc495944214"/>
      <w:bookmarkStart w:id="555" w:name="_Toc495944055"/>
      <w:bookmarkStart w:id="556" w:name="_Toc495943896"/>
      <w:bookmarkStart w:id="557" w:name="_Toc495943737"/>
      <w:bookmarkStart w:id="558" w:name="_Toc495943578"/>
      <w:bookmarkStart w:id="559" w:name="_Toc482001214"/>
      <w:bookmarkStart w:id="560" w:name="_Toc461606186"/>
      <w:bookmarkStart w:id="561" w:name="_Toc461541301"/>
      <w:bookmarkStart w:id="562" w:name="_Toc461540446"/>
      <w:bookmarkStart w:id="563" w:name="_Toc461540322"/>
      <w:bookmarkStart w:id="564" w:name="_Toc461540198"/>
      <w:bookmarkStart w:id="565" w:name="_Toc461540074"/>
      <w:bookmarkStart w:id="566" w:name="_Toc461539950"/>
      <w:bookmarkStart w:id="567" w:name="_Toc461539826"/>
      <w:bookmarkStart w:id="568" w:name="_Toc461539702"/>
      <w:bookmarkStart w:id="569" w:name="_Toc461539536"/>
      <w:bookmarkStart w:id="570" w:name="_Toc461539375"/>
      <w:bookmarkStart w:id="571" w:name="_Toc381866663"/>
      <w:bookmarkStart w:id="572" w:name="_Toc368646208"/>
      <w:bookmarkStart w:id="573" w:name="_Toc368644783"/>
      <w:bookmarkStart w:id="574" w:name="_Toc173400530"/>
      <w:r w:rsidRPr="00E37322">
        <w:t>6</w:t>
      </w:r>
      <w:r w:rsidRPr="00E37322">
        <w:tab/>
        <w:t>GPS transmission parameters</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2CE6854D" w14:textId="77777777" w:rsidR="0064356B" w:rsidRPr="00E37322" w:rsidRDefault="0064356B" w:rsidP="0064356B">
      <w:r w:rsidRPr="00E37322">
        <w:t>The characteristics of the GPS signal transmissions are provided below.</w:t>
      </w:r>
    </w:p>
    <w:p w14:paraId="2294B3D7" w14:textId="77777777" w:rsidR="0064356B" w:rsidRPr="00E37322" w:rsidRDefault="0064356B" w:rsidP="0064356B">
      <w:pPr>
        <w:rPr>
          <w:iCs/>
        </w:rPr>
      </w:pPr>
      <w:r w:rsidRPr="00E37322">
        <w:rPr>
          <w:iCs/>
        </w:rPr>
        <w:t>In addition to phase-shift keying (PSK) modulations, GPS employs binary offset carrier (BOC) modulations. BOC(</w:t>
      </w:r>
      <w:r w:rsidRPr="00E37322">
        <w:rPr>
          <w:i/>
          <w:iCs/>
        </w:rPr>
        <w:t>m</w:t>
      </w:r>
      <w:r w:rsidRPr="00E37322">
        <w:rPr>
          <w:iCs/>
        </w:rPr>
        <w:t>,</w:t>
      </w:r>
      <w:r w:rsidRPr="00E37322">
        <w:rPr>
          <w:i/>
          <w:iCs/>
        </w:rPr>
        <w:t>n</w:t>
      </w:r>
      <w:r w:rsidRPr="00E37322">
        <w:rPr>
          <w:iCs/>
        </w:rPr>
        <w:t xml:space="preserve">) denotes a binary offset carrier modulation with a square-wave frequency of </w:t>
      </w:r>
      <w:r w:rsidRPr="00E37322">
        <w:rPr>
          <w:i/>
          <w:iCs/>
        </w:rPr>
        <w:t>m</w:t>
      </w:r>
      <w:r w:rsidRPr="00E37322">
        <w:rPr>
          <w:iCs/>
        </w:rPr>
        <w:t> </w:t>
      </w:r>
      <w:r w:rsidRPr="001A6F66">
        <w:rPr>
          <w:iCs/>
        </w:rPr>
        <w:sym w:font="Symbol" w:char="F0B4"/>
      </w:r>
      <w:r w:rsidRPr="00E37322">
        <w:rPr>
          <w:iCs/>
        </w:rPr>
        <w:t xml:space="preserve"> 1.023 (MHz) and code chipping rate of </w:t>
      </w:r>
      <w:r w:rsidRPr="00E37322">
        <w:rPr>
          <w:i/>
          <w:iCs/>
        </w:rPr>
        <w:t>n</w:t>
      </w:r>
      <w:r w:rsidRPr="00E37322">
        <w:rPr>
          <w:iCs/>
        </w:rPr>
        <w:t> </w:t>
      </w:r>
      <w:r w:rsidRPr="001A6F66">
        <w:rPr>
          <w:iCs/>
        </w:rPr>
        <w:sym w:font="Symbol" w:char="F0B4"/>
      </w:r>
      <w:r w:rsidRPr="00E37322">
        <w:rPr>
          <w:iCs/>
        </w:rPr>
        <w:t> 1.023 (Mchip/s). For sine-phased BOC modulated GPS signals, a normalized power spectral density given by:</w:t>
      </w:r>
    </w:p>
    <w:p w14:paraId="3DC402EB" w14:textId="77777777" w:rsidR="0064356B" w:rsidRPr="002B5ACF" w:rsidRDefault="0064356B" w:rsidP="0064356B">
      <w:pPr>
        <w:pStyle w:val="Equation"/>
      </w:pPr>
      <w:r w:rsidRPr="00E37322">
        <w:rPr>
          <w:iCs/>
        </w:rPr>
        <w:tab/>
      </w:r>
      <w:r w:rsidRPr="00E37322">
        <w:rPr>
          <w:iCs/>
        </w:rPr>
        <w:tab/>
      </w:r>
      <m:oMath>
        <m:r>
          <w:rPr>
            <w:rFonts w:ascii="Cambria Math" w:hAnsi="Cambria Math"/>
          </w:rPr>
          <m:t>BO</m:t>
        </m:r>
        <m:sSub>
          <m:sSubPr>
            <m:ctrlPr>
              <w:rPr>
                <w:rFonts w:ascii="Cambria Math" w:hAnsi="Cambria Math"/>
              </w:rPr>
            </m:ctrlPr>
          </m:sSubPr>
          <m:e>
            <m:r>
              <w:rPr>
                <w:rFonts w:ascii="Cambria Math" w:hAnsi="Cambria Math"/>
              </w:rPr>
              <m:t>C</m:t>
            </m:r>
          </m:e>
          <m:sub>
            <m:r>
              <w:rPr>
                <w:rFonts w:ascii="Cambria Math" w:hAnsi="Cambria Math"/>
              </w:rPr>
              <m:t>m</m:t>
            </m:r>
            <m:r>
              <m:rPr>
                <m:sty m:val="p"/>
              </m:rPr>
              <w:rPr>
                <w:rFonts w:ascii="Cambria Math" w:hAnsi="Cambria Math"/>
              </w:rPr>
              <m:t>,</m:t>
            </m:r>
            <m:r>
              <w:rPr>
                <w:rFonts w:ascii="Cambria Math" w:hAnsi="Cambria Math"/>
              </w:rPr>
              <m:t>n</m:t>
            </m:r>
          </m:sub>
        </m:sSub>
        <m:d>
          <m:dPr>
            <m:ctrlPr>
              <w:rPr>
                <w:rFonts w:ascii="Cambria Math" w:hAnsi="Cambria Math"/>
              </w:rPr>
            </m:ctrlPr>
          </m:dPr>
          <m:e>
            <m:r>
              <w:rPr>
                <w:rFonts w:ascii="Cambria Math" w:hAnsi="Cambria Math"/>
              </w:rPr>
              <m:t>f</m:t>
            </m:r>
          </m:e>
        </m:d>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c</m:t>
            </m:r>
          </m:sub>
        </m:sSub>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func>
                      <m:funcPr>
                        <m:ctrlPr>
                          <w:rPr>
                            <w:rFonts w:ascii="Cambria Math" w:hAnsi="Cambria Math"/>
                          </w:rPr>
                        </m:ctrlPr>
                      </m:funcPr>
                      <m:fName>
                        <m:r>
                          <m:rPr>
                            <m:sty m:val="p"/>
                          </m:rPr>
                          <w:rPr>
                            <w:rFonts w:ascii="Cambria Math" w:hAnsi="Cambria Math"/>
                          </w:rPr>
                          <m:t>sin</m:t>
                        </m:r>
                      </m:fName>
                      <m:e>
                        <m:d>
                          <m:dPr>
                            <m:ctrlPr>
                              <w:rPr>
                                <w:rFonts w:ascii="Cambria Math" w:hAnsi="Cambria Math"/>
                              </w:rPr>
                            </m:ctrlPr>
                          </m:dPr>
                          <m:e>
                            <m:f>
                              <m:fPr>
                                <m:ctrlPr>
                                  <w:rPr>
                                    <w:rFonts w:ascii="Cambria Math" w:hAnsi="Cambria Math"/>
                                  </w:rPr>
                                </m:ctrlPr>
                              </m:fPr>
                              <m:num>
                                <m:r>
                                  <m:rPr>
                                    <m:sty m:val="p"/>
                                  </m:rPr>
                                  <w:rPr>
                                    <w:rFonts w:ascii="Cambria Math" w:hAnsi="Cambria Math"/>
                                  </w:rPr>
                                  <m:t>π</m:t>
                                </m:r>
                                <m:r>
                                  <w:rPr>
                                    <w:rFonts w:ascii="Cambria Math" w:hAnsi="Cambria Math"/>
                                  </w:rPr>
                                  <m:t>f</m:t>
                                </m:r>
                              </m:num>
                              <m:den>
                                <m:sSub>
                                  <m:sSubPr>
                                    <m:ctrlPr>
                                      <w:rPr>
                                        <w:rFonts w:ascii="Cambria Math" w:hAnsi="Cambria Math"/>
                                      </w:rPr>
                                    </m:ctrlPr>
                                  </m:sSubPr>
                                  <m:e>
                                    <m:r>
                                      <w:rPr>
                                        <w:rFonts w:ascii="Cambria Math" w:hAnsi="Cambria Math"/>
                                      </w:rPr>
                                      <m:t>f</m:t>
                                    </m:r>
                                  </m:e>
                                  <m:sub>
                                    <m:r>
                                      <w:rPr>
                                        <w:rFonts w:ascii="Cambria Math" w:hAnsi="Cambria Math"/>
                                      </w:rPr>
                                      <m:t>c</m:t>
                                    </m:r>
                                  </m:sub>
                                </m:sSub>
                              </m:den>
                            </m:f>
                          </m:e>
                        </m:d>
                      </m:e>
                    </m:func>
                    <m:func>
                      <m:funcPr>
                        <m:ctrlPr>
                          <w:rPr>
                            <w:rFonts w:ascii="Cambria Math" w:hAnsi="Cambria Math"/>
                          </w:rPr>
                        </m:ctrlPr>
                      </m:funcPr>
                      <m:fName>
                        <m:r>
                          <m:rPr>
                            <m:sty m:val="p"/>
                          </m:rPr>
                          <w:rPr>
                            <w:rFonts w:ascii="Cambria Math" w:hAnsi="Cambria Math"/>
                          </w:rPr>
                          <m:t>tan</m:t>
                        </m:r>
                      </m:fName>
                      <m:e>
                        <m:d>
                          <m:dPr>
                            <m:ctrlPr>
                              <w:rPr>
                                <w:rFonts w:ascii="Cambria Math" w:hAnsi="Cambria Math"/>
                              </w:rPr>
                            </m:ctrlPr>
                          </m:dPr>
                          <m:e>
                            <m:f>
                              <m:fPr>
                                <m:ctrlPr>
                                  <w:rPr>
                                    <w:rFonts w:ascii="Cambria Math" w:hAnsi="Cambria Math"/>
                                  </w:rPr>
                                </m:ctrlPr>
                              </m:fPr>
                              <m:num>
                                <m:r>
                                  <m:rPr>
                                    <m:sty m:val="p"/>
                                  </m:rPr>
                                  <w:rPr>
                                    <w:rFonts w:ascii="Cambria Math" w:hAnsi="Cambria Math"/>
                                  </w:rPr>
                                  <m:t>π</m:t>
                                </m:r>
                                <m:r>
                                  <w:rPr>
                                    <w:rFonts w:ascii="Cambria Math" w:hAnsi="Cambria Math"/>
                                  </w:rPr>
                                  <m:t>f</m:t>
                                </m:r>
                              </m:num>
                              <m:den>
                                <m:r>
                                  <m:rPr>
                                    <m:sty m:val="p"/>
                                  </m:rPr>
                                  <w:rPr>
                                    <w:rFonts w:ascii="Cambria Math" w:hAnsi="Cambria Math"/>
                                  </w:rPr>
                                  <m:t>2</m:t>
                                </m:r>
                                <m:sSub>
                                  <m:sSubPr>
                                    <m:ctrlPr>
                                      <w:rPr>
                                        <w:rFonts w:ascii="Cambria Math" w:hAnsi="Cambria Math"/>
                                      </w:rPr>
                                    </m:ctrlPr>
                                  </m:sSubPr>
                                  <m:e>
                                    <m:r>
                                      <w:rPr>
                                        <w:rFonts w:ascii="Cambria Math" w:hAnsi="Cambria Math"/>
                                      </w:rPr>
                                      <m:t>f</m:t>
                                    </m:r>
                                  </m:e>
                                  <m:sub>
                                    <m:r>
                                      <w:rPr>
                                        <w:rFonts w:ascii="Cambria Math" w:hAnsi="Cambria Math"/>
                                      </w:rPr>
                                      <m:t>s</m:t>
                                    </m:r>
                                  </m:sub>
                                </m:sSub>
                              </m:den>
                            </m:f>
                          </m:e>
                        </m:d>
                      </m:e>
                    </m:func>
                  </m:num>
                  <m:den>
                    <m:r>
                      <m:rPr>
                        <m:sty m:val="p"/>
                      </m:rPr>
                      <w:rPr>
                        <w:rFonts w:ascii="Cambria Math" w:hAnsi="Cambria Math"/>
                      </w:rPr>
                      <m:t>π</m:t>
                    </m:r>
                    <m:r>
                      <w:rPr>
                        <w:rFonts w:ascii="Cambria Math" w:hAnsi="Cambria Math"/>
                      </w:rPr>
                      <m:t>f</m:t>
                    </m:r>
                  </m:den>
                </m:f>
              </m:e>
            </m:d>
          </m:e>
          <m:sup>
            <m:r>
              <m:rPr>
                <m:sty m:val="p"/>
              </m:rPr>
              <w:rPr>
                <w:rFonts w:ascii="Cambria Math" w:hAnsi="Cambria Math"/>
              </w:rPr>
              <m:t>2</m:t>
            </m:r>
          </m:sup>
        </m:sSup>
      </m:oMath>
    </w:p>
    <w:p w14:paraId="23B0B39C" w14:textId="77777777" w:rsidR="0064356B" w:rsidRPr="00E37322" w:rsidRDefault="0064356B" w:rsidP="0064356B">
      <w:pPr>
        <w:tabs>
          <w:tab w:val="center" w:pos="4820"/>
          <w:tab w:val="right" w:pos="9639"/>
        </w:tabs>
      </w:pPr>
      <w:r w:rsidRPr="00E37322">
        <w:t>where:</w:t>
      </w:r>
    </w:p>
    <w:p w14:paraId="4CE73107" w14:textId="77777777" w:rsidR="0064356B" w:rsidRPr="001A6F66" w:rsidRDefault="0064356B" w:rsidP="0064356B">
      <w:pPr>
        <w:pStyle w:val="Equationlegend"/>
      </w:pPr>
      <w:r w:rsidRPr="002B5ACF">
        <w:tab/>
      </w:r>
      <w:r w:rsidRPr="001A6F66">
        <w:rPr>
          <w:i/>
        </w:rPr>
        <w:t>f</w:t>
      </w:r>
      <w:r>
        <w:rPr>
          <w:iCs/>
        </w:rPr>
        <w:t xml:space="preserve"> </w:t>
      </w:r>
      <w:r w:rsidRPr="001A6F66">
        <w:rPr>
          <w:iCs/>
        </w:rPr>
        <w:t>:</w:t>
      </w:r>
      <w:r w:rsidRPr="001A6F66">
        <w:tab/>
        <w:t>frequency (Hz)</w:t>
      </w:r>
    </w:p>
    <w:p w14:paraId="5C50ACB6" w14:textId="77777777" w:rsidR="0064356B" w:rsidRPr="001A6F66" w:rsidRDefault="0064356B" w:rsidP="0064356B">
      <w:pPr>
        <w:pStyle w:val="Equationlegend"/>
        <w:rPr>
          <w:rFonts w:ascii="CG Times" w:hAnsi="CG Times"/>
          <w:i/>
        </w:rPr>
      </w:pPr>
      <w:r w:rsidRPr="001A6F66">
        <w:rPr>
          <w:rFonts w:ascii="CG Times" w:hAnsi="CG Times"/>
          <w:i/>
        </w:rPr>
        <w:tab/>
        <w:t>f</w:t>
      </w:r>
      <w:r w:rsidRPr="001A6F66">
        <w:rPr>
          <w:rFonts w:ascii="CG Times" w:hAnsi="CG Times"/>
          <w:i/>
          <w:vertAlign w:val="subscript"/>
        </w:rPr>
        <w:t>c</w:t>
      </w:r>
      <w:r>
        <w:rPr>
          <w:rFonts w:ascii="CG Times" w:hAnsi="CG Times"/>
          <w:iCs/>
        </w:rPr>
        <w:t xml:space="preserve"> </w:t>
      </w:r>
      <w:r w:rsidRPr="001A6F66">
        <w:rPr>
          <w:rFonts w:ascii="CG Times" w:hAnsi="CG Times"/>
          <w:iCs/>
        </w:rPr>
        <w:t>:</w:t>
      </w:r>
      <w:r w:rsidRPr="001A6F66">
        <w:rPr>
          <w:rFonts w:ascii="CG Times" w:hAnsi="CG Times"/>
          <w:i/>
        </w:rPr>
        <w:tab/>
      </w:r>
      <w:r w:rsidRPr="001A6F66">
        <w:rPr>
          <w:rFonts w:ascii="CG Times" w:hAnsi="CG Times"/>
        </w:rPr>
        <w:t xml:space="preserve">chipping </w:t>
      </w:r>
      <w:r w:rsidRPr="001A6F66">
        <w:t>rate</w:t>
      </w:r>
      <w:r w:rsidRPr="001A6F66">
        <w:rPr>
          <w:rFonts w:ascii="CG Times" w:hAnsi="CG Times"/>
        </w:rPr>
        <w:t xml:space="preserve">; i.e. </w:t>
      </w:r>
      <w:r w:rsidRPr="001A6F66">
        <w:rPr>
          <w:rFonts w:ascii="CG Times" w:hAnsi="CG Times"/>
          <w:i/>
        </w:rPr>
        <w:t>n</w:t>
      </w:r>
      <w:r w:rsidRPr="001A6F66">
        <w:rPr>
          <w:rFonts w:ascii="CG Times" w:hAnsi="CG Times"/>
        </w:rPr>
        <w:t> × 1.023 Mchip/s</w:t>
      </w:r>
    </w:p>
    <w:p w14:paraId="1DFEB3C9" w14:textId="77777777" w:rsidR="0064356B" w:rsidRPr="001A6F66" w:rsidRDefault="0064356B" w:rsidP="0064356B">
      <w:pPr>
        <w:pStyle w:val="Equationlegend"/>
        <w:rPr>
          <w:rFonts w:ascii="CG Times" w:hAnsi="CG Times"/>
        </w:rPr>
      </w:pPr>
      <w:r w:rsidRPr="001A6F66">
        <w:rPr>
          <w:rFonts w:ascii="CG Times" w:hAnsi="CG Times"/>
          <w:i/>
        </w:rPr>
        <w:tab/>
        <w:t>f</w:t>
      </w:r>
      <w:r w:rsidRPr="001A6F66">
        <w:rPr>
          <w:rFonts w:ascii="CG Times" w:hAnsi="CG Times"/>
          <w:i/>
          <w:vertAlign w:val="subscript"/>
        </w:rPr>
        <w:t>s</w:t>
      </w:r>
      <w:r>
        <w:rPr>
          <w:rFonts w:ascii="CG Times" w:hAnsi="CG Times"/>
          <w:iCs/>
        </w:rPr>
        <w:t xml:space="preserve"> </w:t>
      </w:r>
      <w:r w:rsidRPr="001A6F66">
        <w:rPr>
          <w:rFonts w:ascii="CG Times" w:hAnsi="CG Times"/>
          <w:iCs/>
        </w:rPr>
        <w:t>:</w:t>
      </w:r>
      <w:r w:rsidRPr="001A6F66">
        <w:rPr>
          <w:rFonts w:ascii="CG Times" w:hAnsi="CG Times"/>
          <w:i/>
        </w:rPr>
        <w:tab/>
      </w:r>
      <w:r w:rsidRPr="001A6F66">
        <w:rPr>
          <w:rFonts w:ascii="CG Times" w:hAnsi="CG Times"/>
        </w:rPr>
        <w:t>square-wave frequency; i.e. </w:t>
      </w:r>
      <w:r w:rsidRPr="001A6F66">
        <w:rPr>
          <w:rFonts w:ascii="CG Times" w:hAnsi="CG Times"/>
          <w:i/>
          <w:iCs/>
        </w:rPr>
        <w:t>m</w:t>
      </w:r>
      <w:r w:rsidRPr="001A6F66">
        <w:rPr>
          <w:rFonts w:ascii="CG Times" w:hAnsi="CG Times"/>
        </w:rPr>
        <w:t> </w:t>
      </w:r>
      <w:r w:rsidRPr="001A6F66">
        <w:rPr>
          <w:rFonts w:ascii="CG Times" w:hAnsi="CG Times"/>
          <w:szCs w:val="24"/>
        </w:rPr>
        <w:sym w:font="Symbol" w:char="F0B4"/>
      </w:r>
      <w:r w:rsidRPr="001A6F66">
        <w:rPr>
          <w:rFonts w:ascii="CG Times" w:hAnsi="CG Times"/>
        </w:rPr>
        <w:t> 1.023 MHz.</w:t>
      </w:r>
    </w:p>
    <w:p w14:paraId="4F43EE8D" w14:textId="77777777" w:rsidR="0064356B" w:rsidRPr="00E37322" w:rsidRDefault="0064356B" w:rsidP="0064356B">
      <w:pPr>
        <w:pStyle w:val="Heading2"/>
      </w:pPr>
      <w:bookmarkStart w:id="575" w:name="_Toc495944692"/>
      <w:bookmarkStart w:id="576" w:name="_Toc495944533"/>
      <w:bookmarkStart w:id="577" w:name="_Toc495944374"/>
      <w:bookmarkStart w:id="578" w:name="_Toc495944215"/>
      <w:bookmarkStart w:id="579" w:name="_Toc495944056"/>
      <w:bookmarkStart w:id="580" w:name="_Toc495943897"/>
      <w:bookmarkStart w:id="581" w:name="_Toc495943738"/>
      <w:bookmarkStart w:id="582" w:name="_Toc495943579"/>
      <w:bookmarkStart w:id="583" w:name="_Toc482001215"/>
      <w:bookmarkStart w:id="584" w:name="_Toc461606187"/>
      <w:bookmarkStart w:id="585" w:name="_Toc461541302"/>
      <w:bookmarkStart w:id="586" w:name="_Toc461540447"/>
      <w:bookmarkStart w:id="587" w:name="_Toc461540323"/>
      <w:bookmarkStart w:id="588" w:name="_Toc461540199"/>
      <w:bookmarkStart w:id="589" w:name="_Toc461540075"/>
      <w:bookmarkStart w:id="590" w:name="_Toc461539951"/>
      <w:bookmarkStart w:id="591" w:name="_Toc461539827"/>
      <w:bookmarkStart w:id="592" w:name="_Toc461539703"/>
      <w:bookmarkStart w:id="593" w:name="_Toc461539537"/>
      <w:bookmarkStart w:id="594" w:name="_Toc461539376"/>
      <w:bookmarkStart w:id="595" w:name="_Toc381866664"/>
      <w:bookmarkStart w:id="596" w:name="_Toc368646209"/>
      <w:bookmarkStart w:id="597" w:name="_Toc368644784"/>
      <w:bookmarkStart w:id="598" w:name="_Toc173400531"/>
      <w:r w:rsidRPr="00E37322">
        <w:t>6.1</w:t>
      </w:r>
      <w:r w:rsidRPr="00E37322">
        <w:tab/>
        <w:t>GPS L1 transmission parameters</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14:paraId="7C236A77" w14:textId="79519CC3" w:rsidR="0064356B" w:rsidRPr="00E37322" w:rsidRDefault="0064356B" w:rsidP="0064356B">
      <w:pPr>
        <w:rPr>
          <w:i/>
          <w:iCs/>
        </w:rPr>
      </w:pPr>
      <w:r w:rsidRPr="00E37322">
        <w:t xml:space="preserve">GPS operates four signals in the 1 559-1 610 MHz RNSS band. The signals include C/A, L1C, P(Y) and M. The C/A signal uses a BPSK-R(1) modulation, and the P(Y) signal uses a BPSK-R(10) modulation, where the BPSK-R(n) denotes a binary phase-shift keying rectangular (BPSK-R) modulation with a chipping rate of </w:t>
      </w:r>
      <w:r w:rsidRPr="00E37322">
        <w:rPr>
          <w:i/>
          <w:iCs/>
        </w:rPr>
        <w:t>n</w:t>
      </w:r>
      <w:r w:rsidRPr="00E37322">
        <w:rPr>
          <w:iCs/>
        </w:rPr>
        <w:t> </w:t>
      </w:r>
      <w:r w:rsidRPr="001A6F66">
        <w:rPr>
          <w:iCs/>
        </w:rPr>
        <w:sym w:font="Symbol" w:char="F0B4"/>
      </w:r>
      <w:r w:rsidRPr="00E37322">
        <w:rPr>
          <w:iCs/>
        </w:rPr>
        <w:t> 1.023 (Mchip/s).</w:t>
      </w:r>
      <w:r w:rsidRPr="00E37322">
        <w:t xml:space="preserve"> The M signal uses a BOC(10,5) modulation. The L1C signal consists of two components. One component, denoted L1C</w:t>
      </w:r>
      <w:r w:rsidRPr="00E37322">
        <w:rPr>
          <w:vertAlign w:val="subscript"/>
        </w:rPr>
        <w:t>D</w:t>
      </w:r>
      <w:r w:rsidRPr="00E37322">
        <w:t>, is modulated by a data message; and the other, denoted L1C</w:t>
      </w:r>
      <w:r w:rsidRPr="00E37322">
        <w:rPr>
          <w:vertAlign w:val="subscript"/>
        </w:rPr>
        <w:t>P</w:t>
      </w:r>
      <w:r w:rsidRPr="00E37322">
        <w:t>, is dataless (i.e. a pilot signal only), and the two components use different PRN codes. (The dataless component improves RNSS acquisition and tracking performance.) P(Y) and both L1C components are transmitted in phase, while C/A is transmitted in quadrature to those signals and the signal carrier lags by 90 degrees. The key parameters of the GPS</w:t>
      </w:r>
      <w:r w:rsidR="00EC7C0D">
        <w:t> </w:t>
      </w:r>
      <w:r w:rsidRPr="00E37322">
        <w:t>L1 transmissions are presented in Table 4.</w:t>
      </w:r>
    </w:p>
    <w:p w14:paraId="75B84FDD" w14:textId="77777777" w:rsidR="0064356B" w:rsidRPr="00E37322" w:rsidRDefault="0064356B" w:rsidP="0064356B">
      <w:r w:rsidRPr="00E37322">
        <w:lastRenderedPageBreak/>
        <w:t>L1C</w:t>
      </w:r>
      <w:r w:rsidRPr="00E37322">
        <w:rPr>
          <w:vertAlign w:val="subscript"/>
        </w:rPr>
        <w:t>D</w:t>
      </w:r>
      <w:r w:rsidRPr="00E37322">
        <w:t xml:space="preserve"> uses a BOC(1,1) modulation. L1C</w:t>
      </w:r>
      <w:r w:rsidRPr="00E37322">
        <w:rPr>
          <w:vertAlign w:val="subscript"/>
        </w:rPr>
        <w:t>P</w:t>
      </w:r>
      <w:r w:rsidRPr="00E37322">
        <w:t xml:space="preserve"> uses a modulation, referred to as multiplexed BOC (MBOC), and is multiplexed in time between a BOC(1,1) and BOC(6,1). MBOC has a normalized power spectral density (PSD) given by:</w:t>
      </w:r>
    </w:p>
    <w:p w14:paraId="3ADCBC35" w14:textId="77777777" w:rsidR="0064356B" w:rsidRPr="002B5ACF" w:rsidRDefault="0064356B" w:rsidP="0064356B">
      <w:pPr>
        <w:pStyle w:val="Equation"/>
        <w:rPr>
          <w:rFonts w:ascii="CG Times" w:hAnsi="CG Times"/>
        </w:rPr>
      </w:pPr>
      <w:r w:rsidRPr="00E37322">
        <w:rPr>
          <w:rFonts w:ascii="CG Times" w:hAnsi="CG Times"/>
        </w:rPr>
        <w:tab/>
      </w:r>
      <w:r w:rsidRPr="00E37322">
        <w:rPr>
          <w:rFonts w:ascii="CG Times" w:hAnsi="CG Times"/>
        </w:rPr>
        <w:tab/>
      </w:r>
      <w:r w:rsidRPr="002B5ACF">
        <w:object w:dxaOrig="4065" w:dyaOrig="570" w14:anchorId="7B329B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2.2pt;height:29.4pt;mso-width-percent:0;mso-height-percent:0;mso-width-percent:0;mso-height-percent:0" o:ole="">
            <v:imagedata r:id="rId38" o:title=""/>
          </v:shape>
          <o:OLEObject Type="Embed" ProgID="Equation.3" ShapeID="_x0000_i1025" DrawAspect="Content" ObjectID="_1793608437" r:id="rId39"/>
        </w:object>
      </w:r>
    </w:p>
    <w:p w14:paraId="412D1EE3" w14:textId="77777777" w:rsidR="0064356B" w:rsidRPr="00E37322" w:rsidRDefault="0064356B" w:rsidP="0064356B">
      <w:pPr>
        <w:keepNext/>
      </w:pPr>
      <w:r w:rsidRPr="00E37322">
        <w:t>The total PSD of the L1C components is given by:</w:t>
      </w:r>
    </w:p>
    <w:p w14:paraId="7B06B7F0" w14:textId="77777777" w:rsidR="0064356B" w:rsidRPr="002B5ACF" w:rsidRDefault="0064356B" w:rsidP="0064356B">
      <w:pPr>
        <w:pStyle w:val="Equation"/>
        <w:rPr>
          <w:rFonts w:ascii="CG Times" w:hAnsi="CG Times"/>
        </w:rPr>
      </w:pPr>
      <w:r w:rsidRPr="00E37322">
        <w:rPr>
          <w:rFonts w:ascii="CG Times" w:hAnsi="CG Times"/>
        </w:rPr>
        <w:tab/>
      </w:r>
      <w:r w:rsidRPr="00E37322">
        <w:rPr>
          <w:rFonts w:ascii="CG Times" w:hAnsi="CG Times"/>
        </w:rPr>
        <w:tab/>
      </w:r>
      <w:r w:rsidRPr="002B5ACF">
        <w:object w:dxaOrig="6120" w:dyaOrig="570" w14:anchorId="5F80AA8A">
          <v:shape id="_x0000_i1026" type="#_x0000_t75" alt="" style="width:306.45pt;height:29.4pt;mso-width-percent:0;mso-height-percent:0;mso-width-percent:0;mso-height-percent:0" o:ole="">
            <v:imagedata r:id="rId40" o:title=""/>
          </v:shape>
          <o:OLEObject Type="Embed" ProgID="Equation.3" ShapeID="_x0000_i1026" DrawAspect="Content" ObjectID="_1793608438" r:id="rId41"/>
        </w:object>
      </w:r>
    </w:p>
    <w:p w14:paraId="4BCB6B59" w14:textId="77777777" w:rsidR="0064356B" w:rsidRPr="00E37322" w:rsidRDefault="0064356B" w:rsidP="0064356B">
      <w:pPr>
        <w:pStyle w:val="TableNo"/>
      </w:pPr>
      <w:r w:rsidRPr="00E37322">
        <w:t>TABLE 4</w:t>
      </w:r>
    </w:p>
    <w:p w14:paraId="55E2043B" w14:textId="77777777" w:rsidR="0064356B" w:rsidRPr="00E37322" w:rsidRDefault="0064356B" w:rsidP="0064356B">
      <w:pPr>
        <w:pStyle w:val="Tabletitle"/>
      </w:pPr>
      <w:r w:rsidRPr="00E37322">
        <w:t>GPS L1 transmissions in the 1 559-1 610 MHz band</w:t>
      </w:r>
    </w:p>
    <w:tbl>
      <w:tblPr>
        <w:tblW w:w="9645" w:type="dxa"/>
        <w:jc w:val="center"/>
        <w:tblLayout w:type="fixed"/>
        <w:tblLook w:val="04A0" w:firstRow="1" w:lastRow="0" w:firstColumn="1" w:lastColumn="0" w:noHBand="0" w:noVBand="1"/>
      </w:tblPr>
      <w:tblGrid>
        <w:gridCol w:w="6232"/>
        <w:gridCol w:w="3402"/>
        <w:gridCol w:w="11"/>
      </w:tblGrid>
      <w:tr w:rsidR="0064356B" w:rsidRPr="002B5ACF" w14:paraId="4F3029DB" w14:textId="77777777" w:rsidTr="003F4468">
        <w:trPr>
          <w:gridAfter w:val="1"/>
          <w:wAfter w:w="11" w:type="dxa"/>
          <w:cantSplit/>
          <w:jc w:val="center"/>
        </w:trPr>
        <w:tc>
          <w:tcPr>
            <w:tcW w:w="6232" w:type="dxa"/>
            <w:tcBorders>
              <w:top w:val="single" w:sz="4" w:space="0" w:color="auto"/>
              <w:left w:val="single" w:sz="4" w:space="0" w:color="auto"/>
              <w:bottom w:val="single" w:sz="4" w:space="0" w:color="auto"/>
              <w:right w:val="single" w:sz="4" w:space="0" w:color="auto"/>
            </w:tcBorders>
            <w:vAlign w:val="center"/>
            <w:hideMark/>
          </w:tcPr>
          <w:p w14:paraId="5AC92F89" w14:textId="77777777" w:rsidR="0064356B" w:rsidRPr="002B5ACF" w:rsidRDefault="0064356B" w:rsidP="003F4468">
            <w:pPr>
              <w:pStyle w:val="Tablehead"/>
              <w:rPr>
                <w:rFonts w:eastAsia="MS PGothic"/>
                <w:lang w:eastAsia="zh-CN"/>
              </w:rPr>
            </w:pPr>
            <w:r w:rsidRPr="002B5ACF">
              <w:rPr>
                <w:rFonts w:eastAsia="MS PGothic"/>
                <w:lang w:eastAsia="zh-CN"/>
              </w:rPr>
              <w:t>Parameter</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3318E62" w14:textId="77777777" w:rsidR="0064356B" w:rsidRPr="002B5ACF" w:rsidRDefault="0064356B" w:rsidP="003F4468">
            <w:pPr>
              <w:pStyle w:val="Tablehead"/>
              <w:rPr>
                <w:rFonts w:eastAsia="MS PGothic"/>
                <w:lang w:eastAsia="zh-CN"/>
              </w:rPr>
            </w:pPr>
            <w:r w:rsidRPr="002B5ACF">
              <w:rPr>
                <w:rFonts w:eastAsia="MS PGothic"/>
                <w:lang w:eastAsia="zh-CN"/>
              </w:rPr>
              <w:t>Parameter value</w:t>
            </w:r>
          </w:p>
        </w:tc>
      </w:tr>
      <w:tr w:rsidR="0064356B" w:rsidRPr="002B5ACF" w14:paraId="57CD80C6" w14:textId="77777777" w:rsidTr="003F4468">
        <w:trPr>
          <w:gridAfter w:val="1"/>
          <w:wAfter w:w="11" w:type="dxa"/>
          <w:cantSplit/>
          <w:jc w:val="center"/>
        </w:trPr>
        <w:tc>
          <w:tcPr>
            <w:tcW w:w="6232" w:type="dxa"/>
            <w:tcBorders>
              <w:top w:val="single" w:sz="4" w:space="0" w:color="auto"/>
              <w:left w:val="single" w:sz="4" w:space="0" w:color="auto"/>
              <w:bottom w:val="single" w:sz="4" w:space="0" w:color="auto"/>
              <w:right w:val="single" w:sz="4" w:space="0" w:color="auto"/>
            </w:tcBorders>
            <w:vAlign w:val="center"/>
            <w:hideMark/>
          </w:tcPr>
          <w:p w14:paraId="05C291E6" w14:textId="77777777" w:rsidR="0064356B" w:rsidRPr="002B5ACF" w:rsidRDefault="0064356B" w:rsidP="003F4468">
            <w:pPr>
              <w:pStyle w:val="Tabletext"/>
              <w:rPr>
                <w:rFonts w:eastAsia="MS PGothic"/>
                <w:lang w:eastAsia="zh-CN"/>
              </w:rPr>
            </w:pPr>
            <w:r w:rsidRPr="002B5ACF">
              <w:rPr>
                <w:rFonts w:eastAsia="MS PGothic"/>
                <w:lang w:eastAsia="zh-CN"/>
              </w:rPr>
              <w:t>Signal frequency range (MHz)</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463E825" w14:textId="77777777" w:rsidR="0064356B" w:rsidRPr="002B5ACF" w:rsidRDefault="0064356B" w:rsidP="003F4468">
            <w:pPr>
              <w:pStyle w:val="Tabletext"/>
              <w:rPr>
                <w:rFonts w:eastAsia="MS PGothic"/>
                <w:szCs w:val="21"/>
                <w:lang w:eastAsia="zh-CN"/>
              </w:rPr>
            </w:pPr>
            <w:r w:rsidRPr="002B5ACF">
              <w:rPr>
                <w:rFonts w:eastAsia="MS PGothic"/>
                <w:szCs w:val="21"/>
                <w:lang w:eastAsia="zh-CN"/>
              </w:rPr>
              <w:t>1 575.42 ± 15.345</w:t>
            </w:r>
          </w:p>
        </w:tc>
      </w:tr>
      <w:tr w:rsidR="0064356B" w:rsidRPr="002B5ACF" w14:paraId="3BC31C60" w14:textId="77777777" w:rsidTr="003F4468">
        <w:trPr>
          <w:gridAfter w:val="1"/>
          <w:wAfter w:w="11" w:type="dxa"/>
          <w:cantSplit/>
          <w:jc w:val="center"/>
        </w:trPr>
        <w:tc>
          <w:tcPr>
            <w:tcW w:w="6232" w:type="dxa"/>
            <w:tcBorders>
              <w:top w:val="single" w:sz="4" w:space="0" w:color="auto"/>
              <w:left w:val="single" w:sz="4" w:space="0" w:color="auto"/>
              <w:bottom w:val="single" w:sz="4" w:space="0" w:color="auto"/>
              <w:right w:val="single" w:sz="4" w:space="0" w:color="auto"/>
            </w:tcBorders>
            <w:vAlign w:val="center"/>
            <w:hideMark/>
          </w:tcPr>
          <w:p w14:paraId="01D201A7" w14:textId="77777777" w:rsidR="0064356B" w:rsidRPr="00E37322" w:rsidRDefault="0064356B" w:rsidP="003F4468">
            <w:pPr>
              <w:pStyle w:val="Tabletext"/>
              <w:rPr>
                <w:rFonts w:eastAsia="MS PGothic"/>
                <w:lang w:eastAsia="zh-CN"/>
              </w:rPr>
            </w:pPr>
            <w:r w:rsidRPr="00E37322">
              <w:rPr>
                <w:rFonts w:eastAsia="MS PGothic"/>
                <w:lang w:eastAsia="zh-CN"/>
              </w:rPr>
              <w:t>PRN code chip rate (Mchip/s)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0960F59" w14:textId="77777777" w:rsidR="0064356B" w:rsidRPr="00E37322" w:rsidRDefault="0064356B" w:rsidP="003F4468">
            <w:pPr>
              <w:pStyle w:val="Tabletext"/>
              <w:jc w:val="left"/>
              <w:rPr>
                <w:rFonts w:eastAsia="MS PGothic"/>
                <w:szCs w:val="21"/>
                <w:lang w:eastAsia="zh-CN"/>
              </w:rPr>
            </w:pPr>
            <w:r w:rsidRPr="00E37322">
              <w:rPr>
                <w:rFonts w:eastAsia="MS PGothic"/>
                <w:szCs w:val="21"/>
                <w:lang w:eastAsia="zh-CN"/>
              </w:rPr>
              <w:t>1.023 (C/A, L1C</w:t>
            </w:r>
            <w:r w:rsidRPr="00E37322">
              <w:rPr>
                <w:rFonts w:eastAsia="MS PGothic"/>
                <w:vertAlign w:val="subscript"/>
                <w:lang w:eastAsia="zh-CN"/>
              </w:rPr>
              <w:t>D</w:t>
            </w:r>
            <w:r w:rsidRPr="00E37322">
              <w:rPr>
                <w:rFonts w:eastAsia="MS PGothic"/>
                <w:szCs w:val="21"/>
                <w:lang w:eastAsia="zh-CN"/>
              </w:rPr>
              <w:t xml:space="preserve"> </w:t>
            </w:r>
            <w:r w:rsidRPr="00E37322">
              <w:rPr>
                <w:rFonts w:eastAsia="MS PGothic"/>
                <w:lang w:eastAsia="zh-CN"/>
              </w:rPr>
              <w:t xml:space="preserve">and </w:t>
            </w:r>
            <w:r w:rsidRPr="00E37322">
              <w:rPr>
                <w:rFonts w:eastAsia="MS PGothic"/>
                <w:szCs w:val="21"/>
                <w:lang w:eastAsia="zh-CN"/>
              </w:rPr>
              <w:t>L1C</w:t>
            </w:r>
            <w:r w:rsidRPr="00E37322">
              <w:rPr>
                <w:rFonts w:eastAsia="MS PGothic"/>
                <w:szCs w:val="21"/>
                <w:vertAlign w:val="subscript"/>
                <w:lang w:eastAsia="zh-CN"/>
              </w:rPr>
              <w:t>P</w:t>
            </w:r>
            <w:r w:rsidRPr="00E37322">
              <w:rPr>
                <w:rFonts w:eastAsia="MS PGothic"/>
                <w:szCs w:val="21"/>
                <w:lang w:eastAsia="zh-CN"/>
              </w:rPr>
              <w:t>)</w:t>
            </w:r>
            <w:r w:rsidRPr="00E37322">
              <w:rPr>
                <w:rFonts w:eastAsia="MS PGothic"/>
                <w:szCs w:val="21"/>
                <w:lang w:eastAsia="zh-CN"/>
              </w:rPr>
              <w:br/>
              <w:t>10.23 (P(Y))</w:t>
            </w:r>
          </w:p>
          <w:p w14:paraId="47D7C591" w14:textId="77777777" w:rsidR="0064356B" w:rsidRPr="002B5ACF" w:rsidRDefault="0064356B" w:rsidP="003F4468">
            <w:pPr>
              <w:pStyle w:val="Tabletext"/>
              <w:rPr>
                <w:rFonts w:eastAsia="MS PGothic"/>
                <w:szCs w:val="21"/>
                <w:lang w:eastAsia="zh-CN"/>
              </w:rPr>
            </w:pPr>
            <w:r w:rsidRPr="002B5ACF">
              <w:rPr>
                <w:rFonts w:eastAsia="MS PGothic"/>
                <w:szCs w:val="21"/>
                <w:lang w:eastAsia="zh-CN"/>
              </w:rPr>
              <w:t>5.115 (M)</w:t>
            </w:r>
          </w:p>
        </w:tc>
      </w:tr>
      <w:tr w:rsidR="0064356B" w:rsidRPr="002B5ACF" w14:paraId="7FB9DE70" w14:textId="77777777" w:rsidTr="003F4468">
        <w:trPr>
          <w:cantSplit/>
          <w:jc w:val="center"/>
        </w:trPr>
        <w:tc>
          <w:tcPr>
            <w:tcW w:w="6232" w:type="dxa"/>
            <w:tcBorders>
              <w:top w:val="single" w:sz="4" w:space="0" w:color="auto"/>
              <w:left w:val="single" w:sz="4" w:space="0" w:color="auto"/>
              <w:bottom w:val="single" w:sz="4" w:space="0" w:color="auto"/>
              <w:right w:val="single" w:sz="4" w:space="0" w:color="auto"/>
            </w:tcBorders>
            <w:vAlign w:val="center"/>
            <w:hideMark/>
          </w:tcPr>
          <w:p w14:paraId="47245A67" w14:textId="77777777" w:rsidR="0064356B" w:rsidRPr="00E37322" w:rsidRDefault="0064356B" w:rsidP="003F4468">
            <w:pPr>
              <w:pStyle w:val="Tabletext"/>
              <w:rPr>
                <w:rFonts w:eastAsia="MS PGothic"/>
                <w:lang w:eastAsia="zh-CN"/>
              </w:rPr>
            </w:pPr>
            <w:r w:rsidRPr="00E37322">
              <w:rPr>
                <w:rFonts w:eastAsia="MS PGothic"/>
                <w:lang w:eastAsia="zh-CN"/>
              </w:rPr>
              <w:t>Navigation data bit rates (bit/s)</w:t>
            </w:r>
          </w:p>
        </w:tc>
        <w:tc>
          <w:tcPr>
            <w:tcW w:w="3413" w:type="dxa"/>
            <w:gridSpan w:val="2"/>
            <w:tcBorders>
              <w:top w:val="single" w:sz="4" w:space="0" w:color="auto"/>
              <w:left w:val="single" w:sz="4" w:space="0" w:color="auto"/>
              <w:bottom w:val="single" w:sz="4" w:space="0" w:color="auto"/>
              <w:right w:val="single" w:sz="4" w:space="0" w:color="auto"/>
            </w:tcBorders>
            <w:vAlign w:val="center"/>
            <w:hideMark/>
          </w:tcPr>
          <w:p w14:paraId="58ACFEDA" w14:textId="77777777" w:rsidR="0064356B" w:rsidRPr="002B5ACF" w:rsidRDefault="0064356B" w:rsidP="003F4468">
            <w:pPr>
              <w:pStyle w:val="Tabletext"/>
              <w:rPr>
                <w:rFonts w:eastAsia="MS PGothic"/>
                <w:szCs w:val="21"/>
                <w:lang w:eastAsia="zh-CN"/>
              </w:rPr>
            </w:pPr>
            <w:r w:rsidRPr="002B5ACF">
              <w:rPr>
                <w:rFonts w:eastAsia="MS PGothic"/>
                <w:szCs w:val="21"/>
                <w:lang w:eastAsia="zh-CN"/>
              </w:rPr>
              <w:t xml:space="preserve">50 (C/A, P(Y) </w:t>
            </w:r>
            <w:r>
              <w:rPr>
                <w:rFonts w:eastAsia="MS PGothic"/>
                <w:lang w:eastAsia="zh-CN"/>
              </w:rPr>
              <w:t>and</w:t>
            </w:r>
            <w:r w:rsidRPr="002B5ACF">
              <w:rPr>
                <w:rFonts w:eastAsia="MS PGothic"/>
                <w:lang w:eastAsia="zh-CN"/>
              </w:rPr>
              <w:t xml:space="preserve"> </w:t>
            </w:r>
            <w:r w:rsidRPr="002B5ACF">
              <w:rPr>
                <w:rFonts w:eastAsia="MS PGothic"/>
                <w:szCs w:val="21"/>
                <w:lang w:eastAsia="zh-CN"/>
              </w:rPr>
              <w:t>L1C</w:t>
            </w:r>
            <w:r w:rsidRPr="002B5ACF">
              <w:rPr>
                <w:rFonts w:eastAsia="MS PGothic"/>
                <w:szCs w:val="21"/>
                <w:vertAlign w:val="subscript"/>
                <w:lang w:eastAsia="zh-CN"/>
              </w:rPr>
              <w:t>D</w:t>
            </w:r>
            <w:r w:rsidRPr="002B5ACF">
              <w:rPr>
                <w:rFonts w:eastAsia="MS PGothic"/>
                <w:szCs w:val="21"/>
                <w:lang w:eastAsia="zh-CN"/>
              </w:rPr>
              <w:t>)</w:t>
            </w:r>
          </w:p>
        </w:tc>
      </w:tr>
      <w:tr w:rsidR="0064356B" w:rsidRPr="00A56F3B" w14:paraId="0853FE82" w14:textId="77777777" w:rsidTr="003F4468">
        <w:trPr>
          <w:gridAfter w:val="1"/>
          <w:wAfter w:w="11" w:type="dxa"/>
          <w:cantSplit/>
          <w:jc w:val="center"/>
        </w:trPr>
        <w:tc>
          <w:tcPr>
            <w:tcW w:w="6232" w:type="dxa"/>
            <w:tcBorders>
              <w:top w:val="single" w:sz="4" w:space="0" w:color="auto"/>
              <w:left w:val="single" w:sz="4" w:space="0" w:color="auto"/>
              <w:bottom w:val="single" w:sz="4" w:space="0" w:color="auto"/>
              <w:right w:val="single" w:sz="4" w:space="0" w:color="auto"/>
            </w:tcBorders>
            <w:vAlign w:val="center"/>
            <w:hideMark/>
          </w:tcPr>
          <w:p w14:paraId="18976873" w14:textId="77777777" w:rsidR="0064356B" w:rsidRPr="00E37322" w:rsidRDefault="0064356B" w:rsidP="003F4468">
            <w:pPr>
              <w:pStyle w:val="Tabletext"/>
              <w:rPr>
                <w:rFonts w:eastAsia="MS PGothic"/>
                <w:lang w:eastAsia="zh-CN"/>
              </w:rPr>
            </w:pPr>
            <w:r w:rsidRPr="00E37322">
              <w:rPr>
                <w:rFonts w:eastAsia="MS PGothic"/>
                <w:lang w:eastAsia="zh-CN"/>
              </w:rPr>
              <w:t>Navigation data symbol rates (symbol/s)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38EBDB3" w14:textId="77777777" w:rsidR="0064356B" w:rsidRPr="00E37322" w:rsidRDefault="0064356B" w:rsidP="003F4468">
            <w:pPr>
              <w:pStyle w:val="Tabletext"/>
              <w:rPr>
                <w:rFonts w:eastAsia="MS PGothic"/>
                <w:szCs w:val="21"/>
                <w:lang w:eastAsia="zh-CN"/>
              </w:rPr>
            </w:pPr>
            <w:r w:rsidRPr="00E37322">
              <w:rPr>
                <w:rFonts w:eastAsia="MS PGothic"/>
                <w:szCs w:val="21"/>
                <w:lang w:eastAsia="zh-CN"/>
              </w:rPr>
              <w:t xml:space="preserve">50 (C/A </w:t>
            </w:r>
            <w:r w:rsidRPr="00E37322">
              <w:rPr>
                <w:rFonts w:eastAsia="MS PGothic"/>
                <w:lang w:eastAsia="zh-CN"/>
              </w:rPr>
              <w:t>and</w:t>
            </w:r>
            <w:r w:rsidRPr="00E37322">
              <w:rPr>
                <w:rFonts w:eastAsia="MS PGothic"/>
                <w:szCs w:val="21"/>
                <w:lang w:eastAsia="zh-CN"/>
              </w:rPr>
              <w:t xml:space="preserve"> P(Y))</w:t>
            </w:r>
          </w:p>
          <w:p w14:paraId="16103F2A" w14:textId="77777777" w:rsidR="0064356B" w:rsidRPr="00E37322" w:rsidRDefault="0064356B" w:rsidP="003F4468">
            <w:pPr>
              <w:pStyle w:val="Tabletext"/>
              <w:rPr>
                <w:rFonts w:eastAsia="MS PGothic"/>
                <w:szCs w:val="21"/>
                <w:lang w:eastAsia="zh-CN"/>
              </w:rPr>
            </w:pPr>
            <w:r w:rsidRPr="00E37322">
              <w:rPr>
                <w:rFonts w:eastAsia="MS PGothic"/>
                <w:szCs w:val="21"/>
                <w:lang w:eastAsia="zh-CN"/>
              </w:rPr>
              <w:t>100 (L1C</w:t>
            </w:r>
            <w:r w:rsidRPr="00E37322">
              <w:rPr>
                <w:rFonts w:eastAsia="MS PGothic"/>
                <w:vertAlign w:val="subscript"/>
                <w:lang w:eastAsia="zh-CN"/>
              </w:rPr>
              <w:t>D</w:t>
            </w:r>
            <w:r w:rsidRPr="00E37322">
              <w:rPr>
                <w:rFonts w:eastAsia="MS PGothic"/>
                <w:szCs w:val="21"/>
                <w:lang w:eastAsia="zh-CN"/>
              </w:rPr>
              <w:t>)</w:t>
            </w:r>
          </w:p>
        </w:tc>
      </w:tr>
      <w:tr w:rsidR="0064356B" w:rsidRPr="00FA38B2" w14:paraId="53654AE0" w14:textId="77777777" w:rsidTr="003F4468">
        <w:trPr>
          <w:gridAfter w:val="1"/>
          <w:wAfter w:w="11" w:type="dxa"/>
          <w:cantSplit/>
          <w:jc w:val="center"/>
        </w:trPr>
        <w:tc>
          <w:tcPr>
            <w:tcW w:w="6232" w:type="dxa"/>
            <w:tcBorders>
              <w:top w:val="single" w:sz="4" w:space="0" w:color="auto"/>
              <w:left w:val="single" w:sz="4" w:space="0" w:color="auto"/>
              <w:bottom w:val="single" w:sz="4" w:space="0" w:color="auto"/>
              <w:right w:val="single" w:sz="4" w:space="0" w:color="auto"/>
            </w:tcBorders>
            <w:vAlign w:val="center"/>
            <w:hideMark/>
          </w:tcPr>
          <w:p w14:paraId="1957894F" w14:textId="77777777" w:rsidR="0064356B" w:rsidRPr="002B5ACF" w:rsidRDefault="0064356B" w:rsidP="003F4468">
            <w:pPr>
              <w:pStyle w:val="Tabletext"/>
              <w:rPr>
                <w:rFonts w:eastAsia="MS PGothic"/>
                <w:lang w:eastAsia="zh-CN"/>
              </w:rPr>
            </w:pPr>
            <w:r w:rsidRPr="002B5ACF">
              <w:rPr>
                <w:rFonts w:eastAsia="MS PGothic"/>
                <w:lang w:eastAsia="zh-CN"/>
              </w:rPr>
              <w:t>Signal modulation method</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E3B6B7F" w14:textId="77777777" w:rsidR="0064356B" w:rsidRPr="00E37322" w:rsidRDefault="0064356B" w:rsidP="003F4468">
            <w:pPr>
              <w:pStyle w:val="Tabletext"/>
              <w:jc w:val="left"/>
              <w:rPr>
                <w:rFonts w:eastAsia="MS PGothic"/>
                <w:szCs w:val="21"/>
                <w:lang w:eastAsia="zh-CN"/>
              </w:rPr>
            </w:pPr>
            <w:r w:rsidRPr="00E37322">
              <w:rPr>
                <w:rFonts w:eastAsia="MS PGothic"/>
                <w:szCs w:val="21"/>
                <w:lang w:eastAsia="zh-CN"/>
              </w:rPr>
              <w:t>BPSK-R(1) (C/A)</w:t>
            </w:r>
            <w:r w:rsidRPr="00E37322">
              <w:rPr>
                <w:rFonts w:eastAsia="MS PGothic"/>
                <w:szCs w:val="21"/>
                <w:lang w:eastAsia="zh-CN"/>
              </w:rPr>
              <w:br/>
              <w:t>BPSK-R(10) (P(Y))</w:t>
            </w:r>
            <w:r w:rsidRPr="00E37322">
              <w:rPr>
                <w:rFonts w:eastAsia="MS PGothic"/>
                <w:szCs w:val="21"/>
                <w:lang w:eastAsia="zh-CN"/>
              </w:rPr>
              <w:br/>
              <w:t>BOC(10,5) (M)</w:t>
            </w:r>
          </w:p>
          <w:p w14:paraId="5897D222" w14:textId="77777777" w:rsidR="0064356B" w:rsidRPr="00E37322" w:rsidRDefault="0064356B" w:rsidP="003F4468">
            <w:pPr>
              <w:pStyle w:val="Tabletext"/>
              <w:jc w:val="left"/>
              <w:rPr>
                <w:rFonts w:eastAsia="MS PGothic"/>
                <w:szCs w:val="21"/>
                <w:lang w:eastAsia="zh-CN"/>
              </w:rPr>
            </w:pPr>
            <w:r w:rsidRPr="00E37322">
              <w:rPr>
                <w:rFonts w:eastAsia="MS PGothic"/>
                <w:szCs w:val="21"/>
                <w:lang w:eastAsia="zh-CN"/>
              </w:rPr>
              <w:t>BOC(1,1) (L1C</w:t>
            </w:r>
            <w:r w:rsidRPr="00E37322">
              <w:rPr>
                <w:rFonts w:eastAsia="MS PGothic"/>
                <w:vertAlign w:val="subscript"/>
                <w:lang w:eastAsia="zh-CN"/>
              </w:rPr>
              <w:t>D</w:t>
            </w:r>
            <w:r w:rsidRPr="00E37322">
              <w:rPr>
                <w:rFonts w:eastAsia="MS PGothic"/>
                <w:szCs w:val="21"/>
                <w:lang w:eastAsia="zh-CN"/>
              </w:rPr>
              <w:t>)</w:t>
            </w:r>
            <w:r w:rsidRPr="00E37322">
              <w:rPr>
                <w:rFonts w:eastAsia="MS PGothic"/>
                <w:szCs w:val="21"/>
                <w:lang w:eastAsia="zh-CN"/>
              </w:rPr>
              <w:br/>
              <w:t>MBOC (L1C</w:t>
            </w:r>
            <w:r w:rsidRPr="00E37322">
              <w:rPr>
                <w:rFonts w:eastAsia="MS PGothic"/>
                <w:szCs w:val="21"/>
                <w:vertAlign w:val="subscript"/>
                <w:lang w:eastAsia="zh-CN"/>
              </w:rPr>
              <w:t>P</w:t>
            </w:r>
            <w:r w:rsidRPr="00E37322">
              <w:rPr>
                <w:rFonts w:eastAsia="MS PGothic"/>
                <w:szCs w:val="21"/>
                <w:lang w:eastAsia="zh-CN"/>
              </w:rPr>
              <w:t xml:space="preserve">) </w:t>
            </w:r>
            <w:r w:rsidRPr="00E37322">
              <w:rPr>
                <w:rFonts w:eastAsia="MS PGothic"/>
                <w:szCs w:val="21"/>
                <w:lang w:eastAsia="zh-CN"/>
              </w:rPr>
              <w:br/>
              <w:t>(see Note 3)</w:t>
            </w:r>
            <w:r w:rsidRPr="00E37322">
              <w:rPr>
                <w:rFonts w:eastAsia="MS PGothic"/>
                <w:szCs w:val="21"/>
                <w:lang w:eastAsia="zh-CN"/>
              </w:rPr>
              <w:br/>
              <w:t>(see Note 1)</w:t>
            </w:r>
          </w:p>
        </w:tc>
      </w:tr>
      <w:tr w:rsidR="0064356B" w:rsidRPr="002B5ACF" w14:paraId="7CFE185F" w14:textId="77777777" w:rsidTr="003F4468">
        <w:trPr>
          <w:gridAfter w:val="1"/>
          <w:wAfter w:w="11" w:type="dxa"/>
          <w:cantSplit/>
          <w:jc w:val="center"/>
        </w:trPr>
        <w:tc>
          <w:tcPr>
            <w:tcW w:w="6232" w:type="dxa"/>
            <w:tcBorders>
              <w:top w:val="single" w:sz="4" w:space="0" w:color="auto"/>
              <w:left w:val="single" w:sz="4" w:space="0" w:color="auto"/>
              <w:bottom w:val="single" w:sz="4" w:space="0" w:color="auto"/>
              <w:right w:val="single" w:sz="4" w:space="0" w:color="auto"/>
            </w:tcBorders>
            <w:vAlign w:val="center"/>
            <w:hideMark/>
          </w:tcPr>
          <w:p w14:paraId="6FF65C1F" w14:textId="77777777" w:rsidR="0064356B" w:rsidRPr="002B5ACF" w:rsidRDefault="0064356B" w:rsidP="003F4468">
            <w:pPr>
              <w:pStyle w:val="Tabletext"/>
              <w:rPr>
                <w:rFonts w:eastAsia="MS PGothic"/>
                <w:lang w:eastAsia="zh-CN"/>
              </w:rPr>
            </w:pPr>
            <w:r w:rsidRPr="002B5ACF">
              <w:rPr>
                <w:rFonts w:eastAsia="MS PGothic"/>
                <w:lang w:eastAsia="zh-CN"/>
              </w:rPr>
              <w:t xml:space="preserve">Polarization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9390EEA" w14:textId="77777777" w:rsidR="0064356B" w:rsidRPr="002B5ACF" w:rsidRDefault="0064356B" w:rsidP="003F4468">
            <w:pPr>
              <w:pStyle w:val="Tabletext"/>
              <w:rPr>
                <w:rFonts w:eastAsia="MS PGothic"/>
                <w:szCs w:val="21"/>
                <w:lang w:eastAsia="zh-CN"/>
              </w:rPr>
            </w:pPr>
            <w:r w:rsidRPr="002B5ACF">
              <w:rPr>
                <w:rFonts w:eastAsia="MS PGothic"/>
                <w:szCs w:val="21"/>
                <w:lang w:eastAsia="zh-CN"/>
              </w:rPr>
              <w:t>RHCP</w:t>
            </w:r>
          </w:p>
        </w:tc>
      </w:tr>
      <w:tr w:rsidR="0064356B" w:rsidRPr="002B5ACF" w14:paraId="22422782" w14:textId="77777777" w:rsidTr="003F4468">
        <w:trPr>
          <w:gridAfter w:val="1"/>
          <w:wAfter w:w="11" w:type="dxa"/>
          <w:cantSplit/>
          <w:jc w:val="center"/>
        </w:trPr>
        <w:tc>
          <w:tcPr>
            <w:tcW w:w="6232" w:type="dxa"/>
            <w:tcBorders>
              <w:top w:val="single" w:sz="4" w:space="0" w:color="auto"/>
              <w:left w:val="single" w:sz="4" w:space="0" w:color="auto"/>
              <w:bottom w:val="single" w:sz="4" w:space="0" w:color="auto"/>
              <w:right w:val="single" w:sz="4" w:space="0" w:color="auto"/>
            </w:tcBorders>
            <w:vAlign w:val="center"/>
            <w:hideMark/>
          </w:tcPr>
          <w:p w14:paraId="3AF9EDE5" w14:textId="77777777" w:rsidR="0064356B" w:rsidRPr="007A1411" w:rsidRDefault="0064356B" w:rsidP="003F4468">
            <w:pPr>
              <w:pStyle w:val="Tabletext"/>
              <w:rPr>
                <w:rFonts w:eastAsia="MS PGothic"/>
                <w:lang w:eastAsia="zh-CN"/>
              </w:rPr>
            </w:pPr>
            <w:r w:rsidRPr="007A1411">
              <w:rPr>
                <w:rFonts w:eastAsia="MS PGothic"/>
                <w:lang w:eastAsia="zh-CN"/>
              </w:rPr>
              <w:t>Maximum ellipticity (dB)</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1284DEC" w14:textId="77777777" w:rsidR="0064356B" w:rsidRPr="007A1411" w:rsidRDefault="0064356B" w:rsidP="003F4468">
            <w:pPr>
              <w:pStyle w:val="Tabletext"/>
              <w:rPr>
                <w:rFonts w:eastAsia="MS PGothic"/>
                <w:lang w:eastAsia="zh-CN"/>
              </w:rPr>
            </w:pPr>
            <w:r w:rsidRPr="007A1411">
              <w:rPr>
                <w:rFonts w:eastAsia="MS PGothic"/>
                <w:lang w:eastAsia="zh-CN"/>
              </w:rPr>
              <w:t>1.8</w:t>
            </w:r>
          </w:p>
        </w:tc>
      </w:tr>
      <w:tr w:rsidR="0064356B" w:rsidRPr="00A56F3B" w14:paraId="15821DF0" w14:textId="77777777" w:rsidTr="003F4468">
        <w:trPr>
          <w:gridAfter w:val="1"/>
          <w:wAfter w:w="11" w:type="dxa"/>
          <w:cantSplit/>
          <w:jc w:val="center"/>
        </w:trPr>
        <w:tc>
          <w:tcPr>
            <w:tcW w:w="6232" w:type="dxa"/>
            <w:tcBorders>
              <w:top w:val="single" w:sz="4" w:space="0" w:color="auto"/>
              <w:left w:val="single" w:sz="4" w:space="0" w:color="auto"/>
              <w:bottom w:val="single" w:sz="4" w:space="0" w:color="auto"/>
              <w:right w:val="single" w:sz="4" w:space="0" w:color="auto"/>
            </w:tcBorders>
            <w:vAlign w:val="center"/>
            <w:hideMark/>
          </w:tcPr>
          <w:p w14:paraId="5EF278B9" w14:textId="77777777" w:rsidR="0064356B" w:rsidRPr="00E37322" w:rsidRDefault="0064356B" w:rsidP="003F4468">
            <w:pPr>
              <w:pStyle w:val="Tabletext"/>
              <w:rPr>
                <w:rFonts w:eastAsia="MS PGothic"/>
                <w:lang w:eastAsia="zh-CN"/>
              </w:rPr>
            </w:pPr>
            <w:r w:rsidRPr="00E37322">
              <w:br w:type="page"/>
            </w:r>
            <w:r w:rsidRPr="00E37322">
              <w:rPr>
                <w:rFonts w:eastAsia="MS PGothic"/>
                <w:lang w:eastAsia="zh-CN"/>
              </w:rPr>
              <w:t>Minimum received power level at the output of the reference antenna (dBW)</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70E2A86" w14:textId="77777777" w:rsidR="0064356B" w:rsidRPr="00E37322" w:rsidRDefault="0064356B" w:rsidP="003F4468">
            <w:pPr>
              <w:pStyle w:val="Tabletext"/>
              <w:jc w:val="left"/>
              <w:rPr>
                <w:rFonts w:eastAsia="MS PGothic"/>
                <w:szCs w:val="21"/>
                <w:lang w:eastAsia="zh-CN"/>
              </w:rPr>
            </w:pPr>
            <w:r w:rsidRPr="00E37322">
              <w:rPr>
                <w:rFonts w:eastAsia="MS PGothic"/>
                <w:lang w:eastAsia="zh-CN"/>
              </w:rPr>
              <w:t>−158.5 (C/A)</w:t>
            </w:r>
            <w:r w:rsidRPr="00E37322">
              <w:rPr>
                <w:rFonts w:eastAsia="MS PGothic"/>
                <w:lang w:eastAsia="zh-CN"/>
              </w:rPr>
              <w:br/>
              <w:t>−163.0 (L1C</w:t>
            </w:r>
            <w:r w:rsidRPr="00E37322">
              <w:rPr>
                <w:rFonts w:eastAsia="MS PGothic"/>
                <w:vertAlign w:val="subscript"/>
                <w:lang w:eastAsia="zh-CN"/>
              </w:rPr>
              <w:t>D</w:t>
            </w:r>
            <w:r w:rsidRPr="00E37322">
              <w:rPr>
                <w:rFonts w:eastAsia="MS PGothic"/>
                <w:lang w:eastAsia="zh-CN"/>
              </w:rPr>
              <w:t>)</w:t>
            </w:r>
            <w:r w:rsidRPr="00E37322">
              <w:rPr>
                <w:rFonts w:eastAsia="MS PGothic"/>
                <w:lang w:eastAsia="zh-CN"/>
              </w:rPr>
              <w:br/>
              <w:t>−158.25 (L1C</w:t>
            </w:r>
            <w:r w:rsidRPr="00E37322">
              <w:rPr>
                <w:rFonts w:eastAsia="MS PGothic"/>
                <w:vertAlign w:val="subscript"/>
                <w:lang w:eastAsia="zh-CN"/>
              </w:rPr>
              <w:t>P</w:t>
            </w:r>
            <w:r w:rsidRPr="00E37322">
              <w:rPr>
                <w:rFonts w:eastAsia="MS PGothic"/>
                <w:lang w:eastAsia="zh-CN"/>
              </w:rPr>
              <w:t>)</w:t>
            </w:r>
            <w:r w:rsidRPr="00E37322">
              <w:rPr>
                <w:rFonts w:eastAsia="MS PGothic"/>
                <w:lang w:eastAsia="zh-CN"/>
              </w:rPr>
              <w:br/>
              <w:t>−161.5 (P(Y))</w:t>
            </w:r>
            <w:r w:rsidRPr="00E37322">
              <w:rPr>
                <w:rFonts w:eastAsia="MS PGothic"/>
                <w:lang w:eastAsia="zh-CN"/>
              </w:rPr>
              <w:br/>
              <w:t>−158.0 (M)</w:t>
            </w:r>
            <w:r w:rsidRPr="00E37322">
              <w:rPr>
                <w:rFonts w:eastAsia="MS PGothic"/>
                <w:lang w:eastAsia="zh-CN"/>
              </w:rPr>
              <w:br/>
              <w:t>(see Note 2)</w:t>
            </w:r>
          </w:p>
        </w:tc>
      </w:tr>
      <w:tr w:rsidR="0064356B" w:rsidRPr="002B5ACF" w14:paraId="7F5163E8" w14:textId="77777777" w:rsidTr="003F4468">
        <w:trPr>
          <w:gridAfter w:val="1"/>
          <w:wAfter w:w="11" w:type="dxa"/>
          <w:cantSplit/>
          <w:jc w:val="center"/>
        </w:trPr>
        <w:tc>
          <w:tcPr>
            <w:tcW w:w="6232" w:type="dxa"/>
            <w:tcBorders>
              <w:top w:val="single" w:sz="4" w:space="0" w:color="auto"/>
              <w:left w:val="single" w:sz="4" w:space="0" w:color="auto"/>
              <w:bottom w:val="single" w:sz="4" w:space="0" w:color="auto"/>
              <w:right w:val="single" w:sz="4" w:space="0" w:color="auto"/>
            </w:tcBorders>
            <w:vAlign w:val="center"/>
            <w:hideMark/>
          </w:tcPr>
          <w:p w14:paraId="3BC35010" w14:textId="77777777" w:rsidR="0064356B" w:rsidRPr="00290F6F" w:rsidRDefault="0064356B" w:rsidP="003F4468">
            <w:pPr>
              <w:pStyle w:val="Tabletext"/>
              <w:rPr>
                <w:rFonts w:eastAsia="MS PGothic"/>
                <w:lang w:val="de-CH" w:eastAsia="zh-CN"/>
              </w:rPr>
            </w:pPr>
            <w:r w:rsidRPr="00290F6F">
              <w:rPr>
                <w:rFonts w:eastAsia="MS PGothic"/>
                <w:lang w:val="de-CH" w:eastAsia="zh-CN"/>
              </w:rPr>
              <w:t>RF transmitter filter 3 dB bandwidth (MHz)</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EE3416A" w14:textId="77777777" w:rsidR="0064356B" w:rsidRPr="007A1411" w:rsidRDefault="0064356B" w:rsidP="003F4468">
            <w:pPr>
              <w:pStyle w:val="Tabletext"/>
              <w:rPr>
                <w:rFonts w:eastAsia="MS PGothic"/>
                <w:szCs w:val="21"/>
                <w:lang w:eastAsia="zh-CN"/>
              </w:rPr>
            </w:pPr>
            <w:r w:rsidRPr="007A1411">
              <w:rPr>
                <w:rFonts w:eastAsia="MS PGothic"/>
                <w:szCs w:val="21"/>
                <w:lang w:eastAsia="zh-CN"/>
              </w:rPr>
              <w:t>30.69</w:t>
            </w:r>
          </w:p>
        </w:tc>
      </w:tr>
      <w:tr w:rsidR="0064356B" w:rsidRPr="00A56F3B" w14:paraId="1130F83A" w14:textId="77777777" w:rsidTr="003F4468">
        <w:trPr>
          <w:gridAfter w:val="1"/>
          <w:wAfter w:w="11" w:type="dxa"/>
          <w:cantSplit/>
          <w:jc w:val="center"/>
        </w:trPr>
        <w:tc>
          <w:tcPr>
            <w:tcW w:w="9634" w:type="dxa"/>
            <w:gridSpan w:val="2"/>
            <w:vAlign w:val="center"/>
            <w:hideMark/>
          </w:tcPr>
          <w:p w14:paraId="7072CAC4" w14:textId="77777777" w:rsidR="0064356B" w:rsidRPr="00E37322" w:rsidRDefault="0064356B" w:rsidP="003F4468">
            <w:pPr>
              <w:pStyle w:val="Tabletext"/>
              <w:rPr>
                <w:lang w:eastAsia="zh-CN"/>
              </w:rPr>
            </w:pPr>
            <w:r w:rsidRPr="00692B88">
              <w:rPr>
                <w:szCs w:val="22"/>
              </w:rPr>
              <w:t>Note 1:</w:t>
            </w:r>
            <w:r w:rsidRPr="004E3817">
              <w:rPr>
                <w:szCs w:val="22"/>
              </w:rPr>
              <w:t> </w:t>
            </w:r>
            <w:r w:rsidRPr="00E37322">
              <w:rPr>
                <w:lang w:eastAsia="zh-CN"/>
              </w:rPr>
              <w:t>For GPS RNSS parameters, BPSK-R(</w:t>
            </w:r>
            <w:r w:rsidRPr="00E37322">
              <w:rPr>
                <w:i/>
                <w:lang w:eastAsia="zh-CN"/>
              </w:rPr>
              <w:t>n</w:t>
            </w:r>
            <w:r w:rsidRPr="00E37322">
              <w:rPr>
                <w:lang w:eastAsia="zh-CN"/>
              </w:rPr>
              <w:t xml:space="preserve">) denotes a binary phase shift keying modulation using rectangular chips with a chipping rate of </w:t>
            </w:r>
            <w:r w:rsidRPr="00E37322">
              <w:rPr>
                <w:i/>
                <w:lang w:eastAsia="zh-CN"/>
              </w:rPr>
              <w:t>n</w:t>
            </w:r>
            <w:r w:rsidRPr="00E37322">
              <w:rPr>
                <w:lang w:eastAsia="zh-CN"/>
              </w:rPr>
              <w:t> </w:t>
            </w:r>
            <w:r w:rsidRPr="00C22482">
              <w:rPr>
                <w:lang w:eastAsia="zh-CN"/>
              </w:rPr>
              <w:sym w:font="Symbol" w:char="F0B4"/>
            </w:r>
            <w:r w:rsidRPr="00E37322">
              <w:rPr>
                <w:lang w:eastAsia="zh-CN"/>
              </w:rPr>
              <w:t> 1.023 (Mchip/s). BOC(</w:t>
            </w:r>
            <w:r w:rsidRPr="00E37322">
              <w:rPr>
                <w:i/>
                <w:lang w:eastAsia="zh-CN"/>
              </w:rPr>
              <w:t>m</w:t>
            </w:r>
            <w:r w:rsidRPr="00E37322">
              <w:rPr>
                <w:lang w:eastAsia="zh-CN"/>
              </w:rPr>
              <w:t>,</w:t>
            </w:r>
            <w:r w:rsidRPr="00E37322">
              <w:rPr>
                <w:i/>
                <w:lang w:eastAsia="zh-CN"/>
              </w:rPr>
              <w:t>n</w:t>
            </w:r>
            <w:r w:rsidRPr="00E37322">
              <w:rPr>
                <w:lang w:eastAsia="zh-CN"/>
              </w:rPr>
              <w:t xml:space="preserve">) denotes a binary offset carrier modulation with a square-wave frequency of </w:t>
            </w:r>
            <w:r w:rsidRPr="00E37322">
              <w:rPr>
                <w:i/>
                <w:lang w:eastAsia="zh-CN"/>
              </w:rPr>
              <w:t>m</w:t>
            </w:r>
            <w:r w:rsidRPr="00E37322">
              <w:rPr>
                <w:lang w:eastAsia="zh-CN"/>
              </w:rPr>
              <w:t> </w:t>
            </w:r>
            <w:r w:rsidRPr="00C22482">
              <w:rPr>
                <w:lang w:eastAsia="zh-CN"/>
              </w:rPr>
              <w:sym w:font="Symbol" w:char="F0B4"/>
            </w:r>
            <w:r w:rsidRPr="00E37322">
              <w:rPr>
                <w:lang w:eastAsia="zh-CN"/>
              </w:rPr>
              <w:t xml:space="preserve"> 1.023 (MHz) and chipping rate of </w:t>
            </w:r>
            <w:r w:rsidRPr="00E37322">
              <w:rPr>
                <w:i/>
                <w:lang w:eastAsia="zh-CN"/>
              </w:rPr>
              <w:t>n</w:t>
            </w:r>
            <w:r w:rsidRPr="00E37322">
              <w:rPr>
                <w:lang w:eastAsia="zh-CN"/>
              </w:rPr>
              <w:t> </w:t>
            </w:r>
            <w:r w:rsidRPr="00C22482">
              <w:rPr>
                <w:lang w:eastAsia="zh-CN"/>
              </w:rPr>
              <w:sym w:font="Symbol" w:char="F0B4"/>
            </w:r>
            <w:r w:rsidRPr="00E37322">
              <w:rPr>
                <w:lang w:eastAsia="zh-CN"/>
              </w:rPr>
              <w:t> 1.023 (Mchip/s).</w:t>
            </w:r>
          </w:p>
          <w:p w14:paraId="7ED9BB68" w14:textId="77777777" w:rsidR="0064356B" w:rsidRPr="00E37322" w:rsidRDefault="0064356B" w:rsidP="003F4468">
            <w:pPr>
              <w:pStyle w:val="Tabletext"/>
              <w:rPr>
                <w:lang w:eastAsia="zh-CN"/>
              </w:rPr>
            </w:pPr>
            <w:r w:rsidRPr="00692B88">
              <w:rPr>
                <w:lang w:eastAsia="zh-CN"/>
              </w:rPr>
              <w:t>Note 2:</w:t>
            </w:r>
            <w:r w:rsidRPr="00E37322">
              <w:rPr>
                <w:lang w:eastAsia="zh-CN"/>
              </w:rPr>
              <w:t> The minimum received power is measured at the output of a 3 dBi linearly polarized reference user receiving antenna (located near ground) at worst normal orientation when the satellite is above a 5 degree elevation angle above the Earth’s horizon viewed from the Earth’s surface.</w:t>
            </w:r>
          </w:p>
          <w:p w14:paraId="01F78EE1" w14:textId="77777777" w:rsidR="0064356B" w:rsidRPr="00E37322" w:rsidRDefault="0064356B" w:rsidP="003F4468">
            <w:pPr>
              <w:pStyle w:val="Tabletext"/>
              <w:rPr>
                <w:rFonts w:eastAsia="MS PGothic"/>
                <w:lang w:eastAsia="zh-CN"/>
              </w:rPr>
            </w:pPr>
            <w:r w:rsidRPr="00692B88">
              <w:rPr>
                <w:lang w:eastAsia="zh-CN"/>
              </w:rPr>
              <w:t>Note 3:</w:t>
            </w:r>
            <w:r w:rsidRPr="00E37322">
              <w:rPr>
                <w:lang w:eastAsia="zh-CN"/>
              </w:rPr>
              <w:t> See § 6.1 for more details on MBOC.</w:t>
            </w:r>
          </w:p>
        </w:tc>
      </w:tr>
    </w:tbl>
    <w:p w14:paraId="1EAF7C2D" w14:textId="77777777" w:rsidR="0064356B" w:rsidRPr="002B5ACF" w:rsidRDefault="0064356B" w:rsidP="0064356B">
      <w:pPr>
        <w:pStyle w:val="Tablefin"/>
      </w:pPr>
      <w:bookmarkStart w:id="599" w:name="_Toc381866665"/>
      <w:bookmarkStart w:id="600" w:name="_Toc368646210"/>
      <w:bookmarkStart w:id="601" w:name="_Toc368644785"/>
    </w:p>
    <w:p w14:paraId="4D3B902E" w14:textId="77777777" w:rsidR="0064356B" w:rsidRPr="00E37322" w:rsidRDefault="0064356B" w:rsidP="0064356B">
      <w:pPr>
        <w:pStyle w:val="Heading2"/>
      </w:pPr>
      <w:bookmarkStart w:id="602" w:name="_Toc495944693"/>
      <w:bookmarkStart w:id="603" w:name="_Toc495944534"/>
      <w:bookmarkStart w:id="604" w:name="_Toc495944375"/>
      <w:bookmarkStart w:id="605" w:name="_Toc495944216"/>
      <w:bookmarkStart w:id="606" w:name="_Toc495944057"/>
      <w:bookmarkStart w:id="607" w:name="_Toc495943898"/>
      <w:bookmarkStart w:id="608" w:name="_Toc495943739"/>
      <w:bookmarkStart w:id="609" w:name="_Toc495943580"/>
      <w:bookmarkStart w:id="610" w:name="_Toc482001216"/>
      <w:bookmarkStart w:id="611" w:name="_Toc461606188"/>
      <w:bookmarkStart w:id="612" w:name="_Toc461541303"/>
      <w:bookmarkStart w:id="613" w:name="_Toc461540448"/>
      <w:bookmarkStart w:id="614" w:name="_Toc461540324"/>
      <w:bookmarkStart w:id="615" w:name="_Toc461540200"/>
      <w:bookmarkStart w:id="616" w:name="_Toc461540076"/>
      <w:bookmarkStart w:id="617" w:name="_Toc461539952"/>
      <w:bookmarkStart w:id="618" w:name="_Toc461539828"/>
      <w:bookmarkStart w:id="619" w:name="_Toc461539704"/>
      <w:bookmarkStart w:id="620" w:name="_Toc461539538"/>
      <w:bookmarkStart w:id="621" w:name="_Toc461539377"/>
      <w:bookmarkStart w:id="622" w:name="_Toc173400532"/>
      <w:r w:rsidRPr="00E37322">
        <w:lastRenderedPageBreak/>
        <w:t>6.2</w:t>
      </w:r>
      <w:r w:rsidRPr="00E37322">
        <w:tab/>
        <w:t>GPS L2 transmission parameters</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14:paraId="011719A5" w14:textId="77777777" w:rsidR="0064356B" w:rsidRPr="00E37322" w:rsidRDefault="0064356B" w:rsidP="0064356B">
      <w:r w:rsidRPr="00E37322">
        <w:t>GPS transmits three signals in the 1 215-1 300 MHz RNSS band. The signals include L2C or C/A (rarely), P(Y) and M. The L2C signal uses a BPSK-R(1) modulation. The L2C signal consists of the data channel of the L2 civil-moderate (L2 CM) code, and the dataless channel of the L2 civil-long (L2 CL) code, combined using a chip-by-chip time-division multiplexing method. These two signal components use different PRN codes. The phase relationship of the two L2 carrier components (L2C and P(Y)) is indicated by means of bit 273 of the civil navigation (CNAV) Type 10 Message, where zero indicates phase quadrature, with the L2C lagging the P(Y) by 90 degrees, and one indicates that L2C and P(Y) are in-phase. If the CNAV message is not available, then the L2C and P(Y) will be in phase quadrature. The key parameters of the GPS L2 transmissions are presented in Table 5.</w:t>
      </w:r>
    </w:p>
    <w:p w14:paraId="6E3F75C0" w14:textId="77777777" w:rsidR="0064356B" w:rsidRPr="00E37322" w:rsidRDefault="0064356B" w:rsidP="0064356B">
      <w:pPr>
        <w:pStyle w:val="TableNo"/>
      </w:pPr>
      <w:r w:rsidRPr="00E37322">
        <w:t>TABLE 5</w:t>
      </w:r>
    </w:p>
    <w:p w14:paraId="13954A67" w14:textId="77777777" w:rsidR="0064356B" w:rsidRPr="00E37322" w:rsidRDefault="0064356B" w:rsidP="0064356B">
      <w:pPr>
        <w:pStyle w:val="Tabletitle"/>
      </w:pPr>
      <w:r w:rsidRPr="00E37322">
        <w:t>GPS L2 transmissions in the 1 215-1 300 MHz band</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1"/>
        <w:gridCol w:w="4818"/>
        <w:gridCol w:w="6"/>
      </w:tblGrid>
      <w:tr w:rsidR="0064356B" w:rsidRPr="002B5ACF" w14:paraId="1EFAC4C0" w14:textId="77777777" w:rsidTr="003F4468">
        <w:trPr>
          <w:gridAfter w:val="1"/>
          <w:wAfter w:w="6" w:type="dxa"/>
          <w:tblHeader/>
          <w:jc w:val="center"/>
        </w:trPr>
        <w:tc>
          <w:tcPr>
            <w:tcW w:w="4821" w:type="dxa"/>
            <w:tcBorders>
              <w:top w:val="single" w:sz="4" w:space="0" w:color="auto"/>
              <w:left w:val="single" w:sz="4" w:space="0" w:color="auto"/>
              <w:bottom w:val="single" w:sz="4" w:space="0" w:color="auto"/>
              <w:right w:val="single" w:sz="4" w:space="0" w:color="auto"/>
            </w:tcBorders>
            <w:vAlign w:val="center"/>
            <w:hideMark/>
          </w:tcPr>
          <w:p w14:paraId="615415FA" w14:textId="77777777" w:rsidR="0064356B" w:rsidRPr="002B5ACF" w:rsidRDefault="0064356B" w:rsidP="003F4468">
            <w:pPr>
              <w:pStyle w:val="Tablehead"/>
              <w:rPr>
                <w:rFonts w:eastAsia="MS PGothic"/>
                <w:lang w:eastAsia="zh-CN"/>
              </w:rPr>
            </w:pPr>
            <w:r w:rsidRPr="002B5ACF">
              <w:rPr>
                <w:rFonts w:eastAsia="MS PGothic"/>
                <w:lang w:eastAsia="zh-CN"/>
              </w:rPr>
              <w:t>Parameter</w:t>
            </w:r>
          </w:p>
        </w:tc>
        <w:tc>
          <w:tcPr>
            <w:tcW w:w="4818" w:type="dxa"/>
            <w:tcBorders>
              <w:top w:val="single" w:sz="4" w:space="0" w:color="auto"/>
              <w:left w:val="single" w:sz="4" w:space="0" w:color="auto"/>
              <w:bottom w:val="single" w:sz="4" w:space="0" w:color="auto"/>
              <w:right w:val="single" w:sz="4" w:space="0" w:color="auto"/>
            </w:tcBorders>
            <w:vAlign w:val="center"/>
            <w:hideMark/>
          </w:tcPr>
          <w:p w14:paraId="71DBF960" w14:textId="77777777" w:rsidR="0064356B" w:rsidRPr="002B5ACF" w:rsidRDefault="0064356B" w:rsidP="003F4468">
            <w:pPr>
              <w:pStyle w:val="Tablehead"/>
              <w:rPr>
                <w:rFonts w:eastAsia="MS PGothic"/>
                <w:lang w:eastAsia="zh-CN"/>
              </w:rPr>
            </w:pPr>
            <w:r w:rsidRPr="002B5ACF">
              <w:rPr>
                <w:rFonts w:eastAsia="MS PGothic"/>
                <w:lang w:eastAsia="zh-CN"/>
              </w:rPr>
              <w:t>Parameter value</w:t>
            </w:r>
          </w:p>
        </w:tc>
      </w:tr>
      <w:tr w:rsidR="0064356B" w:rsidRPr="002B5ACF" w14:paraId="0DBCA992" w14:textId="77777777" w:rsidTr="003F4468">
        <w:trPr>
          <w:gridAfter w:val="1"/>
          <w:wAfter w:w="6" w:type="dxa"/>
          <w:tblHeader/>
          <w:jc w:val="center"/>
        </w:trPr>
        <w:tc>
          <w:tcPr>
            <w:tcW w:w="4821" w:type="dxa"/>
            <w:tcBorders>
              <w:top w:val="single" w:sz="4" w:space="0" w:color="auto"/>
              <w:left w:val="single" w:sz="4" w:space="0" w:color="auto"/>
              <w:bottom w:val="single" w:sz="4" w:space="0" w:color="auto"/>
              <w:right w:val="single" w:sz="4" w:space="0" w:color="auto"/>
            </w:tcBorders>
            <w:vAlign w:val="center"/>
            <w:hideMark/>
          </w:tcPr>
          <w:p w14:paraId="155AAA62" w14:textId="77777777" w:rsidR="0064356B" w:rsidRPr="002B5ACF" w:rsidRDefault="0064356B" w:rsidP="003F4468">
            <w:pPr>
              <w:pStyle w:val="Tabletext"/>
              <w:rPr>
                <w:rFonts w:eastAsia="MS PGothic"/>
                <w:lang w:eastAsia="zh-CN"/>
              </w:rPr>
            </w:pPr>
            <w:r w:rsidRPr="002B5ACF">
              <w:rPr>
                <w:rFonts w:eastAsia="MS PGothic"/>
                <w:lang w:eastAsia="zh-CN"/>
              </w:rPr>
              <w:t>Signal frequency range (MHz)</w:t>
            </w:r>
          </w:p>
        </w:tc>
        <w:tc>
          <w:tcPr>
            <w:tcW w:w="4818" w:type="dxa"/>
            <w:tcBorders>
              <w:top w:val="single" w:sz="4" w:space="0" w:color="auto"/>
              <w:left w:val="single" w:sz="4" w:space="0" w:color="auto"/>
              <w:bottom w:val="single" w:sz="4" w:space="0" w:color="auto"/>
              <w:right w:val="single" w:sz="4" w:space="0" w:color="auto"/>
            </w:tcBorders>
            <w:vAlign w:val="center"/>
            <w:hideMark/>
          </w:tcPr>
          <w:p w14:paraId="524720A8" w14:textId="77777777" w:rsidR="0064356B" w:rsidRPr="002B5ACF" w:rsidRDefault="0064356B" w:rsidP="003F4468">
            <w:pPr>
              <w:pStyle w:val="Tabletext"/>
              <w:jc w:val="left"/>
              <w:rPr>
                <w:rFonts w:eastAsia="MS PGothic"/>
                <w:lang w:eastAsia="zh-CN"/>
              </w:rPr>
            </w:pPr>
            <w:r w:rsidRPr="002B5ACF">
              <w:rPr>
                <w:rFonts w:eastAsia="MS PGothic"/>
                <w:lang w:eastAsia="zh-CN"/>
              </w:rPr>
              <w:t>1 227.6 ± 15.345</w:t>
            </w:r>
          </w:p>
        </w:tc>
      </w:tr>
      <w:tr w:rsidR="0064356B" w:rsidRPr="00A56F3B" w14:paraId="607A8D0A" w14:textId="77777777" w:rsidTr="003F4468">
        <w:trPr>
          <w:gridAfter w:val="1"/>
          <w:wAfter w:w="6" w:type="dxa"/>
          <w:tblHeader/>
          <w:jc w:val="center"/>
        </w:trPr>
        <w:tc>
          <w:tcPr>
            <w:tcW w:w="4821" w:type="dxa"/>
            <w:tcBorders>
              <w:top w:val="single" w:sz="4" w:space="0" w:color="auto"/>
              <w:left w:val="single" w:sz="4" w:space="0" w:color="auto"/>
              <w:bottom w:val="single" w:sz="4" w:space="0" w:color="auto"/>
              <w:right w:val="single" w:sz="4" w:space="0" w:color="auto"/>
            </w:tcBorders>
            <w:vAlign w:val="center"/>
            <w:hideMark/>
          </w:tcPr>
          <w:p w14:paraId="19C20608" w14:textId="77777777" w:rsidR="0064356B" w:rsidRPr="00E37322" w:rsidRDefault="0064356B" w:rsidP="003F4468">
            <w:pPr>
              <w:pStyle w:val="Tabletext"/>
              <w:rPr>
                <w:rFonts w:eastAsia="MS PGothic"/>
                <w:lang w:eastAsia="zh-CN"/>
              </w:rPr>
            </w:pPr>
            <w:r w:rsidRPr="00E37322">
              <w:rPr>
                <w:rFonts w:eastAsia="MS PGothic"/>
                <w:lang w:eastAsia="zh-CN"/>
              </w:rPr>
              <w:t>PRN code chip rate (Mchip/s)</w:t>
            </w:r>
          </w:p>
        </w:tc>
        <w:tc>
          <w:tcPr>
            <w:tcW w:w="4818" w:type="dxa"/>
            <w:tcBorders>
              <w:top w:val="single" w:sz="4" w:space="0" w:color="auto"/>
              <w:left w:val="single" w:sz="4" w:space="0" w:color="auto"/>
              <w:bottom w:val="single" w:sz="4" w:space="0" w:color="auto"/>
              <w:right w:val="single" w:sz="4" w:space="0" w:color="auto"/>
            </w:tcBorders>
            <w:vAlign w:val="center"/>
            <w:hideMark/>
          </w:tcPr>
          <w:p w14:paraId="436E1907" w14:textId="77777777" w:rsidR="0064356B" w:rsidRPr="00E37322" w:rsidRDefault="0064356B" w:rsidP="003F4468">
            <w:pPr>
              <w:pStyle w:val="Tabletext"/>
              <w:jc w:val="left"/>
              <w:rPr>
                <w:rFonts w:eastAsia="MS PGothic"/>
                <w:lang w:eastAsia="zh-CN"/>
              </w:rPr>
            </w:pPr>
            <w:r w:rsidRPr="00E37322">
              <w:rPr>
                <w:rFonts w:eastAsia="MS PGothic"/>
                <w:lang w:eastAsia="zh-CN"/>
              </w:rPr>
              <w:t>1.023 (C/A and L2C)</w:t>
            </w:r>
            <w:r w:rsidRPr="00E37322">
              <w:rPr>
                <w:rFonts w:eastAsia="MS PGothic"/>
                <w:lang w:eastAsia="zh-CN"/>
              </w:rPr>
              <w:br/>
              <w:t>10.23 (P(Y))</w:t>
            </w:r>
          </w:p>
          <w:p w14:paraId="71C2FD41" w14:textId="77777777" w:rsidR="0064356B" w:rsidRPr="00E37322" w:rsidRDefault="0064356B" w:rsidP="003F4468">
            <w:pPr>
              <w:pStyle w:val="Tabletext"/>
              <w:jc w:val="left"/>
              <w:rPr>
                <w:rFonts w:eastAsia="MS PGothic"/>
                <w:lang w:eastAsia="zh-CN"/>
              </w:rPr>
            </w:pPr>
            <w:r w:rsidRPr="00E37322">
              <w:rPr>
                <w:rFonts w:eastAsia="MS PGothic"/>
                <w:szCs w:val="21"/>
                <w:lang w:eastAsia="zh-CN"/>
              </w:rPr>
              <w:t>5.115 (M)</w:t>
            </w:r>
          </w:p>
        </w:tc>
      </w:tr>
      <w:tr w:rsidR="0064356B" w:rsidRPr="002B5ACF" w14:paraId="54E369D2" w14:textId="77777777" w:rsidTr="003F4468">
        <w:trPr>
          <w:gridAfter w:val="1"/>
          <w:wAfter w:w="6" w:type="dxa"/>
          <w:tblHeader/>
          <w:jc w:val="center"/>
        </w:trPr>
        <w:tc>
          <w:tcPr>
            <w:tcW w:w="4821" w:type="dxa"/>
            <w:tcBorders>
              <w:top w:val="single" w:sz="4" w:space="0" w:color="auto"/>
              <w:left w:val="single" w:sz="4" w:space="0" w:color="auto"/>
              <w:bottom w:val="single" w:sz="4" w:space="0" w:color="auto"/>
              <w:right w:val="single" w:sz="4" w:space="0" w:color="auto"/>
            </w:tcBorders>
            <w:vAlign w:val="center"/>
            <w:hideMark/>
          </w:tcPr>
          <w:p w14:paraId="58819E29" w14:textId="77777777" w:rsidR="0064356B" w:rsidRPr="00E37322" w:rsidRDefault="0064356B" w:rsidP="003F4468">
            <w:pPr>
              <w:pStyle w:val="Tabletext"/>
              <w:rPr>
                <w:rFonts w:eastAsia="MS PGothic"/>
                <w:lang w:eastAsia="zh-CN"/>
              </w:rPr>
            </w:pPr>
            <w:r w:rsidRPr="00E37322">
              <w:rPr>
                <w:rFonts w:eastAsia="MS PGothic"/>
                <w:lang w:eastAsia="zh-CN"/>
              </w:rPr>
              <w:t>Navigation data bit rates (bit/s)</w:t>
            </w:r>
          </w:p>
        </w:tc>
        <w:tc>
          <w:tcPr>
            <w:tcW w:w="4818" w:type="dxa"/>
            <w:tcBorders>
              <w:top w:val="single" w:sz="4" w:space="0" w:color="auto"/>
              <w:left w:val="single" w:sz="4" w:space="0" w:color="auto"/>
              <w:bottom w:val="single" w:sz="4" w:space="0" w:color="auto"/>
              <w:right w:val="single" w:sz="4" w:space="0" w:color="auto"/>
            </w:tcBorders>
            <w:vAlign w:val="center"/>
            <w:hideMark/>
          </w:tcPr>
          <w:p w14:paraId="7F9D6973" w14:textId="77777777" w:rsidR="0064356B" w:rsidRPr="002B5ACF" w:rsidRDefault="0064356B" w:rsidP="003F4468">
            <w:pPr>
              <w:pStyle w:val="Tabletext"/>
              <w:jc w:val="left"/>
              <w:rPr>
                <w:rFonts w:eastAsia="MS PGothic"/>
                <w:lang w:eastAsia="zh-CN"/>
              </w:rPr>
            </w:pPr>
            <w:r w:rsidRPr="002B5ACF">
              <w:rPr>
                <w:rFonts w:eastAsia="MS PGothic"/>
                <w:lang w:eastAsia="zh-CN"/>
              </w:rPr>
              <w:t xml:space="preserve">50 (C/A </w:t>
            </w:r>
            <w:r>
              <w:rPr>
                <w:rFonts w:eastAsia="MS PGothic"/>
                <w:lang w:eastAsia="zh-CN"/>
              </w:rPr>
              <w:t>and</w:t>
            </w:r>
            <w:r w:rsidRPr="002B5ACF">
              <w:rPr>
                <w:rFonts w:eastAsia="MS PGothic"/>
                <w:lang w:eastAsia="zh-CN"/>
              </w:rPr>
              <w:t xml:space="preserve"> P(Y))</w:t>
            </w:r>
            <w:r w:rsidRPr="002B5ACF">
              <w:rPr>
                <w:rFonts w:eastAsia="MS PGothic"/>
                <w:lang w:eastAsia="zh-CN"/>
              </w:rPr>
              <w:br/>
              <w:t>25 (L2C)</w:t>
            </w:r>
          </w:p>
        </w:tc>
      </w:tr>
      <w:tr w:rsidR="0064356B" w:rsidRPr="002B5ACF" w14:paraId="48B69A52" w14:textId="77777777" w:rsidTr="003F4468">
        <w:trPr>
          <w:tblHeader/>
          <w:jc w:val="center"/>
        </w:trPr>
        <w:tc>
          <w:tcPr>
            <w:tcW w:w="4821" w:type="dxa"/>
            <w:tcBorders>
              <w:top w:val="single" w:sz="4" w:space="0" w:color="auto"/>
              <w:left w:val="single" w:sz="4" w:space="0" w:color="auto"/>
              <w:bottom w:val="single" w:sz="4" w:space="0" w:color="auto"/>
              <w:right w:val="single" w:sz="4" w:space="0" w:color="auto"/>
            </w:tcBorders>
            <w:vAlign w:val="center"/>
            <w:hideMark/>
          </w:tcPr>
          <w:p w14:paraId="335F7FAC" w14:textId="77777777" w:rsidR="0064356B" w:rsidRPr="00E37322" w:rsidRDefault="0064356B" w:rsidP="003F4468">
            <w:pPr>
              <w:pStyle w:val="Tabletext"/>
              <w:rPr>
                <w:rFonts w:eastAsia="MS PGothic"/>
                <w:lang w:eastAsia="zh-CN"/>
              </w:rPr>
            </w:pPr>
            <w:r w:rsidRPr="00E37322">
              <w:rPr>
                <w:rFonts w:eastAsia="MS PGothic"/>
                <w:lang w:eastAsia="zh-CN"/>
              </w:rPr>
              <w:t>Navigation data symbol rates (symbol/s)</w:t>
            </w:r>
          </w:p>
        </w:tc>
        <w:tc>
          <w:tcPr>
            <w:tcW w:w="4824" w:type="dxa"/>
            <w:gridSpan w:val="2"/>
            <w:tcBorders>
              <w:top w:val="single" w:sz="4" w:space="0" w:color="auto"/>
              <w:left w:val="single" w:sz="4" w:space="0" w:color="auto"/>
              <w:bottom w:val="single" w:sz="4" w:space="0" w:color="auto"/>
              <w:right w:val="single" w:sz="4" w:space="0" w:color="auto"/>
            </w:tcBorders>
            <w:vAlign w:val="center"/>
            <w:hideMark/>
          </w:tcPr>
          <w:p w14:paraId="71B1AFEA" w14:textId="77777777" w:rsidR="0064356B" w:rsidRPr="002B5ACF" w:rsidRDefault="0064356B" w:rsidP="003F4468">
            <w:pPr>
              <w:pStyle w:val="Tabletext"/>
              <w:jc w:val="left"/>
              <w:rPr>
                <w:rFonts w:eastAsia="MS PGothic"/>
                <w:lang w:eastAsia="zh-CN"/>
              </w:rPr>
            </w:pPr>
            <w:r w:rsidRPr="002B5ACF">
              <w:rPr>
                <w:rFonts w:eastAsia="MS PGothic"/>
                <w:lang w:eastAsia="zh-CN"/>
              </w:rPr>
              <w:t xml:space="preserve">50 (C/A, P(Y) </w:t>
            </w:r>
            <w:r>
              <w:rPr>
                <w:rFonts w:eastAsia="MS PGothic"/>
                <w:lang w:eastAsia="zh-CN"/>
              </w:rPr>
              <w:t>and</w:t>
            </w:r>
            <w:r w:rsidRPr="002B5ACF">
              <w:rPr>
                <w:rFonts w:eastAsia="MS PGothic"/>
                <w:lang w:eastAsia="zh-CN"/>
              </w:rPr>
              <w:t xml:space="preserve"> L2C)</w:t>
            </w:r>
          </w:p>
        </w:tc>
      </w:tr>
      <w:tr w:rsidR="0064356B" w:rsidRPr="002B5ACF" w14:paraId="439F5C5B" w14:textId="77777777" w:rsidTr="003F4468">
        <w:trPr>
          <w:gridAfter w:val="1"/>
          <w:wAfter w:w="6" w:type="dxa"/>
          <w:tblHeader/>
          <w:jc w:val="center"/>
        </w:trPr>
        <w:tc>
          <w:tcPr>
            <w:tcW w:w="4821" w:type="dxa"/>
            <w:tcBorders>
              <w:top w:val="single" w:sz="4" w:space="0" w:color="auto"/>
              <w:left w:val="single" w:sz="4" w:space="0" w:color="auto"/>
              <w:bottom w:val="single" w:sz="4" w:space="0" w:color="auto"/>
              <w:right w:val="single" w:sz="4" w:space="0" w:color="auto"/>
            </w:tcBorders>
            <w:vAlign w:val="center"/>
            <w:hideMark/>
          </w:tcPr>
          <w:p w14:paraId="204B0E70" w14:textId="77777777" w:rsidR="0064356B" w:rsidRPr="002B5ACF" w:rsidRDefault="0064356B" w:rsidP="003F4468">
            <w:pPr>
              <w:pStyle w:val="Tabletext"/>
              <w:rPr>
                <w:rFonts w:eastAsia="MS PGothic"/>
                <w:lang w:eastAsia="zh-CN"/>
              </w:rPr>
            </w:pPr>
            <w:r w:rsidRPr="002B5ACF">
              <w:rPr>
                <w:rFonts w:eastAsia="MS PGothic"/>
                <w:lang w:eastAsia="zh-CN"/>
              </w:rPr>
              <w:t>Signal modulation method</w:t>
            </w:r>
          </w:p>
        </w:tc>
        <w:tc>
          <w:tcPr>
            <w:tcW w:w="4818" w:type="dxa"/>
            <w:tcBorders>
              <w:top w:val="single" w:sz="4" w:space="0" w:color="auto"/>
              <w:left w:val="single" w:sz="4" w:space="0" w:color="auto"/>
              <w:bottom w:val="single" w:sz="4" w:space="0" w:color="auto"/>
              <w:right w:val="single" w:sz="4" w:space="0" w:color="auto"/>
            </w:tcBorders>
            <w:vAlign w:val="center"/>
            <w:hideMark/>
          </w:tcPr>
          <w:p w14:paraId="7A759F92" w14:textId="77777777" w:rsidR="0064356B" w:rsidRPr="00E37322" w:rsidRDefault="0064356B" w:rsidP="003F4468">
            <w:pPr>
              <w:pStyle w:val="Tabletext"/>
              <w:jc w:val="left"/>
              <w:rPr>
                <w:rFonts w:eastAsia="MS PGothic"/>
                <w:lang w:eastAsia="zh-CN"/>
              </w:rPr>
            </w:pPr>
            <w:r w:rsidRPr="00E37322">
              <w:rPr>
                <w:rFonts w:eastAsia="MS PGothic"/>
                <w:lang w:eastAsia="zh-CN"/>
              </w:rPr>
              <w:t>BPSK-R(1) (C/A and L2C)</w:t>
            </w:r>
            <w:r w:rsidRPr="00E37322">
              <w:rPr>
                <w:rFonts w:eastAsia="MS PGothic"/>
                <w:lang w:eastAsia="zh-CN"/>
              </w:rPr>
              <w:br/>
              <w:t xml:space="preserve">BPSK-R(10) (P(Y)) </w:t>
            </w:r>
          </w:p>
          <w:p w14:paraId="0D77AFC9" w14:textId="77777777" w:rsidR="0064356B" w:rsidRPr="002B5ACF" w:rsidRDefault="0064356B" w:rsidP="003F4468">
            <w:pPr>
              <w:pStyle w:val="Tabletext"/>
              <w:jc w:val="left"/>
              <w:rPr>
                <w:rFonts w:eastAsia="MS PGothic"/>
                <w:lang w:eastAsia="zh-CN"/>
              </w:rPr>
            </w:pPr>
            <w:r w:rsidRPr="002B5ACF">
              <w:rPr>
                <w:rFonts w:eastAsia="MS PGothic"/>
                <w:lang w:eastAsia="zh-CN"/>
              </w:rPr>
              <w:t>BOC(10,5) (M)</w:t>
            </w:r>
            <w:r w:rsidRPr="002B5ACF">
              <w:rPr>
                <w:rFonts w:eastAsia="MS PGothic"/>
                <w:lang w:eastAsia="zh-CN"/>
              </w:rPr>
              <w:br/>
              <w:t>(see Note 1)</w:t>
            </w:r>
          </w:p>
        </w:tc>
      </w:tr>
      <w:tr w:rsidR="0064356B" w:rsidRPr="002B5ACF" w14:paraId="38E43658" w14:textId="77777777" w:rsidTr="003F4468">
        <w:trPr>
          <w:gridAfter w:val="1"/>
          <w:wAfter w:w="6" w:type="dxa"/>
          <w:tblHeader/>
          <w:jc w:val="center"/>
        </w:trPr>
        <w:tc>
          <w:tcPr>
            <w:tcW w:w="4821" w:type="dxa"/>
            <w:tcBorders>
              <w:top w:val="single" w:sz="4" w:space="0" w:color="auto"/>
              <w:left w:val="single" w:sz="4" w:space="0" w:color="auto"/>
              <w:bottom w:val="single" w:sz="4" w:space="0" w:color="auto"/>
              <w:right w:val="single" w:sz="4" w:space="0" w:color="auto"/>
            </w:tcBorders>
            <w:vAlign w:val="center"/>
            <w:hideMark/>
          </w:tcPr>
          <w:p w14:paraId="53A6DA96" w14:textId="77777777" w:rsidR="0064356B" w:rsidRPr="002B5ACF" w:rsidRDefault="0064356B" w:rsidP="003F4468">
            <w:pPr>
              <w:pStyle w:val="Tabletext"/>
              <w:rPr>
                <w:rFonts w:eastAsia="MS PGothic"/>
                <w:lang w:eastAsia="zh-CN"/>
              </w:rPr>
            </w:pPr>
            <w:r w:rsidRPr="002B5ACF">
              <w:rPr>
                <w:rFonts w:eastAsia="MS PGothic"/>
                <w:lang w:eastAsia="zh-CN"/>
              </w:rPr>
              <w:t>Polarization</w:t>
            </w:r>
          </w:p>
        </w:tc>
        <w:tc>
          <w:tcPr>
            <w:tcW w:w="4818" w:type="dxa"/>
            <w:tcBorders>
              <w:top w:val="single" w:sz="4" w:space="0" w:color="auto"/>
              <w:left w:val="single" w:sz="4" w:space="0" w:color="auto"/>
              <w:bottom w:val="single" w:sz="4" w:space="0" w:color="auto"/>
              <w:right w:val="single" w:sz="4" w:space="0" w:color="auto"/>
            </w:tcBorders>
            <w:vAlign w:val="center"/>
            <w:hideMark/>
          </w:tcPr>
          <w:p w14:paraId="431C89EE" w14:textId="77777777" w:rsidR="0064356B" w:rsidRPr="002B5ACF" w:rsidRDefault="0064356B" w:rsidP="003F4468">
            <w:pPr>
              <w:pStyle w:val="Tabletext"/>
              <w:jc w:val="left"/>
              <w:rPr>
                <w:rFonts w:eastAsia="MS PGothic"/>
                <w:lang w:eastAsia="zh-CN"/>
              </w:rPr>
            </w:pPr>
            <w:r w:rsidRPr="002B5ACF">
              <w:rPr>
                <w:rFonts w:eastAsia="MS PGothic"/>
                <w:lang w:eastAsia="zh-CN"/>
              </w:rPr>
              <w:t>RHCP</w:t>
            </w:r>
          </w:p>
        </w:tc>
      </w:tr>
      <w:tr w:rsidR="0064356B" w:rsidRPr="007A1411" w14:paraId="0FF28ECF" w14:textId="77777777" w:rsidTr="003F4468">
        <w:trPr>
          <w:gridAfter w:val="1"/>
          <w:wAfter w:w="6" w:type="dxa"/>
          <w:tblHeader/>
          <w:jc w:val="center"/>
        </w:trPr>
        <w:tc>
          <w:tcPr>
            <w:tcW w:w="4821" w:type="dxa"/>
            <w:tcBorders>
              <w:top w:val="single" w:sz="4" w:space="0" w:color="auto"/>
              <w:left w:val="single" w:sz="4" w:space="0" w:color="auto"/>
              <w:bottom w:val="single" w:sz="4" w:space="0" w:color="auto"/>
              <w:right w:val="single" w:sz="4" w:space="0" w:color="auto"/>
            </w:tcBorders>
            <w:vAlign w:val="center"/>
            <w:hideMark/>
          </w:tcPr>
          <w:p w14:paraId="2605A15E" w14:textId="77777777" w:rsidR="0064356B" w:rsidRPr="007A1411" w:rsidRDefault="0064356B" w:rsidP="003F4468">
            <w:pPr>
              <w:pStyle w:val="Tabletext"/>
              <w:rPr>
                <w:rFonts w:eastAsia="MS PGothic"/>
                <w:lang w:eastAsia="zh-CN"/>
              </w:rPr>
            </w:pPr>
            <w:r w:rsidRPr="007A1411">
              <w:rPr>
                <w:rFonts w:eastAsia="MS PGothic"/>
                <w:lang w:eastAsia="zh-CN"/>
              </w:rPr>
              <w:t>Maximum ellipticity (dB)</w:t>
            </w:r>
          </w:p>
        </w:tc>
        <w:tc>
          <w:tcPr>
            <w:tcW w:w="4818" w:type="dxa"/>
            <w:tcBorders>
              <w:top w:val="single" w:sz="4" w:space="0" w:color="auto"/>
              <w:left w:val="single" w:sz="4" w:space="0" w:color="auto"/>
              <w:bottom w:val="single" w:sz="4" w:space="0" w:color="auto"/>
              <w:right w:val="single" w:sz="4" w:space="0" w:color="auto"/>
            </w:tcBorders>
            <w:vAlign w:val="center"/>
            <w:hideMark/>
          </w:tcPr>
          <w:p w14:paraId="410C4CFE" w14:textId="77777777" w:rsidR="0064356B" w:rsidRPr="007A1411" w:rsidRDefault="0064356B" w:rsidP="003F4468">
            <w:pPr>
              <w:pStyle w:val="Tabletext"/>
              <w:jc w:val="left"/>
              <w:rPr>
                <w:rFonts w:eastAsia="MS PGothic"/>
                <w:lang w:eastAsia="zh-CN"/>
              </w:rPr>
            </w:pPr>
            <w:r w:rsidRPr="007A1411">
              <w:rPr>
                <w:rFonts w:eastAsia="MS PGothic"/>
                <w:lang w:eastAsia="zh-CN"/>
              </w:rPr>
              <w:t xml:space="preserve">2.2 </w:t>
            </w:r>
          </w:p>
        </w:tc>
      </w:tr>
      <w:tr w:rsidR="0064356B" w:rsidRPr="00A56F3B" w14:paraId="444B0E2E" w14:textId="77777777" w:rsidTr="003F4468">
        <w:trPr>
          <w:gridAfter w:val="1"/>
          <w:wAfter w:w="6" w:type="dxa"/>
          <w:tblHeader/>
          <w:jc w:val="center"/>
        </w:trPr>
        <w:tc>
          <w:tcPr>
            <w:tcW w:w="4821" w:type="dxa"/>
            <w:tcBorders>
              <w:top w:val="single" w:sz="4" w:space="0" w:color="auto"/>
              <w:left w:val="single" w:sz="4" w:space="0" w:color="auto"/>
              <w:bottom w:val="single" w:sz="4" w:space="0" w:color="auto"/>
              <w:right w:val="single" w:sz="4" w:space="0" w:color="auto"/>
            </w:tcBorders>
            <w:vAlign w:val="center"/>
            <w:hideMark/>
          </w:tcPr>
          <w:p w14:paraId="675D4934" w14:textId="77777777" w:rsidR="0064356B" w:rsidRPr="00E37322" w:rsidRDefault="0064356B" w:rsidP="003F4468">
            <w:pPr>
              <w:pStyle w:val="Tabletext"/>
              <w:rPr>
                <w:rFonts w:eastAsia="MS PGothic"/>
                <w:lang w:eastAsia="zh-CN"/>
              </w:rPr>
            </w:pPr>
            <w:r w:rsidRPr="00E37322">
              <w:rPr>
                <w:rFonts w:eastAsia="MS PGothic"/>
                <w:lang w:eastAsia="zh-CN"/>
              </w:rPr>
              <w:t>Minimum received power level at the output of the reference antenna (dBW)</w:t>
            </w:r>
          </w:p>
        </w:tc>
        <w:tc>
          <w:tcPr>
            <w:tcW w:w="4818" w:type="dxa"/>
            <w:tcBorders>
              <w:top w:val="single" w:sz="4" w:space="0" w:color="auto"/>
              <w:left w:val="single" w:sz="4" w:space="0" w:color="auto"/>
              <w:bottom w:val="single" w:sz="4" w:space="0" w:color="auto"/>
              <w:right w:val="single" w:sz="4" w:space="0" w:color="auto"/>
            </w:tcBorders>
            <w:vAlign w:val="center"/>
            <w:hideMark/>
          </w:tcPr>
          <w:p w14:paraId="00CE3DF7" w14:textId="77777777" w:rsidR="0064356B" w:rsidRPr="00E37322" w:rsidRDefault="0064356B" w:rsidP="003F4468">
            <w:pPr>
              <w:pStyle w:val="Tabletext"/>
              <w:jc w:val="left"/>
              <w:rPr>
                <w:rFonts w:eastAsia="MS PGothic"/>
                <w:lang w:eastAsia="zh-CN"/>
              </w:rPr>
            </w:pPr>
            <w:r w:rsidRPr="00E37322">
              <w:rPr>
                <w:rFonts w:eastAsia="MS PGothic"/>
                <w:lang w:eastAsia="zh-CN"/>
              </w:rPr>
              <w:t>−161.5 ( P(Y)</w:t>
            </w:r>
            <w:r w:rsidRPr="00E37322">
              <w:rPr>
                <w:rFonts w:eastAsia="MS PGothic"/>
                <w:lang w:eastAsia="zh-CN"/>
              </w:rPr>
              <w:br/>
              <w:t>−160.0 (L2C or C/A)</w:t>
            </w:r>
          </w:p>
          <w:p w14:paraId="032BD9B1" w14:textId="77777777" w:rsidR="0064356B" w:rsidRPr="00E37322" w:rsidRDefault="0064356B" w:rsidP="003F4468">
            <w:pPr>
              <w:pStyle w:val="Tabletext"/>
              <w:jc w:val="left"/>
              <w:rPr>
                <w:rFonts w:eastAsia="MS PGothic"/>
                <w:lang w:eastAsia="zh-CN"/>
              </w:rPr>
            </w:pPr>
            <w:r w:rsidRPr="00E37322">
              <w:rPr>
                <w:rFonts w:eastAsia="MS PGothic"/>
                <w:lang w:eastAsia="zh-CN"/>
              </w:rPr>
              <w:t>−161.0 (M)</w:t>
            </w:r>
            <w:r w:rsidRPr="00E37322">
              <w:rPr>
                <w:rFonts w:eastAsia="MS PGothic"/>
                <w:lang w:eastAsia="zh-CN"/>
              </w:rPr>
              <w:br/>
              <w:t>(see Note 2)</w:t>
            </w:r>
          </w:p>
        </w:tc>
      </w:tr>
      <w:tr w:rsidR="0064356B" w:rsidRPr="007A1411" w14:paraId="5299F1B8" w14:textId="77777777" w:rsidTr="003F4468">
        <w:trPr>
          <w:gridAfter w:val="1"/>
          <w:wAfter w:w="6" w:type="dxa"/>
          <w:tblHeader/>
          <w:jc w:val="center"/>
        </w:trPr>
        <w:tc>
          <w:tcPr>
            <w:tcW w:w="4821" w:type="dxa"/>
            <w:tcBorders>
              <w:top w:val="single" w:sz="4" w:space="0" w:color="auto"/>
              <w:left w:val="single" w:sz="4" w:space="0" w:color="auto"/>
              <w:bottom w:val="single" w:sz="4" w:space="0" w:color="auto"/>
              <w:right w:val="single" w:sz="4" w:space="0" w:color="auto"/>
            </w:tcBorders>
            <w:vAlign w:val="center"/>
            <w:hideMark/>
          </w:tcPr>
          <w:p w14:paraId="0E6BC680" w14:textId="77777777" w:rsidR="0064356B" w:rsidRPr="00290F6F" w:rsidRDefault="0064356B" w:rsidP="003F4468">
            <w:pPr>
              <w:pStyle w:val="Tabletext"/>
              <w:rPr>
                <w:rFonts w:eastAsia="MS PGothic"/>
                <w:lang w:val="de-CH" w:eastAsia="zh-CN"/>
              </w:rPr>
            </w:pPr>
            <w:r w:rsidRPr="00290F6F">
              <w:rPr>
                <w:rFonts w:eastAsia="MS PGothic"/>
                <w:lang w:val="de-CH" w:eastAsia="zh-CN"/>
              </w:rPr>
              <w:t>RF transmitter filter 3 dB bandwidth (MHz)</w:t>
            </w:r>
          </w:p>
        </w:tc>
        <w:tc>
          <w:tcPr>
            <w:tcW w:w="4818" w:type="dxa"/>
            <w:tcBorders>
              <w:top w:val="single" w:sz="4" w:space="0" w:color="auto"/>
              <w:left w:val="single" w:sz="4" w:space="0" w:color="auto"/>
              <w:bottom w:val="single" w:sz="4" w:space="0" w:color="auto"/>
              <w:right w:val="single" w:sz="4" w:space="0" w:color="auto"/>
            </w:tcBorders>
            <w:vAlign w:val="center"/>
            <w:hideMark/>
          </w:tcPr>
          <w:p w14:paraId="57AAE82D" w14:textId="77777777" w:rsidR="0064356B" w:rsidRPr="007A1411" w:rsidRDefault="0064356B" w:rsidP="003F4468">
            <w:pPr>
              <w:pStyle w:val="Tabletext"/>
              <w:jc w:val="left"/>
              <w:rPr>
                <w:rFonts w:eastAsia="MS PGothic"/>
                <w:lang w:eastAsia="zh-CN"/>
              </w:rPr>
            </w:pPr>
            <w:r w:rsidRPr="007A1411">
              <w:rPr>
                <w:rFonts w:eastAsia="MS PGothic"/>
                <w:lang w:eastAsia="zh-CN"/>
              </w:rPr>
              <w:t>30.69</w:t>
            </w:r>
          </w:p>
        </w:tc>
      </w:tr>
      <w:tr w:rsidR="0064356B" w:rsidRPr="00A56F3B" w14:paraId="35A56C10" w14:textId="77777777" w:rsidTr="003F4468">
        <w:trPr>
          <w:gridAfter w:val="1"/>
          <w:wAfter w:w="6" w:type="dxa"/>
          <w:tblHeader/>
          <w:jc w:val="center"/>
        </w:trPr>
        <w:tc>
          <w:tcPr>
            <w:tcW w:w="9639" w:type="dxa"/>
            <w:gridSpan w:val="2"/>
            <w:tcBorders>
              <w:top w:val="single" w:sz="4" w:space="0" w:color="auto"/>
              <w:left w:val="nil"/>
              <w:bottom w:val="nil"/>
              <w:right w:val="nil"/>
            </w:tcBorders>
            <w:vAlign w:val="center"/>
            <w:hideMark/>
          </w:tcPr>
          <w:p w14:paraId="76DB04D8" w14:textId="77777777" w:rsidR="0064356B" w:rsidRPr="00E37322" w:rsidRDefault="0064356B" w:rsidP="003F4468">
            <w:pPr>
              <w:pStyle w:val="Tabletext"/>
              <w:rPr>
                <w:lang w:eastAsia="zh-CN"/>
              </w:rPr>
            </w:pPr>
            <w:r w:rsidRPr="00692B88">
              <w:rPr>
                <w:szCs w:val="22"/>
              </w:rPr>
              <w:t>Note 1:</w:t>
            </w:r>
            <w:r w:rsidRPr="004E3817">
              <w:rPr>
                <w:szCs w:val="22"/>
              </w:rPr>
              <w:t> </w:t>
            </w:r>
            <w:r w:rsidRPr="00E37322">
              <w:rPr>
                <w:lang w:eastAsia="zh-CN"/>
              </w:rPr>
              <w:t xml:space="preserve">For GPS RNSS parameters, </w:t>
            </w:r>
            <w:r w:rsidRPr="00E37322">
              <w:rPr>
                <w:rFonts w:eastAsia="MS PGothic"/>
                <w:lang w:eastAsia="zh-CN"/>
              </w:rPr>
              <w:t>BPSK</w:t>
            </w:r>
            <w:r w:rsidRPr="00E37322">
              <w:rPr>
                <w:lang w:eastAsia="zh-CN"/>
              </w:rPr>
              <w:t>-R(</w:t>
            </w:r>
            <w:r w:rsidRPr="00E37322">
              <w:rPr>
                <w:i/>
                <w:lang w:eastAsia="zh-CN"/>
              </w:rPr>
              <w:t>n</w:t>
            </w:r>
            <w:r w:rsidRPr="00E37322">
              <w:rPr>
                <w:lang w:eastAsia="zh-CN"/>
              </w:rPr>
              <w:t xml:space="preserve">) denotes a binary phase shift keying modulation using rectangular chips with a chipping rate of </w:t>
            </w:r>
            <w:r w:rsidRPr="00E37322">
              <w:rPr>
                <w:i/>
                <w:lang w:eastAsia="zh-CN"/>
              </w:rPr>
              <w:t>n</w:t>
            </w:r>
            <w:r w:rsidRPr="00E37322">
              <w:rPr>
                <w:lang w:eastAsia="zh-CN"/>
              </w:rPr>
              <w:t> </w:t>
            </w:r>
            <w:r w:rsidRPr="00C22482">
              <w:rPr>
                <w:lang w:eastAsia="zh-CN"/>
              </w:rPr>
              <w:sym w:font="Symbol" w:char="F0B4"/>
            </w:r>
            <w:r w:rsidRPr="00E37322">
              <w:rPr>
                <w:lang w:eastAsia="zh-CN"/>
              </w:rPr>
              <w:t> 1.023 (Mchip/s). BOC(</w:t>
            </w:r>
            <w:r w:rsidRPr="00E37322">
              <w:rPr>
                <w:i/>
                <w:lang w:eastAsia="zh-CN"/>
              </w:rPr>
              <w:t>m</w:t>
            </w:r>
            <w:r w:rsidRPr="00E37322">
              <w:rPr>
                <w:lang w:eastAsia="zh-CN"/>
              </w:rPr>
              <w:t>,</w:t>
            </w:r>
            <w:r w:rsidRPr="00E37322">
              <w:rPr>
                <w:i/>
                <w:lang w:eastAsia="zh-CN"/>
              </w:rPr>
              <w:t>n</w:t>
            </w:r>
            <w:r w:rsidRPr="00E37322">
              <w:rPr>
                <w:lang w:eastAsia="zh-CN"/>
              </w:rPr>
              <w:t xml:space="preserve">) denotes a binary offset carrier modulation with a square-wave frequency  of </w:t>
            </w:r>
            <w:r w:rsidRPr="00E37322">
              <w:rPr>
                <w:i/>
                <w:lang w:eastAsia="zh-CN"/>
              </w:rPr>
              <w:t>m</w:t>
            </w:r>
            <w:r w:rsidRPr="00E37322">
              <w:rPr>
                <w:lang w:eastAsia="zh-CN"/>
              </w:rPr>
              <w:t> </w:t>
            </w:r>
            <w:r w:rsidRPr="00C22482">
              <w:rPr>
                <w:lang w:eastAsia="zh-CN"/>
              </w:rPr>
              <w:sym w:font="Symbol" w:char="F0B4"/>
            </w:r>
            <w:r w:rsidRPr="00E37322">
              <w:rPr>
                <w:lang w:eastAsia="zh-CN"/>
              </w:rPr>
              <w:t> 1.023 (MHz) and chipping rate of</w:t>
            </w:r>
            <w:r w:rsidRPr="00E37322">
              <w:rPr>
                <w:i/>
                <w:lang w:eastAsia="zh-CN"/>
              </w:rPr>
              <w:t xml:space="preserve"> n</w:t>
            </w:r>
            <w:r w:rsidRPr="00E37322">
              <w:rPr>
                <w:lang w:eastAsia="zh-CN"/>
              </w:rPr>
              <w:t> </w:t>
            </w:r>
            <w:r w:rsidRPr="00C22482">
              <w:rPr>
                <w:lang w:eastAsia="zh-CN"/>
              </w:rPr>
              <w:sym w:font="Symbol" w:char="F0B4"/>
            </w:r>
            <w:r w:rsidRPr="00E37322">
              <w:rPr>
                <w:lang w:eastAsia="zh-CN"/>
              </w:rPr>
              <w:t> 1.023 (Mchip/s).</w:t>
            </w:r>
          </w:p>
          <w:p w14:paraId="4B55CCFA" w14:textId="77777777" w:rsidR="0064356B" w:rsidRPr="00E37322" w:rsidRDefault="0064356B" w:rsidP="003F4468">
            <w:pPr>
              <w:pStyle w:val="Tabletext"/>
              <w:rPr>
                <w:rFonts w:eastAsia="MS PGothic"/>
                <w:lang w:eastAsia="zh-CN"/>
              </w:rPr>
            </w:pPr>
            <w:r w:rsidRPr="00692B88">
              <w:rPr>
                <w:lang w:eastAsia="zh-CN"/>
              </w:rPr>
              <w:t>Note 2:</w:t>
            </w:r>
            <w:r w:rsidRPr="00E37322">
              <w:rPr>
                <w:lang w:eastAsia="zh-CN"/>
              </w:rPr>
              <w:t> The minimum received power is measured at the output of a 3 dBi linearly polarized reference user receiving antenna (located near ground) at worst normal orientation when the satellite is above a 5</w:t>
            </w:r>
            <w:r>
              <w:rPr>
                <w:lang w:eastAsia="zh-CN"/>
              </w:rPr>
              <w:noBreakHyphen/>
            </w:r>
            <w:r w:rsidRPr="00E37322">
              <w:rPr>
                <w:lang w:eastAsia="zh-CN"/>
              </w:rPr>
              <w:t>degree elevation angle above the Earth’s horizon viewed from the Earth’s surface.</w:t>
            </w:r>
          </w:p>
        </w:tc>
      </w:tr>
    </w:tbl>
    <w:p w14:paraId="262F621A" w14:textId="77777777" w:rsidR="0064356B" w:rsidRPr="007A1411" w:rsidRDefault="0064356B" w:rsidP="0064356B">
      <w:pPr>
        <w:pStyle w:val="Tablefin"/>
        <w:rPr>
          <w:rFonts w:eastAsia="Batang"/>
        </w:rPr>
      </w:pPr>
      <w:bookmarkStart w:id="623" w:name="_Toc381866666"/>
      <w:bookmarkStart w:id="624" w:name="_Toc368646211"/>
      <w:bookmarkStart w:id="625" w:name="_Toc368644786"/>
    </w:p>
    <w:p w14:paraId="02D35372" w14:textId="77777777" w:rsidR="0064356B" w:rsidRPr="00E37322" w:rsidRDefault="0064356B" w:rsidP="0064356B">
      <w:pPr>
        <w:pStyle w:val="Heading2"/>
      </w:pPr>
      <w:bookmarkStart w:id="626" w:name="_Toc495944694"/>
      <w:bookmarkStart w:id="627" w:name="_Toc495944535"/>
      <w:bookmarkStart w:id="628" w:name="_Toc495944376"/>
      <w:bookmarkStart w:id="629" w:name="_Toc495944217"/>
      <w:bookmarkStart w:id="630" w:name="_Toc495944058"/>
      <w:bookmarkStart w:id="631" w:name="_Toc495943899"/>
      <w:bookmarkStart w:id="632" w:name="_Toc495943740"/>
      <w:bookmarkStart w:id="633" w:name="_Toc495943581"/>
      <w:bookmarkStart w:id="634" w:name="_Toc482001217"/>
      <w:bookmarkStart w:id="635" w:name="_Toc461606189"/>
      <w:bookmarkStart w:id="636" w:name="_Toc461541304"/>
      <w:bookmarkStart w:id="637" w:name="_Toc461540449"/>
      <w:bookmarkStart w:id="638" w:name="_Toc461540325"/>
      <w:bookmarkStart w:id="639" w:name="_Toc461540201"/>
      <w:bookmarkStart w:id="640" w:name="_Toc461540077"/>
      <w:bookmarkStart w:id="641" w:name="_Toc461539953"/>
      <w:bookmarkStart w:id="642" w:name="_Toc461539829"/>
      <w:bookmarkStart w:id="643" w:name="_Toc461539705"/>
      <w:bookmarkStart w:id="644" w:name="_Toc461539539"/>
      <w:bookmarkStart w:id="645" w:name="_Toc461539378"/>
      <w:bookmarkStart w:id="646" w:name="_Toc173400533"/>
      <w:r w:rsidRPr="00E37322">
        <w:t>6.3</w:t>
      </w:r>
      <w:r w:rsidRPr="00E37322">
        <w:tab/>
        <w:t>GPS L5 transmission parameters</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14:paraId="0034E148" w14:textId="77777777" w:rsidR="0064356B" w:rsidRPr="00E37322" w:rsidRDefault="0064356B" w:rsidP="0064356B">
      <w:r w:rsidRPr="00E37322">
        <w:t>GPS operates the L5 navigation signal in the 1 164-1 215 MHz RNSS band. The L5 signal uses a BPSK-R(10) modulation. The L5 signal consists of two components, L5I and L5Q, where L5Q is dataless (also called a pilot channel) and L5I is modulated by a data message. These two L5 components are transmitted in phase quadrature with each other and at equal power, and use different PRN codes. The key parameters of the GPS L5 transmissions are presented in Table 6.</w:t>
      </w:r>
    </w:p>
    <w:p w14:paraId="07B348BA" w14:textId="77777777" w:rsidR="0064356B" w:rsidRPr="00E37322" w:rsidRDefault="0064356B" w:rsidP="0064356B">
      <w:pPr>
        <w:pStyle w:val="TableNo"/>
      </w:pPr>
      <w:r w:rsidRPr="00E37322">
        <w:lastRenderedPageBreak/>
        <w:t>TABLE 6</w:t>
      </w:r>
    </w:p>
    <w:p w14:paraId="03F9A936" w14:textId="77777777" w:rsidR="0064356B" w:rsidRPr="00E37322" w:rsidRDefault="0064356B" w:rsidP="0064356B">
      <w:pPr>
        <w:pStyle w:val="Tabletitle"/>
      </w:pPr>
      <w:r w:rsidRPr="00E37322">
        <w:t>GPS L5 transmissions in the 1 164-1 215 MHz band</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1"/>
        <w:gridCol w:w="4919"/>
      </w:tblGrid>
      <w:tr w:rsidR="0064356B" w:rsidRPr="002B5ACF" w14:paraId="3565F583" w14:textId="77777777" w:rsidTr="003F4468">
        <w:trPr>
          <w:tblHeader/>
          <w:jc w:val="center"/>
        </w:trPr>
        <w:tc>
          <w:tcPr>
            <w:tcW w:w="4921" w:type="dxa"/>
            <w:tcBorders>
              <w:top w:val="single" w:sz="4" w:space="0" w:color="auto"/>
              <w:left w:val="single" w:sz="4" w:space="0" w:color="auto"/>
              <w:bottom w:val="single" w:sz="4" w:space="0" w:color="auto"/>
              <w:right w:val="single" w:sz="4" w:space="0" w:color="auto"/>
            </w:tcBorders>
            <w:vAlign w:val="center"/>
            <w:hideMark/>
          </w:tcPr>
          <w:p w14:paraId="1BDD3533" w14:textId="77777777" w:rsidR="0064356B" w:rsidRPr="002B5ACF" w:rsidRDefault="0064356B" w:rsidP="003F4468">
            <w:pPr>
              <w:pStyle w:val="Tablehead"/>
              <w:rPr>
                <w:rFonts w:eastAsia="MS PGothic"/>
                <w:lang w:eastAsia="zh-CN"/>
              </w:rPr>
            </w:pPr>
            <w:r w:rsidRPr="002B5ACF">
              <w:rPr>
                <w:rFonts w:eastAsia="MS PGothic"/>
                <w:lang w:eastAsia="zh-CN"/>
              </w:rPr>
              <w:t>Parameter</w:t>
            </w:r>
          </w:p>
        </w:tc>
        <w:tc>
          <w:tcPr>
            <w:tcW w:w="4919" w:type="dxa"/>
            <w:tcBorders>
              <w:top w:val="single" w:sz="4" w:space="0" w:color="auto"/>
              <w:left w:val="single" w:sz="4" w:space="0" w:color="auto"/>
              <w:bottom w:val="single" w:sz="4" w:space="0" w:color="auto"/>
              <w:right w:val="single" w:sz="4" w:space="0" w:color="auto"/>
            </w:tcBorders>
            <w:vAlign w:val="center"/>
            <w:hideMark/>
          </w:tcPr>
          <w:p w14:paraId="104EAD95" w14:textId="77777777" w:rsidR="0064356B" w:rsidRPr="002B5ACF" w:rsidRDefault="0064356B" w:rsidP="003F4468">
            <w:pPr>
              <w:pStyle w:val="Tablehead"/>
              <w:rPr>
                <w:rFonts w:eastAsia="MS PGothic"/>
                <w:lang w:eastAsia="zh-CN"/>
              </w:rPr>
            </w:pPr>
            <w:r w:rsidRPr="002B5ACF">
              <w:rPr>
                <w:rFonts w:eastAsia="MS PGothic"/>
                <w:lang w:eastAsia="zh-CN"/>
              </w:rPr>
              <w:t>Parameter value</w:t>
            </w:r>
          </w:p>
        </w:tc>
      </w:tr>
      <w:tr w:rsidR="0064356B" w:rsidRPr="002B5ACF" w14:paraId="74901F32" w14:textId="77777777" w:rsidTr="003F4468">
        <w:trPr>
          <w:tblHeader/>
          <w:jc w:val="center"/>
        </w:trPr>
        <w:tc>
          <w:tcPr>
            <w:tcW w:w="4921" w:type="dxa"/>
            <w:tcBorders>
              <w:top w:val="single" w:sz="4" w:space="0" w:color="auto"/>
              <w:left w:val="single" w:sz="4" w:space="0" w:color="auto"/>
              <w:bottom w:val="single" w:sz="4" w:space="0" w:color="auto"/>
              <w:right w:val="single" w:sz="4" w:space="0" w:color="auto"/>
            </w:tcBorders>
            <w:vAlign w:val="center"/>
            <w:hideMark/>
          </w:tcPr>
          <w:p w14:paraId="238867E7" w14:textId="77777777" w:rsidR="0064356B" w:rsidRPr="002B5ACF" w:rsidRDefault="0064356B" w:rsidP="003F4468">
            <w:pPr>
              <w:pStyle w:val="Tabletext"/>
              <w:rPr>
                <w:rFonts w:eastAsia="MS PGothic"/>
                <w:lang w:eastAsia="zh-CN"/>
              </w:rPr>
            </w:pPr>
            <w:r w:rsidRPr="002B5ACF">
              <w:rPr>
                <w:rFonts w:eastAsia="MS PGothic"/>
                <w:lang w:eastAsia="zh-CN"/>
              </w:rPr>
              <w:t>Signal frequency range (MHz)</w:t>
            </w:r>
          </w:p>
        </w:tc>
        <w:tc>
          <w:tcPr>
            <w:tcW w:w="4919" w:type="dxa"/>
            <w:tcBorders>
              <w:top w:val="single" w:sz="4" w:space="0" w:color="auto"/>
              <w:left w:val="single" w:sz="4" w:space="0" w:color="auto"/>
              <w:bottom w:val="single" w:sz="4" w:space="0" w:color="auto"/>
              <w:right w:val="single" w:sz="4" w:space="0" w:color="auto"/>
            </w:tcBorders>
            <w:vAlign w:val="center"/>
            <w:hideMark/>
          </w:tcPr>
          <w:p w14:paraId="4306BD11" w14:textId="77777777" w:rsidR="0064356B" w:rsidRPr="002B5ACF" w:rsidRDefault="0064356B" w:rsidP="003F4468">
            <w:pPr>
              <w:pStyle w:val="Tabletext"/>
              <w:jc w:val="center"/>
              <w:rPr>
                <w:rFonts w:eastAsia="MS PGothic"/>
                <w:szCs w:val="21"/>
                <w:lang w:eastAsia="zh-CN"/>
              </w:rPr>
            </w:pPr>
            <w:r w:rsidRPr="002B5ACF">
              <w:rPr>
                <w:rFonts w:eastAsia="MS PGothic"/>
                <w:szCs w:val="21"/>
                <w:lang w:eastAsia="zh-CN"/>
              </w:rPr>
              <w:t>1 176.45 ± 12</w:t>
            </w:r>
          </w:p>
        </w:tc>
      </w:tr>
      <w:tr w:rsidR="0064356B" w:rsidRPr="002B5ACF" w14:paraId="016E1239" w14:textId="77777777" w:rsidTr="003F4468">
        <w:trPr>
          <w:tblHeader/>
          <w:jc w:val="center"/>
        </w:trPr>
        <w:tc>
          <w:tcPr>
            <w:tcW w:w="4921" w:type="dxa"/>
            <w:tcBorders>
              <w:top w:val="single" w:sz="4" w:space="0" w:color="auto"/>
              <w:left w:val="single" w:sz="4" w:space="0" w:color="auto"/>
              <w:bottom w:val="single" w:sz="4" w:space="0" w:color="auto"/>
              <w:right w:val="single" w:sz="4" w:space="0" w:color="auto"/>
            </w:tcBorders>
            <w:vAlign w:val="center"/>
            <w:hideMark/>
          </w:tcPr>
          <w:p w14:paraId="5809C230" w14:textId="77777777" w:rsidR="0064356B" w:rsidRPr="00E37322" w:rsidRDefault="0064356B" w:rsidP="003F4468">
            <w:pPr>
              <w:pStyle w:val="Tabletext"/>
              <w:rPr>
                <w:rFonts w:eastAsia="MS PGothic"/>
                <w:lang w:eastAsia="zh-CN"/>
              </w:rPr>
            </w:pPr>
            <w:r w:rsidRPr="00E37322">
              <w:rPr>
                <w:rFonts w:eastAsia="MS PGothic"/>
                <w:lang w:eastAsia="zh-CN"/>
              </w:rPr>
              <w:t>PRN code chip rate (Mchip/s)</w:t>
            </w:r>
          </w:p>
        </w:tc>
        <w:tc>
          <w:tcPr>
            <w:tcW w:w="4919" w:type="dxa"/>
            <w:tcBorders>
              <w:top w:val="single" w:sz="4" w:space="0" w:color="auto"/>
              <w:left w:val="single" w:sz="4" w:space="0" w:color="auto"/>
              <w:bottom w:val="single" w:sz="4" w:space="0" w:color="auto"/>
              <w:right w:val="single" w:sz="4" w:space="0" w:color="auto"/>
            </w:tcBorders>
            <w:vAlign w:val="center"/>
            <w:hideMark/>
          </w:tcPr>
          <w:p w14:paraId="096BA38D" w14:textId="77777777" w:rsidR="0064356B" w:rsidRPr="002B5ACF" w:rsidRDefault="0064356B" w:rsidP="003F4468">
            <w:pPr>
              <w:pStyle w:val="Tabletext"/>
              <w:jc w:val="center"/>
              <w:rPr>
                <w:rFonts w:eastAsia="MS PGothic"/>
                <w:szCs w:val="21"/>
                <w:lang w:eastAsia="zh-CN"/>
              </w:rPr>
            </w:pPr>
            <w:r w:rsidRPr="002B5ACF">
              <w:rPr>
                <w:rFonts w:eastAsia="MS PGothic"/>
                <w:szCs w:val="21"/>
                <w:lang w:eastAsia="zh-CN"/>
              </w:rPr>
              <w:t>10.23</w:t>
            </w:r>
          </w:p>
        </w:tc>
      </w:tr>
      <w:tr w:rsidR="0064356B" w:rsidRPr="002B5ACF" w14:paraId="7DEF9B46" w14:textId="77777777" w:rsidTr="003F4468">
        <w:trPr>
          <w:tblHeader/>
          <w:jc w:val="center"/>
        </w:trPr>
        <w:tc>
          <w:tcPr>
            <w:tcW w:w="4921" w:type="dxa"/>
            <w:tcBorders>
              <w:top w:val="single" w:sz="4" w:space="0" w:color="auto"/>
              <w:left w:val="single" w:sz="4" w:space="0" w:color="auto"/>
              <w:bottom w:val="single" w:sz="4" w:space="0" w:color="auto"/>
              <w:right w:val="single" w:sz="4" w:space="0" w:color="auto"/>
            </w:tcBorders>
            <w:vAlign w:val="center"/>
            <w:hideMark/>
          </w:tcPr>
          <w:p w14:paraId="76BDB872" w14:textId="77777777" w:rsidR="0064356B" w:rsidRPr="00E37322" w:rsidRDefault="0064356B" w:rsidP="003F4468">
            <w:pPr>
              <w:pStyle w:val="Tabletext"/>
              <w:rPr>
                <w:rFonts w:eastAsia="MS PGothic"/>
                <w:lang w:eastAsia="zh-CN"/>
              </w:rPr>
            </w:pPr>
            <w:r w:rsidRPr="00E37322">
              <w:rPr>
                <w:rFonts w:eastAsia="MS PGothic"/>
                <w:lang w:eastAsia="zh-CN"/>
              </w:rPr>
              <w:t>Navigation data bit rates (bit/s)</w:t>
            </w:r>
          </w:p>
        </w:tc>
        <w:tc>
          <w:tcPr>
            <w:tcW w:w="4919" w:type="dxa"/>
            <w:tcBorders>
              <w:top w:val="single" w:sz="4" w:space="0" w:color="auto"/>
              <w:left w:val="single" w:sz="4" w:space="0" w:color="auto"/>
              <w:bottom w:val="single" w:sz="4" w:space="0" w:color="auto"/>
              <w:right w:val="single" w:sz="4" w:space="0" w:color="auto"/>
            </w:tcBorders>
            <w:vAlign w:val="center"/>
            <w:hideMark/>
          </w:tcPr>
          <w:p w14:paraId="6759DFE7" w14:textId="77777777" w:rsidR="0064356B" w:rsidRPr="002B5ACF" w:rsidRDefault="0064356B" w:rsidP="003F4468">
            <w:pPr>
              <w:pStyle w:val="Tabletext"/>
              <w:jc w:val="center"/>
              <w:rPr>
                <w:rFonts w:eastAsia="MS PGothic"/>
                <w:szCs w:val="21"/>
                <w:lang w:eastAsia="zh-CN"/>
              </w:rPr>
            </w:pPr>
            <w:r w:rsidRPr="002B5ACF">
              <w:rPr>
                <w:rFonts w:eastAsia="MS PGothic"/>
                <w:szCs w:val="21"/>
                <w:lang w:eastAsia="zh-CN"/>
              </w:rPr>
              <w:t>50 (L5I)</w:t>
            </w:r>
          </w:p>
        </w:tc>
      </w:tr>
      <w:tr w:rsidR="0064356B" w:rsidRPr="002B5ACF" w14:paraId="41082977" w14:textId="77777777" w:rsidTr="003F4468">
        <w:trPr>
          <w:trHeight w:val="70"/>
          <w:tblHeader/>
          <w:jc w:val="center"/>
        </w:trPr>
        <w:tc>
          <w:tcPr>
            <w:tcW w:w="4921" w:type="dxa"/>
            <w:tcBorders>
              <w:top w:val="single" w:sz="4" w:space="0" w:color="auto"/>
              <w:left w:val="single" w:sz="4" w:space="0" w:color="auto"/>
              <w:bottom w:val="single" w:sz="4" w:space="0" w:color="auto"/>
              <w:right w:val="single" w:sz="4" w:space="0" w:color="auto"/>
            </w:tcBorders>
            <w:vAlign w:val="center"/>
            <w:hideMark/>
          </w:tcPr>
          <w:p w14:paraId="6C24BE05" w14:textId="77777777" w:rsidR="0064356B" w:rsidRPr="00E37322" w:rsidRDefault="0064356B" w:rsidP="003F4468">
            <w:pPr>
              <w:pStyle w:val="Tabletext"/>
              <w:rPr>
                <w:rFonts w:eastAsia="MS PGothic"/>
                <w:lang w:eastAsia="zh-CN"/>
              </w:rPr>
            </w:pPr>
            <w:r w:rsidRPr="00E37322">
              <w:rPr>
                <w:rFonts w:eastAsia="MS PGothic"/>
                <w:lang w:eastAsia="zh-CN"/>
              </w:rPr>
              <w:t>Navigation data symbol rates (symbol/s)</w:t>
            </w:r>
          </w:p>
        </w:tc>
        <w:tc>
          <w:tcPr>
            <w:tcW w:w="4919" w:type="dxa"/>
            <w:tcBorders>
              <w:top w:val="single" w:sz="4" w:space="0" w:color="auto"/>
              <w:left w:val="single" w:sz="4" w:space="0" w:color="auto"/>
              <w:bottom w:val="single" w:sz="4" w:space="0" w:color="auto"/>
              <w:right w:val="single" w:sz="4" w:space="0" w:color="auto"/>
            </w:tcBorders>
            <w:vAlign w:val="center"/>
            <w:hideMark/>
          </w:tcPr>
          <w:p w14:paraId="589AADBE" w14:textId="77777777" w:rsidR="0064356B" w:rsidRPr="002B5ACF" w:rsidRDefault="0064356B" w:rsidP="003F4468">
            <w:pPr>
              <w:pStyle w:val="Tabletext"/>
              <w:jc w:val="center"/>
              <w:rPr>
                <w:rFonts w:eastAsia="MS PGothic"/>
                <w:szCs w:val="21"/>
                <w:lang w:eastAsia="zh-CN"/>
              </w:rPr>
            </w:pPr>
            <w:r w:rsidRPr="002B5ACF">
              <w:rPr>
                <w:rFonts w:eastAsia="MS PGothic"/>
                <w:szCs w:val="21"/>
                <w:lang w:eastAsia="zh-CN"/>
              </w:rPr>
              <w:t>100 (L5I)</w:t>
            </w:r>
          </w:p>
        </w:tc>
      </w:tr>
      <w:tr w:rsidR="0064356B" w:rsidRPr="002B5ACF" w14:paraId="1737B881" w14:textId="77777777" w:rsidTr="003F4468">
        <w:trPr>
          <w:tblHeader/>
          <w:jc w:val="center"/>
        </w:trPr>
        <w:tc>
          <w:tcPr>
            <w:tcW w:w="4921" w:type="dxa"/>
            <w:tcBorders>
              <w:top w:val="single" w:sz="4" w:space="0" w:color="auto"/>
              <w:left w:val="single" w:sz="4" w:space="0" w:color="auto"/>
              <w:bottom w:val="single" w:sz="4" w:space="0" w:color="auto"/>
              <w:right w:val="single" w:sz="4" w:space="0" w:color="auto"/>
            </w:tcBorders>
            <w:vAlign w:val="center"/>
            <w:hideMark/>
          </w:tcPr>
          <w:p w14:paraId="712B9318" w14:textId="77777777" w:rsidR="0064356B" w:rsidRPr="002B5ACF" w:rsidRDefault="0064356B" w:rsidP="003F4468">
            <w:pPr>
              <w:pStyle w:val="Tabletext"/>
              <w:rPr>
                <w:rFonts w:eastAsia="MS PGothic"/>
                <w:lang w:eastAsia="zh-CN"/>
              </w:rPr>
            </w:pPr>
            <w:r w:rsidRPr="002B5ACF">
              <w:rPr>
                <w:rFonts w:eastAsia="MS PGothic"/>
                <w:lang w:eastAsia="zh-CN"/>
              </w:rPr>
              <w:t>Signal modulation method</w:t>
            </w:r>
          </w:p>
        </w:tc>
        <w:tc>
          <w:tcPr>
            <w:tcW w:w="4919" w:type="dxa"/>
            <w:tcBorders>
              <w:top w:val="single" w:sz="4" w:space="0" w:color="auto"/>
              <w:left w:val="single" w:sz="4" w:space="0" w:color="auto"/>
              <w:bottom w:val="single" w:sz="4" w:space="0" w:color="auto"/>
              <w:right w:val="single" w:sz="4" w:space="0" w:color="auto"/>
            </w:tcBorders>
            <w:vAlign w:val="center"/>
            <w:hideMark/>
          </w:tcPr>
          <w:p w14:paraId="2FB6E9E5" w14:textId="77777777" w:rsidR="0064356B" w:rsidRPr="002B5ACF" w:rsidRDefault="0064356B" w:rsidP="003F4468">
            <w:pPr>
              <w:pStyle w:val="Tabletext"/>
              <w:jc w:val="center"/>
              <w:rPr>
                <w:rFonts w:eastAsia="MS PGothic"/>
                <w:szCs w:val="21"/>
                <w:lang w:eastAsia="zh-CN"/>
              </w:rPr>
            </w:pPr>
            <w:r w:rsidRPr="002B5ACF">
              <w:rPr>
                <w:rFonts w:eastAsia="MS PGothic"/>
                <w:szCs w:val="21"/>
                <w:lang w:eastAsia="zh-CN"/>
              </w:rPr>
              <w:t xml:space="preserve">BPSK-R(10) </w:t>
            </w:r>
            <w:r w:rsidRPr="002B5ACF">
              <w:rPr>
                <w:rFonts w:eastAsia="MS PGothic"/>
                <w:lang w:eastAsia="zh-CN"/>
              </w:rPr>
              <w:t>(see Note 1)</w:t>
            </w:r>
          </w:p>
        </w:tc>
      </w:tr>
      <w:tr w:rsidR="0064356B" w:rsidRPr="002B5ACF" w14:paraId="2FC82C17" w14:textId="77777777" w:rsidTr="003F4468">
        <w:trPr>
          <w:tblHeader/>
          <w:jc w:val="center"/>
        </w:trPr>
        <w:tc>
          <w:tcPr>
            <w:tcW w:w="4921" w:type="dxa"/>
            <w:tcBorders>
              <w:top w:val="single" w:sz="4" w:space="0" w:color="auto"/>
              <w:left w:val="single" w:sz="4" w:space="0" w:color="auto"/>
              <w:bottom w:val="single" w:sz="4" w:space="0" w:color="auto"/>
              <w:right w:val="single" w:sz="4" w:space="0" w:color="auto"/>
            </w:tcBorders>
            <w:vAlign w:val="center"/>
            <w:hideMark/>
          </w:tcPr>
          <w:p w14:paraId="4FADFD30" w14:textId="77777777" w:rsidR="0064356B" w:rsidRPr="002B5ACF" w:rsidRDefault="0064356B" w:rsidP="003F4468">
            <w:pPr>
              <w:pStyle w:val="Tabletext"/>
              <w:rPr>
                <w:rFonts w:eastAsia="MS PGothic"/>
                <w:lang w:eastAsia="zh-CN"/>
              </w:rPr>
            </w:pPr>
            <w:r w:rsidRPr="002B5ACF">
              <w:rPr>
                <w:rFonts w:eastAsia="MS PGothic"/>
                <w:lang w:eastAsia="zh-CN"/>
              </w:rPr>
              <w:t>Polarization</w:t>
            </w:r>
          </w:p>
        </w:tc>
        <w:tc>
          <w:tcPr>
            <w:tcW w:w="4919" w:type="dxa"/>
            <w:tcBorders>
              <w:top w:val="single" w:sz="4" w:space="0" w:color="auto"/>
              <w:left w:val="single" w:sz="4" w:space="0" w:color="auto"/>
              <w:bottom w:val="single" w:sz="4" w:space="0" w:color="auto"/>
              <w:right w:val="single" w:sz="4" w:space="0" w:color="auto"/>
            </w:tcBorders>
            <w:vAlign w:val="center"/>
            <w:hideMark/>
          </w:tcPr>
          <w:p w14:paraId="60D6E97C" w14:textId="77777777" w:rsidR="0064356B" w:rsidRPr="002B5ACF" w:rsidRDefault="0064356B" w:rsidP="003F4468">
            <w:pPr>
              <w:pStyle w:val="Tabletext"/>
              <w:jc w:val="center"/>
              <w:rPr>
                <w:rFonts w:eastAsia="MS PGothic"/>
                <w:szCs w:val="21"/>
                <w:lang w:eastAsia="zh-CN"/>
              </w:rPr>
            </w:pPr>
            <w:r w:rsidRPr="002B5ACF">
              <w:rPr>
                <w:rFonts w:eastAsia="MS PGothic"/>
                <w:szCs w:val="21"/>
                <w:lang w:eastAsia="zh-CN"/>
              </w:rPr>
              <w:t>RHCP</w:t>
            </w:r>
          </w:p>
        </w:tc>
      </w:tr>
      <w:tr w:rsidR="0064356B" w:rsidRPr="002B5ACF" w14:paraId="46012887" w14:textId="77777777" w:rsidTr="003F4468">
        <w:trPr>
          <w:tblHeader/>
          <w:jc w:val="center"/>
        </w:trPr>
        <w:tc>
          <w:tcPr>
            <w:tcW w:w="4921" w:type="dxa"/>
            <w:tcBorders>
              <w:top w:val="single" w:sz="4" w:space="0" w:color="auto"/>
              <w:left w:val="single" w:sz="4" w:space="0" w:color="auto"/>
              <w:bottom w:val="single" w:sz="4" w:space="0" w:color="auto"/>
              <w:right w:val="single" w:sz="4" w:space="0" w:color="auto"/>
            </w:tcBorders>
            <w:vAlign w:val="center"/>
            <w:hideMark/>
          </w:tcPr>
          <w:p w14:paraId="2D50335E" w14:textId="77777777" w:rsidR="0064356B" w:rsidRPr="002C5438" w:rsidRDefault="0064356B" w:rsidP="003F4468">
            <w:pPr>
              <w:pStyle w:val="Tabletext"/>
              <w:rPr>
                <w:rFonts w:eastAsia="MS PGothic"/>
                <w:lang w:eastAsia="zh-CN"/>
              </w:rPr>
            </w:pPr>
            <w:r w:rsidRPr="002C5438">
              <w:rPr>
                <w:rFonts w:eastAsia="MS PGothic"/>
                <w:lang w:eastAsia="zh-CN"/>
              </w:rPr>
              <w:t>Maximum ellipticity (dB)</w:t>
            </w:r>
          </w:p>
        </w:tc>
        <w:tc>
          <w:tcPr>
            <w:tcW w:w="4919" w:type="dxa"/>
            <w:tcBorders>
              <w:top w:val="single" w:sz="4" w:space="0" w:color="auto"/>
              <w:left w:val="single" w:sz="4" w:space="0" w:color="auto"/>
              <w:bottom w:val="single" w:sz="4" w:space="0" w:color="auto"/>
              <w:right w:val="single" w:sz="4" w:space="0" w:color="auto"/>
            </w:tcBorders>
            <w:vAlign w:val="center"/>
            <w:hideMark/>
          </w:tcPr>
          <w:p w14:paraId="78CF5BC9" w14:textId="77777777" w:rsidR="0064356B" w:rsidRPr="002C5438" w:rsidRDefault="0064356B" w:rsidP="003F4468">
            <w:pPr>
              <w:pStyle w:val="Tabletext"/>
              <w:jc w:val="center"/>
              <w:rPr>
                <w:rFonts w:eastAsia="MS PGothic"/>
                <w:lang w:eastAsia="zh-CN"/>
              </w:rPr>
            </w:pPr>
            <w:r w:rsidRPr="002C5438">
              <w:rPr>
                <w:rFonts w:eastAsia="MS PGothic"/>
                <w:lang w:eastAsia="zh-CN"/>
              </w:rPr>
              <w:t xml:space="preserve">2.4 </w:t>
            </w:r>
          </w:p>
        </w:tc>
      </w:tr>
      <w:tr w:rsidR="0064356B" w:rsidRPr="002B5ACF" w14:paraId="58E94531" w14:textId="77777777" w:rsidTr="003F4468">
        <w:trPr>
          <w:tblHeader/>
          <w:jc w:val="center"/>
        </w:trPr>
        <w:tc>
          <w:tcPr>
            <w:tcW w:w="4921" w:type="dxa"/>
            <w:tcBorders>
              <w:top w:val="single" w:sz="4" w:space="0" w:color="auto"/>
              <w:left w:val="single" w:sz="4" w:space="0" w:color="auto"/>
              <w:bottom w:val="single" w:sz="4" w:space="0" w:color="auto"/>
              <w:right w:val="single" w:sz="4" w:space="0" w:color="auto"/>
            </w:tcBorders>
            <w:vAlign w:val="center"/>
            <w:hideMark/>
          </w:tcPr>
          <w:p w14:paraId="357C9C49" w14:textId="77777777" w:rsidR="0064356B" w:rsidRPr="00E37322" w:rsidRDefault="0064356B" w:rsidP="003F4468">
            <w:pPr>
              <w:pStyle w:val="Tabletext"/>
              <w:jc w:val="left"/>
              <w:rPr>
                <w:rFonts w:eastAsia="MS PGothic"/>
                <w:lang w:eastAsia="zh-CN"/>
              </w:rPr>
            </w:pPr>
            <w:r w:rsidRPr="00E37322">
              <w:rPr>
                <w:rFonts w:eastAsia="MS PGothic"/>
                <w:lang w:eastAsia="zh-CN"/>
              </w:rPr>
              <w:t xml:space="preserve">Minimum received power level at the output </w:t>
            </w:r>
            <w:r>
              <w:rPr>
                <w:rFonts w:eastAsia="MS PGothic"/>
                <w:lang w:eastAsia="zh-CN"/>
              </w:rPr>
              <w:br/>
            </w:r>
            <w:r w:rsidRPr="00E37322">
              <w:rPr>
                <w:rFonts w:eastAsia="MS PGothic"/>
                <w:lang w:eastAsia="zh-CN"/>
              </w:rPr>
              <w:t>of the reference antenna (dBW)</w:t>
            </w:r>
          </w:p>
        </w:tc>
        <w:tc>
          <w:tcPr>
            <w:tcW w:w="4919" w:type="dxa"/>
            <w:tcBorders>
              <w:top w:val="single" w:sz="4" w:space="0" w:color="auto"/>
              <w:left w:val="single" w:sz="4" w:space="0" w:color="auto"/>
              <w:bottom w:val="single" w:sz="4" w:space="0" w:color="auto"/>
              <w:right w:val="single" w:sz="4" w:space="0" w:color="auto"/>
            </w:tcBorders>
            <w:vAlign w:val="center"/>
            <w:hideMark/>
          </w:tcPr>
          <w:p w14:paraId="08845CD0" w14:textId="77777777" w:rsidR="0064356B" w:rsidRPr="002C5438" w:rsidRDefault="0064356B" w:rsidP="003F4468">
            <w:pPr>
              <w:pStyle w:val="Tabletext"/>
              <w:jc w:val="center"/>
              <w:rPr>
                <w:rFonts w:eastAsia="MS PGothic"/>
                <w:szCs w:val="21"/>
                <w:lang w:eastAsia="zh-CN"/>
              </w:rPr>
            </w:pPr>
            <w:r w:rsidRPr="002C5438">
              <w:rPr>
                <w:rFonts w:eastAsia="MS PGothic"/>
                <w:lang w:eastAsia="zh-CN"/>
              </w:rPr>
              <w:t>−157.9 (L5I)</w:t>
            </w:r>
            <w:r w:rsidRPr="002C5438">
              <w:rPr>
                <w:rFonts w:eastAsia="MS PGothic"/>
                <w:lang w:eastAsia="zh-CN"/>
              </w:rPr>
              <w:br/>
              <w:t>−157.9 (L5Q)</w:t>
            </w:r>
            <w:r w:rsidRPr="002C5438">
              <w:rPr>
                <w:rFonts w:eastAsia="MS PGothic"/>
                <w:lang w:eastAsia="zh-CN"/>
              </w:rPr>
              <w:br/>
              <w:t>(see Note 2)</w:t>
            </w:r>
          </w:p>
        </w:tc>
      </w:tr>
      <w:tr w:rsidR="0064356B" w:rsidRPr="002B5ACF" w14:paraId="255912FB" w14:textId="77777777" w:rsidTr="003F4468">
        <w:trPr>
          <w:tblHeader/>
          <w:jc w:val="center"/>
        </w:trPr>
        <w:tc>
          <w:tcPr>
            <w:tcW w:w="4921" w:type="dxa"/>
            <w:tcBorders>
              <w:top w:val="single" w:sz="4" w:space="0" w:color="auto"/>
              <w:left w:val="single" w:sz="4" w:space="0" w:color="auto"/>
              <w:bottom w:val="single" w:sz="4" w:space="0" w:color="auto"/>
              <w:right w:val="single" w:sz="4" w:space="0" w:color="auto"/>
            </w:tcBorders>
            <w:vAlign w:val="center"/>
            <w:hideMark/>
          </w:tcPr>
          <w:p w14:paraId="08105A65" w14:textId="77777777" w:rsidR="0064356B" w:rsidRPr="00290F6F" w:rsidRDefault="0064356B" w:rsidP="003F4468">
            <w:pPr>
              <w:pStyle w:val="Tabletext"/>
              <w:rPr>
                <w:rFonts w:eastAsia="MS PGothic"/>
                <w:lang w:val="de-CH" w:eastAsia="zh-CN"/>
              </w:rPr>
            </w:pPr>
            <w:r w:rsidRPr="00290F6F">
              <w:rPr>
                <w:rFonts w:eastAsia="MS PGothic"/>
                <w:lang w:val="de-CH" w:eastAsia="zh-CN"/>
              </w:rPr>
              <w:t>RF transmitter filter 3 dB bandwidth (MHz)</w:t>
            </w:r>
          </w:p>
        </w:tc>
        <w:tc>
          <w:tcPr>
            <w:tcW w:w="4919" w:type="dxa"/>
            <w:tcBorders>
              <w:top w:val="single" w:sz="4" w:space="0" w:color="auto"/>
              <w:left w:val="single" w:sz="4" w:space="0" w:color="auto"/>
              <w:bottom w:val="single" w:sz="4" w:space="0" w:color="auto"/>
              <w:right w:val="single" w:sz="4" w:space="0" w:color="auto"/>
            </w:tcBorders>
            <w:vAlign w:val="center"/>
            <w:hideMark/>
          </w:tcPr>
          <w:p w14:paraId="76689640" w14:textId="77777777" w:rsidR="0064356B" w:rsidRPr="002C5438" w:rsidRDefault="0064356B" w:rsidP="003F4468">
            <w:pPr>
              <w:pStyle w:val="Tabletext"/>
              <w:jc w:val="center"/>
              <w:rPr>
                <w:rFonts w:eastAsia="MS PGothic"/>
                <w:szCs w:val="21"/>
                <w:lang w:eastAsia="zh-CN"/>
              </w:rPr>
            </w:pPr>
            <w:r w:rsidRPr="002C5438">
              <w:rPr>
                <w:rFonts w:eastAsia="MS PGothic"/>
                <w:szCs w:val="21"/>
                <w:lang w:eastAsia="zh-CN"/>
              </w:rPr>
              <w:t>24</w:t>
            </w:r>
          </w:p>
        </w:tc>
      </w:tr>
      <w:tr w:rsidR="0064356B" w:rsidRPr="00A56F3B" w14:paraId="37FFC3F5" w14:textId="77777777" w:rsidTr="003F4468">
        <w:trPr>
          <w:tblHeader/>
          <w:jc w:val="center"/>
        </w:trPr>
        <w:tc>
          <w:tcPr>
            <w:tcW w:w="9840" w:type="dxa"/>
            <w:gridSpan w:val="2"/>
            <w:tcBorders>
              <w:top w:val="single" w:sz="4" w:space="0" w:color="auto"/>
              <w:left w:val="nil"/>
              <w:bottom w:val="nil"/>
              <w:right w:val="nil"/>
            </w:tcBorders>
            <w:vAlign w:val="center"/>
            <w:hideMark/>
          </w:tcPr>
          <w:p w14:paraId="7515BB2F" w14:textId="10E67B50" w:rsidR="0034468A" w:rsidRDefault="0034468A" w:rsidP="003F4468">
            <w:pPr>
              <w:pStyle w:val="Tabletext"/>
              <w:rPr>
                <w:i/>
                <w:iCs/>
              </w:rPr>
            </w:pPr>
            <w:r w:rsidRPr="00CE4F23">
              <w:rPr>
                <w:i/>
                <w:iCs/>
              </w:rPr>
              <w:t xml:space="preserve">Notes </w:t>
            </w:r>
            <w:r>
              <w:rPr>
                <w:i/>
                <w:iCs/>
              </w:rPr>
              <w:t>to</w:t>
            </w:r>
            <w:r w:rsidRPr="00CE4F23">
              <w:rPr>
                <w:i/>
                <w:iCs/>
              </w:rPr>
              <w:t xml:space="preserve"> Table </w:t>
            </w:r>
            <w:r>
              <w:rPr>
                <w:i/>
                <w:iCs/>
              </w:rPr>
              <w:t>6</w:t>
            </w:r>
            <w:r w:rsidRPr="00CE4F23">
              <w:rPr>
                <w:i/>
                <w:iCs/>
              </w:rPr>
              <w:t>:</w:t>
            </w:r>
          </w:p>
          <w:p w14:paraId="6539F93A" w14:textId="271F4138" w:rsidR="0064356B" w:rsidRPr="00E37322" w:rsidRDefault="0064356B" w:rsidP="003F4468">
            <w:pPr>
              <w:pStyle w:val="Tabletext"/>
              <w:rPr>
                <w:lang w:eastAsia="zh-CN"/>
              </w:rPr>
            </w:pPr>
            <w:r w:rsidRPr="00692B88">
              <w:rPr>
                <w:szCs w:val="22"/>
              </w:rPr>
              <w:t>Note 1:</w:t>
            </w:r>
            <w:r w:rsidRPr="004E3817">
              <w:rPr>
                <w:szCs w:val="22"/>
              </w:rPr>
              <w:t> </w:t>
            </w:r>
            <w:r w:rsidRPr="00E37322">
              <w:rPr>
                <w:lang w:eastAsia="zh-CN"/>
              </w:rPr>
              <w:t xml:space="preserve">For GPS RNSS parameters, </w:t>
            </w:r>
            <w:bookmarkStart w:id="647" w:name="OLE_LINK2"/>
            <w:bookmarkStart w:id="648" w:name="OLE_LINK1"/>
            <w:r w:rsidRPr="00E37322">
              <w:rPr>
                <w:lang w:eastAsia="zh-CN"/>
              </w:rPr>
              <w:t>BPSK</w:t>
            </w:r>
            <w:bookmarkEnd w:id="647"/>
            <w:bookmarkEnd w:id="648"/>
            <w:r w:rsidRPr="00E37322">
              <w:rPr>
                <w:lang w:eastAsia="zh-CN"/>
              </w:rPr>
              <w:t>-R(</w:t>
            </w:r>
            <w:r w:rsidRPr="00E37322">
              <w:rPr>
                <w:i/>
                <w:lang w:eastAsia="zh-CN"/>
              </w:rPr>
              <w:t>n</w:t>
            </w:r>
            <w:r w:rsidRPr="00E37322">
              <w:rPr>
                <w:lang w:eastAsia="zh-CN"/>
              </w:rPr>
              <w:t xml:space="preserve">) denotes a binary phase shift keying modulation using rectangular chips with a chipping rate of </w:t>
            </w:r>
            <w:r w:rsidRPr="00E37322">
              <w:rPr>
                <w:i/>
                <w:lang w:eastAsia="zh-CN"/>
              </w:rPr>
              <w:t>n</w:t>
            </w:r>
            <w:r w:rsidRPr="00E37322">
              <w:rPr>
                <w:lang w:eastAsia="zh-CN"/>
              </w:rPr>
              <w:t xml:space="preserve"> </w:t>
            </w:r>
            <w:r w:rsidRPr="00C22482">
              <w:rPr>
                <w:lang w:eastAsia="zh-CN"/>
              </w:rPr>
              <w:sym w:font="Symbol" w:char="F0B4"/>
            </w:r>
            <w:r w:rsidRPr="00E37322">
              <w:rPr>
                <w:lang w:eastAsia="zh-CN"/>
              </w:rPr>
              <w:t xml:space="preserve"> 1.023 (Mchip/s). </w:t>
            </w:r>
          </w:p>
          <w:p w14:paraId="7C1B224C" w14:textId="77777777" w:rsidR="0064356B" w:rsidRPr="00E37322" w:rsidRDefault="0064356B" w:rsidP="003F4468">
            <w:pPr>
              <w:pStyle w:val="Tabletext"/>
              <w:rPr>
                <w:rFonts w:eastAsia="MS PGothic"/>
                <w:lang w:eastAsia="zh-CN"/>
              </w:rPr>
            </w:pPr>
            <w:r w:rsidRPr="00692B88">
              <w:rPr>
                <w:lang w:eastAsia="zh-CN"/>
              </w:rPr>
              <w:t>Note 2:</w:t>
            </w:r>
            <w:r w:rsidRPr="00E37322">
              <w:rPr>
                <w:lang w:eastAsia="zh-CN"/>
              </w:rPr>
              <w:t> The minimum received power is measured at the output of a 3 dBi linearly polarized reference user receiving antenna (located near ground) at worst normal orientation when the satellite is above a 5</w:t>
            </w:r>
            <w:r>
              <w:rPr>
                <w:lang w:eastAsia="zh-CN"/>
              </w:rPr>
              <w:noBreakHyphen/>
            </w:r>
            <w:r w:rsidRPr="00E37322">
              <w:rPr>
                <w:lang w:eastAsia="zh-CN"/>
              </w:rPr>
              <w:t xml:space="preserve">degree elevation angle above the Earth’s horizon viewed from the Earth’s surface. </w:t>
            </w:r>
          </w:p>
        </w:tc>
      </w:tr>
    </w:tbl>
    <w:p w14:paraId="1F9EAA72" w14:textId="77777777" w:rsidR="00EC7C0D" w:rsidRPr="002B5ACF" w:rsidRDefault="00EC7C0D" w:rsidP="00EC7C0D">
      <w:pPr>
        <w:pStyle w:val="Tablefin"/>
      </w:pPr>
    </w:p>
    <w:p w14:paraId="1D83F018" w14:textId="77777777" w:rsidR="0064356B" w:rsidRPr="00E37322" w:rsidRDefault="0064356B" w:rsidP="0064356B">
      <w:pPr>
        <w:rPr>
          <w:rFonts w:eastAsia="Batang"/>
        </w:rPr>
      </w:pPr>
    </w:p>
    <w:p w14:paraId="699E8B2E" w14:textId="77777777" w:rsidR="0064356B" w:rsidRPr="002B5ACF" w:rsidRDefault="0064356B" w:rsidP="0064356B">
      <w:pPr>
        <w:pStyle w:val="AnnexNoTitle"/>
      </w:pPr>
      <w:bookmarkStart w:id="649" w:name="_Toc495944695"/>
      <w:bookmarkStart w:id="650" w:name="_Toc495944536"/>
      <w:bookmarkStart w:id="651" w:name="_Toc495944377"/>
      <w:bookmarkStart w:id="652" w:name="_Toc495944218"/>
      <w:bookmarkStart w:id="653" w:name="_Toc495944059"/>
      <w:bookmarkStart w:id="654" w:name="_Toc495943900"/>
      <w:bookmarkStart w:id="655" w:name="_Toc495943741"/>
      <w:bookmarkStart w:id="656" w:name="_Toc495943582"/>
      <w:bookmarkStart w:id="657" w:name="_Toc173400534"/>
      <w:r w:rsidRPr="002B5ACF">
        <w:t>Annex 3</w:t>
      </w:r>
      <w:bookmarkEnd w:id="649"/>
      <w:bookmarkEnd w:id="650"/>
      <w:bookmarkEnd w:id="651"/>
      <w:bookmarkEnd w:id="652"/>
      <w:bookmarkEnd w:id="653"/>
      <w:bookmarkEnd w:id="654"/>
      <w:bookmarkEnd w:id="655"/>
      <w:bookmarkEnd w:id="656"/>
      <w:r w:rsidRPr="002B5ACF">
        <w:br/>
      </w:r>
      <w:r w:rsidRPr="002B5ACF">
        <w:br/>
        <w:t>Technical description and characteristics of the Galileo system</w:t>
      </w:r>
      <w:bookmarkEnd w:id="657"/>
    </w:p>
    <w:p w14:paraId="024E41FA" w14:textId="77777777" w:rsidR="0064356B" w:rsidRPr="00E37322" w:rsidRDefault="0064356B" w:rsidP="0064356B">
      <w:pPr>
        <w:pStyle w:val="Heading1"/>
      </w:pPr>
      <w:bookmarkStart w:id="658" w:name="_Toc495944696"/>
      <w:bookmarkStart w:id="659" w:name="_Toc495944537"/>
      <w:bookmarkStart w:id="660" w:name="_Toc495944378"/>
      <w:bookmarkStart w:id="661" w:name="_Toc495944219"/>
      <w:bookmarkStart w:id="662" w:name="_Toc495944060"/>
      <w:bookmarkStart w:id="663" w:name="_Toc495943901"/>
      <w:bookmarkStart w:id="664" w:name="_Toc495943742"/>
      <w:bookmarkStart w:id="665" w:name="_Toc495943583"/>
      <w:bookmarkStart w:id="666" w:name="_Toc482001218"/>
      <w:bookmarkStart w:id="667" w:name="_Toc461606190"/>
      <w:bookmarkStart w:id="668" w:name="_Toc461541305"/>
      <w:bookmarkStart w:id="669" w:name="_Toc461540450"/>
      <w:bookmarkStart w:id="670" w:name="_Toc461540326"/>
      <w:bookmarkStart w:id="671" w:name="_Toc461540202"/>
      <w:bookmarkStart w:id="672" w:name="_Toc461540078"/>
      <w:bookmarkStart w:id="673" w:name="_Toc461539954"/>
      <w:bookmarkStart w:id="674" w:name="_Toc461539830"/>
      <w:bookmarkStart w:id="675" w:name="_Toc461539706"/>
      <w:bookmarkStart w:id="676" w:name="_Toc461539540"/>
      <w:bookmarkStart w:id="677" w:name="_Toc461539379"/>
      <w:bookmarkStart w:id="678" w:name="_Toc381866667"/>
      <w:bookmarkStart w:id="679" w:name="_Toc368646212"/>
      <w:bookmarkStart w:id="680" w:name="_Toc173400535"/>
      <w:r w:rsidRPr="00E37322">
        <w:t>1</w:t>
      </w:r>
      <w:r w:rsidRPr="00E37322">
        <w:tab/>
        <w:t>Introduction</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14:paraId="0F45B444" w14:textId="77777777" w:rsidR="0064356B" w:rsidRPr="00E37322" w:rsidRDefault="0064356B" w:rsidP="0064356B">
      <w:r w:rsidRPr="00E37322">
        <w:t>The Galileo system consists of a constellation of 30 satellite positions (24 transmitting satellites and six in-orbit active spares) with ten satellites positioned on each of three 56 degrees inclined equally spaced orbital planes. Each satellite transmits navigation signals on three carrier frequencies. These signals are modulated with a structured bit stream, containing coded ephemeris data and navigation messages, and have sufficient bandwidth to produce the necessary navigation precision without recourse to two</w:t>
      </w:r>
      <w:r w:rsidRPr="00E37322">
        <w:noBreakHyphen/>
        <w:t>way transmission or Doppler integration. The system provides accurate timing and position determination in three dimensions anywhere on or near the surface of the Earth.</w:t>
      </w:r>
    </w:p>
    <w:p w14:paraId="00216123" w14:textId="77777777" w:rsidR="0064356B" w:rsidRPr="00E37322" w:rsidRDefault="0064356B" w:rsidP="0064356B">
      <w:pPr>
        <w:pStyle w:val="Heading2"/>
      </w:pPr>
      <w:bookmarkStart w:id="681" w:name="_Toc495944697"/>
      <w:bookmarkStart w:id="682" w:name="_Toc495944538"/>
      <w:bookmarkStart w:id="683" w:name="_Toc495944379"/>
      <w:bookmarkStart w:id="684" w:name="_Toc495944220"/>
      <w:bookmarkStart w:id="685" w:name="_Toc495944061"/>
      <w:bookmarkStart w:id="686" w:name="_Toc495943902"/>
      <w:bookmarkStart w:id="687" w:name="_Toc495943743"/>
      <w:bookmarkStart w:id="688" w:name="_Toc495943584"/>
      <w:bookmarkStart w:id="689" w:name="_Toc482001219"/>
      <w:bookmarkStart w:id="690" w:name="_Toc461606191"/>
      <w:bookmarkStart w:id="691" w:name="_Toc461541306"/>
      <w:bookmarkStart w:id="692" w:name="_Toc461540451"/>
      <w:bookmarkStart w:id="693" w:name="_Toc461540327"/>
      <w:bookmarkStart w:id="694" w:name="_Toc461540203"/>
      <w:bookmarkStart w:id="695" w:name="_Toc461540079"/>
      <w:bookmarkStart w:id="696" w:name="_Toc461539955"/>
      <w:bookmarkStart w:id="697" w:name="_Toc461539831"/>
      <w:bookmarkStart w:id="698" w:name="_Toc461539707"/>
      <w:bookmarkStart w:id="699" w:name="_Toc461539541"/>
      <w:bookmarkStart w:id="700" w:name="_Toc461539380"/>
      <w:bookmarkStart w:id="701" w:name="_Toc381866668"/>
      <w:bookmarkStart w:id="702" w:name="_Toc368646213"/>
      <w:bookmarkStart w:id="703" w:name="_Toc173400536"/>
      <w:r w:rsidRPr="00E37322">
        <w:t>1.1</w:t>
      </w:r>
      <w:r w:rsidRPr="00E37322">
        <w:tab/>
        <w:t>Frequency requirements</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14:paraId="1B982A53" w14:textId="77777777" w:rsidR="0064356B" w:rsidRPr="00E37322" w:rsidRDefault="0064356B" w:rsidP="0064356B">
      <w:r w:rsidRPr="00E37322">
        <w:t>The frequency requirements for the Galileo system are based upon an assessment of user accuracy requirements, space-to-Earth propagation delay resolution, multipath suppression, and equipment cost and configurations. Galileo satellites continuously transmit four coherent, but independently usable, radio frequency signals centred at (corresponding signal names are given in round brackets) 1 176.45 MHz (E5a), 1 207.14 MHz (E5b), 1 278.75 MHz (E6) and 1 575.42 MHz (E1). Additionally, the E5a and E5b signals are multiplexed on a single modulation, called AltBOC (Alternate BOC signal) which uses a single carrier at 1 191.795 MHz.</w:t>
      </w:r>
    </w:p>
    <w:p w14:paraId="379C64E2" w14:textId="77777777" w:rsidR="0064356B" w:rsidRPr="00E37322" w:rsidRDefault="0064356B" w:rsidP="0064356B">
      <w:pPr>
        <w:keepNext/>
        <w:rPr>
          <w:rFonts w:eastAsia="Calibri"/>
          <w:szCs w:val="24"/>
        </w:rPr>
      </w:pPr>
      <w:bookmarkStart w:id="704" w:name="_Toc368646214"/>
      <w:r w:rsidRPr="00E37322">
        <w:lastRenderedPageBreak/>
        <w:t>Thus Galileo transmits on</w:t>
      </w:r>
      <w:r w:rsidRPr="00E37322">
        <w:rPr>
          <w:rFonts w:eastAsia="Calibri"/>
          <w:szCs w:val="24"/>
        </w:rPr>
        <w:t xml:space="preserve"> </w:t>
      </w:r>
      <w:r w:rsidRPr="00E37322">
        <w:t>three carrier frequencies for its user signals:</w:t>
      </w:r>
    </w:p>
    <w:p w14:paraId="05D6F2D8" w14:textId="77777777" w:rsidR="0064356B" w:rsidRPr="00E37322" w:rsidRDefault="0064356B" w:rsidP="0064356B">
      <w:pPr>
        <w:pStyle w:val="enumlev1"/>
        <w:jc w:val="left"/>
      </w:pPr>
      <w:r w:rsidRPr="00E37322">
        <w:t>–</w:t>
      </w:r>
      <w:r w:rsidRPr="00E37322">
        <w:tab/>
        <w:t>E5: 1 191.795 MHz</w:t>
      </w:r>
      <w:r w:rsidRPr="00E37322">
        <w:br/>
        <w:t>(the components of which can also be independently received using the virtual carriers E5a: 1 176.450 MHz and E5b: 1 207.140 MHz)</w:t>
      </w:r>
    </w:p>
    <w:p w14:paraId="222EF98D" w14:textId="77777777" w:rsidR="0064356B" w:rsidRPr="00290F6F" w:rsidRDefault="0064356B" w:rsidP="0064356B">
      <w:pPr>
        <w:pStyle w:val="enumlev1"/>
        <w:rPr>
          <w:lang w:val="de-CH"/>
        </w:rPr>
      </w:pPr>
      <w:r w:rsidRPr="00290F6F">
        <w:rPr>
          <w:lang w:val="de-CH"/>
        </w:rPr>
        <w:t>–</w:t>
      </w:r>
      <w:r w:rsidRPr="00290F6F">
        <w:rPr>
          <w:lang w:val="de-CH"/>
        </w:rPr>
        <w:tab/>
        <w:t>E6: 1 278.750 MHz and</w:t>
      </w:r>
    </w:p>
    <w:p w14:paraId="7F2848B9" w14:textId="77777777" w:rsidR="0064356B" w:rsidRPr="00290F6F" w:rsidRDefault="0064356B" w:rsidP="0064356B">
      <w:pPr>
        <w:pStyle w:val="enumlev1"/>
        <w:rPr>
          <w:lang w:val="de-CH"/>
        </w:rPr>
      </w:pPr>
      <w:r w:rsidRPr="00290F6F">
        <w:rPr>
          <w:lang w:val="de-CH"/>
        </w:rPr>
        <w:t>–</w:t>
      </w:r>
      <w:r w:rsidRPr="00290F6F">
        <w:rPr>
          <w:lang w:val="de-CH"/>
        </w:rPr>
        <w:tab/>
        <w:t>E1: 1 575.420 MHz.</w:t>
      </w:r>
    </w:p>
    <w:p w14:paraId="477ACB61" w14:textId="77777777" w:rsidR="0064356B" w:rsidRPr="00E37322" w:rsidRDefault="0064356B" w:rsidP="0064356B">
      <w:r w:rsidRPr="00E37322">
        <w:t>A total of ten signals, multiplexed and modulated onto the three carriers, are transmitted and are mapped to provide the ‘positioning/navigation/timing’ (PNT)-services in different configurations; these are the Galileo ‘services’. Receivers can be designed to process one or several signals depending on the specific application, user requirements, and/or targeted market.</w:t>
      </w:r>
    </w:p>
    <w:p w14:paraId="4CD930EA" w14:textId="77777777" w:rsidR="0064356B" w:rsidRPr="00E37322" w:rsidRDefault="0064356B" w:rsidP="0064356B">
      <w:r w:rsidRPr="00E37322">
        <w:t>All signal components (carriers, sub-carriers, ranging codes, data bit rates) are coherently derived from an on-board, common atomic clock generator.</w:t>
      </w:r>
    </w:p>
    <w:p w14:paraId="43365155" w14:textId="77777777" w:rsidR="0064356B" w:rsidRPr="00E37322" w:rsidRDefault="0064356B" w:rsidP="0064356B">
      <w:r w:rsidRPr="00E37322">
        <w:t>Compared to narrowband, single frequency navigation signals, Galileo’s frequency diversity and wide bandwidth signals allow better range accuracy for space-to-Earth propagation delay resolution, and improved multipath suppression, both of which increase the total accuracy.</w:t>
      </w:r>
    </w:p>
    <w:p w14:paraId="15DAF8EE" w14:textId="77777777" w:rsidR="0064356B" w:rsidRPr="00E37322" w:rsidRDefault="0064356B" w:rsidP="0064356B">
      <w:pPr>
        <w:pStyle w:val="Heading1"/>
      </w:pPr>
      <w:bookmarkStart w:id="705" w:name="_Toc495944698"/>
      <w:bookmarkStart w:id="706" w:name="_Toc495944539"/>
      <w:bookmarkStart w:id="707" w:name="_Toc495944380"/>
      <w:bookmarkStart w:id="708" w:name="_Toc495944221"/>
      <w:bookmarkStart w:id="709" w:name="_Toc495944062"/>
      <w:bookmarkStart w:id="710" w:name="_Toc495943903"/>
      <w:bookmarkStart w:id="711" w:name="_Toc495943744"/>
      <w:bookmarkStart w:id="712" w:name="_Toc495943585"/>
      <w:bookmarkStart w:id="713" w:name="_Toc482001220"/>
      <w:bookmarkStart w:id="714" w:name="_Toc461606192"/>
      <w:bookmarkStart w:id="715" w:name="_Toc461541307"/>
      <w:bookmarkStart w:id="716" w:name="_Toc461540452"/>
      <w:bookmarkStart w:id="717" w:name="_Toc461540328"/>
      <w:bookmarkStart w:id="718" w:name="_Toc461540204"/>
      <w:bookmarkStart w:id="719" w:name="_Toc461540080"/>
      <w:bookmarkStart w:id="720" w:name="_Toc461539956"/>
      <w:bookmarkStart w:id="721" w:name="_Toc461539832"/>
      <w:bookmarkStart w:id="722" w:name="_Toc461539708"/>
      <w:bookmarkStart w:id="723" w:name="_Toc461539542"/>
      <w:bookmarkStart w:id="724" w:name="_Toc461539381"/>
      <w:bookmarkStart w:id="725" w:name="_Toc381866669"/>
      <w:bookmarkStart w:id="726" w:name="_Toc173400537"/>
      <w:r w:rsidRPr="00E37322">
        <w:t>2</w:t>
      </w:r>
      <w:r w:rsidRPr="00E37322">
        <w:tab/>
        <w:t>System overview</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14:paraId="0C8C8E24" w14:textId="77777777" w:rsidR="0064356B" w:rsidRPr="00E37322" w:rsidRDefault="0064356B" w:rsidP="0064356B">
      <w:bookmarkStart w:id="727" w:name="_Toc368646215"/>
      <w:r w:rsidRPr="00E37322">
        <w:t>Galileo is a space-based, all-weather, continuous radionavigation, positioning and time-transfer system which enables extremely accurate three-dimensional position and velocity information together with a precise common time reference to be provided to suitably equipped users.</w:t>
      </w:r>
    </w:p>
    <w:p w14:paraId="0735C017" w14:textId="77777777" w:rsidR="0064356B" w:rsidRPr="00E37322" w:rsidRDefault="0064356B" w:rsidP="0064356B">
      <w:r w:rsidRPr="00E37322">
        <w:t>The system operates on the principle of passive trilateration. Once the Galileo user equipment acquires the signals from at least four Galileo satellites, it measures the pseudo-ranges to the satellites, computes their positions, and synchronizes its clock to Galileo System Time using the received ephemeris and clock correction parameters. The receiver then determines the three-dimensional user position in a Galileo Terrestrial Reference Frame (GTRF) compatible with the International Terrestrial Reference Frame (ITRS), and the user clock offset from Galileo time, by essentially calculating the simultaneous solution of four range equations.</w:t>
      </w:r>
    </w:p>
    <w:p w14:paraId="3416F0FF" w14:textId="77777777" w:rsidR="0064356B" w:rsidRPr="00E37322" w:rsidRDefault="0064356B" w:rsidP="0064356B">
      <w:r w:rsidRPr="00E37322">
        <w:t>Similarly, the three-dimensional user velocity and user clock-rate offset can be estimated by solving four range rate equations given the pseudo-range rate measurements to four satellites. The measurements are termed “pseudo” because they are made by an imprecise (low-cost) user clock in the receiver and contain fixed bias terms due to the receiver’s clock offsets from Galileo time.</w:t>
      </w:r>
    </w:p>
    <w:p w14:paraId="6F283AC7" w14:textId="77777777" w:rsidR="0064356B" w:rsidRPr="00E37322" w:rsidRDefault="0064356B" w:rsidP="0064356B">
      <w:pPr>
        <w:pStyle w:val="Heading2"/>
      </w:pPr>
      <w:bookmarkStart w:id="728" w:name="_Toc495944699"/>
      <w:bookmarkStart w:id="729" w:name="_Toc495944540"/>
      <w:bookmarkStart w:id="730" w:name="_Toc495944381"/>
      <w:bookmarkStart w:id="731" w:name="_Toc495944222"/>
      <w:bookmarkStart w:id="732" w:name="_Toc495944063"/>
      <w:bookmarkStart w:id="733" w:name="_Toc495943904"/>
      <w:bookmarkStart w:id="734" w:name="_Toc495943745"/>
      <w:bookmarkStart w:id="735" w:name="_Toc495943586"/>
      <w:bookmarkStart w:id="736" w:name="_Toc482001221"/>
      <w:bookmarkStart w:id="737" w:name="_Toc461606193"/>
      <w:bookmarkStart w:id="738" w:name="_Toc461541308"/>
      <w:bookmarkStart w:id="739" w:name="_Toc461540453"/>
      <w:bookmarkStart w:id="740" w:name="_Toc461540329"/>
      <w:bookmarkStart w:id="741" w:name="_Toc461540205"/>
      <w:bookmarkStart w:id="742" w:name="_Toc461540081"/>
      <w:bookmarkStart w:id="743" w:name="_Toc461539957"/>
      <w:bookmarkStart w:id="744" w:name="_Toc461539833"/>
      <w:bookmarkStart w:id="745" w:name="_Toc461539709"/>
      <w:bookmarkStart w:id="746" w:name="_Toc461539543"/>
      <w:bookmarkStart w:id="747" w:name="_Toc461539382"/>
      <w:bookmarkStart w:id="748" w:name="_Toc381866670"/>
      <w:bookmarkStart w:id="749" w:name="_Toc173400538"/>
      <w:r w:rsidRPr="00E37322">
        <w:t>2.1</w:t>
      </w:r>
      <w:r w:rsidRPr="00E37322">
        <w:tab/>
        <w:t>Galileo applications</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r w:rsidRPr="00E37322">
        <w:t xml:space="preserve"> </w:t>
      </w:r>
    </w:p>
    <w:p w14:paraId="7563E3D1" w14:textId="77777777" w:rsidR="0064356B" w:rsidRPr="00E37322" w:rsidRDefault="0064356B" w:rsidP="0064356B">
      <w:pPr>
        <w:pStyle w:val="Headingb"/>
      </w:pPr>
      <w:r w:rsidRPr="00E37322">
        <w:t>Mass market</w:t>
      </w:r>
    </w:p>
    <w:p w14:paraId="1427CF20" w14:textId="77777777" w:rsidR="0064356B" w:rsidRPr="00E37322" w:rsidRDefault="0064356B" w:rsidP="0064356B">
      <w:r w:rsidRPr="00E37322">
        <w:t>Galileo provides an open, free of cost, positioning, navigation and timing (PNT) service, enabling a wide range of applications particularly those aimed at the general public. This service addresses the same user communities as those addressed by the GPS Standard Positioning Service; the signals transmitted are interoperable with GPS, so that combined GPS and Galileo PNT solutions will be possible.</w:t>
      </w:r>
    </w:p>
    <w:p w14:paraId="5641BE63" w14:textId="77777777" w:rsidR="0064356B" w:rsidRPr="00E37322" w:rsidRDefault="0064356B" w:rsidP="0064356B">
      <w:pPr>
        <w:pStyle w:val="Headingb"/>
      </w:pPr>
      <w:r w:rsidRPr="00E37322">
        <w:t>Aviation, Maritime, Road and Rail</w:t>
      </w:r>
    </w:p>
    <w:p w14:paraId="3331CBE9" w14:textId="77777777" w:rsidR="0064356B" w:rsidRPr="00E37322" w:rsidRDefault="0064356B" w:rsidP="0064356B">
      <w:r w:rsidRPr="00E37322">
        <w:t>The Galileo E1, E5 and E6 signals are aimed at supporting demanding, safety related applications (particularly aviation) and in the long term will enable dual frequency receivers to provide more reliable, accurate and precise navigation fixes than single frequency receivers.</w:t>
      </w:r>
    </w:p>
    <w:p w14:paraId="18686B5C" w14:textId="77777777" w:rsidR="0064356B" w:rsidRPr="00E37322" w:rsidRDefault="0064356B" w:rsidP="0064356B">
      <w:pPr>
        <w:pStyle w:val="Headingb"/>
      </w:pPr>
      <w:r w:rsidRPr="00E37322">
        <w:lastRenderedPageBreak/>
        <w:t>High precision applications</w:t>
      </w:r>
    </w:p>
    <w:p w14:paraId="78EB675C" w14:textId="77777777" w:rsidR="0064356B" w:rsidRPr="00E37322" w:rsidRDefault="0064356B" w:rsidP="0064356B">
      <w:r w:rsidRPr="00E37322">
        <w:t>Galileo provides, through the E6-B signal, the High Accuracy Service (HAS). The Galileo HAS is an open-access and free service based on the provision of corrections to the Galileo signals. HAS data will include orbit, clock, phase biases and atmospheric corrections. These corrections enable users to perform a PVT process with decimetre-level accuracy. A wide variety of applications benefit from high precision RNSS, among them: automotive, construction, surveying, mapping and utility management.</w:t>
      </w:r>
    </w:p>
    <w:p w14:paraId="79E92470" w14:textId="77777777" w:rsidR="0064356B" w:rsidRPr="00E37322" w:rsidRDefault="0064356B" w:rsidP="0064356B">
      <w:pPr>
        <w:pStyle w:val="Headingb"/>
      </w:pPr>
      <w:r w:rsidRPr="00E37322">
        <w:t>Authentication</w:t>
      </w:r>
    </w:p>
    <w:p w14:paraId="0027CBCF" w14:textId="77777777" w:rsidR="0064356B" w:rsidRPr="00E37322" w:rsidRDefault="0064356B" w:rsidP="0064356B">
      <w:r w:rsidRPr="00E37322">
        <w:t>Galileo will deliver two levels of authentication through E1-B and E6-C signals:</w:t>
      </w:r>
    </w:p>
    <w:p w14:paraId="11C28610" w14:textId="77777777" w:rsidR="0064356B" w:rsidRPr="00E37322" w:rsidRDefault="0064356B" w:rsidP="0064356B">
      <w:pPr>
        <w:pStyle w:val="enumlev1"/>
      </w:pPr>
      <w:r w:rsidRPr="00E37322">
        <w:tab/>
        <w:t>Open Service Navigation Message Authentication (OSNMA), which uses the digital signature of the OS navigation data, to ensure the data authenticity. It is easy to implement in receivers, and mainly oriented to mass market users. The OSNMA data will be transmitted on the E1-B signal and will be offered for free.</w:t>
      </w:r>
    </w:p>
    <w:p w14:paraId="6E9DE0B0" w14:textId="77777777" w:rsidR="0064356B" w:rsidRPr="00E37322" w:rsidRDefault="0064356B" w:rsidP="0064356B">
      <w:r w:rsidRPr="00E37322">
        <w:t>A Signal Authentication service to protect Galileo signals from advanced spoofing which will be based on the encryption of the E6-C spreading code. It is referred as Commercial Authentication Service (CAS).</w:t>
      </w:r>
    </w:p>
    <w:p w14:paraId="39C1B615" w14:textId="77777777" w:rsidR="0064356B" w:rsidRPr="00E37322" w:rsidRDefault="0064356B" w:rsidP="0064356B">
      <w:pPr>
        <w:pStyle w:val="Headingb"/>
      </w:pPr>
      <w:r w:rsidRPr="00E37322">
        <w:t>Governmental</w:t>
      </w:r>
    </w:p>
    <w:p w14:paraId="57731021" w14:textId="77777777" w:rsidR="0064356B" w:rsidRPr="00E37322" w:rsidRDefault="0064356B" w:rsidP="0064356B">
      <w:pPr>
        <w:rPr>
          <w:spacing w:val="-2"/>
        </w:rPr>
      </w:pPr>
      <w:r w:rsidRPr="00E37322">
        <w:rPr>
          <w:spacing w:val="-2"/>
        </w:rPr>
        <w:t>Galileo provides a robust and strongly encrypted “public regulated service (PRS)” restricted to access for use by public authorities responsible for civil protection, national security and law enforcement.</w:t>
      </w:r>
    </w:p>
    <w:p w14:paraId="743EAD48" w14:textId="77777777" w:rsidR="0064356B" w:rsidRPr="00E37322" w:rsidRDefault="0064356B" w:rsidP="0064356B">
      <w:pPr>
        <w:pStyle w:val="Headingb"/>
      </w:pPr>
      <w:r w:rsidRPr="00E37322">
        <w:t>Search and rescue</w:t>
      </w:r>
    </w:p>
    <w:p w14:paraId="238AA78E" w14:textId="77777777" w:rsidR="0064356B" w:rsidRPr="00E37322" w:rsidRDefault="0064356B" w:rsidP="0064356B">
      <w:r w:rsidRPr="00E37322">
        <w:t>The Galileo Search and Rescue Service (SAR) represents a significant contribution to the international Cospas-Sarsat system taking an important role in the Medium Earth Orbit Search and Rescue system (MEOSAR). Galileo satellites are able to detect emergency signals (in the 406 MHz band) transmitted from distress beacons carried on ships, planes or personal hand-held user terminals, whose location data is then sent back to national rescue centres. At any given moment in time at least one Galileo satellite is in view of any location on Earth, enabling near real-time distress alert detection, identification and location. Each received distress call can be actively acknowledged by a return message to indicate that the distress call has been received. This can also enable the emergency channel to be released by the beacon.</w:t>
      </w:r>
    </w:p>
    <w:p w14:paraId="194ACAEE" w14:textId="77777777" w:rsidR="0064356B" w:rsidRPr="00E37322" w:rsidRDefault="0064356B" w:rsidP="0064356B">
      <w:pPr>
        <w:pStyle w:val="Heading1"/>
      </w:pPr>
      <w:bookmarkStart w:id="750" w:name="_Toc495944700"/>
      <w:bookmarkStart w:id="751" w:name="_Toc495944541"/>
      <w:bookmarkStart w:id="752" w:name="_Toc495944382"/>
      <w:bookmarkStart w:id="753" w:name="_Toc495944223"/>
      <w:bookmarkStart w:id="754" w:name="_Toc495944064"/>
      <w:bookmarkStart w:id="755" w:name="_Toc495943905"/>
      <w:bookmarkStart w:id="756" w:name="_Toc495943746"/>
      <w:bookmarkStart w:id="757" w:name="_Toc495943587"/>
      <w:bookmarkStart w:id="758" w:name="_Toc482001222"/>
      <w:bookmarkStart w:id="759" w:name="_Toc461606194"/>
      <w:bookmarkStart w:id="760" w:name="_Toc461541309"/>
      <w:bookmarkStart w:id="761" w:name="_Toc461540454"/>
      <w:bookmarkStart w:id="762" w:name="_Toc461540330"/>
      <w:bookmarkStart w:id="763" w:name="_Toc461540206"/>
      <w:bookmarkStart w:id="764" w:name="_Toc461540082"/>
      <w:bookmarkStart w:id="765" w:name="_Toc461539958"/>
      <w:bookmarkStart w:id="766" w:name="_Toc461539834"/>
      <w:bookmarkStart w:id="767" w:name="_Toc461539710"/>
      <w:bookmarkStart w:id="768" w:name="_Toc461539544"/>
      <w:bookmarkStart w:id="769" w:name="_Toc461539383"/>
      <w:bookmarkStart w:id="770" w:name="_Toc381866671"/>
      <w:bookmarkStart w:id="771" w:name="_Toc368646216"/>
      <w:bookmarkStart w:id="772" w:name="_Toc173400539"/>
      <w:r w:rsidRPr="00E37322">
        <w:t>3</w:t>
      </w:r>
      <w:r w:rsidRPr="00E37322">
        <w:tab/>
        <w:t>System segments</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14:paraId="6557C5DB" w14:textId="77777777" w:rsidR="0064356B" w:rsidRPr="00E37322" w:rsidRDefault="0064356B" w:rsidP="0064356B">
      <w:r w:rsidRPr="00E37322">
        <w:t>The system consists of three major segments: the space segment, the control segment and the user segment. The principal function of each segment is as follows.</w:t>
      </w:r>
    </w:p>
    <w:p w14:paraId="734E41A4" w14:textId="77777777" w:rsidR="0064356B" w:rsidRPr="00E37322" w:rsidRDefault="0064356B" w:rsidP="0064356B">
      <w:pPr>
        <w:pStyle w:val="Heading2"/>
      </w:pPr>
      <w:bookmarkStart w:id="773" w:name="_Toc495944701"/>
      <w:bookmarkStart w:id="774" w:name="_Toc495944542"/>
      <w:bookmarkStart w:id="775" w:name="_Toc495944383"/>
      <w:bookmarkStart w:id="776" w:name="_Toc495944224"/>
      <w:bookmarkStart w:id="777" w:name="_Toc495944065"/>
      <w:bookmarkStart w:id="778" w:name="_Toc495943906"/>
      <w:bookmarkStart w:id="779" w:name="_Toc495943747"/>
      <w:bookmarkStart w:id="780" w:name="_Toc495943588"/>
      <w:bookmarkStart w:id="781" w:name="_Toc482001223"/>
      <w:bookmarkStart w:id="782" w:name="_Toc461606195"/>
      <w:bookmarkStart w:id="783" w:name="_Toc461541310"/>
      <w:bookmarkStart w:id="784" w:name="_Toc461540455"/>
      <w:bookmarkStart w:id="785" w:name="_Toc461540331"/>
      <w:bookmarkStart w:id="786" w:name="_Toc461540207"/>
      <w:bookmarkStart w:id="787" w:name="_Toc461540083"/>
      <w:bookmarkStart w:id="788" w:name="_Toc461539959"/>
      <w:bookmarkStart w:id="789" w:name="_Toc461539835"/>
      <w:bookmarkStart w:id="790" w:name="_Toc461539711"/>
      <w:bookmarkStart w:id="791" w:name="_Toc461539545"/>
      <w:bookmarkStart w:id="792" w:name="_Toc461539384"/>
      <w:bookmarkStart w:id="793" w:name="_Toc381866672"/>
      <w:bookmarkStart w:id="794" w:name="_Toc368646217"/>
      <w:bookmarkStart w:id="795" w:name="_Toc173400540"/>
      <w:r w:rsidRPr="00E37322">
        <w:t>3.1</w:t>
      </w:r>
      <w:r w:rsidRPr="00E37322">
        <w:tab/>
        <w:t>Space segment</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14:paraId="1C391DAD" w14:textId="77777777" w:rsidR="0064356B" w:rsidRPr="00E37322" w:rsidRDefault="0064356B" w:rsidP="0064356B">
      <w:bookmarkStart w:id="796" w:name="_Toc368646220"/>
      <w:r w:rsidRPr="00E37322">
        <w:t>The space segment comprises the Galileo satellites, which function as “celestial” reference points, emitting precisely time-encoded navigation signals from space. The operational constellation of 24 satellites (plus six active spare satellites) operates in 14-hour orbits with a semi-major axis of about 30 000 km. Three equally spaced orbital planes are used, each plane containing ten satellites (including two spares), and which are inclined 56° relative to the Equator.</w:t>
      </w:r>
    </w:p>
    <w:p w14:paraId="56343B4E" w14:textId="77777777" w:rsidR="0064356B" w:rsidRPr="00E37322" w:rsidRDefault="0064356B" w:rsidP="0064356B">
      <w:pPr>
        <w:pStyle w:val="Heading2"/>
      </w:pPr>
      <w:bookmarkStart w:id="797" w:name="_Toc495944702"/>
      <w:bookmarkStart w:id="798" w:name="_Toc495944543"/>
      <w:bookmarkStart w:id="799" w:name="_Toc495944384"/>
      <w:bookmarkStart w:id="800" w:name="_Toc495944225"/>
      <w:bookmarkStart w:id="801" w:name="_Toc495944066"/>
      <w:bookmarkStart w:id="802" w:name="_Toc495943907"/>
      <w:bookmarkStart w:id="803" w:name="_Toc495943748"/>
      <w:bookmarkStart w:id="804" w:name="_Toc495943589"/>
      <w:bookmarkStart w:id="805" w:name="_Toc482001224"/>
      <w:bookmarkStart w:id="806" w:name="_Toc461606196"/>
      <w:bookmarkStart w:id="807" w:name="_Toc461541311"/>
      <w:bookmarkStart w:id="808" w:name="_Toc461540456"/>
      <w:bookmarkStart w:id="809" w:name="_Toc461540332"/>
      <w:bookmarkStart w:id="810" w:name="_Toc461540208"/>
      <w:bookmarkStart w:id="811" w:name="_Toc461540084"/>
      <w:bookmarkStart w:id="812" w:name="_Toc461539960"/>
      <w:bookmarkStart w:id="813" w:name="_Toc461539836"/>
      <w:bookmarkStart w:id="814" w:name="_Toc461539712"/>
      <w:bookmarkStart w:id="815" w:name="_Toc461539546"/>
      <w:bookmarkStart w:id="816" w:name="_Toc461539385"/>
      <w:bookmarkStart w:id="817" w:name="_Toc381866673"/>
      <w:bookmarkStart w:id="818" w:name="_Toc368646218"/>
      <w:bookmarkStart w:id="819" w:name="_Toc173400541"/>
      <w:r w:rsidRPr="00E37322">
        <w:t>3.2</w:t>
      </w:r>
      <w:r w:rsidRPr="00E37322">
        <w:tab/>
        <w:t>Ground segment</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14:paraId="2CD407CA" w14:textId="77777777" w:rsidR="0064356B" w:rsidRPr="00E37322" w:rsidRDefault="0064356B" w:rsidP="0064356B">
      <w:pPr>
        <w:rPr>
          <w:sz w:val="20"/>
          <w:lang w:eastAsia="fr-FR"/>
        </w:rPr>
      </w:pPr>
      <w:r w:rsidRPr="00E37322">
        <w:rPr>
          <w:lang w:eastAsia="fr-FR"/>
        </w:rPr>
        <w:t xml:space="preserve">The Galileo ground segment controls the entire Galileo constellation, monitors each satellite’s health status and up-loads data to each satellite for subsequent dissemination as the navigation message transmitted to user receivers. The key parameters of this navigation message, clock synchronization </w:t>
      </w:r>
      <w:r w:rsidRPr="00E37322">
        <w:rPr>
          <w:lang w:eastAsia="fr-FR"/>
        </w:rPr>
        <w:lastRenderedPageBreak/>
        <w:t>and orbit ephemeris, are calculated based on measurements performed by a worldwide network of stations. The telemetry, tracking and command functions utilize the space operations allocations just above 2 GHz.</w:t>
      </w:r>
    </w:p>
    <w:p w14:paraId="5D3B8BCD" w14:textId="77777777" w:rsidR="0064356B" w:rsidRPr="00E37322" w:rsidRDefault="0064356B" w:rsidP="0064356B">
      <w:pPr>
        <w:rPr>
          <w:lang w:eastAsia="fr-FR"/>
        </w:rPr>
      </w:pPr>
      <w:r w:rsidRPr="00E37322">
        <w:rPr>
          <w:lang w:eastAsia="fr-FR"/>
        </w:rPr>
        <w:t>The ground segment comprises the following functions:</w:t>
      </w:r>
    </w:p>
    <w:p w14:paraId="506F12E2" w14:textId="77777777" w:rsidR="0064356B" w:rsidRPr="00E37322" w:rsidRDefault="0064356B" w:rsidP="0064356B">
      <w:pPr>
        <w:pStyle w:val="enumlev1"/>
      </w:pPr>
      <w:r w:rsidRPr="00E37322">
        <w:t>−</w:t>
      </w:r>
      <w:r w:rsidRPr="00E37322">
        <w:tab/>
        <w:t>constellation management and satellite control;</w:t>
      </w:r>
    </w:p>
    <w:p w14:paraId="50345905" w14:textId="77777777" w:rsidR="0064356B" w:rsidRPr="00E37322" w:rsidRDefault="0064356B" w:rsidP="0064356B">
      <w:pPr>
        <w:pStyle w:val="enumlev1"/>
      </w:pPr>
      <w:r w:rsidRPr="00E37322">
        <w:t>−</w:t>
      </w:r>
      <w:r w:rsidRPr="00E37322">
        <w:tab/>
        <w:t>navigation and system health data processing and control;</w:t>
      </w:r>
    </w:p>
    <w:p w14:paraId="0347E465" w14:textId="77777777" w:rsidR="0064356B" w:rsidRPr="00E37322" w:rsidRDefault="0064356B" w:rsidP="0064356B">
      <w:pPr>
        <w:pStyle w:val="enumlev1"/>
      </w:pPr>
      <w:r w:rsidRPr="00E37322">
        <w:t>−</w:t>
      </w:r>
      <w:r w:rsidRPr="00E37322">
        <w:tab/>
        <w:t>spacecraft housekeeping and performance monitoring (Telemetry, Telecommand and Ranging);</w:t>
      </w:r>
    </w:p>
    <w:p w14:paraId="7811A66B" w14:textId="77777777" w:rsidR="0064356B" w:rsidRPr="00E37322" w:rsidRDefault="0064356B" w:rsidP="0064356B">
      <w:pPr>
        <w:pStyle w:val="enumlev1"/>
      </w:pPr>
      <w:r w:rsidRPr="00E37322">
        <w:t>−</w:t>
      </w:r>
      <w:r w:rsidRPr="00E37322">
        <w:tab/>
        <w:t>uplink of mission data in the 5 000-5 010 MHz RNSS band.</w:t>
      </w:r>
    </w:p>
    <w:p w14:paraId="582A4BC3" w14:textId="77777777" w:rsidR="0064356B" w:rsidRPr="00E37322" w:rsidRDefault="0064356B" w:rsidP="0064356B">
      <w:pPr>
        <w:pStyle w:val="Heading2"/>
      </w:pPr>
      <w:bookmarkStart w:id="820" w:name="_Toc495944703"/>
      <w:bookmarkStart w:id="821" w:name="_Toc495944544"/>
      <w:bookmarkStart w:id="822" w:name="_Toc495944385"/>
      <w:bookmarkStart w:id="823" w:name="_Toc495944226"/>
      <w:bookmarkStart w:id="824" w:name="_Toc495944067"/>
      <w:bookmarkStart w:id="825" w:name="_Toc495943908"/>
      <w:bookmarkStart w:id="826" w:name="_Toc495943749"/>
      <w:bookmarkStart w:id="827" w:name="_Toc495943590"/>
      <w:bookmarkStart w:id="828" w:name="_Toc482001225"/>
      <w:bookmarkStart w:id="829" w:name="_Toc461606197"/>
      <w:bookmarkStart w:id="830" w:name="_Toc461541312"/>
      <w:bookmarkStart w:id="831" w:name="_Toc461540457"/>
      <w:bookmarkStart w:id="832" w:name="_Toc461540333"/>
      <w:bookmarkStart w:id="833" w:name="_Toc461540209"/>
      <w:bookmarkStart w:id="834" w:name="_Toc461540085"/>
      <w:bookmarkStart w:id="835" w:name="_Toc461539961"/>
      <w:bookmarkStart w:id="836" w:name="_Toc461539837"/>
      <w:bookmarkStart w:id="837" w:name="_Toc461539713"/>
      <w:bookmarkStart w:id="838" w:name="_Toc461539547"/>
      <w:bookmarkStart w:id="839" w:name="_Toc461539386"/>
      <w:bookmarkStart w:id="840" w:name="_Toc381866674"/>
      <w:bookmarkStart w:id="841" w:name="_Toc368646219"/>
      <w:bookmarkStart w:id="842" w:name="_Toc173400542"/>
      <w:r w:rsidRPr="00E37322">
        <w:t>3.3</w:t>
      </w:r>
      <w:r w:rsidRPr="00E37322">
        <w:tab/>
        <w:t>User segment</w:t>
      </w:r>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p w14:paraId="69A9502E" w14:textId="77777777" w:rsidR="0064356B" w:rsidRPr="00E37322" w:rsidRDefault="0064356B" w:rsidP="0064356B">
      <w:r w:rsidRPr="00E37322">
        <w:t>The user segment comprises all user terminals and their associated support equipment. The Galileo user terminal typically consists of an antenna, receiver, processor, and input/output devices, as appropriate. It acquires and tracks navigation signals from all Galileo satellites in view, calculates pseudo-ranges and pseudo-range rates, and provides instantaneous three-dimensional position, velocity, and system time.</w:t>
      </w:r>
    </w:p>
    <w:p w14:paraId="1F75D479" w14:textId="77777777" w:rsidR="0064356B" w:rsidRPr="00E37322" w:rsidRDefault="0064356B" w:rsidP="0064356B">
      <w:pPr>
        <w:pStyle w:val="Heading1"/>
      </w:pPr>
      <w:bookmarkStart w:id="843" w:name="_Toc495944704"/>
      <w:bookmarkStart w:id="844" w:name="_Toc495944545"/>
      <w:bookmarkStart w:id="845" w:name="_Toc495944386"/>
      <w:bookmarkStart w:id="846" w:name="_Toc495944227"/>
      <w:bookmarkStart w:id="847" w:name="_Toc495944068"/>
      <w:bookmarkStart w:id="848" w:name="_Toc495943909"/>
      <w:bookmarkStart w:id="849" w:name="_Toc495943750"/>
      <w:bookmarkStart w:id="850" w:name="_Toc495943591"/>
      <w:bookmarkStart w:id="851" w:name="_Toc482001226"/>
      <w:bookmarkStart w:id="852" w:name="_Toc461606198"/>
      <w:bookmarkStart w:id="853" w:name="_Toc461541313"/>
      <w:bookmarkStart w:id="854" w:name="_Toc461540458"/>
      <w:bookmarkStart w:id="855" w:name="_Toc461540334"/>
      <w:bookmarkStart w:id="856" w:name="_Toc461540210"/>
      <w:bookmarkStart w:id="857" w:name="_Toc461540086"/>
      <w:bookmarkStart w:id="858" w:name="_Toc461539962"/>
      <w:bookmarkStart w:id="859" w:name="_Toc461539838"/>
      <w:bookmarkStart w:id="860" w:name="_Toc461539714"/>
      <w:bookmarkStart w:id="861" w:name="_Toc461539548"/>
      <w:bookmarkStart w:id="862" w:name="_Toc461539387"/>
      <w:bookmarkStart w:id="863" w:name="_Toc381866675"/>
      <w:bookmarkStart w:id="864" w:name="_Toc173400543"/>
      <w:r w:rsidRPr="00E37322">
        <w:t>4</w:t>
      </w:r>
      <w:r w:rsidRPr="00E37322">
        <w:tab/>
        <w:t>Galileo signal structure</w:t>
      </w:r>
      <w:bookmarkEnd w:id="796"/>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 w14:paraId="0664DEAE" w14:textId="77777777" w:rsidR="0064356B" w:rsidRPr="00E37322" w:rsidRDefault="0064356B" w:rsidP="0064356B">
      <w:pPr>
        <w:rPr>
          <w:lang w:eastAsia="ar-SA"/>
        </w:rPr>
      </w:pPr>
      <w:r w:rsidRPr="00E37322">
        <w:rPr>
          <w:lang w:eastAsia="ar-SA"/>
        </w:rPr>
        <w:t>The following provides a description of Galileo signals for positioning, navigation and timing (PNT) applications.</w:t>
      </w:r>
    </w:p>
    <w:p w14:paraId="66BF7FF1" w14:textId="77777777" w:rsidR="0064356B" w:rsidRPr="00E37322" w:rsidRDefault="0064356B" w:rsidP="0064356B">
      <w:pPr>
        <w:pStyle w:val="Heading2"/>
      </w:pPr>
      <w:bookmarkStart w:id="865" w:name="_Toc495944705"/>
      <w:bookmarkStart w:id="866" w:name="_Toc495944546"/>
      <w:bookmarkStart w:id="867" w:name="_Toc495944387"/>
      <w:bookmarkStart w:id="868" w:name="_Toc495944228"/>
      <w:bookmarkStart w:id="869" w:name="_Toc495944069"/>
      <w:bookmarkStart w:id="870" w:name="_Toc495943910"/>
      <w:bookmarkStart w:id="871" w:name="_Toc495943751"/>
      <w:bookmarkStart w:id="872" w:name="_Toc495943592"/>
      <w:bookmarkStart w:id="873" w:name="_Toc482001227"/>
      <w:bookmarkStart w:id="874" w:name="_Toc461606199"/>
      <w:bookmarkStart w:id="875" w:name="_Toc461541314"/>
      <w:bookmarkStart w:id="876" w:name="_Toc461540459"/>
      <w:bookmarkStart w:id="877" w:name="_Toc461540335"/>
      <w:bookmarkStart w:id="878" w:name="_Toc461540211"/>
      <w:bookmarkStart w:id="879" w:name="_Toc461540087"/>
      <w:bookmarkStart w:id="880" w:name="_Toc461539963"/>
      <w:bookmarkStart w:id="881" w:name="_Toc461539839"/>
      <w:bookmarkStart w:id="882" w:name="_Toc461539715"/>
      <w:bookmarkStart w:id="883" w:name="_Toc461539549"/>
      <w:bookmarkStart w:id="884" w:name="_Toc461539388"/>
      <w:bookmarkStart w:id="885" w:name="_Toc381866676"/>
      <w:bookmarkStart w:id="886" w:name="_Toc368646221"/>
      <w:bookmarkStart w:id="887" w:name="_Toc173400544"/>
      <w:r w:rsidRPr="00E37322">
        <w:t>4.1</w:t>
      </w:r>
      <w:r w:rsidRPr="00E37322">
        <w:tab/>
        <w:t>Galileo E1 signal</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p>
    <w:p w14:paraId="5B9C2C5F" w14:textId="77777777" w:rsidR="0064356B" w:rsidRPr="00E37322" w:rsidRDefault="0064356B" w:rsidP="0064356B">
      <w:pPr>
        <w:rPr>
          <w:szCs w:val="24"/>
          <w:lang w:eastAsia="fr-FR"/>
        </w:rPr>
      </w:pPr>
      <w:r w:rsidRPr="00E37322">
        <w:t xml:space="preserve">The Galileo </w:t>
      </w:r>
      <w:r w:rsidRPr="00E37322">
        <w:rPr>
          <w:lang w:eastAsia="ar-SA"/>
        </w:rPr>
        <w:t>E1 signal is transmitted on the centre frequency of 1 575.42 MHz.</w:t>
      </w:r>
    </w:p>
    <w:p w14:paraId="115F20F7" w14:textId="77777777" w:rsidR="0064356B" w:rsidRPr="00E37322" w:rsidRDefault="0064356B" w:rsidP="0064356B">
      <w:pPr>
        <w:rPr>
          <w:lang w:eastAsia="ar-SA"/>
        </w:rPr>
      </w:pPr>
      <w:r w:rsidRPr="00E37322">
        <w:rPr>
          <w:lang w:eastAsia="ar-SA"/>
        </w:rPr>
        <w:t xml:space="preserve">It comprises three components which can be used as standalone or in combination with other signals depending on the performance demanded by the application. The components are primarily provided for the Open Service (OS) and the Public Regulated Service (PRS), including navigation messages. The Galileo E1 carrier is modulated with a MBOC modulation (consisting of the E1-B data component and the E1-C dataless component) for the OS service, and a cosine BOC (15, 2.5) modulation (consisting of the E1-A component) for the PRS. </w:t>
      </w:r>
      <w:r w:rsidRPr="00E37322">
        <w:rPr>
          <w:szCs w:val="24"/>
          <w:lang w:eastAsia="fr-FR"/>
        </w:rPr>
        <w:t>The E1-B data stream can be populated with additional messages to offer enhanced navigation and timing functionality.</w:t>
      </w:r>
    </w:p>
    <w:p w14:paraId="09805F27" w14:textId="77777777" w:rsidR="0064356B" w:rsidRPr="00E37322" w:rsidRDefault="0064356B" w:rsidP="0064356B">
      <w:pPr>
        <w:rPr>
          <w:lang w:eastAsia="ar-SA"/>
        </w:rPr>
      </w:pPr>
      <w:r w:rsidRPr="00E37322">
        <w:rPr>
          <w:lang w:eastAsia="ar-SA"/>
        </w:rPr>
        <w:t>A BOC modulation is used to form the required spectral shape (power spectral density distribution over frequency) for the transmitted signal. BOC type signals are expressed in the form BOC(</w:t>
      </w:r>
      <w:r w:rsidRPr="00E37322">
        <w:rPr>
          <w:i/>
          <w:lang w:eastAsia="ar-SA"/>
        </w:rPr>
        <w:t>f</w:t>
      </w:r>
      <w:r w:rsidRPr="00E37322">
        <w:rPr>
          <w:i/>
          <w:vertAlign w:val="subscript"/>
          <w:lang w:eastAsia="ar-SA"/>
        </w:rPr>
        <w:t>sub</w:t>
      </w:r>
      <w:r w:rsidRPr="00E37322">
        <w:rPr>
          <w:lang w:eastAsia="ar-SA"/>
        </w:rPr>
        <w:t>,</w:t>
      </w:r>
      <w:r w:rsidRPr="00E37322">
        <w:rPr>
          <w:i/>
          <w:lang w:eastAsia="ar-SA"/>
        </w:rPr>
        <w:t>f</w:t>
      </w:r>
      <w:r w:rsidRPr="00E37322">
        <w:rPr>
          <w:i/>
          <w:vertAlign w:val="subscript"/>
          <w:lang w:eastAsia="ar-SA"/>
        </w:rPr>
        <w:t>chip</w:t>
      </w:r>
      <w:r w:rsidRPr="00E37322">
        <w:rPr>
          <w:lang w:eastAsia="ar-SA"/>
        </w:rPr>
        <w:t>) where frequencies are indicated as multiples of the GPS C/A code chip rate of 1.023 Mchip/s.</w:t>
      </w:r>
    </w:p>
    <w:p w14:paraId="1CCF1038" w14:textId="77777777" w:rsidR="0064356B" w:rsidRDefault="0064356B" w:rsidP="0064356B">
      <w:pPr>
        <w:keepNext/>
        <w:rPr>
          <w:lang w:eastAsia="ar-SA"/>
        </w:rPr>
      </w:pPr>
      <w:r w:rsidRPr="00E37322">
        <w:rPr>
          <w:lang w:eastAsia="ar-SA"/>
        </w:rPr>
        <w:t>The power spectral density of the Galileo E1-A signal is given by:</w:t>
      </w:r>
    </w:p>
    <w:p w14:paraId="4EADFEE6" w14:textId="77777777" w:rsidR="0064356B" w:rsidRPr="00BD71CA" w:rsidRDefault="0064356B" w:rsidP="0064356B">
      <w:pPr>
        <w:keepNext/>
        <w:rPr>
          <w:sz w:val="16"/>
          <w:szCs w:val="16"/>
          <w:lang w:eastAsia="ar-SA"/>
        </w:rPr>
      </w:pPr>
    </w:p>
    <w:p w14:paraId="04188D22" w14:textId="77777777" w:rsidR="0064356B" w:rsidRDefault="00A11435" w:rsidP="0064356B">
      <w:pPr>
        <w:keepNext/>
        <w:keepLines/>
        <w:rPr>
          <w:lang w:eastAsia="ar-SA"/>
        </w:rPr>
      </w:pPr>
      <m:oMathPara>
        <m:oMath>
          <m:sSub>
            <m:sSubPr>
              <m:ctrlPr>
                <w:rPr>
                  <w:rFonts w:ascii="Cambria Math" w:hAnsi="Cambria Math"/>
                  <w:i/>
                  <w:lang w:eastAsia="ar-SA"/>
                </w:rPr>
              </m:ctrlPr>
            </m:sSubPr>
            <m:e>
              <m:r>
                <w:rPr>
                  <w:rFonts w:ascii="Cambria Math" w:hAnsi="Cambria Math"/>
                  <w:lang w:eastAsia="ar-SA"/>
                </w:rPr>
                <m:t>G</m:t>
              </m:r>
            </m:e>
            <m:sub>
              <m:sSub>
                <m:sSubPr>
                  <m:ctrlPr>
                    <w:rPr>
                      <w:rFonts w:ascii="Cambria Math" w:hAnsi="Cambria Math"/>
                      <w:i/>
                      <w:lang w:eastAsia="ar-SA"/>
                    </w:rPr>
                  </m:ctrlPr>
                </m:sSubPr>
                <m:e>
                  <m:r>
                    <w:rPr>
                      <w:rFonts w:ascii="Cambria Math" w:hAnsi="Cambria Math"/>
                      <w:lang w:eastAsia="ar-SA"/>
                    </w:rPr>
                    <m:t>BOC</m:t>
                  </m:r>
                </m:e>
                <m:sub>
                  <m:func>
                    <m:funcPr>
                      <m:ctrlPr>
                        <w:rPr>
                          <w:rFonts w:ascii="Cambria Math" w:hAnsi="Cambria Math"/>
                          <w:i/>
                          <w:lang w:eastAsia="ar-SA"/>
                        </w:rPr>
                      </m:ctrlPr>
                    </m:funcPr>
                    <m:fName>
                      <m:r>
                        <m:rPr>
                          <m:sty m:val="p"/>
                        </m:rPr>
                        <w:rPr>
                          <w:rFonts w:ascii="Cambria Math" w:hAnsi="Cambria Math"/>
                          <w:lang w:eastAsia="ar-SA"/>
                        </w:rPr>
                        <m:t>cos</m:t>
                      </m:r>
                    </m:fName>
                    <m:e>
                      <m:d>
                        <m:dPr>
                          <m:ctrlPr>
                            <w:rPr>
                              <w:rFonts w:ascii="Cambria Math" w:hAnsi="Cambria Math"/>
                              <w:i/>
                              <w:lang w:eastAsia="ar-SA"/>
                            </w:rPr>
                          </m:ctrlPr>
                        </m:dPr>
                        <m:e>
                          <m:sSub>
                            <m:sSubPr>
                              <m:ctrlPr>
                                <w:rPr>
                                  <w:rFonts w:ascii="Cambria Math" w:hAnsi="Cambria Math"/>
                                  <w:i/>
                                  <w:lang w:eastAsia="ar-SA"/>
                                </w:rPr>
                              </m:ctrlPr>
                            </m:sSubPr>
                            <m:e>
                              <m:r>
                                <w:rPr>
                                  <w:rFonts w:ascii="Cambria Math" w:hAnsi="Cambria Math"/>
                                  <w:lang w:eastAsia="ar-SA"/>
                                </w:rPr>
                                <m:t>f</m:t>
                              </m:r>
                            </m:e>
                            <m:sub>
                              <m:r>
                                <w:rPr>
                                  <w:rFonts w:ascii="Cambria Math" w:hAnsi="Cambria Math"/>
                                  <w:lang w:eastAsia="ar-SA"/>
                                </w:rPr>
                                <m:t>s</m:t>
                              </m:r>
                            </m:sub>
                          </m:sSub>
                          <m:r>
                            <w:rPr>
                              <w:rFonts w:ascii="Cambria Math" w:hAnsi="Cambria Math"/>
                              <w:lang w:eastAsia="ar-SA"/>
                            </w:rPr>
                            <m:t xml:space="preserve">, </m:t>
                          </m:r>
                          <m:sSub>
                            <m:sSubPr>
                              <m:ctrlPr>
                                <w:rPr>
                                  <w:rFonts w:ascii="Cambria Math" w:hAnsi="Cambria Math"/>
                                  <w:i/>
                                  <w:lang w:eastAsia="ar-SA"/>
                                </w:rPr>
                              </m:ctrlPr>
                            </m:sSubPr>
                            <m:e>
                              <m:r>
                                <w:rPr>
                                  <w:rFonts w:ascii="Cambria Math" w:hAnsi="Cambria Math"/>
                                  <w:lang w:eastAsia="ar-SA"/>
                                </w:rPr>
                                <m:t xml:space="preserve"> f</m:t>
                              </m:r>
                            </m:e>
                            <m:sub>
                              <m:r>
                                <w:rPr>
                                  <w:rFonts w:ascii="Cambria Math" w:hAnsi="Cambria Math"/>
                                  <w:lang w:eastAsia="ar-SA"/>
                                </w:rPr>
                                <m:t>c</m:t>
                              </m:r>
                            </m:sub>
                          </m:sSub>
                        </m:e>
                      </m:d>
                    </m:e>
                  </m:func>
                </m:sub>
              </m:sSub>
            </m:sub>
          </m:sSub>
          <m:d>
            <m:dPr>
              <m:ctrlPr>
                <w:rPr>
                  <w:rFonts w:ascii="Cambria Math" w:hAnsi="Cambria Math"/>
                  <w:i/>
                  <w:lang w:eastAsia="ar-SA"/>
                </w:rPr>
              </m:ctrlPr>
            </m:dPr>
            <m:e>
              <m:r>
                <w:rPr>
                  <w:rFonts w:ascii="Cambria Math" w:hAnsi="Cambria Math"/>
                  <w:lang w:eastAsia="ar-SA"/>
                </w:rPr>
                <m:t>f</m:t>
              </m:r>
            </m:e>
          </m:d>
          <m:r>
            <w:rPr>
              <w:rFonts w:ascii="Cambria Math" w:hAnsi="Cambria Math"/>
              <w:lang w:eastAsia="ar-SA"/>
            </w:rPr>
            <m:t>=</m:t>
          </m:r>
          <m:sSub>
            <m:sSubPr>
              <m:ctrlPr>
                <w:rPr>
                  <w:rFonts w:ascii="Cambria Math" w:hAnsi="Cambria Math"/>
                  <w:i/>
                  <w:lang w:eastAsia="ar-SA"/>
                </w:rPr>
              </m:ctrlPr>
            </m:sSubPr>
            <m:e>
              <m:r>
                <w:rPr>
                  <w:rFonts w:ascii="Cambria Math" w:hAnsi="Cambria Math"/>
                  <w:lang w:eastAsia="ar-SA"/>
                </w:rPr>
                <m:t>f</m:t>
              </m:r>
            </m:e>
            <m:sub>
              <m:r>
                <w:rPr>
                  <w:rFonts w:ascii="Cambria Math" w:hAnsi="Cambria Math"/>
                  <w:lang w:eastAsia="ar-SA"/>
                </w:rPr>
                <m:t>c</m:t>
              </m:r>
            </m:sub>
          </m:sSub>
          <m:sSup>
            <m:sSupPr>
              <m:ctrlPr>
                <w:rPr>
                  <w:rFonts w:ascii="Cambria Math" w:hAnsi="Cambria Math"/>
                  <w:i/>
                  <w:lang w:eastAsia="ar-SA"/>
                </w:rPr>
              </m:ctrlPr>
            </m:sSupPr>
            <m:e>
              <m:d>
                <m:dPr>
                  <m:begChr m:val="["/>
                  <m:endChr m:val="]"/>
                  <m:ctrlPr>
                    <w:rPr>
                      <w:rFonts w:ascii="Cambria Math" w:hAnsi="Cambria Math"/>
                      <w:i/>
                      <w:lang w:eastAsia="ar-SA"/>
                    </w:rPr>
                  </m:ctrlPr>
                </m:dPr>
                <m:e>
                  <m:f>
                    <m:fPr>
                      <m:ctrlPr>
                        <w:rPr>
                          <w:rFonts w:ascii="Cambria Math" w:hAnsi="Cambria Math"/>
                          <w:i/>
                          <w:lang w:eastAsia="ar-SA"/>
                        </w:rPr>
                      </m:ctrlPr>
                    </m:fPr>
                    <m:num>
                      <m:func>
                        <m:funcPr>
                          <m:ctrlPr>
                            <w:rPr>
                              <w:rFonts w:ascii="Cambria Math" w:hAnsi="Cambria Math"/>
                              <w:i/>
                              <w:lang w:eastAsia="ar-SA"/>
                            </w:rPr>
                          </m:ctrlPr>
                        </m:funcPr>
                        <m:fName>
                          <m:r>
                            <m:rPr>
                              <m:sty m:val="p"/>
                            </m:rPr>
                            <w:rPr>
                              <w:rFonts w:ascii="Cambria Math" w:hAnsi="Cambria Math"/>
                              <w:lang w:eastAsia="ar-SA"/>
                            </w:rPr>
                            <m:t>2sin</m:t>
                          </m:r>
                        </m:fName>
                        <m:e>
                          <m:d>
                            <m:dPr>
                              <m:ctrlPr>
                                <w:rPr>
                                  <w:rFonts w:ascii="Cambria Math" w:hAnsi="Cambria Math"/>
                                  <w:i/>
                                  <w:lang w:eastAsia="ar-SA"/>
                                </w:rPr>
                              </m:ctrlPr>
                            </m:dPr>
                            <m:e>
                              <m:f>
                                <m:fPr>
                                  <m:ctrlPr>
                                    <w:rPr>
                                      <w:rFonts w:ascii="Cambria Math" w:hAnsi="Cambria Math"/>
                                      <w:i/>
                                      <w:lang w:eastAsia="ar-SA"/>
                                    </w:rPr>
                                  </m:ctrlPr>
                                </m:fPr>
                                <m:num>
                                  <m:r>
                                    <m:rPr>
                                      <m:sty m:val="p"/>
                                    </m:rPr>
                                    <w:rPr>
                                      <w:rFonts w:ascii="Cambria Math" w:hAnsi="Cambria Math"/>
                                      <w:lang w:eastAsia="ar-SA"/>
                                    </w:rPr>
                                    <m:t>π</m:t>
                                  </m:r>
                                  <m:r>
                                    <w:rPr>
                                      <w:rFonts w:ascii="Cambria Math" w:hAnsi="Cambria Math"/>
                                      <w:lang w:eastAsia="ar-SA"/>
                                    </w:rPr>
                                    <m:t>f</m:t>
                                  </m:r>
                                </m:num>
                                <m:den>
                                  <m:sSub>
                                    <m:sSubPr>
                                      <m:ctrlPr>
                                        <w:rPr>
                                          <w:rFonts w:ascii="Cambria Math" w:hAnsi="Cambria Math"/>
                                          <w:i/>
                                          <w:lang w:eastAsia="ar-SA"/>
                                        </w:rPr>
                                      </m:ctrlPr>
                                    </m:sSubPr>
                                    <m:e>
                                      <m:r>
                                        <w:rPr>
                                          <w:rFonts w:ascii="Cambria Math" w:hAnsi="Cambria Math"/>
                                          <w:lang w:eastAsia="ar-SA"/>
                                        </w:rPr>
                                        <m:t>f</m:t>
                                      </m:r>
                                    </m:e>
                                    <m:sub>
                                      <m:r>
                                        <w:rPr>
                                          <w:rFonts w:ascii="Cambria Math" w:hAnsi="Cambria Math"/>
                                          <w:lang w:eastAsia="ar-SA"/>
                                        </w:rPr>
                                        <m:t>c</m:t>
                                      </m:r>
                                    </m:sub>
                                  </m:sSub>
                                </m:den>
                              </m:f>
                            </m:e>
                          </m:d>
                          <m:func>
                            <m:funcPr>
                              <m:ctrlPr>
                                <w:rPr>
                                  <w:rFonts w:ascii="Cambria Math" w:hAnsi="Cambria Math"/>
                                  <w:i/>
                                  <w:lang w:eastAsia="ar-SA"/>
                                </w:rPr>
                              </m:ctrlPr>
                            </m:funcPr>
                            <m:fName>
                              <m:sSup>
                                <m:sSupPr>
                                  <m:ctrlPr>
                                    <w:rPr>
                                      <w:rFonts w:ascii="Cambria Math" w:hAnsi="Cambria Math"/>
                                      <w:lang w:eastAsia="ar-SA"/>
                                    </w:rPr>
                                  </m:ctrlPr>
                                </m:sSupPr>
                                <m:e>
                                  <m:r>
                                    <m:rPr>
                                      <m:sty m:val="p"/>
                                    </m:rPr>
                                    <w:rPr>
                                      <w:rFonts w:ascii="Cambria Math" w:hAnsi="Cambria Math"/>
                                      <w:lang w:eastAsia="ar-SA"/>
                                    </w:rPr>
                                    <m:t>sin</m:t>
                                  </m:r>
                                </m:e>
                                <m:sup>
                                  <m:r>
                                    <w:rPr>
                                      <w:rFonts w:ascii="Cambria Math" w:hAnsi="Cambria Math"/>
                                      <w:lang w:eastAsia="ar-SA"/>
                                    </w:rPr>
                                    <m:t>2</m:t>
                                  </m:r>
                                </m:sup>
                              </m:sSup>
                            </m:fName>
                            <m:e>
                              <m:d>
                                <m:dPr>
                                  <m:ctrlPr>
                                    <w:rPr>
                                      <w:rFonts w:ascii="Cambria Math" w:hAnsi="Cambria Math"/>
                                      <w:i/>
                                      <w:lang w:eastAsia="ar-SA"/>
                                    </w:rPr>
                                  </m:ctrlPr>
                                </m:dPr>
                                <m:e>
                                  <m:f>
                                    <m:fPr>
                                      <m:ctrlPr>
                                        <w:rPr>
                                          <w:rFonts w:ascii="Cambria Math" w:hAnsi="Cambria Math"/>
                                          <w:i/>
                                          <w:lang w:eastAsia="ar-SA"/>
                                        </w:rPr>
                                      </m:ctrlPr>
                                    </m:fPr>
                                    <m:num>
                                      <m:r>
                                        <m:rPr>
                                          <m:sty m:val="p"/>
                                        </m:rPr>
                                        <w:rPr>
                                          <w:rFonts w:ascii="Cambria Math" w:hAnsi="Cambria Math"/>
                                          <w:lang w:eastAsia="ar-SA"/>
                                        </w:rPr>
                                        <m:t>π</m:t>
                                      </m:r>
                                      <m:r>
                                        <w:rPr>
                                          <w:rFonts w:ascii="Cambria Math" w:hAnsi="Cambria Math"/>
                                          <w:lang w:eastAsia="ar-SA"/>
                                        </w:rPr>
                                        <m:t>f</m:t>
                                      </m:r>
                                    </m:num>
                                    <m:den>
                                      <m:r>
                                        <w:rPr>
                                          <w:rFonts w:ascii="Cambria Math" w:hAnsi="Cambria Math"/>
                                          <w:lang w:eastAsia="ar-SA"/>
                                        </w:rPr>
                                        <m:t>4</m:t>
                                      </m:r>
                                      <m:sSub>
                                        <m:sSubPr>
                                          <m:ctrlPr>
                                            <w:rPr>
                                              <w:rFonts w:ascii="Cambria Math" w:hAnsi="Cambria Math"/>
                                              <w:i/>
                                              <w:lang w:eastAsia="ar-SA"/>
                                            </w:rPr>
                                          </m:ctrlPr>
                                        </m:sSubPr>
                                        <m:e>
                                          <m:r>
                                            <w:rPr>
                                              <w:rFonts w:ascii="Cambria Math" w:hAnsi="Cambria Math"/>
                                              <w:lang w:eastAsia="ar-SA"/>
                                            </w:rPr>
                                            <m:t>f</m:t>
                                          </m:r>
                                        </m:e>
                                        <m:sub>
                                          <m:r>
                                            <w:rPr>
                                              <w:rFonts w:ascii="Cambria Math" w:hAnsi="Cambria Math"/>
                                              <w:lang w:eastAsia="ar-SA"/>
                                            </w:rPr>
                                            <m:t>s</m:t>
                                          </m:r>
                                        </m:sub>
                                      </m:sSub>
                                    </m:den>
                                  </m:f>
                                </m:e>
                              </m:d>
                            </m:e>
                          </m:func>
                          <m:r>
                            <w:rPr>
                              <w:rFonts w:ascii="Cambria Math" w:hAnsi="Cambria Math"/>
                              <w:lang w:eastAsia="ar-SA"/>
                            </w:rPr>
                            <m:t xml:space="preserve"> </m:t>
                          </m:r>
                        </m:e>
                      </m:func>
                    </m:num>
                    <m:den>
                      <m:r>
                        <m:rPr>
                          <m:sty m:val="p"/>
                        </m:rPr>
                        <w:rPr>
                          <w:rFonts w:ascii="Cambria Math" w:hAnsi="Cambria Math"/>
                          <w:lang w:eastAsia="ar-SA"/>
                        </w:rPr>
                        <m:t>π</m:t>
                      </m:r>
                      <m:r>
                        <w:rPr>
                          <w:rFonts w:ascii="Cambria Math" w:hAnsi="Cambria Math"/>
                          <w:lang w:eastAsia="ar-SA"/>
                        </w:rPr>
                        <m:t>f</m:t>
                      </m:r>
                      <m:func>
                        <m:funcPr>
                          <m:ctrlPr>
                            <w:rPr>
                              <w:rFonts w:ascii="Cambria Math" w:hAnsi="Cambria Math"/>
                              <w:i/>
                              <w:lang w:eastAsia="ar-SA"/>
                            </w:rPr>
                          </m:ctrlPr>
                        </m:funcPr>
                        <m:fName>
                          <m:r>
                            <m:rPr>
                              <m:sty m:val="p"/>
                            </m:rPr>
                            <w:rPr>
                              <w:rFonts w:ascii="Cambria Math" w:hAnsi="Cambria Math"/>
                              <w:lang w:eastAsia="ar-SA"/>
                            </w:rPr>
                            <m:t>cos</m:t>
                          </m:r>
                        </m:fName>
                        <m:e>
                          <m:d>
                            <m:dPr>
                              <m:ctrlPr>
                                <w:rPr>
                                  <w:rFonts w:ascii="Cambria Math" w:hAnsi="Cambria Math"/>
                                  <w:i/>
                                  <w:lang w:eastAsia="ar-SA"/>
                                </w:rPr>
                              </m:ctrlPr>
                            </m:dPr>
                            <m:e>
                              <m:f>
                                <m:fPr>
                                  <m:ctrlPr>
                                    <w:rPr>
                                      <w:rFonts w:ascii="Cambria Math" w:hAnsi="Cambria Math"/>
                                      <w:i/>
                                      <w:lang w:eastAsia="ar-SA"/>
                                    </w:rPr>
                                  </m:ctrlPr>
                                </m:fPr>
                                <m:num>
                                  <m:r>
                                    <m:rPr>
                                      <m:sty m:val="p"/>
                                    </m:rPr>
                                    <w:rPr>
                                      <w:rFonts w:ascii="Cambria Math" w:hAnsi="Cambria Math"/>
                                      <w:lang w:eastAsia="ar-SA"/>
                                    </w:rPr>
                                    <m:t>π</m:t>
                                  </m:r>
                                  <m:r>
                                    <w:rPr>
                                      <w:rFonts w:ascii="Cambria Math" w:hAnsi="Cambria Math"/>
                                      <w:lang w:eastAsia="ar-SA"/>
                                    </w:rPr>
                                    <m:t>f</m:t>
                                  </m:r>
                                </m:num>
                                <m:den>
                                  <m:r>
                                    <w:rPr>
                                      <w:rFonts w:ascii="Cambria Math" w:hAnsi="Cambria Math"/>
                                      <w:lang w:eastAsia="ar-SA"/>
                                    </w:rPr>
                                    <m:t>2</m:t>
                                  </m:r>
                                  <m:sSub>
                                    <m:sSubPr>
                                      <m:ctrlPr>
                                        <w:rPr>
                                          <w:rFonts w:ascii="Cambria Math" w:hAnsi="Cambria Math"/>
                                          <w:i/>
                                          <w:lang w:eastAsia="ar-SA"/>
                                        </w:rPr>
                                      </m:ctrlPr>
                                    </m:sSubPr>
                                    <m:e>
                                      <m:r>
                                        <w:rPr>
                                          <w:rFonts w:ascii="Cambria Math" w:hAnsi="Cambria Math"/>
                                          <w:lang w:eastAsia="ar-SA"/>
                                        </w:rPr>
                                        <m:t>f</m:t>
                                      </m:r>
                                    </m:e>
                                    <m:sub>
                                      <m:r>
                                        <w:rPr>
                                          <w:rFonts w:ascii="Cambria Math" w:hAnsi="Cambria Math"/>
                                          <w:lang w:eastAsia="ar-SA"/>
                                        </w:rPr>
                                        <m:t>s</m:t>
                                      </m:r>
                                    </m:sub>
                                  </m:sSub>
                                </m:den>
                              </m:f>
                            </m:e>
                          </m:d>
                        </m:e>
                      </m:func>
                    </m:den>
                  </m:f>
                </m:e>
              </m:d>
            </m:e>
            <m:sup>
              <m:r>
                <w:rPr>
                  <w:rFonts w:ascii="Cambria Math" w:hAnsi="Cambria Math"/>
                  <w:lang w:eastAsia="ar-SA"/>
                </w:rPr>
                <m:t>2</m:t>
              </m:r>
            </m:sup>
          </m:sSup>
        </m:oMath>
      </m:oMathPara>
    </w:p>
    <w:p w14:paraId="3CEB0115" w14:textId="77777777" w:rsidR="0064356B" w:rsidRPr="00E37322" w:rsidRDefault="0064356B" w:rsidP="0064356B">
      <w:pPr>
        <w:rPr>
          <w:sz w:val="20"/>
          <w:lang w:eastAsia="ar-SA"/>
        </w:rPr>
      </w:pPr>
      <w:r w:rsidRPr="00E37322">
        <w:rPr>
          <w:lang w:eastAsia="ar-SA"/>
        </w:rPr>
        <w:t xml:space="preserve">where </w:t>
      </w:r>
      <w:r w:rsidRPr="00E37322">
        <w:rPr>
          <w:i/>
          <w:lang w:eastAsia="ar-SA"/>
        </w:rPr>
        <w:t>f</w:t>
      </w:r>
      <w:r w:rsidRPr="00E37322">
        <w:rPr>
          <w:i/>
          <w:vertAlign w:val="subscript"/>
          <w:lang w:eastAsia="ar-SA"/>
        </w:rPr>
        <w:t>s</w:t>
      </w:r>
      <w:r w:rsidRPr="00E37322">
        <w:rPr>
          <w:i/>
          <w:lang w:eastAsia="ar-SA"/>
        </w:rPr>
        <w:t> </w:t>
      </w:r>
      <w:r w:rsidRPr="00E37322">
        <w:rPr>
          <w:lang w:eastAsia="ar-SA"/>
        </w:rPr>
        <w:t>= 15 × 1.023 MHz</w:t>
      </w:r>
      <w:r w:rsidRPr="00E37322">
        <w:t xml:space="preserve"> </w:t>
      </w:r>
      <w:r w:rsidRPr="00E37322">
        <w:rPr>
          <w:lang w:eastAsia="ar-SA"/>
        </w:rPr>
        <w:t xml:space="preserve">is the subcarrier frequency and </w:t>
      </w:r>
      <w:r w:rsidRPr="00E37322">
        <w:rPr>
          <w:i/>
          <w:lang w:eastAsia="ar-SA"/>
        </w:rPr>
        <w:t>f</w:t>
      </w:r>
      <w:r w:rsidRPr="00E37322">
        <w:rPr>
          <w:i/>
          <w:vertAlign w:val="subscript"/>
          <w:lang w:eastAsia="ar-SA"/>
        </w:rPr>
        <w:t>c</w:t>
      </w:r>
      <w:r w:rsidRPr="00E37322">
        <w:rPr>
          <w:lang w:eastAsia="ar-SA"/>
        </w:rPr>
        <w:t> = 2.5 × 1.023 MHz is</w:t>
      </w:r>
      <w:r w:rsidRPr="00E37322">
        <w:t xml:space="preserve"> </w:t>
      </w:r>
      <w:r w:rsidRPr="00E37322">
        <w:rPr>
          <w:lang w:eastAsia="ar-SA"/>
        </w:rPr>
        <w:t>the chip rate.</w:t>
      </w:r>
    </w:p>
    <w:p w14:paraId="1E955128" w14:textId="77777777" w:rsidR="0064356B" w:rsidRPr="00E37322" w:rsidRDefault="0064356B" w:rsidP="0064356B">
      <w:pPr>
        <w:rPr>
          <w:lang w:eastAsia="ar-SA"/>
        </w:rPr>
      </w:pPr>
      <w:r w:rsidRPr="00E37322">
        <w:rPr>
          <w:lang w:eastAsia="ar-SA"/>
        </w:rPr>
        <w:t>The MBOC modulation results in a spectrum</w:t>
      </w:r>
      <w:r>
        <w:rPr>
          <w:lang w:eastAsia="ar-SA"/>
        </w:rPr>
        <w:t xml:space="preserve"> G</w:t>
      </w:r>
      <w:r>
        <w:rPr>
          <w:i/>
          <w:iCs/>
          <w:vertAlign w:val="subscript"/>
          <w:lang w:eastAsia="ar-SA"/>
        </w:rPr>
        <w:t>MBOC</w:t>
      </w:r>
      <w:r w:rsidRPr="001E4AD4">
        <w:rPr>
          <w:lang w:eastAsia="ar-SA"/>
        </w:rPr>
        <w:t>(</w:t>
      </w:r>
      <w:r w:rsidRPr="001E4AD4">
        <w:rPr>
          <w:i/>
          <w:iCs/>
          <w:lang w:eastAsia="ar-SA"/>
        </w:rPr>
        <w:t>f</w:t>
      </w:r>
      <w:r w:rsidRPr="001E4AD4">
        <w:rPr>
          <w:lang w:eastAsia="ar-SA"/>
        </w:rPr>
        <w:t>)</w:t>
      </w:r>
      <w:r w:rsidRPr="00E37322">
        <w:rPr>
          <w:lang w:eastAsia="ar-SA"/>
        </w:rPr>
        <w:t xml:space="preserve"> of the signal given by:</w:t>
      </w:r>
    </w:p>
    <w:p w14:paraId="61572CCB" w14:textId="77777777" w:rsidR="0064356B" w:rsidRPr="002B5ACF" w:rsidRDefault="0064356B" w:rsidP="0064356B">
      <w:pPr>
        <w:pStyle w:val="Equation"/>
        <w:rPr>
          <w:rFonts w:ascii="CG Times" w:hAnsi="CG Times"/>
        </w:rPr>
      </w:pPr>
      <w:r>
        <w:rPr>
          <w:rFonts w:ascii="CG Times" w:hAnsi="CG Times"/>
        </w:rPr>
        <w:tab/>
      </w:r>
      <w:r w:rsidRPr="00E37322">
        <w:rPr>
          <w:rFonts w:ascii="CG Times" w:hAnsi="CG Times"/>
        </w:rPr>
        <w:tab/>
      </w:r>
      <m:oMath>
        <m:sSub>
          <m:sSubPr>
            <m:ctrlPr>
              <w:rPr>
                <w:rFonts w:ascii="Cambria Math" w:hAnsi="Cambria Math"/>
                <w:i/>
              </w:rPr>
            </m:ctrlPr>
          </m:sSubPr>
          <m:e>
            <m:r>
              <w:rPr>
                <w:rFonts w:ascii="Cambria Math" w:hAnsi="Cambria Math"/>
              </w:rPr>
              <m:t>G</m:t>
            </m:r>
          </m:e>
          <m:sub>
            <m:r>
              <w:rPr>
                <w:rFonts w:ascii="Cambria Math" w:hAnsi="Cambria Math"/>
              </w:rPr>
              <m:t>MBOC</m:t>
            </m:r>
          </m:sub>
        </m:sSub>
        <m:r>
          <w:rPr>
            <w:rFonts w:ascii="Cambria Math" w:hAnsi="Cambria Math"/>
          </w:rPr>
          <m:t>(f)=</m:t>
        </m:r>
        <m:f>
          <m:fPr>
            <m:ctrlPr>
              <w:rPr>
                <w:rFonts w:ascii="Cambria Math" w:hAnsi="Cambria Math"/>
                <w:i/>
              </w:rPr>
            </m:ctrlPr>
          </m:fPr>
          <m:num>
            <m:r>
              <w:rPr>
                <w:rFonts w:ascii="Cambria Math" w:hAnsi="Cambria Math"/>
              </w:rPr>
              <m:t>10</m:t>
            </m:r>
          </m:num>
          <m:den>
            <m:r>
              <w:rPr>
                <w:rFonts w:ascii="Cambria Math" w:hAnsi="Cambria Math"/>
              </w:rPr>
              <m:t>11</m:t>
            </m:r>
          </m:den>
        </m:f>
        <m:sSub>
          <m:sSubPr>
            <m:ctrlPr>
              <w:rPr>
                <w:rFonts w:ascii="Cambria Math" w:hAnsi="Cambria Math"/>
                <w:i/>
              </w:rPr>
            </m:ctrlPr>
          </m:sSubPr>
          <m:e>
            <m:r>
              <w:rPr>
                <w:rFonts w:ascii="Cambria Math" w:hAnsi="Cambria Math"/>
              </w:rPr>
              <m:t>G</m:t>
            </m:r>
          </m:e>
          <m:sub>
            <m:r>
              <w:rPr>
                <w:rFonts w:ascii="Cambria Math" w:hAnsi="Cambria Math"/>
              </w:rPr>
              <m:t>BOC</m:t>
            </m:r>
            <m:d>
              <m:dPr>
                <m:ctrlPr>
                  <w:rPr>
                    <w:rFonts w:ascii="Cambria Math" w:hAnsi="Cambria Math"/>
                    <w:iCs/>
                  </w:rPr>
                </m:ctrlPr>
              </m:dPr>
              <m:e>
                <m:r>
                  <m:rPr>
                    <m:sty m:val="p"/>
                  </m:rPr>
                  <w:rPr>
                    <w:rFonts w:ascii="Cambria Math" w:hAnsi="Cambria Math"/>
                  </w:rPr>
                  <m:t>1,1</m:t>
                </m:r>
              </m:e>
            </m:d>
          </m:sub>
        </m:sSub>
        <m:d>
          <m:dPr>
            <m:ctrlPr>
              <w:rPr>
                <w:rFonts w:ascii="Cambria Math" w:hAnsi="Cambria Math"/>
                <w:i/>
              </w:rPr>
            </m:ctrlPr>
          </m:dPr>
          <m:e>
            <m:r>
              <w:rPr>
                <w:rFonts w:ascii="Cambria Math" w:hAnsi="Cambria Math"/>
              </w:rPr>
              <m:t>f</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11</m:t>
            </m:r>
          </m:den>
        </m:f>
        <m:sSub>
          <m:sSubPr>
            <m:ctrlPr>
              <w:rPr>
                <w:rFonts w:ascii="Cambria Math" w:hAnsi="Cambria Math"/>
                <w:i/>
              </w:rPr>
            </m:ctrlPr>
          </m:sSubPr>
          <m:e>
            <m:r>
              <w:rPr>
                <w:rFonts w:ascii="Cambria Math" w:hAnsi="Cambria Math"/>
              </w:rPr>
              <m:t>G</m:t>
            </m:r>
          </m:e>
          <m:sub>
            <m:r>
              <w:rPr>
                <w:rFonts w:ascii="Cambria Math" w:hAnsi="Cambria Math"/>
              </w:rPr>
              <m:t>BOC</m:t>
            </m:r>
            <m:d>
              <m:dPr>
                <m:ctrlPr>
                  <w:rPr>
                    <w:rFonts w:ascii="Cambria Math" w:hAnsi="Cambria Math"/>
                    <w:iCs/>
                  </w:rPr>
                </m:ctrlPr>
              </m:dPr>
              <m:e>
                <m:r>
                  <m:rPr>
                    <m:sty m:val="p"/>
                  </m:rPr>
                  <w:rPr>
                    <w:rFonts w:ascii="Cambria Math" w:hAnsi="Cambria Math"/>
                  </w:rPr>
                  <m:t>6,1</m:t>
                </m:r>
              </m:e>
            </m:d>
          </m:sub>
        </m:sSub>
        <m:d>
          <m:dPr>
            <m:ctrlPr>
              <w:rPr>
                <w:rFonts w:ascii="Cambria Math" w:hAnsi="Cambria Math"/>
                <w:i/>
              </w:rPr>
            </m:ctrlPr>
          </m:dPr>
          <m:e>
            <m:r>
              <w:rPr>
                <w:rFonts w:ascii="Cambria Math" w:hAnsi="Cambria Math"/>
              </w:rPr>
              <m:t>f</m:t>
            </m:r>
          </m:e>
        </m:d>
      </m:oMath>
      <w:r w:rsidRPr="00E37322">
        <w:rPr>
          <w:rFonts w:ascii="CG Times" w:hAnsi="CG Times"/>
        </w:rPr>
        <w:tab/>
      </w:r>
    </w:p>
    <w:p w14:paraId="685E499A" w14:textId="77777777" w:rsidR="0064356B" w:rsidRDefault="0064356B" w:rsidP="0064356B">
      <w:pPr>
        <w:rPr>
          <w:lang w:eastAsia="ar-SA"/>
        </w:rPr>
      </w:pPr>
      <w:r w:rsidRPr="002B5ACF">
        <w:rPr>
          <w:lang w:eastAsia="ar-SA"/>
        </w:rPr>
        <w:t>where:</w:t>
      </w:r>
    </w:p>
    <w:p w14:paraId="043A7B55" w14:textId="77777777" w:rsidR="0064356B" w:rsidRPr="00BD71CA" w:rsidRDefault="0064356B" w:rsidP="0064356B">
      <w:pPr>
        <w:rPr>
          <w:sz w:val="16"/>
          <w:szCs w:val="16"/>
          <w:lang w:eastAsia="ar-SA"/>
        </w:rPr>
      </w:pPr>
    </w:p>
    <w:p w14:paraId="529A0BF3" w14:textId="77777777" w:rsidR="0064356B" w:rsidRDefault="00A11435" w:rsidP="0064356B">
      <w:pPr>
        <w:rPr>
          <w:lang w:eastAsia="ar-SA"/>
        </w:rPr>
      </w:pPr>
      <m:oMathPara>
        <m:oMath>
          <m:sSub>
            <m:sSubPr>
              <m:ctrlPr>
                <w:rPr>
                  <w:rFonts w:ascii="Cambria Math" w:hAnsi="Cambria Math"/>
                  <w:i/>
                  <w:lang w:eastAsia="ar-SA"/>
                </w:rPr>
              </m:ctrlPr>
            </m:sSubPr>
            <m:e>
              <m:r>
                <w:rPr>
                  <w:rFonts w:ascii="Cambria Math" w:hAnsi="Cambria Math"/>
                  <w:lang w:eastAsia="ar-SA"/>
                </w:rPr>
                <m:t>G</m:t>
              </m:r>
            </m:e>
            <m:sub>
              <m:sSub>
                <m:sSubPr>
                  <m:ctrlPr>
                    <w:rPr>
                      <w:rFonts w:ascii="Cambria Math" w:hAnsi="Cambria Math"/>
                      <w:i/>
                      <w:lang w:eastAsia="ar-SA"/>
                    </w:rPr>
                  </m:ctrlPr>
                </m:sSubPr>
                <m:e>
                  <m:r>
                    <w:rPr>
                      <w:rFonts w:ascii="Cambria Math" w:hAnsi="Cambria Math"/>
                      <w:lang w:eastAsia="ar-SA"/>
                    </w:rPr>
                    <m:t>BOC</m:t>
                  </m:r>
                </m:e>
                <m:sub>
                  <m:func>
                    <m:funcPr>
                      <m:ctrlPr>
                        <w:rPr>
                          <w:rFonts w:ascii="Cambria Math" w:hAnsi="Cambria Math"/>
                          <w:i/>
                          <w:lang w:eastAsia="ar-SA"/>
                        </w:rPr>
                      </m:ctrlPr>
                    </m:funcPr>
                    <m:fName>
                      <m:r>
                        <m:rPr>
                          <m:sty m:val="p"/>
                        </m:rPr>
                        <w:rPr>
                          <w:rFonts w:ascii="Cambria Math" w:hAnsi="Cambria Math"/>
                          <w:lang w:eastAsia="ar-SA"/>
                        </w:rPr>
                        <m:t>cos</m:t>
                      </m:r>
                    </m:fName>
                    <m:e>
                      <m:d>
                        <m:dPr>
                          <m:ctrlPr>
                            <w:rPr>
                              <w:rFonts w:ascii="Cambria Math" w:hAnsi="Cambria Math"/>
                              <w:i/>
                              <w:lang w:eastAsia="ar-SA"/>
                            </w:rPr>
                          </m:ctrlPr>
                        </m:dPr>
                        <m:e>
                          <m:sSub>
                            <m:sSubPr>
                              <m:ctrlPr>
                                <w:rPr>
                                  <w:rFonts w:ascii="Cambria Math" w:hAnsi="Cambria Math"/>
                                  <w:i/>
                                  <w:lang w:eastAsia="ar-SA"/>
                                </w:rPr>
                              </m:ctrlPr>
                            </m:sSubPr>
                            <m:e>
                              <m:r>
                                <w:rPr>
                                  <w:rFonts w:ascii="Cambria Math" w:hAnsi="Cambria Math"/>
                                  <w:lang w:eastAsia="ar-SA"/>
                                </w:rPr>
                                <m:t>f</m:t>
                              </m:r>
                            </m:e>
                            <m:sub>
                              <m:r>
                                <w:rPr>
                                  <w:rFonts w:ascii="Cambria Math" w:hAnsi="Cambria Math"/>
                                  <w:lang w:eastAsia="ar-SA"/>
                                </w:rPr>
                                <m:t>s</m:t>
                              </m:r>
                            </m:sub>
                          </m:sSub>
                          <m:r>
                            <w:rPr>
                              <w:rFonts w:ascii="Cambria Math" w:hAnsi="Cambria Math"/>
                              <w:lang w:eastAsia="ar-SA"/>
                            </w:rPr>
                            <m:t xml:space="preserve">, </m:t>
                          </m:r>
                          <m:sSub>
                            <m:sSubPr>
                              <m:ctrlPr>
                                <w:rPr>
                                  <w:rFonts w:ascii="Cambria Math" w:hAnsi="Cambria Math"/>
                                  <w:i/>
                                  <w:lang w:eastAsia="ar-SA"/>
                                </w:rPr>
                              </m:ctrlPr>
                            </m:sSubPr>
                            <m:e>
                              <m:r>
                                <w:rPr>
                                  <w:rFonts w:ascii="Cambria Math" w:hAnsi="Cambria Math"/>
                                  <w:lang w:eastAsia="ar-SA"/>
                                </w:rPr>
                                <m:t xml:space="preserve"> f</m:t>
                              </m:r>
                            </m:e>
                            <m:sub>
                              <m:r>
                                <w:rPr>
                                  <w:rFonts w:ascii="Cambria Math" w:hAnsi="Cambria Math"/>
                                  <w:lang w:eastAsia="ar-SA"/>
                                </w:rPr>
                                <m:t>c</m:t>
                              </m:r>
                            </m:sub>
                          </m:sSub>
                        </m:e>
                      </m:d>
                    </m:e>
                  </m:func>
                </m:sub>
              </m:sSub>
            </m:sub>
          </m:sSub>
          <m:d>
            <m:dPr>
              <m:ctrlPr>
                <w:rPr>
                  <w:rFonts w:ascii="Cambria Math" w:hAnsi="Cambria Math"/>
                  <w:i/>
                  <w:lang w:eastAsia="ar-SA"/>
                </w:rPr>
              </m:ctrlPr>
            </m:dPr>
            <m:e>
              <m:r>
                <w:rPr>
                  <w:rFonts w:ascii="Cambria Math" w:hAnsi="Cambria Math"/>
                  <w:lang w:eastAsia="ar-SA"/>
                </w:rPr>
                <m:t>f</m:t>
              </m:r>
            </m:e>
          </m:d>
          <m:r>
            <w:rPr>
              <w:rFonts w:ascii="Cambria Math" w:hAnsi="Cambria Math"/>
              <w:lang w:eastAsia="ar-SA"/>
            </w:rPr>
            <m:t>=</m:t>
          </m:r>
          <m:sSub>
            <m:sSubPr>
              <m:ctrlPr>
                <w:rPr>
                  <w:rFonts w:ascii="Cambria Math" w:hAnsi="Cambria Math"/>
                  <w:i/>
                  <w:lang w:eastAsia="ar-SA"/>
                </w:rPr>
              </m:ctrlPr>
            </m:sSubPr>
            <m:e>
              <m:r>
                <w:rPr>
                  <w:rFonts w:ascii="Cambria Math" w:hAnsi="Cambria Math"/>
                  <w:lang w:eastAsia="ar-SA"/>
                </w:rPr>
                <m:t>f</m:t>
              </m:r>
            </m:e>
            <m:sub>
              <m:r>
                <w:rPr>
                  <w:rFonts w:ascii="Cambria Math" w:hAnsi="Cambria Math"/>
                  <w:lang w:eastAsia="ar-SA"/>
                </w:rPr>
                <m:t>c</m:t>
              </m:r>
            </m:sub>
          </m:sSub>
          <m:sSup>
            <m:sSupPr>
              <m:ctrlPr>
                <w:rPr>
                  <w:rFonts w:ascii="Cambria Math" w:hAnsi="Cambria Math"/>
                  <w:i/>
                  <w:lang w:eastAsia="ar-SA"/>
                </w:rPr>
              </m:ctrlPr>
            </m:sSupPr>
            <m:e>
              <m:d>
                <m:dPr>
                  <m:begChr m:val="["/>
                  <m:endChr m:val="]"/>
                  <m:ctrlPr>
                    <w:rPr>
                      <w:rFonts w:ascii="Cambria Math" w:hAnsi="Cambria Math"/>
                      <w:i/>
                      <w:lang w:eastAsia="ar-SA"/>
                    </w:rPr>
                  </m:ctrlPr>
                </m:dPr>
                <m:e>
                  <m:f>
                    <m:fPr>
                      <m:ctrlPr>
                        <w:rPr>
                          <w:rFonts w:ascii="Cambria Math" w:hAnsi="Cambria Math"/>
                          <w:i/>
                          <w:lang w:eastAsia="ar-SA"/>
                        </w:rPr>
                      </m:ctrlPr>
                    </m:fPr>
                    <m:num>
                      <m:func>
                        <m:funcPr>
                          <m:ctrlPr>
                            <w:rPr>
                              <w:rFonts w:ascii="Cambria Math" w:hAnsi="Cambria Math"/>
                              <w:i/>
                              <w:lang w:eastAsia="ar-SA"/>
                            </w:rPr>
                          </m:ctrlPr>
                        </m:funcPr>
                        <m:fName>
                          <m:r>
                            <m:rPr>
                              <m:sty m:val="p"/>
                            </m:rPr>
                            <w:rPr>
                              <w:rFonts w:ascii="Cambria Math" w:hAnsi="Cambria Math"/>
                              <w:lang w:eastAsia="ar-SA"/>
                            </w:rPr>
                            <m:t>tan</m:t>
                          </m:r>
                        </m:fName>
                        <m:e>
                          <m:d>
                            <m:dPr>
                              <m:ctrlPr>
                                <w:rPr>
                                  <w:rFonts w:ascii="Cambria Math" w:hAnsi="Cambria Math"/>
                                  <w:i/>
                                  <w:lang w:eastAsia="ar-SA"/>
                                </w:rPr>
                              </m:ctrlPr>
                            </m:dPr>
                            <m:e>
                              <m:f>
                                <m:fPr>
                                  <m:ctrlPr>
                                    <w:rPr>
                                      <w:rFonts w:ascii="Cambria Math" w:hAnsi="Cambria Math"/>
                                      <w:i/>
                                      <w:lang w:eastAsia="ar-SA"/>
                                    </w:rPr>
                                  </m:ctrlPr>
                                </m:fPr>
                                <m:num>
                                  <m:r>
                                    <m:rPr>
                                      <m:sty m:val="p"/>
                                    </m:rPr>
                                    <w:rPr>
                                      <w:rFonts w:ascii="Cambria Math" w:hAnsi="Cambria Math"/>
                                      <w:lang w:eastAsia="ar-SA"/>
                                    </w:rPr>
                                    <m:t>π</m:t>
                                  </m:r>
                                  <m:r>
                                    <w:rPr>
                                      <w:rFonts w:ascii="Cambria Math" w:hAnsi="Cambria Math"/>
                                      <w:lang w:eastAsia="ar-SA"/>
                                    </w:rPr>
                                    <m:t>f</m:t>
                                  </m:r>
                                </m:num>
                                <m:den>
                                  <m:sSub>
                                    <m:sSubPr>
                                      <m:ctrlPr>
                                        <w:rPr>
                                          <w:rFonts w:ascii="Cambria Math" w:hAnsi="Cambria Math"/>
                                          <w:i/>
                                          <w:lang w:eastAsia="ar-SA"/>
                                        </w:rPr>
                                      </m:ctrlPr>
                                    </m:sSubPr>
                                    <m:e>
                                      <m:r>
                                        <w:rPr>
                                          <w:rFonts w:ascii="Cambria Math" w:hAnsi="Cambria Math"/>
                                          <w:lang w:eastAsia="ar-SA"/>
                                        </w:rPr>
                                        <m:t>2f</m:t>
                                      </m:r>
                                    </m:e>
                                    <m:sub>
                                      <m:r>
                                        <w:rPr>
                                          <w:rFonts w:ascii="Cambria Math" w:hAnsi="Cambria Math"/>
                                          <w:lang w:eastAsia="ar-SA"/>
                                        </w:rPr>
                                        <m:t>s</m:t>
                                      </m:r>
                                    </m:sub>
                                  </m:sSub>
                                </m:den>
                              </m:f>
                            </m:e>
                          </m:d>
                          <m:func>
                            <m:funcPr>
                              <m:ctrlPr>
                                <w:rPr>
                                  <w:rFonts w:ascii="Cambria Math" w:hAnsi="Cambria Math"/>
                                  <w:i/>
                                  <w:lang w:eastAsia="ar-SA"/>
                                </w:rPr>
                              </m:ctrlPr>
                            </m:funcPr>
                            <m:fName>
                              <m:r>
                                <m:rPr>
                                  <m:sty m:val="p"/>
                                </m:rPr>
                                <w:rPr>
                                  <w:rFonts w:ascii="Cambria Math" w:hAnsi="Cambria Math"/>
                                  <w:lang w:eastAsia="ar-SA"/>
                                </w:rPr>
                                <m:t>sin</m:t>
                              </m:r>
                            </m:fName>
                            <m:e>
                              <m:d>
                                <m:dPr>
                                  <m:ctrlPr>
                                    <w:rPr>
                                      <w:rFonts w:ascii="Cambria Math" w:hAnsi="Cambria Math"/>
                                      <w:i/>
                                      <w:lang w:eastAsia="ar-SA"/>
                                    </w:rPr>
                                  </m:ctrlPr>
                                </m:dPr>
                                <m:e>
                                  <m:f>
                                    <m:fPr>
                                      <m:ctrlPr>
                                        <w:rPr>
                                          <w:rFonts w:ascii="Cambria Math" w:hAnsi="Cambria Math"/>
                                          <w:i/>
                                          <w:lang w:eastAsia="ar-SA"/>
                                        </w:rPr>
                                      </m:ctrlPr>
                                    </m:fPr>
                                    <m:num>
                                      <m:r>
                                        <m:rPr>
                                          <m:sty m:val="p"/>
                                        </m:rPr>
                                        <w:rPr>
                                          <w:rFonts w:ascii="Cambria Math" w:hAnsi="Cambria Math"/>
                                          <w:lang w:eastAsia="ar-SA"/>
                                        </w:rPr>
                                        <m:t>π</m:t>
                                      </m:r>
                                      <m:r>
                                        <w:rPr>
                                          <w:rFonts w:ascii="Cambria Math" w:hAnsi="Cambria Math"/>
                                          <w:lang w:eastAsia="ar-SA"/>
                                        </w:rPr>
                                        <m:t>f</m:t>
                                      </m:r>
                                    </m:num>
                                    <m:den>
                                      <m:sSub>
                                        <m:sSubPr>
                                          <m:ctrlPr>
                                            <w:rPr>
                                              <w:rFonts w:ascii="Cambria Math" w:hAnsi="Cambria Math"/>
                                              <w:i/>
                                              <w:lang w:eastAsia="ar-SA"/>
                                            </w:rPr>
                                          </m:ctrlPr>
                                        </m:sSubPr>
                                        <m:e>
                                          <m:r>
                                            <w:rPr>
                                              <w:rFonts w:ascii="Cambria Math" w:hAnsi="Cambria Math"/>
                                              <w:lang w:eastAsia="ar-SA"/>
                                            </w:rPr>
                                            <m:t>f</m:t>
                                          </m:r>
                                        </m:e>
                                        <m:sub>
                                          <m:r>
                                            <w:rPr>
                                              <w:rFonts w:ascii="Cambria Math" w:hAnsi="Cambria Math"/>
                                              <w:lang w:eastAsia="ar-SA"/>
                                            </w:rPr>
                                            <m:t>c</m:t>
                                          </m:r>
                                        </m:sub>
                                      </m:sSub>
                                    </m:den>
                                  </m:f>
                                </m:e>
                              </m:d>
                            </m:e>
                          </m:func>
                          <m:r>
                            <w:rPr>
                              <w:rFonts w:ascii="Cambria Math" w:hAnsi="Cambria Math"/>
                              <w:lang w:eastAsia="ar-SA"/>
                            </w:rPr>
                            <m:t xml:space="preserve"> </m:t>
                          </m:r>
                        </m:e>
                      </m:func>
                    </m:num>
                    <m:den>
                      <m:r>
                        <m:rPr>
                          <m:sty m:val="p"/>
                        </m:rPr>
                        <w:rPr>
                          <w:rFonts w:ascii="Cambria Math" w:hAnsi="Cambria Math"/>
                          <w:lang w:eastAsia="ar-SA"/>
                        </w:rPr>
                        <m:t>π</m:t>
                      </m:r>
                      <m:r>
                        <w:rPr>
                          <w:rFonts w:ascii="Cambria Math" w:hAnsi="Cambria Math"/>
                          <w:lang w:eastAsia="ar-SA"/>
                        </w:rPr>
                        <m:t>f</m:t>
                      </m:r>
                    </m:den>
                  </m:f>
                </m:e>
              </m:d>
            </m:e>
            <m:sup>
              <m:r>
                <w:rPr>
                  <w:rFonts w:ascii="Cambria Math" w:hAnsi="Cambria Math"/>
                  <w:lang w:eastAsia="ar-SA"/>
                </w:rPr>
                <m:t>2</m:t>
              </m:r>
            </m:sup>
          </m:sSup>
        </m:oMath>
      </m:oMathPara>
    </w:p>
    <w:p w14:paraId="7AC93939" w14:textId="77777777" w:rsidR="0064356B" w:rsidRPr="00E37322" w:rsidRDefault="0064356B" w:rsidP="0064356B">
      <w:pPr>
        <w:rPr>
          <w:lang w:eastAsia="ar-SA"/>
        </w:rPr>
      </w:pPr>
      <w:r w:rsidRPr="00E37322">
        <w:rPr>
          <w:lang w:eastAsia="ar-SA"/>
        </w:rPr>
        <w:t>with:</w:t>
      </w:r>
    </w:p>
    <w:p w14:paraId="14A538A5" w14:textId="77777777" w:rsidR="0064356B" w:rsidRPr="002B5ACF" w:rsidRDefault="0064356B" w:rsidP="0064356B">
      <w:pPr>
        <w:pStyle w:val="Equationlegend"/>
        <w:rPr>
          <w:lang w:eastAsia="ar-SA"/>
        </w:rPr>
      </w:pPr>
      <w:r w:rsidRPr="002B5ACF">
        <w:rPr>
          <w:i/>
          <w:lang w:eastAsia="ar-SA"/>
        </w:rPr>
        <w:tab/>
        <w:t>f</w:t>
      </w:r>
      <w:r w:rsidRPr="002B5ACF">
        <w:rPr>
          <w:i/>
          <w:vertAlign w:val="subscript"/>
          <w:lang w:eastAsia="ar-SA"/>
        </w:rPr>
        <w:t>s</w:t>
      </w:r>
      <w:r w:rsidRPr="002B5ACF">
        <w:rPr>
          <w:lang w:eastAsia="ar-SA"/>
        </w:rPr>
        <w:t> =</w:t>
      </w:r>
      <w:r w:rsidRPr="002B5ACF">
        <w:rPr>
          <w:lang w:eastAsia="ar-SA"/>
        </w:rPr>
        <w:tab/>
        <w:t xml:space="preserve">1 × 1.023 MHz as the subcarrier frequency and </w:t>
      </w:r>
      <w:r w:rsidRPr="002B5ACF">
        <w:rPr>
          <w:i/>
          <w:lang w:eastAsia="ar-SA"/>
        </w:rPr>
        <w:t>f</w:t>
      </w:r>
      <w:r w:rsidRPr="002B5ACF">
        <w:rPr>
          <w:i/>
          <w:vertAlign w:val="subscript"/>
          <w:lang w:eastAsia="ar-SA"/>
        </w:rPr>
        <w:t>c</w:t>
      </w:r>
      <w:r w:rsidRPr="002B5ACF">
        <w:rPr>
          <w:lang w:eastAsia="ar-SA"/>
        </w:rPr>
        <w:t> = 1 × 1.023 MHz as</w:t>
      </w:r>
      <w:r w:rsidRPr="002B5ACF">
        <w:rPr>
          <w:vertAlign w:val="subscript"/>
          <w:lang w:eastAsia="ar-SA"/>
        </w:rPr>
        <w:t xml:space="preserve"> </w:t>
      </w:r>
      <w:r w:rsidRPr="002B5ACF">
        <w:rPr>
          <w:lang w:eastAsia="ar-SA"/>
        </w:rPr>
        <w:t>the chip rate for BOC(1,1)</w:t>
      </w:r>
    </w:p>
    <w:p w14:paraId="217ACC03" w14:textId="77777777" w:rsidR="0064356B" w:rsidRPr="002B5ACF" w:rsidRDefault="0064356B" w:rsidP="0064356B">
      <w:pPr>
        <w:pStyle w:val="Equationlegend"/>
        <w:rPr>
          <w:lang w:eastAsia="ar-SA"/>
        </w:rPr>
      </w:pPr>
      <w:r w:rsidRPr="002B5ACF">
        <w:rPr>
          <w:i/>
          <w:lang w:eastAsia="ar-SA"/>
        </w:rPr>
        <w:tab/>
        <w:t>f</w:t>
      </w:r>
      <w:r w:rsidRPr="002B5ACF">
        <w:rPr>
          <w:i/>
          <w:vertAlign w:val="subscript"/>
          <w:lang w:eastAsia="ar-SA"/>
        </w:rPr>
        <w:t>s</w:t>
      </w:r>
      <w:r w:rsidRPr="002B5ACF">
        <w:rPr>
          <w:lang w:eastAsia="ar-SA"/>
        </w:rPr>
        <w:t> =</w:t>
      </w:r>
      <w:r w:rsidRPr="002B5ACF">
        <w:rPr>
          <w:lang w:eastAsia="ar-SA"/>
        </w:rPr>
        <w:tab/>
        <w:t>6 × 1.023 </w:t>
      </w:r>
      <w:r w:rsidRPr="002B5ACF">
        <w:t>MHz</w:t>
      </w:r>
      <w:r w:rsidRPr="002B5ACF">
        <w:rPr>
          <w:lang w:eastAsia="ar-SA"/>
        </w:rPr>
        <w:t xml:space="preserve"> as the subcarrier frequency and </w:t>
      </w:r>
      <w:r w:rsidRPr="002B5ACF">
        <w:rPr>
          <w:i/>
          <w:lang w:eastAsia="ar-SA"/>
        </w:rPr>
        <w:t>f</w:t>
      </w:r>
      <w:r w:rsidRPr="002B5ACF">
        <w:rPr>
          <w:i/>
          <w:vertAlign w:val="subscript"/>
          <w:lang w:eastAsia="ar-SA"/>
        </w:rPr>
        <w:t>c</w:t>
      </w:r>
      <w:r w:rsidRPr="002B5ACF">
        <w:rPr>
          <w:lang w:eastAsia="ar-SA"/>
        </w:rPr>
        <w:t> = 1 × 1.023 MHz as</w:t>
      </w:r>
      <w:r w:rsidRPr="002B5ACF">
        <w:rPr>
          <w:vertAlign w:val="subscript"/>
          <w:lang w:eastAsia="ar-SA"/>
        </w:rPr>
        <w:t xml:space="preserve"> </w:t>
      </w:r>
      <w:r w:rsidRPr="002B5ACF">
        <w:rPr>
          <w:lang w:eastAsia="ar-SA"/>
        </w:rPr>
        <w:t>the chip rate for BOC(6,1)</w:t>
      </w:r>
      <w:r>
        <w:rPr>
          <w:lang w:eastAsia="ar-SA"/>
        </w:rPr>
        <w:t>.</w:t>
      </w:r>
    </w:p>
    <w:p w14:paraId="7EF16029" w14:textId="77777777" w:rsidR="0064356B" w:rsidRPr="00E37322" w:rsidRDefault="0064356B" w:rsidP="0064356B">
      <w:pPr>
        <w:pStyle w:val="TableNo"/>
      </w:pPr>
      <w:r w:rsidRPr="00E37322">
        <w:t>TABLE 7</w:t>
      </w:r>
    </w:p>
    <w:p w14:paraId="0D02F344" w14:textId="77777777" w:rsidR="0064356B" w:rsidRPr="00E37322" w:rsidRDefault="0064356B" w:rsidP="0064356B">
      <w:pPr>
        <w:pStyle w:val="Tabletitle"/>
      </w:pPr>
      <w:r w:rsidRPr="00E37322">
        <w:t>Galileo E1 transmissions in the 1 559-1 610 MHz band</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3"/>
        <w:gridCol w:w="4822"/>
      </w:tblGrid>
      <w:tr w:rsidR="0064356B" w:rsidRPr="002B5ACF" w14:paraId="3026B6B9" w14:textId="77777777" w:rsidTr="003F4468">
        <w:trPr>
          <w:jc w:val="center"/>
        </w:trPr>
        <w:tc>
          <w:tcPr>
            <w:tcW w:w="4823" w:type="dxa"/>
            <w:tcBorders>
              <w:top w:val="single" w:sz="4" w:space="0" w:color="auto"/>
              <w:left w:val="single" w:sz="4" w:space="0" w:color="auto"/>
              <w:bottom w:val="single" w:sz="4" w:space="0" w:color="auto"/>
              <w:right w:val="single" w:sz="4" w:space="0" w:color="auto"/>
            </w:tcBorders>
            <w:hideMark/>
          </w:tcPr>
          <w:p w14:paraId="453B409C" w14:textId="77777777" w:rsidR="0064356B" w:rsidRPr="002B5ACF" w:rsidRDefault="0064356B" w:rsidP="003F4468">
            <w:pPr>
              <w:pStyle w:val="Tablehead"/>
              <w:rPr>
                <w:rFonts w:eastAsia="MS PGothic"/>
              </w:rPr>
            </w:pPr>
            <w:r w:rsidRPr="002B5ACF">
              <w:rPr>
                <w:rFonts w:eastAsia="MS PGothic"/>
              </w:rPr>
              <w:t>Parameter</w:t>
            </w:r>
          </w:p>
        </w:tc>
        <w:tc>
          <w:tcPr>
            <w:tcW w:w="4822" w:type="dxa"/>
            <w:tcBorders>
              <w:top w:val="single" w:sz="4" w:space="0" w:color="auto"/>
              <w:left w:val="single" w:sz="4" w:space="0" w:color="auto"/>
              <w:bottom w:val="single" w:sz="4" w:space="0" w:color="auto"/>
              <w:right w:val="single" w:sz="4" w:space="0" w:color="auto"/>
            </w:tcBorders>
            <w:hideMark/>
          </w:tcPr>
          <w:p w14:paraId="0D2A7066" w14:textId="77777777" w:rsidR="0064356B" w:rsidRPr="002B5ACF" w:rsidRDefault="0064356B" w:rsidP="003F4468">
            <w:pPr>
              <w:pStyle w:val="Tablehead"/>
              <w:rPr>
                <w:rFonts w:eastAsia="MS PGothic"/>
              </w:rPr>
            </w:pPr>
            <w:r w:rsidRPr="002B5ACF">
              <w:rPr>
                <w:rFonts w:eastAsia="MS PGothic"/>
              </w:rPr>
              <w:t>Parameter value</w:t>
            </w:r>
          </w:p>
        </w:tc>
      </w:tr>
      <w:tr w:rsidR="0064356B" w:rsidRPr="002B5ACF" w14:paraId="525B75D5" w14:textId="77777777" w:rsidTr="003F4468">
        <w:trPr>
          <w:jc w:val="center"/>
        </w:trPr>
        <w:tc>
          <w:tcPr>
            <w:tcW w:w="4823" w:type="dxa"/>
            <w:tcBorders>
              <w:top w:val="single" w:sz="4" w:space="0" w:color="auto"/>
              <w:left w:val="single" w:sz="4" w:space="0" w:color="auto"/>
              <w:bottom w:val="single" w:sz="4" w:space="0" w:color="auto"/>
              <w:right w:val="single" w:sz="4" w:space="0" w:color="auto"/>
            </w:tcBorders>
            <w:hideMark/>
          </w:tcPr>
          <w:p w14:paraId="583C9D7D" w14:textId="77777777" w:rsidR="0064356B" w:rsidRPr="002B5ACF" w:rsidRDefault="0064356B" w:rsidP="003F4468">
            <w:pPr>
              <w:pStyle w:val="Tabletext"/>
              <w:rPr>
                <w:rFonts w:eastAsia="MS PGothic"/>
              </w:rPr>
            </w:pPr>
            <w:r w:rsidRPr="002B5ACF">
              <w:rPr>
                <w:rFonts w:eastAsia="MS PGothic"/>
              </w:rPr>
              <w:t>Signal frequency range (MHz)</w:t>
            </w:r>
          </w:p>
        </w:tc>
        <w:tc>
          <w:tcPr>
            <w:tcW w:w="4822" w:type="dxa"/>
            <w:tcBorders>
              <w:top w:val="single" w:sz="4" w:space="0" w:color="auto"/>
              <w:left w:val="single" w:sz="4" w:space="0" w:color="auto"/>
              <w:bottom w:val="single" w:sz="4" w:space="0" w:color="auto"/>
              <w:right w:val="single" w:sz="4" w:space="0" w:color="auto"/>
            </w:tcBorders>
            <w:hideMark/>
          </w:tcPr>
          <w:p w14:paraId="2872ACC9" w14:textId="77777777" w:rsidR="0064356B" w:rsidRPr="002B5ACF" w:rsidRDefault="0064356B" w:rsidP="003F4468">
            <w:pPr>
              <w:pStyle w:val="Tabletext"/>
              <w:jc w:val="center"/>
              <w:rPr>
                <w:rFonts w:eastAsia="MS PGothic"/>
                <w:szCs w:val="21"/>
              </w:rPr>
            </w:pPr>
            <w:r w:rsidRPr="002B5ACF">
              <w:rPr>
                <w:lang w:eastAsia="ar-SA"/>
              </w:rPr>
              <w:t>1 559-1 591</w:t>
            </w:r>
          </w:p>
        </w:tc>
      </w:tr>
      <w:tr w:rsidR="0064356B" w:rsidRPr="002B5ACF" w14:paraId="31767689" w14:textId="77777777" w:rsidTr="003F4468">
        <w:trPr>
          <w:jc w:val="center"/>
        </w:trPr>
        <w:tc>
          <w:tcPr>
            <w:tcW w:w="4823" w:type="dxa"/>
            <w:tcBorders>
              <w:top w:val="single" w:sz="4" w:space="0" w:color="auto"/>
              <w:left w:val="single" w:sz="4" w:space="0" w:color="auto"/>
              <w:bottom w:val="single" w:sz="4" w:space="0" w:color="auto"/>
              <w:right w:val="single" w:sz="4" w:space="0" w:color="auto"/>
            </w:tcBorders>
            <w:hideMark/>
          </w:tcPr>
          <w:p w14:paraId="19C44BEA" w14:textId="77777777" w:rsidR="0064356B" w:rsidRPr="00E37322" w:rsidRDefault="0064356B" w:rsidP="003F4468">
            <w:pPr>
              <w:pStyle w:val="Tabletext"/>
              <w:rPr>
                <w:rFonts w:eastAsia="MS PGothic"/>
              </w:rPr>
            </w:pPr>
            <w:r w:rsidRPr="00E37322">
              <w:rPr>
                <w:rFonts w:eastAsia="MS PGothic"/>
              </w:rPr>
              <w:t>PRN code chip rate (Mchip/s)</w:t>
            </w:r>
          </w:p>
        </w:tc>
        <w:tc>
          <w:tcPr>
            <w:tcW w:w="4822" w:type="dxa"/>
            <w:tcBorders>
              <w:top w:val="single" w:sz="4" w:space="0" w:color="auto"/>
              <w:left w:val="single" w:sz="4" w:space="0" w:color="auto"/>
              <w:bottom w:val="single" w:sz="4" w:space="0" w:color="auto"/>
              <w:right w:val="single" w:sz="4" w:space="0" w:color="auto"/>
            </w:tcBorders>
            <w:hideMark/>
          </w:tcPr>
          <w:p w14:paraId="1AA11A30" w14:textId="77777777" w:rsidR="0064356B" w:rsidRPr="002B5ACF" w:rsidRDefault="0064356B" w:rsidP="003F4468">
            <w:pPr>
              <w:pStyle w:val="Tabletext"/>
              <w:jc w:val="center"/>
              <w:rPr>
                <w:rFonts w:eastAsia="MS PGothic"/>
              </w:rPr>
            </w:pPr>
            <w:r w:rsidRPr="002B5ACF">
              <w:rPr>
                <w:rFonts w:eastAsia="MS PGothic"/>
              </w:rPr>
              <w:t>1.023 (MBOC)</w:t>
            </w:r>
            <w:r w:rsidRPr="002B5ACF">
              <w:rPr>
                <w:rFonts w:eastAsia="MS PGothic"/>
              </w:rPr>
              <w:br/>
              <w:t>2.5575 (</w:t>
            </w:r>
            <w:r w:rsidRPr="002B5ACF">
              <w:rPr>
                <w:rFonts w:eastAsia="MS PGothic"/>
                <w:i/>
                <w:iCs/>
              </w:rPr>
              <w:t>BOC</w:t>
            </w:r>
            <w:r w:rsidRPr="002B5ACF">
              <w:rPr>
                <w:rFonts w:eastAsia="MS PGothic"/>
                <w:vertAlign w:val="subscript"/>
              </w:rPr>
              <w:t xml:space="preserve">COS </w:t>
            </w:r>
            <w:r w:rsidRPr="002B5ACF">
              <w:rPr>
                <w:rFonts w:eastAsia="MS PGothic"/>
              </w:rPr>
              <w:t>(15,2.5))</w:t>
            </w:r>
          </w:p>
        </w:tc>
      </w:tr>
      <w:tr w:rsidR="0064356B" w:rsidRPr="002B5ACF" w14:paraId="4C0DF3BD" w14:textId="77777777" w:rsidTr="003F4468">
        <w:trPr>
          <w:jc w:val="center"/>
        </w:trPr>
        <w:tc>
          <w:tcPr>
            <w:tcW w:w="4823" w:type="dxa"/>
            <w:tcBorders>
              <w:top w:val="single" w:sz="4" w:space="0" w:color="auto"/>
              <w:left w:val="single" w:sz="4" w:space="0" w:color="auto"/>
              <w:bottom w:val="single" w:sz="4" w:space="0" w:color="auto"/>
              <w:right w:val="single" w:sz="4" w:space="0" w:color="auto"/>
            </w:tcBorders>
            <w:hideMark/>
          </w:tcPr>
          <w:p w14:paraId="28AE2A1B" w14:textId="77777777" w:rsidR="0064356B" w:rsidRPr="00E37322" w:rsidRDefault="0064356B" w:rsidP="003F4468">
            <w:pPr>
              <w:pStyle w:val="Tabletext"/>
              <w:rPr>
                <w:rFonts w:eastAsia="MS PGothic"/>
              </w:rPr>
            </w:pPr>
            <w:r w:rsidRPr="00E37322">
              <w:rPr>
                <w:rFonts w:eastAsia="MS PGothic"/>
              </w:rPr>
              <w:t>Navigation data bit rates (bit/s)</w:t>
            </w:r>
          </w:p>
        </w:tc>
        <w:tc>
          <w:tcPr>
            <w:tcW w:w="4822" w:type="dxa"/>
            <w:tcBorders>
              <w:top w:val="single" w:sz="4" w:space="0" w:color="auto"/>
              <w:left w:val="single" w:sz="4" w:space="0" w:color="auto"/>
              <w:bottom w:val="single" w:sz="4" w:space="0" w:color="auto"/>
              <w:right w:val="single" w:sz="4" w:space="0" w:color="auto"/>
            </w:tcBorders>
            <w:hideMark/>
          </w:tcPr>
          <w:p w14:paraId="3C921A76" w14:textId="77777777" w:rsidR="0064356B" w:rsidRPr="002B5ACF" w:rsidRDefault="0064356B" w:rsidP="003F4468">
            <w:pPr>
              <w:pStyle w:val="Tabletext"/>
              <w:jc w:val="center"/>
              <w:rPr>
                <w:rFonts w:eastAsia="MS PGothic"/>
                <w:szCs w:val="21"/>
              </w:rPr>
            </w:pPr>
            <w:r w:rsidRPr="002B5ACF">
              <w:rPr>
                <w:rFonts w:eastAsia="MS PGothic"/>
                <w:szCs w:val="21"/>
              </w:rPr>
              <w:t>125 (E1-B)</w:t>
            </w:r>
          </w:p>
        </w:tc>
      </w:tr>
      <w:tr w:rsidR="0064356B" w:rsidRPr="002B5ACF" w14:paraId="2AC66648" w14:textId="77777777" w:rsidTr="003F4468">
        <w:trPr>
          <w:jc w:val="center"/>
        </w:trPr>
        <w:tc>
          <w:tcPr>
            <w:tcW w:w="4823" w:type="dxa"/>
            <w:tcBorders>
              <w:top w:val="single" w:sz="4" w:space="0" w:color="auto"/>
              <w:left w:val="single" w:sz="4" w:space="0" w:color="auto"/>
              <w:bottom w:val="single" w:sz="4" w:space="0" w:color="auto"/>
              <w:right w:val="single" w:sz="4" w:space="0" w:color="auto"/>
            </w:tcBorders>
            <w:vAlign w:val="center"/>
            <w:hideMark/>
          </w:tcPr>
          <w:p w14:paraId="4E4C6F74" w14:textId="77777777" w:rsidR="0064356B" w:rsidRPr="00E37322" w:rsidRDefault="0064356B" w:rsidP="003F4468">
            <w:pPr>
              <w:pStyle w:val="Tabletext"/>
              <w:rPr>
                <w:rFonts w:eastAsia="MS PGothic"/>
              </w:rPr>
            </w:pPr>
            <w:r w:rsidRPr="00E37322">
              <w:rPr>
                <w:rFonts w:eastAsia="MS PGothic"/>
              </w:rPr>
              <w:t>Navigation data symbol rates (symbol/s)</w:t>
            </w:r>
          </w:p>
        </w:tc>
        <w:tc>
          <w:tcPr>
            <w:tcW w:w="4822" w:type="dxa"/>
            <w:tcBorders>
              <w:top w:val="single" w:sz="4" w:space="0" w:color="auto"/>
              <w:left w:val="single" w:sz="4" w:space="0" w:color="auto"/>
              <w:bottom w:val="single" w:sz="4" w:space="0" w:color="auto"/>
              <w:right w:val="single" w:sz="4" w:space="0" w:color="auto"/>
            </w:tcBorders>
            <w:hideMark/>
          </w:tcPr>
          <w:p w14:paraId="655C8E27" w14:textId="77777777" w:rsidR="0064356B" w:rsidRPr="002B5ACF" w:rsidRDefault="0064356B" w:rsidP="003F4468">
            <w:pPr>
              <w:pStyle w:val="Tabletext"/>
              <w:jc w:val="center"/>
              <w:rPr>
                <w:rFonts w:eastAsia="MS PGothic"/>
                <w:szCs w:val="21"/>
              </w:rPr>
            </w:pPr>
            <w:r w:rsidRPr="002B5ACF">
              <w:rPr>
                <w:rFonts w:eastAsia="MS PGothic"/>
                <w:szCs w:val="21"/>
              </w:rPr>
              <w:t>250 (E1-B)</w:t>
            </w:r>
          </w:p>
        </w:tc>
      </w:tr>
      <w:tr w:rsidR="0064356B" w:rsidRPr="007510D6" w14:paraId="7A41C767" w14:textId="77777777" w:rsidTr="003F4468">
        <w:trPr>
          <w:jc w:val="center"/>
        </w:trPr>
        <w:tc>
          <w:tcPr>
            <w:tcW w:w="4823" w:type="dxa"/>
            <w:tcBorders>
              <w:top w:val="single" w:sz="4" w:space="0" w:color="auto"/>
              <w:left w:val="single" w:sz="4" w:space="0" w:color="auto"/>
              <w:bottom w:val="single" w:sz="4" w:space="0" w:color="auto"/>
              <w:right w:val="single" w:sz="4" w:space="0" w:color="auto"/>
            </w:tcBorders>
            <w:hideMark/>
          </w:tcPr>
          <w:p w14:paraId="184E9227" w14:textId="77777777" w:rsidR="0064356B" w:rsidRPr="002B5ACF" w:rsidRDefault="0064356B" w:rsidP="003F4468">
            <w:pPr>
              <w:pStyle w:val="Tabletext"/>
              <w:rPr>
                <w:rFonts w:eastAsia="MS PGothic"/>
              </w:rPr>
            </w:pPr>
            <w:r w:rsidRPr="002B5ACF">
              <w:rPr>
                <w:rFonts w:eastAsia="MS PGothic"/>
              </w:rPr>
              <w:t>Signal modulation method</w:t>
            </w:r>
          </w:p>
        </w:tc>
        <w:tc>
          <w:tcPr>
            <w:tcW w:w="4822" w:type="dxa"/>
            <w:tcBorders>
              <w:top w:val="single" w:sz="4" w:space="0" w:color="auto"/>
              <w:left w:val="single" w:sz="4" w:space="0" w:color="auto"/>
              <w:bottom w:val="single" w:sz="4" w:space="0" w:color="auto"/>
              <w:right w:val="single" w:sz="4" w:space="0" w:color="auto"/>
            </w:tcBorders>
            <w:hideMark/>
          </w:tcPr>
          <w:p w14:paraId="1949AC46" w14:textId="77777777" w:rsidR="0064356B" w:rsidRPr="00627FC2" w:rsidRDefault="0064356B" w:rsidP="003F4468">
            <w:pPr>
              <w:pStyle w:val="Tabletext"/>
              <w:jc w:val="center"/>
              <w:rPr>
                <w:rFonts w:eastAsia="MS PGothic"/>
                <w:szCs w:val="21"/>
                <w:lang w:val="es-ES"/>
              </w:rPr>
            </w:pPr>
            <w:r w:rsidRPr="00627FC2">
              <w:rPr>
                <w:rFonts w:eastAsia="MS PGothic"/>
                <w:szCs w:val="21"/>
                <w:lang w:val="es-ES"/>
              </w:rPr>
              <w:t>MBOC (OS)</w:t>
            </w:r>
          </w:p>
          <w:p w14:paraId="3A62C58F" w14:textId="77777777" w:rsidR="0064356B" w:rsidRPr="00627FC2" w:rsidRDefault="0064356B" w:rsidP="003F4468">
            <w:pPr>
              <w:pStyle w:val="Tabletext"/>
              <w:jc w:val="center"/>
              <w:rPr>
                <w:rFonts w:eastAsia="MS PGothic"/>
                <w:szCs w:val="21"/>
                <w:lang w:val="es-ES"/>
              </w:rPr>
            </w:pPr>
            <w:r w:rsidRPr="00627FC2">
              <w:rPr>
                <w:rFonts w:eastAsia="MS PGothic"/>
                <w:szCs w:val="21"/>
                <w:lang w:val="es-ES"/>
              </w:rPr>
              <w:t>BOC</w:t>
            </w:r>
            <w:r w:rsidRPr="00627FC2">
              <w:rPr>
                <w:rFonts w:eastAsia="MS PGothic"/>
                <w:szCs w:val="21"/>
                <w:vertAlign w:val="subscript"/>
                <w:lang w:val="es-ES"/>
              </w:rPr>
              <w:t xml:space="preserve">COS </w:t>
            </w:r>
            <w:r w:rsidRPr="00627FC2">
              <w:rPr>
                <w:rFonts w:eastAsia="MS PGothic"/>
                <w:szCs w:val="21"/>
                <w:lang w:val="es-ES"/>
              </w:rPr>
              <w:t>(15,2.5) (E1-A)</w:t>
            </w:r>
          </w:p>
        </w:tc>
      </w:tr>
      <w:tr w:rsidR="0064356B" w:rsidRPr="002B5ACF" w14:paraId="542F583E" w14:textId="77777777" w:rsidTr="003F4468">
        <w:trPr>
          <w:jc w:val="center"/>
        </w:trPr>
        <w:tc>
          <w:tcPr>
            <w:tcW w:w="4823" w:type="dxa"/>
            <w:tcBorders>
              <w:top w:val="single" w:sz="4" w:space="0" w:color="auto"/>
              <w:left w:val="single" w:sz="4" w:space="0" w:color="auto"/>
              <w:bottom w:val="single" w:sz="4" w:space="0" w:color="auto"/>
              <w:right w:val="single" w:sz="4" w:space="0" w:color="auto"/>
            </w:tcBorders>
            <w:hideMark/>
          </w:tcPr>
          <w:p w14:paraId="488BAD0F" w14:textId="77777777" w:rsidR="0064356B" w:rsidRPr="002B5ACF" w:rsidRDefault="0064356B" w:rsidP="003F4468">
            <w:pPr>
              <w:pStyle w:val="Tabletext"/>
              <w:rPr>
                <w:rFonts w:eastAsia="MS PGothic"/>
              </w:rPr>
            </w:pPr>
            <w:r w:rsidRPr="002B5ACF">
              <w:rPr>
                <w:rFonts w:eastAsia="MS PGothic"/>
              </w:rPr>
              <w:t xml:space="preserve">Polarization </w:t>
            </w:r>
          </w:p>
        </w:tc>
        <w:tc>
          <w:tcPr>
            <w:tcW w:w="4822" w:type="dxa"/>
            <w:tcBorders>
              <w:top w:val="single" w:sz="4" w:space="0" w:color="auto"/>
              <w:left w:val="single" w:sz="4" w:space="0" w:color="auto"/>
              <w:bottom w:val="single" w:sz="4" w:space="0" w:color="auto"/>
              <w:right w:val="single" w:sz="4" w:space="0" w:color="auto"/>
            </w:tcBorders>
            <w:hideMark/>
          </w:tcPr>
          <w:p w14:paraId="317AEEFE" w14:textId="77777777" w:rsidR="0064356B" w:rsidRPr="002B5ACF" w:rsidRDefault="0064356B" w:rsidP="003F4468">
            <w:pPr>
              <w:pStyle w:val="Tabletext"/>
              <w:jc w:val="center"/>
              <w:rPr>
                <w:rFonts w:eastAsia="MS PGothic"/>
                <w:szCs w:val="21"/>
                <w:highlight w:val="yellow"/>
              </w:rPr>
            </w:pPr>
            <w:r w:rsidRPr="002B5ACF">
              <w:rPr>
                <w:rFonts w:eastAsia="MS PGothic"/>
                <w:szCs w:val="21"/>
              </w:rPr>
              <w:t>RHCP</w:t>
            </w:r>
          </w:p>
        </w:tc>
      </w:tr>
      <w:tr w:rsidR="0064356B" w:rsidRPr="002B5ACF" w14:paraId="37CADEE0" w14:textId="77777777" w:rsidTr="003F4468">
        <w:trPr>
          <w:jc w:val="center"/>
        </w:trPr>
        <w:tc>
          <w:tcPr>
            <w:tcW w:w="4823" w:type="dxa"/>
            <w:tcBorders>
              <w:top w:val="single" w:sz="4" w:space="0" w:color="auto"/>
              <w:left w:val="single" w:sz="4" w:space="0" w:color="auto"/>
              <w:bottom w:val="single" w:sz="4" w:space="0" w:color="auto"/>
              <w:right w:val="single" w:sz="4" w:space="0" w:color="auto"/>
            </w:tcBorders>
            <w:hideMark/>
          </w:tcPr>
          <w:p w14:paraId="375937C9" w14:textId="77777777" w:rsidR="0064356B" w:rsidRPr="00E37322" w:rsidRDefault="0064356B" w:rsidP="003F4468">
            <w:pPr>
              <w:pStyle w:val="Tabletext"/>
              <w:rPr>
                <w:rFonts w:eastAsia="MS PGothic"/>
              </w:rPr>
            </w:pPr>
            <w:r w:rsidRPr="00E37322">
              <w:br w:type="page"/>
            </w:r>
            <w:r w:rsidRPr="00E37322">
              <w:rPr>
                <w:rFonts w:eastAsia="MS PGothic"/>
              </w:rPr>
              <w:t>Minimum received power level at the output of the reference antenna (dBW)</w:t>
            </w:r>
          </w:p>
        </w:tc>
        <w:tc>
          <w:tcPr>
            <w:tcW w:w="4822" w:type="dxa"/>
            <w:tcBorders>
              <w:top w:val="single" w:sz="4" w:space="0" w:color="auto"/>
              <w:left w:val="single" w:sz="4" w:space="0" w:color="auto"/>
              <w:bottom w:val="single" w:sz="4" w:space="0" w:color="auto"/>
              <w:right w:val="single" w:sz="4" w:space="0" w:color="auto"/>
            </w:tcBorders>
            <w:hideMark/>
          </w:tcPr>
          <w:p w14:paraId="74BDFE1F" w14:textId="77777777" w:rsidR="0064356B" w:rsidRPr="002B5ACF" w:rsidRDefault="0064356B" w:rsidP="003F4468">
            <w:pPr>
              <w:pStyle w:val="Tabletext"/>
              <w:jc w:val="center"/>
              <w:rPr>
                <w:rFonts w:eastAsia="MS PGothic"/>
              </w:rPr>
            </w:pPr>
            <w:r w:rsidRPr="002B5ACF">
              <w:rPr>
                <w:rFonts w:eastAsia="MS PGothic"/>
              </w:rPr>
              <w:t xml:space="preserve">−157.25 (MBOC) </w:t>
            </w:r>
            <w:r>
              <w:rPr>
                <w:rFonts w:eastAsia="MS PGothic"/>
              </w:rPr>
              <w:br/>
            </w:r>
            <w:r w:rsidRPr="002B5ACF">
              <w:rPr>
                <w:rFonts w:eastAsia="MS PGothic"/>
              </w:rPr>
              <w:t>(see Note 2)</w:t>
            </w:r>
          </w:p>
        </w:tc>
      </w:tr>
      <w:tr w:rsidR="0064356B" w:rsidRPr="00A56F3B" w14:paraId="605F94E6" w14:textId="77777777" w:rsidTr="003F4468">
        <w:trPr>
          <w:jc w:val="center"/>
        </w:trPr>
        <w:tc>
          <w:tcPr>
            <w:tcW w:w="9645" w:type="dxa"/>
            <w:gridSpan w:val="2"/>
            <w:tcBorders>
              <w:top w:val="single" w:sz="4" w:space="0" w:color="auto"/>
              <w:left w:val="nil"/>
              <w:bottom w:val="nil"/>
              <w:right w:val="nil"/>
            </w:tcBorders>
            <w:hideMark/>
          </w:tcPr>
          <w:p w14:paraId="6BC913E6" w14:textId="3ACD6C27" w:rsidR="0034468A" w:rsidRDefault="0034468A" w:rsidP="003F4468">
            <w:pPr>
              <w:pStyle w:val="Tabletext"/>
              <w:rPr>
                <w:i/>
                <w:iCs/>
              </w:rPr>
            </w:pPr>
            <w:r w:rsidRPr="00CE4F23">
              <w:rPr>
                <w:i/>
                <w:iCs/>
              </w:rPr>
              <w:t xml:space="preserve">Notes </w:t>
            </w:r>
            <w:r>
              <w:rPr>
                <w:i/>
                <w:iCs/>
              </w:rPr>
              <w:t>to</w:t>
            </w:r>
            <w:r w:rsidRPr="00CE4F23">
              <w:rPr>
                <w:i/>
                <w:iCs/>
              </w:rPr>
              <w:t xml:space="preserve"> Table </w:t>
            </w:r>
            <w:r>
              <w:rPr>
                <w:i/>
                <w:iCs/>
              </w:rPr>
              <w:t>7</w:t>
            </w:r>
            <w:r w:rsidRPr="00CE4F23">
              <w:rPr>
                <w:i/>
                <w:iCs/>
              </w:rPr>
              <w:t>:</w:t>
            </w:r>
          </w:p>
          <w:p w14:paraId="7CD51BB3" w14:textId="55B715B8" w:rsidR="0064356B" w:rsidRPr="00E37322" w:rsidRDefault="0064356B" w:rsidP="003F4468">
            <w:pPr>
              <w:pStyle w:val="Tabletext"/>
            </w:pPr>
            <w:r w:rsidRPr="00692B88">
              <w:rPr>
                <w:szCs w:val="22"/>
              </w:rPr>
              <w:t>Note 1:</w:t>
            </w:r>
            <w:r w:rsidRPr="004E3817">
              <w:rPr>
                <w:szCs w:val="22"/>
              </w:rPr>
              <w:t> </w:t>
            </w:r>
            <w:r w:rsidRPr="00E37322">
              <w:t>See the text of the section above this Table for more details on MBOC.</w:t>
            </w:r>
          </w:p>
          <w:p w14:paraId="1694AA8D" w14:textId="77777777" w:rsidR="0064356B" w:rsidRPr="00E37322" w:rsidRDefault="0064356B" w:rsidP="003F4468">
            <w:pPr>
              <w:pStyle w:val="Tabletext"/>
              <w:rPr>
                <w:caps/>
              </w:rPr>
            </w:pPr>
            <w:r w:rsidRPr="00692B88">
              <w:t>Note 2:</w:t>
            </w:r>
            <w:r w:rsidRPr="00E37322">
              <w:t> The minimum received power</w:t>
            </w:r>
            <w:r w:rsidRPr="00E37322">
              <w:rPr>
                <w:lang w:eastAsia="ar-SA"/>
              </w:rPr>
              <w:t xml:space="preserve"> on the surface of the Earth</w:t>
            </w:r>
            <w:r w:rsidRPr="00E37322">
              <w:t xml:space="preserve"> is measured at the output of an isotropic 0 dBic receiver antenna </w:t>
            </w:r>
            <w:r w:rsidRPr="00E37322">
              <w:rPr>
                <w:lang w:eastAsia="ar-SA"/>
              </w:rPr>
              <w:t xml:space="preserve">for any elevation angle equal or greater than </w:t>
            </w:r>
            <w:r w:rsidRPr="00E37322">
              <w:t>5 degrees.</w:t>
            </w:r>
          </w:p>
        </w:tc>
      </w:tr>
    </w:tbl>
    <w:p w14:paraId="4DE025CD" w14:textId="77777777" w:rsidR="0064356B" w:rsidRPr="002B5ACF" w:rsidRDefault="0064356B" w:rsidP="0064356B">
      <w:pPr>
        <w:pStyle w:val="Tablefin"/>
        <w:rPr>
          <w:rFonts w:eastAsia="Batang"/>
        </w:rPr>
      </w:pPr>
    </w:p>
    <w:p w14:paraId="2B17190B" w14:textId="77777777" w:rsidR="0064356B" w:rsidRPr="00E37322" w:rsidRDefault="0064356B" w:rsidP="0064356B">
      <w:pPr>
        <w:keepNext/>
        <w:keepLines/>
        <w:spacing w:before="200"/>
        <w:ind w:left="1134" w:hanging="1134"/>
        <w:outlineLvl w:val="1"/>
        <w:rPr>
          <w:b/>
        </w:rPr>
      </w:pPr>
      <w:bookmarkStart w:id="888" w:name="_Toc495944706"/>
      <w:bookmarkStart w:id="889" w:name="_Toc495944547"/>
      <w:bookmarkStart w:id="890" w:name="_Toc495944388"/>
      <w:bookmarkStart w:id="891" w:name="_Toc495944229"/>
      <w:bookmarkStart w:id="892" w:name="_Toc495944070"/>
      <w:bookmarkStart w:id="893" w:name="_Toc495943911"/>
      <w:bookmarkStart w:id="894" w:name="_Toc495943752"/>
      <w:bookmarkStart w:id="895" w:name="_Toc495943593"/>
      <w:bookmarkStart w:id="896" w:name="_Toc482001228"/>
      <w:bookmarkStart w:id="897" w:name="_Toc461606200"/>
      <w:bookmarkStart w:id="898" w:name="_Toc461541315"/>
      <w:bookmarkStart w:id="899" w:name="_Toc461540460"/>
      <w:bookmarkStart w:id="900" w:name="_Toc461540336"/>
      <w:bookmarkStart w:id="901" w:name="_Toc461540212"/>
      <w:bookmarkStart w:id="902" w:name="_Toc461540088"/>
      <w:bookmarkStart w:id="903" w:name="_Toc461539964"/>
      <w:bookmarkStart w:id="904" w:name="_Toc461539840"/>
      <w:bookmarkStart w:id="905" w:name="_Toc461539716"/>
      <w:bookmarkStart w:id="906" w:name="_Toc461539550"/>
      <w:bookmarkStart w:id="907" w:name="_Toc461539389"/>
      <w:bookmarkStart w:id="908" w:name="_Toc381866677"/>
      <w:bookmarkStart w:id="909" w:name="_Toc368646222"/>
      <w:bookmarkStart w:id="910" w:name="_Toc173400545"/>
      <w:r w:rsidRPr="00E37322">
        <w:rPr>
          <w:b/>
        </w:rPr>
        <w:t>4.2</w:t>
      </w:r>
      <w:r w:rsidRPr="00E37322">
        <w:rPr>
          <w:b/>
        </w:rPr>
        <w:tab/>
        <w:t>Galileo E6 signal</w:t>
      </w: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p>
    <w:p w14:paraId="3028803B" w14:textId="77777777" w:rsidR="0064356B" w:rsidRPr="00E37322" w:rsidRDefault="0064356B" w:rsidP="0064356B">
      <w:pPr>
        <w:rPr>
          <w:lang w:eastAsia="ar-SA"/>
        </w:rPr>
      </w:pPr>
      <w:r w:rsidRPr="00E37322">
        <w:t xml:space="preserve">The Galileo E6 signal baseline is transmitted at the carrier frequency 1 278.75 MHz. The E6 signal baseline includes three different signals, the E6-A signal carrying the Public Regulated Service (PRS), E6-B carrying the newly defined High Accuracy Service (HAS) and E6-C with the Commercial Authentication Service (CAS). </w:t>
      </w:r>
      <w:r w:rsidRPr="00E37322">
        <w:rPr>
          <w:lang w:eastAsia="ar-SA"/>
        </w:rPr>
        <w:t xml:space="preserve">The E6 carrier is modulated with a </w:t>
      </w:r>
      <w:r w:rsidRPr="00E37322">
        <w:t>BPSK</w:t>
      </w:r>
      <w:r w:rsidRPr="00E37322">
        <w:rPr>
          <w:lang w:eastAsia="ar-SA"/>
        </w:rPr>
        <w:t>(5) modulation to provide the E6-B and E6-C signal components. The Galileo E6 carrier is also modulated with a BOC</w:t>
      </w:r>
      <w:r w:rsidRPr="00E37322">
        <w:rPr>
          <w:vertAlign w:val="subscript"/>
          <w:lang w:eastAsia="ar-SA"/>
        </w:rPr>
        <w:t>cos</w:t>
      </w:r>
      <w:r w:rsidRPr="00E37322">
        <w:rPr>
          <w:lang w:eastAsia="ar-SA"/>
        </w:rPr>
        <w:t xml:space="preserve">(10, 5) code to provide the E6-A component (the spectrum for the Galileo E6-A follows the same equation as that of the E1-A signal above, but with </w:t>
      </w:r>
      <w:r w:rsidRPr="00E37322">
        <w:rPr>
          <w:i/>
          <w:lang w:eastAsia="ar-SA"/>
        </w:rPr>
        <w:t>f</w:t>
      </w:r>
      <w:r w:rsidRPr="00E37322">
        <w:rPr>
          <w:i/>
          <w:vertAlign w:val="subscript"/>
          <w:lang w:eastAsia="ar-SA"/>
        </w:rPr>
        <w:t>s</w:t>
      </w:r>
      <w:r w:rsidRPr="00E37322">
        <w:rPr>
          <w:lang w:eastAsia="ar-SA"/>
        </w:rPr>
        <w:t> = 10 × 1.023 MHz</w:t>
      </w:r>
      <w:r w:rsidRPr="00E37322">
        <w:rPr>
          <w:vertAlign w:val="subscript"/>
          <w:lang w:eastAsia="ar-SA"/>
        </w:rPr>
        <w:t xml:space="preserve"> </w:t>
      </w:r>
      <w:r w:rsidRPr="00E37322">
        <w:rPr>
          <w:lang w:eastAsia="ar-SA"/>
        </w:rPr>
        <w:t xml:space="preserve">and </w:t>
      </w:r>
      <w:r w:rsidRPr="00E37322">
        <w:rPr>
          <w:i/>
          <w:lang w:eastAsia="ar-SA"/>
        </w:rPr>
        <w:t>f</w:t>
      </w:r>
      <w:r w:rsidRPr="00E37322">
        <w:rPr>
          <w:i/>
          <w:vertAlign w:val="subscript"/>
          <w:lang w:eastAsia="ar-SA"/>
        </w:rPr>
        <w:t>c</w:t>
      </w:r>
      <w:r w:rsidRPr="00E37322">
        <w:rPr>
          <w:lang w:eastAsia="ar-SA"/>
        </w:rPr>
        <w:t> = 5 × 1.023 MHz).</w:t>
      </w:r>
    </w:p>
    <w:p w14:paraId="1CCC2AFB" w14:textId="77777777" w:rsidR="0064356B" w:rsidRPr="00C52D3F" w:rsidRDefault="0064356B" w:rsidP="0064356B">
      <w:pPr>
        <w:pStyle w:val="TableNo"/>
        <w:keepLines/>
      </w:pPr>
      <w:r w:rsidRPr="00E37322">
        <w:lastRenderedPageBreak/>
        <w:t>TABLE 8</w:t>
      </w:r>
    </w:p>
    <w:p w14:paraId="5F99A6F7" w14:textId="77777777" w:rsidR="0064356B" w:rsidRPr="00367CC9" w:rsidRDefault="0064356B" w:rsidP="0064356B">
      <w:pPr>
        <w:pStyle w:val="Tabletitle"/>
        <w:keepLines/>
      </w:pPr>
      <w:r w:rsidRPr="00367CC9">
        <w:t>Galileo E6 transmissions in the 1 215-1 300 MHz band</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3"/>
        <w:gridCol w:w="4822"/>
      </w:tblGrid>
      <w:tr w:rsidR="0064356B" w:rsidRPr="00367CC9" w14:paraId="79D507D9" w14:textId="77777777" w:rsidTr="003F4468">
        <w:trPr>
          <w:jc w:val="center"/>
        </w:trPr>
        <w:tc>
          <w:tcPr>
            <w:tcW w:w="4823" w:type="dxa"/>
            <w:tcBorders>
              <w:top w:val="single" w:sz="4" w:space="0" w:color="auto"/>
              <w:left w:val="single" w:sz="4" w:space="0" w:color="auto"/>
              <w:bottom w:val="single" w:sz="4" w:space="0" w:color="auto"/>
              <w:right w:val="single" w:sz="4" w:space="0" w:color="auto"/>
            </w:tcBorders>
            <w:hideMark/>
          </w:tcPr>
          <w:p w14:paraId="24A72C05" w14:textId="77777777" w:rsidR="0064356B" w:rsidRPr="00367CC9" w:rsidRDefault="0064356B" w:rsidP="003F4468">
            <w:pPr>
              <w:pStyle w:val="Tablehead"/>
              <w:keepLines/>
              <w:rPr>
                <w:rFonts w:eastAsia="MS PGothic"/>
              </w:rPr>
            </w:pPr>
            <w:r w:rsidRPr="00367CC9">
              <w:rPr>
                <w:rFonts w:eastAsia="MS PGothic"/>
              </w:rPr>
              <w:t>Parameter</w:t>
            </w:r>
          </w:p>
        </w:tc>
        <w:tc>
          <w:tcPr>
            <w:tcW w:w="4822" w:type="dxa"/>
            <w:tcBorders>
              <w:top w:val="single" w:sz="4" w:space="0" w:color="auto"/>
              <w:left w:val="single" w:sz="4" w:space="0" w:color="auto"/>
              <w:bottom w:val="single" w:sz="4" w:space="0" w:color="auto"/>
              <w:right w:val="single" w:sz="4" w:space="0" w:color="auto"/>
            </w:tcBorders>
            <w:hideMark/>
          </w:tcPr>
          <w:p w14:paraId="3C5090EF" w14:textId="77777777" w:rsidR="0064356B" w:rsidRPr="00367CC9" w:rsidRDefault="0064356B" w:rsidP="003F4468">
            <w:pPr>
              <w:pStyle w:val="Tablehead"/>
              <w:keepLines/>
              <w:rPr>
                <w:rFonts w:eastAsia="MS PGothic"/>
              </w:rPr>
            </w:pPr>
            <w:r w:rsidRPr="00367CC9">
              <w:rPr>
                <w:rFonts w:eastAsia="MS PGothic"/>
              </w:rPr>
              <w:t>Parameter value</w:t>
            </w:r>
          </w:p>
        </w:tc>
      </w:tr>
      <w:tr w:rsidR="0064356B" w:rsidRPr="002B5ACF" w14:paraId="71C5D46C" w14:textId="77777777" w:rsidTr="003F4468">
        <w:trPr>
          <w:jc w:val="center"/>
        </w:trPr>
        <w:tc>
          <w:tcPr>
            <w:tcW w:w="4823" w:type="dxa"/>
            <w:tcBorders>
              <w:top w:val="single" w:sz="4" w:space="0" w:color="auto"/>
              <w:left w:val="single" w:sz="4" w:space="0" w:color="auto"/>
              <w:bottom w:val="single" w:sz="4" w:space="0" w:color="auto"/>
              <w:right w:val="single" w:sz="4" w:space="0" w:color="auto"/>
            </w:tcBorders>
            <w:hideMark/>
          </w:tcPr>
          <w:p w14:paraId="7C9B06AA" w14:textId="77777777" w:rsidR="0064356B" w:rsidRPr="002B5ACF" w:rsidRDefault="0064356B" w:rsidP="003F4468">
            <w:pPr>
              <w:pStyle w:val="Tabletext"/>
              <w:keepNext/>
              <w:keepLines/>
              <w:rPr>
                <w:rFonts w:eastAsia="MS PGothic"/>
              </w:rPr>
            </w:pPr>
            <w:r w:rsidRPr="002B5ACF">
              <w:rPr>
                <w:rFonts w:eastAsia="MS PGothic"/>
              </w:rPr>
              <w:t>Signal frequency range (MHz)</w:t>
            </w:r>
          </w:p>
        </w:tc>
        <w:tc>
          <w:tcPr>
            <w:tcW w:w="4822" w:type="dxa"/>
            <w:tcBorders>
              <w:top w:val="single" w:sz="4" w:space="0" w:color="auto"/>
              <w:left w:val="single" w:sz="4" w:space="0" w:color="auto"/>
              <w:bottom w:val="single" w:sz="4" w:space="0" w:color="auto"/>
              <w:right w:val="single" w:sz="4" w:space="0" w:color="auto"/>
            </w:tcBorders>
            <w:hideMark/>
          </w:tcPr>
          <w:p w14:paraId="625BAB41" w14:textId="77777777" w:rsidR="0064356B" w:rsidRPr="002B5ACF" w:rsidRDefault="0064356B" w:rsidP="003F4468">
            <w:pPr>
              <w:pStyle w:val="Tabletext"/>
              <w:keepNext/>
              <w:keepLines/>
              <w:jc w:val="center"/>
              <w:rPr>
                <w:rFonts w:eastAsia="MS PGothic"/>
                <w:szCs w:val="21"/>
              </w:rPr>
            </w:pPr>
            <w:r w:rsidRPr="002B5ACF">
              <w:rPr>
                <w:lang w:eastAsia="ar-SA"/>
              </w:rPr>
              <w:t>1 260-1 300</w:t>
            </w:r>
          </w:p>
        </w:tc>
      </w:tr>
      <w:tr w:rsidR="0064356B" w:rsidRPr="002B5ACF" w14:paraId="7E737CB6" w14:textId="77777777" w:rsidTr="003F4468">
        <w:trPr>
          <w:jc w:val="center"/>
        </w:trPr>
        <w:tc>
          <w:tcPr>
            <w:tcW w:w="4823" w:type="dxa"/>
            <w:tcBorders>
              <w:top w:val="single" w:sz="4" w:space="0" w:color="auto"/>
              <w:left w:val="single" w:sz="4" w:space="0" w:color="auto"/>
              <w:bottom w:val="single" w:sz="4" w:space="0" w:color="auto"/>
              <w:right w:val="single" w:sz="4" w:space="0" w:color="auto"/>
            </w:tcBorders>
            <w:hideMark/>
          </w:tcPr>
          <w:p w14:paraId="4D731E15" w14:textId="77777777" w:rsidR="0064356B" w:rsidRPr="00E37322" w:rsidRDefault="0064356B" w:rsidP="003F4468">
            <w:pPr>
              <w:pStyle w:val="Tabletext"/>
              <w:keepNext/>
              <w:keepLines/>
              <w:rPr>
                <w:rFonts w:eastAsia="MS PGothic"/>
              </w:rPr>
            </w:pPr>
            <w:r w:rsidRPr="00E37322">
              <w:rPr>
                <w:rFonts w:eastAsia="MS PGothic"/>
              </w:rPr>
              <w:t>PRN code chip rate (Mchip/s)</w:t>
            </w:r>
          </w:p>
        </w:tc>
        <w:tc>
          <w:tcPr>
            <w:tcW w:w="4822" w:type="dxa"/>
            <w:tcBorders>
              <w:top w:val="single" w:sz="4" w:space="0" w:color="auto"/>
              <w:left w:val="single" w:sz="4" w:space="0" w:color="auto"/>
              <w:bottom w:val="single" w:sz="4" w:space="0" w:color="auto"/>
              <w:right w:val="single" w:sz="4" w:space="0" w:color="auto"/>
            </w:tcBorders>
            <w:hideMark/>
          </w:tcPr>
          <w:p w14:paraId="5455E65E" w14:textId="77777777" w:rsidR="0064356B" w:rsidRPr="002B5ACF" w:rsidRDefault="0064356B" w:rsidP="003F4468">
            <w:pPr>
              <w:pStyle w:val="Tabletext"/>
              <w:keepNext/>
              <w:keepLines/>
              <w:jc w:val="center"/>
              <w:rPr>
                <w:rFonts w:eastAsia="MS PGothic"/>
              </w:rPr>
            </w:pPr>
            <w:r w:rsidRPr="002B5ACF">
              <w:rPr>
                <w:rFonts w:eastAsia="MS PGothic"/>
              </w:rPr>
              <w:t>5.115 (BPSK(5))</w:t>
            </w:r>
            <w:r w:rsidRPr="002B5ACF">
              <w:rPr>
                <w:rFonts w:eastAsia="MS PGothic"/>
              </w:rPr>
              <w:br/>
              <w:t>10.23 (</w:t>
            </w:r>
            <w:r w:rsidRPr="002B5ACF">
              <w:rPr>
                <w:rFonts w:eastAsia="MS PGothic"/>
                <w:i/>
                <w:iCs/>
              </w:rPr>
              <w:t>BOC</w:t>
            </w:r>
            <w:r w:rsidRPr="002B5ACF">
              <w:rPr>
                <w:rFonts w:eastAsia="MS PGothic"/>
                <w:vertAlign w:val="subscript"/>
              </w:rPr>
              <w:t xml:space="preserve">COS </w:t>
            </w:r>
            <w:r w:rsidRPr="002B5ACF">
              <w:rPr>
                <w:rFonts w:eastAsia="MS PGothic"/>
              </w:rPr>
              <w:t>(10,5))</w:t>
            </w:r>
          </w:p>
        </w:tc>
      </w:tr>
      <w:tr w:rsidR="0064356B" w:rsidRPr="002B5ACF" w14:paraId="0454E5F8" w14:textId="77777777" w:rsidTr="003F4468">
        <w:trPr>
          <w:jc w:val="center"/>
        </w:trPr>
        <w:tc>
          <w:tcPr>
            <w:tcW w:w="4823" w:type="dxa"/>
            <w:tcBorders>
              <w:top w:val="single" w:sz="4" w:space="0" w:color="auto"/>
              <w:left w:val="single" w:sz="4" w:space="0" w:color="auto"/>
              <w:bottom w:val="single" w:sz="4" w:space="0" w:color="auto"/>
              <w:right w:val="single" w:sz="4" w:space="0" w:color="auto"/>
            </w:tcBorders>
            <w:hideMark/>
          </w:tcPr>
          <w:p w14:paraId="2F8446C8" w14:textId="77777777" w:rsidR="0064356B" w:rsidRPr="00E37322" w:rsidRDefault="0064356B" w:rsidP="003F4468">
            <w:pPr>
              <w:pStyle w:val="Tabletext"/>
              <w:rPr>
                <w:rFonts w:eastAsia="MS PGothic"/>
              </w:rPr>
            </w:pPr>
            <w:r w:rsidRPr="00E37322">
              <w:rPr>
                <w:rFonts w:eastAsia="MS PGothic"/>
              </w:rPr>
              <w:t>Navigation data bit rates (bit/s)</w:t>
            </w:r>
          </w:p>
        </w:tc>
        <w:tc>
          <w:tcPr>
            <w:tcW w:w="4822" w:type="dxa"/>
            <w:tcBorders>
              <w:top w:val="single" w:sz="4" w:space="0" w:color="auto"/>
              <w:left w:val="single" w:sz="4" w:space="0" w:color="auto"/>
              <w:bottom w:val="single" w:sz="4" w:space="0" w:color="auto"/>
              <w:right w:val="single" w:sz="4" w:space="0" w:color="auto"/>
            </w:tcBorders>
            <w:hideMark/>
          </w:tcPr>
          <w:p w14:paraId="009C3975" w14:textId="77777777" w:rsidR="0064356B" w:rsidRPr="002B5ACF" w:rsidRDefault="0064356B" w:rsidP="003F4468">
            <w:pPr>
              <w:pStyle w:val="Tabletext"/>
              <w:jc w:val="center"/>
              <w:rPr>
                <w:rFonts w:eastAsia="MS PGothic"/>
                <w:szCs w:val="21"/>
              </w:rPr>
            </w:pPr>
            <w:r w:rsidRPr="002B5ACF">
              <w:rPr>
                <w:rFonts w:eastAsia="MS PGothic"/>
                <w:szCs w:val="21"/>
              </w:rPr>
              <w:t>500 (E6-B)</w:t>
            </w:r>
          </w:p>
        </w:tc>
      </w:tr>
      <w:tr w:rsidR="0064356B" w:rsidRPr="002B5ACF" w14:paraId="47E208E0" w14:textId="77777777" w:rsidTr="003F4468">
        <w:trPr>
          <w:jc w:val="center"/>
        </w:trPr>
        <w:tc>
          <w:tcPr>
            <w:tcW w:w="4823" w:type="dxa"/>
            <w:tcBorders>
              <w:top w:val="single" w:sz="4" w:space="0" w:color="auto"/>
              <w:left w:val="single" w:sz="4" w:space="0" w:color="auto"/>
              <w:bottom w:val="single" w:sz="4" w:space="0" w:color="auto"/>
              <w:right w:val="single" w:sz="4" w:space="0" w:color="auto"/>
            </w:tcBorders>
            <w:vAlign w:val="center"/>
            <w:hideMark/>
          </w:tcPr>
          <w:p w14:paraId="480711DE" w14:textId="77777777" w:rsidR="0064356B" w:rsidRPr="00E37322" w:rsidRDefault="0064356B" w:rsidP="003F4468">
            <w:pPr>
              <w:pStyle w:val="Tabletext"/>
              <w:rPr>
                <w:rFonts w:eastAsia="MS PGothic"/>
              </w:rPr>
            </w:pPr>
            <w:r w:rsidRPr="00E37322">
              <w:rPr>
                <w:rFonts w:eastAsia="MS PGothic"/>
              </w:rPr>
              <w:t>Navigation data symbol rates (symbol/s)</w:t>
            </w:r>
          </w:p>
        </w:tc>
        <w:tc>
          <w:tcPr>
            <w:tcW w:w="4822" w:type="dxa"/>
            <w:tcBorders>
              <w:top w:val="single" w:sz="4" w:space="0" w:color="auto"/>
              <w:left w:val="single" w:sz="4" w:space="0" w:color="auto"/>
              <w:bottom w:val="single" w:sz="4" w:space="0" w:color="auto"/>
              <w:right w:val="single" w:sz="4" w:space="0" w:color="auto"/>
            </w:tcBorders>
            <w:hideMark/>
          </w:tcPr>
          <w:p w14:paraId="52454E84" w14:textId="77777777" w:rsidR="0064356B" w:rsidRPr="002B5ACF" w:rsidRDefault="0064356B" w:rsidP="003F4468">
            <w:pPr>
              <w:pStyle w:val="Tabletext"/>
              <w:jc w:val="center"/>
              <w:rPr>
                <w:rFonts w:eastAsia="MS PGothic"/>
                <w:szCs w:val="21"/>
              </w:rPr>
            </w:pPr>
            <w:r w:rsidRPr="002B5ACF">
              <w:rPr>
                <w:rFonts w:eastAsia="MS PGothic"/>
                <w:szCs w:val="21"/>
              </w:rPr>
              <w:t>1000 (E6-B)</w:t>
            </w:r>
          </w:p>
        </w:tc>
      </w:tr>
      <w:tr w:rsidR="0064356B" w:rsidRPr="00FC2A28" w14:paraId="08A21890" w14:textId="77777777" w:rsidTr="003F4468">
        <w:trPr>
          <w:jc w:val="center"/>
        </w:trPr>
        <w:tc>
          <w:tcPr>
            <w:tcW w:w="4823" w:type="dxa"/>
            <w:tcBorders>
              <w:top w:val="single" w:sz="4" w:space="0" w:color="auto"/>
              <w:left w:val="single" w:sz="4" w:space="0" w:color="auto"/>
              <w:bottom w:val="single" w:sz="4" w:space="0" w:color="auto"/>
              <w:right w:val="single" w:sz="4" w:space="0" w:color="auto"/>
            </w:tcBorders>
            <w:hideMark/>
          </w:tcPr>
          <w:p w14:paraId="457B5AEE" w14:textId="77777777" w:rsidR="0064356B" w:rsidRPr="002B5ACF" w:rsidRDefault="0064356B" w:rsidP="003F4468">
            <w:pPr>
              <w:pStyle w:val="Tabletext"/>
              <w:rPr>
                <w:rFonts w:eastAsia="MS PGothic"/>
              </w:rPr>
            </w:pPr>
            <w:r w:rsidRPr="002B5ACF">
              <w:rPr>
                <w:rFonts w:eastAsia="MS PGothic"/>
              </w:rPr>
              <w:t>Signal modulation method</w:t>
            </w:r>
          </w:p>
        </w:tc>
        <w:tc>
          <w:tcPr>
            <w:tcW w:w="4822" w:type="dxa"/>
            <w:tcBorders>
              <w:top w:val="single" w:sz="4" w:space="0" w:color="auto"/>
              <w:left w:val="single" w:sz="4" w:space="0" w:color="auto"/>
              <w:bottom w:val="single" w:sz="4" w:space="0" w:color="auto"/>
              <w:right w:val="single" w:sz="4" w:space="0" w:color="auto"/>
            </w:tcBorders>
            <w:hideMark/>
          </w:tcPr>
          <w:p w14:paraId="285C4955" w14:textId="77777777" w:rsidR="0064356B" w:rsidRPr="00FA38B2" w:rsidRDefault="0064356B" w:rsidP="003F4468">
            <w:pPr>
              <w:pStyle w:val="Tabletext"/>
              <w:jc w:val="center"/>
              <w:rPr>
                <w:rFonts w:eastAsia="MS PGothic"/>
                <w:szCs w:val="21"/>
                <w:lang w:val="de-CH"/>
              </w:rPr>
            </w:pPr>
            <w:r w:rsidRPr="00FA38B2">
              <w:rPr>
                <w:rFonts w:eastAsia="MS PGothic"/>
                <w:szCs w:val="21"/>
                <w:lang w:val="de-CH"/>
              </w:rPr>
              <w:t>BPSK(5) (E6-B and E6-C)</w:t>
            </w:r>
          </w:p>
          <w:p w14:paraId="777618CB" w14:textId="77777777" w:rsidR="0064356B" w:rsidRPr="00FC2A28" w:rsidRDefault="0064356B" w:rsidP="003F4468">
            <w:pPr>
              <w:pStyle w:val="Tabletext"/>
              <w:jc w:val="center"/>
              <w:rPr>
                <w:rFonts w:eastAsia="MS PGothic"/>
                <w:szCs w:val="21"/>
                <w:lang w:val="it-IT"/>
              </w:rPr>
            </w:pPr>
            <w:r w:rsidRPr="00FC2A28">
              <w:rPr>
                <w:rFonts w:eastAsia="MS PGothic"/>
                <w:i/>
                <w:iCs/>
                <w:lang w:val="it-IT"/>
              </w:rPr>
              <w:t>BOC</w:t>
            </w:r>
            <w:r w:rsidRPr="00FC2A28">
              <w:rPr>
                <w:rFonts w:eastAsia="MS PGothic"/>
                <w:vertAlign w:val="subscript"/>
                <w:lang w:val="it-IT"/>
              </w:rPr>
              <w:t xml:space="preserve">COS </w:t>
            </w:r>
            <w:r w:rsidRPr="00FC2A28">
              <w:rPr>
                <w:rFonts w:eastAsia="MS PGothic"/>
                <w:szCs w:val="21"/>
                <w:lang w:val="it-IT"/>
              </w:rPr>
              <w:t>(10,5) (E6-A)</w:t>
            </w:r>
          </w:p>
        </w:tc>
      </w:tr>
      <w:tr w:rsidR="0064356B" w:rsidRPr="002B5ACF" w14:paraId="2BAD926B" w14:textId="77777777" w:rsidTr="003F4468">
        <w:trPr>
          <w:jc w:val="center"/>
        </w:trPr>
        <w:tc>
          <w:tcPr>
            <w:tcW w:w="4823" w:type="dxa"/>
            <w:tcBorders>
              <w:top w:val="single" w:sz="4" w:space="0" w:color="auto"/>
              <w:left w:val="single" w:sz="4" w:space="0" w:color="auto"/>
              <w:bottom w:val="single" w:sz="4" w:space="0" w:color="auto"/>
              <w:right w:val="single" w:sz="4" w:space="0" w:color="auto"/>
            </w:tcBorders>
            <w:hideMark/>
          </w:tcPr>
          <w:p w14:paraId="4D9506AE" w14:textId="77777777" w:rsidR="0064356B" w:rsidRPr="002B5ACF" w:rsidRDefault="0064356B" w:rsidP="003F4468">
            <w:pPr>
              <w:pStyle w:val="Tabletext"/>
              <w:rPr>
                <w:rFonts w:eastAsia="MS PGothic"/>
              </w:rPr>
            </w:pPr>
            <w:r w:rsidRPr="002B5ACF">
              <w:rPr>
                <w:rFonts w:eastAsia="MS PGothic"/>
              </w:rPr>
              <w:t xml:space="preserve">Polarization </w:t>
            </w:r>
          </w:p>
        </w:tc>
        <w:tc>
          <w:tcPr>
            <w:tcW w:w="4822" w:type="dxa"/>
            <w:tcBorders>
              <w:top w:val="single" w:sz="4" w:space="0" w:color="auto"/>
              <w:left w:val="single" w:sz="4" w:space="0" w:color="auto"/>
              <w:bottom w:val="single" w:sz="4" w:space="0" w:color="auto"/>
              <w:right w:val="single" w:sz="4" w:space="0" w:color="auto"/>
            </w:tcBorders>
            <w:hideMark/>
          </w:tcPr>
          <w:p w14:paraId="692E2E28" w14:textId="77777777" w:rsidR="0064356B" w:rsidRPr="002B5ACF" w:rsidRDefault="0064356B" w:rsidP="003F4468">
            <w:pPr>
              <w:pStyle w:val="Tabletext"/>
              <w:jc w:val="center"/>
              <w:rPr>
                <w:rFonts w:eastAsia="MS PGothic"/>
                <w:szCs w:val="21"/>
              </w:rPr>
            </w:pPr>
            <w:r w:rsidRPr="002B5ACF">
              <w:rPr>
                <w:rFonts w:eastAsia="MS PGothic"/>
                <w:szCs w:val="21"/>
              </w:rPr>
              <w:t>RHCP</w:t>
            </w:r>
          </w:p>
        </w:tc>
      </w:tr>
      <w:tr w:rsidR="0064356B" w:rsidRPr="002B5ACF" w14:paraId="46312668" w14:textId="77777777" w:rsidTr="003F4468">
        <w:trPr>
          <w:jc w:val="center"/>
        </w:trPr>
        <w:tc>
          <w:tcPr>
            <w:tcW w:w="4823" w:type="dxa"/>
            <w:tcBorders>
              <w:top w:val="single" w:sz="4" w:space="0" w:color="auto"/>
              <w:left w:val="single" w:sz="4" w:space="0" w:color="auto"/>
              <w:bottom w:val="single" w:sz="4" w:space="0" w:color="auto"/>
              <w:right w:val="single" w:sz="4" w:space="0" w:color="auto"/>
            </w:tcBorders>
            <w:hideMark/>
          </w:tcPr>
          <w:p w14:paraId="3CD6DD33" w14:textId="77777777" w:rsidR="0064356B" w:rsidRPr="00E37322" w:rsidRDefault="0064356B" w:rsidP="003F4468">
            <w:pPr>
              <w:pStyle w:val="Tabletext"/>
              <w:rPr>
                <w:rFonts w:eastAsia="MS PGothic"/>
              </w:rPr>
            </w:pPr>
            <w:r w:rsidRPr="00E37322">
              <w:br w:type="page"/>
            </w:r>
            <w:r w:rsidRPr="00E37322">
              <w:rPr>
                <w:rFonts w:eastAsia="MS PGothic"/>
              </w:rPr>
              <w:t>Minimum received power level at the output of the reference antenna (dBW)</w:t>
            </w:r>
          </w:p>
        </w:tc>
        <w:tc>
          <w:tcPr>
            <w:tcW w:w="4822" w:type="dxa"/>
            <w:tcBorders>
              <w:top w:val="single" w:sz="4" w:space="0" w:color="auto"/>
              <w:left w:val="single" w:sz="4" w:space="0" w:color="auto"/>
              <w:bottom w:val="single" w:sz="4" w:space="0" w:color="auto"/>
              <w:right w:val="single" w:sz="4" w:space="0" w:color="auto"/>
            </w:tcBorders>
            <w:hideMark/>
          </w:tcPr>
          <w:p w14:paraId="19F0CE90" w14:textId="77777777" w:rsidR="0064356B" w:rsidRPr="002B5ACF" w:rsidRDefault="0064356B" w:rsidP="003F4468">
            <w:pPr>
              <w:pStyle w:val="Tabletext"/>
              <w:jc w:val="center"/>
              <w:rPr>
                <w:rFonts w:eastAsia="MS PGothic"/>
                <w:szCs w:val="21"/>
              </w:rPr>
            </w:pPr>
            <w:r w:rsidRPr="002B5ACF">
              <w:rPr>
                <w:rFonts w:eastAsia="MS PGothic"/>
              </w:rPr>
              <w:t>−155.25 (BPSK(5))</w:t>
            </w:r>
            <w:r w:rsidRPr="002B5ACF">
              <w:rPr>
                <w:rFonts w:eastAsia="MS PGothic"/>
              </w:rPr>
              <w:br/>
              <w:t>(see Note)</w:t>
            </w:r>
          </w:p>
        </w:tc>
      </w:tr>
      <w:tr w:rsidR="0064356B" w:rsidRPr="00A56F3B" w14:paraId="6ABAA3E6" w14:textId="77777777" w:rsidTr="003F4468">
        <w:trPr>
          <w:jc w:val="center"/>
        </w:trPr>
        <w:tc>
          <w:tcPr>
            <w:tcW w:w="9645" w:type="dxa"/>
            <w:gridSpan w:val="2"/>
            <w:tcBorders>
              <w:top w:val="single" w:sz="4" w:space="0" w:color="auto"/>
              <w:left w:val="nil"/>
              <w:bottom w:val="nil"/>
              <w:right w:val="nil"/>
            </w:tcBorders>
            <w:hideMark/>
          </w:tcPr>
          <w:p w14:paraId="669B312E" w14:textId="77777777" w:rsidR="0064356B" w:rsidRPr="00E37322" w:rsidRDefault="0064356B" w:rsidP="003F4468">
            <w:pPr>
              <w:pStyle w:val="Tabletext"/>
            </w:pPr>
            <w:r w:rsidRPr="00692B88">
              <w:rPr>
                <w:szCs w:val="22"/>
              </w:rPr>
              <w:t>Note:</w:t>
            </w:r>
            <w:r w:rsidRPr="00E37322">
              <w:t> The minimum received power</w:t>
            </w:r>
            <w:r w:rsidRPr="00E37322">
              <w:rPr>
                <w:lang w:eastAsia="ar-SA"/>
              </w:rPr>
              <w:t xml:space="preserve"> on the surface of the Earth</w:t>
            </w:r>
            <w:r w:rsidRPr="00E37322">
              <w:t xml:space="preserve"> is measured at the output of an isotropic 0 dBic receiver antenna </w:t>
            </w:r>
            <w:r w:rsidRPr="00E37322">
              <w:rPr>
                <w:lang w:eastAsia="ar-SA"/>
              </w:rPr>
              <w:t xml:space="preserve">for any elevation angle equal or above </w:t>
            </w:r>
            <w:r w:rsidRPr="00E37322">
              <w:t>5 degrees.</w:t>
            </w:r>
          </w:p>
        </w:tc>
      </w:tr>
    </w:tbl>
    <w:p w14:paraId="152EA7DE" w14:textId="77777777" w:rsidR="0064356B" w:rsidRPr="002B5ACF" w:rsidRDefault="0064356B" w:rsidP="0064356B">
      <w:pPr>
        <w:pStyle w:val="Tablefin"/>
      </w:pPr>
      <w:bookmarkStart w:id="911" w:name="_Toc482001229"/>
      <w:bookmarkStart w:id="912" w:name="_Toc461606201"/>
      <w:bookmarkStart w:id="913" w:name="_Toc461541316"/>
      <w:bookmarkStart w:id="914" w:name="_Toc461540461"/>
      <w:bookmarkStart w:id="915" w:name="_Toc461540337"/>
      <w:bookmarkStart w:id="916" w:name="_Toc461540213"/>
      <w:bookmarkStart w:id="917" w:name="_Toc461540089"/>
      <w:bookmarkStart w:id="918" w:name="_Toc461539965"/>
      <w:bookmarkStart w:id="919" w:name="_Toc461539841"/>
      <w:bookmarkStart w:id="920" w:name="_Toc461539717"/>
      <w:bookmarkStart w:id="921" w:name="_Toc461539551"/>
      <w:bookmarkStart w:id="922" w:name="_Toc461539390"/>
      <w:bookmarkStart w:id="923" w:name="_Toc381866678"/>
      <w:bookmarkStart w:id="924" w:name="_Toc368646223"/>
    </w:p>
    <w:p w14:paraId="39EAA60C" w14:textId="77777777" w:rsidR="0064356B" w:rsidRPr="00E37322" w:rsidRDefault="0064356B" w:rsidP="0064356B">
      <w:pPr>
        <w:keepNext/>
        <w:keepLines/>
        <w:spacing w:before="200"/>
        <w:ind w:left="1134" w:hanging="1134"/>
        <w:outlineLvl w:val="1"/>
        <w:rPr>
          <w:b/>
        </w:rPr>
      </w:pPr>
      <w:bookmarkStart w:id="925" w:name="_Toc173400546"/>
      <w:r w:rsidRPr="00E37322">
        <w:rPr>
          <w:b/>
        </w:rPr>
        <w:t>4.3</w:t>
      </w:r>
      <w:r w:rsidRPr="00E37322">
        <w:rPr>
          <w:b/>
        </w:rPr>
        <w:tab/>
        <w:t>Galileo E5 signal</w:t>
      </w:r>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p>
    <w:p w14:paraId="79F0EF40" w14:textId="77777777" w:rsidR="0064356B" w:rsidRPr="00E37322" w:rsidRDefault="0064356B" w:rsidP="0064356B">
      <w:pPr>
        <w:rPr>
          <w:lang w:eastAsia="ar-SA"/>
        </w:rPr>
      </w:pPr>
      <w:r w:rsidRPr="00E37322">
        <w:rPr>
          <w:lang w:eastAsia="ar-SA"/>
        </w:rPr>
        <w:t>The Galileo E5 signal is centred on 1 191.795 MHz and is generated with an AltBOC modulation of side-band sub-carrier rate of 15.345 MHz. This scheme provides two side lobes.</w:t>
      </w:r>
    </w:p>
    <w:p w14:paraId="2B1762BC" w14:textId="77777777" w:rsidR="0064356B" w:rsidRPr="00E37322" w:rsidRDefault="0064356B" w:rsidP="0064356B">
      <w:pPr>
        <w:rPr>
          <w:lang w:eastAsia="ar-SA"/>
        </w:rPr>
      </w:pPr>
      <w:r w:rsidRPr="00E37322">
        <w:rPr>
          <w:lang w:eastAsia="ar-SA"/>
        </w:rPr>
        <w:t>The lower side lobe of Galileo E5 signal is called Galileo E5a, and provides a second signal (for dual frequency reception) to the open service (OS), also including navigation data messages.</w:t>
      </w:r>
    </w:p>
    <w:p w14:paraId="3B33A322" w14:textId="77777777" w:rsidR="0064356B" w:rsidRPr="00E37322" w:rsidRDefault="0064356B" w:rsidP="0064356B">
      <w:pPr>
        <w:rPr>
          <w:szCs w:val="24"/>
          <w:lang w:eastAsia="fr-FR"/>
        </w:rPr>
      </w:pPr>
      <w:r w:rsidRPr="00E37322">
        <w:rPr>
          <w:szCs w:val="24"/>
          <w:lang w:eastAsia="fr-FR"/>
        </w:rPr>
        <w:t>The E5a signal is an open access signal that includes a data channel and a pilot (or dataless) channel.</w:t>
      </w:r>
    </w:p>
    <w:p w14:paraId="47062B37" w14:textId="77777777" w:rsidR="0064356B" w:rsidRPr="00E37322" w:rsidRDefault="0064356B" w:rsidP="0064356B">
      <w:pPr>
        <w:rPr>
          <w:lang w:eastAsia="ar-SA"/>
        </w:rPr>
      </w:pPr>
      <w:r w:rsidRPr="00E37322">
        <w:rPr>
          <w:lang w:eastAsia="ar-SA"/>
        </w:rPr>
        <w:t>The upper side lobe of Galileo E5 signal is called Galileo E5b, providing an additional component to the Open Service (OS).</w:t>
      </w:r>
    </w:p>
    <w:p w14:paraId="52B4AAFB" w14:textId="77777777" w:rsidR="0064356B" w:rsidRPr="00E37322" w:rsidRDefault="0064356B" w:rsidP="0064356B">
      <w:pPr>
        <w:rPr>
          <w:szCs w:val="24"/>
          <w:lang w:eastAsia="fr-FR"/>
        </w:rPr>
      </w:pPr>
      <w:r w:rsidRPr="00E37322">
        <w:rPr>
          <w:szCs w:val="24"/>
          <w:lang w:eastAsia="fr-FR"/>
        </w:rPr>
        <w:t>The E5b signal is an open access signal band that includes a data channel and a pilot (or dataless) channel.</w:t>
      </w:r>
    </w:p>
    <w:p w14:paraId="78103C64" w14:textId="77777777" w:rsidR="0064356B" w:rsidRPr="00E37322" w:rsidRDefault="0064356B" w:rsidP="0064356B">
      <w:pPr>
        <w:rPr>
          <w:lang w:eastAsia="ar-SA"/>
        </w:rPr>
      </w:pPr>
      <w:r w:rsidRPr="00E37322">
        <w:rPr>
          <w:lang w:eastAsia="ar-SA"/>
        </w:rPr>
        <w:t>The power spectral density of the Galileo E5 AltBOC signal is given by:</w:t>
      </w:r>
    </w:p>
    <w:p w14:paraId="21E9C709" w14:textId="77777777" w:rsidR="0064356B" w:rsidRPr="002B5ACF" w:rsidRDefault="0064356B" w:rsidP="0064356B">
      <w:pPr>
        <w:pStyle w:val="Equation"/>
      </w:pPr>
      <w:r w:rsidRPr="00E37322">
        <w:tab/>
      </w:r>
      <w:r w:rsidRPr="002B5ACF">
        <w:object w:dxaOrig="7995" w:dyaOrig="1335" w14:anchorId="661B4E2A">
          <v:shape id="_x0000_i1027" type="#_x0000_t75" alt="" style="width:403.2pt;height:67.95pt;mso-width-percent:0;mso-height-percent:0;mso-width-percent:0;mso-height-percent:0" o:ole="">
            <v:imagedata r:id="rId42" o:title=""/>
          </v:shape>
          <o:OLEObject Type="Embed" ProgID="Equation.3" ShapeID="_x0000_i1027" DrawAspect="Content" ObjectID="_1793608439" r:id="rId43"/>
        </w:object>
      </w:r>
    </w:p>
    <w:p w14:paraId="20855DBE" w14:textId="77777777" w:rsidR="0064356B" w:rsidRPr="00E37322" w:rsidRDefault="0064356B" w:rsidP="0064356B">
      <w:pPr>
        <w:keepNext/>
        <w:rPr>
          <w:lang w:eastAsia="ar-SA"/>
        </w:rPr>
      </w:pPr>
      <w:r w:rsidRPr="00E37322">
        <w:rPr>
          <w:lang w:eastAsia="ar-SA"/>
        </w:rPr>
        <w:t>where:</w:t>
      </w:r>
    </w:p>
    <w:p w14:paraId="376A01B7" w14:textId="77777777" w:rsidR="0064356B" w:rsidRPr="002B5ACF" w:rsidRDefault="0064356B" w:rsidP="0064356B">
      <w:pPr>
        <w:pStyle w:val="Equationlegend"/>
        <w:rPr>
          <w:lang w:eastAsia="ar-SA"/>
        </w:rPr>
      </w:pPr>
      <w:r w:rsidRPr="002B5ACF">
        <w:rPr>
          <w:i/>
          <w:lang w:eastAsia="ar-SA"/>
        </w:rPr>
        <w:tab/>
        <w:t>f</w:t>
      </w:r>
      <w:r w:rsidRPr="002B5ACF">
        <w:rPr>
          <w:i/>
          <w:vertAlign w:val="subscript"/>
          <w:lang w:eastAsia="ar-SA"/>
        </w:rPr>
        <w:t>s</w:t>
      </w:r>
      <w:r w:rsidRPr="002B5ACF">
        <w:rPr>
          <w:lang w:eastAsia="ar-SA"/>
        </w:rPr>
        <w:t xml:space="preserve"> = </w:t>
      </w:r>
      <w:r w:rsidRPr="002B5ACF">
        <w:rPr>
          <w:lang w:eastAsia="ar-SA"/>
        </w:rPr>
        <w:tab/>
        <w:t>15 × 1.023 MHz</w:t>
      </w:r>
      <w:r w:rsidRPr="002B5ACF">
        <w:rPr>
          <w:vertAlign w:val="subscript"/>
          <w:lang w:eastAsia="ar-SA"/>
        </w:rPr>
        <w:t xml:space="preserve"> </w:t>
      </w:r>
      <w:r w:rsidRPr="002B5ACF">
        <w:rPr>
          <w:lang w:eastAsia="ar-SA"/>
        </w:rPr>
        <w:t xml:space="preserve">is the subcarrier frequency and </w:t>
      </w:r>
      <w:r w:rsidRPr="002B5ACF">
        <w:rPr>
          <w:i/>
          <w:lang w:eastAsia="ar-SA"/>
        </w:rPr>
        <w:t>f</w:t>
      </w:r>
      <w:r w:rsidRPr="002B5ACF">
        <w:rPr>
          <w:i/>
          <w:vertAlign w:val="subscript"/>
          <w:lang w:eastAsia="ar-SA"/>
        </w:rPr>
        <w:t>c</w:t>
      </w:r>
      <w:r w:rsidRPr="002B5ACF">
        <w:rPr>
          <w:lang w:eastAsia="ar-SA"/>
        </w:rPr>
        <w:t> = 10 × 1.023 MHz is</w:t>
      </w:r>
      <w:r w:rsidRPr="002B5ACF">
        <w:rPr>
          <w:vertAlign w:val="subscript"/>
          <w:lang w:eastAsia="ar-SA"/>
        </w:rPr>
        <w:t xml:space="preserve"> </w:t>
      </w:r>
      <w:r w:rsidRPr="002B5ACF">
        <w:rPr>
          <w:lang w:eastAsia="ar-SA"/>
        </w:rPr>
        <w:t>the chip rate.</w:t>
      </w:r>
    </w:p>
    <w:p w14:paraId="78D08C17" w14:textId="77777777" w:rsidR="0064356B" w:rsidRPr="00E37322" w:rsidRDefault="0064356B" w:rsidP="0064356B">
      <w:pPr>
        <w:pStyle w:val="TableNo"/>
        <w:keepLines/>
      </w:pPr>
      <w:r w:rsidRPr="00E37322">
        <w:lastRenderedPageBreak/>
        <w:t>TABLE 9</w:t>
      </w:r>
    </w:p>
    <w:p w14:paraId="739B3A8D" w14:textId="77777777" w:rsidR="0064356B" w:rsidRPr="00E37322" w:rsidRDefault="0064356B" w:rsidP="0064356B">
      <w:pPr>
        <w:pStyle w:val="Tabletitle"/>
        <w:keepLines/>
      </w:pPr>
      <w:r w:rsidRPr="00E37322">
        <w:t>Galileo E5 transmissions in the 1 164-1 215 MHz band</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3"/>
        <w:gridCol w:w="4822"/>
      </w:tblGrid>
      <w:tr w:rsidR="0064356B" w:rsidRPr="002B5ACF" w14:paraId="70DDB61F" w14:textId="77777777" w:rsidTr="003F4468">
        <w:trPr>
          <w:cantSplit/>
          <w:tblHeader/>
          <w:jc w:val="center"/>
        </w:trPr>
        <w:tc>
          <w:tcPr>
            <w:tcW w:w="4823" w:type="dxa"/>
            <w:tcBorders>
              <w:top w:val="single" w:sz="4" w:space="0" w:color="auto"/>
              <w:left w:val="single" w:sz="4" w:space="0" w:color="auto"/>
              <w:bottom w:val="single" w:sz="4" w:space="0" w:color="auto"/>
              <w:right w:val="single" w:sz="4" w:space="0" w:color="auto"/>
            </w:tcBorders>
            <w:hideMark/>
          </w:tcPr>
          <w:p w14:paraId="25221827" w14:textId="77777777" w:rsidR="0064356B" w:rsidRPr="002B5ACF" w:rsidRDefault="0064356B" w:rsidP="003F4468">
            <w:pPr>
              <w:pStyle w:val="Tablehead"/>
              <w:keepLines/>
              <w:rPr>
                <w:rFonts w:eastAsia="MS PGothic"/>
              </w:rPr>
            </w:pPr>
            <w:r w:rsidRPr="002B5ACF">
              <w:rPr>
                <w:rFonts w:eastAsia="MS PGothic"/>
              </w:rPr>
              <w:t>Parameter</w:t>
            </w:r>
          </w:p>
        </w:tc>
        <w:tc>
          <w:tcPr>
            <w:tcW w:w="4822" w:type="dxa"/>
            <w:tcBorders>
              <w:top w:val="single" w:sz="4" w:space="0" w:color="auto"/>
              <w:left w:val="single" w:sz="4" w:space="0" w:color="auto"/>
              <w:bottom w:val="single" w:sz="4" w:space="0" w:color="auto"/>
              <w:right w:val="single" w:sz="4" w:space="0" w:color="auto"/>
            </w:tcBorders>
            <w:hideMark/>
          </w:tcPr>
          <w:p w14:paraId="28055D6C" w14:textId="77777777" w:rsidR="0064356B" w:rsidRPr="002B5ACF" w:rsidRDefault="0064356B" w:rsidP="003F4468">
            <w:pPr>
              <w:pStyle w:val="Tablehead"/>
              <w:keepLines/>
              <w:rPr>
                <w:rFonts w:eastAsia="MS PGothic"/>
              </w:rPr>
            </w:pPr>
            <w:r w:rsidRPr="002B5ACF">
              <w:rPr>
                <w:rFonts w:eastAsia="MS PGothic"/>
              </w:rPr>
              <w:t>Parameter value</w:t>
            </w:r>
          </w:p>
        </w:tc>
      </w:tr>
      <w:tr w:rsidR="0064356B" w:rsidRPr="002B5ACF" w14:paraId="121C3237" w14:textId="77777777" w:rsidTr="003F4468">
        <w:trPr>
          <w:cantSplit/>
          <w:jc w:val="center"/>
        </w:trPr>
        <w:tc>
          <w:tcPr>
            <w:tcW w:w="4823" w:type="dxa"/>
            <w:tcBorders>
              <w:top w:val="single" w:sz="4" w:space="0" w:color="auto"/>
              <w:left w:val="single" w:sz="4" w:space="0" w:color="auto"/>
              <w:bottom w:val="single" w:sz="4" w:space="0" w:color="auto"/>
              <w:right w:val="single" w:sz="4" w:space="0" w:color="auto"/>
            </w:tcBorders>
            <w:hideMark/>
          </w:tcPr>
          <w:p w14:paraId="04A0C4D1" w14:textId="77777777" w:rsidR="0064356B" w:rsidRPr="002B5ACF" w:rsidRDefault="0064356B" w:rsidP="003F4468">
            <w:pPr>
              <w:pStyle w:val="Tabletext"/>
              <w:keepNext/>
              <w:keepLines/>
              <w:rPr>
                <w:rFonts w:eastAsia="MS PGothic"/>
              </w:rPr>
            </w:pPr>
            <w:r w:rsidRPr="002B5ACF">
              <w:rPr>
                <w:rFonts w:eastAsia="MS PGothic"/>
              </w:rPr>
              <w:t>Signal frequency range (MHz)</w:t>
            </w:r>
          </w:p>
        </w:tc>
        <w:tc>
          <w:tcPr>
            <w:tcW w:w="4822" w:type="dxa"/>
            <w:tcBorders>
              <w:top w:val="single" w:sz="4" w:space="0" w:color="auto"/>
              <w:left w:val="single" w:sz="4" w:space="0" w:color="auto"/>
              <w:bottom w:val="single" w:sz="4" w:space="0" w:color="auto"/>
              <w:right w:val="single" w:sz="4" w:space="0" w:color="auto"/>
            </w:tcBorders>
            <w:hideMark/>
          </w:tcPr>
          <w:p w14:paraId="26AB3BA7" w14:textId="77777777" w:rsidR="0064356B" w:rsidRPr="002B5ACF" w:rsidRDefault="0064356B" w:rsidP="003F4468">
            <w:pPr>
              <w:pStyle w:val="Tabletext"/>
              <w:keepNext/>
              <w:keepLines/>
              <w:jc w:val="center"/>
              <w:rPr>
                <w:rFonts w:eastAsia="MS PGothic"/>
                <w:szCs w:val="21"/>
              </w:rPr>
            </w:pPr>
            <w:r w:rsidRPr="002B5ACF">
              <w:rPr>
                <w:lang w:eastAsia="ar-SA"/>
              </w:rPr>
              <w:t>1 164-1 219</w:t>
            </w:r>
          </w:p>
        </w:tc>
      </w:tr>
      <w:tr w:rsidR="0064356B" w:rsidRPr="002B5ACF" w14:paraId="656FD9DB" w14:textId="77777777" w:rsidTr="003F4468">
        <w:trPr>
          <w:cantSplit/>
          <w:jc w:val="center"/>
        </w:trPr>
        <w:tc>
          <w:tcPr>
            <w:tcW w:w="4823" w:type="dxa"/>
            <w:tcBorders>
              <w:top w:val="single" w:sz="4" w:space="0" w:color="auto"/>
              <w:left w:val="single" w:sz="4" w:space="0" w:color="auto"/>
              <w:bottom w:val="single" w:sz="4" w:space="0" w:color="auto"/>
              <w:right w:val="single" w:sz="4" w:space="0" w:color="auto"/>
            </w:tcBorders>
            <w:hideMark/>
          </w:tcPr>
          <w:p w14:paraId="5EBF1277" w14:textId="77777777" w:rsidR="0064356B" w:rsidRPr="00E37322" w:rsidRDefault="0064356B" w:rsidP="003F4468">
            <w:pPr>
              <w:pStyle w:val="Tabletext"/>
              <w:keepNext/>
              <w:keepLines/>
              <w:rPr>
                <w:rFonts w:eastAsia="MS PGothic"/>
              </w:rPr>
            </w:pPr>
            <w:r w:rsidRPr="00E37322">
              <w:rPr>
                <w:rFonts w:eastAsia="MS PGothic"/>
              </w:rPr>
              <w:t>PRN code chip rate (Mchip/s)</w:t>
            </w:r>
          </w:p>
        </w:tc>
        <w:tc>
          <w:tcPr>
            <w:tcW w:w="4822" w:type="dxa"/>
            <w:tcBorders>
              <w:top w:val="single" w:sz="4" w:space="0" w:color="auto"/>
              <w:left w:val="single" w:sz="4" w:space="0" w:color="auto"/>
              <w:bottom w:val="single" w:sz="4" w:space="0" w:color="auto"/>
              <w:right w:val="single" w:sz="4" w:space="0" w:color="auto"/>
            </w:tcBorders>
            <w:hideMark/>
          </w:tcPr>
          <w:p w14:paraId="633438B1" w14:textId="77777777" w:rsidR="0064356B" w:rsidRPr="002B5ACF" w:rsidRDefault="0064356B" w:rsidP="003F4468">
            <w:pPr>
              <w:pStyle w:val="Tabletext"/>
              <w:keepNext/>
              <w:keepLines/>
              <w:jc w:val="center"/>
              <w:rPr>
                <w:rFonts w:eastAsia="MS PGothic"/>
                <w:szCs w:val="21"/>
              </w:rPr>
            </w:pPr>
            <w:r w:rsidRPr="002B5ACF">
              <w:rPr>
                <w:rFonts w:eastAsia="MS PGothic"/>
                <w:szCs w:val="21"/>
              </w:rPr>
              <w:t>10.23 (</w:t>
            </w:r>
            <w:r w:rsidRPr="002B5ACF">
              <w:rPr>
                <w:rFonts w:eastAsia="MS PGothic"/>
                <w:i/>
                <w:iCs/>
                <w:szCs w:val="21"/>
              </w:rPr>
              <w:t>G</w:t>
            </w:r>
            <w:r w:rsidRPr="002B5ACF">
              <w:rPr>
                <w:rFonts w:eastAsia="MS PGothic"/>
                <w:i/>
                <w:iCs/>
                <w:szCs w:val="21"/>
                <w:vertAlign w:val="subscript"/>
              </w:rPr>
              <w:t xml:space="preserve">AltBOC </w:t>
            </w:r>
            <w:r w:rsidRPr="002B5ACF">
              <w:rPr>
                <w:rFonts w:eastAsia="MS PGothic"/>
                <w:szCs w:val="21"/>
              </w:rPr>
              <w:t>(15,10))</w:t>
            </w:r>
          </w:p>
        </w:tc>
      </w:tr>
      <w:tr w:rsidR="0064356B" w:rsidRPr="002B5ACF" w14:paraId="00DAB424" w14:textId="77777777" w:rsidTr="003F4468">
        <w:trPr>
          <w:cantSplit/>
          <w:jc w:val="center"/>
        </w:trPr>
        <w:tc>
          <w:tcPr>
            <w:tcW w:w="4823" w:type="dxa"/>
            <w:tcBorders>
              <w:top w:val="single" w:sz="4" w:space="0" w:color="auto"/>
              <w:left w:val="single" w:sz="4" w:space="0" w:color="auto"/>
              <w:bottom w:val="single" w:sz="4" w:space="0" w:color="auto"/>
              <w:right w:val="single" w:sz="4" w:space="0" w:color="auto"/>
            </w:tcBorders>
            <w:hideMark/>
          </w:tcPr>
          <w:p w14:paraId="0F05948E" w14:textId="77777777" w:rsidR="0064356B" w:rsidRPr="00E37322" w:rsidRDefault="0064356B" w:rsidP="003F4468">
            <w:pPr>
              <w:pStyle w:val="Tabletext"/>
              <w:keepNext/>
              <w:keepLines/>
              <w:rPr>
                <w:rFonts w:eastAsia="MS PGothic"/>
              </w:rPr>
            </w:pPr>
            <w:r w:rsidRPr="00E37322">
              <w:rPr>
                <w:rFonts w:eastAsia="MS PGothic"/>
              </w:rPr>
              <w:t>Navigation data bit rates (bit/s)</w:t>
            </w:r>
          </w:p>
        </w:tc>
        <w:tc>
          <w:tcPr>
            <w:tcW w:w="4822" w:type="dxa"/>
            <w:tcBorders>
              <w:top w:val="single" w:sz="4" w:space="0" w:color="auto"/>
              <w:left w:val="single" w:sz="4" w:space="0" w:color="auto"/>
              <w:bottom w:val="single" w:sz="4" w:space="0" w:color="auto"/>
              <w:right w:val="single" w:sz="4" w:space="0" w:color="auto"/>
            </w:tcBorders>
            <w:hideMark/>
          </w:tcPr>
          <w:p w14:paraId="6420D7F0" w14:textId="77777777" w:rsidR="0064356B" w:rsidRPr="002B5ACF" w:rsidRDefault="0064356B" w:rsidP="003F4468">
            <w:pPr>
              <w:pStyle w:val="Tabletext"/>
              <w:keepNext/>
              <w:keepLines/>
              <w:jc w:val="center"/>
              <w:rPr>
                <w:rFonts w:eastAsia="MS PGothic"/>
                <w:szCs w:val="21"/>
              </w:rPr>
            </w:pPr>
            <w:r w:rsidRPr="002B5ACF">
              <w:rPr>
                <w:rFonts w:eastAsia="MS PGothic"/>
                <w:szCs w:val="21"/>
              </w:rPr>
              <w:t>25 (E5a),</w:t>
            </w:r>
          </w:p>
          <w:p w14:paraId="5B08EF8C" w14:textId="77777777" w:rsidR="0064356B" w:rsidRPr="002B5ACF" w:rsidRDefault="0064356B" w:rsidP="003F4468">
            <w:pPr>
              <w:pStyle w:val="Tabletext"/>
              <w:keepNext/>
              <w:keepLines/>
              <w:jc w:val="center"/>
              <w:rPr>
                <w:rFonts w:eastAsia="MS PGothic"/>
                <w:szCs w:val="21"/>
              </w:rPr>
            </w:pPr>
            <w:r w:rsidRPr="002B5ACF">
              <w:rPr>
                <w:rFonts w:eastAsia="MS PGothic"/>
                <w:szCs w:val="21"/>
              </w:rPr>
              <w:t>125 (E5b)</w:t>
            </w:r>
          </w:p>
        </w:tc>
      </w:tr>
      <w:tr w:rsidR="0064356B" w:rsidRPr="002B5ACF" w14:paraId="6D7B6738" w14:textId="77777777" w:rsidTr="003F4468">
        <w:trPr>
          <w:cantSplit/>
          <w:jc w:val="center"/>
        </w:trPr>
        <w:tc>
          <w:tcPr>
            <w:tcW w:w="4823" w:type="dxa"/>
            <w:tcBorders>
              <w:top w:val="single" w:sz="4" w:space="0" w:color="auto"/>
              <w:left w:val="single" w:sz="4" w:space="0" w:color="auto"/>
              <w:bottom w:val="single" w:sz="4" w:space="0" w:color="auto"/>
              <w:right w:val="single" w:sz="4" w:space="0" w:color="auto"/>
            </w:tcBorders>
            <w:vAlign w:val="center"/>
            <w:hideMark/>
          </w:tcPr>
          <w:p w14:paraId="613D7A3B" w14:textId="77777777" w:rsidR="0064356B" w:rsidRPr="00E37322" w:rsidRDefault="0064356B" w:rsidP="003F4468">
            <w:pPr>
              <w:pStyle w:val="Tabletext"/>
              <w:rPr>
                <w:rFonts w:eastAsia="MS PGothic"/>
              </w:rPr>
            </w:pPr>
            <w:r w:rsidRPr="00E37322">
              <w:rPr>
                <w:rFonts w:eastAsia="MS PGothic"/>
              </w:rPr>
              <w:t>Navigation data symbol rates (symbol/s)</w:t>
            </w:r>
          </w:p>
        </w:tc>
        <w:tc>
          <w:tcPr>
            <w:tcW w:w="4822" w:type="dxa"/>
            <w:tcBorders>
              <w:top w:val="single" w:sz="4" w:space="0" w:color="auto"/>
              <w:left w:val="single" w:sz="4" w:space="0" w:color="auto"/>
              <w:bottom w:val="single" w:sz="4" w:space="0" w:color="auto"/>
              <w:right w:val="single" w:sz="4" w:space="0" w:color="auto"/>
            </w:tcBorders>
            <w:hideMark/>
          </w:tcPr>
          <w:p w14:paraId="0E870945" w14:textId="77777777" w:rsidR="0064356B" w:rsidRPr="002B5ACF" w:rsidRDefault="0064356B" w:rsidP="003F4468">
            <w:pPr>
              <w:pStyle w:val="Tabletext"/>
              <w:jc w:val="center"/>
              <w:rPr>
                <w:rFonts w:eastAsia="MS PGothic"/>
                <w:szCs w:val="21"/>
              </w:rPr>
            </w:pPr>
            <w:r w:rsidRPr="002B5ACF">
              <w:rPr>
                <w:rFonts w:eastAsia="MS PGothic"/>
                <w:szCs w:val="21"/>
              </w:rPr>
              <w:t>50 (E5a), 250 (E5b)</w:t>
            </w:r>
          </w:p>
        </w:tc>
      </w:tr>
      <w:tr w:rsidR="0064356B" w:rsidRPr="002B5ACF" w14:paraId="75842121" w14:textId="77777777" w:rsidTr="003F4468">
        <w:trPr>
          <w:cantSplit/>
          <w:jc w:val="center"/>
        </w:trPr>
        <w:tc>
          <w:tcPr>
            <w:tcW w:w="4823" w:type="dxa"/>
            <w:tcBorders>
              <w:top w:val="single" w:sz="4" w:space="0" w:color="auto"/>
              <w:left w:val="single" w:sz="4" w:space="0" w:color="auto"/>
              <w:bottom w:val="single" w:sz="4" w:space="0" w:color="auto"/>
              <w:right w:val="single" w:sz="4" w:space="0" w:color="auto"/>
            </w:tcBorders>
            <w:hideMark/>
          </w:tcPr>
          <w:p w14:paraId="3233B04D" w14:textId="77777777" w:rsidR="0064356B" w:rsidRPr="002B5ACF" w:rsidRDefault="0064356B" w:rsidP="003F4468">
            <w:pPr>
              <w:pStyle w:val="Tabletext"/>
              <w:rPr>
                <w:rFonts w:eastAsia="MS PGothic"/>
              </w:rPr>
            </w:pPr>
            <w:r w:rsidRPr="002B5ACF">
              <w:rPr>
                <w:rFonts w:eastAsia="MS PGothic"/>
              </w:rPr>
              <w:t>Signal modulation method</w:t>
            </w:r>
          </w:p>
        </w:tc>
        <w:tc>
          <w:tcPr>
            <w:tcW w:w="4822" w:type="dxa"/>
            <w:tcBorders>
              <w:top w:val="single" w:sz="4" w:space="0" w:color="auto"/>
              <w:left w:val="single" w:sz="4" w:space="0" w:color="auto"/>
              <w:bottom w:val="single" w:sz="4" w:space="0" w:color="auto"/>
              <w:right w:val="single" w:sz="4" w:space="0" w:color="auto"/>
            </w:tcBorders>
            <w:hideMark/>
          </w:tcPr>
          <w:p w14:paraId="03FF559D" w14:textId="77777777" w:rsidR="0064356B" w:rsidRPr="002B5ACF" w:rsidRDefault="0064356B" w:rsidP="003F4468">
            <w:pPr>
              <w:pStyle w:val="Tabletext"/>
              <w:jc w:val="center"/>
              <w:rPr>
                <w:rFonts w:eastAsia="MS PGothic"/>
                <w:szCs w:val="21"/>
              </w:rPr>
            </w:pPr>
            <w:r w:rsidRPr="002B5ACF">
              <w:rPr>
                <w:rFonts w:eastAsia="MS PGothic"/>
                <w:szCs w:val="21"/>
              </w:rPr>
              <w:t>AltBOC(15,10) (see Note 1)</w:t>
            </w:r>
          </w:p>
        </w:tc>
      </w:tr>
      <w:tr w:rsidR="0064356B" w:rsidRPr="002B5ACF" w14:paraId="1F977C3D" w14:textId="77777777" w:rsidTr="003F4468">
        <w:trPr>
          <w:cantSplit/>
          <w:jc w:val="center"/>
        </w:trPr>
        <w:tc>
          <w:tcPr>
            <w:tcW w:w="4823" w:type="dxa"/>
            <w:tcBorders>
              <w:top w:val="single" w:sz="4" w:space="0" w:color="auto"/>
              <w:left w:val="single" w:sz="4" w:space="0" w:color="auto"/>
              <w:bottom w:val="single" w:sz="4" w:space="0" w:color="auto"/>
              <w:right w:val="single" w:sz="4" w:space="0" w:color="auto"/>
            </w:tcBorders>
            <w:hideMark/>
          </w:tcPr>
          <w:p w14:paraId="68F7D88F" w14:textId="77777777" w:rsidR="0064356B" w:rsidRPr="002B5ACF" w:rsidRDefault="0064356B" w:rsidP="003F4468">
            <w:pPr>
              <w:pStyle w:val="Tabletext"/>
              <w:rPr>
                <w:rFonts w:eastAsia="MS PGothic"/>
              </w:rPr>
            </w:pPr>
            <w:r w:rsidRPr="002B5ACF">
              <w:rPr>
                <w:rFonts w:eastAsia="MS PGothic"/>
              </w:rPr>
              <w:t xml:space="preserve">Polarization </w:t>
            </w:r>
          </w:p>
        </w:tc>
        <w:tc>
          <w:tcPr>
            <w:tcW w:w="4822" w:type="dxa"/>
            <w:tcBorders>
              <w:top w:val="single" w:sz="4" w:space="0" w:color="auto"/>
              <w:left w:val="single" w:sz="4" w:space="0" w:color="auto"/>
              <w:bottom w:val="single" w:sz="4" w:space="0" w:color="auto"/>
              <w:right w:val="single" w:sz="4" w:space="0" w:color="auto"/>
            </w:tcBorders>
            <w:hideMark/>
          </w:tcPr>
          <w:p w14:paraId="073BE39C" w14:textId="77777777" w:rsidR="0064356B" w:rsidRPr="002B5ACF" w:rsidRDefault="0064356B" w:rsidP="003F4468">
            <w:pPr>
              <w:pStyle w:val="Tabletext"/>
              <w:jc w:val="center"/>
              <w:rPr>
                <w:rFonts w:eastAsia="MS PGothic"/>
                <w:szCs w:val="21"/>
              </w:rPr>
            </w:pPr>
            <w:r w:rsidRPr="002B5ACF">
              <w:rPr>
                <w:rFonts w:eastAsia="MS PGothic"/>
                <w:szCs w:val="21"/>
              </w:rPr>
              <w:t>RHCP</w:t>
            </w:r>
          </w:p>
        </w:tc>
      </w:tr>
      <w:tr w:rsidR="0064356B" w:rsidRPr="00A56F3B" w14:paraId="44C1C84B" w14:textId="77777777" w:rsidTr="003F4468">
        <w:trPr>
          <w:cantSplit/>
          <w:jc w:val="center"/>
        </w:trPr>
        <w:tc>
          <w:tcPr>
            <w:tcW w:w="4823" w:type="dxa"/>
            <w:tcBorders>
              <w:top w:val="single" w:sz="4" w:space="0" w:color="auto"/>
              <w:left w:val="single" w:sz="4" w:space="0" w:color="auto"/>
              <w:bottom w:val="single" w:sz="4" w:space="0" w:color="auto"/>
              <w:right w:val="single" w:sz="4" w:space="0" w:color="auto"/>
            </w:tcBorders>
            <w:hideMark/>
          </w:tcPr>
          <w:p w14:paraId="1185FC37" w14:textId="77777777" w:rsidR="0064356B" w:rsidRPr="00E37322" w:rsidRDefault="0064356B" w:rsidP="003F4468">
            <w:pPr>
              <w:pStyle w:val="Tabletext"/>
              <w:rPr>
                <w:rFonts w:eastAsia="MS PGothic"/>
              </w:rPr>
            </w:pPr>
            <w:r w:rsidRPr="00E37322">
              <w:br w:type="page"/>
            </w:r>
            <w:r w:rsidRPr="00E37322">
              <w:rPr>
                <w:rFonts w:eastAsia="MS PGothic"/>
              </w:rPr>
              <w:t>Minimum received power level at the output of the reference antenna (dBW)</w:t>
            </w:r>
          </w:p>
        </w:tc>
        <w:tc>
          <w:tcPr>
            <w:tcW w:w="4822" w:type="dxa"/>
            <w:tcBorders>
              <w:top w:val="single" w:sz="4" w:space="0" w:color="auto"/>
              <w:left w:val="single" w:sz="4" w:space="0" w:color="auto"/>
              <w:bottom w:val="single" w:sz="4" w:space="0" w:color="auto"/>
              <w:right w:val="single" w:sz="4" w:space="0" w:color="auto"/>
            </w:tcBorders>
            <w:hideMark/>
          </w:tcPr>
          <w:p w14:paraId="5C298B77" w14:textId="77777777" w:rsidR="0064356B" w:rsidRPr="00E37322" w:rsidRDefault="0064356B" w:rsidP="003F4468">
            <w:pPr>
              <w:pStyle w:val="Tabletext"/>
              <w:jc w:val="center"/>
              <w:rPr>
                <w:rFonts w:eastAsia="MS PGothic"/>
              </w:rPr>
            </w:pPr>
            <w:r w:rsidRPr="00E37322">
              <w:rPr>
                <w:rFonts w:eastAsia="MS PGothic"/>
              </w:rPr>
              <w:t>−155.25 for E5a (see Note 2)</w:t>
            </w:r>
          </w:p>
          <w:p w14:paraId="40D84AFE" w14:textId="77777777" w:rsidR="0064356B" w:rsidRPr="00E37322" w:rsidRDefault="0064356B" w:rsidP="003F4468">
            <w:pPr>
              <w:pStyle w:val="Tabletext"/>
              <w:jc w:val="center"/>
              <w:rPr>
                <w:rFonts w:eastAsia="MS PGothic"/>
                <w:szCs w:val="21"/>
              </w:rPr>
            </w:pPr>
            <w:r w:rsidRPr="00E37322">
              <w:rPr>
                <w:rFonts w:eastAsia="MS PGothic"/>
              </w:rPr>
              <w:t>−155.25 for E5b (see Note 2)</w:t>
            </w:r>
          </w:p>
        </w:tc>
      </w:tr>
      <w:tr w:rsidR="0064356B" w:rsidRPr="00A56F3B" w14:paraId="051FE5D4" w14:textId="77777777" w:rsidTr="003F4468">
        <w:trPr>
          <w:cantSplit/>
          <w:jc w:val="center"/>
        </w:trPr>
        <w:tc>
          <w:tcPr>
            <w:tcW w:w="9645" w:type="dxa"/>
            <w:gridSpan w:val="2"/>
            <w:tcBorders>
              <w:top w:val="single" w:sz="4" w:space="0" w:color="auto"/>
              <w:left w:val="nil"/>
              <w:bottom w:val="nil"/>
              <w:right w:val="nil"/>
            </w:tcBorders>
            <w:hideMark/>
          </w:tcPr>
          <w:p w14:paraId="4BF81AC3" w14:textId="5403806D" w:rsidR="0034468A" w:rsidRDefault="0034468A" w:rsidP="003F4468">
            <w:pPr>
              <w:pStyle w:val="Tabletext"/>
              <w:rPr>
                <w:i/>
                <w:iCs/>
              </w:rPr>
            </w:pPr>
            <w:r w:rsidRPr="00CE4F23">
              <w:rPr>
                <w:i/>
                <w:iCs/>
              </w:rPr>
              <w:t xml:space="preserve">Notes </w:t>
            </w:r>
            <w:r>
              <w:rPr>
                <w:i/>
                <w:iCs/>
              </w:rPr>
              <w:t>to</w:t>
            </w:r>
            <w:r w:rsidRPr="00CE4F23">
              <w:rPr>
                <w:i/>
                <w:iCs/>
              </w:rPr>
              <w:t xml:space="preserve"> Table </w:t>
            </w:r>
            <w:r>
              <w:rPr>
                <w:i/>
                <w:iCs/>
              </w:rPr>
              <w:t>9</w:t>
            </w:r>
            <w:r w:rsidRPr="00CE4F23">
              <w:rPr>
                <w:i/>
                <w:iCs/>
              </w:rPr>
              <w:t>:</w:t>
            </w:r>
          </w:p>
          <w:p w14:paraId="592DACCD" w14:textId="5DC7904F" w:rsidR="0064356B" w:rsidRPr="004E3817" w:rsidRDefault="0064356B" w:rsidP="003F4468">
            <w:pPr>
              <w:pStyle w:val="Tabletext"/>
              <w:rPr>
                <w:szCs w:val="22"/>
              </w:rPr>
            </w:pPr>
            <w:r w:rsidRPr="00692B88">
              <w:rPr>
                <w:szCs w:val="22"/>
              </w:rPr>
              <w:t>Note 1:</w:t>
            </w:r>
            <w:r w:rsidRPr="004E3817">
              <w:rPr>
                <w:szCs w:val="22"/>
              </w:rPr>
              <w:t xml:space="preserve"> See the text of the section above this Table for more details on </w:t>
            </w:r>
            <w:r w:rsidRPr="004E3817">
              <w:rPr>
                <w:i/>
                <w:iCs/>
                <w:szCs w:val="22"/>
              </w:rPr>
              <w:t>G</w:t>
            </w:r>
            <w:r w:rsidRPr="004E3817">
              <w:rPr>
                <w:i/>
                <w:iCs/>
                <w:szCs w:val="22"/>
                <w:vertAlign w:val="subscript"/>
              </w:rPr>
              <w:t>AltBOC</w:t>
            </w:r>
            <w:r w:rsidRPr="004E3817">
              <w:rPr>
                <w:szCs w:val="22"/>
              </w:rPr>
              <w:t>.</w:t>
            </w:r>
          </w:p>
          <w:p w14:paraId="484B2038" w14:textId="77777777" w:rsidR="0064356B" w:rsidRPr="00E37322" w:rsidRDefault="0064356B" w:rsidP="003F4468">
            <w:pPr>
              <w:pStyle w:val="Tabletext"/>
              <w:rPr>
                <w:sz w:val="20"/>
              </w:rPr>
            </w:pPr>
            <w:r w:rsidRPr="00692B88">
              <w:rPr>
                <w:szCs w:val="22"/>
              </w:rPr>
              <w:t>Note 2:</w:t>
            </w:r>
            <w:r w:rsidRPr="004E3817">
              <w:rPr>
                <w:szCs w:val="22"/>
              </w:rPr>
              <w:t> The minimum received power</w:t>
            </w:r>
            <w:r w:rsidRPr="004E3817">
              <w:rPr>
                <w:szCs w:val="22"/>
                <w:lang w:eastAsia="ar-SA"/>
              </w:rPr>
              <w:t xml:space="preserve"> on the surface of the Earth</w:t>
            </w:r>
            <w:r w:rsidRPr="004E3817">
              <w:rPr>
                <w:szCs w:val="22"/>
              </w:rPr>
              <w:t xml:space="preserve"> is measured at the output of an isotropic 0 dBi receiver antenna </w:t>
            </w:r>
            <w:r w:rsidRPr="004E3817">
              <w:rPr>
                <w:szCs w:val="22"/>
                <w:lang w:eastAsia="ar-SA"/>
              </w:rPr>
              <w:t xml:space="preserve">for any elevation angle equal or above </w:t>
            </w:r>
            <w:r w:rsidRPr="004E3817">
              <w:rPr>
                <w:szCs w:val="22"/>
              </w:rPr>
              <w:t>5 degrees.</w:t>
            </w:r>
          </w:p>
        </w:tc>
      </w:tr>
    </w:tbl>
    <w:p w14:paraId="693F41D2" w14:textId="77777777" w:rsidR="00EC7C0D" w:rsidRPr="002B5ACF" w:rsidRDefault="00EC7C0D" w:rsidP="00EC7C0D">
      <w:pPr>
        <w:pStyle w:val="Tablefin"/>
      </w:pPr>
    </w:p>
    <w:p w14:paraId="0301E3A1" w14:textId="77777777" w:rsidR="0064356B" w:rsidRPr="00E37322" w:rsidRDefault="0064356B" w:rsidP="0064356B"/>
    <w:p w14:paraId="7A863F32" w14:textId="77777777" w:rsidR="0064356B" w:rsidRPr="002B5ACF" w:rsidRDefault="0064356B" w:rsidP="0064356B">
      <w:pPr>
        <w:pStyle w:val="AnnexNoTitle"/>
      </w:pPr>
      <w:bookmarkStart w:id="926" w:name="_Toc173400547"/>
      <w:r w:rsidRPr="002B5ACF">
        <w:t>Annex 4</w:t>
      </w:r>
      <w:r w:rsidRPr="002B5ACF">
        <w:br/>
      </w:r>
      <w:r w:rsidRPr="002B5ACF">
        <w:br/>
        <w:t>Technical description and characteristics of the</w:t>
      </w:r>
      <w:r w:rsidRPr="002B5ACF">
        <w:br/>
        <w:t>quasi-zenith satellite system (QZSS)</w:t>
      </w:r>
      <w:bookmarkEnd w:id="926"/>
    </w:p>
    <w:p w14:paraId="0B336BB6" w14:textId="77777777" w:rsidR="0064356B" w:rsidRPr="00E37322" w:rsidRDefault="0064356B" w:rsidP="0064356B">
      <w:pPr>
        <w:pStyle w:val="Heading1"/>
      </w:pPr>
      <w:bookmarkStart w:id="927" w:name="_Toc495944707"/>
      <w:bookmarkStart w:id="928" w:name="_Toc495944548"/>
      <w:bookmarkStart w:id="929" w:name="_Toc495944389"/>
      <w:bookmarkStart w:id="930" w:name="_Toc495944230"/>
      <w:bookmarkStart w:id="931" w:name="_Toc495944071"/>
      <w:bookmarkStart w:id="932" w:name="_Toc495943912"/>
      <w:bookmarkStart w:id="933" w:name="_Toc495943753"/>
      <w:bookmarkStart w:id="934" w:name="_Toc495943594"/>
      <w:bookmarkStart w:id="935" w:name="_Toc482001230"/>
      <w:bookmarkStart w:id="936" w:name="_Toc461606202"/>
      <w:bookmarkStart w:id="937" w:name="_Toc461541317"/>
      <w:bookmarkStart w:id="938" w:name="_Toc461540462"/>
      <w:bookmarkStart w:id="939" w:name="_Toc461540338"/>
      <w:bookmarkStart w:id="940" w:name="_Toc461540214"/>
      <w:bookmarkStart w:id="941" w:name="_Toc461540090"/>
      <w:bookmarkStart w:id="942" w:name="_Toc461539966"/>
      <w:bookmarkStart w:id="943" w:name="_Toc461539842"/>
      <w:bookmarkStart w:id="944" w:name="_Toc461539718"/>
      <w:bookmarkStart w:id="945" w:name="_Toc461539552"/>
      <w:bookmarkStart w:id="946" w:name="_Toc461539391"/>
      <w:bookmarkStart w:id="947" w:name="_Toc381866679"/>
      <w:bookmarkStart w:id="948" w:name="_Toc368646224"/>
      <w:bookmarkStart w:id="949" w:name="_Toc368645345"/>
      <w:bookmarkStart w:id="950" w:name="_Toc368644787"/>
      <w:bookmarkStart w:id="951" w:name="_Toc173400548"/>
      <w:r w:rsidRPr="00E37322">
        <w:t>1</w:t>
      </w:r>
      <w:r w:rsidRPr="00E37322">
        <w:tab/>
        <w:t>Introduction</w:t>
      </w:r>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p>
    <w:p w14:paraId="4EB7E9FA" w14:textId="77777777" w:rsidR="0064356B" w:rsidRPr="00E37322" w:rsidRDefault="0064356B" w:rsidP="0064356B">
      <w:pPr>
        <w:rPr>
          <w:lang w:eastAsia="ja-JP"/>
        </w:rPr>
      </w:pPr>
      <w:r w:rsidRPr="00E37322">
        <w:t xml:space="preserve">The </w:t>
      </w:r>
      <w:r w:rsidRPr="00E37322">
        <w:rPr>
          <w:lang w:eastAsia="ja-JP"/>
        </w:rPr>
        <w:t xml:space="preserve">quasi-zenith satellite </w:t>
      </w:r>
      <w:r w:rsidRPr="00E37322">
        <w:t>system (</w:t>
      </w:r>
      <w:r w:rsidRPr="00E37322">
        <w:rPr>
          <w:lang w:eastAsia="ja-JP"/>
        </w:rPr>
        <w:t>QZS</w:t>
      </w:r>
      <w:r w:rsidRPr="00E37322">
        <w:t xml:space="preserve">S) consists of </w:t>
      </w:r>
      <w:r w:rsidRPr="00E37322">
        <w:rPr>
          <w:lang w:eastAsia="ja-JP"/>
        </w:rPr>
        <w:t>seven</w:t>
      </w:r>
      <w:r w:rsidRPr="00E37322">
        <w:t xml:space="preserve"> satellite</w:t>
      </w:r>
      <w:r w:rsidRPr="00E37322">
        <w:rPr>
          <w:lang w:eastAsia="ja-JP"/>
        </w:rPr>
        <w:t>s and two active back-up satellites. The satellites are either in a</w:t>
      </w:r>
      <w:r w:rsidRPr="00E37322">
        <w:t xml:space="preserve"> </w:t>
      </w:r>
      <w:r w:rsidRPr="00E37322">
        <w:rPr>
          <w:lang w:eastAsia="ja-JP"/>
        </w:rPr>
        <w:t>4</w:t>
      </w:r>
      <w:r w:rsidRPr="00E37322">
        <w:t xml:space="preserve">5 degrees inclined </w:t>
      </w:r>
      <w:r w:rsidRPr="00E37322">
        <w:rPr>
          <w:lang w:eastAsia="ja-JP"/>
        </w:rPr>
        <w:t>non-geostationary orbit or in the geostationary orbit</w:t>
      </w:r>
      <w:r w:rsidRPr="00E37322">
        <w:t xml:space="preserve">. Each satellite transmits the same </w:t>
      </w:r>
      <w:r w:rsidRPr="00E37322">
        <w:rPr>
          <w:lang w:eastAsia="ja-JP"/>
        </w:rPr>
        <w:t xml:space="preserve">four </w:t>
      </w:r>
      <w:r w:rsidRPr="00E37322">
        <w:t>carrier frequencies for navigational signals. These navigational signals are modulated with a predetermined bit stream, containing coded ephemeris data and time, and having a sufficient bandwidth to produce the necessary navigation precision without recourse to two-way transmission or Doppler integration.</w:t>
      </w:r>
    </w:p>
    <w:p w14:paraId="0097F2E4" w14:textId="77777777" w:rsidR="0064356B" w:rsidRPr="00E37322" w:rsidRDefault="0064356B" w:rsidP="0064356B">
      <w:pPr>
        <w:pStyle w:val="Heading2"/>
      </w:pPr>
      <w:bookmarkStart w:id="952" w:name="_Toc495944708"/>
      <w:bookmarkStart w:id="953" w:name="_Toc495944549"/>
      <w:bookmarkStart w:id="954" w:name="_Toc495944390"/>
      <w:bookmarkStart w:id="955" w:name="_Toc495944231"/>
      <w:bookmarkStart w:id="956" w:name="_Toc495944072"/>
      <w:bookmarkStart w:id="957" w:name="_Toc495943913"/>
      <w:bookmarkStart w:id="958" w:name="_Toc495943754"/>
      <w:bookmarkStart w:id="959" w:name="_Toc495943595"/>
      <w:bookmarkStart w:id="960" w:name="_Toc482001231"/>
      <w:bookmarkStart w:id="961" w:name="_Toc461606203"/>
      <w:bookmarkStart w:id="962" w:name="_Toc461541318"/>
      <w:bookmarkStart w:id="963" w:name="_Toc461540463"/>
      <w:bookmarkStart w:id="964" w:name="_Toc461540339"/>
      <w:bookmarkStart w:id="965" w:name="_Toc461540215"/>
      <w:bookmarkStart w:id="966" w:name="_Toc461540091"/>
      <w:bookmarkStart w:id="967" w:name="_Toc461539967"/>
      <w:bookmarkStart w:id="968" w:name="_Toc461539843"/>
      <w:bookmarkStart w:id="969" w:name="_Toc461539719"/>
      <w:bookmarkStart w:id="970" w:name="_Toc461539553"/>
      <w:bookmarkStart w:id="971" w:name="_Toc461539392"/>
      <w:bookmarkStart w:id="972" w:name="_Toc381866680"/>
      <w:bookmarkStart w:id="973" w:name="_Toc368646225"/>
      <w:bookmarkStart w:id="974" w:name="_Toc368645346"/>
      <w:bookmarkStart w:id="975" w:name="_Toc368644788"/>
      <w:bookmarkStart w:id="976" w:name="_Toc173400549"/>
      <w:r w:rsidRPr="00E37322">
        <w:t>1.1</w:t>
      </w:r>
      <w:r w:rsidRPr="00E37322">
        <w:tab/>
        <w:t>Frequency requirements</w:t>
      </w:r>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 w14:paraId="604DCADA" w14:textId="77777777" w:rsidR="0064356B" w:rsidRPr="00E37322" w:rsidRDefault="0064356B" w:rsidP="0064356B">
      <w:r w:rsidRPr="00E37322">
        <w:t xml:space="preserve">The frequency requirements for the </w:t>
      </w:r>
      <w:r w:rsidRPr="00E37322">
        <w:rPr>
          <w:lang w:eastAsia="ja-JP"/>
        </w:rPr>
        <w:t>QZS</w:t>
      </w:r>
      <w:r w:rsidRPr="00E37322">
        <w:t>S system are based upon an assessment of user accuracy requirements, space-to-Earth propagation delay resolution, multipath suppression, and equipment cost and configurations. T</w:t>
      </w:r>
      <w:r w:rsidRPr="00E37322">
        <w:rPr>
          <w:lang w:eastAsia="ja-JP"/>
        </w:rPr>
        <w:t>hree</w:t>
      </w:r>
      <w:r w:rsidRPr="00E37322">
        <w:t xml:space="preserve"> initial channels are used for </w:t>
      </w:r>
      <w:r w:rsidRPr="00E37322">
        <w:rPr>
          <w:lang w:eastAsia="ja-JP"/>
        </w:rPr>
        <w:t>QZS</w:t>
      </w:r>
      <w:r w:rsidRPr="00E37322">
        <w:t>S operations: 1</w:t>
      </w:r>
      <w:r w:rsidRPr="00E37322">
        <w:rPr>
          <w:sz w:val="12"/>
        </w:rPr>
        <w:t> </w:t>
      </w:r>
      <w:r w:rsidRPr="00E37322">
        <w:t>575.42 MHz (L1)</w:t>
      </w:r>
      <w:r w:rsidRPr="00E37322">
        <w:rPr>
          <w:lang w:eastAsia="ja-JP"/>
        </w:rPr>
        <w:t>,</w:t>
      </w:r>
      <w:r w:rsidRPr="00E37322">
        <w:t xml:space="preserve"> 1</w:t>
      </w:r>
      <w:r w:rsidRPr="00E37322">
        <w:rPr>
          <w:sz w:val="12"/>
        </w:rPr>
        <w:t> </w:t>
      </w:r>
      <w:r w:rsidRPr="00E37322">
        <w:t>227.6 MHz (L2)</w:t>
      </w:r>
      <w:r w:rsidRPr="00E37322">
        <w:rPr>
          <w:lang w:eastAsia="ja-JP"/>
        </w:rPr>
        <w:t xml:space="preserve"> and 1</w:t>
      </w:r>
      <w:r w:rsidRPr="00E37322">
        <w:rPr>
          <w:sz w:val="12"/>
        </w:rPr>
        <w:t> </w:t>
      </w:r>
      <w:r w:rsidRPr="00E37322">
        <w:rPr>
          <w:lang w:eastAsia="ja-JP"/>
        </w:rPr>
        <w:t>176.45 MHz (L5)</w:t>
      </w:r>
      <w:r w:rsidRPr="00E37322">
        <w:t xml:space="preserve">. </w:t>
      </w:r>
      <w:r w:rsidRPr="00E37322">
        <w:rPr>
          <w:lang w:eastAsia="ja-JP"/>
        </w:rPr>
        <w:t>A high data rate</w:t>
      </w:r>
      <w:r w:rsidRPr="00E37322">
        <w:t xml:space="preserve"> signal will be added, centred at </w:t>
      </w:r>
      <w:r w:rsidRPr="00E37322">
        <w:rPr>
          <w:lang w:eastAsia="ja-JP"/>
        </w:rPr>
        <w:t>1</w:t>
      </w:r>
      <w:r w:rsidRPr="00E37322">
        <w:rPr>
          <w:sz w:val="12"/>
        </w:rPr>
        <w:t> </w:t>
      </w:r>
      <w:r w:rsidRPr="00E37322">
        <w:rPr>
          <w:lang w:eastAsia="ja-JP"/>
        </w:rPr>
        <w:t>278.75 MHz</w:t>
      </w:r>
      <w:r w:rsidRPr="00E37322">
        <w:t xml:space="preserve"> (</w:t>
      </w:r>
      <w:r w:rsidRPr="00E37322">
        <w:rPr>
          <w:iCs/>
        </w:rPr>
        <w:t>L</w:t>
      </w:r>
      <w:r w:rsidRPr="00E37322">
        <w:rPr>
          <w:lang w:eastAsia="ja-JP"/>
        </w:rPr>
        <w:t>6</w:t>
      </w:r>
      <w:r w:rsidRPr="00E37322">
        <w:t>).</w:t>
      </w:r>
    </w:p>
    <w:p w14:paraId="236BE59D" w14:textId="77777777" w:rsidR="0064356B" w:rsidRPr="00E37322" w:rsidRDefault="0064356B" w:rsidP="0064356B">
      <w:r w:rsidRPr="00E37322">
        <w:rPr>
          <w:lang w:eastAsia="ja-JP"/>
        </w:rPr>
        <w:t>QZS</w:t>
      </w:r>
      <w:r w:rsidRPr="00E37322">
        <w:t>S provides a navigation service</w:t>
      </w:r>
      <w:r w:rsidRPr="00E37322">
        <w:rPr>
          <w:lang w:eastAsia="ja-JP"/>
        </w:rPr>
        <w:t xml:space="preserve"> for the East Asia and Oceania Regions that includes Japan</w:t>
      </w:r>
      <w:r w:rsidRPr="00E37322">
        <w:t>.</w:t>
      </w:r>
    </w:p>
    <w:p w14:paraId="7D5483DC" w14:textId="77777777" w:rsidR="0064356B" w:rsidRPr="00E37322" w:rsidRDefault="0064356B" w:rsidP="0064356B">
      <w:pPr>
        <w:pStyle w:val="Heading1"/>
      </w:pPr>
      <w:bookmarkStart w:id="977" w:name="_Toc495944709"/>
      <w:bookmarkStart w:id="978" w:name="_Toc495944550"/>
      <w:bookmarkStart w:id="979" w:name="_Toc495944391"/>
      <w:bookmarkStart w:id="980" w:name="_Toc495944232"/>
      <w:bookmarkStart w:id="981" w:name="_Toc495944073"/>
      <w:bookmarkStart w:id="982" w:name="_Toc495943914"/>
      <w:bookmarkStart w:id="983" w:name="_Toc495943755"/>
      <w:bookmarkStart w:id="984" w:name="_Toc495943596"/>
      <w:bookmarkStart w:id="985" w:name="_Toc482001232"/>
      <w:bookmarkStart w:id="986" w:name="_Toc461606204"/>
      <w:bookmarkStart w:id="987" w:name="_Toc461541319"/>
      <w:bookmarkStart w:id="988" w:name="_Toc461540464"/>
      <w:bookmarkStart w:id="989" w:name="_Toc461540340"/>
      <w:bookmarkStart w:id="990" w:name="_Toc461540216"/>
      <w:bookmarkStart w:id="991" w:name="_Toc461540092"/>
      <w:bookmarkStart w:id="992" w:name="_Toc461539968"/>
      <w:bookmarkStart w:id="993" w:name="_Toc461539844"/>
      <w:bookmarkStart w:id="994" w:name="_Toc461539720"/>
      <w:bookmarkStart w:id="995" w:name="_Toc461539554"/>
      <w:bookmarkStart w:id="996" w:name="_Toc461539393"/>
      <w:bookmarkStart w:id="997" w:name="_Toc381866681"/>
      <w:bookmarkStart w:id="998" w:name="_Toc368646226"/>
      <w:bookmarkStart w:id="999" w:name="_Toc368645347"/>
      <w:bookmarkStart w:id="1000" w:name="_Toc368644789"/>
      <w:bookmarkStart w:id="1001" w:name="_Toc173400550"/>
      <w:r w:rsidRPr="00E37322">
        <w:lastRenderedPageBreak/>
        <w:t>2</w:t>
      </w:r>
      <w:r w:rsidRPr="00E37322">
        <w:tab/>
        <w:t>System overview</w:t>
      </w:r>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
    <w:p w14:paraId="2E53883B" w14:textId="77777777" w:rsidR="0064356B" w:rsidRPr="00E37322" w:rsidRDefault="0064356B" w:rsidP="0064356B">
      <w:pPr>
        <w:rPr>
          <w:lang w:eastAsia="ja-JP"/>
        </w:rPr>
      </w:pPr>
      <w:r w:rsidRPr="00E37322">
        <w:rPr>
          <w:lang w:eastAsia="ja-JP"/>
        </w:rPr>
        <w:t>QZS</w:t>
      </w:r>
      <w:r w:rsidRPr="00E37322">
        <w:t>S is a space-based, all-weather, continuous radionavigation, positioning and time-transfer system which provides</w:t>
      </w:r>
      <w:r w:rsidRPr="00E37322">
        <w:rPr>
          <w:lang w:eastAsia="ja-JP"/>
        </w:rPr>
        <w:t xml:space="preserve"> interoperable signals for GPS (L1, L2 and L5), and an augmentation signal having a higher data rate message (L6).</w:t>
      </w:r>
    </w:p>
    <w:p w14:paraId="559E1C45" w14:textId="77777777" w:rsidR="0064356B" w:rsidRPr="00E37322" w:rsidRDefault="0064356B" w:rsidP="0064356B">
      <w:pPr>
        <w:rPr>
          <w:lang w:eastAsia="ja-JP"/>
        </w:rPr>
      </w:pPr>
      <w:r w:rsidRPr="00E37322">
        <w:rPr>
          <w:lang w:eastAsia="ja-JP"/>
        </w:rPr>
        <w:t xml:space="preserve">The system operates on the principle of passive </w:t>
      </w:r>
      <w:r w:rsidRPr="00E37322">
        <w:t>trilateration</w:t>
      </w:r>
      <w:r w:rsidRPr="00E37322">
        <w:rPr>
          <w:lang w:eastAsia="ja-JP"/>
        </w:rPr>
        <w:t>. A</w:t>
      </w:r>
      <w:r w:rsidRPr="00E37322">
        <w:t xml:space="preserve"> </w:t>
      </w:r>
      <w:r w:rsidRPr="00E37322">
        <w:rPr>
          <w:lang w:eastAsia="ja-JP"/>
        </w:rPr>
        <w:t>QZSS</w:t>
      </w:r>
      <w:r w:rsidRPr="00E37322">
        <w:t xml:space="preserve"> user </w:t>
      </w:r>
      <w:r w:rsidRPr="00E37322">
        <w:rPr>
          <w:lang w:eastAsia="ja-JP"/>
        </w:rPr>
        <w:t>receiver set</w:t>
      </w:r>
      <w:r w:rsidRPr="00E37322">
        <w:t xml:space="preserve"> first measures the pseudo-ranges</w:t>
      </w:r>
      <w:r w:rsidRPr="00E37322">
        <w:rPr>
          <w:lang w:eastAsia="ja-JP"/>
        </w:rPr>
        <w:t>, the pseudo-range rates or the delta pseudo-ranges</w:t>
      </w:r>
      <w:r w:rsidRPr="00E37322">
        <w:t xml:space="preserve"> to </w:t>
      </w:r>
      <w:r w:rsidRPr="00E37322">
        <w:rPr>
          <w:lang w:eastAsia="ja-JP"/>
        </w:rPr>
        <w:t xml:space="preserve">at least </w:t>
      </w:r>
      <w:r w:rsidRPr="00E37322">
        <w:t xml:space="preserve">four satellites, </w:t>
      </w:r>
      <w:r w:rsidRPr="00E37322">
        <w:rPr>
          <w:lang w:eastAsia="ja-JP"/>
        </w:rPr>
        <w:t xml:space="preserve">and </w:t>
      </w:r>
      <w:r w:rsidRPr="00E37322">
        <w:t xml:space="preserve">computes </w:t>
      </w:r>
      <w:r w:rsidRPr="00E37322">
        <w:rPr>
          <w:lang w:eastAsia="ja-JP"/>
        </w:rPr>
        <w:t>the satellites’</w:t>
      </w:r>
      <w:r w:rsidRPr="00E37322">
        <w:t xml:space="preserve"> positions</w:t>
      </w:r>
      <w:r w:rsidRPr="00E37322">
        <w:rPr>
          <w:lang w:eastAsia="ja-JP"/>
        </w:rPr>
        <w:t>, velocities</w:t>
      </w:r>
      <w:r w:rsidRPr="00E37322">
        <w:t xml:space="preserve"> and </w:t>
      </w:r>
      <w:r w:rsidRPr="00E37322">
        <w:rPr>
          <w:lang w:eastAsia="ja-JP"/>
        </w:rPr>
        <w:t>time offsets of their</w:t>
      </w:r>
      <w:r w:rsidRPr="00E37322">
        <w:t xml:space="preserve"> clock</w:t>
      </w:r>
      <w:r w:rsidRPr="00E37322">
        <w:rPr>
          <w:lang w:eastAsia="ja-JP"/>
        </w:rPr>
        <w:t>s</w:t>
      </w:r>
      <w:r w:rsidRPr="00E37322">
        <w:t xml:space="preserve"> to </w:t>
      </w:r>
      <w:r w:rsidRPr="00E37322">
        <w:rPr>
          <w:lang w:eastAsia="ja-JP"/>
        </w:rPr>
        <w:t>the reference time</w:t>
      </w:r>
      <w:r w:rsidRPr="00E37322">
        <w:rPr>
          <w:lang w:eastAsia="ja-JP"/>
        </w:rPr>
        <w:noBreakHyphen/>
        <w:t xml:space="preserve">frame </w:t>
      </w:r>
      <w:r w:rsidRPr="00E37322">
        <w:t>by the use of the received ephemeris and clock correction parameters.</w:t>
      </w:r>
      <w:r w:rsidRPr="00E37322">
        <w:rPr>
          <w:lang w:eastAsia="ja-JP"/>
        </w:rPr>
        <w:t xml:space="preserve"> </w:t>
      </w:r>
      <w:r w:rsidRPr="00E37322">
        <w:t>It then determines the three-dimensional user position</w:t>
      </w:r>
      <w:r w:rsidRPr="00E37322">
        <w:rPr>
          <w:lang w:eastAsia="ja-JP"/>
        </w:rPr>
        <w:t xml:space="preserve"> and velocity</w:t>
      </w:r>
      <w:r w:rsidRPr="00E37322">
        <w:t xml:space="preserve"> in a Cartesian Earth-centred, Earth</w:t>
      </w:r>
      <w:r w:rsidRPr="00E37322">
        <w:noBreakHyphen/>
        <w:t xml:space="preserve">fixed (ECEF) </w:t>
      </w:r>
      <w:r w:rsidRPr="00E37322">
        <w:rPr>
          <w:lang w:eastAsia="ja-JP"/>
        </w:rPr>
        <w:t>International Terrestrial Reference Frame (ITRF)</w:t>
      </w:r>
      <w:r w:rsidRPr="00E37322">
        <w:t xml:space="preserve"> coordinate system, and the user clock offset </w:t>
      </w:r>
      <w:r w:rsidRPr="00E37322">
        <w:rPr>
          <w:lang w:eastAsia="ja-JP"/>
        </w:rPr>
        <w:t>to the reference timeframe</w:t>
      </w:r>
      <w:r w:rsidRPr="00E37322">
        <w:t>.</w:t>
      </w:r>
    </w:p>
    <w:p w14:paraId="2DAF5EEE" w14:textId="77777777" w:rsidR="0064356B" w:rsidRPr="00E37322" w:rsidRDefault="0064356B" w:rsidP="0064356B">
      <w:pPr>
        <w:pStyle w:val="Heading1"/>
      </w:pPr>
      <w:bookmarkStart w:id="1002" w:name="_Toc495944710"/>
      <w:bookmarkStart w:id="1003" w:name="_Toc495944551"/>
      <w:bookmarkStart w:id="1004" w:name="_Toc495944392"/>
      <w:bookmarkStart w:id="1005" w:name="_Toc495944233"/>
      <w:bookmarkStart w:id="1006" w:name="_Toc495944074"/>
      <w:bookmarkStart w:id="1007" w:name="_Toc495943915"/>
      <w:bookmarkStart w:id="1008" w:name="_Toc495943756"/>
      <w:bookmarkStart w:id="1009" w:name="_Toc495943597"/>
      <w:bookmarkStart w:id="1010" w:name="_Toc482001233"/>
      <w:bookmarkStart w:id="1011" w:name="_Toc461606205"/>
      <w:bookmarkStart w:id="1012" w:name="_Toc461541320"/>
      <w:bookmarkStart w:id="1013" w:name="_Toc461540465"/>
      <w:bookmarkStart w:id="1014" w:name="_Toc461540341"/>
      <w:bookmarkStart w:id="1015" w:name="_Toc461540217"/>
      <w:bookmarkStart w:id="1016" w:name="_Toc461540093"/>
      <w:bookmarkStart w:id="1017" w:name="_Toc461539969"/>
      <w:bookmarkStart w:id="1018" w:name="_Toc461539845"/>
      <w:bookmarkStart w:id="1019" w:name="_Toc461539721"/>
      <w:bookmarkStart w:id="1020" w:name="_Toc461539555"/>
      <w:bookmarkStart w:id="1021" w:name="_Toc461539394"/>
      <w:bookmarkStart w:id="1022" w:name="_Toc381866682"/>
      <w:bookmarkStart w:id="1023" w:name="_Toc368646227"/>
      <w:bookmarkStart w:id="1024" w:name="_Toc368645348"/>
      <w:bookmarkStart w:id="1025" w:name="_Toc368644790"/>
      <w:bookmarkStart w:id="1026" w:name="_Toc173400551"/>
      <w:r w:rsidRPr="00E37322">
        <w:t>3</w:t>
      </w:r>
      <w:r w:rsidRPr="00E37322">
        <w:tab/>
        <w:t>System segments</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p>
    <w:p w14:paraId="3BD99E76" w14:textId="77777777" w:rsidR="0064356B" w:rsidRPr="00E37322" w:rsidRDefault="0064356B" w:rsidP="0064356B">
      <w:r w:rsidRPr="00E37322">
        <w:t>The system consists of three major segments: the space segment, the control segment and the user segment. The principal function of each segment is as follows.</w:t>
      </w:r>
    </w:p>
    <w:p w14:paraId="26A0F214" w14:textId="77777777" w:rsidR="0064356B" w:rsidRPr="00E37322" w:rsidRDefault="0064356B" w:rsidP="0064356B">
      <w:pPr>
        <w:pStyle w:val="Heading2"/>
      </w:pPr>
      <w:bookmarkStart w:id="1027" w:name="_Toc495944711"/>
      <w:bookmarkStart w:id="1028" w:name="_Toc495944552"/>
      <w:bookmarkStart w:id="1029" w:name="_Toc495944393"/>
      <w:bookmarkStart w:id="1030" w:name="_Toc495944234"/>
      <w:bookmarkStart w:id="1031" w:name="_Toc495944075"/>
      <w:bookmarkStart w:id="1032" w:name="_Toc495943916"/>
      <w:bookmarkStart w:id="1033" w:name="_Toc495943757"/>
      <w:bookmarkStart w:id="1034" w:name="_Toc495943598"/>
      <w:bookmarkStart w:id="1035" w:name="_Toc482001234"/>
      <w:bookmarkStart w:id="1036" w:name="_Toc461606206"/>
      <w:bookmarkStart w:id="1037" w:name="_Toc461541321"/>
      <w:bookmarkStart w:id="1038" w:name="_Toc461540466"/>
      <w:bookmarkStart w:id="1039" w:name="_Toc461540342"/>
      <w:bookmarkStart w:id="1040" w:name="_Toc461540218"/>
      <w:bookmarkStart w:id="1041" w:name="_Toc461540094"/>
      <w:bookmarkStart w:id="1042" w:name="_Toc461539970"/>
      <w:bookmarkStart w:id="1043" w:name="_Toc461539846"/>
      <w:bookmarkStart w:id="1044" w:name="_Toc461539722"/>
      <w:bookmarkStart w:id="1045" w:name="_Toc461539556"/>
      <w:bookmarkStart w:id="1046" w:name="_Toc461539395"/>
      <w:bookmarkStart w:id="1047" w:name="_Toc381866683"/>
      <w:bookmarkStart w:id="1048" w:name="_Toc368646228"/>
      <w:bookmarkStart w:id="1049" w:name="_Toc368645349"/>
      <w:bookmarkStart w:id="1050" w:name="_Toc368644791"/>
      <w:bookmarkStart w:id="1051" w:name="_Toc173400552"/>
      <w:r w:rsidRPr="00E37322">
        <w:t>3.1</w:t>
      </w:r>
      <w:r w:rsidRPr="00E37322">
        <w:tab/>
        <w:t>Space segment</w:t>
      </w:r>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p>
    <w:p w14:paraId="0773C19C" w14:textId="77777777" w:rsidR="0064356B" w:rsidRPr="00E37322" w:rsidRDefault="0064356B" w:rsidP="0064356B">
      <w:pPr>
        <w:rPr>
          <w:lang w:eastAsia="ja-JP"/>
        </w:rPr>
      </w:pPr>
      <w:r w:rsidRPr="00E37322">
        <w:t xml:space="preserve">The space segment comprises the </w:t>
      </w:r>
      <w:r w:rsidRPr="00E37322">
        <w:rPr>
          <w:lang w:eastAsia="ja-JP"/>
        </w:rPr>
        <w:t>QZS</w:t>
      </w:r>
      <w:r w:rsidRPr="00E37322">
        <w:t xml:space="preserve">S satellites, which function as “celestial” reference points, emitting precisely time-encoded navigation signals from space. The operational constellation of </w:t>
      </w:r>
      <w:r w:rsidRPr="00E37322">
        <w:rPr>
          <w:lang w:eastAsia="ja-JP"/>
        </w:rPr>
        <w:t>seven</w:t>
      </w:r>
      <w:r w:rsidRPr="00E37322">
        <w:t xml:space="preserve"> satellites </w:t>
      </w:r>
      <w:r w:rsidRPr="00E37322">
        <w:rPr>
          <w:lang w:eastAsia="ja-JP"/>
        </w:rPr>
        <w:t xml:space="preserve">consists of both non-geostationary orbit and geostationary orbit satellites. The non-geostationary orbit satellites </w:t>
      </w:r>
      <w:r w:rsidRPr="00E37322">
        <w:t xml:space="preserve">operate in </w:t>
      </w:r>
      <w:r w:rsidRPr="00E37322">
        <w:rPr>
          <w:lang w:eastAsia="ja-JP"/>
        </w:rPr>
        <w:t>24</w:t>
      </w:r>
      <w:r w:rsidRPr="00E37322">
        <w:t>-hour orbits with a</w:t>
      </w:r>
      <w:r w:rsidRPr="00E37322">
        <w:rPr>
          <w:lang w:eastAsia="ja-JP"/>
        </w:rPr>
        <w:t>n apogee altitude of 39 970 km and a perigee altitude of 31 602 km</w:t>
      </w:r>
      <w:r w:rsidRPr="00E37322">
        <w:t xml:space="preserve">. </w:t>
      </w:r>
      <w:r w:rsidRPr="00E37322">
        <w:rPr>
          <w:lang w:eastAsia="ja-JP"/>
        </w:rPr>
        <w:t xml:space="preserve">Each of the non-geostationary orbit </w:t>
      </w:r>
      <w:r w:rsidRPr="00E37322">
        <w:t>satellites</w:t>
      </w:r>
      <w:r w:rsidRPr="00E37322">
        <w:rPr>
          <w:lang w:eastAsia="ja-JP"/>
        </w:rPr>
        <w:t xml:space="preserve"> is</w:t>
      </w:r>
      <w:r w:rsidRPr="00E37322">
        <w:t xml:space="preserve"> placed in </w:t>
      </w:r>
      <w:r w:rsidRPr="00E37322">
        <w:rPr>
          <w:lang w:eastAsia="ja-JP"/>
        </w:rPr>
        <w:t xml:space="preserve">its own separate </w:t>
      </w:r>
      <w:r w:rsidRPr="00E37322">
        <w:t xml:space="preserve">orbital plane inclined </w:t>
      </w:r>
      <w:r w:rsidRPr="00E37322">
        <w:rPr>
          <w:lang w:eastAsia="ja-JP"/>
        </w:rPr>
        <w:t>4</w:t>
      </w:r>
      <w:r w:rsidRPr="00E37322">
        <w:t>5</w:t>
      </w:r>
      <w:r>
        <w:t xml:space="preserve"> degrees</w:t>
      </w:r>
      <w:r w:rsidRPr="00E37322">
        <w:t xml:space="preserve"> relative to the Equator.</w:t>
      </w:r>
      <w:r w:rsidRPr="00E37322">
        <w:rPr>
          <w:lang w:eastAsia="ja-JP"/>
        </w:rPr>
        <w:t xml:space="preserve"> The orbital planes are equally separated and the satellites are phased such that there is always one satellite visible at a high elevation angle from Japan. The geostationary orbit locations are under investigation.</w:t>
      </w:r>
    </w:p>
    <w:p w14:paraId="7ED73710" w14:textId="77777777" w:rsidR="0064356B" w:rsidRPr="00E37322" w:rsidRDefault="0064356B" w:rsidP="0064356B">
      <w:pPr>
        <w:rPr>
          <w:lang w:eastAsia="ja-JP"/>
        </w:rPr>
      </w:pPr>
      <w:r w:rsidRPr="00E37322">
        <w:rPr>
          <w:lang w:eastAsia="ja-JP"/>
        </w:rPr>
        <w:t>Two active back-up satellites are also under investigation to satisfy the system requirement to provide navigation capabilities with the QZSS constellation with a minimum of seven satellites.</w:t>
      </w:r>
    </w:p>
    <w:p w14:paraId="21686643" w14:textId="77777777" w:rsidR="0064356B" w:rsidRPr="00E37322" w:rsidRDefault="0064356B" w:rsidP="0064356B">
      <w:r w:rsidRPr="00E37322">
        <w:t>The satellite is a three-axis stabilized vehicle. The major elements of its principal navigation payload are the atomic frequency standard for accurate timing, the processor to store navigation data, the PRN signal assembly for generating the ranging signal, and the 1.2/1.6 GHz band transmitting antenna whose shaped-beam gain pattern radiates near-uniform power of signals at the </w:t>
      </w:r>
      <w:r w:rsidRPr="00E37322">
        <w:rPr>
          <w:lang w:eastAsia="ja-JP"/>
        </w:rPr>
        <w:t xml:space="preserve">four </w:t>
      </w:r>
      <w:r w:rsidRPr="00E37322">
        <w:t xml:space="preserve">1.2/1.6 GHz band frequencies to users on or near the surface of the Earth. The dual-frequency transmission </w:t>
      </w:r>
      <w:r w:rsidRPr="00E37322">
        <w:rPr>
          <w:lang w:eastAsia="ja-JP"/>
        </w:rPr>
        <w:t xml:space="preserve">(e.g. L1 and L2) </w:t>
      </w:r>
      <w:r w:rsidRPr="00E37322">
        <w:t>is to permit correction of ionospheric delays in signal propagation time.</w:t>
      </w:r>
    </w:p>
    <w:p w14:paraId="3D27DF26" w14:textId="77777777" w:rsidR="0064356B" w:rsidRPr="00E37322" w:rsidRDefault="0064356B" w:rsidP="0064356B">
      <w:pPr>
        <w:pStyle w:val="Heading2"/>
      </w:pPr>
      <w:bookmarkStart w:id="1052" w:name="_Toc495944712"/>
      <w:bookmarkStart w:id="1053" w:name="_Toc495944553"/>
      <w:bookmarkStart w:id="1054" w:name="_Toc495944394"/>
      <w:bookmarkStart w:id="1055" w:name="_Toc495944235"/>
      <w:bookmarkStart w:id="1056" w:name="_Toc495944076"/>
      <w:bookmarkStart w:id="1057" w:name="_Toc495943917"/>
      <w:bookmarkStart w:id="1058" w:name="_Toc495943758"/>
      <w:bookmarkStart w:id="1059" w:name="_Toc495943599"/>
      <w:bookmarkStart w:id="1060" w:name="_Toc482001235"/>
      <w:bookmarkStart w:id="1061" w:name="_Toc461606207"/>
      <w:bookmarkStart w:id="1062" w:name="_Toc461541322"/>
      <w:bookmarkStart w:id="1063" w:name="_Toc461540467"/>
      <w:bookmarkStart w:id="1064" w:name="_Toc461540343"/>
      <w:bookmarkStart w:id="1065" w:name="_Toc461540219"/>
      <w:bookmarkStart w:id="1066" w:name="_Toc461540095"/>
      <w:bookmarkStart w:id="1067" w:name="_Toc461539971"/>
      <w:bookmarkStart w:id="1068" w:name="_Toc461539847"/>
      <w:bookmarkStart w:id="1069" w:name="_Toc461539723"/>
      <w:bookmarkStart w:id="1070" w:name="_Toc461539557"/>
      <w:bookmarkStart w:id="1071" w:name="_Toc461539396"/>
      <w:bookmarkStart w:id="1072" w:name="_Toc381866684"/>
      <w:bookmarkStart w:id="1073" w:name="_Toc368646229"/>
      <w:bookmarkStart w:id="1074" w:name="_Toc368645350"/>
      <w:bookmarkStart w:id="1075" w:name="_Toc368644792"/>
      <w:bookmarkStart w:id="1076" w:name="_Toc173400553"/>
      <w:r w:rsidRPr="00E37322">
        <w:t>3.2</w:t>
      </w:r>
      <w:r w:rsidRPr="00E37322">
        <w:tab/>
        <w:t>Control segment</w:t>
      </w:r>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p>
    <w:p w14:paraId="3DA8813B" w14:textId="77777777" w:rsidR="0064356B" w:rsidRPr="00E37322" w:rsidRDefault="0064356B" w:rsidP="0064356B">
      <w:r w:rsidRPr="00E37322">
        <w:t xml:space="preserve">The control segment performs the tracking, computation, updating and monitoring functions needed to control all of the satellites in the system on a day-to-day basis. It consists of a </w:t>
      </w:r>
      <w:r w:rsidRPr="00E37322">
        <w:rPr>
          <w:lang w:eastAsia="ja-JP"/>
        </w:rPr>
        <w:t xml:space="preserve">Master </w:t>
      </w:r>
      <w:r w:rsidRPr="00E37322">
        <w:t xml:space="preserve">Control Station </w:t>
      </w:r>
      <w:r w:rsidRPr="00E37322">
        <w:rPr>
          <w:lang w:eastAsia="ja-JP"/>
        </w:rPr>
        <w:t xml:space="preserve">(MCS) in Japan </w:t>
      </w:r>
      <w:r w:rsidRPr="00E37322">
        <w:t xml:space="preserve">where all data processing is performed, and </w:t>
      </w:r>
      <w:r w:rsidRPr="00E37322">
        <w:rPr>
          <w:lang w:eastAsia="ja-JP"/>
        </w:rPr>
        <w:t xml:space="preserve">some </w:t>
      </w:r>
      <w:r w:rsidRPr="00E37322">
        <w:t xml:space="preserve">widely </w:t>
      </w:r>
      <w:r w:rsidRPr="00E37322">
        <w:rPr>
          <w:lang w:eastAsia="ja-JP"/>
        </w:rPr>
        <w:t>deploy</w:t>
      </w:r>
      <w:r w:rsidRPr="00E37322">
        <w:t>ed monitor stations</w:t>
      </w:r>
      <w:r w:rsidRPr="00E37322">
        <w:rPr>
          <w:lang w:eastAsia="ja-JP"/>
        </w:rPr>
        <w:t xml:space="preserve"> in the area that are visible from the space segment</w:t>
      </w:r>
      <w:r w:rsidRPr="00E37322">
        <w:t>.</w:t>
      </w:r>
    </w:p>
    <w:p w14:paraId="047298C4" w14:textId="77777777" w:rsidR="0064356B" w:rsidRPr="00E37322" w:rsidRDefault="0064356B" w:rsidP="0064356B">
      <w:r w:rsidRPr="00E37322">
        <w:t xml:space="preserve">The monitor stations passively track all satellites in view and </w:t>
      </w:r>
      <w:r w:rsidRPr="00E37322">
        <w:rPr>
          <w:lang w:eastAsia="ja-JP"/>
        </w:rPr>
        <w:t xml:space="preserve">measure </w:t>
      </w:r>
      <w:r w:rsidRPr="00E37322">
        <w:t xml:space="preserve">ranging and Doppler data. These data are processed at the MCS for calculation of the satellite’s ephemerides, </w:t>
      </w:r>
      <w:r w:rsidRPr="00E37322">
        <w:rPr>
          <w:lang w:eastAsia="ja-JP"/>
        </w:rPr>
        <w:t xml:space="preserve">clock offsets, </w:t>
      </w:r>
      <w:r w:rsidRPr="00E37322">
        <w:t xml:space="preserve">clock drifts, and propagation delay and </w:t>
      </w:r>
      <w:r w:rsidRPr="00E37322">
        <w:rPr>
          <w:lang w:eastAsia="ja-JP"/>
        </w:rPr>
        <w:t xml:space="preserve">are </w:t>
      </w:r>
      <w:r w:rsidRPr="00E37322">
        <w:t xml:space="preserve">then used to generate upload messages. </w:t>
      </w:r>
      <w:r w:rsidRPr="00E37322">
        <w:rPr>
          <w:lang w:eastAsia="ja-JP"/>
        </w:rPr>
        <w:t>T</w:t>
      </w:r>
      <w:r w:rsidRPr="00E37322">
        <w:t>his updated information is transmitted to the satellites for memory storage and subsequent transmission by the satellites as part of the navigation messages to the users.</w:t>
      </w:r>
    </w:p>
    <w:p w14:paraId="3B5B52FF" w14:textId="77777777" w:rsidR="0064356B" w:rsidRPr="00E37322" w:rsidRDefault="0064356B" w:rsidP="0064356B">
      <w:pPr>
        <w:pStyle w:val="Heading2"/>
      </w:pPr>
      <w:bookmarkStart w:id="1077" w:name="_Toc495944713"/>
      <w:bookmarkStart w:id="1078" w:name="_Toc495944554"/>
      <w:bookmarkStart w:id="1079" w:name="_Toc495944395"/>
      <w:bookmarkStart w:id="1080" w:name="_Toc495944236"/>
      <w:bookmarkStart w:id="1081" w:name="_Toc495944077"/>
      <w:bookmarkStart w:id="1082" w:name="_Toc495943918"/>
      <w:bookmarkStart w:id="1083" w:name="_Toc495943759"/>
      <w:bookmarkStart w:id="1084" w:name="_Toc495943600"/>
      <w:bookmarkStart w:id="1085" w:name="_Toc482001236"/>
      <w:bookmarkStart w:id="1086" w:name="_Toc461606208"/>
      <w:bookmarkStart w:id="1087" w:name="_Toc461541323"/>
      <w:bookmarkStart w:id="1088" w:name="_Toc461540468"/>
      <w:bookmarkStart w:id="1089" w:name="_Toc461540344"/>
      <w:bookmarkStart w:id="1090" w:name="_Toc461540220"/>
      <w:bookmarkStart w:id="1091" w:name="_Toc461540096"/>
      <w:bookmarkStart w:id="1092" w:name="_Toc461539972"/>
      <w:bookmarkStart w:id="1093" w:name="_Toc461539848"/>
      <w:bookmarkStart w:id="1094" w:name="_Toc461539724"/>
      <w:bookmarkStart w:id="1095" w:name="_Toc461539558"/>
      <w:bookmarkStart w:id="1096" w:name="_Toc461539397"/>
      <w:bookmarkStart w:id="1097" w:name="_Toc381866685"/>
      <w:bookmarkStart w:id="1098" w:name="_Toc368646230"/>
      <w:bookmarkStart w:id="1099" w:name="_Toc368645351"/>
      <w:bookmarkStart w:id="1100" w:name="_Toc368644793"/>
      <w:bookmarkStart w:id="1101" w:name="_Toc173400554"/>
      <w:r w:rsidRPr="00E37322">
        <w:lastRenderedPageBreak/>
        <w:t>3.3</w:t>
      </w:r>
      <w:r w:rsidRPr="00E37322">
        <w:tab/>
        <w:t>User segment</w:t>
      </w:r>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p>
    <w:p w14:paraId="398BD887" w14:textId="77777777" w:rsidR="0064356B" w:rsidRPr="00E37322" w:rsidRDefault="0064356B" w:rsidP="0064356B">
      <w:pPr>
        <w:rPr>
          <w:lang w:eastAsia="ja-JP"/>
        </w:rPr>
      </w:pPr>
      <w:r w:rsidRPr="00E37322">
        <w:t xml:space="preserve">The user segment is the collection of all user </w:t>
      </w:r>
      <w:r w:rsidRPr="00E37322">
        <w:rPr>
          <w:lang w:eastAsia="ja-JP"/>
        </w:rPr>
        <w:t xml:space="preserve">receiver </w:t>
      </w:r>
      <w:r w:rsidRPr="00E37322">
        <w:t xml:space="preserve">sets and their support equipment. The user </w:t>
      </w:r>
      <w:r w:rsidRPr="00E37322">
        <w:rPr>
          <w:lang w:eastAsia="ja-JP"/>
        </w:rPr>
        <w:t xml:space="preserve">receiver </w:t>
      </w:r>
      <w:r w:rsidRPr="00E37322">
        <w:t xml:space="preserve">set typically consists of an antenna, </w:t>
      </w:r>
      <w:r w:rsidRPr="00E37322">
        <w:rPr>
          <w:lang w:eastAsia="ja-JP"/>
        </w:rPr>
        <w:t xml:space="preserve">QZSS </w:t>
      </w:r>
      <w:r w:rsidRPr="00E37322">
        <w:t>receiver/processor</w:t>
      </w:r>
      <w:r w:rsidRPr="00E37322">
        <w:rPr>
          <w:lang w:eastAsia="ja-JP"/>
        </w:rPr>
        <w:t xml:space="preserve"> (also accommodates GPS signals)</w:t>
      </w:r>
      <w:r w:rsidRPr="00E37322">
        <w:t xml:space="preserve"> computer and input/output devices.</w:t>
      </w:r>
    </w:p>
    <w:p w14:paraId="44FE8F5B" w14:textId="77777777" w:rsidR="0064356B" w:rsidRPr="00E37322" w:rsidRDefault="0064356B" w:rsidP="0064356B">
      <w:pPr>
        <w:rPr>
          <w:lang w:eastAsia="ja-JP"/>
        </w:rPr>
      </w:pPr>
      <w:r w:rsidRPr="00E37322">
        <w:t>It acquires and tracks the navigation signal from</w:t>
      </w:r>
      <w:r w:rsidRPr="00E37322">
        <w:rPr>
          <w:lang w:eastAsia="ja-JP"/>
        </w:rPr>
        <w:t xml:space="preserve"> more than four satellites that include one (or more) QZSS </w:t>
      </w:r>
      <w:r w:rsidRPr="00E37322">
        <w:t>satellite</w:t>
      </w:r>
      <w:r w:rsidRPr="00E37322">
        <w:rPr>
          <w:lang w:eastAsia="ja-JP"/>
        </w:rPr>
        <w:t>s and one (or more) GPS satellites</w:t>
      </w:r>
      <w:r w:rsidRPr="00E37322">
        <w:t xml:space="preserve"> in view, measures their RF transit times</w:t>
      </w:r>
      <w:r w:rsidRPr="00E37322">
        <w:rPr>
          <w:lang w:eastAsia="ja-JP"/>
        </w:rPr>
        <w:t>, phases of RF signals</w:t>
      </w:r>
      <w:r w:rsidRPr="00E37322">
        <w:t xml:space="preserve"> and Doppler frequency shifts, converts them to pseudo-ranges</w:t>
      </w:r>
      <w:r w:rsidRPr="00E37322">
        <w:rPr>
          <w:lang w:eastAsia="ja-JP"/>
        </w:rPr>
        <w:t>, carrier phases</w:t>
      </w:r>
      <w:r w:rsidRPr="00E37322">
        <w:t xml:space="preserve"> and pseudo-range rates</w:t>
      </w:r>
      <w:r w:rsidRPr="00E37322">
        <w:rPr>
          <w:lang w:eastAsia="ja-JP"/>
        </w:rPr>
        <w:t xml:space="preserve"> and/or delta pseudo-ranges</w:t>
      </w:r>
      <w:r w:rsidRPr="00E37322">
        <w:t xml:space="preserve">, and solves for three-dimensional position, velocity, and </w:t>
      </w:r>
      <w:r w:rsidRPr="00E37322">
        <w:rPr>
          <w:lang w:eastAsia="ja-JP"/>
        </w:rPr>
        <w:t>receiver</w:t>
      </w:r>
      <w:r w:rsidRPr="00E37322">
        <w:t xml:space="preserve"> time</w:t>
      </w:r>
      <w:r w:rsidRPr="00E37322">
        <w:rPr>
          <w:lang w:eastAsia="ja-JP"/>
        </w:rPr>
        <w:t xml:space="preserve"> offset to the reference time-frame</w:t>
      </w:r>
      <w:r w:rsidRPr="00E37322">
        <w:t>.</w:t>
      </w:r>
    </w:p>
    <w:p w14:paraId="74CE6781" w14:textId="77777777" w:rsidR="0064356B" w:rsidRPr="00E37322" w:rsidRDefault="0064356B" w:rsidP="0064356B">
      <w:r w:rsidRPr="00E37322">
        <w:t xml:space="preserve">User equipment ranges from relatively simple, light-weight </w:t>
      </w:r>
      <w:r w:rsidRPr="00E37322">
        <w:rPr>
          <w:lang w:eastAsia="ja-JP"/>
        </w:rPr>
        <w:t xml:space="preserve">and mobile </w:t>
      </w:r>
      <w:r w:rsidRPr="00E37322">
        <w:t>receivers to sophisticated receivers which are integrated with other navigation sensors or systems for accurate performance in highly dynamic environments.</w:t>
      </w:r>
    </w:p>
    <w:p w14:paraId="2D65AAB6" w14:textId="77777777" w:rsidR="0064356B" w:rsidRPr="00E37322" w:rsidRDefault="0064356B" w:rsidP="0064356B">
      <w:pPr>
        <w:pStyle w:val="Heading1"/>
      </w:pPr>
      <w:bookmarkStart w:id="1102" w:name="_Toc495944714"/>
      <w:bookmarkStart w:id="1103" w:name="_Toc495944555"/>
      <w:bookmarkStart w:id="1104" w:name="_Toc495944396"/>
      <w:bookmarkStart w:id="1105" w:name="_Toc495944237"/>
      <w:bookmarkStart w:id="1106" w:name="_Toc495944078"/>
      <w:bookmarkStart w:id="1107" w:name="_Toc495943919"/>
      <w:bookmarkStart w:id="1108" w:name="_Toc495943760"/>
      <w:bookmarkStart w:id="1109" w:name="_Toc495943601"/>
      <w:bookmarkStart w:id="1110" w:name="_Toc482001237"/>
      <w:bookmarkStart w:id="1111" w:name="_Toc461606209"/>
      <w:bookmarkStart w:id="1112" w:name="_Toc461541324"/>
      <w:bookmarkStart w:id="1113" w:name="_Toc461540469"/>
      <w:bookmarkStart w:id="1114" w:name="_Toc461540345"/>
      <w:bookmarkStart w:id="1115" w:name="_Toc461540221"/>
      <w:bookmarkStart w:id="1116" w:name="_Toc461540097"/>
      <w:bookmarkStart w:id="1117" w:name="_Toc461539973"/>
      <w:bookmarkStart w:id="1118" w:name="_Toc461539849"/>
      <w:bookmarkStart w:id="1119" w:name="_Toc461539725"/>
      <w:bookmarkStart w:id="1120" w:name="_Toc461539559"/>
      <w:bookmarkStart w:id="1121" w:name="_Toc461539398"/>
      <w:bookmarkStart w:id="1122" w:name="_Toc381866686"/>
      <w:bookmarkStart w:id="1123" w:name="_Toc368646231"/>
      <w:bookmarkStart w:id="1124" w:name="_Toc368645352"/>
      <w:bookmarkStart w:id="1125" w:name="_Toc368644794"/>
      <w:bookmarkStart w:id="1126" w:name="_Toc173400555"/>
      <w:r w:rsidRPr="00E37322">
        <w:t>4</w:t>
      </w:r>
      <w:r w:rsidRPr="00E37322">
        <w:tab/>
        <w:t>QZSS signal structure</w:t>
      </w:r>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p>
    <w:p w14:paraId="3052E2DB" w14:textId="77777777" w:rsidR="0064356B" w:rsidRPr="00E37322" w:rsidRDefault="0064356B" w:rsidP="0064356B">
      <w:r w:rsidRPr="00E37322">
        <w:t xml:space="preserve">The </w:t>
      </w:r>
      <w:r w:rsidRPr="00E37322">
        <w:rPr>
          <w:lang w:eastAsia="ja-JP"/>
        </w:rPr>
        <w:t>QZS</w:t>
      </w:r>
      <w:r w:rsidRPr="00E37322">
        <w:t>S navigation signal</w:t>
      </w:r>
      <w:r w:rsidRPr="00E37322">
        <w:rPr>
          <w:lang w:eastAsia="ja-JP"/>
        </w:rPr>
        <w:t>s</w:t>
      </w:r>
      <w:r w:rsidRPr="00E37322">
        <w:t xml:space="preserve"> transmitted from the satellites consist of </w:t>
      </w:r>
      <w:r w:rsidRPr="00E37322">
        <w:rPr>
          <w:lang w:eastAsia="ja-JP"/>
        </w:rPr>
        <w:t xml:space="preserve">four </w:t>
      </w:r>
      <w:r w:rsidRPr="00E37322">
        <w:t>modulated carriers: L1 at centre frequency 1</w:t>
      </w:r>
      <w:r w:rsidRPr="00E37322">
        <w:rPr>
          <w:sz w:val="12"/>
        </w:rPr>
        <w:t> </w:t>
      </w:r>
      <w:r w:rsidRPr="00E37322">
        <w:t xml:space="preserve">575.42 MHz (154 </w:t>
      </w:r>
      <w:r w:rsidRPr="00E37322">
        <w:rPr>
          <w:i/>
        </w:rPr>
        <w:t>f</w:t>
      </w:r>
      <w:r w:rsidRPr="00E37322">
        <w:rPr>
          <w:position w:val="-3"/>
          <w:sz w:val="16"/>
        </w:rPr>
        <w:t>0</w:t>
      </w:r>
      <w:r w:rsidRPr="00E37322">
        <w:t>)</w:t>
      </w:r>
      <w:r w:rsidRPr="00E37322">
        <w:rPr>
          <w:lang w:eastAsia="ja-JP"/>
        </w:rPr>
        <w:t>,</w:t>
      </w:r>
      <w:r w:rsidRPr="00E37322">
        <w:t xml:space="preserve"> L2 at centre frequency 1</w:t>
      </w:r>
      <w:r w:rsidRPr="00E37322">
        <w:rPr>
          <w:sz w:val="12"/>
        </w:rPr>
        <w:t> </w:t>
      </w:r>
      <w:r w:rsidRPr="00E37322">
        <w:t xml:space="preserve">227.6 MHz (120 </w:t>
      </w:r>
      <w:r w:rsidRPr="00E37322">
        <w:rPr>
          <w:i/>
        </w:rPr>
        <w:t>f</w:t>
      </w:r>
      <w:r w:rsidRPr="00E37322">
        <w:rPr>
          <w:position w:val="-3"/>
          <w:sz w:val="16"/>
        </w:rPr>
        <w:t>0</w:t>
      </w:r>
      <w:r w:rsidRPr="00E37322">
        <w:t>), L5</w:t>
      </w:r>
      <w:r w:rsidRPr="00E37322">
        <w:rPr>
          <w:lang w:eastAsia="ja-JP"/>
        </w:rPr>
        <w:t xml:space="preserve"> at centre frequency 1 176.45 MHz (115 </w:t>
      </w:r>
      <w:r w:rsidRPr="00E37322">
        <w:rPr>
          <w:i/>
          <w:lang w:eastAsia="ja-JP"/>
        </w:rPr>
        <w:t>f</w:t>
      </w:r>
      <w:r w:rsidRPr="00E37322">
        <w:rPr>
          <w:szCs w:val="24"/>
          <w:vertAlign w:val="subscript"/>
          <w:lang w:eastAsia="ja-JP"/>
        </w:rPr>
        <w:t>0</w:t>
      </w:r>
      <w:r w:rsidRPr="00E37322">
        <w:rPr>
          <w:lang w:eastAsia="ja-JP"/>
        </w:rPr>
        <w:t xml:space="preserve">) and L6 at centre frequency 1 278.75 MHz (125 </w:t>
      </w:r>
      <w:r w:rsidRPr="00E37322">
        <w:rPr>
          <w:i/>
          <w:lang w:eastAsia="ja-JP"/>
        </w:rPr>
        <w:t>f</w:t>
      </w:r>
      <w:r w:rsidRPr="00E37322">
        <w:rPr>
          <w:szCs w:val="24"/>
          <w:vertAlign w:val="subscript"/>
          <w:lang w:eastAsia="ja-JP"/>
        </w:rPr>
        <w:t>0</w:t>
      </w:r>
      <w:r w:rsidRPr="00E37322">
        <w:rPr>
          <w:lang w:eastAsia="ja-JP"/>
        </w:rPr>
        <w:t xml:space="preserve">) </w:t>
      </w:r>
      <w:r w:rsidRPr="00E37322">
        <w:t xml:space="preserve">where </w:t>
      </w:r>
      <w:r w:rsidRPr="00E37322">
        <w:rPr>
          <w:i/>
        </w:rPr>
        <w:t>f</w:t>
      </w:r>
      <w:r w:rsidRPr="00E37322">
        <w:rPr>
          <w:position w:val="-3"/>
          <w:sz w:val="16"/>
        </w:rPr>
        <w:t>0</w:t>
      </w:r>
      <w:r w:rsidRPr="00E37322">
        <w:t xml:space="preserve"> = 10.23 MHz. </w:t>
      </w:r>
      <w:r w:rsidRPr="00E37322">
        <w:rPr>
          <w:i/>
        </w:rPr>
        <w:t>f</w:t>
      </w:r>
      <w:r w:rsidRPr="00E37322">
        <w:rPr>
          <w:position w:val="-3"/>
          <w:sz w:val="16"/>
        </w:rPr>
        <w:t>0</w:t>
      </w:r>
      <w:r w:rsidRPr="00E37322">
        <w:t xml:space="preserve"> is the output of the on-board </w:t>
      </w:r>
      <w:r w:rsidRPr="00E37322">
        <w:rPr>
          <w:lang w:eastAsia="ja-JP"/>
        </w:rPr>
        <w:t>frequency reference unit</w:t>
      </w:r>
      <w:r w:rsidRPr="00E37322">
        <w:t xml:space="preserve"> to which all signals generated are coherently related.</w:t>
      </w:r>
    </w:p>
    <w:p w14:paraId="76D5C41F" w14:textId="77777777" w:rsidR="0064356B" w:rsidRPr="00E37322" w:rsidRDefault="0064356B" w:rsidP="0064356B">
      <w:pPr>
        <w:rPr>
          <w:lang w:eastAsia="ja-JP"/>
        </w:rPr>
      </w:pPr>
      <w:r w:rsidRPr="00E37322">
        <w:t xml:space="preserve">The L1 signal </w:t>
      </w:r>
      <w:r w:rsidRPr="00E37322">
        <w:rPr>
          <w:lang w:eastAsia="ja-JP"/>
        </w:rPr>
        <w:t>consists of four bi-phase shift keying modulation (</w:t>
      </w:r>
      <w:r w:rsidRPr="00E37322">
        <w:t>BPSK</w:t>
      </w:r>
      <w:r w:rsidRPr="00E37322">
        <w:rPr>
          <w:lang w:eastAsia="ja-JP"/>
        </w:rPr>
        <w:t>) signals multiplexed in quadrature. Two of them (L1-C/A and L1S) are</w:t>
      </w:r>
      <w:r w:rsidRPr="00E37322">
        <w:t xml:space="preserve"> modulated with </w:t>
      </w:r>
      <w:r w:rsidRPr="00E37322">
        <w:rPr>
          <w:lang w:eastAsia="ja-JP"/>
        </w:rPr>
        <w:t xml:space="preserve">two different </w:t>
      </w:r>
      <w:r w:rsidRPr="00E37322">
        <w:t xml:space="preserve">PRN </w:t>
      </w:r>
      <w:r w:rsidRPr="00E37322">
        <w:rPr>
          <w:lang w:eastAsia="ja-JP"/>
        </w:rPr>
        <w:t xml:space="preserve">spreading </w:t>
      </w:r>
      <w:r w:rsidRPr="00E37322">
        <w:t>code</w:t>
      </w:r>
      <w:r w:rsidRPr="00E37322">
        <w:rPr>
          <w:lang w:eastAsia="ja-JP"/>
        </w:rPr>
        <w:t>s</w:t>
      </w:r>
      <w:r w:rsidRPr="00E37322">
        <w:t xml:space="preserve"> </w:t>
      </w:r>
      <w:r w:rsidRPr="00E37322">
        <w:rPr>
          <w:lang w:eastAsia="ja-JP"/>
        </w:rPr>
        <w:t>which are Modulo</w:t>
      </w:r>
      <w:r w:rsidRPr="00E37322">
        <w:rPr>
          <w:lang w:eastAsia="ja-JP"/>
        </w:rPr>
        <w:noBreakHyphen/>
        <w:t>2 add sequences of the outputs of two 10-bit-linear-feedback-shift-registers (10</w:t>
      </w:r>
      <w:r w:rsidRPr="00E37322">
        <w:rPr>
          <w:lang w:eastAsia="ja-JP"/>
        </w:rPr>
        <w:noBreakHyphen/>
        <w:t xml:space="preserve">bit-LFSRs) having a clock rate of 1.023 MHz and a period of 1 ms. Each of them is Modulo-2 added to a 50 bit/s/50 Symbol/s or 250 bit/s/500 Symbol/s binary navigation data stream prior to </w:t>
      </w:r>
      <w:r w:rsidRPr="00E37322">
        <w:t>BPSK</w:t>
      </w:r>
      <w:r w:rsidRPr="00E37322">
        <w:rPr>
          <w:lang w:eastAsia="ja-JP"/>
        </w:rPr>
        <w:t>. The other two signals (L1C data component and L1C dataless component) are modulated with two different spreading codes having a clock rate of 1.023 MHz and with two same square waves having a clock rate of 0.5115 MHz. Data stream is Modulo-2 added to one of them.</w:t>
      </w:r>
    </w:p>
    <w:p w14:paraId="01D1CDEE" w14:textId="77777777" w:rsidR="0064356B" w:rsidRPr="00E37322" w:rsidRDefault="0064356B" w:rsidP="0064356B">
      <w:pPr>
        <w:rPr>
          <w:lang w:eastAsia="ja-JP"/>
        </w:rPr>
      </w:pPr>
      <w:r w:rsidRPr="00E37322">
        <w:t xml:space="preserve">The L2 signal is BPSK with </w:t>
      </w:r>
      <w:r w:rsidRPr="00E37322">
        <w:rPr>
          <w:lang w:eastAsia="ja-JP"/>
        </w:rPr>
        <w:t>an L2C spreading</w:t>
      </w:r>
      <w:r w:rsidRPr="00E37322">
        <w:rPr>
          <w:i/>
          <w:lang w:eastAsia="ja-JP"/>
        </w:rPr>
        <w:t xml:space="preserve"> </w:t>
      </w:r>
      <w:r w:rsidRPr="00E37322">
        <w:rPr>
          <w:lang w:eastAsia="ja-JP"/>
        </w:rPr>
        <w:t>code. The L2C code has a clock rate of 1.023 MHz with alternating spreading codes having a clock rate of 0.5115 MHz: L2CM with a period of 20 ms and L2CL with a period of 1.5 s. A 25 bit/s/50 Symbol/s data stream is Modulo-2 added to the code prior to phase modulation.</w:t>
      </w:r>
    </w:p>
    <w:p w14:paraId="68D5CFE4" w14:textId="77777777" w:rsidR="0064356B" w:rsidRPr="00E37322" w:rsidRDefault="0064356B" w:rsidP="0064356B">
      <w:pPr>
        <w:rPr>
          <w:lang w:eastAsia="ja-JP"/>
        </w:rPr>
      </w:pPr>
      <w:r w:rsidRPr="00E37322">
        <w:rPr>
          <w:lang w:eastAsia="ja-JP"/>
        </w:rPr>
        <w:t xml:space="preserve">The L5 signal consists of two </w:t>
      </w:r>
      <w:r w:rsidRPr="00E37322">
        <w:t>BPSK</w:t>
      </w:r>
      <w:r w:rsidRPr="00E37322">
        <w:rPr>
          <w:lang w:eastAsia="ja-JP"/>
        </w:rPr>
        <w:t xml:space="preserve"> signals (I and Q) multiplexed in quadrature and one QPSK signal (L5S signal). The signals in both I and Q channels are modulated with two different L5 spreading codes. Both of the L5 spreading codes have a clock rate of 10.23 MHz and a period of 1 ms. A 50 bit/s/100 Symbol/s binary navigation data stream is transmitted on the I channel and no data (i.e. a dataless “pilot” signal) on the Q channel. The one QPSK signal also has a clock rate of 10.23 MHz and a period of 1 ms and contains augmentation messages.</w:t>
      </w:r>
    </w:p>
    <w:p w14:paraId="6D955304" w14:textId="77777777" w:rsidR="0064356B" w:rsidRPr="00E37322" w:rsidRDefault="0064356B" w:rsidP="0064356B">
      <w:pPr>
        <w:rPr>
          <w:lang w:eastAsia="ja-JP"/>
        </w:rPr>
      </w:pPr>
      <w:r w:rsidRPr="00E37322">
        <w:rPr>
          <w:lang w:eastAsia="ja-JP"/>
        </w:rPr>
        <w:t>The</w:t>
      </w:r>
      <w:r w:rsidRPr="00E37322">
        <w:rPr>
          <w:i/>
          <w:lang w:eastAsia="ja-JP"/>
        </w:rPr>
        <w:t xml:space="preserve"> </w:t>
      </w:r>
      <w:r w:rsidRPr="00E37322">
        <w:rPr>
          <w:iCs/>
          <w:lang w:eastAsia="ja-JP"/>
        </w:rPr>
        <w:t>L6</w:t>
      </w:r>
      <w:r w:rsidRPr="00E37322">
        <w:rPr>
          <w:lang w:eastAsia="ja-JP"/>
        </w:rPr>
        <w:t xml:space="preserve"> signal is also </w:t>
      </w:r>
      <w:r w:rsidRPr="00E37322">
        <w:t>BPSK</w:t>
      </w:r>
      <w:r w:rsidRPr="00E37322">
        <w:rPr>
          <w:lang w:eastAsia="ja-JP"/>
        </w:rPr>
        <w:t>. A set of small Kasami Code sequences is employed for the spreading code having a clock rate of 5.115 MHz.</w:t>
      </w:r>
    </w:p>
    <w:p w14:paraId="149EB498" w14:textId="77777777" w:rsidR="0064356B" w:rsidRPr="00E37322" w:rsidRDefault="0064356B" w:rsidP="0064356B">
      <w:pPr>
        <w:pStyle w:val="Heading1"/>
      </w:pPr>
      <w:bookmarkStart w:id="1127" w:name="_Toc495944715"/>
      <w:bookmarkStart w:id="1128" w:name="_Toc495944556"/>
      <w:bookmarkStart w:id="1129" w:name="_Toc495944397"/>
      <w:bookmarkStart w:id="1130" w:name="_Toc495944238"/>
      <w:bookmarkStart w:id="1131" w:name="_Toc495944079"/>
      <w:bookmarkStart w:id="1132" w:name="_Toc495943920"/>
      <w:bookmarkStart w:id="1133" w:name="_Toc495943761"/>
      <w:bookmarkStart w:id="1134" w:name="_Toc495943602"/>
      <w:bookmarkStart w:id="1135" w:name="_Toc482001238"/>
      <w:bookmarkStart w:id="1136" w:name="_Toc461606210"/>
      <w:bookmarkStart w:id="1137" w:name="_Toc461541325"/>
      <w:bookmarkStart w:id="1138" w:name="_Toc461540470"/>
      <w:bookmarkStart w:id="1139" w:name="_Toc461540346"/>
      <w:bookmarkStart w:id="1140" w:name="_Toc461540222"/>
      <w:bookmarkStart w:id="1141" w:name="_Toc461540098"/>
      <w:bookmarkStart w:id="1142" w:name="_Toc461539974"/>
      <w:bookmarkStart w:id="1143" w:name="_Toc461539850"/>
      <w:bookmarkStart w:id="1144" w:name="_Toc461539726"/>
      <w:bookmarkStart w:id="1145" w:name="_Toc461539560"/>
      <w:bookmarkStart w:id="1146" w:name="_Toc461539399"/>
      <w:bookmarkStart w:id="1147" w:name="_Toc381866687"/>
      <w:bookmarkStart w:id="1148" w:name="_Toc368646232"/>
      <w:bookmarkStart w:id="1149" w:name="_Toc368645353"/>
      <w:bookmarkStart w:id="1150" w:name="_Toc368644795"/>
      <w:bookmarkStart w:id="1151" w:name="_Toc173400556"/>
      <w:r w:rsidRPr="00E37322">
        <w:t>5</w:t>
      </w:r>
      <w:r w:rsidRPr="00E37322">
        <w:tab/>
        <w:t>Signal power and spectra</w:t>
      </w:r>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p>
    <w:p w14:paraId="2782F3AD" w14:textId="77777777" w:rsidR="0064356B" w:rsidRPr="00E37322" w:rsidRDefault="0064356B" w:rsidP="0064356B">
      <w:pPr>
        <w:rPr>
          <w:lang w:eastAsia="ja-JP"/>
        </w:rPr>
      </w:pPr>
      <w:r w:rsidRPr="00E37322">
        <w:t xml:space="preserve">The </w:t>
      </w:r>
      <w:r w:rsidRPr="00E37322">
        <w:rPr>
          <w:lang w:eastAsia="ja-JP"/>
        </w:rPr>
        <w:t>QZS</w:t>
      </w:r>
      <w:r w:rsidRPr="00E37322">
        <w:t xml:space="preserve">S satellites employ a shaped-beam antenna that radiates near-uniform power to system users. Transmitted signals are </w:t>
      </w:r>
      <w:r w:rsidRPr="00E37322">
        <w:rPr>
          <w:lang w:eastAsia="ja-JP"/>
        </w:rPr>
        <w:t>RHCP with ellipticity better than 1.2 dB for L1 and better than 2.2 dB for the L2, L5 and L6 signals</w:t>
      </w:r>
      <w:r w:rsidRPr="00E37322">
        <w:t xml:space="preserve">. </w:t>
      </w:r>
      <w:r w:rsidRPr="00E37322">
        <w:rPr>
          <w:lang w:eastAsia="ja-JP"/>
        </w:rPr>
        <w:t>The user received signal powers (URPs) for angles of arrival to satellites larger than 10</w:t>
      </w:r>
      <w:r w:rsidRPr="00E37322">
        <w:t xml:space="preserve"> degrees</w:t>
      </w:r>
      <w:r w:rsidRPr="00E37322">
        <w:rPr>
          <w:lang w:eastAsia="ja-JP"/>
        </w:rPr>
        <w:t xml:space="preserve"> are defined under the assumption of a 0 dBi RHCP receiver antenna.</w:t>
      </w:r>
    </w:p>
    <w:p w14:paraId="65CB001F" w14:textId="77777777" w:rsidR="0064356B" w:rsidRPr="00E37322" w:rsidRDefault="0064356B" w:rsidP="0064356B">
      <w:pPr>
        <w:rPr>
          <w:lang w:eastAsia="ja-JP"/>
        </w:rPr>
      </w:pPr>
      <w:r w:rsidRPr="00E37322">
        <w:rPr>
          <w:lang w:eastAsia="ja-JP"/>
        </w:rPr>
        <w:lastRenderedPageBreak/>
        <w:t>The minimum guaranteed URP for L1, L2, L5 and L6 signals are described in Tables 10, 11 and 12.</w:t>
      </w:r>
    </w:p>
    <w:p w14:paraId="37D0A205" w14:textId="77777777" w:rsidR="0064356B" w:rsidRPr="00E37322" w:rsidRDefault="0064356B" w:rsidP="0064356B">
      <w:pPr>
        <w:pStyle w:val="Heading1"/>
      </w:pPr>
      <w:bookmarkStart w:id="1152" w:name="_Toc495944716"/>
      <w:bookmarkStart w:id="1153" w:name="_Toc495944557"/>
      <w:bookmarkStart w:id="1154" w:name="_Toc495944398"/>
      <w:bookmarkStart w:id="1155" w:name="_Toc495944239"/>
      <w:bookmarkStart w:id="1156" w:name="_Toc495944080"/>
      <w:bookmarkStart w:id="1157" w:name="_Toc495943921"/>
      <w:bookmarkStart w:id="1158" w:name="_Toc495943762"/>
      <w:bookmarkStart w:id="1159" w:name="_Toc495943603"/>
      <w:bookmarkStart w:id="1160" w:name="_Toc482001239"/>
      <w:bookmarkStart w:id="1161" w:name="_Toc461606211"/>
      <w:bookmarkStart w:id="1162" w:name="_Toc461541326"/>
      <w:bookmarkStart w:id="1163" w:name="_Toc461540471"/>
      <w:bookmarkStart w:id="1164" w:name="_Toc461540347"/>
      <w:bookmarkStart w:id="1165" w:name="_Toc461540223"/>
      <w:bookmarkStart w:id="1166" w:name="_Toc461540099"/>
      <w:bookmarkStart w:id="1167" w:name="_Toc461539975"/>
      <w:bookmarkStart w:id="1168" w:name="_Toc461539851"/>
      <w:bookmarkStart w:id="1169" w:name="_Toc461539727"/>
      <w:bookmarkStart w:id="1170" w:name="_Toc461539561"/>
      <w:bookmarkStart w:id="1171" w:name="_Toc461539400"/>
      <w:bookmarkStart w:id="1172" w:name="_Toc381866688"/>
      <w:bookmarkStart w:id="1173" w:name="_Toc368646233"/>
      <w:bookmarkStart w:id="1174" w:name="_Toc368645354"/>
      <w:bookmarkStart w:id="1175" w:name="_Toc368644796"/>
      <w:bookmarkStart w:id="1176" w:name="_Toc173400557"/>
      <w:r w:rsidRPr="00E37322">
        <w:t>6</w:t>
      </w:r>
      <w:r w:rsidRPr="00E37322">
        <w:tab/>
        <w:t>Operating frequency</w:t>
      </w:r>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p>
    <w:p w14:paraId="59E45DDA" w14:textId="77777777" w:rsidR="0064356B" w:rsidRPr="00E37322" w:rsidRDefault="0064356B" w:rsidP="0064356B">
      <w:pPr>
        <w:rPr>
          <w:lang w:eastAsia="ja-JP"/>
        </w:rPr>
      </w:pPr>
      <w:r w:rsidRPr="00E37322">
        <w:rPr>
          <w:lang w:eastAsia="ja-JP"/>
        </w:rPr>
        <w:t>QZS</w:t>
      </w:r>
      <w:r w:rsidRPr="00E37322">
        <w:t xml:space="preserve">S has an </w:t>
      </w:r>
      <w:r w:rsidRPr="00E37322">
        <w:rPr>
          <w:iCs/>
        </w:rPr>
        <w:t>L</w:t>
      </w:r>
      <w:r w:rsidRPr="00E37322">
        <w:t>1</w:t>
      </w:r>
      <w:r w:rsidRPr="00E37322">
        <w:rPr>
          <w:lang w:eastAsia="ja-JP"/>
        </w:rPr>
        <w:t xml:space="preserve"> signal operating</w:t>
      </w:r>
      <w:r w:rsidRPr="00E37322">
        <w:t xml:space="preserve"> in a segment of 1 559-1 610 MHz</w:t>
      </w:r>
      <w:r w:rsidRPr="00E37322">
        <w:rPr>
          <w:lang w:eastAsia="ja-JP"/>
        </w:rPr>
        <w:t>, an L2 signal and an L6 signal operating in a segment of 1 215</w:t>
      </w:r>
      <w:r w:rsidRPr="00E37322">
        <w:rPr>
          <w:lang w:eastAsia="ja-JP"/>
        </w:rPr>
        <w:noBreakHyphen/>
        <w:t>1 300 MHz and an L5 signal operating in a segment of 1 164</w:t>
      </w:r>
      <w:r w:rsidRPr="00E37322">
        <w:rPr>
          <w:lang w:eastAsia="ja-JP"/>
        </w:rPr>
        <w:noBreakHyphen/>
        <w:t xml:space="preserve">1 215 MHz </w:t>
      </w:r>
      <w:r w:rsidRPr="00E37322">
        <w:t>allocated to the RNSS.</w:t>
      </w:r>
    </w:p>
    <w:p w14:paraId="28F14B57" w14:textId="77777777" w:rsidR="0064356B" w:rsidRPr="00E37322" w:rsidRDefault="0064356B" w:rsidP="0064356B">
      <w:pPr>
        <w:pStyle w:val="Heading1"/>
      </w:pPr>
      <w:bookmarkStart w:id="1177" w:name="_Toc495944717"/>
      <w:bookmarkStart w:id="1178" w:name="_Toc495944558"/>
      <w:bookmarkStart w:id="1179" w:name="_Toc495944399"/>
      <w:bookmarkStart w:id="1180" w:name="_Toc495944240"/>
      <w:bookmarkStart w:id="1181" w:name="_Toc495944081"/>
      <w:bookmarkStart w:id="1182" w:name="_Toc495943922"/>
      <w:bookmarkStart w:id="1183" w:name="_Toc495943763"/>
      <w:bookmarkStart w:id="1184" w:name="_Toc495943604"/>
      <w:bookmarkStart w:id="1185" w:name="_Toc482001240"/>
      <w:bookmarkStart w:id="1186" w:name="_Toc461606212"/>
      <w:bookmarkStart w:id="1187" w:name="_Toc461541327"/>
      <w:bookmarkStart w:id="1188" w:name="_Toc461540472"/>
      <w:bookmarkStart w:id="1189" w:name="_Toc461540348"/>
      <w:bookmarkStart w:id="1190" w:name="_Toc461540224"/>
      <w:bookmarkStart w:id="1191" w:name="_Toc461540100"/>
      <w:bookmarkStart w:id="1192" w:name="_Toc461539976"/>
      <w:bookmarkStart w:id="1193" w:name="_Toc461539852"/>
      <w:bookmarkStart w:id="1194" w:name="_Toc461539728"/>
      <w:bookmarkStart w:id="1195" w:name="_Toc461539562"/>
      <w:bookmarkStart w:id="1196" w:name="_Toc461539401"/>
      <w:bookmarkStart w:id="1197" w:name="_Toc381866689"/>
      <w:bookmarkStart w:id="1198" w:name="_Toc368646234"/>
      <w:bookmarkStart w:id="1199" w:name="_Toc368645355"/>
      <w:bookmarkStart w:id="1200" w:name="_Toc368644797"/>
      <w:bookmarkStart w:id="1201" w:name="_Toc173400558"/>
      <w:r w:rsidRPr="00E37322">
        <w:t>7</w:t>
      </w:r>
      <w:r w:rsidRPr="00E37322">
        <w:tab/>
        <w:t>Telemetry functions</w:t>
      </w:r>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p>
    <w:p w14:paraId="4BE40599" w14:textId="77777777" w:rsidR="0064356B" w:rsidRPr="00E37322" w:rsidRDefault="0064356B" w:rsidP="0064356B">
      <w:pPr>
        <w:rPr>
          <w:lang w:eastAsia="ja-JP"/>
        </w:rPr>
      </w:pPr>
      <w:r w:rsidRPr="00E37322">
        <w:rPr>
          <w:lang w:eastAsia="ja-JP"/>
        </w:rPr>
        <w:t>There is no need for QZSS to operate telemetry signals in 1 164-1 215 MHz, 1 215-1 300 MHz and 1 559-1 610 MHz.</w:t>
      </w:r>
    </w:p>
    <w:p w14:paraId="05B792E1" w14:textId="77777777" w:rsidR="0064356B" w:rsidRPr="00E37322" w:rsidRDefault="0064356B" w:rsidP="0064356B">
      <w:pPr>
        <w:pStyle w:val="Heading1"/>
      </w:pPr>
      <w:bookmarkStart w:id="1202" w:name="_Toc495944718"/>
      <w:bookmarkStart w:id="1203" w:name="_Toc495944559"/>
      <w:bookmarkStart w:id="1204" w:name="_Toc495944400"/>
      <w:bookmarkStart w:id="1205" w:name="_Toc495944241"/>
      <w:bookmarkStart w:id="1206" w:name="_Toc495944082"/>
      <w:bookmarkStart w:id="1207" w:name="_Toc495943923"/>
      <w:bookmarkStart w:id="1208" w:name="_Toc495943764"/>
      <w:bookmarkStart w:id="1209" w:name="_Toc495943605"/>
      <w:bookmarkStart w:id="1210" w:name="_Toc482001241"/>
      <w:bookmarkStart w:id="1211" w:name="_Toc461606213"/>
      <w:bookmarkStart w:id="1212" w:name="_Toc461541328"/>
      <w:bookmarkStart w:id="1213" w:name="_Toc461540473"/>
      <w:bookmarkStart w:id="1214" w:name="_Toc461540349"/>
      <w:bookmarkStart w:id="1215" w:name="_Toc461540225"/>
      <w:bookmarkStart w:id="1216" w:name="_Toc461540101"/>
      <w:bookmarkStart w:id="1217" w:name="_Toc461539977"/>
      <w:bookmarkStart w:id="1218" w:name="_Toc461539853"/>
      <w:bookmarkStart w:id="1219" w:name="_Toc461539729"/>
      <w:bookmarkStart w:id="1220" w:name="_Toc461539563"/>
      <w:bookmarkStart w:id="1221" w:name="_Toc461539402"/>
      <w:bookmarkStart w:id="1222" w:name="_Toc381866690"/>
      <w:bookmarkStart w:id="1223" w:name="_Toc368646235"/>
      <w:bookmarkStart w:id="1224" w:name="_Toc368645356"/>
      <w:bookmarkStart w:id="1225" w:name="_Toc368644798"/>
      <w:bookmarkStart w:id="1226" w:name="_Toc173400559"/>
      <w:r w:rsidRPr="00E37322">
        <w:t>8</w:t>
      </w:r>
      <w:r w:rsidRPr="00E37322">
        <w:tab/>
        <w:t>QZSS transmission parameters</w:t>
      </w:r>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p>
    <w:p w14:paraId="6E8A8279" w14:textId="77777777" w:rsidR="0064356B" w:rsidRPr="00E37322" w:rsidRDefault="0064356B" w:rsidP="0064356B">
      <w:pPr>
        <w:rPr>
          <w:lang w:eastAsia="ja-JP"/>
        </w:rPr>
      </w:pPr>
      <w:r w:rsidRPr="00E37322">
        <w:t>Since QZSS transmits space-to-Earth RNSS navigation signals in four bands, QZSS transmission parameters are provided in four tables representing the four RNSS bands in which QZSS transmits navigation signals.</w:t>
      </w:r>
    </w:p>
    <w:p w14:paraId="52BC59C3" w14:textId="77777777" w:rsidR="0064356B" w:rsidRPr="00E37322" w:rsidRDefault="0064356B" w:rsidP="0064356B">
      <w:pPr>
        <w:pStyle w:val="Heading2"/>
      </w:pPr>
      <w:bookmarkStart w:id="1227" w:name="_Toc495944719"/>
      <w:bookmarkStart w:id="1228" w:name="_Toc495944560"/>
      <w:bookmarkStart w:id="1229" w:name="_Toc495944401"/>
      <w:bookmarkStart w:id="1230" w:name="_Toc495944242"/>
      <w:bookmarkStart w:id="1231" w:name="_Toc495944083"/>
      <w:bookmarkStart w:id="1232" w:name="_Toc495943924"/>
      <w:bookmarkStart w:id="1233" w:name="_Toc495943765"/>
      <w:bookmarkStart w:id="1234" w:name="_Toc495943606"/>
      <w:bookmarkStart w:id="1235" w:name="_Toc482001242"/>
      <w:bookmarkStart w:id="1236" w:name="_Toc461606214"/>
      <w:bookmarkStart w:id="1237" w:name="_Toc461541329"/>
      <w:bookmarkStart w:id="1238" w:name="_Toc461540474"/>
      <w:bookmarkStart w:id="1239" w:name="_Toc461540350"/>
      <w:bookmarkStart w:id="1240" w:name="_Toc461540226"/>
      <w:bookmarkStart w:id="1241" w:name="_Toc461540102"/>
      <w:bookmarkStart w:id="1242" w:name="_Toc461539978"/>
      <w:bookmarkStart w:id="1243" w:name="_Toc461539854"/>
      <w:bookmarkStart w:id="1244" w:name="_Toc461539730"/>
      <w:bookmarkStart w:id="1245" w:name="_Toc461539564"/>
      <w:bookmarkStart w:id="1246" w:name="_Toc461539403"/>
      <w:bookmarkStart w:id="1247" w:name="_Toc381866691"/>
      <w:bookmarkStart w:id="1248" w:name="_Toc368646236"/>
      <w:bookmarkStart w:id="1249" w:name="_Toc368645357"/>
      <w:bookmarkStart w:id="1250" w:name="_Toc368644799"/>
      <w:bookmarkStart w:id="1251" w:name="_Toc173400560"/>
      <w:r w:rsidRPr="00E37322">
        <w:t>8.1</w:t>
      </w:r>
      <w:r w:rsidRPr="00E37322">
        <w:tab/>
        <w:t>QZSS L1 transmission parameters</w:t>
      </w:r>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p>
    <w:p w14:paraId="1ECC66C8" w14:textId="77777777" w:rsidR="0064356B" w:rsidRPr="00E37322" w:rsidRDefault="0064356B" w:rsidP="0064356B">
      <w:pPr>
        <w:rPr>
          <w:lang w:eastAsia="ja-JP"/>
        </w:rPr>
      </w:pPr>
      <w:r w:rsidRPr="00E37322">
        <w:rPr>
          <w:lang w:eastAsia="ja-JP"/>
        </w:rPr>
        <w:t>QZS</w:t>
      </w:r>
      <w:r w:rsidRPr="00E37322">
        <w:t xml:space="preserve">S </w:t>
      </w:r>
      <w:r w:rsidRPr="00E37322">
        <w:rPr>
          <w:lang w:eastAsia="ja-JP"/>
        </w:rPr>
        <w:t xml:space="preserve">will </w:t>
      </w:r>
      <w:r w:rsidRPr="00E37322">
        <w:t>operate several signals in the 1 559-1 610 MHz RNSS band. The signals include L1 C/A, L1C, and L1S.</w:t>
      </w:r>
      <w:r w:rsidRPr="00E37322">
        <w:rPr>
          <w:lang w:eastAsia="ja-JP"/>
        </w:rPr>
        <w:t xml:space="preserve"> The non-geostationary orbit QZSS satellites employ one L1-C/A, one L1C and one L1S signal per satellite. The geostationary orbit QZSS satellites employ one L1-C/A, one L1C and two L1S (L1Sa and L1Sb) signals per satellite.</w:t>
      </w:r>
    </w:p>
    <w:p w14:paraId="228FD170" w14:textId="77777777" w:rsidR="0064356B" w:rsidRPr="00E37322" w:rsidRDefault="0064356B" w:rsidP="00B23105">
      <w:pPr>
        <w:pStyle w:val="TableNo"/>
      </w:pPr>
      <w:r w:rsidRPr="00B23105">
        <w:t>TABLE</w:t>
      </w:r>
      <w:r w:rsidRPr="00E37322">
        <w:t xml:space="preserve"> 10</w:t>
      </w:r>
    </w:p>
    <w:p w14:paraId="026273CF" w14:textId="77777777" w:rsidR="0064356B" w:rsidRPr="00E37322" w:rsidRDefault="0064356B" w:rsidP="0064356B">
      <w:pPr>
        <w:pStyle w:val="Tabletitle"/>
      </w:pPr>
      <w:r w:rsidRPr="00E37322">
        <w:t>QZSS transmissions in the 1 559-1 610 MHz band</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9"/>
        <w:gridCol w:w="5106"/>
      </w:tblGrid>
      <w:tr w:rsidR="0064356B" w:rsidRPr="002B5ACF" w14:paraId="3E34AD37" w14:textId="77777777" w:rsidTr="003F4468">
        <w:trPr>
          <w:tblHeader/>
          <w:jc w:val="center"/>
        </w:trPr>
        <w:tc>
          <w:tcPr>
            <w:tcW w:w="4539" w:type="dxa"/>
            <w:tcBorders>
              <w:top w:val="single" w:sz="4" w:space="0" w:color="auto"/>
              <w:left w:val="single" w:sz="4" w:space="0" w:color="auto"/>
              <w:bottom w:val="single" w:sz="4" w:space="0" w:color="auto"/>
              <w:right w:val="single" w:sz="4" w:space="0" w:color="auto"/>
            </w:tcBorders>
            <w:vAlign w:val="center"/>
            <w:hideMark/>
          </w:tcPr>
          <w:p w14:paraId="16016F91" w14:textId="77777777" w:rsidR="0064356B" w:rsidRPr="002B5ACF" w:rsidRDefault="0064356B" w:rsidP="00B23105">
            <w:pPr>
              <w:pStyle w:val="Tablehead"/>
              <w:keepNext w:val="0"/>
              <w:rPr>
                <w:rFonts w:eastAsia="MS PGothic"/>
              </w:rPr>
            </w:pPr>
            <w:r w:rsidRPr="002B5ACF">
              <w:rPr>
                <w:rFonts w:eastAsia="MS PGothic"/>
              </w:rPr>
              <w:t>Parameter</w:t>
            </w:r>
          </w:p>
        </w:tc>
        <w:tc>
          <w:tcPr>
            <w:tcW w:w="5106" w:type="dxa"/>
            <w:tcBorders>
              <w:top w:val="single" w:sz="4" w:space="0" w:color="auto"/>
              <w:left w:val="single" w:sz="4" w:space="0" w:color="auto"/>
              <w:bottom w:val="single" w:sz="4" w:space="0" w:color="auto"/>
              <w:right w:val="single" w:sz="4" w:space="0" w:color="auto"/>
            </w:tcBorders>
            <w:vAlign w:val="center"/>
            <w:hideMark/>
          </w:tcPr>
          <w:p w14:paraId="5021DD54" w14:textId="77777777" w:rsidR="0064356B" w:rsidRPr="002B5ACF" w:rsidRDefault="0064356B" w:rsidP="00B23105">
            <w:pPr>
              <w:pStyle w:val="Tablehead"/>
              <w:keepNext w:val="0"/>
              <w:rPr>
                <w:rFonts w:eastAsia="SimSun"/>
              </w:rPr>
            </w:pPr>
            <w:r w:rsidRPr="002B5ACF">
              <w:rPr>
                <w:rFonts w:eastAsia="MS PGothic"/>
              </w:rPr>
              <w:t xml:space="preserve">Parameter value </w:t>
            </w:r>
            <w:r w:rsidRPr="002B5ACF">
              <w:t>(</w:t>
            </w:r>
            <w:r>
              <w:t xml:space="preserve">see </w:t>
            </w:r>
            <w:r w:rsidRPr="002B5ACF">
              <w:t>Note 1)</w:t>
            </w:r>
          </w:p>
        </w:tc>
      </w:tr>
      <w:tr w:rsidR="0064356B" w:rsidRPr="002B5ACF" w14:paraId="31BA3188" w14:textId="77777777" w:rsidTr="003F4468">
        <w:trPr>
          <w:tblHeader/>
          <w:jc w:val="center"/>
        </w:trPr>
        <w:tc>
          <w:tcPr>
            <w:tcW w:w="4539" w:type="dxa"/>
            <w:tcBorders>
              <w:top w:val="single" w:sz="4" w:space="0" w:color="auto"/>
              <w:left w:val="single" w:sz="4" w:space="0" w:color="auto"/>
              <w:bottom w:val="single" w:sz="4" w:space="0" w:color="auto"/>
              <w:right w:val="single" w:sz="4" w:space="0" w:color="auto"/>
            </w:tcBorders>
            <w:vAlign w:val="center"/>
            <w:hideMark/>
          </w:tcPr>
          <w:p w14:paraId="05E5FEAF" w14:textId="77777777" w:rsidR="0064356B" w:rsidRPr="002B5ACF" w:rsidRDefault="0064356B" w:rsidP="00B23105">
            <w:pPr>
              <w:pStyle w:val="Tabletext"/>
              <w:jc w:val="left"/>
              <w:rPr>
                <w:rFonts w:eastAsia="MS PGothic"/>
              </w:rPr>
            </w:pPr>
            <w:r w:rsidRPr="002B5ACF">
              <w:rPr>
                <w:rFonts w:eastAsia="MS PGothic"/>
              </w:rPr>
              <w:t>Carrier frequency (MHz)</w:t>
            </w:r>
          </w:p>
        </w:tc>
        <w:tc>
          <w:tcPr>
            <w:tcW w:w="5106" w:type="dxa"/>
            <w:tcBorders>
              <w:top w:val="single" w:sz="4" w:space="0" w:color="auto"/>
              <w:left w:val="single" w:sz="4" w:space="0" w:color="auto"/>
              <w:bottom w:val="single" w:sz="4" w:space="0" w:color="auto"/>
              <w:right w:val="single" w:sz="4" w:space="0" w:color="auto"/>
            </w:tcBorders>
            <w:vAlign w:val="center"/>
            <w:hideMark/>
          </w:tcPr>
          <w:p w14:paraId="63684209" w14:textId="77777777" w:rsidR="0064356B" w:rsidRPr="002B5ACF" w:rsidRDefault="0064356B" w:rsidP="00B23105">
            <w:pPr>
              <w:pStyle w:val="Tabletext"/>
              <w:jc w:val="center"/>
              <w:rPr>
                <w:rFonts w:eastAsia="MS PGothic"/>
                <w:szCs w:val="21"/>
              </w:rPr>
            </w:pPr>
            <w:r w:rsidRPr="002B5ACF">
              <w:rPr>
                <w:rFonts w:eastAsia="MS PGothic"/>
                <w:szCs w:val="21"/>
              </w:rPr>
              <w:t>1 575.42</w:t>
            </w:r>
          </w:p>
        </w:tc>
      </w:tr>
      <w:tr w:rsidR="0064356B" w:rsidRPr="002B5ACF" w14:paraId="02B8791D" w14:textId="77777777" w:rsidTr="003F4468">
        <w:trPr>
          <w:tblHeader/>
          <w:jc w:val="center"/>
        </w:trPr>
        <w:tc>
          <w:tcPr>
            <w:tcW w:w="4539" w:type="dxa"/>
            <w:tcBorders>
              <w:top w:val="single" w:sz="4" w:space="0" w:color="auto"/>
              <w:left w:val="single" w:sz="4" w:space="0" w:color="auto"/>
              <w:bottom w:val="single" w:sz="4" w:space="0" w:color="auto"/>
              <w:right w:val="single" w:sz="4" w:space="0" w:color="auto"/>
            </w:tcBorders>
            <w:vAlign w:val="center"/>
            <w:hideMark/>
          </w:tcPr>
          <w:p w14:paraId="4F0AF537" w14:textId="77777777" w:rsidR="0064356B" w:rsidRPr="00E37322" w:rsidRDefault="0064356B" w:rsidP="00B23105">
            <w:pPr>
              <w:pStyle w:val="Tabletext"/>
              <w:jc w:val="left"/>
              <w:rPr>
                <w:rFonts w:eastAsia="MS PGothic"/>
              </w:rPr>
            </w:pPr>
            <w:r w:rsidRPr="00E37322">
              <w:rPr>
                <w:rFonts w:eastAsia="MS PGothic"/>
              </w:rPr>
              <w:t>PRN code chip rate (Mchip/s)</w:t>
            </w:r>
          </w:p>
        </w:tc>
        <w:tc>
          <w:tcPr>
            <w:tcW w:w="5106" w:type="dxa"/>
            <w:tcBorders>
              <w:top w:val="single" w:sz="4" w:space="0" w:color="auto"/>
              <w:left w:val="single" w:sz="4" w:space="0" w:color="auto"/>
              <w:bottom w:val="single" w:sz="4" w:space="0" w:color="auto"/>
              <w:right w:val="single" w:sz="4" w:space="0" w:color="auto"/>
            </w:tcBorders>
            <w:vAlign w:val="center"/>
            <w:hideMark/>
          </w:tcPr>
          <w:p w14:paraId="726E0B68" w14:textId="77777777" w:rsidR="0064356B" w:rsidRPr="002B5ACF" w:rsidRDefault="0064356B" w:rsidP="00B23105">
            <w:pPr>
              <w:pStyle w:val="Tabletext"/>
              <w:jc w:val="center"/>
              <w:rPr>
                <w:rFonts w:eastAsia="MS PGothic"/>
                <w:szCs w:val="21"/>
              </w:rPr>
            </w:pPr>
            <w:r w:rsidRPr="002B5ACF">
              <w:rPr>
                <w:rFonts w:eastAsia="MS PGothic"/>
                <w:szCs w:val="21"/>
              </w:rPr>
              <w:t>1.023</w:t>
            </w:r>
          </w:p>
        </w:tc>
      </w:tr>
      <w:tr w:rsidR="0064356B" w:rsidRPr="002B5ACF" w14:paraId="5742FA0F" w14:textId="77777777" w:rsidTr="003F4468">
        <w:trPr>
          <w:tblHeader/>
          <w:jc w:val="center"/>
        </w:trPr>
        <w:tc>
          <w:tcPr>
            <w:tcW w:w="4539" w:type="dxa"/>
            <w:tcBorders>
              <w:top w:val="single" w:sz="4" w:space="0" w:color="auto"/>
              <w:left w:val="single" w:sz="4" w:space="0" w:color="auto"/>
              <w:bottom w:val="single" w:sz="4" w:space="0" w:color="auto"/>
              <w:right w:val="single" w:sz="4" w:space="0" w:color="auto"/>
            </w:tcBorders>
            <w:hideMark/>
          </w:tcPr>
          <w:p w14:paraId="7A0B0966" w14:textId="77777777" w:rsidR="0064356B" w:rsidRPr="00E37322" w:rsidRDefault="0064356B" w:rsidP="00B23105">
            <w:pPr>
              <w:pStyle w:val="Tabletext"/>
              <w:jc w:val="left"/>
              <w:rPr>
                <w:rFonts w:eastAsia="MS PGothic"/>
              </w:rPr>
            </w:pPr>
            <w:r w:rsidRPr="00E37322">
              <w:rPr>
                <w:rFonts w:eastAsia="MS PGothic"/>
              </w:rPr>
              <w:t>Navigation data bit rates (bit/s)</w:t>
            </w:r>
          </w:p>
        </w:tc>
        <w:tc>
          <w:tcPr>
            <w:tcW w:w="5106" w:type="dxa"/>
            <w:tcBorders>
              <w:top w:val="single" w:sz="4" w:space="0" w:color="auto"/>
              <w:left w:val="single" w:sz="4" w:space="0" w:color="auto"/>
              <w:bottom w:val="single" w:sz="4" w:space="0" w:color="auto"/>
              <w:right w:val="single" w:sz="4" w:space="0" w:color="auto"/>
            </w:tcBorders>
            <w:hideMark/>
          </w:tcPr>
          <w:p w14:paraId="14749348" w14:textId="77777777" w:rsidR="0064356B" w:rsidRPr="002B5ACF" w:rsidRDefault="0064356B" w:rsidP="00B23105">
            <w:pPr>
              <w:pStyle w:val="Tabletext"/>
              <w:jc w:val="center"/>
              <w:rPr>
                <w:rFonts w:eastAsia="MS PGothic"/>
                <w:szCs w:val="21"/>
              </w:rPr>
            </w:pPr>
            <w:r w:rsidRPr="002B5ACF">
              <w:rPr>
                <w:rFonts w:eastAsia="MS PGothic"/>
                <w:szCs w:val="21"/>
              </w:rPr>
              <w:t>50 (C/A), 250 (L1S), 25 (L1C)</w:t>
            </w:r>
          </w:p>
        </w:tc>
      </w:tr>
      <w:tr w:rsidR="0064356B" w:rsidRPr="002B5ACF" w14:paraId="05E1DCC2" w14:textId="77777777" w:rsidTr="003F4468">
        <w:trPr>
          <w:tblHeader/>
          <w:jc w:val="center"/>
        </w:trPr>
        <w:tc>
          <w:tcPr>
            <w:tcW w:w="4539" w:type="dxa"/>
            <w:tcBorders>
              <w:top w:val="single" w:sz="4" w:space="0" w:color="auto"/>
              <w:left w:val="single" w:sz="4" w:space="0" w:color="auto"/>
              <w:bottom w:val="single" w:sz="4" w:space="0" w:color="auto"/>
              <w:right w:val="single" w:sz="4" w:space="0" w:color="auto"/>
            </w:tcBorders>
            <w:vAlign w:val="center"/>
            <w:hideMark/>
          </w:tcPr>
          <w:p w14:paraId="3F800789" w14:textId="77777777" w:rsidR="0064356B" w:rsidRPr="00E37322" w:rsidRDefault="0064356B" w:rsidP="00B23105">
            <w:pPr>
              <w:pStyle w:val="Tabletext"/>
              <w:jc w:val="left"/>
              <w:rPr>
                <w:rFonts w:eastAsia="MS PGothic"/>
              </w:rPr>
            </w:pPr>
            <w:r w:rsidRPr="00E37322">
              <w:rPr>
                <w:rFonts w:eastAsia="MS PGothic"/>
              </w:rPr>
              <w:t>Navigation data symbol rates (symbol/s)</w:t>
            </w:r>
          </w:p>
        </w:tc>
        <w:tc>
          <w:tcPr>
            <w:tcW w:w="5106" w:type="dxa"/>
            <w:tcBorders>
              <w:top w:val="single" w:sz="4" w:space="0" w:color="auto"/>
              <w:left w:val="single" w:sz="4" w:space="0" w:color="auto"/>
              <w:bottom w:val="single" w:sz="4" w:space="0" w:color="auto"/>
              <w:right w:val="single" w:sz="4" w:space="0" w:color="auto"/>
            </w:tcBorders>
            <w:vAlign w:val="center"/>
            <w:hideMark/>
          </w:tcPr>
          <w:p w14:paraId="2DADF6CD" w14:textId="77777777" w:rsidR="0064356B" w:rsidRPr="002B5ACF" w:rsidRDefault="0064356B" w:rsidP="00B23105">
            <w:pPr>
              <w:pStyle w:val="Tabletext"/>
              <w:jc w:val="center"/>
            </w:pPr>
            <w:r w:rsidRPr="002B5ACF">
              <w:rPr>
                <w:rFonts w:eastAsia="MS PGothic"/>
                <w:szCs w:val="21"/>
              </w:rPr>
              <w:t>50 (C/A), 500 (L1S), 50 (L1C)</w:t>
            </w:r>
          </w:p>
        </w:tc>
      </w:tr>
      <w:tr w:rsidR="0064356B" w:rsidRPr="00A56F3B" w14:paraId="457E1CB4" w14:textId="77777777" w:rsidTr="003F4468">
        <w:trPr>
          <w:tblHeader/>
          <w:jc w:val="center"/>
        </w:trPr>
        <w:tc>
          <w:tcPr>
            <w:tcW w:w="4539" w:type="dxa"/>
            <w:tcBorders>
              <w:top w:val="single" w:sz="4" w:space="0" w:color="auto"/>
              <w:left w:val="single" w:sz="4" w:space="0" w:color="auto"/>
              <w:bottom w:val="single" w:sz="4" w:space="0" w:color="auto"/>
              <w:right w:val="single" w:sz="4" w:space="0" w:color="auto"/>
            </w:tcBorders>
            <w:vAlign w:val="center"/>
            <w:hideMark/>
          </w:tcPr>
          <w:p w14:paraId="44DEC07D" w14:textId="77777777" w:rsidR="0064356B" w:rsidRPr="002B5ACF" w:rsidRDefault="0064356B" w:rsidP="00B23105">
            <w:pPr>
              <w:pStyle w:val="Tabletext"/>
              <w:jc w:val="left"/>
              <w:rPr>
                <w:rFonts w:eastAsia="MS PGothic"/>
              </w:rPr>
            </w:pPr>
            <w:r w:rsidRPr="002B5ACF">
              <w:rPr>
                <w:rFonts w:eastAsia="MS PGothic"/>
              </w:rPr>
              <w:t>Signal modulation method</w:t>
            </w:r>
          </w:p>
        </w:tc>
        <w:tc>
          <w:tcPr>
            <w:tcW w:w="5106" w:type="dxa"/>
            <w:tcBorders>
              <w:top w:val="single" w:sz="4" w:space="0" w:color="auto"/>
              <w:left w:val="single" w:sz="4" w:space="0" w:color="auto"/>
              <w:bottom w:val="single" w:sz="4" w:space="0" w:color="auto"/>
              <w:right w:val="single" w:sz="4" w:space="0" w:color="auto"/>
            </w:tcBorders>
            <w:vAlign w:val="center"/>
            <w:hideMark/>
          </w:tcPr>
          <w:p w14:paraId="308B5639" w14:textId="77777777" w:rsidR="0064356B" w:rsidRPr="00E37322" w:rsidRDefault="0064356B" w:rsidP="00B23105">
            <w:pPr>
              <w:pStyle w:val="Tabletext"/>
              <w:jc w:val="center"/>
              <w:rPr>
                <w:szCs w:val="21"/>
                <w:lang w:eastAsia="ja-JP"/>
              </w:rPr>
            </w:pPr>
            <w:r w:rsidRPr="00E37322">
              <w:t>BPSK</w:t>
            </w:r>
            <w:r w:rsidRPr="00E37322">
              <w:rPr>
                <w:rFonts w:eastAsia="MS PGothic"/>
                <w:szCs w:val="21"/>
              </w:rPr>
              <w:t>-R(1) (C/A and L1S)</w:t>
            </w:r>
            <w:r w:rsidRPr="00E37322">
              <w:rPr>
                <w:rFonts w:eastAsia="MS PGothic"/>
                <w:szCs w:val="21"/>
              </w:rPr>
              <w:br/>
              <w:t xml:space="preserve">BOC(1,1) (L1C </w:t>
            </w:r>
            <w:r w:rsidRPr="00E37322">
              <w:rPr>
                <w:rFonts w:eastAsia="SimSun"/>
                <w:szCs w:val="21"/>
                <w:lang w:eastAsia="ja-JP"/>
              </w:rPr>
              <w:t>data component</w:t>
            </w:r>
            <w:r w:rsidRPr="00E37322">
              <w:rPr>
                <w:rFonts w:eastAsia="MS PGothic"/>
                <w:szCs w:val="21"/>
              </w:rPr>
              <w:t>)</w:t>
            </w:r>
          </w:p>
          <w:p w14:paraId="6C77A83D" w14:textId="77777777" w:rsidR="0064356B" w:rsidRPr="00E37322" w:rsidRDefault="0064356B" w:rsidP="00B23105">
            <w:pPr>
              <w:pStyle w:val="Tabletext"/>
              <w:jc w:val="center"/>
              <w:rPr>
                <w:rFonts w:eastAsia="MS PGothic"/>
                <w:szCs w:val="21"/>
              </w:rPr>
            </w:pPr>
            <w:r w:rsidRPr="00E37322">
              <w:rPr>
                <w:szCs w:val="21"/>
                <w:lang w:eastAsia="ja-JP"/>
              </w:rPr>
              <w:t xml:space="preserve">MBOC (L1C pilot signal (dataless component) of 2nd and follow-on QZSS satellites. The first satellite employs BOC(1,1) for its dataless component.) </w:t>
            </w:r>
            <w:r w:rsidRPr="00E37322">
              <w:rPr>
                <w:rFonts w:eastAsia="MS PGothic"/>
                <w:szCs w:val="21"/>
              </w:rPr>
              <w:br/>
              <w:t>(see Note 2)</w:t>
            </w:r>
          </w:p>
        </w:tc>
      </w:tr>
      <w:tr w:rsidR="0064356B" w:rsidRPr="002B5ACF" w14:paraId="5C331AD1" w14:textId="77777777" w:rsidTr="003F4468">
        <w:trPr>
          <w:tblHeader/>
          <w:jc w:val="center"/>
        </w:trPr>
        <w:tc>
          <w:tcPr>
            <w:tcW w:w="4539" w:type="dxa"/>
            <w:tcBorders>
              <w:top w:val="single" w:sz="4" w:space="0" w:color="auto"/>
              <w:left w:val="single" w:sz="4" w:space="0" w:color="auto"/>
              <w:bottom w:val="single" w:sz="4" w:space="0" w:color="auto"/>
              <w:right w:val="single" w:sz="4" w:space="0" w:color="auto"/>
            </w:tcBorders>
            <w:vAlign w:val="center"/>
            <w:hideMark/>
          </w:tcPr>
          <w:p w14:paraId="121FF8A4" w14:textId="77777777" w:rsidR="0064356B" w:rsidRPr="002B5ACF" w:rsidRDefault="0064356B" w:rsidP="00B23105">
            <w:pPr>
              <w:pStyle w:val="Tabletext"/>
              <w:jc w:val="left"/>
              <w:rPr>
                <w:rFonts w:eastAsia="MS PGothic"/>
              </w:rPr>
            </w:pPr>
            <w:r w:rsidRPr="002B5ACF">
              <w:rPr>
                <w:rFonts w:eastAsia="MS PGothic"/>
              </w:rPr>
              <w:t>Polarization and ellipticity (dB)</w:t>
            </w:r>
          </w:p>
        </w:tc>
        <w:tc>
          <w:tcPr>
            <w:tcW w:w="5106" w:type="dxa"/>
            <w:tcBorders>
              <w:top w:val="single" w:sz="4" w:space="0" w:color="auto"/>
              <w:left w:val="single" w:sz="4" w:space="0" w:color="auto"/>
              <w:bottom w:val="single" w:sz="4" w:space="0" w:color="auto"/>
              <w:right w:val="single" w:sz="4" w:space="0" w:color="auto"/>
            </w:tcBorders>
            <w:vAlign w:val="center"/>
            <w:hideMark/>
          </w:tcPr>
          <w:p w14:paraId="6F92577C" w14:textId="77777777" w:rsidR="0064356B" w:rsidRPr="002B5ACF" w:rsidRDefault="0064356B" w:rsidP="00B23105">
            <w:pPr>
              <w:pStyle w:val="Tabletext"/>
              <w:jc w:val="center"/>
              <w:rPr>
                <w:rFonts w:eastAsia="MS PGothic"/>
                <w:szCs w:val="21"/>
              </w:rPr>
            </w:pPr>
            <w:r w:rsidRPr="002B5ACF">
              <w:rPr>
                <w:rFonts w:eastAsia="MS PGothic"/>
                <w:szCs w:val="21"/>
              </w:rPr>
              <w:t>RHCP, maximum 1.2</w:t>
            </w:r>
          </w:p>
        </w:tc>
      </w:tr>
      <w:tr w:rsidR="0064356B" w:rsidRPr="00A56F3B" w14:paraId="24A3FCC0" w14:textId="77777777" w:rsidTr="003F4468">
        <w:trPr>
          <w:tblHeader/>
          <w:jc w:val="center"/>
        </w:trPr>
        <w:tc>
          <w:tcPr>
            <w:tcW w:w="4539" w:type="dxa"/>
            <w:tcBorders>
              <w:top w:val="single" w:sz="4" w:space="0" w:color="auto"/>
              <w:left w:val="single" w:sz="4" w:space="0" w:color="auto"/>
              <w:bottom w:val="single" w:sz="4" w:space="0" w:color="auto"/>
              <w:right w:val="single" w:sz="4" w:space="0" w:color="auto"/>
            </w:tcBorders>
            <w:vAlign w:val="center"/>
            <w:hideMark/>
          </w:tcPr>
          <w:p w14:paraId="2F98BDFC" w14:textId="77777777" w:rsidR="0064356B" w:rsidRPr="00E37322" w:rsidRDefault="0064356B" w:rsidP="00B23105">
            <w:pPr>
              <w:pStyle w:val="Tabletext"/>
              <w:jc w:val="left"/>
              <w:rPr>
                <w:rFonts w:eastAsia="MS PGothic"/>
              </w:rPr>
            </w:pPr>
            <w:r w:rsidRPr="00E37322">
              <w:rPr>
                <w:rFonts w:eastAsia="MS PGothic"/>
              </w:rPr>
              <w:t>Minimum received power level at input of antenna (dBW)</w:t>
            </w:r>
          </w:p>
        </w:tc>
        <w:tc>
          <w:tcPr>
            <w:tcW w:w="5106" w:type="dxa"/>
            <w:tcBorders>
              <w:top w:val="single" w:sz="4" w:space="0" w:color="auto"/>
              <w:left w:val="single" w:sz="4" w:space="0" w:color="auto"/>
              <w:bottom w:val="single" w:sz="4" w:space="0" w:color="auto"/>
              <w:right w:val="single" w:sz="4" w:space="0" w:color="auto"/>
            </w:tcBorders>
            <w:vAlign w:val="center"/>
            <w:hideMark/>
          </w:tcPr>
          <w:p w14:paraId="11BD4245" w14:textId="77777777" w:rsidR="0064356B" w:rsidRPr="00E37322" w:rsidRDefault="0064356B" w:rsidP="00B23105">
            <w:pPr>
              <w:pStyle w:val="Tabletext"/>
              <w:jc w:val="center"/>
              <w:rPr>
                <w:rFonts w:eastAsia="SimSun"/>
                <w:szCs w:val="21"/>
                <w:lang w:eastAsia="ja-JP"/>
              </w:rPr>
            </w:pPr>
            <w:r w:rsidRPr="00E37322">
              <w:rPr>
                <w:rFonts w:eastAsia="MS PGothic"/>
              </w:rPr>
              <w:t xml:space="preserve">−158.5 (C/A), −163 (L1C data), −158.25 (L1C dataless), </w:t>
            </w:r>
            <w:r w:rsidRPr="00E37322">
              <w:rPr>
                <w:rFonts w:eastAsia="MS PGothic"/>
              </w:rPr>
              <w:br/>
              <w:t>−161 (L1S)</w:t>
            </w:r>
            <w:r w:rsidRPr="00E37322">
              <w:rPr>
                <w:rFonts w:eastAsia="MS PGothic"/>
              </w:rPr>
              <w:br/>
              <w:t>(see Note 3)</w:t>
            </w:r>
          </w:p>
        </w:tc>
      </w:tr>
      <w:tr w:rsidR="0064356B" w:rsidRPr="002B5ACF" w14:paraId="1C7E553B" w14:textId="77777777" w:rsidTr="003F4468">
        <w:trPr>
          <w:tblHeader/>
          <w:jc w:val="center"/>
        </w:trPr>
        <w:tc>
          <w:tcPr>
            <w:tcW w:w="4539" w:type="dxa"/>
            <w:tcBorders>
              <w:top w:val="single" w:sz="4" w:space="0" w:color="auto"/>
              <w:left w:val="single" w:sz="4" w:space="0" w:color="auto"/>
              <w:bottom w:val="single" w:sz="4" w:space="0" w:color="auto"/>
              <w:right w:val="single" w:sz="4" w:space="0" w:color="auto"/>
            </w:tcBorders>
            <w:vAlign w:val="center"/>
            <w:hideMark/>
          </w:tcPr>
          <w:p w14:paraId="4224279E" w14:textId="77777777" w:rsidR="0064356B" w:rsidRPr="00290F6F" w:rsidRDefault="0064356B" w:rsidP="00B23105">
            <w:pPr>
              <w:pStyle w:val="Tabletext"/>
              <w:jc w:val="left"/>
              <w:rPr>
                <w:rFonts w:eastAsia="MS PGothic"/>
                <w:lang w:val="de-CH"/>
              </w:rPr>
            </w:pPr>
            <w:r w:rsidRPr="00290F6F">
              <w:rPr>
                <w:rFonts w:eastAsia="MS PGothic"/>
                <w:lang w:val="de-CH"/>
              </w:rPr>
              <w:t>RF transmitter filter 3 dB bandwidth (MHz)</w:t>
            </w:r>
          </w:p>
        </w:tc>
        <w:tc>
          <w:tcPr>
            <w:tcW w:w="5106" w:type="dxa"/>
            <w:tcBorders>
              <w:top w:val="single" w:sz="4" w:space="0" w:color="auto"/>
              <w:left w:val="single" w:sz="4" w:space="0" w:color="auto"/>
              <w:bottom w:val="single" w:sz="4" w:space="0" w:color="auto"/>
              <w:right w:val="single" w:sz="4" w:space="0" w:color="auto"/>
            </w:tcBorders>
            <w:vAlign w:val="center"/>
            <w:hideMark/>
          </w:tcPr>
          <w:p w14:paraId="0010B863" w14:textId="77777777" w:rsidR="0064356B" w:rsidRPr="002B5ACF" w:rsidRDefault="0064356B" w:rsidP="00B23105">
            <w:pPr>
              <w:pStyle w:val="Tabletext"/>
              <w:jc w:val="center"/>
              <w:rPr>
                <w:rFonts w:eastAsia="MS PGothic"/>
                <w:szCs w:val="21"/>
              </w:rPr>
            </w:pPr>
            <w:r w:rsidRPr="002B5ACF">
              <w:rPr>
                <w:rFonts w:eastAsia="MS PGothic"/>
                <w:szCs w:val="21"/>
              </w:rPr>
              <w:t>32</w:t>
            </w:r>
          </w:p>
        </w:tc>
      </w:tr>
    </w:tbl>
    <w:p w14:paraId="32BA62F6" w14:textId="7E04B12A" w:rsidR="00B23105" w:rsidRPr="00E37322" w:rsidRDefault="00B23105" w:rsidP="00B23105">
      <w:pPr>
        <w:pStyle w:val="TableNo"/>
      </w:pPr>
      <w:r w:rsidRPr="00B23105">
        <w:lastRenderedPageBreak/>
        <w:t>TABLE</w:t>
      </w:r>
      <w:r w:rsidRPr="00E37322">
        <w:t xml:space="preserve"> 10</w:t>
      </w:r>
      <w:r w:rsidR="004234BE">
        <w:t xml:space="preserve"> (</w:t>
      </w:r>
      <w:r w:rsidR="004234BE" w:rsidRPr="004234BE">
        <w:rPr>
          <w:i/>
          <w:iCs/>
        </w:rPr>
        <w:t>end</w:t>
      </w:r>
      <w:r w:rsidR="004234BE">
        <w:t>)</w:t>
      </w:r>
    </w:p>
    <w:tbl>
      <w:tblPr>
        <w:tblW w:w="9645" w:type="dxa"/>
        <w:jc w:val="center"/>
        <w:tblLayout w:type="fixed"/>
        <w:tblLook w:val="04A0" w:firstRow="1" w:lastRow="0" w:firstColumn="1" w:lastColumn="0" w:noHBand="0" w:noVBand="1"/>
      </w:tblPr>
      <w:tblGrid>
        <w:gridCol w:w="9645"/>
      </w:tblGrid>
      <w:tr w:rsidR="0064356B" w:rsidRPr="00A56F3B" w14:paraId="38DD91C6" w14:textId="77777777" w:rsidTr="00B23105">
        <w:trPr>
          <w:tblHeader/>
          <w:jc w:val="center"/>
        </w:trPr>
        <w:tc>
          <w:tcPr>
            <w:tcW w:w="9645" w:type="dxa"/>
            <w:vAlign w:val="center"/>
            <w:hideMark/>
          </w:tcPr>
          <w:p w14:paraId="359872CE" w14:textId="77777777" w:rsidR="0064356B" w:rsidRPr="00CE4F23" w:rsidRDefault="0064356B" w:rsidP="00B23105">
            <w:pPr>
              <w:pStyle w:val="Tabletext"/>
              <w:rPr>
                <w:i/>
                <w:iCs/>
              </w:rPr>
            </w:pPr>
            <w:r w:rsidRPr="00CE4F23">
              <w:rPr>
                <w:i/>
                <w:iCs/>
              </w:rPr>
              <w:t xml:space="preserve">Notes </w:t>
            </w:r>
            <w:r>
              <w:rPr>
                <w:i/>
                <w:iCs/>
              </w:rPr>
              <w:t>to</w:t>
            </w:r>
            <w:r w:rsidRPr="00CE4F23">
              <w:rPr>
                <w:i/>
                <w:iCs/>
              </w:rPr>
              <w:t xml:space="preserve"> Table 10:</w:t>
            </w:r>
          </w:p>
          <w:p w14:paraId="34791D0E" w14:textId="77777777" w:rsidR="0064356B" w:rsidRPr="00E37322" w:rsidRDefault="0064356B" w:rsidP="00B23105">
            <w:pPr>
              <w:pStyle w:val="Tabletext"/>
            </w:pPr>
            <w:r w:rsidRPr="00692B88">
              <w:t>Note 1:</w:t>
            </w:r>
            <w:r w:rsidRPr="00E37322">
              <w:t xml:space="preserve"> Signal name L1S is applied for 2</w:t>
            </w:r>
            <w:r w:rsidRPr="00C52D3F">
              <w:rPr>
                <w:vertAlign w:val="superscript"/>
              </w:rPr>
              <w:t>nd</w:t>
            </w:r>
            <w:r w:rsidRPr="00E37322">
              <w:t xml:space="preserve"> and follow-on QZSS satellites. The first QZSS satellite employs the same RF signal characteristics as that of L1S but the signal name is called L1</w:t>
            </w:r>
            <w:r w:rsidRPr="00E37322">
              <w:noBreakHyphen/>
              <w:t>SAIF instead.</w:t>
            </w:r>
          </w:p>
          <w:p w14:paraId="255C8239" w14:textId="77777777" w:rsidR="0064356B" w:rsidRPr="00E37322" w:rsidRDefault="0064356B" w:rsidP="00B23105">
            <w:pPr>
              <w:pStyle w:val="Tabletext"/>
            </w:pPr>
            <w:r w:rsidRPr="00692B88">
              <w:t>Note 2:</w:t>
            </w:r>
            <w:r w:rsidRPr="00E37322">
              <w:t> For QZSS RNSS parameters, BPSK-R(</w:t>
            </w:r>
            <w:r w:rsidRPr="00C52D3F">
              <w:rPr>
                <w:i/>
                <w:iCs/>
              </w:rPr>
              <w:t>n</w:t>
            </w:r>
            <w:r w:rsidRPr="00E37322">
              <w:t xml:space="preserve">) denotes a binary phase shift keying modulation using rectangular chips with a chipping rate of </w:t>
            </w:r>
            <w:r w:rsidRPr="00C52D3F">
              <w:rPr>
                <w:i/>
                <w:iCs/>
              </w:rPr>
              <w:t>n</w:t>
            </w:r>
            <w:r w:rsidRPr="00E37322">
              <w:t> </w:t>
            </w:r>
            <w:r w:rsidRPr="000749F3">
              <w:sym w:font="Symbol" w:char="F0B4"/>
            </w:r>
            <w:r w:rsidRPr="00E37322">
              <w:t xml:space="preserve"> 1.023 (Mchip/s). BOC(m,n) denotes a binary offset carrier modulation with a carrier frequency offset of </w:t>
            </w:r>
            <w:r w:rsidRPr="00C52D3F">
              <w:rPr>
                <w:i/>
                <w:iCs/>
              </w:rPr>
              <w:t>m</w:t>
            </w:r>
            <w:r w:rsidRPr="00E37322">
              <w:t> </w:t>
            </w:r>
            <w:r w:rsidRPr="000749F3">
              <w:sym w:font="Symbol" w:char="F0B4"/>
            </w:r>
            <w:r w:rsidRPr="00E37322">
              <w:t xml:space="preserve"> 1.023 (MHz) and chipping rate of </w:t>
            </w:r>
            <w:r w:rsidRPr="00C52D3F">
              <w:rPr>
                <w:i/>
                <w:iCs/>
              </w:rPr>
              <w:t>n</w:t>
            </w:r>
            <w:r w:rsidRPr="00E37322">
              <w:t> </w:t>
            </w:r>
            <w:r w:rsidRPr="000749F3">
              <w:sym w:font="Symbol" w:char="F0B4"/>
            </w:r>
            <w:r w:rsidRPr="00E37322">
              <w:t> 1.023 (Mchip/s).</w:t>
            </w:r>
          </w:p>
          <w:p w14:paraId="68FC79E7" w14:textId="77777777" w:rsidR="0064356B" w:rsidRPr="00E37322" w:rsidRDefault="0064356B" w:rsidP="00B23105">
            <w:pPr>
              <w:pStyle w:val="Tabletext"/>
              <w:rPr>
                <w:rFonts w:eastAsia="MS PGothic"/>
              </w:rPr>
            </w:pPr>
            <w:r w:rsidRPr="00692B88">
              <w:t>Note 3:</w:t>
            </w:r>
            <w:r w:rsidRPr="00E37322">
              <w:t> The QZSS minimum received power assumes the minimum receiver-antenna gain is at angles of 10 degrees or more above the Earth’s horizon viewed from the Earth’s surface.</w:t>
            </w:r>
          </w:p>
        </w:tc>
      </w:tr>
    </w:tbl>
    <w:p w14:paraId="272E2043" w14:textId="77777777" w:rsidR="0064356B" w:rsidRPr="002B5ACF" w:rsidRDefault="0064356B" w:rsidP="0064356B">
      <w:pPr>
        <w:pStyle w:val="Tablefin"/>
      </w:pPr>
      <w:bookmarkStart w:id="1252" w:name="_Toc495944720"/>
      <w:bookmarkStart w:id="1253" w:name="_Toc495944561"/>
      <w:bookmarkStart w:id="1254" w:name="_Toc495944402"/>
      <w:bookmarkStart w:id="1255" w:name="_Toc495944243"/>
      <w:bookmarkStart w:id="1256" w:name="_Toc495944084"/>
      <w:bookmarkStart w:id="1257" w:name="_Toc495943925"/>
      <w:bookmarkStart w:id="1258" w:name="_Toc495943766"/>
      <w:bookmarkStart w:id="1259" w:name="_Toc495943607"/>
      <w:bookmarkStart w:id="1260" w:name="_Toc482001243"/>
      <w:bookmarkStart w:id="1261" w:name="_Toc461606215"/>
      <w:bookmarkStart w:id="1262" w:name="_Toc461541330"/>
      <w:bookmarkStart w:id="1263" w:name="_Toc461540475"/>
      <w:bookmarkStart w:id="1264" w:name="_Toc461540351"/>
      <w:bookmarkStart w:id="1265" w:name="_Toc461540227"/>
      <w:bookmarkStart w:id="1266" w:name="_Toc461540103"/>
      <w:bookmarkStart w:id="1267" w:name="_Toc461539979"/>
      <w:bookmarkStart w:id="1268" w:name="_Toc461539855"/>
      <w:bookmarkStart w:id="1269" w:name="_Toc461539731"/>
      <w:bookmarkStart w:id="1270" w:name="_Toc461539565"/>
      <w:bookmarkStart w:id="1271" w:name="_Toc461539404"/>
      <w:bookmarkStart w:id="1272" w:name="_Toc381866692"/>
      <w:bookmarkStart w:id="1273" w:name="_Toc368646237"/>
      <w:bookmarkStart w:id="1274" w:name="_Toc368645358"/>
      <w:bookmarkStart w:id="1275" w:name="_Toc368644800"/>
    </w:p>
    <w:p w14:paraId="2F98812F" w14:textId="77777777" w:rsidR="0064356B" w:rsidRPr="00E37322" w:rsidRDefault="0064356B" w:rsidP="0064356B">
      <w:pPr>
        <w:pStyle w:val="Heading2"/>
      </w:pPr>
      <w:bookmarkStart w:id="1276" w:name="_Toc173400561"/>
      <w:r w:rsidRPr="00E37322">
        <w:t>8.2</w:t>
      </w:r>
      <w:r w:rsidRPr="00E37322">
        <w:tab/>
        <w:t>QZSS L2 transmission parameters</w:t>
      </w:r>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p>
    <w:p w14:paraId="08A0AF8F" w14:textId="77777777" w:rsidR="0064356B" w:rsidRPr="00E37322" w:rsidRDefault="0064356B" w:rsidP="0064356B">
      <w:pPr>
        <w:rPr>
          <w:spacing w:val="-2"/>
          <w:lang w:eastAsia="ja-JP"/>
        </w:rPr>
      </w:pPr>
      <w:r w:rsidRPr="00E37322">
        <w:rPr>
          <w:spacing w:val="-2"/>
          <w:lang w:eastAsia="ja-JP"/>
        </w:rPr>
        <w:t>QZS</w:t>
      </w:r>
      <w:r w:rsidRPr="00E37322">
        <w:rPr>
          <w:spacing w:val="-2"/>
        </w:rPr>
        <w:t xml:space="preserve">S </w:t>
      </w:r>
      <w:r w:rsidRPr="00E37322">
        <w:rPr>
          <w:spacing w:val="-2"/>
          <w:lang w:eastAsia="ja-JP"/>
        </w:rPr>
        <w:t xml:space="preserve">will </w:t>
      </w:r>
      <w:r w:rsidRPr="00E37322">
        <w:rPr>
          <w:spacing w:val="-2"/>
        </w:rPr>
        <w:t xml:space="preserve">operate </w:t>
      </w:r>
      <w:r w:rsidRPr="00E37322">
        <w:rPr>
          <w:spacing w:val="-2"/>
          <w:lang w:eastAsia="ja-JP"/>
        </w:rPr>
        <w:t>two</w:t>
      </w:r>
      <w:r w:rsidRPr="00E37322">
        <w:rPr>
          <w:spacing w:val="-2"/>
        </w:rPr>
        <w:t xml:space="preserve"> signal</w:t>
      </w:r>
      <w:r w:rsidRPr="00E37322">
        <w:rPr>
          <w:spacing w:val="-2"/>
          <w:lang w:eastAsia="ja-JP"/>
        </w:rPr>
        <w:t>s</w:t>
      </w:r>
      <w:r w:rsidRPr="00E37322">
        <w:rPr>
          <w:spacing w:val="-2"/>
        </w:rPr>
        <w:t xml:space="preserve"> in the 1 215-1 300 MHz RNSS band.</w:t>
      </w:r>
      <w:r w:rsidRPr="00E37322">
        <w:rPr>
          <w:spacing w:val="-2"/>
          <w:lang w:eastAsia="ja-JP"/>
        </w:rPr>
        <w:t xml:space="preserve"> The signals include L2C and L6.</w:t>
      </w:r>
    </w:p>
    <w:p w14:paraId="177BBF5E" w14:textId="77777777" w:rsidR="0064356B" w:rsidRPr="00E37322" w:rsidRDefault="0064356B" w:rsidP="0064356B">
      <w:pPr>
        <w:pStyle w:val="TableNo"/>
      </w:pPr>
      <w:r w:rsidRPr="00E37322">
        <w:t>TABLE 11</w:t>
      </w:r>
    </w:p>
    <w:p w14:paraId="01693864" w14:textId="77777777" w:rsidR="0064356B" w:rsidRPr="00E37322" w:rsidRDefault="0064356B" w:rsidP="0064356B">
      <w:pPr>
        <w:pStyle w:val="Tabletitle"/>
      </w:pPr>
      <w:r w:rsidRPr="00E37322">
        <w:t>QZSS L2C transmissions in the 1 215-1 300 MHz band</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3"/>
        <w:gridCol w:w="4822"/>
      </w:tblGrid>
      <w:tr w:rsidR="0064356B" w:rsidRPr="002B5ACF" w14:paraId="55C55606" w14:textId="77777777" w:rsidTr="003F4468">
        <w:trPr>
          <w:tblHeader/>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3CA5137E" w14:textId="77777777" w:rsidR="0064356B" w:rsidRPr="002B5ACF" w:rsidRDefault="0064356B" w:rsidP="003F4468">
            <w:pPr>
              <w:pStyle w:val="Tablehead"/>
              <w:rPr>
                <w:rFonts w:eastAsia="MS PGothic"/>
              </w:rPr>
            </w:pPr>
            <w:r w:rsidRPr="002B5ACF">
              <w:rPr>
                <w:rFonts w:eastAsia="MS PGothic"/>
              </w:rPr>
              <w:t>Parameter</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3E9A756" w14:textId="77777777" w:rsidR="0064356B" w:rsidRPr="002B5ACF" w:rsidRDefault="0064356B" w:rsidP="003F4468">
            <w:pPr>
              <w:pStyle w:val="Tablehead"/>
              <w:rPr>
                <w:rFonts w:eastAsia="MS PGothic"/>
              </w:rPr>
            </w:pPr>
            <w:r w:rsidRPr="002B5ACF">
              <w:rPr>
                <w:rFonts w:eastAsia="MS PGothic"/>
              </w:rPr>
              <w:t>RNSS parameter description</w:t>
            </w:r>
          </w:p>
        </w:tc>
      </w:tr>
      <w:tr w:rsidR="0064356B" w:rsidRPr="002B5ACF" w14:paraId="66D02B24" w14:textId="77777777" w:rsidTr="003F4468">
        <w:trPr>
          <w:tblHeader/>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0E81FE79" w14:textId="77777777" w:rsidR="0064356B" w:rsidRPr="002B5ACF" w:rsidRDefault="0064356B" w:rsidP="003F4468">
            <w:pPr>
              <w:pStyle w:val="Tabletext"/>
              <w:rPr>
                <w:rFonts w:eastAsia="MS PGothic"/>
              </w:rPr>
            </w:pPr>
            <w:r w:rsidRPr="002B5ACF">
              <w:rPr>
                <w:rFonts w:eastAsia="MS PGothic"/>
              </w:rPr>
              <w:t>Carrier frequency (MHz)</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C0C16B7" w14:textId="77777777" w:rsidR="0064356B" w:rsidRPr="002B5ACF" w:rsidRDefault="0064356B" w:rsidP="003F4468">
            <w:pPr>
              <w:pStyle w:val="Tabletext"/>
              <w:jc w:val="center"/>
              <w:rPr>
                <w:rFonts w:eastAsia="MS PGothic"/>
              </w:rPr>
            </w:pPr>
            <w:r w:rsidRPr="002B5ACF">
              <w:rPr>
                <w:rFonts w:eastAsia="MS PGothic"/>
              </w:rPr>
              <w:t>1 227.6</w:t>
            </w:r>
          </w:p>
        </w:tc>
      </w:tr>
      <w:tr w:rsidR="0064356B" w:rsidRPr="002B5ACF" w14:paraId="610B5D12" w14:textId="77777777" w:rsidTr="003F4468">
        <w:trPr>
          <w:tblHeader/>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5B13FAEA" w14:textId="77777777" w:rsidR="0064356B" w:rsidRPr="00E37322" w:rsidRDefault="0064356B" w:rsidP="003F4468">
            <w:pPr>
              <w:pStyle w:val="Tabletext"/>
              <w:rPr>
                <w:rFonts w:eastAsia="MS PGothic"/>
              </w:rPr>
            </w:pPr>
            <w:r w:rsidRPr="00E37322">
              <w:rPr>
                <w:rFonts w:eastAsia="MS PGothic"/>
              </w:rPr>
              <w:t>PRN code chip rate (Mchip/s)</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88DBFFF" w14:textId="77777777" w:rsidR="0064356B" w:rsidRPr="002B5ACF" w:rsidRDefault="0064356B" w:rsidP="003F4468">
            <w:pPr>
              <w:pStyle w:val="Tabletext"/>
              <w:jc w:val="center"/>
              <w:rPr>
                <w:rFonts w:eastAsia="MS PGothic"/>
              </w:rPr>
            </w:pPr>
            <w:r w:rsidRPr="002B5ACF">
              <w:rPr>
                <w:rFonts w:eastAsia="MS PGothic"/>
              </w:rPr>
              <w:t>1.023 (L2C)</w:t>
            </w:r>
          </w:p>
        </w:tc>
      </w:tr>
      <w:tr w:rsidR="0064356B" w:rsidRPr="002B5ACF" w14:paraId="390A205B" w14:textId="77777777" w:rsidTr="003F4468">
        <w:trPr>
          <w:tblHeader/>
          <w:jc w:val="center"/>
        </w:trPr>
        <w:tc>
          <w:tcPr>
            <w:tcW w:w="4820" w:type="dxa"/>
            <w:tcBorders>
              <w:top w:val="single" w:sz="4" w:space="0" w:color="auto"/>
              <w:left w:val="single" w:sz="4" w:space="0" w:color="auto"/>
              <w:bottom w:val="single" w:sz="4" w:space="0" w:color="auto"/>
              <w:right w:val="single" w:sz="4" w:space="0" w:color="auto"/>
            </w:tcBorders>
            <w:hideMark/>
          </w:tcPr>
          <w:p w14:paraId="0BFE67AA" w14:textId="77777777" w:rsidR="0064356B" w:rsidRPr="00E37322" w:rsidRDefault="0064356B" w:rsidP="003F4468">
            <w:pPr>
              <w:pStyle w:val="Tabletext"/>
              <w:rPr>
                <w:rFonts w:eastAsia="MS PGothic"/>
              </w:rPr>
            </w:pPr>
            <w:r w:rsidRPr="00E37322">
              <w:rPr>
                <w:rFonts w:eastAsia="MS PGothic"/>
              </w:rPr>
              <w:t>Navigation data bit rates (bit/s)</w:t>
            </w:r>
          </w:p>
        </w:tc>
        <w:tc>
          <w:tcPr>
            <w:tcW w:w="4819" w:type="dxa"/>
            <w:tcBorders>
              <w:top w:val="single" w:sz="4" w:space="0" w:color="auto"/>
              <w:left w:val="single" w:sz="4" w:space="0" w:color="auto"/>
              <w:bottom w:val="single" w:sz="4" w:space="0" w:color="auto"/>
              <w:right w:val="single" w:sz="4" w:space="0" w:color="auto"/>
            </w:tcBorders>
            <w:hideMark/>
          </w:tcPr>
          <w:p w14:paraId="39DB9C5B" w14:textId="77777777" w:rsidR="0064356B" w:rsidRPr="002B5ACF" w:rsidRDefault="0064356B" w:rsidP="003F4468">
            <w:pPr>
              <w:pStyle w:val="Tabletext"/>
              <w:jc w:val="center"/>
              <w:rPr>
                <w:rFonts w:eastAsia="MS PGothic"/>
              </w:rPr>
            </w:pPr>
            <w:r w:rsidRPr="002B5ACF">
              <w:rPr>
                <w:rFonts w:eastAsia="MS PGothic"/>
              </w:rPr>
              <w:t>25 (L2C)</w:t>
            </w:r>
          </w:p>
        </w:tc>
      </w:tr>
      <w:tr w:rsidR="0064356B" w:rsidRPr="002B5ACF" w14:paraId="68EA00FA" w14:textId="77777777" w:rsidTr="003F4468">
        <w:trPr>
          <w:tblHeader/>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54881FF8" w14:textId="77777777" w:rsidR="0064356B" w:rsidRPr="00E37322" w:rsidRDefault="0064356B" w:rsidP="003F4468">
            <w:pPr>
              <w:pStyle w:val="Tabletext"/>
              <w:rPr>
                <w:rFonts w:eastAsia="MS PGothic"/>
              </w:rPr>
            </w:pPr>
            <w:r w:rsidRPr="00E37322">
              <w:rPr>
                <w:rFonts w:eastAsia="MS PGothic"/>
              </w:rPr>
              <w:t>Navigation data symbol rates (symbol/s)</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53F4FEE" w14:textId="77777777" w:rsidR="0064356B" w:rsidRPr="002B5ACF" w:rsidRDefault="0064356B" w:rsidP="003F4468">
            <w:pPr>
              <w:pStyle w:val="Tabletext"/>
              <w:jc w:val="center"/>
            </w:pPr>
            <w:r w:rsidRPr="002B5ACF">
              <w:t>50 (L2C)</w:t>
            </w:r>
          </w:p>
        </w:tc>
      </w:tr>
      <w:tr w:rsidR="0064356B" w:rsidRPr="00FA38B2" w14:paraId="374C5519" w14:textId="77777777" w:rsidTr="003F4468">
        <w:trPr>
          <w:tblHeader/>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74345467" w14:textId="77777777" w:rsidR="0064356B" w:rsidRPr="002B5ACF" w:rsidRDefault="0064356B" w:rsidP="003F4468">
            <w:pPr>
              <w:pStyle w:val="Tabletext"/>
              <w:rPr>
                <w:rFonts w:eastAsia="MS PGothic"/>
              </w:rPr>
            </w:pPr>
            <w:r w:rsidRPr="002B5ACF">
              <w:rPr>
                <w:rFonts w:eastAsia="MS PGothic"/>
              </w:rPr>
              <w:t>Signal modulation method</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696EE9A" w14:textId="77777777" w:rsidR="0064356B" w:rsidRPr="00E37322" w:rsidRDefault="0064356B" w:rsidP="003F4468">
            <w:pPr>
              <w:pStyle w:val="Tabletext"/>
              <w:jc w:val="center"/>
              <w:rPr>
                <w:rFonts w:eastAsia="MS PGothic"/>
              </w:rPr>
            </w:pPr>
            <w:r w:rsidRPr="00E37322">
              <w:t>BPSK</w:t>
            </w:r>
            <w:r w:rsidRPr="00E37322">
              <w:rPr>
                <w:rFonts w:eastAsia="MS PGothic"/>
              </w:rPr>
              <w:t>-R(1) (L2C)</w:t>
            </w:r>
            <w:r w:rsidRPr="00E37322">
              <w:rPr>
                <w:rFonts w:eastAsia="MS PGothic"/>
                <w:lang w:eastAsia="ja-JP"/>
              </w:rPr>
              <w:br/>
            </w:r>
            <w:r w:rsidRPr="00E37322">
              <w:rPr>
                <w:rFonts w:eastAsia="MS PGothic"/>
              </w:rPr>
              <w:t>(see Note 1)</w:t>
            </w:r>
          </w:p>
        </w:tc>
      </w:tr>
      <w:tr w:rsidR="0064356B" w:rsidRPr="002B5ACF" w14:paraId="3CDDCEC9" w14:textId="77777777" w:rsidTr="003F4468">
        <w:trPr>
          <w:tblHeader/>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0669810B" w14:textId="77777777" w:rsidR="0064356B" w:rsidRPr="002B5ACF" w:rsidRDefault="0064356B" w:rsidP="003F4468">
            <w:pPr>
              <w:pStyle w:val="Tabletext"/>
              <w:rPr>
                <w:rFonts w:eastAsia="MS PGothic"/>
              </w:rPr>
            </w:pPr>
            <w:r w:rsidRPr="002B5ACF">
              <w:rPr>
                <w:rFonts w:eastAsia="MS PGothic"/>
              </w:rPr>
              <w:t>Polarization and ellipticity (dB)</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888381F" w14:textId="77777777" w:rsidR="0064356B" w:rsidRPr="002B5ACF" w:rsidRDefault="0064356B" w:rsidP="003F4468">
            <w:pPr>
              <w:pStyle w:val="Tabletext"/>
              <w:jc w:val="center"/>
              <w:rPr>
                <w:rFonts w:eastAsia="MS PGothic"/>
              </w:rPr>
            </w:pPr>
            <w:r w:rsidRPr="002B5ACF">
              <w:rPr>
                <w:rFonts w:eastAsia="MS PGothic"/>
              </w:rPr>
              <w:t xml:space="preserve">RHCP; maximum </w:t>
            </w:r>
            <w:r w:rsidRPr="002B5ACF">
              <w:rPr>
                <w:rFonts w:eastAsia="MS PGothic"/>
                <w:lang w:eastAsia="ja-JP"/>
              </w:rPr>
              <w:t>2.2</w:t>
            </w:r>
          </w:p>
        </w:tc>
      </w:tr>
      <w:tr w:rsidR="0064356B" w:rsidRPr="002B5ACF" w14:paraId="6AE5F899" w14:textId="77777777" w:rsidTr="003F4468">
        <w:trPr>
          <w:tblHeader/>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2452C079" w14:textId="77777777" w:rsidR="0064356B" w:rsidRPr="00E37322" w:rsidRDefault="0064356B" w:rsidP="003F4468">
            <w:pPr>
              <w:pStyle w:val="Tabletext"/>
              <w:rPr>
                <w:rFonts w:eastAsia="MS PGothic"/>
              </w:rPr>
            </w:pPr>
            <w:r w:rsidRPr="00E37322">
              <w:rPr>
                <w:rFonts w:eastAsia="MS PGothic"/>
              </w:rPr>
              <w:t>Minimum received power level at input of antenna (dBW)</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5AEB86D" w14:textId="77777777" w:rsidR="0064356B" w:rsidRPr="002B5ACF" w:rsidRDefault="0064356B" w:rsidP="003F4468">
            <w:pPr>
              <w:pStyle w:val="Tabletext"/>
              <w:jc w:val="center"/>
              <w:rPr>
                <w:rFonts w:eastAsia="MS PGothic"/>
              </w:rPr>
            </w:pPr>
            <w:r w:rsidRPr="002B5ACF">
              <w:rPr>
                <w:rFonts w:eastAsia="MS PGothic"/>
              </w:rPr>
              <w:t>−16</w:t>
            </w:r>
            <w:r w:rsidRPr="002B5ACF">
              <w:rPr>
                <w:rFonts w:eastAsia="MS PGothic"/>
                <w:lang w:eastAsia="ja-JP"/>
              </w:rPr>
              <w:t>0 total power</w:t>
            </w:r>
            <w:r w:rsidRPr="002B5ACF">
              <w:rPr>
                <w:rFonts w:eastAsia="MS PGothic"/>
                <w:lang w:eastAsia="ja-JP"/>
              </w:rPr>
              <w:br/>
            </w:r>
            <w:r w:rsidRPr="002B5ACF">
              <w:rPr>
                <w:rFonts w:eastAsia="MS PGothic"/>
              </w:rPr>
              <w:t>(see Note 2)</w:t>
            </w:r>
          </w:p>
        </w:tc>
      </w:tr>
      <w:tr w:rsidR="0064356B" w:rsidRPr="002B5ACF" w14:paraId="76C4D8A3" w14:textId="77777777" w:rsidTr="003F4468">
        <w:trPr>
          <w:tblHeader/>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137EFEF8" w14:textId="77777777" w:rsidR="0064356B" w:rsidRPr="00290F6F" w:rsidRDefault="0064356B" w:rsidP="003F4468">
            <w:pPr>
              <w:pStyle w:val="Tabletext"/>
              <w:rPr>
                <w:rFonts w:eastAsia="MS PGothic"/>
                <w:lang w:val="de-CH"/>
              </w:rPr>
            </w:pPr>
            <w:r w:rsidRPr="00290F6F">
              <w:rPr>
                <w:rFonts w:eastAsia="MS PGothic"/>
                <w:lang w:val="de-CH"/>
              </w:rPr>
              <w:t>RF transmitter filter 3 dB bandwidth (MHz)</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A082D77" w14:textId="77777777" w:rsidR="0064356B" w:rsidRPr="002B5ACF" w:rsidRDefault="0064356B" w:rsidP="003F4468">
            <w:pPr>
              <w:pStyle w:val="Tabletext"/>
              <w:jc w:val="center"/>
              <w:rPr>
                <w:rFonts w:eastAsia="MS PGothic"/>
              </w:rPr>
            </w:pPr>
            <w:r w:rsidRPr="002B5ACF">
              <w:rPr>
                <w:rFonts w:eastAsia="MS PGothic"/>
              </w:rPr>
              <w:t>3</w:t>
            </w:r>
            <w:r w:rsidRPr="002B5ACF">
              <w:rPr>
                <w:rFonts w:eastAsia="MS PGothic"/>
                <w:lang w:eastAsia="ja-JP"/>
              </w:rPr>
              <w:t>2</w:t>
            </w:r>
          </w:p>
        </w:tc>
      </w:tr>
      <w:tr w:rsidR="0064356B" w:rsidRPr="00A56F3B" w14:paraId="6D7B038B" w14:textId="77777777" w:rsidTr="003F4468">
        <w:trPr>
          <w:tblHeader/>
          <w:jc w:val="center"/>
        </w:trPr>
        <w:tc>
          <w:tcPr>
            <w:tcW w:w="9639" w:type="dxa"/>
            <w:gridSpan w:val="2"/>
            <w:tcBorders>
              <w:top w:val="single" w:sz="4" w:space="0" w:color="auto"/>
              <w:left w:val="nil"/>
              <w:bottom w:val="nil"/>
              <w:right w:val="nil"/>
            </w:tcBorders>
            <w:vAlign w:val="center"/>
            <w:hideMark/>
          </w:tcPr>
          <w:p w14:paraId="67B80416" w14:textId="132F8ED0" w:rsidR="0034468A" w:rsidRDefault="0034468A" w:rsidP="003F4468">
            <w:pPr>
              <w:pStyle w:val="Tabletext"/>
              <w:rPr>
                <w:i/>
                <w:iCs/>
              </w:rPr>
            </w:pPr>
            <w:r w:rsidRPr="00CE4F23">
              <w:rPr>
                <w:i/>
                <w:iCs/>
              </w:rPr>
              <w:t xml:space="preserve">Notes </w:t>
            </w:r>
            <w:r>
              <w:rPr>
                <w:i/>
                <w:iCs/>
              </w:rPr>
              <w:t>to</w:t>
            </w:r>
            <w:r w:rsidRPr="00CE4F23">
              <w:rPr>
                <w:i/>
                <w:iCs/>
              </w:rPr>
              <w:t xml:space="preserve"> Table 1</w:t>
            </w:r>
            <w:r>
              <w:rPr>
                <w:i/>
                <w:iCs/>
              </w:rPr>
              <w:t>1</w:t>
            </w:r>
            <w:r w:rsidRPr="00CE4F23">
              <w:rPr>
                <w:i/>
                <w:iCs/>
              </w:rPr>
              <w:t>:</w:t>
            </w:r>
          </w:p>
          <w:p w14:paraId="78B7DE12" w14:textId="07411B11" w:rsidR="0064356B" w:rsidRPr="00692B88" w:rsidRDefault="0064356B" w:rsidP="003F4468">
            <w:pPr>
              <w:pStyle w:val="Tabletext"/>
              <w:rPr>
                <w:szCs w:val="22"/>
              </w:rPr>
            </w:pPr>
            <w:r w:rsidRPr="00692B88">
              <w:rPr>
                <w:szCs w:val="22"/>
              </w:rPr>
              <w:t xml:space="preserve">Note 1: For </w:t>
            </w:r>
            <w:r w:rsidRPr="00692B88">
              <w:rPr>
                <w:szCs w:val="22"/>
                <w:lang w:eastAsia="ja-JP"/>
              </w:rPr>
              <w:t>QZS</w:t>
            </w:r>
            <w:r w:rsidRPr="00692B88">
              <w:rPr>
                <w:szCs w:val="22"/>
              </w:rPr>
              <w:t>S RNSS parameters, BPSK-R(</w:t>
            </w:r>
            <w:r w:rsidRPr="00692B88">
              <w:rPr>
                <w:i/>
                <w:szCs w:val="22"/>
              </w:rPr>
              <w:t>n</w:t>
            </w:r>
            <w:r w:rsidRPr="00692B88">
              <w:rPr>
                <w:szCs w:val="22"/>
              </w:rPr>
              <w:t xml:space="preserve">) denotes a binary phase shift keying modulation using rectangular chips with a chipping rate of </w:t>
            </w:r>
            <w:r w:rsidRPr="00692B88">
              <w:rPr>
                <w:i/>
                <w:szCs w:val="22"/>
              </w:rPr>
              <w:t>n</w:t>
            </w:r>
            <w:r w:rsidRPr="00692B88">
              <w:rPr>
                <w:szCs w:val="22"/>
              </w:rPr>
              <w:t> </w:t>
            </w:r>
            <w:r w:rsidRPr="00692B88">
              <w:rPr>
                <w:szCs w:val="22"/>
              </w:rPr>
              <w:sym w:font="Symbol" w:char="F0B4"/>
            </w:r>
            <w:r w:rsidRPr="00692B88">
              <w:rPr>
                <w:szCs w:val="22"/>
              </w:rPr>
              <w:t> 1.023 (Mchip/s).</w:t>
            </w:r>
          </w:p>
          <w:p w14:paraId="40CF584B" w14:textId="77777777" w:rsidR="0064356B" w:rsidRPr="00692B88" w:rsidRDefault="0064356B" w:rsidP="003F4468">
            <w:pPr>
              <w:pStyle w:val="Tabletext"/>
              <w:rPr>
                <w:rFonts w:eastAsia="MS PGothic"/>
                <w:szCs w:val="22"/>
              </w:rPr>
            </w:pPr>
            <w:r w:rsidRPr="00692B88">
              <w:rPr>
                <w:szCs w:val="22"/>
              </w:rPr>
              <w:t xml:space="preserve">Note 2: The QZSS minimum received power assumes the minimum receiver-antenna gain is at angles of </w:t>
            </w:r>
            <w:r w:rsidRPr="00692B88">
              <w:rPr>
                <w:szCs w:val="22"/>
                <w:lang w:eastAsia="ja-JP"/>
              </w:rPr>
              <w:t>10</w:t>
            </w:r>
            <w:r w:rsidRPr="00692B88">
              <w:rPr>
                <w:szCs w:val="22"/>
              </w:rPr>
              <w:t> degrees or more above the Earth’s horizon viewed from the Earth’s surface.</w:t>
            </w:r>
          </w:p>
        </w:tc>
      </w:tr>
    </w:tbl>
    <w:p w14:paraId="2343E495" w14:textId="77777777" w:rsidR="0064356B" w:rsidRPr="002B5ACF" w:rsidRDefault="0064356B" w:rsidP="0064356B">
      <w:pPr>
        <w:pStyle w:val="Tablefin"/>
      </w:pPr>
    </w:p>
    <w:p w14:paraId="7EA4EFFB" w14:textId="77777777" w:rsidR="0064356B" w:rsidRPr="00E37322" w:rsidRDefault="0064356B" w:rsidP="0064356B">
      <w:pPr>
        <w:pStyle w:val="TableNo"/>
      </w:pPr>
      <w:r w:rsidRPr="00E37322">
        <w:t>TABLE 12</w:t>
      </w:r>
    </w:p>
    <w:p w14:paraId="189777CE" w14:textId="77777777" w:rsidR="0064356B" w:rsidRPr="00E37322" w:rsidRDefault="0064356B" w:rsidP="0064356B">
      <w:pPr>
        <w:pStyle w:val="Tabletitle"/>
      </w:pPr>
      <w:r w:rsidRPr="00E37322">
        <w:t>QZSS L6 transmissions in the 1 215-1 300 MHz band (see Note 1)</w:t>
      </w:r>
    </w:p>
    <w:tbl>
      <w:tblPr>
        <w:tblW w:w="9645" w:type="dxa"/>
        <w:jc w:val="center"/>
        <w:tblLayout w:type="fixed"/>
        <w:tblLook w:val="04A0" w:firstRow="1" w:lastRow="0" w:firstColumn="1" w:lastColumn="0" w:noHBand="0" w:noVBand="1"/>
      </w:tblPr>
      <w:tblGrid>
        <w:gridCol w:w="4765"/>
        <w:gridCol w:w="4880"/>
      </w:tblGrid>
      <w:tr w:rsidR="0064356B" w:rsidRPr="002B5ACF" w14:paraId="09989D65" w14:textId="77777777" w:rsidTr="003F4468">
        <w:trPr>
          <w:tblHeader/>
          <w:jc w:val="center"/>
        </w:trPr>
        <w:tc>
          <w:tcPr>
            <w:tcW w:w="4765" w:type="dxa"/>
            <w:tcBorders>
              <w:top w:val="single" w:sz="4" w:space="0" w:color="auto"/>
              <w:left w:val="single" w:sz="4" w:space="0" w:color="auto"/>
              <w:bottom w:val="single" w:sz="4" w:space="0" w:color="auto"/>
              <w:right w:val="single" w:sz="4" w:space="0" w:color="auto"/>
            </w:tcBorders>
            <w:vAlign w:val="center"/>
            <w:hideMark/>
          </w:tcPr>
          <w:p w14:paraId="05DBEAFD" w14:textId="77777777" w:rsidR="0064356B" w:rsidRPr="002B5ACF" w:rsidRDefault="0064356B" w:rsidP="003F4468">
            <w:pPr>
              <w:pStyle w:val="Tablehead"/>
              <w:rPr>
                <w:rFonts w:eastAsia="MS PGothic"/>
              </w:rPr>
            </w:pPr>
            <w:r w:rsidRPr="002B5ACF">
              <w:rPr>
                <w:rFonts w:eastAsia="MS PGothic"/>
              </w:rPr>
              <w:t>Parameter</w:t>
            </w:r>
          </w:p>
        </w:tc>
        <w:tc>
          <w:tcPr>
            <w:tcW w:w="4880" w:type="dxa"/>
            <w:tcBorders>
              <w:top w:val="single" w:sz="4" w:space="0" w:color="auto"/>
              <w:left w:val="single" w:sz="4" w:space="0" w:color="auto"/>
              <w:bottom w:val="single" w:sz="4" w:space="0" w:color="auto"/>
              <w:right w:val="single" w:sz="4" w:space="0" w:color="auto"/>
            </w:tcBorders>
            <w:vAlign w:val="center"/>
            <w:hideMark/>
          </w:tcPr>
          <w:p w14:paraId="60D29485" w14:textId="77777777" w:rsidR="0064356B" w:rsidRPr="002B5ACF" w:rsidRDefault="0064356B" w:rsidP="003F4468">
            <w:pPr>
              <w:pStyle w:val="Tablehead"/>
              <w:rPr>
                <w:rFonts w:eastAsia="MS PGothic"/>
              </w:rPr>
            </w:pPr>
            <w:r w:rsidRPr="002B5ACF">
              <w:rPr>
                <w:rFonts w:eastAsia="MS PGothic"/>
              </w:rPr>
              <w:t>RNSS parameter description</w:t>
            </w:r>
          </w:p>
        </w:tc>
      </w:tr>
      <w:tr w:rsidR="0064356B" w:rsidRPr="002B5ACF" w14:paraId="0F2F4705" w14:textId="77777777" w:rsidTr="003F4468">
        <w:trPr>
          <w:tblHeader/>
          <w:jc w:val="center"/>
        </w:trPr>
        <w:tc>
          <w:tcPr>
            <w:tcW w:w="4765" w:type="dxa"/>
            <w:tcBorders>
              <w:top w:val="single" w:sz="4" w:space="0" w:color="auto"/>
              <w:left w:val="single" w:sz="4" w:space="0" w:color="auto"/>
              <w:bottom w:val="single" w:sz="4" w:space="0" w:color="auto"/>
              <w:right w:val="single" w:sz="4" w:space="0" w:color="auto"/>
            </w:tcBorders>
            <w:vAlign w:val="center"/>
            <w:hideMark/>
          </w:tcPr>
          <w:p w14:paraId="3EDACE75" w14:textId="77777777" w:rsidR="0064356B" w:rsidRPr="002B5ACF" w:rsidRDefault="0064356B" w:rsidP="003F4468">
            <w:pPr>
              <w:pStyle w:val="Tabletext"/>
              <w:rPr>
                <w:rFonts w:eastAsia="MS PGothic"/>
              </w:rPr>
            </w:pPr>
            <w:r w:rsidRPr="002B5ACF">
              <w:rPr>
                <w:rFonts w:eastAsia="MS PGothic"/>
              </w:rPr>
              <w:t>Carrier frequency (MHz)</w:t>
            </w:r>
          </w:p>
        </w:tc>
        <w:tc>
          <w:tcPr>
            <w:tcW w:w="4880" w:type="dxa"/>
            <w:tcBorders>
              <w:top w:val="single" w:sz="4" w:space="0" w:color="auto"/>
              <w:left w:val="single" w:sz="4" w:space="0" w:color="auto"/>
              <w:bottom w:val="single" w:sz="4" w:space="0" w:color="auto"/>
              <w:right w:val="single" w:sz="4" w:space="0" w:color="auto"/>
            </w:tcBorders>
            <w:vAlign w:val="center"/>
            <w:hideMark/>
          </w:tcPr>
          <w:p w14:paraId="6B2F4321" w14:textId="77777777" w:rsidR="0064356B" w:rsidRPr="002B5ACF" w:rsidRDefault="0064356B" w:rsidP="003F4468">
            <w:pPr>
              <w:pStyle w:val="Tabletext"/>
              <w:jc w:val="center"/>
              <w:rPr>
                <w:rFonts w:eastAsia="MS PGothic"/>
                <w:szCs w:val="21"/>
              </w:rPr>
            </w:pPr>
            <w:r w:rsidRPr="002B5ACF">
              <w:rPr>
                <w:rFonts w:eastAsia="MS PGothic"/>
                <w:szCs w:val="21"/>
              </w:rPr>
              <w:t>1 278.75</w:t>
            </w:r>
          </w:p>
        </w:tc>
      </w:tr>
      <w:tr w:rsidR="0064356B" w:rsidRPr="002B5ACF" w14:paraId="2F92AF76" w14:textId="77777777" w:rsidTr="003F4468">
        <w:trPr>
          <w:tblHeader/>
          <w:jc w:val="center"/>
        </w:trPr>
        <w:tc>
          <w:tcPr>
            <w:tcW w:w="4765" w:type="dxa"/>
            <w:tcBorders>
              <w:top w:val="single" w:sz="4" w:space="0" w:color="auto"/>
              <w:left w:val="single" w:sz="4" w:space="0" w:color="auto"/>
              <w:bottom w:val="single" w:sz="4" w:space="0" w:color="auto"/>
              <w:right w:val="single" w:sz="4" w:space="0" w:color="auto"/>
            </w:tcBorders>
            <w:vAlign w:val="center"/>
            <w:hideMark/>
          </w:tcPr>
          <w:p w14:paraId="23C45260" w14:textId="77777777" w:rsidR="0064356B" w:rsidRPr="00E37322" w:rsidRDefault="0064356B" w:rsidP="003F4468">
            <w:pPr>
              <w:pStyle w:val="Tabletext"/>
              <w:rPr>
                <w:rFonts w:eastAsia="MS PGothic"/>
              </w:rPr>
            </w:pPr>
            <w:r w:rsidRPr="00E37322">
              <w:rPr>
                <w:rFonts w:eastAsia="MS PGothic"/>
              </w:rPr>
              <w:t>PRN code chip rate (Mchip/s)</w:t>
            </w:r>
          </w:p>
        </w:tc>
        <w:tc>
          <w:tcPr>
            <w:tcW w:w="4880" w:type="dxa"/>
            <w:tcBorders>
              <w:top w:val="single" w:sz="4" w:space="0" w:color="auto"/>
              <w:left w:val="single" w:sz="4" w:space="0" w:color="auto"/>
              <w:bottom w:val="single" w:sz="4" w:space="0" w:color="auto"/>
              <w:right w:val="single" w:sz="4" w:space="0" w:color="auto"/>
            </w:tcBorders>
            <w:vAlign w:val="center"/>
            <w:hideMark/>
          </w:tcPr>
          <w:p w14:paraId="3D98F242" w14:textId="77777777" w:rsidR="0064356B" w:rsidRPr="002B5ACF" w:rsidRDefault="0064356B" w:rsidP="003F4468">
            <w:pPr>
              <w:pStyle w:val="Tabletext"/>
              <w:jc w:val="center"/>
              <w:rPr>
                <w:rFonts w:eastAsia="MS PGothic"/>
                <w:szCs w:val="21"/>
              </w:rPr>
            </w:pPr>
            <w:r w:rsidRPr="002B5ACF">
              <w:rPr>
                <w:rFonts w:eastAsia="MS PGothic"/>
                <w:szCs w:val="21"/>
              </w:rPr>
              <w:t>5.115 (L</w:t>
            </w:r>
            <w:r w:rsidRPr="002B5ACF">
              <w:rPr>
                <w:szCs w:val="21"/>
                <w:lang w:eastAsia="ja-JP"/>
              </w:rPr>
              <w:t>6</w:t>
            </w:r>
            <w:r w:rsidRPr="002B5ACF">
              <w:rPr>
                <w:rFonts w:eastAsia="MS PGothic"/>
                <w:szCs w:val="21"/>
              </w:rPr>
              <w:t>)</w:t>
            </w:r>
          </w:p>
        </w:tc>
      </w:tr>
      <w:tr w:rsidR="0064356B" w:rsidRPr="002B5ACF" w14:paraId="44D0BF5D" w14:textId="77777777" w:rsidTr="003F4468">
        <w:trPr>
          <w:tblHeader/>
          <w:jc w:val="center"/>
        </w:trPr>
        <w:tc>
          <w:tcPr>
            <w:tcW w:w="4765" w:type="dxa"/>
            <w:tcBorders>
              <w:top w:val="single" w:sz="4" w:space="0" w:color="auto"/>
              <w:left w:val="single" w:sz="4" w:space="0" w:color="auto"/>
              <w:bottom w:val="single" w:sz="4" w:space="0" w:color="auto"/>
              <w:right w:val="single" w:sz="4" w:space="0" w:color="auto"/>
            </w:tcBorders>
            <w:hideMark/>
          </w:tcPr>
          <w:p w14:paraId="29620168" w14:textId="77777777" w:rsidR="0064356B" w:rsidRPr="00E37322" w:rsidRDefault="0064356B" w:rsidP="003F4468">
            <w:pPr>
              <w:pStyle w:val="Tabletext"/>
              <w:rPr>
                <w:rFonts w:eastAsia="MS PGothic"/>
              </w:rPr>
            </w:pPr>
            <w:r w:rsidRPr="00E37322">
              <w:rPr>
                <w:rFonts w:eastAsia="MS PGothic"/>
              </w:rPr>
              <w:t>Navigation data bit rates (bit/s)</w:t>
            </w:r>
          </w:p>
        </w:tc>
        <w:tc>
          <w:tcPr>
            <w:tcW w:w="4880" w:type="dxa"/>
            <w:tcBorders>
              <w:top w:val="single" w:sz="4" w:space="0" w:color="auto"/>
              <w:left w:val="single" w:sz="4" w:space="0" w:color="auto"/>
              <w:bottom w:val="single" w:sz="4" w:space="0" w:color="auto"/>
              <w:right w:val="single" w:sz="4" w:space="0" w:color="auto"/>
            </w:tcBorders>
            <w:hideMark/>
          </w:tcPr>
          <w:p w14:paraId="2FDCCDD2" w14:textId="77777777" w:rsidR="0064356B" w:rsidRPr="002B5ACF" w:rsidRDefault="0064356B" w:rsidP="003F4468">
            <w:pPr>
              <w:pStyle w:val="Tabletext"/>
              <w:jc w:val="center"/>
              <w:rPr>
                <w:rFonts w:eastAsia="MS PGothic"/>
                <w:szCs w:val="21"/>
              </w:rPr>
            </w:pPr>
            <w:r w:rsidRPr="002B5ACF">
              <w:rPr>
                <w:rFonts w:eastAsia="MS PGothic"/>
                <w:szCs w:val="21"/>
              </w:rPr>
              <w:t>2 000 (L</w:t>
            </w:r>
            <w:r w:rsidRPr="002B5ACF">
              <w:rPr>
                <w:szCs w:val="21"/>
                <w:lang w:eastAsia="ja-JP"/>
              </w:rPr>
              <w:t>6</w:t>
            </w:r>
            <w:r w:rsidRPr="002B5ACF">
              <w:rPr>
                <w:rFonts w:eastAsia="MS PGothic"/>
                <w:szCs w:val="21"/>
              </w:rPr>
              <w:t>)</w:t>
            </w:r>
          </w:p>
        </w:tc>
      </w:tr>
      <w:tr w:rsidR="0064356B" w:rsidRPr="002B5ACF" w14:paraId="3F58CB69" w14:textId="77777777" w:rsidTr="003F4468">
        <w:trPr>
          <w:tblHeader/>
          <w:jc w:val="center"/>
        </w:trPr>
        <w:tc>
          <w:tcPr>
            <w:tcW w:w="4765" w:type="dxa"/>
            <w:tcBorders>
              <w:top w:val="single" w:sz="4" w:space="0" w:color="auto"/>
              <w:left w:val="single" w:sz="4" w:space="0" w:color="auto"/>
              <w:bottom w:val="single" w:sz="4" w:space="0" w:color="auto"/>
              <w:right w:val="single" w:sz="4" w:space="0" w:color="auto"/>
            </w:tcBorders>
            <w:vAlign w:val="center"/>
            <w:hideMark/>
          </w:tcPr>
          <w:p w14:paraId="174A36F8" w14:textId="77777777" w:rsidR="0064356B" w:rsidRPr="00E37322" w:rsidRDefault="0064356B" w:rsidP="003F4468">
            <w:pPr>
              <w:pStyle w:val="Tabletext"/>
              <w:rPr>
                <w:rFonts w:eastAsia="MS PGothic"/>
              </w:rPr>
            </w:pPr>
            <w:r w:rsidRPr="00E37322">
              <w:rPr>
                <w:rFonts w:eastAsia="MS PGothic"/>
              </w:rPr>
              <w:t>Navigation data symbol rates (symbol/s)</w:t>
            </w:r>
          </w:p>
        </w:tc>
        <w:tc>
          <w:tcPr>
            <w:tcW w:w="4880" w:type="dxa"/>
            <w:tcBorders>
              <w:top w:val="single" w:sz="4" w:space="0" w:color="auto"/>
              <w:left w:val="single" w:sz="4" w:space="0" w:color="auto"/>
              <w:bottom w:val="single" w:sz="4" w:space="0" w:color="auto"/>
              <w:right w:val="single" w:sz="4" w:space="0" w:color="auto"/>
            </w:tcBorders>
            <w:vAlign w:val="center"/>
            <w:hideMark/>
          </w:tcPr>
          <w:p w14:paraId="152B75F4" w14:textId="77777777" w:rsidR="0064356B" w:rsidRPr="002B5ACF" w:rsidRDefault="0064356B" w:rsidP="003F4468">
            <w:pPr>
              <w:pStyle w:val="Tabletext"/>
              <w:jc w:val="center"/>
            </w:pPr>
            <w:r w:rsidRPr="002B5ACF">
              <w:t>250 (L</w:t>
            </w:r>
            <w:r w:rsidRPr="002B5ACF">
              <w:rPr>
                <w:lang w:eastAsia="ja-JP"/>
              </w:rPr>
              <w:t>6</w:t>
            </w:r>
            <w:r w:rsidRPr="002B5ACF">
              <w:t>)</w:t>
            </w:r>
          </w:p>
        </w:tc>
      </w:tr>
      <w:tr w:rsidR="0064356B" w:rsidRPr="00FA38B2" w14:paraId="61ACD637" w14:textId="77777777" w:rsidTr="003F4468">
        <w:trPr>
          <w:tblHeader/>
          <w:jc w:val="center"/>
        </w:trPr>
        <w:tc>
          <w:tcPr>
            <w:tcW w:w="4765" w:type="dxa"/>
            <w:tcBorders>
              <w:top w:val="single" w:sz="4" w:space="0" w:color="auto"/>
              <w:left w:val="single" w:sz="4" w:space="0" w:color="auto"/>
              <w:bottom w:val="single" w:sz="4" w:space="0" w:color="auto"/>
              <w:right w:val="single" w:sz="4" w:space="0" w:color="auto"/>
            </w:tcBorders>
            <w:vAlign w:val="center"/>
            <w:hideMark/>
          </w:tcPr>
          <w:p w14:paraId="4C8056B5" w14:textId="77777777" w:rsidR="0064356B" w:rsidRPr="002B5ACF" w:rsidRDefault="0064356B" w:rsidP="003F4468">
            <w:pPr>
              <w:pStyle w:val="Tabletext"/>
              <w:rPr>
                <w:rFonts w:eastAsia="MS PGothic"/>
              </w:rPr>
            </w:pPr>
            <w:r w:rsidRPr="002B5ACF">
              <w:rPr>
                <w:rFonts w:eastAsia="MS PGothic"/>
              </w:rPr>
              <w:t>Signal modulation method</w:t>
            </w:r>
          </w:p>
        </w:tc>
        <w:tc>
          <w:tcPr>
            <w:tcW w:w="4880" w:type="dxa"/>
            <w:tcBorders>
              <w:top w:val="single" w:sz="4" w:space="0" w:color="auto"/>
              <w:left w:val="single" w:sz="4" w:space="0" w:color="auto"/>
              <w:bottom w:val="single" w:sz="4" w:space="0" w:color="auto"/>
              <w:right w:val="single" w:sz="4" w:space="0" w:color="auto"/>
            </w:tcBorders>
            <w:vAlign w:val="center"/>
            <w:hideMark/>
          </w:tcPr>
          <w:p w14:paraId="728B363E" w14:textId="77777777" w:rsidR="0064356B" w:rsidRPr="00E37322" w:rsidRDefault="0064356B" w:rsidP="003F4468">
            <w:pPr>
              <w:pStyle w:val="Tabletext"/>
              <w:jc w:val="center"/>
              <w:rPr>
                <w:rFonts w:eastAsia="MS PGothic"/>
                <w:szCs w:val="21"/>
              </w:rPr>
            </w:pPr>
            <w:r w:rsidRPr="00E37322">
              <w:t>BPSK</w:t>
            </w:r>
            <w:r w:rsidRPr="00E37322">
              <w:rPr>
                <w:rFonts w:eastAsia="MS PGothic"/>
                <w:szCs w:val="21"/>
              </w:rPr>
              <w:t>-R(5) (L</w:t>
            </w:r>
            <w:r w:rsidRPr="00E37322">
              <w:rPr>
                <w:szCs w:val="21"/>
                <w:lang w:eastAsia="ja-JP"/>
              </w:rPr>
              <w:t>6</w:t>
            </w:r>
            <w:r w:rsidRPr="00E37322">
              <w:rPr>
                <w:rFonts w:eastAsia="MS PGothic"/>
                <w:szCs w:val="21"/>
              </w:rPr>
              <w:t xml:space="preserve">) </w:t>
            </w:r>
            <w:r w:rsidRPr="00E37322">
              <w:rPr>
                <w:rFonts w:eastAsia="MS PGothic"/>
                <w:szCs w:val="21"/>
              </w:rPr>
              <w:br/>
              <w:t>(see Note 2)</w:t>
            </w:r>
          </w:p>
        </w:tc>
      </w:tr>
    </w:tbl>
    <w:p w14:paraId="3EA2F930" w14:textId="77777777" w:rsidR="0064356B" w:rsidRPr="00FA38B2" w:rsidRDefault="0064356B" w:rsidP="0064356B">
      <w:r w:rsidRPr="00FA38B2">
        <w:br w:type="page"/>
      </w:r>
    </w:p>
    <w:p w14:paraId="0D3E6DEC" w14:textId="77777777" w:rsidR="0064356B" w:rsidRPr="00E37322" w:rsidRDefault="0064356B" w:rsidP="0064356B">
      <w:pPr>
        <w:pStyle w:val="TableNo"/>
      </w:pPr>
      <w:r w:rsidRPr="00E37322">
        <w:lastRenderedPageBreak/>
        <w:t>TABLE 12</w:t>
      </w:r>
      <w:r>
        <w:t xml:space="preserve"> (</w:t>
      </w:r>
      <w:r w:rsidRPr="00A56F3B">
        <w:rPr>
          <w:i/>
          <w:iCs/>
        </w:rPr>
        <w:t>end</w:t>
      </w:r>
      <w:r>
        <w:t>)</w:t>
      </w:r>
    </w:p>
    <w:tbl>
      <w:tblPr>
        <w:tblW w:w="9645" w:type="dxa"/>
        <w:jc w:val="center"/>
        <w:tblLayout w:type="fixed"/>
        <w:tblLook w:val="04A0" w:firstRow="1" w:lastRow="0" w:firstColumn="1" w:lastColumn="0" w:noHBand="0" w:noVBand="1"/>
      </w:tblPr>
      <w:tblGrid>
        <w:gridCol w:w="4765"/>
        <w:gridCol w:w="4880"/>
      </w:tblGrid>
      <w:tr w:rsidR="0064356B" w:rsidRPr="002B5ACF" w14:paraId="5319734F" w14:textId="77777777" w:rsidTr="003F4468">
        <w:trPr>
          <w:tblHeader/>
          <w:jc w:val="center"/>
        </w:trPr>
        <w:tc>
          <w:tcPr>
            <w:tcW w:w="4765" w:type="dxa"/>
            <w:tcBorders>
              <w:top w:val="single" w:sz="4" w:space="0" w:color="auto"/>
              <w:left w:val="single" w:sz="4" w:space="0" w:color="auto"/>
              <w:bottom w:val="single" w:sz="4" w:space="0" w:color="auto"/>
              <w:right w:val="single" w:sz="4" w:space="0" w:color="auto"/>
            </w:tcBorders>
            <w:vAlign w:val="center"/>
            <w:hideMark/>
          </w:tcPr>
          <w:p w14:paraId="2F0BB527" w14:textId="77777777" w:rsidR="0064356B" w:rsidRPr="002B5ACF" w:rsidRDefault="0064356B" w:rsidP="003F4468">
            <w:pPr>
              <w:pStyle w:val="Tablehead"/>
              <w:rPr>
                <w:rFonts w:eastAsia="MS PGothic"/>
              </w:rPr>
            </w:pPr>
            <w:r w:rsidRPr="002B5ACF">
              <w:rPr>
                <w:rFonts w:eastAsia="MS PGothic"/>
              </w:rPr>
              <w:t>Parameter</w:t>
            </w:r>
          </w:p>
        </w:tc>
        <w:tc>
          <w:tcPr>
            <w:tcW w:w="4880" w:type="dxa"/>
            <w:tcBorders>
              <w:top w:val="single" w:sz="4" w:space="0" w:color="auto"/>
              <w:left w:val="single" w:sz="4" w:space="0" w:color="auto"/>
              <w:bottom w:val="single" w:sz="4" w:space="0" w:color="auto"/>
              <w:right w:val="single" w:sz="4" w:space="0" w:color="auto"/>
            </w:tcBorders>
            <w:vAlign w:val="center"/>
            <w:hideMark/>
          </w:tcPr>
          <w:p w14:paraId="6F315868" w14:textId="77777777" w:rsidR="0064356B" w:rsidRPr="002B5ACF" w:rsidRDefault="0064356B" w:rsidP="003F4468">
            <w:pPr>
              <w:pStyle w:val="Tablehead"/>
              <w:rPr>
                <w:rFonts w:eastAsia="MS PGothic"/>
              </w:rPr>
            </w:pPr>
            <w:r w:rsidRPr="002B5ACF">
              <w:rPr>
                <w:rFonts w:eastAsia="MS PGothic"/>
              </w:rPr>
              <w:t>RNSS parameter description</w:t>
            </w:r>
          </w:p>
        </w:tc>
      </w:tr>
      <w:tr w:rsidR="0064356B" w:rsidRPr="002B5ACF" w14:paraId="1B74C33B" w14:textId="77777777" w:rsidTr="003F4468">
        <w:trPr>
          <w:tblHeader/>
          <w:jc w:val="center"/>
        </w:trPr>
        <w:tc>
          <w:tcPr>
            <w:tcW w:w="4765" w:type="dxa"/>
            <w:tcBorders>
              <w:top w:val="single" w:sz="4" w:space="0" w:color="auto"/>
              <w:left w:val="single" w:sz="4" w:space="0" w:color="auto"/>
              <w:bottom w:val="single" w:sz="4" w:space="0" w:color="auto"/>
              <w:right w:val="single" w:sz="4" w:space="0" w:color="auto"/>
            </w:tcBorders>
            <w:vAlign w:val="center"/>
            <w:hideMark/>
          </w:tcPr>
          <w:p w14:paraId="12697C56" w14:textId="77777777" w:rsidR="0064356B" w:rsidRPr="002B5ACF" w:rsidRDefault="0064356B" w:rsidP="003F4468">
            <w:pPr>
              <w:pStyle w:val="Tabletext"/>
              <w:rPr>
                <w:rFonts w:eastAsia="MS PGothic"/>
              </w:rPr>
            </w:pPr>
            <w:r w:rsidRPr="002B5ACF">
              <w:rPr>
                <w:rFonts w:eastAsia="MS PGothic"/>
              </w:rPr>
              <w:t>Polarization and ellipticity (dB)</w:t>
            </w:r>
          </w:p>
        </w:tc>
        <w:tc>
          <w:tcPr>
            <w:tcW w:w="4880" w:type="dxa"/>
            <w:tcBorders>
              <w:top w:val="single" w:sz="4" w:space="0" w:color="auto"/>
              <w:left w:val="single" w:sz="4" w:space="0" w:color="auto"/>
              <w:bottom w:val="single" w:sz="4" w:space="0" w:color="auto"/>
              <w:right w:val="single" w:sz="4" w:space="0" w:color="auto"/>
            </w:tcBorders>
            <w:vAlign w:val="center"/>
            <w:hideMark/>
          </w:tcPr>
          <w:p w14:paraId="73D3B286" w14:textId="77777777" w:rsidR="0064356B" w:rsidRPr="002B5ACF" w:rsidRDefault="0064356B" w:rsidP="003F4468">
            <w:pPr>
              <w:pStyle w:val="Tabletext"/>
              <w:jc w:val="center"/>
              <w:rPr>
                <w:rFonts w:eastAsia="MS PGothic"/>
                <w:szCs w:val="21"/>
              </w:rPr>
            </w:pPr>
            <w:r w:rsidRPr="002B5ACF">
              <w:rPr>
                <w:rFonts w:eastAsia="MS PGothic"/>
                <w:szCs w:val="21"/>
              </w:rPr>
              <w:t>RHCP; maximum 2.2</w:t>
            </w:r>
          </w:p>
        </w:tc>
      </w:tr>
      <w:tr w:rsidR="0064356B" w:rsidRPr="002B5ACF" w14:paraId="2E6C1BAB" w14:textId="77777777" w:rsidTr="003F4468">
        <w:trPr>
          <w:tblHeader/>
          <w:jc w:val="center"/>
        </w:trPr>
        <w:tc>
          <w:tcPr>
            <w:tcW w:w="4765" w:type="dxa"/>
            <w:tcBorders>
              <w:top w:val="single" w:sz="4" w:space="0" w:color="auto"/>
              <w:left w:val="single" w:sz="4" w:space="0" w:color="auto"/>
              <w:bottom w:val="single" w:sz="4" w:space="0" w:color="auto"/>
              <w:right w:val="single" w:sz="4" w:space="0" w:color="auto"/>
            </w:tcBorders>
            <w:vAlign w:val="center"/>
            <w:hideMark/>
          </w:tcPr>
          <w:p w14:paraId="69726E58" w14:textId="77777777" w:rsidR="0064356B" w:rsidRPr="00E37322" w:rsidRDefault="0064356B" w:rsidP="003F4468">
            <w:pPr>
              <w:pStyle w:val="Tabletext"/>
              <w:rPr>
                <w:rFonts w:eastAsia="MS PGothic"/>
              </w:rPr>
            </w:pPr>
            <w:r w:rsidRPr="00E37322">
              <w:rPr>
                <w:rFonts w:eastAsia="MS PGothic"/>
              </w:rPr>
              <w:t>Minimum received power level at input of antenna (dBW)</w:t>
            </w:r>
          </w:p>
        </w:tc>
        <w:tc>
          <w:tcPr>
            <w:tcW w:w="4880" w:type="dxa"/>
            <w:tcBorders>
              <w:top w:val="single" w:sz="4" w:space="0" w:color="auto"/>
              <w:left w:val="single" w:sz="4" w:space="0" w:color="auto"/>
              <w:bottom w:val="single" w:sz="4" w:space="0" w:color="auto"/>
              <w:right w:val="single" w:sz="4" w:space="0" w:color="auto"/>
            </w:tcBorders>
            <w:vAlign w:val="center"/>
            <w:hideMark/>
          </w:tcPr>
          <w:p w14:paraId="660023D9" w14:textId="77777777" w:rsidR="0064356B" w:rsidRPr="002B5ACF" w:rsidRDefault="0064356B" w:rsidP="003F4468">
            <w:pPr>
              <w:pStyle w:val="Tabletext"/>
              <w:jc w:val="center"/>
              <w:rPr>
                <w:rFonts w:eastAsia="MS PGothic"/>
                <w:szCs w:val="21"/>
              </w:rPr>
            </w:pPr>
            <w:r w:rsidRPr="002B5ACF">
              <w:rPr>
                <w:rFonts w:eastAsia="MS PGothic"/>
              </w:rPr>
              <w:t xml:space="preserve">−155.7 total power </w:t>
            </w:r>
            <w:r w:rsidRPr="002B5ACF">
              <w:rPr>
                <w:rFonts w:eastAsia="MS PGothic"/>
              </w:rPr>
              <w:br/>
              <w:t>(see Note 3)</w:t>
            </w:r>
          </w:p>
        </w:tc>
      </w:tr>
      <w:tr w:rsidR="0064356B" w:rsidRPr="002B5ACF" w14:paraId="23D5182F" w14:textId="77777777" w:rsidTr="003F4468">
        <w:trPr>
          <w:tblHeader/>
          <w:jc w:val="center"/>
        </w:trPr>
        <w:tc>
          <w:tcPr>
            <w:tcW w:w="4765" w:type="dxa"/>
            <w:tcBorders>
              <w:top w:val="single" w:sz="4" w:space="0" w:color="auto"/>
              <w:left w:val="single" w:sz="4" w:space="0" w:color="auto"/>
              <w:bottom w:val="single" w:sz="4" w:space="0" w:color="auto"/>
              <w:right w:val="single" w:sz="4" w:space="0" w:color="auto"/>
            </w:tcBorders>
            <w:vAlign w:val="center"/>
            <w:hideMark/>
          </w:tcPr>
          <w:p w14:paraId="046E2ED0" w14:textId="77777777" w:rsidR="0064356B" w:rsidRPr="00290F6F" w:rsidRDefault="0064356B" w:rsidP="003F4468">
            <w:pPr>
              <w:pStyle w:val="Tabletext"/>
              <w:rPr>
                <w:rFonts w:eastAsia="MS PGothic"/>
                <w:lang w:val="de-CH"/>
              </w:rPr>
            </w:pPr>
            <w:r w:rsidRPr="00290F6F">
              <w:rPr>
                <w:rFonts w:eastAsia="MS PGothic"/>
                <w:lang w:val="de-CH"/>
              </w:rPr>
              <w:t>RF transmitter filter 3 dB bandwidth (MHz)</w:t>
            </w:r>
          </w:p>
        </w:tc>
        <w:tc>
          <w:tcPr>
            <w:tcW w:w="4880" w:type="dxa"/>
            <w:tcBorders>
              <w:top w:val="single" w:sz="4" w:space="0" w:color="auto"/>
              <w:left w:val="single" w:sz="4" w:space="0" w:color="auto"/>
              <w:bottom w:val="single" w:sz="4" w:space="0" w:color="auto"/>
              <w:right w:val="single" w:sz="4" w:space="0" w:color="auto"/>
            </w:tcBorders>
            <w:vAlign w:val="center"/>
            <w:hideMark/>
          </w:tcPr>
          <w:p w14:paraId="1206A42D" w14:textId="77777777" w:rsidR="0064356B" w:rsidRPr="002B5ACF" w:rsidRDefault="0064356B" w:rsidP="003F4468">
            <w:pPr>
              <w:pStyle w:val="Tabletext"/>
              <w:jc w:val="center"/>
              <w:rPr>
                <w:rFonts w:eastAsia="MS PGothic"/>
                <w:szCs w:val="21"/>
              </w:rPr>
            </w:pPr>
            <w:r w:rsidRPr="002B5ACF">
              <w:rPr>
                <w:rFonts w:eastAsia="MS PGothic"/>
                <w:szCs w:val="21"/>
              </w:rPr>
              <w:t>56 (</w:t>
            </w:r>
            <w:r>
              <w:rPr>
                <w:rFonts w:eastAsia="MS PGothic"/>
                <w:szCs w:val="21"/>
              </w:rPr>
              <w:t xml:space="preserve">see </w:t>
            </w:r>
            <w:r w:rsidRPr="002B5ACF">
              <w:rPr>
                <w:rFonts w:eastAsia="MS PGothic"/>
                <w:szCs w:val="21"/>
              </w:rPr>
              <w:t>Note 4)</w:t>
            </w:r>
          </w:p>
        </w:tc>
      </w:tr>
      <w:tr w:rsidR="0064356B" w:rsidRPr="00A56F3B" w14:paraId="4C21556C" w14:textId="77777777" w:rsidTr="003F4468">
        <w:trPr>
          <w:tblHeader/>
          <w:jc w:val="center"/>
        </w:trPr>
        <w:tc>
          <w:tcPr>
            <w:tcW w:w="9645" w:type="dxa"/>
            <w:gridSpan w:val="2"/>
            <w:tcBorders>
              <w:top w:val="single" w:sz="4" w:space="0" w:color="auto"/>
              <w:left w:val="nil"/>
              <w:bottom w:val="nil"/>
              <w:right w:val="nil"/>
            </w:tcBorders>
            <w:vAlign w:val="center"/>
            <w:hideMark/>
          </w:tcPr>
          <w:p w14:paraId="6A19D439" w14:textId="17A35328" w:rsidR="0034468A" w:rsidRDefault="0034468A" w:rsidP="003F4468">
            <w:pPr>
              <w:pStyle w:val="Tabletext"/>
              <w:rPr>
                <w:i/>
                <w:iCs/>
              </w:rPr>
            </w:pPr>
            <w:r w:rsidRPr="00CE4F23">
              <w:rPr>
                <w:i/>
                <w:iCs/>
              </w:rPr>
              <w:t xml:space="preserve">Notes </w:t>
            </w:r>
            <w:r>
              <w:rPr>
                <w:i/>
                <w:iCs/>
              </w:rPr>
              <w:t>to</w:t>
            </w:r>
            <w:r w:rsidRPr="00CE4F23">
              <w:rPr>
                <w:i/>
                <w:iCs/>
              </w:rPr>
              <w:t xml:space="preserve"> Table 1</w:t>
            </w:r>
            <w:r>
              <w:rPr>
                <w:i/>
                <w:iCs/>
              </w:rPr>
              <w:t>2</w:t>
            </w:r>
            <w:r w:rsidRPr="00CE4F23">
              <w:rPr>
                <w:i/>
                <w:iCs/>
              </w:rPr>
              <w:t>:</w:t>
            </w:r>
          </w:p>
          <w:p w14:paraId="410D81A4" w14:textId="497A0B8C" w:rsidR="0064356B" w:rsidRPr="00692B88" w:rsidRDefault="0064356B" w:rsidP="003F4468">
            <w:pPr>
              <w:pStyle w:val="Tabletext"/>
              <w:rPr>
                <w:szCs w:val="22"/>
              </w:rPr>
            </w:pPr>
            <w:r w:rsidRPr="00692B88">
              <w:rPr>
                <w:szCs w:val="22"/>
              </w:rPr>
              <w:t>Note 1: </w:t>
            </w:r>
            <w:r w:rsidRPr="00692B88">
              <w:rPr>
                <w:szCs w:val="22"/>
                <w:lang w:eastAsia="ja-JP"/>
              </w:rPr>
              <w:t>Signal name L6 is applied for 2</w:t>
            </w:r>
            <w:r w:rsidRPr="00692B88">
              <w:rPr>
                <w:szCs w:val="22"/>
                <w:vertAlign w:val="superscript"/>
                <w:lang w:eastAsia="ja-JP"/>
              </w:rPr>
              <w:t>nd</w:t>
            </w:r>
            <w:r w:rsidRPr="00692B88">
              <w:rPr>
                <w:szCs w:val="22"/>
                <w:lang w:eastAsia="ja-JP"/>
              </w:rPr>
              <w:t xml:space="preserve"> and follow-on QZSS satellites. The first QZSS satellite employs the same RF signal characteristics as that of L6 but the signal name is called LEX instead.</w:t>
            </w:r>
          </w:p>
          <w:p w14:paraId="3E333DC1" w14:textId="77777777" w:rsidR="0064356B" w:rsidRPr="00692B88" w:rsidRDefault="0064356B" w:rsidP="003F4468">
            <w:pPr>
              <w:pStyle w:val="Tabletext"/>
              <w:rPr>
                <w:szCs w:val="22"/>
              </w:rPr>
            </w:pPr>
            <w:r w:rsidRPr="00692B88">
              <w:rPr>
                <w:szCs w:val="22"/>
              </w:rPr>
              <w:t>Note 2: For QZSS RNSS parameters, BPSK-R(</w:t>
            </w:r>
            <w:r w:rsidRPr="00692B88">
              <w:rPr>
                <w:i/>
                <w:szCs w:val="22"/>
              </w:rPr>
              <w:t>n</w:t>
            </w:r>
            <w:r w:rsidRPr="00692B88">
              <w:rPr>
                <w:szCs w:val="22"/>
              </w:rPr>
              <w:t xml:space="preserve">) denotes a binary phase shift keying modulation using rectangular chips with a chipping rate of </w:t>
            </w:r>
            <w:r w:rsidRPr="00692B88">
              <w:rPr>
                <w:i/>
                <w:szCs w:val="22"/>
              </w:rPr>
              <w:t>n</w:t>
            </w:r>
            <w:r w:rsidRPr="00692B88">
              <w:rPr>
                <w:szCs w:val="22"/>
              </w:rPr>
              <w:t> </w:t>
            </w:r>
            <w:r w:rsidRPr="00692B88">
              <w:rPr>
                <w:szCs w:val="22"/>
              </w:rPr>
              <w:sym w:font="Symbol" w:char="F0B4"/>
            </w:r>
            <w:r w:rsidRPr="00692B88">
              <w:rPr>
                <w:szCs w:val="22"/>
              </w:rPr>
              <w:t> 1.023 (Mchip/s).</w:t>
            </w:r>
          </w:p>
          <w:p w14:paraId="4ED4F266" w14:textId="77777777" w:rsidR="0064356B" w:rsidRPr="00692B88" w:rsidRDefault="0064356B" w:rsidP="003F4468">
            <w:pPr>
              <w:pStyle w:val="Tabletext"/>
              <w:rPr>
                <w:szCs w:val="22"/>
              </w:rPr>
            </w:pPr>
            <w:r w:rsidRPr="00692B88">
              <w:rPr>
                <w:szCs w:val="22"/>
              </w:rPr>
              <w:t>Note 3: The QZSS minimum received power assumes the minimum receiver-antenna gain is at angles of 10 degrees or more above the Earth’s horizon viewed from the Earth’s surface.</w:t>
            </w:r>
          </w:p>
          <w:p w14:paraId="5A64125D" w14:textId="77777777" w:rsidR="0064356B" w:rsidRPr="00692B88" w:rsidRDefault="0064356B" w:rsidP="003F4468">
            <w:pPr>
              <w:pStyle w:val="Tabletext"/>
              <w:rPr>
                <w:rFonts w:eastAsia="MS PGothic"/>
                <w:caps/>
                <w:szCs w:val="22"/>
                <w:lang w:eastAsia="ja-JP"/>
              </w:rPr>
            </w:pPr>
            <w:r w:rsidRPr="00692B88">
              <w:rPr>
                <w:szCs w:val="22"/>
              </w:rPr>
              <w:t>Note 4: The value of 56 MHz is not representative of the 3 dB bandwidth of the transmit signal.</w:t>
            </w:r>
          </w:p>
        </w:tc>
      </w:tr>
    </w:tbl>
    <w:p w14:paraId="35D6EFB2" w14:textId="77777777" w:rsidR="0064356B" w:rsidRPr="002B5ACF" w:rsidRDefault="0064356B" w:rsidP="0064356B">
      <w:pPr>
        <w:pStyle w:val="Tablefin"/>
        <w:rPr>
          <w:rFonts w:eastAsia="MS PGothic"/>
        </w:rPr>
      </w:pPr>
      <w:bookmarkStart w:id="1277" w:name="_Toc495944721"/>
      <w:bookmarkStart w:id="1278" w:name="_Toc495944562"/>
      <w:bookmarkStart w:id="1279" w:name="_Toc495944403"/>
      <w:bookmarkStart w:id="1280" w:name="_Toc495944244"/>
      <w:bookmarkStart w:id="1281" w:name="_Toc495944085"/>
      <w:bookmarkStart w:id="1282" w:name="_Toc495943926"/>
      <w:bookmarkStart w:id="1283" w:name="_Toc495943767"/>
      <w:bookmarkStart w:id="1284" w:name="_Toc495943608"/>
      <w:bookmarkStart w:id="1285" w:name="_Toc482001244"/>
      <w:bookmarkStart w:id="1286" w:name="_Toc461606216"/>
      <w:bookmarkStart w:id="1287" w:name="_Toc461541331"/>
      <w:bookmarkStart w:id="1288" w:name="_Toc461540476"/>
      <w:bookmarkStart w:id="1289" w:name="_Toc461540352"/>
      <w:bookmarkStart w:id="1290" w:name="_Toc461540228"/>
      <w:bookmarkStart w:id="1291" w:name="_Toc461540104"/>
      <w:bookmarkStart w:id="1292" w:name="_Toc461539980"/>
      <w:bookmarkStart w:id="1293" w:name="_Toc461539856"/>
      <w:bookmarkStart w:id="1294" w:name="_Toc461539732"/>
      <w:bookmarkStart w:id="1295" w:name="_Toc461539566"/>
      <w:bookmarkStart w:id="1296" w:name="_Toc461539405"/>
      <w:bookmarkStart w:id="1297" w:name="_Toc381866693"/>
      <w:bookmarkStart w:id="1298" w:name="_Toc368646238"/>
      <w:bookmarkStart w:id="1299" w:name="_Toc368645359"/>
      <w:bookmarkStart w:id="1300" w:name="_Toc368644801"/>
    </w:p>
    <w:p w14:paraId="11B642E1" w14:textId="77777777" w:rsidR="0064356B" w:rsidRPr="00E37322" w:rsidRDefault="0064356B" w:rsidP="0064356B">
      <w:pPr>
        <w:pStyle w:val="Heading2"/>
      </w:pPr>
      <w:bookmarkStart w:id="1301" w:name="_Toc173400562"/>
      <w:r w:rsidRPr="00E37322">
        <w:t>8.3</w:t>
      </w:r>
      <w:r w:rsidRPr="00E37322">
        <w:tab/>
        <w:t>QZSS L5 transmission parameters</w:t>
      </w:r>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p>
    <w:p w14:paraId="18306298" w14:textId="77777777" w:rsidR="0064356B" w:rsidRPr="00E37322" w:rsidRDefault="0064356B" w:rsidP="0064356B">
      <w:pPr>
        <w:rPr>
          <w:lang w:eastAsia="ja-JP"/>
        </w:rPr>
      </w:pPr>
      <w:r w:rsidRPr="00E37322">
        <w:rPr>
          <w:lang w:eastAsia="ja-JP"/>
        </w:rPr>
        <w:t>QZS</w:t>
      </w:r>
      <w:r w:rsidRPr="00E37322">
        <w:t xml:space="preserve">S </w:t>
      </w:r>
      <w:r w:rsidRPr="00E37322">
        <w:rPr>
          <w:lang w:eastAsia="ja-JP"/>
        </w:rPr>
        <w:t xml:space="preserve">will </w:t>
      </w:r>
      <w:r w:rsidRPr="00E37322">
        <w:t xml:space="preserve">operate </w:t>
      </w:r>
      <w:r w:rsidRPr="00E37322">
        <w:rPr>
          <w:lang w:eastAsia="ja-JP"/>
        </w:rPr>
        <w:t>three</w:t>
      </w:r>
      <w:r w:rsidRPr="00E37322">
        <w:t xml:space="preserve"> navigation signals</w:t>
      </w:r>
      <w:r w:rsidRPr="00E37322">
        <w:rPr>
          <w:lang w:eastAsia="ja-JP"/>
        </w:rPr>
        <w:t xml:space="preserve"> (L5I, L5Q and L5S)</w:t>
      </w:r>
      <w:r w:rsidRPr="00E37322">
        <w:t xml:space="preserve"> in the 1 164-1 215 MHz RNSS band. The signals, L5I and L5Q, operate in quadrature and are transmitted at equal power. L5Q is dataless (also called a ‘pilot’ channel). L5I, on the other hand, has navigation data providing timing, navigation and positioning information.</w:t>
      </w:r>
      <w:r w:rsidRPr="00E37322">
        <w:rPr>
          <w:lang w:eastAsia="ja-JP"/>
        </w:rPr>
        <w:t xml:space="preserve"> L5S also has</w:t>
      </w:r>
      <w:r w:rsidRPr="00E37322">
        <w:t xml:space="preserve"> navigation data providing timing, navigation and positioning information</w:t>
      </w:r>
      <w:r w:rsidRPr="00E37322">
        <w:rPr>
          <w:lang w:eastAsia="ja-JP"/>
        </w:rPr>
        <w:t>.</w:t>
      </w:r>
    </w:p>
    <w:p w14:paraId="1343252F" w14:textId="77777777" w:rsidR="0064356B" w:rsidRPr="00E37322" w:rsidRDefault="0064356B" w:rsidP="0064356B">
      <w:pPr>
        <w:pStyle w:val="TableNo"/>
      </w:pPr>
      <w:r w:rsidRPr="00E37322">
        <w:t>TABLE 13</w:t>
      </w:r>
    </w:p>
    <w:p w14:paraId="11F625E3" w14:textId="77777777" w:rsidR="0064356B" w:rsidRPr="00E37322" w:rsidRDefault="0064356B" w:rsidP="0064356B">
      <w:pPr>
        <w:pStyle w:val="Tabletitle"/>
      </w:pPr>
      <w:r w:rsidRPr="00E37322">
        <w:t>QZSS transmissions in the 1 164-1 215 MHz band</w:t>
      </w:r>
    </w:p>
    <w:tbl>
      <w:tblPr>
        <w:tblW w:w="9645" w:type="dxa"/>
        <w:jc w:val="center"/>
        <w:tblLayout w:type="fixed"/>
        <w:tblLook w:val="04A0" w:firstRow="1" w:lastRow="0" w:firstColumn="1" w:lastColumn="0" w:noHBand="0" w:noVBand="1"/>
      </w:tblPr>
      <w:tblGrid>
        <w:gridCol w:w="4823"/>
        <w:gridCol w:w="4822"/>
      </w:tblGrid>
      <w:tr w:rsidR="0064356B" w:rsidRPr="002B5ACF" w14:paraId="28E4E733" w14:textId="77777777" w:rsidTr="003F4468">
        <w:trPr>
          <w:tblHeader/>
          <w:jc w:val="center"/>
        </w:trPr>
        <w:tc>
          <w:tcPr>
            <w:tcW w:w="4823" w:type="dxa"/>
            <w:tcBorders>
              <w:top w:val="single" w:sz="4" w:space="0" w:color="auto"/>
              <w:left w:val="single" w:sz="4" w:space="0" w:color="auto"/>
              <w:bottom w:val="single" w:sz="4" w:space="0" w:color="auto"/>
              <w:right w:val="single" w:sz="4" w:space="0" w:color="auto"/>
            </w:tcBorders>
            <w:vAlign w:val="center"/>
            <w:hideMark/>
          </w:tcPr>
          <w:p w14:paraId="2B183694" w14:textId="77777777" w:rsidR="0064356B" w:rsidRPr="002B5ACF" w:rsidRDefault="0064356B" w:rsidP="003F4468">
            <w:pPr>
              <w:pStyle w:val="Tablehead"/>
              <w:rPr>
                <w:rFonts w:eastAsia="MS PGothic"/>
              </w:rPr>
            </w:pPr>
            <w:r w:rsidRPr="002B5ACF">
              <w:rPr>
                <w:rFonts w:eastAsia="MS PGothic"/>
              </w:rPr>
              <w:t>Parameter</w:t>
            </w:r>
          </w:p>
        </w:tc>
        <w:tc>
          <w:tcPr>
            <w:tcW w:w="4822" w:type="dxa"/>
            <w:tcBorders>
              <w:top w:val="single" w:sz="4" w:space="0" w:color="auto"/>
              <w:left w:val="single" w:sz="4" w:space="0" w:color="auto"/>
              <w:bottom w:val="single" w:sz="4" w:space="0" w:color="auto"/>
              <w:right w:val="single" w:sz="4" w:space="0" w:color="auto"/>
            </w:tcBorders>
            <w:vAlign w:val="center"/>
            <w:hideMark/>
          </w:tcPr>
          <w:p w14:paraId="5AF29FAF" w14:textId="77777777" w:rsidR="0064356B" w:rsidRPr="002B5ACF" w:rsidRDefault="0064356B" w:rsidP="003F4468">
            <w:pPr>
              <w:pStyle w:val="Tablehead"/>
              <w:rPr>
                <w:rFonts w:eastAsia="MS PGothic"/>
              </w:rPr>
            </w:pPr>
            <w:r w:rsidRPr="002B5ACF">
              <w:rPr>
                <w:rFonts w:eastAsia="MS PGothic"/>
              </w:rPr>
              <w:t>RNSS parameter description</w:t>
            </w:r>
          </w:p>
        </w:tc>
      </w:tr>
      <w:tr w:rsidR="0064356B" w:rsidRPr="002B5ACF" w14:paraId="7E4C6929" w14:textId="77777777" w:rsidTr="003F4468">
        <w:trPr>
          <w:tblHeader/>
          <w:jc w:val="center"/>
        </w:trPr>
        <w:tc>
          <w:tcPr>
            <w:tcW w:w="4823" w:type="dxa"/>
            <w:tcBorders>
              <w:top w:val="single" w:sz="4" w:space="0" w:color="auto"/>
              <w:left w:val="single" w:sz="4" w:space="0" w:color="auto"/>
              <w:bottom w:val="single" w:sz="4" w:space="0" w:color="auto"/>
              <w:right w:val="single" w:sz="4" w:space="0" w:color="auto"/>
            </w:tcBorders>
            <w:vAlign w:val="center"/>
            <w:hideMark/>
          </w:tcPr>
          <w:p w14:paraId="70865535" w14:textId="77777777" w:rsidR="0064356B" w:rsidRPr="002B5ACF" w:rsidRDefault="0064356B" w:rsidP="003F4468">
            <w:pPr>
              <w:pStyle w:val="Tabletext"/>
              <w:rPr>
                <w:rFonts w:eastAsia="MS PGothic"/>
              </w:rPr>
            </w:pPr>
            <w:r w:rsidRPr="002B5ACF">
              <w:rPr>
                <w:rFonts w:eastAsia="MS PGothic"/>
              </w:rPr>
              <w:t>Carrier frequency (MHz)</w:t>
            </w:r>
          </w:p>
        </w:tc>
        <w:tc>
          <w:tcPr>
            <w:tcW w:w="4822" w:type="dxa"/>
            <w:tcBorders>
              <w:top w:val="single" w:sz="4" w:space="0" w:color="auto"/>
              <w:left w:val="single" w:sz="4" w:space="0" w:color="auto"/>
              <w:bottom w:val="single" w:sz="4" w:space="0" w:color="auto"/>
              <w:right w:val="single" w:sz="4" w:space="0" w:color="auto"/>
            </w:tcBorders>
            <w:vAlign w:val="center"/>
            <w:hideMark/>
          </w:tcPr>
          <w:p w14:paraId="6C7FCF9B" w14:textId="77777777" w:rsidR="0064356B" w:rsidRPr="002B5ACF" w:rsidRDefault="0064356B" w:rsidP="003F4468">
            <w:pPr>
              <w:pStyle w:val="Tabletext"/>
              <w:jc w:val="center"/>
              <w:rPr>
                <w:rFonts w:eastAsia="MS PGothic"/>
              </w:rPr>
            </w:pPr>
            <w:r w:rsidRPr="002B5ACF">
              <w:rPr>
                <w:rFonts w:eastAsia="MS PGothic"/>
              </w:rPr>
              <w:t>1 176.45</w:t>
            </w:r>
          </w:p>
        </w:tc>
      </w:tr>
      <w:tr w:rsidR="0064356B" w:rsidRPr="002B5ACF" w14:paraId="1931D52A" w14:textId="77777777" w:rsidTr="003F4468">
        <w:trPr>
          <w:tblHeader/>
          <w:jc w:val="center"/>
        </w:trPr>
        <w:tc>
          <w:tcPr>
            <w:tcW w:w="4823" w:type="dxa"/>
            <w:tcBorders>
              <w:top w:val="single" w:sz="4" w:space="0" w:color="auto"/>
              <w:left w:val="single" w:sz="4" w:space="0" w:color="auto"/>
              <w:bottom w:val="single" w:sz="4" w:space="0" w:color="auto"/>
              <w:right w:val="single" w:sz="4" w:space="0" w:color="auto"/>
            </w:tcBorders>
            <w:vAlign w:val="center"/>
            <w:hideMark/>
          </w:tcPr>
          <w:p w14:paraId="546B53D6" w14:textId="77777777" w:rsidR="0064356B" w:rsidRPr="00E37322" w:rsidRDefault="0064356B" w:rsidP="003F4468">
            <w:pPr>
              <w:pStyle w:val="Tabletext"/>
              <w:rPr>
                <w:rFonts w:eastAsia="MS PGothic"/>
              </w:rPr>
            </w:pPr>
            <w:r w:rsidRPr="00E37322">
              <w:rPr>
                <w:rFonts w:eastAsia="MS PGothic"/>
              </w:rPr>
              <w:t>PRN code chip rate (Mchip/s)</w:t>
            </w:r>
          </w:p>
        </w:tc>
        <w:tc>
          <w:tcPr>
            <w:tcW w:w="4822" w:type="dxa"/>
            <w:tcBorders>
              <w:top w:val="single" w:sz="4" w:space="0" w:color="auto"/>
              <w:left w:val="single" w:sz="4" w:space="0" w:color="auto"/>
              <w:bottom w:val="single" w:sz="4" w:space="0" w:color="auto"/>
              <w:right w:val="single" w:sz="4" w:space="0" w:color="auto"/>
            </w:tcBorders>
            <w:vAlign w:val="center"/>
            <w:hideMark/>
          </w:tcPr>
          <w:p w14:paraId="347C2204" w14:textId="77777777" w:rsidR="0064356B" w:rsidRPr="002B5ACF" w:rsidRDefault="0064356B" w:rsidP="003F4468">
            <w:pPr>
              <w:pStyle w:val="Tabletext"/>
              <w:jc w:val="center"/>
              <w:rPr>
                <w:rFonts w:eastAsia="MS PGothic"/>
              </w:rPr>
            </w:pPr>
            <w:r w:rsidRPr="002B5ACF">
              <w:rPr>
                <w:rFonts w:eastAsia="MS PGothic"/>
              </w:rPr>
              <w:t>10.23</w:t>
            </w:r>
          </w:p>
        </w:tc>
      </w:tr>
      <w:tr w:rsidR="0064356B" w:rsidRPr="002B5ACF" w14:paraId="4FA6BB5B" w14:textId="77777777" w:rsidTr="003F4468">
        <w:trPr>
          <w:tblHeader/>
          <w:jc w:val="center"/>
        </w:trPr>
        <w:tc>
          <w:tcPr>
            <w:tcW w:w="4823" w:type="dxa"/>
            <w:tcBorders>
              <w:top w:val="single" w:sz="4" w:space="0" w:color="auto"/>
              <w:left w:val="single" w:sz="4" w:space="0" w:color="auto"/>
              <w:bottom w:val="single" w:sz="4" w:space="0" w:color="auto"/>
              <w:right w:val="single" w:sz="4" w:space="0" w:color="auto"/>
            </w:tcBorders>
            <w:hideMark/>
          </w:tcPr>
          <w:p w14:paraId="27CB5A57" w14:textId="77777777" w:rsidR="0064356B" w:rsidRPr="00E37322" w:rsidRDefault="0064356B" w:rsidP="003F4468">
            <w:pPr>
              <w:pStyle w:val="Tabletext"/>
              <w:rPr>
                <w:rFonts w:eastAsia="MS PGothic"/>
              </w:rPr>
            </w:pPr>
            <w:r w:rsidRPr="00E37322">
              <w:rPr>
                <w:rFonts w:eastAsia="MS PGothic"/>
              </w:rPr>
              <w:t>Navigation data bit rates (bit/s)</w:t>
            </w:r>
          </w:p>
        </w:tc>
        <w:tc>
          <w:tcPr>
            <w:tcW w:w="4822" w:type="dxa"/>
            <w:tcBorders>
              <w:top w:val="single" w:sz="4" w:space="0" w:color="auto"/>
              <w:left w:val="single" w:sz="4" w:space="0" w:color="auto"/>
              <w:bottom w:val="single" w:sz="4" w:space="0" w:color="auto"/>
              <w:right w:val="single" w:sz="4" w:space="0" w:color="auto"/>
            </w:tcBorders>
            <w:hideMark/>
          </w:tcPr>
          <w:p w14:paraId="3F558A48" w14:textId="77777777" w:rsidR="0064356B" w:rsidRPr="002B5ACF" w:rsidRDefault="0064356B" w:rsidP="003F4468">
            <w:pPr>
              <w:pStyle w:val="Tabletext"/>
              <w:jc w:val="center"/>
              <w:rPr>
                <w:rFonts w:eastAsia="SimSun"/>
              </w:rPr>
            </w:pPr>
            <w:r w:rsidRPr="002B5ACF">
              <w:rPr>
                <w:rFonts w:eastAsia="MS PGothic"/>
              </w:rPr>
              <w:t>50 (L5I)</w:t>
            </w:r>
            <w:r w:rsidRPr="002B5ACF">
              <w:rPr>
                <w:rFonts w:eastAsia="SimSun"/>
              </w:rPr>
              <w:t>, 250 (L5S)</w:t>
            </w:r>
          </w:p>
        </w:tc>
      </w:tr>
      <w:tr w:rsidR="0064356B" w:rsidRPr="002B5ACF" w14:paraId="7FF6D4C9" w14:textId="77777777" w:rsidTr="003F4468">
        <w:trPr>
          <w:tblHeader/>
          <w:jc w:val="center"/>
        </w:trPr>
        <w:tc>
          <w:tcPr>
            <w:tcW w:w="4823" w:type="dxa"/>
            <w:tcBorders>
              <w:top w:val="single" w:sz="4" w:space="0" w:color="auto"/>
              <w:left w:val="single" w:sz="4" w:space="0" w:color="auto"/>
              <w:bottom w:val="single" w:sz="4" w:space="0" w:color="auto"/>
              <w:right w:val="single" w:sz="4" w:space="0" w:color="auto"/>
            </w:tcBorders>
            <w:vAlign w:val="center"/>
            <w:hideMark/>
          </w:tcPr>
          <w:p w14:paraId="4A6E6BAC" w14:textId="77777777" w:rsidR="0064356B" w:rsidRPr="00E37322" w:rsidRDefault="0064356B" w:rsidP="003F4468">
            <w:pPr>
              <w:pStyle w:val="Tabletext"/>
              <w:rPr>
                <w:rFonts w:eastAsia="MS PGothic"/>
              </w:rPr>
            </w:pPr>
            <w:r w:rsidRPr="00E37322">
              <w:rPr>
                <w:rFonts w:eastAsia="MS PGothic"/>
              </w:rPr>
              <w:t>Navigation data symbol rates (symbol/s)</w:t>
            </w:r>
          </w:p>
        </w:tc>
        <w:tc>
          <w:tcPr>
            <w:tcW w:w="4822" w:type="dxa"/>
            <w:tcBorders>
              <w:top w:val="single" w:sz="4" w:space="0" w:color="auto"/>
              <w:left w:val="single" w:sz="4" w:space="0" w:color="auto"/>
              <w:bottom w:val="single" w:sz="4" w:space="0" w:color="auto"/>
              <w:right w:val="single" w:sz="4" w:space="0" w:color="auto"/>
            </w:tcBorders>
            <w:vAlign w:val="center"/>
            <w:hideMark/>
          </w:tcPr>
          <w:p w14:paraId="0925889E" w14:textId="77777777" w:rsidR="0064356B" w:rsidRPr="002B5ACF" w:rsidRDefault="0064356B" w:rsidP="003F4468">
            <w:pPr>
              <w:pStyle w:val="Tabletext"/>
              <w:jc w:val="center"/>
            </w:pPr>
            <w:r w:rsidRPr="002B5ACF">
              <w:t>100 (L5I), 500 (L5S)</w:t>
            </w:r>
          </w:p>
        </w:tc>
      </w:tr>
      <w:tr w:rsidR="0064356B" w:rsidRPr="00FA38B2" w14:paraId="7BCC9B21" w14:textId="77777777" w:rsidTr="003F4468">
        <w:trPr>
          <w:tblHeader/>
          <w:jc w:val="center"/>
        </w:trPr>
        <w:tc>
          <w:tcPr>
            <w:tcW w:w="4823" w:type="dxa"/>
            <w:tcBorders>
              <w:top w:val="single" w:sz="4" w:space="0" w:color="auto"/>
              <w:left w:val="single" w:sz="4" w:space="0" w:color="auto"/>
              <w:bottom w:val="single" w:sz="4" w:space="0" w:color="auto"/>
              <w:right w:val="single" w:sz="4" w:space="0" w:color="auto"/>
            </w:tcBorders>
            <w:vAlign w:val="center"/>
            <w:hideMark/>
          </w:tcPr>
          <w:p w14:paraId="3B4E167C" w14:textId="77777777" w:rsidR="0064356B" w:rsidRPr="002B5ACF" w:rsidRDefault="0064356B" w:rsidP="003F4468">
            <w:pPr>
              <w:pStyle w:val="Tabletext"/>
              <w:rPr>
                <w:rFonts w:eastAsia="MS PGothic"/>
              </w:rPr>
            </w:pPr>
            <w:r w:rsidRPr="002B5ACF">
              <w:rPr>
                <w:rFonts w:eastAsia="MS PGothic"/>
              </w:rPr>
              <w:t>Signal modulation method</w:t>
            </w:r>
          </w:p>
        </w:tc>
        <w:tc>
          <w:tcPr>
            <w:tcW w:w="4822" w:type="dxa"/>
            <w:tcBorders>
              <w:top w:val="single" w:sz="4" w:space="0" w:color="auto"/>
              <w:left w:val="single" w:sz="4" w:space="0" w:color="auto"/>
              <w:bottom w:val="single" w:sz="4" w:space="0" w:color="auto"/>
              <w:right w:val="single" w:sz="4" w:space="0" w:color="auto"/>
            </w:tcBorders>
            <w:vAlign w:val="center"/>
            <w:hideMark/>
          </w:tcPr>
          <w:p w14:paraId="3DC16971" w14:textId="77777777" w:rsidR="0064356B" w:rsidRPr="00E37322" w:rsidRDefault="0064356B" w:rsidP="003F4468">
            <w:pPr>
              <w:pStyle w:val="Tabletext"/>
              <w:jc w:val="center"/>
              <w:rPr>
                <w:rFonts w:eastAsia="MS PGothic"/>
              </w:rPr>
            </w:pPr>
            <w:r w:rsidRPr="00E37322">
              <w:t>BPSK</w:t>
            </w:r>
            <w:r w:rsidRPr="00E37322">
              <w:rPr>
                <w:rFonts w:eastAsia="MS PGothic"/>
              </w:rPr>
              <w:t>-R(10) (L5)</w:t>
            </w:r>
          </w:p>
          <w:p w14:paraId="3FF6D816" w14:textId="77777777" w:rsidR="0064356B" w:rsidRPr="00E37322" w:rsidRDefault="0064356B" w:rsidP="003F4468">
            <w:pPr>
              <w:pStyle w:val="Tabletext"/>
              <w:jc w:val="center"/>
              <w:rPr>
                <w:rFonts w:eastAsia="MS PGothic"/>
              </w:rPr>
            </w:pPr>
            <w:r w:rsidRPr="00E37322">
              <w:rPr>
                <w:rFonts w:eastAsia="MS PGothic"/>
              </w:rPr>
              <w:t>QPSK-R(10) (L5S)</w:t>
            </w:r>
            <w:r w:rsidRPr="00E37322">
              <w:rPr>
                <w:rFonts w:eastAsia="MS PGothic"/>
              </w:rPr>
              <w:br/>
              <w:t>(see Note 1)</w:t>
            </w:r>
          </w:p>
        </w:tc>
      </w:tr>
      <w:tr w:rsidR="0064356B" w:rsidRPr="002B5ACF" w14:paraId="38543147" w14:textId="77777777" w:rsidTr="003F4468">
        <w:trPr>
          <w:tblHeader/>
          <w:jc w:val="center"/>
        </w:trPr>
        <w:tc>
          <w:tcPr>
            <w:tcW w:w="4823" w:type="dxa"/>
            <w:tcBorders>
              <w:top w:val="single" w:sz="4" w:space="0" w:color="auto"/>
              <w:left w:val="single" w:sz="4" w:space="0" w:color="auto"/>
              <w:bottom w:val="single" w:sz="4" w:space="0" w:color="auto"/>
              <w:right w:val="single" w:sz="4" w:space="0" w:color="auto"/>
            </w:tcBorders>
            <w:vAlign w:val="center"/>
            <w:hideMark/>
          </w:tcPr>
          <w:p w14:paraId="73684AB4" w14:textId="77777777" w:rsidR="0064356B" w:rsidRPr="002B5ACF" w:rsidRDefault="0064356B" w:rsidP="003F4468">
            <w:pPr>
              <w:pStyle w:val="Tabletext"/>
              <w:rPr>
                <w:rFonts w:eastAsia="MS PGothic"/>
              </w:rPr>
            </w:pPr>
            <w:r w:rsidRPr="002B5ACF">
              <w:rPr>
                <w:rFonts w:eastAsia="MS PGothic"/>
              </w:rPr>
              <w:t>Polarization and ellipticity (dB)</w:t>
            </w:r>
          </w:p>
        </w:tc>
        <w:tc>
          <w:tcPr>
            <w:tcW w:w="4822" w:type="dxa"/>
            <w:tcBorders>
              <w:top w:val="single" w:sz="4" w:space="0" w:color="auto"/>
              <w:left w:val="single" w:sz="4" w:space="0" w:color="auto"/>
              <w:bottom w:val="single" w:sz="4" w:space="0" w:color="auto"/>
              <w:right w:val="single" w:sz="4" w:space="0" w:color="auto"/>
            </w:tcBorders>
            <w:vAlign w:val="center"/>
            <w:hideMark/>
          </w:tcPr>
          <w:p w14:paraId="0306D634" w14:textId="77777777" w:rsidR="0064356B" w:rsidRPr="002B5ACF" w:rsidRDefault="0064356B" w:rsidP="003F4468">
            <w:pPr>
              <w:pStyle w:val="Tabletext"/>
              <w:jc w:val="center"/>
              <w:rPr>
                <w:rFonts w:eastAsia="MS PGothic"/>
              </w:rPr>
            </w:pPr>
            <w:r w:rsidRPr="002B5ACF">
              <w:rPr>
                <w:rFonts w:eastAsia="MS PGothic"/>
              </w:rPr>
              <w:t>RHCP, 2.2</w:t>
            </w:r>
          </w:p>
        </w:tc>
      </w:tr>
      <w:tr w:rsidR="0064356B" w:rsidRPr="002B5ACF" w14:paraId="7597E342" w14:textId="77777777" w:rsidTr="003F4468">
        <w:trPr>
          <w:tblHeader/>
          <w:jc w:val="center"/>
        </w:trPr>
        <w:tc>
          <w:tcPr>
            <w:tcW w:w="4823" w:type="dxa"/>
            <w:tcBorders>
              <w:top w:val="single" w:sz="4" w:space="0" w:color="auto"/>
              <w:left w:val="single" w:sz="4" w:space="0" w:color="auto"/>
              <w:bottom w:val="single" w:sz="4" w:space="0" w:color="auto"/>
              <w:right w:val="single" w:sz="4" w:space="0" w:color="auto"/>
            </w:tcBorders>
            <w:vAlign w:val="center"/>
            <w:hideMark/>
          </w:tcPr>
          <w:p w14:paraId="10F346F7" w14:textId="77777777" w:rsidR="0064356B" w:rsidRPr="00E37322" w:rsidRDefault="0064356B" w:rsidP="003F4468">
            <w:pPr>
              <w:pStyle w:val="Tabletext"/>
              <w:rPr>
                <w:rFonts w:eastAsia="MS PGothic"/>
              </w:rPr>
            </w:pPr>
            <w:r w:rsidRPr="00E37322">
              <w:rPr>
                <w:rFonts w:eastAsia="MS PGothic"/>
              </w:rPr>
              <w:t>Minimum received power level at input of antenna (dBW)</w:t>
            </w:r>
          </w:p>
        </w:tc>
        <w:tc>
          <w:tcPr>
            <w:tcW w:w="4822" w:type="dxa"/>
            <w:tcBorders>
              <w:top w:val="single" w:sz="4" w:space="0" w:color="auto"/>
              <w:left w:val="single" w:sz="4" w:space="0" w:color="auto"/>
              <w:bottom w:val="single" w:sz="4" w:space="0" w:color="auto"/>
              <w:right w:val="single" w:sz="4" w:space="0" w:color="auto"/>
            </w:tcBorders>
            <w:vAlign w:val="center"/>
            <w:hideMark/>
          </w:tcPr>
          <w:p w14:paraId="5FF637DD" w14:textId="77777777" w:rsidR="0064356B" w:rsidRPr="00E37322" w:rsidRDefault="0064356B" w:rsidP="003F4468">
            <w:pPr>
              <w:pStyle w:val="Tabletext"/>
              <w:jc w:val="center"/>
              <w:rPr>
                <w:rFonts w:eastAsia="MS PGothic"/>
              </w:rPr>
            </w:pPr>
            <w:r w:rsidRPr="00E37322">
              <w:rPr>
                <w:rFonts w:eastAsia="MS PGothic"/>
              </w:rPr>
              <w:t>−157.9 per channel (L5I or L5Q)</w:t>
            </w:r>
            <w:r w:rsidRPr="00E37322">
              <w:rPr>
                <w:rFonts w:eastAsia="MS PGothic"/>
              </w:rPr>
              <w:br/>
            </w:r>
            <w:r w:rsidRPr="00E37322">
              <w:rPr>
                <w:rFonts w:eastAsia="SimSun"/>
              </w:rPr>
              <w:t>–157 (L5S)</w:t>
            </w:r>
          </w:p>
          <w:p w14:paraId="03C9F3BA" w14:textId="77777777" w:rsidR="0064356B" w:rsidRPr="002B5ACF" w:rsidRDefault="0064356B" w:rsidP="003F4468">
            <w:pPr>
              <w:pStyle w:val="Tabletext"/>
              <w:jc w:val="center"/>
              <w:rPr>
                <w:rFonts w:eastAsia="SimSun"/>
              </w:rPr>
            </w:pPr>
            <w:r w:rsidRPr="002B5ACF">
              <w:rPr>
                <w:rFonts w:eastAsia="MS PGothic"/>
              </w:rPr>
              <w:t>(see Note 2)</w:t>
            </w:r>
          </w:p>
        </w:tc>
      </w:tr>
      <w:tr w:rsidR="0064356B" w:rsidRPr="002B5ACF" w14:paraId="269D1CD7" w14:textId="77777777" w:rsidTr="003F4468">
        <w:trPr>
          <w:tblHeader/>
          <w:jc w:val="center"/>
        </w:trPr>
        <w:tc>
          <w:tcPr>
            <w:tcW w:w="4823" w:type="dxa"/>
            <w:tcBorders>
              <w:top w:val="single" w:sz="4" w:space="0" w:color="auto"/>
              <w:left w:val="single" w:sz="4" w:space="0" w:color="auto"/>
              <w:bottom w:val="single" w:sz="4" w:space="0" w:color="auto"/>
              <w:right w:val="single" w:sz="4" w:space="0" w:color="auto"/>
            </w:tcBorders>
            <w:vAlign w:val="center"/>
            <w:hideMark/>
          </w:tcPr>
          <w:p w14:paraId="4BA817CF" w14:textId="77777777" w:rsidR="0064356B" w:rsidRPr="00290F6F" w:rsidRDefault="0064356B" w:rsidP="003F4468">
            <w:pPr>
              <w:pStyle w:val="Tabletext"/>
              <w:keepNext/>
              <w:keepLines/>
              <w:rPr>
                <w:rFonts w:eastAsia="MS PGothic"/>
                <w:lang w:val="de-CH"/>
              </w:rPr>
            </w:pPr>
            <w:r w:rsidRPr="00290F6F">
              <w:rPr>
                <w:rFonts w:eastAsia="MS PGothic"/>
                <w:lang w:val="de-CH"/>
              </w:rPr>
              <w:t>RF transmitter filter 3 dB bandwidth (MHz)</w:t>
            </w:r>
          </w:p>
        </w:tc>
        <w:tc>
          <w:tcPr>
            <w:tcW w:w="4822" w:type="dxa"/>
            <w:tcBorders>
              <w:top w:val="single" w:sz="4" w:space="0" w:color="auto"/>
              <w:left w:val="single" w:sz="4" w:space="0" w:color="auto"/>
              <w:bottom w:val="single" w:sz="4" w:space="0" w:color="auto"/>
              <w:right w:val="single" w:sz="4" w:space="0" w:color="auto"/>
            </w:tcBorders>
            <w:vAlign w:val="center"/>
            <w:hideMark/>
          </w:tcPr>
          <w:p w14:paraId="0AA63DCA" w14:textId="77777777" w:rsidR="0064356B" w:rsidRPr="002B5ACF" w:rsidRDefault="0064356B" w:rsidP="003F4468">
            <w:pPr>
              <w:pStyle w:val="Tabletext"/>
              <w:keepNext/>
              <w:keepLines/>
              <w:jc w:val="center"/>
              <w:rPr>
                <w:rFonts w:eastAsia="MS PGothic"/>
              </w:rPr>
            </w:pPr>
            <w:r w:rsidRPr="002B5ACF">
              <w:rPr>
                <w:rFonts w:eastAsia="MS PGothic"/>
              </w:rPr>
              <w:t>38.0</w:t>
            </w:r>
          </w:p>
        </w:tc>
      </w:tr>
      <w:tr w:rsidR="0064356B" w:rsidRPr="00A56F3B" w14:paraId="350DC776" w14:textId="77777777" w:rsidTr="003F4468">
        <w:trPr>
          <w:tblHeader/>
          <w:jc w:val="center"/>
        </w:trPr>
        <w:tc>
          <w:tcPr>
            <w:tcW w:w="9645" w:type="dxa"/>
            <w:gridSpan w:val="2"/>
            <w:tcBorders>
              <w:top w:val="single" w:sz="4" w:space="0" w:color="auto"/>
              <w:left w:val="nil"/>
              <w:bottom w:val="nil"/>
              <w:right w:val="nil"/>
            </w:tcBorders>
            <w:vAlign w:val="center"/>
            <w:hideMark/>
          </w:tcPr>
          <w:p w14:paraId="6B3016F2" w14:textId="6A228176" w:rsidR="0034468A" w:rsidRDefault="0034468A" w:rsidP="003F4468">
            <w:pPr>
              <w:pStyle w:val="Tabletext"/>
              <w:keepNext/>
              <w:keepLines/>
              <w:rPr>
                <w:i/>
                <w:iCs/>
              </w:rPr>
            </w:pPr>
            <w:r w:rsidRPr="00CE4F23">
              <w:rPr>
                <w:i/>
                <w:iCs/>
              </w:rPr>
              <w:t xml:space="preserve">Notes </w:t>
            </w:r>
            <w:r>
              <w:rPr>
                <w:i/>
                <w:iCs/>
              </w:rPr>
              <w:t>to</w:t>
            </w:r>
            <w:r w:rsidRPr="00CE4F23">
              <w:rPr>
                <w:i/>
                <w:iCs/>
              </w:rPr>
              <w:t xml:space="preserve"> Table 1</w:t>
            </w:r>
            <w:r>
              <w:rPr>
                <w:i/>
                <w:iCs/>
              </w:rPr>
              <w:t>3</w:t>
            </w:r>
            <w:r w:rsidRPr="00CE4F23">
              <w:rPr>
                <w:i/>
                <w:iCs/>
              </w:rPr>
              <w:t>:</w:t>
            </w:r>
          </w:p>
          <w:p w14:paraId="74682F41" w14:textId="3B9C031C" w:rsidR="0064356B" w:rsidRPr="00500116" w:rsidRDefault="0064356B" w:rsidP="003F4468">
            <w:pPr>
              <w:pStyle w:val="Tabletext"/>
              <w:keepNext/>
              <w:keepLines/>
              <w:rPr>
                <w:szCs w:val="22"/>
              </w:rPr>
            </w:pPr>
            <w:r w:rsidRPr="00692B88">
              <w:rPr>
                <w:szCs w:val="22"/>
              </w:rPr>
              <w:t>Note 1:</w:t>
            </w:r>
            <w:r w:rsidRPr="00500116">
              <w:rPr>
                <w:szCs w:val="22"/>
              </w:rPr>
              <w:t> For QZSS RNSS parameters, BPSK-R(</w:t>
            </w:r>
            <w:r w:rsidRPr="00500116">
              <w:rPr>
                <w:i/>
                <w:szCs w:val="22"/>
              </w:rPr>
              <w:t>n</w:t>
            </w:r>
            <w:r w:rsidRPr="00500116">
              <w:rPr>
                <w:szCs w:val="22"/>
              </w:rPr>
              <w:t xml:space="preserve">) denotes a binary phase shift keying modulation using rectangular chips with a chipping rate of </w:t>
            </w:r>
            <w:r w:rsidRPr="00500116">
              <w:rPr>
                <w:i/>
                <w:szCs w:val="22"/>
              </w:rPr>
              <w:t>n</w:t>
            </w:r>
            <w:r w:rsidRPr="00500116">
              <w:rPr>
                <w:szCs w:val="22"/>
              </w:rPr>
              <w:t> </w:t>
            </w:r>
            <w:r w:rsidRPr="00500116">
              <w:rPr>
                <w:szCs w:val="22"/>
              </w:rPr>
              <w:sym w:font="Symbol" w:char="F0B4"/>
            </w:r>
            <w:r w:rsidRPr="00500116">
              <w:rPr>
                <w:szCs w:val="22"/>
              </w:rPr>
              <w:t> 1.023 (Mchip/s). QPSK-R(</w:t>
            </w:r>
            <w:r w:rsidRPr="00500116">
              <w:rPr>
                <w:i/>
                <w:szCs w:val="22"/>
              </w:rPr>
              <w:t>n</w:t>
            </w:r>
            <w:r w:rsidRPr="00500116">
              <w:rPr>
                <w:szCs w:val="22"/>
              </w:rPr>
              <w:t xml:space="preserve">) denotes a quadrature phase shift keying modulation using rectangular chips with a chipping rate of </w:t>
            </w:r>
            <w:r w:rsidRPr="00500116">
              <w:rPr>
                <w:i/>
                <w:szCs w:val="22"/>
              </w:rPr>
              <w:t>n</w:t>
            </w:r>
            <w:r w:rsidRPr="00500116">
              <w:rPr>
                <w:szCs w:val="22"/>
              </w:rPr>
              <w:t> </w:t>
            </w:r>
            <w:r w:rsidRPr="00500116">
              <w:rPr>
                <w:szCs w:val="22"/>
              </w:rPr>
              <w:sym w:font="Symbol" w:char="F0B4"/>
            </w:r>
            <w:r w:rsidRPr="00500116">
              <w:rPr>
                <w:szCs w:val="22"/>
              </w:rPr>
              <w:t> 1.023 (Mchip/s).</w:t>
            </w:r>
          </w:p>
          <w:p w14:paraId="5BE9D7EF" w14:textId="77777777" w:rsidR="0064356B" w:rsidRPr="00E37322" w:rsidRDefault="0064356B" w:rsidP="003F4468">
            <w:pPr>
              <w:pStyle w:val="Tabletext"/>
              <w:keepNext/>
              <w:keepLines/>
              <w:rPr>
                <w:rFonts w:eastAsia="MS PGothic"/>
                <w:sz w:val="20"/>
              </w:rPr>
            </w:pPr>
            <w:r w:rsidRPr="00692B88">
              <w:rPr>
                <w:szCs w:val="22"/>
              </w:rPr>
              <w:t>Note 2:</w:t>
            </w:r>
            <w:r w:rsidRPr="00500116">
              <w:rPr>
                <w:szCs w:val="22"/>
              </w:rPr>
              <w:t> The QZSS minimum received power assumes the minimum receiver antenna gain is at angles of 10° or more above the Earth’s horizon viewed from the Earth’s surface.</w:t>
            </w:r>
          </w:p>
        </w:tc>
      </w:tr>
    </w:tbl>
    <w:p w14:paraId="6CA9D953" w14:textId="77777777" w:rsidR="0064356B" w:rsidRPr="002B5ACF" w:rsidRDefault="0064356B" w:rsidP="0064356B">
      <w:pPr>
        <w:pStyle w:val="Tablefin"/>
      </w:pPr>
      <w:bookmarkStart w:id="1302" w:name="_Toc495944722"/>
      <w:bookmarkStart w:id="1303" w:name="_Toc495944563"/>
      <w:bookmarkStart w:id="1304" w:name="_Toc495944404"/>
      <w:bookmarkStart w:id="1305" w:name="_Toc495944245"/>
      <w:bookmarkStart w:id="1306" w:name="_Toc495944086"/>
      <w:bookmarkStart w:id="1307" w:name="_Toc495943927"/>
      <w:bookmarkStart w:id="1308" w:name="_Toc495943768"/>
      <w:bookmarkStart w:id="1309" w:name="_Toc495943609"/>
    </w:p>
    <w:p w14:paraId="54246CDC" w14:textId="0F98BD3B" w:rsidR="0064356B" w:rsidRPr="002B5ACF" w:rsidRDefault="0064356B" w:rsidP="0064356B">
      <w:pPr>
        <w:pStyle w:val="AnnexNoTitle"/>
      </w:pPr>
      <w:bookmarkStart w:id="1310" w:name="_Toc173400563"/>
      <w:r w:rsidRPr="002B5ACF">
        <w:lastRenderedPageBreak/>
        <w:t>Annex 5</w:t>
      </w:r>
      <w:bookmarkEnd w:id="1302"/>
      <w:bookmarkEnd w:id="1303"/>
      <w:bookmarkEnd w:id="1304"/>
      <w:bookmarkEnd w:id="1305"/>
      <w:bookmarkEnd w:id="1306"/>
      <w:bookmarkEnd w:id="1307"/>
      <w:bookmarkEnd w:id="1308"/>
      <w:bookmarkEnd w:id="1309"/>
      <w:r w:rsidRPr="002B5ACF">
        <w:br/>
      </w:r>
      <w:r w:rsidRPr="002B5ACF">
        <w:br/>
        <w:t xml:space="preserve">Technical description and characteristics of the </w:t>
      </w:r>
      <w:r w:rsidR="00085494">
        <w:t>Michibiki</w:t>
      </w:r>
      <w:r w:rsidR="00085494" w:rsidRPr="002B5ACF">
        <w:br/>
      </w:r>
      <w:r w:rsidRPr="002B5ACF">
        <w:t>satellite-based augmentation system (MSAS)</w:t>
      </w:r>
      <w:bookmarkEnd w:id="1310"/>
    </w:p>
    <w:p w14:paraId="14712537" w14:textId="77777777" w:rsidR="0064356B" w:rsidRPr="00E37322" w:rsidRDefault="0064356B" w:rsidP="0064356B">
      <w:pPr>
        <w:pStyle w:val="Heading1"/>
      </w:pPr>
      <w:bookmarkStart w:id="1311" w:name="_Toc495944723"/>
      <w:bookmarkStart w:id="1312" w:name="_Toc495944564"/>
      <w:bookmarkStart w:id="1313" w:name="_Toc495944405"/>
      <w:bookmarkStart w:id="1314" w:name="_Toc495944246"/>
      <w:bookmarkStart w:id="1315" w:name="_Toc495944087"/>
      <w:bookmarkStart w:id="1316" w:name="_Toc495943928"/>
      <w:bookmarkStart w:id="1317" w:name="_Toc495943769"/>
      <w:bookmarkStart w:id="1318" w:name="_Toc495943610"/>
      <w:bookmarkStart w:id="1319" w:name="_Toc482001245"/>
      <w:bookmarkStart w:id="1320" w:name="_Toc461606217"/>
      <w:bookmarkStart w:id="1321" w:name="_Toc461541332"/>
      <w:bookmarkStart w:id="1322" w:name="_Toc461540477"/>
      <w:bookmarkStart w:id="1323" w:name="_Toc461540353"/>
      <w:bookmarkStart w:id="1324" w:name="_Toc461540229"/>
      <w:bookmarkStart w:id="1325" w:name="_Toc461540105"/>
      <w:bookmarkStart w:id="1326" w:name="_Toc461539981"/>
      <w:bookmarkStart w:id="1327" w:name="_Toc461539857"/>
      <w:bookmarkStart w:id="1328" w:name="_Toc461539733"/>
      <w:bookmarkStart w:id="1329" w:name="_Toc461539567"/>
      <w:bookmarkStart w:id="1330" w:name="_Toc461539406"/>
      <w:bookmarkStart w:id="1331" w:name="_Toc381866694"/>
      <w:bookmarkStart w:id="1332" w:name="_Toc173400564"/>
      <w:r w:rsidRPr="00E37322">
        <w:t>1</w:t>
      </w:r>
      <w:r w:rsidRPr="00E37322">
        <w:tab/>
        <w:t>Introduction</w:t>
      </w:r>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p>
    <w:p w14:paraId="53AD7B08" w14:textId="77777777" w:rsidR="0064356B" w:rsidRPr="00E37322" w:rsidRDefault="0064356B" w:rsidP="0064356B">
      <w:r w:rsidRPr="00E37322">
        <w:t>International Civil Aviation Organization (ICAO) defined Global Navigation Satellite System (GNSS) as “a worldwide position and time determination system that includes one or more satellite constellations, aircraft receivers and system integrity monitoring, augmented as necessary to support the required navigation performance for the intended operation”, and developed the International Standards and Recommended Practices (SARPs) for seamless worldwide air navigation service.</w:t>
      </w:r>
    </w:p>
    <w:p w14:paraId="4155C9C2" w14:textId="77777777" w:rsidR="0064356B" w:rsidRPr="00E37322" w:rsidRDefault="0064356B" w:rsidP="0064356B">
      <w:r w:rsidRPr="00E37322">
        <w:t>GNSS navigation service will be provided using various combinations of the following GNSS elements installed on the ground, the space and/or the aircraft:</w:t>
      </w:r>
    </w:p>
    <w:p w14:paraId="1329E7E1" w14:textId="77777777" w:rsidR="0064356B" w:rsidRPr="00E37322" w:rsidRDefault="0064356B" w:rsidP="0064356B">
      <w:pPr>
        <w:pStyle w:val="enumlev1"/>
      </w:pPr>
      <w:r w:rsidRPr="00E37322">
        <w:t>a)</w:t>
      </w:r>
      <w:r w:rsidRPr="00E37322">
        <w:tab/>
        <w:t>Global Positioning System (GPS).</w:t>
      </w:r>
    </w:p>
    <w:p w14:paraId="49B15264" w14:textId="77777777" w:rsidR="0064356B" w:rsidRPr="00E37322" w:rsidRDefault="0064356B" w:rsidP="0064356B">
      <w:pPr>
        <w:pStyle w:val="enumlev1"/>
      </w:pPr>
      <w:r w:rsidRPr="00E37322">
        <w:t>b)</w:t>
      </w:r>
      <w:r w:rsidRPr="00E37322">
        <w:tab/>
        <w:t>Global Navigation Satellite System (GLONASS).</w:t>
      </w:r>
    </w:p>
    <w:p w14:paraId="32B2B440" w14:textId="77777777" w:rsidR="0064356B" w:rsidRPr="00E37322" w:rsidRDefault="0064356B" w:rsidP="0064356B">
      <w:pPr>
        <w:pStyle w:val="enumlev1"/>
      </w:pPr>
      <w:r w:rsidRPr="00E37322">
        <w:t>c)</w:t>
      </w:r>
      <w:r w:rsidRPr="00E37322">
        <w:tab/>
        <w:t>Aircraft-Based Augmentation System (ABAS).</w:t>
      </w:r>
    </w:p>
    <w:p w14:paraId="0CB9C0A3" w14:textId="77777777" w:rsidR="0064356B" w:rsidRPr="00E37322" w:rsidRDefault="0064356B" w:rsidP="0064356B">
      <w:pPr>
        <w:pStyle w:val="enumlev1"/>
      </w:pPr>
      <w:r w:rsidRPr="00E37322">
        <w:t>d)</w:t>
      </w:r>
      <w:r w:rsidRPr="00E37322">
        <w:tab/>
        <w:t>Satellite-Based Augmentation System (SBAS).</w:t>
      </w:r>
    </w:p>
    <w:p w14:paraId="4D1FE855" w14:textId="77777777" w:rsidR="0064356B" w:rsidRPr="00E37322" w:rsidRDefault="0064356B" w:rsidP="0064356B">
      <w:pPr>
        <w:pStyle w:val="enumlev1"/>
      </w:pPr>
      <w:r w:rsidRPr="00E37322">
        <w:t>e)</w:t>
      </w:r>
      <w:r w:rsidRPr="00E37322">
        <w:tab/>
        <w:t>Ground-Based Augmentation System (GBAS).</w:t>
      </w:r>
    </w:p>
    <w:p w14:paraId="5C20EAC8" w14:textId="77777777" w:rsidR="0064356B" w:rsidRPr="00E37322" w:rsidRDefault="0064356B" w:rsidP="0064356B">
      <w:pPr>
        <w:pStyle w:val="enumlev1"/>
      </w:pPr>
      <w:r w:rsidRPr="00E37322">
        <w:t>f)</w:t>
      </w:r>
      <w:r w:rsidRPr="00E37322">
        <w:tab/>
        <w:t>Aircraft GNSS receiver.</w:t>
      </w:r>
    </w:p>
    <w:p w14:paraId="28DEE983" w14:textId="3A121368" w:rsidR="00BE0581" w:rsidRPr="00FD0D1A" w:rsidRDefault="00BE0581" w:rsidP="00BE0581">
      <w:bookmarkStart w:id="1333" w:name="_Toc495944724"/>
      <w:bookmarkStart w:id="1334" w:name="_Toc495944565"/>
      <w:bookmarkStart w:id="1335" w:name="_Toc495944406"/>
      <w:bookmarkStart w:id="1336" w:name="_Toc495944247"/>
      <w:bookmarkStart w:id="1337" w:name="_Toc495944088"/>
      <w:bookmarkStart w:id="1338" w:name="_Toc495943929"/>
      <w:bookmarkStart w:id="1339" w:name="_Toc495943770"/>
      <w:bookmarkStart w:id="1340" w:name="_Toc495943611"/>
      <w:bookmarkStart w:id="1341" w:name="_Toc482001246"/>
      <w:bookmarkStart w:id="1342" w:name="_Toc461606218"/>
      <w:bookmarkStart w:id="1343" w:name="_Toc461541333"/>
      <w:bookmarkStart w:id="1344" w:name="_Toc461540478"/>
      <w:bookmarkStart w:id="1345" w:name="_Toc461540354"/>
      <w:bookmarkStart w:id="1346" w:name="_Toc461540230"/>
      <w:bookmarkStart w:id="1347" w:name="_Toc461540106"/>
      <w:bookmarkStart w:id="1348" w:name="_Toc461539982"/>
      <w:bookmarkStart w:id="1349" w:name="_Toc461539858"/>
      <w:bookmarkStart w:id="1350" w:name="_Toc461539734"/>
      <w:bookmarkStart w:id="1351" w:name="_Toc461539568"/>
      <w:bookmarkStart w:id="1352" w:name="_Toc461539407"/>
      <w:bookmarkStart w:id="1353" w:name="_Toc381866695"/>
      <w:r w:rsidRPr="00FD0D1A">
        <w:t xml:space="preserve">The Michibiki </w:t>
      </w:r>
      <w:r w:rsidR="00A63862" w:rsidRPr="00FD0D1A">
        <w:t xml:space="preserve">satellite-based augmentation service </w:t>
      </w:r>
      <w:r w:rsidRPr="00FD0D1A">
        <w:t>(MSAS) is an SBAS defined as “a wide coverage augmentation system in which the user receives augmentation information from a satellite-based transmitter”.</w:t>
      </w:r>
      <w:r w:rsidRPr="00FD0D1A">
        <w:rPr>
          <w:lang w:eastAsia="ja-JP"/>
        </w:rPr>
        <w:t xml:space="preserve"> </w:t>
      </w:r>
    </w:p>
    <w:p w14:paraId="0AB10BFA" w14:textId="77777777" w:rsidR="00BE0581" w:rsidRPr="00FD0D1A" w:rsidRDefault="00BE0581" w:rsidP="00BE0581">
      <w:r w:rsidRPr="00FD0D1A">
        <w:t>MSAS utilizes two geostationary orbit satellite and one small inclined geosynchronous orbit satellite of QZSS, which is contained in Annex 4, to enhance the system reliability and robustness. Each QZSS satellite</w:t>
      </w:r>
      <w:r w:rsidRPr="00FD0D1A">
        <w:rPr>
          <w:lang w:eastAsia="ja-JP"/>
        </w:rPr>
        <w:t xml:space="preserve"> </w:t>
      </w:r>
      <w:r w:rsidRPr="00FD0D1A">
        <w:t>transmit GPS augmentation signals. These signals include following information; GPS satellite status, GPS satellite ephemeris and clock corrections and ionospheric corrections.</w:t>
      </w:r>
    </w:p>
    <w:p w14:paraId="1577C5FE" w14:textId="77777777" w:rsidR="0064356B" w:rsidRPr="00E37322" w:rsidRDefault="0064356B" w:rsidP="0064356B">
      <w:pPr>
        <w:pStyle w:val="Heading2"/>
      </w:pPr>
      <w:bookmarkStart w:id="1354" w:name="_Toc173400565"/>
      <w:r w:rsidRPr="00E37322">
        <w:t>1.1</w:t>
      </w:r>
      <w:r w:rsidRPr="00E37322">
        <w:tab/>
        <w:t>Frequency requirements</w:t>
      </w:r>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p>
    <w:p w14:paraId="2EF35D11" w14:textId="18FB1CCC" w:rsidR="0064356B" w:rsidRPr="00E37322" w:rsidRDefault="0064356B" w:rsidP="0064356B">
      <w:r w:rsidRPr="00E37322">
        <w:t xml:space="preserve">The frequency requirements for MSAS are based upon </w:t>
      </w:r>
      <w:r w:rsidR="00B7409D">
        <w:t>ICAO SARPs</w:t>
      </w:r>
      <w:r w:rsidRPr="00E37322">
        <w:t>.</w:t>
      </w:r>
    </w:p>
    <w:p w14:paraId="237AA9DC" w14:textId="77777777" w:rsidR="0064356B" w:rsidRPr="00E37322" w:rsidRDefault="0064356B" w:rsidP="0064356B">
      <w:pPr>
        <w:pStyle w:val="Heading1"/>
      </w:pPr>
      <w:bookmarkStart w:id="1355" w:name="_Toc495944725"/>
      <w:bookmarkStart w:id="1356" w:name="_Toc495944566"/>
      <w:bookmarkStart w:id="1357" w:name="_Toc495944407"/>
      <w:bookmarkStart w:id="1358" w:name="_Toc495944248"/>
      <w:bookmarkStart w:id="1359" w:name="_Toc495944089"/>
      <w:bookmarkStart w:id="1360" w:name="_Toc495943930"/>
      <w:bookmarkStart w:id="1361" w:name="_Toc495943771"/>
      <w:bookmarkStart w:id="1362" w:name="_Toc495943612"/>
      <w:bookmarkStart w:id="1363" w:name="_Toc482001247"/>
      <w:bookmarkStart w:id="1364" w:name="_Toc461606219"/>
      <w:bookmarkStart w:id="1365" w:name="_Toc461541334"/>
      <w:bookmarkStart w:id="1366" w:name="_Toc461540479"/>
      <w:bookmarkStart w:id="1367" w:name="_Toc461540355"/>
      <w:bookmarkStart w:id="1368" w:name="_Toc461540231"/>
      <w:bookmarkStart w:id="1369" w:name="_Toc461540107"/>
      <w:bookmarkStart w:id="1370" w:name="_Toc461539983"/>
      <w:bookmarkStart w:id="1371" w:name="_Toc461539859"/>
      <w:bookmarkStart w:id="1372" w:name="_Toc461539735"/>
      <w:bookmarkStart w:id="1373" w:name="_Toc461539569"/>
      <w:bookmarkStart w:id="1374" w:name="_Toc461539408"/>
      <w:bookmarkStart w:id="1375" w:name="_Toc381866696"/>
      <w:bookmarkStart w:id="1376" w:name="_Toc173400566"/>
      <w:r w:rsidRPr="00E37322">
        <w:t>2</w:t>
      </w:r>
      <w:r w:rsidRPr="00E37322">
        <w:tab/>
        <w:t>System overview</w:t>
      </w:r>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p>
    <w:p w14:paraId="10883E58" w14:textId="77777777" w:rsidR="005C72A2" w:rsidRPr="00FD0D1A" w:rsidRDefault="005C72A2" w:rsidP="005C72A2">
      <w:bookmarkStart w:id="1377" w:name="_Toc495944726"/>
      <w:bookmarkStart w:id="1378" w:name="_Toc495944567"/>
      <w:bookmarkStart w:id="1379" w:name="_Toc495944408"/>
      <w:bookmarkStart w:id="1380" w:name="_Toc495944249"/>
      <w:bookmarkStart w:id="1381" w:name="_Toc495944090"/>
      <w:bookmarkStart w:id="1382" w:name="_Toc495943931"/>
      <w:bookmarkStart w:id="1383" w:name="_Toc495943772"/>
      <w:bookmarkStart w:id="1384" w:name="_Toc495943613"/>
      <w:bookmarkStart w:id="1385" w:name="_Toc482001248"/>
      <w:bookmarkStart w:id="1386" w:name="_Toc461606220"/>
      <w:bookmarkStart w:id="1387" w:name="_Toc461541335"/>
      <w:bookmarkStart w:id="1388" w:name="_Toc461540480"/>
      <w:bookmarkStart w:id="1389" w:name="_Toc461540356"/>
      <w:bookmarkStart w:id="1390" w:name="_Toc461540232"/>
      <w:bookmarkStart w:id="1391" w:name="_Toc461540108"/>
      <w:bookmarkStart w:id="1392" w:name="_Toc461539984"/>
      <w:bookmarkStart w:id="1393" w:name="_Toc461539860"/>
      <w:bookmarkStart w:id="1394" w:name="_Toc461539736"/>
      <w:bookmarkStart w:id="1395" w:name="_Toc461539570"/>
      <w:bookmarkStart w:id="1396" w:name="_Toc461539409"/>
      <w:bookmarkStart w:id="1397" w:name="_Toc381866697"/>
      <w:r w:rsidRPr="00FD0D1A">
        <w:t>MSAS provides “Safety of Life” service for aircraft in all phases of flight including airport landing which is required precise three-dimensional (3D) positioning in a Cartesian Earth-centred, Earth-fixed (ECEF) World Geodetic System (WGS-84) coordinate system, and the user clock offset to the reference timeframe and integrity.</w:t>
      </w:r>
    </w:p>
    <w:p w14:paraId="55CC7402" w14:textId="77777777" w:rsidR="005C72A2" w:rsidRPr="00FD0D1A" w:rsidRDefault="005C72A2" w:rsidP="005C72A2">
      <w:r w:rsidRPr="00FD0D1A">
        <w:t xml:space="preserve">The Dual Frequency Multi </w:t>
      </w:r>
      <w:r w:rsidRPr="00FD0D1A">
        <w:rPr>
          <w:lang w:eastAsia="ja-JP"/>
        </w:rPr>
        <w:t>C</w:t>
      </w:r>
      <w:r w:rsidRPr="00FD0D1A">
        <w:t>onstellation MSAS (DFMC MSAS) signals are operated by the Electronic Navigation Research Institute (ENRI).</w:t>
      </w:r>
    </w:p>
    <w:p w14:paraId="5C31A024" w14:textId="77777777" w:rsidR="0064356B" w:rsidRPr="00E37322" w:rsidRDefault="0064356B" w:rsidP="0064356B">
      <w:pPr>
        <w:pStyle w:val="Heading1"/>
      </w:pPr>
      <w:bookmarkStart w:id="1398" w:name="_Toc173400567"/>
      <w:r w:rsidRPr="00E37322">
        <w:t>3</w:t>
      </w:r>
      <w:r w:rsidRPr="00E37322">
        <w:tab/>
        <w:t>System segments</w:t>
      </w:r>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p>
    <w:p w14:paraId="76D95B9E" w14:textId="77777777" w:rsidR="0064356B" w:rsidRPr="00E37322" w:rsidRDefault="0064356B" w:rsidP="0064356B">
      <w:r w:rsidRPr="00E37322">
        <w:t>MSAS system consists of three major segments: the space segment, the ground segments and the SBAS airborne receiver (User segment). The principal function of each segment is as follows.</w:t>
      </w:r>
    </w:p>
    <w:p w14:paraId="60A6EA96" w14:textId="77777777" w:rsidR="009655C9" w:rsidRPr="00FD0D1A" w:rsidRDefault="009655C9" w:rsidP="009655C9">
      <w:pPr>
        <w:pStyle w:val="Heading2"/>
      </w:pPr>
      <w:bookmarkStart w:id="1399" w:name="_Toc495944727"/>
      <w:bookmarkStart w:id="1400" w:name="_Toc495944568"/>
      <w:bookmarkStart w:id="1401" w:name="_Toc495944409"/>
      <w:bookmarkStart w:id="1402" w:name="_Toc495944250"/>
      <w:bookmarkStart w:id="1403" w:name="_Toc495944091"/>
      <w:bookmarkStart w:id="1404" w:name="_Toc495943932"/>
      <w:bookmarkStart w:id="1405" w:name="_Toc495943773"/>
      <w:bookmarkStart w:id="1406" w:name="_Toc495943614"/>
      <w:bookmarkStart w:id="1407" w:name="_Toc482001249"/>
      <w:bookmarkStart w:id="1408" w:name="_Toc461606221"/>
      <w:bookmarkStart w:id="1409" w:name="_Toc461541336"/>
      <w:bookmarkStart w:id="1410" w:name="_Toc461540481"/>
      <w:bookmarkStart w:id="1411" w:name="_Toc461540357"/>
      <w:bookmarkStart w:id="1412" w:name="_Toc461540233"/>
      <w:bookmarkStart w:id="1413" w:name="_Toc461540109"/>
      <w:bookmarkStart w:id="1414" w:name="_Toc461539985"/>
      <w:bookmarkStart w:id="1415" w:name="_Toc461539861"/>
      <w:bookmarkStart w:id="1416" w:name="_Toc461539737"/>
      <w:bookmarkStart w:id="1417" w:name="_Toc461539571"/>
      <w:bookmarkStart w:id="1418" w:name="_Toc461539410"/>
      <w:bookmarkStart w:id="1419" w:name="_Toc381866698"/>
      <w:bookmarkStart w:id="1420" w:name="_Toc173400568"/>
      <w:r w:rsidRPr="00FD0D1A">
        <w:lastRenderedPageBreak/>
        <w:t>3.1</w:t>
      </w:r>
      <w:r w:rsidRPr="00FD0D1A">
        <w:tab/>
        <w:t>Space segment</w:t>
      </w:r>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p>
    <w:p w14:paraId="7E8263AA" w14:textId="0F323B78" w:rsidR="009655C9" w:rsidRPr="00FD0D1A" w:rsidRDefault="009655C9" w:rsidP="009655C9">
      <w:r w:rsidRPr="00FD0D1A">
        <w:t>MSAS space segment navigation payload transmits L1/L5 signal.</w:t>
      </w:r>
    </w:p>
    <w:p w14:paraId="6B367587" w14:textId="77777777" w:rsidR="009655C9" w:rsidRPr="00FD0D1A" w:rsidRDefault="009655C9" w:rsidP="009655C9">
      <w:pPr>
        <w:pStyle w:val="Heading2"/>
      </w:pPr>
      <w:bookmarkStart w:id="1421" w:name="_Toc495944728"/>
      <w:bookmarkStart w:id="1422" w:name="_Toc495944569"/>
      <w:bookmarkStart w:id="1423" w:name="_Toc495944410"/>
      <w:bookmarkStart w:id="1424" w:name="_Toc495944251"/>
      <w:bookmarkStart w:id="1425" w:name="_Toc495944092"/>
      <w:bookmarkStart w:id="1426" w:name="_Toc495943933"/>
      <w:bookmarkStart w:id="1427" w:name="_Toc495943774"/>
      <w:bookmarkStart w:id="1428" w:name="_Toc495943615"/>
      <w:bookmarkStart w:id="1429" w:name="_Toc482001250"/>
      <w:bookmarkStart w:id="1430" w:name="_Toc461606222"/>
      <w:bookmarkStart w:id="1431" w:name="_Toc461541337"/>
      <w:bookmarkStart w:id="1432" w:name="_Toc461540482"/>
      <w:bookmarkStart w:id="1433" w:name="_Toc461540358"/>
      <w:bookmarkStart w:id="1434" w:name="_Toc461540234"/>
      <w:bookmarkStart w:id="1435" w:name="_Toc461540110"/>
      <w:bookmarkStart w:id="1436" w:name="_Toc461539986"/>
      <w:bookmarkStart w:id="1437" w:name="_Toc461539862"/>
      <w:bookmarkStart w:id="1438" w:name="_Toc461539738"/>
      <w:bookmarkStart w:id="1439" w:name="_Toc461539572"/>
      <w:bookmarkStart w:id="1440" w:name="_Toc461539411"/>
      <w:bookmarkStart w:id="1441" w:name="_Toc381866699"/>
      <w:bookmarkStart w:id="1442" w:name="_Toc173400569"/>
      <w:r w:rsidRPr="00FD0D1A">
        <w:t>3.2</w:t>
      </w:r>
      <w:r w:rsidRPr="00FD0D1A">
        <w:tab/>
        <w:t>Ground segments</w:t>
      </w:r>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p>
    <w:p w14:paraId="2347B727" w14:textId="77777777" w:rsidR="009655C9" w:rsidRPr="00FD0D1A" w:rsidRDefault="009655C9" w:rsidP="009655C9">
      <w:r w:rsidRPr="00FD0D1A">
        <w:t xml:space="preserve">The ground segments is comprised of three major subsystem: Two Master Control Station (MCS), Twenty six Ground Monitoring Station (GMS), and network communication subsystem (NCS). MCS is responsible for all aspects of MSAS operation. </w:t>
      </w:r>
    </w:p>
    <w:p w14:paraId="114A176E" w14:textId="77777777" w:rsidR="009655C9" w:rsidRPr="00FD0D1A" w:rsidRDefault="009655C9" w:rsidP="009655C9">
      <w:pPr>
        <w:pStyle w:val="Heading2"/>
      </w:pPr>
      <w:bookmarkStart w:id="1443" w:name="_Toc495944729"/>
      <w:bookmarkStart w:id="1444" w:name="_Toc495944570"/>
      <w:bookmarkStart w:id="1445" w:name="_Toc495944411"/>
      <w:bookmarkStart w:id="1446" w:name="_Toc495944252"/>
      <w:bookmarkStart w:id="1447" w:name="_Toc495944093"/>
      <w:bookmarkStart w:id="1448" w:name="_Toc495943934"/>
      <w:bookmarkStart w:id="1449" w:name="_Toc495943775"/>
      <w:bookmarkStart w:id="1450" w:name="_Toc495943616"/>
      <w:bookmarkStart w:id="1451" w:name="_Toc482001251"/>
      <w:bookmarkStart w:id="1452" w:name="_Toc461606223"/>
      <w:bookmarkStart w:id="1453" w:name="_Toc461541338"/>
      <w:bookmarkStart w:id="1454" w:name="_Toc461540483"/>
      <w:bookmarkStart w:id="1455" w:name="_Toc461540359"/>
      <w:bookmarkStart w:id="1456" w:name="_Toc461540235"/>
      <w:bookmarkStart w:id="1457" w:name="_Toc461540111"/>
      <w:bookmarkStart w:id="1458" w:name="_Toc461539987"/>
      <w:bookmarkStart w:id="1459" w:name="_Toc461539863"/>
      <w:bookmarkStart w:id="1460" w:name="_Toc461539739"/>
      <w:bookmarkStart w:id="1461" w:name="_Toc461539573"/>
      <w:bookmarkStart w:id="1462" w:name="_Toc461539412"/>
      <w:bookmarkStart w:id="1463" w:name="_Toc381866700"/>
      <w:bookmarkStart w:id="1464" w:name="_Toc173400570"/>
      <w:r w:rsidRPr="00FD0D1A">
        <w:t>3.3</w:t>
      </w:r>
      <w:r w:rsidRPr="00FD0D1A">
        <w:tab/>
        <w:t>User segment</w:t>
      </w:r>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p>
    <w:p w14:paraId="62719CA4" w14:textId="5822FB93" w:rsidR="009655C9" w:rsidRPr="00FD0D1A" w:rsidRDefault="009655C9" w:rsidP="009655C9">
      <w:pPr>
        <w:rPr>
          <w:lang w:eastAsia="ja-JP"/>
        </w:rPr>
      </w:pPr>
      <w:r w:rsidRPr="00FD0D1A">
        <w:rPr>
          <w:lang w:eastAsia="ja-JP"/>
        </w:rPr>
        <w:t>The aviation users depend on MSAS for increased accuracy and integrity for navigation, aircraft/ground system based on airborne surveillance and safe operation.</w:t>
      </w:r>
    </w:p>
    <w:p w14:paraId="3B933CEF" w14:textId="77777777" w:rsidR="009655C9" w:rsidRPr="00FD0D1A" w:rsidRDefault="009655C9" w:rsidP="009655C9">
      <w:pPr>
        <w:pStyle w:val="Heading1"/>
      </w:pPr>
      <w:bookmarkStart w:id="1465" w:name="_Toc495944730"/>
      <w:bookmarkStart w:id="1466" w:name="_Toc495944571"/>
      <w:bookmarkStart w:id="1467" w:name="_Toc495944412"/>
      <w:bookmarkStart w:id="1468" w:name="_Toc495944253"/>
      <w:bookmarkStart w:id="1469" w:name="_Toc495944094"/>
      <w:bookmarkStart w:id="1470" w:name="_Toc495943935"/>
      <w:bookmarkStart w:id="1471" w:name="_Toc495943776"/>
      <w:bookmarkStart w:id="1472" w:name="_Toc495943617"/>
      <w:bookmarkStart w:id="1473" w:name="_Toc482001252"/>
      <w:bookmarkStart w:id="1474" w:name="_Toc461606224"/>
      <w:bookmarkStart w:id="1475" w:name="_Toc461541339"/>
      <w:bookmarkStart w:id="1476" w:name="_Toc461540484"/>
      <w:bookmarkStart w:id="1477" w:name="_Toc461540360"/>
      <w:bookmarkStart w:id="1478" w:name="_Toc461540236"/>
      <w:bookmarkStart w:id="1479" w:name="_Toc461540112"/>
      <w:bookmarkStart w:id="1480" w:name="_Toc461539988"/>
      <w:bookmarkStart w:id="1481" w:name="_Toc461539864"/>
      <w:bookmarkStart w:id="1482" w:name="_Toc461539740"/>
      <w:bookmarkStart w:id="1483" w:name="_Toc461539574"/>
      <w:bookmarkStart w:id="1484" w:name="_Toc461539413"/>
      <w:bookmarkStart w:id="1485" w:name="_Toc381866701"/>
      <w:bookmarkStart w:id="1486" w:name="_Toc173400571"/>
      <w:r w:rsidRPr="00FD0D1A">
        <w:t>4</w:t>
      </w:r>
      <w:r w:rsidRPr="00FD0D1A">
        <w:tab/>
        <w:t>MSAS signal structure</w:t>
      </w:r>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p>
    <w:p w14:paraId="1A95723F" w14:textId="77777777" w:rsidR="009655C9" w:rsidRPr="00FD0D1A" w:rsidRDefault="009655C9" w:rsidP="009655C9">
      <w:r w:rsidRPr="00FD0D1A">
        <w:t xml:space="preserve">MSAS </w:t>
      </w:r>
      <w:r w:rsidRPr="00FD0D1A">
        <w:rPr>
          <w:lang w:eastAsia="ja-JP"/>
        </w:rPr>
        <w:t xml:space="preserve">signals </w:t>
      </w:r>
      <w:r w:rsidRPr="00FD0D1A">
        <w:t xml:space="preserve">are compliant to the ICAO SARPs. </w:t>
      </w:r>
    </w:p>
    <w:p w14:paraId="724C910F" w14:textId="35112D8D" w:rsidR="009655C9" w:rsidRPr="00FD0D1A" w:rsidRDefault="009655C9" w:rsidP="009655C9">
      <w:pPr>
        <w:rPr>
          <w:szCs w:val="24"/>
        </w:rPr>
      </w:pPr>
      <w:r w:rsidRPr="00FD0D1A">
        <w:rPr>
          <w:szCs w:val="24"/>
        </w:rPr>
        <w:t>The MSAS broadcast shall consist of two single carrier frequency of 1 575.42 MHz (L1) and 1 176.45</w:t>
      </w:r>
      <w:r w:rsidR="00FC2A28">
        <w:rPr>
          <w:szCs w:val="24"/>
        </w:rPr>
        <w:t> </w:t>
      </w:r>
      <w:r w:rsidRPr="00FD0D1A">
        <w:rPr>
          <w:szCs w:val="24"/>
        </w:rPr>
        <w:t>MHz (L5).</w:t>
      </w:r>
    </w:p>
    <w:p w14:paraId="7E65D2CC" w14:textId="77777777" w:rsidR="009655C9" w:rsidRPr="00FD0D1A" w:rsidRDefault="009655C9" w:rsidP="009655C9">
      <w:pPr>
        <w:rPr>
          <w:szCs w:val="24"/>
        </w:rPr>
      </w:pPr>
      <w:r w:rsidRPr="00FD0D1A">
        <w:rPr>
          <w:szCs w:val="24"/>
        </w:rPr>
        <w:t>The L1 signal consists of a bi-phase shift keying modulation (BPSK) signal. The L1 signal is modulated with PRN spreading codes having a clock rate of 1.023 MHz and is Modulo-2 added to a 500 Symbol/s binary navigation data stream prior to BPSK.</w:t>
      </w:r>
    </w:p>
    <w:p w14:paraId="2354E11C" w14:textId="77777777" w:rsidR="009655C9" w:rsidRPr="00FD0D1A" w:rsidRDefault="009655C9" w:rsidP="009655C9">
      <w:r w:rsidRPr="00FD0D1A">
        <w:rPr>
          <w:szCs w:val="24"/>
        </w:rPr>
        <w:t>The L5 signal consists of two BPSK signals (I and Q) multiplexed in quadrature and one QPSK signal. The signals in both I and Q channels are modulated with two different L5 spreading codes. Both of the L5 spreading codes have a clock rate of 10.23 MHz and a period of 1 ms. A 50 bit/s/100 Symbol/s binary navigation data stream is transmitted on the I channel and no data (i.e. a dataless “pilot” signal) on the Q channel. The one QPSK signal also has a clock rate of 10.23 MHz and a period of 1 ms and contains augmentation messages.</w:t>
      </w:r>
    </w:p>
    <w:p w14:paraId="3B69F08F" w14:textId="77777777" w:rsidR="009655C9" w:rsidRPr="00FD0D1A" w:rsidRDefault="009655C9" w:rsidP="009655C9">
      <w:pPr>
        <w:pStyle w:val="Heading1"/>
      </w:pPr>
      <w:bookmarkStart w:id="1487" w:name="_Toc495944731"/>
      <w:bookmarkStart w:id="1488" w:name="_Toc495944572"/>
      <w:bookmarkStart w:id="1489" w:name="_Toc495944413"/>
      <w:bookmarkStart w:id="1490" w:name="_Toc495944254"/>
      <w:bookmarkStart w:id="1491" w:name="_Toc495944095"/>
      <w:bookmarkStart w:id="1492" w:name="_Toc495943936"/>
      <w:bookmarkStart w:id="1493" w:name="_Toc495943777"/>
      <w:bookmarkStart w:id="1494" w:name="_Toc495943618"/>
      <w:bookmarkStart w:id="1495" w:name="_Toc482001253"/>
      <w:bookmarkStart w:id="1496" w:name="_Toc461606225"/>
      <w:bookmarkStart w:id="1497" w:name="_Toc461541340"/>
      <w:bookmarkStart w:id="1498" w:name="_Toc461540485"/>
      <w:bookmarkStart w:id="1499" w:name="_Toc461540361"/>
      <w:bookmarkStart w:id="1500" w:name="_Toc461540237"/>
      <w:bookmarkStart w:id="1501" w:name="_Toc461540113"/>
      <w:bookmarkStart w:id="1502" w:name="_Toc461539989"/>
      <w:bookmarkStart w:id="1503" w:name="_Toc461539865"/>
      <w:bookmarkStart w:id="1504" w:name="_Toc461539741"/>
      <w:bookmarkStart w:id="1505" w:name="_Toc461539575"/>
      <w:bookmarkStart w:id="1506" w:name="_Toc461539414"/>
      <w:bookmarkStart w:id="1507" w:name="_Toc381866702"/>
      <w:bookmarkStart w:id="1508" w:name="_Toc173400572"/>
      <w:r w:rsidRPr="00FD0D1A">
        <w:t>5</w:t>
      </w:r>
      <w:r w:rsidRPr="00FD0D1A">
        <w:tab/>
        <w:t>Signal power and spectra</w:t>
      </w:r>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p>
    <w:p w14:paraId="6A3E8007" w14:textId="77777777" w:rsidR="009655C9" w:rsidRPr="00FD0D1A" w:rsidRDefault="009655C9" w:rsidP="009655C9">
      <w:r w:rsidRPr="00FD0D1A">
        <w:t>Characteristics of MSAS signal transmitted from QZSS payloads are given as L1S/L5S signal in Tables 10 and 13 in Annex 4.</w:t>
      </w:r>
    </w:p>
    <w:p w14:paraId="3ECE3FA4" w14:textId="24EE580E" w:rsidR="0064356B" w:rsidRPr="002B5ACF" w:rsidRDefault="0064356B" w:rsidP="0064356B">
      <w:pPr>
        <w:pStyle w:val="Heading1"/>
      </w:pPr>
      <w:bookmarkStart w:id="1509" w:name="_Toc495944732"/>
      <w:bookmarkStart w:id="1510" w:name="_Toc495944573"/>
      <w:bookmarkStart w:id="1511" w:name="_Toc495944414"/>
      <w:bookmarkStart w:id="1512" w:name="_Toc495944255"/>
      <w:bookmarkStart w:id="1513" w:name="_Toc495944096"/>
      <w:bookmarkStart w:id="1514" w:name="_Toc495943937"/>
      <w:bookmarkStart w:id="1515" w:name="_Toc495943778"/>
      <w:bookmarkStart w:id="1516" w:name="_Toc495943619"/>
      <w:bookmarkStart w:id="1517" w:name="_Toc482001254"/>
      <w:bookmarkStart w:id="1518" w:name="_Toc461606226"/>
      <w:bookmarkStart w:id="1519" w:name="_Toc461541341"/>
      <w:bookmarkStart w:id="1520" w:name="_Toc461540486"/>
      <w:bookmarkStart w:id="1521" w:name="_Toc461540362"/>
      <w:bookmarkStart w:id="1522" w:name="_Toc461540238"/>
      <w:bookmarkStart w:id="1523" w:name="_Toc461540114"/>
      <w:bookmarkStart w:id="1524" w:name="_Toc461539990"/>
      <w:bookmarkStart w:id="1525" w:name="_Toc461539866"/>
      <w:bookmarkStart w:id="1526" w:name="_Toc461539742"/>
      <w:bookmarkStart w:id="1527" w:name="_Toc461539576"/>
      <w:bookmarkStart w:id="1528" w:name="_Toc461539415"/>
      <w:bookmarkStart w:id="1529" w:name="_Toc381866703"/>
      <w:bookmarkStart w:id="1530" w:name="_Toc173400573"/>
      <w:r w:rsidRPr="002B5ACF">
        <w:t>6</w:t>
      </w:r>
      <w:r w:rsidRPr="002B5ACF">
        <w:tab/>
        <w:t>Operating frequency</w:t>
      </w:r>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p>
    <w:p w14:paraId="096C3C57" w14:textId="29B15B42" w:rsidR="0064356B" w:rsidRPr="00E37322" w:rsidRDefault="0064356B" w:rsidP="0064356B">
      <w:r w:rsidRPr="00E37322">
        <w:t>MSAS space segment operated in L1 frequency at centre carrier frequency of 1</w:t>
      </w:r>
      <w:r w:rsidRPr="00E37322">
        <w:rPr>
          <w:sz w:val="12"/>
        </w:rPr>
        <w:t> </w:t>
      </w:r>
      <w:r w:rsidRPr="00E37322">
        <w:t>575.42 MHz with 2</w:t>
      </w:r>
      <w:r w:rsidR="00B30E65">
        <w:t>4</w:t>
      </w:r>
      <w:r w:rsidRPr="00E37322">
        <w:t> MHz bandwidth, in a segment of the 1 559-1 610 MHz band allocated to the RNSS.</w:t>
      </w:r>
    </w:p>
    <w:p w14:paraId="72486A9E" w14:textId="77777777" w:rsidR="00EF7647" w:rsidRPr="00FD0D1A" w:rsidRDefault="00EF7647" w:rsidP="00EF7647">
      <w:bookmarkStart w:id="1531" w:name="_Toc495944733"/>
      <w:bookmarkStart w:id="1532" w:name="_Toc495944574"/>
      <w:bookmarkStart w:id="1533" w:name="_Toc495944415"/>
      <w:bookmarkStart w:id="1534" w:name="_Toc495944256"/>
      <w:bookmarkStart w:id="1535" w:name="_Toc495944097"/>
      <w:bookmarkStart w:id="1536" w:name="_Toc495943938"/>
      <w:bookmarkStart w:id="1537" w:name="_Toc495943779"/>
      <w:bookmarkStart w:id="1538" w:name="_Toc495943620"/>
      <w:bookmarkStart w:id="1539" w:name="_Toc482001255"/>
      <w:bookmarkStart w:id="1540" w:name="_Toc461606227"/>
      <w:bookmarkStart w:id="1541" w:name="_Toc461541342"/>
      <w:bookmarkStart w:id="1542" w:name="_Toc461540487"/>
      <w:bookmarkStart w:id="1543" w:name="_Toc461540363"/>
      <w:bookmarkStart w:id="1544" w:name="_Toc461540239"/>
      <w:bookmarkStart w:id="1545" w:name="_Toc461540115"/>
      <w:bookmarkStart w:id="1546" w:name="_Toc461539991"/>
      <w:bookmarkStart w:id="1547" w:name="_Toc461539867"/>
      <w:bookmarkStart w:id="1548" w:name="_Toc461539743"/>
      <w:bookmarkStart w:id="1549" w:name="_Toc461539577"/>
      <w:bookmarkStart w:id="1550" w:name="_Toc461539416"/>
      <w:bookmarkStart w:id="1551" w:name="_Toc381866704"/>
      <w:r w:rsidRPr="00FD0D1A">
        <w:t>MSAS space segment operated in L5 frequency at centre carrier frequency of 1 176.45 MHz with 38 MHz bandwidth, in a segment of the 1 164-1 215 MHz band allocated to the Aeronautical Radio Navigation Service (ARNS).</w:t>
      </w:r>
    </w:p>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p w14:paraId="7C6B6F58" w14:textId="77777777" w:rsidR="0064356B" w:rsidRPr="00E37322" w:rsidRDefault="0064356B" w:rsidP="0064356B"/>
    <w:p w14:paraId="409B8C2A" w14:textId="77777777" w:rsidR="0064356B" w:rsidRPr="00E37322" w:rsidRDefault="0064356B" w:rsidP="0064356B"/>
    <w:p w14:paraId="2A5CF137" w14:textId="77777777" w:rsidR="0064356B" w:rsidRPr="002B5ACF" w:rsidRDefault="0064356B" w:rsidP="0064356B">
      <w:pPr>
        <w:pStyle w:val="AnnexNoTitle"/>
      </w:pPr>
      <w:bookmarkStart w:id="1552" w:name="_Toc495944734"/>
      <w:bookmarkStart w:id="1553" w:name="_Toc495944575"/>
      <w:bookmarkStart w:id="1554" w:name="_Toc495944416"/>
      <w:bookmarkStart w:id="1555" w:name="_Toc495944257"/>
      <w:bookmarkStart w:id="1556" w:name="_Toc495944098"/>
      <w:bookmarkStart w:id="1557" w:name="_Toc495943939"/>
      <w:bookmarkStart w:id="1558" w:name="_Toc495943780"/>
      <w:bookmarkStart w:id="1559" w:name="_Toc495943621"/>
      <w:bookmarkStart w:id="1560" w:name="_Toc173400574"/>
      <w:r w:rsidRPr="002B5ACF">
        <w:lastRenderedPageBreak/>
        <w:t>Annex 6</w:t>
      </w:r>
      <w:bookmarkEnd w:id="1552"/>
      <w:bookmarkEnd w:id="1553"/>
      <w:bookmarkEnd w:id="1554"/>
      <w:bookmarkEnd w:id="1555"/>
      <w:bookmarkEnd w:id="1556"/>
      <w:bookmarkEnd w:id="1557"/>
      <w:bookmarkEnd w:id="1558"/>
      <w:bookmarkEnd w:id="1559"/>
      <w:r w:rsidRPr="002B5ACF">
        <w:br/>
      </w:r>
      <w:r w:rsidRPr="002B5ACF">
        <w:br/>
        <w:t>Technical description and characteristics of the LM-RPS networks</w:t>
      </w:r>
      <w:bookmarkEnd w:id="1560"/>
    </w:p>
    <w:p w14:paraId="4A9E892C" w14:textId="77777777" w:rsidR="0064356B" w:rsidRPr="00E37322" w:rsidRDefault="0064356B" w:rsidP="0064356B">
      <w:pPr>
        <w:pStyle w:val="Heading1"/>
      </w:pPr>
      <w:bookmarkStart w:id="1561" w:name="_Toc495944735"/>
      <w:bookmarkStart w:id="1562" w:name="_Toc495944576"/>
      <w:bookmarkStart w:id="1563" w:name="_Toc495944417"/>
      <w:bookmarkStart w:id="1564" w:name="_Toc495944258"/>
      <w:bookmarkStart w:id="1565" w:name="_Toc495944099"/>
      <w:bookmarkStart w:id="1566" w:name="_Toc495943940"/>
      <w:bookmarkStart w:id="1567" w:name="_Toc495943781"/>
      <w:bookmarkStart w:id="1568" w:name="_Toc495943622"/>
      <w:bookmarkStart w:id="1569" w:name="_Toc482001256"/>
      <w:bookmarkStart w:id="1570" w:name="_Toc461606228"/>
      <w:bookmarkStart w:id="1571" w:name="_Toc461541343"/>
      <w:bookmarkStart w:id="1572" w:name="_Toc461540488"/>
      <w:bookmarkStart w:id="1573" w:name="_Toc461540364"/>
      <w:bookmarkStart w:id="1574" w:name="_Toc461540240"/>
      <w:bookmarkStart w:id="1575" w:name="_Toc461540116"/>
      <w:bookmarkStart w:id="1576" w:name="_Toc461539992"/>
      <w:bookmarkStart w:id="1577" w:name="_Toc461539868"/>
      <w:bookmarkStart w:id="1578" w:name="_Toc461539744"/>
      <w:bookmarkStart w:id="1579" w:name="_Toc461539578"/>
      <w:bookmarkStart w:id="1580" w:name="_Toc461539417"/>
      <w:bookmarkStart w:id="1581" w:name="_Toc381866705"/>
      <w:bookmarkStart w:id="1582" w:name="_Toc173400575"/>
      <w:r w:rsidRPr="00E37322">
        <w:t>1</w:t>
      </w:r>
      <w:r w:rsidRPr="00E37322">
        <w:tab/>
        <w:t>Introduction</w:t>
      </w:r>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p>
    <w:p w14:paraId="3F012DAF" w14:textId="77777777" w:rsidR="0064356B" w:rsidRPr="00E37322" w:rsidRDefault="0064356B" w:rsidP="0064356B">
      <w:r w:rsidRPr="00E37322">
        <w:t>The LM-RPS networks consist of multichannel RNSS payload satellites in geostationary orbit, and two ground uplink stations (GUS) supporting each navigational payload. The current implementation has a satellite located at 133° W longitude (WL) and a second satellite located at 107.3° WL.</w:t>
      </w:r>
    </w:p>
    <w:p w14:paraId="2B425E1B" w14:textId="77777777" w:rsidR="0064356B" w:rsidRPr="00E37322" w:rsidRDefault="0064356B" w:rsidP="0064356B">
      <w:r w:rsidRPr="00E37322">
        <w:t>The LM-RPS networks at 107.3° WL and 133° WL provide a unique broadcast RNSS service to the United States of America (US) Federal Aviation Administration (FAA) by providing a broadcast which covers the US National Airspace System (NAS). The LM-RPS networks are part of the FAA’s Wide Area Augmentation System (WAAS). Additional LM-RPS networks may be added in the future to provide similar SBAS service to aviation administrations and national airspaces in other areas of the world. The LM-RPS networks provide augmentation data, which augments the GPS data by providing integrity information on GPS broadcasts, and accuracy enhancement and augmentation to the GPS ranging signals, for aviation users. The aviation users depend on SBAS for increased accuracy and integrity for navigation and safe operation.</w:t>
      </w:r>
    </w:p>
    <w:p w14:paraId="2C20E8E2" w14:textId="77777777" w:rsidR="0064356B" w:rsidRPr="00E37322" w:rsidRDefault="0064356B" w:rsidP="0064356B">
      <w:pPr>
        <w:pStyle w:val="Heading1"/>
      </w:pPr>
      <w:bookmarkStart w:id="1583" w:name="_Toc495944736"/>
      <w:bookmarkStart w:id="1584" w:name="_Toc495944577"/>
      <w:bookmarkStart w:id="1585" w:name="_Toc495944418"/>
      <w:bookmarkStart w:id="1586" w:name="_Toc495944259"/>
      <w:bookmarkStart w:id="1587" w:name="_Toc495944100"/>
      <w:bookmarkStart w:id="1588" w:name="_Toc495943941"/>
      <w:bookmarkStart w:id="1589" w:name="_Toc495943782"/>
      <w:bookmarkStart w:id="1590" w:name="_Toc495943623"/>
      <w:bookmarkStart w:id="1591" w:name="_Toc482001257"/>
      <w:bookmarkStart w:id="1592" w:name="_Toc461606229"/>
      <w:bookmarkStart w:id="1593" w:name="_Toc461541344"/>
      <w:bookmarkStart w:id="1594" w:name="_Toc461540489"/>
      <w:bookmarkStart w:id="1595" w:name="_Toc461540365"/>
      <w:bookmarkStart w:id="1596" w:name="_Toc461540241"/>
      <w:bookmarkStart w:id="1597" w:name="_Toc461540117"/>
      <w:bookmarkStart w:id="1598" w:name="_Toc461539993"/>
      <w:bookmarkStart w:id="1599" w:name="_Toc461539869"/>
      <w:bookmarkStart w:id="1600" w:name="_Toc461539745"/>
      <w:bookmarkStart w:id="1601" w:name="_Toc461539579"/>
      <w:bookmarkStart w:id="1602" w:name="_Toc461539418"/>
      <w:bookmarkStart w:id="1603" w:name="_Toc381866706"/>
      <w:bookmarkStart w:id="1604" w:name="_Toc173400576"/>
      <w:r w:rsidRPr="00E37322">
        <w:t>2</w:t>
      </w:r>
      <w:r w:rsidRPr="00E37322">
        <w:tab/>
        <w:t>System overview</w:t>
      </w:r>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p>
    <w:p w14:paraId="0592ECFD" w14:textId="77777777" w:rsidR="0064356B" w:rsidRPr="00E37322" w:rsidRDefault="0064356B" w:rsidP="0064356B">
      <w:r w:rsidRPr="00E37322">
        <w:t>The LM-RPS networks are operated as a commercial service providing a needed RNSS broadcast service to aviation administrations.</w:t>
      </w:r>
    </w:p>
    <w:p w14:paraId="709A52F0" w14:textId="77777777" w:rsidR="0064356B" w:rsidRPr="00E37322" w:rsidRDefault="0064356B" w:rsidP="0064356B">
      <w:r w:rsidRPr="00E37322">
        <w:t>The LM-RPS network space stations’ broadcast of the WAAS message provides required national airspace coverage with a minimal number of transmitters and eliminates a multitude of technical problems associated with ground-based augmentation systems. The LM-RPS network is a hybrid broadcast service using both FSS uplinks and RNSS downlinks thus making it slightly more complex than normal FSS broadcasts. The unformatted WAAS message data is received from the WAAS master stations by the LM-RPS ground stations on a ground communications network and verified before transmission to the satellite. The ground stations apply forward error correction on the WAAS message and time align it to the GPS broadcast sub-frame epoch and then uplink the message to the navigation payload which receives and rebroadcasts the message to the Earth’s surface and aviation users in the covered national airspace systems.</w:t>
      </w:r>
    </w:p>
    <w:p w14:paraId="6B6CC7C2" w14:textId="77777777" w:rsidR="0064356B" w:rsidRPr="00E37322" w:rsidRDefault="0064356B" w:rsidP="0064356B">
      <w:pPr>
        <w:pStyle w:val="Heading1"/>
      </w:pPr>
      <w:bookmarkStart w:id="1605" w:name="_Toc495944737"/>
      <w:bookmarkStart w:id="1606" w:name="_Toc495944578"/>
      <w:bookmarkStart w:id="1607" w:name="_Toc495944419"/>
      <w:bookmarkStart w:id="1608" w:name="_Toc495944260"/>
      <w:bookmarkStart w:id="1609" w:name="_Toc495944101"/>
      <w:bookmarkStart w:id="1610" w:name="_Toc495943942"/>
      <w:bookmarkStart w:id="1611" w:name="_Toc495943783"/>
      <w:bookmarkStart w:id="1612" w:name="_Toc495943624"/>
      <w:bookmarkStart w:id="1613" w:name="_Toc482001258"/>
      <w:bookmarkStart w:id="1614" w:name="_Toc461606230"/>
      <w:bookmarkStart w:id="1615" w:name="_Toc461541345"/>
      <w:bookmarkStart w:id="1616" w:name="_Toc461540490"/>
      <w:bookmarkStart w:id="1617" w:name="_Toc461540366"/>
      <w:bookmarkStart w:id="1618" w:name="_Toc461540242"/>
      <w:bookmarkStart w:id="1619" w:name="_Toc461540118"/>
      <w:bookmarkStart w:id="1620" w:name="_Toc461539994"/>
      <w:bookmarkStart w:id="1621" w:name="_Toc461539870"/>
      <w:bookmarkStart w:id="1622" w:name="_Toc461539746"/>
      <w:bookmarkStart w:id="1623" w:name="_Toc461539580"/>
      <w:bookmarkStart w:id="1624" w:name="_Toc461539419"/>
      <w:bookmarkStart w:id="1625" w:name="_Toc381866707"/>
      <w:bookmarkStart w:id="1626" w:name="_Toc173400577"/>
      <w:r w:rsidRPr="00E37322">
        <w:t>3</w:t>
      </w:r>
      <w:r w:rsidRPr="00E37322">
        <w:tab/>
        <w:t>System configuration</w:t>
      </w:r>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p>
    <w:p w14:paraId="47384002" w14:textId="77777777" w:rsidR="0064356B" w:rsidRPr="00E37322" w:rsidRDefault="0064356B" w:rsidP="0064356B">
      <w:pPr>
        <w:rPr>
          <w:i/>
          <w:iCs/>
        </w:rPr>
      </w:pPr>
      <w:r w:rsidRPr="00E37322">
        <w:t>The LM-RPS network is comprised of two parts: the satellites or space segment and the ground stations or ground segment.</w:t>
      </w:r>
    </w:p>
    <w:p w14:paraId="53FC612B" w14:textId="77777777" w:rsidR="0064356B" w:rsidRPr="00E37322" w:rsidRDefault="0064356B" w:rsidP="0064356B">
      <w:pPr>
        <w:pStyle w:val="Heading2"/>
      </w:pPr>
      <w:bookmarkStart w:id="1627" w:name="_Toc495944738"/>
      <w:bookmarkStart w:id="1628" w:name="_Toc495944579"/>
      <w:bookmarkStart w:id="1629" w:name="_Toc495944420"/>
      <w:bookmarkStart w:id="1630" w:name="_Toc495944261"/>
      <w:bookmarkStart w:id="1631" w:name="_Toc495944102"/>
      <w:bookmarkStart w:id="1632" w:name="_Toc495943943"/>
      <w:bookmarkStart w:id="1633" w:name="_Toc495943784"/>
      <w:bookmarkStart w:id="1634" w:name="_Toc495943625"/>
      <w:bookmarkStart w:id="1635" w:name="_Toc482001259"/>
      <w:bookmarkStart w:id="1636" w:name="_Toc461606231"/>
      <w:bookmarkStart w:id="1637" w:name="_Toc461541346"/>
      <w:bookmarkStart w:id="1638" w:name="_Toc461540491"/>
      <w:bookmarkStart w:id="1639" w:name="_Toc461540367"/>
      <w:bookmarkStart w:id="1640" w:name="_Toc461540243"/>
      <w:bookmarkStart w:id="1641" w:name="_Toc461540119"/>
      <w:bookmarkStart w:id="1642" w:name="_Toc461539995"/>
      <w:bookmarkStart w:id="1643" w:name="_Toc461539871"/>
      <w:bookmarkStart w:id="1644" w:name="_Toc461539747"/>
      <w:bookmarkStart w:id="1645" w:name="_Toc461539581"/>
      <w:bookmarkStart w:id="1646" w:name="_Toc461539420"/>
      <w:bookmarkStart w:id="1647" w:name="_Toc381866708"/>
      <w:bookmarkStart w:id="1648" w:name="_Toc173400578"/>
      <w:r w:rsidRPr="00E37322">
        <w:t>3.1</w:t>
      </w:r>
      <w:r w:rsidRPr="00E37322">
        <w:tab/>
        <w:t>Space segment</w:t>
      </w:r>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p>
    <w:p w14:paraId="1428A3A9" w14:textId="77777777" w:rsidR="0064356B" w:rsidRPr="00E37322" w:rsidRDefault="0064356B" w:rsidP="0064356B">
      <w:r w:rsidRPr="00E37322">
        <w:t>The individual satellites, initially LM-RPS133W and LM-RPS 107.3 W, and potentially additional LM-RPS serving other areas of the world, make up the space segment of the LM-RPS networks. Each satellite operates independently, as part of the greater WAAS, to provide a reliable signal</w:t>
      </w:r>
      <w:r w:rsidRPr="00E37322">
        <w:noBreakHyphen/>
        <w:t>in</w:t>
      </w:r>
      <w:r w:rsidRPr="00E37322">
        <w:noBreakHyphen/>
        <w:t>space (SiS) nearly all the time (99.9995% reliability).</w:t>
      </w:r>
    </w:p>
    <w:p w14:paraId="761B5997" w14:textId="77777777" w:rsidR="0064356B" w:rsidRPr="00E37322" w:rsidRDefault="0064356B" w:rsidP="0064356B">
      <w:r w:rsidRPr="00E37322">
        <w:t>The satellites receive the WAAS message from one of two ground uplink stations and re-transmit it to the Earth, providing dual SiS in the coverage area. Future plans call for the addition of a third SiS to provide a very high SiS reliability (&gt; 99.9995%).</w:t>
      </w:r>
    </w:p>
    <w:p w14:paraId="1248F5D6" w14:textId="77777777" w:rsidR="0064356B" w:rsidRPr="00E37322" w:rsidRDefault="0064356B" w:rsidP="0064356B">
      <w:r w:rsidRPr="00E37322">
        <w:lastRenderedPageBreak/>
        <w:t xml:space="preserve">Each Navigation Payload is a simple loop back or </w:t>
      </w:r>
      <w:r>
        <w:t>‘</w:t>
      </w:r>
      <w:r w:rsidRPr="00E37322">
        <w:t>bent pipe</w:t>
      </w:r>
      <w:r>
        <w:t>’</w:t>
      </w:r>
      <w:r w:rsidRPr="00E37322">
        <w:t xml:space="preserve"> type transponder. Each receives the uplinked WAAS message on pair of fixed frequency channels in the 6 GHz FSS uplink band, designated LM-RPS C1 and LM-RPS C5, which are filtered and translated to the LM-RPS L1 (in the 1 559-1 610 MHz band) and LM-RPS L5 (in the 1 164-1 215 MHz band) frequencies. These are the same frequencies identified in Annex 2 as GPS L1 and GPS L5 respectively. Amplifiers and dedicated transmit antennae transmit the RNSS signals to the Earth providing global beam coverage over the entire Earth’s surface to an altitude of 100 000’, which encompasses the desired airspace coverage. The coverage area is defined by a cone with 8.75 degrees boresight angle.</w:t>
      </w:r>
    </w:p>
    <w:p w14:paraId="140BCF83" w14:textId="77777777" w:rsidR="0064356B" w:rsidRPr="00E37322" w:rsidRDefault="0064356B" w:rsidP="0064356B">
      <w:pPr>
        <w:pStyle w:val="Heading2"/>
      </w:pPr>
      <w:bookmarkStart w:id="1649" w:name="_Toc495944739"/>
      <w:bookmarkStart w:id="1650" w:name="_Toc495944580"/>
      <w:bookmarkStart w:id="1651" w:name="_Toc495944421"/>
      <w:bookmarkStart w:id="1652" w:name="_Toc495944262"/>
      <w:bookmarkStart w:id="1653" w:name="_Toc495944103"/>
      <w:bookmarkStart w:id="1654" w:name="_Toc495943944"/>
      <w:bookmarkStart w:id="1655" w:name="_Toc495943785"/>
      <w:bookmarkStart w:id="1656" w:name="_Toc495943626"/>
      <w:bookmarkStart w:id="1657" w:name="_Toc482001260"/>
      <w:bookmarkStart w:id="1658" w:name="_Toc461606232"/>
      <w:bookmarkStart w:id="1659" w:name="_Toc461541347"/>
      <w:bookmarkStart w:id="1660" w:name="_Toc461540492"/>
      <w:bookmarkStart w:id="1661" w:name="_Toc461540368"/>
      <w:bookmarkStart w:id="1662" w:name="_Toc461540244"/>
      <w:bookmarkStart w:id="1663" w:name="_Toc461540120"/>
      <w:bookmarkStart w:id="1664" w:name="_Toc461539996"/>
      <w:bookmarkStart w:id="1665" w:name="_Toc461539872"/>
      <w:bookmarkStart w:id="1666" w:name="_Toc461539748"/>
      <w:bookmarkStart w:id="1667" w:name="_Toc461539582"/>
      <w:bookmarkStart w:id="1668" w:name="_Toc461539421"/>
      <w:bookmarkStart w:id="1669" w:name="_Toc381866709"/>
      <w:bookmarkStart w:id="1670" w:name="_Toc173400579"/>
      <w:r w:rsidRPr="00E37322">
        <w:t>3.2</w:t>
      </w:r>
      <w:r w:rsidRPr="00E37322">
        <w:tab/>
        <w:t>Ground segment</w:t>
      </w:r>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p>
    <w:p w14:paraId="242493FB" w14:textId="77777777" w:rsidR="0064356B" w:rsidRPr="00E37322" w:rsidRDefault="0064356B" w:rsidP="0064356B">
      <w:r w:rsidRPr="00E37322">
        <w:t>Each pair of LM-RPS GUSs work as a redundant set providing one high reliability uplink to one LM</w:t>
      </w:r>
      <w:r w:rsidRPr="00E37322">
        <w:noBreakHyphen/>
        <w:t>RPS satellite.</w:t>
      </w:r>
    </w:p>
    <w:p w14:paraId="2A4DD149" w14:textId="77777777" w:rsidR="0064356B" w:rsidRPr="00E37322" w:rsidRDefault="0064356B" w:rsidP="0064356B">
      <w:r w:rsidRPr="00E37322">
        <w:t>The GUSs are networked together via a land-based network which connects them to the WAAS system. The GUS communicate with each other and with the WAAS Master control station to determine which GUS is designated as the Primary GUS broadcasting the WAAS message to the navigation payload, and which is the Backup GUS. The Backup GUS broadcasts its WAAS message into a RF load and is a hot standby if the Primary should fail.</w:t>
      </w:r>
    </w:p>
    <w:p w14:paraId="0662B3D7" w14:textId="77777777" w:rsidR="0064356B" w:rsidRPr="00E37322" w:rsidRDefault="0064356B" w:rsidP="0064356B">
      <w:r w:rsidRPr="00E37322">
        <w:t>The GUS is comprised of two basic groups of equipment, network and processing equipment, and Radio-Frequency (RF) transmission equipment. The network and processing equipment receives and verifies the WAAS message data via the land-based network, and then formats it into the proper broadcast signal structure, resulting in an intermediate frequency (IF) signal at 70 MHz. The IF signal is translated to the LM-RPS C1 and C5 frequencies, amplified, and transmitted to the navigation payload by a C-band dish antenna (the RF equipment).</w:t>
      </w:r>
    </w:p>
    <w:p w14:paraId="1399FC2D" w14:textId="77777777" w:rsidR="0064356B" w:rsidRPr="00E37322" w:rsidRDefault="0064356B" w:rsidP="0064356B">
      <w:r w:rsidRPr="00E37322">
        <w:t>The GUS has an antenna to receive the navigation payload transmission (downlink) on both the LM</w:t>
      </w:r>
      <w:r w:rsidRPr="00E37322">
        <w:noBreakHyphen/>
        <w:t>RPS and GPS L1 and L5 signals to calculate and correct for ionospheric delays in signal propagation time. This loop-back of the signal to the GUS from the navigation payload enables the SiS to be used for ranging to increase the availability of a navigation signal in locations and at times when insufficient GPS coverage is available. The GUS also receives the GUS transmission (6 GHz band), and the L1 and L5 satellite downlink signals to ensure that the signal was not corrupted. Corrupted signals trigger the processing equipment to switch the Primary GUS to Backup and the Backup GUS to Primary. If the signal is still corrupted the processing equipment will broadcast a do not use message in place of the WAAS augmentation message. The combination of four GUSs and two LM</w:t>
      </w:r>
      <w:r w:rsidRPr="00E37322">
        <w:noBreakHyphen/>
        <w:t>RPS satellites, at 133 W and 107.3 W, ensure that one reliable SiS will be present in the NAS at nearly all times, achieving the FAA’s desired reliability. Potential future LM-RPS space stations at other orbital locations, will work to provide similar reliabilities for aviation administrations in other regions.</w:t>
      </w:r>
    </w:p>
    <w:p w14:paraId="156BFF40" w14:textId="77777777" w:rsidR="0064356B" w:rsidRPr="00E37322" w:rsidRDefault="0064356B" w:rsidP="0064356B">
      <w:pPr>
        <w:pStyle w:val="Heading1"/>
      </w:pPr>
      <w:bookmarkStart w:id="1671" w:name="_Toc495944740"/>
      <w:bookmarkStart w:id="1672" w:name="_Toc495944581"/>
      <w:bookmarkStart w:id="1673" w:name="_Toc495944422"/>
      <w:bookmarkStart w:id="1674" w:name="_Toc495944263"/>
      <w:bookmarkStart w:id="1675" w:name="_Toc495944104"/>
      <w:bookmarkStart w:id="1676" w:name="_Toc495943945"/>
      <w:bookmarkStart w:id="1677" w:name="_Toc495943786"/>
      <w:bookmarkStart w:id="1678" w:name="_Toc495943627"/>
      <w:bookmarkStart w:id="1679" w:name="_Toc482001261"/>
      <w:bookmarkStart w:id="1680" w:name="_Toc461606233"/>
      <w:bookmarkStart w:id="1681" w:name="_Toc461541348"/>
      <w:bookmarkStart w:id="1682" w:name="_Toc461540493"/>
      <w:bookmarkStart w:id="1683" w:name="_Toc461540369"/>
      <w:bookmarkStart w:id="1684" w:name="_Toc461540245"/>
      <w:bookmarkStart w:id="1685" w:name="_Toc461540121"/>
      <w:bookmarkStart w:id="1686" w:name="_Toc461539997"/>
      <w:bookmarkStart w:id="1687" w:name="_Toc461539873"/>
      <w:bookmarkStart w:id="1688" w:name="_Toc461539749"/>
      <w:bookmarkStart w:id="1689" w:name="_Toc461539583"/>
      <w:bookmarkStart w:id="1690" w:name="_Toc461539422"/>
      <w:bookmarkStart w:id="1691" w:name="_Toc381866710"/>
      <w:bookmarkStart w:id="1692" w:name="_Toc173400580"/>
      <w:r w:rsidRPr="00E37322">
        <w:t>4</w:t>
      </w:r>
      <w:r w:rsidRPr="00E37322">
        <w:tab/>
        <w:t>LM-RPS signal</w:t>
      </w:r>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p>
    <w:p w14:paraId="6B2BF6DD" w14:textId="77777777" w:rsidR="0064356B" w:rsidRPr="00E37322" w:rsidRDefault="0064356B" w:rsidP="0064356B">
      <w:r w:rsidRPr="00E37322">
        <w:t xml:space="preserve">The LM-RPS networks broadcast the WAAS augmentation messages on each of the two frequencies, LM-RPS L1 and LM-RPS L5. The aviation community determines the signal structure for the SBAS messages. The SBAS messages are in the same basic format and structure, as the GPS navigational signal transmitted on these frequencies by the GPS satellites. They use a GPS format and structure since they are intended to be received by the suitably equipped user receivers like a GPS message. </w:t>
      </w:r>
    </w:p>
    <w:p w14:paraId="10AA7A78" w14:textId="77777777" w:rsidR="0064356B" w:rsidRPr="00E37322" w:rsidRDefault="0064356B" w:rsidP="0064356B">
      <w:r w:rsidRPr="00E37322">
        <w:t>The common signal structure includes a C/A code with the incorporated WAAS Message and a GPS-like Civil code. The system is designed so that either or both of the C/A and P(Y) code signals can be incorporated on the uplinks and therefore be transmitted on the LM-RPS L1 and LM</w:t>
      </w:r>
      <w:r w:rsidRPr="00E37322">
        <w:noBreakHyphen/>
        <w:t>RPS L5 downlinks.</w:t>
      </w:r>
    </w:p>
    <w:p w14:paraId="7728FC92" w14:textId="77777777" w:rsidR="0064356B" w:rsidRPr="00E37322" w:rsidRDefault="0064356B" w:rsidP="0064356B">
      <w:r w:rsidRPr="00E37322">
        <w:lastRenderedPageBreak/>
        <w:t>The signal format for the LM-RPS L1 broadcast is further described in the WAAS specification for L1 (FAA-E-2892B) and the signal format for the LM-RPS L5 broadcast is defined in the RTCA prepared signal specification for L5 (RTCA/DO-261).</w:t>
      </w:r>
    </w:p>
    <w:p w14:paraId="7A6E68F8" w14:textId="34E1C8E6" w:rsidR="0064356B" w:rsidRPr="00E37322" w:rsidRDefault="0064356B" w:rsidP="0064356B">
      <w:r w:rsidRPr="00E37322">
        <w:t>The signal levels of the LM-RPS broadcasts on L1 and L5 channels from the LM-RPS-133W and LM</w:t>
      </w:r>
      <w:r w:rsidRPr="00E37322">
        <w:noBreakHyphen/>
        <w:t>RPS-107.3W space stations are listed in Table 1</w:t>
      </w:r>
      <w:r w:rsidR="00FC2A28">
        <w:t>4</w:t>
      </w:r>
      <w:r w:rsidRPr="00E37322">
        <w:t>. The transmit signal level decreases by approximately 3 dB from the peak, at the satellite nadir point, to edge of coverage at 8.75 degrees boresight angle. The other LM-RPS networks can be expected to perform in a similar fashion.</w:t>
      </w:r>
    </w:p>
    <w:p w14:paraId="78BDDCB7" w14:textId="1E27958F" w:rsidR="0064356B" w:rsidRPr="00E37322" w:rsidRDefault="0064356B" w:rsidP="0064356B">
      <w:pPr>
        <w:pStyle w:val="TableNo"/>
      </w:pPr>
      <w:r w:rsidRPr="00E37322">
        <w:t>TABLE 1</w:t>
      </w:r>
      <w:r w:rsidR="00FC2A28">
        <w:t>4</w:t>
      </w:r>
    </w:p>
    <w:p w14:paraId="26C9449B" w14:textId="77777777" w:rsidR="0064356B" w:rsidRPr="00E37322" w:rsidRDefault="0064356B" w:rsidP="0064356B">
      <w:pPr>
        <w:pStyle w:val="Tabletitle"/>
      </w:pPr>
      <w:r w:rsidRPr="00E37322">
        <w:t>Signal strength for the L1 and L5 signals from the LM-RPS satellites</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0"/>
        <w:gridCol w:w="2760"/>
        <w:gridCol w:w="2760"/>
      </w:tblGrid>
      <w:tr w:rsidR="0064356B" w:rsidRPr="002B5ACF" w14:paraId="35AEF7E2" w14:textId="77777777" w:rsidTr="003F4468">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1259A5FC" w14:textId="77777777" w:rsidR="0064356B" w:rsidRPr="00E37322" w:rsidRDefault="0064356B" w:rsidP="003F4468">
            <w:pPr>
              <w:pStyle w:val="Tablehead"/>
              <w:rPr>
                <w:highlight w:val="lightGray"/>
              </w:rPr>
            </w:pPr>
            <w:r w:rsidRPr="00E37322">
              <w:t>Peak effective isotropic radiated power</w:t>
            </w:r>
            <w:r w:rsidRPr="00E37322">
              <w:br/>
              <w:t xml:space="preserve">(dBW) </w:t>
            </w:r>
            <w:r w:rsidRPr="00E37322">
              <w:rPr>
                <w:vertAlign w:val="superscript"/>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4416674" w14:textId="77777777" w:rsidR="0064356B" w:rsidRPr="002B5ACF" w:rsidRDefault="0064356B" w:rsidP="003F4468">
            <w:pPr>
              <w:pStyle w:val="Tablehead"/>
              <w:rPr>
                <w:highlight w:val="lightGray"/>
              </w:rPr>
            </w:pPr>
            <w:r w:rsidRPr="002B5ACF">
              <w:t>LM-RPS L1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C042292" w14:textId="77777777" w:rsidR="0064356B" w:rsidRPr="002B5ACF" w:rsidRDefault="0064356B" w:rsidP="003F4468">
            <w:pPr>
              <w:pStyle w:val="Tablehead"/>
              <w:rPr>
                <w:highlight w:val="lightGray"/>
              </w:rPr>
            </w:pPr>
            <w:r w:rsidRPr="002B5ACF">
              <w:t>LM-RPS L5</w:t>
            </w:r>
          </w:p>
        </w:tc>
      </w:tr>
      <w:tr w:rsidR="0064356B" w:rsidRPr="002B5ACF" w14:paraId="05254D98" w14:textId="77777777" w:rsidTr="003F4468">
        <w:trPr>
          <w:jc w:val="center"/>
        </w:trPr>
        <w:tc>
          <w:tcPr>
            <w:tcW w:w="2835" w:type="dxa"/>
            <w:tcBorders>
              <w:top w:val="single" w:sz="4" w:space="0" w:color="auto"/>
              <w:left w:val="single" w:sz="4" w:space="0" w:color="auto"/>
              <w:bottom w:val="single" w:sz="4" w:space="0" w:color="auto"/>
              <w:right w:val="single" w:sz="4" w:space="0" w:color="auto"/>
            </w:tcBorders>
            <w:hideMark/>
          </w:tcPr>
          <w:p w14:paraId="14685F76" w14:textId="77777777" w:rsidR="0064356B" w:rsidRPr="002B5ACF" w:rsidRDefault="0064356B" w:rsidP="003F4468">
            <w:pPr>
              <w:pStyle w:val="Tabletext"/>
              <w:jc w:val="center"/>
              <w:rPr>
                <w:highlight w:val="lightGray"/>
              </w:rPr>
            </w:pPr>
            <w:r w:rsidRPr="002B5ACF">
              <w:t>LM-RPS-133W</w:t>
            </w:r>
          </w:p>
        </w:tc>
        <w:tc>
          <w:tcPr>
            <w:tcW w:w="2835" w:type="dxa"/>
            <w:tcBorders>
              <w:top w:val="single" w:sz="4" w:space="0" w:color="auto"/>
              <w:left w:val="single" w:sz="4" w:space="0" w:color="auto"/>
              <w:bottom w:val="single" w:sz="4" w:space="0" w:color="auto"/>
              <w:right w:val="single" w:sz="4" w:space="0" w:color="auto"/>
            </w:tcBorders>
            <w:hideMark/>
          </w:tcPr>
          <w:p w14:paraId="0322FADA" w14:textId="77777777" w:rsidR="0064356B" w:rsidRPr="002B5ACF" w:rsidRDefault="0064356B" w:rsidP="003F4468">
            <w:pPr>
              <w:pStyle w:val="Tabletext"/>
              <w:jc w:val="center"/>
              <w:rPr>
                <w:highlight w:val="lightGray"/>
              </w:rPr>
            </w:pPr>
            <w:r w:rsidRPr="002B5ACF">
              <w:t>36.6</w:t>
            </w:r>
          </w:p>
        </w:tc>
        <w:tc>
          <w:tcPr>
            <w:tcW w:w="2835" w:type="dxa"/>
            <w:tcBorders>
              <w:top w:val="single" w:sz="4" w:space="0" w:color="auto"/>
              <w:left w:val="single" w:sz="4" w:space="0" w:color="auto"/>
              <w:bottom w:val="single" w:sz="4" w:space="0" w:color="auto"/>
              <w:right w:val="single" w:sz="4" w:space="0" w:color="auto"/>
            </w:tcBorders>
            <w:hideMark/>
          </w:tcPr>
          <w:p w14:paraId="6FFE2D85" w14:textId="77777777" w:rsidR="0064356B" w:rsidRPr="002B5ACF" w:rsidRDefault="0064356B" w:rsidP="003F4468">
            <w:pPr>
              <w:pStyle w:val="Tabletext"/>
              <w:jc w:val="center"/>
              <w:rPr>
                <w:highlight w:val="lightGray"/>
              </w:rPr>
            </w:pPr>
            <w:r w:rsidRPr="002B5ACF">
              <w:t>33.0</w:t>
            </w:r>
          </w:p>
        </w:tc>
      </w:tr>
      <w:tr w:rsidR="0064356B" w:rsidRPr="002B5ACF" w14:paraId="0F5EEFA0" w14:textId="77777777" w:rsidTr="003F4468">
        <w:trPr>
          <w:jc w:val="center"/>
        </w:trPr>
        <w:tc>
          <w:tcPr>
            <w:tcW w:w="2835" w:type="dxa"/>
            <w:tcBorders>
              <w:top w:val="single" w:sz="4" w:space="0" w:color="auto"/>
              <w:left w:val="single" w:sz="4" w:space="0" w:color="auto"/>
              <w:bottom w:val="single" w:sz="4" w:space="0" w:color="auto"/>
              <w:right w:val="single" w:sz="4" w:space="0" w:color="auto"/>
            </w:tcBorders>
            <w:hideMark/>
          </w:tcPr>
          <w:p w14:paraId="031E7798" w14:textId="77777777" w:rsidR="0064356B" w:rsidRPr="002B5ACF" w:rsidRDefault="0064356B" w:rsidP="003F4468">
            <w:pPr>
              <w:pStyle w:val="Tabletext"/>
              <w:jc w:val="center"/>
              <w:rPr>
                <w:highlight w:val="lightGray"/>
              </w:rPr>
            </w:pPr>
            <w:r w:rsidRPr="002B5ACF">
              <w:t>LM-RPS-107.3W</w:t>
            </w:r>
          </w:p>
        </w:tc>
        <w:tc>
          <w:tcPr>
            <w:tcW w:w="2835" w:type="dxa"/>
            <w:tcBorders>
              <w:top w:val="single" w:sz="4" w:space="0" w:color="auto"/>
              <w:left w:val="single" w:sz="4" w:space="0" w:color="auto"/>
              <w:bottom w:val="single" w:sz="4" w:space="0" w:color="auto"/>
              <w:right w:val="single" w:sz="4" w:space="0" w:color="auto"/>
            </w:tcBorders>
            <w:hideMark/>
          </w:tcPr>
          <w:p w14:paraId="42DEBE9C" w14:textId="77777777" w:rsidR="0064356B" w:rsidRPr="002B5ACF" w:rsidRDefault="0064356B" w:rsidP="003F4468">
            <w:pPr>
              <w:pStyle w:val="Tabletext"/>
              <w:jc w:val="center"/>
              <w:rPr>
                <w:highlight w:val="lightGray"/>
              </w:rPr>
            </w:pPr>
            <w:r w:rsidRPr="002B5ACF">
              <w:t>34.2</w:t>
            </w:r>
          </w:p>
        </w:tc>
        <w:tc>
          <w:tcPr>
            <w:tcW w:w="2835" w:type="dxa"/>
            <w:tcBorders>
              <w:top w:val="single" w:sz="4" w:space="0" w:color="auto"/>
              <w:left w:val="single" w:sz="4" w:space="0" w:color="auto"/>
              <w:bottom w:val="single" w:sz="4" w:space="0" w:color="auto"/>
              <w:right w:val="single" w:sz="4" w:space="0" w:color="auto"/>
            </w:tcBorders>
            <w:hideMark/>
          </w:tcPr>
          <w:p w14:paraId="76434FF2" w14:textId="77777777" w:rsidR="0064356B" w:rsidRPr="002B5ACF" w:rsidRDefault="0064356B" w:rsidP="003F4468">
            <w:pPr>
              <w:pStyle w:val="Tabletext"/>
              <w:jc w:val="center"/>
              <w:rPr>
                <w:highlight w:val="lightGray"/>
              </w:rPr>
            </w:pPr>
            <w:r w:rsidRPr="002B5ACF">
              <w:t>34.9</w:t>
            </w:r>
          </w:p>
        </w:tc>
      </w:tr>
      <w:tr w:rsidR="0064356B" w:rsidRPr="00A56F3B" w14:paraId="65B93C3B" w14:textId="77777777" w:rsidTr="003F4468">
        <w:trPr>
          <w:jc w:val="center"/>
        </w:trPr>
        <w:tc>
          <w:tcPr>
            <w:tcW w:w="2835" w:type="dxa"/>
            <w:gridSpan w:val="3"/>
            <w:tcBorders>
              <w:top w:val="single" w:sz="4" w:space="0" w:color="auto"/>
              <w:left w:val="nil"/>
              <w:bottom w:val="nil"/>
              <w:right w:val="nil"/>
            </w:tcBorders>
            <w:hideMark/>
          </w:tcPr>
          <w:p w14:paraId="481B9894" w14:textId="77777777" w:rsidR="0064356B" w:rsidRPr="00E37322" w:rsidRDefault="0064356B" w:rsidP="003F4468">
            <w:pPr>
              <w:pStyle w:val="Tabletext"/>
            </w:pPr>
            <w:r w:rsidRPr="00E37322">
              <w:rPr>
                <w:vertAlign w:val="superscript"/>
              </w:rPr>
              <w:t>(1)</w:t>
            </w:r>
            <w:r w:rsidRPr="00E37322">
              <w:tab/>
              <w:t>Peak power is at the nadir point of the transmit coverage.</w:t>
            </w:r>
          </w:p>
        </w:tc>
      </w:tr>
    </w:tbl>
    <w:p w14:paraId="0E4894CE" w14:textId="77777777" w:rsidR="0064356B" w:rsidRPr="002B5ACF" w:rsidRDefault="0064356B" w:rsidP="0064356B">
      <w:pPr>
        <w:pStyle w:val="Tablefin"/>
      </w:pPr>
      <w:bookmarkStart w:id="1693" w:name="_Toc381866711"/>
    </w:p>
    <w:p w14:paraId="11814F7F" w14:textId="77777777" w:rsidR="0064356B" w:rsidRPr="00E37322" w:rsidRDefault="0064356B" w:rsidP="0064356B">
      <w:pPr>
        <w:pStyle w:val="Heading1"/>
      </w:pPr>
      <w:bookmarkStart w:id="1694" w:name="_Toc495944741"/>
      <w:bookmarkStart w:id="1695" w:name="_Toc495944582"/>
      <w:bookmarkStart w:id="1696" w:name="_Toc495944423"/>
      <w:bookmarkStart w:id="1697" w:name="_Toc495944264"/>
      <w:bookmarkStart w:id="1698" w:name="_Toc495944105"/>
      <w:bookmarkStart w:id="1699" w:name="_Toc495943946"/>
      <w:bookmarkStart w:id="1700" w:name="_Toc495943787"/>
      <w:bookmarkStart w:id="1701" w:name="_Toc495943628"/>
      <w:bookmarkStart w:id="1702" w:name="_Toc482001262"/>
      <w:bookmarkStart w:id="1703" w:name="_Toc461606234"/>
      <w:bookmarkStart w:id="1704" w:name="_Toc461541349"/>
      <w:bookmarkStart w:id="1705" w:name="_Toc461540494"/>
      <w:bookmarkStart w:id="1706" w:name="_Toc461540370"/>
      <w:bookmarkStart w:id="1707" w:name="_Toc461540246"/>
      <w:bookmarkStart w:id="1708" w:name="_Toc461540122"/>
      <w:bookmarkStart w:id="1709" w:name="_Toc461539998"/>
      <w:bookmarkStart w:id="1710" w:name="_Toc461539874"/>
      <w:bookmarkStart w:id="1711" w:name="_Toc461539750"/>
      <w:bookmarkStart w:id="1712" w:name="_Toc461539584"/>
      <w:bookmarkStart w:id="1713" w:name="_Toc461539423"/>
      <w:bookmarkStart w:id="1714" w:name="_Toc173400581"/>
      <w:r w:rsidRPr="00E37322">
        <w:t>5</w:t>
      </w:r>
      <w:r w:rsidRPr="00E37322">
        <w:tab/>
        <w:t>LM-RPS operating frequencies</w:t>
      </w:r>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p>
    <w:p w14:paraId="28D37881" w14:textId="77777777" w:rsidR="0064356B" w:rsidRPr="00E37322" w:rsidRDefault="0064356B" w:rsidP="0064356B">
      <w:r w:rsidRPr="00E37322">
        <w:t>The LM-RPS uplink frequencies were carefully chosen to use available bandwidth in the fixed satellite service bands but not to interfere with RNSS uplinks or other FSS providers. LM-RPS uses extended C</w:t>
      </w:r>
      <w:r w:rsidRPr="00E37322">
        <w:noBreakHyphen/>
        <w:t>band (6 425-6 700 MHz) uplinks for the LM-RPS-133 W and LM-RPS-107.3 W satellites. These uplink frequencies, which are regulated as FSS frequencies, are noted here for reference. For LM-RPS-133W, C1, which translates to L1, uses 6 639.27 MHz as the carrier frequency, and C5, which translates to L5, is transmitted on 6 690.42 MHz. For LM-RPS-107.3W, C1 is transmitted on 6 625.45 MHz and C5 on 6 676.45 MHz.</w:t>
      </w:r>
    </w:p>
    <w:p w14:paraId="53C2BDA3" w14:textId="77777777" w:rsidR="0064356B" w:rsidRPr="00E37322" w:rsidRDefault="0064356B" w:rsidP="0064356B">
      <w:r w:rsidRPr="00E37322">
        <w:t>The downlink frequencies as previously noted are GPS-L1 on 1 575.42 MHz, and GPS-L5 1 176.45 MHz. Since they use the same frequencies as GPS, the LM-RPS signals are differentiated from the other GPS signals on L1 and L5 through the use of a unique PRN code. This is identical to the GPS system and its application of PRNs for each individual satellite. The PRN code is coordinated with the operator of the GPS system to insure compatibility with GPS and other GPS like signal broadcasts.</w:t>
      </w:r>
    </w:p>
    <w:p w14:paraId="70F1E8B5" w14:textId="77777777" w:rsidR="0064356B" w:rsidRPr="00E37322" w:rsidRDefault="0064356B" w:rsidP="0064356B">
      <w:pPr>
        <w:pStyle w:val="Heading1"/>
      </w:pPr>
      <w:bookmarkStart w:id="1715" w:name="_Toc495944742"/>
      <w:bookmarkStart w:id="1716" w:name="_Toc495944583"/>
      <w:bookmarkStart w:id="1717" w:name="_Toc495944424"/>
      <w:bookmarkStart w:id="1718" w:name="_Toc495944265"/>
      <w:bookmarkStart w:id="1719" w:name="_Toc495944106"/>
      <w:bookmarkStart w:id="1720" w:name="_Toc495943947"/>
      <w:bookmarkStart w:id="1721" w:name="_Toc495943788"/>
      <w:bookmarkStart w:id="1722" w:name="_Toc495943629"/>
      <w:bookmarkStart w:id="1723" w:name="_Toc482001263"/>
      <w:bookmarkStart w:id="1724" w:name="_Toc461606235"/>
      <w:bookmarkStart w:id="1725" w:name="_Toc461541350"/>
      <w:bookmarkStart w:id="1726" w:name="_Toc461540495"/>
      <w:bookmarkStart w:id="1727" w:name="_Toc461540371"/>
      <w:bookmarkStart w:id="1728" w:name="_Toc461540247"/>
      <w:bookmarkStart w:id="1729" w:name="_Toc461540123"/>
      <w:bookmarkStart w:id="1730" w:name="_Toc461539999"/>
      <w:bookmarkStart w:id="1731" w:name="_Toc461539875"/>
      <w:bookmarkStart w:id="1732" w:name="_Toc461539751"/>
      <w:bookmarkStart w:id="1733" w:name="_Toc461539585"/>
      <w:bookmarkStart w:id="1734" w:name="_Toc461539424"/>
      <w:bookmarkStart w:id="1735" w:name="_Toc381866712"/>
      <w:bookmarkStart w:id="1736" w:name="_Toc173400582"/>
      <w:r w:rsidRPr="00E37322">
        <w:t>6</w:t>
      </w:r>
      <w:r w:rsidRPr="00E37322">
        <w:tab/>
        <w:t>Command and telemetry spectrum</w:t>
      </w:r>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p>
    <w:p w14:paraId="0B79676F" w14:textId="77777777" w:rsidR="0064356B" w:rsidRPr="00E37322" w:rsidRDefault="0064356B" w:rsidP="0064356B">
      <w:r w:rsidRPr="00E37322">
        <w:t xml:space="preserve">The LM-RPS satellites at 133 WL and 107.3 WL are hosted navigation payloads which operate as </w:t>
      </w:r>
      <w:r>
        <w:t>‘</w:t>
      </w:r>
      <w:r w:rsidRPr="00E37322">
        <w:t>condo satellites</w:t>
      </w:r>
      <w:r>
        <w:t>’</w:t>
      </w:r>
      <w:r w:rsidRPr="00E37322">
        <w:t>. They share facilities of two commercial FSS satellites. The command and telemetry functions are integrated with the spacecrafts’ TT&amp;C systems. By sharing the TT&amp;C functions, LM-RPS does not require additional spectrum to control its satellites. Future LM-RPS satellites serving other areas of the world could operate either in a similar “condo satellite” fashion or as stand-alone satellites with dedicated TT&amp;C frequencies in the 4/6 GHz range.</w:t>
      </w:r>
    </w:p>
    <w:p w14:paraId="4B81D495" w14:textId="77777777" w:rsidR="0064356B" w:rsidRPr="00E37322" w:rsidRDefault="0064356B" w:rsidP="0064356B">
      <w:pPr>
        <w:pStyle w:val="Heading1"/>
      </w:pPr>
      <w:bookmarkStart w:id="1737" w:name="_Toc495944743"/>
      <w:bookmarkStart w:id="1738" w:name="_Toc495944584"/>
      <w:bookmarkStart w:id="1739" w:name="_Toc495944425"/>
      <w:bookmarkStart w:id="1740" w:name="_Toc495944266"/>
      <w:bookmarkStart w:id="1741" w:name="_Toc495944107"/>
      <w:bookmarkStart w:id="1742" w:name="_Toc495943948"/>
      <w:bookmarkStart w:id="1743" w:name="_Toc495943789"/>
      <w:bookmarkStart w:id="1744" w:name="_Toc495943630"/>
      <w:bookmarkStart w:id="1745" w:name="_Toc482001264"/>
      <w:bookmarkStart w:id="1746" w:name="_Toc461606236"/>
      <w:bookmarkStart w:id="1747" w:name="_Toc461541351"/>
      <w:bookmarkStart w:id="1748" w:name="_Toc461540496"/>
      <w:bookmarkStart w:id="1749" w:name="_Toc461540372"/>
      <w:bookmarkStart w:id="1750" w:name="_Toc461540248"/>
      <w:bookmarkStart w:id="1751" w:name="_Toc461540124"/>
      <w:bookmarkStart w:id="1752" w:name="_Toc461540000"/>
      <w:bookmarkStart w:id="1753" w:name="_Toc461539876"/>
      <w:bookmarkStart w:id="1754" w:name="_Toc461539752"/>
      <w:bookmarkStart w:id="1755" w:name="_Toc461539586"/>
      <w:bookmarkStart w:id="1756" w:name="_Toc461539425"/>
      <w:bookmarkStart w:id="1757" w:name="_Toc381866713"/>
      <w:bookmarkStart w:id="1758" w:name="_Toc173400583"/>
      <w:r w:rsidRPr="00E37322">
        <w:t>7</w:t>
      </w:r>
      <w:r w:rsidRPr="00E37322">
        <w:tab/>
        <w:t>LM-RPS transmission parameters</w:t>
      </w:r>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p>
    <w:p w14:paraId="4EC52800" w14:textId="77777777" w:rsidR="0064356B" w:rsidRPr="00E37322" w:rsidRDefault="0064356B" w:rsidP="0064356B">
      <w:r w:rsidRPr="00E37322">
        <w:t>Since LM-RPS transmits space-to-Earth RNSS navigation signals in two bands, LM-RPS transmission parameters are provided in two tables representing the two RNSS bands in which LM</w:t>
      </w:r>
      <w:r w:rsidRPr="00E37322">
        <w:noBreakHyphen/>
        <w:t>RPS transmits navigation signals.</w:t>
      </w:r>
    </w:p>
    <w:p w14:paraId="7C9C79F6" w14:textId="77777777" w:rsidR="0064356B" w:rsidRPr="00E37322" w:rsidRDefault="0064356B" w:rsidP="0064356B">
      <w:pPr>
        <w:pStyle w:val="Heading2"/>
      </w:pPr>
      <w:bookmarkStart w:id="1759" w:name="_Toc495944744"/>
      <w:bookmarkStart w:id="1760" w:name="_Toc495944585"/>
      <w:bookmarkStart w:id="1761" w:name="_Toc495944426"/>
      <w:bookmarkStart w:id="1762" w:name="_Toc495944267"/>
      <w:bookmarkStart w:id="1763" w:name="_Toc495944108"/>
      <w:bookmarkStart w:id="1764" w:name="_Toc495943949"/>
      <w:bookmarkStart w:id="1765" w:name="_Toc495943790"/>
      <w:bookmarkStart w:id="1766" w:name="_Toc495943631"/>
      <w:bookmarkStart w:id="1767" w:name="_Toc482001265"/>
      <w:bookmarkStart w:id="1768" w:name="_Toc461606237"/>
      <w:bookmarkStart w:id="1769" w:name="_Toc461541352"/>
      <w:bookmarkStart w:id="1770" w:name="_Toc461540497"/>
      <w:bookmarkStart w:id="1771" w:name="_Toc461540373"/>
      <w:bookmarkStart w:id="1772" w:name="_Toc461540249"/>
      <w:bookmarkStart w:id="1773" w:name="_Toc461540125"/>
      <w:bookmarkStart w:id="1774" w:name="_Toc461540001"/>
      <w:bookmarkStart w:id="1775" w:name="_Toc461539877"/>
      <w:bookmarkStart w:id="1776" w:name="_Toc461539753"/>
      <w:bookmarkStart w:id="1777" w:name="_Toc461539587"/>
      <w:bookmarkStart w:id="1778" w:name="_Toc461539426"/>
      <w:bookmarkStart w:id="1779" w:name="_Toc381866714"/>
      <w:bookmarkStart w:id="1780" w:name="_Toc173400584"/>
      <w:r w:rsidRPr="00E37322">
        <w:lastRenderedPageBreak/>
        <w:t>7.1</w:t>
      </w:r>
      <w:r w:rsidRPr="00E37322">
        <w:tab/>
        <w:t>LM-RPS L1 transmission parameters</w:t>
      </w:r>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p>
    <w:p w14:paraId="19FFDD23" w14:textId="755C29EA" w:rsidR="0064356B" w:rsidRPr="00E37322" w:rsidRDefault="0064356B" w:rsidP="0064356B">
      <w:r w:rsidRPr="00E37322">
        <w:t>The key parameters of the LM-RPS L1 transmissions are presented in Table 1</w:t>
      </w:r>
      <w:r w:rsidR="00FC2A28">
        <w:t>5</w:t>
      </w:r>
      <w:r w:rsidRPr="00E37322">
        <w:t>.</w:t>
      </w:r>
    </w:p>
    <w:p w14:paraId="07D34A7B" w14:textId="7F8CE06C" w:rsidR="0064356B" w:rsidRPr="00E37322" w:rsidRDefault="0064356B" w:rsidP="0064356B">
      <w:pPr>
        <w:pStyle w:val="TableNo"/>
      </w:pPr>
      <w:r w:rsidRPr="00E37322">
        <w:t>TABLE 1</w:t>
      </w:r>
      <w:r w:rsidR="00FC2A28">
        <w:t>5</w:t>
      </w:r>
    </w:p>
    <w:p w14:paraId="4FDCFE17" w14:textId="77777777" w:rsidR="0064356B" w:rsidRPr="00E37322" w:rsidRDefault="0064356B" w:rsidP="0064356B">
      <w:pPr>
        <w:pStyle w:val="Tabletitle"/>
      </w:pPr>
      <w:r w:rsidRPr="00E37322">
        <w:t>LM-RPS L1 transmissions in the 1 559-1 610 MHz band</w:t>
      </w:r>
    </w:p>
    <w:tbl>
      <w:tblPr>
        <w:tblW w:w="9645" w:type="dxa"/>
        <w:jc w:val="center"/>
        <w:tblLayout w:type="fixed"/>
        <w:tblLook w:val="04A0" w:firstRow="1" w:lastRow="0" w:firstColumn="1" w:lastColumn="0" w:noHBand="0" w:noVBand="1"/>
      </w:tblPr>
      <w:tblGrid>
        <w:gridCol w:w="5371"/>
        <w:gridCol w:w="4274"/>
      </w:tblGrid>
      <w:tr w:rsidR="0064356B" w:rsidRPr="002B5ACF" w14:paraId="5F63F7FA" w14:textId="77777777" w:rsidTr="003F4468">
        <w:trPr>
          <w:tblHeader/>
          <w:jc w:val="center"/>
        </w:trPr>
        <w:tc>
          <w:tcPr>
            <w:tcW w:w="5371" w:type="dxa"/>
            <w:tcBorders>
              <w:top w:val="single" w:sz="4" w:space="0" w:color="auto"/>
              <w:left w:val="single" w:sz="4" w:space="0" w:color="auto"/>
              <w:bottom w:val="single" w:sz="4" w:space="0" w:color="auto"/>
              <w:right w:val="single" w:sz="4" w:space="0" w:color="auto"/>
            </w:tcBorders>
            <w:vAlign w:val="center"/>
            <w:hideMark/>
          </w:tcPr>
          <w:p w14:paraId="6C0C950A" w14:textId="77777777" w:rsidR="0064356B" w:rsidRPr="002B5ACF" w:rsidRDefault="0064356B" w:rsidP="003F4468">
            <w:pPr>
              <w:pStyle w:val="Tablehead"/>
              <w:rPr>
                <w:rFonts w:eastAsia="MS PGothic"/>
              </w:rPr>
            </w:pPr>
            <w:r w:rsidRPr="002B5ACF">
              <w:rPr>
                <w:rFonts w:eastAsia="MS PGothic"/>
              </w:rPr>
              <w:t>Parameter</w:t>
            </w:r>
          </w:p>
        </w:tc>
        <w:tc>
          <w:tcPr>
            <w:tcW w:w="4274" w:type="dxa"/>
            <w:tcBorders>
              <w:top w:val="single" w:sz="4" w:space="0" w:color="auto"/>
              <w:left w:val="single" w:sz="4" w:space="0" w:color="auto"/>
              <w:bottom w:val="single" w:sz="4" w:space="0" w:color="auto"/>
              <w:right w:val="single" w:sz="4" w:space="0" w:color="auto"/>
            </w:tcBorders>
            <w:vAlign w:val="center"/>
            <w:hideMark/>
          </w:tcPr>
          <w:p w14:paraId="39BE94EC" w14:textId="77777777" w:rsidR="0064356B" w:rsidRPr="002B5ACF" w:rsidRDefault="0064356B" w:rsidP="003F4468">
            <w:pPr>
              <w:pStyle w:val="Tablehead"/>
              <w:rPr>
                <w:rFonts w:eastAsia="MS PGothic"/>
              </w:rPr>
            </w:pPr>
            <w:r w:rsidRPr="002B5ACF">
              <w:rPr>
                <w:rFonts w:eastAsia="MS PGothic"/>
              </w:rPr>
              <w:t>Parameter value</w:t>
            </w:r>
          </w:p>
        </w:tc>
      </w:tr>
      <w:tr w:rsidR="0064356B" w:rsidRPr="002B5ACF" w14:paraId="6F85F3BC" w14:textId="77777777" w:rsidTr="003F4468">
        <w:trPr>
          <w:tblHeader/>
          <w:jc w:val="center"/>
        </w:trPr>
        <w:tc>
          <w:tcPr>
            <w:tcW w:w="5371" w:type="dxa"/>
            <w:tcBorders>
              <w:top w:val="single" w:sz="4" w:space="0" w:color="auto"/>
              <w:left w:val="single" w:sz="4" w:space="0" w:color="auto"/>
              <w:bottom w:val="single" w:sz="4" w:space="0" w:color="auto"/>
              <w:right w:val="single" w:sz="4" w:space="0" w:color="auto"/>
            </w:tcBorders>
            <w:vAlign w:val="center"/>
            <w:hideMark/>
          </w:tcPr>
          <w:p w14:paraId="192D0E49" w14:textId="77777777" w:rsidR="0064356B" w:rsidRPr="002B5ACF" w:rsidRDefault="0064356B" w:rsidP="003F4468">
            <w:pPr>
              <w:pStyle w:val="Tabletext"/>
              <w:rPr>
                <w:rFonts w:eastAsia="MS PGothic"/>
              </w:rPr>
            </w:pPr>
            <w:r w:rsidRPr="002B5ACF">
              <w:rPr>
                <w:rFonts w:eastAsia="MS PGothic"/>
              </w:rPr>
              <w:t>Signal frequency range (MHz)</w:t>
            </w:r>
          </w:p>
        </w:tc>
        <w:tc>
          <w:tcPr>
            <w:tcW w:w="4274" w:type="dxa"/>
            <w:tcBorders>
              <w:top w:val="single" w:sz="4" w:space="0" w:color="auto"/>
              <w:left w:val="single" w:sz="4" w:space="0" w:color="auto"/>
              <w:bottom w:val="single" w:sz="4" w:space="0" w:color="auto"/>
              <w:right w:val="single" w:sz="4" w:space="0" w:color="auto"/>
            </w:tcBorders>
            <w:vAlign w:val="center"/>
            <w:hideMark/>
          </w:tcPr>
          <w:p w14:paraId="7089BF8A" w14:textId="77777777" w:rsidR="0064356B" w:rsidRPr="002B5ACF" w:rsidRDefault="0064356B" w:rsidP="003F4468">
            <w:pPr>
              <w:pStyle w:val="Tabletext"/>
              <w:jc w:val="center"/>
              <w:rPr>
                <w:rFonts w:eastAsia="MS PGothic"/>
                <w:szCs w:val="21"/>
              </w:rPr>
            </w:pPr>
            <w:r w:rsidRPr="002B5ACF">
              <w:rPr>
                <w:rFonts w:eastAsia="MS PGothic"/>
                <w:szCs w:val="21"/>
              </w:rPr>
              <w:t>1 575.42 ± 12</w:t>
            </w:r>
          </w:p>
        </w:tc>
      </w:tr>
      <w:tr w:rsidR="0064356B" w:rsidRPr="002B5ACF" w14:paraId="7C7BE20E" w14:textId="77777777" w:rsidTr="003F4468">
        <w:trPr>
          <w:tblHeader/>
          <w:jc w:val="center"/>
        </w:trPr>
        <w:tc>
          <w:tcPr>
            <w:tcW w:w="5371" w:type="dxa"/>
            <w:tcBorders>
              <w:top w:val="single" w:sz="4" w:space="0" w:color="auto"/>
              <w:left w:val="single" w:sz="4" w:space="0" w:color="auto"/>
              <w:bottom w:val="single" w:sz="4" w:space="0" w:color="auto"/>
              <w:right w:val="single" w:sz="4" w:space="0" w:color="auto"/>
            </w:tcBorders>
            <w:vAlign w:val="center"/>
            <w:hideMark/>
          </w:tcPr>
          <w:p w14:paraId="00E47500" w14:textId="77777777" w:rsidR="0064356B" w:rsidRPr="00E37322" w:rsidRDefault="0064356B" w:rsidP="003F4468">
            <w:pPr>
              <w:pStyle w:val="Tabletext"/>
              <w:rPr>
                <w:rFonts w:eastAsia="MS PGothic"/>
              </w:rPr>
            </w:pPr>
            <w:r w:rsidRPr="00E37322">
              <w:rPr>
                <w:rFonts w:eastAsia="MS PGothic"/>
              </w:rPr>
              <w:t>PRN code chip rate (Mchip/s)</w:t>
            </w:r>
          </w:p>
        </w:tc>
        <w:tc>
          <w:tcPr>
            <w:tcW w:w="4274" w:type="dxa"/>
            <w:tcBorders>
              <w:top w:val="single" w:sz="4" w:space="0" w:color="auto"/>
              <w:left w:val="single" w:sz="4" w:space="0" w:color="auto"/>
              <w:bottom w:val="single" w:sz="4" w:space="0" w:color="auto"/>
              <w:right w:val="single" w:sz="4" w:space="0" w:color="auto"/>
            </w:tcBorders>
            <w:vAlign w:val="center"/>
            <w:hideMark/>
          </w:tcPr>
          <w:p w14:paraId="576944A9" w14:textId="77777777" w:rsidR="0064356B" w:rsidRPr="002B5ACF" w:rsidRDefault="0064356B" w:rsidP="003F4468">
            <w:pPr>
              <w:pStyle w:val="Tabletext"/>
              <w:jc w:val="center"/>
              <w:rPr>
                <w:rFonts w:eastAsia="MS PGothic"/>
                <w:szCs w:val="21"/>
              </w:rPr>
            </w:pPr>
            <w:r w:rsidRPr="002B5ACF">
              <w:rPr>
                <w:rFonts w:eastAsia="MS PGothic"/>
                <w:szCs w:val="21"/>
              </w:rPr>
              <w:t>1.023</w:t>
            </w:r>
          </w:p>
        </w:tc>
      </w:tr>
      <w:tr w:rsidR="0064356B" w:rsidRPr="002B5ACF" w14:paraId="0D65FD05" w14:textId="77777777" w:rsidTr="003F4468">
        <w:trPr>
          <w:tblHeader/>
          <w:jc w:val="center"/>
        </w:trPr>
        <w:tc>
          <w:tcPr>
            <w:tcW w:w="5371" w:type="dxa"/>
            <w:tcBorders>
              <w:top w:val="single" w:sz="4" w:space="0" w:color="auto"/>
              <w:left w:val="single" w:sz="4" w:space="0" w:color="auto"/>
              <w:bottom w:val="single" w:sz="4" w:space="0" w:color="auto"/>
              <w:right w:val="single" w:sz="4" w:space="0" w:color="auto"/>
            </w:tcBorders>
            <w:hideMark/>
          </w:tcPr>
          <w:p w14:paraId="379C3683" w14:textId="77777777" w:rsidR="0064356B" w:rsidRPr="00E37322" w:rsidRDefault="0064356B" w:rsidP="003F4468">
            <w:pPr>
              <w:pStyle w:val="Tabletext"/>
              <w:rPr>
                <w:rFonts w:eastAsia="MS PGothic"/>
              </w:rPr>
            </w:pPr>
            <w:r w:rsidRPr="00E37322">
              <w:rPr>
                <w:rFonts w:eastAsia="MS PGothic"/>
              </w:rPr>
              <w:t>Navigation data bit rates (bit/s)</w:t>
            </w:r>
          </w:p>
        </w:tc>
        <w:tc>
          <w:tcPr>
            <w:tcW w:w="4274" w:type="dxa"/>
            <w:tcBorders>
              <w:top w:val="single" w:sz="4" w:space="0" w:color="auto"/>
              <w:left w:val="single" w:sz="4" w:space="0" w:color="auto"/>
              <w:bottom w:val="single" w:sz="4" w:space="0" w:color="auto"/>
              <w:right w:val="single" w:sz="4" w:space="0" w:color="auto"/>
            </w:tcBorders>
            <w:hideMark/>
          </w:tcPr>
          <w:p w14:paraId="7EE40A24" w14:textId="77777777" w:rsidR="0064356B" w:rsidRPr="002B5ACF" w:rsidRDefault="0064356B" w:rsidP="003F4468">
            <w:pPr>
              <w:pStyle w:val="Tabletext"/>
              <w:jc w:val="center"/>
              <w:rPr>
                <w:rFonts w:eastAsia="MS PGothic"/>
              </w:rPr>
            </w:pPr>
            <w:r w:rsidRPr="002B5ACF">
              <w:rPr>
                <w:rFonts w:eastAsia="MS PGothic"/>
              </w:rPr>
              <w:t>250</w:t>
            </w:r>
          </w:p>
        </w:tc>
      </w:tr>
      <w:tr w:rsidR="0064356B" w:rsidRPr="002B5ACF" w14:paraId="47E98802" w14:textId="77777777" w:rsidTr="003F4468">
        <w:trPr>
          <w:tblHeader/>
          <w:jc w:val="center"/>
        </w:trPr>
        <w:tc>
          <w:tcPr>
            <w:tcW w:w="5371" w:type="dxa"/>
            <w:tcBorders>
              <w:top w:val="single" w:sz="4" w:space="0" w:color="auto"/>
              <w:left w:val="single" w:sz="4" w:space="0" w:color="auto"/>
              <w:bottom w:val="single" w:sz="4" w:space="0" w:color="auto"/>
              <w:right w:val="single" w:sz="4" w:space="0" w:color="auto"/>
            </w:tcBorders>
            <w:vAlign w:val="center"/>
            <w:hideMark/>
          </w:tcPr>
          <w:p w14:paraId="1CA858B3" w14:textId="77777777" w:rsidR="0064356B" w:rsidRPr="00E37322" w:rsidRDefault="0064356B" w:rsidP="003F4468">
            <w:pPr>
              <w:pStyle w:val="Tabletext"/>
              <w:rPr>
                <w:rFonts w:eastAsia="MS PGothic"/>
              </w:rPr>
            </w:pPr>
            <w:r w:rsidRPr="00E37322">
              <w:rPr>
                <w:rFonts w:eastAsia="MS PGothic"/>
              </w:rPr>
              <w:t>Navigation data symbol rates (symbol/s)</w:t>
            </w:r>
          </w:p>
        </w:tc>
        <w:tc>
          <w:tcPr>
            <w:tcW w:w="4274" w:type="dxa"/>
            <w:tcBorders>
              <w:top w:val="single" w:sz="4" w:space="0" w:color="auto"/>
              <w:left w:val="single" w:sz="4" w:space="0" w:color="auto"/>
              <w:bottom w:val="single" w:sz="4" w:space="0" w:color="auto"/>
              <w:right w:val="single" w:sz="4" w:space="0" w:color="auto"/>
            </w:tcBorders>
            <w:vAlign w:val="center"/>
            <w:hideMark/>
          </w:tcPr>
          <w:p w14:paraId="015F8121" w14:textId="77777777" w:rsidR="0064356B" w:rsidRPr="002B5ACF" w:rsidRDefault="0064356B" w:rsidP="003F4468">
            <w:pPr>
              <w:pStyle w:val="Tabletext"/>
              <w:jc w:val="center"/>
            </w:pPr>
            <w:r w:rsidRPr="002B5ACF">
              <w:t>500</w:t>
            </w:r>
          </w:p>
        </w:tc>
      </w:tr>
      <w:tr w:rsidR="0064356B" w:rsidRPr="002B5ACF" w14:paraId="3D85BB25" w14:textId="77777777" w:rsidTr="003F4468">
        <w:trPr>
          <w:tblHeader/>
          <w:jc w:val="center"/>
        </w:trPr>
        <w:tc>
          <w:tcPr>
            <w:tcW w:w="5371" w:type="dxa"/>
            <w:tcBorders>
              <w:top w:val="single" w:sz="4" w:space="0" w:color="auto"/>
              <w:left w:val="single" w:sz="4" w:space="0" w:color="auto"/>
              <w:bottom w:val="single" w:sz="4" w:space="0" w:color="auto"/>
              <w:right w:val="single" w:sz="4" w:space="0" w:color="auto"/>
            </w:tcBorders>
            <w:hideMark/>
          </w:tcPr>
          <w:p w14:paraId="65139755" w14:textId="77777777" w:rsidR="0064356B" w:rsidRPr="002B5ACF" w:rsidRDefault="0064356B" w:rsidP="003F4468">
            <w:pPr>
              <w:pStyle w:val="Tabletext"/>
              <w:rPr>
                <w:rFonts w:eastAsia="MS PGothic"/>
              </w:rPr>
            </w:pPr>
            <w:r w:rsidRPr="002B5ACF">
              <w:rPr>
                <w:rFonts w:eastAsia="MS PGothic"/>
              </w:rPr>
              <w:t>Signal modulation method</w:t>
            </w:r>
          </w:p>
        </w:tc>
        <w:tc>
          <w:tcPr>
            <w:tcW w:w="4274" w:type="dxa"/>
            <w:tcBorders>
              <w:top w:val="single" w:sz="4" w:space="0" w:color="auto"/>
              <w:left w:val="single" w:sz="4" w:space="0" w:color="auto"/>
              <w:bottom w:val="single" w:sz="4" w:space="0" w:color="auto"/>
              <w:right w:val="single" w:sz="4" w:space="0" w:color="auto"/>
            </w:tcBorders>
            <w:vAlign w:val="center"/>
            <w:hideMark/>
          </w:tcPr>
          <w:p w14:paraId="3BA17EAE" w14:textId="77777777" w:rsidR="0064356B" w:rsidRPr="002B5ACF" w:rsidRDefault="0064356B" w:rsidP="003F4468">
            <w:pPr>
              <w:pStyle w:val="Tabletext"/>
              <w:jc w:val="center"/>
              <w:rPr>
                <w:rFonts w:eastAsia="MS PGothic"/>
                <w:szCs w:val="21"/>
              </w:rPr>
            </w:pPr>
            <w:r w:rsidRPr="002B5ACF">
              <w:t>BPSK</w:t>
            </w:r>
            <w:r w:rsidRPr="002B5ACF">
              <w:rPr>
                <w:rFonts w:eastAsia="MS PGothic"/>
                <w:szCs w:val="21"/>
              </w:rPr>
              <w:t>-R(1)</w:t>
            </w:r>
            <w:r w:rsidRPr="002B5ACF">
              <w:rPr>
                <w:rFonts w:eastAsia="MS PGothic"/>
                <w:szCs w:val="21"/>
              </w:rPr>
              <w:br/>
            </w:r>
            <w:r w:rsidRPr="002B5ACF">
              <w:rPr>
                <w:rFonts w:eastAsia="MS PGothic"/>
              </w:rPr>
              <w:t>(see Note 1)</w:t>
            </w:r>
          </w:p>
        </w:tc>
      </w:tr>
      <w:tr w:rsidR="0064356B" w:rsidRPr="002B5ACF" w14:paraId="1194B8C2" w14:textId="77777777" w:rsidTr="003F4468">
        <w:trPr>
          <w:tblHeader/>
          <w:jc w:val="center"/>
        </w:trPr>
        <w:tc>
          <w:tcPr>
            <w:tcW w:w="5371" w:type="dxa"/>
            <w:tcBorders>
              <w:top w:val="single" w:sz="4" w:space="0" w:color="auto"/>
              <w:left w:val="single" w:sz="4" w:space="0" w:color="auto"/>
              <w:bottom w:val="single" w:sz="4" w:space="0" w:color="auto"/>
              <w:right w:val="single" w:sz="4" w:space="0" w:color="auto"/>
            </w:tcBorders>
            <w:vAlign w:val="center"/>
            <w:hideMark/>
          </w:tcPr>
          <w:p w14:paraId="4E693D6D" w14:textId="77777777" w:rsidR="0064356B" w:rsidRPr="002B5ACF" w:rsidRDefault="0064356B" w:rsidP="003F4468">
            <w:pPr>
              <w:pStyle w:val="Tabletext"/>
              <w:rPr>
                <w:rFonts w:eastAsia="MS PGothic"/>
              </w:rPr>
            </w:pPr>
            <w:r w:rsidRPr="002B5ACF">
              <w:rPr>
                <w:rFonts w:eastAsia="MS PGothic"/>
              </w:rPr>
              <w:t>Polarization</w:t>
            </w:r>
          </w:p>
        </w:tc>
        <w:tc>
          <w:tcPr>
            <w:tcW w:w="4274" w:type="dxa"/>
            <w:tcBorders>
              <w:top w:val="single" w:sz="4" w:space="0" w:color="auto"/>
              <w:left w:val="single" w:sz="4" w:space="0" w:color="auto"/>
              <w:bottom w:val="single" w:sz="4" w:space="0" w:color="auto"/>
              <w:right w:val="single" w:sz="4" w:space="0" w:color="auto"/>
            </w:tcBorders>
            <w:vAlign w:val="center"/>
            <w:hideMark/>
          </w:tcPr>
          <w:p w14:paraId="36666746" w14:textId="77777777" w:rsidR="0064356B" w:rsidRPr="002B5ACF" w:rsidRDefault="0064356B" w:rsidP="003F4468">
            <w:pPr>
              <w:pStyle w:val="Tabletext"/>
              <w:jc w:val="center"/>
              <w:rPr>
                <w:rFonts w:eastAsia="MS PGothic"/>
                <w:szCs w:val="21"/>
              </w:rPr>
            </w:pPr>
            <w:r w:rsidRPr="002B5ACF">
              <w:rPr>
                <w:rFonts w:eastAsia="MS PGothic"/>
                <w:szCs w:val="21"/>
              </w:rPr>
              <w:t>RHCP</w:t>
            </w:r>
          </w:p>
        </w:tc>
      </w:tr>
      <w:tr w:rsidR="0064356B" w:rsidRPr="002B5ACF" w14:paraId="1DDE2533" w14:textId="77777777" w:rsidTr="003F4468">
        <w:trPr>
          <w:tblHeader/>
          <w:jc w:val="center"/>
        </w:trPr>
        <w:tc>
          <w:tcPr>
            <w:tcW w:w="5371" w:type="dxa"/>
            <w:tcBorders>
              <w:top w:val="single" w:sz="4" w:space="0" w:color="auto"/>
              <w:left w:val="single" w:sz="4" w:space="0" w:color="auto"/>
              <w:bottom w:val="single" w:sz="4" w:space="0" w:color="auto"/>
              <w:right w:val="single" w:sz="4" w:space="0" w:color="auto"/>
            </w:tcBorders>
            <w:vAlign w:val="center"/>
            <w:hideMark/>
          </w:tcPr>
          <w:p w14:paraId="1180932A" w14:textId="77777777" w:rsidR="0064356B" w:rsidRPr="002B5ACF" w:rsidRDefault="0064356B" w:rsidP="003F4468">
            <w:pPr>
              <w:pStyle w:val="Tabletext"/>
              <w:rPr>
                <w:rFonts w:eastAsia="MS PGothic"/>
              </w:rPr>
            </w:pPr>
            <w:r w:rsidRPr="002B5ACF">
              <w:rPr>
                <w:rFonts w:eastAsia="MS PGothic"/>
              </w:rPr>
              <w:t>Ellipticity (dB)</w:t>
            </w:r>
          </w:p>
        </w:tc>
        <w:tc>
          <w:tcPr>
            <w:tcW w:w="4274" w:type="dxa"/>
            <w:tcBorders>
              <w:top w:val="single" w:sz="4" w:space="0" w:color="auto"/>
              <w:left w:val="single" w:sz="4" w:space="0" w:color="auto"/>
              <w:bottom w:val="single" w:sz="4" w:space="0" w:color="auto"/>
              <w:right w:val="single" w:sz="4" w:space="0" w:color="auto"/>
            </w:tcBorders>
            <w:vAlign w:val="center"/>
            <w:hideMark/>
          </w:tcPr>
          <w:p w14:paraId="0C9A7DF0" w14:textId="77777777" w:rsidR="0064356B" w:rsidRPr="002B5ACF" w:rsidRDefault="0064356B" w:rsidP="003F4468">
            <w:pPr>
              <w:pStyle w:val="Tabletext"/>
              <w:jc w:val="center"/>
              <w:rPr>
                <w:rFonts w:eastAsia="MS PGothic"/>
                <w:szCs w:val="21"/>
              </w:rPr>
            </w:pPr>
            <w:r w:rsidRPr="002B5ACF">
              <w:rPr>
                <w:rFonts w:eastAsia="MS PGothic"/>
                <w:szCs w:val="21"/>
              </w:rPr>
              <w:t>2.0 maximum</w:t>
            </w:r>
          </w:p>
        </w:tc>
      </w:tr>
      <w:tr w:rsidR="0064356B" w:rsidRPr="002B5ACF" w14:paraId="1BBFBD72" w14:textId="77777777" w:rsidTr="003F4468">
        <w:trPr>
          <w:tblHeader/>
          <w:jc w:val="center"/>
        </w:trPr>
        <w:tc>
          <w:tcPr>
            <w:tcW w:w="5371" w:type="dxa"/>
            <w:tcBorders>
              <w:top w:val="single" w:sz="4" w:space="0" w:color="auto"/>
              <w:left w:val="single" w:sz="4" w:space="0" w:color="auto"/>
              <w:bottom w:val="single" w:sz="4" w:space="0" w:color="auto"/>
              <w:right w:val="single" w:sz="4" w:space="0" w:color="auto"/>
            </w:tcBorders>
            <w:vAlign w:val="center"/>
            <w:hideMark/>
          </w:tcPr>
          <w:p w14:paraId="6E45D42A" w14:textId="77777777" w:rsidR="0064356B" w:rsidRPr="00E37322" w:rsidRDefault="0064356B" w:rsidP="003F4468">
            <w:pPr>
              <w:pStyle w:val="Tabletext"/>
              <w:rPr>
                <w:rFonts w:eastAsia="MS PGothic"/>
              </w:rPr>
            </w:pPr>
            <w:r w:rsidRPr="00E37322">
              <w:rPr>
                <w:rFonts w:eastAsia="MS PGothic"/>
              </w:rPr>
              <w:t>Minimum received power level at the output of the reference antenna (dBW)</w:t>
            </w:r>
          </w:p>
        </w:tc>
        <w:tc>
          <w:tcPr>
            <w:tcW w:w="4274" w:type="dxa"/>
            <w:tcBorders>
              <w:top w:val="single" w:sz="4" w:space="0" w:color="auto"/>
              <w:left w:val="single" w:sz="4" w:space="0" w:color="auto"/>
              <w:bottom w:val="single" w:sz="4" w:space="0" w:color="auto"/>
              <w:right w:val="single" w:sz="4" w:space="0" w:color="auto"/>
            </w:tcBorders>
            <w:vAlign w:val="center"/>
            <w:hideMark/>
          </w:tcPr>
          <w:p w14:paraId="07E949C5" w14:textId="77777777" w:rsidR="0064356B" w:rsidRPr="002B5ACF" w:rsidRDefault="0064356B" w:rsidP="003F4468">
            <w:pPr>
              <w:pStyle w:val="Tabletext"/>
              <w:jc w:val="center"/>
              <w:rPr>
                <w:rFonts w:eastAsia="MS PGothic"/>
                <w:szCs w:val="21"/>
              </w:rPr>
            </w:pPr>
            <w:r w:rsidRPr="002B5ACF">
              <w:rPr>
                <w:rFonts w:eastAsia="MS PGothic"/>
              </w:rPr>
              <w:t xml:space="preserve">−158.5 </w:t>
            </w:r>
            <w:r w:rsidRPr="002B5ACF">
              <w:rPr>
                <w:rFonts w:eastAsia="MS PGothic"/>
              </w:rPr>
              <w:br/>
              <w:t>(see Note 2)</w:t>
            </w:r>
          </w:p>
        </w:tc>
      </w:tr>
      <w:tr w:rsidR="0064356B" w:rsidRPr="002B5ACF" w14:paraId="3A130832" w14:textId="77777777" w:rsidTr="003F4468">
        <w:trPr>
          <w:tblHeader/>
          <w:jc w:val="center"/>
        </w:trPr>
        <w:tc>
          <w:tcPr>
            <w:tcW w:w="5371" w:type="dxa"/>
            <w:tcBorders>
              <w:top w:val="single" w:sz="4" w:space="0" w:color="auto"/>
              <w:left w:val="single" w:sz="4" w:space="0" w:color="auto"/>
              <w:bottom w:val="single" w:sz="4" w:space="0" w:color="auto"/>
              <w:right w:val="single" w:sz="4" w:space="0" w:color="auto"/>
            </w:tcBorders>
            <w:vAlign w:val="center"/>
            <w:hideMark/>
          </w:tcPr>
          <w:p w14:paraId="25D37EB4" w14:textId="77777777" w:rsidR="0064356B" w:rsidRPr="00290F6F" w:rsidRDefault="0064356B" w:rsidP="003F4468">
            <w:pPr>
              <w:pStyle w:val="Tabletext"/>
              <w:rPr>
                <w:rFonts w:eastAsia="MS PGothic"/>
                <w:lang w:val="de-CH"/>
              </w:rPr>
            </w:pPr>
            <w:r w:rsidRPr="00290F6F">
              <w:rPr>
                <w:rFonts w:eastAsia="MS PGothic"/>
                <w:lang w:val="de-CH"/>
              </w:rPr>
              <w:t>RF transmitter filter 3 dB bandwidth (MHz)</w:t>
            </w:r>
          </w:p>
        </w:tc>
        <w:tc>
          <w:tcPr>
            <w:tcW w:w="4274" w:type="dxa"/>
            <w:tcBorders>
              <w:top w:val="single" w:sz="4" w:space="0" w:color="auto"/>
              <w:left w:val="single" w:sz="4" w:space="0" w:color="auto"/>
              <w:bottom w:val="single" w:sz="4" w:space="0" w:color="auto"/>
              <w:right w:val="single" w:sz="4" w:space="0" w:color="auto"/>
            </w:tcBorders>
            <w:vAlign w:val="center"/>
            <w:hideMark/>
          </w:tcPr>
          <w:p w14:paraId="3DB09363" w14:textId="77777777" w:rsidR="0064356B" w:rsidRPr="002B5ACF" w:rsidRDefault="0064356B" w:rsidP="003F4468">
            <w:pPr>
              <w:pStyle w:val="Tabletext"/>
              <w:jc w:val="center"/>
              <w:rPr>
                <w:rFonts w:eastAsia="MS PGothic"/>
                <w:szCs w:val="21"/>
              </w:rPr>
            </w:pPr>
            <w:r w:rsidRPr="002B5ACF">
              <w:rPr>
                <w:rFonts w:eastAsia="MS PGothic"/>
                <w:szCs w:val="21"/>
              </w:rPr>
              <w:t>24.0</w:t>
            </w:r>
          </w:p>
        </w:tc>
      </w:tr>
      <w:tr w:rsidR="0064356B" w:rsidRPr="00A56F3B" w14:paraId="53068615" w14:textId="77777777" w:rsidTr="003F4468">
        <w:trPr>
          <w:tblHeader/>
          <w:jc w:val="center"/>
        </w:trPr>
        <w:tc>
          <w:tcPr>
            <w:tcW w:w="9645" w:type="dxa"/>
            <w:gridSpan w:val="2"/>
            <w:tcBorders>
              <w:top w:val="single" w:sz="4" w:space="0" w:color="auto"/>
              <w:left w:val="nil"/>
              <w:bottom w:val="nil"/>
              <w:right w:val="nil"/>
            </w:tcBorders>
            <w:vAlign w:val="center"/>
            <w:hideMark/>
          </w:tcPr>
          <w:p w14:paraId="2A7662A2" w14:textId="58E41973" w:rsidR="0034468A" w:rsidRDefault="0034468A" w:rsidP="003F4468">
            <w:pPr>
              <w:pStyle w:val="Tabletext"/>
              <w:rPr>
                <w:i/>
                <w:iCs/>
              </w:rPr>
            </w:pPr>
            <w:r w:rsidRPr="00CE4F23">
              <w:rPr>
                <w:i/>
                <w:iCs/>
              </w:rPr>
              <w:t xml:space="preserve">Notes </w:t>
            </w:r>
            <w:r>
              <w:rPr>
                <w:i/>
                <w:iCs/>
              </w:rPr>
              <w:t>to</w:t>
            </w:r>
            <w:r w:rsidRPr="00CE4F23">
              <w:rPr>
                <w:i/>
                <w:iCs/>
              </w:rPr>
              <w:t xml:space="preserve"> Table 1</w:t>
            </w:r>
            <w:r>
              <w:rPr>
                <w:i/>
                <w:iCs/>
              </w:rPr>
              <w:t>5</w:t>
            </w:r>
            <w:r w:rsidRPr="00CE4F23">
              <w:rPr>
                <w:i/>
                <w:iCs/>
              </w:rPr>
              <w:t>:</w:t>
            </w:r>
          </w:p>
          <w:p w14:paraId="072E27BB" w14:textId="14CA283D" w:rsidR="0064356B" w:rsidRPr="00D64E9A" w:rsidRDefault="0064356B" w:rsidP="003F4468">
            <w:pPr>
              <w:pStyle w:val="Tabletext"/>
              <w:rPr>
                <w:szCs w:val="22"/>
              </w:rPr>
            </w:pPr>
            <w:r w:rsidRPr="00EC7643">
              <w:rPr>
                <w:szCs w:val="22"/>
              </w:rPr>
              <w:t>Note 1:</w:t>
            </w:r>
            <w:r w:rsidRPr="00D64E9A">
              <w:rPr>
                <w:szCs w:val="22"/>
              </w:rPr>
              <w:t> For LM-RPS RNSS parameters, BPSK-R(</w:t>
            </w:r>
            <w:r w:rsidRPr="00D64E9A">
              <w:rPr>
                <w:i/>
                <w:iCs/>
                <w:szCs w:val="22"/>
              </w:rPr>
              <w:t>n</w:t>
            </w:r>
            <w:r w:rsidRPr="00D64E9A">
              <w:rPr>
                <w:szCs w:val="22"/>
              </w:rPr>
              <w:t xml:space="preserve">) denotes a binary phase shift keying modulation using rectangular chips with a chipping rate of </w:t>
            </w:r>
            <w:r w:rsidRPr="00D64E9A">
              <w:rPr>
                <w:i/>
                <w:iCs/>
                <w:szCs w:val="22"/>
              </w:rPr>
              <w:t>n</w:t>
            </w:r>
            <w:r w:rsidRPr="00D64E9A">
              <w:rPr>
                <w:szCs w:val="22"/>
              </w:rPr>
              <w:t> </w:t>
            </w:r>
            <w:r w:rsidRPr="00D64E9A">
              <w:rPr>
                <w:szCs w:val="22"/>
              </w:rPr>
              <w:sym w:font="Symbol" w:char="F0B4"/>
            </w:r>
            <w:r w:rsidRPr="00D64E9A">
              <w:rPr>
                <w:szCs w:val="22"/>
              </w:rPr>
              <w:t> 1.023 (Mchip/s).</w:t>
            </w:r>
          </w:p>
          <w:p w14:paraId="10B6E1F1" w14:textId="77777777" w:rsidR="0064356B" w:rsidRPr="00D64E9A" w:rsidRDefault="0064356B" w:rsidP="003F4468">
            <w:pPr>
              <w:pStyle w:val="Tabletext"/>
              <w:rPr>
                <w:rFonts w:eastAsia="MS PGothic"/>
                <w:szCs w:val="22"/>
              </w:rPr>
            </w:pPr>
            <w:r w:rsidRPr="00EC7643">
              <w:rPr>
                <w:szCs w:val="22"/>
              </w:rPr>
              <w:t>Note 2:</w:t>
            </w:r>
            <w:r w:rsidRPr="00D64E9A">
              <w:rPr>
                <w:szCs w:val="22"/>
              </w:rPr>
              <w:t> The LM-RPS minimum received power is measured at the output of a 3 dBi linearly polarized reference user receiving antenna (located near ground) at worst normal orientation when the satellite is above a 5-degree elevation angle or more above the Earth’s horizon viewed from the Earth’s surface.</w:t>
            </w:r>
          </w:p>
        </w:tc>
      </w:tr>
    </w:tbl>
    <w:p w14:paraId="3C52C1ED" w14:textId="77777777" w:rsidR="0064356B" w:rsidRPr="00E37322" w:rsidRDefault="0064356B" w:rsidP="0064356B">
      <w:pPr>
        <w:rPr>
          <w:sz w:val="20"/>
          <w:lang w:eastAsia="zh-CN"/>
        </w:rPr>
      </w:pPr>
      <w:bookmarkStart w:id="1781" w:name="_Toc495944745"/>
      <w:bookmarkStart w:id="1782" w:name="_Toc495944586"/>
      <w:bookmarkStart w:id="1783" w:name="_Toc495944427"/>
      <w:bookmarkStart w:id="1784" w:name="_Toc495944268"/>
      <w:bookmarkStart w:id="1785" w:name="_Toc495944109"/>
      <w:bookmarkStart w:id="1786" w:name="_Toc495943950"/>
      <w:bookmarkStart w:id="1787" w:name="_Toc495943791"/>
      <w:bookmarkStart w:id="1788" w:name="_Toc495943632"/>
      <w:bookmarkStart w:id="1789" w:name="_Toc482001266"/>
      <w:bookmarkStart w:id="1790" w:name="_Toc461606238"/>
      <w:bookmarkStart w:id="1791" w:name="_Toc461541353"/>
      <w:bookmarkStart w:id="1792" w:name="_Toc461540498"/>
      <w:bookmarkStart w:id="1793" w:name="_Toc461540374"/>
      <w:bookmarkStart w:id="1794" w:name="_Toc461540250"/>
      <w:bookmarkStart w:id="1795" w:name="_Toc461540126"/>
      <w:bookmarkStart w:id="1796" w:name="_Toc461540002"/>
      <w:bookmarkStart w:id="1797" w:name="_Toc461539878"/>
      <w:bookmarkStart w:id="1798" w:name="_Toc461539754"/>
      <w:bookmarkStart w:id="1799" w:name="_Toc461539588"/>
      <w:bookmarkStart w:id="1800" w:name="_Toc461539427"/>
      <w:bookmarkStart w:id="1801" w:name="_Toc381866715"/>
    </w:p>
    <w:p w14:paraId="4DE662F6" w14:textId="77777777" w:rsidR="0064356B" w:rsidRPr="00E37322" w:rsidRDefault="0064356B" w:rsidP="0064356B">
      <w:pPr>
        <w:pStyle w:val="Heading2"/>
      </w:pPr>
      <w:bookmarkStart w:id="1802" w:name="_Toc173400585"/>
      <w:r w:rsidRPr="00E37322">
        <w:t>7.2</w:t>
      </w:r>
      <w:r w:rsidRPr="00E37322">
        <w:tab/>
        <w:t>LM-RPS L5 transmission parameters</w:t>
      </w:r>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p>
    <w:p w14:paraId="1A6F443F" w14:textId="1840AC29" w:rsidR="0064356B" w:rsidRPr="00E37322" w:rsidRDefault="0064356B" w:rsidP="0064356B">
      <w:r w:rsidRPr="00E37322">
        <w:t>The key parameters of the LM-RPS L5 transmissions are presented in Table 1</w:t>
      </w:r>
      <w:r w:rsidR="00FC2A28">
        <w:t>6</w:t>
      </w:r>
      <w:r w:rsidRPr="00E37322">
        <w:t>.</w:t>
      </w:r>
    </w:p>
    <w:p w14:paraId="3999E64D" w14:textId="2E4FFD18" w:rsidR="0064356B" w:rsidRPr="00E37322" w:rsidRDefault="0064356B" w:rsidP="0064356B">
      <w:pPr>
        <w:pStyle w:val="TableNo"/>
      </w:pPr>
      <w:r w:rsidRPr="00E37322">
        <w:t>TABLE 1</w:t>
      </w:r>
      <w:r w:rsidR="00FC2A28">
        <w:t>6</w:t>
      </w:r>
    </w:p>
    <w:p w14:paraId="6024E167" w14:textId="77777777" w:rsidR="0064356B" w:rsidRPr="00E37322" w:rsidRDefault="0064356B" w:rsidP="001E67AB">
      <w:pPr>
        <w:pStyle w:val="Tabletitle"/>
        <w:keepNext w:val="0"/>
      </w:pPr>
      <w:r w:rsidRPr="00E37322">
        <w:t>LM-RPS L5 transmissions in the 1 164-1 215 MHz band</w:t>
      </w:r>
    </w:p>
    <w:tbl>
      <w:tblPr>
        <w:tblW w:w="9645" w:type="dxa"/>
        <w:jc w:val="center"/>
        <w:tblLayout w:type="fixed"/>
        <w:tblLook w:val="04A0" w:firstRow="1" w:lastRow="0" w:firstColumn="1" w:lastColumn="0" w:noHBand="0" w:noVBand="1"/>
      </w:tblPr>
      <w:tblGrid>
        <w:gridCol w:w="5739"/>
        <w:gridCol w:w="3906"/>
      </w:tblGrid>
      <w:tr w:rsidR="0064356B" w:rsidRPr="002B5ACF" w14:paraId="4FF7D842" w14:textId="77777777" w:rsidTr="003F4468">
        <w:trPr>
          <w:tblHeader/>
          <w:jc w:val="center"/>
        </w:trPr>
        <w:tc>
          <w:tcPr>
            <w:tcW w:w="5739" w:type="dxa"/>
            <w:tcBorders>
              <w:top w:val="single" w:sz="4" w:space="0" w:color="auto"/>
              <w:left w:val="single" w:sz="4" w:space="0" w:color="auto"/>
              <w:bottom w:val="single" w:sz="4" w:space="0" w:color="auto"/>
              <w:right w:val="single" w:sz="4" w:space="0" w:color="auto"/>
            </w:tcBorders>
            <w:vAlign w:val="center"/>
            <w:hideMark/>
          </w:tcPr>
          <w:p w14:paraId="01E80690" w14:textId="77777777" w:rsidR="0064356B" w:rsidRPr="002B5ACF" w:rsidRDefault="0064356B" w:rsidP="001E67AB">
            <w:pPr>
              <w:pStyle w:val="Tablehead"/>
              <w:keepNext w:val="0"/>
              <w:rPr>
                <w:rFonts w:eastAsia="MS PGothic"/>
              </w:rPr>
            </w:pPr>
            <w:r w:rsidRPr="002B5ACF">
              <w:rPr>
                <w:rFonts w:eastAsia="MS PGothic"/>
              </w:rPr>
              <w:t>Parameter</w:t>
            </w:r>
          </w:p>
        </w:tc>
        <w:tc>
          <w:tcPr>
            <w:tcW w:w="3906" w:type="dxa"/>
            <w:tcBorders>
              <w:top w:val="single" w:sz="4" w:space="0" w:color="auto"/>
              <w:left w:val="single" w:sz="4" w:space="0" w:color="auto"/>
              <w:bottom w:val="single" w:sz="4" w:space="0" w:color="auto"/>
              <w:right w:val="single" w:sz="4" w:space="0" w:color="auto"/>
            </w:tcBorders>
            <w:vAlign w:val="center"/>
            <w:hideMark/>
          </w:tcPr>
          <w:p w14:paraId="3D506322" w14:textId="77777777" w:rsidR="0064356B" w:rsidRPr="002B5ACF" w:rsidRDefault="0064356B" w:rsidP="001E67AB">
            <w:pPr>
              <w:pStyle w:val="Tablehead"/>
              <w:keepNext w:val="0"/>
              <w:rPr>
                <w:rFonts w:eastAsia="MS PGothic"/>
              </w:rPr>
            </w:pPr>
            <w:r w:rsidRPr="002B5ACF">
              <w:rPr>
                <w:rFonts w:eastAsia="MS PGothic"/>
              </w:rPr>
              <w:t>Parameter value</w:t>
            </w:r>
          </w:p>
        </w:tc>
      </w:tr>
      <w:tr w:rsidR="0064356B" w:rsidRPr="002B5ACF" w14:paraId="68A84050" w14:textId="77777777" w:rsidTr="003F4468">
        <w:trPr>
          <w:tblHeader/>
          <w:jc w:val="center"/>
        </w:trPr>
        <w:tc>
          <w:tcPr>
            <w:tcW w:w="5739" w:type="dxa"/>
            <w:tcBorders>
              <w:top w:val="single" w:sz="4" w:space="0" w:color="auto"/>
              <w:left w:val="single" w:sz="4" w:space="0" w:color="auto"/>
              <w:bottom w:val="single" w:sz="4" w:space="0" w:color="auto"/>
              <w:right w:val="single" w:sz="4" w:space="0" w:color="auto"/>
            </w:tcBorders>
            <w:vAlign w:val="center"/>
            <w:hideMark/>
          </w:tcPr>
          <w:p w14:paraId="723042B3" w14:textId="77777777" w:rsidR="0064356B" w:rsidRPr="002B5ACF" w:rsidRDefault="0064356B" w:rsidP="003F4468">
            <w:pPr>
              <w:pStyle w:val="Tabletext"/>
              <w:rPr>
                <w:rFonts w:eastAsia="MS PGothic"/>
              </w:rPr>
            </w:pPr>
            <w:r w:rsidRPr="002B5ACF">
              <w:rPr>
                <w:rFonts w:eastAsia="MS PGothic"/>
              </w:rPr>
              <w:t>Signal frequency range (MHz)</w:t>
            </w:r>
          </w:p>
        </w:tc>
        <w:tc>
          <w:tcPr>
            <w:tcW w:w="3906" w:type="dxa"/>
            <w:tcBorders>
              <w:top w:val="single" w:sz="4" w:space="0" w:color="auto"/>
              <w:left w:val="single" w:sz="4" w:space="0" w:color="auto"/>
              <w:bottom w:val="single" w:sz="4" w:space="0" w:color="auto"/>
              <w:right w:val="single" w:sz="4" w:space="0" w:color="auto"/>
            </w:tcBorders>
            <w:vAlign w:val="center"/>
            <w:hideMark/>
          </w:tcPr>
          <w:p w14:paraId="407BCE5B" w14:textId="77777777" w:rsidR="0064356B" w:rsidRPr="002B5ACF" w:rsidRDefault="0064356B" w:rsidP="003F4468">
            <w:pPr>
              <w:pStyle w:val="Tabletext"/>
              <w:jc w:val="center"/>
              <w:rPr>
                <w:rFonts w:eastAsia="MS PGothic"/>
                <w:szCs w:val="21"/>
              </w:rPr>
            </w:pPr>
            <w:r w:rsidRPr="002B5ACF">
              <w:rPr>
                <w:rFonts w:eastAsia="MS PGothic"/>
                <w:szCs w:val="21"/>
              </w:rPr>
              <w:t>1 176.45 ± 12</w:t>
            </w:r>
          </w:p>
        </w:tc>
      </w:tr>
      <w:tr w:rsidR="0064356B" w:rsidRPr="002B5ACF" w14:paraId="4BDED7CE" w14:textId="77777777" w:rsidTr="003F4468">
        <w:trPr>
          <w:tblHeader/>
          <w:jc w:val="center"/>
        </w:trPr>
        <w:tc>
          <w:tcPr>
            <w:tcW w:w="5739" w:type="dxa"/>
            <w:tcBorders>
              <w:top w:val="single" w:sz="4" w:space="0" w:color="auto"/>
              <w:left w:val="single" w:sz="4" w:space="0" w:color="auto"/>
              <w:bottom w:val="single" w:sz="4" w:space="0" w:color="auto"/>
              <w:right w:val="single" w:sz="4" w:space="0" w:color="auto"/>
            </w:tcBorders>
            <w:vAlign w:val="center"/>
            <w:hideMark/>
          </w:tcPr>
          <w:p w14:paraId="19B8334D" w14:textId="77777777" w:rsidR="0064356B" w:rsidRPr="00E37322" w:rsidRDefault="0064356B" w:rsidP="003F4468">
            <w:pPr>
              <w:pStyle w:val="Tabletext"/>
              <w:rPr>
                <w:rFonts w:eastAsia="MS PGothic"/>
              </w:rPr>
            </w:pPr>
            <w:r w:rsidRPr="00E37322">
              <w:rPr>
                <w:rFonts w:eastAsia="MS PGothic"/>
              </w:rPr>
              <w:t>PRN code chip rate (Mchip/s)</w:t>
            </w:r>
          </w:p>
        </w:tc>
        <w:tc>
          <w:tcPr>
            <w:tcW w:w="3906" w:type="dxa"/>
            <w:tcBorders>
              <w:top w:val="single" w:sz="4" w:space="0" w:color="auto"/>
              <w:left w:val="single" w:sz="4" w:space="0" w:color="auto"/>
              <w:bottom w:val="single" w:sz="4" w:space="0" w:color="auto"/>
              <w:right w:val="single" w:sz="4" w:space="0" w:color="auto"/>
            </w:tcBorders>
            <w:vAlign w:val="center"/>
            <w:hideMark/>
          </w:tcPr>
          <w:p w14:paraId="4A94DC93" w14:textId="77777777" w:rsidR="0064356B" w:rsidRPr="002B5ACF" w:rsidRDefault="0064356B" w:rsidP="003F4468">
            <w:pPr>
              <w:pStyle w:val="Tabletext"/>
              <w:jc w:val="center"/>
              <w:rPr>
                <w:rFonts w:eastAsia="MS PGothic"/>
                <w:szCs w:val="21"/>
              </w:rPr>
            </w:pPr>
            <w:r w:rsidRPr="002B5ACF">
              <w:rPr>
                <w:rFonts w:eastAsia="MS PGothic"/>
                <w:szCs w:val="21"/>
              </w:rPr>
              <w:t>10.23</w:t>
            </w:r>
          </w:p>
        </w:tc>
      </w:tr>
      <w:tr w:rsidR="0064356B" w:rsidRPr="002B5ACF" w14:paraId="4501DA67" w14:textId="77777777" w:rsidTr="003F4468">
        <w:trPr>
          <w:tblHeader/>
          <w:jc w:val="center"/>
        </w:trPr>
        <w:tc>
          <w:tcPr>
            <w:tcW w:w="5739" w:type="dxa"/>
            <w:tcBorders>
              <w:top w:val="single" w:sz="4" w:space="0" w:color="auto"/>
              <w:left w:val="single" w:sz="4" w:space="0" w:color="auto"/>
              <w:bottom w:val="single" w:sz="4" w:space="0" w:color="auto"/>
              <w:right w:val="single" w:sz="4" w:space="0" w:color="auto"/>
            </w:tcBorders>
            <w:vAlign w:val="center"/>
            <w:hideMark/>
          </w:tcPr>
          <w:p w14:paraId="3F09E2F6" w14:textId="77777777" w:rsidR="0064356B" w:rsidRPr="00E37322" w:rsidRDefault="0064356B" w:rsidP="003F4468">
            <w:pPr>
              <w:pStyle w:val="Tabletext"/>
              <w:rPr>
                <w:rFonts w:eastAsia="MS PGothic"/>
              </w:rPr>
            </w:pPr>
            <w:r w:rsidRPr="00E37322">
              <w:rPr>
                <w:rFonts w:eastAsia="MS PGothic"/>
              </w:rPr>
              <w:t>Navigation data bit rates (bit/s)</w:t>
            </w:r>
          </w:p>
        </w:tc>
        <w:tc>
          <w:tcPr>
            <w:tcW w:w="3906" w:type="dxa"/>
            <w:tcBorders>
              <w:top w:val="single" w:sz="4" w:space="0" w:color="auto"/>
              <w:left w:val="single" w:sz="4" w:space="0" w:color="auto"/>
              <w:bottom w:val="single" w:sz="4" w:space="0" w:color="auto"/>
              <w:right w:val="single" w:sz="4" w:space="0" w:color="auto"/>
            </w:tcBorders>
            <w:vAlign w:val="center"/>
            <w:hideMark/>
          </w:tcPr>
          <w:p w14:paraId="7954CB22" w14:textId="77777777" w:rsidR="0064356B" w:rsidRPr="002B5ACF" w:rsidRDefault="0064356B" w:rsidP="003F4468">
            <w:pPr>
              <w:pStyle w:val="Tabletext"/>
              <w:jc w:val="center"/>
              <w:rPr>
                <w:rFonts w:eastAsia="MS PGothic"/>
                <w:szCs w:val="21"/>
              </w:rPr>
            </w:pPr>
            <w:r w:rsidRPr="002B5ACF">
              <w:rPr>
                <w:rFonts w:eastAsia="MS PGothic"/>
                <w:szCs w:val="21"/>
              </w:rPr>
              <w:t>250</w:t>
            </w:r>
          </w:p>
        </w:tc>
      </w:tr>
      <w:tr w:rsidR="0064356B" w:rsidRPr="002B5ACF" w14:paraId="5D41B2F8" w14:textId="77777777" w:rsidTr="003F4468">
        <w:trPr>
          <w:tblHeader/>
          <w:jc w:val="center"/>
        </w:trPr>
        <w:tc>
          <w:tcPr>
            <w:tcW w:w="5739" w:type="dxa"/>
            <w:tcBorders>
              <w:top w:val="single" w:sz="4" w:space="0" w:color="auto"/>
              <w:left w:val="single" w:sz="4" w:space="0" w:color="auto"/>
              <w:bottom w:val="single" w:sz="4" w:space="0" w:color="auto"/>
              <w:right w:val="single" w:sz="4" w:space="0" w:color="auto"/>
            </w:tcBorders>
            <w:vAlign w:val="center"/>
            <w:hideMark/>
          </w:tcPr>
          <w:p w14:paraId="73246F6A" w14:textId="77777777" w:rsidR="0064356B" w:rsidRPr="00E37322" w:rsidRDefault="0064356B" w:rsidP="003F4468">
            <w:pPr>
              <w:pStyle w:val="Tabletext"/>
              <w:rPr>
                <w:rFonts w:eastAsia="MS PGothic"/>
              </w:rPr>
            </w:pPr>
            <w:r w:rsidRPr="00E37322">
              <w:rPr>
                <w:rFonts w:eastAsia="MS PGothic"/>
              </w:rPr>
              <w:t>Navigation data symbol rates (symbol/s)</w:t>
            </w:r>
          </w:p>
        </w:tc>
        <w:tc>
          <w:tcPr>
            <w:tcW w:w="3906" w:type="dxa"/>
            <w:tcBorders>
              <w:top w:val="single" w:sz="4" w:space="0" w:color="auto"/>
              <w:left w:val="single" w:sz="4" w:space="0" w:color="auto"/>
              <w:bottom w:val="single" w:sz="4" w:space="0" w:color="auto"/>
              <w:right w:val="single" w:sz="4" w:space="0" w:color="auto"/>
            </w:tcBorders>
            <w:vAlign w:val="center"/>
            <w:hideMark/>
          </w:tcPr>
          <w:p w14:paraId="57D33915" w14:textId="77777777" w:rsidR="0064356B" w:rsidRPr="002B5ACF" w:rsidRDefault="0064356B" w:rsidP="003F4468">
            <w:pPr>
              <w:pStyle w:val="Tabletext"/>
              <w:jc w:val="center"/>
            </w:pPr>
            <w:r w:rsidRPr="002B5ACF">
              <w:t>500</w:t>
            </w:r>
          </w:p>
        </w:tc>
      </w:tr>
      <w:tr w:rsidR="0064356B" w:rsidRPr="002B5ACF" w14:paraId="1A653DE4" w14:textId="77777777" w:rsidTr="003F4468">
        <w:trPr>
          <w:tblHeader/>
          <w:jc w:val="center"/>
        </w:trPr>
        <w:tc>
          <w:tcPr>
            <w:tcW w:w="5739" w:type="dxa"/>
            <w:tcBorders>
              <w:top w:val="single" w:sz="4" w:space="0" w:color="auto"/>
              <w:left w:val="single" w:sz="4" w:space="0" w:color="auto"/>
              <w:bottom w:val="single" w:sz="4" w:space="0" w:color="auto"/>
              <w:right w:val="single" w:sz="4" w:space="0" w:color="auto"/>
            </w:tcBorders>
            <w:vAlign w:val="center"/>
            <w:hideMark/>
          </w:tcPr>
          <w:p w14:paraId="3C7BB3DA" w14:textId="77777777" w:rsidR="0064356B" w:rsidRPr="002B5ACF" w:rsidRDefault="0064356B" w:rsidP="003F4468">
            <w:pPr>
              <w:pStyle w:val="Tabletext"/>
              <w:rPr>
                <w:rFonts w:eastAsia="MS PGothic"/>
              </w:rPr>
            </w:pPr>
            <w:r w:rsidRPr="002B5ACF">
              <w:rPr>
                <w:rFonts w:eastAsia="MS PGothic"/>
              </w:rPr>
              <w:t>Signal modulation method</w:t>
            </w:r>
          </w:p>
        </w:tc>
        <w:tc>
          <w:tcPr>
            <w:tcW w:w="3906" w:type="dxa"/>
            <w:tcBorders>
              <w:top w:val="single" w:sz="4" w:space="0" w:color="auto"/>
              <w:left w:val="single" w:sz="4" w:space="0" w:color="auto"/>
              <w:bottom w:val="single" w:sz="4" w:space="0" w:color="auto"/>
              <w:right w:val="single" w:sz="4" w:space="0" w:color="auto"/>
            </w:tcBorders>
            <w:vAlign w:val="center"/>
            <w:hideMark/>
          </w:tcPr>
          <w:p w14:paraId="70AF9147" w14:textId="77777777" w:rsidR="0064356B" w:rsidRPr="002B5ACF" w:rsidRDefault="0064356B" w:rsidP="003F4468">
            <w:pPr>
              <w:pStyle w:val="Tabletext"/>
              <w:jc w:val="center"/>
              <w:rPr>
                <w:rFonts w:eastAsia="MS PGothic"/>
                <w:szCs w:val="21"/>
              </w:rPr>
            </w:pPr>
            <w:r w:rsidRPr="002B5ACF">
              <w:t>BPSK</w:t>
            </w:r>
            <w:r w:rsidRPr="002B5ACF">
              <w:rPr>
                <w:rFonts w:eastAsia="MS PGothic"/>
                <w:szCs w:val="21"/>
              </w:rPr>
              <w:t xml:space="preserve">-R(10) </w:t>
            </w:r>
            <w:r w:rsidRPr="002B5ACF">
              <w:rPr>
                <w:rFonts w:eastAsia="MS PGothic"/>
                <w:szCs w:val="21"/>
              </w:rPr>
              <w:br/>
            </w:r>
            <w:r w:rsidRPr="002B5ACF">
              <w:rPr>
                <w:rFonts w:eastAsia="MS PGothic"/>
              </w:rPr>
              <w:t>(see Note 1)</w:t>
            </w:r>
          </w:p>
        </w:tc>
      </w:tr>
      <w:tr w:rsidR="0064356B" w:rsidRPr="002B5ACF" w14:paraId="6E9824DF" w14:textId="77777777" w:rsidTr="003F4468">
        <w:trPr>
          <w:tblHeader/>
          <w:jc w:val="center"/>
        </w:trPr>
        <w:tc>
          <w:tcPr>
            <w:tcW w:w="5739" w:type="dxa"/>
            <w:tcBorders>
              <w:top w:val="single" w:sz="4" w:space="0" w:color="auto"/>
              <w:left w:val="single" w:sz="4" w:space="0" w:color="auto"/>
              <w:bottom w:val="single" w:sz="4" w:space="0" w:color="auto"/>
              <w:right w:val="single" w:sz="4" w:space="0" w:color="auto"/>
            </w:tcBorders>
            <w:vAlign w:val="center"/>
            <w:hideMark/>
          </w:tcPr>
          <w:p w14:paraId="3904194A" w14:textId="77777777" w:rsidR="0064356B" w:rsidRPr="002B5ACF" w:rsidRDefault="0064356B" w:rsidP="003F4468">
            <w:pPr>
              <w:pStyle w:val="Tabletext"/>
              <w:rPr>
                <w:rFonts w:eastAsia="MS PGothic"/>
              </w:rPr>
            </w:pPr>
            <w:r w:rsidRPr="002B5ACF">
              <w:rPr>
                <w:rFonts w:eastAsia="MS PGothic"/>
              </w:rPr>
              <w:t>Polarization</w:t>
            </w:r>
          </w:p>
        </w:tc>
        <w:tc>
          <w:tcPr>
            <w:tcW w:w="3906" w:type="dxa"/>
            <w:tcBorders>
              <w:top w:val="single" w:sz="4" w:space="0" w:color="auto"/>
              <w:left w:val="single" w:sz="4" w:space="0" w:color="auto"/>
              <w:bottom w:val="single" w:sz="4" w:space="0" w:color="auto"/>
              <w:right w:val="single" w:sz="4" w:space="0" w:color="auto"/>
            </w:tcBorders>
            <w:vAlign w:val="center"/>
            <w:hideMark/>
          </w:tcPr>
          <w:p w14:paraId="6D4AEDF8" w14:textId="77777777" w:rsidR="0064356B" w:rsidRPr="002B5ACF" w:rsidRDefault="0064356B" w:rsidP="003F4468">
            <w:pPr>
              <w:pStyle w:val="Tabletext"/>
              <w:jc w:val="center"/>
              <w:rPr>
                <w:rFonts w:eastAsia="MS PGothic"/>
                <w:szCs w:val="21"/>
              </w:rPr>
            </w:pPr>
            <w:r w:rsidRPr="002B5ACF">
              <w:rPr>
                <w:rFonts w:eastAsia="MS PGothic"/>
                <w:szCs w:val="21"/>
              </w:rPr>
              <w:t>RHCP</w:t>
            </w:r>
          </w:p>
        </w:tc>
      </w:tr>
      <w:tr w:rsidR="0064356B" w:rsidRPr="002B5ACF" w14:paraId="2EA00386" w14:textId="77777777" w:rsidTr="003F4468">
        <w:trPr>
          <w:tblHeader/>
          <w:jc w:val="center"/>
        </w:trPr>
        <w:tc>
          <w:tcPr>
            <w:tcW w:w="5739" w:type="dxa"/>
            <w:tcBorders>
              <w:top w:val="single" w:sz="4" w:space="0" w:color="auto"/>
              <w:left w:val="single" w:sz="4" w:space="0" w:color="auto"/>
              <w:bottom w:val="single" w:sz="4" w:space="0" w:color="auto"/>
              <w:right w:val="single" w:sz="4" w:space="0" w:color="auto"/>
            </w:tcBorders>
            <w:vAlign w:val="center"/>
            <w:hideMark/>
          </w:tcPr>
          <w:p w14:paraId="5DCB80DC" w14:textId="77777777" w:rsidR="0064356B" w:rsidRPr="002B5ACF" w:rsidRDefault="0064356B" w:rsidP="003F4468">
            <w:pPr>
              <w:pStyle w:val="Tabletext"/>
              <w:rPr>
                <w:rFonts w:eastAsia="MS PGothic"/>
              </w:rPr>
            </w:pPr>
            <w:r w:rsidRPr="002B5ACF">
              <w:rPr>
                <w:rFonts w:eastAsia="MS PGothic"/>
              </w:rPr>
              <w:t>Ellipticity (dB)</w:t>
            </w:r>
          </w:p>
        </w:tc>
        <w:tc>
          <w:tcPr>
            <w:tcW w:w="3906" w:type="dxa"/>
            <w:tcBorders>
              <w:top w:val="single" w:sz="4" w:space="0" w:color="auto"/>
              <w:left w:val="single" w:sz="4" w:space="0" w:color="auto"/>
              <w:bottom w:val="single" w:sz="4" w:space="0" w:color="auto"/>
              <w:right w:val="single" w:sz="4" w:space="0" w:color="auto"/>
            </w:tcBorders>
            <w:vAlign w:val="center"/>
            <w:hideMark/>
          </w:tcPr>
          <w:p w14:paraId="631B6FE1" w14:textId="77777777" w:rsidR="0064356B" w:rsidRPr="002B5ACF" w:rsidRDefault="0064356B" w:rsidP="003F4468">
            <w:pPr>
              <w:pStyle w:val="Tabletext"/>
              <w:jc w:val="center"/>
              <w:rPr>
                <w:rFonts w:eastAsia="MS PGothic"/>
                <w:szCs w:val="21"/>
              </w:rPr>
            </w:pPr>
            <w:r w:rsidRPr="002B5ACF">
              <w:rPr>
                <w:rFonts w:eastAsia="MS PGothic"/>
              </w:rPr>
              <w:t>2.0 maximum</w:t>
            </w:r>
          </w:p>
        </w:tc>
      </w:tr>
      <w:tr w:rsidR="0064356B" w:rsidRPr="002B5ACF" w14:paraId="51F9B63C" w14:textId="77777777" w:rsidTr="003F4468">
        <w:trPr>
          <w:tblHeader/>
          <w:jc w:val="center"/>
        </w:trPr>
        <w:tc>
          <w:tcPr>
            <w:tcW w:w="5739" w:type="dxa"/>
            <w:tcBorders>
              <w:top w:val="single" w:sz="4" w:space="0" w:color="auto"/>
              <w:left w:val="single" w:sz="4" w:space="0" w:color="auto"/>
              <w:bottom w:val="single" w:sz="4" w:space="0" w:color="auto"/>
              <w:right w:val="single" w:sz="4" w:space="0" w:color="auto"/>
            </w:tcBorders>
            <w:vAlign w:val="center"/>
            <w:hideMark/>
          </w:tcPr>
          <w:p w14:paraId="4BB3FE07" w14:textId="77777777" w:rsidR="0064356B" w:rsidRPr="00E37322" w:rsidRDefault="0064356B" w:rsidP="003F4468">
            <w:pPr>
              <w:pStyle w:val="Tabletext"/>
              <w:rPr>
                <w:rFonts w:eastAsia="MS PGothic"/>
              </w:rPr>
            </w:pPr>
            <w:r w:rsidRPr="00E37322">
              <w:rPr>
                <w:rFonts w:eastAsia="MS PGothic"/>
              </w:rPr>
              <w:t>Minimum received power level at the output of the reference antenna (dBW)</w:t>
            </w:r>
          </w:p>
        </w:tc>
        <w:tc>
          <w:tcPr>
            <w:tcW w:w="3906" w:type="dxa"/>
            <w:tcBorders>
              <w:top w:val="single" w:sz="4" w:space="0" w:color="auto"/>
              <w:left w:val="single" w:sz="4" w:space="0" w:color="auto"/>
              <w:bottom w:val="single" w:sz="4" w:space="0" w:color="auto"/>
              <w:right w:val="single" w:sz="4" w:space="0" w:color="auto"/>
            </w:tcBorders>
            <w:vAlign w:val="center"/>
            <w:hideMark/>
          </w:tcPr>
          <w:p w14:paraId="53251DEC" w14:textId="77777777" w:rsidR="0064356B" w:rsidRPr="002B5ACF" w:rsidRDefault="0064356B" w:rsidP="003F4468">
            <w:pPr>
              <w:pStyle w:val="Tabletext"/>
              <w:jc w:val="center"/>
              <w:rPr>
                <w:rFonts w:eastAsia="MS PGothic"/>
                <w:szCs w:val="21"/>
              </w:rPr>
            </w:pPr>
            <w:r w:rsidRPr="002B5ACF">
              <w:rPr>
                <w:rFonts w:eastAsia="MS PGothic"/>
              </w:rPr>
              <w:t xml:space="preserve">−157.9 </w:t>
            </w:r>
            <w:r w:rsidRPr="002B5ACF">
              <w:rPr>
                <w:rFonts w:eastAsia="MS PGothic"/>
              </w:rPr>
              <w:br/>
              <w:t>(see Note 2)</w:t>
            </w:r>
          </w:p>
        </w:tc>
      </w:tr>
      <w:tr w:rsidR="0064356B" w:rsidRPr="002B5ACF" w14:paraId="64869A90" w14:textId="77777777" w:rsidTr="003F4468">
        <w:trPr>
          <w:tblHeader/>
          <w:jc w:val="center"/>
        </w:trPr>
        <w:tc>
          <w:tcPr>
            <w:tcW w:w="5739" w:type="dxa"/>
            <w:tcBorders>
              <w:top w:val="single" w:sz="4" w:space="0" w:color="auto"/>
              <w:left w:val="single" w:sz="4" w:space="0" w:color="auto"/>
              <w:bottom w:val="single" w:sz="4" w:space="0" w:color="auto"/>
              <w:right w:val="single" w:sz="4" w:space="0" w:color="auto"/>
            </w:tcBorders>
            <w:vAlign w:val="center"/>
            <w:hideMark/>
          </w:tcPr>
          <w:p w14:paraId="73D0EAEB" w14:textId="77777777" w:rsidR="0064356B" w:rsidRPr="00290F6F" w:rsidRDefault="0064356B" w:rsidP="003F4468">
            <w:pPr>
              <w:pStyle w:val="Tabletext"/>
              <w:rPr>
                <w:rFonts w:eastAsia="MS PGothic"/>
                <w:lang w:val="de-CH"/>
              </w:rPr>
            </w:pPr>
            <w:r w:rsidRPr="00290F6F">
              <w:rPr>
                <w:rFonts w:eastAsia="MS PGothic"/>
                <w:lang w:val="de-CH"/>
              </w:rPr>
              <w:t>RF transmitter filter 3 dB bandwidth (MHz)</w:t>
            </w:r>
          </w:p>
        </w:tc>
        <w:tc>
          <w:tcPr>
            <w:tcW w:w="3906" w:type="dxa"/>
            <w:tcBorders>
              <w:top w:val="single" w:sz="4" w:space="0" w:color="auto"/>
              <w:left w:val="single" w:sz="4" w:space="0" w:color="auto"/>
              <w:bottom w:val="single" w:sz="4" w:space="0" w:color="auto"/>
              <w:right w:val="single" w:sz="4" w:space="0" w:color="auto"/>
            </w:tcBorders>
            <w:vAlign w:val="center"/>
            <w:hideMark/>
          </w:tcPr>
          <w:p w14:paraId="30D13262" w14:textId="77777777" w:rsidR="0064356B" w:rsidRPr="002B5ACF" w:rsidRDefault="0064356B" w:rsidP="003F4468">
            <w:pPr>
              <w:pStyle w:val="Tabletext"/>
              <w:jc w:val="center"/>
              <w:rPr>
                <w:rFonts w:eastAsia="MS PGothic"/>
                <w:szCs w:val="21"/>
              </w:rPr>
            </w:pPr>
            <w:r w:rsidRPr="002B5ACF">
              <w:rPr>
                <w:rFonts w:eastAsia="MS PGothic"/>
                <w:szCs w:val="21"/>
              </w:rPr>
              <w:t>24.0</w:t>
            </w:r>
          </w:p>
        </w:tc>
      </w:tr>
    </w:tbl>
    <w:p w14:paraId="57B9A19E" w14:textId="42AAF197" w:rsidR="001E67AB" w:rsidRPr="00E37322" w:rsidRDefault="001E67AB" w:rsidP="00FC2A28"/>
    <w:tbl>
      <w:tblPr>
        <w:tblW w:w="9645" w:type="dxa"/>
        <w:jc w:val="center"/>
        <w:tblLayout w:type="fixed"/>
        <w:tblLook w:val="04A0" w:firstRow="1" w:lastRow="0" w:firstColumn="1" w:lastColumn="0" w:noHBand="0" w:noVBand="1"/>
      </w:tblPr>
      <w:tblGrid>
        <w:gridCol w:w="9645"/>
      </w:tblGrid>
      <w:tr w:rsidR="0064356B" w:rsidRPr="00A56F3B" w14:paraId="742A017C" w14:textId="77777777" w:rsidTr="001E67AB">
        <w:trPr>
          <w:tblHeader/>
          <w:jc w:val="center"/>
        </w:trPr>
        <w:tc>
          <w:tcPr>
            <w:tcW w:w="9645" w:type="dxa"/>
            <w:vAlign w:val="center"/>
            <w:hideMark/>
          </w:tcPr>
          <w:p w14:paraId="42CAFB40" w14:textId="130E5869" w:rsidR="00E13F20" w:rsidRPr="00CE4F23" w:rsidRDefault="00E13F20" w:rsidP="00E13F20">
            <w:pPr>
              <w:pStyle w:val="Tabletext"/>
              <w:rPr>
                <w:i/>
                <w:iCs/>
              </w:rPr>
            </w:pPr>
            <w:r w:rsidRPr="00CE4F23">
              <w:rPr>
                <w:i/>
                <w:iCs/>
              </w:rPr>
              <w:t xml:space="preserve">Notes </w:t>
            </w:r>
            <w:r>
              <w:rPr>
                <w:i/>
                <w:iCs/>
              </w:rPr>
              <w:t>to</w:t>
            </w:r>
            <w:r w:rsidRPr="00CE4F23">
              <w:rPr>
                <w:i/>
                <w:iCs/>
              </w:rPr>
              <w:t xml:space="preserve"> Table 1</w:t>
            </w:r>
            <w:r w:rsidR="00FC2A28">
              <w:rPr>
                <w:i/>
                <w:iCs/>
              </w:rPr>
              <w:t>6</w:t>
            </w:r>
            <w:r w:rsidRPr="00CE4F23">
              <w:rPr>
                <w:i/>
                <w:iCs/>
              </w:rPr>
              <w:t>:</w:t>
            </w:r>
          </w:p>
          <w:p w14:paraId="1AE472A9" w14:textId="21566FC6" w:rsidR="0064356B" w:rsidRPr="00D64E9A" w:rsidRDefault="0064356B" w:rsidP="003F4468">
            <w:pPr>
              <w:pStyle w:val="Tabletext"/>
              <w:rPr>
                <w:szCs w:val="22"/>
              </w:rPr>
            </w:pPr>
            <w:r w:rsidRPr="00EC7643">
              <w:rPr>
                <w:szCs w:val="22"/>
              </w:rPr>
              <w:t>Note 1:</w:t>
            </w:r>
            <w:r w:rsidRPr="00D64E9A">
              <w:rPr>
                <w:szCs w:val="22"/>
              </w:rPr>
              <w:t> For LM-RPS RNSS parameters, BPSK-R(</w:t>
            </w:r>
            <w:r w:rsidRPr="00D64E9A">
              <w:rPr>
                <w:i/>
                <w:szCs w:val="22"/>
              </w:rPr>
              <w:t>n</w:t>
            </w:r>
            <w:r w:rsidRPr="00D64E9A">
              <w:rPr>
                <w:szCs w:val="22"/>
              </w:rPr>
              <w:t xml:space="preserve">) denotes a binary phase shift keying modulation using rectangular chips with a chipping rate of </w:t>
            </w:r>
            <w:r w:rsidRPr="00D64E9A">
              <w:rPr>
                <w:i/>
                <w:szCs w:val="22"/>
              </w:rPr>
              <w:t>n</w:t>
            </w:r>
            <w:r w:rsidRPr="00D64E9A">
              <w:rPr>
                <w:szCs w:val="22"/>
              </w:rPr>
              <w:t> </w:t>
            </w:r>
            <w:r w:rsidRPr="00D64E9A">
              <w:rPr>
                <w:szCs w:val="22"/>
              </w:rPr>
              <w:sym w:font="Symbol" w:char="F0B4"/>
            </w:r>
            <w:r w:rsidRPr="00D64E9A">
              <w:rPr>
                <w:szCs w:val="22"/>
              </w:rPr>
              <w:t xml:space="preserve"> 1.023 (Mchip/s). </w:t>
            </w:r>
          </w:p>
          <w:p w14:paraId="490F89E5" w14:textId="77777777" w:rsidR="0064356B" w:rsidRPr="00D64E9A" w:rsidRDefault="0064356B" w:rsidP="003F4468">
            <w:pPr>
              <w:pStyle w:val="Tabletext"/>
              <w:rPr>
                <w:rFonts w:eastAsia="MS PGothic"/>
                <w:szCs w:val="22"/>
              </w:rPr>
            </w:pPr>
            <w:r w:rsidRPr="00EC7643">
              <w:rPr>
                <w:szCs w:val="22"/>
              </w:rPr>
              <w:t>Note 2:</w:t>
            </w:r>
            <w:r w:rsidRPr="00D64E9A">
              <w:rPr>
                <w:szCs w:val="22"/>
              </w:rPr>
              <w:t> The LM-RPS minimum received power is measured at the output of a 3 dBi linearly polarized user reference receiving antenna (located near ground) at worst normal orientation when the satellite is above a 5 degrees elevation angle or more above the Earth’s horizon viewed from the Earth’s surface.</w:t>
            </w:r>
          </w:p>
        </w:tc>
      </w:tr>
    </w:tbl>
    <w:p w14:paraId="6765BB90" w14:textId="77777777" w:rsidR="00D716A2" w:rsidRDefault="00D716A2" w:rsidP="00D716A2">
      <w:pPr>
        <w:rPr>
          <w:rFonts w:eastAsia="SimSun"/>
        </w:rPr>
      </w:pPr>
      <w:bookmarkStart w:id="1803" w:name="_Toc495943633"/>
      <w:bookmarkStart w:id="1804" w:name="_Toc495943792"/>
      <w:bookmarkStart w:id="1805" w:name="_Toc495943951"/>
      <w:bookmarkStart w:id="1806" w:name="_Toc495944110"/>
      <w:bookmarkStart w:id="1807" w:name="_Toc495944269"/>
      <w:bookmarkStart w:id="1808" w:name="_Toc495944428"/>
      <w:bookmarkStart w:id="1809" w:name="_Toc495944587"/>
      <w:bookmarkStart w:id="1810" w:name="_Toc495944746"/>
    </w:p>
    <w:p w14:paraId="7BB8C306" w14:textId="77777777" w:rsidR="00D716A2" w:rsidRDefault="00D716A2" w:rsidP="00D716A2">
      <w:pPr>
        <w:rPr>
          <w:rFonts w:eastAsia="SimSun"/>
        </w:rPr>
      </w:pPr>
    </w:p>
    <w:p w14:paraId="0A87F673" w14:textId="7EC50535" w:rsidR="0064356B" w:rsidRPr="002B5ACF" w:rsidRDefault="0064356B" w:rsidP="0064356B">
      <w:pPr>
        <w:pStyle w:val="AnnexNoTitle"/>
      </w:pPr>
      <w:bookmarkStart w:id="1811" w:name="_Toc173400586"/>
      <w:r w:rsidRPr="002B5ACF">
        <w:rPr>
          <w:rFonts w:eastAsia="SimSun"/>
        </w:rPr>
        <w:t>Annex 7</w:t>
      </w:r>
      <w:bookmarkEnd w:id="1803"/>
      <w:bookmarkEnd w:id="1804"/>
      <w:bookmarkEnd w:id="1805"/>
      <w:bookmarkEnd w:id="1806"/>
      <w:bookmarkEnd w:id="1807"/>
      <w:bookmarkEnd w:id="1808"/>
      <w:bookmarkEnd w:id="1809"/>
      <w:bookmarkEnd w:id="1810"/>
      <w:r w:rsidRPr="002B5ACF">
        <w:rPr>
          <w:rFonts w:eastAsia="SimSun"/>
        </w:rPr>
        <w:br/>
      </w:r>
      <w:r w:rsidRPr="002B5ACF">
        <w:rPr>
          <w:rFonts w:eastAsia="SimSun"/>
        </w:rPr>
        <w:br/>
      </w:r>
      <w:r w:rsidRPr="002B5ACF">
        <w:t xml:space="preserve">Technical description of system and characteristics of transmitting </w:t>
      </w:r>
      <w:r w:rsidRPr="002B5ACF">
        <w:br/>
        <w:t>space stations of the COMPASS system</w:t>
      </w:r>
      <w:bookmarkEnd w:id="1811"/>
    </w:p>
    <w:p w14:paraId="1D064BC2" w14:textId="77777777" w:rsidR="0064356B" w:rsidRPr="00E37322" w:rsidRDefault="0064356B" w:rsidP="0064356B">
      <w:pPr>
        <w:pStyle w:val="Heading1"/>
      </w:pPr>
      <w:bookmarkStart w:id="1812" w:name="_Toc381866716"/>
      <w:bookmarkStart w:id="1813" w:name="_Toc461539428"/>
      <w:bookmarkStart w:id="1814" w:name="_Toc461539589"/>
      <w:bookmarkStart w:id="1815" w:name="_Toc461539755"/>
      <w:bookmarkStart w:id="1816" w:name="_Toc461539879"/>
      <w:bookmarkStart w:id="1817" w:name="_Toc461540003"/>
      <w:bookmarkStart w:id="1818" w:name="_Toc461540127"/>
      <w:bookmarkStart w:id="1819" w:name="_Toc461540251"/>
      <w:bookmarkStart w:id="1820" w:name="_Toc461540375"/>
      <w:bookmarkStart w:id="1821" w:name="_Toc461540499"/>
      <w:bookmarkStart w:id="1822" w:name="_Toc461541354"/>
      <w:bookmarkStart w:id="1823" w:name="_Toc461606239"/>
      <w:bookmarkStart w:id="1824" w:name="_Toc482001267"/>
      <w:bookmarkStart w:id="1825" w:name="_Toc495943634"/>
      <w:bookmarkStart w:id="1826" w:name="_Toc495943793"/>
      <w:bookmarkStart w:id="1827" w:name="_Toc495943952"/>
      <w:bookmarkStart w:id="1828" w:name="_Toc495944111"/>
      <w:bookmarkStart w:id="1829" w:name="_Toc495944270"/>
      <w:bookmarkStart w:id="1830" w:name="_Toc495944429"/>
      <w:bookmarkStart w:id="1831" w:name="_Toc495944588"/>
      <w:bookmarkStart w:id="1832" w:name="_Toc495944747"/>
      <w:bookmarkStart w:id="1833" w:name="_Toc173400587"/>
      <w:bookmarkStart w:id="1834" w:name="_Toc381866723"/>
      <w:bookmarkStart w:id="1835" w:name="_Toc461539435"/>
      <w:bookmarkStart w:id="1836" w:name="_Toc461539596"/>
      <w:bookmarkStart w:id="1837" w:name="_Toc461539762"/>
      <w:bookmarkStart w:id="1838" w:name="_Toc461539886"/>
      <w:bookmarkStart w:id="1839" w:name="_Toc461540010"/>
      <w:bookmarkStart w:id="1840" w:name="_Toc461540134"/>
      <w:bookmarkStart w:id="1841" w:name="_Toc461540258"/>
      <w:bookmarkStart w:id="1842" w:name="_Toc461540382"/>
      <w:bookmarkStart w:id="1843" w:name="_Toc461540506"/>
      <w:bookmarkStart w:id="1844" w:name="_Toc461541361"/>
      <w:bookmarkStart w:id="1845" w:name="_Toc461606246"/>
      <w:bookmarkStart w:id="1846" w:name="_Toc482001274"/>
      <w:bookmarkStart w:id="1847" w:name="_Toc495943641"/>
      <w:bookmarkStart w:id="1848" w:name="_Toc495943800"/>
      <w:bookmarkStart w:id="1849" w:name="_Toc495943959"/>
      <w:bookmarkStart w:id="1850" w:name="_Toc495944118"/>
      <w:bookmarkStart w:id="1851" w:name="_Toc495944277"/>
      <w:bookmarkStart w:id="1852" w:name="_Toc495944436"/>
      <w:bookmarkStart w:id="1853" w:name="_Toc495944595"/>
      <w:bookmarkStart w:id="1854" w:name="_Toc495944754"/>
      <w:r w:rsidRPr="00E37322">
        <w:t>1</w:t>
      </w:r>
      <w:r w:rsidRPr="00E37322">
        <w:tab/>
        <w:t>Introduction</w:t>
      </w:r>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p>
    <w:p w14:paraId="15950AE0" w14:textId="77777777" w:rsidR="0064356B" w:rsidRPr="00E37322" w:rsidRDefault="0064356B" w:rsidP="0064356B">
      <w:r w:rsidRPr="00E37322">
        <w:t>The COMPASS consists of a constellation of 30 non-geostationary satellites and five geostationary satellites with positions at 58.75°E, 80°E, 110.5°E, 140°E and 160°E. Each satellite transmits navigation signals</w:t>
      </w:r>
      <w:r w:rsidRPr="00E37322">
        <w:rPr>
          <w:lang w:eastAsia="zh-CN"/>
        </w:rPr>
        <w:t xml:space="preserve"> in three frequency bands</w:t>
      </w:r>
      <w:r w:rsidRPr="00E37322">
        <w:t>. These navigation signals are modulated with a predetermined bit stream, containing coded ephemeris data and time, and having a sufficient bandwidth to produce the necessary navigation precision without recourse to two-way transmission or Doppler integration.</w:t>
      </w:r>
      <w:r w:rsidRPr="00E37322">
        <w:rPr>
          <w:rFonts w:eastAsia="SimSun"/>
          <w:szCs w:val="24"/>
        </w:rPr>
        <w:t xml:space="preserve"> The system provides accurate three-dimensional position</w:t>
      </w:r>
      <w:r w:rsidRPr="00E37322">
        <w:rPr>
          <w:rFonts w:eastAsia="SimSun"/>
          <w:szCs w:val="24"/>
          <w:lang w:eastAsia="zh-CN"/>
        </w:rPr>
        <w:t>,</w:t>
      </w:r>
      <w:r w:rsidRPr="00E37322">
        <w:rPr>
          <w:rFonts w:eastAsia="SimSun"/>
          <w:szCs w:val="24"/>
        </w:rPr>
        <w:t xml:space="preserve"> velocity </w:t>
      </w:r>
      <w:r w:rsidRPr="00E37322">
        <w:rPr>
          <w:rFonts w:eastAsia="SimSun"/>
          <w:szCs w:val="24"/>
          <w:lang w:eastAsia="zh-CN"/>
        </w:rPr>
        <w:t xml:space="preserve">and time </w:t>
      </w:r>
      <w:r w:rsidRPr="00E37322">
        <w:rPr>
          <w:rFonts w:eastAsia="SimSun"/>
          <w:szCs w:val="24"/>
        </w:rPr>
        <w:t>anywhere on or near the surface of the Earth</w:t>
      </w:r>
      <w:r w:rsidRPr="00E37322">
        <w:t>.</w:t>
      </w:r>
    </w:p>
    <w:p w14:paraId="11CEEC19" w14:textId="77777777" w:rsidR="0064356B" w:rsidRPr="00E37322" w:rsidRDefault="0064356B" w:rsidP="0064356B">
      <w:pPr>
        <w:pStyle w:val="Heading2"/>
      </w:pPr>
      <w:bookmarkStart w:id="1855" w:name="_Toc381866717"/>
      <w:bookmarkStart w:id="1856" w:name="_Toc461539429"/>
      <w:bookmarkStart w:id="1857" w:name="_Toc461539590"/>
      <w:bookmarkStart w:id="1858" w:name="_Toc461539756"/>
      <w:bookmarkStart w:id="1859" w:name="_Toc461539880"/>
      <w:bookmarkStart w:id="1860" w:name="_Toc461540004"/>
      <w:bookmarkStart w:id="1861" w:name="_Toc461540128"/>
      <w:bookmarkStart w:id="1862" w:name="_Toc461540252"/>
      <w:bookmarkStart w:id="1863" w:name="_Toc461540376"/>
      <w:bookmarkStart w:id="1864" w:name="_Toc461540500"/>
      <w:bookmarkStart w:id="1865" w:name="_Toc461541355"/>
      <w:bookmarkStart w:id="1866" w:name="_Toc461606240"/>
      <w:bookmarkStart w:id="1867" w:name="_Toc482001268"/>
      <w:bookmarkStart w:id="1868" w:name="_Toc495943635"/>
      <w:bookmarkStart w:id="1869" w:name="_Toc495943794"/>
      <w:bookmarkStart w:id="1870" w:name="_Toc495943953"/>
      <w:bookmarkStart w:id="1871" w:name="_Toc495944112"/>
      <w:bookmarkStart w:id="1872" w:name="_Toc495944271"/>
      <w:bookmarkStart w:id="1873" w:name="_Toc495944430"/>
      <w:bookmarkStart w:id="1874" w:name="_Toc495944589"/>
      <w:bookmarkStart w:id="1875" w:name="_Toc495944748"/>
      <w:bookmarkStart w:id="1876" w:name="_Toc173400588"/>
      <w:r w:rsidRPr="00E37322">
        <w:t>1.1</w:t>
      </w:r>
      <w:r w:rsidRPr="00E37322">
        <w:tab/>
        <w:t>Frequency requirements</w:t>
      </w:r>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p>
    <w:p w14:paraId="4A4441D0" w14:textId="77777777" w:rsidR="0064356B" w:rsidRPr="00E37322" w:rsidRDefault="0064356B" w:rsidP="0064356B">
      <w:pPr>
        <w:rPr>
          <w:lang w:eastAsia="zh-CN"/>
        </w:rPr>
      </w:pPr>
      <w:r w:rsidRPr="00E37322">
        <w:t>The frequency requirements for t</w:t>
      </w:r>
      <w:r w:rsidRPr="00E37322">
        <w:rPr>
          <w:lang w:eastAsia="zh-CN"/>
        </w:rPr>
        <w:t>he</w:t>
      </w:r>
      <w:r w:rsidRPr="00E37322">
        <w:t xml:space="preserve"> COMPASS </w:t>
      </w:r>
      <w:r w:rsidRPr="00E37322">
        <w:rPr>
          <w:lang w:eastAsia="zh-CN"/>
        </w:rPr>
        <w:t xml:space="preserve">system </w:t>
      </w:r>
      <w:r w:rsidRPr="00E37322">
        <w:t xml:space="preserve">are based upon an assessment of user accuracy requirements, space-to-Earth propagation delay resolution, multipath suppression, and equipment cost and configurations. </w:t>
      </w:r>
      <w:r w:rsidRPr="00E37322">
        <w:rPr>
          <w:lang w:eastAsia="zh-CN"/>
        </w:rPr>
        <w:t xml:space="preserve">COMPASS system transmits </w:t>
      </w:r>
      <w:r w:rsidRPr="00E37322">
        <w:t>navigation</w:t>
      </w:r>
      <w:r w:rsidRPr="00E37322">
        <w:rPr>
          <w:lang w:eastAsia="zh-CN"/>
        </w:rPr>
        <w:t xml:space="preserve"> signals in three frequency bands, namely, B1, B2, B3 bands, respectively.</w:t>
      </w:r>
    </w:p>
    <w:p w14:paraId="379DB463" w14:textId="77777777" w:rsidR="0064356B" w:rsidRPr="00E37322" w:rsidRDefault="0064356B" w:rsidP="0064356B">
      <w:pPr>
        <w:pStyle w:val="enumlev1"/>
        <w:jc w:val="left"/>
        <w:rPr>
          <w:lang w:eastAsia="zh-CN"/>
        </w:rPr>
      </w:pPr>
      <w:r w:rsidRPr="00E37322">
        <w:t>–</w:t>
      </w:r>
      <w:r w:rsidRPr="00E37322">
        <w:tab/>
      </w:r>
      <w:r w:rsidRPr="00E37322">
        <w:rPr>
          <w:lang w:eastAsia="zh-CN"/>
        </w:rPr>
        <w:t>B1</w:t>
      </w:r>
      <w:r w:rsidRPr="00E37322">
        <w:t xml:space="preserve">: 1 </w:t>
      </w:r>
      <w:r w:rsidRPr="00E37322">
        <w:rPr>
          <w:lang w:eastAsia="zh-CN"/>
        </w:rPr>
        <w:t>561.098</w:t>
      </w:r>
      <w:r w:rsidRPr="00E37322">
        <w:t xml:space="preserve"> MHz</w:t>
      </w:r>
      <w:r w:rsidRPr="00E37322">
        <w:rPr>
          <w:lang w:eastAsia="zh-CN"/>
        </w:rPr>
        <w:t xml:space="preserve"> (B1I), </w:t>
      </w:r>
      <w:r w:rsidRPr="00E37322">
        <w:t>1 575.42 MHz</w:t>
      </w:r>
      <w:r w:rsidRPr="00E37322">
        <w:rPr>
          <w:lang w:eastAsia="zh-CN"/>
        </w:rPr>
        <w:t xml:space="preserve"> (B1C, B1A)</w:t>
      </w:r>
      <w:r w:rsidRPr="00E37322">
        <w:br/>
      </w:r>
      <w:r w:rsidRPr="00E37322">
        <w:rPr>
          <w:lang w:eastAsia="zh-CN"/>
        </w:rPr>
        <w:t xml:space="preserve">B2: </w:t>
      </w:r>
      <w:r w:rsidRPr="00E37322">
        <w:t>1 176.45 MHz</w:t>
      </w:r>
      <w:r w:rsidRPr="00E37322">
        <w:rPr>
          <w:lang w:eastAsia="zh-CN"/>
        </w:rPr>
        <w:t xml:space="preserve"> (B2a), </w:t>
      </w:r>
      <w:r w:rsidRPr="00E37322">
        <w:t>1 207.14 MHz</w:t>
      </w:r>
      <w:r w:rsidRPr="00E37322">
        <w:rPr>
          <w:lang w:eastAsia="zh-CN"/>
        </w:rPr>
        <w:t xml:space="preserve"> (B2b) </w:t>
      </w:r>
      <w:r w:rsidRPr="00E37322">
        <w:t xml:space="preserve">(the </w:t>
      </w:r>
      <w:r w:rsidRPr="00E37322">
        <w:rPr>
          <w:lang w:eastAsia="zh-CN"/>
        </w:rPr>
        <w:t>B2</w:t>
      </w:r>
      <w:r w:rsidRPr="00E37322">
        <w:t xml:space="preserve">a and </w:t>
      </w:r>
      <w:r w:rsidRPr="00E37322">
        <w:rPr>
          <w:lang w:eastAsia="zh-CN"/>
        </w:rPr>
        <w:t>B2</w:t>
      </w:r>
      <w:r w:rsidRPr="00E37322">
        <w:t xml:space="preserve">b signals are multiplexed </w:t>
      </w:r>
      <w:r w:rsidRPr="00E37322">
        <w:rPr>
          <w:lang w:eastAsia="zh-CN"/>
        </w:rPr>
        <w:t xml:space="preserve">into B2 signal centred at </w:t>
      </w:r>
      <w:r w:rsidRPr="00E37322">
        <w:t>1 191.795 MHz)</w:t>
      </w:r>
    </w:p>
    <w:p w14:paraId="381DFC0D" w14:textId="77777777" w:rsidR="0064356B" w:rsidRPr="00E37322" w:rsidRDefault="0064356B" w:rsidP="0064356B">
      <w:pPr>
        <w:pStyle w:val="enumlev1"/>
        <w:rPr>
          <w:lang w:eastAsia="zh-CN"/>
        </w:rPr>
      </w:pPr>
      <w:r w:rsidRPr="00E37322">
        <w:t>–</w:t>
      </w:r>
      <w:r w:rsidRPr="00E37322">
        <w:tab/>
      </w:r>
      <w:r w:rsidRPr="00E37322">
        <w:rPr>
          <w:lang w:eastAsia="zh-CN"/>
        </w:rPr>
        <w:t>B3</w:t>
      </w:r>
      <w:r w:rsidRPr="00E37322">
        <w:t>: 1 2</w:t>
      </w:r>
      <w:r w:rsidRPr="00E37322">
        <w:rPr>
          <w:lang w:eastAsia="zh-CN"/>
        </w:rPr>
        <w:t>68.52</w:t>
      </w:r>
      <w:r w:rsidRPr="00E37322">
        <w:t xml:space="preserve"> MHz</w:t>
      </w:r>
      <w:r w:rsidRPr="00E37322">
        <w:rPr>
          <w:lang w:eastAsia="zh-CN"/>
        </w:rPr>
        <w:t xml:space="preserve"> (B3I, B3Q, B3A).</w:t>
      </w:r>
    </w:p>
    <w:p w14:paraId="715B6080" w14:textId="77777777" w:rsidR="0064356B" w:rsidRPr="00E37322" w:rsidRDefault="0064356B" w:rsidP="0064356B">
      <w:pPr>
        <w:pStyle w:val="Note"/>
      </w:pPr>
      <w:r w:rsidRPr="00E37322">
        <w:t>NOTE − Corresponding signal names are given in round brackets.</w:t>
      </w:r>
    </w:p>
    <w:p w14:paraId="59921046" w14:textId="77777777" w:rsidR="0064356B" w:rsidRPr="00E37322" w:rsidRDefault="0064356B" w:rsidP="0064356B">
      <w:r w:rsidRPr="00E37322">
        <w:t xml:space="preserve">This frequency diversity and the wide bandwidth used by </w:t>
      </w:r>
      <w:r w:rsidRPr="00E37322">
        <w:rPr>
          <w:lang w:eastAsia="zh-CN"/>
        </w:rPr>
        <w:t>the</w:t>
      </w:r>
      <w:r w:rsidRPr="00E37322">
        <w:t xml:space="preserve"> COMPASS will increase the range accuracy for space-to-Earth propagation delay resolution and will improve the multipath suppression to increase the total accuracy.</w:t>
      </w:r>
    </w:p>
    <w:p w14:paraId="53873E59" w14:textId="77777777" w:rsidR="0064356B" w:rsidRPr="00E37322" w:rsidRDefault="0064356B" w:rsidP="0064356B">
      <w:pPr>
        <w:pStyle w:val="Heading1"/>
      </w:pPr>
      <w:bookmarkStart w:id="1877" w:name="_Toc381866718"/>
      <w:bookmarkStart w:id="1878" w:name="_Toc461539430"/>
      <w:bookmarkStart w:id="1879" w:name="_Toc461539591"/>
      <w:bookmarkStart w:id="1880" w:name="_Toc461539757"/>
      <w:bookmarkStart w:id="1881" w:name="_Toc461539881"/>
      <w:bookmarkStart w:id="1882" w:name="_Toc461540005"/>
      <w:bookmarkStart w:id="1883" w:name="_Toc461540129"/>
      <w:bookmarkStart w:id="1884" w:name="_Toc461540253"/>
      <w:bookmarkStart w:id="1885" w:name="_Toc461540377"/>
      <w:bookmarkStart w:id="1886" w:name="_Toc461540501"/>
      <w:bookmarkStart w:id="1887" w:name="_Toc461541356"/>
      <w:bookmarkStart w:id="1888" w:name="_Toc461606241"/>
      <w:bookmarkStart w:id="1889" w:name="_Toc482001269"/>
      <w:bookmarkStart w:id="1890" w:name="_Toc495943636"/>
      <w:bookmarkStart w:id="1891" w:name="_Toc495943795"/>
      <w:bookmarkStart w:id="1892" w:name="_Toc495943954"/>
      <w:bookmarkStart w:id="1893" w:name="_Toc495944113"/>
      <w:bookmarkStart w:id="1894" w:name="_Toc495944272"/>
      <w:bookmarkStart w:id="1895" w:name="_Toc495944431"/>
      <w:bookmarkStart w:id="1896" w:name="_Toc495944590"/>
      <w:bookmarkStart w:id="1897" w:name="_Toc495944749"/>
      <w:bookmarkStart w:id="1898" w:name="_Toc173400589"/>
      <w:r w:rsidRPr="00E37322">
        <w:t>2</w:t>
      </w:r>
      <w:r w:rsidRPr="00E37322">
        <w:tab/>
        <w:t>System overview</w:t>
      </w:r>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p>
    <w:p w14:paraId="066FABE9" w14:textId="77777777" w:rsidR="0064356B" w:rsidRPr="00E37322" w:rsidRDefault="0064356B" w:rsidP="0064356B">
      <w:r w:rsidRPr="00E37322">
        <w:t>The COMPASS system is a space-based, all-weather, continuous radionavigation, positioning and time-transfer system which provides extremely accurate three-dimensional position and velocity information together with a precise common time reference to suitably equipped users anywhere on or near the surface of the Earth.</w:t>
      </w:r>
    </w:p>
    <w:p w14:paraId="0522B961" w14:textId="77777777" w:rsidR="0064356B" w:rsidRPr="00E37322" w:rsidRDefault="0064356B" w:rsidP="0064356B">
      <w:r w:rsidRPr="00E37322">
        <w:lastRenderedPageBreak/>
        <w:t>The COMPASS operates on the principle of passive trilateration. The COMPASS user equipment first measures the pseudo-ranges to four satellites, computes their positions, and synchronizes its clock to COMPASS by the use of the received ephemeris and clock correction parameters. It then determines the three-dimensional user position and the user clock offset from COMPASS time by essentially calculating the simultaneous solution of four range equations.</w:t>
      </w:r>
    </w:p>
    <w:p w14:paraId="202E6667" w14:textId="77777777" w:rsidR="0064356B" w:rsidRPr="00E37322" w:rsidRDefault="0064356B" w:rsidP="0064356B">
      <w:r w:rsidRPr="00E37322">
        <w:t>Similarly, the three-dimensional user velocity and user clock-rate offset can be estimated by solving four range rate equations given the pseudo-range rate measurements to four satellites.</w:t>
      </w:r>
    </w:p>
    <w:p w14:paraId="2F1B3EAF" w14:textId="77777777" w:rsidR="0064356B" w:rsidRPr="00E37322" w:rsidRDefault="0064356B" w:rsidP="0064356B">
      <w:pPr>
        <w:pStyle w:val="Heading1"/>
      </w:pPr>
      <w:bookmarkStart w:id="1899" w:name="_Toc381866719"/>
      <w:bookmarkStart w:id="1900" w:name="_Toc461539431"/>
      <w:bookmarkStart w:id="1901" w:name="_Toc461539592"/>
      <w:bookmarkStart w:id="1902" w:name="_Toc461539758"/>
      <w:bookmarkStart w:id="1903" w:name="_Toc461539882"/>
      <w:bookmarkStart w:id="1904" w:name="_Toc461540006"/>
      <w:bookmarkStart w:id="1905" w:name="_Toc461540130"/>
      <w:bookmarkStart w:id="1906" w:name="_Toc461540254"/>
      <w:bookmarkStart w:id="1907" w:name="_Toc461540378"/>
      <w:bookmarkStart w:id="1908" w:name="_Toc461540502"/>
      <w:bookmarkStart w:id="1909" w:name="_Toc461541357"/>
      <w:bookmarkStart w:id="1910" w:name="_Toc461606242"/>
      <w:bookmarkStart w:id="1911" w:name="_Toc482001270"/>
      <w:bookmarkStart w:id="1912" w:name="_Toc495943637"/>
      <w:bookmarkStart w:id="1913" w:name="_Toc495943796"/>
      <w:bookmarkStart w:id="1914" w:name="_Toc495943955"/>
      <w:bookmarkStart w:id="1915" w:name="_Toc495944114"/>
      <w:bookmarkStart w:id="1916" w:name="_Toc495944273"/>
      <w:bookmarkStart w:id="1917" w:name="_Toc495944432"/>
      <w:bookmarkStart w:id="1918" w:name="_Toc495944591"/>
      <w:bookmarkStart w:id="1919" w:name="_Toc495944750"/>
      <w:bookmarkStart w:id="1920" w:name="_Toc173400590"/>
      <w:r w:rsidRPr="00E37322">
        <w:t>3</w:t>
      </w:r>
      <w:r w:rsidRPr="00E37322">
        <w:tab/>
        <w:t>System segment</w:t>
      </w:r>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p>
    <w:p w14:paraId="43407B11" w14:textId="77777777" w:rsidR="0064356B" w:rsidRPr="00E37322" w:rsidRDefault="0064356B" w:rsidP="0064356B">
      <w:r w:rsidRPr="00E37322">
        <w:t>The system consists of three major segments: the space segment, the control segment and the user segment. The principal function of each segment is as follows.</w:t>
      </w:r>
    </w:p>
    <w:p w14:paraId="1BBE1D8F" w14:textId="77777777" w:rsidR="0064356B" w:rsidRPr="00E37322" w:rsidRDefault="0064356B" w:rsidP="0064356B">
      <w:pPr>
        <w:pStyle w:val="Heading2"/>
      </w:pPr>
      <w:bookmarkStart w:id="1921" w:name="_Toc381866720"/>
      <w:bookmarkStart w:id="1922" w:name="_Toc461539432"/>
      <w:bookmarkStart w:id="1923" w:name="_Toc461539593"/>
      <w:bookmarkStart w:id="1924" w:name="_Toc461539759"/>
      <w:bookmarkStart w:id="1925" w:name="_Toc461539883"/>
      <w:bookmarkStart w:id="1926" w:name="_Toc461540007"/>
      <w:bookmarkStart w:id="1927" w:name="_Toc461540131"/>
      <w:bookmarkStart w:id="1928" w:name="_Toc461540255"/>
      <w:bookmarkStart w:id="1929" w:name="_Toc461540379"/>
      <w:bookmarkStart w:id="1930" w:name="_Toc461540503"/>
      <w:bookmarkStart w:id="1931" w:name="_Toc461541358"/>
      <w:bookmarkStart w:id="1932" w:name="_Toc461606243"/>
      <w:bookmarkStart w:id="1933" w:name="_Toc482001271"/>
      <w:bookmarkStart w:id="1934" w:name="_Toc495943638"/>
      <w:bookmarkStart w:id="1935" w:name="_Toc495943797"/>
      <w:bookmarkStart w:id="1936" w:name="_Toc495943956"/>
      <w:bookmarkStart w:id="1937" w:name="_Toc495944115"/>
      <w:bookmarkStart w:id="1938" w:name="_Toc495944274"/>
      <w:bookmarkStart w:id="1939" w:name="_Toc495944433"/>
      <w:bookmarkStart w:id="1940" w:name="_Toc495944592"/>
      <w:bookmarkStart w:id="1941" w:name="_Toc495944751"/>
      <w:bookmarkStart w:id="1942" w:name="_Toc173400591"/>
      <w:r w:rsidRPr="00E37322">
        <w:t>3.1</w:t>
      </w:r>
      <w:r w:rsidRPr="00E37322">
        <w:tab/>
        <w:t>Space segment</w:t>
      </w:r>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p>
    <w:p w14:paraId="6780BD61" w14:textId="77777777" w:rsidR="0064356B" w:rsidRPr="00E37322" w:rsidRDefault="0064356B" w:rsidP="0064356B">
      <w:pPr>
        <w:rPr>
          <w:rFonts w:eastAsia="SimSun"/>
          <w:color w:val="000000"/>
          <w:szCs w:val="24"/>
        </w:rPr>
      </w:pPr>
      <w:r w:rsidRPr="00E37322">
        <w:rPr>
          <w:spacing w:val="-2"/>
        </w:rPr>
        <w:t>The space segment comprises five geostationary satellites and a constellation of 30 non</w:t>
      </w:r>
      <w:r w:rsidRPr="00E37322">
        <w:rPr>
          <w:spacing w:val="-2"/>
        </w:rPr>
        <w:noBreakHyphen/>
        <w:t>geostationary</w:t>
      </w:r>
      <w:r w:rsidRPr="00E37322">
        <w:t xml:space="preserve"> satellites, which function as </w:t>
      </w:r>
      <w:r>
        <w:t>‘</w:t>
      </w:r>
      <w:r w:rsidRPr="00E37322">
        <w:t>celestial</w:t>
      </w:r>
      <w:r>
        <w:t>’</w:t>
      </w:r>
      <w:r w:rsidRPr="00E37322">
        <w:t xml:space="preserve"> reference points, emitting precisely time-encoded navigation signals from space. </w:t>
      </w:r>
      <w:r w:rsidRPr="00E37322">
        <w:rPr>
          <w:rFonts w:eastAsia="SimSun"/>
          <w:color w:val="000000"/>
          <w:szCs w:val="24"/>
          <w:lang w:eastAsia="zh-CN"/>
        </w:rPr>
        <w:t xml:space="preserve">The </w:t>
      </w:r>
      <w:r w:rsidRPr="00E37322">
        <w:rPr>
          <w:rFonts w:eastAsia="SimSun"/>
          <w:color w:val="000000"/>
          <w:szCs w:val="24"/>
        </w:rPr>
        <w:t xml:space="preserve">five geostationary satellites </w:t>
      </w:r>
      <w:r w:rsidRPr="00E37322">
        <w:rPr>
          <w:rFonts w:eastAsia="SimSun"/>
          <w:color w:val="000000"/>
          <w:szCs w:val="24"/>
          <w:lang w:eastAsia="zh-CN"/>
        </w:rPr>
        <w:t>are</w:t>
      </w:r>
      <w:r w:rsidRPr="00E37322">
        <w:rPr>
          <w:rFonts w:eastAsia="SimSun"/>
          <w:color w:val="000000"/>
          <w:szCs w:val="24"/>
        </w:rPr>
        <w:t xml:space="preserve"> </w:t>
      </w:r>
      <w:r w:rsidRPr="00E37322">
        <w:rPr>
          <w:rFonts w:eastAsia="SimSun"/>
          <w:color w:val="000000"/>
          <w:szCs w:val="24"/>
          <w:lang w:eastAsia="zh-CN"/>
        </w:rPr>
        <w:t xml:space="preserve">respectively positioned at </w:t>
      </w:r>
      <w:r w:rsidRPr="00E37322">
        <w:rPr>
          <w:rFonts w:eastAsia="SimSun"/>
          <w:color w:val="000000"/>
          <w:szCs w:val="24"/>
        </w:rPr>
        <w:t xml:space="preserve">58.75°E, 80°E, 110.5°E, 140°E and 160°E, while two non-active spare satellites at 144.5°E and 84°E. </w:t>
      </w:r>
      <w:r w:rsidRPr="00E37322">
        <w:rPr>
          <w:rFonts w:eastAsia="SimSun"/>
          <w:color w:val="000000"/>
          <w:szCs w:val="24"/>
          <w:lang w:eastAsia="zh-CN"/>
        </w:rPr>
        <w:t xml:space="preserve">The </w:t>
      </w:r>
      <w:r w:rsidRPr="00E37322">
        <w:rPr>
          <w:rFonts w:eastAsia="SimSun"/>
          <w:color w:val="000000"/>
          <w:szCs w:val="24"/>
        </w:rPr>
        <w:t>operational constellation of 30 non-geostationary satellites</w:t>
      </w:r>
      <w:r w:rsidRPr="00E37322">
        <w:rPr>
          <w:rFonts w:eastAsia="SimSun"/>
          <w:color w:val="000000"/>
          <w:szCs w:val="24"/>
          <w:lang w:eastAsia="zh-CN"/>
        </w:rPr>
        <w:t xml:space="preserve"> comprises 27 MEO satellites and three inclined GSO (IGSO) satellites. The 27 MEO satellites</w:t>
      </w:r>
      <w:r w:rsidRPr="00E37322">
        <w:rPr>
          <w:rFonts w:eastAsia="SimSun"/>
          <w:color w:val="000000"/>
          <w:szCs w:val="24"/>
        </w:rPr>
        <w:t xml:space="preserve"> are placed in three orbital planes</w:t>
      </w:r>
      <w:r w:rsidRPr="00E37322">
        <w:rPr>
          <w:rFonts w:eastAsia="SimSun"/>
          <w:color w:val="000000"/>
          <w:szCs w:val="24"/>
          <w:lang w:eastAsia="zh-CN"/>
        </w:rPr>
        <w:t>, nine</w:t>
      </w:r>
      <w:r w:rsidRPr="00E37322">
        <w:rPr>
          <w:rFonts w:eastAsia="SimSun"/>
          <w:color w:val="000000"/>
          <w:szCs w:val="24"/>
        </w:rPr>
        <w:t xml:space="preserve"> satellites per plane</w:t>
      </w:r>
      <w:r w:rsidRPr="00E37322">
        <w:rPr>
          <w:rFonts w:eastAsia="SimSun"/>
          <w:color w:val="000000"/>
          <w:szCs w:val="24"/>
          <w:lang w:eastAsia="zh-CN"/>
        </w:rPr>
        <w:t>,</w:t>
      </w:r>
      <w:r w:rsidRPr="00E37322">
        <w:rPr>
          <w:rFonts w:eastAsia="SimSun"/>
          <w:color w:val="000000"/>
          <w:szCs w:val="24"/>
        </w:rPr>
        <w:t xml:space="preserve"> inclined approximately 55 degrees relative to the Equator</w:t>
      </w:r>
      <w:r w:rsidRPr="00E37322">
        <w:rPr>
          <w:rFonts w:eastAsia="SimSun"/>
          <w:color w:val="000000"/>
          <w:szCs w:val="24"/>
          <w:lang w:eastAsia="zh-CN"/>
        </w:rPr>
        <w:t xml:space="preserve"> and</w:t>
      </w:r>
      <w:r w:rsidRPr="00E37322">
        <w:rPr>
          <w:rFonts w:eastAsia="SimSun"/>
          <w:color w:val="000000"/>
          <w:szCs w:val="24"/>
        </w:rPr>
        <w:t xml:space="preserve"> </w:t>
      </w:r>
      <w:r w:rsidRPr="00E37322">
        <w:rPr>
          <w:rFonts w:eastAsia="SimSun"/>
          <w:color w:val="000000"/>
          <w:szCs w:val="24"/>
          <w:lang w:eastAsia="zh-CN"/>
        </w:rPr>
        <w:t>the</w:t>
      </w:r>
      <w:r w:rsidRPr="00E37322">
        <w:rPr>
          <w:rFonts w:eastAsia="SimSun"/>
          <w:color w:val="000000"/>
          <w:szCs w:val="24"/>
        </w:rPr>
        <w:t xml:space="preserve"> </w:t>
      </w:r>
      <w:r w:rsidRPr="00E37322">
        <w:rPr>
          <w:rFonts w:eastAsia="SimSun"/>
          <w:color w:val="000000"/>
          <w:szCs w:val="24"/>
          <w:lang w:eastAsia="zh-CN"/>
        </w:rPr>
        <w:t>orbit height</w:t>
      </w:r>
      <w:r w:rsidRPr="00E37322">
        <w:rPr>
          <w:rFonts w:eastAsia="SimSun"/>
          <w:color w:val="000000"/>
          <w:szCs w:val="24"/>
        </w:rPr>
        <w:t xml:space="preserve"> </w:t>
      </w:r>
      <w:r w:rsidRPr="00E37322">
        <w:rPr>
          <w:rFonts w:eastAsia="SimSun"/>
          <w:color w:val="000000"/>
          <w:szCs w:val="24"/>
          <w:lang w:eastAsia="zh-CN"/>
        </w:rPr>
        <w:t xml:space="preserve">is </w:t>
      </w:r>
      <w:r w:rsidRPr="00E37322">
        <w:rPr>
          <w:rFonts w:eastAsia="SimSun"/>
          <w:color w:val="000000"/>
          <w:szCs w:val="24"/>
        </w:rPr>
        <w:t>about 21 500 km.</w:t>
      </w:r>
      <w:r w:rsidRPr="00E37322">
        <w:rPr>
          <w:rFonts w:eastAsia="SimSun"/>
          <w:color w:val="000000"/>
          <w:szCs w:val="24"/>
          <w:lang w:eastAsia="zh-CN"/>
        </w:rPr>
        <w:t xml:space="preserve"> The three inclined GSO satellites are placed in the orbital planes inclined approximately </w:t>
      </w:r>
      <w:r w:rsidRPr="00E37322">
        <w:rPr>
          <w:rFonts w:eastAsia="SimSun"/>
          <w:color w:val="000000"/>
          <w:szCs w:val="24"/>
        </w:rPr>
        <w:t xml:space="preserve">55 degrees </w:t>
      </w:r>
      <w:r w:rsidRPr="00E37322">
        <w:rPr>
          <w:rFonts w:eastAsia="SimSun"/>
          <w:color w:val="000000"/>
          <w:szCs w:val="24"/>
          <w:lang w:eastAsia="zh-CN"/>
        </w:rPr>
        <w:t xml:space="preserve">relative to the Equator and the crossing longitude is about </w:t>
      </w:r>
      <w:r w:rsidRPr="00E37322">
        <w:rPr>
          <w:rFonts w:eastAsia="SimSun"/>
          <w:color w:val="000000"/>
          <w:szCs w:val="24"/>
        </w:rPr>
        <w:t>118°E</w:t>
      </w:r>
      <w:r w:rsidRPr="00E37322">
        <w:rPr>
          <w:rFonts w:eastAsia="SimSun"/>
          <w:color w:val="000000"/>
          <w:szCs w:val="24"/>
          <w:lang w:eastAsia="zh-CN"/>
        </w:rPr>
        <w:t>.</w:t>
      </w:r>
    </w:p>
    <w:p w14:paraId="50EE288D" w14:textId="77777777" w:rsidR="0064356B" w:rsidRPr="00E37322" w:rsidRDefault="0064356B" w:rsidP="0064356B">
      <w:pPr>
        <w:pStyle w:val="Heading2"/>
      </w:pPr>
      <w:bookmarkStart w:id="1943" w:name="_Toc381866721"/>
      <w:bookmarkStart w:id="1944" w:name="_Toc461539433"/>
      <w:bookmarkStart w:id="1945" w:name="_Toc461539594"/>
      <w:bookmarkStart w:id="1946" w:name="_Toc461539760"/>
      <w:bookmarkStart w:id="1947" w:name="_Toc461539884"/>
      <w:bookmarkStart w:id="1948" w:name="_Toc461540008"/>
      <w:bookmarkStart w:id="1949" w:name="_Toc461540132"/>
      <w:bookmarkStart w:id="1950" w:name="_Toc461540256"/>
      <w:bookmarkStart w:id="1951" w:name="_Toc461540380"/>
      <w:bookmarkStart w:id="1952" w:name="_Toc461540504"/>
      <w:bookmarkStart w:id="1953" w:name="_Toc461541359"/>
      <w:bookmarkStart w:id="1954" w:name="_Toc461606244"/>
      <w:bookmarkStart w:id="1955" w:name="_Toc482001272"/>
      <w:bookmarkStart w:id="1956" w:name="_Toc495943639"/>
      <w:bookmarkStart w:id="1957" w:name="_Toc495943798"/>
      <w:bookmarkStart w:id="1958" w:name="_Toc495943957"/>
      <w:bookmarkStart w:id="1959" w:name="_Toc495944116"/>
      <w:bookmarkStart w:id="1960" w:name="_Toc495944275"/>
      <w:bookmarkStart w:id="1961" w:name="_Toc495944434"/>
      <w:bookmarkStart w:id="1962" w:name="_Toc495944593"/>
      <w:bookmarkStart w:id="1963" w:name="_Toc495944752"/>
      <w:bookmarkStart w:id="1964" w:name="_Toc173400592"/>
      <w:r w:rsidRPr="00E37322">
        <w:t>3.2</w:t>
      </w:r>
      <w:r w:rsidRPr="00E37322">
        <w:tab/>
        <w:t>Control segment</w:t>
      </w:r>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p>
    <w:p w14:paraId="5B967BCB" w14:textId="77777777" w:rsidR="0064356B" w:rsidRPr="00E37322" w:rsidRDefault="0064356B" w:rsidP="0064356B">
      <w:r w:rsidRPr="00E37322">
        <w:t xml:space="preserve">The control segment performs the tracking, computation, updating and monitoring functions needed to control all of the satellites in the system on a day-to-day basis. It consists of </w:t>
      </w:r>
      <w:r w:rsidRPr="00E37322">
        <w:rPr>
          <w:lang w:eastAsia="zh-CN"/>
        </w:rPr>
        <w:t>two</w:t>
      </w:r>
      <w:r w:rsidRPr="00E37322">
        <w:t xml:space="preserve"> MCS</w:t>
      </w:r>
      <w:r w:rsidRPr="00E37322">
        <w:rPr>
          <w:lang w:eastAsia="zh-CN"/>
        </w:rPr>
        <w:t>s</w:t>
      </w:r>
      <w:r w:rsidRPr="00E37322">
        <w:t xml:space="preserve"> </w:t>
      </w:r>
      <w:r w:rsidRPr="00E37322">
        <w:rPr>
          <w:lang w:eastAsia="zh-CN"/>
        </w:rPr>
        <w:t xml:space="preserve">in </w:t>
      </w:r>
      <w:r w:rsidRPr="00E37322">
        <w:t>China, where all data processing is performed, and some widely separated monitor stations in the area that is visible from the space segment.</w:t>
      </w:r>
    </w:p>
    <w:p w14:paraId="3717FB08" w14:textId="77777777" w:rsidR="0064356B" w:rsidRPr="00E37322" w:rsidRDefault="0064356B" w:rsidP="0064356B">
      <w:pPr>
        <w:spacing w:before="80"/>
      </w:pPr>
      <w:r w:rsidRPr="00E37322">
        <w:t>The monitor stations passively track all satellites in view and measure ranging and Doppler data. These data are processed at the MCS for calculation of the satellites’ ephemerides, clock offsets, clock drifts, and propagation delay and then used to generate upload messages. This updated information is transmitted to the satellites for memory storage and subsequent transmission by the satellites as part of the navigation messages to the users.</w:t>
      </w:r>
    </w:p>
    <w:p w14:paraId="2E06250B" w14:textId="77777777" w:rsidR="0064356B" w:rsidRPr="00E37322" w:rsidRDefault="0064356B" w:rsidP="0064356B">
      <w:pPr>
        <w:pStyle w:val="Heading2"/>
      </w:pPr>
      <w:bookmarkStart w:id="1965" w:name="_Toc381866722"/>
      <w:bookmarkStart w:id="1966" w:name="_Toc461539434"/>
      <w:bookmarkStart w:id="1967" w:name="_Toc461539595"/>
      <w:bookmarkStart w:id="1968" w:name="_Toc461539761"/>
      <w:bookmarkStart w:id="1969" w:name="_Toc461539885"/>
      <w:bookmarkStart w:id="1970" w:name="_Toc461540009"/>
      <w:bookmarkStart w:id="1971" w:name="_Toc461540133"/>
      <w:bookmarkStart w:id="1972" w:name="_Toc461540257"/>
      <w:bookmarkStart w:id="1973" w:name="_Toc461540381"/>
      <w:bookmarkStart w:id="1974" w:name="_Toc461540505"/>
      <w:bookmarkStart w:id="1975" w:name="_Toc461541360"/>
      <w:bookmarkStart w:id="1976" w:name="_Toc461606245"/>
      <w:bookmarkStart w:id="1977" w:name="_Toc482001273"/>
      <w:bookmarkStart w:id="1978" w:name="_Toc495943640"/>
      <w:bookmarkStart w:id="1979" w:name="_Toc495943799"/>
      <w:bookmarkStart w:id="1980" w:name="_Toc495943958"/>
      <w:bookmarkStart w:id="1981" w:name="_Toc495944117"/>
      <w:bookmarkStart w:id="1982" w:name="_Toc495944276"/>
      <w:bookmarkStart w:id="1983" w:name="_Toc495944435"/>
      <w:bookmarkStart w:id="1984" w:name="_Toc495944594"/>
      <w:bookmarkStart w:id="1985" w:name="_Toc495944753"/>
      <w:bookmarkStart w:id="1986" w:name="_Toc173400593"/>
      <w:r w:rsidRPr="00E37322">
        <w:t>3.3</w:t>
      </w:r>
      <w:r w:rsidRPr="00E37322">
        <w:tab/>
        <w:t>User segment</w:t>
      </w:r>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p>
    <w:p w14:paraId="3CC7E73F" w14:textId="77777777" w:rsidR="0064356B" w:rsidRPr="00E37322" w:rsidRDefault="0064356B" w:rsidP="0064356B">
      <w:pPr>
        <w:spacing w:before="80"/>
      </w:pPr>
      <w:r w:rsidRPr="00E37322">
        <w:t>The user segment is the collection of all user sets and their support equipment. The user set typically consists of an antenna, COMPASS receiver/processor, computer and input/output devices. It acquires and tracks the navigation signal from four or more satellites in view, measures their RF transit times, phases of RF signals and Doppler frequency shifts, converts them to pseudo-ranges, carrier phases and pseudo-range rates, and solves for three-dimensional position, velocity, and system time. User equipment ranges from relatively simple, light-weight receivers to sophisticated receivers which are integrated with other navigation sensors or systems for accurate performance in highly dynamic environments.</w:t>
      </w:r>
    </w:p>
    <w:p w14:paraId="5BFF23F7" w14:textId="77777777" w:rsidR="0064356B" w:rsidRPr="00E37322" w:rsidRDefault="0064356B" w:rsidP="0064356B">
      <w:pPr>
        <w:pStyle w:val="Heading1"/>
      </w:pPr>
      <w:bookmarkStart w:id="1987" w:name="_Toc173400594"/>
      <w:r w:rsidRPr="00E37322">
        <w:t>4</w:t>
      </w:r>
      <w:r w:rsidRPr="00E37322">
        <w:tab/>
        <w:t>COMPASS signal structure</w:t>
      </w:r>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987"/>
    </w:p>
    <w:p w14:paraId="6613B0E4" w14:textId="77777777" w:rsidR="0064356B" w:rsidRPr="00E37322" w:rsidRDefault="0064356B" w:rsidP="0064356B">
      <w:pPr>
        <w:rPr>
          <w:lang w:eastAsia="zh-CN"/>
        </w:rPr>
      </w:pPr>
      <w:r w:rsidRPr="00E37322">
        <w:rPr>
          <w:lang w:eastAsia="zh-CN"/>
        </w:rPr>
        <w:t xml:space="preserve">The following provides a brief description of the COMPASS signals available for use in </w:t>
      </w:r>
      <w:r w:rsidRPr="00E37322">
        <w:rPr>
          <w:lang w:eastAsia="ar-SA"/>
        </w:rPr>
        <w:t xml:space="preserve">positioning, </w:t>
      </w:r>
      <w:r w:rsidRPr="00E37322">
        <w:rPr>
          <w:lang w:eastAsia="zh-CN"/>
        </w:rPr>
        <w:t>navigation and timing (PNT) applications.</w:t>
      </w:r>
    </w:p>
    <w:p w14:paraId="1C7605D4" w14:textId="77777777" w:rsidR="0064356B" w:rsidRPr="00E37322" w:rsidRDefault="0064356B" w:rsidP="0064356B">
      <w:pPr>
        <w:pStyle w:val="Heading2"/>
        <w:rPr>
          <w:rFonts w:eastAsia="SimSun"/>
        </w:rPr>
      </w:pPr>
      <w:bookmarkStart w:id="1988" w:name="_Toc381866724"/>
      <w:bookmarkStart w:id="1989" w:name="_Toc461539436"/>
      <w:bookmarkStart w:id="1990" w:name="_Toc461539597"/>
      <w:bookmarkStart w:id="1991" w:name="_Toc461539763"/>
      <w:bookmarkStart w:id="1992" w:name="_Toc461539887"/>
      <w:bookmarkStart w:id="1993" w:name="_Toc461540011"/>
      <w:bookmarkStart w:id="1994" w:name="_Toc461540135"/>
      <w:bookmarkStart w:id="1995" w:name="_Toc461540259"/>
      <w:bookmarkStart w:id="1996" w:name="_Toc461540383"/>
      <w:bookmarkStart w:id="1997" w:name="_Toc461540507"/>
      <w:bookmarkStart w:id="1998" w:name="_Toc461541362"/>
      <w:bookmarkStart w:id="1999" w:name="_Toc461606247"/>
      <w:bookmarkStart w:id="2000" w:name="_Toc482001275"/>
      <w:bookmarkStart w:id="2001" w:name="_Toc495943642"/>
      <w:bookmarkStart w:id="2002" w:name="_Toc495943801"/>
      <w:bookmarkStart w:id="2003" w:name="_Toc495943960"/>
      <w:bookmarkStart w:id="2004" w:name="_Toc495944119"/>
      <w:bookmarkStart w:id="2005" w:name="_Toc495944278"/>
      <w:bookmarkStart w:id="2006" w:name="_Toc495944437"/>
      <w:bookmarkStart w:id="2007" w:name="_Toc495944596"/>
      <w:bookmarkStart w:id="2008" w:name="_Toc495944755"/>
      <w:bookmarkStart w:id="2009" w:name="_Toc173400595"/>
      <w:r w:rsidRPr="00E37322">
        <w:rPr>
          <w:rFonts w:eastAsia="SimSun"/>
        </w:rPr>
        <w:lastRenderedPageBreak/>
        <w:t>4.1</w:t>
      </w:r>
      <w:r w:rsidRPr="00E37322">
        <w:rPr>
          <w:rFonts w:eastAsia="SimSun"/>
        </w:rPr>
        <w:tab/>
        <w:t xml:space="preserve">COMPASS </w:t>
      </w:r>
      <w:r w:rsidRPr="00E37322">
        <w:rPr>
          <w:lang w:eastAsia="zh-CN"/>
        </w:rPr>
        <w:t>B1 transmissions</w:t>
      </w:r>
      <w:r w:rsidRPr="00E37322">
        <w:rPr>
          <w:rFonts w:eastAsia="SimSun"/>
        </w:rPr>
        <w:t xml:space="preserve"> in the frequency band 1 559-1 610 MHz</w:t>
      </w:r>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p>
    <w:p w14:paraId="76CA582D" w14:textId="5E54CAA3" w:rsidR="0064356B" w:rsidRPr="00E37322" w:rsidRDefault="0064356B" w:rsidP="0064356B">
      <w:pPr>
        <w:rPr>
          <w:lang w:eastAsia="zh-CN"/>
        </w:rPr>
      </w:pPr>
      <w:r w:rsidRPr="00E37322">
        <w:rPr>
          <w:rFonts w:eastAsia="SimSun"/>
          <w:szCs w:val="24"/>
          <w:lang w:eastAsia="zh-CN"/>
        </w:rPr>
        <w:t xml:space="preserve">COMPASS operates </w:t>
      </w:r>
      <w:r w:rsidRPr="00E37322">
        <w:rPr>
          <w:szCs w:val="24"/>
          <w:lang w:eastAsia="zh-CN"/>
        </w:rPr>
        <w:t>three</w:t>
      </w:r>
      <w:r w:rsidRPr="00E37322">
        <w:rPr>
          <w:rFonts w:eastAsia="SimSun"/>
          <w:szCs w:val="24"/>
          <w:lang w:eastAsia="zh-CN"/>
        </w:rPr>
        <w:t xml:space="preserve"> signals</w:t>
      </w:r>
      <w:r w:rsidRPr="00E37322">
        <w:rPr>
          <w:szCs w:val="24"/>
          <w:lang w:eastAsia="zh-CN"/>
        </w:rPr>
        <w:t xml:space="preserve"> (B1I, B1C, B1A)</w:t>
      </w:r>
      <w:r w:rsidRPr="00E37322">
        <w:rPr>
          <w:rFonts w:eastAsia="SimSun"/>
          <w:szCs w:val="24"/>
          <w:lang w:eastAsia="zh-CN"/>
        </w:rPr>
        <w:t xml:space="preserve"> in the 1 559-1 610 MHz RNSS band. </w:t>
      </w:r>
      <w:r w:rsidRPr="00E37322">
        <w:t xml:space="preserve">The key parameters of the </w:t>
      </w:r>
      <w:r w:rsidRPr="00E37322">
        <w:rPr>
          <w:lang w:eastAsia="zh-CN"/>
        </w:rPr>
        <w:t>COMPASS B</w:t>
      </w:r>
      <w:r w:rsidRPr="00E37322">
        <w:t>1 transmissions are presented in Table </w:t>
      </w:r>
      <w:r w:rsidRPr="00E37322">
        <w:rPr>
          <w:lang w:eastAsia="zh-CN"/>
        </w:rPr>
        <w:t>1</w:t>
      </w:r>
      <w:r w:rsidR="00963F1A">
        <w:rPr>
          <w:lang w:eastAsia="zh-CN"/>
        </w:rPr>
        <w:t>7</w:t>
      </w:r>
      <w:r w:rsidRPr="00E37322">
        <w:rPr>
          <w:lang w:eastAsia="zh-CN"/>
        </w:rPr>
        <w:t>.</w:t>
      </w:r>
    </w:p>
    <w:p w14:paraId="4BA59F19" w14:textId="77777777" w:rsidR="0064356B" w:rsidRPr="00E37322" w:rsidRDefault="0064356B" w:rsidP="0064356B">
      <w:pPr>
        <w:rPr>
          <w:szCs w:val="24"/>
          <w:lang w:eastAsia="zh-CN"/>
        </w:rPr>
      </w:pPr>
      <w:r w:rsidRPr="00E37322">
        <w:rPr>
          <w:szCs w:val="24"/>
          <w:lang w:eastAsia="zh-CN"/>
        </w:rPr>
        <w:t xml:space="preserve">The </w:t>
      </w:r>
      <w:r w:rsidRPr="00E37322">
        <w:rPr>
          <w:lang w:eastAsia="ar-SA"/>
        </w:rPr>
        <w:t>open service (OS)</w:t>
      </w:r>
      <w:r w:rsidRPr="00E37322">
        <w:rPr>
          <w:szCs w:val="24"/>
          <w:lang w:eastAsia="zh-CN"/>
        </w:rPr>
        <w:t xml:space="preserve"> B1I signal is broadcast at 1 561.098 MHz with BPSK-R(2) modulation. MEO/IGSO satellites transmit B1I signal with 50 bit/s navigation data, while GSO satellites transmit B1I signal with 500 bit/s navigation data.</w:t>
      </w:r>
    </w:p>
    <w:p w14:paraId="2BD55986" w14:textId="77777777" w:rsidR="0064356B" w:rsidRPr="00E37322" w:rsidRDefault="0064356B" w:rsidP="0064356B">
      <w:pPr>
        <w:rPr>
          <w:szCs w:val="24"/>
          <w:lang w:eastAsia="zh-CN"/>
        </w:rPr>
      </w:pPr>
      <w:r w:rsidRPr="00E37322">
        <w:rPr>
          <w:szCs w:val="24"/>
          <w:lang w:eastAsia="zh-CN"/>
        </w:rPr>
        <w:t xml:space="preserve">The OS B1C signal and the authorized service (AS) B1A signal are broadcast at </w:t>
      </w:r>
      <w:r w:rsidRPr="00E37322">
        <w:rPr>
          <w:rFonts w:eastAsia="SimSun"/>
          <w:szCs w:val="24"/>
          <w:lang w:eastAsia="zh-CN"/>
        </w:rPr>
        <w:t>1 575.42 MHz</w:t>
      </w:r>
      <w:r w:rsidRPr="00E37322">
        <w:rPr>
          <w:szCs w:val="24"/>
          <w:lang w:eastAsia="zh-CN"/>
        </w:rPr>
        <w:t>.</w:t>
      </w:r>
    </w:p>
    <w:p w14:paraId="32D8428C" w14:textId="77777777" w:rsidR="0064356B" w:rsidRPr="00E37322" w:rsidRDefault="0064356B" w:rsidP="0064356B">
      <w:pPr>
        <w:rPr>
          <w:szCs w:val="24"/>
          <w:lang w:eastAsia="zh-CN"/>
        </w:rPr>
      </w:pPr>
      <w:r w:rsidRPr="00E37322">
        <w:rPr>
          <w:szCs w:val="24"/>
          <w:lang w:eastAsia="zh-CN"/>
        </w:rPr>
        <w:t>The B1C signal, transmitted by MEO and IGSO satellites,</w:t>
      </w:r>
      <w:r w:rsidRPr="00E37322">
        <w:rPr>
          <w:rFonts w:eastAsia="SimSun"/>
          <w:szCs w:val="24"/>
          <w:lang w:eastAsia="zh-CN"/>
        </w:rPr>
        <w:t xml:space="preserve"> consists of </w:t>
      </w:r>
      <w:r w:rsidRPr="00E37322">
        <w:rPr>
          <w:szCs w:val="24"/>
          <w:lang w:eastAsia="zh-CN"/>
        </w:rPr>
        <w:t>pilot and data</w:t>
      </w:r>
      <w:r w:rsidRPr="00E37322">
        <w:rPr>
          <w:rFonts w:eastAsia="SimSun"/>
          <w:szCs w:val="24"/>
          <w:lang w:eastAsia="zh-CN"/>
        </w:rPr>
        <w:t xml:space="preserve"> components</w:t>
      </w:r>
      <w:r w:rsidRPr="00E37322">
        <w:rPr>
          <w:szCs w:val="24"/>
          <w:lang w:eastAsia="zh-CN"/>
        </w:rPr>
        <w:t>.</w:t>
      </w:r>
      <w:r w:rsidRPr="00E37322">
        <w:rPr>
          <w:rFonts w:eastAsia="SimSun"/>
          <w:szCs w:val="24"/>
          <w:lang w:eastAsia="zh-CN"/>
        </w:rPr>
        <w:t xml:space="preserve"> </w:t>
      </w:r>
      <w:r w:rsidRPr="00E37322">
        <w:rPr>
          <w:szCs w:val="24"/>
          <w:lang w:eastAsia="zh-CN"/>
        </w:rPr>
        <w:t>The pilot component B1C</w:t>
      </w:r>
      <w:r w:rsidRPr="00E37322">
        <w:rPr>
          <w:szCs w:val="24"/>
          <w:vertAlign w:val="subscript"/>
          <w:lang w:eastAsia="zh-CN"/>
        </w:rPr>
        <w:t>P</w:t>
      </w:r>
      <w:r w:rsidRPr="00E37322">
        <w:rPr>
          <w:szCs w:val="24"/>
          <w:lang w:eastAsia="zh-CN"/>
        </w:rPr>
        <w:t xml:space="preserve"> uses quadrature multiplexed BOC (QMBOC) modulation, which comprises BOC(1,1) and BOC(6,1) components modulated in phase quadrature. The data component </w:t>
      </w:r>
      <w:r w:rsidRPr="00E37322">
        <w:rPr>
          <w:rFonts w:eastAsia="SimSun"/>
          <w:szCs w:val="24"/>
          <w:lang w:eastAsia="zh-CN"/>
        </w:rPr>
        <w:t>B1C</w:t>
      </w:r>
      <w:r w:rsidRPr="00E37322">
        <w:rPr>
          <w:rFonts w:eastAsia="SimSun"/>
          <w:szCs w:val="24"/>
          <w:vertAlign w:val="subscript"/>
          <w:lang w:eastAsia="zh-CN"/>
        </w:rPr>
        <w:t>D</w:t>
      </w:r>
      <w:r w:rsidRPr="00E37322">
        <w:rPr>
          <w:szCs w:val="24"/>
          <w:lang w:eastAsia="zh-CN"/>
        </w:rPr>
        <w:t xml:space="preserve"> employs BOC(1,1) modulation.</w:t>
      </w:r>
    </w:p>
    <w:p w14:paraId="2D7DB8AC" w14:textId="77777777" w:rsidR="0064356B" w:rsidRPr="00E37322" w:rsidRDefault="0064356B" w:rsidP="0064356B">
      <w:r w:rsidRPr="00E37322">
        <w:rPr>
          <w:lang w:eastAsia="zh-CN"/>
        </w:rPr>
        <w:t>Q</w:t>
      </w:r>
      <w:r w:rsidRPr="00E37322">
        <w:t>MBOC</w:t>
      </w:r>
      <w:r w:rsidRPr="00E37322">
        <w:rPr>
          <w:lang w:eastAsia="zh-CN"/>
        </w:rPr>
        <w:t xml:space="preserve">(6,1,4/33) used by </w:t>
      </w:r>
      <w:r w:rsidRPr="00E37322">
        <w:rPr>
          <w:szCs w:val="24"/>
          <w:lang w:eastAsia="zh-CN"/>
        </w:rPr>
        <w:t>B1C</w:t>
      </w:r>
      <w:r w:rsidRPr="00E37322">
        <w:rPr>
          <w:szCs w:val="24"/>
          <w:vertAlign w:val="subscript"/>
          <w:lang w:eastAsia="zh-CN"/>
        </w:rPr>
        <w:t>P</w:t>
      </w:r>
      <w:r w:rsidRPr="00E37322">
        <w:t xml:space="preserve"> has a normalized power spectral density (PSD) given by:</w:t>
      </w:r>
    </w:p>
    <w:p w14:paraId="4B2260B8" w14:textId="77777777" w:rsidR="0064356B" w:rsidRPr="002B5ACF" w:rsidRDefault="0064356B" w:rsidP="0064356B">
      <w:pPr>
        <w:pStyle w:val="Equation"/>
      </w:pPr>
      <w:r w:rsidRPr="00E37322">
        <w:tab/>
      </w:r>
      <w:r w:rsidRPr="00E37322">
        <w:tab/>
      </w:r>
      <w:r w:rsidRPr="002B5ACF">
        <w:object w:dxaOrig="4440" w:dyaOrig="620" w14:anchorId="40929FE3">
          <v:shape id="_x0000_i1028" type="#_x0000_t75" alt="" style="width:220.05pt;height:31.1pt;mso-width-percent:0;mso-height-percent:0;mso-width-percent:0;mso-height-percent:0" o:ole="">
            <v:imagedata r:id="rId44" o:title=""/>
          </v:shape>
          <o:OLEObject Type="Embed" ProgID="Equation.DSMT4" ShapeID="_x0000_i1028" DrawAspect="Content" ObjectID="_1793608440" r:id="rId45"/>
        </w:object>
      </w:r>
    </w:p>
    <w:p w14:paraId="00E56291" w14:textId="77777777" w:rsidR="0064356B" w:rsidRPr="00E37322" w:rsidRDefault="0064356B" w:rsidP="0064356B">
      <w:pPr>
        <w:keepNext/>
      </w:pPr>
      <w:r w:rsidRPr="00E37322">
        <w:t xml:space="preserve">The total PSD of the </w:t>
      </w:r>
      <w:r w:rsidRPr="00E37322">
        <w:rPr>
          <w:lang w:eastAsia="zh-CN"/>
        </w:rPr>
        <w:t>B1C signal</w:t>
      </w:r>
      <w:r w:rsidRPr="00E37322">
        <w:t xml:space="preserve"> is given by:</w:t>
      </w:r>
    </w:p>
    <w:p w14:paraId="7B03017B" w14:textId="77777777" w:rsidR="0064356B" w:rsidRPr="002B5ACF" w:rsidRDefault="0064356B" w:rsidP="0064356B">
      <w:pPr>
        <w:pStyle w:val="Equation"/>
      </w:pPr>
      <w:r w:rsidRPr="00E37322">
        <w:tab/>
      </w:r>
      <w:r w:rsidRPr="00E37322">
        <w:tab/>
      </w:r>
      <w:r w:rsidRPr="002B5ACF">
        <w:rPr>
          <w:position w:val="-24"/>
        </w:rPr>
        <w:object w:dxaOrig="6560" w:dyaOrig="620" w14:anchorId="540CA041">
          <v:shape id="_x0000_i1029" type="#_x0000_t75" alt="" style="width:330.05pt;height:31.1pt;mso-width-percent:0;mso-height-percent:0;mso-width-percent:0;mso-height-percent:0" o:ole="">
            <v:imagedata r:id="rId46" o:title=""/>
          </v:shape>
          <o:OLEObject Type="Embed" ProgID="Equation.DSMT4" ShapeID="_x0000_i1029" DrawAspect="Content" ObjectID="_1793608441" r:id="rId47"/>
        </w:object>
      </w:r>
    </w:p>
    <w:p w14:paraId="3D5CBD5A" w14:textId="77777777" w:rsidR="0064356B" w:rsidRPr="00E37322" w:rsidRDefault="0064356B" w:rsidP="0064356B">
      <w:pPr>
        <w:rPr>
          <w:szCs w:val="24"/>
          <w:lang w:eastAsia="zh-CN"/>
        </w:rPr>
      </w:pPr>
      <w:r w:rsidRPr="00E37322">
        <w:rPr>
          <w:szCs w:val="24"/>
          <w:lang w:eastAsia="zh-CN"/>
        </w:rPr>
        <w:t>The SBAS-B1C signal is transmitted by GSO satellites for SBAS service and adopts BPSK-R(1) modulation.</w:t>
      </w:r>
    </w:p>
    <w:p w14:paraId="29D8F9D7" w14:textId="77777777" w:rsidR="0064356B" w:rsidRPr="00E37322" w:rsidRDefault="0064356B" w:rsidP="0064356B">
      <w:pPr>
        <w:rPr>
          <w:szCs w:val="24"/>
          <w:lang w:eastAsia="zh-CN"/>
        </w:rPr>
      </w:pPr>
      <w:r w:rsidRPr="00E37322">
        <w:rPr>
          <w:szCs w:val="24"/>
          <w:lang w:eastAsia="zh-CN"/>
        </w:rPr>
        <w:t xml:space="preserve">The B1A signal employs BOC(14,2) modulation and </w:t>
      </w:r>
      <w:r w:rsidRPr="00E37322">
        <w:rPr>
          <w:rFonts w:eastAsia="SimSun"/>
          <w:szCs w:val="24"/>
          <w:lang w:eastAsia="zh-CN"/>
        </w:rPr>
        <w:t xml:space="preserve">consists of </w:t>
      </w:r>
      <w:r w:rsidRPr="00E37322">
        <w:rPr>
          <w:szCs w:val="24"/>
          <w:lang w:eastAsia="zh-CN"/>
        </w:rPr>
        <w:t>pilot and data</w:t>
      </w:r>
      <w:r w:rsidRPr="00E37322">
        <w:rPr>
          <w:rFonts w:eastAsia="SimSun"/>
          <w:szCs w:val="24"/>
          <w:lang w:eastAsia="zh-CN"/>
        </w:rPr>
        <w:t xml:space="preserve"> components in phase </w:t>
      </w:r>
      <w:r w:rsidRPr="00E37322">
        <w:rPr>
          <w:rFonts w:eastAsia="SimSun"/>
          <w:szCs w:val="24"/>
        </w:rPr>
        <w:t>quadrature</w:t>
      </w:r>
      <w:r w:rsidRPr="00E37322">
        <w:rPr>
          <w:szCs w:val="24"/>
          <w:lang w:eastAsia="zh-CN"/>
        </w:rPr>
        <w:t>.</w:t>
      </w:r>
    </w:p>
    <w:p w14:paraId="03F58646" w14:textId="288AAB14" w:rsidR="0064356B" w:rsidRPr="00E37322" w:rsidRDefault="0064356B" w:rsidP="0064356B">
      <w:pPr>
        <w:pStyle w:val="TableNo"/>
        <w:rPr>
          <w:lang w:eastAsia="zh-CN"/>
        </w:rPr>
      </w:pPr>
      <w:r w:rsidRPr="00E37322">
        <w:t>TABLE 1</w:t>
      </w:r>
      <w:r w:rsidR="00FC2A28">
        <w:t>7</w:t>
      </w:r>
    </w:p>
    <w:p w14:paraId="7D2CE4BF" w14:textId="77777777" w:rsidR="0064356B" w:rsidRPr="00E37322" w:rsidRDefault="0064356B" w:rsidP="0064356B">
      <w:pPr>
        <w:pStyle w:val="Tabletitle"/>
        <w:rPr>
          <w:lang w:eastAsia="zh-CN"/>
        </w:rPr>
      </w:pPr>
      <w:r w:rsidRPr="00E37322">
        <w:rPr>
          <w:lang w:eastAsia="zh-CN"/>
        </w:rPr>
        <w:t>COMPASS</w:t>
      </w:r>
      <w:r w:rsidRPr="00E37322">
        <w:t xml:space="preserve"> </w:t>
      </w:r>
      <w:r w:rsidRPr="00E37322">
        <w:rPr>
          <w:lang w:eastAsia="zh-CN"/>
        </w:rPr>
        <w:t>B1</w:t>
      </w:r>
      <w:r w:rsidRPr="00E37322">
        <w:t xml:space="preserve"> transmissions in the 1 </w:t>
      </w:r>
      <w:r w:rsidRPr="00E37322">
        <w:rPr>
          <w:lang w:eastAsia="zh-CN"/>
        </w:rPr>
        <w:t>559</w:t>
      </w:r>
      <w:r w:rsidRPr="00E37322">
        <w:t xml:space="preserve">-1 </w:t>
      </w:r>
      <w:r w:rsidRPr="00E37322">
        <w:rPr>
          <w:lang w:eastAsia="zh-CN"/>
        </w:rPr>
        <w:t>61</w:t>
      </w:r>
      <w:r w:rsidRPr="00E37322">
        <w:t>0 MHz band</w:t>
      </w:r>
    </w:p>
    <w:tbl>
      <w:tblPr>
        <w:tblStyle w:val="TableGrid"/>
        <w:tblW w:w="9639" w:type="dxa"/>
        <w:jc w:val="center"/>
        <w:tblLook w:val="04A0" w:firstRow="1" w:lastRow="0" w:firstColumn="1" w:lastColumn="0" w:noHBand="0" w:noVBand="1"/>
      </w:tblPr>
      <w:tblGrid>
        <w:gridCol w:w="2558"/>
        <w:gridCol w:w="1543"/>
        <w:gridCol w:w="2241"/>
        <w:gridCol w:w="1386"/>
        <w:gridCol w:w="1911"/>
      </w:tblGrid>
      <w:tr w:rsidR="0064356B" w:rsidRPr="008764D6" w14:paraId="092EB8E6" w14:textId="77777777" w:rsidTr="003F4468">
        <w:trPr>
          <w:tblHeader/>
          <w:jc w:val="center"/>
        </w:trPr>
        <w:tc>
          <w:tcPr>
            <w:tcW w:w="2560" w:type="dxa"/>
            <w:vAlign w:val="center"/>
          </w:tcPr>
          <w:p w14:paraId="3E5071DE" w14:textId="77777777" w:rsidR="0064356B" w:rsidRPr="008764D6" w:rsidRDefault="0064356B" w:rsidP="008764D6">
            <w:pPr>
              <w:pStyle w:val="Tablehead"/>
              <w:rPr>
                <w:rFonts w:ascii="Times New Roman" w:hAnsi="Times New Roman" w:cs="Times New Roman"/>
              </w:rPr>
            </w:pPr>
            <w:r w:rsidRPr="008764D6">
              <w:rPr>
                <w:rFonts w:ascii="Times New Roman" w:hAnsi="Times New Roman" w:cs="Times New Roman"/>
              </w:rPr>
              <w:t>Parameter</w:t>
            </w:r>
          </w:p>
        </w:tc>
        <w:tc>
          <w:tcPr>
            <w:tcW w:w="1543" w:type="dxa"/>
          </w:tcPr>
          <w:p w14:paraId="2F2D1C81" w14:textId="77777777" w:rsidR="0064356B" w:rsidRPr="008764D6" w:rsidRDefault="0064356B" w:rsidP="008764D6">
            <w:pPr>
              <w:pStyle w:val="Tablehead"/>
              <w:rPr>
                <w:rFonts w:ascii="Times New Roman" w:hAnsi="Times New Roman" w:cs="Times New Roman"/>
              </w:rPr>
            </w:pPr>
            <w:r w:rsidRPr="008764D6">
              <w:rPr>
                <w:rFonts w:ascii="Times New Roman" w:hAnsi="Times New Roman" w:cs="Times New Roman"/>
              </w:rPr>
              <w:t>B1I</w:t>
            </w:r>
          </w:p>
        </w:tc>
        <w:tc>
          <w:tcPr>
            <w:tcW w:w="2241" w:type="dxa"/>
          </w:tcPr>
          <w:p w14:paraId="70AB45F2" w14:textId="77777777" w:rsidR="0064356B" w:rsidRPr="008764D6" w:rsidRDefault="0064356B" w:rsidP="008764D6">
            <w:pPr>
              <w:pStyle w:val="Tablehead"/>
              <w:rPr>
                <w:rFonts w:ascii="Times New Roman" w:hAnsi="Times New Roman" w:cs="Times New Roman"/>
              </w:rPr>
            </w:pPr>
            <w:r w:rsidRPr="008764D6">
              <w:rPr>
                <w:rFonts w:ascii="Times New Roman" w:hAnsi="Times New Roman" w:cs="Times New Roman"/>
              </w:rPr>
              <w:t>B1C</w:t>
            </w:r>
          </w:p>
        </w:tc>
        <w:tc>
          <w:tcPr>
            <w:tcW w:w="1386" w:type="dxa"/>
          </w:tcPr>
          <w:p w14:paraId="75A740E2" w14:textId="77777777" w:rsidR="0064356B" w:rsidRPr="008764D6" w:rsidRDefault="0064356B" w:rsidP="008764D6">
            <w:pPr>
              <w:pStyle w:val="Tablehead"/>
              <w:rPr>
                <w:rFonts w:ascii="Times New Roman" w:hAnsi="Times New Roman" w:cs="Times New Roman"/>
              </w:rPr>
            </w:pPr>
            <w:r w:rsidRPr="008764D6">
              <w:rPr>
                <w:rFonts w:ascii="Times New Roman" w:hAnsi="Times New Roman" w:cs="Times New Roman"/>
              </w:rPr>
              <w:t>SBAS-B1C</w:t>
            </w:r>
          </w:p>
        </w:tc>
        <w:tc>
          <w:tcPr>
            <w:tcW w:w="1909" w:type="dxa"/>
          </w:tcPr>
          <w:p w14:paraId="2C711491" w14:textId="77777777" w:rsidR="0064356B" w:rsidRPr="008764D6" w:rsidRDefault="0064356B" w:rsidP="008764D6">
            <w:pPr>
              <w:pStyle w:val="Tablehead"/>
              <w:rPr>
                <w:rFonts w:ascii="Times New Roman" w:hAnsi="Times New Roman" w:cs="Times New Roman"/>
              </w:rPr>
            </w:pPr>
            <w:r w:rsidRPr="008764D6">
              <w:rPr>
                <w:rFonts w:ascii="Times New Roman" w:hAnsi="Times New Roman" w:cs="Times New Roman"/>
              </w:rPr>
              <w:t>B1A</w:t>
            </w:r>
          </w:p>
        </w:tc>
      </w:tr>
      <w:tr w:rsidR="0064356B" w:rsidRPr="00275EE0" w14:paraId="463D7FBD" w14:textId="77777777" w:rsidTr="003F4468">
        <w:trPr>
          <w:jc w:val="center"/>
        </w:trPr>
        <w:tc>
          <w:tcPr>
            <w:tcW w:w="2560" w:type="dxa"/>
            <w:vAlign w:val="center"/>
          </w:tcPr>
          <w:p w14:paraId="60780833" w14:textId="77777777" w:rsidR="0064356B" w:rsidRPr="008764D6" w:rsidRDefault="0064356B" w:rsidP="008764D6">
            <w:pPr>
              <w:pStyle w:val="Tabletext"/>
              <w:jc w:val="left"/>
              <w:rPr>
                <w:rFonts w:ascii="Times New Roman" w:hAnsi="Times New Roman" w:cs="Times New Roman"/>
              </w:rPr>
            </w:pPr>
            <w:r w:rsidRPr="008764D6">
              <w:rPr>
                <w:rFonts w:ascii="Times New Roman" w:hAnsi="Times New Roman" w:cs="Times New Roman"/>
              </w:rPr>
              <w:t>Carrier frequency (MHz)</w:t>
            </w:r>
          </w:p>
        </w:tc>
        <w:tc>
          <w:tcPr>
            <w:tcW w:w="1543" w:type="dxa"/>
            <w:vAlign w:val="center"/>
          </w:tcPr>
          <w:p w14:paraId="77DF72A7" w14:textId="77777777" w:rsidR="0064356B" w:rsidRPr="008764D6" w:rsidRDefault="0064356B" w:rsidP="008764D6">
            <w:pPr>
              <w:pStyle w:val="Tabletext"/>
              <w:jc w:val="left"/>
              <w:rPr>
                <w:rFonts w:ascii="Times New Roman" w:hAnsi="Times New Roman" w:cs="Times New Roman"/>
              </w:rPr>
            </w:pPr>
            <w:r w:rsidRPr="008764D6">
              <w:rPr>
                <w:rFonts w:ascii="Times New Roman" w:hAnsi="Times New Roman" w:cs="Times New Roman"/>
              </w:rPr>
              <w:t>1561.098</w:t>
            </w:r>
          </w:p>
        </w:tc>
        <w:tc>
          <w:tcPr>
            <w:tcW w:w="2241" w:type="dxa"/>
            <w:vAlign w:val="center"/>
          </w:tcPr>
          <w:p w14:paraId="523E609C" w14:textId="77777777" w:rsidR="0064356B" w:rsidRPr="008764D6" w:rsidRDefault="0064356B" w:rsidP="008764D6">
            <w:pPr>
              <w:pStyle w:val="Tabletext"/>
              <w:jc w:val="left"/>
              <w:rPr>
                <w:rFonts w:ascii="Times New Roman" w:hAnsi="Times New Roman" w:cs="Times New Roman"/>
              </w:rPr>
            </w:pPr>
            <w:r w:rsidRPr="008764D6">
              <w:rPr>
                <w:rFonts w:ascii="Times New Roman" w:hAnsi="Times New Roman" w:cs="Times New Roman"/>
              </w:rPr>
              <w:t>1575.42</w:t>
            </w:r>
          </w:p>
        </w:tc>
        <w:tc>
          <w:tcPr>
            <w:tcW w:w="1386" w:type="dxa"/>
            <w:vAlign w:val="center"/>
          </w:tcPr>
          <w:p w14:paraId="3E0D28E6" w14:textId="77777777" w:rsidR="0064356B" w:rsidRPr="008764D6" w:rsidRDefault="0064356B" w:rsidP="008764D6">
            <w:pPr>
              <w:pStyle w:val="Tabletext"/>
              <w:jc w:val="left"/>
              <w:rPr>
                <w:rFonts w:ascii="Times New Roman" w:hAnsi="Times New Roman" w:cs="Times New Roman"/>
              </w:rPr>
            </w:pPr>
            <w:r w:rsidRPr="008764D6">
              <w:rPr>
                <w:rFonts w:ascii="Times New Roman" w:hAnsi="Times New Roman" w:cs="Times New Roman"/>
              </w:rPr>
              <w:t>1575.42</w:t>
            </w:r>
          </w:p>
        </w:tc>
        <w:tc>
          <w:tcPr>
            <w:tcW w:w="1909" w:type="dxa"/>
            <w:vAlign w:val="center"/>
          </w:tcPr>
          <w:p w14:paraId="19E6CC6F" w14:textId="77777777" w:rsidR="0064356B" w:rsidRPr="008764D6" w:rsidRDefault="0064356B" w:rsidP="008764D6">
            <w:pPr>
              <w:pStyle w:val="Tabletext"/>
              <w:jc w:val="left"/>
              <w:rPr>
                <w:rFonts w:ascii="Times New Roman" w:hAnsi="Times New Roman" w:cs="Times New Roman"/>
              </w:rPr>
            </w:pPr>
            <w:r w:rsidRPr="008764D6">
              <w:rPr>
                <w:rFonts w:ascii="Times New Roman" w:hAnsi="Times New Roman" w:cs="Times New Roman"/>
              </w:rPr>
              <w:t>1575.42</w:t>
            </w:r>
          </w:p>
        </w:tc>
      </w:tr>
      <w:tr w:rsidR="0064356B" w:rsidRPr="00275EE0" w14:paraId="5CDE51FE" w14:textId="77777777" w:rsidTr="003F4468">
        <w:trPr>
          <w:jc w:val="center"/>
        </w:trPr>
        <w:tc>
          <w:tcPr>
            <w:tcW w:w="2560" w:type="dxa"/>
            <w:vAlign w:val="center"/>
          </w:tcPr>
          <w:p w14:paraId="405A3F17" w14:textId="77777777" w:rsidR="0064356B" w:rsidRPr="008764D6" w:rsidRDefault="0064356B" w:rsidP="008764D6">
            <w:pPr>
              <w:pStyle w:val="Tabletext"/>
              <w:jc w:val="left"/>
              <w:rPr>
                <w:rFonts w:ascii="Times New Roman" w:hAnsi="Times New Roman" w:cs="Times New Roman"/>
              </w:rPr>
            </w:pPr>
            <w:r w:rsidRPr="008764D6">
              <w:rPr>
                <w:rFonts w:ascii="Times New Roman" w:hAnsi="Times New Roman" w:cs="Times New Roman"/>
              </w:rPr>
              <w:t>PRN code chip rate (Mchip/s)</w:t>
            </w:r>
          </w:p>
        </w:tc>
        <w:tc>
          <w:tcPr>
            <w:tcW w:w="1543" w:type="dxa"/>
            <w:vAlign w:val="center"/>
          </w:tcPr>
          <w:p w14:paraId="61332F7E" w14:textId="77777777" w:rsidR="0064356B" w:rsidRPr="008764D6" w:rsidRDefault="0064356B" w:rsidP="008764D6">
            <w:pPr>
              <w:pStyle w:val="Tabletext"/>
              <w:jc w:val="left"/>
              <w:rPr>
                <w:rFonts w:ascii="Times New Roman" w:hAnsi="Times New Roman" w:cs="Times New Roman"/>
              </w:rPr>
            </w:pPr>
            <w:r w:rsidRPr="008764D6">
              <w:rPr>
                <w:rFonts w:ascii="Times New Roman" w:hAnsi="Times New Roman" w:cs="Times New Roman"/>
              </w:rPr>
              <w:t>2.046</w:t>
            </w:r>
          </w:p>
        </w:tc>
        <w:tc>
          <w:tcPr>
            <w:tcW w:w="2241" w:type="dxa"/>
            <w:vAlign w:val="center"/>
          </w:tcPr>
          <w:p w14:paraId="03B1E253" w14:textId="77777777" w:rsidR="0064356B" w:rsidRPr="008764D6" w:rsidRDefault="0064356B" w:rsidP="008764D6">
            <w:pPr>
              <w:pStyle w:val="Tabletext"/>
              <w:jc w:val="left"/>
              <w:rPr>
                <w:rFonts w:ascii="Times New Roman" w:hAnsi="Times New Roman" w:cs="Times New Roman"/>
              </w:rPr>
            </w:pPr>
            <w:r w:rsidRPr="008764D6">
              <w:rPr>
                <w:rFonts w:ascii="Times New Roman" w:hAnsi="Times New Roman" w:cs="Times New Roman"/>
              </w:rPr>
              <w:t>1.023</w:t>
            </w:r>
          </w:p>
        </w:tc>
        <w:tc>
          <w:tcPr>
            <w:tcW w:w="1386" w:type="dxa"/>
            <w:vAlign w:val="center"/>
          </w:tcPr>
          <w:p w14:paraId="5A442CB1" w14:textId="77777777" w:rsidR="0064356B" w:rsidRPr="008764D6" w:rsidRDefault="0064356B" w:rsidP="008764D6">
            <w:pPr>
              <w:pStyle w:val="Tabletext"/>
              <w:jc w:val="left"/>
              <w:rPr>
                <w:rFonts w:ascii="Times New Roman" w:hAnsi="Times New Roman" w:cs="Times New Roman"/>
              </w:rPr>
            </w:pPr>
            <w:r w:rsidRPr="008764D6">
              <w:rPr>
                <w:rFonts w:ascii="Times New Roman" w:hAnsi="Times New Roman" w:cs="Times New Roman"/>
              </w:rPr>
              <w:t>1.023</w:t>
            </w:r>
          </w:p>
        </w:tc>
        <w:tc>
          <w:tcPr>
            <w:tcW w:w="1909" w:type="dxa"/>
            <w:vAlign w:val="center"/>
          </w:tcPr>
          <w:p w14:paraId="04737864" w14:textId="77777777" w:rsidR="0064356B" w:rsidRPr="008764D6" w:rsidRDefault="0064356B" w:rsidP="008764D6">
            <w:pPr>
              <w:pStyle w:val="Tabletext"/>
              <w:jc w:val="left"/>
              <w:rPr>
                <w:rFonts w:ascii="Times New Roman" w:hAnsi="Times New Roman" w:cs="Times New Roman"/>
              </w:rPr>
            </w:pPr>
            <w:r w:rsidRPr="008764D6">
              <w:rPr>
                <w:rFonts w:ascii="Times New Roman" w:hAnsi="Times New Roman" w:cs="Times New Roman"/>
              </w:rPr>
              <w:t>2.046</w:t>
            </w:r>
          </w:p>
        </w:tc>
      </w:tr>
      <w:tr w:rsidR="0064356B" w:rsidRPr="00275EE0" w14:paraId="3C63D17C" w14:textId="77777777" w:rsidTr="003F4468">
        <w:trPr>
          <w:jc w:val="center"/>
        </w:trPr>
        <w:tc>
          <w:tcPr>
            <w:tcW w:w="2560" w:type="dxa"/>
            <w:vAlign w:val="center"/>
          </w:tcPr>
          <w:p w14:paraId="57FC69EB" w14:textId="77777777" w:rsidR="0064356B" w:rsidRPr="008764D6" w:rsidRDefault="0064356B" w:rsidP="008764D6">
            <w:pPr>
              <w:pStyle w:val="Tabletext"/>
              <w:jc w:val="left"/>
              <w:rPr>
                <w:rFonts w:ascii="Times New Roman" w:hAnsi="Times New Roman" w:cs="Times New Roman"/>
              </w:rPr>
            </w:pPr>
            <w:r w:rsidRPr="008764D6">
              <w:rPr>
                <w:rFonts w:ascii="Times New Roman" w:hAnsi="Times New Roman" w:cs="Times New Roman"/>
              </w:rPr>
              <w:t>Navigation data bit rates (bit/s)</w:t>
            </w:r>
          </w:p>
        </w:tc>
        <w:tc>
          <w:tcPr>
            <w:tcW w:w="1543" w:type="dxa"/>
            <w:vAlign w:val="center"/>
          </w:tcPr>
          <w:p w14:paraId="097844C0" w14:textId="77777777" w:rsidR="0064356B" w:rsidRPr="008764D6" w:rsidRDefault="0064356B" w:rsidP="008764D6">
            <w:pPr>
              <w:pStyle w:val="Tabletext"/>
              <w:jc w:val="left"/>
              <w:rPr>
                <w:rFonts w:ascii="Times New Roman" w:hAnsi="Times New Roman" w:cs="Times New Roman"/>
              </w:rPr>
            </w:pPr>
            <w:r w:rsidRPr="008764D6">
              <w:rPr>
                <w:rFonts w:ascii="Times New Roman" w:hAnsi="Times New Roman" w:cs="Times New Roman"/>
              </w:rPr>
              <w:t>MEO/IGSO: 50</w:t>
            </w:r>
          </w:p>
          <w:p w14:paraId="65F22E33" w14:textId="77777777" w:rsidR="0064356B" w:rsidRPr="008764D6" w:rsidRDefault="0064356B" w:rsidP="008764D6">
            <w:pPr>
              <w:pStyle w:val="Tabletext"/>
              <w:jc w:val="left"/>
              <w:rPr>
                <w:rFonts w:ascii="Times New Roman" w:hAnsi="Times New Roman" w:cs="Times New Roman"/>
              </w:rPr>
            </w:pPr>
            <w:r w:rsidRPr="008764D6">
              <w:rPr>
                <w:rFonts w:ascii="Times New Roman" w:hAnsi="Times New Roman" w:cs="Times New Roman"/>
              </w:rPr>
              <w:t>GSO: 500</w:t>
            </w:r>
          </w:p>
        </w:tc>
        <w:tc>
          <w:tcPr>
            <w:tcW w:w="2241" w:type="dxa"/>
            <w:vAlign w:val="center"/>
          </w:tcPr>
          <w:p w14:paraId="16E33A10" w14:textId="77777777" w:rsidR="0064356B" w:rsidRPr="008764D6" w:rsidRDefault="0064356B" w:rsidP="008764D6">
            <w:pPr>
              <w:pStyle w:val="Tabletext"/>
              <w:jc w:val="left"/>
              <w:rPr>
                <w:rFonts w:ascii="Times New Roman" w:hAnsi="Times New Roman" w:cs="Times New Roman"/>
              </w:rPr>
            </w:pPr>
            <w:r w:rsidRPr="008764D6">
              <w:rPr>
                <w:rFonts w:ascii="Times New Roman" w:hAnsi="Times New Roman" w:cs="Times New Roman"/>
              </w:rPr>
              <w:t>50</w:t>
            </w:r>
          </w:p>
        </w:tc>
        <w:tc>
          <w:tcPr>
            <w:tcW w:w="1386" w:type="dxa"/>
            <w:vAlign w:val="center"/>
          </w:tcPr>
          <w:p w14:paraId="263741FE" w14:textId="77777777" w:rsidR="0064356B" w:rsidRPr="008764D6" w:rsidRDefault="0064356B" w:rsidP="008764D6">
            <w:pPr>
              <w:pStyle w:val="Tabletext"/>
              <w:jc w:val="left"/>
              <w:rPr>
                <w:rFonts w:ascii="Times New Roman" w:hAnsi="Times New Roman" w:cs="Times New Roman"/>
              </w:rPr>
            </w:pPr>
            <w:r w:rsidRPr="008764D6">
              <w:rPr>
                <w:rFonts w:ascii="Times New Roman" w:hAnsi="Times New Roman" w:cs="Times New Roman"/>
              </w:rPr>
              <w:t>250</w:t>
            </w:r>
          </w:p>
        </w:tc>
        <w:tc>
          <w:tcPr>
            <w:tcW w:w="1909" w:type="dxa"/>
            <w:vAlign w:val="center"/>
          </w:tcPr>
          <w:p w14:paraId="30EB805F" w14:textId="77777777" w:rsidR="0064356B" w:rsidRPr="008764D6" w:rsidRDefault="0064356B" w:rsidP="008764D6">
            <w:pPr>
              <w:pStyle w:val="Tabletext"/>
              <w:jc w:val="left"/>
              <w:rPr>
                <w:rFonts w:ascii="Times New Roman" w:hAnsi="Times New Roman" w:cs="Times New Roman"/>
              </w:rPr>
            </w:pPr>
            <w:r w:rsidRPr="008764D6">
              <w:rPr>
                <w:rFonts w:ascii="Times New Roman" w:hAnsi="Times New Roman" w:cs="Times New Roman"/>
              </w:rPr>
              <w:t>50 (MEO/IGSO)</w:t>
            </w:r>
          </w:p>
          <w:p w14:paraId="55A880D8" w14:textId="77777777" w:rsidR="0064356B" w:rsidRPr="008764D6" w:rsidRDefault="0064356B" w:rsidP="008764D6">
            <w:pPr>
              <w:pStyle w:val="Tabletext"/>
              <w:jc w:val="left"/>
              <w:rPr>
                <w:rFonts w:ascii="Times New Roman" w:hAnsi="Times New Roman" w:cs="Times New Roman"/>
              </w:rPr>
            </w:pPr>
            <w:r w:rsidRPr="008764D6">
              <w:rPr>
                <w:rFonts w:ascii="Times New Roman" w:hAnsi="Times New Roman" w:cs="Times New Roman"/>
              </w:rPr>
              <w:t>125 (GSO)</w:t>
            </w:r>
          </w:p>
        </w:tc>
      </w:tr>
      <w:tr w:rsidR="0064356B" w:rsidRPr="00275EE0" w14:paraId="6711A30C" w14:textId="77777777" w:rsidTr="003F4468">
        <w:trPr>
          <w:jc w:val="center"/>
        </w:trPr>
        <w:tc>
          <w:tcPr>
            <w:tcW w:w="2560" w:type="dxa"/>
            <w:vAlign w:val="center"/>
          </w:tcPr>
          <w:p w14:paraId="5C6854EB" w14:textId="77777777" w:rsidR="0064356B" w:rsidRPr="008764D6" w:rsidRDefault="0064356B" w:rsidP="008764D6">
            <w:pPr>
              <w:pStyle w:val="Tabletext"/>
              <w:jc w:val="left"/>
              <w:rPr>
                <w:rFonts w:ascii="Times New Roman" w:hAnsi="Times New Roman" w:cs="Times New Roman"/>
              </w:rPr>
            </w:pPr>
            <w:r w:rsidRPr="008764D6">
              <w:rPr>
                <w:rFonts w:ascii="Times New Roman" w:hAnsi="Times New Roman" w:cs="Times New Roman"/>
              </w:rPr>
              <w:t>Signal modulation method</w:t>
            </w:r>
          </w:p>
        </w:tc>
        <w:tc>
          <w:tcPr>
            <w:tcW w:w="1543" w:type="dxa"/>
            <w:vAlign w:val="center"/>
          </w:tcPr>
          <w:p w14:paraId="298E912A" w14:textId="77777777" w:rsidR="0064356B" w:rsidRPr="008764D6" w:rsidRDefault="0064356B" w:rsidP="008764D6">
            <w:pPr>
              <w:pStyle w:val="Tabletext"/>
              <w:jc w:val="left"/>
              <w:rPr>
                <w:rFonts w:ascii="Times New Roman" w:hAnsi="Times New Roman" w:cs="Times New Roman"/>
              </w:rPr>
            </w:pPr>
            <w:r w:rsidRPr="008764D6">
              <w:rPr>
                <w:rFonts w:ascii="Times New Roman" w:hAnsi="Times New Roman" w:cs="Times New Roman"/>
              </w:rPr>
              <w:t>BPSK-R(2)</w:t>
            </w:r>
          </w:p>
        </w:tc>
        <w:tc>
          <w:tcPr>
            <w:tcW w:w="2241" w:type="dxa"/>
            <w:vAlign w:val="center"/>
          </w:tcPr>
          <w:p w14:paraId="5D63D145" w14:textId="77777777" w:rsidR="0064356B" w:rsidRPr="008764D6" w:rsidRDefault="0064356B" w:rsidP="008764D6">
            <w:pPr>
              <w:pStyle w:val="Tabletext"/>
              <w:jc w:val="left"/>
              <w:rPr>
                <w:rFonts w:ascii="Times New Roman" w:hAnsi="Times New Roman" w:cs="Times New Roman"/>
              </w:rPr>
            </w:pPr>
            <w:r w:rsidRPr="008764D6">
              <w:rPr>
                <w:rFonts w:ascii="Times New Roman" w:hAnsi="Times New Roman" w:cs="Times New Roman"/>
              </w:rPr>
              <w:t>QMBOC(6,1,4/33) (B1CP)</w:t>
            </w:r>
          </w:p>
          <w:p w14:paraId="59603C2D" w14:textId="77777777" w:rsidR="0064356B" w:rsidRPr="008764D6" w:rsidRDefault="0064356B" w:rsidP="008764D6">
            <w:pPr>
              <w:pStyle w:val="Tabletext"/>
              <w:jc w:val="left"/>
              <w:rPr>
                <w:rFonts w:ascii="Times New Roman" w:hAnsi="Times New Roman" w:cs="Times New Roman"/>
              </w:rPr>
            </w:pPr>
            <w:r w:rsidRPr="008764D6">
              <w:rPr>
                <w:rFonts w:ascii="Times New Roman" w:hAnsi="Times New Roman" w:cs="Times New Roman"/>
              </w:rPr>
              <w:t>BOC(1,1) (B1CD)</w:t>
            </w:r>
          </w:p>
        </w:tc>
        <w:tc>
          <w:tcPr>
            <w:tcW w:w="1386" w:type="dxa"/>
            <w:vAlign w:val="center"/>
          </w:tcPr>
          <w:p w14:paraId="5BF16AB4" w14:textId="77777777" w:rsidR="0064356B" w:rsidRPr="008764D6" w:rsidRDefault="0064356B" w:rsidP="008764D6">
            <w:pPr>
              <w:pStyle w:val="Tabletext"/>
              <w:jc w:val="left"/>
              <w:rPr>
                <w:rFonts w:ascii="Times New Roman" w:hAnsi="Times New Roman" w:cs="Times New Roman"/>
              </w:rPr>
            </w:pPr>
            <w:r w:rsidRPr="008764D6">
              <w:rPr>
                <w:rFonts w:ascii="Times New Roman" w:hAnsi="Times New Roman" w:cs="Times New Roman"/>
              </w:rPr>
              <w:t>BPSK-R(1)</w:t>
            </w:r>
          </w:p>
        </w:tc>
        <w:tc>
          <w:tcPr>
            <w:tcW w:w="1909" w:type="dxa"/>
            <w:vAlign w:val="center"/>
          </w:tcPr>
          <w:p w14:paraId="57976BDB" w14:textId="77777777" w:rsidR="0064356B" w:rsidRPr="008764D6" w:rsidRDefault="0064356B" w:rsidP="008764D6">
            <w:pPr>
              <w:pStyle w:val="Tabletext"/>
              <w:jc w:val="left"/>
              <w:rPr>
                <w:rFonts w:ascii="Times New Roman" w:hAnsi="Times New Roman" w:cs="Times New Roman"/>
              </w:rPr>
            </w:pPr>
            <w:r w:rsidRPr="008764D6">
              <w:rPr>
                <w:rFonts w:ascii="Times New Roman" w:hAnsi="Times New Roman" w:cs="Times New Roman"/>
              </w:rPr>
              <w:t>BOC(14,2)</w:t>
            </w:r>
          </w:p>
        </w:tc>
      </w:tr>
      <w:tr w:rsidR="0064356B" w:rsidRPr="00275EE0" w14:paraId="59A55F06" w14:textId="77777777" w:rsidTr="003F4468">
        <w:trPr>
          <w:jc w:val="center"/>
        </w:trPr>
        <w:tc>
          <w:tcPr>
            <w:tcW w:w="2559" w:type="dxa"/>
            <w:vAlign w:val="center"/>
          </w:tcPr>
          <w:p w14:paraId="2AA8F22E" w14:textId="77777777" w:rsidR="0064356B" w:rsidRPr="008764D6" w:rsidRDefault="0064356B" w:rsidP="008764D6">
            <w:pPr>
              <w:pStyle w:val="Tabletext"/>
              <w:jc w:val="left"/>
              <w:rPr>
                <w:rFonts w:ascii="Times New Roman" w:hAnsi="Times New Roman" w:cs="Times New Roman"/>
              </w:rPr>
            </w:pPr>
            <w:r w:rsidRPr="008764D6">
              <w:rPr>
                <w:rFonts w:ascii="Times New Roman" w:hAnsi="Times New Roman" w:cs="Times New Roman"/>
              </w:rPr>
              <w:t>Polarization</w:t>
            </w:r>
          </w:p>
        </w:tc>
        <w:tc>
          <w:tcPr>
            <w:tcW w:w="1543" w:type="dxa"/>
            <w:vAlign w:val="center"/>
          </w:tcPr>
          <w:p w14:paraId="2E5F9AFD" w14:textId="77777777" w:rsidR="0064356B" w:rsidRPr="008764D6" w:rsidRDefault="0064356B" w:rsidP="008764D6">
            <w:pPr>
              <w:pStyle w:val="Tabletext"/>
              <w:jc w:val="left"/>
              <w:rPr>
                <w:rFonts w:ascii="Times New Roman" w:hAnsi="Times New Roman" w:cs="Times New Roman"/>
              </w:rPr>
            </w:pPr>
            <w:r w:rsidRPr="008764D6">
              <w:rPr>
                <w:rFonts w:ascii="Times New Roman" w:hAnsi="Times New Roman" w:cs="Times New Roman"/>
              </w:rPr>
              <w:t>RHCP</w:t>
            </w:r>
          </w:p>
        </w:tc>
        <w:tc>
          <w:tcPr>
            <w:tcW w:w="2240" w:type="dxa"/>
            <w:vAlign w:val="center"/>
          </w:tcPr>
          <w:p w14:paraId="24C9B24E" w14:textId="77777777" w:rsidR="0064356B" w:rsidRPr="008764D6" w:rsidRDefault="0064356B" w:rsidP="008764D6">
            <w:pPr>
              <w:pStyle w:val="Tabletext"/>
              <w:jc w:val="left"/>
              <w:rPr>
                <w:rFonts w:ascii="Times New Roman" w:hAnsi="Times New Roman" w:cs="Times New Roman"/>
              </w:rPr>
            </w:pPr>
            <w:r w:rsidRPr="008764D6">
              <w:rPr>
                <w:rFonts w:ascii="Times New Roman" w:hAnsi="Times New Roman" w:cs="Times New Roman"/>
              </w:rPr>
              <w:t>RHCP</w:t>
            </w:r>
          </w:p>
        </w:tc>
        <w:tc>
          <w:tcPr>
            <w:tcW w:w="1385" w:type="dxa"/>
            <w:vAlign w:val="center"/>
          </w:tcPr>
          <w:p w14:paraId="68CA1E5E" w14:textId="77777777" w:rsidR="0064356B" w:rsidRPr="008764D6" w:rsidRDefault="0064356B" w:rsidP="008764D6">
            <w:pPr>
              <w:pStyle w:val="Tabletext"/>
              <w:jc w:val="left"/>
              <w:rPr>
                <w:rFonts w:ascii="Times New Roman" w:hAnsi="Times New Roman" w:cs="Times New Roman"/>
              </w:rPr>
            </w:pPr>
            <w:r w:rsidRPr="008764D6">
              <w:rPr>
                <w:rFonts w:ascii="Times New Roman" w:hAnsi="Times New Roman" w:cs="Times New Roman"/>
              </w:rPr>
              <w:t>RHCP</w:t>
            </w:r>
          </w:p>
        </w:tc>
        <w:tc>
          <w:tcPr>
            <w:tcW w:w="1912" w:type="dxa"/>
            <w:vAlign w:val="center"/>
          </w:tcPr>
          <w:p w14:paraId="2CFBF9A8" w14:textId="77777777" w:rsidR="0064356B" w:rsidRPr="008764D6" w:rsidRDefault="0064356B" w:rsidP="008764D6">
            <w:pPr>
              <w:pStyle w:val="Tabletext"/>
              <w:jc w:val="left"/>
              <w:rPr>
                <w:rFonts w:ascii="Times New Roman" w:hAnsi="Times New Roman" w:cs="Times New Roman"/>
              </w:rPr>
            </w:pPr>
            <w:r w:rsidRPr="008764D6">
              <w:rPr>
                <w:rFonts w:ascii="Times New Roman" w:hAnsi="Times New Roman" w:cs="Times New Roman"/>
              </w:rPr>
              <w:t>RHCP</w:t>
            </w:r>
          </w:p>
        </w:tc>
      </w:tr>
      <w:tr w:rsidR="0064356B" w:rsidRPr="00275EE0" w14:paraId="726BCD96" w14:textId="77777777" w:rsidTr="003F4468">
        <w:trPr>
          <w:jc w:val="center"/>
        </w:trPr>
        <w:tc>
          <w:tcPr>
            <w:tcW w:w="2559" w:type="dxa"/>
            <w:tcBorders>
              <w:bottom w:val="single" w:sz="4" w:space="0" w:color="auto"/>
            </w:tcBorders>
            <w:vAlign w:val="center"/>
          </w:tcPr>
          <w:p w14:paraId="383B3D7A" w14:textId="77777777" w:rsidR="0064356B" w:rsidRPr="008764D6" w:rsidRDefault="0064356B" w:rsidP="008764D6">
            <w:pPr>
              <w:pStyle w:val="Tabletext"/>
              <w:jc w:val="left"/>
              <w:rPr>
                <w:rFonts w:ascii="Times New Roman" w:hAnsi="Times New Roman" w:cs="Times New Roman"/>
              </w:rPr>
            </w:pPr>
            <w:r w:rsidRPr="008764D6">
              <w:rPr>
                <w:rFonts w:ascii="Times New Roman" w:hAnsi="Times New Roman" w:cs="Times New Roman"/>
              </w:rPr>
              <w:t>Minimum received power level at the output of the reference antenna (dBW)</w:t>
            </w:r>
          </w:p>
        </w:tc>
        <w:tc>
          <w:tcPr>
            <w:tcW w:w="1543" w:type="dxa"/>
            <w:tcBorders>
              <w:bottom w:val="single" w:sz="4" w:space="0" w:color="auto"/>
            </w:tcBorders>
            <w:vAlign w:val="center"/>
          </w:tcPr>
          <w:p w14:paraId="53B2320F" w14:textId="77777777" w:rsidR="0064356B" w:rsidRPr="008764D6" w:rsidRDefault="0064356B" w:rsidP="008764D6">
            <w:pPr>
              <w:pStyle w:val="Tabletext"/>
              <w:jc w:val="left"/>
              <w:rPr>
                <w:rFonts w:ascii="Times New Roman" w:hAnsi="Times New Roman" w:cs="Times New Roman"/>
              </w:rPr>
            </w:pPr>
            <w:r w:rsidRPr="008764D6">
              <w:rPr>
                <w:rFonts w:ascii="Times New Roman" w:hAnsi="Times New Roman" w:cs="Times New Roman"/>
              </w:rPr>
              <w:t>MEO: −158.5</w:t>
            </w:r>
          </w:p>
          <w:p w14:paraId="763740E3" w14:textId="77777777" w:rsidR="0064356B" w:rsidRPr="008764D6" w:rsidRDefault="0064356B" w:rsidP="008764D6">
            <w:pPr>
              <w:pStyle w:val="Tabletext"/>
              <w:jc w:val="left"/>
              <w:rPr>
                <w:rFonts w:ascii="Times New Roman" w:hAnsi="Times New Roman" w:cs="Times New Roman"/>
              </w:rPr>
            </w:pPr>
            <w:r w:rsidRPr="008764D6">
              <w:rPr>
                <w:rFonts w:ascii="Times New Roman" w:hAnsi="Times New Roman" w:cs="Times New Roman"/>
              </w:rPr>
              <w:t>GSO/IGSO: −160.3</w:t>
            </w:r>
          </w:p>
          <w:p w14:paraId="40C143B2" w14:textId="77777777" w:rsidR="0064356B" w:rsidRPr="008764D6" w:rsidRDefault="0064356B" w:rsidP="008764D6">
            <w:pPr>
              <w:pStyle w:val="Tabletext"/>
              <w:jc w:val="left"/>
              <w:rPr>
                <w:rFonts w:ascii="Times New Roman" w:hAnsi="Times New Roman" w:cs="Times New Roman"/>
              </w:rPr>
            </w:pPr>
            <w:r w:rsidRPr="008764D6">
              <w:rPr>
                <w:rFonts w:ascii="Times New Roman" w:hAnsi="Times New Roman" w:cs="Times New Roman"/>
              </w:rPr>
              <w:t>(see Note)</w:t>
            </w:r>
          </w:p>
        </w:tc>
        <w:tc>
          <w:tcPr>
            <w:tcW w:w="2240" w:type="dxa"/>
            <w:tcBorders>
              <w:bottom w:val="single" w:sz="4" w:space="0" w:color="auto"/>
            </w:tcBorders>
            <w:vAlign w:val="center"/>
          </w:tcPr>
          <w:p w14:paraId="514EC7A0" w14:textId="77777777" w:rsidR="0064356B" w:rsidRPr="008764D6" w:rsidRDefault="0064356B" w:rsidP="008764D6">
            <w:pPr>
              <w:pStyle w:val="Tabletext"/>
              <w:jc w:val="left"/>
              <w:rPr>
                <w:rFonts w:ascii="Times New Roman" w:hAnsi="Times New Roman" w:cs="Times New Roman"/>
              </w:rPr>
            </w:pPr>
            <w:r w:rsidRPr="008764D6">
              <w:rPr>
                <w:rFonts w:ascii="Times New Roman" w:hAnsi="Times New Roman" w:cs="Times New Roman"/>
              </w:rPr>
              <w:t>MEO: −158.0</w:t>
            </w:r>
          </w:p>
          <w:p w14:paraId="564D154C" w14:textId="77777777" w:rsidR="0064356B" w:rsidRPr="008764D6" w:rsidRDefault="0064356B" w:rsidP="008764D6">
            <w:pPr>
              <w:pStyle w:val="Tabletext"/>
              <w:jc w:val="left"/>
              <w:rPr>
                <w:rFonts w:ascii="Times New Roman" w:hAnsi="Times New Roman" w:cs="Times New Roman"/>
              </w:rPr>
            </w:pPr>
            <w:r w:rsidRPr="008764D6">
              <w:rPr>
                <w:rFonts w:ascii="Times New Roman" w:hAnsi="Times New Roman" w:cs="Times New Roman"/>
              </w:rPr>
              <w:t>IGSO: −157.7</w:t>
            </w:r>
          </w:p>
          <w:p w14:paraId="6636EC15" w14:textId="77777777" w:rsidR="0064356B" w:rsidRPr="008764D6" w:rsidRDefault="0064356B" w:rsidP="008764D6">
            <w:pPr>
              <w:pStyle w:val="Tabletext"/>
              <w:jc w:val="left"/>
              <w:rPr>
                <w:rFonts w:ascii="Times New Roman" w:hAnsi="Times New Roman" w:cs="Times New Roman"/>
              </w:rPr>
            </w:pPr>
            <w:r w:rsidRPr="008764D6">
              <w:rPr>
                <w:rFonts w:ascii="Times New Roman" w:hAnsi="Times New Roman" w:cs="Times New Roman"/>
              </w:rPr>
              <w:t>(see Note)</w:t>
            </w:r>
          </w:p>
        </w:tc>
        <w:tc>
          <w:tcPr>
            <w:tcW w:w="1385" w:type="dxa"/>
            <w:tcBorders>
              <w:bottom w:val="single" w:sz="4" w:space="0" w:color="auto"/>
            </w:tcBorders>
            <w:vAlign w:val="center"/>
          </w:tcPr>
          <w:p w14:paraId="640BDBE9" w14:textId="77777777" w:rsidR="0064356B" w:rsidRPr="008764D6" w:rsidRDefault="0064356B" w:rsidP="008764D6">
            <w:pPr>
              <w:pStyle w:val="Tabletext"/>
              <w:jc w:val="left"/>
              <w:rPr>
                <w:rFonts w:ascii="Times New Roman" w:hAnsi="Times New Roman" w:cs="Times New Roman"/>
              </w:rPr>
            </w:pPr>
            <w:r w:rsidRPr="008764D6">
              <w:rPr>
                <w:rFonts w:ascii="Times New Roman" w:hAnsi="Times New Roman" w:cs="Times New Roman"/>
              </w:rPr>
              <w:t>GSO: −158.5</w:t>
            </w:r>
          </w:p>
          <w:p w14:paraId="36006445" w14:textId="77777777" w:rsidR="0064356B" w:rsidRPr="008764D6" w:rsidRDefault="0064356B" w:rsidP="008764D6">
            <w:pPr>
              <w:pStyle w:val="Tabletext"/>
              <w:jc w:val="left"/>
              <w:rPr>
                <w:rFonts w:ascii="Times New Roman" w:hAnsi="Times New Roman" w:cs="Times New Roman"/>
              </w:rPr>
            </w:pPr>
            <w:r w:rsidRPr="008764D6">
              <w:rPr>
                <w:rFonts w:ascii="Times New Roman" w:hAnsi="Times New Roman" w:cs="Times New Roman"/>
              </w:rPr>
              <w:t>(see Note)</w:t>
            </w:r>
          </w:p>
        </w:tc>
        <w:tc>
          <w:tcPr>
            <w:tcW w:w="1912" w:type="dxa"/>
            <w:tcBorders>
              <w:bottom w:val="single" w:sz="4" w:space="0" w:color="auto"/>
            </w:tcBorders>
            <w:vAlign w:val="center"/>
          </w:tcPr>
          <w:p w14:paraId="481370C0" w14:textId="77777777" w:rsidR="0064356B" w:rsidRPr="008764D6" w:rsidRDefault="0064356B" w:rsidP="008764D6">
            <w:pPr>
              <w:pStyle w:val="Tabletext"/>
              <w:jc w:val="left"/>
              <w:rPr>
                <w:rFonts w:ascii="Times New Roman" w:hAnsi="Times New Roman" w:cs="Times New Roman"/>
              </w:rPr>
            </w:pPr>
            <w:r w:rsidRPr="008764D6">
              <w:rPr>
                <w:rFonts w:ascii="Times New Roman" w:hAnsi="Times New Roman" w:cs="Times New Roman"/>
              </w:rPr>
              <w:t>MEO: −156.9</w:t>
            </w:r>
          </w:p>
          <w:p w14:paraId="2CD94CBE" w14:textId="77777777" w:rsidR="0064356B" w:rsidRPr="008764D6" w:rsidRDefault="0064356B" w:rsidP="008764D6">
            <w:pPr>
              <w:pStyle w:val="Tabletext"/>
              <w:jc w:val="left"/>
              <w:rPr>
                <w:rFonts w:ascii="Times New Roman" w:hAnsi="Times New Roman" w:cs="Times New Roman"/>
              </w:rPr>
            </w:pPr>
            <w:r w:rsidRPr="008764D6">
              <w:rPr>
                <w:rFonts w:ascii="Times New Roman" w:hAnsi="Times New Roman" w:cs="Times New Roman"/>
              </w:rPr>
              <w:t>GSO/IGSO: −157.7</w:t>
            </w:r>
          </w:p>
          <w:p w14:paraId="2761EA72" w14:textId="77777777" w:rsidR="0064356B" w:rsidRPr="008764D6" w:rsidRDefault="0064356B" w:rsidP="008764D6">
            <w:pPr>
              <w:pStyle w:val="Tabletext"/>
              <w:jc w:val="left"/>
              <w:rPr>
                <w:rFonts w:ascii="Times New Roman" w:hAnsi="Times New Roman" w:cs="Times New Roman"/>
              </w:rPr>
            </w:pPr>
            <w:r w:rsidRPr="008764D6">
              <w:rPr>
                <w:rFonts w:ascii="Times New Roman" w:hAnsi="Times New Roman" w:cs="Times New Roman"/>
              </w:rPr>
              <w:t>(see Note)</w:t>
            </w:r>
          </w:p>
        </w:tc>
      </w:tr>
      <w:tr w:rsidR="0064356B" w:rsidRPr="00113F3F" w14:paraId="1744121B" w14:textId="77777777" w:rsidTr="003F4468">
        <w:trPr>
          <w:jc w:val="center"/>
        </w:trPr>
        <w:tc>
          <w:tcPr>
            <w:tcW w:w="9639" w:type="dxa"/>
            <w:gridSpan w:val="5"/>
            <w:tcBorders>
              <w:top w:val="single" w:sz="4" w:space="0" w:color="auto"/>
              <w:left w:val="nil"/>
              <w:bottom w:val="nil"/>
              <w:right w:val="nil"/>
            </w:tcBorders>
            <w:vAlign w:val="center"/>
          </w:tcPr>
          <w:p w14:paraId="2CBAD9D9" w14:textId="77777777" w:rsidR="0064356B" w:rsidRPr="00113F3F" w:rsidRDefault="0064356B" w:rsidP="00113F3F">
            <w:pPr>
              <w:pStyle w:val="Tabletext"/>
              <w:rPr>
                <w:rFonts w:ascii="Times New Roman" w:hAnsi="Times New Roman" w:cs="Times New Roman"/>
              </w:rPr>
            </w:pPr>
            <w:r w:rsidRPr="00113F3F">
              <w:rPr>
                <w:rFonts w:ascii="Times New Roman" w:hAnsi="Times New Roman" w:cs="Times New Roman"/>
              </w:rPr>
              <w:t>Note: The minimum received power on the surface of the Earth is measured at the output of an isotropic 0 dBic receiver antenna for any elevation angle equal or above 5 degrees.</w:t>
            </w:r>
          </w:p>
        </w:tc>
      </w:tr>
    </w:tbl>
    <w:p w14:paraId="29775919" w14:textId="77777777" w:rsidR="0064356B" w:rsidRPr="002B5ACF" w:rsidRDefault="0064356B" w:rsidP="0064356B">
      <w:pPr>
        <w:pStyle w:val="Tablefin"/>
        <w:rPr>
          <w:rFonts w:eastAsia="SimSun"/>
        </w:rPr>
      </w:pPr>
    </w:p>
    <w:p w14:paraId="62A1CBE7" w14:textId="77777777" w:rsidR="0064356B" w:rsidRPr="00E37322" w:rsidRDefault="0064356B" w:rsidP="0064356B">
      <w:pPr>
        <w:pStyle w:val="Heading2"/>
        <w:rPr>
          <w:rFonts w:eastAsia="SimSun"/>
        </w:rPr>
      </w:pPr>
      <w:bookmarkStart w:id="2010" w:name="_Toc381866725"/>
      <w:bookmarkStart w:id="2011" w:name="_Toc461539437"/>
      <w:bookmarkStart w:id="2012" w:name="_Toc461539598"/>
      <w:bookmarkStart w:id="2013" w:name="_Toc461539764"/>
      <w:bookmarkStart w:id="2014" w:name="_Toc461539888"/>
      <w:bookmarkStart w:id="2015" w:name="_Toc461540012"/>
      <w:bookmarkStart w:id="2016" w:name="_Toc461540136"/>
      <w:bookmarkStart w:id="2017" w:name="_Toc461540260"/>
      <w:bookmarkStart w:id="2018" w:name="_Toc461540384"/>
      <w:bookmarkStart w:id="2019" w:name="_Toc461540508"/>
      <w:bookmarkStart w:id="2020" w:name="_Toc461541363"/>
      <w:bookmarkStart w:id="2021" w:name="_Toc461606248"/>
      <w:bookmarkStart w:id="2022" w:name="_Toc482001276"/>
      <w:bookmarkStart w:id="2023" w:name="_Toc495943643"/>
      <w:bookmarkStart w:id="2024" w:name="_Toc495943802"/>
      <w:bookmarkStart w:id="2025" w:name="_Toc495943961"/>
      <w:bookmarkStart w:id="2026" w:name="_Toc495944120"/>
      <w:bookmarkStart w:id="2027" w:name="_Toc495944279"/>
      <w:bookmarkStart w:id="2028" w:name="_Toc495944438"/>
      <w:bookmarkStart w:id="2029" w:name="_Toc495944597"/>
      <w:bookmarkStart w:id="2030" w:name="_Toc495944756"/>
      <w:bookmarkStart w:id="2031" w:name="_Toc173400596"/>
      <w:r w:rsidRPr="00E37322">
        <w:rPr>
          <w:rFonts w:eastAsia="SimSun"/>
        </w:rPr>
        <w:lastRenderedPageBreak/>
        <w:t>4.2</w:t>
      </w:r>
      <w:r w:rsidRPr="00E37322">
        <w:rPr>
          <w:rFonts w:eastAsia="SimSun"/>
        </w:rPr>
        <w:tab/>
        <w:t xml:space="preserve">COMPASS </w:t>
      </w:r>
      <w:r w:rsidRPr="00E37322">
        <w:rPr>
          <w:lang w:eastAsia="zh-CN"/>
        </w:rPr>
        <w:t>B2 transmissions</w:t>
      </w:r>
      <w:r w:rsidRPr="00E37322">
        <w:rPr>
          <w:rFonts w:eastAsia="SimSun"/>
        </w:rPr>
        <w:t xml:space="preserve"> in the frequency band 1 164-</w:t>
      </w:r>
      <w:r w:rsidRPr="00E37322">
        <w:rPr>
          <w:lang w:eastAsia="zh-CN"/>
        </w:rPr>
        <w:t>1 215</w:t>
      </w:r>
      <w:r w:rsidRPr="00E37322">
        <w:rPr>
          <w:rFonts w:eastAsia="SimSun"/>
        </w:rPr>
        <w:t xml:space="preserve"> MHz</w:t>
      </w:r>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p>
    <w:p w14:paraId="7418431E" w14:textId="479241A4" w:rsidR="0064356B" w:rsidRPr="00E37322" w:rsidRDefault="0064356B" w:rsidP="0064356B">
      <w:pPr>
        <w:rPr>
          <w:lang w:eastAsia="zh-CN"/>
        </w:rPr>
      </w:pPr>
      <w:r w:rsidRPr="00E37322">
        <w:rPr>
          <w:rFonts w:eastAsia="SimSun"/>
          <w:szCs w:val="24"/>
          <w:lang w:eastAsia="zh-CN"/>
        </w:rPr>
        <w:t xml:space="preserve">COMPASS </w:t>
      </w:r>
      <w:r w:rsidRPr="00E37322">
        <w:rPr>
          <w:rFonts w:eastAsia="SimSun"/>
          <w:szCs w:val="24"/>
        </w:rPr>
        <w:t xml:space="preserve">operates </w:t>
      </w:r>
      <w:r w:rsidRPr="00E37322">
        <w:rPr>
          <w:szCs w:val="24"/>
          <w:lang w:eastAsia="zh-CN"/>
        </w:rPr>
        <w:t>two</w:t>
      </w:r>
      <w:r w:rsidRPr="00E37322">
        <w:rPr>
          <w:rFonts w:eastAsia="SimSun"/>
          <w:szCs w:val="24"/>
          <w:lang w:eastAsia="zh-CN"/>
        </w:rPr>
        <w:t xml:space="preserve"> </w:t>
      </w:r>
      <w:r w:rsidRPr="00E37322">
        <w:rPr>
          <w:rFonts w:eastAsia="SimSun"/>
          <w:szCs w:val="24"/>
        </w:rPr>
        <w:t xml:space="preserve">signals in the 1 </w:t>
      </w:r>
      <w:r w:rsidRPr="00E37322">
        <w:rPr>
          <w:rFonts w:eastAsia="SimSun"/>
          <w:szCs w:val="24"/>
          <w:lang w:eastAsia="zh-CN"/>
        </w:rPr>
        <w:t xml:space="preserve">164-1 </w:t>
      </w:r>
      <w:r w:rsidRPr="00E37322">
        <w:rPr>
          <w:szCs w:val="24"/>
          <w:lang w:eastAsia="zh-CN"/>
        </w:rPr>
        <w:t>215</w:t>
      </w:r>
      <w:r w:rsidRPr="00E37322">
        <w:rPr>
          <w:rFonts w:eastAsia="SimSun"/>
          <w:szCs w:val="24"/>
          <w:lang w:eastAsia="zh-CN"/>
        </w:rPr>
        <w:t xml:space="preserve"> MHz </w:t>
      </w:r>
      <w:r w:rsidRPr="00E37322">
        <w:rPr>
          <w:rFonts w:eastAsia="SimSun"/>
          <w:szCs w:val="24"/>
        </w:rPr>
        <w:t>RNSS band</w:t>
      </w:r>
      <w:r w:rsidRPr="00E37322">
        <w:rPr>
          <w:szCs w:val="24"/>
          <w:lang w:eastAsia="zh-CN"/>
        </w:rPr>
        <w:t xml:space="preserve">, namely, B2a and B2b, broadcast at 1 176.45 MHz and 1 207.14 MHz, respectively. An asymmetric constant envelope BOC (ACE-BOC) </w:t>
      </w:r>
      <w:r w:rsidRPr="00E37322">
        <w:rPr>
          <w:rFonts w:eastAsia="SimSun"/>
          <w:szCs w:val="24"/>
        </w:rPr>
        <w:t>modulation</w:t>
      </w:r>
      <w:r w:rsidRPr="00E37322">
        <w:rPr>
          <w:szCs w:val="24"/>
          <w:lang w:eastAsia="zh-CN"/>
        </w:rPr>
        <w:t xml:space="preserve"> </w:t>
      </w:r>
      <w:r w:rsidRPr="00E37322">
        <w:rPr>
          <w:lang w:eastAsia="zh-CN"/>
        </w:rPr>
        <w:t xml:space="preserve">with </w:t>
      </w:r>
      <w:r w:rsidRPr="00E37322">
        <w:rPr>
          <w:lang w:eastAsia="ar-SA"/>
        </w:rPr>
        <w:t>subcarrier rate of 15.345 MHz</w:t>
      </w:r>
      <w:r w:rsidRPr="00E37322">
        <w:rPr>
          <w:szCs w:val="24"/>
          <w:lang w:eastAsia="zh-CN"/>
        </w:rPr>
        <w:t xml:space="preserve"> is employed to multiplex B2a and B2b signals into B2 signal centred on </w:t>
      </w:r>
      <w:r w:rsidRPr="00E37322">
        <w:rPr>
          <w:rFonts w:eastAsia="SimSun"/>
          <w:szCs w:val="24"/>
        </w:rPr>
        <w:t>1 191.795 MHz</w:t>
      </w:r>
      <w:r w:rsidRPr="00E37322">
        <w:rPr>
          <w:szCs w:val="24"/>
          <w:lang w:eastAsia="zh-CN"/>
        </w:rPr>
        <w:t xml:space="preserve">. </w:t>
      </w:r>
      <w:r w:rsidRPr="00E37322">
        <w:t xml:space="preserve">The key parameters of the </w:t>
      </w:r>
      <w:r w:rsidRPr="00E37322">
        <w:rPr>
          <w:lang w:eastAsia="zh-CN"/>
        </w:rPr>
        <w:t>COMPASS B2</w:t>
      </w:r>
      <w:r w:rsidRPr="00E37322">
        <w:t xml:space="preserve"> transmissions are presented in Table </w:t>
      </w:r>
      <w:r w:rsidRPr="00E37322">
        <w:rPr>
          <w:lang w:eastAsia="zh-CN"/>
        </w:rPr>
        <w:t>1</w:t>
      </w:r>
      <w:r w:rsidR="00963F1A">
        <w:rPr>
          <w:lang w:eastAsia="zh-CN"/>
        </w:rPr>
        <w:t>8</w:t>
      </w:r>
      <w:r w:rsidRPr="00E37322">
        <w:rPr>
          <w:lang w:eastAsia="zh-CN"/>
        </w:rPr>
        <w:t>.</w:t>
      </w:r>
    </w:p>
    <w:p w14:paraId="61D3CCCF" w14:textId="77777777" w:rsidR="0064356B" w:rsidRPr="00E37322" w:rsidRDefault="0064356B" w:rsidP="0064356B">
      <w:pPr>
        <w:rPr>
          <w:szCs w:val="24"/>
          <w:lang w:eastAsia="zh-CN"/>
        </w:rPr>
      </w:pPr>
      <w:r w:rsidRPr="00E37322">
        <w:rPr>
          <w:szCs w:val="24"/>
          <w:lang w:eastAsia="zh-CN"/>
        </w:rPr>
        <w:t xml:space="preserve">The B2a signal adopts QPSK-R(10) modulation and </w:t>
      </w:r>
      <w:r w:rsidRPr="00E37322">
        <w:rPr>
          <w:rFonts w:eastAsia="SimSun"/>
          <w:szCs w:val="24"/>
          <w:lang w:eastAsia="zh-CN"/>
        </w:rPr>
        <w:t>consists of B</w:t>
      </w:r>
      <w:r w:rsidRPr="00E37322">
        <w:rPr>
          <w:szCs w:val="24"/>
          <w:lang w:eastAsia="zh-CN"/>
        </w:rPr>
        <w:t>2a</w:t>
      </w:r>
      <w:r w:rsidRPr="00E37322">
        <w:rPr>
          <w:szCs w:val="24"/>
          <w:vertAlign w:val="subscript"/>
          <w:lang w:eastAsia="zh-CN"/>
        </w:rPr>
        <w:t>P</w:t>
      </w:r>
      <w:r w:rsidRPr="00E37322">
        <w:rPr>
          <w:szCs w:val="24"/>
          <w:lang w:eastAsia="zh-CN"/>
        </w:rPr>
        <w:t xml:space="preserve"> pilot </w:t>
      </w:r>
      <w:r w:rsidRPr="00E37322">
        <w:rPr>
          <w:rFonts w:eastAsia="SimSun"/>
          <w:szCs w:val="24"/>
          <w:lang w:eastAsia="zh-CN"/>
        </w:rPr>
        <w:t>component</w:t>
      </w:r>
      <w:r w:rsidRPr="00E37322">
        <w:rPr>
          <w:szCs w:val="24"/>
          <w:lang w:eastAsia="zh-CN"/>
        </w:rPr>
        <w:t xml:space="preserve"> and </w:t>
      </w:r>
      <w:r w:rsidRPr="00E37322">
        <w:rPr>
          <w:rFonts w:eastAsia="SimSun"/>
          <w:szCs w:val="24"/>
          <w:lang w:eastAsia="zh-CN"/>
        </w:rPr>
        <w:t>B</w:t>
      </w:r>
      <w:r w:rsidRPr="00E37322">
        <w:rPr>
          <w:szCs w:val="24"/>
          <w:lang w:eastAsia="zh-CN"/>
        </w:rPr>
        <w:t>2a</w:t>
      </w:r>
      <w:r w:rsidRPr="00E37322">
        <w:rPr>
          <w:rFonts w:eastAsia="SimSun"/>
          <w:szCs w:val="24"/>
          <w:vertAlign w:val="subscript"/>
          <w:lang w:eastAsia="zh-CN"/>
        </w:rPr>
        <w:t>D</w:t>
      </w:r>
      <w:r w:rsidRPr="00E37322">
        <w:rPr>
          <w:szCs w:val="24"/>
          <w:lang w:eastAsia="zh-CN"/>
        </w:rPr>
        <w:t xml:space="preserve"> data</w:t>
      </w:r>
      <w:r w:rsidRPr="00E37322">
        <w:rPr>
          <w:rFonts w:eastAsia="SimSun"/>
          <w:szCs w:val="24"/>
          <w:lang w:eastAsia="zh-CN"/>
        </w:rPr>
        <w:t xml:space="preserve"> component in phase </w:t>
      </w:r>
      <w:r w:rsidRPr="00E37322">
        <w:rPr>
          <w:rFonts w:eastAsia="SimSun"/>
          <w:szCs w:val="24"/>
        </w:rPr>
        <w:t>quadrature</w:t>
      </w:r>
      <w:r w:rsidRPr="00E37322">
        <w:rPr>
          <w:szCs w:val="24"/>
          <w:lang w:eastAsia="zh-CN"/>
        </w:rPr>
        <w:t>. MEO/IGSO satellites transmit B2a signal for providing OS and GSO satellites transmit B2a signal for providing SBAS service.</w:t>
      </w:r>
    </w:p>
    <w:p w14:paraId="1565053B" w14:textId="77777777" w:rsidR="0064356B" w:rsidRPr="00E37322" w:rsidRDefault="0064356B" w:rsidP="0064356B">
      <w:pPr>
        <w:rPr>
          <w:szCs w:val="24"/>
          <w:lang w:eastAsia="zh-CN"/>
        </w:rPr>
      </w:pPr>
      <w:r w:rsidRPr="00E37322">
        <w:rPr>
          <w:szCs w:val="24"/>
          <w:lang w:eastAsia="zh-CN"/>
        </w:rPr>
        <w:t xml:space="preserve">The B2b signal adopts QPSK-R(10) modulation and </w:t>
      </w:r>
      <w:r w:rsidRPr="00E37322">
        <w:rPr>
          <w:rFonts w:eastAsia="SimSun"/>
          <w:szCs w:val="24"/>
          <w:lang w:eastAsia="zh-CN"/>
        </w:rPr>
        <w:t>consists of B</w:t>
      </w:r>
      <w:r w:rsidRPr="00E37322">
        <w:rPr>
          <w:szCs w:val="24"/>
          <w:lang w:eastAsia="zh-CN"/>
        </w:rPr>
        <w:t>2b</w:t>
      </w:r>
      <w:r w:rsidRPr="00E37322">
        <w:rPr>
          <w:szCs w:val="24"/>
          <w:vertAlign w:val="subscript"/>
          <w:lang w:eastAsia="zh-CN"/>
        </w:rPr>
        <w:t>I</w:t>
      </w:r>
      <w:r w:rsidRPr="00E37322">
        <w:rPr>
          <w:szCs w:val="24"/>
          <w:lang w:eastAsia="zh-CN"/>
        </w:rPr>
        <w:t xml:space="preserve"> and </w:t>
      </w:r>
      <w:r w:rsidRPr="00E37322">
        <w:rPr>
          <w:rFonts w:eastAsia="SimSun"/>
          <w:szCs w:val="24"/>
          <w:lang w:eastAsia="zh-CN"/>
        </w:rPr>
        <w:t>B</w:t>
      </w:r>
      <w:r w:rsidRPr="00E37322">
        <w:rPr>
          <w:szCs w:val="24"/>
          <w:lang w:eastAsia="zh-CN"/>
        </w:rPr>
        <w:t>2b</w:t>
      </w:r>
      <w:r w:rsidRPr="00E37322">
        <w:rPr>
          <w:szCs w:val="24"/>
          <w:vertAlign w:val="subscript"/>
          <w:lang w:eastAsia="zh-CN"/>
        </w:rPr>
        <w:t>Q</w:t>
      </w:r>
      <w:r w:rsidRPr="00E37322">
        <w:rPr>
          <w:rFonts w:eastAsia="SimSun"/>
          <w:szCs w:val="24"/>
          <w:lang w:eastAsia="zh-CN"/>
        </w:rPr>
        <w:t xml:space="preserve"> component</w:t>
      </w:r>
      <w:r w:rsidRPr="00E37322">
        <w:rPr>
          <w:szCs w:val="24"/>
          <w:lang w:eastAsia="zh-CN"/>
        </w:rPr>
        <w:t>s</w:t>
      </w:r>
      <w:r w:rsidRPr="00E37322">
        <w:rPr>
          <w:rFonts w:eastAsia="SimSun"/>
          <w:szCs w:val="24"/>
          <w:lang w:eastAsia="zh-CN"/>
        </w:rPr>
        <w:t xml:space="preserve"> in phase </w:t>
      </w:r>
      <w:r w:rsidRPr="00E37322">
        <w:rPr>
          <w:rFonts w:eastAsia="SimSun"/>
          <w:szCs w:val="24"/>
        </w:rPr>
        <w:t>quadrature</w:t>
      </w:r>
      <w:r w:rsidRPr="00E37322">
        <w:rPr>
          <w:szCs w:val="24"/>
          <w:lang w:eastAsia="zh-CN"/>
        </w:rPr>
        <w:t>. MEO/IGSO satellites transmit B2b signal for providing OS and GSO satellites transmit B2b signal for providing precise point positioning (PPP) service.</w:t>
      </w:r>
    </w:p>
    <w:p w14:paraId="5F866EB7" w14:textId="7DD13EF8" w:rsidR="0064356B" w:rsidRPr="00E37322" w:rsidRDefault="0064356B" w:rsidP="0064356B">
      <w:pPr>
        <w:pStyle w:val="TableNo"/>
        <w:rPr>
          <w:lang w:eastAsia="zh-CN"/>
        </w:rPr>
      </w:pPr>
      <w:r w:rsidRPr="00E37322">
        <w:t>TABLE 1</w:t>
      </w:r>
      <w:r w:rsidR="00FC2A28">
        <w:t>8</w:t>
      </w:r>
    </w:p>
    <w:p w14:paraId="43524ADB" w14:textId="77777777" w:rsidR="0064356B" w:rsidRPr="00E37322" w:rsidRDefault="0064356B" w:rsidP="0064356B">
      <w:pPr>
        <w:pStyle w:val="Tabletitle"/>
        <w:rPr>
          <w:lang w:eastAsia="zh-CN"/>
        </w:rPr>
      </w:pPr>
      <w:r w:rsidRPr="00E37322">
        <w:rPr>
          <w:lang w:eastAsia="zh-CN"/>
        </w:rPr>
        <w:t>COMPASS</w:t>
      </w:r>
      <w:r w:rsidRPr="00E37322">
        <w:t xml:space="preserve"> </w:t>
      </w:r>
      <w:r w:rsidRPr="00E37322">
        <w:rPr>
          <w:lang w:eastAsia="zh-CN"/>
        </w:rPr>
        <w:t>B2</w:t>
      </w:r>
      <w:r w:rsidRPr="00E37322">
        <w:t xml:space="preserve"> transmissions in the 1 </w:t>
      </w:r>
      <w:r w:rsidRPr="00E37322">
        <w:rPr>
          <w:lang w:eastAsia="zh-CN"/>
        </w:rPr>
        <w:t>164</w:t>
      </w:r>
      <w:r w:rsidRPr="00E37322">
        <w:t xml:space="preserve">-1 </w:t>
      </w:r>
      <w:r w:rsidRPr="00E37322">
        <w:rPr>
          <w:lang w:eastAsia="zh-CN"/>
        </w:rPr>
        <w:t>215</w:t>
      </w:r>
      <w:r w:rsidRPr="00E37322">
        <w:t> MHz band</w:t>
      </w:r>
    </w:p>
    <w:tbl>
      <w:tblPr>
        <w:tblStyle w:val="TableGrid"/>
        <w:tblW w:w="9639" w:type="dxa"/>
        <w:jc w:val="center"/>
        <w:tblLook w:val="04A0" w:firstRow="1" w:lastRow="0" w:firstColumn="1" w:lastColumn="0" w:noHBand="0" w:noVBand="1"/>
      </w:tblPr>
      <w:tblGrid>
        <w:gridCol w:w="3001"/>
        <w:gridCol w:w="1662"/>
        <w:gridCol w:w="1685"/>
        <w:gridCol w:w="1662"/>
        <w:gridCol w:w="1629"/>
      </w:tblGrid>
      <w:tr w:rsidR="0064356B" w:rsidRPr="002B5ACF" w14:paraId="75534089" w14:textId="77777777" w:rsidTr="003F4468">
        <w:trPr>
          <w:cantSplit/>
          <w:jc w:val="center"/>
        </w:trPr>
        <w:tc>
          <w:tcPr>
            <w:tcW w:w="3085" w:type="dxa"/>
            <w:vMerge w:val="restart"/>
            <w:vAlign w:val="center"/>
          </w:tcPr>
          <w:p w14:paraId="470E8E5F" w14:textId="77777777" w:rsidR="0064356B" w:rsidRPr="002B5ACF" w:rsidRDefault="0064356B" w:rsidP="003F4468">
            <w:pPr>
              <w:pStyle w:val="Tablehead"/>
            </w:pPr>
            <w:r w:rsidRPr="002B5ACF">
              <w:t>Parameter</w:t>
            </w:r>
          </w:p>
        </w:tc>
        <w:tc>
          <w:tcPr>
            <w:tcW w:w="6770" w:type="dxa"/>
            <w:gridSpan w:val="4"/>
          </w:tcPr>
          <w:p w14:paraId="1478B20C" w14:textId="77777777" w:rsidR="0064356B" w:rsidRPr="00010819" w:rsidRDefault="0064356B" w:rsidP="003F4468">
            <w:pPr>
              <w:pStyle w:val="Tablehead"/>
              <w:rPr>
                <w:rFonts w:ascii="Times New Roman" w:eastAsia="SimSun" w:hAnsi="Times New Roman" w:cs="Times New Roman"/>
              </w:rPr>
            </w:pPr>
            <w:r w:rsidRPr="00010819">
              <w:rPr>
                <w:rFonts w:ascii="Times New Roman" w:eastAsia="SimSun" w:hAnsi="Times New Roman" w:cs="Times New Roman"/>
              </w:rPr>
              <w:t>B2</w:t>
            </w:r>
          </w:p>
        </w:tc>
      </w:tr>
      <w:tr w:rsidR="0064356B" w:rsidRPr="002B5ACF" w14:paraId="5B73E31B" w14:textId="77777777" w:rsidTr="003F4468">
        <w:trPr>
          <w:cantSplit/>
          <w:jc w:val="center"/>
        </w:trPr>
        <w:tc>
          <w:tcPr>
            <w:tcW w:w="3085" w:type="dxa"/>
            <w:vMerge/>
            <w:vAlign w:val="center"/>
          </w:tcPr>
          <w:p w14:paraId="15DFC13B" w14:textId="77777777" w:rsidR="0064356B" w:rsidRPr="002B5ACF" w:rsidRDefault="0064356B" w:rsidP="003F4468">
            <w:pPr>
              <w:pStyle w:val="Tablehead"/>
            </w:pPr>
          </w:p>
        </w:tc>
        <w:tc>
          <w:tcPr>
            <w:tcW w:w="3402" w:type="dxa"/>
            <w:gridSpan w:val="2"/>
          </w:tcPr>
          <w:p w14:paraId="4404B8D8" w14:textId="77777777" w:rsidR="0064356B" w:rsidRPr="002B5ACF" w:rsidRDefault="0064356B" w:rsidP="003F4468">
            <w:pPr>
              <w:pStyle w:val="Tablehead"/>
              <w:rPr>
                <w:rFonts w:ascii="Times New Roman" w:eastAsia="SimSun" w:hAnsi="Times New Roman"/>
              </w:rPr>
            </w:pPr>
            <w:r w:rsidRPr="002B5ACF">
              <w:rPr>
                <w:rFonts w:ascii="Times New Roman" w:eastAsia="SimSun" w:hAnsi="Times New Roman"/>
              </w:rPr>
              <w:t>B2a</w:t>
            </w:r>
          </w:p>
        </w:tc>
        <w:tc>
          <w:tcPr>
            <w:tcW w:w="3368" w:type="dxa"/>
            <w:gridSpan w:val="2"/>
          </w:tcPr>
          <w:p w14:paraId="04340A18" w14:textId="77777777" w:rsidR="0064356B" w:rsidRPr="00010819" w:rsidRDefault="0064356B" w:rsidP="003F4468">
            <w:pPr>
              <w:pStyle w:val="Tablehead"/>
              <w:rPr>
                <w:rFonts w:ascii="Times New Roman" w:eastAsia="SimSun" w:hAnsi="Times New Roman" w:cs="Times New Roman"/>
              </w:rPr>
            </w:pPr>
            <w:r w:rsidRPr="00010819">
              <w:rPr>
                <w:rFonts w:ascii="Times New Roman" w:eastAsia="SimSun" w:hAnsi="Times New Roman" w:cs="Times New Roman"/>
              </w:rPr>
              <w:t>B2b</w:t>
            </w:r>
          </w:p>
        </w:tc>
      </w:tr>
      <w:tr w:rsidR="0064356B" w:rsidRPr="002B5ACF" w14:paraId="3BABB424" w14:textId="77777777" w:rsidTr="003F4468">
        <w:trPr>
          <w:cantSplit/>
          <w:jc w:val="center"/>
        </w:trPr>
        <w:tc>
          <w:tcPr>
            <w:tcW w:w="3085" w:type="dxa"/>
            <w:vMerge/>
            <w:vAlign w:val="center"/>
          </w:tcPr>
          <w:p w14:paraId="07DC58FB" w14:textId="77777777" w:rsidR="0064356B" w:rsidRPr="002B5ACF" w:rsidRDefault="0064356B" w:rsidP="003F4468">
            <w:pPr>
              <w:pStyle w:val="Tablehead"/>
            </w:pPr>
          </w:p>
        </w:tc>
        <w:tc>
          <w:tcPr>
            <w:tcW w:w="1701" w:type="dxa"/>
          </w:tcPr>
          <w:p w14:paraId="2B4E4451" w14:textId="77777777" w:rsidR="0064356B" w:rsidRPr="002B5ACF" w:rsidRDefault="0064356B" w:rsidP="003F4468">
            <w:pPr>
              <w:pStyle w:val="Tablehead"/>
            </w:pPr>
            <w:r w:rsidRPr="002B5ACF">
              <w:rPr>
                <w:rFonts w:ascii="Times New Roman" w:eastAsia="SimSun" w:hAnsi="Times New Roman"/>
              </w:rPr>
              <w:t>B2a</w:t>
            </w:r>
            <w:r w:rsidRPr="002B5ACF">
              <w:rPr>
                <w:rFonts w:ascii="Times New Roman" w:eastAsia="SimSun" w:hAnsi="Times New Roman"/>
                <w:vertAlign w:val="subscript"/>
              </w:rPr>
              <w:t>P</w:t>
            </w:r>
          </w:p>
        </w:tc>
        <w:tc>
          <w:tcPr>
            <w:tcW w:w="1701" w:type="dxa"/>
          </w:tcPr>
          <w:p w14:paraId="749F9490" w14:textId="77777777" w:rsidR="0064356B" w:rsidRPr="002B5ACF" w:rsidRDefault="0064356B" w:rsidP="003F4468">
            <w:pPr>
              <w:pStyle w:val="Tablehead"/>
            </w:pPr>
            <w:r w:rsidRPr="002B5ACF">
              <w:rPr>
                <w:rFonts w:ascii="Times New Roman" w:eastAsia="SimSun" w:hAnsi="Times New Roman"/>
              </w:rPr>
              <w:t>B2a</w:t>
            </w:r>
            <w:r w:rsidRPr="002B5ACF">
              <w:rPr>
                <w:rFonts w:ascii="Times New Roman" w:eastAsia="SimSun" w:hAnsi="Times New Roman"/>
                <w:vertAlign w:val="subscript"/>
              </w:rPr>
              <w:t>D</w:t>
            </w:r>
          </w:p>
        </w:tc>
        <w:tc>
          <w:tcPr>
            <w:tcW w:w="1701" w:type="dxa"/>
          </w:tcPr>
          <w:p w14:paraId="291360E9" w14:textId="77777777" w:rsidR="0064356B" w:rsidRPr="00010819" w:rsidRDefault="0064356B" w:rsidP="003F4468">
            <w:pPr>
              <w:pStyle w:val="Tablehead"/>
              <w:rPr>
                <w:rFonts w:ascii="Times New Roman" w:hAnsi="Times New Roman" w:cs="Times New Roman"/>
              </w:rPr>
            </w:pPr>
            <w:r w:rsidRPr="00010819">
              <w:rPr>
                <w:rFonts w:ascii="Times New Roman" w:eastAsia="SimSun" w:hAnsi="Times New Roman" w:cs="Times New Roman"/>
              </w:rPr>
              <w:t>B2b</w:t>
            </w:r>
            <w:r w:rsidRPr="00010819">
              <w:rPr>
                <w:rFonts w:ascii="Times New Roman" w:eastAsia="SimSun" w:hAnsi="Times New Roman" w:cs="Times New Roman"/>
                <w:vertAlign w:val="subscript"/>
              </w:rPr>
              <w:t>I</w:t>
            </w:r>
          </w:p>
        </w:tc>
        <w:tc>
          <w:tcPr>
            <w:tcW w:w="1667" w:type="dxa"/>
          </w:tcPr>
          <w:p w14:paraId="67798337" w14:textId="77777777" w:rsidR="0064356B" w:rsidRPr="00010819" w:rsidRDefault="0064356B" w:rsidP="003F4468">
            <w:pPr>
              <w:pStyle w:val="Tablehead"/>
              <w:rPr>
                <w:rFonts w:ascii="Times New Roman" w:hAnsi="Times New Roman" w:cs="Times New Roman"/>
              </w:rPr>
            </w:pPr>
            <w:r w:rsidRPr="00010819">
              <w:rPr>
                <w:rFonts w:ascii="Times New Roman" w:eastAsia="SimSun" w:hAnsi="Times New Roman" w:cs="Times New Roman"/>
              </w:rPr>
              <w:t>B2b</w:t>
            </w:r>
            <w:r w:rsidRPr="00010819">
              <w:rPr>
                <w:rFonts w:ascii="Times New Roman" w:eastAsia="SimSun" w:hAnsi="Times New Roman" w:cs="Times New Roman"/>
                <w:vertAlign w:val="subscript"/>
              </w:rPr>
              <w:t>Q</w:t>
            </w:r>
          </w:p>
        </w:tc>
      </w:tr>
      <w:tr w:rsidR="0064356B" w:rsidRPr="00010819" w14:paraId="34B04158" w14:textId="77777777" w:rsidTr="003F4468">
        <w:trPr>
          <w:cantSplit/>
          <w:jc w:val="center"/>
        </w:trPr>
        <w:tc>
          <w:tcPr>
            <w:tcW w:w="3085" w:type="dxa"/>
            <w:vAlign w:val="center"/>
          </w:tcPr>
          <w:p w14:paraId="452A96C7" w14:textId="77777777" w:rsidR="0064356B" w:rsidRPr="00010819" w:rsidRDefault="0064356B" w:rsidP="003F4468">
            <w:pPr>
              <w:pStyle w:val="Tabletext"/>
              <w:rPr>
                <w:rFonts w:ascii="Times New Roman" w:hAnsi="Times New Roman" w:cs="Times New Roman"/>
              </w:rPr>
            </w:pPr>
            <w:r w:rsidRPr="00010819">
              <w:rPr>
                <w:rFonts w:ascii="Times New Roman" w:hAnsi="Times New Roman" w:cs="Times New Roman"/>
              </w:rPr>
              <w:t>Carrier frequency (MHz)</w:t>
            </w:r>
          </w:p>
        </w:tc>
        <w:tc>
          <w:tcPr>
            <w:tcW w:w="3402" w:type="dxa"/>
            <w:gridSpan w:val="2"/>
            <w:vAlign w:val="center"/>
          </w:tcPr>
          <w:p w14:paraId="0DE737FF" w14:textId="77777777" w:rsidR="0064356B" w:rsidRPr="00010819" w:rsidRDefault="0064356B" w:rsidP="003F4468">
            <w:pPr>
              <w:pStyle w:val="Tabletext"/>
              <w:jc w:val="center"/>
              <w:rPr>
                <w:rFonts w:ascii="Times New Roman" w:hAnsi="Times New Roman" w:cs="Times New Roman"/>
              </w:rPr>
            </w:pPr>
            <w:r w:rsidRPr="00010819">
              <w:rPr>
                <w:rFonts w:ascii="Times New Roman" w:hAnsi="Times New Roman" w:cs="Times New Roman"/>
              </w:rPr>
              <w:t>1176.45</w:t>
            </w:r>
          </w:p>
        </w:tc>
        <w:tc>
          <w:tcPr>
            <w:tcW w:w="3368" w:type="dxa"/>
            <w:gridSpan w:val="2"/>
            <w:vAlign w:val="center"/>
          </w:tcPr>
          <w:p w14:paraId="7A5BF418" w14:textId="77777777" w:rsidR="0064356B" w:rsidRPr="00010819" w:rsidRDefault="0064356B" w:rsidP="003F4468">
            <w:pPr>
              <w:pStyle w:val="Tabletext"/>
              <w:jc w:val="center"/>
              <w:rPr>
                <w:rFonts w:ascii="Times New Roman" w:hAnsi="Times New Roman" w:cs="Times New Roman"/>
              </w:rPr>
            </w:pPr>
            <w:r w:rsidRPr="00010819">
              <w:rPr>
                <w:rFonts w:ascii="Times New Roman" w:hAnsi="Times New Roman" w:cs="Times New Roman"/>
              </w:rPr>
              <w:t>1207.14</w:t>
            </w:r>
          </w:p>
        </w:tc>
      </w:tr>
      <w:tr w:rsidR="0064356B" w:rsidRPr="00010819" w14:paraId="72DE1BF4" w14:textId="77777777" w:rsidTr="003F4468">
        <w:trPr>
          <w:cantSplit/>
          <w:jc w:val="center"/>
        </w:trPr>
        <w:tc>
          <w:tcPr>
            <w:tcW w:w="3085" w:type="dxa"/>
            <w:vAlign w:val="center"/>
          </w:tcPr>
          <w:p w14:paraId="68C793EC" w14:textId="77777777" w:rsidR="0064356B" w:rsidRPr="00010819" w:rsidRDefault="0064356B" w:rsidP="003F4468">
            <w:pPr>
              <w:pStyle w:val="Tabletext"/>
              <w:rPr>
                <w:rFonts w:ascii="Times New Roman" w:hAnsi="Times New Roman" w:cs="Times New Roman"/>
              </w:rPr>
            </w:pPr>
            <w:r w:rsidRPr="00010819">
              <w:rPr>
                <w:rFonts w:ascii="Times New Roman" w:hAnsi="Times New Roman" w:cs="Times New Roman"/>
              </w:rPr>
              <w:t>PRN code chip rate (Mchip/s)</w:t>
            </w:r>
          </w:p>
        </w:tc>
        <w:tc>
          <w:tcPr>
            <w:tcW w:w="6770" w:type="dxa"/>
            <w:gridSpan w:val="4"/>
            <w:vAlign w:val="center"/>
          </w:tcPr>
          <w:p w14:paraId="4B82C576" w14:textId="77777777" w:rsidR="0064356B" w:rsidRPr="00010819" w:rsidRDefault="0064356B" w:rsidP="003F4468">
            <w:pPr>
              <w:pStyle w:val="Tabletext"/>
              <w:jc w:val="center"/>
              <w:rPr>
                <w:rFonts w:ascii="Times New Roman" w:hAnsi="Times New Roman" w:cs="Times New Roman"/>
              </w:rPr>
            </w:pPr>
            <w:r w:rsidRPr="00010819">
              <w:rPr>
                <w:rFonts w:ascii="Times New Roman" w:hAnsi="Times New Roman" w:cs="Times New Roman"/>
              </w:rPr>
              <w:t>10.23</w:t>
            </w:r>
          </w:p>
        </w:tc>
      </w:tr>
      <w:tr w:rsidR="0064356B" w:rsidRPr="00010819" w14:paraId="736D67F2" w14:textId="77777777" w:rsidTr="003F4468">
        <w:trPr>
          <w:cantSplit/>
          <w:jc w:val="center"/>
        </w:trPr>
        <w:tc>
          <w:tcPr>
            <w:tcW w:w="3085" w:type="dxa"/>
            <w:vAlign w:val="center"/>
          </w:tcPr>
          <w:p w14:paraId="4DE3428C" w14:textId="77777777" w:rsidR="0064356B" w:rsidRPr="00010819" w:rsidRDefault="0064356B" w:rsidP="003F4468">
            <w:pPr>
              <w:pStyle w:val="Tabletext"/>
              <w:rPr>
                <w:rFonts w:ascii="Times New Roman" w:hAnsi="Times New Roman" w:cs="Times New Roman"/>
              </w:rPr>
            </w:pPr>
            <w:r w:rsidRPr="00010819">
              <w:rPr>
                <w:rFonts w:ascii="Times New Roman" w:hAnsi="Times New Roman" w:cs="Times New Roman"/>
              </w:rPr>
              <w:t>Navigation data bit rates (bit/s)</w:t>
            </w:r>
          </w:p>
        </w:tc>
        <w:tc>
          <w:tcPr>
            <w:tcW w:w="1701" w:type="dxa"/>
            <w:vAlign w:val="center"/>
          </w:tcPr>
          <w:p w14:paraId="227CC5B6" w14:textId="77777777" w:rsidR="0064356B" w:rsidRPr="00010819" w:rsidRDefault="0064356B" w:rsidP="003F4468">
            <w:pPr>
              <w:pStyle w:val="Tabletext"/>
              <w:jc w:val="center"/>
              <w:rPr>
                <w:rFonts w:ascii="Times New Roman" w:hAnsi="Times New Roman" w:cs="Times New Roman"/>
              </w:rPr>
            </w:pPr>
            <w:r w:rsidRPr="00010819">
              <w:rPr>
                <w:rFonts w:ascii="Times New Roman" w:hAnsi="Times New Roman" w:cs="Times New Roman"/>
              </w:rPr>
              <w:t>No Data</w:t>
            </w:r>
          </w:p>
        </w:tc>
        <w:tc>
          <w:tcPr>
            <w:tcW w:w="1701" w:type="dxa"/>
            <w:vAlign w:val="center"/>
          </w:tcPr>
          <w:p w14:paraId="27B98A38" w14:textId="77777777" w:rsidR="0064356B" w:rsidRPr="00010819" w:rsidRDefault="0064356B" w:rsidP="003F4468">
            <w:pPr>
              <w:pStyle w:val="Tabletext"/>
              <w:jc w:val="center"/>
              <w:rPr>
                <w:rFonts w:ascii="Times New Roman" w:hAnsi="Times New Roman" w:cs="Times New Roman"/>
              </w:rPr>
            </w:pPr>
            <w:r w:rsidRPr="00010819">
              <w:rPr>
                <w:rFonts w:ascii="Times New Roman" w:hAnsi="Times New Roman" w:cs="Times New Roman"/>
              </w:rPr>
              <w:t>MEO/IGSO: 100</w:t>
            </w:r>
          </w:p>
          <w:p w14:paraId="13F85B8A" w14:textId="77777777" w:rsidR="0064356B" w:rsidRPr="00010819" w:rsidRDefault="0064356B" w:rsidP="003F4468">
            <w:pPr>
              <w:pStyle w:val="Tabletext"/>
              <w:jc w:val="center"/>
              <w:rPr>
                <w:rFonts w:ascii="Times New Roman" w:hAnsi="Times New Roman" w:cs="Times New Roman"/>
              </w:rPr>
            </w:pPr>
            <w:r w:rsidRPr="00010819">
              <w:rPr>
                <w:rFonts w:ascii="Times New Roman" w:hAnsi="Times New Roman" w:cs="Times New Roman"/>
              </w:rPr>
              <w:t>GSO: 250</w:t>
            </w:r>
          </w:p>
        </w:tc>
        <w:tc>
          <w:tcPr>
            <w:tcW w:w="1701" w:type="dxa"/>
            <w:vAlign w:val="center"/>
          </w:tcPr>
          <w:p w14:paraId="39DC84C4" w14:textId="77777777" w:rsidR="0064356B" w:rsidRPr="00010819" w:rsidRDefault="0064356B" w:rsidP="003F4468">
            <w:pPr>
              <w:pStyle w:val="Tabletext"/>
              <w:jc w:val="center"/>
              <w:rPr>
                <w:rFonts w:ascii="Times New Roman" w:hAnsi="Times New Roman" w:cs="Times New Roman"/>
              </w:rPr>
            </w:pPr>
            <w:r w:rsidRPr="00010819">
              <w:rPr>
                <w:rFonts w:ascii="Times New Roman" w:hAnsi="Times New Roman" w:cs="Times New Roman"/>
              </w:rPr>
              <w:t>500</w:t>
            </w:r>
          </w:p>
        </w:tc>
        <w:tc>
          <w:tcPr>
            <w:tcW w:w="1667" w:type="dxa"/>
            <w:vAlign w:val="center"/>
          </w:tcPr>
          <w:p w14:paraId="5BDE1F8E" w14:textId="77777777" w:rsidR="0064356B" w:rsidRPr="00010819" w:rsidRDefault="0064356B" w:rsidP="003F4468">
            <w:pPr>
              <w:pStyle w:val="Tabletext"/>
              <w:jc w:val="center"/>
              <w:rPr>
                <w:rFonts w:ascii="Times New Roman" w:hAnsi="Times New Roman" w:cs="Times New Roman"/>
              </w:rPr>
            </w:pPr>
            <w:r w:rsidRPr="00010819">
              <w:rPr>
                <w:rFonts w:ascii="Times New Roman" w:hAnsi="Times New Roman" w:cs="Times New Roman"/>
              </w:rPr>
              <w:t>500</w:t>
            </w:r>
          </w:p>
        </w:tc>
      </w:tr>
      <w:tr w:rsidR="0064356B" w:rsidRPr="00010819" w14:paraId="7B2B8585" w14:textId="77777777" w:rsidTr="003F4468">
        <w:trPr>
          <w:cantSplit/>
          <w:jc w:val="center"/>
        </w:trPr>
        <w:tc>
          <w:tcPr>
            <w:tcW w:w="3085" w:type="dxa"/>
            <w:vAlign w:val="center"/>
          </w:tcPr>
          <w:p w14:paraId="47399531" w14:textId="77777777" w:rsidR="0064356B" w:rsidRPr="00010819" w:rsidRDefault="0064356B" w:rsidP="003F4468">
            <w:pPr>
              <w:pStyle w:val="Tabletext"/>
              <w:rPr>
                <w:rFonts w:ascii="Times New Roman" w:hAnsi="Times New Roman" w:cs="Times New Roman"/>
              </w:rPr>
            </w:pPr>
            <w:r w:rsidRPr="00010819">
              <w:rPr>
                <w:rFonts w:ascii="Times New Roman" w:hAnsi="Times New Roman" w:cs="Times New Roman"/>
              </w:rPr>
              <w:t>Signal modulation method</w:t>
            </w:r>
          </w:p>
        </w:tc>
        <w:tc>
          <w:tcPr>
            <w:tcW w:w="1701" w:type="dxa"/>
            <w:vAlign w:val="center"/>
          </w:tcPr>
          <w:p w14:paraId="071D5065" w14:textId="77777777" w:rsidR="0064356B" w:rsidRPr="00010819" w:rsidRDefault="0064356B" w:rsidP="003F4468">
            <w:pPr>
              <w:pStyle w:val="Tabletext"/>
              <w:jc w:val="center"/>
              <w:rPr>
                <w:rFonts w:ascii="Times New Roman" w:hAnsi="Times New Roman" w:cs="Times New Roman"/>
              </w:rPr>
            </w:pPr>
            <w:r w:rsidRPr="00010819">
              <w:rPr>
                <w:rFonts w:ascii="Times New Roman" w:hAnsi="Times New Roman" w:cs="Times New Roman"/>
              </w:rPr>
              <w:t>BPSK-R(10)</w:t>
            </w:r>
          </w:p>
        </w:tc>
        <w:tc>
          <w:tcPr>
            <w:tcW w:w="1701" w:type="dxa"/>
            <w:vAlign w:val="center"/>
          </w:tcPr>
          <w:p w14:paraId="0AA1F322" w14:textId="77777777" w:rsidR="0064356B" w:rsidRPr="00010819" w:rsidRDefault="0064356B" w:rsidP="003F4468">
            <w:pPr>
              <w:pStyle w:val="Tabletext"/>
              <w:jc w:val="center"/>
              <w:rPr>
                <w:rFonts w:ascii="Times New Roman" w:hAnsi="Times New Roman" w:cs="Times New Roman"/>
              </w:rPr>
            </w:pPr>
            <w:r w:rsidRPr="00010819">
              <w:rPr>
                <w:rFonts w:ascii="Times New Roman" w:hAnsi="Times New Roman" w:cs="Times New Roman"/>
              </w:rPr>
              <w:t>BPSK-R(10)</w:t>
            </w:r>
          </w:p>
        </w:tc>
        <w:tc>
          <w:tcPr>
            <w:tcW w:w="1701" w:type="dxa"/>
            <w:vAlign w:val="center"/>
          </w:tcPr>
          <w:p w14:paraId="01F91AEC" w14:textId="77777777" w:rsidR="0064356B" w:rsidRPr="00010819" w:rsidRDefault="0064356B" w:rsidP="003F4468">
            <w:pPr>
              <w:pStyle w:val="Tabletext"/>
              <w:jc w:val="center"/>
              <w:rPr>
                <w:rFonts w:ascii="Times New Roman" w:hAnsi="Times New Roman" w:cs="Times New Roman"/>
              </w:rPr>
            </w:pPr>
            <w:r w:rsidRPr="00010819">
              <w:rPr>
                <w:rFonts w:ascii="Times New Roman" w:hAnsi="Times New Roman" w:cs="Times New Roman"/>
              </w:rPr>
              <w:t>BPSK-R(10)</w:t>
            </w:r>
          </w:p>
        </w:tc>
        <w:tc>
          <w:tcPr>
            <w:tcW w:w="1667" w:type="dxa"/>
            <w:vAlign w:val="center"/>
          </w:tcPr>
          <w:p w14:paraId="4C8A92B8" w14:textId="77777777" w:rsidR="0064356B" w:rsidRPr="00010819" w:rsidRDefault="0064356B" w:rsidP="003F4468">
            <w:pPr>
              <w:pStyle w:val="Tabletext"/>
              <w:jc w:val="center"/>
              <w:rPr>
                <w:rFonts w:ascii="Times New Roman" w:hAnsi="Times New Roman" w:cs="Times New Roman"/>
              </w:rPr>
            </w:pPr>
            <w:r w:rsidRPr="00010819">
              <w:rPr>
                <w:rFonts w:ascii="Times New Roman" w:hAnsi="Times New Roman" w:cs="Times New Roman"/>
              </w:rPr>
              <w:t>BPSK-R(10)</w:t>
            </w:r>
          </w:p>
        </w:tc>
      </w:tr>
      <w:tr w:rsidR="0064356B" w:rsidRPr="00010819" w14:paraId="04762979" w14:textId="77777777" w:rsidTr="003F4468">
        <w:trPr>
          <w:cantSplit/>
          <w:jc w:val="center"/>
        </w:trPr>
        <w:tc>
          <w:tcPr>
            <w:tcW w:w="3085" w:type="dxa"/>
            <w:vAlign w:val="center"/>
          </w:tcPr>
          <w:p w14:paraId="4FAE26A4" w14:textId="77777777" w:rsidR="0064356B" w:rsidRPr="00010819" w:rsidRDefault="0064356B" w:rsidP="003F4468">
            <w:pPr>
              <w:pStyle w:val="Tabletext"/>
              <w:rPr>
                <w:rFonts w:ascii="Times New Roman" w:hAnsi="Times New Roman" w:cs="Times New Roman"/>
              </w:rPr>
            </w:pPr>
            <w:r w:rsidRPr="00010819">
              <w:rPr>
                <w:rFonts w:ascii="Times New Roman" w:hAnsi="Times New Roman" w:cs="Times New Roman"/>
              </w:rPr>
              <w:t>Polarization</w:t>
            </w:r>
          </w:p>
        </w:tc>
        <w:tc>
          <w:tcPr>
            <w:tcW w:w="6770" w:type="dxa"/>
            <w:gridSpan w:val="4"/>
            <w:vAlign w:val="center"/>
          </w:tcPr>
          <w:p w14:paraId="670D4DFF" w14:textId="77777777" w:rsidR="0064356B" w:rsidRPr="00010819" w:rsidRDefault="0064356B" w:rsidP="003F4468">
            <w:pPr>
              <w:pStyle w:val="Tabletext"/>
              <w:jc w:val="center"/>
              <w:rPr>
                <w:rFonts w:ascii="Times New Roman" w:hAnsi="Times New Roman" w:cs="Times New Roman"/>
              </w:rPr>
            </w:pPr>
            <w:r w:rsidRPr="00010819">
              <w:rPr>
                <w:rFonts w:ascii="Times New Roman" w:hAnsi="Times New Roman" w:cs="Times New Roman"/>
              </w:rPr>
              <w:t>RHCP</w:t>
            </w:r>
          </w:p>
        </w:tc>
      </w:tr>
      <w:tr w:rsidR="0064356B" w:rsidRPr="00010819" w14:paraId="08A2F5E7" w14:textId="77777777" w:rsidTr="003F4468">
        <w:trPr>
          <w:cantSplit/>
          <w:jc w:val="center"/>
        </w:trPr>
        <w:tc>
          <w:tcPr>
            <w:tcW w:w="3085" w:type="dxa"/>
            <w:tcBorders>
              <w:bottom w:val="single" w:sz="4" w:space="0" w:color="auto"/>
            </w:tcBorders>
            <w:vAlign w:val="center"/>
          </w:tcPr>
          <w:p w14:paraId="4421C7C5" w14:textId="77777777" w:rsidR="0064356B" w:rsidRPr="00010819" w:rsidRDefault="0064356B" w:rsidP="003F4468">
            <w:pPr>
              <w:pStyle w:val="Tabletext"/>
              <w:rPr>
                <w:rFonts w:ascii="Times New Roman" w:hAnsi="Times New Roman" w:cs="Times New Roman"/>
              </w:rPr>
            </w:pPr>
            <w:r w:rsidRPr="00010819">
              <w:rPr>
                <w:rFonts w:ascii="Times New Roman" w:hAnsi="Times New Roman" w:cs="Times New Roman"/>
              </w:rPr>
              <w:t>Minimum received power level at the output of the reference antenna (dBW)</w:t>
            </w:r>
          </w:p>
        </w:tc>
        <w:tc>
          <w:tcPr>
            <w:tcW w:w="3402" w:type="dxa"/>
            <w:gridSpan w:val="2"/>
            <w:tcBorders>
              <w:bottom w:val="single" w:sz="4" w:space="0" w:color="auto"/>
            </w:tcBorders>
            <w:vAlign w:val="center"/>
          </w:tcPr>
          <w:p w14:paraId="5EF9AEF9" w14:textId="77777777" w:rsidR="0064356B" w:rsidRPr="00010819" w:rsidRDefault="0064356B" w:rsidP="003F4468">
            <w:pPr>
              <w:pStyle w:val="Tabletext"/>
              <w:jc w:val="center"/>
              <w:rPr>
                <w:rFonts w:ascii="Times New Roman" w:eastAsia="SimSun" w:hAnsi="Times New Roman" w:cs="Times New Roman"/>
              </w:rPr>
            </w:pPr>
            <w:r w:rsidRPr="00010819">
              <w:rPr>
                <w:rFonts w:ascii="Times New Roman" w:eastAsia="SimSun" w:hAnsi="Times New Roman" w:cs="Times New Roman"/>
              </w:rPr>
              <w:t>MEO: −154.0</w:t>
            </w:r>
          </w:p>
          <w:p w14:paraId="2BBA8191" w14:textId="77777777" w:rsidR="0064356B" w:rsidRPr="00010819" w:rsidRDefault="0064356B" w:rsidP="003F4468">
            <w:pPr>
              <w:pStyle w:val="Tabletext"/>
              <w:jc w:val="center"/>
              <w:rPr>
                <w:rFonts w:ascii="Times New Roman" w:eastAsia="SimSun" w:hAnsi="Times New Roman" w:cs="Times New Roman"/>
              </w:rPr>
            </w:pPr>
            <w:r w:rsidRPr="00010819">
              <w:rPr>
                <w:rFonts w:ascii="Times New Roman" w:eastAsia="SimSun" w:hAnsi="Times New Roman" w:cs="Times New Roman"/>
              </w:rPr>
              <w:t>GSO/IGSO: −156.3</w:t>
            </w:r>
          </w:p>
          <w:p w14:paraId="2D095BDD" w14:textId="77777777" w:rsidR="0064356B" w:rsidRPr="00010819" w:rsidRDefault="0064356B" w:rsidP="003F4468">
            <w:pPr>
              <w:pStyle w:val="Tabletext"/>
              <w:jc w:val="center"/>
              <w:rPr>
                <w:rFonts w:ascii="Times New Roman" w:eastAsia="SimSun" w:hAnsi="Times New Roman" w:cs="Times New Roman"/>
              </w:rPr>
            </w:pPr>
            <w:r w:rsidRPr="00010819">
              <w:rPr>
                <w:rFonts w:ascii="Times New Roman" w:hAnsi="Times New Roman" w:cs="Times New Roman"/>
              </w:rPr>
              <w:t>(see Note)</w:t>
            </w:r>
          </w:p>
        </w:tc>
        <w:tc>
          <w:tcPr>
            <w:tcW w:w="3368" w:type="dxa"/>
            <w:gridSpan w:val="2"/>
            <w:tcBorders>
              <w:bottom w:val="single" w:sz="4" w:space="0" w:color="auto"/>
            </w:tcBorders>
            <w:vAlign w:val="center"/>
          </w:tcPr>
          <w:p w14:paraId="5B15EC00" w14:textId="77777777" w:rsidR="0064356B" w:rsidRPr="00010819" w:rsidRDefault="0064356B" w:rsidP="003F4468">
            <w:pPr>
              <w:pStyle w:val="Tabletext"/>
              <w:jc w:val="center"/>
              <w:rPr>
                <w:rFonts w:ascii="Times New Roman" w:eastAsia="SimSun" w:hAnsi="Times New Roman" w:cs="Times New Roman"/>
              </w:rPr>
            </w:pPr>
            <w:r w:rsidRPr="00010819">
              <w:rPr>
                <w:rFonts w:ascii="Times New Roman" w:eastAsia="SimSun" w:hAnsi="Times New Roman" w:cs="Times New Roman"/>
              </w:rPr>
              <w:t>MEO: −155.0</w:t>
            </w:r>
          </w:p>
          <w:p w14:paraId="730B971C" w14:textId="77777777" w:rsidR="0064356B" w:rsidRPr="00010819" w:rsidRDefault="0064356B" w:rsidP="003F4468">
            <w:pPr>
              <w:pStyle w:val="Tabletext"/>
              <w:jc w:val="center"/>
              <w:rPr>
                <w:rFonts w:ascii="Times New Roman" w:eastAsia="SimSun" w:hAnsi="Times New Roman" w:cs="Times New Roman"/>
              </w:rPr>
            </w:pPr>
            <w:r w:rsidRPr="00010819">
              <w:rPr>
                <w:rFonts w:ascii="Times New Roman" w:eastAsia="SimSun" w:hAnsi="Times New Roman" w:cs="Times New Roman"/>
              </w:rPr>
              <w:t>GSO/IGSO: −157.3</w:t>
            </w:r>
          </w:p>
          <w:p w14:paraId="1EB10895" w14:textId="77777777" w:rsidR="0064356B" w:rsidRPr="00010819" w:rsidRDefault="0064356B" w:rsidP="003F4468">
            <w:pPr>
              <w:pStyle w:val="Tabletext"/>
              <w:jc w:val="center"/>
              <w:rPr>
                <w:rFonts w:ascii="Times New Roman" w:eastAsia="SimSun" w:hAnsi="Times New Roman" w:cs="Times New Roman"/>
              </w:rPr>
            </w:pPr>
            <w:r w:rsidRPr="00010819">
              <w:rPr>
                <w:rFonts w:ascii="Times New Roman" w:hAnsi="Times New Roman" w:cs="Times New Roman"/>
              </w:rPr>
              <w:t>(see Note)</w:t>
            </w:r>
          </w:p>
        </w:tc>
      </w:tr>
      <w:tr w:rsidR="0064356B" w:rsidRPr="00010819" w14:paraId="6367DB63" w14:textId="77777777" w:rsidTr="003F4468">
        <w:trPr>
          <w:cantSplit/>
          <w:jc w:val="center"/>
        </w:trPr>
        <w:tc>
          <w:tcPr>
            <w:tcW w:w="9855" w:type="dxa"/>
            <w:gridSpan w:val="5"/>
            <w:tcBorders>
              <w:left w:val="nil"/>
              <w:bottom w:val="nil"/>
              <w:right w:val="nil"/>
            </w:tcBorders>
            <w:vAlign w:val="center"/>
          </w:tcPr>
          <w:p w14:paraId="6EC0541D" w14:textId="77777777" w:rsidR="0064356B" w:rsidRPr="00010819" w:rsidRDefault="0064356B" w:rsidP="003F4468">
            <w:pPr>
              <w:pStyle w:val="Tabletext"/>
              <w:rPr>
                <w:rFonts w:ascii="Times New Roman" w:eastAsia="SimSun" w:hAnsi="Times New Roman" w:cs="Times New Roman"/>
              </w:rPr>
            </w:pPr>
            <w:r w:rsidRPr="00010819">
              <w:rPr>
                <w:rFonts w:ascii="Times New Roman" w:hAnsi="Times New Roman" w:cs="Times New Roman"/>
              </w:rPr>
              <w:t>Note: The minimum received power on the surface of the Earth is measured at the output of an isotropic 0 dBic receiver antenna for any elevation angle equal or above 5 degrees.</w:t>
            </w:r>
          </w:p>
        </w:tc>
      </w:tr>
    </w:tbl>
    <w:p w14:paraId="225852BD" w14:textId="77777777" w:rsidR="0064356B" w:rsidRPr="00010819" w:rsidRDefault="0064356B" w:rsidP="0064356B">
      <w:pPr>
        <w:pStyle w:val="Tablefin"/>
        <w:rPr>
          <w:rFonts w:eastAsia="SimSun"/>
        </w:rPr>
      </w:pPr>
    </w:p>
    <w:p w14:paraId="316AD41C" w14:textId="77777777" w:rsidR="0064356B" w:rsidRPr="00E37322" w:rsidRDefault="0064356B" w:rsidP="0064356B">
      <w:pPr>
        <w:pStyle w:val="Heading2"/>
        <w:rPr>
          <w:rFonts w:eastAsia="SimSun"/>
        </w:rPr>
      </w:pPr>
      <w:bookmarkStart w:id="2032" w:name="_Toc173400597"/>
      <w:r w:rsidRPr="00E37322">
        <w:rPr>
          <w:rFonts w:eastAsia="SimSun"/>
        </w:rPr>
        <w:t>4.</w:t>
      </w:r>
      <w:r w:rsidRPr="00E37322">
        <w:rPr>
          <w:lang w:eastAsia="zh-CN"/>
        </w:rPr>
        <w:t>3</w:t>
      </w:r>
      <w:r w:rsidRPr="00E37322">
        <w:rPr>
          <w:rFonts w:eastAsia="SimSun"/>
        </w:rPr>
        <w:tab/>
        <w:t xml:space="preserve">COMPASS </w:t>
      </w:r>
      <w:r w:rsidRPr="00E37322">
        <w:rPr>
          <w:lang w:eastAsia="zh-CN"/>
        </w:rPr>
        <w:t>B3 transmissions</w:t>
      </w:r>
      <w:r w:rsidRPr="00E37322">
        <w:rPr>
          <w:rFonts w:eastAsia="SimSun"/>
        </w:rPr>
        <w:t xml:space="preserve"> in the frequency band 1 215</w:t>
      </w:r>
      <w:r w:rsidRPr="00E37322">
        <w:rPr>
          <w:lang w:eastAsia="zh-CN"/>
        </w:rPr>
        <w:t>-1 300</w:t>
      </w:r>
      <w:r w:rsidRPr="00E37322">
        <w:rPr>
          <w:rFonts w:eastAsia="SimSun"/>
        </w:rPr>
        <w:t xml:space="preserve"> MHz</w:t>
      </w:r>
      <w:bookmarkEnd w:id="2032"/>
    </w:p>
    <w:p w14:paraId="6A57F988" w14:textId="47081179" w:rsidR="0064356B" w:rsidRPr="00E37322" w:rsidRDefault="0064356B" w:rsidP="0064356B">
      <w:pPr>
        <w:rPr>
          <w:lang w:eastAsia="zh-CN"/>
        </w:rPr>
      </w:pPr>
      <w:r w:rsidRPr="00E37322">
        <w:rPr>
          <w:szCs w:val="24"/>
          <w:lang w:eastAsia="zh-CN"/>
        </w:rPr>
        <w:t xml:space="preserve">COMPASS </w:t>
      </w:r>
      <w:r w:rsidRPr="00E37322">
        <w:rPr>
          <w:rFonts w:eastAsia="SimSun"/>
          <w:szCs w:val="24"/>
        </w:rPr>
        <w:t xml:space="preserve">operates </w:t>
      </w:r>
      <w:r w:rsidRPr="00E37322">
        <w:rPr>
          <w:szCs w:val="24"/>
          <w:lang w:eastAsia="zh-CN"/>
        </w:rPr>
        <w:t>three</w:t>
      </w:r>
      <w:r w:rsidRPr="00E37322">
        <w:rPr>
          <w:rFonts w:eastAsia="SimSun"/>
          <w:szCs w:val="24"/>
          <w:lang w:eastAsia="zh-CN"/>
        </w:rPr>
        <w:t xml:space="preserve"> </w:t>
      </w:r>
      <w:r w:rsidRPr="00E37322">
        <w:rPr>
          <w:rFonts w:eastAsia="SimSun"/>
          <w:szCs w:val="24"/>
        </w:rPr>
        <w:t>signals</w:t>
      </w:r>
      <w:r w:rsidRPr="00E37322">
        <w:rPr>
          <w:szCs w:val="24"/>
          <w:lang w:eastAsia="zh-CN"/>
        </w:rPr>
        <w:t xml:space="preserve"> (B3I, B3Q, B3A)</w:t>
      </w:r>
      <w:r w:rsidRPr="00E37322">
        <w:rPr>
          <w:rFonts w:eastAsia="SimSun"/>
          <w:szCs w:val="24"/>
        </w:rPr>
        <w:t xml:space="preserve"> in the </w:t>
      </w:r>
      <w:r w:rsidRPr="00E37322">
        <w:rPr>
          <w:rFonts w:eastAsia="SimSun"/>
          <w:szCs w:val="24"/>
          <w:lang w:eastAsia="zh-CN"/>
        </w:rPr>
        <w:t xml:space="preserve">1 </w:t>
      </w:r>
      <w:r w:rsidRPr="00E37322">
        <w:rPr>
          <w:szCs w:val="24"/>
          <w:lang w:eastAsia="zh-CN"/>
        </w:rPr>
        <w:t>215-1 300</w:t>
      </w:r>
      <w:r w:rsidRPr="00E37322">
        <w:rPr>
          <w:rFonts w:eastAsia="SimSun"/>
          <w:szCs w:val="24"/>
          <w:lang w:eastAsia="zh-CN"/>
        </w:rPr>
        <w:t xml:space="preserve"> MHz </w:t>
      </w:r>
      <w:r w:rsidRPr="00E37322">
        <w:rPr>
          <w:rFonts w:eastAsia="SimSun"/>
          <w:szCs w:val="24"/>
        </w:rPr>
        <w:t>RNSS band</w:t>
      </w:r>
      <w:r w:rsidRPr="00E37322">
        <w:rPr>
          <w:szCs w:val="24"/>
          <w:lang w:eastAsia="zh-CN"/>
        </w:rPr>
        <w:t xml:space="preserve">, which are all broadcast at 1 268.52 MHz. </w:t>
      </w:r>
      <w:r w:rsidRPr="00E37322">
        <w:t xml:space="preserve">The key parameters of the </w:t>
      </w:r>
      <w:r w:rsidRPr="00E37322">
        <w:rPr>
          <w:lang w:eastAsia="zh-CN"/>
        </w:rPr>
        <w:t>COMPASS B3</w:t>
      </w:r>
      <w:r w:rsidRPr="00E37322">
        <w:t xml:space="preserve"> transmissions are presented in Table </w:t>
      </w:r>
      <w:r w:rsidR="00963F1A">
        <w:rPr>
          <w:lang w:eastAsia="zh-CN"/>
        </w:rPr>
        <w:t>19</w:t>
      </w:r>
      <w:r w:rsidRPr="00E37322">
        <w:rPr>
          <w:lang w:eastAsia="zh-CN"/>
        </w:rPr>
        <w:t>.</w:t>
      </w:r>
    </w:p>
    <w:p w14:paraId="4C0CBB8F" w14:textId="77777777" w:rsidR="0064356B" w:rsidRPr="00E37322" w:rsidRDefault="0064356B" w:rsidP="0064356B">
      <w:pPr>
        <w:rPr>
          <w:spacing w:val="-2"/>
          <w:szCs w:val="24"/>
          <w:lang w:eastAsia="zh-CN"/>
        </w:rPr>
      </w:pPr>
      <w:r w:rsidRPr="00E37322">
        <w:rPr>
          <w:spacing w:val="-2"/>
          <w:szCs w:val="24"/>
          <w:lang w:eastAsia="zh-CN"/>
        </w:rPr>
        <w:t>The OS B3I signal employs BPSK-R(10) modulation. MEO/IGSO satellites transmit B3I signal with 50 bit/s navigation data, while GSO satellites transmit B3I signal with 500 bit/s navigation data.</w:t>
      </w:r>
    </w:p>
    <w:p w14:paraId="1F843F08" w14:textId="77777777" w:rsidR="0064356B" w:rsidRPr="00E37322" w:rsidRDefault="0064356B" w:rsidP="0064356B">
      <w:pPr>
        <w:rPr>
          <w:szCs w:val="24"/>
          <w:lang w:eastAsia="zh-CN"/>
        </w:rPr>
      </w:pPr>
      <w:r w:rsidRPr="00E37322">
        <w:rPr>
          <w:szCs w:val="24"/>
          <w:lang w:eastAsia="zh-CN"/>
        </w:rPr>
        <w:t>The AS B3Q signal also employs BPSK-R(10) modulation.</w:t>
      </w:r>
    </w:p>
    <w:p w14:paraId="2F72E6D5" w14:textId="77777777" w:rsidR="0064356B" w:rsidRPr="00E37322" w:rsidRDefault="0064356B" w:rsidP="0064356B">
      <w:pPr>
        <w:rPr>
          <w:szCs w:val="24"/>
          <w:lang w:eastAsia="zh-CN"/>
        </w:rPr>
      </w:pPr>
      <w:r w:rsidRPr="00E37322">
        <w:rPr>
          <w:szCs w:val="24"/>
          <w:lang w:eastAsia="zh-CN"/>
        </w:rPr>
        <w:t xml:space="preserve">The AS B3A signal employs QPSK-R(10) modulation. </w:t>
      </w:r>
    </w:p>
    <w:p w14:paraId="660E3372" w14:textId="7149AAB2" w:rsidR="0064356B" w:rsidRPr="00E37322" w:rsidRDefault="0064356B" w:rsidP="0064356B">
      <w:pPr>
        <w:pStyle w:val="TableNo"/>
        <w:keepLines/>
        <w:rPr>
          <w:lang w:eastAsia="zh-CN"/>
        </w:rPr>
      </w:pPr>
      <w:r w:rsidRPr="00E37322">
        <w:lastRenderedPageBreak/>
        <w:t xml:space="preserve">TABLE </w:t>
      </w:r>
      <w:r w:rsidR="00FC2A28">
        <w:t>19</w:t>
      </w:r>
    </w:p>
    <w:p w14:paraId="49D893D9" w14:textId="77777777" w:rsidR="0064356B" w:rsidRPr="00E37322" w:rsidRDefault="0064356B" w:rsidP="0064356B">
      <w:pPr>
        <w:pStyle w:val="Tabletitle"/>
        <w:keepLines/>
        <w:rPr>
          <w:lang w:eastAsia="zh-CN"/>
        </w:rPr>
      </w:pPr>
      <w:r w:rsidRPr="00E37322">
        <w:rPr>
          <w:lang w:eastAsia="zh-CN"/>
        </w:rPr>
        <w:t>COMPASS</w:t>
      </w:r>
      <w:r w:rsidRPr="00E37322">
        <w:t xml:space="preserve"> </w:t>
      </w:r>
      <w:r w:rsidRPr="00E37322">
        <w:rPr>
          <w:lang w:eastAsia="zh-CN"/>
        </w:rPr>
        <w:t>B3</w:t>
      </w:r>
      <w:r w:rsidRPr="00E37322">
        <w:t xml:space="preserve"> transmissions in the 1 </w:t>
      </w:r>
      <w:r w:rsidRPr="00E37322">
        <w:rPr>
          <w:lang w:eastAsia="zh-CN"/>
        </w:rPr>
        <w:t>215-1 300</w:t>
      </w:r>
      <w:r w:rsidRPr="00E37322">
        <w:t> MHz band</w:t>
      </w:r>
    </w:p>
    <w:tbl>
      <w:tblPr>
        <w:tblStyle w:val="TableGrid"/>
        <w:tblW w:w="9639" w:type="dxa"/>
        <w:jc w:val="center"/>
        <w:tblLook w:val="04A0" w:firstRow="1" w:lastRow="0" w:firstColumn="1" w:lastColumn="0" w:noHBand="0" w:noVBand="1"/>
      </w:tblPr>
      <w:tblGrid>
        <w:gridCol w:w="2835"/>
        <w:gridCol w:w="2410"/>
        <w:gridCol w:w="2268"/>
        <w:gridCol w:w="2126"/>
      </w:tblGrid>
      <w:tr w:rsidR="0064356B" w:rsidRPr="00DD62E0" w14:paraId="48906760" w14:textId="77777777" w:rsidTr="003F4468">
        <w:trPr>
          <w:jc w:val="center"/>
        </w:trPr>
        <w:tc>
          <w:tcPr>
            <w:tcW w:w="2835" w:type="dxa"/>
            <w:vAlign w:val="center"/>
          </w:tcPr>
          <w:p w14:paraId="14ACDA34" w14:textId="77777777" w:rsidR="0064356B" w:rsidRPr="00DD62E0" w:rsidRDefault="0064356B" w:rsidP="003F4468">
            <w:pPr>
              <w:pStyle w:val="Tablehead"/>
              <w:keepLines/>
              <w:rPr>
                <w:rFonts w:ascii="Times New Roman" w:hAnsi="Times New Roman" w:cs="Times New Roman"/>
              </w:rPr>
            </w:pPr>
            <w:r w:rsidRPr="00DD62E0">
              <w:rPr>
                <w:rFonts w:ascii="Times New Roman" w:hAnsi="Times New Roman" w:cs="Times New Roman"/>
              </w:rPr>
              <w:t>Parameter</w:t>
            </w:r>
          </w:p>
        </w:tc>
        <w:tc>
          <w:tcPr>
            <w:tcW w:w="2410" w:type="dxa"/>
          </w:tcPr>
          <w:p w14:paraId="463BC5B9" w14:textId="77777777" w:rsidR="0064356B" w:rsidRPr="00DD62E0" w:rsidRDefault="0064356B" w:rsidP="003F4468">
            <w:pPr>
              <w:pStyle w:val="Tablehead"/>
              <w:keepLines/>
              <w:rPr>
                <w:rFonts w:ascii="Times New Roman" w:eastAsia="SimSun" w:hAnsi="Times New Roman" w:cs="Times New Roman"/>
              </w:rPr>
            </w:pPr>
            <w:r w:rsidRPr="00DD62E0">
              <w:rPr>
                <w:rFonts w:ascii="Times New Roman" w:eastAsia="SimSun" w:hAnsi="Times New Roman" w:cs="Times New Roman"/>
              </w:rPr>
              <w:t>B3I</w:t>
            </w:r>
          </w:p>
        </w:tc>
        <w:tc>
          <w:tcPr>
            <w:tcW w:w="2268" w:type="dxa"/>
          </w:tcPr>
          <w:p w14:paraId="7E1D12F5" w14:textId="77777777" w:rsidR="0064356B" w:rsidRPr="00DD62E0" w:rsidRDefault="0064356B" w:rsidP="003F4468">
            <w:pPr>
              <w:pStyle w:val="Tablehead"/>
              <w:keepLines/>
              <w:rPr>
                <w:rFonts w:ascii="Times New Roman" w:eastAsia="SimSun" w:hAnsi="Times New Roman" w:cs="Times New Roman"/>
              </w:rPr>
            </w:pPr>
            <w:r w:rsidRPr="00DD62E0">
              <w:rPr>
                <w:rFonts w:ascii="Times New Roman" w:eastAsia="SimSun" w:hAnsi="Times New Roman" w:cs="Times New Roman"/>
              </w:rPr>
              <w:t>B3Q</w:t>
            </w:r>
          </w:p>
        </w:tc>
        <w:tc>
          <w:tcPr>
            <w:tcW w:w="2126" w:type="dxa"/>
          </w:tcPr>
          <w:p w14:paraId="3C6D4F85" w14:textId="77777777" w:rsidR="0064356B" w:rsidRPr="00DD62E0" w:rsidRDefault="0064356B" w:rsidP="003F4468">
            <w:pPr>
              <w:pStyle w:val="Tablehead"/>
              <w:keepLines/>
              <w:rPr>
                <w:rFonts w:ascii="Times New Roman" w:eastAsia="SimSun" w:hAnsi="Times New Roman" w:cs="Times New Roman"/>
              </w:rPr>
            </w:pPr>
            <w:r w:rsidRPr="00DD62E0">
              <w:rPr>
                <w:rFonts w:ascii="Times New Roman" w:eastAsia="SimSun" w:hAnsi="Times New Roman" w:cs="Times New Roman"/>
              </w:rPr>
              <w:t>B3A</w:t>
            </w:r>
          </w:p>
        </w:tc>
      </w:tr>
      <w:tr w:rsidR="0064356B" w:rsidRPr="00DD62E0" w14:paraId="1C7C2DDB" w14:textId="77777777" w:rsidTr="003F4468">
        <w:trPr>
          <w:jc w:val="center"/>
        </w:trPr>
        <w:tc>
          <w:tcPr>
            <w:tcW w:w="2835" w:type="dxa"/>
            <w:vAlign w:val="center"/>
          </w:tcPr>
          <w:p w14:paraId="66DAA158" w14:textId="77777777" w:rsidR="0064356B" w:rsidRPr="00DD62E0" w:rsidRDefault="0064356B" w:rsidP="003F4468">
            <w:pPr>
              <w:pStyle w:val="Tabletext"/>
              <w:keepNext/>
              <w:keepLines/>
              <w:rPr>
                <w:rFonts w:ascii="Times New Roman" w:hAnsi="Times New Roman" w:cs="Times New Roman"/>
              </w:rPr>
            </w:pPr>
            <w:r w:rsidRPr="00DD62E0">
              <w:rPr>
                <w:rFonts w:ascii="Times New Roman" w:hAnsi="Times New Roman" w:cs="Times New Roman"/>
              </w:rPr>
              <w:t>Carrier frequency (MHz)</w:t>
            </w:r>
          </w:p>
        </w:tc>
        <w:tc>
          <w:tcPr>
            <w:tcW w:w="6804" w:type="dxa"/>
            <w:gridSpan w:val="3"/>
            <w:vAlign w:val="center"/>
          </w:tcPr>
          <w:p w14:paraId="6C6C9425" w14:textId="77777777" w:rsidR="0064356B" w:rsidRPr="00DD62E0" w:rsidRDefault="0064356B" w:rsidP="003F4468">
            <w:pPr>
              <w:pStyle w:val="Tabletext"/>
              <w:keepNext/>
              <w:keepLines/>
              <w:jc w:val="center"/>
              <w:rPr>
                <w:rFonts w:ascii="Times New Roman" w:eastAsia="SimSun" w:hAnsi="Times New Roman" w:cs="Times New Roman"/>
              </w:rPr>
            </w:pPr>
            <w:r w:rsidRPr="00DD62E0">
              <w:rPr>
                <w:rFonts w:ascii="Times New Roman" w:eastAsia="SimSun" w:hAnsi="Times New Roman" w:cs="Times New Roman"/>
              </w:rPr>
              <w:t>1 268.52</w:t>
            </w:r>
          </w:p>
        </w:tc>
      </w:tr>
      <w:tr w:rsidR="0064356B" w:rsidRPr="00DD62E0" w14:paraId="01ECFDF5" w14:textId="77777777" w:rsidTr="003F4468">
        <w:trPr>
          <w:jc w:val="center"/>
        </w:trPr>
        <w:tc>
          <w:tcPr>
            <w:tcW w:w="2835" w:type="dxa"/>
            <w:vAlign w:val="center"/>
          </w:tcPr>
          <w:p w14:paraId="62F7D8F0" w14:textId="77777777" w:rsidR="0064356B" w:rsidRPr="00DD62E0" w:rsidRDefault="0064356B" w:rsidP="003F4468">
            <w:pPr>
              <w:pStyle w:val="Tabletext"/>
              <w:keepNext/>
              <w:keepLines/>
              <w:jc w:val="left"/>
              <w:rPr>
                <w:rFonts w:ascii="Times New Roman" w:hAnsi="Times New Roman" w:cs="Times New Roman"/>
              </w:rPr>
            </w:pPr>
            <w:r w:rsidRPr="00DD62E0">
              <w:rPr>
                <w:rFonts w:ascii="Times New Roman" w:hAnsi="Times New Roman" w:cs="Times New Roman"/>
              </w:rPr>
              <w:t>PRN code chip rate (Mchip/s)</w:t>
            </w:r>
          </w:p>
        </w:tc>
        <w:tc>
          <w:tcPr>
            <w:tcW w:w="2410" w:type="dxa"/>
            <w:vAlign w:val="center"/>
          </w:tcPr>
          <w:p w14:paraId="594A59BC" w14:textId="77777777" w:rsidR="0064356B" w:rsidRPr="00DD62E0" w:rsidRDefault="0064356B" w:rsidP="003F4468">
            <w:pPr>
              <w:pStyle w:val="Tabletext"/>
              <w:keepNext/>
              <w:keepLines/>
              <w:jc w:val="center"/>
              <w:rPr>
                <w:rFonts w:ascii="Times New Roman" w:eastAsia="SimSun" w:hAnsi="Times New Roman" w:cs="Times New Roman"/>
              </w:rPr>
            </w:pPr>
            <w:r w:rsidRPr="00DD62E0">
              <w:rPr>
                <w:rFonts w:ascii="Times New Roman" w:eastAsia="SimSun" w:hAnsi="Times New Roman" w:cs="Times New Roman"/>
              </w:rPr>
              <w:t>10.23</w:t>
            </w:r>
          </w:p>
        </w:tc>
        <w:tc>
          <w:tcPr>
            <w:tcW w:w="2268" w:type="dxa"/>
            <w:vAlign w:val="center"/>
          </w:tcPr>
          <w:p w14:paraId="14616661" w14:textId="77777777" w:rsidR="0064356B" w:rsidRPr="00DD62E0" w:rsidRDefault="0064356B" w:rsidP="003F4468">
            <w:pPr>
              <w:pStyle w:val="Tabletext"/>
              <w:keepNext/>
              <w:keepLines/>
              <w:jc w:val="center"/>
              <w:rPr>
                <w:rFonts w:ascii="Times New Roman" w:eastAsia="SimSun" w:hAnsi="Times New Roman" w:cs="Times New Roman"/>
              </w:rPr>
            </w:pPr>
            <w:r w:rsidRPr="00DD62E0">
              <w:rPr>
                <w:rFonts w:ascii="Times New Roman" w:eastAsia="SimSun" w:hAnsi="Times New Roman" w:cs="Times New Roman"/>
              </w:rPr>
              <w:t>10.23</w:t>
            </w:r>
          </w:p>
        </w:tc>
        <w:tc>
          <w:tcPr>
            <w:tcW w:w="2126" w:type="dxa"/>
            <w:vAlign w:val="center"/>
          </w:tcPr>
          <w:p w14:paraId="77A14BFC" w14:textId="77777777" w:rsidR="0064356B" w:rsidRPr="00DD62E0" w:rsidRDefault="0064356B" w:rsidP="003F4468">
            <w:pPr>
              <w:pStyle w:val="Tabletext"/>
              <w:keepNext/>
              <w:keepLines/>
              <w:jc w:val="center"/>
              <w:rPr>
                <w:rFonts w:ascii="Times New Roman" w:eastAsia="SimSun" w:hAnsi="Times New Roman" w:cs="Times New Roman"/>
              </w:rPr>
            </w:pPr>
            <w:r w:rsidRPr="00DD62E0">
              <w:rPr>
                <w:rFonts w:ascii="Times New Roman" w:eastAsia="SimSun" w:hAnsi="Times New Roman" w:cs="Times New Roman"/>
              </w:rPr>
              <w:t>10.23</w:t>
            </w:r>
          </w:p>
        </w:tc>
      </w:tr>
      <w:tr w:rsidR="0064356B" w:rsidRPr="00DD62E0" w14:paraId="56FB0478" w14:textId="77777777" w:rsidTr="003F4468">
        <w:trPr>
          <w:jc w:val="center"/>
        </w:trPr>
        <w:tc>
          <w:tcPr>
            <w:tcW w:w="2835" w:type="dxa"/>
            <w:vAlign w:val="center"/>
          </w:tcPr>
          <w:p w14:paraId="7BD759C5" w14:textId="77777777" w:rsidR="0064356B" w:rsidRPr="00DD62E0" w:rsidRDefault="0064356B" w:rsidP="003F4468">
            <w:pPr>
              <w:pStyle w:val="Tabletext"/>
              <w:keepNext/>
              <w:keepLines/>
              <w:jc w:val="left"/>
              <w:rPr>
                <w:rFonts w:ascii="Times New Roman" w:hAnsi="Times New Roman" w:cs="Times New Roman"/>
              </w:rPr>
            </w:pPr>
            <w:r w:rsidRPr="00DD62E0">
              <w:rPr>
                <w:rFonts w:ascii="Times New Roman" w:hAnsi="Times New Roman" w:cs="Times New Roman"/>
              </w:rPr>
              <w:t>Navigation data bit rates (bit/s)</w:t>
            </w:r>
          </w:p>
        </w:tc>
        <w:tc>
          <w:tcPr>
            <w:tcW w:w="2410" w:type="dxa"/>
            <w:vAlign w:val="center"/>
          </w:tcPr>
          <w:p w14:paraId="0F9BDC7F" w14:textId="77777777" w:rsidR="0064356B" w:rsidRPr="00DD62E0" w:rsidRDefault="0064356B" w:rsidP="003F4468">
            <w:pPr>
              <w:pStyle w:val="Tabletext"/>
              <w:keepNext/>
              <w:keepLines/>
              <w:jc w:val="center"/>
              <w:rPr>
                <w:rFonts w:ascii="Times New Roman" w:eastAsia="SimSun" w:hAnsi="Times New Roman" w:cs="Times New Roman"/>
              </w:rPr>
            </w:pPr>
            <w:r w:rsidRPr="00DD62E0">
              <w:rPr>
                <w:rFonts w:ascii="Times New Roman" w:eastAsia="SimSun" w:hAnsi="Times New Roman" w:cs="Times New Roman"/>
              </w:rPr>
              <w:t>MEO/IGSO: 50</w:t>
            </w:r>
          </w:p>
          <w:p w14:paraId="6966BD57" w14:textId="77777777" w:rsidR="0064356B" w:rsidRPr="00DD62E0" w:rsidRDefault="0064356B" w:rsidP="003F4468">
            <w:pPr>
              <w:pStyle w:val="Tabletext"/>
              <w:keepNext/>
              <w:keepLines/>
              <w:jc w:val="center"/>
              <w:rPr>
                <w:rFonts w:ascii="Times New Roman" w:eastAsia="SimSun" w:hAnsi="Times New Roman" w:cs="Times New Roman"/>
              </w:rPr>
            </w:pPr>
            <w:r w:rsidRPr="00DD62E0">
              <w:rPr>
                <w:rFonts w:ascii="Times New Roman" w:eastAsia="SimSun" w:hAnsi="Times New Roman" w:cs="Times New Roman"/>
              </w:rPr>
              <w:t>GSO: 500</w:t>
            </w:r>
          </w:p>
        </w:tc>
        <w:tc>
          <w:tcPr>
            <w:tcW w:w="2268" w:type="dxa"/>
            <w:vAlign w:val="center"/>
          </w:tcPr>
          <w:p w14:paraId="257A9E34" w14:textId="77777777" w:rsidR="0064356B" w:rsidRPr="00DD62E0" w:rsidRDefault="0064356B" w:rsidP="003F4468">
            <w:pPr>
              <w:pStyle w:val="Tabletext"/>
              <w:keepNext/>
              <w:keepLines/>
              <w:jc w:val="center"/>
              <w:rPr>
                <w:rFonts w:ascii="Times New Roman" w:eastAsia="SimSun" w:hAnsi="Times New Roman" w:cs="Times New Roman"/>
              </w:rPr>
            </w:pPr>
            <w:r w:rsidRPr="00DD62E0">
              <w:rPr>
                <w:rFonts w:ascii="Times New Roman" w:eastAsia="SimSun" w:hAnsi="Times New Roman" w:cs="Times New Roman"/>
              </w:rPr>
              <w:t>500</w:t>
            </w:r>
          </w:p>
        </w:tc>
        <w:tc>
          <w:tcPr>
            <w:tcW w:w="2126" w:type="dxa"/>
            <w:vAlign w:val="center"/>
          </w:tcPr>
          <w:p w14:paraId="6C14046F" w14:textId="77777777" w:rsidR="0064356B" w:rsidRPr="00DD62E0" w:rsidRDefault="0064356B" w:rsidP="003F4468">
            <w:pPr>
              <w:pStyle w:val="Tabletext"/>
              <w:keepNext/>
              <w:keepLines/>
              <w:jc w:val="center"/>
              <w:rPr>
                <w:rFonts w:ascii="Times New Roman" w:eastAsia="SimSun" w:hAnsi="Times New Roman" w:cs="Times New Roman"/>
              </w:rPr>
            </w:pPr>
            <w:r w:rsidRPr="00DD62E0">
              <w:rPr>
                <w:rFonts w:ascii="Times New Roman" w:eastAsia="SimSun" w:hAnsi="Times New Roman" w:cs="Times New Roman"/>
              </w:rPr>
              <w:t>50</w:t>
            </w:r>
          </w:p>
        </w:tc>
      </w:tr>
      <w:tr w:rsidR="0064356B" w:rsidRPr="00DD62E0" w14:paraId="20A67A0E" w14:textId="77777777" w:rsidTr="003F4468">
        <w:trPr>
          <w:jc w:val="center"/>
        </w:trPr>
        <w:tc>
          <w:tcPr>
            <w:tcW w:w="2835" w:type="dxa"/>
            <w:vAlign w:val="center"/>
          </w:tcPr>
          <w:p w14:paraId="76E74A07" w14:textId="77777777" w:rsidR="0064356B" w:rsidRPr="00DD62E0" w:rsidRDefault="0064356B" w:rsidP="003F4468">
            <w:pPr>
              <w:pStyle w:val="Tabletext"/>
              <w:keepNext/>
              <w:keepLines/>
              <w:jc w:val="left"/>
              <w:rPr>
                <w:rFonts w:ascii="Times New Roman" w:hAnsi="Times New Roman" w:cs="Times New Roman"/>
              </w:rPr>
            </w:pPr>
            <w:r w:rsidRPr="00DD62E0">
              <w:rPr>
                <w:rFonts w:ascii="Times New Roman" w:hAnsi="Times New Roman" w:cs="Times New Roman"/>
              </w:rPr>
              <w:t>Signal modulation method</w:t>
            </w:r>
          </w:p>
        </w:tc>
        <w:tc>
          <w:tcPr>
            <w:tcW w:w="2410" w:type="dxa"/>
            <w:vAlign w:val="center"/>
          </w:tcPr>
          <w:p w14:paraId="220FF7F7" w14:textId="77777777" w:rsidR="0064356B" w:rsidRPr="00DD62E0" w:rsidRDefault="0064356B" w:rsidP="003F4468">
            <w:pPr>
              <w:pStyle w:val="Tabletext"/>
              <w:keepNext/>
              <w:keepLines/>
              <w:jc w:val="center"/>
              <w:rPr>
                <w:rFonts w:ascii="Times New Roman" w:eastAsia="SimSun" w:hAnsi="Times New Roman" w:cs="Times New Roman"/>
              </w:rPr>
            </w:pPr>
            <w:r w:rsidRPr="00DD62E0">
              <w:rPr>
                <w:rFonts w:ascii="Times New Roman" w:eastAsia="SimSun" w:hAnsi="Times New Roman" w:cs="Times New Roman"/>
              </w:rPr>
              <w:t>BPSK-R(10)</w:t>
            </w:r>
          </w:p>
        </w:tc>
        <w:tc>
          <w:tcPr>
            <w:tcW w:w="2268" w:type="dxa"/>
            <w:vAlign w:val="center"/>
          </w:tcPr>
          <w:p w14:paraId="59A8774D" w14:textId="77777777" w:rsidR="0064356B" w:rsidRPr="00DD62E0" w:rsidRDefault="0064356B" w:rsidP="003F4468">
            <w:pPr>
              <w:pStyle w:val="Tabletext"/>
              <w:keepNext/>
              <w:keepLines/>
              <w:jc w:val="center"/>
              <w:rPr>
                <w:rFonts w:ascii="Times New Roman" w:hAnsi="Times New Roman" w:cs="Times New Roman"/>
              </w:rPr>
            </w:pPr>
            <w:r w:rsidRPr="00DD62E0">
              <w:rPr>
                <w:rFonts w:ascii="Times New Roman" w:eastAsia="SimSun" w:hAnsi="Times New Roman" w:cs="Times New Roman"/>
              </w:rPr>
              <w:t>BPSK-R(10)</w:t>
            </w:r>
          </w:p>
        </w:tc>
        <w:tc>
          <w:tcPr>
            <w:tcW w:w="2126" w:type="dxa"/>
            <w:vAlign w:val="center"/>
          </w:tcPr>
          <w:p w14:paraId="2EF5A422" w14:textId="77777777" w:rsidR="0064356B" w:rsidRPr="00DD62E0" w:rsidRDefault="0064356B" w:rsidP="003F4468">
            <w:pPr>
              <w:pStyle w:val="Tabletext"/>
              <w:keepNext/>
              <w:keepLines/>
              <w:jc w:val="center"/>
              <w:rPr>
                <w:rFonts w:ascii="Times New Roman" w:hAnsi="Times New Roman" w:cs="Times New Roman"/>
              </w:rPr>
            </w:pPr>
            <w:r w:rsidRPr="00DD62E0">
              <w:rPr>
                <w:rFonts w:ascii="Times New Roman" w:eastAsia="SimSun" w:hAnsi="Times New Roman" w:cs="Times New Roman"/>
              </w:rPr>
              <w:t>QPSK-R(10)</w:t>
            </w:r>
          </w:p>
        </w:tc>
      </w:tr>
      <w:tr w:rsidR="0064356B" w:rsidRPr="00DD62E0" w14:paraId="625C61B5" w14:textId="77777777" w:rsidTr="003F4468">
        <w:trPr>
          <w:jc w:val="center"/>
        </w:trPr>
        <w:tc>
          <w:tcPr>
            <w:tcW w:w="2835" w:type="dxa"/>
            <w:vAlign w:val="center"/>
          </w:tcPr>
          <w:p w14:paraId="2DA52C6D" w14:textId="77777777" w:rsidR="0064356B" w:rsidRPr="00DD62E0" w:rsidRDefault="0064356B" w:rsidP="003F4468">
            <w:pPr>
              <w:pStyle w:val="Tabletext"/>
              <w:keepNext/>
              <w:keepLines/>
              <w:jc w:val="left"/>
              <w:rPr>
                <w:rFonts w:ascii="Times New Roman" w:hAnsi="Times New Roman" w:cs="Times New Roman"/>
              </w:rPr>
            </w:pPr>
            <w:r w:rsidRPr="00DD62E0">
              <w:rPr>
                <w:rFonts w:ascii="Times New Roman" w:hAnsi="Times New Roman" w:cs="Times New Roman"/>
              </w:rPr>
              <w:t>Polarization</w:t>
            </w:r>
          </w:p>
        </w:tc>
        <w:tc>
          <w:tcPr>
            <w:tcW w:w="6804" w:type="dxa"/>
            <w:gridSpan w:val="3"/>
            <w:vAlign w:val="center"/>
          </w:tcPr>
          <w:p w14:paraId="34A6140F" w14:textId="77777777" w:rsidR="0064356B" w:rsidRPr="00DD62E0" w:rsidRDefault="0064356B" w:rsidP="003F4468">
            <w:pPr>
              <w:pStyle w:val="Tabletext"/>
              <w:keepNext/>
              <w:keepLines/>
              <w:jc w:val="center"/>
              <w:rPr>
                <w:rFonts w:ascii="Times New Roman" w:eastAsia="SimSun" w:hAnsi="Times New Roman" w:cs="Times New Roman"/>
              </w:rPr>
            </w:pPr>
            <w:r w:rsidRPr="00DD62E0">
              <w:rPr>
                <w:rFonts w:ascii="Times New Roman" w:eastAsia="SimSun" w:hAnsi="Times New Roman" w:cs="Times New Roman"/>
              </w:rPr>
              <w:t>RHCP</w:t>
            </w:r>
          </w:p>
        </w:tc>
      </w:tr>
      <w:tr w:rsidR="0064356B" w:rsidRPr="00DD62E0" w14:paraId="0C70AAC5" w14:textId="77777777" w:rsidTr="003F4468">
        <w:trPr>
          <w:jc w:val="center"/>
        </w:trPr>
        <w:tc>
          <w:tcPr>
            <w:tcW w:w="2835" w:type="dxa"/>
            <w:tcBorders>
              <w:bottom w:val="single" w:sz="4" w:space="0" w:color="auto"/>
            </w:tcBorders>
            <w:vAlign w:val="center"/>
          </w:tcPr>
          <w:p w14:paraId="0D1D49EE" w14:textId="77777777" w:rsidR="0064356B" w:rsidRPr="00DD62E0" w:rsidRDefault="0064356B" w:rsidP="003F4468">
            <w:pPr>
              <w:pStyle w:val="Tabletext"/>
              <w:keepNext/>
              <w:keepLines/>
              <w:jc w:val="left"/>
              <w:rPr>
                <w:rFonts w:ascii="Times New Roman" w:hAnsi="Times New Roman" w:cs="Times New Roman"/>
              </w:rPr>
            </w:pPr>
            <w:r w:rsidRPr="00DD62E0">
              <w:rPr>
                <w:rFonts w:ascii="Times New Roman" w:hAnsi="Times New Roman" w:cs="Times New Roman"/>
              </w:rPr>
              <w:t>Minimum received power level at the output of the reference antenna (dBW)</w:t>
            </w:r>
          </w:p>
        </w:tc>
        <w:tc>
          <w:tcPr>
            <w:tcW w:w="2410" w:type="dxa"/>
            <w:tcBorders>
              <w:bottom w:val="single" w:sz="4" w:space="0" w:color="auto"/>
            </w:tcBorders>
            <w:vAlign w:val="center"/>
          </w:tcPr>
          <w:p w14:paraId="37A9D586" w14:textId="77777777" w:rsidR="0064356B" w:rsidRPr="00DD62E0" w:rsidRDefault="0064356B" w:rsidP="003F4468">
            <w:pPr>
              <w:pStyle w:val="Tabletext"/>
              <w:keepNext/>
              <w:keepLines/>
              <w:jc w:val="center"/>
              <w:rPr>
                <w:rFonts w:ascii="Times New Roman" w:eastAsia="SimSun" w:hAnsi="Times New Roman" w:cs="Times New Roman"/>
              </w:rPr>
            </w:pPr>
            <w:r w:rsidRPr="00DD62E0">
              <w:rPr>
                <w:rFonts w:ascii="Times New Roman" w:eastAsia="SimSun" w:hAnsi="Times New Roman" w:cs="Times New Roman"/>
              </w:rPr>
              <w:t>MEO: −157.3</w:t>
            </w:r>
          </w:p>
          <w:p w14:paraId="09715A03" w14:textId="77777777" w:rsidR="0064356B" w:rsidRPr="00DD62E0" w:rsidRDefault="0064356B" w:rsidP="003F4468">
            <w:pPr>
              <w:pStyle w:val="Tabletext"/>
              <w:keepNext/>
              <w:keepLines/>
              <w:jc w:val="center"/>
              <w:rPr>
                <w:rFonts w:ascii="Times New Roman" w:eastAsia="SimSun" w:hAnsi="Times New Roman" w:cs="Times New Roman"/>
              </w:rPr>
            </w:pPr>
            <w:r w:rsidRPr="00DD62E0">
              <w:rPr>
                <w:rFonts w:ascii="Times New Roman" w:eastAsia="SimSun" w:hAnsi="Times New Roman" w:cs="Times New Roman"/>
              </w:rPr>
              <w:t>GSO/IGSO: −159.1</w:t>
            </w:r>
          </w:p>
          <w:p w14:paraId="5C96E0E2" w14:textId="77777777" w:rsidR="0064356B" w:rsidRPr="00DD62E0" w:rsidRDefault="0064356B" w:rsidP="003F4468">
            <w:pPr>
              <w:pStyle w:val="Tabletext"/>
              <w:keepNext/>
              <w:keepLines/>
              <w:jc w:val="center"/>
              <w:rPr>
                <w:rFonts w:ascii="Times New Roman" w:hAnsi="Times New Roman" w:cs="Times New Roman"/>
              </w:rPr>
            </w:pPr>
            <w:r w:rsidRPr="00DD62E0">
              <w:rPr>
                <w:rFonts w:ascii="Times New Roman" w:hAnsi="Times New Roman" w:cs="Times New Roman"/>
              </w:rPr>
              <w:t>(see Note)</w:t>
            </w:r>
          </w:p>
        </w:tc>
        <w:tc>
          <w:tcPr>
            <w:tcW w:w="2268" w:type="dxa"/>
            <w:tcBorders>
              <w:bottom w:val="single" w:sz="4" w:space="0" w:color="auto"/>
            </w:tcBorders>
            <w:vAlign w:val="center"/>
          </w:tcPr>
          <w:p w14:paraId="233E15FF" w14:textId="77777777" w:rsidR="0064356B" w:rsidRPr="00DD62E0" w:rsidRDefault="0064356B" w:rsidP="003F4468">
            <w:pPr>
              <w:pStyle w:val="Tabletext"/>
              <w:keepNext/>
              <w:keepLines/>
              <w:jc w:val="center"/>
              <w:rPr>
                <w:rFonts w:ascii="Times New Roman" w:eastAsia="SimSun" w:hAnsi="Times New Roman" w:cs="Times New Roman"/>
              </w:rPr>
            </w:pPr>
            <w:r w:rsidRPr="00DD62E0">
              <w:rPr>
                <w:rFonts w:ascii="Times New Roman" w:eastAsia="SimSun" w:hAnsi="Times New Roman" w:cs="Times New Roman"/>
              </w:rPr>
              <w:t>MEO: −157.3</w:t>
            </w:r>
          </w:p>
          <w:p w14:paraId="1FDE8D96" w14:textId="77777777" w:rsidR="0064356B" w:rsidRPr="00DD62E0" w:rsidRDefault="0064356B" w:rsidP="003F4468">
            <w:pPr>
              <w:pStyle w:val="Tabletext"/>
              <w:keepNext/>
              <w:keepLines/>
              <w:jc w:val="center"/>
              <w:rPr>
                <w:rFonts w:ascii="Times New Roman" w:eastAsia="SimSun" w:hAnsi="Times New Roman" w:cs="Times New Roman"/>
              </w:rPr>
            </w:pPr>
            <w:r w:rsidRPr="00DD62E0">
              <w:rPr>
                <w:rFonts w:ascii="Times New Roman" w:eastAsia="SimSun" w:hAnsi="Times New Roman" w:cs="Times New Roman"/>
              </w:rPr>
              <w:t>GSO/IGSO: −159.1</w:t>
            </w:r>
          </w:p>
          <w:p w14:paraId="37EA84F1" w14:textId="77777777" w:rsidR="0064356B" w:rsidRPr="00DD62E0" w:rsidRDefault="0064356B" w:rsidP="003F4468">
            <w:pPr>
              <w:pStyle w:val="Tabletext"/>
              <w:keepNext/>
              <w:keepLines/>
              <w:jc w:val="center"/>
              <w:rPr>
                <w:rFonts w:ascii="Times New Roman" w:hAnsi="Times New Roman" w:cs="Times New Roman"/>
              </w:rPr>
            </w:pPr>
            <w:r w:rsidRPr="00DD62E0">
              <w:rPr>
                <w:rFonts w:ascii="Times New Roman" w:hAnsi="Times New Roman" w:cs="Times New Roman"/>
              </w:rPr>
              <w:t>(see Note)</w:t>
            </w:r>
          </w:p>
        </w:tc>
        <w:tc>
          <w:tcPr>
            <w:tcW w:w="2126" w:type="dxa"/>
            <w:tcBorders>
              <w:bottom w:val="single" w:sz="4" w:space="0" w:color="auto"/>
            </w:tcBorders>
            <w:vAlign w:val="center"/>
          </w:tcPr>
          <w:p w14:paraId="3AFAD609" w14:textId="77777777" w:rsidR="0064356B" w:rsidRPr="00DD62E0" w:rsidRDefault="0064356B" w:rsidP="003F4468">
            <w:pPr>
              <w:pStyle w:val="Tabletext"/>
              <w:keepNext/>
              <w:keepLines/>
              <w:jc w:val="center"/>
              <w:rPr>
                <w:rFonts w:ascii="Times New Roman" w:eastAsia="SimSun" w:hAnsi="Times New Roman" w:cs="Times New Roman"/>
              </w:rPr>
            </w:pPr>
            <w:r w:rsidRPr="00DD62E0">
              <w:rPr>
                <w:rFonts w:ascii="Times New Roman" w:eastAsia="SimSun" w:hAnsi="Times New Roman" w:cs="Times New Roman"/>
              </w:rPr>
              <w:t>MEO: −157.3</w:t>
            </w:r>
          </w:p>
          <w:p w14:paraId="43F1F1DC" w14:textId="77777777" w:rsidR="0064356B" w:rsidRPr="00DD62E0" w:rsidRDefault="0064356B" w:rsidP="003F4468">
            <w:pPr>
              <w:pStyle w:val="Tabletext"/>
              <w:keepNext/>
              <w:keepLines/>
              <w:jc w:val="center"/>
              <w:rPr>
                <w:rFonts w:ascii="Times New Roman" w:eastAsia="SimSun" w:hAnsi="Times New Roman" w:cs="Times New Roman"/>
              </w:rPr>
            </w:pPr>
            <w:r w:rsidRPr="00DD62E0">
              <w:rPr>
                <w:rFonts w:ascii="Times New Roman" w:eastAsia="SimSun" w:hAnsi="Times New Roman" w:cs="Times New Roman"/>
              </w:rPr>
              <w:t>GSO/IGSO: −159.1</w:t>
            </w:r>
          </w:p>
          <w:p w14:paraId="33D84F8D" w14:textId="77777777" w:rsidR="0064356B" w:rsidRPr="00DD62E0" w:rsidRDefault="0064356B" w:rsidP="003F4468">
            <w:pPr>
              <w:pStyle w:val="Tabletext"/>
              <w:keepNext/>
              <w:keepLines/>
              <w:jc w:val="center"/>
              <w:rPr>
                <w:rFonts w:ascii="Times New Roman" w:hAnsi="Times New Roman" w:cs="Times New Roman"/>
              </w:rPr>
            </w:pPr>
            <w:r w:rsidRPr="00DD62E0">
              <w:rPr>
                <w:rFonts w:ascii="Times New Roman" w:hAnsi="Times New Roman" w:cs="Times New Roman"/>
              </w:rPr>
              <w:t>(see Note)</w:t>
            </w:r>
          </w:p>
        </w:tc>
      </w:tr>
      <w:tr w:rsidR="0064356B" w:rsidRPr="00DD62E0" w14:paraId="04A4D440" w14:textId="77777777" w:rsidTr="003F4468">
        <w:trPr>
          <w:jc w:val="center"/>
        </w:trPr>
        <w:tc>
          <w:tcPr>
            <w:tcW w:w="9639" w:type="dxa"/>
            <w:gridSpan w:val="4"/>
            <w:tcBorders>
              <w:top w:val="single" w:sz="4" w:space="0" w:color="auto"/>
              <w:left w:val="nil"/>
              <w:bottom w:val="nil"/>
              <w:right w:val="nil"/>
            </w:tcBorders>
            <w:vAlign w:val="center"/>
          </w:tcPr>
          <w:p w14:paraId="5953F32C" w14:textId="77777777" w:rsidR="0064356B" w:rsidRPr="00DD62E0" w:rsidRDefault="0064356B" w:rsidP="003F4468">
            <w:pPr>
              <w:pStyle w:val="Tabletext"/>
              <w:keepNext/>
              <w:keepLines/>
              <w:jc w:val="left"/>
              <w:rPr>
                <w:rFonts w:ascii="Times New Roman" w:eastAsia="SimSun" w:hAnsi="Times New Roman" w:cs="Times New Roman"/>
              </w:rPr>
            </w:pPr>
            <w:r w:rsidRPr="00DD62E0">
              <w:rPr>
                <w:rFonts w:ascii="Times New Roman" w:hAnsi="Times New Roman" w:cs="Times New Roman"/>
              </w:rPr>
              <w:t>Note: The minimum received power on the surface of the Earth is measured at the output of an isotropic 0 dBic receiver antenna for any elevation angle equal or above 5 degrees.</w:t>
            </w:r>
          </w:p>
        </w:tc>
      </w:tr>
    </w:tbl>
    <w:p w14:paraId="426F58FE" w14:textId="77777777" w:rsidR="0064356B" w:rsidRPr="002B5ACF" w:rsidRDefault="0064356B" w:rsidP="0064356B">
      <w:pPr>
        <w:pStyle w:val="Tablefin"/>
        <w:rPr>
          <w:rFonts w:eastAsia="SimSun"/>
        </w:rPr>
      </w:pPr>
    </w:p>
    <w:p w14:paraId="44B5D586" w14:textId="77777777" w:rsidR="0064356B" w:rsidRPr="00E37322" w:rsidRDefault="0064356B" w:rsidP="0064356B">
      <w:bookmarkStart w:id="2033" w:name="_Toc495944758"/>
      <w:bookmarkStart w:id="2034" w:name="_Toc495944599"/>
      <w:bookmarkStart w:id="2035" w:name="_Toc495944440"/>
      <w:bookmarkStart w:id="2036" w:name="_Toc495944281"/>
      <w:bookmarkStart w:id="2037" w:name="_Toc495944122"/>
      <w:bookmarkStart w:id="2038" w:name="_Toc495943963"/>
      <w:bookmarkStart w:id="2039" w:name="_Toc495943804"/>
      <w:bookmarkStart w:id="2040" w:name="_Toc495943645"/>
    </w:p>
    <w:p w14:paraId="0ECD59F0" w14:textId="77777777" w:rsidR="0064356B" w:rsidRPr="00E37322" w:rsidRDefault="0064356B" w:rsidP="0064356B"/>
    <w:p w14:paraId="77000102" w14:textId="77777777" w:rsidR="0064356B" w:rsidRPr="002B5ACF" w:rsidRDefault="0064356B" w:rsidP="0064356B">
      <w:pPr>
        <w:pStyle w:val="AnnexNoTitle"/>
      </w:pPr>
      <w:bookmarkStart w:id="2041" w:name="_Toc173400598"/>
      <w:r w:rsidRPr="002B5ACF">
        <w:t>Annex 8</w:t>
      </w:r>
      <w:bookmarkEnd w:id="2033"/>
      <w:bookmarkEnd w:id="2034"/>
      <w:bookmarkEnd w:id="2035"/>
      <w:bookmarkEnd w:id="2036"/>
      <w:bookmarkEnd w:id="2037"/>
      <w:bookmarkEnd w:id="2038"/>
      <w:bookmarkEnd w:id="2039"/>
      <w:bookmarkEnd w:id="2040"/>
      <w:r w:rsidRPr="002B5ACF">
        <w:br/>
      </w:r>
      <w:r w:rsidRPr="002B5ACF">
        <w:br/>
        <w:t>Technical description and characteristics</w:t>
      </w:r>
      <w:r w:rsidRPr="002B5ACF">
        <w:br/>
        <w:t>of the Inmarsat navigation networks</w:t>
      </w:r>
      <w:bookmarkEnd w:id="2041"/>
    </w:p>
    <w:p w14:paraId="5633AC1A" w14:textId="77777777" w:rsidR="0064356B" w:rsidRPr="00E37322" w:rsidRDefault="0064356B" w:rsidP="0064356B">
      <w:pPr>
        <w:pStyle w:val="Heading1"/>
      </w:pPr>
      <w:bookmarkStart w:id="2042" w:name="_Toc495944759"/>
      <w:bookmarkStart w:id="2043" w:name="_Toc495944600"/>
      <w:bookmarkStart w:id="2044" w:name="_Toc495944441"/>
      <w:bookmarkStart w:id="2045" w:name="_Toc495944282"/>
      <w:bookmarkStart w:id="2046" w:name="_Toc495944123"/>
      <w:bookmarkStart w:id="2047" w:name="_Toc495943964"/>
      <w:bookmarkStart w:id="2048" w:name="_Toc495943805"/>
      <w:bookmarkStart w:id="2049" w:name="_Toc495943646"/>
      <w:bookmarkStart w:id="2050" w:name="_Toc482001278"/>
      <w:bookmarkStart w:id="2051" w:name="_Toc461606250"/>
      <w:bookmarkStart w:id="2052" w:name="_Toc461541365"/>
      <w:bookmarkStart w:id="2053" w:name="_Toc461540510"/>
      <w:bookmarkStart w:id="2054" w:name="_Toc461540386"/>
      <w:bookmarkStart w:id="2055" w:name="_Toc461540262"/>
      <w:bookmarkStart w:id="2056" w:name="_Toc461540138"/>
      <w:bookmarkStart w:id="2057" w:name="_Toc461540014"/>
      <w:bookmarkStart w:id="2058" w:name="_Toc461539890"/>
      <w:bookmarkStart w:id="2059" w:name="_Toc461539766"/>
      <w:bookmarkStart w:id="2060" w:name="_Toc461539600"/>
      <w:bookmarkStart w:id="2061" w:name="_Toc461539439"/>
      <w:bookmarkStart w:id="2062" w:name="_Toc381866727"/>
      <w:bookmarkStart w:id="2063" w:name="_Toc173400599"/>
      <w:r w:rsidRPr="00E37322">
        <w:t>1</w:t>
      </w:r>
      <w:r w:rsidRPr="00E37322">
        <w:tab/>
        <w:t>Introduction</w:t>
      </w:r>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p>
    <w:p w14:paraId="175E3D63" w14:textId="77777777" w:rsidR="0064356B" w:rsidRPr="00E37322" w:rsidRDefault="0064356B" w:rsidP="0064356B">
      <w:r w:rsidRPr="00E37322">
        <w:t>The Inmarsat navigation transponder networks consist of seven RNSS payload satellites in geostationary orbit for the provision of space capacity to SBAS systems. Four RNSS payloads are single-channel payloads on Inmarsat third-generation satellites (Inm-3) and three RNSS payloads are multichannel payloads on the Inmarsat fourth-generation satellites (Inm-4). In addition to providing service in the RNSS, the same satellites provide mobile satellite communications service in the 1.5/1.6 GHz MSS frequency bands. This information may change in the future.</w:t>
      </w:r>
    </w:p>
    <w:p w14:paraId="1565AD93" w14:textId="7B3CAD24" w:rsidR="0064356B" w:rsidRPr="00E37322" w:rsidRDefault="0064356B" w:rsidP="0064356B">
      <w:r w:rsidRPr="00E37322">
        <w:t>The satellite orbital locations are as shown in Table 2</w:t>
      </w:r>
      <w:r w:rsidR="00963F1A">
        <w:t>0</w:t>
      </w:r>
      <w:r w:rsidRPr="00E37322">
        <w:t>. It should be noted that satellites may be moved from time to time, depending on overall system requirements. All emissions are coordinated in accordance with the ITU RR. The relevant advance publication, request for coordination and notification information is submitted by the United Kingdom Administration.</w:t>
      </w:r>
    </w:p>
    <w:p w14:paraId="78C09320" w14:textId="23296058" w:rsidR="0064356B" w:rsidRPr="002B5ACF" w:rsidRDefault="0064356B" w:rsidP="0064356B">
      <w:pPr>
        <w:pStyle w:val="TableNo"/>
        <w:keepLines/>
      </w:pPr>
      <w:r w:rsidRPr="002B5ACF">
        <w:lastRenderedPageBreak/>
        <w:t xml:space="preserve">TABLE </w:t>
      </w:r>
      <w:r>
        <w:t>2</w:t>
      </w:r>
      <w:r w:rsidR="00FC2A28">
        <w:t>0</w:t>
      </w:r>
    </w:p>
    <w:p w14:paraId="0ED931B5" w14:textId="77777777" w:rsidR="0064356B" w:rsidRPr="002B5ACF" w:rsidRDefault="0064356B" w:rsidP="0064356B">
      <w:pPr>
        <w:pStyle w:val="Tabletitle"/>
        <w:keepLines/>
      </w:pPr>
      <w:bookmarkStart w:id="2064" w:name="_Toc482001280"/>
      <w:bookmarkStart w:id="2065" w:name="_Toc461606252"/>
      <w:bookmarkStart w:id="2066" w:name="_Toc461541367"/>
      <w:bookmarkStart w:id="2067" w:name="_Toc461540512"/>
      <w:bookmarkStart w:id="2068" w:name="_Toc461540388"/>
      <w:bookmarkStart w:id="2069" w:name="_Toc461540264"/>
      <w:bookmarkStart w:id="2070" w:name="_Toc461540140"/>
      <w:bookmarkStart w:id="2071" w:name="_Toc461540016"/>
      <w:bookmarkStart w:id="2072" w:name="_Toc461539892"/>
      <w:bookmarkStart w:id="2073" w:name="_Toc461539768"/>
      <w:bookmarkStart w:id="2074" w:name="_Toc461539602"/>
      <w:bookmarkStart w:id="2075" w:name="_Toc461539441"/>
      <w:bookmarkStart w:id="2076" w:name="_Toc381866729"/>
      <w:r w:rsidRPr="002B5ACF">
        <w:t>Satellite orbital longitudes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2835"/>
      </w:tblGrid>
      <w:tr w:rsidR="0064356B" w:rsidRPr="002B5ACF" w14:paraId="736426B2" w14:textId="77777777" w:rsidTr="003F4468">
        <w:trPr>
          <w:jc w:val="center"/>
        </w:trPr>
        <w:tc>
          <w:tcPr>
            <w:tcW w:w="1701" w:type="dxa"/>
            <w:tcBorders>
              <w:top w:val="single" w:sz="4" w:space="0" w:color="auto"/>
              <w:left w:val="single" w:sz="4" w:space="0" w:color="auto"/>
              <w:bottom w:val="single" w:sz="4" w:space="0" w:color="auto"/>
              <w:right w:val="single" w:sz="4" w:space="0" w:color="auto"/>
            </w:tcBorders>
            <w:hideMark/>
          </w:tcPr>
          <w:p w14:paraId="3D54A2A1" w14:textId="77777777" w:rsidR="0064356B" w:rsidRPr="002B5ACF" w:rsidRDefault="0064356B" w:rsidP="003F4468">
            <w:pPr>
              <w:pStyle w:val="Tablehead"/>
              <w:keepLines/>
            </w:pPr>
            <w:r w:rsidRPr="002B5ACF">
              <w:t>Satellite</w:t>
            </w:r>
          </w:p>
        </w:tc>
        <w:tc>
          <w:tcPr>
            <w:tcW w:w="2835" w:type="dxa"/>
            <w:tcBorders>
              <w:top w:val="single" w:sz="4" w:space="0" w:color="auto"/>
              <w:left w:val="single" w:sz="4" w:space="0" w:color="auto"/>
              <w:bottom w:val="single" w:sz="4" w:space="0" w:color="auto"/>
              <w:right w:val="single" w:sz="4" w:space="0" w:color="auto"/>
            </w:tcBorders>
            <w:hideMark/>
          </w:tcPr>
          <w:p w14:paraId="72EFC4F7" w14:textId="77777777" w:rsidR="0064356B" w:rsidRPr="002B5ACF" w:rsidRDefault="0064356B" w:rsidP="003F4468">
            <w:pPr>
              <w:pStyle w:val="Tablehead"/>
              <w:keepLines/>
            </w:pPr>
            <w:r w:rsidRPr="002B5ACF">
              <w:t>Orbital position</w:t>
            </w:r>
          </w:p>
        </w:tc>
      </w:tr>
      <w:tr w:rsidR="0064356B" w:rsidRPr="002B5ACF" w14:paraId="288B4665" w14:textId="77777777" w:rsidTr="003F4468">
        <w:trPr>
          <w:jc w:val="center"/>
        </w:trPr>
        <w:tc>
          <w:tcPr>
            <w:tcW w:w="1701" w:type="dxa"/>
            <w:tcBorders>
              <w:top w:val="single" w:sz="4" w:space="0" w:color="auto"/>
              <w:left w:val="single" w:sz="4" w:space="0" w:color="auto"/>
              <w:bottom w:val="single" w:sz="4" w:space="0" w:color="auto"/>
              <w:right w:val="single" w:sz="4" w:space="0" w:color="auto"/>
            </w:tcBorders>
            <w:hideMark/>
          </w:tcPr>
          <w:p w14:paraId="642D7B50" w14:textId="77777777" w:rsidR="0064356B" w:rsidRPr="002B5ACF" w:rsidRDefault="0064356B" w:rsidP="003F4468">
            <w:pPr>
              <w:pStyle w:val="Tabletext"/>
              <w:keepNext/>
              <w:keepLines/>
              <w:jc w:val="center"/>
            </w:pPr>
            <w:r w:rsidRPr="002B5ACF">
              <w:t>3F1</w:t>
            </w:r>
          </w:p>
        </w:tc>
        <w:tc>
          <w:tcPr>
            <w:tcW w:w="2835" w:type="dxa"/>
            <w:tcBorders>
              <w:top w:val="single" w:sz="4" w:space="0" w:color="auto"/>
              <w:left w:val="single" w:sz="4" w:space="0" w:color="auto"/>
              <w:bottom w:val="single" w:sz="4" w:space="0" w:color="auto"/>
              <w:right w:val="single" w:sz="4" w:space="0" w:color="auto"/>
            </w:tcBorders>
            <w:hideMark/>
          </w:tcPr>
          <w:p w14:paraId="3FE0A79F" w14:textId="77777777" w:rsidR="0064356B" w:rsidRPr="002B5ACF" w:rsidRDefault="0064356B" w:rsidP="003F4468">
            <w:pPr>
              <w:pStyle w:val="Tabletext"/>
              <w:keepNext/>
              <w:keepLines/>
              <w:jc w:val="center"/>
            </w:pPr>
            <w:r w:rsidRPr="002B5ACF">
              <w:t>64°E</w:t>
            </w:r>
          </w:p>
        </w:tc>
      </w:tr>
      <w:tr w:rsidR="0064356B" w:rsidRPr="002B5ACF" w14:paraId="1B9C2557" w14:textId="77777777" w:rsidTr="003F4468">
        <w:trPr>
          <w:jc w:val="center"/>
        </w:trPr>
        <w:tc>
          <w:tcPr>
            <w:tcW w:w="1701" w:type="dxa"/>
            <w:tcBorders>
              <w:top w:val="single" w:sz="4" w:space="0" w:color="auto"/>
              <w:left w:val="single" w:sz="4" w:space="0" w:color="auto"/>
              <w:bottom w:val="single" w:sz="4" w:space="0" w:color="auto"/>
              <w:right w:val="single" w:sz="4" w:space="0" w:color="auto"/>
            </w:tcBorders>
            <w:hideMark/>
          </w:tcPr>
          <w:p w14:paraId="02185D0C" w14:textId="77777777" w:rsidR="0064356B" w:rsidRPr="002B5ACF" w:rsidRDefault="0064356B" w:rsidP="003F4468">
            <w:pPr>
              <w:pStyle w:val="Tabletext"/>
              <w:keepNext/>
              <w:keepLines/>
              <w:jc w:val="center"/>
            </w:pPr>
            <w:r w:rsidRPr="002B5ACF">
              <w:t>3F2</w:t>
            </w:r>
          </w:p>
        </w:tc>
        <w:tc>
          <w:tcPr>
            <w:tcW w:w="2835" w:type="dxa"/>
            <w:tcBorders>
              <w:top w:val="single" w:sz="4" w:space="0" w:color="auto"/>
              <w:left w:val="single" w:sz="4" w:space="0" w:color="auto"/>
              <w:bottom w:val="single" w:sz="4" w:space="0" w:color="auto"/>
              <w:right w:val="single" w:sz="4" w:space="0" w:color="auto"/>
            </w:tcBorders>
            <w:hideMark/>
          </w:tcPr>
          <w:p w14:paraId="7BB64C5A" w14:textId="77777777" w:rsidR="0064356B" w:rsidRPr="002B5ACF" w:rsidRDefault="0064356B" w:rsidP="003F4468">
            <w:pPr>
              <w:pStyle w:val="Tabletext"/>
              <w:keepNext/>
              <w:keepLines/>
              <w:jc w:val="center"/>
            </w:pPr>
            <w:r w:rsidRPr="002B5ACF">
              <w:t>15.5°W</w:t>
            </w:r>
          </w:p>
        </w:tc>
      </w:tr>
      <w:tr w:rsidR="0064356B" w:rsidRPr="002B5ACF" w14:paraId="032C6630" w14:textId="77777777" w:rsidTr="003F4468">
        <w:trPr>
          <w:jc w:val="center"/>
        </w:trPr>
        <w:tc>
          <w:tcPr>
            <w:tcW w:w="1701" w:type="dxa"/>
            <w:tcBorders>
              <w:top w:val="single" w:sz="4" w:space="0" w:color="auto"/>
              <w:left w:val="single" w:sz="4" w:space="0" w:color="auto"/>
              <w:bottom w:val="single" w:sz="4" w:space="0" w:color="auto"/>
              <w:right w:val="single" w:sz="4" w:space="0" w:color="auto"/>
            </w:tcBorders>
            <w:hideMark/>
          </w:tcPr>
          <w:p w14:paraId="505142C3" w14:textId="77777777" w:rsidR="0064356B" w:rsidRPr="002B5ACF" w:rsidRDefault="0064356B" w:rsidP="003F4468">
            <w:pPr>
              <w:pStyle w:val="Tabletext"/>
              <w:keepNext/>
              <w:keepLines/>
              <w:jc w:val="center"/>
            </w:pPr>
            <w:r w:rsidRPr="002B5ACF">
              <w:t>3F3</w:t>
            </w:r>
          </w:p>
        </w:tc>
        <w:tc>
          <w:tcPr>
            <w:tcW w:w="2835" w:type="dxa"/>
            <w:tcBorders>
              <w:top w:val="single" w:sz="4" w:space="0" w:color="auto"/>
              <w:left w:val="single" w:sz="4" w:space="0" w:color="auto"/>
              <w:bottom w:val="single" w:sz="4" w:space="0" w:color="auto"/>
              <w:right w:val="single" w:sz="4" w:space="0" w:color="auto"/>
            </w:tcBorders>
            <w:hideMark/>
          </w:tcPr>
          <w:p w14:paraId="587B099B" w14:textId="77777777" w:rsidR="0064356B" w:rsidRPr="002B5ACF" w:rsidRDefault="0064356B" w:rsidP="003F4468">
            <w:pPr>
              <w:pStyle w:val="Tabletext"/>
              <w:keepNext/>
              <w:keepLines/>
              <w:jc w:val="center"/>
            </w:pPr>
            <w:r w:rsidRPr="002B5ACF">
              <w:t>178°E</w:t>
            </w:r>
          </w:p>
        </w:tc>
      </w:tr>
      <w:tr w:rsidR="0064356B" w:rsidRPr="002B5ACF" w14:paraId="0BE143A1" w14:textId="77777777" w:rsidTr="003F4468">
        <w:trPr>
          <w:jc w:val="center"/>
        </w:trPr>
        <w:tc>
          <w:tcPr>
            <w:tcW w:w="1701" w:type="dxa"/>
            <w:tcBorders>
              <w:top w:val="single" w:sz="4" w:space="0" w:color="auto"/>
              <w:left w:val="single" w:sz="4" w:space="0" w:color="auto"/>
              <w:bottom w:val="single" w:sz="4" w:space="0" w:color="auto"/>
              <w:right w:val="single" w:sz="4" w:space="0" w:color="auto"/>
            </w:tcBorders>
            <w:hideMark/>
          </w:tcPr>
          <w:p w14:paraId="595901F9" w14:textId="77777777" w:rsidR="0064356B" w:rsidRPr="002B5ACF" w:rsidRDefault="0064356B" w:rsidP="003F4468">
            <w:pPr>
              <w:pStyle w:val="Tabletext"/>
              <w:keepNext/>
              <w:keepLines/>
              <w:jc w:val="center"/>
            </w:pPr>
            <w:r w:rsidRPr="002B5ACF">
              <w:t>3F5</w:t>
            </w:r>
          </w:p>
        </w:tc>
        <w:tc>
          <w:tcPr>
            <w:tcW w:w="2835" w:type="dxa"/>
            <w:tcBorders>
              <w:top w:val="single" w:sz="4" w:space="0" w:color="auto"/>
              <w:left w:val="single" w:sz="4" w:space="0" w:color="auto"/>
              <w:bottom w:val="single" w:sz="4" w:space="0" w:color="auto"/>
              <w:right w:val="single" w:sz="4" w:space="0" w:color="auto"/>
            </w:tcBorders>
            <w:hideMark/>
          </w:tcPr>
          <w:p w14:paraId="46AD92B0" w14:textId="77777777" w:rsidR="0064356B" w:rsidRPr="002B5ACF" w:rsidRDefault="0064356B" w:rsidP="003F4468">
            <w:pPr>
              <w:pStyle w:val="Tabletext"/>
              <w:keepNext/>
              <w:keepLines/>
              <w:jc w:val="center"/>
            </w:pPr>
            <w:r w:rsidRPr="002B5ACF">
              <w:t>54°E</w:t>
            </w:r>
          </w:p>
        </w:tc>
      </w:tr>
      <w:tr w:rsidR="0064356B" w:rsidRPr="002B5ACF" w14:paraId="38F36615" w14:textId="77777777" w:rsidTr="003F4468">
        <w:trPr>
          <w:jc w:val="center"/>
        </w:trPr>
        <w:tc>
          <w:tcPr>
            <w:tcW w:w="1701" w:type="dxa"/>
            <w:tcBorders>
              <w:top w:val="single" w:sz="4" w:space="0" w:color="auto"/>
              <w:left w:val="single" w:sz="4" w:space="0" w:color="auto"/>
              <w:bottom w:val="single" w:sz="4" w:space="0" w:color="auto"/>
              <w:right w:val="single" w:sz="4" w:space="0" w:color="auto"/>
            </w:tcBorders>
            <w:hideMark/>
          </w:tcPr>
          <w:p w14:paraId="5BEC3B39" w14:textId="77777777" w:rsidR="0064356B" w:rsidRPr="002B5ACF" w:rsidRDefault="0064356B" w:rsidP="003F4468">
            <w:pPr>
              <w:pStyle w:val="Tabletext"/>
              <w:jc w:val="center"/>
            </w:pPr>
            <w:r w:rsidRPr="002B5ACF">
              <w:t>4F1</w:t>
            </w:r>
          </w:p>
        </w:tc>
        <w:tc>
          <w:tcPr>
            <w:tcW w:w="2835" w:type="dxa"/>
            <w:tcBorders>
              <w:top w:val="single" w:sz="4" w:space="0" w:color="auto"/>
              <w:left w:val="single" w:sz="4" w:space="0" w:color="auto"/>
              <w:bottom w:val="single" w:sz="4" w:space="0" w:color="auto"/>
              <w:right w:val="single" w:sz="4" w:space="0" w:color="auto"/>
            </w:tcBorders>
            <w:hideMark/>
          </w:tcPr>
          <w:p w14:paraId="10A8DB58" w14:textId="77777777" w:rsidR="0064356B" w:rsidRPr="002B5ACF" w:rsidRDefault="0064356B" w:rsidP="003F4468">
            <w:pPr>
              <w:pStyle w:val="Tabletext"/>
              <w:jc w:val="center"/>
            </w:pPr>
            <w:r w:rsidRPr="002B5ACF">
              <w:t>143.5°E</w:t>
            </w:r>
          </w:p>
        </w:tc>
      </w:tr>
      <w:tr w:rsidR="0064356B" w:rsidRPr="002B5ACF" w14:paraId="301DD65F" w14:textId="77777777" w:rsidTr="003F4468">
        <w:trPr>
          <w:jc w:val="center"/>
        </w:trPr>
        <w:tc>
          <w:tcPr>
            <w:tcW w:w="1701" w:type="dxa"/>
            <w:tcBorders>
              <w:top w:val="single" w:sz="4" w:space="0" w:color="auto"/>
              <w:left w:val="single" w:sz="4" w:space="0" w:color="auto"/>
              <w:bottom w:val="single" w:sz="4" w:space="0" w:color="auto"/>
              <w:right w:val="single" w:sz="4" w:space="0" w:color="auto"/>
            </w:tcBorders>
            <w:hideMark/>
          </w:tcPr>
          <w:p w14:paraId="6CA0066C" w14:textId="77777777" w:rsidR="0064356B" w:rsidRPr="002B5ACF" w:rsidRDefault="0064356B" w:rsidP="003F4468">
            <w:pPr>
              <w:pStyle w:val="Tabletext"/>
              <w:jc w:val="center"/>
            </w:pPr>
            <w:r w:rsidRPr="002B5ACF">
              <w:t>4F2</w:t>
            </w:r>
          </w:p>
        </w:tc>
        <w:tc>
          <w:tcPr>
            <w:tcW w:w="2835" w:type="dxa"/>
            <w:tcBorders>
              <w:top w:val="single" w:sz="4" w:space="0" w:color="auto"/>
              <w:left w:val="single" w:sz="4" w:space="0" w:color="auto"/>
              <w:bottom w:val="single" w:sz="4" w:space="0" w:color="auto"/>
              <w:right w:val="single" w:sz="4" w:space="0" w:color="auto"/>
            </w:tcBorders>
            <w:hideMark/>
          </w:tcPr>
          <w:p w14:paraId="5223526C" w14:textId="77777777" w:rsidR="0064356B" w:rsidRPr="002B5ACF" w:rsidRDefault="0064356B" w:rsidP="003F4468">
            <w:pPr>
              <w:pStyle w:val="Tabletext"/>
              <w:jc w:val="center"/>
            </w:pPr>
            <w:r w:rsidRPr="002B5ACF">
              <w:t>64°E</w:t>
            </w:r>
          </w:p>
        </w:tc>
      </w:tr>
      <w:tr w:rsidR="0064356B" w:rsidRPr="002B5ACF" w14:paraId="016FFBE6" w14:textId="77777777" w:rsidTr="003F4468">
        <w:trPr>
          <w:jc w:val="center"/>
        </w:trPr>
        <w:tc>
          <w:tcPr>
            <w:tcW w:w="1701" w:type="dxa"/>
            <w:tcBorders>
              <w:top w:val="single" w:sz="4" w:space="0" w:color="auto"/>
              <w:left w:val="single" w:sz="4" w:space="0" w:color="auto"/>
              <w:bottom w:val="single" w:sz="4" w:space="0" w:color="auto"/>
              <w:right w:val="single" w:sz="4" w:space="0" w:color="auto"/>
            </w:tcBorders>
            <w:hideMark/>
          </w:tcPr>
          <w:p w14:paraId="03B5CBE3" w14:textId="77777777" w:rsidR="0064356B" w:rsidRPr="002B5ACF" w:rsidRDefault="0064356B" w:rsidP="003F4468">
            <w:pPr>
              <w:pStyle w:val="Tabletext"/>
              <w:jc w:val="center"/>
            </w:pPr>
            <w:r w:rsidRPr="002B5ACF">
              <w:t>4F3</w:t>
            </w:r>
          </w:p>
        </w:tc>
        <w:tc>
          <w:tcPr>
            <w:tcW w:w="2835" w:type="dxa"/>
            <w:tcBorders>
              <w:top w:val="single" w:sz="4" w:space="0" w:color="auto"/>
              <w:left w:val="single" w:sz="4" w:space="0" w:color="auto"/>
              <w:bottom w:val="single" w:sz="4" w:space="0" w:color="auto"/>
              <w:right w:val="single" w:sz="4" w:space="0" w:color="auto"/>
            </w:tcBorders>
            <w:hideMark/>
          </w:tcPr>
          <w:p w14:paraId="705B80FA" w14:textId="77777777" w:rsidR="0064356B" w:rsidRPr="002B5ACF" w:rsidRDefault="0064356B" w:rsidP="003F4468">
            <w:pPr>
              <w:pStyle w:val="Tabletext"/>
              <w:jc w:val="center"/>
            </w:pPr>
            <w:r w:rsidRPr="002B5ACF">
              <w:t>98°W</w:t>
            </w:r>
          </w:p>
        </w:tc>
      </w:tr>
    </w:tbl>
    <w:p w14:paraId="401F4A72" w14:textId="77777777" w:rsidR="0064356B" w:rsidRPr="002B5ACF" w:rsidRDefault="0064356B" w:rsidP="0064356B">
      <w:pPr>
        <w:pStyle w:val="Tablefin"/>
      </w:pPr>
      <w:bookmarkStart w:id="2077" w:name="_Toc495944760"/>
      <w:bookmarkStart w:id="2078" w:name="_Toc495944601"/>
      <w:bookmarkStart w:id="2079" w:name="_Toc495944442"/>
      <w:bookmarkStart w:id="2080" w:name="_Toc495944283"/>
      <w:bookmarkStart w:id="2081" w:name="_Toc495944124"/>
      <w:bookmarkStart w:id="2082" w:name="_Toc495943965"/>
      <w:bookmarkStart w:id="2083" w:name="_Toc495943806"/>
      <w:bookmarkStart w:id="2084" w:name="_Toc495943647"/>
      <w:bookmarkStart w:id="2085" w:name="_Toc482001279"/>
      <w:bookmarkStart w:id="2086" w:name="_Toc461606251"/>
      <w:bookmarkStart w:id="2087" w:name="_Toc461541366"/>
      <w:bookmarkStart w:id="2088" w:name="_Toc461540511"/>
      <w:bookmarkStart w:id="2089" w:name="_Toc461540387"/>
      <w:bookmarkStart w:id="2090" w:name="_Toc461540263"/>
      <w:bookmarkStart w:id="2091" w:name="_Toc461540139"/>
      <w:bookmarkStart w:id="2092" w:name="_Toc461540015"/>
      <w:bookmarkStart w:id="2093" w:name="_Toc461539891"/>
      <w:bookmarkStart w:id="2094" w:name="_Toc461539767"/>
      <w:bookmarkStart w:id="2095" w:name="_Toc461539601"/>
      <w:bookmarkStart w:id="2096" w:name="_Toc461539440"/>
      <w:bookmarkStart w:id="2097" w:name="_Toc381866728"/>
    </w:p>
    <w:p w14:paraId="0B77D17C" w14:textId="77777777" w:rsidR="0064356B" w:rsidRPr="002B5ACF" w:rsidRDefault="0064356B" w:rsidP="0064356B">
      <w:pPr>
        <w:pStyle w:val="Heading2"/>
      </w:pPr>
      <w:bookmarkStart w:id="2098" w:name="_Toc173400600"/>
      <w:r w:rsidRPr="002B5ACF">
        <w:t>1.1</w:t>
      </w:r>
      <w:r w:rsidRPr="002B5ACF">
        <w:tab/>
        <w:t>System overview</w:t>
      </w:r>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p>
    <w:p w14:paraId="0EAC275D" w14:textId="77777777" w:rsidR="0064356B" w:rsidRPr="00E37322" w:rsidRDefault="0064356B" w:rsidP="0064356B">
      <w:r w:rsidRPr="00E37322">
        <w:t>Inmarsat provides four navigation payloads for SBAS, namely two navigation payloads for the European Geostationary Navigation Overlay Service (EGNOS), one payload for the Wide Area Augmentation System (WAAS) until November 2017 and one navigation payload for the Australia and New Zealand SBAS Testbed.</w:t>
      </w:r>
    </w:p>
    <w:p w14:paraId="7D6EDFCA" w14:textId="77777777" w:rsidR="0064356B" w:rsidRPr="00E37322" w:rsidRDefault="0064356B" w:rsidP="0064356B">
      <w:r w:rsidRPr="00E37322">
        <w:t>In the current EGNOS, the GNSS Supervisory Agency (GSA) is utilizing one Inm-3 navigation transponder covering the Atlantic Ocean Region East (AOR-E) at 15.5°W (satellite 3F2) and one Inm-4 navigation transponder covering the Middle East and Asia region (MEAS) at 64°E (satellite 4F2).</w:t>
      </w:r>
    </w:p>
    <w:p w14:paraId="218C53C0" w14:textId="77777777" w:rsidR="0064356B" w:rsidRPr="00E37322" w:rsidRDefault="0064356B" w:rsidP="0064356B">
      <w:r w:rsidRPr="00E37322">
        <w:t>In the WAAS, the Federal Aviation Administration (FAA) is utilizing one Inm-4 navigation transponder covering the Americas Region (AMER) at 98°W (satellite 4F3) until November 2017.</w:t>
      </w:r>
    </w:p>
    <w:p w14:paraId="1F75C0E6" w14:textId="77777777" w:rsidR="0064356B" w:rsidRPr="00E37322" w:rsidRDefault="0064356B" w:rsidP="0064356B">
      <w:r w:rsidRPr="00E37322">
        <w:t>In the Australia and New Zealand SBAS Testbed, Geoscience Australia (GA) is utilizing one Inm-4 navigation transponder covering the Asia-Pacific Region (APAC) at 143.5°E (satellite 4F1).</w:t>
      </w:r>
    </w:p>
    <w:p w14:paraId="0375EA5C" w14:textId="77777777" w:rsidR="0064356B" w:rsidRPr="00E37322" w:rsidRDefault="0064356B" w:rsidP="0064356B">
      <w:pPr>
        <w:pStyle w:val="Heading1"/>
      </w:pPr>
      <w:bookmarkStart w:id="2099" w:name="_Toc495944761"/>
      <w:bookmarkStart w:id="2100" w:name="_Toc495944602"/>
      <w:bookmarkStart w:id="2101" w:name="_Toc495944443"/>
      <w:bookmarkStart w:id="2102" w:name="_Toc495944284"/>
      <w:bookmarkStart w:id="2103" w:name="_Toc495944125"/>
      <w:bookmarkStart w:id="2104" w:name="_Toc495943966"/>
      <w:bookmarkStart w:id="2105" w:name="_Toc495943807"/>
      <w:bookmarkStart w:id="2106" w:name="_Toc495943648"/>
      <w:bookmarkStart w:id="2107" w:name="_Toc173400601"/>
      <w:r w:rsidRPr="00E37322">
        <w:t>2</w:t>
      </w:r>
      <w:r w:rsidRPr="00E37322">
        <w:tab/>
        <w:t>System configuration</w:t>
      </w:r>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99"/>
      <w:bookmarkEnd w:id="2100"/>
      <w:bookmarkEnd w:id="2101"/>
      <w:bookmarkEnd w:id="2102"/>
      <w:bookmarkEnd w:id="2103"/>
      <w:bookmarkEnd w:id="2104"/>
      <w:bookmarkEnd w:id="2105"/>
      <w:bookmarkEnd w:id="2106"/>
      <w:bookmarkEnd w:id="2107"/>
    </w:p>
    <w:p w14:paraId="5DAC84BE" w14:textId="77777777" w:rsidR="0064356B" w:rsidRPr="00E37322" w:rsidRDefault="0064356B" w:rsidP="0064356B">
      <w:pPr>
        <w:rPr>
          <w:iCs/>
        </w:rPr>
      </w:pPr>
      <w:r w:rsidRPr="00E37322">
        <w:t>The Inmarsat navigation transponder network consists of the navigation transponders (or space segment) on Inmarsat-3 and Inmarsat-4 satellites available for SBAS functions.</w:t>
      </w:r>
    </w:p>
    <w:p w14:paraId="3E6D4524" w14:textId="77777777" w:rsidR="0064356B" w:rsidRPr="00E37322" w:rsidRDefault="0064356B" w:rsidP="0064356B">
      <w:pPr>
        <w:pStyle w:val="Heading2"/>
      </w:pPr>
      <w:bookmarkStart w:id="2108" w:name="_Toc495944762"/>
      <w:bookmarkStart w:id="2109" w:name="_Toc495944603"/>
      <w:bookmarkStart w:id="2110" w:name="_Toc495944444"/>
      <w:bookmarkStart w:id="2111" w:name="_Toc495944285"/>
      <w:bookmarkStart w:id="2112" w:name="_Toc495944126"/>
      <w:bookmarkStart w:id="2113" w:name="_Toc495943967"/>
      <w:bookmarkStart w:id="2114" w:name="_Toc495943808"/>
      <w:bookmarkStart w:id="2115" w:name="_Toc495943649"/>
      <w:bookmarkStart w:id="2116" w:name="_Toc482001281"/>
      <w:bookmarkStart w:id="2117" w:name="_Toc461606253"/>
      <w:bookmarkStart w:id="2118" w:name="_Toc461541368"/>
      <w:bookmarkStart w:id="2119" w:name="_Toc461540513"/>
      <w:bookmarkStart w:id="2120" w:name="_Toc461540389"/>
      <w:bookmarkStart w:id="2121" w:name="_Toc461540265"/>
      <w:bookmarkStart w:id="2122" w:name="_Toc461540141"/>
      <w:bookmarkStart w:id="2123" w:name="_Toc461540017"/>
      <w:bookmarkStart w:id="2124" w:name="_Toc461539893"/>
      <w:bookmarkStart w:id="2125" w:name="_Toc461539769"/>
      <w:bookmarkStart w:id="2126" w:name="_Toc461539603"/>
      <w:bookmarkStart w:id="2127" w:name="_Toc461539442"/>
      <w:bookmarkStart w:id="2128" w:name="_Toc381866730"/>
      <w:bookmarkStart w:id="2129" w:name="_Toc173400602"/>
      <w:r w:rsidRPr="00E37322">
        <w:t>2.1</w:t>
      </w:r>
      <w:r w:rsidRPr="00E37322">
        <w:tab/>
        <w:t>Space segment</w:t>
      </w:r>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p>
    <w:p w14:paraId="010240F0" w14:textId="77777777" w:rsidR="0064356B" w:rsidRPr="00E37322" w:rsidRDefault="0064356B" w:rsidP="0064356B">
      <w:r w:rsidRPr="00E37322">
        <w:t>The navigation transponder on each of the Inm-3 series of satellites is a simple frequency translation or ‘bent-pipe’ type transponder. Each satellite receives the uplinked SBAS signal on a single fixed frequency channel within the FSS frequency band 5 925-6 700 MHz</w:t>
      </w:r>
      <w:r w:rsidRPr="00E37322">
        <w:rPr>
          <w:szCs w:val="24"/>
        </w:rPr>
        <w:t>. This signal</w:t>
      </w:r>
      <w:r w:rsidRPr="00E37322">
        <w:t xml:space="preserve"> is filtered and translated to the GPS-L1 frequency (centred on 1 575.42 MHz) and is also downlinked in the FSS frequency band, 3 400-4 200 MHz. </w:t>
      </w:r>
    </w:p>
    <w:p w14:paraId="4E81D5E8" w14:textId="77777777" w:rsidR="0064356B" w:rsidRPr="00E37322" w:rsidRDefault="0064356B" w:rsidP="0064356B">
      <w:pPr>
        <w:rPr>
          <w:i/>
          <w:iCs/>
        </w:rPr>
      </w:pPr>
      <w:r w:rsidRPr="00E37322">
        <w:t xml:space="preserve">The navigation transponders on each of the Inm-4 satellites </w:t>
      </w:r>
      <w:r w:rsidRPr="00E37322">
        <w:rPr>
          <w:color w:val="000000"/>
        </w:rPr>
        <w:t xml:space="preserve">are also simple frequency translation or ‘bent-pipe’ type transponders. </w:t>
      </w:r>
      <w:r w:rsidRPr="00E37322">
        <w:t>Each satellite receives the uplinked SBAS signals on a pair of fixed frequency channels, within the FSS band 5 925-6 700 MHz. The signals are filtered and translated to the GPS-L1 frequency (centred on 1 575.42 MHz) and the GPS-L5 frequency (centred on 1 176.45 MHz).</w:t>
      </w:r>
    </w:p>
    <w:p w14:paraId="65F81141" w14:textId="77777777" w:rsidR="0064356B" w:rsidRPr="00E37322" w:rsidRDefault="0064356B" w:rsidP="0064356B">
      <w:r w:rsidRPr="00E37322">
        <w:t xml:space="preserve">In the case of both the Inm-3 and Inm-4 satellites, the RNSS signal is amplified and transmitted to the Earth through a ‘global beam’ antenna, providing coverage over the visible Earth’s surface and to aircraft at an altitude of up to about 100 000 feet (about 30 000 m). </w:t>
      </w:r>
      <w:r w:rsidRPr="00E37322">
        <w:rPr>
          <w:color w:val="000000"/>
        </w:rPr>
        <w:t>T</w:t>
      </w:r>
      <w:r w:rsidRPr="00E37322">
        <w:t xml:space="preserve">hese systems have been </w:t>
      </w:r>
      <w:r w:rsidRPr="00E37322">
        <w:lastRenderedPageBreak/>
        <w:t>designed to enhance the integrity and accuracy of the primary GPS and GLONASS navigation signals.</w:t>
      </w:r>
    </w:p>
    <w:p w14:paraId="78BAC619" w14:textId="77777777" w:rsidR="0064356B" w:rsidRPr="00E37322" w:rsidRDefault="0064356B" w:rsidP="0064356B">
      <w:pPr>
        <w:pStyle w:val="Heading2"/>
      </w:pPr>
      <w:bookmarkStart w:id="2130" w:name="_Toc495944763"/>
      <w:bookmarkStart w:id="2131" w:name="_Toc495944604"/>
      <w:bookmarkStart w:id="2132" w:name="_Toc495944445"/>
      <w:bookmarkStart w:id="2133" w:name="_Toc495944286"/>
      <w:bookmarkStart w:id="2134" w:name="_Toc495944127"/>
      <w:bookmarkStart w:id="2135" w:name="_Toc495943968"/>
      <w:bookmarkStart w:id="2136" w:name="_Toc495943809"/>
      <w:bookmarkStart w:id="2137" w:name="_Toc495943650"/>
      <w:bookmarkStart w:id="2138" w:name="_Toc482001282"/>
      <w:bookmarkStart w:id="2139" w:name="_Toc461606254"/>
      <w:bookmarkStart w:id="2140" w:name="_Toc461541369"/>
      <w:bookmarkStart w:id="2141" w:name="_Toc461540514"/>
      <w:bookmarkStart w:id="2142" w:name="_Toc461540390"/>
      <w:bookmarkStart w:id="2143" w:name="_Toc461540266"/>
      <w:bookmarkStart w:id="2144" w:name="_Toc461540142"/>
      <w:bookmarkStart w:id="2145" w:name="_Toc461540018"/>
      <w:bookmarkStart w:id="2146" w:name="_Toc461539894"/>
      <w:bookmarkStart w:id="2147" w:name="_Toc461539770"/>
      <w:bookmarkStart w:id="2148" w:name="_Toc461539604"/>
      <w:bookmarkStart w:id="2149" w:name="_Toc461539443"/>
      <w:bookmarkStart w:id="2150" w:name="_Toc381866731"/>
      <w:bookmarkStart w:id="2151" w:name="_Toc173400603"/>
      <w:r w:rsidRPr="00E37322">
        <w:t>2.2</w:t>
      </w:r>
      <w:r w:rsidRPr="00E37322">
        <w:tab/>
        <w:t>Ground segment</w:t>
      </w:r>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p>
    <w:p w14:paraId="304EA4F8" w14:textId="77777777" w:rsidR="0064356B" w:rsidRPr="00E37322" w:rsidRDefault="0064356B" w:rsidP="0064356B">
      <w:bookmarkStart w:id="2152" w:name="_Hlk495901326"/>
      <w:r w:rsidRPr="00E37322">
        <w:t>The associated SBAS ground infrastructure that receives the RNSS signals and computes the appropriate correction data is provided by the relevant SBAS operator before being incorporated into the uplinked signal.</w:t>
      </w:r>
    </w:p>
    <w:p w14:paraId="541B898C" w14:textId="77777777" w:rsidR="0064356B" w:rsidRPr="00E37322" w:rsidRDefault="0064356B" w:rsidP="0064356B">
      <w:pPr>
        <w:pStyle w:val="Heading1"/>
      </w:pPr>
      <w:bookmarkStart w:id="2153" w:name="_Toc495944764"/>
      <w:bookmarkStart w:id="2154" w:name="_Toc495944605"/>
      <w:bookmarkStart w:id="2155" w:name="_Toc495944446"/>
      <w:bookmarkStart w:id="2156" w:name="_Toc495944287"/>
      <w:bookmarkStart w:id="2157" w:name="_Toc495944128"/>
      <w:bookmarkStart w:id="2158" w:name="_Toc495943969"/>
      <w:bookmarkStart w:id="2159" w:name="_Toc495943810"/>
      <w:bookmarkStart w:id="2160" w:name="_Toc495943651"/>
      <w:bookmarkStart w:id="2161" w:name="_Toc482001283"/>
      <w:bookmarkStart w:id="2162" w:name="_Toc461606255"/>
      <w:bookmarkStart w:id="2163" w:name="_Toc461541370"/>
      <w:bookmarkStart w:id="2164" w:name="_Toc461540515"/>
      <w:bookmarkStart w:id="2165" w:name="_Toc461540391"/>
      <w:bookmarkStart w:id="2166" w:name="_Toc461540267"/>
      <w:bookmarkStart w:id="2167" w:name="_Toc461540143"/>
      <w:bookmarkStart w:id="2168" w:name="_Toc461540019"/>
      <w:bookmarkStart w:id="2169" w:name="_Toc461539895"/>
      <w:bookmarkStart w:id="2170" w:name="_Toc461539771"/>
      <w:bookmarkStart w:id="2171" w:name="_Toc461539605"/>
      <w:bookmarkStart w:id="2172" w:name="_Toc461539444"/>
      <w:bookmarkStart w:id="2173" w:name="_Toc381866732"/>
      <w:bookmarkStart w:id="2174" w:name="_Toc173400604"/>
      <w:bookmarkEnd w:id="2152"/>
      <w:r w:rsidRPr="00E37322">
        <w:t>3</w:t>
      </w:r>
      <w:r w:rsidRPr="00E37322">
        <w:tab/>
        <w:t>SBAS signals</w:t>
      </w:r>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p>
    <w:p w14:paraId="3F789654" w14:textId="77777777" w:rsidR="0064356B" w:rsidRPr="00E37322" w:rsidRDefault="0064356B" w:rsidP="0064356B">
      <w:r w:rsidRPr="00E37322">
        <w:t xml:space="preserve">The Inmarsat navigation transponder networks transmit the SBAS augmentation messages on either the GPS-L1 frequency only (Inm-3) or both GPS-L1 and GPS-L5 frequencies (Inm-4). The aviation community determines the signal structure for the SBAS messages. The SBAS messages are in the same basic format and structure, as the GPS navigational signal transmitted on these frequencies by the GPS satellites. They use a GPS format and structure since they are intended to be received by the suitably equipped user receivers, like a GPS message. </w:t>
      </w:r>
    </w:p>
    <w:p w14:paraId="102BDF86" w14:textId="77777777" w:rsidR="0064356B" w:rsidRPr="00E37322" w:rsidRDefault="0064356B" w:rsidP="0064356B">
      <w:r w:rsidRPr="00E37322">
        <w:t xml:space="preserve">The common signal structure includes a </w:t>
      </w:r>
      <w:r w:rsidRPr="00E37322">
        <w:rPr>
          <w:iCs/>
        </w:rPr>
        <w:t>C/A</w:t>
      </w:r>
      <w:r w:rsidRPr="00E37322">
        <w:t xml:space="preserve"> code with the incorporated SBAS message and a GPS</w:t>
      </w:r>
      <w:r w:rsidRPr="00E37322">
        <w:noBreakHyphen/>
        <w:t xml:space="preserve">like Civil code. The system is designed so that either of the </w:t>
      </w:r>
      <w:r w:rsidRPr="00E37322">
        <w:rPr>
          <w:iCs/>
        </w:rPr>
        <w:t>C/A</w:t>
      </w:r>
      <w:r w:rsidRPr="00E37322">
        <w:t xml:space="preserve"> and </w:t>
      </w:r>
      <w:r w:rsidRPr="00E37322">
        <w:rPr>
          <w:iCs/>
        </w:rPr>
        <w:t>P(Y)</w:t>
      </w:r>
      <w:r w:rsidRPr="00E37322">
        <w:t xml:space="preserve"> code signals can be incorporated on the uplinks and therefore be transmitted on the L1 and L5 downlinks. </w:t>
      </w:r>
    </w:p>
    <w:p w14:paraId="7E2AC455" w14:textId="77777777" w:rsidR="0064356B" w:rsidRPr="00E37322" w:rsidRDefault="0064356B" w:rsidP="0064356B">
      <w:r w:rsidRPr="00E37322">
        <w:t>The format for the L1 signal is further described in the WAAS specification for L1 (FAA-E-2892B) and the format for the L5 signal is defined in the RTCA prepared signal specification for L5 (RTCA/DO-261).</w:t>
      </w:r>
    </w:p>
    <w:p w14:paraId="49BAFAF9" w14:textId="2D2026F7" w:rsidR="0064356B" w:rsidRPr="00E37322" w:rsidRDefault="0064356B" w:rsidP="0064356B">
      <w:r w:rsidRPr="00E37322">
        <w:t>The power levels of the navigation signals transmitted on L1 and L5 from the Inm-3 and Inm-4 space stations are listed in Table 2</w:t>
      </w:r>
      <w:r w:rsidR="00FC2A28">
        <w:t>1</w:t>
      </w:r>
      <w:r w:rsidRPr="00E37322">
        <w:t xml:space="preserve">. The transmit signal level decreases by approximately 3 dB from the peak at the satellite nadir point to the edge of coverage at about 8.75 degrees off-axis angle. </w:t>
      </w:r>
    </w:p>
    <w:p w14:paraId="253AF34E" w14:textId="37AB5061" w:rsidR="0064356B" w:rsidRPr="00E37322" w:rsidRDefault="0064356B" w:rsidP="0064356B">
      <w:pPr>
        <w:pStyle w:val="TableNo"/>
      </w:pPr>
      <w:r w:rsidRPr="00E37322">
        <w:t>TABLE 2</w:t>
      </w:r>
      <w:r w:rsidR="00FC2A28">
        <w:t>1</w:t>
      </w:r>
    </w:p>
    <w:p w14:paraId="6194D0CC" w14:textId="77777777" w:rsidR="0064356B" w:rsidRPr="00E37322" w:rsidRDefault="0064356B" w:rsidP="0064356B">
      <w:pPr>
        <w:pStyle w:val="Tabletitle"/>
        <w:rPr>
          <w:highlight w:val="lightGray"/>
        </w:rPr>
      </w:pPr>
      <w:r w:rsidRPr="00E37322">
        <w:t>Nominal</w:t>
      </w:r>
      <w:r>
        <w:t xml:space="preserve"> </w:t>
      </w:r>
      <w:r w:rsidRPr="00D64E9A">
        <w:rPr>
          <w:vertAlign w:val="superscript"/>
        </w:rPr>
        <w:t>(1)</w:t>
      </w:r>
      <w:r w:rsidRPr="00E37322">
        <w:t xml:space="preserve"> e.i.r.p. (dBW) of the L1 and L5 signals (beam peak)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701"/>
        <w:gridCol w:w="1701"/>
      </w:tblGrid>
      <w:tr w:rsidR="0064356B" w:rsidRPr="002B5ACF" w14:paraId="7DF7FA96" w14:textId="77777777" w:rsidTr="003F4468">
        <w:trPr>
          <w:tblHeader/>
          <w:jc w:val="center"/>
        </w:trPr>
        <w:tc>
          <w:tcPr>
            <w:tcW w:w="3402" w:type="dxa"/>
            <w:tcBorders>
              <w:top w:val="single" w:sz="4" w:space="0" w:color="auto"/>
              <w:left w:val="single" w:sz="4" w:space="0" w:color="auto"/>
              <w:bottom w:val="single" w:sz="4" w:space="0" w:color="auto"/>
              <w:right w:val="single" w:sz="4" w:space="0" w:color="auto"/>
            </w:tcBorders>
            <w:hideMark/>
          </w:tcPr>
          <w:p w14:paraId="251B1DAB" w14:textId="77777777" w:rsidR="0064356B" w:rsidRPr="002B5ACF" w:rsidRDefault="0064356B" w:rsidP="003F4468">
            <w:pPr>
              <w:pStyle w:val="Tablehead"/>
              <w:rPr>
                <w:highlight w:val="lightGray"/>
              </w:rPr>
            </w:pPr>
            <w:r w:rsidRPr="002B5ACF">
              <w:t>Satellite</w:t>
            </w:r>
          </w:p>
        </w:tc>
        <w:tc>
          <w:tcPr>
            <w:tcW w:w="1701" w:type="dxa"/>
            <w:tcBorders>
              <w:top w:val="single" w:sz="4" w:space="0" w:color="auto"/>
              <w:left w:val="single" w:sz="4" w:space="0" w:color="auto"/>
              <w:bottom w:val="single" w:sz="4" w:space="0" w:color="auto"/>
              <w:right w:val="single" w:sz="4" w:space="0" w:color="auto"/>
            </w:tcBorders>
            <w:hideMark/>
          </w:tcPr>
          <w:p w14:paraId="1C4DF0C1" w14:textId="77777777" w:rsidR="0064356B" w:rsidRPr="002B5ACF" w:rsidRDefault="0064356B" w:rsidP="003F4468">
            <w:pPr>
              <w:pStyle w:val="Tablehead"/>
            </w:pPr>
            <w:r w:rsidRPr="002B5ACF">
              <w:t>L1</w:t>
            </w:r>
          </w:p>
        </w:tc>
        <w:tc>
          <w:tcPr>
            <w:tcW w:w="1701" w:type="dxa"/>
            <w:tcBorders>
              <w:top w:val="single" w:sz="4" w:space="0" w:color="auto"/>
              <w:left w:val="single" w:sz="4" w:space="0" w:color="auto"/>
              <w:bottom w:val="single" w:sz="4" w:space="0" w:color="auto"/>
              <w:right w:val="single" w:sz="4" w:space="0" w:color="auto"/>
            </w:tcBorders>
            <w:hideMark/>
          </w:tcPr>
          <w:p w14:paraId="7519E876" w14:textId="77777777" w:rsidR="0064356B" w:rsidRPr="002B5ACF" w:rsidRDefault="0064356B" w:rsidP="003F4468">
            <w:pPr>
              <w:pStyle w:val="Tablehead"/>
              <w:rPr>
                <w:highlight w:val="lightGray"/>
              </w:rPr>
            </w:pPr>
            <w:r w:rsidRPr="002B5ACF">
              <w:t>L5</w:t>
            </w:r>
          </w:p>
        </w:tc>
      </w:tr>
      <w:tr w:rsidR="0064356B" w:rsidRPr="002B5ACF" w14:paraId="03D3D709" w14:textId="77777777" w:rsidTr="003F4468">
        <w:trPr>
          <w:jc w:val="center"/>
        </w:trPr>
        <w:tc>
          <w:tcPr>
            <w:tcW w:w="3402" w:type="dxa"/>
            <w:tcBorders>
              <w:top w:val="single" w:sz="4" w:space="0" w:color="auto"/>
              <w:left w:val="single" w:sz="4" w:space="0" w:color="auto"/>
              <w:bottom w:val="single" w:sz="4" w:space="0" w:color="auto"/>
              <w:right w:val="single" w:sz="4" w:space="0" w:color="auto"/>
            </w:tcBorders>
            <w:hideMark/>
          </w:tcPr>
          <w:p w14:paraId="2D555949" w14:textId="77777777" w:rsidR="0064356B" w:rsidRPr="002B5ACF" w:rsidRDefault="0064356B" w:rsidP="003F4468">
            <w:pPr>
              <w:pStyle w:val="Tabletext"/>
              <w:jc w:val="center"/>
            </w:pPr>
            <w:r w:rsidRPr="002B5ACF">
              <w:t>Inm-3F1</w:t>
            </w:r>
          </w:p>
        </w:tc>
        <w:tc>
          <w:tcPr>
            <w:tcW w:w="1701" w:type="dxa"/>
            <w:tcBorders>
              <w:top w:val="single" w:sz="4" w:space="0" w:color="auto"/>
              <w:left w:val="single" w:sz="4" w:space="0" w:color="auto"/>
              <w:bottom w:val="single" w:sz="4" w:space="0" w:color="auto"/>
              <w:right w:val="single" w:sz="4" w:space="0" w:color="auto"/>
            </w:tcBorders>
            <w:hideMark/>
          </w:tcPr>
          <w:p w14:paraId="3E4F04AF" w14:textId="77777777" w:rsidR="0064356B" w:rsidRPr="002B5ACF" w:rsidRDefault="0064356B" w:rsidP="003F4468">
            <w:pPr>
              <w:pStyle w:val="Tabletext"/>
              <w:jc w:val="center"/>
            </w:pPr>
            <w:r w:rsidRPr="002B5ACF">
              <w:t>33</w:t>
            </w:r>
          </w:p>
        </w:tc>
        <w:tc>
          <w:tcPr>
            <w:tcW w:w="1701" w:type="dxa"/>
            <w:tcBorders>
              <w:top w:val="single" w:sz="4" w:space="0" w:color="auto"/>
              <w:left w:val="single" w:sz="4" w:space="0" w:color="auto"/>
              <w:bottom w:val="single" w:sz="4" w:space="0" w:color="auto"/>
              <w:right w:val="single" w:sz="4" w:space="0" w:color="auto"/>
            </w:tcBorders>
            <w:hideMark/>
          </w:tcPr>
          <w:p w14:paraId="78738C21" w14:textId="77777777" w:rsidR="0064356B" w:rsidRPr="002B5ACF" w:rsidRDefault="0064356B" w:rsidP="003F4468">
            <w:pPr>
              <w:pStyle w:val="Tabletext"/>
              <w:jc w:val="center"/>
              <w:rPr>
                <w:highlight w:val="lightGray"/>
              </w:rPr>
            </w:pPr>
            <w:r w:rsidRPr="002B5ACF">
              <w:t>N/A</w:t>
            </w:r>
          </w:p>
        </w:tc>
      </w:tr>
      <w:tr w:rsidR="0064356B" w:rsidRPr="002B5ACF" w14:paraId="0044F173" w14:textId="77777777" w:rsidTr="003F4468">
        <w:trPr>
          <w:jc w:val="center"/>
        </w:trPr>
        <w:tc>
          <w:tcPr>
            <w:tcW w:w="3402" w:type="dxa"/>
            <w:tcBorders>
              <w:top w:val="single" w:sz="4" w:space="0" w:color="auto"/>
              <w:left w:val="single" w:sz="4" w:space="0" w:color="auto"/>
              <w:bottom w:val="single" w:sz="4" w:space="0" w:color="auto"/>
              <w:right w:val="single" w:sz="4" w:space="0" w:color="auto"/>
            </w:tcBorders>
            <w:hideMark/>
          </w:tcPr>
          <w:p w14:paraId="70ED3049" w14:textId="77777777" w:rsidR="0064356B" w:rsidRPr="002B5ACF" w:rsidRDefault="0064356B" w:rsidP="003F4468">
            <w:pPr>
              <w:pStyle w:val="Tabletext"/>
              <w:jc w:val="center"/>
            </w:pPr>
            <w:r w:rsidRPr="002B5ACF">
              <w:t>Inm-3F2</w:t>
            </w:r>
          </w:p>
        </w:tc>
        <w:tc>
          <w:tcPr>
            <w:tcW w:w="1701" w:type="dxa"/>
            <w:tcBorders>
              <w:top w:val="single" w:sz="4" w:space="0" w:color="auto"/>
              <w:left w:val="single" w:sz="4" w:space="0" w:color="auto"/>
              <w:bottom w:val="single" w:sz="4" w:space="0" w:color="auto"/>
              <w:right w:val="single" w:sz="4" w:space="0" w:color="auto"/>
            </w:tcBorders>
            <w:hideMark/>
          </w:tcPr>
          <w:p w14:paraId="56624D50" w14:textId="77777777" w:rsidR="0064356B" w:rsidRPr="002B5ACF" w:rsidRDefault="0064356B" w:rsidP="003F4468">
            <w:pPr>
              <w:pStyle w:val="Tabletext"/>
              <w:jc w:val="center"/>
            </w:pPr>
            <w:r w:rsidRPr="002B5ACF">
              <w:t>33</w:t>
            </w:r>
          </w:p>
        </w:tc>
        <w:tc>
          <w:tcPr>
            <w:tcW w:w="1701" w:type="dxa"/>
            <w:tcBorders>
              <w:top w:val="single" w:sz="4" w:space="0" w:color="auto"/>
              <w:left w:val="single" w:sz="4" w:space="0" w:color="auto"/>
              <w:bottom w:val="single" w:sz="4" w:space="0" w:color="auto"/>
              <w:right w:val="single" w:sz="4" w:space="0" w:color="auto"/>
            </w:tcBorders>
            <w:hideMark/>
          </w:tcPr>
          <w:p w14:paraId="143CEC61" w14:textId="77777777" w:rsidR="0064356B" w:rsidRPr="002B5ACF" w:rsidRDefault="0064356B" w:rsidP="003F4468">
            <w:pPr>
              <w:pStyle w:val="Tabletext"/>
              <w:jc w:val="center"/>
            </w:pPr>
            <w:r w:rsidRPr="002B5ACF">
              <w:t>N/A</w:t>
            </w:r>
          </w:p>
        </w:tc>
      </w:tr>
      <w:tr w:rsidR="0064356B" w:rsidRPr="002B5ACF" w14:paraId="324B497A" w14:textId="77777777" w:rsidTr="003F4468">
        <w:trPr>
          <w:jc w:val="center"/>
        </w:trPr>
        <w:tc>
          <w:tcPr>
            <w:tcW w:w="3402" w:type="dxa"/>
            <w:tcBorders>
              <w:top w:val="single" w:sz="4" w:space="0" w:color="auto"/>
              <w:left w:val="single" w:sz="4" w:space="0" w:color="auto"/>
              <w:bottom w:val="single" w:sz="4" w:space="0" w:color="auto"/>
              <w:right w:val="single" w:sz="4" w:space="0" w:color="auto"/>
            </w:tcBorders>
            <w:hideMark/>
          </w:tcPr>
          <w:p w14:paraId="6FEF82B2" w14:textId="77777777" w:rsidR="0064356B" w:rsidRPr="002B5ACF" w:rsidRDefault="0064356B" w:rsidP="003F4468">
            <w:pPr>
              <w:pStyle w:val="Tabletext"/>
              <w:jc w:val="center"/>
            </w:pPr>
            <w:r w:rsidRPr="002B5ACF">
              <w:t>Inm-3F3</w:t>
            </w:r>
          </w:p>
        </w:tc>
        <w:tc>
          <w:tcPr>
            <w:tcW w:w="1701" w:type="dxa"/>
            <w:tcBorders>
              <w:top w:val="single" w:sz="4" w:space="0" w:color="auto"/>
              <w:left w:val="single" w:sz="4" w:space="0" w:color="auto"/>
              <w:bottom w:val="single" w:sz="4" w:space="0" w:color="auto"/>
              <w:right w:val="single" w:sz="4" w:space="0" w:color="auto"/>
            </w:tcBorders>
            <w:hideMark/>
          </w:tcPr>
          <w:p w14:paraId="5275D02A" w14:textId="77777777" w:rsidR="0064356B" w:rsidRPr="002B5ACF" w:rsidRDefault="0064356B" w:rsidP="003F4468">
            <w:pPr>
              <w:pStyle w:val="Tabletext"/>
              <w:jc w:val="center"/>
            </w:pPr>
            <w:r w:rsidRPr="002B5ACF">
              <w:t>33</w:t>
            </w:r>
          </w:p>
        </w:tc>
        <w:tc>
          <w:tcPr>
            <w:tcW w:w="1701" w:type="dxa"/>
            <w:tcBorders>
              <w:top w:val="single" w:sz="4" w:space="0" w:color="auto"/>
              <w:left w:val="single" w:sz="4" w:space="0" w:color="auto"/>
              <w:bottom w:val="single" w:sz="4" w:space="0" w:color="auto"/>
              <w:right w:val="single" w:sz="4" w:space="0" w:color="auto"/>
            </w:tcBorders>
            <w:hideMark/>
          </w:tcPr>
          <w:p w14:paraId="0CBFB9E5" w14:textId="77777777" w:rsidR="0064356B" w:rsidRPr="002B5ACF" w:rsidRDefault="0064356B" w:rsidP="003F4468">
            <w:pPr>
              <w:pStyle w:val="Tabletext"/>
              <w:jc w:val="center"/>
            </w:pPr>
            <w:r w:rsidRPr="002B5ACF">
              <w:t>N/A</w:t>
            </w:r>
          </w:p>
        </w:tc>
      </w:tr>
      <w:tr w:rsidR="0064356B" w:rsidRPr="002B5ACF" w14:paraId="7D63B328" w14:textId="77777777" w:rsidTr="003F4468">
        <w:trPr>
          <w:jc w:val="center"/>
        </w:trPr>
        <w:tc>
          <w:tcPr>
            <w:tcW w:w="3402" w:type="dxa"/>
            <w:tcBorders>
              <w:top w:val="single" w:sz="4" w:space="0" w:color="auto"/>
              <w:left w:val="single" w:sz="4" w:space="0" w:color="auto"/>
              <w:bottom w:val="single" w:sz="4" w:space="0" w:color="auto"/>
              <w:right w:val="single" w:sz="4" w:space="0" w:color="auto"/>
            </w:tcBorders>
            <w:hideMark/>
          </w:tcPr>
          <w:p w14:paraId="0D4EAB82" w14:textId="77777777" w:rsidR="0064356B" w:rsidRPr="002B5ACF" w:rsidRDefault="0064356B" w:rsidP="003F4468">
            <w:pPr>
              <w:pStyle w:val="Tabletext"/>
              <w:jc w:val="center"/>
            </w:pPr>
            <w:r w:rsidRPr="002B5ACF">
              <w:t>Inm-3F5</w:t>
            </w:r>
          </w:p>
        </w:tc>
        <w:tc>
          <w:tcPr>
            <w:tcW w:w="1701" w:type="dxa"/>
            <w:tcBorders>
              <w:top w:val="single" w:sz="4" w:space="0" w:color="auto"/>
              <w:left w:val="single" w:sz="4" w:space="0" w:color="auto"/>
              <w:bottom w:val="single" w:sz="4" w:space="0" w:color="auto"/>
              <w:right w:val="single" w:sz="4" w:space="0" w:color="auto"/>
            </w:tcBorders>
            <w:hideMark/>
          </w:tcPr>
          <w:p w14:paraId="1E165A11" w14:textId="77777777" w:rsidR="0064356B" w:rsidRPr="002B5ACF" w:rsidRDefault="0064356B" w:rsidP="003F4468">
            <w:pPr>
              <w:pStyle w:val="Tabletext"/>
              <w:jc w:val="center"/>
            </w:pPr>
            <w:r w:rsidRPr="002B5ACF">
              <w:t>33</w:t>
            </w:r>
          </w:p>
        </w:tc>
        <w:tc>
          <w:tcPr>
            <w:tcW w:w="1701" w:type="dxa"/>
            <w:tcBorders>
              <w:top w:val="single" w:sz="4" w:space="0" w:color="auto"/>
              <w:left w:val="single" w:sz="4" w:space="0" w:color="auto"/>
              <w:bottom w:val="single" w:sz="4" w:space="0" w:color="auto"/>
              <w:right w:val="single" w:sz="4" w:space="0" w:color="auto"/>
            </w:tcBorders>
            <w:hideMark/>
          </w:tcPr>
          <w:p w14:paraId="5A8A0EB9" w14:textId="77777777" w:rsidR="0064356B" w:rsidRPr="002B5ACF" w:rsidRDefault="0064356B" w:rsidP="003F4468">
            <w:pPr>
              <w:pStyle w:val="Tabletext"/>
              <w:jc w:val="center"/>
            </w:pPr>
            <w:r w:rsidRPr="002B5ACF">
              <w:t>N/A</w:t>
            </w:r>
          </w:p>
        </w:tc>
      </w:tr>
      <w:tr w:rsidR="0064356B" w:rsidRPr="002B5ACF" w14:paraId="4C500212" w14:textId="77777777" w:rsidTr="003F4468">
        <w:trPr>
          <w:jc w:val="center"/>
        </w:trPr>
        <w:tc>
          <w:tcPr>
            <w:tcW w:w="3402" w:type="dxa"/>
            <w:tcBorders>
              <w:top w:val="single" w:sz="4" w:space="0" w:color="auto"/>
              <w:left w:val="single" w:sz="4" w:space="0" w:color="auto"/>
              <w:bottom w:val="single" w:sz="4" w:space="0" w:color="auto"/>
              <w:right w:val="single" w:sz="4" w:space="0" w:color="auto"/>
            </w:tcBorders>
            <w:hideMark/>
          </w:tcPr>
          <w:p w14:paraId="74DD1192" w14:textId="77777777" w:rsidR="0064356B" w:rsidRPr="002B5ACF" w:rsidRDefault="0064356B" w:rsidP="003F4468">
            <w:pPr>
              <w:pStyle w:val="Tabletext"/>
              <w:jc w:val="center"/>
            </w:pPr>
            <w:r w:rsidRPr="002B5ACF">
              <w:t>Inm-4F1</w:t>
            </w:r>
          </w:p>
        </w:tc>
        <w:tc>
          <w:tcPr>
            <w:tcW w:w="1701" w:type="dxa"/>
            <w:tcBorders>
              <w:top w:val="single" w:sz="4" w:space="0" w:color="auto"/>
              <w:left w:val="single" w:sz="4" w:space="0" w:color="auto"/>
              <w:bottom w:val="single" w:sz="4" w:space="0" w:color="auto"/>
              <w:right w:val="single" w:sz="4" w:space="0" w:color="auto"/>
            </w:tcBorders>
            <w:hideMark/>
          </w:tcPr>
          <w:p w14:paraId="5FF7FA9C" w14:textId="77777777" w:rsidR="0064356B" w:rsidRPr="002B5ACF" w:rsidRDefault="0064356B" w:rsidP="003F4468">
            <w:pPr>
              <w:pStyle w:val="Tabletext"/>
              <w:jc w:val="center"/>
            </w:pPr>
            <w:r w:rsidRPr="002B5ACF">
              <w:t>31.4</w:t>
            </w:r>
          </w:p>
        </w:tc>
        <w:tc>
          <w:tcPr>
            <w:tcW w:w="1701" w:type="dxa"/>
            <w:tcBorders>
              <w:top w:val="single" w:sz="4" w:space="0" w:color="auto"/>
              <w:left w:val="single" w:sz="4" w:space="0" w:color="auto"/>
              <w:bottom w:val="single" w:sz="4" w:space="0" w:color="auto"/>
              <w:right w:val="single" w:sz="4" w:space="0" w:color="auto"/>
            </w:tcBorders>
            <w:hideMark/>
          </w:tcPr>
          <w:p w14:paraId="47561427" w14:textId="77777777" w:rsidR="0064356B" w:rsidRPr="002B5ACF" w:rsidRDefault="0064356B" w:rsidP="003F4468">
            <w:pPr>
              <w:pStyle w:val="Tabletext"/>
              <w:jc w:val="center"/>
            </w:pPr>
            <w:r w:rsidRPr="002B5ACF">
              <w:t>29.9</w:t>
            </w:r>
          </w:p>
        </w:tc>
      </w:tr>
      <w:tr w:rsidR="0064356B" w:rsidRPr="002B5ACF" w14:paraId="35FE66BD" w14:textId="77777777" w:rsidTr="003F4468">
        <w:trPr>
          <w:jc w:val="center"/>
        </w:trPr>
        <w:tc>
          <w:tcPr>
            <w:tcW w:w="3402" w:type="dxa"/>
            <w:tcBorders>
              <w:top w:val="single" w:sz="4" w:space="0" w:color="auto"/>
              <w:left w:val="single" w:sz="4" w:space="0" w:color="auto"/>
              <w:bottom w:val="single" w:sz="4" w:space="0" w:color="auto"/>
              <w:right w:val="single" w:sz="4" w:space="0" w:color="auto"/>
            </w:tcBorders>
            <w:hideMark/>
          </w:tcPr>
          <w:p w14:paraId="346C4794" w14:textId="77777777" w:rsidR="0064356B" w:rsidRPr="002B5ACF" w:rsidRDefault="0064356B" w:rsidP="003F4468">
            <w:pPr>
              <w:pStyle w:val="Tabletext"/>
              <w:jc w:val="center"/>
            </w:pPr>
            <w:r w:rsidRPr="002B5ACF">
              <w:t>Inm-4F2</w:t>
            </w:r>
          </w:p>
        </w:tc>
        <w:tc>
          <w:tcPr>
            <w:tcW w:w="1701" w:type="dxa"/>
            <w:tcBorders>
              <w:top w:val="single" w:sz="4" w:space="0" w:color="auto"/>
              <w:left w:val="single" w:sz="4" w:space="0" w:color="auto"/>
              <w:bottom w:val="single" w:sz="4" w:space="0" w:color="auto"/>
              <w:right w:val="single" w:sz="4" w:space="0" w:color="auto"/>
            </w:tcBorders>
            <w:hideMark/>
          </w:tcPr>
          <w:p w14:paraId="3902C6D7" w14:textId="77777777" w:rsidR="0064356B" w:rsidRPr="002B5ACF" w:rsidRDefault="0064356B" w:rsidP="003F4468">
            <w:pPr>
              <w:pStyle w:val="Tabletext"/>
              <w:jc w:val="center"/>
            </w:pPr>
            <w:r w:rsidRPr="002B5ACF">
              <w:t>31.4</w:t>
            </w:r>
          </w:p>
        </w:tc>
        <w:tc>
          <w:tcPr>
            <w:tcW w:w="1701" w:type="dxa"/>
            <w:tcBorders>
              <w:top w:val="single" w:sz="4" w:space="0" w:color="auto"/>
              <w:left w:val="single" w:sz="4" w:space="0" w:color="auto"/>
              <w:bottom w:val="single" w:sz="4" w:space="0" w:color="auto"/>
              <w:right w:val="single" w:sz="4" w:space="0" w:color="auto"/>
            </w:tcBorders>
            <w:hideMark/>
          </w:tcPr>
          <w:p w14:paraId="3A930A49" w14:textId="77777777" w:rsidR="0064356B" w:rsidRPr="002B5ACF" w:rsidRDefault="0064356B" w:rsidP="003F4468">
            <w:pPr>
              <w:pStyle w:val="Tabletext"/>
              <w:jc w:val="center"/>
            </w:pPr>
            <w:r w:rsidRPr="002B5ACF">
              <w:t>29.9</w:t>
            </w:r>
          </w:p>
        </w:tc>
      </w:tr>
      <w:tr w:rsidR="0064356B" w:rsidRPr="002B5ACF" w14:paraId="7B0A70DF" w14:textId="77777777" w:rsidTr="003F4468">
        <w:trPr>
          <w:jc w:val="center"/>
        </w:trPr>
        <w:tc>
          <w:tcPr>
            <w:tcW w:w="3402" w:type="dxa"/>
            <w:tcBorders>
              <w:top w:val="single" w:sz="4" w:space="0" w:color="auto"/>
              <w:left w:val="single" w:sz="4" w:space="0" w:color="auto"/>
              <w:bottom w:val="single" w:sz="4" w:space="0" w:color="auto"/>
              <w:right w:val="single" w:sz="4" w:space="0" w:color="auto"/>
            </w:tcBorders>
            <w:hideMark/>
          </w:tcPr>
          <w:p w14:paraId="7BB840CA" w14:textId="77777777" w:rsidR="0064356B" w:rsidRPr="002B5ACF" w:rsidRDefault="0064356B" w:rsidP="003F4468">
            <w:pPr>
              <w:pStyle w:val="Tabletext"/>
              <w:jc w:val="center"/>
              <w:rPr>
                <w:highlight w:val="lightGray"/>
              </w:rPr>
            </w:pPr>
            <w:r w:rsidRPr="002B5ACF">
              <w:t>Inm-4F3</w:t>
            </w:r>
          </w:p>
        </w:tc>
        <w:tc>
          <w:tcPr>
            <w:tcW w:w="1701" w:type="dxa"/>
            <w:tcBorders>
              <w:top w:val="single" w:sz="4" w:space="0" w:color="auto"/>
              <w:left w:val="single" w:sz="4" w:space="0" w:color="auto"/>
              <w:bottom w:val="single" w:sz="4" w:space="0" w:color="auto"/>
              <w:right w:val="single" w:sz="4" w:space="0" w:color="auto"/>
            </w:tcBorders>
            <w:hideMark/>
          </w:tcPr>
          <w:p w14:paraId="669A874E" w14:textId="77777777" w:rsidR="0064356B" w:rsidRPr="002B5ACF" w:rsidRDefault="0064356B" w:rsidP="003F4468">
            <w:pPr>
              <w:pStyle w:val="Tabletext"/>
              <w:jc w:val="center"/>
            </w:pPr>
            <w:r w:rsidRPr="002B5ACF">
              <w:t>31.4</w:t>
            </w:r>
          </w:p>
        </w:tc>
        <w:tc>
          <w:tcPr>
            <w:tcW w:w="1701" w:type="dxa"/>
            <w:tcBorders>
              <w:top w:val="single" w:sz="4" w:space="0" w:color="auto"/>
              <w:left w:val="single" w:sz="4" w:space="0" w:color="auto"/>
              <w:bottom w:val="single" w:sz="4" w:space="0" w:color="auto"/>
              <w:right w:val="single" w:sz="4" w:space="0" w:color="auto"/>
            </w:tcBorders>
            <w:hideMark/>
          </w:tcPr>
          <w:p w14:paraId="5145BA57" w14:textId="77777777" w:rsidR="0064356B" w:rsidRPr="002B5ACF" w:rsidRDefault="0064356B" w:rsidP="003F4468">
            <w:pPr>
              <w:pStyle w:val="Tabletext"/>
              <w:jc w:val="center"/>
              <w:rPr>
                <w:highlight w:val="lightGray"/>
              </w:rPr>
            </w:pPr>
            <w:r w:rsidRPr="002B5ACF">
              <w:t>29.9</w:t>
            </w:r>
          </w:p>
        </w:tc>
      </w:tr>
      <w:tr w:rsidR="0064356B" w:rsidRPr="00A56F3B" w14:paraId="3D06B220" w14:textId="77777777" w:rsidTr="003F4468">
        <w:trPr>
          <w:jc w:val="center"/>
        </w:trPr>
        <w:tc>
          <w:tcPr>
            <w:tcW w:w="6804" w:type="dxa"/>
            <w:gridSpan w:val="3"/>
            <w:tcBorders>
              <w:top w:val="single" w:sz="4" w:space="0" w:color="auto"/>
              <w:left w:val="nil"/>
              <w:bottom w:val="nil"/>
              <w:right w:val="nil"/>
            </w:tcBorders>
            <w:hideMark/>
          </w:tcPr>
          <w:p w14:paraId="5A990FF9" w14:textId="77777777" w:rsidR="0064356B" w:rsidRPr="000E7430" w:rsidRDefault="0064356B" w:rsidP="003F4468">
            <w:pPr>
              <w:pStyle w:val="Tablelegend"/>
              <w:rPr>
                <w:caps/>
                <w:szCs w:val="22"/>
              </w:rPr>
            </w:pPr>
            <w:r w:rsidRPr="000E7430">
              <w:rPr>
                <w:szCs w:val="22"/>
                <w:vertAlign w:val="superscript"/>
              </w:rPr>
              <w:t>(1)</w:t>
            </w:r>
            <w:r w:rsidRPr="000E7430">
              <w:rPr>
                <w:szCs w:val="22"/>
              </w:rPr>
              <w:t xml:space="preserve"> </w:t>
            </w:r>
            <w:r>
              <w:rPr>
                <w:szCs w:val="22"/>
              </w:rPr>
              <w:tab/>
            </w:r>
            <w:r w:rsidRPr="000E7430">
              <w:rPr>
                <w:szCs w:val="22"/>
              </w:rPr>
              <w:t>As per Inmarsat ITU filings.</w:t>
            </w:r>
          </w:p>
        </w:tc>
      </w:tr>
    </w:tbl>
    <w:p w14:paraId="44EC5A54" w14:textId="77777777" w:rsidR="0064356B" w:rsidRPr="00A56F3B" w:rsidRDefault="0064356B" w:rsidP="0064356B">
      <w:pPr>
        <w:pStyle w:val="Note"/>
      </w:pPr>
      <w:r w:rsidRPr="00A56F3B">
        <w:t>NOTE − Peak power is at the nadir point of the transmit coverage.</w:t>
      </w:r>
    </w:p>
    <w:p w14:paraId="3A522727" w14:textId="77777777" w:rsidR="0064356B" w:rsidRPr="00E37322" w:rsidRDefault="0064356B" w:rsidP="0064356B">
      <w:pPr>
        <w:rPr>
          <w:iCs/>
        </w:rPr>
      </w:pPr>
      <w:r w:rsidRPr="00E37322">
        <w:t>The signals are differentiated from the other GPS signals through the use of a unique PRN code. This is identical to the GPS system with its application of different PRN codes for each individual satellite. The PRN code is coordinated with the operator of the GPS system to ensure compatibility with GPS and other GPS-like signal broadcasts.</w:t>
      </w:r>
    </w:p>
    <w:p w14:paraId="7CB4C673" w14:textId="77777777" w:rsidR="0064356B" w:rsidRPr="00E37322" w:rsidRDefault="0064356B" w:rsidP="0064356B">
      <w:pPr>
        <w:pStyle w:val="Heading1"/>
      </w:pPr>
      <w:bookmarkStart w:id="2175" w:name="_Toc495944765"/>
      <w:bookmarkStart w:id="2176" w:name="_Toc495944606"/>
      <w:bookmarkStart w:id="2177" w:name="_Toc495944447"/>
      <w:bookmarkStart w:id="2178" w:name="_Toc495944288"/>
      <w:bookmarkStart w:id="2179" w:name="_Toc495944129"/>
      <w:bookmarkStart w:id="2180" w:name="_Toc495943970"/>
      <w:bookmarkStart w:id="2181" w:name="_Toc495943811"/>
      <w:bookmarkStart w:id="2182" w:name="_Toc495943652"/>
      <w:bookmarkStart w:id="2183" w:name="_Toc482001284"/>
      <w:bookmarkStart w:id="2184" w:name="_Toc461606256"/>
      <w:bookmarkStart w:id="2185" w:name="_Toc461541371"/>
      <w:bookmarkStart w:id="2186" w:name="_Toc461540516"/>
      <w:bookmarkStart w:id="2187" w:name="_Toc461540392"/>
      <w:bookmarkStart w:id="2188" w:name="_Toc461540268"/>
      <w:bookmarkStart w:id="2189" w:name="_Toc461540144"/>
      <w:bookmarkStart w:id="2190" w:name="_Toc461540020"/>
      <w:bookmarkStart w:id="2191" w:name="_Toc461539896"/>
      <w:bookmarkStart w:id="2192" w:name="_Toc461539772"/>
      <w:bookmarkStart w:id="2193" w:name="_Toc461539606"/>
      <w:bookmarkStart w:id="2194" w:name="_Toc461539445"/>
      <w:bookmarkStart w:id="2195" w:name="_Toc381866733"/>
      <w:bookmarkStart w:id="2196" w:name="_Toc173400605"/>
      <w:r w:rsidRPr="00E37322">
        <w:lastRenderedPageBreak/>
        <w:t>4</w:t>
      </w:r>
      <w:r w:rsidRPr="00E37322">
        <w:tab/>
        <w:t>Command and telemetry spectrum</w:t>
      </w:r>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p>
    <w:p w14:paraId="3E2E2E53" w14:textId="77777777" w:rsidR="0064356B" w:rsidRPr="00E37322" w:rsidRDefault="0064356B" w:rsidP="0064356B">
      <w:r w:rsidRPr="00E37322">
        <w:t>The navigation transponders are part of a larger satellite payload, which includes transponders providing mobile satellite services. The command and telemetry functions for the navigation part are integrated with the spacecraft’s overall TT&amp;C systems. By sharing the TT&amp;C functions, additional spectrum to control the navigation transponders is not required.</w:t>
      </w:r>
    </w:p>
    <w:p w14:paraId="0CB40C6F" w14:textId="77777777" w:rsidR="0064356B" w:rsidRPr="00E37322" w:rsidRDefault="0064356B" w:rsidP="0064356B"/>
    <w:p w14:paraId="724DAF79" w14:textId="77777777" w:rsidR="0064356B" w:rsidRPr="00E37322" w:rsidRDefault="0064356B" w:rsidP="0064356B"/>
    <w:p w14:paraId="2951BB28" w14:textId="77777777" w:rsidR="0064356B" w:rsidRPr="002B5ACF" w:rsidRDefault="0064356B" w:rsidP="0064356B">
      <w:pPr>
        <w:pStyle w:val="AnnexNoTitle"/>
      </w:pPr>
      <w:bookmarkStart w:id="2197" w:name="_Toc495944766"/>
      <w:bookmarkStart w:id="2198" w:name="_Toc495944607"/>
      <w:bookmarkStart w:id="2199" w:name="_Toc495944448"/>
      <w:bookmarkStart w:id="2200" w:name="_Toc495944289"/>
      <w:bookmarkStart w:id="2201" w:name="_Toc495944130"/>
      <w:bookmarkStart w:id="2202" w:name="_Toc495943971"/>
      <w:bookmarkStart w:id="2203" w:name="_Toc495943812"/>
      <w:bookmarkStart w:id="2204" w:name="_Toc495943653"/>
      <w:bookmarkStart w:id="2205" w:name="_Toc173400606"/>
      <w:r w:rsidRPr="002B5ACF">
        <w:t>Annex 9</w:t>
      </w:r>
      <w:bookmarkEnd w:id="2197"/>
      <w:bookmarkEnd w:id="2198"/>
      <w:bookmarkEnd w:id="2199"/>
      <w:bookmarkEnd w:id="2200"/>
      <w:bookmarkEnd w:id="2201"/>
      <w:bookmarkEnd w:id="2202"/>
      <w:bookmarkEnd w:id="2203"/>
      <w:bookmarkEnd w:id="2204"/>
      <w:r w:rsidRPr="002B5ACF">
        <w:br/>
      </w:r>
      <w:r w:rsidRPr="002B5ACF">
        <w:br/>
        <w:t xml:space="preserve">Technical description and characteristics of the </w:t>
      </w:r>
      <w:r w:rsidRPr="002B5ACF">
        <w:br/>
        <w:t>NIGCOMSAT SBAS network</w:t>
      </w:r>
      <w:bookmarkEnd w:id="2205"/>
    </w:p>
    <w:p w14:paraId="3F85AD4C" w14:textId="77777777" w:rsidR="0064356B" w:rsidRPr="00E37322" w:rsidRDefault="0064356B" w:rsidP="0064356B">
      <w:pPr>
        <w:pStyle w:val="Heading1"/>
      </w:pPr>
      <w:bookmarkStart w:id="2206" w:name="_Toc495944767"/>
      <w:bookmarkStart w:id="2207" w:name="_Toc495944608"/>
      <w:bookmarkStart w:id="2208" w:name="_Toc495944449"/>
      <w:bookmarkStart w:id="2209" w:name="_Toc495944290"/>
      <w:bookmarkStart w:id="2210" w:name="_Toc495944131"/>
      <w:bookmarkStart w:id="2211" w:name="_Toc495943972"/>
      <w:bookmarkStart w:id="2212" w:name="_Toc495943813"/>
      <w:bookmarkStart w:id="2213" w:name="_Toc495943654"/>
      <w:bookmarkStart w:id="2214" w:name="_Toc482001285"/>
      <w:bookmarkStart w:id="2215" w:name="_Toc461606257"/>
      <w:bookmarkStart w:id="2216" w:name="_Toc461541372"/>
      <w:bookmarkStart w:id="2217" w:name="_Toc461540517"/>
      <w:bookmarkStart w:id="2218" w:name="_Toc461540393"/>
      <w:bookmarkStart w:id="2219" w:name="_Toc461540269"/>
      <w:bookmarkStart w:id="2220" w:name="_Toc461540145"/>
      <w:bookmarkStart w:id="2221" w:name="_Toc461540021"/>
      <w:bookmarkStart w:id="2222" w:name="_Toc461539897"/>
      <w:bookmarkStart w:id="2223" w:name="_Toc461539773"/>
      <w:bookmarkStart w:id="2224" w:name="_Toc461539607"/>
      <w:bookmarkStart w:id="2225" w:name="_Toc461539446"/>
      <w:bookmarkStart w:id="2226" w:name="_Toc381866734"/>
      <w:bookmarkStart w:id="2227" w:name="_Toc173400607"/>
      <w:r w:rsidRPr="00E37322">
        <w:t>1</w:t>
      </w:r>
      <w:r w:rsidRPr="00E37322">
        <w:tab/>
        <w:t>Introduction</w:t>
      </w:r>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p>
    <w:p w14:paraId="06560631" w14:textId="77777777" w:rsidR="0064356B" w:rsidRPr="00E37322" w:rsidRDefault="0064356B" w:rsidP="0064356B">
      <w:pPr>
        <w:rPr>
          <w:lang w:eastAsia="ja-JP"/>
        </w:rPr>
      </w:pPr>
      <w:r w:rsidRPr="00E37322">
        <w:rPr>
          <w:lang w:eastAsia="ja-JP"/>
        </w:rPr>
        <w:t>The Nigcomsat Satellite-Based Augmentation System networks (NigSAS), consists of three RNSS payload geostationary satellites. The current implementation is NIGCOMSAT-1G (42.5°E) launched into orbit on 13 May 2007. NIGCOMSAT-1A (19.2°W) and NIGCOMSAT-1D (22°E) are in the planning stage. The three satellites will have the same RNSS payloads.</w:t>
      </w:r>
    </w:p>
    <w:p w14:paraId="2D384784" w14:textId="77777777" w:rsidR="0064356B" w:rsidRPr="00E37322" w:rsidRDefault="0064356B" w:rsidP="0064356B">
      <w:pPr>
        <w:pStyle w:val="Heading1"/>
        <w:rPr>
          <w:b w:val="0"/>
          <w:sz w:val="28"/>
        </w:rPr>
      </w:pPr>
      <w:bookmarkStart w:id="2228" w:name="_Toc495944768"/>
      <w:bookmarkStart w:id="2229" w:name="_Toc495944609"/>
      <w:bookmarkStart w:id="2230" w:name="_Toc495944450"/>
      <w:bookmarkStart w:id="2231" w:name="_Toc495944291"/>
      <w:bookmarkStart w:id="2232" w:name="_Toc495944132"/>
      <w:bookmarkStart w:id="2233" w:name="_Toc495943973"/>
      <w:bookmarkStart w:id="2234" w:name="_Toc495943814"/>
      <w:bookmarkStart w:id="2235" w:name="_Toc495943655"/>
      <w:bookmarkStart w:id="2236" w:name="_Toc482001286"/>
      <w:bookmarkStart w:id="2237" w:name="_Toc461606258"/>
      <w:bookmarkStart w:id="2238" w:name="_Toc461541373"/>
      <w:bookmarkStart w:id="2239" w:name="_Toc461540518"/>
      <w:bookmarkStart w:id="2240" w:name="_Toc461540394"/>
      <w:bookmarkStart w:id="2241" w:name="_Toc461540270"/>
      <w:bookmarkStart w:id="2242" w:name="_Toc461540146"/>
      <w:bookmarkStart w:id="2243" w:name="_Toc461540022"/>
      <w:bookmarkStart w:id="2244" w:name="_Toc461539898"/>
      <w:bookmarkStart w:id="2245" w:name="_Toc461539774"/>
      <w:bookmarkStart w:id="2246" w:name="_Toc461539608"/>
      <w:bookmarkStart w:id="2247" w:name="_Toc461539447"/>
      <w:bookmarkStart w:id="2248" w:name="_Toc381866735"/>
      <w:bookmarkStart w:id="2249" w:name="_Toc173400608"/>
      <w:r w:rsidRPr="00E37322">
        <w:rPr>
          <w:sz w:val="28"/>
        </w:rPr>
        <w:t>2</w:t>
      </w:r>
      <w:r w:rsidRPr="00E37322">
        <w:rPr>
          <w:sz w:val="28"/>
        </w:rPr>
        <w:tab/>
        <w:t>Frequency and polarization plan</w:t>
      </w:r>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p>
    <w:p w14:paraId="631C51E4" w14:textId="72FABC1B" w:rsidR="0064356B" w:rsidRPr="00E37322" w:rsidRDefault="0064356B" w:rsidP="0064356B">
      <w:pPr>
        <w:rPr>
          <w:lang w:eastAsia="ja-JP"/>
        </w:rPr>
      </w:pPr>
      <w:r w:rsidRPr="00E37322">
        <w:rPr>
          <w:lang w:eastAsia="ja-JP"/>
        </w:rPr>
        <w:t>As shown in Table 2</w:t>
      </w:r>
      <w:r w:rsidR="00FC2A28">
        <w:rPr>
          <w:lang w:eastAsia="ja-JP"/>
        </w:rPr>
        <w:t>2</w:t>
      </w:r>
      <w:r w:rsidRPr="00E37322">
        <w:rPr>
          <w:lang w:eastAsia="ja-JP"/>
        </w:rPr>
        <w:t>, each satellite receives the uplinked SBAS signal in the C-Band and downlinks the navigation signal in the L-Band.</w:t>
      </w:r>
    </w:p>
    <w:p w14:paraId="507E87D8" w14:textId="33E306E5" w:rsidR="0064356B" w:rsidRPr="002B5ACF" w:rsidRDefault="0064356B" w:rsidP="0064356B">
      <w:pPr>
        <w:pStyle w:val="TableNo"/>
      </w:pPr>
      <w:r w:rsidRPr="002B5ACF">
        <w:t>TABLE 2</w:t>
      </w:r>
      <w:r w:rsidR="00FC2A28">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3"/>
        <w:gridCol w:w="1800"/>
        <w:gridCol w:w="1786"/>
        <w:gridCol w:w="1786"/>
      </w:tblGrid>
      <w:tr w:rsidR="0064356B" w:rsidRPr="002B5ACF" w14:paraId="215C209F" w14:textId="77777777" w:rsidTr="003F4468">
        <w:trPr>
          <w:jc w:val="center"/>
        </w:trPr>
        <w:tc>
          <w:tcPr>
            <w:tcW w:w="1823" w:type="dxa"/>
            <w:tcBorders>
              <w:top w:val="single" w:sz="4" w:space="0" w:color="auto"/>
              <w:left w:val="single" w:sz="4" w:space="0" w:color="auto"/>
              <w:bottom w:val="single" w:sz="4" w:space="0" w:color="auto"/>
              <w:right w:val="single" w:sz="4" w:space="0" w:color="auto"/>
            </w:tcBorders>
            <w:hideMark/>
          </w:tcPr>
          <w:p w14:paraId="212E5884" w14:textId="77777777" w:rsidR="0064356B" w:rsidRPr="002B5ACF" w:rsidRDefault="0064356B" w:rsidP="003F4468">
            <w:pPr>
              <w:pStyle w:val="Tablehead"/>
              <w:rPr>
                <w:lang w:eastAsia="ja-JP"/>
              </w:rPr>
            </w:pPr>
            <w:r w:rsidRPr="002B5ACF">
              <w:rPr>
                <w:lang w:eastAsia="ja-JP"/>
              </w:rPr>
              <w:t>Channel</w:t>
            </w:r>
          </w:p>
        </w:tc>
        <w:tc>
          <w:tcPr>
            <w:tcW w:w="1800" w:type="dxa"/>
            <w:tcBorders>
              <w:top w:val="single" w:sz="4" w:space="0" w:color="auto"/>
              <w:left w:val="single" w:sz="4" w:space="0" w:color="auto"/>
              <w:bottom w:val="single" w:sz="4" w:space="0" w:color="auto"/>
              <w:right w:val="single" w:sz="4" w:space="0" w:color="auto"/>
            </w:tcBorders>
            <w:hideMark/>
          </w:tcPr>
          <w:p w14:paraId="0A067AC7" w14:textId="77777777" w:rsidR="0064356B" w:rsidRPr="002B5ACF" w:rsidRDefault="0064356B" w:rsidP="003F4468">
            <w:pPr>
              <w:pStyle w:val="Tablehead"/>
              <w:rPr>
                <w:lang w:eastAsia="ja-JP"/>
              </w:rPr>
            </w:pPr>
            <w:r w:rsidRPr="002B5ACF">
              <w:rPr>
                <w:lang w:eastAsia="ja-JP"/>
              </w:rPr>
              <w:t>Frequency</w:t>
            </w:r>
            <w:r w:rsidRPr="002B5ACF">
              <w:rPr>
                <w:lang w:eastAsia="ja-JP"/>
              </w:rPr>
              <w:br/>
              <w:t>(MHz)</w:t>
            </w:r>
          </w:p>
        </w:tc>
        <w:tc>
          <w:tcPr>
            <w:tcW w:w="1786" w:type="dxa"/>
            <w:tcBorders>
              <w:top w:val="single" w:sz="4" w:space="0" w:color="auto"/>
              <w:left w:val="single" w:sz="4" w:space="0" w:color="auto"/>
              <w:bottom w:val="single" w:sz="4" w:space="0" w:color="auto"/>
              <w:right w:val="single" w:sz="4" w:space="0" w:color="auto"/>
            </w:tcBorders>
            <w:hideMark/>
          </w:tcPr>
          <w:p w14:paraId="35A0C7F6" w14:textId="77777777" w:rsidR="0064356B" w:rsidRPr="002B5ACF" w:rsidRDefault="0064356B" w:rsidP="003F4468">
            <w:pPr>
              <w:pStyle w:val="Tablehead"/>
              <w:rPr>
                <w:lang w:eastAsia="ja-JP"/>
              </w:rPr>
            </w:pPr>
            <w:r w:rsidRPr="002B5ACF">
              <w:rPr>
                <w:lang w:eastAsia="ja-JP"/>
              </w:rPr>
              <w:t>Polarization</w:t>
            </w:r>
          </w:p>
        </w:tc>
        <w:tc>
          <w:tcPr>
            <w:tcW w:w="1786" w:type="dxa"/>
            <w:tcBorders>
              <w:top w:val="single" w:sz="4" w:space="0" w:color="auto"/>
              <w:left w:val="single" w:sz="4" w:space="0" w:color="auto"/>
              <w:bottom w:val="single" w:sz="4" w:space="0" w:color="auto"/>
              <w:right w:val="single" w:sz="4" w:space="0" w:color="auto"/>
            </w:tcBorders>
            <w:hideMark/>
          </w:tcPr>
          <w:p w14:paraId="7423ED86" w14:textId="77777777" w:rsidR="0064356B" w:rsidRPr="002B5ACF" w:rsidRDefault="0064356B" w:rsidP="003F4468">
            <w:pPr>
              <w:pStyle w:val="Tablehead"/>
              <w:rPr>
                <w:lang w:eastAsia="ja-JP"/>
              </w:rPr>
            </w:pPr>
            <w:r w:rsidRPr="002B5ACF">
              <w:rPr>
                <w:lang w:eastAsia="ja-JP"/>
              </w:rPr>
              <w:t>Bandwidth</w:t>
            </w:r>
            <w:r>
              <w:rPr>
                <w:lang w:eastAsia="ja-JP"/>
              </w:rPr>
              <w:br/>
              <w:t>(MHz)</w:t>
            </w:r>
          </w:p>
        </w:tc>
      </w:tr>
      <w:tr w:rsidR="0064356B" w:rsidRPr="002B5ACF" w14:paraId="0190B37B" w14:textId="77777777" w:rsidTr="003F4468">
        <w:trPr>
          <w:jc w:val="center"/>
        </w:trPr>
        <w:tc>
          <w:tcPr>
            <w:tcW w:w="1823" w:type="dxa"/>
            <w:tcBorders>
              <w:top w:val="single" w:sz="4" w:space="0" w:color="auto"/>
              <w:left w:val="single" w:sz="4" w:space="0" w:color="auto"/>
              <w:bottom w:val="single" w:sz="4" w:space="0" w:color="auto"/>
              <w:right w:val="single" w:sz="4" w:space="0" w:color="auto"/>
            </w:tcBorders>
            <w:hideMark/>
          </w:tcPr>
          <w:p w14:paraId="665C3FD0" w14:textId="77777777" w:rsidR="0064356B" w:rsidRPr="002B5ACF" w:rsidRDefault="0064356B" w:rsidP="003F4468">
            <w:pPr>
              <w:pStyle w:val="Tabletext"/>
              <w:jc w:val="center"/>
              <w:rPr>
                <w:lang w:eastAsia="ja-JP"/>
              </w:rPr>
            </w:pPr>
            <w:r w:rsidRPr="002B5ACF">
              <w:rPr>
                <w:lang w:eastAsia="ja-JP"/>
              </w:rPr>
              <w:t>C1-uplink</w:t>
            </w:r>
          </w:p>
        </w:tc>
        <w:tc>
          <w:tcPr>
            <w:tcW w:w="1800" w:type="dxa"/>
            <w:tcBorders>
              <w:top w:val="single" w:sz="4" w:space="0" w:color="auto"/>
              <w:left w:val="single" w:sz="4" w:space="0" w:color="auto"/>
              <w:bottom w:val="single" w:sz="4" w:space="0" w:color="auto"/>
              <w:right w:val="single" w:sz="4" w:space="0" w:color="auto"/>
            </w:tcBorders>
            <w:hideMark/>
          </w:tcPr>
          <w:p w14:paraId="7C08F669" w14:textId="77777777" w:rsidR="0064356B" w:rsidRPr="002B5ACF" w:rsidRDefault="0064356B" w:rsidP="003F4468">
            <w:pPr>
              <w:pStyle w:val="Tabletext"/>
              <w:jc w:val="center"/>
              <w:rPr>
                <w:lang w:eastAsia="ja-JP"/>
              </w:rPr>
            </w:pPr>
            <w:r w:rsidRPr="002B5ACF">
              <w:rPr>
                <w:lang w:eastAsia="ja-JP"/>
              </w:rPr>
              <w:t>6 698.42</w:t>
            </w:r>
          </w:p>
        </w:tc>
        <w:tc>
          <w:tcPr>
            <w:tcW w:w="1786" w:type="dxa"/>
            <w:tcBorders>
              <w:top w:val="single" w:sz="4" w:space="0" w:color="auto"/>
              <w:left w:val="single" w:sz="4" w:space="0" w:color="auto"/>
              <w:bottom w:val="single" w:sz="4" w:space="0" w:color="auto"/>
              <w:right w:val="single" w:sz="4" w:space="0" w:color="auto"/>
            </w:tcBorders>
            <w:hideMark/>
          </w:tcPr>
          <w:p w14:paraId="7EE210E7" w14:textId="77777777" w:rsidR="0064356B" w:rsidRPr="002B5ACF" w:rsidRDefault="0064356B" w:rsidP="003F4468">
            <w:pPr>
              <w:pStyle w:val="Tabletext"/>
              <w:jc w:val="center"/>
              <w:rPr>
                <w:lang w:eastAsia="ja-JP"/>
              </w:rPr>
            </w:pPr>
            <w:r w:rsidRPr="002B5ACF">
              <w:rPr>
                <w:lang w:eastAsia="ja-JP"/>
              </w:rPr>
              <w:t>LHCP</w:t>
            </w:r>
          </w:p>
        </w:tc>
        <w:tc>
          <w:tcPr>
            <w:tcW w:w="1786" w:type="dxa"/>
            <w:tcBorders>
              <w:top w:val="single" w:sz="4" w:space="0" w:color="auto"/>
              <w:left w:val="single" w:sz="4" w:space="0" w:color="auto"/>
              <w:bottom w:val="single" w:sz="4" w:space="0" w:color="auto"/>
              <w:right w:val="single" w:sz="4" w:space="0" w:color="auto"/>
            </w:tcBorders>
            <w:hideMark/>
          </w:tcPr>
          <w:p w14:paraId="41AF6A60" w14:textId="77777777" w:rsidR="0064356B" w:rsidRPr="002B5ACF" w:rsidRDefault="0064356B" w:rsidP="003F4468">
            <w:pPr>
              <w:pStyle w:val="Tabletext"/>
              <w:jc w:val="center"/>
              <w:rPr>
                <w:lang w:eastAsia="ja-JP"/>
              </w:rPr>
            </w:pPr>
            <w:r w:rsidRPr="002B5ACF">
              <w:rPr>
                <w:lang w:eastAsia="ja-JP"/>
              </w:rPr>
              <w:t>4</w:t>
            </w:r>
          </w:p>
        </w:tc>
      </w:tr>
      <w:tr w:rsidR="0064356B" w:rsidRPr="002B5ACF" w14:paraId="671A32B5" w14:textId="77777777" w:rsidTr="003F4468">
        <w:trPr>
          <w:jc w:val="center"/>
        </w:trPr>
        <w:tc>
          <w:tcPr>
            <w:tcW w:w="1823" w:type="dxa"/>
            <w:tcBorders>
              <w:top w:val="single" w:sz="4" w:space="0" w:color="auto"/>
              <w:left w:val="single" w:sz="4" w:space="0" w:color="auto"/>
              <w:bottom w:val="single" w:sz="4" w:space="0" w:color="auto"/>
              <w:right w:val="single" w:sz="4" w:space="0" w:color="auto"/>
            </w:tcBorders>
            <w:hideMark/>
          </w:tcPr>
          <w:p w14:paraId="2742178E" w14:textId="77777777" w:rsidR="0064356B" w:rsidRPr="002B5ACF" w:rsidRDefault="0064356B" w:rsidP="003F4468">
            <w:pPr>
              <w:pStyle w:val="Tabletext"/>
              <w:jc w:val="center"/>
              <w:rPr>
                <w:lang w:eastAsia="ja-JP"/>
              </w:rPr>
            </w:pPr>
            <w:r w:rsidRPr="002B5ACF">
              <w:rPr>
                <w:lang w:eastAsia="ja-JP"/>
              </w:rPr>
              <w:t>C5-uplink</w:t>
            </w:r>
          </w:p>
        </w:tc>
        <w:tc>
          <w:tcPr>
            <w:tcW w:w="1800" w:type="dxa"/>
            <w:tcBorders>
              <w:top w:val="single" w:sz="4" w:space="0" w:color="auto"/>
              <w:left w:val="single" w:sz="4" w:space="0" w:color="auto"/>
              <w:bottom w:val="single" w:sz="4" w:space="0" w:color="auto"/>
              <w:right w:val="single" w:sz="4" w:space="0" w:color="auto"/>
            </w:tcBorders>
            <w:hideMark/>
          </w:tcPr>
          <w:p w14:paraId="2D8E59F6" w14:textId="77777777" w:rsidR="0064356B" w:rsidRPr="002B5ACF" w:rsidRDefault="0064356B" w:rsidP="003F4468">
            <w:pPr>
              <w:pStyle w:val="Tabletext"/>
              <w:jc w:val="center"/>
              <w:rPr>
                <w:lang w:eastAsia="ja-JP"/>
              </w:rPr>
            </w:pPr>
            <w:r w:rsidRPr="002B5ACF">
              <w:rPr>
                <w:lang w:eastAsia="ja-JP"/>
              </w:rPr>
              <w:t>6 639.45</w:t>
            </w:r>
          </w:p>
        </w:tc>
        <w:tc>
          <w:tcPr>
            <w:tcW w:w="1786" w:type="dxa"/>
            <w:tcBorders>
              <w:top w:val="single" w:sz="4" w:space="0" w:color="auto"/>
              <w:left w:val="single" w:sz="4" w:space="0" w:color="auto"/>
              <w:bottom w:val="single" w:sz="4" w:space="0" w:color="auto"/>
              <w:right w:val="single" w:sz="4" w:space="0" w:color="auto"/>
            </w:tcBorders>
            <w:hideMark/>
          </w:tcPr>
          <w:p w14:paraId="491DFA43" w14:textId="77777777" w:rsidR="0064356B" w:rsidRPr="002B5ACF" w:rsidRDefault="0064356B" w:rsidP="003F4468">
            <w:pPr>
              <w:pStyle w:val="Tabletext"/>
              <w:jc w:val="center"/>
              <w:rPr>
                <w:lang w:eastAsia="ja-JP"/>
              </w:rPr>
            </w:pPr>
            <w:r w:rsidRPr="002B5ACF">
              <w:rPr>
                <w:lang w:eastAsia="ja-JP"/>
              </w:rPr>
              <w:t>LHCP</w:t>
            </w:r>
          </w:p>
        </w:tc>
        <w:tc>
          <w:tcPr>
            <w:tcW w:w="1786" w:type="dxa"/>
            <w:tcBorders>
              <w:top w:val="single" w:sz="4" w:space="0" w:color="auto"/>
              <w:left w:val="single" w:sz="4" w:space="0" w:color="auto"/>
              <w:bottom w:val="single" w:sz="4" w:space="0" w:color="auto"/>
              <w:right w:val="single" w:sz="4" w:space="0" w:color="auto"/>
            </w:tcBorders>
            <w:hideMark/>
          </w:tcPr>
          <w:p w14:paraId="1E16ADE7" w14:textId="77777777" w:rsidR="0064356B" w:rsidRPr="002B5ACF" w:rsidRDefault="0064356B" w:rsidP="003F4468">
            <w:pPr>
              <w:pStyle w:val="Tabletext"/>
              <w:jc w:val="center"/>
              <w:rPr>
                <w:lang w:eastAsia="ja-JP"/>
              </w:rPr>
            </w:pPr>
            <w:r w:rsidRPr="002B5ACF">
              <w:rPr>
                <w:lang w:eastAsia="ja-JP"/>
              </w:rPr>
              <w:t>20</w:t>
            </w:r>
          </w:p>
        </w:tc>
      </w:tr>
      <w:tr w:rsidR="0064356B" w:rsidRPr="002B5ACF" w14:paraId="61B4631F" w14:textId="77777777" w:rsidTr="003F4468">
        <w:trPr>
          <w:jc w:val="center"/>
        </w:trPr>
        <w:tc>
          <w:tcPr>
            <w:tcW w:w="1823" w:type="dxa"/>
            <w:tcBorders>
              <w:top w:val="single" w:sz="4" w:space="0" w:color="auto"/>
              <w:left w:val="single" w:sz="4" w:space="0" w:color="auto"/>
              <w:bottom w:val="single" w:sz="4" w:space="0" w:color="auto"/>
              <w:right w:val="single" w:sz="4" w:space="0" w:color="auto"/>
            </w:tcBorders>
            <w:hideMark/>
          </w:tcPr>
          <w:p w14:paraId="73184801" w14:textId="77777777" w:rsidR="0064356B" w:rsidRPr="002B5ACF" w:rsidRDefault="0064356B" w:rsidP="003F4468">
            <w:pPr>
              <w:pStyle w:val="Tabletext"/>
              <w:jc w:val="center"/>
              <w:rPr>
                <w:lang w:eastAsia="ja-JP"/>
              </w:rPr>
            </w:pPr>
            <w:r w:rsidRPr="002B5ACF">
              <w:rPr>
                <w:lang w:eastAsia="ja-JP"/>
              </w:rPr>
              <w:t>L1-downlink</w:t>
            </w:r>
          </w:p>
        </w:tc>
        <w:tc>
          <w:tcPr>
            <w:tcW w:w="1800" w:type="dxa"/>
            <w:tcBorders>
              <w:top w:val="single" w:sz="4" w:space="0" w:color="auto"/>
              <w:left w:val="single" w:sz="4" w:space="0" w:color="auto"/>
              <w:bottom w:val="single" w:sz="4" w:space="0" w:color="auto"/>
              <w:right w:val="single" w:sz="4" w:space="0" w:color="auto"/>
            </w:tcBorders>
            <w:hideMark/>
          </w:tcPr>
          <w:p w14:paraId="058F510B" w14:textId="77777777" w:rsidR="0064356B" w:rsidRPr="002B5ACF" w:rsidRDefault="0064356B" w:rsidP="003F4468">
            <w:pPr>
              <w:pStyle w:val="Tabletext"/>
              <w:jc w:val="center"/>
              <w:rPr>
                <w:lang w:eastAsia="ja-JP"/>
              </w:rPr>
            </w:pPr>
            <w:r w:rsidRPr="002B5ACF">
              <w:rPr>
                <w:lang w:eastAsia="ja-JP"/>
              </w:rPr>
              <w:t>1 575.42</w:t>
            </w:r>
          </w:p>
        </w:tc>
        <w:tc>
          <w:tcPr>
            <w:tcW w:w="1786" w:type="dxa"/>
            <w:tcBorders>
              <w:top w:val="single" w:sz="4" w:space="0" w:color="auto"/>
              <w:left w:val="single" w:sz="4" w:space="0" w:color="auto"/>
              <w:bottom w:val="single" w:sz="4" w:space="0" w:color="auto"/>
              <w:right w:val="single" w:sz="4" w:space="0" w:color="auto"/>
            </w:tcBorders>
            <w:hideMark/>
          </w:tcPr>
          <w:p w14:paraId="6624BE14" w14:textId="77777777" w:rsidR="0064356B" w:rsidRPr="002B5ACF" w:rsidRDefault="0064356B" w:rsidP="003F4468">
            <w:pPr>
              <w:pStyle w:val="Tabletext"/>
              <w:jc w:val="center"/>
              <w:rPr>
                <w:lang w:eastAsia="ja-JP"/>
              </w:rPr>
            </w:pPr>
            <w:r w:rsidRPr="002B5ACF">
              <w:rPr>
                <w:lang w:eastAsia="ja-JP"/>
              </w:rPr>
              <w:t>RHCP</w:t>
            </w:r>
          </w:p>
        </w:tc>
        <w:tc>
          <w:tcPr>
            <w:tcW w:w="1786" w:type="dxa"/>
            <w:tcBorders>
              <w:top w:val="single" w:sz="4" w:space="0" w:color="auto"/>
              <w:left w:val="single" w:sz="4" w:space="0" w:color="auto"/>
              <w:bottom w:val="single" w:sz="4" w:space="0" w:color="auto"/>
              <w:right w:val="single" w:sz="4" w:space="0" w:color="auto"/>
            </w:tcBorders>
            <w:hideMark/>
          </w:tcPr>
          <w:p w14:paraId="2A9CF01D" w14:textId="77777777" w:rsidR="0064356B" w:rsidRPr="002B5ACF" w:rsidRDefault="0064356B" w:rsidP="003F4468">
            <w:pPr>
              <w:pStyle w:val="Tabletext"/>
              <w:jc w:val="center"/>
              <w:rPr>
                <w:lang w:eastAsia="ja-JP"/>
              </w:rPr>
            </w:pPr>
            <w:r w:rsidRPr="002B5ACF">
              <w:rPr>
                <w:lang w:eastAsia="ja-JP"/>
              </w:rPr>
              <w:t>4</w:t>
            </w:r>
          </w:p>
        </w:tc>
      </w:tr>
      <w:tr w:rsidR="0064356B" w:rsidRPr="002B5ACF" w14:paraId="5AD824F1" w14:textId="77777777" w:rsidTr="003F4468">
        <w:trPr>
          <w:jc w:val="center"/>
        </w:trPr>
        <w:tc>
          <w:tcPr>
            <w:tcW w:w="1823" w:type="dxa"/>
            <w:tcBorders>
              <w:top w:val="single" w:sz="4" w:space="0" w:color="auto"/>
              <w:left w:val="single" w:sz="4" w:space="0" w:color="auto"/>
              <w:bottom w:val="single" w:sz="4" w:space="0" w:color="auto"/>
              <w:right w:val="single" w:sz="4" w:space="0" w:color="auto"/>
            </w:tcBorders>
            <w:hideMark/>
          </w:tcPr>
          <w:p w14:paraId="604B8D40" w14:textId="77777777" w:rsidR="0064356B" w:rsidRPr="002B5ACF" w:rsidRDefault="0064356B" w:rsidP="003F4468">
            <w:pPr>
              <w:pStyle w:val="Tabletext"/>
              <w:jc w:val="center"/>
              <w:rPr>
                <w:lang w:eastAsia="ja-JP"/>
              </w:rPr>
            </w:pPr>
            <w:r w:rsidRPr="002B5ACF">
              <w:rPr>
                <w:lang w:eastAsia="ja-JP"/>
              </w:rPr>
              <w:t>L5-downlink</w:t>
            </w:r>
          </w:p>
        </w:tc>
        <w:tc>
          <w:tcPr>
            <w:tcW w:w="1800" w:type="dxa"/>
            <w:tcBorders>
              <w:top w:val="single" w:sz="4" w:space="0" w:color="auto"/>
              <w:left w:val="single" w:sz="4" w:space="0" w:color="auto"/>
              <w:bottom w:val="single" w:sz="4" w:space="0" w:color="auto"/>
              <w:right w:val="single" w:sz="4" w:space="0" w:color="auto"/>
            </w:tcBorders>
            <w:hideMark/>
          </w:tcPr>
          <w:p w14:paraId="4D76CD28" w14:textId="77777777" w:rsidR="0064356B" w:rsidRPr="002B5ACF" w:rsidRDefault="0064356B" w:rsidP="003F4468">
            <w:pPr>
              <w:pStyle w:val="Tabletext"/>
              <w:jc w:val="center"/>
              <w:rPr>
                <w:lang w:eastAsia="ja-JP"/>
              </w:rPr>
            </w:pPr>
            <w:r w:rsidRPr="002B5ACF">
              <w:rPr>
                <w:lang w:eastAsia="ja-JP"/>
              </w:rPr>
              <w:t>1 176.45</w:t>
            </w:r>
          </w:p>
        </w:tc>
        <w:tc>
          <w:tcPr>
            <w:tcW w:w="1786" w:type="dxa"/>
            <w:tcBorders>
              <w:top w:val="single" w:sz="4" w:space="0" w:color="auto"/>
              <w:left w:val="single" w:sz="4" w:space="0" w:color="auto"/>
              <w:bottom w:val="single" w:sz="4" w:space="0" w:color="auto"/>
              <w:right w:val="single" w:sz="4" w:space="0" w:color="auto"/>
            </w:tcBorders>
            <w:hideMark/>
          </w:tcPr>
          <w:p w14:paraId="61A94980" w14:textId="77777777" w:rsidR="0064356B" w:rsidRPr="002B5ACF" w:rsidRDefault="0064356B" w:rsidP="003F4468">
            <w:pPr>
              <w:pStyle w:val="Tabletext"/>
              <w:jc w:val="center"/>
              <w:rPr>
                <w:lang w:eastAsia="ja-JP"/>
              </w:rPr>
            </w:pPr>
            <w:r w:rsidRPr="002B5ACF">
              <w:rPr>
                <w:lang w:eastAsia="ja-JP"/>
              </w:rPr>
              <w:t>RHCP</w:t>
            </w:r>
          </w:p>
        </w:tc>
        <w:tc>
          <w:tcPr>
            <w:tcW w:w="1786" w:type="dxa"/>
            <w:tcBorders>
              <w:top w:val="single" w:sz="4" w:space="0" w:color="auto"/>
              <w:left w:val="single" w:sz="4" w:space="0" w:color="auto"/>
              <w:bottom w:val="single" w:sz="4" w:space="0" w:color="auto"/>
              <w:right w:val="single" w:sz="4" w:space="0" w:color="auto"/>
            </w:tcBorders>
            <w:hideMark/>
          </w:tcPr>
          <w:p w14:paraId="3675A8C4" w14:textId="77777777" w:rsidR="0064356B" w:rsidRPr="002B5ACF" w:rsidRDefault="0064356B" w:rsidP="003F4468">
            <w:pPr>
              <w:pStyle w:val="Tabletext"/>
              <w:jc w:val="center"/>
              <w:rPr>
                <w:lang w:eastAsia="ja-JP"/>
              </w:rPr>
            </w:pPr>
            <w:r w:rsidRPr="002B5ACF">
              <w:rPr>
                <w:lang w:eastAsia="ja-JP"/>
              </w:rPr>
              <w:t>20</w:t>
            </w:r>
          </w:p>
        </w:tc>
      </w:tr>
    </w:tbl>
    <w:p w14:paraId="310E252B" w14:textId="77777777" w:rsidR="0064356B" w:rsidRPr="002B5ACF" w:rsidRDefault="0064356B" w:rsidP="0064356B">
      <w:pPr>
        <w:pStyle w:val="Tablefin"/>
        <w:rPr>
          <w:rFonts w:eastAsia="Batang"/>
        </w:rPr>
      </w:pPr>
    </w:p>
    <w:p w14:paraId="06B4A084" w14:textId="77777777" w:rsidR="0064356B" w:rsidRPr="002B5ACF" w:rsidRDefault="0064356B" w:rsidP="0064356B">
      <w:pPr>
        <w:pStyle w:val="Heading1"/>
      </w:pPr>
      <w:bookmarkStart w:id="2250" w:name="_Toc495944769"/>
      <w:bookmarkStart w:id="2251" w:name="_Toc495944610"/>
      <w:bookmarkStart w:id="2252" w:name="_Toc495944451"/>
      <w:bookmarkStart w:id="2253" w:name="_Toc495944292"/>
      <w:bookmarkStart w:id="2254" w:name="_Toc495944133"/>
      <w:bookmarkStart w:id="2255" w:name="_Toc495943974"/>
      <w:bookmarkStart w:id="2256" w:name="_Toc495943815"/>
      <w:bookmarkStart w:id="2257" w:name="_Toc495943656"/>
      <w:bookmarkStart w:id="2258" w:name="_Toc482001287"/>
      <w:bookmarkStart w:id="2259" w:name="_Toc461606259"/>
      <w:bookmarkStart w:id="2260" w:name="_Toc461541374"/>
      <w:bookmarkStart w:id="2261" w:name="_Toc461540519"/>
      <w:bookmarkStart w:id="2262" w:name="_Toc461540395"/>
      <w:bookmarkStart w:id="2263" w:name="_Toc461540271"/>
      <w:bookmarkStart w:id="2264" w:name="_Toc461540147"/>
      <w:bookmarkStart w:id="2265" w:name="_Toc461540023"/>
      <w:bookmarkStart w:id="2266" w:name="_Toc461539899"/>
      <w:bookmarkStart w:id="2267" w:name="_Toc461539775"/>
      <w:bookmarkStart w:id="2268" w:name="_Toc461539609"/>
      <w:bookmarkStart w:id="2269" w:name="_Toc461539448"/>
      <w:bookmarkStart w:id="2270" w:name="_Toc381866736"/>
      <w:bookmarkStart w:id="2271" w:name="_Toc173400609"/>
      <w:r w:rsidRPr="002B5ACF">
        <w:t>3</w:t>
      </w:r>
      <w:r w:rsidRPr="002B5ACF">
        <w:tab/>
        <w:t>User segment</w:t>
      </w:r>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p>
    <w:p w14:paraId="5A7E9CC7" w14:textId="77777777" w:rsidR="0064356B" w:rsidRPr="00E37322" w:rsidRDefault="0064356B" w:rsidP="0064356B">
      <w:pPr>
        <w:rPr>
          <w:lang w:eastAsia="ja-JP"/>
        </w:rPr>
      </w:pPr>
      <w:r w:rsidRPr="00E37322">
        <w:rPr>
          <w:lang w:eastAsia="ja-JP"/>
        </w:rPr>
        <w:t xml:space="preserve">NigSAS is designed to be compatible with GPS and Galileo augmentation systems. Hence it will provide integrity and correction data to GPS/Galileo-compatible receivers. </w:t>
      </w:r>
    </w:p>
    <w:p w14:paraId="46515A4E" w14:textId="77777777" w:rsidR="0064356B" w:rsidRPr="00E37322" w:rsidRDefault="0064356B" w:rsidP="0064356B">
      <w:pPr>
        <w:pStyle w:val="Heading1"/>
      </w:pPr>
      <w:bookmarkStart w:id="2272" w:name="_Toc495944770"/>
      <w:bookmarkStart w:id="2273" w:name="_Toc495944611"/>
      <w:bookmarkStart w:id="2274" w:name="_Toc495944452"/>
      <w:bookmarkStart w:id="2275" w:name="_Toc495944293"/>
      <w:bookmarkStart w:id="2276" w:name="_Toc495944134"/>
      <w:bookmarkStart w:id="2277" w:name="_Toc495943975"/>
      <w:bookmarkStart w:id="2278" w:name="_Toc495943816"/>
      <w:bookmarkStart w:id="2279" w:name="_Toc495943657"/>
      <w:bookmarkStart w:id="2280" w:name="_Toc482001288"/>
      <w:bookmarkStart w:id="2281" w:name="_Toc461606260"/>
      <w:bookmarkStart w:id="2282" w:name="_Toc461541375"/>
      <w:bookmarkStart w:id="2283" w:name="_Toc461540520"/>
      <w:bookmarkStart w:id="2284" w:name="_Toc461540396"/>
      <w:bookmarkStart w:id="2285" w:name="_Toc461540272"/>
      <w:bookmarkStart w:id="2286" w:name="_Toc461540148"/>
      <w:bookmarkStart w:id="2287" w:name="_Toc461540024"/>
      <w:bookmarkStart w:id="2288" w:name="_Toc461539900"/>
      <w:bookmarkStart w:id="2289" w:name="_Toc461539776"/>
      <w:bookmarkStart w:id="2290" w:name="_Toc461539610"/>
      <w:bookmarkStart w:id="2291" w:name="_Toc461539449"/>
      <w:bookmarkStart w:id="2292" w:name="_Toc381866737"/>
      <w:bookmarkStart w:id="2293" w:name="_Toc173400610"/>
      <w:r w:rsidRPr="00E37322">
        <w:t>4</w:t>
      </w:r>
      <w:r w:rsidRPr="00E37322">
        <w:tab/>
        <w:t>Ground segment</w:t>
      </w:r>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p>
    <w:p w14:paraId="3A023E46" w14:textId="77777777" w:rsidR="0064356B" w:rsidRPr="00E37322" w:rsidRDefault="0064356B" w:rsidP="0064356B">
      <w:pPr>
        <w:rPr>
          <w:lang w:eastAsia="ja-JP"/>
        </w:rPr>
      </w:pPr>
      <w:r w:rsidRPr="00E37322">
        <w:rPr>
          <w:lang w:eastAsia="ja-JP"/>
        </w:rPr>
        <w:t>This is not applicable, since the purpose of NigSAS is to provide space capacity to existing SBAS networks.</w:t>
      </w:r>
    </w:p>
    <w:p w14:paraId="031BD867" w14:textId="77777777" w:rsidR="0064356B" w:rsidRPr="00E37322" w:rsidRDefault="0064356B" w:rsidP="0064356B">
      <w:pPr>
        <w:pStyle w:val="Heading1"/>
      </w:pPr>
      <w:bookmarkStart w:id="2294" w:name="_Toc495944771"/>
      <w:bookmarkStart w:id="2295" w:name="_Toc495944612"/>
      <w:bookmarkStart w:id="2296" w:name="_Toc495944453"/>
      <w:bookmarkStart w:id="2297" w:name="_Toc495944294"/>
      <w:bookmarkStart w:id="2298" w:name="_Toc495944135"/>
      <w:bookmarkStart w:id="2299" w:name="_Toc495943976"/>
      <w:bookmarkStart w:id="2300" w:name="_Toc495943817"/>
      <w:bookmarkStart w:id="2301" w:name="_Toc495943658"/>
      <w:bookmarkStart w:id="2302" w:name="_Toc482001289"/>
      <w:bookmarkStart w:id="2303" w:name="_Toc461606261"/>
      <w:bookmarkStart w:id="2304" w:name="_Toc461541376"/>
      <w:bookmarkStart w:id="2305" w:name="_Toc461540521"/>
      <w:bookmarkStart w:id="2306" w:name="_Toc461540397"/>
      <w:bookmarkStart w:id="2307" w:name="_Toc461540273"/>
      <w:bookmarkStart w:id="2308" w:name="_Toc461540149"/>
      <w:bookmarkStart w:id="2309" w:name="_Toc461540025"/>
      <w:bookmarkStart w:id="2310" w:name="_Toc461539901"/>
      <w:bookmarkStart w:id="2311" w:name="_Toc461539777"/>
      <w:bookmarkStart w:id="2312" w:name="_Toc461539611"/>
      <w:bookmarkStart w:id="2313" w:name="_Toc461539450"/>
      <w:bookmarkStart w:id="2314" w:name="_Toc381866738"/>
      <w:bookmarkStart w:id="2315" w:name="_Toc173400611"/>
      <w:r w:rsidRPr="00E37322">
        <w:lastRenderedPageBreak/>
        <w:t>5</w:t>
      </w:r>
      <w:r w:rsidRPr="00E37322">
        <w:tab/>
        <w:t>Navigation service</w:t>
      </w:r>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p>
    <w:p w14:paraId="5E499A25" w14:textId="77777777" w:rsidR="0064356B" w:rsidRPr="00E37322" w:rsidRDefault="0064356B" w:rsidP="0064356B">
      <w:pPr>
        <w:rPr>
          <w:lang w:eastAsia="ja-JP"/>
        </w:rPr>
      </w:pPr>
      <w:r w:rsidRPr="00E37322">
        <w:rPr>
          <w:lang w:eastAsia="ja-JP"/>
        </w:rPr>
        <w:t>Receive coverage on the L-Band includes Africa, West and Eastern Europe and Asia for NIGCOMSAT-1G RNSS payload.</w:t>
      </w:r>
    </w:p>
    <w:p w14:paraId="48AB5629" w14:textId="77777777" w:rsidR="0064356B" w:rsidRPr="00E37322" w:rsidRDefault="0064356B" w:rsidP="0064356B">
      <w:pPr>
        <w:pStyle w:val="Heading1"/>
      </w:pPr>
      <w:bookmarkStart w:id="2316" w:name="_Toc495944772"/>
      <w:bookmarkStart w:id="2317" w:name="_Toc495944613"/>
      <w:bookmarkStart w:id="2318" w:name="_Toc495944454"/>
      <w:bookmarkStart w:id="2319" w:name="_Toc495944295"/>
      <w:bookmarkStart w:id="2320" w:name="_Toc495944136"/>
      <w:bookmarkStart w:id="2321" w:name="_Toc495943977"/>
      <w:bookmarkStart w:id="2322" w:name="_Toc495943818"/>
      <w:bookmarkStart w:id="2323" w:name="_Toc495943659"/>
      <w:bookmarkStart w:id="2324" w:name="_Toc482001290"/>
      <w:bookmarkStart w:id="2325" w:name="_Toc461606262"/>
      <w:bookmarkStart w:id="2326" w:name="_Toc461541377"/>
      <w:bookmarkStart w:id="2327" w:name="_Toc461540522"/>
      <w:bookmarkStart w:id="2328" w:name="_Toc461540398"/>
      <w:bookmarkStart w:id="2329" w:name="_Toc461540274"/>
      <w:bookmarkStart w:id="2330" w:name="_Toc461540150"/>
      <w:bookmarkStart w:id="2331" w:name="_Toc461540026"/>
      <w:bookmarkStart w:id="2332" w:name="_Toc461539902"/>
      <w:bookmarkStart w:id="2333" w:name="_Toc461539778"/>
      <w:bookmarkStart w:id="2334" w:name="_Toc461539612"/>
      <w:bookmarkStart w:id="2335" w:name="_Toc461539451"/>
      <w:bookmarkStart w:id="2336" w:name="_Toc381866739"/>
      <w:bookmarkStart w:id="2337" w:name="_Toc173400612"/>
      <w:r w:rsidRPr="00E37322">
        <w:t>6</w:t>
      </w:r>
      <w:r w:rsidRPr="00E37322">
        <w:tab/>
        <w:t>Navigation signal</w:t>
      </w:r>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r w:rsidRPr="00E37322">
        <w:t xml:space="preserve"> </w:t>
      </w:r>
    </w:p>
    <w:p w14:paraId="70152FC5" w14:textId="77777777" w:rsidR="0064356B" w:rsidRPr="00E37322" w:rsidRDefault="0064356B" w:rsidP="0064356B">
      <w:pPr>
        <w:rPr>
          <w:lang w:eastAsia="ja-JP"/>
        </w:rPr>
      </w:pPr>
      <w:r w:rsidRPr="00E37322">
        <w:rPr>
          <w:lang w:eastAsia="ja-JP"/>
        </w:rPr>
        <w:t>NigSAS transmits SBAS messages at L1 and L5 carrier frequencies that use GPS formatted structure. The modulation methods of the in-phase (I) and quadrature (Q) components of the signal are modulated depending on the choice of carrier frequency. The SBAS signal from each satellite is differentiated from other SBAS signals by the use of pseudo-random noise codes (PRN codes). The navigation data bit rate at both frequencies is 50 bit/s.</w:t>
      </w:r>
    </w:p>
    <w:p w14:paraId="77D68057" w14:textId="77777777" w:rsidR="0064356B" w:rsidRPr="00E37322" w:rsidRDefault="0064356B" w:rsidP="0064356B">
      <w:pPr>
        <w:pStyle w:val="Heading2"/>
      </w:pPr>
      <w:bookmarkStart w:id="2338" w:name="_Toc495944773"/>
      <w:bookmarkStart w:id="2339" w:name="_Toc495944614"/>
      <w:bookmarkStart w:id="2340" w:name="_Toc495944455"/>
      <w:bookmarkStart w:id="2341" w:name="_Toc495944296"/>
      <w:bookmarkStart w:id="2342" w:name="_Toc495944137"/>
      <w:bookmarkStart w:id="2343" w:name="_Toc495943978"/>
      <w:bookmarkStart w:id="2344" w:name="_Toc495943819"/>
      <w:bookmarkStart w:id="2345" w:name="_Toc495943660"/>
      <w:bookmarkStart w:id="2346" w:name="_Toc482001291"/>
      <w:bookmarkStart w:id="2347" w:name="_Toc461606263"/>
      <w:bookmarkStart w:id="2348" w:name="_Toc461541378"/>
      <w:bookmarkStart w:id="2349" w:name="_Toc461540523"/>
      <w:bookmarkStart w:id="2350" w:name="_Toc461540399"/>
      <w:bookmarkStart w:id="2351" w:name="_Toc461540275"/>
      <w:bookmarkStart w:id="2352" w:name="_Toc461540151"/>
      <w:bookmarkStart w:id="2353" w:name="_Toc461540027"/>
      <w:bookmarkStart w:id="2354" w:name="_Toc461539903"/>
      <w:bookmarkStart w:id="2355" w:name="_Toc461539779"/>
      <w:bookmarkStart w:id="2356" w:name="_Toc461539613"/>
      <w:bookmarkStart w:id="2357" w:name="_Toc461539452"/>
      <w:bookmarkStart w:id="2358" w:name="_Toc381866740"/>
      <w:bookmarkStart w:id="2359" w:name="_Toc173400613"/>
      <w:r w:rsidRPr="00E37322">
        <w:t>6.1</w:t>
      </w:r>
      <w:r w:rsidRPr="00E37322">
        <w:tab/>
        <w:t>L1 signal</w:t>
      </w:r>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p>
    <w:p w14:paraId="7B067978" w14:textId="458CD50B" w:rsidR="0064356B" w:rsidRPr="002B5ACF" w:rsidRDefault="0064356B" w:rsidP="0064356B">
      <w:pPr>
        <w:rPr>
          <w:lang w:eastAsia="ja-JP"/>
        </w:rPr>
      </w:pPr>
      <w:r w:rsidRPr="00E37322">
        <w:rPr>
          <w:lang w:eastAsia="ja-JP"/>
        </w:rPr>
        <w:t xml:space="preserve">The L1 frequency of 1 575.42 MHz is BPSK modulated in the I channel, by the coarse acquisition L1 PRN code with a chip rate of 1.023 Mchip/s and a code length of 1 023. The choice of modulating the Q channel is left for the lessee of the RNSS payload, whose existing GNSS/SBAS network will be augmented. </w:t>
      </w:r>
      <w:r w:rsidRPr="002B5ACF">
        <w:rPr>
          <w:lang w:eastAsia="ja-JP"/>
        </w:rPr>
        <w:t>Table 2</w:t>
      </w:r>
      <w:r w:rsidR="00FC2A28">
        <w:t>3</w:t>
      </w:r>
      <w:r w:rsidRPr="002B5ACF">
        <w:rPr>
          <w:lang w:eastAsia="ja-JP"/>
        </w:rPr>
        <w:t xml:space="preserve"> provides further related information.</w:t>
      </w:r>
    </w:p>
    <w:p w14:paraId="426EF824" w14:textId="7A5CD7A3" w:rsidR="0064356B" w:rsidRPr="002B5ACF" w:rsidRDefault="0064356B" w:rsidP="0064356B">
      <w:pPr>
        <w:pStyle w:val="TableNo"/>
      </w:pPr>
      <w:r w:rsidRPr="002B5ACF">
        <w:t>TABLE 2</w:t>
      </w:r>
      <w:r w:rsidR="00FC2A28">
        <w:t>3</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8"/>
        <w:gridCol w:w="1607"/>
        <w:gridCol w:w="1611"/>
        <w:gridCol w:w="1608"/>
        <w:gridCol w:w="1608"/>
        <w:gridCol w:w="1603"/>
      </w:tblGrid>
      <w:tr w:rsidR="0064356B" w:rsidRPr="002B5ACF" w14:paraId="526DD4C2" w14:textId="77777777" w:rsidTr="003F4468">
        <w:trPr>
          <w:jc w:val="center"/>
        </w:trPr>
        <w:tc>
          <w:tcPr>
            <w:tcW w:w="1643" w:type="dxa"/>
            <w:tcBorders>
              <w:top w:val="single" w:sz="4" w:space="0" w:color="auto"/>
              <w:left w:val="single" w:sz="4" w:space="0" w:color="auto"/>
              <w:bottom w:val="single" w:sz="4" w:space="0" w:color="auto"/>
              <w:right w:val="single" w:sz="4" w:space="0" w:color="auto"/>
            </w:tcBorders>
            <w:vAlign w:val="center"/>
            <w:hideMark/>
          </w:tcPr>
          <w:p w14:paraId="3632472F" w14:textId="77777777" w:rsidR="0064356B" w:rsidRPr="002B5ACF" w:rsidRDefault="0064356B" w:rsidP="003F4468">
            <w:pPr>
              <w:pStyle w:val="Tablehead"/>
            </w:pPr>
            <w:r w:rsidRPr="002B5ACF">
              <w:t>Carrier frequency (MHz)</w:t>
            </w:r>
          </w:p>
        </w:tc>
        <w:tc>
          <w:tcPr>
            <w:tcW w:w="1642" w:type="dxa"/>
            <w:tcBorders>
              <w:top w:val="single" w:sz="4" w:space="0" w:color="auto"/>
              <w:left w:val="single" w:sz="4" w:space="0" w:color="auto"/>
              <w:bottom w:val="single" w:sz="4" w:space="0" w:color="auto"/>
              <w:right w:val="single" w:sz="4" w:space="0" w:color="auto"/>
            </w:tcBorders>
            <w:vAlign w:val="center"/>
            <w:hideMark/>
          </w:tcPr>
          <w:p w14:paraId="41E1A234" w14:textId="77777777" w:rsidR="0064356B" w:rsidRPr="002B5ACF" w:rsidRDefault="0064356B" w:rsidP="003F4468">
            <w:pPr>
              <w:pStyle w:val="Tablehead"/>
            </w:pPr>
            <w:r w:rsidRPr="002B5ACF">
              <w:t>Designation</w:t>
            </w:r>
            <w:r w:rsidRPr="002B5ACF">
              <w:br/>
              <w:t>of emission</w:t>
            </w:r>
          </w:p>
        </w:tc>
        <w:tc>
          <w:tcPr>
            <w:tcW w:w="1646" w:type="dxa"/>
            <w:tcBorders>
              <w:top w:val="single" w:sz="4" w:space="0" w:color="auto"/>
              <w:left w:val="single" w:sz="4" w:space="0" w:color="auto"/>
              <w:bottom w:val="single" w:sz="4" w:space="0" w:color="auto"/>
              <w:right w:val="single" w:sz="4" w:space="0" w:color="auto"/>
            </w:tcBorders>
            <w:vAlign w:val="center"/>
            <w:hideMark/>
          </w:tcPr>
          <w:p w14:paraId="08186D5A" w14:textId="77777777" w:rsidR="0064356B" w:rsidRPr="002B5ACF" w:rsidRDefault="0064356B" w:rsidP="003F4468">
            <w:pPr>
              <w:pStyle w:val="Tablehead"/>
            </w:pPr>
            <w:r w:rsidRPr="002B5ACF">
              <w:t>Assigned bandwidth (MHz)</w:t>
            </w:r>
          </w:p>
        </w:tc>
        <w:tc>
          <w:tcPr>
            <w:tcW w:w="1643" w:type="dxa"/>
            <w:tcBorders>
              <w:top w:val="single" w:sz="4" w:space="0" w:color="auto"/>
              <w:left w:val="single" w:sz="4" w:space="0" w:color="auto"/>
              <w:bottom w:val="single" w:sz="4" w:space="0" w:color="auto"/>
              <w:right w:val="single" w:sz="4" w:space="0" w:color="auto"/>
            </w:tcBorders>
            <w:vAlign w:val="center"/>
            <w:hideMark/>
          </w:tcPr>
          <w:p w14:paraId="2C27BB9C" w14:textId="77777777" w:rsidR="0064356B" w:rsidRPr="002B5ACF" w:rsidRDefault="0064356B" w:rsidP="003F4468">
            <w:pPr>
              <w:pStyle w:val="Tablehead"/>
            </w:pPr>
            <w:r w:rsidRPr="002B5ACF">
              <w:t xml:space="preserve">Maximum peak power </w:t>
            </w:r>
            <w:r>
              <w:br/>
            </w:r>
            <w:r w:rsidRPr="002B5ACF">
              <w:t>(dBW)</w:t>
            </w:r>
          </w:p>
        </w:tc>
        <w:tc>
          <w:tcPr>
            <w:tcW w:w="1643" w:type="dxa"/>
            <w:tcBorders>
              <w:top w:val="single" w:sz="4" w:space="0" w:color="auto"/>
              <w:left w:val="single" w:sz="4" w:space="0" w:color="auto"/>
              <w:bottom w:val="single" w:sz="4" w:space="0" w:color="auto"/>
              <w:right w:val="single" w:sz="4" w:space="0" w:color="auto"/>
            </w:tcBorders>
            <w:vAlign w:val="center"/>
            <w:hideMark/>
          </w:tcPr>
          <w:p w14:paraId="0B552611" w14:textId="77777777" w:rsidR="0064356B" w:rsidRPr="00E37322" w:rsidRDefault="0064356B" w:rsidP="003F4468">
            <w:pPr>
              <w:pStyle w:val="Tablehead"/>
            </w:pPr>
            <w:r w:rsidRPr="00E37322">
              <w:t>Maximum power density</w:t>
            </w:r>
            <w:r w:rsidRPr="00E37322">
              <w:br/>
              <w:t>(dB(W/Hz))</w:t>
            </w:r>
          </w:p>
        </w:tc>
        <w:tc>
          <w:tcPr>
            <w:tcW w:w="1638" w:type="dxa"/>
            <w:tcBorders>
              <w:top w:val="single" w:sz="4" w:space="0" w:color="auto"/>
              <w:left w:val="single" w:sz="4" w:space="0" w:color="auto"/>
              <w:bottom w:val="single" w:sz="4" w:space="0" w:color="auto"/>
              <w:right w:val="single" w:sz="4" w:space="0" w:color="auto"/>
            </w:tcBorders>
            <w:vAlign w:val="center"/>
            <w:hideMark/>
          </w:tcPr>
          <w:p w14:paraId="5CA21E36" w14:textId="77777777" w:rsidR="0064356B" w:rsidRPr="002B5ACF" w:rsidRDefault="0064356B" w:rsidP="003F4468">
            <w:pPr>
              <w:pStyle w:val="Tablehead"/>
            </w:pPr>
            <w:r w:rsidRPr="002B5ACF">
              <w:t>Antenna gain</w:t>
            </w:r>
            <w:r w:rsidRPr="002B5ACF">
              <w:br/>
              <w:t>(dBi)</w:t>
            </w:r>
          </w:p>
        </w:tc>
      </w:tr>
      <w:tr w:rsidR="0064356B" w:rsidRPr="002B5ACF" w14:paraId="6BBBA3C5" w14:textId="77777777" w:rsidTr="003F4468">
        <w:trPr>
          <w:jc w:val="center"/>
        </w:trPr>
        <w:tc>
          <w:tcPr>
            <w:tcW w:w="1643" w:type="dxa"/>
            <w:vMerge w:val="restart"/>
            <w:tcBorders>
              <w:top w:val="single" w:sz="4" w:space="0" w:color="auto"/>
              <w:left w:val="single" w:sz="4" w:space="0" w:color="auto"/>
              <w:bottom w:val="single" w:sz="4" w:space="0" w:color="auto"/>
              <w:right w:val="single" w:sz="4" w:space="0" w:color="auto"/>
            </w:tcBorders>
            <w:vAlign w:val="center"/>
            <w:hideMark/>
          </w:tcPr>
          <w:p w14:paraId="5A87F9D5" w14:textId="77777777" w:rsidR="0064356B" w:rsidRPr="002B5ACF" w:rsidRDefault="0064356B" w:rsidP="003F4468">
            <w:pPr>
              <w:pStyle w:val="Tabletext"/>
              <w:jc w:val="center"/>
              <w:rPr>
                <w:lang w:eastAsia="ja-JP"/>
              </w:rPr>
            </w:pPr>
            <w:r w:rsidRPr="002B5ACF">
              <w:rPr>
                <w:lang w:eastAsia="ja-JP"/>
              </w:rPr>
              <w:t>1 575.42</w:t>
            </w:r>
          </w:p>
        </w:tc>
        <w:tc>
          <w:tcPr>
            <w:tcW w:w="1642" w:type="dxa"/>
            <w:tcBorders>
              <w:top w:val="single" w:sz="4" w:space="0" w:color="auto"/>
              <w:left w:val="single" w:sz="4" w:space="0" w:color="auto"/>
              <w:bottom w:val="single" w:sz="4" w:space="0" w:color="auto"/>
              <w:right w:val="single" w:sz="4" w:space="0" w:color="auto"/>
            </w:tcBorders>
            <w:vAlign w:val="center"/>
            <w:hideMark/>
          </w:tcPr>
          <w:p w14:paraId="2D8834AD" w14:textId="77777777" w:rsidR="0064356B" w:rsidRPr="002B5ACF" w:rsidRDefault="0064356B" w:rsidP="003F4468">
            <w:pPr>
              <w:pStyle w:val="Tabletext"/>
              <w:jc w:val="center"/>
              <w:rPr>
                <w:lang w:eastAsia="ja-JP"/>
              </w:rPr>
            </w:pPr>
            <w:r w:rsidRPr="002B5ACF">
              <w:rPr>
                <w:lang w:eastAsia="ja-JP"/>
              </w:rPr>
              <w:t>4M00X2D</w:t>
            </w:r>
          </w:p>
        </w:tc>
        <w:tc>
          <w:tcPr>
            <w:tcW w:w="1646" w:type="dxa"/>
            <w:tcBorders>
              <w:top w:val="single" w:sz="4" w:space="0" w:color="auto"/>
              <w:left w:val="single" w:sz="4" w:space="0" w:color="auto"/>
              <w:bottom w:val="single" w:sz="4" w:space="0" w:color="auto"/>
              <w:right w:val="single" w:sz="4" w:space="0" w:color="auto"/>
            </w:tcBorders>
            <w:vAlign w:val="center"/>
            <w:hideMark/>
          </w:tcPr>
          <w:p w14:paraId="5D599196" w14:textId="77777777" w:rsidR="0064356B" w:rsidRPr="002B5ACF" w:rsidRDefault="0064356B" w:rsidP="003F4468">
            <w:pPr>
              <w:pStyle w:val="Tabletext"/>
              <w:jc w:val="center"/>
              <w:rPr>
                <w:lang w:eastAsia="ja-JP"/>
              </w:rPr>
            </w:pPr>
            <w:r w:rsidRPr="002B5ACF">
              <w:rPr>
                <w:lang w:eastAsia="ja-JP"/>
              </w:rPr>
              <w:t>4.0</w:t>
            </w:r>
          </w:p>
        </w:tc>
        <w:tc>
          <w:tcPr>
            <w:tcW w:w="1643" w:type="dxa"/>
            <w:tcBorders>
              <w:top w:val="single" w:sz="4" w:space="0" w:color="auto"/>
              <w:left w:val="single" w:sz="4" w:space="0" w:color="auto"/>
              <w:bottom w:val="single" w:sz="4" w:space="0" w:color="auto"/>
              <w:right w:val="single" w:sz="4" w:space="0" w:color="auto"/>
            </w:tcBorders>
            <w:vAlign w:val="center"/>
            <w:hideMark/>
          </w:tcPr>
          <w:p w14:paraId="5032FEEF" w14:textId="77777777" w:rsidR="0064356B" w:rsidRPr="002B5ACF" w:rsidRDefault="0064356B" w:rsidP="003F4468">
            <w:pPr>
              <w:pStyle w:val="Tabletext"/>
              <w:jc w:val="center"/>
              <w:rPr>
                <w:lang w:eastAsia="ja-JP"/>
              </w:rPr>
            </w:pPr>
            <w:r w:rsidRPr="002B5ACF">
              <w:rPr>
                <w:lang w:eastAsia="ja-JP"/>
              </w:rPr>
              <w:t>17.9</w:t>
            </w:r>
          </w:p>
        </w:tc>
        <w:tc>
          <w:tcPr>
            <w:tcW w:w="1643" w:type="dxa"/>
            <w:tcBorders>
              <w:top w:val="single" w:sz="4" w:space="0" w:color="auto"/>
              <w:left w:val="single" w:sz="4" w:space="0" w:color="auto"/>
              <w:bottom w:val="single" w:sz="4" w:space="0" w:color="auto"/>
              <w:right w:val="single" w:sz="4" w:space="0" w:color="auto"/>
            </w:tcBorders>
            <w:vAlign w:val="center"/>
            <w:hideMark/>
          </w:tcPr>
          <w:p w14:paraId="4F6AEFB0" w14:textId="77777777" w:rsidR="0064356B" w:rsidRPr="002B5ACF" w:rsidRDefault="0064356B" w:rsidP="003F4468">
            <w:pPr>
              <w:pStyle w:val="Tabletext"/>
              <w:jc w:val="center"/>
              <w:rPr>
                <w:lang w:eastAsia="ja-JP"/>
              </w:rPr>
            </w:pPr>
            <w:r w:rsidRPr="002B5ACF">
              <w:t>−</w:t>
            </w:r>
            <w:r w:rsidRPr="002B5ACF">
              <w:rPr>
                <w:lang w:eastAsia="ja-JP"/>
              </w:rPr>
              <w:t>42.1</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14:paraId="547A1D1C" w14:textId="77777777" w:rsidR="0064356B" w:rsidRPr="002B5ACF" w:rsidRDefault="0064356B" w:rsidP="003F4468">
            <w:pPr>
              <w:pStyle w:val="Tabletext"/>
              <w:jc w:val="center"/>
              <w:rPr>
                <w:lang w:eastAsia="ja-JP"/>
              </w:rPr>
            </w:pPr>
            <w:r w:rsidRPr="002B5ACF">
              <w:rPr>
                <w:lang w:eastAsia="ja-JP"/>
              </w:rPr>
              <w:t>13.5</w:t>
            </w:r>
          </w:p>
        </w:tc>
      </w:tr>
      <w:tr w:rsidR="0064356B" w:rsidRPr="002B5ACF" w14:paraId="5FEAA555" w14:textId="77777777" w:rsidTr="003F4468">
        <w:trPr>
          <w:jc w:val="center"/>
        </w:trPr>
        <w:tc>
          <w:tcPr>
            <w:tcW w:w="1643" w:type="dxa"/>
            <w:vMerge/>
            <w:tcBorders>
              <w:top w:val="single" w:sz="4" w:space="0" w:color="auto"/>
              <w:left w:val="single" w:sz="4" w:space="0" w:color="auto"/>
              <w:bottom w:val="single" w:sz="4" w:space="0" w:color="auto"/>
              <w:right w:val="single" w:sz="4" w:space="0" w:color="auto"/>
            </w:tcBorders>
            <w:vAlign w:val="center"/>
            <w:hideMark/>
          </w:tcPr>
          <w:p w14:paraId="1886AC4A" w14:textId="77777777" w:rsidR="0064356B" w:rsidRPr="002B5ACF" w:rsidRDefault="0064356B" w:rsidP="003F4468">
            <w:pPr>
              <w:pStyle w:val="Tabletext"/>
              <w:jc w:val="center"/>
              <w:rPr>
                <w:lang w:eastAsia="ja-JP"/>
              </w:rPr>
            </w:pPr>
          </w:p>
        </w:tc>
        <w:tc>
          <w:tcPr>
            <w:tcW w:w="1642" w:type="dxa"/>
            <w:tcBorders>
              <w:top w:val="single" w:sz="4" w:space="0" w:color="auto"/>
              <w:left w:val="single" w:sz="4" w:space="0" w:color="auto"/>
              <w:bottom w:val="single" w:sz="4" w:space="0" w:color="auto"/>
              <w:right w:val="single" w:sz="4" w:space="0" w:color="auto"/>
            </w:tcBorders>
            <w:vAlign w:val="center"/>
            <w:hideMark/>
          </w:tcPr>
          <w:p w14:paraId="018C3FC5" w14:textId="77777777" w:rsidR="0064356B" w:rsidRPr="002B5ACF" w:rsidRDefault="0064356B" w:rsidP="003F4468">
            <w:pPr>
              <w:pStyle w:val="Tabletext"/>
              <w:jc w:val="center"/>
              <w:rPr>
                <w:lang w:eastAsia="ja-JP"/>
              </w:rPr>
            </w:pPr>
            <w:r w:rsidRPr="002B5ACF">
              <w:rPr>
                <w:lang w:eastAsia="ja-JP"/>
              </w:rPr>
              <w:t>2M20X2D</w:t>
            </w:r>
          </w:p>
        </w:tc>
        <w:tc>
          <w:tcPr>
            <w:tcW w:w="1646" w:type="dxa"/>
            <w:tcBorders>
              <w:top w:val="single" w:sz="4" w:space="0" w:color="auto"/>
              <w:left w:val="single" w:sz="4" w:space="0" w:color="auto"/>
              <w:bottom w:val="single" w:sz="4" w:space="0" w:color="auto"/>
              <w:right w:val="single" w:sz="4" w:space="0" w:color="auto"/>
            </w:tcBorders>
            <w:vAlign w:val="center"/>
            <w:hideMark/>
          </w:tcPr>
          <w:p w14:paraId="7C771479" w14:textId="77777777" w:rsidR="0064356B" w:rsidRPr="002B5ACF" w:rsidRDefault="0064356B" w:rsidP="003F4468">
            <w:pPr>
              <w:pStyle w:val="Tabletext"/>
              <w:jc w:val="center"/>
              <w:rPr>
                <w:lang w:eastAsia="ja-JP"/>
              </w:rPr>
            </w:pPr>
            <w:r w:rsidRPr="002B5ACF">
              <w:rPr>
                <w:lang w:eastAsia="ja-JP"/>
              </w:rPr>
              <w:t>2.2</w:t>
            </w:r>
          </w:p>
        </w:tc>
        <w:tc>
          <w:tcPr>
            <w:tcW w:w="1643" w:type="dxa"/>
            <w:tcBorders>
              <w:top w:val="single" w:sz="4" w:space="0" w:color="auto"/>
              <w:left w:val="single" w:sz="4" w:space="0" w:color="auto"/>
              <w:bottom w:val="single" w:sz="4" w:space="0" w:color="auto"/>
              <w:right w:val="single" w:sz="4" w:space="0" w:color="auto"/>
            </w:tcBorders>
            <w:vAlign w:val="center"/>
            <w:hideMark/>
          </w:tcPr>
          <w:p w14:paraId="7F5950BA" w14:textId="77777777" w:rsidR="0064356B" w:rsidRPr="002B5ACF" w:rsidRDefault="0064356B" w:rsidP="003F4468">
            <w:pPr>
              <w:pStyle w:val="Tabletext"/>
              <w:jc w:val="center"/>
              <w:rPr>
                <w:lang w:eastAsia="ja-JP"/>
              </w:rPr>
            </w:pPr>
            <w:r w:rsidRPr="002B5ACF">
              <w:rPr>
                <w:lang w:eastAsia="ja-JP"/>
              </w:rPr>
              <w:t>17.9</w:t>
            </w:r>
          </w:p>
        </w:tc>
        <w:tc>
          <w:tcPr>
            <w:tcW w:w="1643" w:type="dxa"/>
            <w:tcBorders>
              <w:top w:val="single" w:sz="4" w:space="0" w:color="auto"/>
              <w:left w:val="single" w:sz="4" w:space="0" w:color="auto"/>
              <w:bottom w:val="single" w:sz="4" w:space="0" w:color="auto"/>
              <w:right w:val="single" w:sz="4" w:space="0" w:color="auto"/>
            </w:tcBorders>
            <w:vAlign w:val="center"/>
            <w:hideMark/>
          </w:tcPr>
          <w:p w14:paraId="207AF52B" w14:textId="77777777" w:rsidR="0064356B" w:rsidRPr="002B5ACF" w:rsidRDefault="0064356B" w:rsidP="003F4468">
            <w:pPr>
              <w:pStyle w:val="Tabletext"/>
              <w:jc w:val="center"/>
              <w:rPr>
                <w:lang w:eastAsia="ja-JP"/>
              </w:rPr>
            </w:pPr>
            <w:r w:rsidRPr="002B5ACF">
              <w:t>−</w:t>
            </w:r>
            <w:r w:rsidRPr="002B5ACF">
              <w:rPr>
                <w:lang w:eastAsia="ja-JP"/>
              </w:rPr>
              <w:t>42.1</w:t>
            </w:r>
          </w:p>
        </w:tc>
        <w:tc>
          <w:tcPr>
            <w:tcW w:w="1638" w:type="dxa"/>
            <w:vMerge/>
            <w:tcBorders>
              <w:top w:val="single" w:sz="4" w:space="0" w:color="auto"/>
              <w:left w:val="single" w:sz="4" w:space="0" w:color="auto"/>
              <w:bottom w:val="single" w:sz="4" w:space="0" w:color="auto"/>
              <w:right w:val="single" w:sz="4" w:space="0" w:color="auto"/>
            </w:tcBorders>
            <w:vAlign w:val="center"/>
            <w:hideMark/>
          </w:tcPr>
          <w:p w14:paraId="281C475E" w14:textId="77777777" w:rsidR="0064356B" w:rsidRPr="002B5ACF" w:rsidRDefault="0064356B" w:rsidP="003F4468">
            <w:pPr>
              <w:pStyle w:val="Tabletext"/>
              <w:jc w:val="center"/>
              <w:rPr>
                <w:lang w:eastAsia="ja-JP"/>
              </w:rPr>
            </w:pPr>
          </w:p>
        </w:tc>
      </w:tr>
    </w:tbl>
    <w:p w14:paraId="47D592F5" w14:textId="77777777" w:rsidR="0064356B" w:rsidRPr="002B5ACF" w:rsidRDefault="0064356B" w:rsidP="0064356B">
      <w:pPr>
        <w:pStyle w:val="Tablefin"/>
      </w:pPr>
      <w:bookmarkStart w:id="2360" w:name="_Toc495944774"/>
      <w:bookmarkStart w:id="2361" w:name="_Toc495944615"/>
      <w:bookmarkStart w:id="2362" w:name="_Toc495944456"/>
      <w:bookmarkStart w:id="2363" w:name="_Toc495944297"/>
      <w:bookmarkStart w:id="2364" w:name="_Toc495944138"/>
      <w:bookmarkStart w:id="2365" w:name="_Toc495943979"/>
      <w:bookmarkStart w:id="2366" w:name="_Toc495943820"/>
      <w:bookmarkStart w:id="2367" w:name="_Toc495943661"/>
      <w:bookmarkStart w:id="2368" w:name="_Toc482001292"/>
      <w:bookmarkStart w:id="2369" w:name="_Toc461606264"/>
      <w:bookmarkStart w:id="2370" w:name="_Toc461541379"/>
      <w:bookmarkStart w:id="2371" w:name="_Toc461540524"/>
      <w:bookmarkStart w:id="2372" w:name="_Toc461540400"/>
      <w:bookmarkStart w:id="2373" w:name="_Toc461540276"/>
      <w:bookmarkStart w:id="2374" w:name="_Toc461540152"/>
      <w:bookmarkStart w:id="2375" w:name="_Toc461540028"/>
      <w:bookmarkStart w:id="2376" w:name="_Toc461539904"/>
      <w:bookmarkStart w:id="2377" w:name="_Toc461539780"/>
      <w:bookmarkStart w:id="2378" w:name="_Toc461539614"/>
      <w:bookmarkStart w:id="2379" w:name="_Toc461539453"/>
      <w:bookmarkStart w:id="2380" w:name="_Toc381866741"/>
    </w:p>
    <w:p w14:paraId="67739C1D" w14:textId="77777777" w:rsidR="0064356B" w:rsidRPr="002B5ACF" w:rsidRDefault="0064356B" w:rsidP="0064356B">
      <w:pPr>
        <w:pStyle w:val="Heading2"/>
      </w:pPr>
      <w:bookmarkStart w:id="2381" w:name="_Toc173400614"/>
      <w:r w:rsidRPr="002B5ACF">
        <w:t>6.2</w:t>
      </w:r>
      <w:r w:rsidRPr="002B5ACF">
        <w:tab/>
        <w:t>L5 signal</w:t>
      </w:r>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p>
    <w:p w14:paraId="5938FFF1" w14:textId="398F3668" w:rsidR="0064356B" w:rsidRPr="002B5ACF" w:rsidRDefault="0064356B" w:rsidP="0064356B">
      <w:pPr>
        <w:rPr>
          <w:lang w:eastAsia="ja-JP"/>
        </w:rPr>
      </w:pPr>
      <w:r w:rsidRPr="00E37322">
        <w:rPr>
          <w:lang w:eastAsia="ja-JP"/>
        </w:rPr>
        <w:t xml:space="preserve">The L5 frequency of 1 176.42 MHz is modulated, in both I and Q channels, by two different L5 PRN codes. The chip rate of each L5 PRN code is 10.23 Mchip/s with a code length of 10 230. But only the in-phase component is modulated by the navigation data. The faster code rate of the L5 signal improves the autocorrelation function of the user segment. </w:t>
      </w:r>
      <w:r w:rsidRPr="002B5ACF">
        <w:rPr>
          <w:lang w:eastAsia="ja-JP"/>
        </w:rPr>
        <w:t>Table 2</w:t>
      </w:r>
      <w:r w:rsidR="00FC2A28">
        <w:rPr>
          <w:lang w:eastAsia="ja-JP"/>
        </w:rPr>
        <w:t>4</w:t>
      </w:r>
      <w:r w:rsidRPr="002B5ACF">
        <w:rPr>
          <w:lang w:eastAsia="ja-JP"/>
        </w:rPr>
        <w:t xml:space="preserve"> provides further related information.</w:t>
      </w:r>
    </w:p>
    <w:p w14:paraId="7ABFA09B" w14:textId="7DB92C3C" w:rsidR="0064356B" w:rsidRPr="002B5ACF" w:rsidRDefault="0064356B" w:rsidP="0064356B">
      <w:pPr>
        <w:pStyle w:val="TableNo"/>
      </w:pPr>
      <w:r w:rsidRPr="002B5ACF">
        <w:t>TABLE 2</w:t>
      </w:r>
      <w:r w:rsidR="00FC2A28">
        <w:t>4</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8"/>
        <w:gridCol w:w="1607"/>
        <w:gridCol w:w="1611"/>
        <w:gridCol w:w="1608"/>
        <w:gridCol w:w="1608"/>
        <w:gridCol w:w="1603"/>
      </w:tblGrid>
      <w:tr w:rsidR="0064356B" w:rsidRPr="002B5ACF" w14:paraId="4F0E7106" w14:textId="77777777" w:rsidTr="003F4468">
        <w:trPr>
          <w:jc w:val="center"/>
        </w:trPr>
        <w:tc>
          <w:tcPr>
            <w:tcW w:w="1643" w:type="dxa"/>
            <w:tcBorders>
              <w:top w:val="single" w:sz="4" w:space="0" w:color="auto"/>
              <w:left w:val="single" w:sz="4" w:space="0" w:color="auto"/>
              <w:bottom w:val="single" w:sz="4" w:space="0" w:color="auto"/>
              <w:right w:val="single" w:sz="4" w:space="0" w:color="auto"/>
            </w:tcBorders>
            <w:vAlign w:val="center"/>
            <w:hideMark/>
          </w:tcPr>
          <w:p w14:paraId="24815545" w14:textId="77777777" w:rsidR="0064356B" w:rsidRPr="002B5ACF" w:rsidRDefault="0064356B" w:rsidP="003F4468">
            <w:pPr>
              <w:pStyle w:val="Tablehead"/>
            </w:pPr>
            <w:r w:rsidRPr="002B5ACF">
              <w:t>Carrier frequency (MHz)</w:t>
            </w:r>
          </w:p>
        </w:tc>
        <w:tc>
          <w:tcPr>
            <w:tcW w:w="1642" w:type="dxa"/>
            <w:tcBorders>
              <w:top w:val="single" w:sz="4" w:space="0" w:color="auto"/>
              <w:left w:val="single" w:sz="4" w:space="0" w:color="auto"/>
              <w:bottom w:val="single" w:sz="4" w:space="0" w:color="auto"/>
              <w:right w:val="single" w:sz="4" w:space="0" w:color="auto"/>
            </w:tcBorders>
            <w:vAlign w:val="center"/>
            <w:hideMark/>
          </w:tcPr>
          <w:p w14:paraId="10B0EE65" w14:textId="77777777" w:rsidR="0064356B" w:rsidRPr="002B5ACF" w:rsidRDefault="0064356B" w:rsidP="003F4468">
            <w:pPr>
              <w:pStyle w:val="Tablehead"/>
            </w:pPr>
            <w:r w:rsidRPr="002B5ACF">
              <w:t>Designation of emission</w:t>
            </w:r>
          </w:p>
        </w:tc>
        <w:tc>
          <w:tcPr>
            <w:tcW w:w="1646" w:type="dxa"/>
            <w:tcBorders>
              <w:top w:val="single" w:sz="4" w:space="0" w:color="auto"/>
              <w:left w:val="single" w:sz="4" w:space="0" w:color="auto"/>
              <w:bottom w:val="single" w:sz="4" w:space="0" w:color="auto"/>
              <w:right w:val="single" w:sz="4" w:space="0" w:color="auto"/>
            </w:tcBorders>
            <w:vAlign w:val="center"/>
            <w:hideMark/>
          </w:tcPr>
          <w:p w14:paraId="6EB64040" w14:textId="77777777" w:rsidR="0064356B" w:rsidRPr="002B5ACF" w:rsidRDefault="0064356B" w:rsidP="003F4468">
            <w:pPr>
              <w:pStyle w:val="Tablehead"/>
            </w:pPr>
            <w:r w:rsidRPr="002B5ACF">
              <w:t>Assigned bandwidth (MHz)</w:t>
            </w:r>
          </w:p>
        </w:tc>
        <w:tc>
          <w:tcPr>
            <w:tcW w:w="1643" w:type="dxa"/>
            <w:tcBorders>
              <w:top w:val="single" w:sz="4" w:space="0" w:color="auto"/>
              <w:left w:val="single" w:sz="4" w:space="0" w:color="auto"/>
              <w:bottom w:val="single" w:sz="4" w:space="0" w:color="auto"/>
              <w:right w:val="single" w:sz="4" w:space="0" w:color="auto"/>
            </w:tcBorders>
            <w:vAlign w:val="center"/>
            <w:hideMark/>
          </w:tcPr>
          <w:p w14:paraId="60CBD3DB" w14:textId="77777777" w:rsidR="0064356B" w:rsidRPr="002B5ACF" w:rsidRDefault="0064356B" w:rsidP="003F4468">
            <w:pPr>
              <w:pStyle w:val="Tablehead"/>
            </w:pPr>
            <w:r w:rsidRPr="002B5ACF">
              <w:t xml:space="preserve">Maximum </w:t>
            </w:r>
            <w:r>
              <w:br/>
            </w:r>
            <w:r w:rsidRPr="002B5ACF">
              <w:t>peak power (dBW)</w:t>
            </w:r>
          </w:p>
        </w:tc>
        <w:tc>
          <w:tcPr>
            <w:tcW w:w="1643" w:type="dxa"/>
            <w:tcBorders>
              <w:top w:val="single" w:sz="4" w:space="0" w:color="auto"/>
              <w:left w:val="single" w:sz="4" w:space="0" w:color="auto"/>
              <w:bottom w:val="single" w:sz="4" w:space="0" w:color="auto"/>
              <w:right w:val="single" w:sz="4" w:space="0" w:color="auto"/>
            </w:tcBorders>
            <w:vAlign w:val="center"/>
            <w:hideMark/>
          </w:tcPr>
          <w:p w14:paraId="068B5519" w14:textId="77777777" w:rsidR="0064356B" w:rsidRPr="00E37322" w:rsidRDefault="0064356B" w:rsidP="003F4468">
            <w:pPr>
              <w:pStyle w:val="Tablehead"/>
            </w:pPr>
            <w:r w:rsidRPr="00E37322">
              <w:t>Maximum power density</w:t>
            </w:r>
            <w:r w:rsidRPr="00E37322">
              <w:br/>
              <w:t>(dB(W/Hz))</w:t>
            </w:r>
          </w:p>
        </w:tc>
        <w:tc>
          <w:tcPr>
            <w:tcW w:w="1638" w:type="dxa"/>
            <w:tcBorders>
              <w:top w:val="single" w:sz="4" w:space="0" w:color="auto"/>
              <w:left w:val="single" w:sz="4" w:space="0" w:color="auto"/>
              <w:bottom w:val="single" w:sz="4" w:space="0" w:color="auto"/>
              <w:right w:val="single" w:sz="4" w:space="0" w:color="auto"/>
            </w:tcBorders>
            <w:vAlign w:val="center"/>
            <w:hideMark/>
          </w:tcPr>
          <w:p w14:paraId="2A4C6013" w14:textId="77777777" w:rsidR="0064356B" w:rsidRPr="002B5ACF" w:rsidRDefault="0064356B" w:rsidP="003F4468">
            <w:pPr>
              <w:pStyle w:val="Tablehead"/>
            </w:pPr>
            <w:r w:rsidRPr="002B5ACF">
              <w:t>Antenna gain</w:t>
            </w:r>
            <w:r w:rsidRPr="002B5ACF">
              <w:br/>
              <w:t>(dBi)</w:t>
            </w:r>
          </w:p>
        </w:tc>
      </w:tr>
      <w:tr w:rsidR="0064356B" w:rsidRPr="002B5ACF" w14:paraId="377DB8F7" w14:textId="77777777" w:rsidTr="003F4468">
        <w:trPr>
          <w:jc w:val="center"/>
        </w:trPr>
        <w:tc>
          <w:tcPr>
            <w:tcW w:w="1643" w:type="dxa"/>
            <w:vMerge w:val="restart"/>
            <w:tcBorders>
              <w:top w:val="single" w:sz="4" w:space="0" w:color="auto"/>
              <w:left w:val="single" w:sz="4" w:space="0" w:color="auto"/>
              <w:bottom w:val="single" w:sz="4" w:space="0" w:color="auto"/>
              <w:right w:val="single" w:sz="4" w:space="0" w:color="auto"/>
            </w:tcBorders>
            <w:vAlign w:val="center"/>
            <w:hideMark/>
          </w:tcPr>
          <w:p w14:paraId="7812CEE4" w14:textId="77777777" w:rsidR="0064356B" w:rsidRPr="002B5ACF" w:rsidRDefault="0064356B" w:rsidP="003F4468">
            <w:pPr>
              <w:pStyle w:val="Tabletext"/>
              <w:jc w:val="center"/>
              <w:rPr>
                <w:lang w:eastAsia="ja-JP"/>
              </w:rPr>
            </w:pPr>
            <w:r w:rsidRPr="002B5ACF">
              <w:rPr>
                <w:lang w:eastAsia="ja-JP"/>
              </w:rPr>
              <w:t>1 176.45</w:t>
            </w:r>
          </w:p>
        </w:tc>
        <w:tc>
          <w:tcPr>
            <w:tcW w:w="1642" w:type="dxa"/>
            <w:tcBorders>
              <w:top w:val="single" w:sz="4" w:space="0" w:color="auto"/>
              <w:left w:val="single" w:sz="4" w:space="0" w:color="auto"/>
              <w:bottom w:val="single" w:sz="4" w:space="0" w:color="auto"/>
              <w:right w:val="single" w:sz="4" w:space="0" w:color="auto"/>
            </w:tcBorders>
            <w:vAlign w:val="center"/>
            <w:hideMark/>
          </w:tcPr>
          <w:p w14:paraId="0497E742" w14:textId="77777777" w:rsidR="0064356B" w:rsidRPr="002B5ACF" w:rsidRDefault="0064356B" w:rsidP="003F4468">
            <w:pPr>
              <w:pStyle w:val="Tabletext"/>
              <w:jc w:val="center"/>
              <w:rPr>
                <w:lang w:eastAsia="ja-JP"/>
              </w:rPr>
            </w:pPr>
            <w:r w:rsidRPr="002B5ACF">
              <w:rPr>
                <w:lang w:eastAsia="ja-JP"/>
              </w:rPr>
              <w:t>20</w:t>
            </w:r>
            <w:r w:rsidRPr="002B5ACF">
              <w:t>M0X2</w:t>
            </w:r>
            <w:r w:rsidRPr="002B5ACF">
              <w:rPr>
                <w:lang w:eastAsia="ja-JP"/>
              </w:rPr>
              <w:t>D</w:t>
            </w:r>
          </w:p>
        </w:tc>
        <w:tc>
          <w:tcPr>
            <w:tcW w:w="1646" w:type="dxa"/>
            <w:tcBorders>
              <w:top w:val="single" w:sz="4" w:space="0" w:color="auto"/>
              <w:left w:val="single" w:sz="4" w:space="0" w:color="auto"/>
              <w:bottom w:val="single" w:sz="4" w:space="0" w:color="auto"/>
              <w:right w:val="single" w:sz="4" w:space="0" w:color="auto"/>
            </w:tcBorders>
            <w:vAlign w:val="center"/>
            <w:hideMark/>
          </w:tcPr>
          <w:p w14:paraId="528F8E24" w14:textId="77777777" w:rsidR="0064356B" w:rsidRPr="002B5ACF" w:rsidRDefault="0064356B" w:rsidP="003F4468">
            <w:pPr>
              <w:pStyle w:val="Tabletext"/>
              <w:jc w:val="center"/>
              <w:rPr>
                <w:lang w:eastAsia="ja-JP"/>
              </w:rPr>
            </w:pPr>
            <w:r w:rsidRPr="002B5ACF">
              <w:rPr>
                <w:lang w:eastAsia="ja-JP"/>
              </w:rPr>
              <w:t>20</w:t>
            </w:r>
          </w:p>
        </w:tc>
        <w:tc>
          <w:tcPr>
            <w:tcW w:w="1643" w:type="dxa"/>
            <w:tcBorders>
              <w:top w:val="single" w:sz="4" w:space="0" w:color="auto"/>
              <w:left w:val="single" w:sz="4" w:space="0" w:color="auto"/>
              <w:bottom w:val="single" w:sz="4" w:space="0" w:color="auto"/>
              <w:right w:val="single" w:sz="4" w:space="0" w:color="auto"/>
            </w:tcBorders>
            <w:vAlign w:val="center"/>
            <w:hideMark/>
          </w:tcPr>
          <w:p w14:paraId="684CD9A3" w14:textId="77777777" w:rsidR="0064356B" w:rsidRPr="002B5ACF" w:rsidRDefault="0064356B" w:rsidP="003F4468">
            <w:pPr>
              <w:pStyle w:val="Tabletext"/>
              <w:jc w:val="center"/>
              <w:rPr>
                <w:lang w:eastAsia="ja-JP"/>
              </w:rPr>
            </w:pPr>
            <w:r w:rsidRPr="002B5ACF">
              <w:rPr>
                <w:lang w:eastAsia="ja-JP"/>
              </w:rPr>
              <w:t>16.5</w:t>
            </w:r>
          </w:p>
        </w:tc>
        <w:tc>
          <w:tcPr>
            <w:tcW w:w="1643" w:type="dxa"/>
            <w:tcBorders>
              <w:top w:val="single" w:sz="4" w:space="0" w:color="auto"/>
              <w:left w:val="single" w:sz="4" w:space="0" w:color="auto"/>
              <w:bottom w:val="single" w:sz="4" w:space="0" w:color="auto"/>
              <w:right w:val="single" w:sz="4" w:space="0" w:color="auto"/>
            </w:tcBorders>
            <w:vAlign w:val="center"/>
            <w:hideMark/>
          </w:tcPr>
          <w:p w14:paraId="674624E5" w14:textId="77777777" w:rsidR="0064356B" w:rsidRPr="002B5ACF" w:rsidRDefault="0064356B" w:rsidP="003F4468">
            <w:pPr>
              <w:pStyle w:val="Tabletext"/>
              <w:jc w:val="center"/>
              <w:rPr>
                <w:lang w:eastAsia="ja-JP"/>
              </w:rPr>
            </w:pPr>
            <w:r w:rsidRPr="002B5ACF">
              <w:t>−</w:t>
            </w:r>
            <w:r w:rsidRPr="002B5ACF">
              <w:rPr>
                <w:lang w:eastAsia="ja-JP"/>
              </w:rPr>
              <w:t>53.5</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14:paraId="09024780" w14:textId="77777777" w:rsidR="0064356B" w:rsidRPr="002B5ACF" w:rsidRDefault="0064356B" w:rsidP="003F4468">
            <w:pPr>
              <w:pStyle w:val="Tabletext"/>
              <w:jc w:val="center"/>
              <w:rPr>
                <w:lang w:eastAsia="ja-JP"/>
              </w:rPr>
            </w:pPr>
            <w:r w:rsidRPr="002B5ACF">
              <w:rPr>
                <w:lang w:eastAsia="ja-JP"/>
              </w:rPr>
              <w:t>13.0</w:t>
            </w:r>
          </w:p>
        </w:tc>
      </w:tr>
      <w:tr w:rsidR="0064356B" w:rsidRPr="002B5ACF" w14:paraId="270D6EFB" w14:textId="77777777" w:rsidTr="003F4468">
        <w:trPr>
          <w:jc w:val="center"/>
        </w:trPr>
        <w:tc>
          <w:tcPr>
            <w:tcW w:w="1643" w:type="dxa"/>
            <w:vMerge/>
            <w:tcBorders>
              <w:top w:val="single" w:sz="4" w:space="0" w:color="auto"/>
              <w:left w:val="single" w:sz="4" w:space="0" w:color="auto"/>
              <w:bottom w:val="single" w:sz="4" w:space="0" w:color="auto"/>
              <w:right w:val="single" w:sz="4" w:space="0" w:color="auto"/>
            </w:tcBorders>
            <w:vAlign w:val="center"/>
            <w:hideMark/>
          </w:tcPr>
          <w:p w14:paraId="6D2DAFCC" w14:textId="77777777" w:rsidR="0064356B" w:rsidRPr="002B5ACF" w:rsidRDefault="0064356B" w:rsidP="003F4468">
            <w:pPr>
              <w:pStyle w:val="Tabletext"/>
              <w:jc w:val="center"/>
              <w:rPr>
                <w:lang w:eastAsia="ja-JP"/>
              </w:rPr>
            </w:pPr>
          </w:p>
        </w:tc>
        <w:tc>
          <w:tcPr>
            <w:tcW w:w="1642" w:type="dxa"/>
            <w:tcBorders>
              <w:top w:val="single" w:sz="4" w:space="0" w:color="auto"/>
              <w:left w:val="single" w:sz="4" w:space="0" w:color="auto"/>
              <w:bottom w:val="single" w:sz="4" w:space="0" w:color="auto"/>
              <w:right w:val="single" w:sz="4" w:space="0" w:color="auto"/>
            </w:tcBorders>
            <w:vAlign w:val="center"/>
            <w:hideMark/>
          </w:tcPr>
          <w:p w14:paraId="0CBE1DAC" w14:textId="77777777" w:rsidR="0064356B" w:rsidRPr="002B5ACF" w:rsidRDefault="0064356B" w:rsidP="003F4468">
            <w:pPr>
              <w:pStyle w:val="Tabletext"/>
              <w:jc w:val="center"/>
              <w:rPr>
                <w:lang w:eastAsia="ja-JP"/>
              </w:rPr>
            </w:pPr>
            <w:r w:rsidRPr="002B5ACF">
              <w:rPr>
                <w:lang w:eastAsia="ja-JP"/>
              </w:rPr>
              <w:t>4M00X2D</w:t>
            </w:r>
          </w:p>
        </w:tc>
        <w:tc>
          <w:tcPr>
            <w:tcW w:w="1646" w:type="dxa"/>
            <w:tcBorders>
              <w:top w:val="single" w:sz="4" w:space="0" w:color="auto"/>
              <w:left w:val="single" w:sz="4" w:space="0" w:color="auto"/>
              <w:bottom w:val="single" w:sz="4" w:space="0" w:color="auto"/>
              <w:right w:val="single" w:sz="4" w:space="0" w:color="auto"/>
            </w:tcBorders>
            <w:vAlign w:val="center"/>
            <w:hideMark/>
          </w:tcPr>
          <w:p w14:paraId="74850CFF" w14:textId="77777777" w:rsidR="0064356B" w:rsidRPr="002B5ACF" w:rsidRDefault="0064356B" w:rsidP="003F4468">
            <w:pPr>
              <w:pStyle w:val="Tabletext"/>
              <w:jc w:val="center"/>
              <w:rPr>
                <w:lang w:eastAsia="ja-JP"/>
              </w:rPr>
            </w:pPr>
            <w:r w:rsidRPr="002B5ACF">
              <w:rPr>
                <w:lang w:eastAsia="ja-JP"/>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14:paraId="2F5097B6" w14:textId="77777777" w:rsidR="0064356B" w:rsidRPr="002B5ACF" w:rsidRDefault="0064356B" w:rsidP="003F4468">
            <w:pPr>
              <w:pStyle w:val="Tabletext"/>
              <w:jc w:val="center"/>
              <w:rPr>
                <w:lang w:eastAsia="ja-JP"/>
              </w:rPr>
            </w:pPr>
            <w:r w:rsidRPr="002B5ACF">
              <w:rPr>
                <w:lang w:eastAsia="ja-JP"/>
              </w:rPr>
              <w:t>16.5</w:t>
            </w:r>
          </w:p>
        </w:tc>
        <w:tc>
          <w:tcPr>
            <w:tcW w:w="1643" w:type="dxa"/>
            <w:tcBorders>
              <w:top w:val="single" w:sz="4" w:space="0" w:color="auto"/>
              <w:left w:val="single" w:sz="4" w:space="0" w:color="auto"/>
              <w:bottom w:val="single" w:sz="4" w:space="0" w:color="auto"/>
              <w:right w:val="single" w:sz="4" w:space="0" w:color="auto"/>
            </w:tcBorders>
            <w:vAlign w:val="center"/>
            <w:hideMark/>
          </w:tcPr>
          <w:p w14:paraId="41D8EB5F" w14:textId="77777777" w:rsidR="0064356B" w:rsidRPr="002B5ACF" w:rsidRDefault="0064356B" w:rsidP="003F4468">
            <w:pPr>
              <w:pStyle w:val="Tabletext"/>
              <w:jc w:val="center"/>
              <w:rPr>
                <w:lang w:eastAsia="ja-JP"/>
              </w:rPr>
            </w:pPr>
            <w:r w:rsidRPr="002B5ACF">
              <w:t>−</w:t>
            </w:r>
            <w:r w:rsidRPr="002B5ACF">
              <w:rPr>
                <w:lang w:eastAsia="ja-JP"/>
              </w:rPr>
              <w:t>43.5</w:t>
            </w:r>
          </w:p>
        </w:tc>
        <w:tc>
          <w:tcPr>
            <w:tcW w:w="1638" w:type="dxa"/>
            <w:vMerge/>
            <w:tcBorders>
              <w:top w:val="single" w:sz="4" w:space="0" w:color="auto"/>
              <w:left w:val="single" w:sz="4" w:space="0" w:color="auto"/>
              <w:bottom w:val="single" w:sz="4" w:space="0" w:color="auto"/>
              <w:right w:val="single" w:sz="4" w:space="0" w:color="auto"/>
            </w:tcBorders>
            <w:vAlign w:val="center"/>
            <w:hideMark/>
          </w:tcPr>
          <w:p w14:paraId="39CA7594" w14:textId="77777777" w:rsidR="0064356B" w:rsidRPr="002B5ACF" w:rsidRDefault="0064356B" w:rsidP="003F4468">
            <w:pPr>
              <w:pStyle w:val="Tabletext"/>
              <w:jc w:val="center"/>
              <w:rPr>
                <w:lang w:eastAsia="ja-JP"/>
              </w:rPr>
            </w:pPr>
          </w:p>
        </w:tc>
      </w:tr>
    </w:tbl>
    <w:p w14:paraId="49676036" w14:textId="77777777" w:rsidR="0064356B" w:rsidRPr="002B5ACF" w:rsidRDefault="0064356B" w:rsidP="0064356B">
      <w:pPr>
        <w:pStyle w:val="Tablefin"/>
      </w:pPr>
      <w:bookmarkStart w:id="2382" w:name="_Toc495944775"/>
      <w:bookmarkStart w:id="2383" w:name="_Toc495944616"/>
      <w:bookmarkStart w:id="2384" w:name="_Toc495944457"/>
      <w:bookmarkStart w:id="2385" w:name="_Toc495944298"/>
      <w:bookmarkStart w:id="2386" w:name="_Toc495944139"/>
      <w:bookmarkStart w:id="2387" w:name="_Toc495943980"/>
      <w:bookmarkStart w:id="2388" w:name="_Toc495943821"/>
      <w:bookmarkStart w:id="2389" w:name="_Toc495943662"/>
    </w:p>
    <w:p w14:paraId="1DE2C6F8" w14:textId="77777777" w:rsidR="0064356B" w:rsidRDefault="0064356B" w:rsidP="0064356B"/>
    <w:p w14:paraId="4ECEB74A" w14:textId="77777777" w:rsidR="00275EE0" w:rsidRPr="002B5ACF" w:rsidRDefault="00275EE0" w:rsidP="0064356B"/>
    <w:p w14:paraId="1FF7D949" w14:textId="77777777" w:rsidR="0064356B" w:rsidRPr="002B5ACF" w:rsidRDefault="0064356B" w:rsidP="0064356B">
      <w:pPr>
        <w:pStyle w:val="AnnexNoTitle"/>
      </w:pPr>
      <w:bookmarkStart w:id="2390" w:name="_Toc173400615"/>
      <w:r w:rsidRPr="002B5ACF">
        <w:lastRenderedPageBreak/>
        <w:t>Annex 10</w:t>
      </w:r>
      <w:bookmarkEnd w:id="2382"/>
      <w:bookmarkEnd w:id="2383"/>
      <w:bookmarkEnd w:id="2384"/>
      <w:bookmarkEnd w:id="2385"/>
      <w:bookmarkEnd w:id="2386"/>
      <w:bookmarkEnd w:id="2387"/>
      <w:bookmarkEnd w:id="2388"/>
      <w:bookmarkEnd w:id="2389"/>
      <w:r w:rsidRPr="002B5ACF">
        <w:br/>
      </w:r>
      <w:r w:rsidRPr="002B5ACF">
        <w:br/>
        <w:t xml:space="preserve">Technical description of the Indian Regional Navigation Satellite </w:t>
      </w:r>
      <w:r w:rsidRPr="002B5ACF">
        <w:br/>
        <w:t xml:space="preserve">System (IRNSS) and the Indian SBAS System, GAGAN </w:t>
      </w:r>
      <w:r w:rsidRPr="002B5ACF">
        <w:br/>
        <w:t>(GPS-Aided Geo-Augmented Navigation)</w:t>
      </w:r>
      <w:bookmarkEnd w:id="2390"/>
    </w:p>
    <w:p w14:paraId="02577A0C" w14:textId="77777777" w:rsidR="0064356B" w:rsidRPr="00E37322" w:rsidRDefault="0064356B" w:rsidP="0064356B">
      <w:pPr>
        <w:pStyle w:val="Heading1"/>
      </w:pPr>
      <w:bookmarkStart w:id="2391" w:name="_Toc495944776"/>
      <w:bookmarkStart w:id="2392" w:name="_Toc495944617"/>
      <w:bookmarkStart w:id="2393" w:name="_Toc495944458"/>
      <w:bookmarkStart w:id="2394" w:name="_Toc495944299"/>
      <w:bookmarkStart w:id="2395" w:name="_Toc495944140"/>
      <w:bookmarkStart w:id="2396" w:name="_Toc495943981"/>
      <w:bookmarkStart w:id="2397" w:name="_Toc495943822"/>
      <w:bookmarkStart w:id="2398" w:name="_Toc495943663"/>
      <w:bookmarkStart w:id="2399" w:name="_Toc482001293"/>
      <w:bookmarkStart w:id="2400" w:name="_Toc461606265"/>
      <w:bookmarkStart w:id="2401" w:name="_Toc461541380"/>
      <w:bookmarkStart w:id="2402" w:name="_Toc461540525"/>
      <w:bookmarkStart w:id="2403" w:name="_Toc461540401"/>
      <w:bookmarkStart w:id="2404" w:name="_Toc461540277"/>
      <w:bookmarkStart w:id="2405" w:name="_Toc461540153"/>
      <w:bookmarkStart w:id="2406" w:name="_Toc461540029"/>
      <w:bookmarkStart w:id="2407" w:name="_Toc461539905"/>
      <w:bookmarkStart w:id="2408" w:name="_Toc461539781"/>
      <w:bookmarkStart w:id="2409" w:name="_Toc461539615"/>
      <w:bookmarkStart w:id="2410" w:name="_Toc461539454"/>
      <w:bookmarkStart w:id="2411" w:name="_Toc381866742"/>
      <w:bookmarkStart w:id="2412" w:name="_Toc368646239"/>
      <w:bookmarkStart w:id="2413" w:name="_Toc368645360"/>
      <w:bookmarkStart w:id="2414" w:name="_Toc368644802"/>
      <w:bookmarkStart w:id="2415" w:name="_Toc173400616"/>
      <w:r w:rsidRPr="00E37322">
        <w:t>1</w:t>
      </w:r>
      <w:r w:rsidRPr="00E37322">
        <w:tab/>
        <w:t>Introduction</w:t>
      </w:r>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p>
    <w:p w14:paraId="70F1DE7F" w14:textId="77777777" w:rsidR="0064356B" w:rsidRPr="00E37322" w:rsidRDefault="0064356B" w:rsidP="0064356B">
      <w:r w:rsidRPr="00E37322">
        <w:t>India is implementing its Regional Navigation Satellite System (IRNSS) over the Indian sub</w:t>
      </w:r>
      <w:r w:rsidRPr="00E37322">
        <w:noBreakHyphen/>
        <w:t>continent and adjoining areas. IRNSS shall operate in the 1 164-1 215 MHz band and possibly in the band 1 559-1 610 MHz. The baseline IRNSS constellation consists of three GSO and four Inclined GSO (I</w:t>
      </w:r>
      <w:r w:rsidRPr="00E37322">
        <w:noBreakHyphen/>
        <w:t>GSO) satellites inclined at 29° E to the Equator. The baseline constellation of seven satellites is being planned to be augmented with four additional I-GSO satellites making a constellation of eleven satellites.</w:t>
      </w:r>
      <w:r w:rsidRPr="00E37322">
        <w:rPr>
          <w:i/>
        </w:rPr>
        <w:t xml:space="preserve"> </w:t>
      </w:r>
      <w:r w:rsidRPr="00E37322">
        <w:t xml:space="preserve">The system is aimed at providing accurate position, navigation and timing service. </w:t>
      </w:r>
    </w:p>
    <w:p w14:paraId="09F19A90" w14:textId="77777777" w:rsidR="0064356B" w:rsidRPr="00E37322" w:rsidRDefault="0064356B" w:rsidP="0064356B">
      <w:pPr>
        <w:rPr>
          <w:spacing w:val="-2"/>
        </w:rPr>
      </w:pPr>
      <w:r w:rsidRPr="00E37322">
        <w:rPr>
          <w:spacing w:val="-2"/>
        </w:rPr>
        <w:t>India is implementing a Space-Based Augmentation System (SBAS), GAGAN (GPS-Aided GEO</w:t>
      </w:r>
      <w:r w:rsidRPr="00E37322">
        <w:rPr>
          <w:spacing w:val="-2"/>
        </w:rPr>
        <w:noBreakHyphen/>
        <w:t xml:space="preserve">Augmented Navigation) over the Indian Airspace. The Indian SBAS GAGAN is meant to provide improved accuracy, reliability, integrity and continuity over and above the core GPS. The space segment and ground segment characteristics are similar to the other SBASs implemented, such as WAAS, over the US airspace, EGNOS over the European ECAC region and MSAS over Japan. </w:t>
      </w:r>
    </w:p>
    <w:p w14:paraId="14C34A6D" w14:textId="77777777" w:rsidR="0064356B" w:rsidRPr="00E37322" w:rsidRDefault="0064356B" w:rsidP="0064356B">
      <w:pPr>
        <w:pStyle w:val="Heading2"/>
      </w:pPr>
      <w:bookmarkStart w:id="2416" w:name="_Toc495944777"/>
      <w:bookmarkStart w:id="2417" w:name="_Toc495944618"/>
      <w:bookmarkStart w:id="2418" w:name="_Toc495944459"/>
      <w:bookmarkStart w:id="2419" w:name="_Toc495944300"/>
      <w:bookmarkStart w:id="2420" w:name="_Toc495944141"/>
      <w:bookmarkStart w:id="2421" w:name="_Toc495943982"/>
      <w:bookmarkStart w:id="2422" w:name="_Toc495943823"/>
      <w:bookmarkStart w:id="2423" w:name="_Toc495943664"/>
      <w:bookmarkStart w:id="2424" w:name="_Toc482001294"/>
      <w:bookmarkStart w:id="2425" w:name="_Toc461606266"/>
      <w:bookmarkStart w:id="2426" w:name="_Toc461541381"/>
      <w:bookmarkStart w:id="2427" w:name="_Toc461540526"/>
      <w:bookmarkStart w:id="2428" w:name="_Toc461540402"/>
      <w:bookmarkStart w:id="2429" w:name="_Toc461540278"/>
      <w:bookmarkStart w:id="2430" w:name="_Toc461540154"/>
      <w:bookmarkStart w:id="2431" w:name="_Toc461540030"/>
      <w:bookmarkStart w:id="2432" w:name="_Toc461539906"/>
      <w:bookmarkStart w:id="2433" w:name="_Toc461539782"/>
      <w:bookmarkStart w:id="2434" w:name="_Toc461539616"/>
      <w:bookmarkStart w:id="2435" w:name="_Toc461539455"/>
      <w:bookmarkStart w:id="2436" w:name="_Toc381866743"/>
      <w:bookmarkStart w:id="2437" w:name="_Toc368646240"/>
      <w:bookmarkStart w:id="2438" w:name="_Toc368645361"/>
      <w:bookmarkStart w:id="2439" w:name="_Toc368644803"/>
      <w:bookmarkStart w:id="2440" w:name="_Toc173400617"/>
      <w:r w:rsidRPr="00E37322">
        <w:t>1.1</w:t>
      </w:r>
      <w:r w:rsidRPr="00E37322">
        <w:tab/>
        <w:t>IRNSS and GAGAN frequency requirements</w:t>
      </w:r>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p>
    <w:p w14:paraId="230AEF59" w14:textId="77777777" w:rsidR="0064356B" w:rsidRPr="00E37322" w:rsidRDefault="0064356B" w:rsidP="0064356B">
      <w:r w:rsidRPr="00E37322">
        <w:t>The frequency requirements of IRNSS are based on an assessment of the position, navigation and timing accuracy requirements, space-to-earth propagation delay estimates, multipath and receiver noise estimates, equipment cost and configuration.</w:t>
      </w:r>
    </w:p>
    <w:p w14:paraId="758CE233" w14:textId="77777777" w:rsidR="0064356B" w:rsidRPr="00E37322" w:rsidRDefault="0064356B" w:rsidP="0064356B">
      <w:r w:rsidRPr="00E37322">
        <w:t>On the L5 carrier, IRNSS transmits two signals with centre frequency 1 176.45 MHz. The signals include a Standard Positioning Service (SPS) signal with 1 MHz BPSK modulation and a Restricted Service (RS) signal with BOC(5,2) modulation.</w:t>
      </w:r>
    </w:p>
    <w:p w14:paraId="38CEB98F" w14:textId="77777777" w:rsidR="0064356B" w:rsidRPr="00E37322" w:rsidRDefault="0064356B" w:rsidP="0064356B">
      <w:r w:rsidRPr="00E37322">
        <w:t xml:space="preserve">On the L1 carrier, it is planned to transmit two signals in IRNSS with centre frequency 1 575.42 MHz. The planned signals include a SPS signal which can be either </w:t>
      </w:r>
      <w:r w:rsidRPr="00E37322">
        <w:rPr>
          <w:szCs w:val="24"/>
        </w:rPr>
        <w:t xml:space="preserve">BOC(1,1) or </w:t>
      </w:r>
      <w:r w:rsidRPr="00E37322">
        <w:rPr>
          <w:color w:val="000000"/>
          <w:szCs w:val="24"/>
        </w:rPr>
        <w:t>CBOC(6,1,1/11)</w:t>
      </w:r>
      <w:r w:rsidRPr="00E37322">
        <w:t xml:space="preserve"> or </w:t>
      </w:r>
      <w:r w:rsidRPr="00E37322">
        <w:rPr>
          <w:color w:val="000000"/>
          <w:szCs w:val="24"/>
        </w:rPr>
        <w:t>TMBOC</w:t>
      </w:r>
      <w:r w:rsidRPr="00E37322">
        <w:rPr>
          <w:color w:val="000000"/>
          <w:sz w:val="20"/>
        </w:rPr>
        <w:t xml:space="preserve"> </w:t>
      </w:r>
      <w:r w:rsidRPr="00E37322">
        <w:rPr>
          <w:color w:val="000000"/>
          <w:szCs w:val="24"/>
        </w:rPr>
        <w:t xml:space="preserve">(6,1,1/11) and a </w:t>
      </w:r>
      <w:r w:rsidRPr="00E37322">
        <w:t xml:space="preserve">RS signal which can be either </w:t>
      </w:r>
      <w:r w:rsidRPr="00E37322">
        <w:rPr>
          <w:color w:val="000000"/>
          <w:szCs w:val="24"/>
        </w:rPr>
        <w:t>BOC</w:t>
      </w:r>
      <w:r w:rsidRPr="00E37322">
        <w:rPr>
          <w:color w:val="000000"/>
          <w:szCs w:val="24"/>
          <w:vertAlign w:val="subscript"/>
        </w:rPr>
        <w:t>s</w:t>
      </w:r>
      <w:r w:rsidRPr="00E37322">
        <w:rPr>
          <w:color w:val="000000"/>
          <w:szCs w:val="24"/>
        </w:rPr>
        <w:t>(5,2) or BOC</w:t>
      </w:r>
      <w:r w:rsidRPr="00E37322">
        <w:rPr>
          <w:color w:val="000000"/>
          <w:szCs w:val="24"/>
          <w:vertAlign w:val="subscript"/>
        </w:rPr>
        <w:t xml:space="preserve">c </w:t>
      </w:r>
      <w:r w:rsidRPr="00E37322">
        <w:rPr>
          <w:color w:val="000000"/>
          <w:szCs w:val="24"/>
        </w:rPr>
        <w:t>(4,2) or BOC</w:t>
      </w:r>
      <w:r w:rsidRPr="00E37322">
        <w:rPr>
          <w:color w:val="000000"/>
          <w:szCs w:val="24"/>
          <w:vertAlign w:val="subscript"/>
        </w:rPr>
        <w:t>c</w:t>
      </w:r>
      <w:r w:rsidRPr="00E37322">
        <w:rPr>
          <w:color w:val="000000"/>
          <w:szCs w:val="24"/>
        </w:rPr>
        <w:t>(12,2) (one modulation scheme will be selected out of these three options depending on the coordination outcome with other GNSS operators).</w:t>
      </w:r>
    </w:p>
    <w:p w14:paraId="6DB186AD" w14:textId="77777777" w:rsidR="0064356B" w:rsidRPr="00E37322" w:rsidRDefault="0064356B" w:rsidP="0064356B">
      <w:r w:rsidRPr="00E37322">
        <w:t>The Indian SBAS GAGAN transmits GPS augmentation signals in the 1 559-1 610 MHz band (with centre frequency of 1 575.42 MHz) and in the 1 164-1 215 MHz band (with centre frequency of 1 176.45 MHz).</w:t>
      </w:r>
    </w:p>
    <w:p w14:paraId="4E8891FC" w14:textId="77777777" w:rsidR="0064356B" w:rsidRPr="00E37322" w:rsidRDefault="0064356B" w:rsidP="0064356B">
      <w:pPr>
        <w:pStyle w:val="Heading1"/>
      </w:pPr>
      <w:bookmarkStart w:id="2441" w:name="_Toc495944778"/>
      <w:bookmarkStart w:id="2442" w:name="_Toc495944619"/>
      <w:bookmarkStart w:id="2443" w:name="_Toc495944460"/>
      <w:bookmarkStart w:id="2444" w:name="_Toc495944301"/>
      <w:bookmarkStart w:id="2445" w:name="_Toc495944142"/>
      <w:bookmarkStart w:id="2446" w:name="_Toc495943983"/>
      <w:bookmarkStart w:id="2447" w:name="_Toc495943824"/>
      <w:bookmarkStart w:id="2448" w:name="_Toc495943665"/>
      <w:bookmarkStart w:id="2449" w:name="_Toc482001295"/>
      <w:bookmarkStart w:id="2450" w:name="_Toc461606267"/>
      <w:bookmarkStart w:id="2451" w:name="_Toc461541382"/>
      <w:bookmarkStart w:id="2452" w:name="_Toc461540527"/>
      <w:bookmarkStart w:id="2453" w:name="_Toc461540403"/>
      <w:bookmarkStart w:id="2454" w:name="_Toc461540279"/>
      <w:bookmarkStart w:id="2455" w:name="_Toc461540155"/>
      <w:bookmarkStart w:id="2456" w:name="_Toc461540031"/>
      <w:bookmarkStart w:id="2457" w:name="_Toc461539907"/>
      <w:bookmarkStart w:id="2458" w:name="_Toc461539783"/>
      <w:bookmarkStart w:id="2459" w:name="_Toc461539617"/>
      <w:bookmarkStart w:id="2460" w:name="_Toc461539456"/>
      <w:bookmarkStart w:id="2461" w:name="_Toc381866744"/>
      <w:bookmarkStart w:id="2462" w:name="_Toc368646241"/>
      <w:bookmarkStart w:id="2463" w:name="_Toc368645362"/>
      <w:bookmarkStart w:id="2464" w:name="_Toc368644804"/>
      <w:bookmarkStart w:id="2465" w:name="_Toc173400618"/>
      <w:r w:rsidRPr="00E37322">
        <w:t>2</w:t>
      </w:r>
      <w:r w:rsidRPr="00E37322">
        <w:tab/>
        <w:t>Systems overview</w:t>
      </w:r>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p>
    <w:p w14:paraId="68554331" w14:textId="77777777" w:rsidR="0064356B" w:rsidRPr="00E37322" w:rsidRDefault="0064356B" w:rsidP="0064356B">
      <w:r w:rsidRPr="00E37322">
        <w:t>IRNSS is a continuous space-based all-weather radio navigation satellite system for positioning, navigation and timing service for any user equipped with a suitable receiver, anywhere in the service area.</w:t>
      </w:r>
    </w:p>
    <w:p w14:paraId="29FF960E" w14:textId="77777777" w:rsidR="0064356B" w:rsidRPr="00E37322" w:rsidRDefault="0064356B" w:rsidP="0064356B">
      <w:r w:rsidRPr="00E37322">
        <w:t>The system operates on the principle of passive trilateration. The IRNSS user equipment measures the pseudo-ranges to four or more satellites and computes its position after synchronizing its clock with the IRNSS system time by the use of received ephemeris and clock correction parameters.</w:t>
      </w:r>
    </w:p>
    <w:p w14:paraId="4D2C561A" w14:textId="77777777" w:rsidR="0064356B" w:rsidRPr="00E37322" w:rsidRDefault="0064356B" w:rsidP="0064356B">
      <w:r w:rsidRPr="00E37322">
        <w:lastRenderedPageBreak/>
        <w:t>It then determines the three-dimensional user position in the WGS-84 reference frame and user clock offset from the IRNSS time by essentially calculating the simultaneous solution of four ranging equations.</w:t>
      </w:r>
    </w:p>
    <w:p w14:paraId="38EFF412" w14:textId="77777777" w:rsidR="0064356B" w:rsidRPr="00E37322" w:rsidRDefault="0064356B" w:rsidP="0064356B">
      <w:r w:rsidRPr="00E37322">
        <w:t xml:space="preserve">The three-dimensional user velocity and user clock rate offset can be estimated by solving four range rate equations given the pseudo-range rate measurements to four satellites. The measurements are termed </w:t>
      </w:r>
      <w:r>
        <w:t>‘</w:t>
      </w:r>
      <w:r w:rsidRPr="00E37322">
        <w:t>pseudo</w:t>
      </w:r>
      <w:r>
        <w:t>’</w:t>
      </w:r>
      <w:r w:rsidRPr="00E37322">
        <w:t xml:space="preserve"> because they are made by an imprecise (low cost) user clock in the receiver and contain fixed bias terms due to receivers clock offsets from the IRNSS time.</w:t>
      </w:r>
    </w:p>
    <w:p w14:paraId="68731B19" w14:textId="77777777" w:rsidR="0064356B" w:rsidRPr="00E37322" w:rsidRDefault="0064356B" w:rsidP="0064356B">
      <w:r w:rsidRPr="00E37322">
        <w:t xml:space="preserve">The Indian SBAS GAGAN payloads are carried on three geostationary Indian communication satellites. The augmentation GAGAN payloads transmit corrections to the signals received from the core GPS for improved accuracy, integrity, availability and continuity. </w:t>
      </w:r>
    </w:p>
    <w:p w14:paraId="22E36FA4" w14:textId="77777777" w:rsidR="0064356B" w:rsidRPr="00E37322" w:rsidRDefault="0064356B" w:rsidP="0064356B">
      <w:pPr>
        <w:pStyle w:val="Heading2"/>
      </w:pPr>
      <w:bookmarkStart w:id="2466" w:name="_Toc495944779"/>
      <w:bookmarkStart w:id="2467" w:name="_Toc495944620"/>
      <w:bookmarkStart w:id="2468" w:name="_Toc495944461"/>
      <w:bookmarkStart w:id="2469" w:name="_Toc495944302"/>
      <w:bookmarkStart w:id="2470" w:name="_Toc495944143"/>
      <w:bookmarkStart w:id="2471" w:name="_Toc495943984"/>
      <w:bookmarkStart w:id="2472" w:name="_Toc495943825"/>
      <w:bookmarkStart w:id="2473" w:name="_Toc495943666"/>
      <w:bookmarkStart w:id="2474" w:name="_Toc482001296"/>
      <w:bookmarkStart w:id="2475" w:name="_Toc461606268"/>
      <w:bookmarkStart w:id="2476" w:name="_Toc461541383"/>
      <w:bookmarkStart w:id="2477" w:name="_Toc461540528"/>
      <w:bookmarkStart w:id="2478" w:name="_Toc461540404"/>
      <w:bookmarkStart w:id="2479" w:name="_Toc461540280"/>
      <w:bookmarkStart w:id="2480" w:name="_Toc461540156"/>
      <w:bookmarkStart w:id="2481" w:name="_Toc461540032"/>
      <w:bookmarkStart w:id="2482" w:name="_Toc461539908"/>
      <w:bookmarkStart w:id="2483" w:name="_Toc461539784"/>
      <w:bookmarkStart w:id="2484" w:name="_Toc461539618"/>
      <w:bookmarkStart w:id="2485" w:name="_Toc461539457"/>
      <w:bookmarkStart w:id="2486" w:name="_Toc381866745"/>
      <w:bookmarkStart w:id="2487" w:name="_Toc368646242"/>
      <w:bookmarkStart w:id="2488" w:name="_Toc368645363"/>
      <w:bookmarkStart w:id="2489" w:name="_Toc368644805"/>
      <w:bookmarkStart w:id="2490" w:name="_Toc173400619"/>
      <w:r w:rsidRPr="00E37322">
        <w:t>2.1</w:t>
      </w:r>
      <w:r w:rsidRPr="00E37322">
        <w:tab/>
        <w:t>IRNSS and GAGAN applications</w:t>
      </w:r>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p>
    <w:p w14:paraId="0A3EAD17" w14:textId="77777777" w:rsidR="0064356B" w:rsidRPr="00E37322" w:rsidRDefault="0064356B" w:rsidP="0064356B">
      <w:r w:rsidRPr="00E37322">
        <w:t>The IRNSS services are meant to provide positioning, navigation and timing service for the general public and services of general interest.</w:t>
      </w:r>
    </w:p>
    <w:p w14:paraId="2182FBE9" w14:textId="77777777" w:rsidR="0064356B" w:rsidRPr="00E37322" w:rsidRDefault="0064356B" w:rsidP="0064356B">
      <w:pPr>
        <w:pStyle w:val="Heading1"/>
      </w:pPr>
      <w:bookmarkStart w:id="2491" w:name="_Toc495944780"/>
      <w:bookmarkStart w:id="2492" w:name="_Toc495944621"/>
      <w:bookmarkStart w:id="2493" w:name="_Toc495944462"/>
      <w:bookmarkStart w:id="2494" w:name="_Toc495944303"/>
      <w:bookmarkStart w:id="2495" w:name="_Toc495944144"/>
      <w:bookmarkStart w:id="2496" w:name="_Toc495943985"/>
      <w:bookmarkStart w:id="2497" w:name="_Toc495943826"/>
      <w:bookmarkStart w:id="2498" w:name="_Toc495943667"/>
      <w:bookmarkStart w:id="2499" w:name="_Toc482001297"/>
      <w:bookmarkStart w:id="2500" w:name="_Toc461606269"/>
      <w:bookmarkStart w:id="2501" w:name="_Toc461541384"/>
      <w:bookmarkStart w:id="2502" w:name="_Toc461540529"/>
      <w:bookmarkStart w:id="2503" w:name="_Toc461540405"/>
      <w:bookmarkStart w:id="2504" w:name="_Toc461540281"/>
      <w:bookmarkStart w:id="2505" w:name="_Toc461540157"/>
      <w:bookmarkStart w:id="2506" w:name="_Toc461540033"/>
      <w:bookmarkStart w:id="2507" w:name="_Toc461539909"/>
      <w:bookmarkStart w:id="2508" w:name="_Toc461539785"/>
      <w:bookmarkStart w:id="2509" w:name="_Toc461539619"/>
      <w:bookmarkStart w:id="2510" w:name="_Toc461539458"/>
      <w:bookmarkStart w:id="2511" w:name="_Toc381866746"/>
      <w:bookmarkStart w:id="2512" w:name="_Toc368646243"/>
      <w:bookmarkStart w:id="2513" w:name="_Toc368645364"/>
      <w:bookmarkStart w:id="2514" w:name="_Toc368644806"/>
      <w:bookmarkStart w:id="2515" w:name="_Toc173400620"/>
      <w:r w:rsidRPr="00E37322">
        <w:t>3</w:t>
      </w:r>
      <w:r w:rsidRPr="00E37322">
        <w:tab/>
        <w:t>System segments</w:t>
      </w:r>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p>
    <w:p w14:paraId="3906E818" w14:textId="77777777" w:rsidR="0064356B" w:rsidRPr="00E37322" w:rsidRDefault="0064356B" w:rsidP="0064356B">
      <w:r w:rsidRPr="00E37322">
        <w:t>The IRNSS and GAGAN systems consist of three major segments: the space segment, the control segment and the user segment. The principal function of each segment is as follows:</w:t>
      </w:r>
    </w:p>
    <w:p w14:paraId="5902C160" w14:textId="77777777" w:rsidR="0064356B" w:rsidRPr="00E37322" w:rsidRDefault="0064356B" w:rsidP="0064356B">
      <w:pPr>
        <w:pStyle w:val="Heading2"/>
      </w:pPr>
      <w:bookmarkStart w:id="2516" w:name="_Toc495944781"/>
      <w:bookmarkStart w:id="2517" w:name="_Toc495944622"/>
      <w:bookmarkStart w:id="2518" w:name="_Toc495944463"/>
      <w:bookmarkStart w:id="2519" w:name="_Toc495944304"/>
      <w:bookmarkStart w:id="2520" w:name="_Toc495944145"/>
      <w:bookmarkStart w:id="2521" w:name="_Toc495943986"/>
      <w:bookmarkStart w:id="2522" w:name="_Toc495943827"/>
      <w:bookmarkStart w:id="2523" w:name="_Toc495943668"/>
      <w:bookmarkStart w:id="2524" w:name="_Toc482001298"/>
      <w:bookmarkStart w:id="2525" w:name="_Toc461606270"/>
      <w:bookmarkStart w:id="2526" w:name="_Toc461541385"/>
      <w:bookmarkStart w:id="2527" w:name="_Toc461540530"/>
      <w:bookmarkStart w:id="2528" w:name="_Toc461540406"/>
      <w:bookmarkStart w:id="2529" w:name="_Toc461540282"/>
      <w:bookmarkStart w:id="2530" w:name="_Toc461540158"/>
      <w:bookmarkStart w:id="2531" w:name="_Toc461540034"/>
      <w:bookmarkStart w:id="2532" w:name="_Toc461539910"/>
      <w:bookmarkStart w:id="2533" w:name="_Toc461539786"/>
      <w:bookmarkStart w:id="2534" w:name="_Toc461539620"/>
      <w:bookmarkStart w:id="2535" w:name="_Toc461539459"/>
      <w:bookmarkStart w:id="2536" w:name="_Toc381866747"/>
      <w:bookmarkStart w:id="2537" w:name="_Toc368646244"/>
      <w:bookmarkStart w:id="2538" w:name="_Toc368645365"/>
      <w:bookmarkStart w:id="2539" w:name="_Toc368644807"/>
      <w:bookmarkStart w:id="2540" w:name="_Toc173400621"/>
      <w:r w:rsidRPr="00E37322">
        <w:t>3.1</w:t>
      </w:r>
      <w:r w:rsidRPr="00E37322">
        <w:tab/>
        <w:t>Space segment</w:t>
      </w:r>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p>
    <w:p w14:paraId="59C165DA" w14:textId="77777777" w:rsidR="0064356B" w:rsidRPr="00E37322" w:rsidRDefault="0064356B" w:rsidP="0064356B">
      <w:pPr>
        <w:rPr>
          <w:spacing w:val="-2"/>
        </w:rPr>
      </w:pPr>
      <w:r w:rsidRPr="00E37322">
        <w:rPr>
          <w:spacing w:val="-2"/>
        </w:rPr>
        <w:t>The IRNSS space segment comprises seven satellites (three GSO satellites and four I-GSO satellites) which function as celestial reference points transmitting precisely time encoded navigation signals from space. The IRNSS constellation is visible from all points over the service area all the time. Four more I-GSO satellites are planned to be added to the constellation in the near future.</w:t>
      </w:r>
    </w:p>
    <w:p w14:paraId="6B6D3E33" w14:textId="77777777" w:rsidR="0064356B" w:rsidRPr="00E37322" w:rsidRDefault="0064356B" w:rsidP="0064356B">
      <w:pPr>
        <w:pStyle w:val="Heading2"/>
      </w:pPr>
      <w:bookmarkStart w:id="2541" w:name="_Toc495944782"/>
      <w:bookmarkStart w:id="2542" w:name="_Toc495944623"/>
      <w:bookmarkStart w:id="2543" w:name="_Toc495944464"/>
      <w:bookmarkStart w:id="2544" w:name="_Toc495944305"/>
      <w:bookmarkStart w:id="2545" w:name="_Toc495944146"/>
      <w:bookmarkStart w:id="2546" w:name="_Toc495943987"/>
      <w:bookmarkStart w:id="2547" w:name="_Toc495943828"/>
      <w:bookmarkStart w:id="2548" w:name="_Toc495943669"/>
      <w:bookmarkStart w:id="2549" w:name="_Toc482001299"/>
      <w:bookmarkStart w:id="2550" w:name="_Toc461606271"/>
      <w:bookmarkStart w:id="2551" w:name="_Toc461541386"/>
      <w:bookmarkStart w:id="2552" w:name="_Toc461540531"/>
      <w:bookmarkStart w:id="2553" w:name="_Toc461540407"/>
      <w:bookmarkStart w:id="2554" w:name="_Toc461540283"/>
      <w:bookmarkStart w:id="2555" w:name="_Toc461540159"/>
      <w:bookmarkStart w:id="2556" w:name="_Toc461540035"/>
      <w:bookmarkStart w:id="2557" w:name="_Toc461539911"/>
      <w:bookmarkStart w:id="2558" w:name="_Toc461539787"/>
      <w:bookmarkStart w:id="2559" w:name="_Toc461539621"/>
      <w:bookmarkStart w:id="2560" w:name="_Toc461539460"/>
      <w:bookmarkStart w:id="2561" w:name="_Toc381866748"/>
      <w:bookmarkStart w:id="2562" w:name="_Toc368646245"/>
      <w:bookmarkStart w:id="2563" w:name="_Toc368645366"/>
      <w:bookmarkStart w:id="2564" w:name="_Toc368644808"/>
      <w:bookmarkStart w:id="2565" w:name="_Toc173400622"/>
      <w:r w:rsidRPr="00E37322">
        <w:t>3.2</w:t>
      </w:r>
      <w:r w:rsidRPr="00E37322">
        <w:tab/>
        <w:t>Ground segment</w:t>
      </w:r>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p>
    <w:p w14:paraId="58F81AD8" w14:textId="77777777" w:rsidR="0064356B" w:rsidRPr="00E37322" w:rsidRDefault="0064356B" w:rsidP="0064356B">
      <w:pPr>
        <w:rPr>
          <w:sz w:val="20"/>
        </w:rPr>
      </w:pPr>
      <w:r w:rsidRPr="00E37322">
        <w:t>The IRNSS ground segment controls the entire IRNSS constellation, monitors satellite health and uploads data for subsequent broadcast to the users. The ground segment receives the satellite transmissions and the key elements such as data, clock synchronization and orbit ephemeris are calculated from measurements made by a network of ground stations deployed in the service area.</w:t>
      </w:r>
    </w:p>
    <w:p w14:paraId="412AB519" w14:textId="77777777" w:rsidR="0064356B" w:rsidRPr="00E37322" w:rsidRDefault="0064356B" w:rsidP="0064356B">
      <w:pPr>
        <w:keepNext/>
        <w:rPr>
          <w:color w:val="000000"/>
        </w:rPr>
      </w:pPr>
      <w:r w:rsidRPr="00E37322">
        <w:t>Main elements of the ground segment are given below</w:t>
      </w:r>
      <w:r w:rsidRPr="00E37322">
        <w:rPr>
          <w:color w:val="000000"/>
        </w:rPr>
        <w:t>:</w:t>
      </w:r>
    </w:p>
    <w:p w14:paraId="1E7257C0" w14:textId="77777777" w:rsidR="0064356B" w:rsidRPr="00E37322" w:rsidRDefault="0064356B" w:rsidP="0064356B">
      <w:pPr>
        <w:pStyle w:val="enumlev1"/>
      </w:pPr>
      <w:r w:rsidRPr="00E37322">
        <w:t>–</w:t>
      </w:r>
      <w:r w:rsidRPr="00E37322">
        <w:tab/>
        <w:t>IRNSS Satellite Control Facility (IRSCF) provides the functions of constellation management and satellite control, spacecraft housekeeping and performance monitoring and mission data uplinks.</w:t>
      </w:r>
    </w:p>
    <w:p w14:paraId="239D2829" w14:textId="77777777" w:rsidR="0064356B" w:rsidRPr="00E37322" w:rsidRDefault="0064356B" w:rsidP="0064356B">
      <w:pPr>
        <w:pStyle w:val="enumlev1"/>
      </w:pPr>
      <w:r w:rsidRPr="00E37322">
        <w:t>–</w:t>
      </w:r>
      <w:r w:rsidRPr="00E37322">
        <w:tab/>
        <w:t>Indian Navigation Centre (INC) houses the navigation software which does the functions of navigation and integrity processing and control.</w:t>
      </w:r>
    </w:p>
    <w:p w14:paraId="5F1A6457" w14:textId="77777777" w:rsidR="0064356B" w:rsidRPr="00E37322" w:rsidRDefault="0064356B" w:rsidP="0064356B">
      <w:pPr>
        <w:pStyle w:val="enumlev1"/>
      </w:pPr>
      <w:r w:rsidRPr="00E37322">
        <w:t>–</w:t>
      </w:r>
      <w:r w:rsidRPr="00E37322">
        <w:tab/>
        <w:t>IRNSS range and Integrity Monitoring Stations (IRIMS) are used for facilitating continuous one-way ranging of the IRNSS satellite and for integrity determination of the IRNSS constellation. These IRIMS continually track navigation signals of the IRNSS constellation and transmit data containing pseudo-range and carrier phase information to INC.</w:t>
      </w:r>
    </w:p>
    <w:p w14:paraId="12884755" w14:textId="77777777" w:rsidR="0064356B" w:rsidRPr="00E37322" w:rsidRDefault="0064356B" w:rsidP="0064356B">
      <w:pPr>
        <w:pStyle w:val="enumlev1"/>
      </w:pPr>
      <w:r w:rsidRPr="00E37322">
        <w:t>–</w:t>
      </w:r>
      <w:r w:rsidRPr="00E37322">
        <w:tab/>
        <w:t>IRNSS Network Timing (IRNWT) facility provides stable timing reference to IRNSS.</w:t>
      </w:r>
    </w:p>
    <w:p w14:paraId="112546AC" w14:textId="77777777" w:rsidR="0064356B" w:rsidRPr="00E37322" w:rsidRDefault="0064356B" w:rsidP="0064356B">
      <w:pPr>
        <w:pStyle w:val="enumlev1"/>
      </w:pPr>
      <w:r w:rsidRPr="00E37322">
        <w:t>–</w:t>
      </w:r>
      <w:r w:rsidRPr="00E37322">
        <w:tab/>
        <w:t>IRNSS CDMA Ranging Stations (IRCDR) carry out precise two-way ranging operations.</w:t>
      </w:r>
    </w:p>
    <w:p w14:paraId="5E14F033" w14:textId="77777777" w:rsidR="0064356B" w:rsidRPr="00E37322" w:rsidRDefault="0064356B" w:rsidP="0064356B">
      <w:r w:rsidRPr="00E37322">
        <w:t xml:space="preserve">The GAGAN ground segment consists of satellite control stations called Indian Land Uplink Stations (INLUS) and a set of Indian Reference Stations called INRESs. The data from the INRESs is collected </w:t>
      </w:r>
      <w:r w:rsidRPr="00E37322">
        <w:lastRenderedPageBreak/>
        <w:t>and analysed at the Master Control Center (MCC) and the necessary corrections are uplinked to the GAGAN navigation payloads.</w:t>
      </w:r>
    </w:p>
    <w:p w14:paraId="644FCBD0" w14:textId="77777777" w:rsidR="0064356B" w:rsidRPr="00E37322" w:rsidRDefault="0064356B" w:rsidP="0064356B">
      <w:pPr>
        <w:pStyle w:val="Heading2"/>
      </w:pPr>
      <w:bookmarkStart w:id="2566" w:name="_Toc495944783"/>
      <w:bookmarkStart w:id="2567" w:name="_Toc495944624"/>
      <w:bookmarkStart w:id="2568" w:name="_Toc495944465"/>
      <w:bookmarkStart w:id="2569" w:name="_Toc495944306"/>
      <w:bookmarkStart w:id="2570" w:name="_Toc495944147"/>
      <w:bookmarkStart w:id="2571" w:name="_Toc495943988"/>
      <w:bookmarkStart w:id="2572" w:name="_Toc495943829"/>
      <w:bookmarkStart w:id="2573" w:name="_Toc495943670"/>
      <w:bookmarkStart w:id="2574" w:name="_Toc482001300"/>
      <w:bookmarkStart w:id="2575" w:name="_Toc461606272"/>
      <w:bookmarkStart w:id="2576" w:name="_Toc461541387"/>
      <w:bookmarkStart w:id="2577" w:name="_Toc461540532"/>
      <w:bookmarkStart w:id="2578" w:name="_Toc461540408"/>
      <w:bookmarkStart w:id="2579" w:name="_Toc461540284"/>
      <w:bookmarkStart w:id="2580" w:name="_Toc461540160"/>
      <w:bookmarkStart w:id="2581" w:name="_Toc461540036"/>
      <w:bookmarkStart w:id="2582" w:name="_Toc461539912"/>
      <w:bookmarkStart w:id="2583" w:name="_Toc461539788"/>
      <w:bookmarkStart w:id="2584" w:name="_Toc461539622"/>
      <w:bookmarkStart w:id="2585" w:name="_Toc461539461"/>
      <w:bookmarkStart w:id="2586" w:name="_Toc381866749"/>
      <w:bookmarkStart w:id="2587" w:name="_Toc368646246"/>
      <w:bookmarkStart w:id="2588" w:name="_Toc368645367"/>
      <w:bookmarkStart w:id="2589" w:name="_Toc368644809"/>
      <w:bookmarkStart w:id="2590" w:name="_Toc173400623"/>
      <w:r w:rsidRPr="00E37322">
        <w:t>3.3</w:t>
      </w:r>
      <w:r w:rsidRPr="00E37322">
        <w:tab/>
        <w:t>User segment</w:t>
      </w:r>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p>
    <w:p w14:paraId="644ACAFE" w14:textId="77777777" w:rsidR="0064356B" w:rsidRPr="00E37322" w:rsidRDefault="0064356B" w:rsidP="0064356B">
      <w:r w:rsidRPr="00E37322">
        <w:t>The IRNSS user segment and the GAGAN user segment consist of a collection of all user sets and their support equipment. The user segment typically consists of an antenna, IRNSS/GAGAN receiver, computer and input/output device. An integrated GNSS receiver capable of receiving data from IRNSS, GAGAN, GPS, Galileo, GLONASS and other constellations is also envisaged as part of the user segment.</w:t>
      </w:r>
    </w:p>
    <w:p w14:paraId="245A69B6" w14:textId="77777777" w:rsidR="0064356B" w:rsidRPr="00E37322" w:rsidRDefault="0064356B" w:rsidP="0064356B">
      <w:pPr>
        <w:pStyle w:val="Heading1"/>
      </w:pPr>
      <w:bookmarkStart w:id="2591" w:name="_Toc495944784"/>
      <w:bookmarkStart w:id="2592" w:name="_Toc495944625"/>
      <w:bookmarkStart w:id="2593" w:name="_Toc495944466"/>
      <w:bookmarkStart w:id="2594" w:name="_Toc495944307"/>
      <w:bookmarkStart w:id="2595" w:name="_Toc495944148"/>
      <w:bookmarkStart w:id="2596" w:name="_Toc495943989"/>
      <w:bookmarkStart w:id="2597" w:name="_Toc495943830"/>
      <w:bookmarkStart w:id="2598" w:name="_Toc495943671"/>
      <w:bookmarkStart w:id="2599" w:name="_Toc482001301"/>
      <w:bookmarkStart w:id="2600" w:name="_Toc461606273"/>
      <w:bookmarkStart w:id="2601" w:name="_Toc461541388"/>
      <w:bookmarkStart w:id="2602" w:name="_Toc461540533"/>
      <w:bookmarkStart w:id="2603" w:name="_Toc461540409"/>
      <w:bookmarkStart w:id="2604" w:name="_Toc461540285"/>
      <w:bookmarkStart w:id="2605" w:name="_Toc461540161"/>
      <w:bookmarkStart w:id="2606" w:name="_Toc461540037"/>
      <w:bookmarkStart w:id="2607" w:name="_Toc461539913"/>
      <w:bookmarkStart w:id="2608" w:name="_Toc461539789"/>
      <w:bookmarkStart w:id="2609" w:name="_Toc461539623"/>
      <w:bookmarkStart w:id="2610" w:name="_Toc461539462"/>
      <w:bookmarkStart w:id="2611" w:name="_Toc381866750"/>
      <w:bookmarkStart w:id="2612" w:name="_Toc368646247"/>
      <w:bookmarkStart w:id="2613" w:name="_Toc368645368"/>
      <w:bookmarkStart w:id="2614" w:name="_Toc368644810"/>
      <w:bookmarkStart w:id="2615" w:name="_Toc173400624"/>
      <w:r w:rsidRPr="00E37322">
        <w:t>4</w:t>
      </w:r>
      <w:r w:rsidRPr="00E37322">
        <w:tab/>
        <w:t>IRNSS and GAGAN signals structures</w:t>
      </w:r>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p>
    <w:p w14:paraId="3B963320" w14:textId="77777777" w:rsidR="0064356B" w:rsidRPr="00E37322" w:rsidRDefault="0064356B" w:rsidP="0064356B">
      <w:pPr>
        <w:pStyle w:val="Heading2"/>
      </w:pPr>
      <w:bookmarkStart w:id="2616" w:name="_Toc495944785"/>
      <w:bookmarkStart w:id="2617" w:name="_Toc495944626"/>
      <w:bookmarkStart w:id="2618" w:name="_Toc495944467"/>
      <w:bookmarkStart w:id="2619" w:name="_Toc495944308"/>
      <w:bookmarkStart w:id="2620" w:name="_Toc495944149"/>
      <w:bookmarkStart w:id="2621" w:name="_Toc495943990"/>
      <w:bookmarkStart w:id="2622" w:name="_Toc495943831"/>
      <w:bookmarkStart w:id="2623" w:name="_Toc495943672"/>
      <w:bookmarkStart w:id="2624" w:name="_Toc482001302"/>
      <w:bookmarkStart w:id="2625" w:name="_Toc461606274"/>
      <w:bookmarkStart w:id="2626" w:name="_Toc461541389"/>
      <w:bookmarkStart w:id="2627" w:name="_Toc461540534"/>
      <w:bookmarkStart w:id="2628" w:name="_Toc461540410"/>
      <w:bookmarkStart w:id="2629" w:name="_Toc461540286"/>
      <w:bookmarkStart w:id="2630" w:name="_Toc461540162"/>
      <w:bookmarkStart w:id="2631" w:name="_Toc461540038"/>
      <w:bookmarkStart w:id="2632" w:name="_Toc461539914"/>
      <w:bookmarkStart w:id="2633" w:name="_Toc461539790"/>
      <w:bookmarkStart w:id="2634" w:name="_Toc461539624"/>
      <w:bookmarkStart w:id="2635" w:name="_Toc461539463"/>
      <w:bookmarkStart w:id="2636" w:name="_Toc381866751"/>
      <w:bookmarkStart w:id="2637" w:name="_Toc368646248"/>
      <w:bookmarkStart w:id="2638" w:name="_Toc368645369"/>
      <w:bookmarkStart w:id="2639" w:name="_Toc368644811"/>
      <w:bookmarkStart w:id="2640" w:name="_Toc173400625"/>
      <w:r w:rsidRPr="00E37322">
        <w:t>4.1</w:t>
      </w:r>
      <w:r w:rsidRPr="00E37322">
        <w:tab/>
        <w:t>IRNSS signal structure</w:t>
      </w:r>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p>
    <w:p w14:paraId="0C341B75" w14:textId="77777777" w:rsidR="0064356B" w:rsidRPr="00E37322" w:rsidRDefault="0064356B" w:rsidP="0064356B">
      <w:r w:rsidRPr="00E37322">
        <w:t>The IRNSS signals are centred at 1 176.45 MHz and 1 575.42 MHz. The narrowband signal is a 1 MHz BPSK signal transmitting Gold codes.</w:t>
      </w:r>
    </w:p>
    <w:p w14:paraId="460E2042" w14:textId="77777777" w:rsidR="0064356B" w:rsidRPr="00E37322" w:rsidRDefault="0064356B" w:rsidP="0064356B">
      <w:pPr>
        <w:rPr>
          <w:lang w:eastAsia="ar-SA"/>
        </w:rPr>
      </w:pPr>
      <w:r w:rsidRPr="00E37322">
        <w:t xml:space="preserve">The wider IRNSS signal is modulated with BOC (5,2) modulations. The BOC modulation is a measure to form the spectral shape of a transmitted signal. </w:t>
      </w:r>
      <w:r w:rsidRPr="00E37322">
        <w:rPr>
          <w:lang w:eastAsia="ar-SA"/>
        </w:rPr>
        <w:t>BOC type signals are usually expressed in the form BOC (</w:t>
      </w:r>
      <w:r w:rsidRPr="00E37322">
        <w:rPr>
          <w:i/>
          <w:lang w:eastAsia="ar-SA"/>
        </w:rPr>
        <w:t>f</w:t>
      </w:r>
      <w:r w:rsidRPr="00E37322">
        <w:rPr>
          <w:i/>
          <w:vertAlign w:val="subscript"/>
          <w:lang w:eastAsia="ar-SA"/>
        </w:rPr>
        <w:t>sub</w:t>
      </w:r>
      <w:r w:rsidRPr="00E37322">
        <w:rPr>
          <w:i/>
          <w:lang w:eastAsia="ar-SA"/>
        </w:rPr>
        <w:t>,f</w:t>
      </w:r>
      <w:r w:rsidRPr="00E37322">
        <w:rPr>
          <w:i/>
          <w:vertAlign w:val="subscript"/>
          <w:lang w:eastAsia="ar-SA"/>
        </w:rPr>
        <w:t>chip</w:t>
      </w:r>
      <w:r w:rsidRPr="00E37322">
        <w:rPr>
          <w:lang w:eastAsia="ar-SA"/>
        </w:rPr>
        <w:t>) where frequencies are indicated as multiples of the chip rate of 1.023 Mchip/s.</w:t>
      </w:r>
    </w:p>
    <w:p w14:paraId="26F86C21" w14:textId="77777777" w:rsidR="0064356B" w:rsidRDefault="0064356B" w:rsidP="0064356B">
      <w:pPr>
        <w:keepNext/>
        <w:keepLines/>
        <w:rPr>
          <w:lang w:eastAsia="ar-SA"/>
        </w:rPr>
      </w:pPr>
      <w:r w:rsidRPr="00E37322">
        <w:rPr>
          <w:lang w:eastAsia="ar-SA"/>
        </w:rPr>
        <w:t>The PSD of the BOC signal is given by:</w:t>
      </w:r>
    </w:p>
    <w:p w14:paraId="2358F3E6" w14:textId="77777777" w:rsidR="0064356B" w:rsidRDefault="0064356B" w:rsidP="0064356B">
      <w:pPr>
        <w:keepNext/>
        <w:keepLines/>
        <w:rPr>
          <w:lang w:eastAsia="ar-SA"/>
        </w:rPr>
      </w:pPr>
    </w:p>
    <w:p w14:paraId="26918417" w14:textId="77777777" w:rsidR="0064356B" w:rsidRDefault="00A11435" w:rsidP="0064356B">
      <w:pPr>
        <w:keepNext/>
        <w:keepLines/>
        <w:rPr>
          <w:lang w:eastAsia="ar-SA"/>
        </w:rPr>
      </w:pPr>
      <m:oMathPara>
        <m:oMath>
          <m:sSub>
            <m:sSubPr>
              <m:ctrlPr>
                <w:rPr>
                  <w:rFonts w:ascii="Cambria Math" w:hAnsi="Cambria Math"/>
                  <w:i/>
                  <w:lang w:eastAsia="ar-SA"/>
                </w:rPr>
              </m:ctrlPr>
            </m:sSubPr>
            <m:e>
              <m:r>
                <w:rPr>
                  <w:rFonts w:ascii="Cambria Math" w:hAnsi="Cambria Math"/>
                  <w:lang w:eastAsia="ar-SA"/>
                </w:rPr>
                <m:t>G</m:t>
              </m:r>
            </m:e>
            <m:sub>
              <m:sSub>
                <m:sSubPr>
                  <m:ctrlPr>
                    <w:rPr>
                      <w:rFonts w:ascii="Cambria Math" w:hAnsi="Cambria Math"/>
                      <w:i/>
                      <w:lang w:eastAsia="ar-SA"/>
                    </w:rPr>
                  </m:ctrlPr>
                </m:sSubPr>
                <m:e>
                  <m:r>
                    <w:rPr>
                      <w:rFonts w:ascii="Cambria Math" w:hAnsi="Cambria Math"/>
                      <w:lang w:eastAsia="ar-SA"/>
                    </w:rPr>
                    <m:t>BOC</m:t>
                  </m:r>
                </m:e>
                <m:sub>
                  <m:func>
                    <m:funcPr>
                      <m:ctrlPr>
                        <w:rPr>
                          <w:rFonts w:ascii="Cambria Math" w:hAnsi="Cambria Math"/>
                          <w:i/>
                          <w:lang w:eastAsia="ar-SA"/>
                        </w:rPr>
                      </m:ctrlPr>
                    </m:funcPr>
                    <m:fName>
                      <m:r>
                        <m:rPr>
                          <m:sty m:val="p"/>
                        </m:rPr>
                        <w:rPr>
                          <w:rFonts w:ascii="Cambria Math" w:hAnsi="Cambria Math"/>
                          <w:lang w:eastAsia="ar-SA"/>
                        </w:rPr>
                        <m:t>sin</m:t>
                      </m:r>
                    </m:fName>
                    <m:e>
                      <m:d>
                        <m:dPr>
                          <m:ctrlPr>
                            <w:rPr>
                              <w:rFonts w:ascii="Cambria Math" w:hAnsi="Cambria Math"/>
                              <w:i/>
                              <w:lang w:eastAsia="ar-SA"/>
                            </w:rPr>
                          </m:ctrlPr>
                        </m:dPr>
                        <m:e>
                          <m:sSub>
                            <m:sSubPr>
                              <m:ctrlPr>
                                <w:rPr>
                                  <w:rFonts w:ascii="Cambria Math" w:hAnsi="Cambria Math"/>
                                  <w:i/>
                                  <w:lang w:eastAsia="ar-SA"/>
                                </w:rPr>
                              </m:ctrlPr>
                            </m:sSubPr>
                            <m:e>
                              <m:r>
                                <w:rPr>
                                  <w:rFonts w:ascii="Cambria Math" w:hAnsi="Cambria Math"/>
                                  <w:lang w:eastAsia="ar-SA"/>
                                </w:rPr>
                                <m:t>f</m:t>
                              </m:r>
                            </m:e>
                            <m:sub>
                              <m:r>
                                <w:rPr>
                                  <w:rFonts w:ascii="Cambria Math" w:hAnsi="Cambria Math"/>
                                  <w:lang w:eastAsia="ar-SA"/>
                                </w:rPr>
                                <m:t>s</m:t>
                              </m:r>
                            </m:sub>
                          </m:sSub>
                          <m:r>
                            <w:rPr>
                              <w:rFonts w:ascii="Cambria Math" w:hAnsi="Cambria Math"/>
                              <w:lang w:eastAsia="ar-SA"/>
                            </w:rPr>
                            <m:t xml:space="preserve">, </m:t>
                          </m:r>
                          <m:sSub>
                            <m:sSubPr>
                              <m:ctrlPr>
                                <w:rPr>
                                  <w:rFonts w:ascii="Cambria Math" w:hAnsi="Cambria Math"/>
                                  <w:i/>
                                  <w:lang w:eastAsia="ar-SA"/>
                                </w:rPr>
                              </m:ctrlPr>
                            </m:sSubPr>
                            <m:e>
                              <m:r>
                                <w:rPr>
                                  <w:rFonts w:ascii="Cambria Math" w:hAnsi="Cambria Math"/>
                                  <w:lang w:eastAsia="ar-SA"/>
                                </w:rPr>
                                <m:t xml:space="preserve"> f</m:t>
                              </m:r>
                            </m:e>
                            <m:sub>
                              <m:r>
                                <w:rPr>
                                  <w:rFonts w:ascii="Cambria Math" w:hAnsi="Cambria Math"/>
                                  <w:lang w:eastAsia="ar-SA"/>
                                </w:rPr>
                                <m:t>c</m:t>
                              </m:r>
                            </m:sub>
                          </m:sSub>
                        </m:e>
                      </m:d>
                    </m:e>
                  </m:func>
                </m:sub>
              </m:sSub>
            </m:sub>
          </m:sSub>
          <m:d>
            <m:dPr>
              <m:ctrlPr>
                <w:rPr>
                  <w:rFonts w:ascii="Cambria Math" w:hAnsi="Cambria Math"/>
                  <w:i/>
                  <w:lang w:eastAsia="ar-SA"/>
                </w:rPr>
              </m:ctrlPr>
            </m:dPr>
            <m:e>
              <m:r>
                <w:rPr>
                  <w:rFonts w:ascii="Cambria Math" w:hAnsi="Cambria Math"/>
                  <w:lang w:eastAsia="ar-SA"/>
                </w:rPr>
                <m:t>f</m:t>
              </m:r>
            </m:e>
          </m:d>
          <m:r>
            <w:rPr>
              <w:rFonts w:ascii="Cambria Math" w:hAnsi="Cambria Math"/>
              <w:lang w:eastAsia="ar-SA"/>
            </w:rPr>
            <m:t>=</m:t>
          </m:r>
          <m:sSub>
            <m:sSubPr>
              <m:ctrlPr>
                <w:rPr>
                  <w:rFonts w:ascii="Cambria Math" w:hAnsi="Cambria Math"/>
                  <w:i/>
                  <w:lang w:eastAsia="ar-SA"/>
                </w:rPr>
              </m:ctrlPr>
            </m:sSubPr>
            <m:e>
              <m:r>
                <w:rPr>
                  <w:rFonts w:ascii="Cambria Math" w:hAnsi="Cambria Math"/>
                  <w:lang w:eastAsia="ar-SA"/>
                </w:rPr>
                <m:t>f</m:t>
              </m:r>
            </m:e>
            <m:sub>
              <m:r>
                <w:rPr>
                  <w:rFonts w:ascii="Cambria Math" w:hAnsi="Cambria Math"/>
                  <w:lang w:eastAsia="ar-SA"/>
                </w:rPr>
                <m:t>c</m:t>
              </m:r>
            </m:sub>
          </m:sSub>
          <m:sSup>
            <m:sSupPr>
              <m:ctrlPr>
                <w:rPr>
                  <w:rFonts w:ascii="Cambria Math" w:hAnsi="Cambria Math"/>
                  <w:i/>
                  <w:lang w:eastAsia="ar-SA"/>
                </w:rPr>
              </m:ctrlPr>
            </m:sSupPr>
            <m:e>
              <m:d>
                <m:dPr>
                  <m:begChr m:val="["/>
                  <m:endChr m:val="]"/>
                  <m:ctrlPr>
                    <w:rPr>
                      <w:rFonts w:ascii="Cambria Math" w:hAnsi="Cambria Math"/>
                      <w:i/>
                      <w:lang w:eastAsia="ar-SA"/>
                    </w:rPr>
                  </m:ctrlPr>
                </m:dPr>
                <m:e>
                  <m:f>
                    <m:fPr>
                      <m:ctrlPr>
                        <w:rPr>
                          <w:rFonts w:ascii="Cambria Math" w:hAnsi="Cambria Math"/>
                          <w:i/>
                          <w:lang w:eastAsia="ar-SA"/>
                        </w:rPr>
                      </m:ctrlPr>
                    </m:fPr>
                    <m:num>
                      <m:func>
                        <m:funcPr>
                          <m:ctrlPr>
                            <w:rPr>
                              <w:rFonts w:ascii="Cambria Math" w:hAnsi="Cambria Math"/>
                              <w:i/>
                              <w:lang w:eastAsia="ar-SA"/>
                            </w:rPr>
                          </m:ctrlPr>
                        </m:funcPr>
                        <m:fName>
                          <m:r>
                            <m:rPr>
                              <m:sty m:val="p"/>
                            </m:rPr>
                            <w:rPr>
                              <w:rFonts w:ascii="Cambria Math" w:hAnsi="Cambria Math"/>
                              <w:lang w:eastAsia="ar-SA"/>
                            </w:rPr>
                            <m:t>sin</m:t>
                          </m:r>
                        </m:fName>
                        <m:e>
                          <m:d>
                            <m:dPr>
                              <m:ctrlPr>
                                <w:rPr>
                                  <w:rFonts w:ascii="Cambria Math" w:hAnsi="Cambria Math"/>
                                  <w:i/>
                                  <w:lang w:eastAsia="ar-SA"/>
                                </w:rPr>
                              </m:ctrlPr>
                            </m:dPr>
                            <m:e>
                              <m:f>
                                <m:fPr>
                                  <m:ctrlPr>
                                    <w:rPr>
                                      <w:rFonts w:ascii="Cambria Math" w:hAnsi="Cambria Math"/>
                                      <w:i/>
                                      <w:lang w:eastAsia="ar-SA"/>
                                    </w:rPr>
                                  </m:ctrlPr>
                                </m:fPr>
                                <m:num>
                                  <m:r>
                                    <m:rPr>
                                      <m:sty m:val="p"/>
                                    </m:rPr>
                                    <w:rPr>
                                      <w:rFonts w:ascii="Cambria Math" w:hAnsi="Cambria Math"/>
                                      <w:lang w:eastAsia="ar-SA"/>
                                    </w:rPr>
                                    <m:t>π</m:t>
                                  </m:r>
                                  <m:r>
                                    <w:rPr>
                                      <w:rFonts w:ascii="Cambria Math" w:hAnsi="Cambria Math"/>
                                      <w:lang w:eastAsia="ar-SA"/>
                                    </w:rPr>
                                    <m:t>f</m:t>
                                  </m:r>
                                </m:num>
                                <m:den>
                                  <m:sSub>
                                    <m:sSubPr>
                                      <m:ctrlPr>
                                        <w:rPr>
                                          <w:rFonts w:ascii="Cambria Math" w:hAnsi="Cambria Math"/>
                                          <w:i/>
                                          <w:lang w:eastAsia="ar-SA"/>
                                        </w:rPr>
                                      </m:ctrlPr>
                                    </m:sSubPr>
                                    <m:e>
                                      <m:r>
                                        <w:rPr>
                                          <w:rFonts w:ascii="Cambria Math" w:hAnsi="Cambria Math"/>
                                          <w:lang w:eastAsia="ar-SA"/>
                                        </w:rPr>
                                        <m:t>2f</m:t>
                                      </m:r>
                                    </m:e>
                                    <m:sub>
                                      <m:r>
                                        <w:rPr>
                                          <w:rFonts w:ascii="Cambria Math" w:hAnsi="Cambria Math"/>
                                          <w:lang w:eastAsia="ar-SA"/>
                                        </w:rPr>
                                        <m:t>s</m:t>
                                      </m:r>
                                    </m:sub>
                                  </m:sSub>
                                </m:den>
                              </m:f>
                            </m:e>
                          </m:d>
                          <m:r>
                            <w:rPr>
                              <w:rFonts w:ascii="Cambria Math" w:hAnsi="Cambria Math"/>
                              <w:lang w:eastAsia="ar-SA"/>
                            </w:rPr>
                            <m:t xml:space="preserve"> </m:t>
                          </m:r>
                        </m:e>
                      </m:func>
                    </m:num>
                    <m:den>
                      <m:func>
                        <m:funcPr>
                          <m:ctrlPr>
                            <w:rPr>
                              <w:rFonts w:ascii="Cambria Math" w:hAnsi="Cambria Math"/>
                              <w:i/>
                              <w:lang w:eastAsia="ar-SA"/>
                            </w:rPr>
                          </m:ctrlPr>
                        </m:funcPr>
                        <m:fName>
                          <m:r>
                            <m:rPr>
                              <m:sty m:val="p"/>
                            </m:rPr>
                            <w:rPr>
                              <w:rFonts w:ascii="Cambria Math" w:hAnsi="Cambria Math"/>
                              <w:lang w:eastAsia="ar-SA"/>
                            </w:rPr>
                            <m:t>cos</m:t>
                          </m:r>
                        </m:fName>
                        <m:e>
                          <m:d>
                            <m:dPr>
                              <m:ctrlPr>
                                <w:rPr>
                                  <w:rFonts w:ascii="Cambria Math" w:hAnsi="Cambria Math"/>
                                  <w:i/>
                                  <w:lang w:eastAsia="ar-SA"/>
                                </w:rPr>
                              </m:ctrlPr>
                            </m:dPr>
                            <m:e>
                              <m:f>
                                <m:fPr>
                                  <m:ctrlPr>
                                    <w:rPr>
                                      <w:rFonts w:ascii="Cambria Math" w:hAnsi="Cambria Math"/>
                                      <w:i/>
                                      <w:lang w:eastAsia="ar-SA"/>
                                    </w:rPr>
                                  </m:ctrlPr>
                                </m:fPr>
                                <m:num>
                                  <m:r>
                                    <m:rPr>
                                      <m:sty m:val="p"/>
                                    </m:rPr>
                                    <w:rPr>
                                      <w:rFonts w:ascii="Cambria Math" w:hAnsi="Cambria Math"/>
                                      <w:lang w:eastAsia="ar-SA"/>
                                    </w:rPr>
                                    <m:t>π</m:t>
                                  </m:r>
                                  <m:r>
                                    <w:rPr>
                                      <w:rFonts w:ascii="Cambria Math" w:hAnsi="Cambria Math"/>
                                      <w:lang w:eastAsia="ar-SA"/>
                                    </w:rPr>
                                    <m:t>f</m:t>
                                  </m:r>
                                </m:num>
                                <m:den>
                                  <m:r>
                                    <w:rPr>
                                      <w:rFonts w:ascii="Cambria Math" w:hAnsi="Cambria Math"/>
                                      <w:lang w:eastAsia="ar-SA"/>
                                    </w:rPr>
                                    <m:t>2</m:t>
                                  </m:r>
                                  <m:sSub>
                                    <m:sSubPr>
                                      <m:ctrlPr>
                                        <w:rPr>
                                          <w:rFonts w:ascii="Cambria Math" w:hAnsi="Cambria Math"/>
                                          <w:i/>
                                          <w:lang w:eastAsia="ar-SA"/>
                                        </w:rPr>
                                      </m:ctrlPr>
                                    </m:sSubPr>
                                    <m:e>
                                      <m:r>
                                        <w:rPr>
                                          <w:rFonts w:ascii="Cambria Math" w:hAnsi="Cambria Math"/>
                                          <w:lang w:eastAsia="ar-SA"/>
                                        </w:rPr>
                                        <m:t>f</m:t>
                                      </m:r>
                                    </m:e>
                                    <m:sub>
                                      <m:r>
                                        <w:rPr>
                                          <w:rFonts w:ascii="Cambria Math" w:hAnsi="Cambria Math"/>
                                          <w:lang w:eastAsia="ar-SA"/>
                                        </w:rPr>
                                        <m:t>s</m:t>
                                      </m:r>
                                    </m:sub>
                                  </m:sSub>
                                </m:den>
                              </m:f>
                            </m:e>
                          </m:d>
                        </m:e>
                      </m:func>
                    </m:den>
                  </m:f>
                  <m:f>
                    <m:fPr>
                      <m:ctrlPr>
                        <w:rPr>
                          <w:rFonts w:ascii="Cambria Math" w:hAnsi="Cambria Math"/>
                          <w:i/>
                          <w:lang w:eastAsia="ar-SA"/>
                        </w:rPr>
                      </m:ctrlPr>
                    </m:fPr>
                    <m:num>
                      <m:func>
                        <m:funcPr>
                          <m:ctrlPr>
                            <w:rPr>
                              <w:rFonts w:ascii="Cambria Math" w:hAnsi="Cambria Math"/>
                              <w:i/>
                              <w:lang w:eastAsia="ar-SA"/>
                            </w:rPr>
                          </m:ctrlPr>
                        </m:funcPr>
                        <m:fName>
                          <m:r>
                            <m:rPr>
                              <m:sty m:val="p"/>
                            </m:rPr>
                            <w:rPr>
                              <w:rFonts w:ascii="Cambria Math" w:hAnsi="Cambria Math"/>
                              <w:lang w:eastAsia="ar-SA"/>
                            </w:rPr>
                            <m:t>cos</m:t>
                          </m:r>
                        </m:fName>
                        <m:e>
                          <m:d>
                            <m:dPr>
                              <m:ctrlPr>
                                <w:rPr>
                                  <w:rFonts w:ascii="Cambria Math" w:hAnsi="Cambria Math"/>
                                  <w:i/>
                                  <w:lang w:eastAsia="ar-SA"/>
                                </w:rPr>
                              </m:ctrlPr>
                            </m:dPr>
                            <m:e>
                              <m:f>
                                <m:fPr>
                                  <m:ctrlPr>
                                    <w:rPr>
                                      <w:rFonts w:ascii="Cambria Math" w:hAnsi="Cambria Math"/>
                                      <w:i/>
                                      <w:lang w:eastAsia="ar-SA"/>
                                    </w:rPr>
                                  </m:ctrlPr>
                                </m:fPr>
                                <m:num>
                                  <m:r>
                                    <m:rPr>
                                      <m:sty m:val="p"/>
                                    </m:rPr>
                                    <w:rPr>
                                      <w:rFonts w:ascii="Cambria Math" w:hAnsi="Cambria Math"/>
                                      <w:lang w:eastAsia="ar-SA"/>
                                    </w:rPr>
                                    <m:t>π</m:t>
                                  </m:r>
                                  <m:r>
                                    <w:rPr>
                                      <w:rFonts w:ascii="Cambria Math" w:hAnsi="Cambria Math"/>
                                      <w:lang w:eastAsia="ar-SA"/>
                                    </w:rPr>
                                    <m:t>f</m:t>
                                  </m:r>
                                </m:num>
                                <m:den>
                                  <m:sSub>
                                    <m:sSubPr>
                                      <m:ctrlPr>
                                        <w:rPr>
                                          <w:rFonts w:ascii="Cambria Math" w:hAnsi="Cambria Math"/>
                                          <w:i/>
                                          <w:lang w:eastAsia="ar-SA"/>
                                        </w:rPr>
                                      </m:ctrlPr>
                                    </m:sSubPr>
                                    <m:e>
                                      <m:r>
                                        <w:rPr>
                                          <w:rFonts w:ascii="Cambria Math" w:hAnsi="Cambria Math"/>
                                          <w:lang w:eastAsia="ar-SA"/>
                                        </w:rPr>
                                        <m:t>f</m:t>
                                      </m:r>
                                    </m:e>
                                    <m:sub>
                                      <m:r>
                                        <w:rPr>
                                          <w:rFonts w:ascii="Cambria Math" w:hAnsi="Cambria Math"/>
                                          <w:lang w:eastAsia="ar-SA"/>
                                        </w:rPr>
                                        <m:t>c</m:t>
                                      </m:r>
                                    </m:sub>
                                  </m:sSub>
                                </m:den>
                              </m:f>
                            </m:e>
                          </m:d>
                        </m:e>
                      </m:func>
                    </m:num>
                    <m:den>
                      <m:r>
                        <m:rPr>
                          <m:sty m:val="p"/>
                        </m:rPr>
                        <w:rPr>
                          <w:rFonts w:ascii="Cambria Math" w:hAnsi="Cambria Math"/>
                          <w:lang w:eastAsia="ar-SA"/>
                        </w:rPr>
                        <m:t>π</m:t>
                      </m:r>
                      <m:r>
                        <w:rPr>
                          <w:rFonts w:ascii="Cambria Math" w:hAnsi="Cambria Math"/>
                          <w:lang w:eastAsia="ar-SA"/>
                        </w:rPr>
                        <m:t>f</m:t>
                      </m:r>
                    </m:den>
                  </m:f>
                </m:e>
              </m:d>
            </m:e>
            <m:sup>
              <m:r>
                <w:rPr>
                  <w:rFonts w:ascii="Cambria Math" w:hAnsi="Cambria Math"/>
                  <w:lang w:eastAsia="ar-SA"/>
                </w:rPr>
                <m:t>2</m:t>
              </m:r>
            </m:sup>
          </m:sSup>
        </m:oMath>
      </m:oMathPara>
    </w:p>
    <w:p w14:paraId="37852F69" w14:textId="77777777" w:rsidR="0064356B" w:rsidRPr="00E37322" w:rsidRDefault="0064356B" w:rsidP="0064356B">
      <w:pPr>
        <w:rPr>
          <w:lang w:eastAsia="ar-SA"/>
        </w:rPr>
      </w:pPr>
      <w:r w:rsidRPr="00E37322">
        <w:rPr>
          <w:lang w:eastAsia="ar-SA"/>
        </w:rPr>
        <w:t>where:</w:t>
      </w:r>
    </w:p>
    <w:p w14:paraId="0B78ACCF" w14:textId="77777777" w:rsidR="0064356B" w:rsidRPr="002B5ACF" w:rsidRDefault="0064356B" w:rsidP="0064356B">
      <w:pPr>
        <w:pStyle w:val="Equationlegend"/>
        <w:rPr>
          <w:lang w:eastAsia="ar-SA"/>
        </w:rPr>
      </w:pPr>
      <w:r w:rsidRPr="002B5ACF">
        <w:rPr>
          <w:i/>
          <w:lang w:eastAsia="ar-SA"/>
        </w:rPr>
        <w:tab/>
        <w:t>f</w:t>
      </w:r>
      <w:r w:rsidRPr="002B5ACF">
        <w:rPr>
          <w:i/>
          <w:vertAlign w:val="subscript"/>
          <w:lang w:eastAsia="ar-SA"/>
        </w:rPr>
        <w:t>s</w:t>
      </w:r>
      <w:r w:rsidRPr="002B5ACF">
        <w:rPr>
          <w:i/>
          <w:lang w:eastAsia="ar-SA"/>
        </w:rPr>
        <w:t xml:space="preserve"> </w:t>
      </w:r>
      <w:r w:rsidRPr="002B5ACF">
        <w:rPr>
          <w:lang w:eastAsia="ar-SA"/>
        </w:rPr>
        <w:t>=</w:t>
      </w:r>
      <w:r w:rsidRPr="002B5ACF">
        <w:rPr>
          <w:i/>
          <w:lang w:eastAsia="ar-SA"/>
        </w:rPr>
        <w:tab/>
      </w:r>
      <w:r w:rsidRPr="002B5ACF">
        <w:rPr>
          <w:lang w:eastAsia="ar-SA"/>
        </w:rPr>
        <w:t>5 × 1.023 MHz is the subcarrier frequency</w:t>
      </w:r>
    </w:p>
    <w:p w14:paraId="2F8A36A0" w14:textId="77777777" w:rsidR="0064356B" w:rsidRPr="002B5ACF" w:rsidRDefault="0064356B" w:rsidP="0064356B">
      <w:pPr>
        <w:pStyle w:val="Equationlegend"/>
        <w:rPr>
          <w:rFonts w:ascii="CG Times" w:hAnsi="CG Times"/>
          <w:lang w:eastAsia="ar-SA"/>
        </w:rPr>
      </w:pPr>
      <w:r w:rsidRPr="002B5ACF">
        <w:rPr>
          <w:rFonts w:ascii="CG Times" w:hAnsi="CG Times"/>
          <w:i/>
          <w:lang w:eastAsia="ar-SA"/>
        </w:rPr>
        <w:tab/>
        <w:t>f</w:t>
      </w:r>
      <w:r w:rsidRPr="002B5ACF">
        <w:rPr>
          <w:rFonts w:ascii="CG Times" w:hAnsi="CG Times"/>
          <w:i/>
          <w:vertAlign w:val="subscript"/>
          <w:lang w:eastAsia="ar-SA"/>
        </w:rPr>
        <w:t>c</w:t>
      </w:r>
      <w:r w:rsidRPr="002B5ACF">
        <w:rPr>
          <w:rFonts w:ascii="CG Times" w:hAnsi="CG Times"/>
          <w:lang w:eastAsia="ar-SA"/>
        </w:rPr>
        <w:t>  =</w:t>
      </w:r>
      <w:r w:rsidRPr="002B5ACF">
        <w:rPr>
          <w:rFonts w:ascii="CG Times" w:hAnsi="CG Times"/>
          <w:lang w:eastAsia="ar-SA"/>
        </w:rPr>
        <w:tab/>
        <w:t xml:space="preserve">2.0 × 1.023 MHz is </w:t>
      </w:r>
      <w:r w:rsidRPr="002B5ACF">
        <w:rPr>
          <w:lang w:eastAsia="ar-SA"/>
        </w:rPr>
        <w:t>the</w:t>
      </w:r>
      <w:r w:rsidRPr="002B5ACF">
        <w:rPr>
          <w:rFonts w:ascii="CG Times" w:hAnsi="CG Times"/>
          <w:lang w:eastAsia="ar-SA"/>
        </w:rPr>
        <w:t xml:space="preserve"> </w:t>
      </w:r>
      <w:r w:rsidRPr="002B5ACF">
        <w:rPr>
          <w:lang w:eastAsia="ar-SA"/>
        </w:rPr>
        <w:t>chip</w:t>
      </w:r>
      <w:r w:rsidRPr="002B5ACF">
        <w:rPr>
          <w:rFonts w:ascii="CG Times" w:hAnsi="CG Times"/>
          <w:lang w:eastAsia="ar-SA"/>
        </w:rPr>
        <w:t xml:space="preserve"> rate.</w:t>
      </w:r>
    </w:p>
    <w:p w14:paraId="645E5F28" w14:textId="77777777" w:rsidR="0064356B" w:rsidRPr="00E37322" w:rsidRDefault="0064356B" w:rsidP="0064356B">
      <w:pPr>
        <w:pStyle w:val="Heading3"/>
      </w:pPr>
      <w:bookmarkStart w:id="2641" w:name="_Toc461541390"/>
      <w:bookmarkStart w:id="2642" w:name="_Toc461540535"/>
      <w:bookmarkStart w:id="2643" w:name="_Toc461540411"/>
      <w:bookmarkStart w:id="2644" w:name="_Toc461540287"/>
      <w:bookmarkStart w:id="2645" w:name="_Toc461540163"/>
      <w:bookmarkStart w:id="2646" w:name="_Toc461540039"/>
      <w:bookmarkStart w:id="2647" w:name="_Toc461539915"/>
      <w:bookmarkStart w:id="2648" w:name="_Toc461539791"/>
      <w:bookmarkStart w:id="2649" w:name="_Toc461539625"/>
      <w:bookmarkStart w:id="2650" w:name="_Toc461539464"/>
      <w:bookmarkStart w:id="2651" w:name="_Toc368646249"/>
      <w:bookmarkStart w:id="2652" w:name="_Toc368645370"/>
      <w:bookmarkStart w:id="2653" w:name="_Toc368644812"/>
      <w:bookmarkStart w:id="2654" w:name="_Toc188415392"/>
      <w:bookmarkStart w:id="2655" w:name="_Toc173400626"/>
      <w:r w:rsidRPr="00E37322">
        <w:t>4.1.1</w:t>
      </w:r>
      <w:r w:rsidRPr="00E37322">
        <w:tab/>
        <w:t>IRNSS signal description</w:t>
      </w:r>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p>
    <w:p w14:paraId="137562DE" w14:textId="270F458D" w:rsidR="0064356B" w:rsidRPr="00E37322" w:rsidRDefault="0064356B" w:rsidP="0064356B">
      <w:pPr>
        <w:pStyle w:val="TableNo"/>
      </w:pPr>
      <w:bookmarkStart w:id="2656" w:name="_Toc188029406"/>
      <w:bookmarkStart w:id="2657" w:name="_Toc188415393"/>
      <w:r w:rsidRPr="00E37322">
        <w:t>TABLE 2</w:t>
      </w:r>
      <w:r w:rsidR="00FC2A28">
        <w:t>5</w:t>
      </w:r>
    </w:p>
    <w:p w14:paraId="195E9041" w14:textId="77777777" w:rsidR="0064356B" w:rsidRPr="00E37322" w:rsidRDefault="0064356B" w:rsidP="0064356B">
      <w:pPr>
        <w:pStyle w:val="Tabletitle"/>
      </w:pPr>
      <w:r w:rsidRPr="00E37322">
        <w:t>IRNSS L5 signal parameters</w:t>
      </w:r>
      <w:bookmarkEnd w:id="2656"/>
      <w:bookmarkEnd w:id="2657"/>
    </w:p>
    <w:tbl>
      <w:tblPr>
        <w:tblW w:w="9639" w:type="dxa"/>
        <w:jc w:val="center"/>
        <w:tblCellMar>
          <w:left w:w="99" w:type="dxa"/>
          <w:right w:w="99" w:type="dxa"/>
        </w:tblCellMar>
        <w:tblLook w:val="00A0" w:firstRow="1" w:lastRow="0" w:firstColumn="1" w:lastColumn="0" w:noHBand="0" w:noVBand="0"/>
      </w:tblPr>
      <w:tblGrid>
        <w:gridCol w:w="5407"/>
        <w:gridCol w:w="2116"/>
        <w:gridCol w:w="2116"/>
      </w:tblGrid>
      <w:tr w:rsidR="0064356B" w:rsidRPr="002B5ACF" w14:paraId="551B4128" w14:textId="77777777" w:rsidTr="003F4468">
        <w:trPr>
          <w:cantSplit/>
          <w:trHeight w:val="210"/>
          <w:tblHeader/>
          <w:jc w:val="center"/>
        </w:trPr>
        <w:tc>
          <w:tcPr>
            <w:tcW w:w="5407" w:type="dxa"/>
            <w:vMerge w:val="restart"/>
            <w:tcBorders>
              <w:top w:val="single" w:sz="4" w:space="0" w:color="auto"/>
              <w:left w:val="single" w:sz="4" w:space="0" w:color="auto"/>
              <w:bottom w:val="single" w:sz="4" w:space="0" w:color="auto"/>
              <w:right w:val="single" w:sz="4" w:space="0" w:color="auto"/>
            </w:tcBorders>
            <w:vAlign w:val="center"/>
            <w:hideMark/>
          </w:tcPr>
          <w:p w14:paraId="5BD0CA87" w14:textId="77777777" w:rsidR="0064356B" w:rsidRPr="002B5ACF" w:rsidRDefault="0064356B" w:rsidP="003F4468">
            <w:pPr>
              <w:pStyle w:val="Tablehead"/>
              <w:rPr>
                <w:rFonts w:eastAsia="MS PGothic"/>
              </w:rPr>
            </w:pPr>
            <w:r w:rsidRPr="002B5ACF">
              <w:rPr>
                <w:rFonts w:eastAsia="MS PGothic"/>
              </w:rPr>
              <w:t>Parameter</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73F690BB" w14:textId="77777777" w:rsidR="0064356B" w:rsidRPr="002B5ACF" w:rsidRDefault="0064356B" w:rsidP="003F4468">
            <w:pPr>
              <w:pStyle w:val="Tablehead"/>
              <w:rPr>
                <w:rFonts w:eastAsia="MS PGothic"/>
              </w:rPr>
            </w:pPr>
            <w:r w:rsidRPr="002B5ACF">
              <w:rPr>
                <w:rFonts w:eastAsia="MS PGothic"/>
              </w:rPr>
              <w:t>RNSS parameter description</w:t>
            </w:r>
          </w:p>
        </w:tc>
      </w:tr>
      <w:tr w:rsidR="0064356B" w:rsidRPr="002B5ACF" w14:paraId="7C8E7727" w14:textId="77777777" w:rsidTr="003F4468">
        <w:trPr>
          <w:cantSplit/>
          <w:trHeight w:val="21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9F72AD" w14:textId="77777777" w:rsidR="0064356B" w:rsidRPr="002B5ACF" w:rsidRDefault="0064356B" w:rsidP="003F4468">
            <w:pPr>
              <w:pStyle w:val="Tablehead"/>
              <w:rPr>
                <w:rFonts w:eastAsia="MS PGothic"/>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2CFF13D7" w14:textId="77777777" w:rsidR="0064356B" w:rsidRPr="002B5ACF" w:rsidRDefault="0064356B" w:rsidP="003F4468">
            <w:pPr>
              <w:pStyle w:val="Tablehead"/>
              <w:rPr>
                <w:rFonts w:eastAsia="MS PGothic"/>
              </w:rPr>
            </w:pPr>
            <w:r w:rsidRPr="002B5ACF">
              <w:rPr>
                <w:rFonts w:eastAsia="MS PGothic"/>
              </w:rPr>
              <w:t>SPS</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0A8F366" w14:textId="77777777" w:rsidR="0064356B" w:rsidRPr="002B5ACF" w:rsidRDefault="0064356B" w:rsidP="003F4468">
            <w:pPr>
              <w:pStyle w:val="Tablehead"/>
              <w:rPr>
                <w:rFonts w:eastAsia="MS PGothic"/>
              </w:rPr>
            </w:pPr>
            <w:r w:rsidRPr="002B5ACF">
              <w:rPr>
                <w:rFonts w:eastAsia="MS PGothic"/>
              </w:rPr>
              <w:t>RS</w:t>
            </w:r>
          </w:p>
        </w:tc>
      </w:tr>
      <w:tr w:rsidR="0064356B" w:rsidRPr="002B5ACF" w14:paraId="533588D5" w14:textId="77777777" w:rsidTr="003F4468">
        <w:trPr>
          <w:cantSplit/>
          <w:jc w:val="center"/>
        </w:trPr>
        <w:tc>
          <w:tcPr>
            <w:tcW w:w="5407" w:type="dxa"/>
            <w:tcBorders>
              <w:top w:val="single" w:sz="4" w:space="0" w:color="auto"/>
              <w:left w:val="single" w:sz="4" w:space="0" w:color="auto"/>
              <w:bottom w:val="single" w:sz="4" w:space="0" w:color="auto"/>
              <w:right w:val="single" w:sz="4" w:space="0" w:color="auto"/>
            </w:tcBorders>
            <w:vAlign w:val="center"/>
            <w:hideMark/>
          </w:tcPr>
          <w:p w14:paraId="007E10FA" w14:textId="77777777" w:rsidR="0064356B" w:rsidRPr="002B5ACF" w:rsidRDefault="0064356B" w:rsidP="003F4468">
            <w:pPr>
              <w:pStyle w:val="Tabletext"/>
              <w:rPr>
                <w:rFonts w:eastAsia="MS PGothic"/>
              </w:rPr>
            </w:pPr>
            <w:r w:rsidRPr="002B5ACF">
              <w:rPr>
                <w:rFonts w:eastAsia="MS PGothic"/>
              </w:rPr>
              <w:t>Signal frequency range (MHz)</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7F5DF965" w14:textId="77777777" w:rsidR="0064356B" w:rsidRPr="002B5ACF" w:rsidRDefault="0064356B" w:rsidP="003F4468">
            <w:pPr>
              <w:pStyle w:val="Tabletext"/>
              <w:jc w:val="center"/>
              <w:rPr>
                <w:rFonts w:eastAsia="MS PGothic"/>
                <w:szCs w:val="21"/>
              </w:rPr>
            </w:pPr>
            <w:r w:rsidRPr="002B5ACF">
              <w:rPr>
                <w:rFonts w:eastAsia="MS PGothic"/>
                <w:szCs w:val="21"/>
              </w:rPr>
              <w:t>1 176.45 ± 12</w:t>
            </w:r>
          </w:p>
        </w:tc>
      </w:tr>
      <w:tr w:rsidR="0064356B" w:rsidRPr="002B5ACF" w14:paraId="4DF199CA" w14:textId="77777777" w:rsidTr="003F4468">
        <w:trPr>
          <w:cantSplit/>
          <w:jc w:val="center"/>
        </w:trPr>
        <w:tc>
          <w:tcPr>
            <w:tcW w:w="5407" w:type="dxa"/>
            <w:tcBorders>
              <w:top w:val="single" w:sz="4" w:space="0" w:color="auto"/>
              <w:left w:val="single" w:sz="4" w:space="0" w:color="auto"/>
              <w:bottom w:val="single" w:sz="4" w:space="0" w:color="auto"/>
              <w:right w:val="single" w:sz="4" w:space="0" w:color="auto"/>
            </w:tcBorders>
            <w:vAlign w:val="center"/>
            <w:hideMark/>
          </w:tcPr>
          <w:p w14:paraId="47CF4366" w14:textId="77777777" w:rsidR="0064356B" w:rsidRPr="00E37322" w:rsidRDefault="0064356B" w:rsidP="003F4468">
            <w:pPr>
              <w:pStyle w:val="Tabletext"/>
              <w:rPr>
                <w:rFonts w:eastAsia="MS PGothic"/>
              </w:rPr>
            </w:pPr>
            <w:r w:rsidRPr="00E37322">
              <w:rPr>
                <w:rFonts w:eastAsia="MS PGothic"/>
              </w:rPr>
              <w:t>PRN code chip rates (Mchip/s)</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55968BB" w14:textId="77777777" w:rsidR="0064356B" w:rsidRPr="002B5ACF" w:rsidRDefault="0064356B" w:rsidP="003F4468">
            <w:pPr>
              <w:pStyle w:val="Tabletext"/>
              <w:jc w:val="center"/>
              <w:rPr>
                <w:rFonts w:eastAsia="MS PGothic"/>
                <w:caps/>
                <w:szCs w:val="21"/>
              </w:rPr>
            </w:pPr>
            <w:r w:rsidRPr="002B5ACF">
              <w:rPr>
                <w:rFonts w:eastAsia="MS PGothic"/>
                <w:szCs w:val="21"/>
              </w:rPr>
              <w:t>1.023</w:t>
            </w:r>
          </w:p>
        </w:tc>
        <w:tc>
          <w:tcPr>
            <w:tcW w:w="2116" w:type="dxa"/>
            <w:tcBorders>
              <w:top w:val="single" w:sz="4" w:space="0" w:color="auto"/>
              <w:left w:val="single" w:sz="4" w:space="0" w:color="auto"/>
              <w:bottom w:val="single" w:sz="4" w:space="0" w:color="auto"/>
              <w:right w:val="single" w:sz="4" w:space="0" w:color="auto"/>
            </w:tcBorders>
            <w:vAlign w:val="center"/>
            <w:hideMark/>
          </w:tcPr>
          <w:p w14:paraId="0213D57C" w14:textId="77777777" w:rsidR="0064356B" w:rsidRPr="002B5ACF" w:rsidRDefault="0064356B" w:rsidP="003F4468">
            <w:pPr>
              <w:pStyle w:val="Tabletext"/>
              <w:jc w:val="center"/>
              <w:rPr>
                <w:rFonts w:eastAsia="MS PGothic"/>
                <w:szCs w:val="21"/>
              </w:rPr>
            </w:pPr>
            <w:r w:rsidRPr="002B5ACF">
              <w:rPr>
                <w:rFonts w:eastAsia="MS PGothic"/>
                <w:szCs w:val="21"/>
              </w:rPr>
              <w:t>2.046</w:t>
            </w:r>
          </w:p>
        </w:tc>
      </w:tr>
      <w:tr w:rsidR="0064356B" w:rsidRPr="002B5ACF" w14:paraId="78A0E8EE" w14:textId="77777777" w:rsidTr="003F4468">
        <w:trPr>
          <w:cantSplit/>
          <w:trHeight w:val="332"/>
          <w:jc w:val="center"/>
        </w:trPr>
        <w:tc>
          <w:tcPr>
            <w:tcW w:w="5407" w:type="dxa"/>
            <w:tcBorders>
              <w:top w:val="single" w:sz="4" w:space="0" w:color="auto"/>
              <w:left w:val="single" w:sz="4" w:space="0" w:color="auto"/>
              <w:bottom w:val="single" w:sz="4" w:space="0" w:color="auto"/>
              <w:right w:val="single" w:sz="4" w:space="0" w:color="auto"/>
            </w:tcBorders>
            <w:vAlign w:val="center"/>
            <w:hideMark/>
          </w:tcPr>
          <w:p w14:paraId="48A5A683" w14:textId="77777777" w:rsidR="0064356B" w:rsidRPr="00E37322" w:rsidRDefault="0064356B" w:rsidP="003F4468">
            <w:pPr>
              <w:pStyle w:val="Tabletext"/>
              <w:rPr>
                <w:rFonts w:eastAsia="MS PGothic"/>
              </w:rPr>
            </w:pPr>
            <w:r w:rsidRPr="00E37322">
              <w:rPr>
                <w:rFonts w:eastAsia="MS PGothic"/>
              </w:rPr>
              <w:t>Navigation data bitrates (bit/s)</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15F1CF0D" w14:textId="77777777" w:rsidR="0064356B" w:rsidRPr="002B5ACF" w:rsidRDefault="0064356B" w:rsidP="003F4468">
            <w:pPr>
              <w:pStyle w:val="Tabletext"/>
              <w:jc w:val="center"/>
              <w:rPr>
                <w:rFonts w:eastAsia="MS PGothic"/>
                <w:szCs w:val="21"/>
              </w:rPr>
            </w:pPr>
            <w:r w:rsidRPr="002B5ACF">
              <w:rPr>
                <w:rFonts w:eastAsia="MS PGothic"/>
                <w:szCs w:val="21"/>
              </w:rPr>
              <w:t>25</w:t>
            </w:r>
          </w:p>
        </w:tc>
      </w:tr>
      <w:tr w:rsidR="0064356B" w:rsidRPr="002B5ACF" w14:paraId="78A41C2D" w14:textId="77777777" w:rsidTr="003F4468">
        <w:trPr>
          <w:cantSplit/>
          <w:trHeight w:val="287"/>
          <w:jc w:val="center"/>
        </w:trPr>
        <w:tc>
          <w:tcPr>
            <w:tcW w:w="5407" w:type="dxa"/>
            <w:tcBorders>
              <w:top w:val="single" w:sz="4" w:space="0" w:color="auto"/>
              <w:left w:val="single" w:sz="4" w:space="0" w:color="auto"/>
              <w:bottom w:val="single" w:sz="4" w:space="0" w:color="auto"/>
              <w:right w:val="single" w:sz="4" w:space="0" w:color="auto"/>
            </w:tcBorders>
            <w:vAlign w:val="center"/>
            <w:hideMark/>
          </w:tcPr>
          <w:p w14:paraId="5014F00A" w14:textId="77777777" w:rsidR="0064356B" w:rsidRPr="00E37322" w:rsidRDefault="0064356B" w:rsidP="003F4468">
            <w:pPr>
              <w:pStyle w:val="Tabletext"/>
              <w:rPr>
                <w:rFonts w:eastAsia="MS PGothic"/>
              </w:rPr>
            </w:pPr>
            <w:r w:rsidRPr="00E37322">
              <w:rPr>
                <w:rFonts w:eastAsia="MS PGothic"/>
              </w:rPr>
              <w:t>Navigation data symbol rates (symbol/s)</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4E4999F5" w14:textId="77777777" w:rsidR="0064356B" w:rsidRPr="002B5ACF" w:rsidRDefault="0064356B" w:rsidP="003F4468">
            <w:pPr>
              <w:pStyle w:val="Tabletext"/>
              <w:jc w:val="center"/>
              <w:rPr>
                <w:rFonts w:eastAsia="MS PGothic"/>
                <w:szCs w:val="21"/>
              </w:rPr>
            </w:pPr>
            <w:r w:rsidRPr="002B5ACF">
              <w:rPr>
                <w:rFonts w:eastAsia="MS PGothic"/>
                <w:szCs w:val="21"/>
              </w:rPr>
              <w:t>50</w:t>
            </w:r>
          </w:p>
        </w:tc>
      </w:tr>
      <w:tr w:rsidR="0064356B" w:rsidRPr="002B5ACF" w14:paraId="27CAFF55" w14:textId="77777777" w:rsidTr="003F4468">
        <w:trPr>
          <w:cantSplit/>
          <w:trHeight w:val="287"/>
          <w:jc w:val="center"/>
        </w:trPr>
        <w:tc>
          <w:tcPr>
            <w:tcW w:w="5407" w:type="dxa"/>
            <w:tcBorders>
              <w:top w:val="single" w:sz="4" w:space="0" w:color="auto"/>
              <w:left w:val="single" w:sz="4" w:space="0" w:color="auto"/>
              <w:bottom w:val="single" w:sz="4" w:space="0" w:color="auto"/>
              <w:right w:val="single" w:sz="4" w:space="0" w:color="auto"/>
            </w:tcBorders>
            <w:vAlign w:val="center"/>
            <w:hideMark/>
          </w:tcPr>
          <w:p w14:paraId="4AD9D1D3" w14:textId="77777777" w:rsidR="0064356B" w:rsidRPr="002B5ACF" w:rsidRDefault="0064356B" w:rsidP="003F4468">
            <w:pPr>
              <w:pStyle w:val="Tabletext"/>
              <w:rPr>
                <w:rFonts w:eastAsia="MS PGothic"/>
              </w:rPr>
            </w:pPr>
            <w:r w:rsidRPr="002B5ACF">
              <w:rPr>
                <w:rFonts w:eastAsia="MS PGothic"/>
              </w:rPr>
              <w:t>Signal modulation method</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1535FA6" w14:textId="77777777" w:rsidR="0064356B" w:rsidRPr="002B5ACF" w:rsidRDefault="0064356B" w:rsidP="003F4468">
            <w:pPr>
              <w:pStyle w:val="Tabletext"/>
              <w:jc w:val="center"/>
              <w:rPr>
                <w:rFonts w:eastAsia="MS PGothic"/>
                <w:szCs w:val="21"/>
              </w:rPr>
            </w:pPr>
            <w:r w:rsidRPr="002B5ACF">
              <w:rPr>
                <w:rFonts w:eastAsia="MS PGothic"/>
                <w:szCs w:val="21"/>
              </w:rPr>
              <w:t>BPSK (1 MHz)</w:t>
            </w:r>
          </w:p>
        </w:tc>
        <w:tc>
          <w:tcPr>
            <w:tcW w:w="2116" w:type="dxa"/>
            <w:tcBorders>
              <w:top w:val="single" w:sz="4" w:space="0" w:color="auto"/>
              <w:left w:val="single" w:sz="4" w:space="0" w:color="auto"/>
              <w:bottom w:val="single" w:sz="4" w:space="0" w:color="auto"/>
              <w:right w:val="single" w:sz="4" w:space="0" w:color="auto"/>
            </w:tcBorders>
            <w:vAlign w:val="center"/>
            <w:hideMark/>
          </w:tcPr>
          <w:p w14:paraId="16892E89" w14:textId="77777777" w:rsidR="0064356B" w:rsidRPr="002B5ACF" w:rsidRDefault="0064356B" w:rsidP="003F4468">
            <w:pPr>
              <w:pStyle w:val="Tabletext"/>
              <w:jc w:val="center"/>
              <w:rPr>
                <w:rFonts w:eastAsia="MS PGothic"/>
                <w:szCs w:val="21"/>
              </w:rPr>
            </w:pPr>
            <w:r w:rsidRPr="002B5ACF">
              <w:rPr>
                <w:rFonts w:eastAsia="MS PGothic"/>
                <w:szCs w:val="21"/>
              </w:rPr>
              <w:t>BOC (5,2)</w:t>
            </w:r>
          </w:p>
        </w:tc>
      </w:tr>
      <w:tr w:rsidR="0064356B" w:rsidRPr="002B5ACF" w14:paraId="60950FF3" w14:textId="77777777" w:rsidTr="003F4468">
        <w:trPr>
          <w:cantSplit/>
          <w:jc w:val="center"/>
        </w:trPr>
        <w:tc>
          <w:tcPr>
            <w:tcW w:w="5407" w:type="dxa"/>
            <w:tcBorders>
              <w:top w:val="single" w:sz="4" w:space="0" w:color="auto"/>
              <w:left w:val="single" w:sz="4" w:space="0" w:color="auto"/>
              <w:bottom w:val="single" w:sz="4" w:space="0" w:color="auto"/>
              <w:right w:val="single" w:sz="4" w:space="0" w:color="auto"/>
            </w:tcBorders>
            <w:vAlign w:val="center"/>
            <w:hideMark/>
          </w:tcPr>
          <w:p w14:paraId="31B2373F" w14:textId="77777777" w:rsidR="0064356B" w:rsidRPr="002B5ACF" w:rsidRDefault="0064356B" w:rsidP="003F4468">
            <w:pPr>
              <w:pStyle w:val="Tabletext"/>
              <w:rPr>
                <w:rFonts w:eastAsia="MS PGothic"/>
              </w:rPr>
            </w:pPr>
            <w:r w:rsidRPr="002B5ACF">
              <w:rPr>
                <w:rFonts w:eastAsia="MS PGothic"/>
              </w:rPr>
              <w:t xml:space="preserve">Polarization </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1CFE3DC9" w14:textId="77777777" w:rsidR="0064356B" w:rsidRPr="002B5ACF" w:rsidRDefault="0064356B" w:rsidP="003F4468">
            <w:pPr>
              <w:pStyle w:val="Tabletext"/>
              <w:jc w:val="center"/>
              <w:rPr>
                <w:rFonts w:eastAsia="MS PGothic"/>
                <w:szCs w:val="21"/>
              </w:rPr>
            </w:pPr>
            <w:r w:rsidRPr="002B5ACF">
              <w:rPr>
                <w:rFonts w:eastAsia="MS PGothic"/>
                <w:szCs w:val="21"/>
              </w:rPr>
              <w:t>RHCP</w:t>
            </w:r>
          </w:p>
        </w:tc>
      </w:tr>
      <w:tr w:rsidR="0064356B" w:rsidRPr="002B5ACF" w14:paraId="6BB8A19A" w14:textId="77777777" w:rsidTr="003F4468">
        <w:trPr>
          <w:cantSplit/>
          <w:jc w:val="center"/>
        </w:trPr>
        <w:tc>
          <w:tcPr>
            <w:tcW w:w="5407" w:type="dxa"/>
            <w:tcBorders>
              <w:top w:val="single" w:sz="4" w:space="0" w:color="auto"/>
              <w:left w:val="single" w:sz="4" w:space="0" w:color="auto"/>
              <w:bottom w:val="single" w:sz="4" w:space="0" w:color="auto"/>
              <w:right w:val="single" w:sz="4" w:space="0" w:color="auto"/>
            </w:tcBorders>
            <w:vAlign w:val="center"/>
            <w:hideMark/>
          </w:tcPr>
          <w:p w14:paraId="4EA1E99A" w14:textId="77777777" w:rsidR="0064356B" w:rsidRPr="002B5ACF" w:rsidRDefault="0064356B" w:rsidP="003F4468">
            <w:pPr>
              <w:pStyle w:val="Tabletext"/>
              <w:rPr>
                <w:rFonts w:eastAsia="MS PGothic"/>
              </w:rPr>
            </w:pPr>
            <w:r w:rsidRPr="002B5ACF">
              <w:rPr>
                <w:rFonts w:eastAsia="MS PGothic"/>
              </w:rPr>
              <w:t>Ellipticity (dB)</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348BA152" w14:textId="77777777" w:rsidR="0064356B" w:rsidRPr="002B5ACF" w:rsidRDefault="0064356B" w:rsidP="003F4468">
            <w:pPr>
              <w:pStyle w:val="Tabletext"/>
              <w:jc w:val="center"/>
              <w:rPr>
                <w:rFonts w:eastAsia="MS PGothic"/>
              </w:rPr>
            </w:pPr>
            <w:r w:rsidRPr="002B5ACF">
              <w:rPr>
                <w:rFonts w:eastAsia="MS PGothic"/>
              </w:rPr>
              <w:t>1.8 maximum</w:t>
            </w:r>
          </w:p>
        </w:tc>
      </w:tr>
    </w:tbl>
    <w:p w14:paraId="770C00D5" w14:textId="178BF5FE" w:rsidR="00DD62E0" w:rsidRPr="00E37322" w:rsidRDefault="00DD62E0" w:rsidP="00DD62E0">
      <w:pPr>
        <w:pStyle w:val="TableNo"/>
      </w:pPr>
      <w:r w:rsidRPr="00E37322">
        <w:lastRenderedPageBreak/>
        <w:t>TABLE 2</w:t>
      </w:r>
      <w:r w:rsidR="00FC2A28">
        <w:t>5</w:t>
      </w:r>
      <w:r>
        <w:t xml:space="preserve"> (</w:t>
      </w:r>
      <w:r w:rsidRPr="00235EE2">
        <w:rPr>
          <w:i/>
          <w:iCs/>
        </w:rPr>
        <w:t>end</w:t>
      </w:r>
      <w:r>
        <w:t>)</w:t>
      </w:r>
    </w:p>
    <w:tbl>
      <w:tblPr>
        <w:tblW w:w="9639" w:type="dxa"/>
        <w:jc w:val="center"/>
        <w:tblCellMar>
          <w:left w:w="99" w:type="dxa"/>
          <w:right w:w="99" w:type="dxa"/>
        </w:tblCellMar>
        <w:tblLook w:val="00A0" w:firstRow="1" w:lastRow="0" w:firstColumn="1" w:lastColumn="0" w:noHBand="0" w:noVBand="0"/>
      </w:tblPr>
      <w:tblGrid>
        <w:gridCol w:w="5407"/>
        <w:gridCol w:w="2116"/>
        <w:gridCol w:w="2116"/>
      </w:tblGrid>
      <w:tr w:rsidR="00DD62E0" w:rsidRPr="002B5ACF" w14:paraId="7C1C8F07" w14:textId="77777777" w:rsidTr="00D47761">
        <w:trPr>
          <w:cantSplit/>
          <w:trHeight w:val="210"/>
          <w:tblHeader/>
          <w:jc w:val="center"/>
        </w:trPr>
        <w:tc>
          <w:tcPr>
            <w:tcW w:w="5407" w:type="dxa"/>
            <w:vMerge w:val="restart"/>
            <w:tcBorders>
              <w:top w:val="single" w:sz="4" w:space="0" w:color="auto"/>
              <w:left w:val="single" w:sz="4" w:space="0" w:color="auto"/>
              <w:bottom w:val="single" w:sz="4" w:space="0" w:color="auto"/>
              <w:right w:val="single" w:sz="4" w:space="0" w:color="auto"/>
            </w:tcBorders>
            <w:vAlign w:val="center"/>
            <w:hideMark/>
          </w:tcPr>
          <w:p w14:paraId="76A368D3" w14:textId="77777777" w:rsidR="00DD62E0" w:rsidRPr="002B5ACF" w:rsidRDefault="00DD62E0" w:rsidP="00D47761">
            <w:pPr>
              <w:pStyle w:val="Tablehead"/>
              <w:rPr>
                <w:rFonts w:eastAsia="MS PGothic"/>
              </w:rPr>
            </w:pPr>
            <w:r w:rsidRPr="002B5ACF">
              <w:rPr>
                <w:rFonts w:eastAsia="MS PGothic"/>
              </w:rPr>
              <w:t>Parameter</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75F96820" w14:textId="77777777" w:rsidR="00DD62E0" w:rsidRPr="002B5ACF" w:rsidRDefault="00DD62E0" w:rsidP="00D47761">
            <w:pPr>
              <w:pStyle w:val="Tablehead"/>
              <w:rPr>
                <w:rFonts w:eastAsia="MS PGothic"/>
              </w:rPr>
            </w:pPr>
            <w:r w:rsidRPr="002B5ACF">
              <w:rPr>
                <w:rFonts w:eastAsia="MS PGothic"/>
              </w:rPr>
              <w:t>RNSS parameter description</w:t>
            </w:r>
          </w:p>
        </w:tc>
      </w:tr>
      <w:tr w:rsidR="00DD62E0" w:rsidRPr="002B5ACF" w14:paraId="01030D21" w14:textId="77777777" w:rsidTr="00D47761">
        <w:trPr>
          <w:cantSplit/>
          <w:trHeight w:val="21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A80609" w14:textId="77777777" w:rsidR="00DD62E0" w:rsidRPr="002B5ACF" w:rsidRDefault="00DD62E0" w:rsidP="00D47761">
            <w:pPr>
              <w:pStyle w:val="Tablehead"/>
              <w:rPr>
                <w:rFonts w:eastAsia="MS PGothic"/>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3EFC8945" w14:textId="77777777" w:rsidR="00DD62E0" w:rsidRPr="002B5ACF" w:rsidRDefault="00DD62E0" w:rsidP="00D47761">
            <w:pPr>
              <w:pStyle w:val="Tablehead"/>
              <w:rPr>
                <w:rFonts w:eastAsia="MS PGothic"/>
              </w:rPr>
            </w:pPr>
            <w:r w:rsidRPr="002B5ACF">
              <w:rPr>
                <w:rFonts w:eastAsia="MS PGothic"/>
              </w:rPr>
              <w:t>SPS</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92AFB99" w14:textId="77777777" w:rsidR="00DD62E0" w:rsidRPr="002B5ACF" w:rsidRDefault="00DD62E0" w:rsidP="00D47761">
            <w:pPr>
              <w:pStyle w:val="Tablehead"/>
              <w:rPr>
                <w:rFonts w:eastAsia="MS PGothic"/>
              </w:rPr>
            </w:pPr>
            <w:r w:rsidRPr="002B5ACF">
              <w:rPr>
                <w:rFonts w:eastAsia="MS PGothic"/>
              </w:rPr>
              <w:t>RS</w:t>
            </w:r>
          </w:p>
        </w:tc>
      </w:tr>
      <w:tr w:rsidR="0064356B" w:rsidRPr="002B5ACF" w14:paraId="1BC192D4" w14:textId="77777777" w:rsidTr="00235EE2">
        <w:trPr>
          <w:cantSplit/>
          <w:trHeight w:val="583"/>
          <w:jc w:val="center"/>
        </w:trPr>
        <w:tc>
          <w:tcPr>
            <w:tcW w:w="5407" w:type="dxa"/>
            <w:tcBorders>
              <w:top w:val="single" w:sz="4" w:space="0" w:color="auto"/>
              <w:left w:val="single" w:sz="4" w:space="0" w:color="auto"/>
              <w:bottom w:val="nil"/>
              <w:right w:val="single" w:sz="4" w:space="0" w:color="auto"/>
            </w:tcBorders>
            <w:hideMark/>
          </w:tcPr>
          <w:p w14:paraId="251C707B" w14:textId="77777777" w:rsidR="0064356B" w:rsidRPr="00E37322" w:rsidRDefault="0064356B" w:rsidP="00235EE2">
            <w:pPr>
              <w:pStyle w:val="Tabletext"/>
              <w:jc w:val="left"/>
              <w:rPr>
                <w:rFonts w:eastAsia="MS PGothic"/>
              </w:rPr>
            </w:pPr>
            <w:r w:rsidRPr="00E37322">
              <w:br w:type="page"/>
            </w:r>
            <w:r w:rsidRPr="00E37322">
              <w:rPr>
                <w:rFonts w:eastAsia="MS PGothic"/>
              </w:rPr>
              <w:t>Minimum received power level at the output of the reference antenna (dBW)</w:t>
            </w:r>
          </w:p>
        </w:tc>
        <w:tc>
          <w:tcPr>
            <w:tcW w:w="2116" w:type="dxa"/>
            <w:tcBorders>
              <w:top w:val="single" w:sz="4" w:space="0" w:color="auto"/>
              <w:left w:val="single" w:sz="4" w:space="0" w:color="auto"/>
              <w:bottom w:val="nil"/>
              <w:right w:val="single" w:sz="4" w:space="0" w:color="auto"/>
            </w:tcBorders>
            <w:hideMark/>
          </w:tcPr>
          <w:p w14:paraId="4F13E8F0" w14:textId="77777777" w:rsidR="0064356B" w:rsidRPr="002B5ACF" w:rsidRDefault="0064356B" w:rsidP="00235EE2">
            <w:pPr>
              <w:pStyle w:val="Tabletext"/>
              <w:jc w:val="center"/>
              <w:rPr>
                <w:rFonts w:eastAsia="MS PGothic"/>
              </w:rPr>
            </w:pPr>
            <w:r w:rsidRPr="002B5ACF">
              <w:rPr>
                <w:rFonts w:eastAsia="MS PGothic"/>
              </w:rPr>
              <w:t>–156.37</w:t>
            </w:r>
          </w:p>
        </w:tc>
        <w:tc>
          <w:tcPr>
            <w:tcW w:w="2116" w:type="dxa"/>
            <w:tcBorders>
              <w:top w:val="single" w:sz="4" w:space="0" w:color="auto"/>
              <w:left w:val="single" w:sz="4" w:space="0" w:color="auto"/>
              <w:bottom w:val="nil"/>
              <w:right w:val="single" w:sz="4" w:space="0" w:color="auto"/>
            </w:tcBorders>
            <w:hideMark/>
          </w:tcPr>
          <w:p w14:paraId="49DC1940" w14:textId="77777777" w:rsidR="0064356B" w:rsidRPr="002B5ACF" w:rsidRDefault="0064356B" w:rsidP="00235EE2">
            <w:pPr>
              <w:pStyle w:val="Tabletext"/>
              <w:jc w:val="center"/>
              <w:rPr>
                <w:rFonts w:eastAsia="MS PGothic"/>
                <w:szCs w:val="21"/>
              </w:rPr>
            </w:pPr>
            <w:r w:rsidRPr="002B5ACF">
              <w:rPr>
                <w:rFonts w:eastAsia="MS PGothic"/>
                <w:szCs w:val="21"/>
              </w:rPr>
              <w:t>–159.30</w:t>
            </w:r>
          </w:p>
        </w:tc>
      </w:tr>
      <w:tr w:rsidR="0064356B" w:rsidRPr="002B5ACF" w14:paraId="5B591498" w14:textId="77777777" w:rsidTr="003F4468">
        <w:trPr>
          <w:cantSplit/>
          <w:trHeight w:val="386"/>
          <w:jc w:val="center"/>
        </w:trPr>
        <w:tc>
          <w:tcPr>
            <w:tcW w:w="5407" w:type="dxa"/>
            <w:tcBorders>
              <w:top w:val="single" w:sz="4" w:space="0" w:color="auto"/>
              <w:left w:val="single" w:sz="4" w:space="0" w:color="auto"/>
              <w:bottom w:val="single" w:sz="4" w:space="0" w:color="auto"/>
              <w:right w:val="single" w:sz="4" w:space="0" w:color="auto"/>
            </w:tcBorders>
            <w:vAlign w:val="center"/>
            <w:hideMark/>
          </w:tcPr>
          <w:p w14:paraId="6C2A9C0A" w14:textId="77777777" w:rsidR="0064356B" w:rsidRPr="00290F6F" w:rsidRDefault="0064356B" w:rsidP="003F4468">
            <w:pPr>
              <w:pStyle w:val="Tabletext"/>
              <w:rPr>
                <w:rFonts w:eastAsia="MS PGothic"/>
                <w:lang w:val="de-CH"/>
              </w:rPr>
            </w:pPr>
            <w:r w:rsidRPr="00290F6F">
              <w:rPr>
                <w:rFonts w:eastAsia="MS PGothic"/>
                <w:lang w:val="de-CH"/>
              </w:rPr>
              <w:t>RF transmitter filter 3 dB bandwidth (MHz)</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39B12159" w14:textId="77777777" w:rsidR="0064356B" w:rsidRPr="002B5ACF" w:rsidRDefault="0064356B" w:rsidP="003F4468">
            <w:pPr>
              <w:pStyle w:val="Tabletext"/>
              <w:jc w:val="center"/>
              <w:rPr>
                <w:rFonts w:eastAsia="MS PGothic"/>
                <w:szCs w:val="21"/>
              </w:rPr>
            </w:pPr>
            <w:r w:rsidRPr="002B5ACF">
              <w:rPr>
                <w:rFonts w:eastAsia="MS PGothic"/>
                <w:szCs w:val="21"/>
              </w:rPr>
              <w:t>24</w:t>
            </w:r>
          </w:p>
        </w:tc>
      </w:tr>
    </w:tbl>
    <w:p w14:paraId="0377ED14" w14:textId="77777777" w:rsidR="0064356B" w:rsidRPr="002B5ACF" w:rsidRDefault="0064356B" w:rsidP="0064356B">
      <w:pPr>
        <w:pStyle w:val="Tablefin"/>
      </w:pPr>
    </w:p>
    <w:p w14:paraId="2ACED449" w14:textId="455D3667" w:rsidR="0064356B" w:rsidRPr="002B5ACF" w:rsidRDefault="0064356B" w:rsidP="0064356B">
      <w:pPr>
        <w:pStyle w:val="TableNo"/>
      </w:pPr>
      <w:r w:rsidRPr="002B5ACF">
        <w:t>TABLE 2</w:t>
      </w:r>
      <w:r w:rsidR="00FC2A28">
        <w:t>6</w:t>
      </w:r>
    </w:p>
    <w:p w14:paraId="5BB2BAF3" w14:textId="77777777" w:rsidR="0064356B" w:rsidRPr="002B5ACF" w:rsidRDefault="0064356B" w:rsidP="0064356B">
      <w:pPr>
        <w:pStyle w:val="Tabletitle"/>
      </w:pPr>
      <w:r w:rsidRPr="002B5ACF">
        <w:t>IRNSS L1 signal parameters</w:t>
      </w:r>
    </w:p>
    <w:tbl>
      <w:tblPr>
        <w:tblW w:w="9639" w:type="dxa"/>
        <w:jc w:val="center"/>
        <w:tblCellMar>
          <w:left w:w="99" w:type="dxa"/>
          <w:right w:w="99" w:type="dxa"/>
        </w:tblCellMar>
        <w:tblLook w:val="00A0" w:firstRow="1" w:lastRow="0" w:firstColumn="1" w:lastColumn="0" w:noHBand="0" w:noVBand="0"/>
      </w:tblPr>
      <w:tblGrid>
        <w:gridCol w:w="4380"/>
        <w:gridCol w:w="2278"/>
        <w:gridCol w:w="632"/>
        <w:gridCol w:w="2349"/>
      </w:tblGrid>
      <w:tr w:rsidR="0064356B" w:rsidRPr="002B5ACF" w14:paraId="6181FF07" w14:textId="77777777" w:rsidTr="003F4468">
        <w:trPr>
          <w:cantSplit/>
          <w:trHeight w:val="210"/>
          <w:jc w:val="center"/>
        </w:trPr>
        <w:tc>
          <w:tcPr>
            <w:tcW w:w="4380" w:type="dxa"/>
            <w:vMerge w:val="restart"/>
            <w:tcBorders>
              <w:top w:val="single" w:sz="4" w:space="0" w:color="auto"/>
              <w:left w:val="single" w:sz="4" w:space="0" w:color="auto"/>
              <w:bottom w:val="single" w:sz="4" w:space="0" w:color="auto"/>
              <w:right w:val="single" w:sz="4" w:space="0" w:color="auto"/>
            </w:tcBorders>
            <w:vAlign w:val="center"/>
            <w:hideMark/>
          </w:tcPr>
          <w:p w14:paraId="72BAF296" w14:textId="77777777" w:rsidR="0064356B" w:rsidRPr="002B5ACF" w:rsidRDefault="0064356B" w:rsidP="003F4468">
            <w:pPr>
              <w:pStyle w:val="Tablehead"/>
              <w:rPr>
                <w:rFonts w:eastAsia="MS PGothic"/>
              </w:rPr>
            </w:pPr>
            <w:r w:rsidRPr="002B5ACF">
              <w:rPr>
                <w:rFonts w:eastAsia="MS PGothic"/>
              </w:rPr>
              <w:t>Parameter</w:t>
            </w:r>
          </w:p>
        </w:tc>
        <w:tc>
          <w:tcPr>
            <w:tcW w:w="5259" w:type="dxa"/>
            <w:gridSpan w:val="3"/>
            <w:tcBorders>
              <w:top w:val="single" w:sz="4" w:space="0" w:color="auto"/>
              <w:left w:val="single" w:sz="4" w:space="0" w:color="auto"/>
              <w:bottom w:val="single" w:sz="4" w:space="0" w:color="auto"/>
              <w:right w:val="single" w:sz="4" w:space="0" w:color="auto"/>
            </w:tcBorders>
            <w:vAlign w:val="center"/>
            <w:hideMark/>
          </w:tcPr>
          <w:p w14:paraId="08F95D6E" w14:textId="77777777" w:rsidR="0064356B" w:rsidRPr="002B5ACF" w:rsidRDefault="0064356B" w:rsidP="003F4468">
            <w:pPr>
              <w:pStyle w:val="Tablehead"/>
              <w:rPr>
                <w:rFonts w:eastAsia="MS PGothic"/>
              </w:rPr>
            </w:pPr>
            <w:r w:rsidRPr="002B5ACF">
              <w:rPr>
                <w:rFonts w:eastAsia="MS PGothic"/>
              </w:rPr>
              <w:t>RNSS parameter description</w:t>
            </w:r>
          </w:p>
        </w:tc>
      </w:tr>
      <w:tr w:rsidR="0064356B" w:rsidRPr="002B5ACF" w14:paraId="13AF3A9C" w14:textId="77777777" w:rsidTr="003F4468">
        <w:trPr>
          <w:cantSplit/>
          <w:trHeight w:val="2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21A6FA" w14:textId="77777777" w:rsidR="0064356B" w:rsidRPr="002B5ACF" w:rsidRDefault="0064356B" w:rsidP="003F4468">
            <w:pPr>
              <w:pStyle w:val="Tablehead"/>
              <w:rPr>
                <w:rFonts w:eastAsia="MS PGothic"/>
              </w:rPr>
            </w:pPr>
          </w:p>
        </w:tc>
        <w:tc>
          <w:tcPr>
            <w:tcW w:w="2910" w:type="dxa"/>
            <w:gridSpan w:val="2"/>
            <w:tcBorders>
              <w:top w:val="single" w:sz="4" w:space="0" w:color="auto"/>
              <w:left w:val="single" w:sz="4" w:space="0" w:color="auto"/>
              <w:bottom w:val="single" w:sz="4" w:space="0" w:color="auto"/>
              <w:right w:val="single" w:sz="4" w:space="0" w:color="auto"/>
            </w:tcBorders>
            <w:vAlign w:val="center"/>
            <w:hideMark/>
          </w:tcPr>
          <w:p w14:paraId="4D0FB330" w14:textId="77777777" w:rsidR="0064356B" w:rsidRPr="002B5ACF" w:rsidRDefault="0064356B" w:rsidP="003F4468">
            <w:pPr>
              <w:pStyle w:val="Tablehead"/>
              <w:rPr>
                <w:rFonts w:eastAsia="MS PGothic"/>
              </w:rPr>
            </w:pPr>
            <w:r w:rsidRPr="002B5ACF">
              <w:rPr>
                <w:rFonts w:eastAsia="MS PGothic"/>
              </w:rPr>
              <w:t>SPS</w:t>
            </w:r>
          </w:p>
        </w:tc>
        <w:tc>
          <w:tcPr>
            <w:tcW w:w="2349" w:type="dxa"/>
            <w:tcBorders>
              <w:top w:val="single" w:sz="4" w:space="0" w:color="auto"/>
              <w:left w:val="single" w:sz="4" w:space="0" w:color="auto"/>
              <w:bottom w:val="single" w:sz="4" w:space="0" w:color="auto"/>
              <w:right w:val="single" w:sz="4" w:space="0" w:color="auto"/>
            </w:tcBorders>
            <w:vAlign w:val="center"/>
            <w:hideMark/>
          </w:tcPr>
          <w:p w14:paraId="6E5A27A1" w14:textId="77777777" w:rsidR="0064356B" w:rsidRPr="002B5ACF" w:rsidRDefault="0064356B" w:rsidP="003F4468">
            <w:pPr>
              <w:pStyle w:val="Tablehead"/>
              <w:rPr>
                <w:rFonts w:eastAsia="MS PGothic"/>
              </w:rPr>
            </w:pPr>
            <w:r w:rsidRPr="002B5ACF">
              <w:rPr>
                <w:rFonts w:eastAsia="MS PGothic"/>
              </w:rPr>
              <w:t>RS</w:t>
            </w:r>
          </w:p>
        </w:tc>
      </w:tr>
      <w:tr w:rsidR="0064356B" w:rsidRPr="00FA38B2" w14:paraId="41192470" w14:textId="77777777" w:rsidTr="003F4468">
        <w:trPr>
          <w:cantSplit/>
          <w:jc w:val="center"/>
        </w:trPr>
        <w:tc>
          <w:tcPr>
            <w:tcW w:w="4380" w:type="dxa"/>
            <w:tcBorders>
              <w:top w:val="single" w:sz="4" w:space="0" w:color="auto"/>
              <w:left w:val="single" w:sz="4" w:space="0" w:color="auto"/>
              <w:bottom w:val="single" w:sz="4" w:space="0" w:color="auto"/>
              <w:right w:val="single" w:sz="4" w:space="0" w:color="auto"/>
            </w:tcBorders>
            <w:vAlign w:val="center"/>
            <w:hideMark/>
          </w:tcPr>
          <w:p w14:paraId="44683489" w14:textId="77777777" w:rsidR="0064356B" w:rsidRPr="002B5ACF" w:rsidRDefault="0064356B" w:rsidP="003F4468">
            <w:pPr>
              <w:pStyle w:val="Tabletext"/>
              <w:rPr>
                <w:rFonts w:eastAsia="MS PGothic"/>
              </w:rPr>
            </w:pPr>
            <w:r w:rsidRPr="002B5ACF">
              <w:rPr>
                <w:rFonts w:eastAsia="MS PGothic"/>
              </w:rPr>
              <w:t>Signal frequency range (MHz)</w:t>
            </w:r>
          </w:p>
        </w:tc>
        <w:tc>
          <w:tcPr>
            <w:tcW w:w="2910" w:type="dxa"/>
            <w:gridSpan w:val="2"/>
            <w:tcBorders>
              <w:top w:val="single" w:sz="4" w:space="0" w:color="auto"/>
              <w:left w:val="single" w:sz="4" w:space="0" w:color="auto"/>
              <w:bottom w:val="single" w:sz="4" w:space="0" w:color="auto"/>
              <w:right w:val="single" w:sz="4" w:space="0" w:color="auto"/>
            </w:tcBorders>
            <w:vAlign w:val="center"/>
            <w:hideMark/>
          </w:tcPr>
          <w:p w14:paraId="6CB438A5" w14:textId="77777777" w:rsidR="0064356B" w:rsidRPr="002B5ACF" w:rsidRDefault="0064356B" w:rsidP="003F4468">
            <w:pPr>
              <w:pStyle w:val="Tabletext"/>
              <w:jc w:val="center"/>
              <w:rPr>
                <w:rFonts w:eastAsia="MS PGothic"/>
                <w:szCs w:val="21"/>
              </w:rPr>
            </w:pPr>
            <w:r w:rsidRPr="002B5ACF">
              <w:rPr>
                <w:rFonts w:eastAsia="MS PGothic"/>
                <w:szCs w:val="21"/>
              </w:rPr>
              <w:t>1 575.42 ± 12</w:t>
            </w:r>
          </w:p>
        </w:tc>
        <w:tc>
          <w:tcPr>
            <w:tcW w:w="2349" w:type="dxa"/>
            <w:tcBorders>
              <w:top w:val="single" w:sz="4" w:space="0" w:color="auto"/>
              <w:left w:val="single" w:sz="4" w:space="0" w:color="auto"/>
              <w:bottom w:val="single" w:sz="4" w:space="0" w:color="auto"/>
              <w:right w:val="single" w:sz="4" w:space="0" w:color="auto"/>
            </w:tcBorders>
            <w:vAlign w:val="center"/>
            <w:hideMark/>
          </w:tcPr>
          <w:p w14:paraId="58EDF9B7" w14:textId="77777777" w:rsidR="0064356B" w:rsidRPr="00E37322" w:rsidRDefault="0064356B" w:rsidP="003F4468">
            <w:pPr>
              <w:pStyle w:val="Tabletext"/>
              <w:jc w:val="center"/>
              <w:rPr>
                <w:rFonts w:eastAsia="MS PGothic"/>
                <w:szCs w:val="21"/>
              </w:rPr>
            </w:pPr>
            <w:r w:rsidRPr="00E37322">
              <w:rPr>
                <w:rFonts w:eastAsia="MS PGothic"/>
                <w:szCs w:val="21"/>
              </w:rPr>
              <w:t xml:space="preserve">1 575.42 ± 12 (for </w:t>
            </w:r>
            <w:r w:rsidRPr="00E37322">
              <w:rPr>
                <w:color w:val="000000"/>
              </w:rPr>
              <w:t>BOC</w:t>
            </w:r>
            <w:r w:rsidRPr="00E37322">
              <w:rPr>
                <w:i/>
                <w:iCs/>
                <w:color w:val="000000"/>
                <w:vertAlign w:val="subscript"/>
              </w:rPr>
              <w:t>s</w:t>
            </w:r>
            <w:r w:rsidRPr="00E37322">
              <w:rPr>
                <w:color w:val="000000"/>
              </w:rPr>
              <w:t>(5,2)/BOC</w:t>
            </w:r>
            <w:r w:rsidRPr="00E37322">
              <w:rPr>
                <w:i/>
                <w:iCs/>
                <w:color w:val="000000"/>
                <w:vertAlign w:val="subscript"/>
              </w:rPr>
              <w:t>c</w:t>
            </w:r>
            <w:r w:rsidRPr="00E37322">
              <w:rPr>
                <w:color w:val="000000"/>
              </w:rPr>
              <w:t>(4,2))</w:t>
            </w:r>
            <w:r w:rsidRPr="00E37322">
              <w:rPr>
                <w:rFonts w:eastAsia="MS PGothic"/>
                <w:szCs w:val="21"/>
              </w:rPr>
              <w:t xml:space="preserve"> /</w:t>
            </w:r>
          </w:p>
          <w:p w14:paraId="3C91D159" w14:textId="77777777" w:rsidR="0064356B" w:rsidRPr="00E37322" w:rsidRDefault="0064356B" w:rsidP="003F4468">
            <w:pPr>
              <w:pStyle w:val="Tabletext"/>
              <w:jc w:val="center"/>
              <w:rPr>
                <w:rFonts w:eastAsia="MS PGothic"/>
                <w:caps/>
                <w:szCs w:val="21"/>
              </w:rPr>
            </w:pPr>
            <w:r w:rsidRPr="00E37322">
              <w:rPr>
                <w:rFonts w:eastAsia="MS PGothic"/>
                <w:szCs w:val="21"/>
              </w:rPr>
              <w:t xml:space="preserve">1 575.42 ± 15 (for </w:t>
            </w:r>
            <w:r w:rsidRPr="00E37322">
              <w:rPr>
                <w:color w:val="000000"/>
              </w:rPr>
              <w:t>BOC</w:t>
            </w:r>
            <w:r w:rsidRPr="00E37322">
              <w:rPr>
                <w:i/>
                <w:iCs/>
                <w:color w:val="000000"/>
                <w:vertAlign w:val="subscript"/>
              </w:rPr>
              <w:t>c</w:t>
            </w:r>
            <w:r w:rsidRPr="00E37322">
              <w:rPr>
                <w:color w:val="000000"/>
              </w:rPr>
              <w:t>(12,2))</w:t>
            </w:r>
          </w:p>
        </w:tc>
      </w:tr>
      <w:tr w:rsidR="0064356B" w:rsidRPr="002B5ACF" w14:paraId="3F092E27" w14:textId="77777777" w:rsidTr="003F4468">
        <w:trPr>
          <w:cantSplit/>
          <w:jc w:val="center"/>
        </w:trPr>
        <w:tc>
          <w:tcPr>
            <w:tcW w:w="4380" w:type="dxa"/>
            <w:tcBorders>
              <w:top w:val="single" w:sz="4" w:space="0" w:color="auto"/>
              <w:left w:val="single" w:sz="4" w:space="0" w:color="auto"/>
              <w:bottom w:val="single" w:sz="4" w:space="0" w:color="auto"/>
              <w:right w:val="single" w:sz="4" w:space="0" w:color="auto"/>
            </w:tcBorders>
            <w:vAlign w:val="center"/>
            <w:hideMark/>
          </w:tcPr>
          <w:p w14:paraId="7C97C61C" w14:textId="77777777" w:rsidR="0064356B" w:rsidRPr="00E37322" w:rsidRDefault="0064356B" w:rsidP="003F4468">
            <w:pPr>
              <w:pStyle w:val="Tabletext"/>
              <w:rPr>
                <w:rFonts w:eastAsia="MS PGothic"/>
              </w:rPr>
            </w:pPr>
            <w:r w:rsidRPr="00E37322">
              <w:rPr>
                <w:rFonts w:eastAsia="MS PGothic"/>
              </w:rPr>
              <w:t>PRN code chip rates (Mchip/s)</w:t>
            </w:r>
          </w:p>
        </w:tc>
        <w:tc>
          <w:tcPr>
            <w:tcW w:w="2910" w:type="dxa"/>
            <w:gridSpan w:val="2"/>
            <w:tcBorders>
              <w:top w:val="single" w:sz="4" w:space="0" w:color="auto"/>
              <w:left w:val="single" w:sz="4" w:space="0" w:color="auto"/>
              <w:bottom w:val="single" w:sz="4" w:space="0" w:color="auto"/>
              <w:right w:val="single" w:sz="4" w:space="0" w:color="auto"/>
            </w:tcBorders>
            <w:vAlign w:val="center"/>
            <w:hideMark/>
          </w:tcPr>
          <w:p w14:paraId="65980FD0" w14:textId="77777777" w:rsidR="0064356B" w:rsidRPr="002B5ACF" w:rsidRDefault="0064356B" w:rsidP="003F4468">
            <w:pPr>
              <w:pStyle w:val="Tabletext"/>
              <w:jc w:val="center"/>
              <w:rPr>
                <w:rFonts w:eastAsia="MS PGothic"/>
                <w:szCs w:val="21"/>
              </w:rPr>
            </w:pPr>
            <w:r w:rsidRPr="002B5ACF">
              <w:rPr>
                <w:rFonts w:eastAsia="MS PGothic"/>
                <w:szCs w:val="21"/>
              </w:rPr>
              <w:t>1.023</w:t>
            </w:r>
          </w:p>
        </w:tc>
        <w:tc>
          <w:tcPr>
            <w:tcW w:w="2349" w:type="dxa"/>
            <w:tcBorders>
              <w:top w:val="single" w:sz="4" w:space="0" w:color="auto"/>
              <w:left w:val="single" w:sz="4" w:space="0" w:color="auto"/>
              <w:bottom w:val="single" w:sz="4" w:space="0" w:color="auto"/>
              <w:right w:val="single" w:sz="4" w:space="0" w:color="auto"/>
            </w:tcBorders>
            <w:vAlign w:val="center"/>
            <w:hideMark/>
          </w:tcPr>
          <w:p w14:paraId="15A39148" w14:textId="77777777" w:rsidR="0064356B" w:rsidRPr="002B5ACF" w:rsidRDefault="0064356B" w:rsidP="003F4468">
            <w:pPr>
              <w:pStyle w:val="Tabletext"/>
              <w:jc w:val="center"/>
              <w:rPr>
                <w:rFonts w:eastAsia="MS PGothic"/>
                <w:szCs w:val="21"/>
              </w:rPr>
            </w:pPr>
            <w:r w:rsidRPr="002B5ACF">
              <w:rPr>
                <w:rFonts w:eastAsia="MS PGothic"/>
                <w:szCs w:val="21"/>
              </w:rPr>
              <w:t>2.046</w:t>
            </w:r>
          </w:p>
        </w:tc>
      </w:tr>
      <w:tr w:rsidR="0064356B" w:rsidRPr="002B5ACF" w14:paraId="11325A4C" w14:textId="77777777" w:rsidTr="003F4468">
        <w:trPr>
          <w:cantSplit/>
          <w:trHeight w:val="332"/>
          <w:jc w:val="center"/>
        </w:trPr>
        <w:tc>
          <w:tcPr>
            <w:tcW w:w="4380" w:type="dxa"/>
            <w:tcBorders>
              <w:top w:val="single" w:sz="4" w:space="0" w:color="auto"/>
              <w:left w:val="single" w:sz="4" w:space="0" w:color="auto"/>
              <w:bottom w:val="single" w:sz="4" w:space="0" w:color="auto"/>
              <w:right w:val="single" w:sz="4" w:space="0" w:color="auto"/>
            </w:tcBorders>
            <w:vAlign w:val="center"/>
            <w:hideMark/>
          </w:tcPr>
          <w:p w14:paraId="5E3C7472" w14:textId="77777777" w:rsidR="0064356B" w:rsidRPr="00E37322" w:rsidRDefault="0064356B" w:rsidP="003F4468">
            <w:pPr>
              <w:pStyle w:val="Tabletext"/>
              <w:rPr>
                <w:rFonts w:eastAsia="MS PGothic"/>
              </w:rPr>
            </w:pPr>
            <w:r w:rsidRPr="00E37322">
              <w:rPr>
                <w:rFonts w:eastAsia="MS PGothic"/>
              </w:rPr>
              <w:t>Navigation data bit rates (bit/s)</w:t>
            </w:r>
          </w:p>
        </w:tc>
        <w:tc>
          <w:tcPr>
            <w:tcW w:w="5259" w:type="dxa"/>
            <w:gridSpan w:val="3"/>
            <w:tcBorders>
              <w:top w:val="single" w:sz="4" w:space="0" w:color="auto"/>
              <w:left w:val="single" w:sz="4" w:space="0" w:color="auto"/>
              <w:bottom w:val="single" w:sz="4" w:space="0" w:color="auto"/>
              <w:right w:val="single" w:sz="4" w:space="0" w:color="auto"/>
            </w:tcBorders>
            <w:vAlign w:val="center"/>
            <w:hideMark/>
          </w:tcPr>
          <w:p w14:paraId="504C10EE" w14:textId="77777777" w:rsidR="0064356B" w:rsidRPr="002B5ACF" w:rsidRDefault="0064356B" w:rsidP="003F4468">
            <w:pPr>
              <w:pStyle w:val="Tabletext"/>
              <w:jc w:val="center"/>
              <w:rPr>
                <w:rFonts w:eastAsia="MS PGothic"/>
                <w:szCs w:val="21"/>
              </w:rPr>
            </w:pPr>
            <w:r w:rsidRPr="002B5ACF">
              <w:rPr>
                <w:rFonts w:eastAsia="MS PGothic"/>
                <w:szCs w:val="21"/>
              </w:rPr>
              <w:t>25</w:t>
            </w:r>
          </w:p>
        </w:tc>
      </w:tr>
      <w:tr w:rsidR="0064356B" w:rsidRPr="002B5ACF" w14:paraId="1D551954" w14:textId="77777777" w:rsidTr="003F4468">
        <w:trPr>
          <w:cantSplit/>
          <w:trHeight w:val="287"/>
          <w:jc w:val="center"/>
        </w:trPr>
        <w:tc>
          <w:tcPr>
            <w:tcW w:w="4380" w:type="dxa"/>
            <w:tcBorders>
              <w:top w:val="single" w:sz="4" w:space="0" w:color="auto"/>
              <w:left w:val="single" w:sz="4" w:space="0" w:color="auto"/>
              <w:bottom w:val="single" w:sz="4" w:space="0" w:color="auto"/>
              <w:right w:val="single" w:sz="4" w:space="0" w:color="auto"/>
            </w:tcBorders>
            <w:vAlign w:val="center"/>
            <w:hideMark/>
          </w:tcPr>
          <w:p w14:paraId="53BED54C" w14:textId="77777777" w:rsidR="0064356B" w:rsidRPr="00E37322" w:rsidRDefault="0064356B" w:rsidP="003F4468">
            <w:pPr>
              <w:pStyle w:val="Tabletext"/>
              <w:rPr>
                <w:rFonts w:eastAsia="MS PGothic"/>
              </w:rPr>
            </w:pPr>
            <w:r w:rsidRPr="00E37322">
              <w:rPr>
                <w:rFonts w:eastAsia="MS PGothic"/>
              </w:rPr>
              <w:t>Navigation data symbol rates (symbol/s)</w:t>
            </w:r>
          </w:p>
        </w:tc>
        <w:tc>
          <w:tcPr>
            <w:tcW w:w="5259" w:type="dxa"/>
            <w:gridSpan w:val="3"/>
            <w:tcBorders>
              <w:top w:val="single" w:sz="4" w:space="0" w:color="auto"/>
              <w:left w:val="single" w:sz="4" w:space="0" w:color="auto"/>
              <w:bottom w:val="single" w:sz="4" w:space="0" w:color="auto"/>
              <w:right w:val="single" w:sz="4" w:space="0" w:color="auto"/>
            </w:tcBorders>
            <w:vAlign w:val="center"/>
            <w:hideMark/>
          </w:tcPr>
          <w:p w14:paraId="5B09AD95" w14:textId="77777777" w:rsidR="0064356B" w:rsidRPr="002B5ACF" w:rsidRDefault="0064356B" w:rsidP="003F4468">
            <w:pPr>
              <w:pStyle w:val="Tabletext"/>
              <w:jc w:val="center"/>
              <w:rPr>
                <w:rFonts w:eastAsia="MS PGothic"/>
                <w:szCs w:val="21"/>
              </w:rPr>
            </w:pPr>
            <w:r w:rsidRPr="002B5ACF">
              <w:rPr>
                <w:rFonts w:eastAsia="MS PGothic"/>
                <w:szCs w:val="21"/>
              </w:rPr>
              <w:t>50</w:t>
            </w:r>
          </w:p>
        </w:tc>
      </w:tr>
      <w:tr w:rsidR="0064356B" w:rsidRPr="002B5ACF" w14:paraId="3B7AE492" w14:textId="77777777" w:rsidTr="003F4468">
        <w:trPr>
          <w:cantSplit/>
          <w:trHeight w:val="928"/>
          <w:jc w:val="center"/>
        </w:trPr>
        <w:tc>
          <w:tcPr>
            <w:tcW w:w="4380" w:type="dxa"/>
            <w:tcBorders>
              <w:top w:val="single" w:sz="4" w:space="0" w:color="auto"/>
              <w:left w:val="single" w:sz="4" w:space="0" w:color="auto"/>
              <w:bottom w:val="nil"/>
              <w:right w:val="single" w:sz="4" w:space="0" w:color="auto"/>
            </w:tcBorders>
            <w:vAlign w:val="center"/>
            <w:hideMark/>
          </w:tcPr>
          <w:p w14:paraId="64B96A14" w14:textId="77777777" w:rsidR="0064356B" w:rsidRPr="002B5ACF" w:rsidRDefault="0064356B" w:rsidP="003F4468">
            <w:pPr>
              <w:pStyle w:val="Tabletext"/>
              <w:rPr>
                <w:rFonts w:eastAsia="MS PGothic"/>
              </w:rPr>
            </w:pPr>
            <w:r w:rsidRPr="002B5ACF">
              <w:rPr>
                <w:rFonts w:eastAsia="MS PGothic"/>
              </w:rPr>
              <w:t>Signal modulation method</w:t>
            </w:r>
            <w:r>
              <w:rPr>
                <w:rFonts w:eastAsia="MS PGothic"/>
              </w:rPr>
              <w:t xml:space="preserve"> </w:t>
            </w:r>
            <w:r w:rsidRPr="00953023">
              <w:rPr>
                <w:rFonts w:eastAsia="MS PGothic"/>
                <w:vertAlign w:val="superscript"/>
              </w:rPr>
              <w:t>(1)</w:t>
            </w:r>
          </w:p>
        </w:tc>
        <w:tc>
          <w:tcPr>
            <w:tcW w:w="2910" w:type="dxa"/>
            <w:gridSpan w:val="2"/>
            <w:tcBorders>
              <w:top w:val="single" w:sz="4" w:space="0" w:color="auto"/>
              <w:left w:val="single" w:sz="4" w:space="0" w:color="auto"/>
              <w:bottom w:val="nil"/>
              <w:right w:val="single" w:sz="4" w:space="0" w:color="auto"/>
            </w:tcBorders>
            <w:vAlign w:val="center"/>
            <w:hideMark/>
          </w:tcPr>
          <w:p w14:paraId="382774CE" w14:textId="77777777" w:rsidR="0064356B" w:rsidRPr="002B5ACF" w:rsidRDefault="0064356B" w:rsidP="003F4468">
            <w:pPr>
              <w:pStyle w:val="Tabletext"/>
              <w:jc w:val="center"/>
              <w:rPr>
                <w:rFonts w:eastAsia="MS PGothic"/>
                <w:szCs w:val="21"/>
              </w:rPr>
            </w:pPr>
            <w:r w:rsidRPr="002B5ACF">
              <w:rPr>
                <w:rFonts w:eastAsia="MS PGothic"/>
                <w:szCs w:val="21"/>
              </w:rPr>
              <w:t>BOC (1,1)/CBOC(6,1,1/11)</w:t>
            </w:r>
            <w:r w:rsidRPr="002B5ACF">
              <w:rPr>
                <w:rFonts w:eastAsia="MS PGothic"/>
                <w:szCs w:val="21"/>
              </w:rPr>
              <w:br/>
              <w:t>/ TMBOC(6,1,1/11)</w:t>
            </w:r>
            <w:r>
              <w:rPr>
                <w:rFonts w:eastAsia="MS PGothic"/>
                <w:szCs w:val="21"/>
              </w:rPr>
              <w:t xml:space="preserve"> </w:t>
            </w:r>
            <w:r w:rsidRPr="00953023">
              <w:rPr>
                <w:rFonts w:eastAsia="MS PGothic"/>
                <w:vertAlign w:val="superscript"/>
              </w:rPr>
              <w:t>(</w:t>
            </w:r>
            <w:r>
              <w:rPr>
                <w:rFonts w:eastAsia="MS PGothic"/>
                <w:vertAlign w:val="superscript"/>
              </w:rPr>
              <w:t>2</w:t>
            </w:r>
            <w:r w:rsidRPr="00953023">
              <w:rPr>
                <w:rFonts w:eastAsia="MS PGothic"/>
                <w:vertAlign w:val="superscript"/>
              </w:rPr>
              <w:t>)</w:t>
            </w:r>
          </w:p>
        </w:tc>
        <w:tc>
          <w:tcPr>
            <w:tcW w:w="2349" w:type="dxa"/>
            <w:tcBorders>
              <w:top w:val="single" w:sz="4" w:space="0" w:color="auto"/>
              <w:left w:val="single" w:sz="4" w:space="0" w:color="auto"/>
              <w:bottom w:val="nil"/>
              <w:right w:val="single" w:sz="4" w:space="0" w:color="auto"/>
            </w:tcBorders>
            <w:vAlign w:val="center"/>
            <w:hideMark/>
          </w:tcPr>
          <w:p w14:paraId="5CB8E01F" w14:textId="77777777" w:rsidR="0064356B" w:rsidRPr="002B5ACF" w:rsidRDefault="0064356B" w:rsidP="003F4468">
            <w:pPr>
              <w:pStyle w:val="Tabletext"/>
              <w:jc w:val="center"/>
              <w:rPr>
                <w:rFonts w:eastAsia="MS PGothic"/>
                <w:szCs w:val="21"/>
              </w:rPr>
            </w:pPr>
            <w:r w:rsidRPr="002B5ACF">
              <w:rPr>
                <w:color w:val="000000"/>
              </w:rPr>
              <w:t>BOC</w:t>
            </w:r>
            <w:r w:rsidRPr="002B5ACF">
              <w:rPr>
                <w:i/>
                <w:iCs/>
                <w:color w:val="000000"/>
                <w:vertAlign w:val="subscript"/>
              </w:rPr>
              <w:t>s</w:t>
            </w:r>
            <w:r w:rsidRPr="002B5ACF">
              <w:rPr>
                <w:color w:val="000000"/>
              </w:rPr>
              <w:t>(5,2)/BOC</w:t>
            </w:r>
            <w:r w:rsidRPr="002B5ACF">
              <w:rPr>
                <w:i/>
                <w:iCs/>
                <w:color w:val="000000"/>
                <w:vertAlign w:val="subscript"/>
              </w:rPr>
              <w:t>c</w:t>
            </w:r>
            <w:r w:rsidRPr="002B5ACF">
              <w:rPr>
                <w:color w:val="000000"/>
                <w:vertAlign w:val="subscript"/>
              </w:rPr>
              <w:t xml:space="preserve"> </w:t>
            </w:r>
            <w:r w:rsidRPr="002B5ACF">
              <w:rPr>
                <w:color w:val="000000"/>
              </w:rPr>
              <w:t>(4,2)/ BOC</w:t>
            </w:r>
            <w:r w:rsidRPr="002B5ACF">
              <w:rPr>
                <w:i/>
                <w:iCs/>
                <w:color w:val="000000"/>
                <w:vertAlign w:val="subscript"/>
              </w:rPr>
              <w:t>c</w:t>
            </w:r>
            <w:r w:rsidRPr="002B5ACF">
              <w:rPr>
                <w:color w:val="000000"/>
              </w:rPr>
              <w:t>(12,2)</w:t>
            </w:r>
          </w:p>
        </w:tc>
      </w:tr>
      <w:tr w:rsidR="0064356B" w:rsidRPr="002B5ACF" w14:paraId="0910C610" w14:textId="77777777" w:rsidTr="003F4468">
        <w:trPr>
          <w:cantSplit/>
          <w:jc w:val="center"/>
        </w:trPr>
        <w:tc>
          <w:tcPr>
            <w:tcW w:w="4380" w:type="dxa"/>
            <w:tcBorders>
              <w:top w:val="single" w:sz="4" w:space="0" w:color="auto"/>
              <w:left w:val="single" w:sz="4" w:space="0" w:color="auto"/>
              <w:bottom w:val="single" w:sz="4" w:space="0" w:color="auto"/>
              <w:right w:val="single" w:sz="4" w:space="0" w:color="auto"/>
            </w:tcBorders>
            <w:vAlign w:val="center"/>
            <w:hideMark/>
          </w:tcPr>
          <w:p w14:paraId="749F90AC" w14:textId="77777777" w:rsidR="0064356B" w:rsidRPr="002B5ACF" w:rsidRDefault="0064356B" w:rsidP="003F4468">
            <w:pPr>
              <w:pStyle w:val="Tabletext"/>
              <w:rPr>
                <w:rFonts w:eastAsia="MS PGothic"/>
              </w:rPr>
            </w:pPr>
            <w:r w:rsidRPr="002B5ACF">
              <w:rPr>
                <w:rFonts w:eastAsia="MS PGothic"/>
              </w:rPr>
              <w:t xml:space="preserve">Polarization </w:t>
            </w:r>
          </w:p>
        </w:tc>
        <w:tc>
          <w:tcPr>
            <w:tcW w:w="5259" w:type="dxa"/>
            <w:gridSpan w:val="3"/>
            <w:tcBorders>
              <w:top w:val="single" w:sz="4" w:space="0" w:color="auto"/>
              <w:left w:val="single" w:sz="4" w:space="0" w:color="auto"/>
              <w:bottom w:val="single" w:sz="4" w:space="0" w:color="auto"/>
              <w:right w:val="single" w:sz="4" w:space="0" w:color="auto"/>
            </w:tcBorders>
            <w:vAlign w:val="center"/>
            <w:hideMark/>
          </w:tcPr>
          <w:p w14:paraId="287E1C4F" w14:textId="77777777" w:rsidR="0064356B" w:rsidRPr="002B5ACF" w:rsidRDefault="0064356B" w:rsidP="003F4468">
            <w:pPr>
              <w:pStyle w:val="Tabletext"/>
              <w:jc w:val="center"/>
              <w:rPr>
                <w:rFonts w:eastAsia="MS PGothic"/>
                <w:szCs w:val="21"/>
              </w:rPr>
            </w:pPr>
            <w:r w:rsidRPr="002B5ACF">
              <w:rPr>
                <w:rFonts w:eastAsia="MS PGothic"/>
                <w:szCs w:val="21"/>
              </w:rPr>
              <w:t>RHCP</w:t>
            </w:r>
          </w:p>
        </w:tc>
      </w:tr>
      <w:tr w:rsidR="0064356B" w:rsidRPr="002B5ACF" w14:paraId="101D5D78" w14:textId="77777777" w:rsidTr="003F4468">
        <w:trPr>
          <w:cantSplit/>
          <w:jc w:val="center"/>
        </w:trPr>
        <w:tc>
          <w:tcPr>
            <w:tcW w:w="4380" w:type="dxa"/>
            <w:tcBorders>
              <w:top w:val="single" w:sz="4" w:space="0" w:color="auto"/>
              <w:left w:val="single" w:sz="4" w:space="0" w:color="auto"/>
              <w:bottom w:val="single" w:sz="4" w:space="0" w:color="auto"/>
              <w:right w:val="single" w:sz="4" w:space="0" w:color="auto"/>
            </w:tcBorders>
            <w:vAlign w:val="center"/>
            <w:hideMark/>
          </w:tcPr>
          <w:p w14:paraId="638B129A" w14:textId="77777777" w:rsidR="0064356B" w:rsidRPr="002B5ACF" w:rsidRDefault="0064356B" w:rsidP="003F4468">
            <w:pPr>
              <w:pStyle w:val="Tabletext"/>
              <w:rPr>
                <w:rFonts w:eastAsia="MS PGothic"/>
              </w:rPr>
            </w:pPr>
            <w:r w:rsidRPr="002B5ACF">
              <w:rPr>
                <w:rFonts w:eastAsia="MS PGothic"/>
              </w:rPr>
              <w:t>Ellipticity (dB)</w:t>
            </w:r>
          </w:p>
        </w:tc>
        <w:tc>
          <w:tcPr>
            <w:tcW w:w="5259" w:type="dxa"/>
            <w:gridSpan w:val="3"/>
            <w:tcBorders>
              <w:top w:val="single" w:sz="4" w:space="0" w:color="auto"/>
              <w:left w:val="single" w:sz="4" w:space="0" w:color="auto"/>
              <w:bottom w:val="single" w:sz="4" w:space="0" w:color="auto"/>
              <w:right w:val="single" w:sz="4" w:space="0" w:color="auto"/>
            </w:tcBorders>
            <w:vAlign w:val="center"/>
            <w:hideMark/>
          </w:tcPr>
          <w:p w14:paraId="69558006" w14:textId="77777777" w:rsidR="0064356B" w:rsidRPr="002B5ACF" w:rsidRDefault="0064356B" w:rsidP="003F4468">
            <w:pPr>
              <w:pStyle w:val="Tabletext"/>
              <w:jc w:val="center"/>
              <w:rPr>
                <w:rFonts w:eastAsia="MS PGothic"/>
              </w:rPr>
            </w:pPr>
            <w:r w:rsidRPr="002B5ACF">
              <w:rPr>
                <w:rFonts w:eastAsia="MS PGothic"/>
              </w:rPr>
              <w:t>1.8 maximum</w:t>
            </w:r>
          </w:p>
        </w:tc>
      </w:tr>
      <w:tr w:rsidR="0064356B" w:rsidRPr="002B5ACF" w14:paraId="11098363" w14:textId="77777777" w:rsidTr="003F4468">
        <w:trPr>
          <w:cantSplit/>
          <w:trHeight w:val="676"/>
          <w:jc w:val="center"/>
        </w:trPr>
        <w:tc>
          <w:tcPr>
            <w:tcW w:w="4380" w:type="dxa"/>
            <w:tcBorders>
              <w:top w:val="single" w:sz="4" w:space="0" w:color="auto"/>
              <w:left w:val="single" w:sz="4" w:space="0" w:color="auto"/>
              <w:bottom w:val="single" w:sz="4" w:space="0" w:color="auto"/>
              <w:right w:val="single" w:sz="4" w:space="0" w:color="auto"/>
            </w:tcBorders>
            <w:vAlign w:val="center"/>
            <w:hideMark/>
          </w:tcPr>
          <w:p w14:paraId="51977EAA" w14:textId="77777777" w:rsidR="0064356B" w:rsidRPr="00E37322" w:rsidRDefault="0064356B" w:rsidP="003F4468">
            <w:pPr>
              <w:pStyle w:val="Tabletext"/>
              <w:rPr>
                <w:rFonts w:eastAsia="MS PGothic"/>
              </w:rPr>
            </w:pPr>
            <w:r w:rsidRPr="00E37322">
              <w:br w:type="page"/>
            </w:r>
            <w:r w:rsidRPr="00E37322">
              <w:rPr>
                <w:rFonts w:eastAsia="MS PGothic"/>
              </w:rPr>
              <w:t>Minimum received power level at the output of the reference antenna (dBW)</w:t>
            </w:r>
          </w:p>
        </w:tc>
        <w:tc>
          <w:tcPr>
            <w:tcW w:w="5259" w:type="dxa"/>
            <w:gridSpan w:val="3"/>
            <w:tcBorders>
              <w:top w:val="single" w:sz="4" w:space="0" w:color="auto"/>
              <w:left w:val="single" w:sz="4" w:space="0" w:color="auto"/>
              <w:bottom w:val="single" w:sz="4" w:space="0" w:color="auto"/>
              <w:right w:val="single" w:sz="4" w:space="0" w:color="auto"/>
            </w:tcBorders>
            <w:vAlign w:val="center"/>
            <w:hideMark/>
          </w:tcPr>
          <w:p w14:paraId="3BE310D5" w14:textId="77777777" w:rsidR="0064356B" w:rsidRPr="002B5ACF" w:rsidRDefault="0064356B" w:rsidP="003F4468">
            <w:pPr>
              <w:pStyle w:val="Tabletext"/>
              <w:jc w:val="center"/>
              <w:rPr>
                <w:rFonts w:eastAsia="MS PGothic"/>
                <w:szCs w:val="21"/>
              </w:rPr>
            </w:pPr>
            <w:r w:rsidRPr="002B5ACF">
              <w:rPr>
                <w:rFonts w:eastAsia="MS PGothic"/>
              </w:rPr>
              <w:t>–156.37 –161.74</w:t>
            </w:r>
          </w:p>
        </w:tc>
      </w:tr>
      <w:tr w:rsidR="0064356B" w:rsidRPr="00FA38B2" w14:paraId="01CE061F" w14:textId="77777777" w:rsidTr="003F4468">
        <w:trPr>
          <w:cantSplit/>
          <w:trHeight w:val="386"/>
          <w:jc w:val="center"/>
        </w:trPr>
        <w:tc>
          <w:tcPr>
            <w:tcW w:w="4380" w:type="dxa"/>
            <w:tcBorders>
              <w:top w:val="single" w:sz="4" w:space="0" w:color="auto"/>
              <w:left w:val="single" w:sz="4" w:space="0" w:color="auto"/>
              <w:bottom w:val="single" w:sz="4" w:space="0" w:color="auto"/>
              <w:right w:val="single" w:sz="4" w:space="0" w:color="auto"/>
            </w:tcBorders>
            <w:vAlign w:val="center"/>
            <w:hideMark/>
          </w:tcPr>
          <w:p w14:paraId="350235CC" w14:textId="77777777" w:rsidR="0064356B" w:rsidRPr="00290F6F" w:rsidRDefault="0064356B" w:rsidP="003F4468">
            <w:pPr>
              <w:pStyle w:val="Tabletext"/>
              <w:rPr>
                <w:rFonts w:eastAsia="MS PGothic"/>
                <w:lang w:val="de-CH"/>
              </w:rPr>
            </w:pPr>
            <w:r w:rsidRPr="00290F6F">
              <w:rPr>
                <w:rFonts w:eastAsia="MS PGothic"/>
                <w:lang w:val="de-CH"/>
              </w:rPr>
              <w:t>RF transmitter filter 3 dB bandwidth (MHz)</w:t>
            </w:r>
          </w:p>
        </w:tc>
        <w:tc>
          <w:tcPr>
            <w:tcW w:w="2278" w:type="dxa"/>
            <w:tcBorders>
              <w:top w:val="single" w:sz="4" w:space="0" w:color="auto"/>
              <w:left w:val="single" w:sz="4" w:space="0" w:color="auto"/>
              <w:bottom w:val="single" w:sz="4" w:space="0" w:color="auto"/>
              <w:right w:val="single" w:sz="4" w:space="0" w:color="auto"/>
            </w:tcBorders>
            <w:vAlign w:val="center"/>
            <w:hideMark/>
          </w:tcPr>
          <w:p w14:paraId="30D69BDE" w14:textId="77777777" w:rsidR="0064356B" w:rsidRPr="002B5ACF" w:rsidRDefault="0064356B" w:rsidP="003F4468">
            <w:pPr>
              <w:pStyle w:val="Tabletext"/>
              <w:jc w:val="center"/>
              <w:rPr>
                <w:rFonts w:eastAsia="MS PGothic"/>
                <w:szCs w:val="21"/>
              </w:rPr>
            </w:pPr>
            <w:r w:rsidRPr="002B5ACF">
              <w:rPr>
                <w:rFonts w:eastAsia="MS PGothic"/>
                <w:szCs w:val="21"/>
              </w:rPr>
              <w:t>24</w:t>
            </w:r>
          </w:p>
        </w:tc>
        <w:tc>
          <w:tcPr>
            <w:tcW w:w="2981" w:type="dxa"/>
            <w:gridSpan w:val="2"/>
            <w:tcBorders>
              <w:top w:val="single" w:sz="4" w:space="0" w:color="auto"/>
              <w:left w:val="single" w:sz="4" w:space="0" w:color="auto"/>
              <w:bottom w:val="single" w:sz="4" w:space="0" w:color="auto"/>
              <w:right w:val="single" w:sz="4" w:space="0" w:color="auto"/>
            </w:tcBorders>
            <w:vAlign w:val="center"/>
            <w:hideMark/>
          </w:tcPr>
          <w:p w14:paraId="34265570" w14:textId="77777777" w:rsidR="0064356B" w:rsidRPr="00E37322" w:rsidRDefault="0064356B" w:rsidP="003F4468">
            <w:pPr>
              <w:pStyle w:val="Tabletext"/>
              <w:jc w:val="center"/>
              <w:rPr>
                <w:rFonts w:eastAsia="MS PGothic"/>
                <w:szCs w:val="21"/>
              </w:rPr>
            </w:pPr>
            <w:r w:rsidRPr="00E37322">
              <w:rPr>
                <w:rFonts w:eastAsia="MS PGothic"/>
                <w:szCs w:val="21"/>
              </w:rPr>
              <w:t>24 (for BOC</w:t>
            </w:r>
            <w:r w:rsidRPr="00E37322">
              <w:rPr>
                <w:rFonts w:eastAsia="MS PGothic"/>
                <w:i/>
                <w:iCs/>
                <w:szCs w:val="21"/>
                <w:vertAlign w:val="subscript"/>
              </w:rPr>
              <w:t>s</w:t>
            </w:r>
            <w:r w:rsidRPr="00E37322">
              <w:rPr>
                <w:rFonts w:eastAsia="MS PGothic"/>
                <w:szCs w:val="21"/>
              </w:rPr>
              <w:t>(5,2)/BOC</w:t>
            </w:r>
            <w:r w:rsidRPr="00E37322">
              <w:rPr>
                <w:rFonts w:eastAsia="MS PGothic"/>
                <w:i/>
                <w:iCs/>
                <w:szCs w:val="21"/>
                <w:vertAlign w:val="subscript"/>
              </w:rPr>
              <w:t>c</w:t>
            </w:r>
            <w:r w:rsidRPr="00E37322">
              <w:rPr>
                <w:rFonts w:eastAsia="MS PGothic"/>
                <w:szCs w:val="21"/>
              </w:rPr>
              <w:t>(4,2)) /</w:t>
            </w:r>
          </w:p>
          <w:p w14:paraId="3DA86F99" w14:textId="77777777" w:rsidR="0064356B" w:rsidRPr="00E37322" w:rsidRDefault="0064356B" w:rsidP="003F4468">
            <w:pPr>
              <w:pStyle w:val="Tabletext"/>
              <w:jc w:val="center"/>
              <w:rPr>
                <w:rFonts w:eastAsia="MS PGothic"/>
                <w:szCs w:val="21"/>
              </w:rPr>
            </w:pPr>
            <w:r w:rsidRPr="00E37322">
              <w:rPr>
                <w:rFonts w:eastAsia="MS PGothic"/>
                <w:szCs w:val="21"/>
              </w:rPr>
              <w:t>30 (for BOC</w:t>
            </w:r>
            <w:r w:rsidRPr="00E37322">
              <w:rPr>
                <w:rFonts w:eastAsia="MS PGothic"/>
                <w:i/>
                <w:iCs/>
                <w:szCs w:val="21"/>
                <w:vertAlign w:val="subscript"/>
              </w:rPr>
              <w:t>c</w:t>
            </w:r>
            <w:r w:rsidRPr="00E37322">
              <w:rPr>
                <w:rFonts w:eastAsia="MS PGothic"/>
                <w:szCs w:val="21"/>
              </w:rPr>
              <w:t>(12,2))</w:t>
            </w:r>
          </w:p>
        </w:tc>
      </w:tr>
      <w:tr w:rsidR="0064356B" w:rsidRPr="00FA38B2" w14:paraId="6029F229" w14:textId="77777777" w:rsidTr="003F4468">
        <w:trPr>
          <w:cantSplit/>
          <w:trHeight w:val="386"/>
          <w:jc w:val="center"/>
        </w:trPr>
        <w:tc>
          <w:tcPr>
            <w:tcW w:w="9639" w:type="dxa"/>
            <w:gridSpan w:val="4"/>
            <w:tcBorders>
              <w:top w:val="single" w:sz="4" w:space="0" w:color="auto"/>
              <w:left w:val="nil"/>
              <w:bottom w:val="nil"/>
              <w:right w:val="nil"/>
            </w:tcBorders>
            <w:vAlign w:val="center"/>
            <w:hideMark/>
          </w:tcPr>
          <w:p w14:paraId="57CD75F4" w14:textId="77777777" w:rsidR="0064356B" w:rsidRPr="00E37322" w:rsidRDefault="0064356B" w:rsidP="003F4468">
            <w:pPr>
              <w:pStyle w:val="Tabletext"/>
              <w:ind w:left="284" w:hanging="284"/>
            </w:pPr>
            <w:r w:rsidRPr="00A56F3B">
              <w:rPr>
                <w:rFonts w:eastAsia="MS PGothic"/>
                <w:vertAlign w:val="superscript"/>
              </w:rPr>
              <w:t>(1)</w:t>
            </w:r>
            <w:r w:rsidRPr="00E37322">
              <w:tab/>
              <w:t>One of the modulation options will be selected based on the coordination outcome with other RNSS operators.</w:t>
            </w:r>
          </w:p>
          <w:p w14:paraId="0032EF4F" w14:textId="77777777" w:rsidR="0064356B" w:rsidRPr="00E37322" w:rsidRDefault="0064356B" w:rsidP="003F4468">
            <w:pPr>
              <w:pStyle w:val="Tabletext"/>
              <w:ind w:left="284" w:hanging="284"/>
            </w:pPr>
            <w:r w:rsidRPr="00A56F3B">
              <w:rPr>
                <w:rFonts w:eastAsia="MS PGothic"/>
                <w:vertAlign w:val="superscript"/>
              </w:rPr>
              <w:t>(2)</w:t>
            </w:r>
            <w:r w:rsidRPr="00E37322">
              <w:tab/>
              <w:t>MBOC modulation is a combination of two BOC modulation signals. Time Multiplexed BOC (TMBOC) and Composite BOC (CBOC) are two types of implementing MBOC. In TMBOC signal, two BOC signals are multiplexed in time. In CBOC signal, the signal power is shared between two BOC signals.</w:t>
            </w:r>
          </w:p>
          <w:p w14:paraId="3D134FC3" w14:textId="77777777" w:rsidR="0064356B" w:rsidRPr="00E37322" w:rsidRDefault="0064356B" w:rsidP="003F4468">
            <w:pPr>
              <w:pStyle w:val="Tabletext"/>
            </w:pPr>
            <w:r>
              <w:tab/>
            </w:r>
            <w:r w:rsidRPr="00E37322">
              <w:t xml:space="preserve">TMBOC(6,1,1/11) signal comprises of (i) BOC(6,1) modulation for 1/11 of the time and (ii) BOC(1,1) </w:t>
            </w:r>
            <w:r>
              <w:tab/>
            </w:r>
            <w:r w:rsidRPr="00E37322">
              <w:t>modulation for 10/11 of the time.</w:t>
            </w:r>
          </w:p>
          <w:p w14:paraId="28E7D02C" w14:textId="77777777" w:rsidR="0064356B" w:rsidRPr="00E37322" w:rsidRDefault="0064356B" w:rsidP="003F4468">
            <w:pPr>
              <w:pStyle w:val="Tabletext"/>
              <w:rPr>
                <w:rFonts w:eastAsia="MS PGothic"/>
                <w:szCs w:val="21"/>
              </w:rPr>
            </w:pPr>
            <w:r>
              <w:tab/>
            </w:r>
            <w:r w:rsidRPr="00E37322">
              <w:t xml:space="preserve">CBOC(6,1,1/11) signal comprises the sum of (i) 1/11 power of BOC(6,1) modulation and (ii) 10/11 </w:t>
            </w:r>
            <w:r>
              <w:tab/>
            </w:r>
            <w:r w:rsidRPr="00E37322">
              <w:t>power of BOC(1,1) modulation.</w:t>
            </w:r>
          </w:p>
        </w:tc>
      </w:tr>
    </w:tbl>
    <w:p w14:paraId="443C085A" w14:textId="77777777" w:rsidR="0064356B" w:rsidRPr="002B5ACF" w:rsidRDefault="0064356B" w:rsidP="0064356B">
      <w:pPr>
        <w:pStyle w:val="Tablefin"/>
        <w:rPr>
          <w:rFonts w:eastAsia="Batang"/>
        </w:rPr>
      </w:pPr>
    </w:p>
    <w:p w14:paraId="4E194F65" w14:textId="77777777" w:rsidR="0064356B" w:rsidRPr="00E37322" w:rsidRDefault="0064356B" w:rsidP="0064356B">
      <w:pPr>
        <w:pStyle w:val="Heading2"/>
      </w:pPr>
      <w:bookmarkStart w:id="2658" w:name="_Toc495944786"/>
      <w:bookmarkStart w:id="2659" w:name="_Toc495944627"/>
      <w:bookmarkStart w:id="2660" w:name="_Toc495944468"/>
      <w:bookmarkStart w:id="2661" w:name="_Toc495944309"/>
      <w:bookmarkStart w:id="2662" w:name="_Toc495944150"/>
      <w:bookmarkStart w:id="2663" w:name="_Toc495943991"/>
      <w:bookmarkStart w:id="2664" w:name="_Toc495943832"/>
      <w:bookmarkStart w:id="2665" w:name="_Toc495943673"/>
      <w:bookmarkStart w:id="2666" w:name="_Toc482001303"/>
      <w:bookmarkStart w:id="2667" w:name="_Toc461606275"/>
      <w:bookmarkStart w:id="2668" w:name="_Toc461541391"/>
      <w:bookmarkStart w:id="2669" w:name="_Toc461540536"/>
      <w:bookmarkStart w:id="2670" w:name="_Toc461540412"/>
      <w:bookmarkStart w:id="2671" w:name="_Toc461540288"/>
      <w:bookmarkStart w:id="2672" w:name="_Toc461540164"/>
      <w:bookmarkStart w:id="2673" w:name="_Toc461540040"/>
      <w:bookmarkStart w:id="2674" w:name="_Toc461539916"/>
      <w:bookmarkStart w:id="2675" w:name="_Toc461539792"/>
      <w:bookmarkStart w:id="2676" w:name="_Toc461539626"/>
      <w:bookmarkStart w:id="2677" w:name="_Toc461539465"/>
      <w:bookmarkStart w:id="2678" w:name="_Toc381866752"/>
      <w:bookmarkStart w:id="2679" w:name="_Toc368646250"/>
      <w:bookmarkStart w:id="2680" w:name="_Toc368645371"/>
      <w:bookmarkStart w:id="2681" w:name="_Toc368644813"/>
      <w:bookmarkStart w:id="2682" w:name="_Toc173400627"/>
      <w:r w:rsidRPr="00E37322">
        <w:lastRenderedPageBreak/>
        <w:t>4.2</w:t>
      </w:r>
      <w:r w:rsidRPr="00E37322">
        <w:tab/>
        <w:t>GAGAN transmissions</w:t>
      </w:r>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p>
    <w:p w14:paraId="3C07A258" w14:textId="56DB6DF1" w:rsidR="0064356B" w:rsidRPr="00E37322" w:rsidRDefault="0064356B" w:rsidP="0064356B">
      <w:pPr>
        <w:pStyle w:val="TableNo"/>
      </w:pPr>
      <w:r w:rsidRPr="00E37322">
        <w:t>TABLE 2</w:t>
      </w:r>
      <w:r w:rsidR="00FC2A28">
        <w:t>7</w:t>
      </w:r>
    </w:p>
    <w:p w14:paraId="0BEBDCD8" w14:textId="77777777" w:rsidR="0064356B" w:rsidRPr="00E37322" w:rsidRDefault="0064356B" w:rsidP="0064356B">
      <w:pPr>
        <w:pStyle w:val="Tabletitle"/>
      </w:pPr>
      <w:r w:rsidRPr="00E37322">
        <w:t>GAGAN L1 transmissions in the 1 559-1 610 MHz band</w:t>
      </w:r>
    </w:p>
    <w:tbl>
      <w:tblPr>
        <w:tblW w:w="9639" w:type="dxa"/>
        <w:jc w:val="center"/>
        <w:tblCellMar>
          <w:left w:w="99" w:type="dxa"/>
          <w:right w:w="99" w:type="dxa"/>
        </w:tblCellMar>
        <w:tblLook w:val="00A0" w:firstRow="1" w:lastRow="0" w:firstColumn="1" w:lastColumn="0" w:noHBand="0" w:noVBand="0"/>
      </w:tblPr>
      <w:tblGrid>
        <w:gridCol w:w="5812"/>
        <w:gridCol w:w="3827"/>
      </w:tblGrid>
      <w:tr w:rsidR="0064356B" w:rsidRPr="002B5ACF" w14:paraId="20A643CA" w14:textId="77777777" w:rsidTr="003F4468">
        <w:trPr>
          <w:cantSplit/>
          <w:tblHeader/>
          <w:jc w:val="center"/>
        </w:trPr>
        <w:tc>
          <w:tcPr>
            <w:tcW w:w="5812" w:type="dxa"/>
            <w:tcBorders>
              <w:top w:val="single" w:sz="4" w:space="0" w:color="auto"/>
              <w:left w:val="single" w:sz="4" w:space="0" w:color="auto"/>
              <w:bottom w:val="single" w:sz="4" w:space="0" w:color="auto"/>
              <w:right w:val="single" w:sz="4" w:space="0" w:color="auto"/>
            </w:tcBorders>
            <w:vAlign w:val="center"/>
            <w:hideMark/>
          </w:tcPr>
          <w:p w14:paraId="7283F9E5" w14:textId="77777777" w:rsidR="0064356B" w:rsidRPr="002B5ACF" w:rsidRDefault="0064356B" w:rsidP="003F4468">
            <w:pPr>
              <w:keepNext/>
              <w:spacing w:before="80" w:after="80"/>
              <w:jc w:val="center"/>
              <w:rPr>
                <w:rFonts w:ascii="Times New Roman Bold" w:eastAsia="MS PGothic" w:hAnsi="Times New Roman Bold" w:cs="Times New Roman Bold"/>
                <w:b/>
                <w:sz w:val="20"/>
              </w:rPr>
            </w:pPr>
            <w:r w:rsidRPr="002B5ACF">
              <w:rPr>
                <w:rFonts w:ascii="Times New Roman Bold" w:eastAsia="MS PGothic" w:hAnsi="Times New Roman Bold" w:cs="Times New Roman Bold"/>
                <w:b/>
                <w:sz w:val="20"/>
              </w:rPr>
              <w:t>Parameter</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C16C592" w14:textId="77777777" w:rsidR="0064356B" w:rsidRPr="002B5ACF" w:rsidRDefault="0064356B" w:rsidP="003F4468">
            <w:pPr>
              <w:keepNext/>
              <w:spacing w:before="80" w:after="80"/>
              <w:jc w:val="center"/>
              <w:rPr>
                <w:rFonts w:ascii="Times New Roman Bold" w:eastAsia="MS PGothic" w:hAnsi="Times New Roman Bold" w:cs="Times New Roman Bold"/>
                <w:b/>
                <w:sz w:val="20"/>
              </w:rPr>
            </w:pPr>
            <w:r w:rsidRPr="002B5ACF">
              <w:rPr>
                <w:rFonts w:ascii="Times New Roman Bold" w:eastAsia="MS PGothic" w:hAnsi="Times New Roman Bold" w:cs="Times New Roman Bold"/>
                <w:b/>
                <w:sz w:val="20"/>
              </w:rPr>
              <w:t>Parameter value</w:t>
            </w:r>
          </w:p>
        </w:tc>
      </w:tr>
      <w:tr w:rsidR="0064356B" w:rsidRPr="002B5ACF" w14:paraId="16F5A919" w14:textId="77777777" w:rsidTr="003F4468">
        <w:trPr>
          <w:cantSplit/>
          <w:jc w:val="center"/>
        </w:trPr>
        <w:tc>
          <w:tcPr>
            <w:tcW w:w="5812" w:type="dxa"/>
            <w:tcBorders>
              <w:top w:val="single" w:sz="4" w:space="0" w:color="auto"/>
              <w:left w:val="single" w:sz="4" w:space="0" w:color="auto"/>
              <w:bottom w:val="single" w:sz="4" w:space="0" w:color="auto"/>
              <w:right w:val="single" w:sz="4" w:space="0" w:color="auto"/>
            </w:tcBorders>
            <w:vAlign w:val="center"/>
            <w:hideMark/>
          </w:tcPr>
          <w:p w14:paraId="25835661" w14:textId="77777777" w:rsidR="0064356B" w:rsidRPr="002B5ACF" w:rsidRDefault="0064356B" w:rsidP="003F4468">
            <w:pPr>
              <w:pStyle w:val="Tabletext"/>
              <w:rPr>
                <w:rFonts w:eastAsia="MS PGothic"/>
              </w:rPr>
            </w:pPr>
            <w:r w:rsidRPr="002B5ACF">
              <w:rPr>
                <w:rFonts w:eastAsia="MS PGothic"/>
              </w:rPr>
              <w:t>Signal frequency range (MHz)</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A959158" w14:textId="77777777" w:rsidR="0064356B" w:rsidRPr="002B5ACF" w:rsidRDefault="0064356B" w:rsidP="003F4468">
            <w:pPr>
              <w:pStyle w:val="Tabletext"/>
              <w:jc w:val="center"/>
              <w:rPr>
                <w:rFonts w:eastAsia="MS PGothic"/>
              </w:rPr>
            </w:pPr>
            <w:r w:rsidRPr="002B5ACF">
              <w:rPr>
                <w:rFonts w:eastAsia="MS PGothic"/>
              </w:rPr>
              <w:t>1 575.42 ± 9 (C/A)</w:t>
            </w:r>
          </w:p>
        </w:tc>
      </w:tr>
      <w:tr w:rsidR="0064356B" w:rsidRPr="002B5ACF" w14:paraId="44DB3089" w14:textId="77777777" w:rsidTr="003F4468">
        <w:trPr>
          <w:cantSplit/>
          <w:jc w:val="center"/>
        </w:trPr>
        <w:tc>
          <w:tcPr>
            <w:tcW w:w="5812" w:type="dxa"/>
            <w:tcBorders>
              <w:top w:val="single" w:sz="4" w:space="0" w:color="auto"/>
              <w:left w:val="single" w:sz="4" w:space="0" w:color="auto"/>
              <w:bottom w:val="single" w:sz="4" w:space="0" w:color="auto"/>
              <w:right w:val="single" w:sz="4" w:space="0" w:color="auto"/>
            </w:tcBorders>
            <w:vAlign w:val="center"/>
            <w:hideMark/>
          </w:tcPr>
          <w:p w14:paraId="6964EC89" w14:textId="77777777" w:rsidR="0064356B" w:rsidRPr="00E37322" w:rsidRDefault="0064356B" w:rsidP="003F4468">
            <w:pPr>
              <w:pStyle w:val="Tabletext"/>
              <w:rPr>
                <w:rFonts w:eastAsia="MS PGothic"/>
              </w:rPr>
            </w:pPr>
            <w:r w:rsidRPr="00E37322">
              <w:rPr>
                <w:rFonts w:eastAsia="MS PGothic"/>
              </w:rPr>
              <w:t>PRN code chip rate (Mchip/s)</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FD33668" w14:textId="77777777" w:rsidR="0064356B" w:rsidRPr="002B5ACF" w:rsidRDefault="0064356B" w:rsidP="003F4468">
            <w:pPr>
              <w:pStyle w:val="Tabletext"/>
              <w:jc w:val="center"/>
              <w:rPr>
                <w:rFonts w:eastAsia="MS PGothic"/>
              </w:rPr>
            </w:pPr>
            <w:r w:rsidRPr="002B5ACF">
              <w:rPr>
                <w:rFonts w:eastAsia="MS PGothic"/>
              </w:rPr>
              <w:t>1.023 (C/A)</w:t>
            </w:r>
          </w:p>
        </w:tc>
      </w:tr>
      <w:tr w:rsidR="0064356B" w:rsidRPr="002B5ACF" w14:paraId="000FB633" w14:textId="77777777" w:rsidTr="003F4468">
        <w:trPr>
          <w:cantSplit/>
          <w:jc w:val="center"/>
        </w:trPr>
        <w:tc>
          <w:tcPr>
            <w:tcW w:w="5812" w:type="dxa"/>
            <w:tcBorders>
              <w:top w:val="single" w:sz="4" w:space="0" w:color="auto"/>
              <w:left w:val="single" w:sz="4" w:space="0" w:color="auto"/>
              <w:bottom w:val="single" w:sz="4" w:space="0" w:color="auto"/>
              <w:right w:val="single" w:sz="4" w:space="0" w:color="auto"/>
            </w:tcBorders>
            <w:vAlign w:val="center"/>
            <w:hideMark/>
          </w:tcPr>
          <w:p w14:paraId="27E1E22B" w14:textId="77777777" w:rsidR="0064356B" w:rsidRPr="00E37322" w:rsidRDefault="0064356B" w:rsidP="003F4468">
            <w:pPr>
              <w:pStyle w:val="Tabletext"/>
              <w:rPr>
                <w:rFonts w:eastAsia="MS PGothic"/>
              </w:rPr>
            </w:pPr>
            <w:r w:rsidRPr="00E37322">
              <w:rPr>
                <w:rFonts w:eastAsia="MS PGothic"/>
              </w:rPr>
              <w:t>Navigation data bit rates (bit/s)</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FAE62C4" w14:textId="77777777" w:rsidR="0064356B" w:rsidRPr="002B5ACF" w:rsidRDefault="0064356B" w:rsidP="003F4468">
            <w:pPr>
              <w:pStyle w:val="Tabletext"/>
              <w:jc w:val="center"/>
              <w:rPr>
                <w:rFonts w:eastAsia="MS PGothic"/>
              </w:rPr>
            </w:pPr>
            <w:r w:rsidRPr="002B5ACF">
              <w:rPr>
                <w:rFonts w:eastAsia="MS PGothic"/>
              </w:rPr>
              <w:t>250 (C/A)</w:t>
            </w:r>
          </w:p>
        </w:tc>
      </w:tr>
      <w:tr w:rsidR="0064356B" w:rsidRPr="002B5ACF" w14:paraId="33A9628A" w14:textId="77777777" w:rsidTr="003F4468">
        <w:trPr>
          <w:cantSplit/>
          <w:jc w:val="center"/>
        </w:trPr>
        <w:tc>
          <w:tcPr>
            <w:tcW w:w="5812" w:type="dxa"/>
            <w:tcBorders>
              <w:top w:val="single" w:sz="4" w:space="0" w:color="auto"/>
              <w:left w:val="single" w:sz="4" w:space="0" w:color="auto"/>
              <w:bottom w:val="single" w:sz="4" w:space="0" w:color="auto"/>
              <w:right w:val="single" w:sz="4" w:space="0" w:color="auto"/>
            </w:tcBorders>
            <w:vAlign w:val="center"/>
            <w:hideMark/>
          </w:tcPr>
          <w:p w14:paraId="75CD7075" w14:textId="77777777" w:rsidR="0064356B" w:rsidRPr="00E37322" w:rsidRDefault="0064356B" w:rsidP="003F4468">
            <w:pPr>
              <w:pStyle w:val="Tabletext"/>
              <w:rPr>
                <w:rFonts w:eastAsia="MS PGothic"/>
              </w:rPr>
            </w:pPr>
            <w:r w:rsidRPr="00E37322">
              <w:rPr>
                <w:rFonts w:eastAsia="MS PGothic"/>
              </w:rPr>
              <w:t>Navigation data symbol rates (symbol/s)</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5601F9B" w14:textId="77777777" w:rsidR="0064356B" w:rsidRPr="002B5ACF" w:rsidRDefault="0064356B" w:rsidP="003F4468">
            <w:pPr>
              <w:pStyle w:val="Tabletext"/>
              <w:jc w:val="center"/>
              <w:rPr>
                <w:rFonts w:eastAsia="MS PGothic"/>
              </w:rPr>
            </w:pPr>
            <w:r w:rsidRPr="002B5ACF">
              <w:rPr>
                <w:rFonts w:eastAsia="MS PGothic"/>
              </w:rPr>
              <w:t>500 (C/A)</w:t>
            </w:r>
          </w:p>
        </w:tc>
      </w:tr>
      <w:tr w:rsidR="0064356B" w:rsidRPr="002B5ACF" w14:paraId="36333E2A" w14:textId="77777777" w:rsidTr="003F4468">
        <w:trPr>
          <w:cantSplit/>
          <w:jc w:val="center"/>
        </w:trPr>
        <w:tc>
          <w:tcPr>
            <w:tcW w:w="5812" w:type="dxa"/>
            <w:tcBorders>
              <w:top w:val="single" w:sz="4" w:space="0" w:color="auto"/>
              <w:left w:val="single" w:sz="4" w:space="0" w:color="auto"/>
              <w:bottom w:val="single" w:sz="4" w:space="0" w:color="auto"/>
              <w:right w:val="single" w:sz="4" w:space="0" w:color="auto"/>
            </w:tcBorders>
            <w:vAlign w:val="center"/>
            <w:hideMark/>
          </w:tcPr>
          <w:p w14:paraId="04360AD3" w14:textId="77777777" w:rsidR="0064356B" w:rsidRPr="002B5ACF" w:rsidRDefault="0064356B" w:rsidP="003F4468">
            <w:pPr>
              <w:pStyle w:val="Tabletext"/>
              <w:rPr>
                <w:rFonts w:eastAsia="MS PGothic"/>
              </w:rPr>
            </w:pPr>
            <w:r w:rsidRPr="002B5ACF">
              <w:rPr>
                <w:rFonts w:eastAsia="MS PGothic"/>
              </w:rPr>
              <w:t>Signal modulation method</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849E718" w14:textId="77777777" w:rsidR="0064356B" w:rsidRPr="002B5ACF" w:rsidRDefault="0064356B" w:rsidP="003F4468">
            <w:pPr>
              <w:pStyle w:val="Tabletext"/>
              <w:jc w:val="center"/>
              <w:rPr>
                <w:rFonts w:eastAsia="MS PGothic"/>
              </w:rPr>
            </w:pPr>
            <w:r w:rsidRPr="002B5ACF">
              <w:rPr>
                <w:rFonts w:eastAsia="MS PGothic"/>
              </w:rPr>
              <w:t>BPSK-R(1) (C/A)</w:t>
            </w:r>
          </w:p>
        </w:tc>
      </w:tr>
      <w:tr w:rsidR="0064356B" w:rsidRPr="002B5ACF" w14:paraId="713B826E" w14:textId="77777777" w:rsidTr="003F4468">
        <w:trPr>
          <w:cantSplit/>
          <w:jc w:val="center"/>
        </w:trPr>
        <w:tc>
          <w:tcPr>
            <w:tcW w:w="5812" w:type="dxa"/>
            <w:tcBorders>
              <w:top w:val="single" w:sz="4" w:space="0" w:color="auto"/>
              <w:left w:val="single" w:sz="4" w:space="0" w:color="auto"/>
              <w:bottom w:val="single" w:sz="4" w:space="0" w:color="auto"/>
              <w:right w:val="single" w:sz="4" w:space="0" w:color="auto"/>
            </w:tcBorders>
            <w:vAlign w:val="center"/>
            <w:hideMark/>
          </w:tcPr>
          <w:p w14:paraId="66E49ECE" w14:textId="77777777" w:rsidR="0064356B" w:rsidRPr="002B5ACF" w:rsidRDefault="0064356B" w:rsidP="003F4468">
            <w:pPr>
              <w:pStyle w:val="Tabletext"/>
              <w:rPr>
                <w:rFonts w:eastAsia="MS PGothic"/>
              </w:rPr>
            </w:pPr>
            <w:r w:rsidRPr="002B5ACF">
              <w:rPr>
                <w:rFonts w:eastAsia="MS PGothic"/>
              </w:rPr>
              <w:t>Polarization</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BAD44F6" w14:textId="77777777" w:rsidR="0064356B" w:rsidRPr="002B5ACF" w:rsidRDefault="0064356B" w:rsidP="003F4468">
            <w:pPr>
              <w:pStyle w:val="Tabletext"/>
              <w:jc w:val="center"/>
              <w:rPr>
                <w:rFonts w:eastAsia="MS PGothic"/>
              </w:rPr>
            </w:pPr>
            <w:r w:rsidRPr="002B5ACF">
              <w:rPr>
                <w:rFonts w:eastAsia="MS PGothic"/>
              </w:rPr>
              <w:t>RHCP</w:t>
            </w:r>
          </w:p>
        </w:tc>
      </w:tr>
      <w:tr w:rsidR="0064356B" w:rsidRPr="002B5ACF" w14:paraId="3D792441" w14:textId="77777777" w:rsidTr="003F4468">
        <w:trPr>
          <w:cantSplit/>
          <w:jc w:val="center"/>
        </w:trPr>
        <w:tc>
          <w:tcPr>
            <w:tcW w:w="5812" w:type="dxa"/>
            <w:tcBorders>
              <w:top w:val="single" w:sz="4" w:space="0" w:color="auto"/>
              <w:left w:val="single" w:sz="4" w:space="0" w:color="auto"/>
              <w:bottom w:val="single" w:sz="4" w:space="0" w:color="auto"/>
              <w:right w:val="single" w:sz="4" w:space="0" w:color="auto"/>
            </w:tcBorders>
            <w:vAlign w:val="center"/>
            <w:hideMark/>
          </w:tcPr>
          <w:p w14:paraId="1307B9EA" w14:textId="77777777" w:rsidR="0064356B" w:rsidRPr="002B5ACF" w:rsidRDefault="0064356B" w:rsidP="003F4468">
            <w:pPr>
              <w:pStyle w:val="Tabletext"/>
              <w:rPr>
                <w:rFonts w:eastAsia="MS PGothic"/>
              </w:rPr>
            </w:pPr>
            <w:r w:rsidRPr="002B5ACF">
              <w:rPr>
                <w:rFonts w:eastAsia="MS PGothic"/>
              </w:rPr>
              <w:t>Ellipticity (dB)</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A73F48A" w14:textId="77777777" w:rsidR="0064356B" w:rsidRPr="002B5ACF" w:rsidRDefault="0064356B" w:rsidP="003F4468">
            <w:pPr>
              <w:pStyle w:val="Tabletext"/>
              <w:jc w:val="center"/>
              <w:rPr>
                <w:rFonts w:eastAsia="MS PGothic"/>
              </w:rPr>
            </w:pPr>
            <w:r w:rsidRPr="002B5ACF">
              <w:rPr>
                <w:rFonts w:eastAsia="MS PGothic"/>
              </w:rPr>
              <w:t>2.0 maximum</w:t>
            </w:r>
          </w:p>
        </w:tc>
      </w:tr>
      <w:tr w:rsidR="0064356B" w:rsidRPr="002B5ACF" w14:paraId="4A6C5ABA" w14:textId="77777777" w:rsidTr="003F4468">
        <w:trPr>
          <w:cantSplit/>
          <w:jc w:val="center"/>
        </w:trPr>
        <w:tc>
          <w:tcPr>
            <w:tcW w:w="5812" w:type="dxa"/>
            <w:tcBorders>
              <w:top w:val="single" w:sz="4" w:space="0" w:color="auto"/>
              <w:left w:val="single" w:sz="4" w:space="0" w:color="auto"/>
              <w:bottom w:val="single" w:sz="4" w:space="0" w:color="auto"/>
              <w:right w:val="single" w:sz="4" w:space="0" w:color="auto"/>
            </w:tcBorders>
            <w:vAlign w:val="center"/>
            <w:hideMark/>
          </w:tcPr>
          <w:p w14:paraId="6B70AE72" w14:textId="77777777" w:rsidR="0064356B" w:rsidRPr="00E37322" w:rsidRDefault="0064356B" w:rsidP="003F4468">
            <w:pPr>
              <w:pStyle w:val="Tabletext"/>
              <w:rPr>
                <w:rFonts w:eastAsia="MS PGothic"/>
              </w:rPr>
            </w:pPr>
            <w:r w:rsidRPr="00E37322">
              <w:br w:type="page"/>
            </w:r>
            <w:r w:rsidRPr="00E37322">
              <w:rPr>
                <w:rFonts w:eastAsia="MS PGothic"/>
              </w:rPr>
              <w:t>Minimum received power level at the output of the reference antenna (dBW)</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CE14DA3" w14:textId="1105C058" w:rsidR="0064356B" w:rsidRPr="002B5ACF" w:rsidRDefault="0034468A" w:rsidP="003F4468">
            <w:pPr>
              <w:pStyle w:val="Tabletext"/>
              <w:jc w:val="center"/>
              <w:rPr>
                <w:rFonts w:eastAsia="MS PGothic"/>
              </w:rPr>
            </w:pPr>
            <w:r>
              <w:rPr>
                <w:rFonts w:eastAsia="MS PGothic"/>
              </w:rPr>
              <w:t>−</w:t>
            </w:r>
            <w:r w:rsidR="0064356B" w:rsidRPr="002B5ACF">
              <w:rPr>
                <w:rFonts w:eastAsia="MS PGothic"/>
              </w:rPr>
              <w:t>157.37 (C/A)</w:t>
            </w:r>
          </w:p>
        </w:tc>
      </w:tr>
      <w:tr w:rsidR="0064356B" w:rsidRPr="002B5ACF" w14:paraId="65FEF40E" w14:textId="77777777" w:rsidTr="003F4468">
        <w:trPr>
          <w:cantSplit/>
          <w:jc w:val="center"/>
        </w:trPr>
        <w:tc>
          <w:tcPr>
            <w:tcW w:w="5812" w:type="dxa"/>
            <w:tcBorders>
              <w:top w:val="single" w:sz="4" w:space="0" w:color="auto"/>
              <w:left w:val="single" w:sz="4" w:space="0" w:color="auto"/>
              <w:bottom w:val="single" w:sz="4" w:space="0" w:color="auto"/>
              <w:right w:val="single" w:sz="4" w:space="0" w:color="auto"/>
            </w:tcBorders>
            <w:vAlign w:val="center"/>
            <w:hideMark/>
          </w:tcPr>
          <w:p w14:paraId="39E17CB8" w14:textId="77777777" w:rsidR="0064356B" w:rsidRPr="00290F6F" w:rsidRDefault="0064356B" w:rsidP="003F4468">
            <w:pPr>
              <w:pStyle w:val="Tabletext"/>
              <w:rPr>
                <w:rFonts w:eastAsia="MS PGothic"/>
                <w:lang w:val="de-CH"/>
              </w:rPr>
            </w:pPr>
            <w:r w:rsidRPr="00290F6F">
              <w:rPr>
                <w:rFonts w:eastAsia="MS PGothic"/>
                <w:lang w:val="de-CH"/>
              </w:rPr>
              <w:t>RF transmitter filter 3 dB bandwidth (MHz)</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A7A6EF2" w14:textId="77777777" w:rsidR="0064356B" w:rsidRPr="002B5ACF" w:rsidRDefault="0064356B" w:rsidP="003F4468">
            <w:pPr>
              <w:pStyle w:val="Tabletext"/>
              <w:jc w:val="center"/>
              <w:rPr>
                <w:rFonts w:eastAsia="MS PGothic"/>
              </w:rPr>
            </w:pPr>
            <w:r w:rsidRPr="002B5ACF">
              <w:rPr>
                <w:rFonts w:eastAsia="MS PGothic"/>
              </w:rPr>
              <w:t>18</w:t>
            </w:r>
          </w:p>
        </w:tc>
      </w:tr>
    </w:tbl>
    <w:p w14:paraId="00E5BB7E" w14:textId="77777777" w:rsidR="0064356B" w:rsidRPr="002B5ACF" w:rsidRDefault="0064356B" w:rsidP="0064356B">
      <w:pPr>
        <w:pStyle w:val="Tablefin"/>
      </w:pPr>
    </w:p>
    <w:p w14:paraId="085694AA" w14:textId="4B550421" w:rsidR="0064356B" w:rsidRPr="002B5ACF" w:rsidRDefault="0064356B" w:rsidP="0064356B">
      <w:pPr>
        <w:pStyle w:val="TableNo"/>
      </w:pPr>
      <w:r w:rsidRPr="002B5ACF">
        <w:t>TABLE 2</w:t>
      </w:r>
      <w:r w:rsidR="00FC2A28">
        <w:t>8</w:t>
      </w:r>
    </w:p>
    <w:p w14:paraId="7C91E099" w14:textId="77777777" w:rsidR="0064356B" w:rsidRPr="00E37322" w:rsidRDefault="0064356B" w:rsidP="0064356B">
      <w:pPr>
        <w:pStyle w:val="Tabletitle"/>
      </w:pPr>
      <w:r w:rsidRPr="00E37322">
        <w:t>GAGAN L5 transmissions in the 1 164-1 215 MHz band</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5799"/>
        <w:gridCol w:w="3840"/>
      </w:tblGrid>
      <w:tr w:rsidR="0064356B" w:rsidRPr="002B5ACF" w14:paraId="30FE32E9" w14:textId="77777777" w:rsidTr="003F4468">
        <w:trPr>
          <w:tblHeader/>
          <w:jc w:val="center"/>
        </w:trPr>
        <w:tc>
          <w:tcPr>
            <w:tcW w:w="4708" w:type="dxa"/>
            <w:tcBorders>
              <w:top w:val="single" w:sz="4" w:space="0" w:color="auto"/>
              <w:left w:val="single" w:sz="4" w:space="0" w:color="auto"/>
              <w:bottom w:val="single" w:sz="4" w:space="0" w:color="auto"/>
              <w:right w:val="single" w:sz="4" w:space="0" w:color="auto"/>
            </w:tcBorders>
            <w:vAlign w:val="center"/>
            <w:hideMark/>
          </w:tcPr>
          <w:p w14:paraId="036244AF" w14:textId="77777777" w:rsidR="0064356B" w:rsidRPr="002B5ACF" w:rsidRDefault="0064356B" w:rsidP="003F4468">
            <w:pPr>
              <w:keepNext/>
              <w:spacing w:before="80" w:after="80"/>
              <w:jc w:val="center"/>
              <w:rPr>
                <w:rFonts w:ascii="Times New Roman Bold" w:eastAsia="MS PGothic" w:hAnsi="Times New Roman Bold" w:cs="Times New Roman Bold"/>
                <w:b/>
                <w:sz w:val="20"/>
              </w:rPr>
            </w:pPr>
            <w:r w:rsidRPr="002B5ACF">
              <w:rPr>
                <w:rFonts w:ascii="Times New Roman Bold" w:eastAsia="MS PGothic" w:hAnsi="Times New Roman Bold" w:cs="Times New Roman Bold"/>
                <w:b/>
                <w:sz w:val="20"/>
              </w:rPr>
              <w:t>Parameter</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BF1A971" w14:textId="77777777" w:rsidR="0064356B" w:rsidRPr="002B5ACF" w:rsidRDefault="0064356B" w:rsidP="003F4468">
            <w:pPr>
              <w:keepNext/>
              <w:spacing w:before="80" w:after="80"/>
              <w:jc w:val="center"/>
              <w:rPr>
                <w:rFonts w:ascii="Times New Roman Bold" w:eastAsia="MS PGothic" w:hAnsi="Times New Roman Bold" w:cs="Times New Roman Bold"/>
                <w:b/>
                <w:sz w:val="20"/>
              </w:rPr>
            </w:pPr>
            <w:r w:rsidRPr="002B5ACF">
              <w:rPr>
                <w:rFonts w:ascii="Times New Roman Bold" w:eastAsia="MS PGothic" w:hAnsi="Times New Roman Bold" w:cs="Times New Roman Bold"/>
                <w:b/>
                <w:sz w:val="20"/>
              </w:rPr>
              <w:t>Parameter value</w:t>
            </w:r>
          </w:p>
        </w:tc>
      </w:tr>
      <w:tr w:rsidR="0064356B" w:rsidRPr="002B5ACF" w14:paraId="1B70126C" w14:textId="77777777" w:rsidTr="003F4468">
        <w:trPr>
          <w:tblHeader/>
          <w:jc w:val="center"/>
        </w:trPr>
        <w:tc>
          <w:tcPr>
            <w:tcW w:w="4708" w:type="dxa"/>
            <w:tcBorders>
              <w:top w:val="single" w:sz="4" w:space="0" w:color="auto"/>
              <w:left w:val="single" w:sz="4" w:space="0" w:color="auto"/>
              <w:bottom w:val="single" w:sz="4" w:space="0" w:color="auto"/>
              <w:right w:val="single" w:sz="4" w:space="0" w:color="auto"/>
            </w:tcBorders>
            <w:vAlign w:val="center"/>
            <w:hideMark/>
          </w:tcPr>
          <w:p w14:paraId="22F3ECFD" w14:textId="77777777" w:rsidR="0064356B" w:rsidRPr="002B5ACF" w:rsidRDefault="0064356B" w:rsidP="003F4468">
            <w:pPr>
              <w:pStyle w:val="Tabletext"/>
              <w:rPr>
                <w:rFonts w:eastAsia="MS PGothic"/>
              </w:rPr>
            </w:pPr>
            <w:r w:rsidRPr="002B5ACF">
              <w:rPr>
                <w:rFonts w:eastAsia="MS PGothic"/>
              </w:rPr>
              <w:t>Signal frequency range (MHz)</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2D75F4F" w14:textId="77777777" w:rsidR="0064356B" w:rsidRPr="002B5ACF" w:rsidRDefault="0064356B" w:rsidP="003F4468">
            <w:pPr>
              <w:pStyle w:val="Tabletext"/>
              <w:jc w:val="center"/>
              <w:rPr>
                <w:rFonts w:eastAsia="MS PGothic"/>
                <w:szCs w:val="21"/>
              </w:rPr>
            </w:pPr>
            <w:r w:rsidRPr="002B5ACF">
              <w:rPr>
                <w:rFonts w:eastAsia="MS PGothic"/>
                <w:szCs w:val="21"/>
              </w:rPr>
              <w:t>1 176.45 ± 12</w:t>
            </w:r>
          </w:p>
        </w:tc>
      </w:tr>
      <w:tr w:rsidR="0064356B" w:rsidRPr="002B5ACF" w14:paraId="4C100BF8" w14:textId="77777777" w:rsidTr="003F4468">
        <w:trPr>
          <w:tblHeader/>
          <w:jc w:val="center"/>
        </w:trPr>
        <w:tc>
          <w:tcPr>
            <w:tcW w:w="4708" w:type="dxa"/>
            <w:tcBorders>
              <w:top w:val="single" w:sz="4" w:space="0" w:color="auto"/>
              <w:left w:val="single" w:sz="4" w:space="0" w:color="auto"/>
              <w:bottom w:val="single" w:sz="4" w:space="0" w:color="auto"/>
              <w:right w:val="single" w:sz="4" w:space="0" w:color="auto"/>
            </w:tcBorders>
            <w:vAlign w:val="center"/>
            <w:hideMark/>
          </w:tcPr>
          <w:p w14:paraId="357F7FF8" w14:textId="77777777" w:rsidR="0064356B" w:rsidRPr="00E37322" w:rsidRDefault="0064356B" w:rsidP="003F4468">
            <w:pPr>
              <w:pStyle w:val="Tabletext"/>
              <w:rPr>
                <w:rFonts w:eastAsia="MS PGothic"/>
              </w:rPr>
            </w:pPr>
            <w:r w:rsidRPr="00E37322">
              <w:rPr>
                <w:rFonts w:eastAsia="MS PGothic"/>
              </w:rPr>
              <w:t>PRN code chip rate (Mchip/s)</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75D298D" w14:textId="77777777" w:rsidR="0064356B" w:rsidRPr="002B5ACF" w:rsidRDefault="0064356B" w:rsidP="003F4468">
            <w:pPr>
              <w:pStyle w:val="Tabletext"/>
              <w:jc w:val="center"/>
              <w:rPr>
                <w:rFonts w:eastAsia="MS PGothic"/>
                <w:szCs w:val="21"/>
              </w:rPr>
            </w:pPr>
            <w:r w:rsidRPr="002B5ACF">
              <w:rPr>
                <w:rFonts w:eastAsia="MS PGothic"/>
                <w:szCs w:val="21"/>
              </w:rPr>
              <w:t>10.23</w:t>
            </w:r>
          </w:p>
        </w:tc>
      </w:tr>
      <w:tr w:rsidR="0064356B" w:rsidRPr="002B5ACF" w14:paraId="21AF1CA0" w14:textId="77777777" w:rsidTr="003F4468">
        <w:trPr>
          <w:tblHeader/>
          <w:jc w:val="center"/>
        </w:trPr>
        <w:tc>
          <w:tcPr>
            <w:tcW w:w="4708" w:type="dxa"/>
            <w:tcBorders>
              <w:top w:val="single" w:sz="4" w:space="0" w:color="auto"/>
              <w:left w:val="single" w:sz="4" w:space="0" w:color="auto"/>
              <w:bottom w:val="single" w:sz="4" w:space="0" w:color="auto"/>
              <w:right w:val="single" w:sz="4" w:space="0" w:color="auto"/>
            </w:tcBorders>
            <w:vAlign w:val="center"/>
            <w:hideMark/>
          </w:tcPr>
          <w:p w14:paraId="1EA80BC7" w14:textId="77777777" w:rsidR="0064356B" w:rsidRPr="00E37322" w:rsidRDefault="0064356B" w:rsidP="003F4468">
            <w:pPr>
              <w:pStyle w:val="Tabletext"/>
              <w:rPr>
                <w:rFonts w:eastAsia="MS PGothic"/>
              </w:rPr>
            </w:pPr>
            <w:r w:rsidRPr="00E37322">
              <w:rPr>
                <w:rFonts w:eastAsia="MS PGothic"/>
              </w:rPr>
              <w:t>Navigation data bit rates (bit/s)</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FD88D3D" w14:textId="77777777" w:rsidR="0064356B" w:rsidRPr="002B5ACF" w:rsidRDefault="0064356B" w:rsidP="003F4468">
            <w:pPr>
              <w:pStyle w:val="Tabletext"/>
              <w:jc w:val="center"/>
              <w:rPr>
                <w:rFonts w:eastAsia="MS PGothic"/>
                <w:szCs w:val="21"/>
              </w:rPr>
            </w:pPr>
            <w:r w:rsidRPr="002B5ACF">
              <w:rPr>
                <w:rFonts w:eastAsia="MS PGothic"/>
                <w:szCs w:val="21"/>
              </w:rPr>
              <w:t>250 (L5I)</w:t>
            </w:r>
          </w:p>
        </w:tc>
      </w:tr>
      <w:tr w:rsidR="0064356B" w:rsidRPr="002B5ACF" w14:paraId="2DA3073A" w14:textId="77777777" w:rsidTr="003F4468">
        <w:trPr>
          <w:tblHeader/>
          <w:jc w:val="center"/>
        </w:trPr>
        <w:tc>
          <w:tcPr>
            <w:tcW w:w="4708" w:type="dxa"/>
            <w:tcBorders>
              <w:top w:val="single" w:sz="4" w:space="0" w:color="auto"/>
              <w:left w:val="single" w:sz="4" w:space="0" w:color="auto"/>
              <w:bottom w:val="single" w:sz="4" w:space="0" w:color="auto"/>
              <w:right w:val="single" w:sz="4" w:space="0" w:color="auto"/>
            </w:tcBorders>
            <w:vAlign w:val="center"/>
            <w:hideMark/>
          </w:tcPr>
          <w:p w14:paraId="55E9FA32" w14:textId="77777777" w:rsidR="0064356B" w:rsidRPr="00E37322" w:rsidRDefault="0064356B" w:rsidP="003F4468">
            <w:pPr>
              <w:pStyle w:val="Tabletext"/>
              <w:rPr>
                <w:rFonts w:eastAsia="MS PGothic"/>
              </w:rPr>
            </w:pPr>
            <w:r w:rsidRPr="00E37322">
              <w:rPr>
                <w:rFonts w:eastAsia="MS PGothic"/>
              </w:rPr>
              <w:t>Navigation data symbol rates (symbol/s)</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C30225D" w14:textId="77777777" w:rsidR="0064356B" w:rsidRPr="002B5ACF" w:rsidRDefault="0064356B" w:rsidP="003F4468">
            <w:pPr>
              <w:pStyle w:val="Tabletext"/>
              <w:jc w:val="center"/>
              <w:rPr>
                <w:rFonts w:eastAsia="MS PGothic"/>
                <w:szCs w:val="21"/>
              </w:rPr>
            </w:pPr>
            <w:r w:rsidRPr="002B5ACF">
              <w:rPr>
                <w:rFonts w:eastAsia="MS PGothic"/>
                <w:szCs w:val="21"/>
              </w:rPr>
              <w:t>500 (L5I)</w:t>
            </w:r>
          </w:p>
        </w:tc>
      </w:tr>
      <w:tr w:rsidR="0064356B" w:rsidRPr="002B5ACF" w14:paraId="291730E1" w14:textId="77777777" w:rsidTr="003F4468">
        <w:trPr>
          <w:tblHeader/>
          <w:jc w:val="center"/>
        </w:trPr>
        <w:tc>
          <w:tcPr>
            <w:tcW w:w="4708" w:type="dxa"/>
            <w:tcBorders>
              <w:top w:val="single" w:sz="4" w:space="0" w:color="auto"/>
              <w:left w:val="single" w:sz="4" w:space="0" w:color="auto"/>
              <w:bottom w:val="single" w:sz="4" w:space="0" w:color="auto"/>
              <w:right w:val="single" w:sz="4" w:space="0" w:color="auto"/>
            </w:tcBorders>
            <w:vAlign w:val="center"/>
            <w:hideMark/>
          </w:tcPr>
          <w:p w14:paraId="625913CF" w14:textId="77777777" w:rsidR="0064356B" w:rsidRPr="002B5ACF" w:rsidRDefault="0064356B" w:rsidP="003F4468">
            <w:pPr>
              <w:pStyle w:val="Tabletext"/>
              <w:rPr>
                <w:rFonts w:eastAsia="MS PGothic"/>
              </w:rPr>
            </w:pPr>
            <w:r w:rsidRPr="002B5ACF">
              <w:rPr>
                <w:rFonts w:eastAsia="MS PGothic"/>
              </w:rPr>
              <w:t>Signal modulation method</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E59E0F1" w14:textId="77777777" w:rsidR="0064356B" w:rsidRPr="002B5ACF" w:rsidRDefault="0064356B" w:rsidP="003F4468">
            <w:pPr>
              <w:pStyle w:val="Tabletext"/>
              <w:jc w:val="center"/>
              <w:rPr>
                <w:rFonts w:eastAsia="MS PGothic"/>
                <w:szCs w:val="21"/>
              </w:rPr>
            </w:pPr>
            <w:r w:rsidRPr="002B5ACF">
              <w:rPr>
                <w:rFonts w:eastAsia="MS PGothic"/>
                <w:szCs w:val="21"/>
              </w:rPr>
              <w:t>BPSK-R(10)</w:t>
            </w:r>
          </w:p>
        </w:tc>
      </w:tr>
      <w:tr w:rsidR="0064356B" w:rsidRPr="002B5ACF" w14:paraId="781B0867" w14:textId="77777777" w:rsidTr="003F4468">
        <w:trPr>
          <w:tblHeader/>
          <w:jc w:val="center"/>
        </w:trPr>
        <w:tc>
          <w:tcPr>
            <w:tcW w:w="4708" w:type="dxa"/>
            <w:tcBorders>
              <w:top w:val="single" w:sz="4" w:space="0" w:color="auto"/>
              <w:left w:val="single" w:sz="4" w:space="0" w:color="auto"/>
              <w:bottom w:val="single" w:sz="4" w:space="0" w:color="auto"/>
              <w:right w:val="single" w:sz="4" w:space="0" w:color="auto"/>
            </w:tcBorders>
            <w:vAlign w:val="center"/>
            <w:hideMark/>
          </w:tcPr>
          <w:p w14:paraId="79BAEB78" w14:textId="77777777" w:rsidR="0064356B" w:rsidRPr="002B5ACF" w:rsidRDefault="0064356B" w:rsidP="003F4468">
            <w:pPr>
              <w:pStyle w:val="Tabletext"/>
              <w:rPr>
                <w:rFonts w:eastAsia="MS PGothic"/>
              </w:rPr>
            </w:pPr>
            <w:r w:rsidRPr="002B5ACF">
              <w:rPr>
                <w:rFonts w:eastAsia="MS PGothic"/>
              </w:rPr>
              <w:t>Polarization</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2E86297" w14:textId="77777777" w:rsidR="0064356B" w:rsidRPr="002B5ACF" w:rsidRDefault="0064356B" w:rsidP="003F4468">
            <w:pPr>
              <w:pStyle w:val="Tabletext"/>
              <w:jc w:val="center"/>
              <w:rPr>
                <w:rFonts w:eastAsia="MS PGothic"/>
                <w:szCs w:val="21"/>
              </w:rPr>
            </w:pPr>
            <w:r w:rsidRPr="002B5ACF">
              <w:rPr>
                <w:rFonts w:eastAsia="MS PGothic"/>
                <w:szCs w:val="21"/>
              </w:rPr>
              <w:t>RHCP</w:t>
            </w:r>
          </w:p>
        </w:tc>
      </w:tr>
      <w:tr w:rsidR="0064356B" w:rsidRPr="002B5ACF" w14:paraId="20B81191" w14:textId="77777777" w:rsidTr="003F4468">
        <w:trPr>
          <w:tblHeader/>
          <w:jc w:val="center"/>
        </w:trPr>
        <w:tc>
          <w:tcPr>
            <w:tcW w:w="4708" w:type="dxa"/>
            <w:tcBorders>
              <w:top w:val="single" w:sz="4" w:space="0" w:color="auto"/>
              <w:left w:val="single" w:sz="4" w:space="0" w:color="auto"/>
              <w:bottom w:val="single" w:sz="4" w:space="0" w:color="auto"/>
              <w:right w:val="single" w:sz="4" w:space="0" w:color="auto"/>
            </w:tcBorders>
            <w:vAlign w:val="center"/>
            <w:hideMark/>
          </w:tcPr>
          <w:p w14:paraId="401E578C" w14:textId="77777777" w:rsidR="0064356B" w:rsidRPr="002B5ACF" w:rsidRDefault="0064356B" w:rsidP="003F4468">
            <w:pPr>
              <w:pStyle w:val="Tabletext"/>
              <w:rPr>
                <w:rFonts w:eastAsia="MS PGothic"/>
              </w:rPr>
            </w:pPr>
            <w:r w:rsidRPr="002B5ACF">
              <w:rPr>
                <w:rFonts w:eastAsia="MS PGothic"/>
              </w:rPr>
              <w:t>Ellipticity (dB)</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71160B6" w14:textId="77777777" w:rsidR="0064356B" w:rsidRPr="002B5ACF" w:rsidRDefault="0064356B" w:rsidP="003F4468">
            <w:pPr>
              <w:pStyle w:val="Tabletext"/>
              <w:jc w:val="center"/>
              <w:rPr>
                <w:rFonts w:eastAsia="MS PGothic"/>
                <w:caps/>
              </w:rPr>
            </w:pPr>
            <w:r w:rsidRPr="002B5ACF">
              <w:rPr>
                <w:rFonts w:eastAsia="MS PGothic"/>
              </w:rPr>
              <w:t>2.0 maximum</w:t>
            </w:r>
          </w:p>
        </w:tc>
      </w:tr>
      <w:tr w:rsidR="0064356B" w:rsidRPr="002B5ACF" w14:paraId="33B94309" w14:textId="77777777" w:rsidTr="003F4468">
        <w:trPr>
          <w:tblHeader/>
          <w:jc w:val="center"/>
        </w:trPr>
        <w:tc>
          <w:tcPr>
            <w:tcW w:w="4708" w:type="dxa"/>
            <w:tcBorders>
              <w:top w:val="single" w:sz="4" w:space="0" w:color="auto"/>
              <w:left w:val="single" w:sz="4" w:space="0" w:color="auto"/>
              <w:bottom w:val="single" w:sz="4" w:space="0" w:color="auto"/>
              <w:right w:val="single" w:sz="4" w:space="0" w:color="auto"/>
            </w:tcBorders>
            <w:vAlign w:val="center"/>
            <w:hideMark/>
          </w:tcPr>
          <w:p w14:paraId="5086AD49" w14:textId="77777777" w:rsidR="0064356B" w:rsidRPr="00E37322" w:rsidRDefault="0064356B" w:rsidP="003F4468">
            <w:pPr>
              <w:pStyle w:val="Tabletext"/>
              <w:rPr>
                <w:rFonts w:eastAsia="MS PGothic"/>
              </w:rPr>
            </w:pPr>
            <w:r w:rsidRPr="00E37322">
              <w:rPr>
                <w:rFonts w:eastAsia="MS PGothic"/>
              </w:rPr>
              <w:t>Minimum received power level at the output of the reference antenna (dBW)</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9B2998B" w14:textId="5ECFF21F" w:rsidR="0064356B" w:rsidRPr="002B5ACF" w:rsidRDefault="0034468A" w:rsidP="003F4468">
            <w:pPr>
              <w:pStyle w:val="Tabletext"/>
              <w:jc w:val="center"/>
              <w:rPr>
                <w:rFonts w:eastAsia="MS PGothic"/>
              </w:rPr>
            </w:pPr>
            <w:r>
              <w:rPr>
                <w:rFonts w:eastAsia="MS PGothic"/>
              </w:rPr>
              <w:t>−</w:t>
            </w:r>
            <w:r w:rsidR="0064356B" w:rsidRPr="002B5ACF">
              <w:rPr>
                <w:rFonts w:eastAsia="MS PGothic"/>
              </w:rPr>
              <w:t>156.3 (L5I)</w:t>
            </w:r>
          </w:p>
        </w:tc>
      </w:tr>
      <w:tr w:rsidR="0064356B" w:rsidRPr="002B5ACF" w14:paraId="10177B79" w14:textId="77777777" w:rsidTr="003F4468">
        <w:trPr>
          <w:tblHeader/>
          <w:jc w:val="center"/>
        </w:trPr>
        <w:tc>
          <w:tcPr>
            <w:tcW w:w="4708" w:type="dxa"/>
            <w:tcBorders>
              <w:top w:val="single" w:sz="4" w:space="0" w:color="auto"/>
              <w:left w:val="single" w:sz="4" w:space="0" w:color="auto"/>
              <w:bottom w:val="single" w:sz="4" w:space="0" w:color="auto"/>
              <w:right w:val="single" w:sz="4" w:space="0" w:color="auto"/>
            </w:tcBorders>
            <w:vAlign w:val="center"/>
            <w:hideMark/>
          </w:tcPr>
          <w:p w14:paraId="654D8C6E" w14:textId="77777777" w:rsidR="0064356B" w:rsidRPr="00290F6F" w:rsidRDefault="0064356B" w:rsidP="003F4468">
            <w:pPr>
              <w:pStyle w:val="Tabletext"/>
              <w:rPr>
                <w:rFonts w:eastAsia="MS PGothic"/>
                <w:lang w:val="de-CH"/>
              </w:rPr>
            </w:pPr>
            <w:r w:rsidRPr="00290F6F">
              <w:rPr>
                <w:rFonts w:eastAsia="MS PGothic"/>
                <w:lang w:val="de-CH"/>
              </w:rPr>
              <w:t>RF transmitter filter 3 dB bandwidth (MHz)</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B1141D5" w14:textId="77777777" w:rsidR="0064356B" w:rsidRPr="002B5ACF" w:rsidRDefault="0064356B" w:rsidP="003F4468">
            <w:pPr>
              <w:pStyle w:val="Tabletext"/>
              <w:jc w:val="center"/>
              <w:rPr>
                <w:rFonts w:eastAsia="MS PGothic"/>
                <w:szCs w:val="21"/>
              </w:rPr>
            </w:pPr>
            <w:r w:rsidRPr="002B5ACF">
              <w:rPr>
                <w:rFonts w:eastAsia="MS PGothic"/>
                <w:szCs w:val="21"/>
              </w:rPr>
              <w:t>24</w:t>
            </w:r>
          </w:p>
        </w:tc>
      </w:tr>
    </w:tbl>
    <w:p w14:paraId="6FE8846E" w14:textId="77777777" w:rsidR="0064356B" w:rsidRPr="002B5ACF" w:rsidRDefault="0064356B" w:rsidP="0064356B">
      <w:pPr>
        <w:pStyle w:val="Tablefin"/>
        <w:rPr>
          <w:rFonts w:eastAsia="Batang"/>
        </w:rPr>
      </w:pPr>
    </w:p>
    <w:p w14:paraId="462D67FF" w14:textId="77777777" w:rsidR="0064356B" w:rsidRPr="002B5ACF" w:rsidRDefault="0064356B" w:rsidP="0064356B"/>
    <w:p w14:paraId="56FB7B2D" w14:textId="77777777" w:rsidR="0064356B" w:rsidRPr="002B5ACF" w:rsidRDefault="0064356B" w:rsidP="0064356B">
      <w:bookmarkStart w:id="2683" w:name="_Toc495944787"/>
      <w:bookmarkStart w:id="2684" w:name="_Toc495944628"/>
      <w:bookmarkStart w:id="2685" w:name="_Toc495944469"/>
      <w:bookmarkStart w:id="2686" w:name="_Toc495944310"/>
      <w:bookmarkStart w:id="2687" w:name="_Toc495944151"/>
      <w:bookmarkStart w:id="2688" w:name="_Toc495943992"/>
      <w:bookmarkStart w:id="2689" w:name="_Toc495943833"/>
      <w:bookmarkStart w:id="2690" w:name="_Toc495943674"/>
    </w:p>
    <w:p w14:paraId="08B14983" w14:textId="77777777" w:rsidR="0064356B" w:rsidRPr="002B5ACF" w:rsidRDefault="0064356B" w:rsidP="0064356B">
      <w:pPr>
        <w:pStyle w:val="AnnexNoTitle"/>
      </w:pPr>
      <w:bookmarkStart w:id="2691" w:name="_Toc173400628"/>
      <w:r w:rsidRPr="002B5ACF">
        <w:lastRenderedPageBreak/>
        <w:t>Annex 11</w:t>
      </w:r>
      <w:bookmarkEnd w:id="2683"/>
      <w:bookmarkEnd w:id="2684"/>
      <w:bookmarkEnd w:id="2685"/>
      <w:bookmarkEnd w:id="2686"/>
      <w:bookmarkEnd w:id="2687"/>
      <w:bookmarkEnd w:id="2688"/>
      <w:bookmarkEnd w:id="2689"/>
      <w:bookmarkEnd w:id="2690"/>
      <w:r w:rsidRPr="002B5ACF">
        <w:br/>
      </w:r>
      <w:r w:rsidRPr="002B5ACF">
        <w:br/>
        <w:t>Technical description and characteristics of the Korea</w:t>
      </w:r>
      <w:r w:rsidRPr="002B5ACF">
        <w:br/>
        <w:t>augmentation satellite system (KASS)</w:t>
      </w:r>
      <w:bookmarkEnd w:id="2691"/>
    </w:p>
    <w:p w14:paraId="145DEA1A" w14:textId="77777777" w:rsidR="0064356B" w:rsidRPr="00E37322" w:rsidRDefault="0064356B" w:rsidP="0064356B">
      <w:pPr>
        <w:pStyle w:val="Heading1"/>
      </w:pPr>
      <w:bookmarkStart w:id="2692" w:name="_Toc495944788"/>
      <w:bookmarkStart w:id="2693" w:name="_Toc495944629"/>
      <w:bookmarkStart w:id="2694" w:name="_Toc495944470"/>
      <w:bookmarkStart w:id="2695" w:name="_Toc495944311"/>
      <w:bookmarkStart w:id="2696" w:name="_Toc495944152"/>
      <w:bookmarkStart w:id="2697" w:name="_Toc495943993"/>
      <w:bookmarkStart w:id="2698" w:name="_Toc495943834"/>
      <w:bookmarkStart w:id="2699" w:name="_Toc495943675"/>
      <w:bookmarkStart w:id="2700" w:name="_Toc482001304"/>
      <w:bookmarkStart w:id="2701" w:name="_Toc461606276"/>
      <w:bookmarkStart w:id="2702" w:name="_Toc461541392"/>
      <w:bookmarkStart w:id="2703" w:name="_Toc461540537"/>
      <w:bookmarkStart w:id="2704" w:name="_Toc461540413"/>
      <w:bookmarkStart w:id="2705" w:name="_Toc461540289"/>
      <w:bookmarkStart w:id="2706" w:name="_Toc461540165"/>
      <w:bookmarkStart w:id="2707" w:name="_Toc461540041"/>
      <w:bookmarkStart w:id="2708" w:name="_Toc461539917"/>
      <w:bookmarkStart w:id="2709" w:name="_Toc461539793"/>
      <w:bookmarkStart w:id="2710" w:name="_Toc461539627"/>
      <w:bookmarkStart w:id="2711" w:name="_Toc461539466"/>
      <w:bookmarkStart w:id="2712" w:name="_Toc173400629"/>
      <w:r w:rsidRPr="00E37322">
        <w:t>1</w:t>
      </w:r>
      <w:r w:rsidRPr="00E37322">
        <w:tab/>
        <w:t>Introduction</w:t>
      </w:r>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p>
    <w:p w14:paraId="71EAB42B" w14:textId="77777777" w:rsidR="0064356B" w:rsidRPr="00E37322" w:rsidRDefault="0064356B" w:rsidP="0064356B">
      <w:pPr>
        <w:rPr>
          <w:lang w:eastAsia="ko-KR"/>
        </w:rPr>
      </w:pPr>
      <w:r w:rsidRPr="00E37322">
        <w:rPr>
          <w:lang w:eastAsia="ko-KR"/>
        </w:rPr>
        <w:t>The Korea Augmentation Satellite System (KASS), for aviation application mainly, will be implemented by the Korean satellite in around 2022.</w:t>
      </w:r>
    </w:p>
    <w:p w14:paraId="540ED5D3" w14:textId="77777777" w:rsidR="0064356B" w:rsidRPr="00E37322" w:rsidRDefault="0064356B" w:rsidP="0064356B">
      <w:r w:rsidRPr="00E37322">
        <w:rPr>
          <w:lang w:eastAsia="ko-KR"/>
        </w:rPr>
        <w:t>The KASS will</w:t>
      </w:r>
      <w:r w:rsidRPr="00E37322">
        <w:t xml:space="preserve"> transmit </w:t>
      </w:r>
      <w:r w:rsidRPr="00E37322">
        <w:rPr>
          <w:lang w:eastAsia="ko-KR"/>
        </w:rPr>
        <w:t>two</w:t>
      </w:r>
      <w:r w:rsidRPr="00E37322">
        <w:t xml:space="preserve"> carrier</w:t>
      </w:r>
      <w:r w:rsidRPr="00E37322">
        <w:rPr>
          <w:lang w:eastAsia="ko-KR"/>
        </w:rPr>
        <w:t>s</w:t>
      </w:r>
      <w:r w:rsidRPr="00E37322">
        <w:t xml:space="preserve"> for GPS augmentation signals (RNSS signals). These signals include ranging</w:t>
      </w:r>
      <w:r w:rsidRPr="00E37322">
        <w:rPr>
          <w:lang w:eastAsia="ko-KR"/>
        </w:rPr>
        <w:t xml:space="preserve"> information</w:t>
      </w:r>
      <w:r w:rsidRPr="00E37322">
        <w:t>, GPS satellite status, basic differential correction (GPS satellite ephemeris and clock corrections) and precise differential correction (ionospheric corrections).</w:t>
      </w:r>
    </w:p>
    <w:p w14:paraId="582DD166" w14:textId="77777777" w:rsidR="0064356B" w:rsidRPr="00E37322" w:rsidRDefault="0064356B" w:rsidP="0064356B">
      <w:pPr>
        <w:pStyle w:val="Heading2"/>
      </w:pPr>
      <w:bookmarkStart w:id="2713" w:name="_Toc495944789"/>
      <w:bookmarkStart w:id="2714" w:name="_Toc495944630"/>
      <w:bookmarkStart w:id="2715" w:name="_Toc495944471"/>
      <w:bookmarkStart w:id="2716" w:name="_Toc495944312"/>
      <w:bookmarkStart w:id="2717" w:name="_Toc495944153"/>
      <w:bookmarkStart w:id="2718" w:name="_Toc495943994"/>
      <w:bookmarkStart w:id="2719" w:name="_Toc495943835"/>
      <w:bookmarkStart w:id="2720" w:name="_Toc495943676"/>
      <w:bookmarkStart w:id="2721" w:name="_Toc482001305"/>
      <w:bookmarkStart w:id="2722" w:name="_Toc461606277"/>
      <w:bookmarkStart w:id="2723" w:name="_Toc461541393"/>
      <w:bookmarkStart w:id="2724" w:name="_Toc461540538"/>
      <w:bookmarkStart w:id="2725" w:name="_Toc461540414"/>
      <w:bookmarkStart w:id="2726" w:name="_Toc461540290"/>
      <w:bookmarkStart w:id="2727" w:name="_Toc461540166"/>
      <w:bookmarkStart w:id="2728" w:name="_Toc461540042"/>
      <w:bookmarkStart w:id="2729" w:name="_Toc461539918"/>
      <w:bookmarkStart w:id="2730" w:name="_Toc461539794"/>
      <w:bookmarkStart w:id="2731" w:name="_Toc461539628"/>
      <w:bookmarkStart w:id="2732" w:name="_Toc461539467"/>
      <w:bookmarkStart w:id="2733" w:name="_Toc173400630"/>
      <w:r w:rsidRPr="00E37322">
        <w:t>1.1</w:t>
      </w:r>
      <w:r w:rsidRPr="00E37322">
        <w:tab/>
        <w:t>Frequency and polarization plan</w:t>
      </w:r>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p>
    <w:p w14:paraId="70C71669" w14:textId="77777777" w:rsidR="0064356B" w:rsidRPr="00E37322" w:rsidRDefault="0064356B" w:rsidP="0064356B">
      <w:pPr>
        <w:rPr>
          <w:spacing w:val="-2"/>
          <w:lang w:eastAsia="ko-KR"/>
        </w:rPr>
      </w:pPr>
      <w:r w:rsidRPr="00E37322">
        <w:rPr>
          <w:spacing w:val="-2"/>
        </w:rPr>
        <w:t xml:space="preserve">The frequency requirements for </w:t>
      </w:r>
      <w:r w:rsidRPr="00E37322">
        <w:rPr>
          <w:spacing w:val="-2"/>
          <w:lang w:eastAsia="ko-KR"/>
        </w:rPr>
        <w:t>the KASS</w:t>
      </w:r>
      <w:r w:rsidRPr="00E37322">
        <w:rPr>
          <w:spacing w:val="-2"/>
        </w:rPr>
        <w:t xml:space="preserve"> are based upon GPS L1 </w:t>
      </w:r>
      <w:r w:rsidRPr="00E37322">
        <w:rPr>
          <w:spacing w:val="-2"/>
          <w:lang w:eastAsia="ko-KR"/>
        </w:rPr>
        <w:t xml:space="preserve">and GPS L5 </w:t>
      </w:r>
      <w:r w:rsidRPr="00E37322">
        <w:rPr>
          <w:spacing w:val="-2"/>
        </w:rPr>
        <w:t>channel</w:t>
      </w:r>
      <w:r w:rsidRPr="00E37322">
        <w:rPr>
          <w:spacing w:val="-2"/>
          <w:lang w:eastAsia="ko-KR"/>
        </w:rPr>
        <w:t>s</w:t>
      </w:r>
      <w:r w:rsidRPr="00E37322">
        <w:rPr>
          <w:spacing w:val="-2"/>
        </w:rPr>
        <w:t xml:space="preserve"> centred 1</w:t>
      </w:r>
      <w:r w:rsidRPr="00E37322">
        <w:rPr>
          <w:spacing w:val="-2"/>
          <w:sz w:val="12"/>
        </w:rPr>
        <w:t> </w:t>
      </w:r>
      <w:r w:rsidRPr="00E37322">
        <w:rPr>
          <w:spacing w:val="-2"/>
        </w:rPr>
        <w:t>575.42 MHz</w:t>
      </w:r>
      <w:r w:rsidRPr="00E37322">
        <w:rPr>
          <w:spacing w:val="-2"/>
          <w:lang w:eastAsia="ko-KR"/>
        </w:rPr>
        <w:t xml:space="preserve"> and 1 176.45 MHz, respectively.</w:t>
      </w:r>
    </w:p>
    <w:p w14:paraId="20B3AA9D" w14:textId="77777777" w:rsidR="0064356B" w:rsidRPr="00E37322" w:rsidRDefault="0064356B" w:rsidP="0064356B">
      <w:pPr>
        <w:rPr>
          <w:rFonts w:cs="Arial"/>
          <w:bCs/>
          <w:lang w:eastAsia="ko-KR"/>
        </w:rPr>
      </w:pPr>
      <w:r w:rsidRPr="00E37322">
        <w:rPr>
          <w:rFonts w:cs="Arial"/>
          <w:bCs/>
          <w:lang w:eastAsia="ko-KR"/>
        </w:rPr>
        <w:t>The KASS</w:t>
      </w:r>
      <w:r w:rsidRPr="00E37322">
        <w:rPr>
          <w:rFonts w:cs="Arial"/>
          <w:bCs/>
        </w:rPr>
        <w:t xml:space="preserve"> RNSS function requires feeder-link frequenc</w:t>
      </w:r>
      <w:r w:rsidRPr="00E37322">
        <w:rPr>
          <w:rFonts w:cs="Arial"/>
          <w:bCs/>
          <w:lang w:eastAsia="ko-KR"/>
        </w:rPr>
        <w:t>y</w:t>
      </w:r>
      <w:r w:rsidRPr="00E37322">
        <w:rPr>
          <w:rFonts w:cs="Arial"/>
          <w:bCs/>
        </w:rPr>
        <w:t xml:space="preserve"> in uplink</w:t>
      </w:r>
      <w:r w:rsidRPr="00E37322">
        <w:rPr>
          <w:rFonts w:cs="Arial"/>
          <w:bCs/>
          <w:lang w:eastAsia="ko-KR"/>
        </w:rPr>
        <w:t xml:space="preserve"> from ground segment to space segment. C and Ku bands will be used for feeder-link of foreign commercial operating satellites and the Korean satellite, respectively.</w:t>
      </w:r>
    </w:p>
    <w:p w14:paraId="27A5153D" w14:textId="0B47464D" w:rsidR="0064356B" w:rsidRPr="00E37322" w:rsidRDefault="0064356B" w:rsidP="0064356B">
      <w:pPr>
        <w:rPr>
          <w:rFonts w:cs="Arial"/>
          <w:bCs/>
          <w:lang w:eastAsia="ko-KR"/>
        </w:rPr>
      </w:pPr>
      <w:r w:rsidRPr="00E37322">
        <w:rPr>
          <w:rFonts w:cs="Arial"/>
          <w:bCs/>
          <w:lang w:eastAsia="ko-KR"/>
        </w:rPr>
        <w:t xml:space="preserve">The frequency and polarization type for the KASS carriers are shown in Table </w:t>
      </w:r>
      <w:r w:rsidR="00FC2A28">
        <w:rPr>
          <w:rFonts w:cs="Arial"/>
          <w:bCs/>
          <w:lang w:eastAsia="ko-KR"/>
        </w:rPr>
        <w:t>29</w:t>
      </w:r>
      <w:r w:rsidRPr="00E37322">
        <w:rPr>
          <w:rFonts w:cs="Arial"/>
          <w:bCs/>
          <w:lang w:eastAsia="ko-KR"/>
        </w:rPr>
        <w:t>.</w:t>
      </w:r>
    </w:p>
    <w:p w14:paraId="032C9497" w14:textId="135B8ACC" w:rsidR="0064356B" w:rsidRPr="00E37322" w:rsidRDefault="0064356B" w:rsidP="0064356B">
      <w:pPr>
        <w:pStyle w:val="TableNo"/>
      </w:pPr>
      <w:r w:rsidRPr="00E37322">
        <w:t xml:space="preserve">TABLE </w:t>
      </w:r>
      <w:r w:rsidR="00FC2A28">
        <w:t>29</w:t>
      </w:r>
    </w:p>
    <w:p w14:paraId="604D06A6" w14:textId="77777777" w:rsidR="0064356B" w:rsidRPr="00E37322" w:rsidRDefault="0064356B" w:rsidP="0064356B">
      <w:pPr>
        <w:pStyle w:val="Tabletitle"/>
      </w:pPr>
      <w:r w:rsidRPr="00E37322">
        <w:t>Frequency and polarization type for the KASS carriers</w:t>
      </w:r>
    </w:p>
    <w:tbl>
      <w:tblPr>
        <w:tblStyle w:val="TableGrid"/>
        <w:tblW w:w="9639" w:type="dxa"/>
        <w:jc w:val="center"/>
        <w:tblLook w:val="04A0" w:firstRow="1" w:lastRow="0" w:firstColumn="1" w:lastColumn="0" w:noHBand="0" w:noVBand="1"/>
      </w:tblPr>
      <w:tblGrid>
        <w:gridCol w:w="2399"/>
        <w:gridCol w:w="2411"/>
        <w:gridCol w:w="2416"/>
        <w:gridCol w:w="2413"/>
      </w:tblGrid>
      <w:tr w:rsidR="0064356B" w:rsidRPr="00DC342B" w14:paraId="779E682C" w14:textId="77777777" w:rsidTr="00BC39C8">
        <w:trPr>
          <w:trHeight w:val="319"/>
          <w:jc w:val="center"/>
        </w:trPr>
        <w:tc>
          <w:tcPr>
            <w:tcW w:w="2398" w:type="dxa"/>
            <w:tcBorders>
              <w:top w:val="single" w:sz="4" w:space="0" w:color="auto"/>
              <w:left w:val="single" w:sz="4" w:space="0" w:color="auto"/>
              <w:bottom w:val="single" w:sz="4" w:space="0" w:color="auto"/>
              <w:right w:val="single" w:sz="4" w:space="0" w:color="auto"/>
            </w:tcBorders>
            <w:vAlign w:val="center"/>
            <w:hideMark/>
          </w:tcPr>
          <w:p w14:paraId="0604E514" w14:textId="77777777" w:rsidR="0064356B" w:rsidRPr="00DC342B" w:rsidRDefault="0064356B" w:rsidP="003F4468">
            <w:pPr>
              <w:pStyle w:val="Tablehead"/>
              <w:rPr>
                <w:rFonts w:ascii="Times New Roman" w:hAnsi="Times New Roman" w:cs="Times New Roman"/>
              </w:rPr>
            </w:pPr>
            <w:r w:rsidRPr="00DC342B">
              <w:rPr>
                <w:rFonts w:ascii="Times New Roman" w:hAnsi="Times New Roman" w:cs="Times New Roman"/>
              </w:rPr>
              <w:t>Carrier</w:t>
            </w:r>
          </w:p>
        </w:tc>
        <w:tc>
          <w:tcPr>
            <w:tcW w:w="2408" w:type="dxa"/>
            <w:tcBorders>
              <w:top w:val="single" w:sz="4" w:space="0" w:color="auto"/>
              <w:left w:val="single" w:sz="4" w:space="0" w:color="auto"/>
              <w:bottom w:val="single" w:sz="4" w:space="0" w:color="auto"/>
              <w:right w:val="single" w:sz="4" w:space="0" w:color="auto"/>
            </w:tcBorders>
            <w:vAlign w:val="center"/>
            <w:hideMark/>
          </w:tcPr>
          <w:p w14:paraId="04D4E16C" w14:textId="77777777" w:rsidR="0064356B" w:rsidRPr="00DC342B" w:rsidRDefault="0064356B" w:rsidP="003F4468">
            <w:pPr>
              <w:pStyle w:val="Tablehead"/>
              <w:rPr>
                <w:rFonts w:ascii="Times New Roman" w:hAnsi="Times New Roman" w:cs="Times New Roman"/>
              </w:rPr>
            </w:pPr>
            <w:r w:rsidRPr="00DC342B">
              <w:rPr>
                <w:rFonts w:ascii="Times New Roman" w:hAnsi="Times New Roman" w:cs="Times New Roman"/>
              </w:rPr>
              <w:t>Frequency</w:t>
            </w:r>
            <w:r w:rsidRPr="00DC342B">
              <w:rPr>
                <w:rFonts w:ascii="Times New Roman" w:hAnsi="Times New Roman" w:cs="Times New Roman"/>
              </w:rPr>
              <w:br/>
              <w:t>(MHz)</w:t>
            </w:r>
          </w:p>
        </w:tc>
        <w:tc>
          <w:tcPr>
            <w:tcW w:w="2413" w:type="dxa"/>
            <w:tcBorders>
              <w:top w:val="single" w:sz="4" w:space="0" w:color="auto"/>
              <w:left w:val="single" w:sz="4" w:space="0" w:color="auto"/>
              <w:bottom w:val="single" w:sz="4" w:space="0" w:color="auto"/>
              <w:right w:val="single" w:sz="4" w:space="0" w:color="auto"/>
            </w:tcBorders>
            <w:vAlign w:val="center"/>
            <w:hideMark/>
          </w:tcPr>
          <w:p w14:paraId="75D8A5B4" w14:textId="77777777" w:rsidR="0064356B" w:rsidRPr="00DC342B" w:rsidRDefault="0064356B" w:rsidP="003F4468">
            <w:pPr>
              <w:pStyle w:val="Tablehead"/>
              <w:rPr>
                <w:rFonts w:ascii="Times New Roman" w:hAnsi="Times New Roman" w:cs="Times New Roman"/>
              </w:rPr>
            </w:pPr>
            <w:r w:rsidRPr="00DC342B">
              <w:rPr>
                <w:rFonts w:ascii="Times New Roman" w:hAnsi="Times New Roman" w:cs="Times New Roman"/>
              </w:rPr>
              <w:t>Polarization type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359D072" w14:textId="77777777" w:rsidR="0064356B" w:rsidRPr="00DC342B" w:rsidRDefault="0064356B" w:rsidP="003F4468">
            <w:pPr>
              <w:pStyle w:val="Tablehead"/>
              <w:rPr>
                <w:rFonts w:ascii="Times New Roman" w:hAnsi="Times New Roman" w:cs="Times New Roman"/>
              </w:rPr>
            </w:pPr>
            <w:r w:rsidRPr="00DC342B">
              <w:rPr>
                <w:rFonts w:ascii="Times New Roman" w:hAnsi="Times New Roman" w:cs="Times New Roman"/>
              </w:rPr>
              <w:t>Bandwidth</w:t>
            </w:r>
            <w:r w:rsidRPr="00DC342B">
              <w:rPr>
                <w:rFonts w:ascii="Times New Roman" w:hAnsi="Times New Roman" w:cs="Times New Roman"/>
              </w:rPr>
              <w:br/>
              <w:t>(MHz)</w:t>
            </w:r>
          </w:p>
        </w:tc>
      </w:tr>
      <w:tr w:rsidR="0064356B" w:rsidRPr="00DC342B" w14:paraId="6B49A17A" w14:textId="77777777" w:rsidTr="00BC39C8">
        <w:trPr>
          <w:trHeight w:val="319"/>
          <w:jc w:val="center"/>
        </w:trPr>
        <w:tc>
          <w:tcPr>
            <w:tcW w:w="2398" w:type="dxa"/>
            <w:tcBorders>
              <w:top w:val="single" w:sz="4" w:space="0" w:color="auto"/>
              <w:left w:val="single" w:sz="4" w:space="0" w:color="auto"/>
              <w:bottom w:val="single" w:sz="4" w:space="0" w:color="auto"/>
              <w:right w:val="single" w:sz="4" w:space="0" w:color="auto"/>
            </w:tcBorders>
            <w:vAlign w:val="center"/>
            <w:hideMark/>
          </w:tcPr>
          <w:p w14:paraId="130F5A1F" w14:textId="77777777" w:rsidR="0064356B" w:rsidRPr="00DC342B" w:rsidRDefault="0064356B" w:rsidP="003F4468">
            <w:pPr>
              <w:pStyle w:val="Tabletext"/>
              <w:jc w:val="center"/>
              <w:rPr>
                <w:rFonts w:ascii="Times New Roman" w:hAnsi="Times New Roman" w:cs="Times New Roman"/>
                <w:lang w:eastAsia="ko-KR"/>
              </w:rPr>
            </w:pPr>
            <w:r w:rsidRPr="00DC342B">
              <w:rPr>
                <w:rFonts w:ascii="Times New Roman" w:hAnsi="Times New Roman" w:cs="Times New Roman"/>
                <w:lang w:eastAsia="ko-KR"/>
              </w:rPr>
              <w:t>L1</w:t>
            </w:r>
          </w:p>
        </w:tc>
        <w:tc>
          <w:tcPr>
            <w:tcW w:w="2408" w:type="dxa"/>
            <w:tcBorders>
              <w:top w:val="single" w:sz="4" w:space="0" w:color="auto"/>
              <w:left w:val="single" w:sz="4" w:space="0" w:color="auto"/>
              <w:bottom w:val="single" w:sz="4" w:space="0" w:color="auto"/>
              <w:right w:val="single" w:sz="4" w:space="0" w:color="auto"/>
            </w:tcBorders>
            <w:vAlign w:val="center"/>
            <w:hideMark/>
          </w:tcPr>
          <w:p w14:paraId="4F010DBC" w14:textId="77777777" w:rsidR="0064356B" w:rsidRPr="00DC342B" w:rsidRDefault="0064356B" w:rsidP="003F4468">
            <w:pPr>
              <w:pStyle w:val="Tabletext"/>
              <w:jc w:val="center"/>
              <w:rPr>
                <w:rFonts w:ascii="Times New Roman" w:hAnsi="Times New Roman" w:cs="Times New Roman"/>
                <w:lang w:eastAsia="ko-KR"/>
              </w:rPr>
            </w:pPr>
            <w:r w:rsidRPr="00DC342B">
              <w:rPr>
                <w:rFonts w:ascii="Times New Roman" w:hAnsi="Times New Roman" w:cs="Times New Roman"/>
                <w:lang w:eastAsia="ko-KR"/>
              </w:rPr>
              <w:t>1 575.42</w:t>
            </w:r>
          </w:p>
        </w:tc>
        <w:tc>
          <w:tcPr>
            <w:tcW w:w="2413" w:type="dxa"/>
            <w:tcBorders>
              <w:top w:val="single" w:sz="4" w:space="0" w:color="auto"/>
              <w:left w:val="single" w:sz="4" w:space="0" w:color="auto"/>
              <w:bottom w:val="single" w:sz="4" w:space="0" w:color="auto"/>
              <w:right w:val="single" w:sz="4" w:space="0" w:color="auto"/>
            </w:tcBorders>
            <w:vAlign w:val="center"/>
            <w:hideMark/>
          </w:tcPr>
          <w:p w14:paraId="7678C128" w14:textId="77777777" w:rsidR="0064356B" w:rsidRPr="00DC342B" w:rsidRDefault="0064356B" w:rsidP="003F4468">
            <w:pPr>
              <w:pStyle w:val="Tabletext"/>
              <w:jc w:val="center"/>
              <w:rPr>
                <w:rFonts w:ascii="Times New Roman" w:hAnsi="Times New Roman" w:cs="Times New Roman"/>
                <w:highlight w:val="yellow"/>
                <w:lang w:eastAsia="ko-KR"/>
              </w:rPr>
            </w:pPr>
            <w:r w:rsidRPr="00DC342B">
              <w:rPr>
                <w:rFonts w:ascii="Times New Roman" w:hAnsi="Times New Roman" w:cs="Times New Roman"/>
                <w:lang w:eastAsia="ko-KR"/>
              </w:rPr>
              <w:t>RHCP</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1970FE6" w14:textId="77777777" w:rsidR="0064356B" w:rsidRPr="00DC342B" w:rsidRDefault="0064356B" w:rsidP="003F4468">
            <w:pPr>
              <w:pStyle w:val="Tabletext"/>
              <w:jc w:val="center"/>
              <w:rPr>
                <w:rFonts w:ascii="Times New Roman" w:hAnsi="Times New Roman" w:cs="Times New Roman"/>
                <w:lang w:eastAsia="ko-KR"/>
              </w:rPr>
            </w:pPr>
            <w:r w:rsidRPr="00DC342B">
              <w:rPr>
                <w:rFonts w:ascii="Times New Roman" w:hAnsi="Times New Roman" w:cs="Times New Roman"/>
                <w:lang w:eastAsia="ko-KR"/>
              </w:rPr>
              <w:t>24</w:t>
            </w:r>
          </w:p>
        </w:tc>
      </w:tr>
      <w:tr w:rsidR="0064356B" w:rsidRPr="00DC342B" w14:paraId="37D3A068" w14:textId="77777777" w:rsidTr="00BC39C8">
        <w:trPr>
          <w:trHeight w:val="319"/>
          <w:jc w:val="center"/>
        </w:trPr>
        <w:tc>
          <w:tcPr>
            <w:tcW w:w="2398" w:type="dxa"/>
            <w:tcBorders>
              <w:top w:val="single" w:sz="4" w:space="0" w:color="auto"/>
              <w:left w:val="single" w:sz="4" w:space="0" w:color="auto"/>
              <w:bottom w:val="single" w:sz="4" w:space="0" w:color="auto"/>
              <w:right w:val="single" w:sz="4" w:space="0" w:color="auto"/>
            </w:tcBorders>
            <w:vAlign w:val="center"/>
            <w:hideMark/>
          </w:tcPr>
          <w:p w14:paraId="02C4A4A2" w14:textId="77777777" w:rsidR="0064356B" w:rsidRPr="00DC342B" w:rsidRDefault="0064356B" w:rsidP="003F4468">
            <w:pPr>
              <w:pStyle w:val="Tabletext"/>
              <w:jc w:val="center"/>
              <w:rPr>
                <w:rFonts w:ascii="Times New Roman" w:hAnsi="Times New Roman" w:cs="Times New Roman"/>
                <w:lang w:eastAsia="ko-KR"/>
              </w:rPr>
            </w:pPr>
            <w:r w:rsidRPr="00DC342B">
              <w:rPr>
                <w:rFonts w:ascii="Times New Roman" w:hAnsi="Times New Roman" w:cs="Times New Roman"/>
                <w:lang w:eastAsia="ko-KR"/>
              </w:rPr>
              <w:t>L5</w:t>
            </w:r>
          </w:p>
        </w:tc>
        <w:tc>
          <w:tcPr>
            <w:tcW w:w="2408" w:type="dxa"/>
            <w:tcBorders>
              <w:top w:val="single" w:sz="4" w:space="0" w:color="auto"/>
              <w:left w:val="single" w:sz="4" w:space="0" w:color="auto"/>
              <w:bottom w:val="single" w:sz="4" w:space="0" w:color="auto"/>
              <w:right w:val="single" w:sz="4" w:space="0" w:color="auto"/>
            </w:tcBorders>
            <w:vAlign w:val="center"/>
            <w:hideMark/>
          </w:tcPr>
          <w:p w14:paraId="4CEC9020" w14:textId="77777777" w:rsidR="0064356B" w:rsidRPr="00DC342B" w:rsidRDefault="0064356B" w:rsidP="003F4468">
            <w:pPr>
              <w:pStyle w:val="Tabletext"/>
              <w:jc w:val="center"/>
              <w:rPr>
                <w:rFonts w:ascii="Times New Roman" w:hAnsi="Times New Roman" w:cs="Times New Roman"/>
                <w:lang w:eastAsia="ko-KR"/>
              </w:rPr>
            </w:pPr>
            <w:r w:rsidRPr="00DC342B">
              <w:rPr>
                <w:rFonts w:ascii="Times New Roman" w:hAnsi="Times New Roman" w:cs="Times New Roman"/>
                <w:lang w:eastAsia="ko-KR"/>
              </w:rPr>
              <w:t>1 176.45</w:t>
            </w:r>
          </w:p>
        </w:tc>
        <w:tc>
          <w:tcPr>
            <w:tcW w:w="2413" w:type="dxa"/>
            <w:tcBorders>
              <w:top w:val="single" w:sz="4" w:space="0" w:color="auto"/>
              <w:left w:val="single" w:sz="4" w:space="0" w:color="auto"/>
              <w:bottom w:val="single" w:sz="4" w:space="0" w:color="auto"/>
              <w:right w:val="single" w:sz="4" w:space="0" w:color="auto"/>
            </w:tcBorders>
            <w:vAlign w:val="center"/>
            <w:hideMark/>
          </w:tcPr>
          <w:p w14:paraId="2A61FB16" w14:textId="77777777" w:rsidR="0064356B" w:rsidRPr="00DC342B" w:rsidRDefault="0064356B" w:rsidP="003F4468">
            <w:pPr>
              <w:pStyle w:val="Tabletext"/>
              <w:jc w:val="center"/>
              <w:rPr>
                <w:rFonts w:ascii="Times New Roman" w:hAnsi="Times New Roman" w:cs="Times New Roman"/>
                <w:highlight w:val="yellow"/>
                <w:lang w:eastAsia="ko-KR"/>
              </w:rPr>
            </w:pPr>
            <w:r w:rsidRPr="00DC342B">
              <w:rPr>
                <w:rFonts w:ascii="Times New Roman" w:hAnsi="Times New Roman" w:cs="Times New Roman"/>
                <w:lang w:eastAsia="ko-KR"/>
              </w:rPr>
              <w:t>RHCP</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BEA5536" w14:textId="77777777" w:rsidR="0064356B" w:rsidRPr="00DC342B" w:rsidRDefault="0064356B" w:rsidP="003F4468">
            <w:pPr>
              <w:pStyle w:val="Tabletext"/>
              <w:jc w:val="center"/>
              <w:rPr>
                <w:rFonts w:ascii="Times New Roman" w:hAnsi="Times New Roman" w:cs="Times New Roman"/>
                <w:lang w:eastAsia="ko-KR"/>
              </w:rPr>
            </w:pPr>
            <w:r w:rsidRPr="00DC342B">
              <w:rPr>
                <w:rFonts w:ascii="Times New Roman" w:hAnsi="Times New Roman" w:cs="Times New Roman"/>
                <w:lang w:eastAsia="ko-KR"/>
              </w:rPr>
              <w:t>24</w:t>
            </w:r>
          </w:p>
        </w:tc>
      </w:tr>
    </w:tbl>
    <w:p w14:paraId="4CBD7A91" w14:textId="77777777" w:rsidR="0064356B" w:rsidRPr="002B5ACF" w:rsidRDefault="0064356B" w:rsidP="0064356B">
      <w:pPr>
        <w:pStyle w:val="Tablefin"/>
      </w:pPr>
      <w:bookmarkStart w:id="2734" w:name="_Toc495944790"/>
      <w:bookmarkStart w:id="2735" w:name="_Toc495944631"/>
      <w:bookmarkStart w:id="2736" w:name="_Toc495944472"/>
      <w:bookmarkStart w:id="2737" w:name="_Toc495944313"/>
      <w:bookmarkStart w:id="2738" w:name="_Toc495944154"/>
      <w:bookmarkStart w:id="2739" w:name="_Toc495943995"/>
      <w:bookmarkStart w:id="2740" w:name="_Toc495943836"/>
      <w:bookmarkStart w:id="2741" w:name="_Toc495943677"/>
      <w:bookmarkStart w:id="2742" w:name="_Toc482001306"/>
      <w:bookmarkStart w:id="2743" w:name="_Toc461606278"/>
      <w:bookmarkStart w:id="2744" w:name="_Toc461541394"/>
      <w:bookmarkStart w:id="2745" w:name="_Toc461540539"/>
      <w:bookmarkStart w:id="2746" w:name="_Toc461540415"/>
      <w:bookmarkStart w:id="2747" w:name="_Toc461540291"/>
      <w:bookmarkStart w:id="2748" w:name="_Toc461540167"/>
      <w:bookmarkStart w:id="2749" w:name="_Toc461540043"/>
      <w:bookmarkStart w:id="2750" w:name="_Toc461539919"/>
      <w:bookmarkStart w:id="2751" w:name="_Toc461539795"/>
      <w:bookmarkStart w:id="2752" w:name="_Toc461539629"/>
      <w:bookmarkStart w:id="2753" w:name="_Toc461539468"/>
    </w:p>
    <w:p w14:paraId="1C13DCC7" w14:textId="77777777" w:rsidR="0064356B" w:rsidRPr="002B5ACF" w:rsidRDefault="0064356B" w:rsidP="0064356B">
      <w:pPr>
        <w:pStyle w:val="Heading1"/>
      </w:pPr>
      <w:bookmarkStart w:id="2754" w:name="_Toc173400631"/>
      <w:r w:rsidRPr="002B5ACF">
        <w:t>2</w:t>
      </w:r>
      <w:r w:rsidRPr="002B5ACF">
        <w:tab/>
        <w:t>System overview</w:t>
      </w:r>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p>
    <w:p w14:paraId="41097870" w14:textId="77777777" w:rsidR="0064356B" w:rsidRPr="00E37322" w:rsidRDefault="0064356B" w:rsidP="0064356B">
      <w:pPr>
        <w:rPr>
          <w:lang w:eastAsia="ko-KR"/>
        </w:rPr>
      </w:pPr>
      <w:r w:rsidRPr="00E37322">
        <w:rPr>
          <w:lang w:eastAsia="ko-KR"/>
        </w:rPr>
        <w:t xml:space="preserve">The space station of the KASS </w:t>
      </w:r>
      <w:r w:rsidRPr="00E37322">
        <w:t xml:space="preserve">broadcasts GPS augmentation information to suitably equipped users anywhere on or near the </w:t>
      </w:r>
      <w:r w:rsidRPr="00E37322">
        <w:rPr>
          <w:lang w:eastAsia="ko-KR"/>
        </w:rPr>
        <w:t>Korean Peninsula.</w:t>
      </w:r>
    </w:p>
    <w:p w14:paraId="235E38BB" w14:textId="77777777" w:rsidR="0064356B" w:rsidRPr="00E37322" w:rsidRDefault="0064356B" w:rsidP="0064356B">
      <w:r w:rsidRPr="00E37322">
        <w:rPr>
          <w:lang w:eastAsia="ko-KR"/>
        </w:rPr>
        <w:t>The KASS</w:t>
      </w:r>
      <w:r w:rsidRPr="00E37322">
        <w:t xml:space="preserve"> user equipment measures GPS three-dimensional user position in a Cartesian Earth</w:t>
      </w:r>
      <w:r w:rsidRPr="00E37322">
        <w:noBreakHyphen/>
        <w:t xml:space="preserve">centred, Earth-fixed (ECEF) WGS-84 coordinate system and obtain GPS integrity information generated at the </w:t>
      </w:r>
      <w:r w:rsidRPr="00E37322">
        <w:rPr>
          <w:lang w:eastAsia="ko-KR"/>
        </w:rPr>
        <w:t>KASS Processing Stations (KP</w:t>
      </w:r>
      <w:r w:rsidRPr="00E37322">
        <w:t>S</w:t>
      </w:r>
      <w:r w:rsidRPr="00E37322">
        <w:rPr>
          <w:lang w:eastAsia="ko-KR"/>
        </w:rPr>
        <w:t>)</w:t>
      </w:r>
      <w:r w:rsidRPr="00E37322">
        <w:t xml:space="preserve"> using GPS data received at the </w:t>
      </w:r>
      <w:r w:rsidRPr="00E37322">
        <w:rPr>
          <w:lang w:eastAsia="ko-KR"/>
        </w:rPr>
        <w:t>KASS Reference Station (KRS)</w:t>
      </w:r>
      <w:r w:rsidRPr="00E37322">
        <w:t xml:space="preserve"> on real time base.</w:t>
      </w:r>
    </w:p>
    <w:p w14:paraId="70B321D1" w14:textId="77777777" w:rsidR="0064356B" w:rsidRPr="00E37322" w:rsidRDefault="0064356B" w:rsidP="0064356B">
      <w:pPr>
        <w:pStyle w:val="Heading1"/>
      </w:pPr>
      <w:bookmarkStart w:id="2755" w:name="_Toc495944791"/>
      <w:bookmarkStart w:id="2756" w:name="_Toc495944632"/>
      <w:bookmarkStart w:id="2757" w:name="_Toc495944473"/>
      <w:bookmarkStart w:id="2758" w:name="_Toc495944314"/>
      <w:bookmarkStart w:id="2759" w:name="_Toc495944155"/>
      <w:bookmarkStart w:id="2760" w:name="_Toc495943996"/>
      <w:bookmarkStart w:id="2761" w:name="_Toc495943837"/>
      <w:bookmarkStart w:id="2762" w:name="_Toc495943678"/>
      <w:bookmarkStart w:id="2763" w:name="_Toc482001307"/>
      <w:bookmarkStart w:id="2764" w:name="_Toc461606279"/>
      <w:bookmarkStart w:id="2765" w:name="_Toc461541395"/>
      <w:bookmarkStart w:id="2766" w:name="_Toc461540540"/>
      <w:bookmarkStart w:id="2767" w:name="_Toc461540416"/>
      <w:bookmarkStart w:id="2768" w:name="_Toc461540292"/>
      <w:bookmarkStart w:id="2769" w:name="_Toc461540168"/>
      <w:bookmarkStart w:id="2770" w:name="_Toc461540044"/>
      <w:bookmarkStart w:id="2771" w:name="_Toc461539920"/>
      <w:bookmarkStart w:id="2772" w:name="_Toc461539796"/>
      <w:bookmarkStart w:id="2773" w:name="_Toc461539630"/>
      <w:bookmarkStart w:id="2774" w:name="_Toc461539469"/>
      <w:bookmarkStart w:id="2775" w:name="_Toc173400632"/>
      <w:r w:rsidRPr="00E37322">
        <w:t>3</w:t>
      </w:r>
      <w:r w:rsidRPr="00E37322">
        <w:tab/>
        <w:t>System segments</w:t>
      </w:r>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p>
    <w:p w14:paraId="23253E7F" w14:textId="77777777" w:rsidR="0064356B" w:rsidRPr="00E37322" w:rsidRDefault="0064356B" w:rsidP="0064356B">
      <w:r w:rsidRPr="00E37322">
        <w:rPr>
          <w:lang w:eastAsia="ko-KR"/>
        </w:rPr>
        <w:t xml:space="preserve">The KASS </w:t>
      </w:r>
      <w:r w:rsidRPr="00E37322">
        <w:t>consists of three major s</w:t>
      </w:r>
      <w:r w:rsidRPr="00E37322">
        <w:rPr>
          <w:lang w:eastAsia="ko-KR"/>
        </w:rPr>
        <w:t>egment</w:t>
      </w:r>
      <w:r w:rsidRPr="00E37322">
        <w:t>s: the space s</w:t>
      </w:r>
      <w:r w:rsidRPr="00E37322">
        <w:rPr>
          <w:lang w:eastAsia="ko-KR"/>
        </w:rPr>
        <w:t>egment</w:t>
      </w:r>
      <w:r w:rsidRPr="00E37322">
        <w:t xml:space="preserve">, the </w:t>
      </w:r>
      <w:r w:rsidRPr="00E37322">
        <w:rPr>
          <w:lang w:eastAsia="ko-KR"/>
        </w:rPr>
        <w:t>ground</w:t>
      </w:r>
      <w:r w:rsidRPr="00E37322">
        <w:t xml:space="preserve"> s</w:t>
      </w:r>
      <w:r w:rsidRPr="00E37322">
        <w:rPr>
          <w:lang w:eastAsia="ko-KR"/>
        </w:rPr>
        <w:t>egment</w:t>
      </w:r>
      <w:r w:rsidRPr="00E37322">
        <w:t xml:space="preserve"> and the </w:t>
      </w:r>
      <w:r w:rsidRPr="00E37322">
        <w:rPr>
          <w:lang w:eastAsia="ko-KR"/>
        </w:rPr>
        <w:t>user segment</w:t>
      </w:r>
      <w:r w:rsidRPr="00E37322">
        <w:t>. The principal function of each s</w:t>
      </w:r>
      <w:r w:rsidRPr="00E37322">
        <w:rPr>
          <w:lang w:eastAsia="ko-KR"/>
        </w:rPr>
        <w:t>egment</w:t>
      </w:r>
      <w:r w:rsidRPr="00E37322">
        <w:t xml:space="preserve"> is as follows.</w:t>
      </w:r>
    </w:p>
    <w:p w14:paraId="66DB5371" w14:textId="77777777" w:rsidR="0064356B" w:rsidRPr="002B5ACF" w:rsidRDefault="0064356B" w:rsidP="0064356B">
      <w:pPr>
        <w:pStyle w:val="Hading2"/>
      </w:pPr>
      <w:bookmarkStart w:id="2776" w:name="_Toc495944792"/>
      <w:bookmarkStart w:id="2777" w:name="_Toc495944633"/>
      <w:bookmarkStart w:id="2778" w:name="_Toc495944474"/>
      <w:bookmarkStart w:id="2779" w:name="_Toc495944315"/>
      <w:bookmarkStart w:id="2780" w:name="_Toc495944156"/>
      <w:bookmarkStart w:id="2781" w:name="_Toc495943997"/>
      <w:bookmarkStart w:id="2782" w:name="_Toc495943838"/>
      <w:bookmarkStart w:id="2783" w:name="_Toc495943679"/>
      <w:bookmarkStart w:id="2784" w:name="_Toc482001308"/>
      <w:bookmarkStart w:id="2785" w:name="_Toc461606280"/>
      <w:bookmarkStart w:id="2786" w:name="_Toc461541396"/>
      <w:bookmarkStart w:id="2787" w:name="_Toc461540541"/>
      <w:bookmarkStart w:id="2788" w:name="_Toc461540417"/>
      <w:bookmarkStart w:id="2789" w:name="_Toc461540293"/>
      <w:bookmarkStart w:id="2790" w:name="_Toc461540169"/>
      <w:bookmarkStart w:id="2791" w:name="_Toc461540045"/>
      <w:bookmarkStart w:id="2792" w:name="_Toc461539921"/>
      <w:bookmarkStart w:id="2793" w:name="_Toc461539797"/>
      <w:bookmarkStart w:id="2794" w:name="_Toc461539631"/>
      <w:bookmarkStart w:id="2795" w:name="_Toc461539470"/>
      <w:bookmarkStart w:id="2796" w:name="_Toc173400633"/>
      <w:r w:rsidRPr="002B5ACF">
        <w:t>3.1</w:t>
      </w:r>
      <w:r w:rsidRPr="002B5ACF">
        <w:tab/>
        <w:t>Space segment</w:t>
      </w:r>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p>
    <w:p w14:paraId="071D16EE" w14:textId="77777777" w:rsidR="0064356B" w:rsidRPr="00E37322" w:rsidRDefault="0064356B" w:rsidP="0064356B">
      <w:pPr>
        <w:rPr>
          <w:lang w:eastAsia="ko-KR"/>
        </w:rPr>
      </w:pPr>
      <w:r w:rsidRPr="00E37322">
        <w:rPr>
          <w:lang w:eastAsia="ko-KR"/>
        </w:rPr>
        <w:t xml:space="preserve">The KASS space segment navigation payload receives and </w:t>
      </w:r>
      <w:r w:rsidRPr="00E37322">
        <w:t>transmits RNSS signals</w:t>
      </w:r>
      <w:r w:rsidRPr="00E37322">
        <w:rPr>
          <w:lang w:eastAsia="ko-KR"/>
        </w:rPr>
        <w:t xml:space="preserve"> </w:t>
      </w:r>
      <w:r w:rsidRPr="00E37322">
        <w:t xml:space="preserve">generated by the </w:t>
      </w:r>
      <w:r w:rsidRPr="00E37322">
        <w:rPr>
          <w:lang w:eastAsia="ko-KR"/>
        </w:rPr>
        <w:t>ground segment</w:t>
      </w:r>
      <w:r w:rsidRPr="00E37322">
        <w:t xml:space="preserve">. </w:t>
      </w:r>
      <w:r w:rsidRPr="00E37322">
        <w:rPr>
          <w:lang w:eastAsia="ko-KR"/>
        </w:rPr>
        <w:t xml:space="preserve">The Korean payloads will be located at two locations out of 91.5 E, 113 E, 116 E </w:t>
      </w:r>
      <w:r w:rsidRPr="00E37322">
        <w:rPr>
          <w:lang w:eastAsia="ko-KR"/>
        </w:rPr>
        <w:lastRenderedPageBreak/>
        <w:t>and 128.2 E which have been used for the FSS (Fixed-satellite service) and BSS (Broadcasting-satellite service).</w:t>
      </w:r>
    </w:p>
    <w:p w14:paraId="02056C20" w14:textId="77777777" w:rsidR="0064356B" w:rsidRPr="00E37322" w:rsidRDefault="0064356B" w:rsidP="0064356B">
      <w:r w:rsidRPr="00E37322">
        <w:t xml:space="preserve">The navigation payload </w:t>
      </w:r>
      <w:r w:rsidRPr="00E37322">
        <w:rPr>
          <w:lang w:eastAsia="ko-KR"/>
        </w:rPr>
        <w:t xml:space="preserve">consists of </w:t>
      </w:r>
      <w:r w:rsidRPr="00E37322">
        <w:t>receiving antenna for feeder-link signal uplinked</w:t>
      </w:r>
      <w:r w:rsidRPr="00E37322">
        <w:rPr>
          <w:lang w:eastAsia="ko-KR"/>
        </w:rPr>
        <w:t xml:space="preserve"> from</w:t>
      </w:r>
      <w:r w:rsidRPr="00E37322">
        <w:t xml:space="preserve"> the </w:t>
      </w:r>
      <w:r w:rsidRPr="00E37322">
        <w:rPr>
          <w:lang w:eastAsia="ko-KR"/>
        </w:rPr>
        <w:t>earth stations</w:t>
      </w:r>
      <w:r w:rsidRPr="00E37322">
        <w:t xml:space="preserve">, frequency down converter </w:t>
      </w:r>
      <w:r w:rsidRPr="00E37322">
        <w:rPr>
          <w:lang w:eastAsia="ko-KR"/>
        </w:rPr>
        <w:t xml:space="preserve">transformed </w:t>
      </w:r>
      <w:r w:rsidRPr="00E37322">
        <w:t xml:space="preserve">from </w:t>
      </w:r>
      <w:r w:rsidRPr="00E37322">
        <w:rPr>
          <w:lang w:eastAsia="ko-KR"/>
        </w:rPr>
        <w:t>6 GHz or 14 GHz</w:t>
      </w:r>
      <w:r w:rsidRPr="00E37322">
        <w:t xml:space="preserve"> band</w:t>
      </w:r>
      <w:r w:rsidRPr="00E37322">
        <w:rPr>
          <w:lang w:eastAsia="ko-KR"/>
        </w:rPr>
        <w:t>s</w:t>
      </w:r>
      <w:r w:rsidRPr="00E37322">
        <w:t xml:space="preserve"> to 1.5 GHz</w:t>
      </w:r>
      <w:r w:rsidRPr="00E37322">
        <w:rPr>
          <w:lang w:eastAsia="ko-KR"/>
        </w:rPr>
        <w:t xml:space="preserve"> and 1.2 GHz</w:t>
      </w:r>
      <w:r w:rsidRPr="00E37322">
        <w:t xml:space="preserve"> band</w:t>
      </w:r>
      <w:r w:rsidRPr="00E37322">
        <w:rPr>
          <w:lang w:eastAsia="ko-KR"/>
        </w:rPr>
        <w:t>s</w:t>
      </w:r>
      <w:r w:rsidRPr="00E37322">
        <w:t xml:space="preserve">, high power amplifier for </w:t>
      </w:r>
      <w:r w:rsidRPr="00E37322">
        <w:rPr>
          <w:lang w:eastAsia="ko-KR"/>
        </w:rPr>
        <w:t>user</w:t>
      </w:r>
      <w:r w:rsidRPr="00E37322">
        <w:t xml:space="preserve"> link signal, and transmitting </w:t>
      </w:r>
      <w:r w:rsidRPr="00E37322">
        <w:rPr>
          <w:lang w:eastAsia="ko-KR"/>
        </w:rPr>
        <w:t xml:space="preserve">spot beam </w:t>
      </w:r>
      <w:r w:rsidRPr="00E37322">
        <w:t xml:space="preserve">antenna </w:t>
      </w:r>
      <w:r w:rsidRPr="00E37322">
        <w:rPr>
          <w:lang w:eastAsia="ko-KR"/>
        </w:rPr>
        <w:t>to cover the Korean Peninsula and its adjacent area</w:t>
      </w:r>
      <w:r w:rsidRPr="00E37322">
        <w:t xml:space="preserve">. </w:t>
      </w:r>
    </w:p>
    <w:p w14:paraId="2511BBED" w14:textId="77777777" w:rsidR="0064356B" w:rsidRPr="002B5ACF" w:rsidRDefault="0064356B" w:rsidP="0064356B">
      <w:pPr>
        <w:pStyle w:val="Hading2"/>
      </w:pPr>
      <w:bookmarkStart w:id="2797" w:name="_Toc495944793"/>
      <w:bookmarkStart w:id="2798" w:name="_Toc495944634"/>
      <w:bookmarkStart w:id="2799" w:name="_Toc495944475"/>
      <w:bookmarkStart w:id="2800" w:name="_Toc495944316"/>
      <w:bookmarkStart w:id="2801" w:name="_Toc495944157"/>
      <w:bookmarkStart w:id="2802" w:name="_Toc495943998"/>
      <w:bookmarkStart w:id="2803" w:name="_Toc495943839"/>
      <w:bookmarkStart w:id="2804" w:name="_Toc495943680"/>
      <w:bookmarkStart w:id="2805" w:name="_Toc482001309"/>
      <w:bookmarkStart w:id="2806" w:name="_Toc461606281"/>
      <w:bookmarkStart w:id="2807" w:name="_Toc461541397"/>
      <w:bookmarkStart w:id="2808" w:name="_Toc461540542"/>
      <w:bookmarkStart w:id="2809" w:name="_Toc461540418"/>
      <w:bookmarkStart w:id="2810" w:name="_Toc461540294"/>
      <w:bookmarkStart w:id="2811" w:name="_Toc461540170"/>
      <w:bookmarkStart w:id="2812" w:name="_Toc461540046"/>
      <w:bookmarkStart w:id="2813" w:name="_Toc461539922"/>
      <w:bookmarkStart w:id="2814" w:name="_Toc461539798"/>
      <w:bookmarkStart w:id="2815" w:name="_Toc461539632"/>
      <w:bookmarkStart w:id="2816" w:name="_Toc461539471"/>
      <w:bookmarkStart w:id="2817" w:name="_Toc173400634"/>
      <w:r w:rsidRPr="002B5ACF">
        <w:t>3.2</w:t>
      </w:r>
      <w:r w:rsidRPr="002B5ACF">
        <w:tab/>
        <w:t>Ground segment</w:t>
      </w:r>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p>
    <w:p w14:paraId="346344B3" w14:textId="77777777" w:rsidR="0064356B" w:rsidRPr="00E37322" w:rsidRDefault="0064356B" w:rsidP="0064356B">
      <w:pPr>
        <w:rPr>
          <w:lang w:eastAsia="ko-KR"/>
        </w:rPr>
      </w:pPr>
      <w:r w:rsidRPr="00E37322">
        <w:t xml:space="preserve">The </w:t>
      </w:r>
      <w:r w:rsidRPr="00E37322">
        <w:rPr>
          <w:lang w:eastAsia="ko-KR"/>
        </w:rPr>
        <w:t>ground segment consists of the following stations:</w:t>
      </w:r>
    </w:p>
    <w:p w14:paraId="5F4F4A16" w14:textId="77777777" w:rsidR="0064356B" w:rsidRPr="00E37322" w:rsidRDefault="0064356B" w:rsidP="0064356B">
      <w:pPr>
        <w:pStyle w:val="enumlev1"/>
        <w:rPr>
          <w:lang w:eastAsia="ko-KR"/>
        </w:rPr>
      </w:pPr>
      <w:r w:rsidRPr="00E37322">
        <w:rPr>
          <w:lang w:eastAsia="ko-KR"/>
        </w:rPr>
        <w:t>–</w:t>
      </w:r>
      <w:r w:rsidRPr="00E37322">
        <w:rPr>
          <w:lang w:eastAsia="ko-KR"/>
        </w:rPr>
        <w:tab/>
        <w:t>7</w:t>
      </w:r>
      <w:r w:rsidRPr="00E37322">
        <w:t xml:space="preserve"> </w:t>
      </w:r>
      <w:r w:rsidRPr="00E37322">
        <w:rPr>
          <w:lang w:eastAsia="ko-KR"/>
        </w:rPr>
        <w:t>(at least) KASS Reference Stations (KRS)</w:t>
      </w:r>
      <w:r w:rsidRPr="00E37322">
        <w:t xml:space="preserve">, </w:t>
      </w:r>
    </w:p>
    <w:p w14:paraId="7FDA1DA2" w14:textId="77777777" w:rsidR="0064356B" w:rsidRPr="00E37322" w:rsidRDefault="0064356B" w:rsidP="0064356B">
      <w:pPr>
        <w:pStyle w:val="enumlev1"/>
        <w:rPr>
          <w:lang w:eastAsia="ko-KR"/>
        </w:rPr>
      </w:pPr>
      <w:r w:rsidRPr="00E37322">
        <w:rPr>
          <w:lang w:eastAsia="ko-KR"/>
        </w:rPr>
        <w:t>–</w:t>
      </w:r>
      <w:r w:rsidRPr="00E37322">
        <w:rPr>
          <w:lang w:eastAsia="ko-KR"/>
        </w:rPr>
        <w:tab/>
        <w:t>2</w:t>
      </w:r>
      <w:r w:rsidRPr="00E37322">
        <w:t xml:space="preserve"> </w:t>
      </w:r>
      <w:r w:rsidRPr="00E37322">
        <w:rPr>
          <w:lang w:eastAsia="ko-KR"/>
        </w:rPr>
        <w:t>KASS Processing Stations (KPS)</w:t>
      </w:r>
      <w:r w:rsidRPr="00E37322">
        <w:t>,</w:t>
      </w:r>
      <w:r w:rsidRPr="00E37322">
        <w:rPr>
          <w:lang w:eastAsia="ko-KR"/>
        </w:rPr>
        <w:t xml:space="preserve"> </w:t>
      </w:r>
    </w:p>
    <w:p w14:paraId="6DAFC26A" w14:textId="77777777" w:rsidR="0064356B" w:rsidRPr="00E37322" w:rsidRDefault="0064356B" w:rsidP="0064356B">
      <w:pPr>
        <w:pStyle w:val="enumlev1"/>
        <w:rPr>
          <w:lang w:eastAsia="ko-KR"/>
        </w:rPr>
      </w:pPr>
      <w:r w:rsidRPr="00E37322">
        <w:rPr>
          <w:lang w:eastAsia="ko-KR"/>
        </w:rPr>
        <w:t>–</w:t>
      </w:r>
      <w:r w:rsidRPr="00E37322">
        <w:rPr>
          <w:lang w:eastAsia="ko-KR"/>
        </w:rPr>
        <w:tab/>
        <w:t xml:space="preserve">2 KASS Control Stations (KCS), </w:t>
      </w:r>
      <w:r w:rsidRPr="00E37322">
        <w:t xml:space="preserve">and </w:t>
      </w:r>
    </w:p>
    <w:p w14:paraId="0AC25260" w14:textId="77777777" w:rsidR="0064356B" w:rsidRPr="00E37322" w:rsidRDefault="0064356B" w:rsidP="0064356B">
      <w:pPr>
        <w:pStyle w:val="enumlev1"/>
        <w:rPr>
          <w:lang w:eastAsia="ko-KR"/>
        </w:rPr>
      </w:pPr>
      <w:r w:rsidRPr="00E37322">
        <w:rPr>
          <w:lang w:eastAsia="ko-KR"/>
        </w:rPr>
        <w:t>–</w:t>
      </w:r>
      <w:r w:rsidRPr="00E37322">
        <w:rPr>
          <w:lang w:eastAsia="ko-KR"/>
        </w:rPr>
        <w:tab/>
        <w:t>3 KASS Uplink Stations (KUS)</w:t>
      </w:r>
      <w:r w:rsidRPr="00E37322">
        <w:t xml:space="preserve">. </w:t>
      </w:r>
    </w:p>
    <w:p w14:paraId="5BDED5B6" w14:textId="77777777" w:rsidR="0064356B" w:rsidRPr="00E37322" w:rsidRDefault="0064356B" w:rsidP="0064356B">
      <w:pPr>
        <w:spacing w:after="120"/>
      </w:pPr>
      <w:r w:rsidRPr="00E37322">
        <w:rPr>
          <w:lang w:eastAsia="ko-KR"/>
        </w:rPr>
        <w:t>The ground segment, KRS, KPS, KCS and KUS</w:t>
      </w:r>
      <w:r w:rsidRPr="00E37322">
        <w:t xml:space="preserve"> </w:t>
      </w:r>
      <w:r w:rsidRPr="00E37322">
        <w:rPr>
          <w:lang w:eastAsia="ko-KR"/>
        </w:rPr>
        <w:t>will be located in Korea. With 2 KPS, SBAS service within the service area will not be disrupted due to natural disaster and other effects. KUS</w:t>
      </w:r>
      <w:r w:rsidRPr="00E37322">
        <w:t xml:space="preserve"> is a facility to receive </w:t>
      </w:r>
      <w:r w:rsidRPr="00E37322">
        <w:rPr>
          <w:lang w:eastAsia="ko-KR"/>
        </w:rPr>
        <w:t>the KASS</w:t>
      </w:r>
      <w:r w:rsidRPr="00E37322">
        <w:t xml:space="preserve"> data transmitted from </w:t>
      </w:r>
      <w:r w:rsidRPr="00E37322">
        <w:rPr>
          <w:lang w:eastAsia="ko-KR"/>
        </w:rPr>
        <w:t>the space segment</w:t>
      </w:r>
      <w:r w:rsidRPr="00E37322">
        <w:t xml:space="preserve"> and transfer it to </w:t>
      </w:r>
      <w:r w:rsidRPr="00E37322">
        <w:rPr>
          <w:lang w:eastAsia="ko-KR"/>
        </w:rPr>
        <w:t>KP</w:t>
      </w:r>
      <w:r w:rsidRPr="00E37322">
        <w:t xml:space="preserve">S through </w:t>
      </w:r>
      <w:r w:rsidRPr="00E37322">
        <w:rPr>
          <w:lang w:eastAsia="ko-KR"/>
        </w:rPr>
        <w:t>terrestrial communication link or satellite link</w:t>
      </w:r>
      <w:r w:rsidRPr="00E37322">
        <w:t>.</w:t>
      </w:r>
      <w:r w:rsidRPr="00E37322">
        <w:rPr>
          <w:lang w:eastAsia="ja-JP"/>
        </w:rPr>
        <w:t xml:space="preserve"> </w:t>
      </w:r>
      <w:r w:rsidRPr="00E37322">
        <w:rPr>
          <w:lang w:eastAsia="ko-KR"/>
        </w:rPr>
        <w:t>KRS</w:t>
      </w:r>
      <w:r w:rsidRPr="00E37322">
        <w:t xml:space="preserve"> receives GPS L1 </w:t>
      </w:r>
      <w:r w:rsidRPr="00E37322">
        <w:rPr>
          <w:lang w:eastAsia="ko-KR"/>
        </w:rPr>
        <w:t>(1 575.42 MHz)</w:t>
      </w:r>
      <w:r w:rsidRPr="00E37322">
        <w:t xml:space="preserve"> </w:t>
      </w:r>
      <w:r w:rsidRPr="00E37322">
        <w:rPr>
          <w:lang w:eastAsia="ko-KR"/>
        </w:rPr>
        <w:t xml:space="preserve">and L5 (1 176.45 MHz) </w:t>
      </w:r>
      <w:r w:rsidRPr="00E37322">
        <w:t xml:space="preserve">signals from GPS </w:t>
      </w:r>
      <w:r w:rsidRPr="00E37322">
        <w:rPr>
          <w:lang w:eastAsia="ko-KR"/>
        </w:rPr>
        <w:t xml:space="preserve">satellites </w:t>
      </w:r>
      <w:r w:rsidRPr="00E37322">
        <w:t>for monitoring GPS signals as well as for calculat</w:t>
      </w:r>
      <w:r w:rsidRPr="00E37322">
        <w:rPr>
          <w:lang w:eastAsia="ko-KR"/>
        </w:rPr>
        <w:t>ing</w:t>
      </w:r>
      <w:r w:rsidRPr="00E37322">
        <w:t xml:space="preserve"> and correct</w:t>
      </w:r>
      <w:r w:rsidRPr="00E37322">
        <w:rPr>
          <w:lang w:eastAsia="ko-KR"/>
        </w:rPr>
        <w:t>ing</w:t>
      </w:r>
      <w:r w:rsidRPr="00E37322">
        <w:t xml:space="preserve"> for ionospheric delays in signal propagation time.</w:t>
      </w:r>
      <w:r w:rsidRPr="00E37322">
        <w:rPr>
          <w:lang w:eastAsia="ko-KR"/>
        </w:rPr>
        <w:t xml:space="preserve"> KRS</w:t>
      </w:r>
      <w:r w:rsidRPr="00E37322">
        <w:t xml:space="preserve"> has the function to collect the basic data required for ranging of the </w:t>
      </w:r>
      <w:r w:rsidRPr="00E37322">
        <w:rPr>
          <w:lang w:eastAsia="ko-KR"/>
        </w:rPr>
        <w:t>KASS satellites</w:t>
      </w:r>
      <w:r w:rsidRPr="00E37322">
        <w:t xml:space="preserve"> position to create the ranging data (positioning data equivalent to that of GPS) in addition to </w:t>
      </w:r>
      <w:r w:rsidRPr="00E37322">
        <w:rPr>
          <w:lang w:eastAsia="ko-KR"/>
        </w:rPr>
        <w:t>KUS</w:t>
      </w:r>
      <w:r w:rsidRPr="00E37322">
        <w:t xml:space="preserve"> functions.</w:t>
      </w:r>
    </w:p>
    <w:p w14:paraId="0EB980BC" w14:textId="77777777" w:rsidR="0064356B" w:rsidRPr="002B5ACF" w:rsidRDefault="0064356B" w:rsidP="0064356B">
      <w:pPr>
        <w:pStyle w:val="Hading2"/>
      </w:pPr>
      <w:bookmarkStart w:id="2818" w:name="_Toc495944794"/>
      <w:bookmarkStart w:id="2819" w:name="_Toc495944635"/>
      <w:bookmarkStart w:id="2820" w:name="_Toc495944476"/>
      <w:bookmarkStart w:id="2821" w:name="_Toc495944317"/>
      <w:bookmarkStart w:id="2822" w:name="_Toc495944158"/>
      <w:bookmarkStart w:id="2823" w:name="_Toc495943999"/>
      <w:bookmarkStart w:id="2824" w:name="_Toc495943840"/>
      <w:bookmarkStart w:id="2825" w:name="_Toc495943681"/>
      <w:bookmarkStart w:id="2826" w:name="_Toc482001310"/>
      <w:bookmarkStart w:id="2827" w:name="_Toc461606282"/>
      <w:bookmarkStart w:id="2828" w:name="_Toc461541398"/>
      <w:bookmarkStart w:id="2829" w:name="_Toc461540543"/>
      <w:bookmarkStart w:id="2830" w:name="_Toc461540419"/>
      <w:bookmarkStart w:id="2831" w:name="_Toc461540295"/>
      <w:bookmarkStart w:id="2832" w:name="_Toc461540171"/>
      <w:bookmarkStart w:id="2833" w:name="_Toc461540047"/>
      <w:bookmarkStart w:id="2834" w:name="_Toc461539923"/>
      <w:bookmarkStart w:id="2835" w:name="_Toc461539799"/>
      <w:bookmarkStart w:id="2836" w:name="_Toc461539633"/>
      <w:bookmarkStart w:id="2837" w:name="_Toc461539472"/>
      <w:bookmarkStart w:id="2838" w:name="_Toc173400635"/>
      <w:r w:rsidRPr="002B5ACF">
        <w:t>3.3</w:t>
      </w:r>
      <w:r w:rsidRPr="002B5ACF">
        <w:tab/>
        <w:t>User segment</w:t>
      </w:r>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p>
    <w:p w14:paraId="7D8C690F" w14:textId="77777777" w:rsidR="0064356B" w:rsidRPr="00E37322" w:rsidRDefault="0064356B" w:rsidP="0064356B">
      <w:r w:rsidRPr="00E37322">
        <w:t>User segment (</w:t>
      </w:r>
      <w:r w:rsidRPr="00E37322">
        <w:rPr>
          <w:lang w:eastAsia="ko-KR"/>
        </w:rPr>
        <w:t>KASS</w:t>
      </w:r>
      <w:r w:rsidRPr="00E37322">
        <w:t xml:space="preserve"> receiver) in the air, on the ocean and on land, determines </w:t>
      </w:r>
      <w:r w:rsidRPr="00E37322">
        <w:rPr>
          <w:lang w:eastAsia="ko-KR"/>
        </w:rPr>
        <w:t>its geographical</w:t>
      </w:r>
      <w:r w:rsidRPr="00E37322">
        <w:t xml:space="preserve"> position using GPS constellations and </w:t>
      </w:r>
      <w:r w:rsidRPr="00E37322">
        <w:rPr>
          <w:lang w:eastAsia="ko-KR"/>
        </w:rPr>
        <w:t>the KASS</w:t>
      </w:r>
      <w:r w:rsidRPr="00E37322">
        <w:t xml:space="preserve"> signal. The </w:t>
      </w:r>
      <w:r w:rsidRPr="00E37322">
        <w:rPr>
          <w:lang w:eastAsia="ko-KR"/>
        </w:rPr>
        <w:t>KASS</w:t>
      </w:r>
      <w:r w:rsidRPr="00E37322">
        <w:t xml:space="preserve"> receiver acquires </w:t>
      </w:r>
      <w:r w:rsidRPr="00E37322">
        <w:rPr>
          <w:lang w:eastAsia="ko-KR"/>
        </w:rPr>
        <w:t xml:space="preserve">more accurate </w:t>
      </w:r>
      <w:r w:rsidRPr="00E37322">
        <w:t>ranging and correction data.</w:t>
      </w:r>
    </w:p>
    <w:p w14:paraId="0EA77092" w14:textId="77777777" w:rsidR="0064356B" w:rsidRPr="00E37322" w:rsidRDefault="0064356B" w:rsidP="0064356B">
      <w:pPr>
        <w:pStyle w:val="Heading1"/>
      </w:pPr>
      <w:bookmarkStart w:id="2839" w:name="_Toc495944795"/>
      <w:bookmarkStart w:id="2840" w:name="_Toc495944636"/>
      <w:bookmarkStart w:id="2841" w:name="_Toc495944477"/>
      <w:bookmarkStart w:id="2842" w:name="_Toc495944318"/>
      <w:bookmarkStart w:id="2843" w:name="_Toc495944159"/>
      <w:bookmarkStart w:id="2844" w:name="_Toc495944000"/>
      <w:bookmarkStart w:id="2845" w:name="_Toc495943841"/>
      <w:bookmarkStart w:id="2846" w:name="_Toc495943682"/>
      <w:bookmarkStart w:id="2847" w:name="_Toc482001311"/>
      <w:bookmarkStart w:id="2848" w:name="_Toc461606283"/>
      <w:bookmarkStart w:id="2849" w:name="_Toc461541399"/>
      <w:bookmarkStart w:id="2850" w:name="_Toc461540544"/>
      <w:bookmarkStart w:id="2851" w:name="_Toc461540420"/>
      <w:bookmarkStart w:id="2852" w:name="_Toc461540296"/>
      <w:bookmarkStart w:id="2853" w:name="_Toc461540172"/>
      <w:bookmarkStart w:id="2854" w:name="_Toc461540048"/>
      <w:bookmarkStart w:id="2855" w:name="_Toc461539924"/>
      <w:bookmarkStart w:id="2856" w:name="_Toc461539800"/>
      <w:bookmarkStart w:id="2857" w:name="_Toc461539634"/>
      <w:bookmarkStart w:id="2858" w:name="_Toc461539473"/>
      <w:bookmarkStart w:id="2859" w:name="_Toc173400636"/>
      <w:r w:rsidRPr="00E37322">
        <w:t>4</w:t>
      </w:r>
      <w:r w:rsidRPr="00E37322">
        <w:tab/>
        <w:t>KASS signal structure</w:t>
      </w:r>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p>
    <w:p w14:paraId="489637ED" w14:textId="77777777" w:rsidR="0064356B" w:rsidRPr="00E37322" w:rsidRDefault="0064356B" w:rsidP="0064356B">
      <w:pPr>
        <w:rPr>
          <w:lang w:eastAsia="ko-KR"/>
        </w:rPr>
      </w:pPr>
      <w:r w:rsidRPr="00E37322">
        <w:t xml:space="preserve">RNSS signals for </w:t>
      </w:r>
      <w:r w:rsidRPr="00E37322">
        <w:rPr>
          <w:lang w:eastAsia="ko-KR"/>
        </w:rPr>
        <w:t>the KASS</w:t>
      </w:r>
      <w:r w:rsidRPr="00E37322">
        <w:t xml:space="preserve"> are compatible with the GPS L1 </w:t>
      </w:r>
      <w:r w:rsidRPr="00E37322">
        <w:rPr>
          <w:lang w:eastAsia="ko-KR"/>
        </w:rPr>
        <w:t xml:space="preserve">and L5 signals </w:t>
      </w:r>
      <w:r w:rsidRPr="00E37322">
        <w:t>and modulated carrier</w:t>
      </w:r>
      <w:r w:rsidRPr="00E37322">
        <w:rPr>
          <w:lang w:eastAsia="ko-KR"/>
        </w:rPr>
        <w:t>s</w:t>
      </w:r>
      <w:r w:rsidRPr="00E37322">
        <w:t xml:space="preserve"> with centre frequenc</w:t>
      </w:r>
      <w:r w:rsidRPr="00E37322">
        <w:rPr>
          <w:lang w:eastAsia="ko-KR"/>
        </w:rPr>
        <w:t>ies</w:t>
      </w:r>
      <w:r w:rsidRPr="00E37322">
        <w:t xml:space="preserve"> of 1</w:t>
      </w:r>
      <w:r w:rsidRPr="00E37322">
        <w:rPr>
          <w:sz w:val="12"/>
        </w:rPr>
        <w:t> </w:t>
      </w:r>
      <w:r w:rsidRPr="00E37322">
        <w:t xml:space="preserve">575.42 MHz </w:t>
      </w:r>
      <w:r w:rsidRPr="00E37322">
        <w:rPr>
          <w:lang w:eastAsia="ko-KR"/>
        </w:rPr>
        <w:t>with</w:t>
      </w:r>
      <w:r w:rsidRPr="00E37322">
        <w:t xml:space="preserve"> 2</w:t>
      </w:r>
      <w:r w:rsidRPr="00E37322">
        <w:rPr>
          <w:lang w:eastAsia="ko-KR"/>
        </w:rPr>
        <w:t>4.0</w:t>
      </w:r>
      <w:r w:rsidRPr="00E37322">
        <w:t> MHz bandwidth</w:t>
      </w:r>
      <w:r w:rsidRPr="00E37322">
        <w:rPr>
          <w:lang w:eastAsia="ko-KR"/>
        </w:rPr>
        <w:t xml:space="preserve"> and of 1 176.45 MHz with 24 MHz bandwidth, respectively. </w:t>
      </w:r>
      <w:r w:rsidRPr="00E37322">
        <w:t>The transmitted sequence is the Modulo</w:t>
      </w:r>
      <w:r w:rsidRPr="00E37322">
        <w:noBreakHyphen/>
        <w:t>2 addition of the navigation message at a rate of 500 Symbols/s and the 1 023 bit pseudo</w:t>
      </w:r>
      <w:r w:rsidRPr="00E37322">
        <w:noBreakHyphen/>
        <w:t xml:space="preserve">random noise code. </w:t>
      </w:r>
      <w:r w:rsidRPr="00E37322">
        <w:rPr>
          <w:lang w:eastAsia="ko-KR"/>
        </w:rPr>
        <w:t xml:space="preserve">Finally, it is modulated using BPSK scheme with </w:t>
      </w:r>
      <w:r w:rsidRPr="00E37322">
        <w:rPr>
          <w:lang w:eastAsia="ar-SA"/>
        </w:rPr>
        <w:t>the chip rate of 1.</w:t>
      </w:r>
      <w:r w:rsidRPr="00E37322">
        <w:rPr>
          <w:szCs w:val="24"/>
          <w:lang w:eastAsia="ar-SA"/>
        </w:rPr>
        <w:t>023 </w:t>
      </w:r>
      <w:r w:rsidRPr="00E37322">
        <w:rPr>
          <w:rFonts w:eastAsia="MS PGothic"/>
          <w:szCs w:val="24"/>
        </w:rPr>
        <w:t>Mchip/s</w:t>
      </w:r>
      <w:r w:rsidRPr="00E37322">
        <w:rPr>
          <w:szCs w:val="24"/>
          <w:lang w:eastAsia="ko-KR"/>
        </w:rPr>
        <w:t>.</w:t>
      </w:r>
      <w:r w:rsidRPr="00E37322">
        <w:rPr>
          <w:lang w:eastAsia="ko-KR"/>
        </w:rPr>
        <w:t xml:space="preserve"> </w:t>
      </w:r>
      <w:r w:rsidRPr="00E37322">
        <w:rPr>
          <w:lang w:eastAsia="ja-JP"/>
        </w:rPr>
        <w:t>The modulation methods of the in-phase (I) and quadrature (Q) components of the signal are modulated depending on the choice of carrier frequency.</w:t>
      </w:r>
    </w:p>
    <w:p w14:paraId="45EC635A" w14:textId="77777777" w:rsidR="0064356B" w:rsidRPr="00E37322" w:rsidRDefault="0064356B" w:rsidP="0064356B">
      <w:pPr>
        <w:pStyle w:val="Heading1"/>
      </w:pPr>
      <w:bookmarkStart w:id="2860" w:name="_Toc495944796"/>
      <w:bookmarkStart w:id="2861" w:name="_Toc495944637"/>
      <w:bookmarkStart w:id="2862" w:name="_Toc495944478"/>
      <w:bookmarkStart w:id="2863" w:name="_Toc495944319"/>
      <w:bookmarkStart w:id="2864" w:name="_Toc495944160"/>
      <w:bookmarkStart w:id="2865" w:name="_Toc495944001"/>
      <w:bookmarkStart w:id="2866" w:name="_Toc495943842"/>
      <w:bookmarkStart w:id="2867" w:name="_Toc495943683"/>
      <w:bookmarkStart w:id="2868" w:name="_Toc482001312"/>
      <w:bookmarkStart w:id="2869" w:name="_Toc461606284"/>
      <w:bookmarkStart w:id="2870" w:name="_Toc461541400"/>
      <w:bookmarkStart w:id="2871" w:name="_Toc461540545"/>
      <w:bookmarkStart w:id="2872" w:name="_Toc461540421"/>
      <w:bookmarkStart w:id="2873" w:name="_Toc461540297"/>
      <w:bookmarkStart w:id="2874" w:name="_Toc461540173"/>
      <w:bookmarkStart w:id="2875" w:name="_Toc461540049"/>
      <w:bookmarkStart w:id="2876" w:name="_Toc461539925"/>
      <w:bookmarkStart w:id="2877" w:name="_Toc461539801"/>
      <w:bookmarkStart w:id="2878" w:name="_Toc461539635"/>
      <w:bookmarkStart w:id="2879" w:name="_Toc461539474"/>
      <w:bookmarkStart w:id="2880" w:name="_Toc173400637"/>
      <w:r w:rsidRPr="00E37322">
        <w:t>5</w:t>
      </w:r>
      <w:r w:rsidRPr="00E37322">
        <w:tab/>
        <w:t>Signal power and spectra</w:t>
      </w:r>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p>
    <w:p w14:paraId="18AC4EE3" w14:textId="6E70D127" w:rsidR="0064356B" w:rsidRPr="00E37322" w:rsidRDefault="0064356B" w:rsidP="0064356B">
      <w:r w:rsidRPr="00E37322">
        <w:rPr>
          <w:lang w:eastAsia="ko-KR"/>
        </w:rPr>
        <w:t>The space segment of the KASS</w:t>
      </w:r>
      <w:r w:rsidRPr="00E37322">
        <w:t xml:space="preserve"> employ</w:t>
      </w:r>
      <w:r w:rsidRPr="00E37322">
        <w:rPr>
          <w:lang w:eastAsia="ko-KR"/>
        </w:rPr>
        <w:t>s</w:t>
      </w:r>
      <w:r w:rsidRPr="00E37322">
        <w:t xml:space="preserve"> </w:t>
      </w:r>
      <w:r w:rsidRPr="00E37322">
        <w:rPr>
          <w:lang w:eastAsia="ko-KR"/>
        </w:rPr>
        <w:t>one</w:t>
      </w:r>
      <w:r w:rsidRPr="00E37322">
        <w:t xml:space="preserve"> s</w:t>
      </w:r>
      <w:r w:rsidRPr="00E37322">
        <w:rPr>
          <w:lang w:eastAsia="ko-KR"/>
        </w:rPr>
        <w:t xml:space="preserve">pot </w:t>
      </w:r>
      <w:r w:rsidRPr="00E37322">
        <w:t xml:space="preserve">beam antenna that radiates </w:t>
      </w:r>
      <w:r w:rsidRPr="00E37322">
        <w:rPr>
          <w:lang w:eastAsia="ko-KR"/>
        </w:rPr>
        <w:t>appropriate</w:t>
      </w:r>
      <w:r w:rsidRPr="00E37322">
        <w:t xml:space="preserve"> power</w:t>
      </w:r>
      <w:r w:rsidRPr="00E37322">
        <w:rPr>
          <w:lang w:eastAsia="ko-KR"/>
        </w:rPr>
        <w:t xml:space="preserve"> level</w:t>
      </w:r>
      <w:r w:rsidRPr="00E37322">
        <w:t xml:space="preserve"> to </w:t>
      </w:r>
      <w:r w:rsidRPr="00E37322">
        <w:rPr>
          <w:lang w:eastAsia="ko-KR"/>
        </w:rPr>
        <w:t>the KASS</w:t>
      </w:r>
      <w:r w:rsidRPr="00E37322">
        <w:t xml:space="preserve"> users. The signal</w:t>
      </w:r>
      <w:r w:rsidRPr="00E37322">
        <w:rPr>
          <w:lang w:eastAsia="ko-KR"/>
        </w:rPr>
        <w:t>s</w:t>
      </w:r>
      <w:r w:rsidRPr="00E37322">
        <w:t xml:space="preserve"> transmitted on the L1</w:t>
      </w:r>
      <w:r w:rsidRPr="00E37322">
        <w:rPr>
          <w:lang w:eastAsia="ko-KR"/>
        </w:rPr>
        <w:t xml:space="preserve"> and L5</w:t>
      </w:r>
      <w:r w:rsidRPr="00E37322">
        <w:t xml:space="preserve"> carrier</w:t>
      </w:r>
      <w:r w:rsidRPr="00E37322">
        <w:rPr>
          <w:lang w:eastAsia="ko-KR"/>
        </w:rPr>
        <w:t>s</w:t>
      </w:r>
      <w:r w:rsidRPr="00E37322">
        <w:t xml:space="preserve"> </w:t>
      </w:r>
      <w:r w:rsidRPr="00E37322">
        <w:rPr>
          <w:lang w:eastAsia="ko-KR"/>
        </w:rPr>
        <w:t>are</w:t>
      </w:r>
      <w:r w:rsidRPr="00E37322">
        <w:t xml:space="preserve"> right-hand circularly polarized</w:t>
      </w:r>
      <w:r w:rsidRPr="00E37322">
        <w:rPr>
          <w:lang w:eastAsia="ko-KR"/>
        </w:rPr>
        <w:t xml:space="preserve">. </w:t>
      </w:r>
      <w:r w:rsidRPr="00E37322">
        <w:t xml:space="preserve">Characteristics of </w:t>
      </w:r>
      <w:r w:rsidRPr="00E37322">
        <w:rPr>
          <w:lang w:eastAsia="ko-KR"/>
        </w:rPr>
        <w:t>the KASS</w:t>
      </w:r>
      <w:r w:rsidRPr="00E37322">
        <w:t xml:space="preserve"> signal</w:t>
      </w:r>
      <w:r w:rsidRPr="00E37322">
        <w:rPr>
          <w:lang w:eastAsia="ko-KR"/>
        </w:rPr>
        <w:t>s</w:t>
      </w:r>
      <w:r w:rsidRPr="00E37322">
        <w:t xml:space="preserve"> transmitted from</w:t>
      </w:r>
      <w:r w:rsidRPr="00E37322">
        <w:rPr>
          <w:lang w:eastAsia="ko-KR"/>
        </w:rPr>
        <w:t xml:space="preserve"> the space segment</w:t>
      </w:r>
      <w:r w:rsidRPr="00E37322">
        <w:t xml:space="preserve"> are given in Table </w:t>
      </w:r>
      <w:r w:rsidRPr="00E37322">
        <w:rPr>
          <w:lang w:eastAsia="ko-KR"/>
        </w:rPr>
        <w:t>3</w:t>
      </w:r>
      <w:r w:rsidR="00FC2A28">
        <w:rPr>
          <w:lang w:eastAsia="ko-KR"/>
        </w:rPr>
        <w:t>0</w:t>
      </w:r>
      <w:r w:rsidRPr="00E37322">
        <w:t>.</w:t>
      </w:r>
    </w:p>
    <w:p w14:paraId="255B101E" w14:textId="5A5D8F62" w:rsidR="0064356B" w:rsidRPr="00E37322" w:rsidRDefault="0064356B" w:rsidP="0064356B">
      <w:pPr>
        <w:pStyle w:val="TableNo"/>
      </w:pPr>
      <w:r w:rsidRPr="00E37322">
        <w:lastRenderedPageBreak/>
        <w:t>TABLE 3</w:t>
      </w:r>
      <w:r w:rsidR="00FC2A28">
        <w:t>0</w:t>
      </w:r>
    </w:p>
    <w:p w14:paraId="31860479" w14:textId="77777777" w:rsidR="0064356B" w:rsidRPr="00E37322" w:rsidRDefault="0064356B" w:rsidP="0064356B">
      <w:pPr>
        <w:pStyle w:val="Tabletitle"/>
      </w:pPr>
      <w:r w:rsidRPr="00E37322">
        <w:t>Characteristics of the KASS signals</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7"/>
        <w:gridCol w:w="1887"/>
        <w:gridCol w:w="1887"/>
        <w:gridCol w:w="1887"/>
        <w:gridCol w:w="1887"/>
      </w:tblGrid>
      <w:tr w:rsidR="0064356B" w:rsidRPr="002B5ACF" w14:paraId="19489827" w14:textId="77777777" w:rsidTr="003F4468">
        <w:trPr>
          <w:jc w:val="center"/>
        </w:trPr>
        <w:tc>
          <w:tcPr>
            <w:tcW w:w="1887" w:type="dxa"/>
            <w:tcBorders>
              <w:top w:val="single" w:sz="4" w:space="0" w:color="auto"/>
              <w:left w:val="single" w:sz="4" w:space="0" w:color="auto"/>
              <w:bottom w:val="single" w:sz="4" w:space="0" w:color="auto"/>
              <w:right w:val="single" w:sz="4" w:space="0" w:color="auto"/>
            </w:tcBorders>
            <w:vAlign w:val="center"/>
            <w:hideMark/>
          </w:tcPr>
          <w:p w14:paraId="7D666AEC" w14:textId="77777777" w:rsidR="0064356B" w:rsidRPr="002B5ACF" w:rsidRDefault="0064356B" w:rsidP="003F4468">
            <w:pPr>
              <w:pStyle w:val="Tablehead"/>
            </w:pPr>
            <w:r w:rsidRPr="002B5ACF">
              <w:t xml:space="preserve">Carrier frequency </w:t>
            </w:r>
            <w:r>
              <w:br/>
            </w:r>
            <w:r w:rsidRPr="002B5ACF">
              <w:t>(MHz)</w:t>
            </w:r>
          </w:p>
        </w:tc>
        <w:tc>
          <w:tcPr>
            <w:tcW w:w="1888" w:type="dxa"/>
            <w:tcBorders>
              <w:top w:val="single" w:sz="4" w:space="0" w:color="auto"/>
              <w:left w:val="single" w:sz="4" w:space="0" w:color="auto"/>
              <w:bottom w:val="single" w:sz="4" w:space="0" w:color="auto"/>
              <w:right w:val="single" w:sz="4" w:space="0" w:color="auto"/>
            </w:tcBorders>
            <w:vAlign w:val="center"/>
            <w:hideMark/>
          </w:tcPr>
          <w:p w14:paraId="5D20DF30" w14:textId="77777777" w:rsidR="0064356B" w:rsidRPr="002B5ACF" w:rsidRDefault="0064356B" w:rsidP="003F4468">
            <w:pPr>
              <w:pStyle w:val="Tablehead"/>
            </w:pPr>
            <w:r w:rsidRPr="002B5ACF">
              <w:t xml:space="preserve">Assigned bandwidth </w:t>
            </w:r>
            <w:r>
              <w:br/>
            </w:r>
            <w:r w:rsidRPr="002B5ACF">
              <w:t>(MHz)</w:t>
            </w:r>
          </w:p>
        </w:tc>
        <w:tc>
          <w:tcPr>
            <w:tcW w:w="1888" w:type="dxa"/>
            <w:tcBorders>
              <w:top w:val="single" w:sz="4" w:space="0" w:color="auto"/>
              <w:left w:val="single" w:sz="4" w:space="0" w:color="auto"/>
              <w:bottom w:val="single" w:sz="4" w:space="0" w:color="auto"/>
              <w:right w:val="single" w:sz="4" w:space="0" w:color="auto"/>
            </w:tcBorders>
            <w:hideMark/>
          </w:tcPr>
          <w:p w14:paraId="511F0D3A" w14:textId="77777777" w:rsidR="0064356B" w:rsidRPr="002B5ACF" w:rsidRDefault="0064356B" w:rsidP="003F4468">
            <w:pPr>
              <w:pStyle w:val="Tablehead"/>
            </w:pPr>
            <w:r w:rsidRPr="002B5ACF">
              <w:t xml:space="preserve">Maximum peak power </w:t>
            </w:r>
            <w:r>
              <w:br/>
            </w:r>
            <w:r w:rsidRPr="002B5ACF">
              <w:t>(dBW)</w:t>
            </w:r>
          </w:p>
        </w:tc>
        <w:tc>
          <w:tcPr>
            <w:tcW w:w="1888" w:type="dxa"/>
            <w:tcBorders>
              <w:top w:val="single" w:sz="4" w:space="0" w:color="auto"/>
              <w:left w:val="single" w:sz="4" w:space="0" w:color="auto"/>
              <w:bottom w:val="single" w:sz="4" w:space="0" w:color="auto"/>
              <w:right w:val="single" w:sz="4" w:space="0" w:color="auto"/>
            </w:tcBorders>
            <w:vAlign w:val="center"/>
            <w:hideMark/>
          </w:tcPr>
          <w:p w14:paraId="2F4B4D47" w14:textId="77777777" w:rsidR="0064356B" w:rsidRPr="002B5ACF" w:rsidRDefault="0064356B" w:rsidP="003F4468">
            <w:pPr>
              <w:pStyle w:val="Tablehead"/>
            </w:pPr>
            <w:r w:rsidRPr="002B5ACF">
              <w:t>Antenna gain</w:t>
            </w:r>
            <w:r w:rsidRPr="002B5ACF">
              <w:br/>
              <w:t>(dBi, EOC)</w:t>
            </w:r>
          </w:p>
        </w:tc>
        <w:tc>
          <w:tcPr>
            <w:tcW w:w="1888" w:type="dxa"/>
            <w:tcBorders>
              <w:top w:val="single" w:sz="4" w:space="0" w:color="auto"/>
              <w:left w:val="single" w:sz="4" w:space="0" w:color="auto"/>
              <w:bottom w:val="single" w:sz="4" w:space="0" w:color="auto"/>
              <w:right w:val="single" w:sz="4" w:space="0" w:color="auto"/>
            </w:tcBorders>
            <w:vAlign w:val="center"/>
            <w:hideMark/>
          </w:tcPr>
          <w:p w14:paraId="76E06326" w14:textId="77777777" w:rsidR="0064356B" w:rsidRPr="002B5ACF" w:rsidRDefault="0064356B" w:rsidP="003F4468">
            <w:pPr>
              <w:pStyle w:val="Tablehead"/>
            </w:pPr>
            <w:r w:rsidRPr="002B5ACF">
              <w:t>Maximum e.i.r.p. (dBW, EOC)</w:t>
            </w:r>
          </w:p>
        </w:tc>
      </w:tr>
      <w:tr w:rsidR="0064356B" w:rsidRPr="002B5ACF" w14:paraId="76D6CC7F" w14:textId="77777777" w:rsidTr="003F4468">
        <w:trPr>
          <w:trHeight w:val="37"/>
          <w:jc w:val="center"/>
        </w:trPr>
        <w:tc>
          <w:tcPr>
            <w:tcW w:w="1887" w:type="dxa"/>
            <w:tcBorders>
              <w:top w:val="single" w:sz="4" w:space="0" w:color="auto"/>
              <w:left w:val="single" w:sz="4" w:space="0" w:color="auto"/>
              <w:bottom w:val="single" w:sz="4" w:space="0" w:color="auto"/>
              <w:right w:val="single" w:sz="4" w:space="0" w:color="auto"/>
            </w:tcBorders>
            <w:vAlign w:val="center"/>
            <w:hideMark/>
          </w:tcPr>
          <w:p w14:paraId="1101C0A6" w14:textId="77777777" w:rsidR="0064356B" w:rsidRPr="002B5ACF" w:rsidRDefault="0064356B" w:rsidP="003F4468">
            <w:pPr>
              <w:pStyle w:val="Tabletext"/>
              <w:jc w:val="center"/>
            </w:pPr>
            <w:r w:rsidRPr="002B5ACF">
              <w:t>1 575.42 (L1)</w:t>
            </w:r>
          </w:p>
        </w:tc>
        <w:tc>
          <w:tcPr>
            <w:tcW w:w="1888" w:type="dxa"/>
            <w:tcBorders>
              <w:top w:val="single" w:sz="4" w:space="0" w:color="auto"/>
              <w:left w:val="single" w:sz="4" w:space="0" w:color="auto"/>
              <w:bottom w:val="single" w:sz="4" w:space="0" w:color="auto"/>
              <w:right w:val="single" w:sz="4" w:space="0" w:color="auto"/>
            </w:tcBorders>
            <w:vAlign w:val="center"/>
            <w:hideMark/>
          </w:tcPr>
          <w:p w14:paraId="0B4867CA" w14:textId="77777777" w:rsidR="0064356B" w:rsidRPr="002B5ACF" w:rsidRDefault="0064356B" w:rsidP="003F4468">
            <w:pPr>
              <w:pStyle w:val="Tabletext"/>
              <w:jc w:val="center"/>
            </w:pPr>
            <w:r w:rsidRPr="002B5ACF">
              <w:t>24.0</w:t>
            </w:r>
          </w:p>
        </w:tc>
        <w:tc>
          <w:tcPr>
            <w:tcW w:w="1888" w:type="dxa"/>
            <w:tcBorders>
              <w:top w:val="single" w:sz="4" w:space="0" w:color="auto"/>
              <w:left w:val="single" w:sz="4" w:space="0" w:color="auto"/>
              <w:bottom w:val="single" w:sz="4" w:space="0" w:color="auto"/>
              <w:right w:val="single" w:sz="4" w:space="0" w:color="auto"/>
            </w:tcBorders>
            <w:hideMark/>
          </w:tcPr>
          <w:p w14:paraId="73C26ECC" w14:textId="77777777" w:rsidR="0064356B" w:rsidRPr="002B5ACF" w:rsidRDefault="0064356B" w:rsidP="003F4468">
            <w:pPr>
              <w:pStyle w:val="Tabletext"/>
              <w:jc w:val="center"/>
            </w:pPr>
            <w:r w:rsidRPr="002B5ACF">
              <w:t>13.5</w:t>
            </w:r>
          </w:p>
        </w:tc>
        <w:tc>
          <w:tcPr>
            <w:tcW w:w="1888" w:type="dxa"/>
            <w:tcBorders>
              <w:top w:val="single" w:sz="4" w:space="0" w:color="auto"/>
              <w:left w:val="single" w:sz="4" w:space="0" w:color="auto"/>
              <w:bottom w:val="single" w:sz="4" w:space="0" w:color="auto"/>
              <w:right w:val="single" w:sz="4" w:space="0" w:color="auto"/>
            </w:tcBorders>
            <w:vAlign w:val="center"/>
            <w:hideMark/>
          </w:tcPr>
          <w:p w14:paraId="05216DB7" w14:textId="77777777" w:rsidR="0064356B" w:rsidRPr="002B5ACF" w:rsidRDefault="0064356B" w:rsidP="003F4468">
            <w:pPr>
              <w:pStyle w:val="Tabletext"/>
              <w:jc w:val="center"/>
            </w:pPr>
            <w:r w:rsidRPr="002B5ACF">
              <w:t>18.5</w:t>
            </w:r>
          </w:p>
        </w:tc>
        <w:tc>
          <w:tcPr>
            <w:tcW w:w="1888" w:type="dxa"/>
            <w:tcBorders>
              <w:top w:val="single" w:sz="4" w:space="0" w:color="auto"/>
              <w:left w:val="single" w:sz="4" w:space="0" w:color="auto"/>
              <w:bottom w:val="single" w:sz="4" w:space="0" w:color="auto"/>
              <w:right w:val="single" w:sz="4" w:space="0" w:color="auto"/>
            </w:tcBorders>
            <w:vAlign w:val="center"/>
            <w:hideMark/>
          </w:tcPr>
          <w:p w14:paraId="6E7AC4A4" w14:textId="77777777" w:rsidR="0064356B" w:rsidRPr="002B5ACF" w:rsidRDefault="0064356B" w:rsidP="003F4468">
            <w:pPr>
              <w:pStyle w:val="Tabletext"/>
              <w:jc w:val="center"/>
            </w:pPr>
            <w:r w:rsidRPr="002B5ACF">
              <w:t>32.0</w:t>
            </w:r>
          </w:p>
        </w:tc>
      </w:tr>
      <w:tr w:rsidR="0064356B" w:rsidRPr="002B5ACF" w14:paraId="558FB1B0" w14:textId="77777777" w:rsidTr="003F4468">
        <w:trPr>
          <w:trHeight w:val="37"/>
          <w:jc w:val="center"/>
        </w:trPr>
        <w:tc>
          <w:tcPr>
            <w:tcW w:w="1887" w:type="dxa"/>
            <w:tcBorders>
              <w:top w:val="single" w:sz="4" w:space="0" w:color="auto"/>
              <w:left w:val="single" w:sz="4" w:space="0" w:color="auto"/>
              <w:bottom w:val="single" w:sz="4" w:space="0" w:color="auto"/>
              <w:right w:val="single" w:sz="4" w:space="0" w:color="auto"/>
            </w:tcBorders>
            <w:vAlign w:val="center"/>
            <w:hideMark/>
          </w:tcPr>
          <w:p w14:paraId="29702D55" w14:textId="77777777" w:rsidR="0064356B" w:rsidRPr="002B5ACF" w:rsidRDefault="0064356B" w:rsidP="003F4468">
            <w:pPr>
              <w:pStyle w:val="Tabletext"/>
              <w:jc w:val="center"/>
            </w:pPr>
            <w:r w:rsidRPr="002B5ACF">
              <w:t>1 176.45 (L5)</w:t>
            </w:r>
          </w:p>
        </w:tc>
        <w:tc>
          <w:tcPr>
            <w:tcW w:w="1888" w:type="dxa"/>
            <w:tcBorders>
              <w:top w:val="single" w:sz="4" w:space="0" w:color="auto"/>
              <w:left w:val="single" w:sz="4" w:space="0" w:color="auto"/>
              <w:bottom w:val="single" w:sz="4" w:space="0" w:color="auto"/>
              <w:right w:val="single" w:sz="4" w:space="0" w:color="auto"/>
            </w:tcBorders>
            <w:vAlign w:val="center"/>
            <w:hideMark/>
          </w:tcPr>
          <w:p w14:paraId="4F87DFD5" w14:textId="77777777" w:rsidR="0064356B" w:rsidRPr="002B5ACF" w:rsidRDefault="0064356B" w:rsidP="003F4468">
            <w:pPr>
              <w:pStyle w:val="Tabletext"/>
              <w:jc w:val="center"/>
            </w:pPr>
            <w:r w:rsidRPr="002B5ACF">
              <w:t>24.0</w:t>
            </w:r>
          </w:p>
        </w:tc>
        <w:tc>
          <w:tcPr>
            <w:tcW w:w="1888" w:type="dxa"/>
            <w:tcBorders>
              <w:top w:val="single" w:sz="4" w:space="0" w:color="auto"/>
              <w:left w:val="single" w:sz="4" w:space="0" w:color="auto"/>
              <w:bottom w:val="single" w:sz="4" w:space="0" w:color="auto"/>
              <w:right w:val="single" w:sz="4" w:space="0" w:color="auto"/>
            </w:tcBorders>
            <w:hideMark/>
          </w:tcPr>
          <w:p w14:paraId="2AA2D2EF" w14:textId="77777777" w:rsidR="0064356B" w:rsidRPr="002B5ACF" w:rsidRDefault="0064356B" w:rsidP="003F4468">
            <w:pPr>
              <w:pStyle w:val="Tabletext"/>
              <w:jc w:val="center"/>
            </w:pPr>
            <w:r w:rsidRPr="002B5ACF">
              <w:t>14.0</w:t>
            </w:r>
          </w:p>
        </w:tc>
        <w:tc>
          <w:tcPr>
            <w:tcW w:w="1888" w:type="dxa"/>
            <w:tcBorders>
              <w:top w:val="single" w:sz="4" w:space="0" w:color="auto"/>
              <w:left w:val="single" w:sz="4" w:space="0" w:color="auto"/>
              <w:bottom w:val="single" w:sz="4" w:space="0" w:color="auto"/>
              <w:right w:val="single" w:sz="4" w:space="0" w:color="auto"/>
            </w:tcBorders>
            <w:vAlign w:val="center"/>
            <w:hideMark/>
          </w:tcPr>
          <w:p w14:paraId="4382EB86" w14:textId="77777777" w:rsidR="0064356B" w:rsidRPr="002B5ACF" w:rsidRDefault="0064356B" w:rsidP="003F4468">
            <w:pPr>
              <w:pStyle w:val="Tabletext"/>
              <w:jc w:val="center"/>
            </w:pPr>
            <w:r w:rsidRPr="002B5ACF">
              <w:t>18.5</w:t>
            </w:r>
          </w:p>
        </w:tc>
        <w:tc>
          <w:tcPr>
            <w:tcW w:w="1888" w:type="dxa"/>
            <w:tcBorders>
              <w:top w:val="single" w:sz="4" w:space="0" w:color="auto"/>
              <w:left w:val="single" w:sz="4" w:space="0" w:color="auto"/>
              <w:bottom w:val="single" w:sz="4" w:space="0" w:color="auto"/>
              <w:right w:val="single" w:sz="4" w:space="0" w:color="auto"/>
            </w:tcBorders>
            <w:hideMark/>
          </w:tcPr>
          <w:p w14:paraId="10923F36" w14:textId="77777777" w:rsidR="0064356B" w:rsidRPr="002B5ACF" w:rsidRDefault="0064356B" w:rsidP="003F4468">
            <w:pPr>
              <w:pStyle w:val="Tabletext"/>
              <w:jc w:val="center"/>
            </w:pPr>
            <w:r w:rsidRPr="002B5ACF">
              <w:t>32.5</w:t>
            </w:r>
          </w:p>
        </w:tc>
      </w:tr>
    </w:tbl>
    <w:p w14:paraId="04A09A30" w14:textId="77777777" w:rsidR="0064356B" w:rsidRPr="002B5ACF" w:rsidRDefault="0064356B" w:rsidP="0064356B">
      <w:pPr>
        <w:pStyle w:val="Tablefin"/>
        <w:rPr>
          <w:rFonts w:eastAsia="Batang"/>
        </w:rPr>
      </w:pPr>
    </w:p>
    <w:p w14:paraId="2047D079" w14:textId="77777777" w:rsidR="0064356B" w:rsidRPr="002B5ACF" w:rsidRDefault="0064356B" w:rsidP="0064356B"/>
    <w:p w14:paraId="7E156BCC" w14:textId="77777777" w:rsidR="0064356B" w:rsidRPr="002B5ACF" w:rsidRDefault="0064356B" w:rsidP="0064356B"/>
    <w:p w14:paraId="16D57A02" w14:textId="77777777" w:rsidR="0064356B" w:rsidRPr="002B5ACF" w:rsidRDefault="0064356B" w:rsidP="0064356B">
      <w:pPr>
        <w:pStyle w:val="AnnexNoTitle"/>
      </w:pPr>
      <w:bookmarkStart w:id="2881" w:name="_Toc495944797"/>
      <w:bookmarkStart w:id="2882" w:name="_Toc495944638"/>
      <w:bookmarkStart w:id="2883" w:name="_Toc495944479"/>
      <w:bookmarkStart w:id="2884" w:name="_Toc495944320"/>
      <w:bookmarkStart w:id="2885" w:name="_Toc495944161"/>
      <w:bookmarkStart w:id="2886" w:name="_Toc495944002"/>
      <w:bookmarkStart w:id="2887" w:name="_Toc495943843"/>
      <w:bookmarkStart w:id="2888" w:name="_Toc495943684"/>
      <w:bookmarkStart w:id="2889" w:name="_Toc173400638"/>
      <w:r w:rsidRPr="002B5ACF">
        <w:t>Annex 12</w:t>
      </w:r>
      <w:bookmarkStart w:id="2890" w:name="_Hlk495719005"/>
      <w:bookmarkEnd w:id="2881"/>
      <w:bookmarkEnd w:id="2882"/>
      <w:bookmarkEnd w:id="2883"/>
      <w:bookmarkEnd w:id="2884"/>
      <w:bookmarkEnd w:id="2885"/>
      <w:bookmarkEnd w:id="2886"/>
      <w:bookmarkEnd w:id="2887"/>
      <w:bookmarkEnd w:id="2888"/>
      <w:r w:rsidRPr="002B5ACF">
        <w:br/>
      </w:r>
      <w:r w:rsidRPr="002B5ACF">
        <w:br/>
      </w:r>
      <w:r w:rsidRPr="002B5ACF">
        <w:rPr>
          <w:lang w:eastAsia="ja-JP"/>
        </w:rPr>
        <w:t xml:space="preserve">Technical description and characteristics </w:t>
      </w:r>
      <w:r w:rsidRPr="002B5ACF">
        <w:rPr>
          <w:lang w:eastAsia="ja-JP"/>
        </w:rPr>
        <w:br/>
        <w:t xml:space="preserve">of a </w:t>
      </w:r>
      <w:r w:rsidRPr="002B5ACF">
        <w:t>system for differential</w:t>
      </w:r>
      <w:r w:rsidRPr="002B5ACF">
        <w:rPr>
          <w:lang w:eastAsia="ja-JP"/>
        </w:rPr>
        <w:t xml:space="preserve"> correction and monitoring (SDCM)</w:t>
      </w:r>
      <w:bookmarkEnd w:id="2890"/>
      <w:bookmarkEnd w:id="2889"/>
      <w:r w:rsidRPr="002B5ACF">
        <w:rPr>
          <w:lang w:eastAsia="ja-JP"/>
        </w:rPr>
        <w:t xml:space="preserve"> </w:t>
      </w:r>
    </w:p>
    <w:p w14:paraId="16B64CCF" w14:textId="77777777" w:rsidR="0064356B" w:rsidRPr="00E37322" w:rsidRDefault="0064356B" w:rsidP="0064356B">
      <w:pPr>
        <w:pStyle w:val="Heading1"/>
      </w:pPr>
      <w:bookmarkStart w:id="2891" w:name="_Toc493928423"/>
      <w:bookmarkStart w:id="2892" w:name="_Toc427076283"/>
      <w:bookmarkStart w:id="2893" w:name="_Toc427076139"/>
      <w:bookmarkStart w:id="2894" w:name="_Toc427075968"/>
      <w:bookmarkStart w:id="2895" w:name="_Toc427066978"/>
      <w:bookmarkStart w:id="2896" w:name="_Toc427066869"/>
      <w:bookmarkStart w:id="2897" w:name="_Toc427066760"/>
      <w:bookmarkStart w:id="2898" w:name="_Toc427066650"/>
      <w:bookmarkStart w:id="2899" w:name="_Toc427066006"/>
      <w:bookmarkStart w:id="2900" w:name="_Toc427064809"/>
      <w:bookmarkStart w:id="2901" w:name="_Toc427063967"/>
      <w:bookmarkStart w:id="2902" w:name="_Toc427063679"/>
      <w:bookmarkStart w:id="2903" w:name="_Toc427063570"/>
      <w:bookmarkStart w:id="2904" w:name="_Toc427059743"/>
      <w:bookmarkStart w:id="2905" w:name="_Toc495944798"/>
      <w:bookmarkStart w:id="2906" w:name="_Toc495944639"/>
      <w:bookmarkStart w:id="2907" w:name="_Toc495944480"/>
      <w:bookmarkStart w:id="2908" w:name="_Toc495944321"/>
      <w:bookmarkStart w:id="2909" w:name="_Toc495944162"/>
      <w:bookmarkStart w:id="2910" w:name="_Toc495944003"/>
      <w:bookmarkStart w:id="2911" w:name="_Toc495943844"/>
      <w:bookmarkStart w:id="2912" w:name="_Toc495943685"/>
      <w:bookmarkStart w:id="2913" w:name="_Toc173400639"/>
      <w:r w:rsidRPr="00E37322">
        <w:t>1</w:t>
      </w:r>
      <w:r w:rsidRPr="00E37322">
        <w:tab/>
      </w:r>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r w:rsidRPr="00E37322">
        <w:t>Introduction</w:t>
      </w:r>
      <w:bookmarkEnd w:id="2905"/>
      <w:bookmarkEnd w:id="2906"/>
      <w:bookmarkEnd w:id="2907"/>
      <w:bookmarkEnd w:id="2908"/>
      <w:bookmarkEnd w:id="2909"/>
      <w:bookmarkEnd w:id="2910"/>
      <w:bookmarkEnd w:id="2911"/>
      <w:bookmarkEnd w:id="2912"/>
      <w:bookmarkEnd w:id="2913"/>
    </w:p>
    <w:p w14:paraId="6AAD6FDF" w14:textId="77777777" w:rsidR="0064356B" w:rsidRPr="00E37322" w:rsidRDefault="0064356B" w:rsidP="0064356B">
      <w:pPr>
        <w:rPr>
          <w:szCs w:val="24"/>
        </w:rPr>
      </w:pPr>
      <w:r w:rsidRPr="00E37322">
        <w:rPr>
          <w:szCs w:val="24"/>
        </w:rPr>
        <w:t>SDCM is a space-based augmentation system for GLONASS global navigation system increasing accuracy and providing integrity for positioning of maritime, aeronautical, terrestrial and space navigation users for radio signals of standard accuracy.</w:t>
      </w:r>
    </w:p>
    <w:p w14:paraId="1AA9B394" w14:textId="77777777" w:rsidR="0064356B" w:rsidRPr="00E37322" w:rsidRDefault="0064356B" w:rsidP="0064356B">
      <w:pPr>
        <w:pStyle w:val="Heading1"/>
      </w:pPr>
      <w:bookmarkStart w:id="2914" w:name="_Toc495944799"/>
      <w:bookmarkStart w:id="2915" w:name="_Toc495944640"/>
      <w:bookmarkStart w:id="2916" w:name="_Toc495944481"/>
      <w:bookmarkStart w:id="2917" w:name="_Toc495944322"/>
      <w:bookmarkStart w:id="2918" w:name="_Toc495944163"/>
      <w:bookmarkStart w:id="2919" w:name="_Toc495944004"/>
      <w:bookmarkStart w:id="2920" w:name="_Toc495943845"/>
      <w:bookmarkStart w:id="2921" w:name="_Toc495943686"/>
      <w:bookmarkStart w:id="2922" w:name="_Toc173400640"/>
      <w:bookmarkStart w:id="2923" w:name="_Toc493928424"/>
      <w:bookmarkStart w:id="2924" w:name="_Toc427076284"/>
      <w:bookmarkStart w:id="2925" w:name="_Toc427076140"/>
      <w:bookmarkStart w:id="2926" w:name="_Toc427075969"/>
      <w:bookmarkStart w:id="2927" w:name="_Toc427066979"/>
      <w:bookmarkStart w:id="2928" w:name="_Toc427066870"/>
      <w:bookmarkStart w:id="2929" w:name="_Toc427066761"/>
      <w:bookmarkStart w:id="2930" w:name="_Toc427066651"/>
      <w:bookmarkStart w:id="2931" w:name="_Toc427066007"/>
      <w:bookmarkStart w:id="2932" w:name="_Toc427064810"/>
      <w:bookmarkStart w:id="2933" w:name="_Toc427063968"/>
      <w:bookmarkStart w:id="2934" w:name="_Toc427063680"/>
      <w:bookmarkStart w:id="2935" w:name="_Toc427063571"/>
      <w:bookmarkStart w:id="2936" w:name="_Toc427059744"/>
      <w:r w:rsidRPr="00E37322">
        <w:t>2</w:t>
      </w:r>
      <w:r w:rsidRPr="00E37322">
        <w:tab/>
        <w:t>System review</w:t>
      </w:r>
      <w:bookmarkEnd w:id="2914"/>
      <w:bookmarkEnd w:id="2915"/>
      <w:bookmarkEnd w:id="2916"/>
      <w:bookmarkEnd w:id="2917"/>
      <w:bookmarkEnd w:id="2918"/>
      <w:bookmarkEnd w:id="2919"/>
      <w:bookmarkEnd w:id="2920"/>
      <w:bookmarkEnd w:id="2921"/>
      <w:bookmarkEnd w:id="2922"/>
      <w:r w:rsidRPr="00E37322">
        <w:t xml:space="preserve"> </w:t>
      </w:r>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p>
    <w:p w14:paraId="7B5AE803" w14:textId="7A9E057A" w:rsidR="0064356B" w:rsidRPr="00E37322" w:rsidRDefault="0064356B" w:rsidP="0064356B">
      <w:pPr>
        <w:rPr>
          <w:szCs w:val="24"/>
        </w:rPr>
      </w:pPr>
      <w:bookmarkStart w:id="2937" w:name="_Toc427076285"/>
      <w:bookmarkStart w:id="2938" w:name="_Toc427076141"/>
      <w:bookmarkStart w:id="2939" w:name="_Toc427075970"/>
      <w:bookmarkStart w:id="2940" w:name="_Toc427066980"/>
      <w:bookmarkStart w:id="2941" w:name="_Toc427066871"/>
      <w:bookmarkStart w:id="2942" w:name="_Toc427066762"/>
      <w:bookmarkStart w:id="2943" w:name="_Toc427066652"/>
      <w:bookmarkStart w:id="2944" w:name="_Toc427066008"/>
      <w:bookmarkStart w:id="2945" w:name="_Toc427064811"/>
      <w:bookmarkStart w:id="2946" w:name="_Toc427063969"/>
      <w:bookmarkStart w:id="2947" w:name="_Toc427063681"/>
      <w:bookmarkStart w:id="2948" w:name="_Toc427063572"/>
      <w:bookmarkStart w:id="2949" w:name="_Toc427059745"/>
      <w:r w:rsidRPr="00E37322">
        <w:rPr>
          <w:szCs w:val="24"/>
        </w:rPr>
        <w:t>SDCM contains three geostationary satellites. Orbital positions of satellites and the corresponding satellite network names filed in the ITU are provided in Table 3</w:t>
      </w:r>
      <w:r w:rsidR="00FC2A28">
        <w:rPr>
          <w:szCs w:val="24"/>
        </w:rPr>
        <w:t>1</w:t>
      </w:r>
      <w:r w:rsidRPr="00E37322">
        <w:rPr>
          <w:szCs w:val="24"/>
        </w:rPr>
        <w:t>.</w:t>
      </w:r>
    </w:p>
    <w:p w14:paraId="6983C495" w14:textId="6880B0F5" w:rsidR="0064356B" w:rsidRPr="00627FC2" w:rsidRDefault="0064356B" w:rsidP="0064356B">
      <w:pPr>
        <w:pStyle w:val="TableNo"/>
      </w:pPr>
      <w:r w:rsidRPr="00627FC2">
        <w:t>TABLE 3</w:t>
      </w:r>
      <w:r w:rsidR="00963F1A">
        <w:t>1</w:t>
      </w:r>
    </w:p>
    <w:p w14:paraId="7F196DF4" w14:textId="77777777" w:rsidR="0064356B" w:rsidRPr="00627FC2" w:rsidRDefault="0064356B" w:rsidP="0064356B">
      <w:pPr>
        <w:pStyle w:val="Tabletitle"/>
      </w:pPr>
      <w:r w:rsidRPr="00627FC2">
        <w:t xml:space="preserve">Satellite orbital positions and corresponding satellite networks </w:t>
      </w:r>
    </w:p>
    <w:tbl>
      <w:tblPr>
        <w:tblW w:w="0" w:type="auto"/>
        <w:jc w:val="center"/>
        <w:tblLayout w:type="fixed"/>
        <w:tblLook w:val="04A0" w:firstRow="1" w:lastRow="0" w:firstColumn="1" w:lastColumn="0" w:noHBand="0" w:noVBand="1"/>
      </w:tblPr>
      <w:tblGrid>
        <w:gridCol w:w="4353"/>
        <w:gridCol w:w="1815"/>
      </w:tblGrid>
      <w:tr w:rsidR="0064356B" w:rsidRPr="002B5ACF" w14:paraId="1555C5A1" w14:textId="77777777" w:rsidTr="003F4468">
        <w:trPr>
          <w:jc w:val="center"/>
        </w:trPr>
        <w:tc>
          <w:tcPr>
            <w:tcW w:w="4353" w:type="dxa"/>
            <w:tcBorders>
              <w:top w:val="single" w:sz="4" w:space="0" w:color="000000"/>
              <w:left w:val="single" w:sz="4" w:space="0" w:color="000000"/>
              <w:bottom w:val="single" w:sz="4" w:space="0" w:color="000000"/>
              <w:right w:val="nil"/>
            </w:tcBorders>
            <w:vAlign w:val="center"/>
            <w:hideMark/>
          </w:tcPr>
          <w:p w14:paraId="0D9C2414" w14:textId="77777777" w:rsidR="0064356B" w:rsidRPr="002B5ACF" w:rsidRDefault="0064356B" w:rsidP="003F4468">
            <w:pPr>
              <w:pStyle w:val="Tablehead"/>
            </w:pPr>
            <w:r w:rsidRPr="002B5ACF">
              <w:t xml:space="preserve">Satellite network </w:t>
            </w:r>
          </w:p>
        </w:tc>
        <w:tc>
          <w:tcPr>
            <w:tcW w:w="1815" w:type="dxa"/>
            <w:tcBorders>
              <w:top w:val="single" w:sz="4" w:space="0" w:color="000000"/>
              <w:left w:val="single" w:sz="4" w:space="0" w:color="000000"/>
              <w:bottom w:val="single" w:sz="4" w:space="0" w:color="000000"/>
              <w:right w:val="single" w:sz="4" w:space="0" w:color="000000"/>
            </w:tcBorders>
            <w:vAlign w:val="center"/>
            <w:hideMark/>
          </w:tcPr>
          <w:p w14:paraId="3A20BF40" w14:textId="77777777" w:rsidR="0064356B" w:rsidRPr="002B5ACF" w:rsidRDefault="0064356B" w:rsidP="003F4468">
            <w:pPr>
              <w:pStyle w:val="Tablehead"/>
            </w:pPr>
            <w:r w:rsidRPr="002B5ACF">
              <w:t>GSO orbital position</w:t>
            </w:r>
          </w:p>
        </w:tc>
      </w:tr>
      <w:tr w:rsidR="0064356B" w:rsidRPr="002B5ACF" w14:paraId="34F8E0EB" w14:textId="77777777" w:rsidTr="003F4468">
        <w:trPr>
          <w:jc w:val="center"/>
        </w:trPr>
        <w:tc>
          <w:tcPr>
            <w:tcW w:w="4353" w:type="dxa"/>
            <w:tcBorders>
              <w:top w:val="single" w:sz="4" w:space="0" w:color="000000"/>
              <w:left w:val="single" w:sz="4" w:space="0" w:color="000000"/>
              <w:bottom w:val="single" w:sz="4" w:space="0" w:color="000000"/>
              <w:right w:val="nil"/>
            </w:tcBorders>
            <w:hideMark/>
          </w:tcPr>
          <w:p w14:paraId="168B80FD" w14:textId="77777777" w:rsidR="0064356B" w:rsidRPr="002B5ACF" w:rsidRDefault="0064356B" w:rsidP="003F4468">
            <w:pPr>
              <w:pStyle w:val="Tabletext"/>
            </w:pPr>
            <w:r w:rsidRPr="002B5ACF">
              <w:t>WSDRN-M</w:t>
            </w:r>
          </w:p>
        </w:tc>
        <w:tc>
          <w:tcPr>
            <w:tcW w:w="1815" w:type="dxa"/>
            <w:tcBorders>
              <w:top w:val="single" w:sz="4" w:space="0" w:color="000000"/>
              <w:left w:val="single" w:sz="4" w:space="0" w:color="000000"/>
              <w:bottom w:val="single" w:sz="4" w:space="0" w:color="000000"/>
              <w:right w:val="single" w:sz="4" w:space="0" w:color="000000"/>
            </w:tcBorders>
            <w:hideMark/>
          </w:tcPr>
          <w:p w14:paraId="00E0390A" w14:textId="77777777" w:rsidR="0064356B" w:rsidRPr="002B5ACF" w:rsidRDefault="0064356B" w:rsidP="003F4468">
            <w:pPr>
              <w:pStyle w:val="Tabletext"/>
              <w:jc w:val="center"/>
            </w:pPr>
            <w:r w:rsidRPr="002B5ACF">
              <w:t>16</w:t>
            </w:r>
            <w:r>
              <w:t xml:space="preserve"> </w:t>
            </w:r>
            <w:r w:rsidRPr="002B5ACF">
              <w:t>W</w:t>
            </w:r>
          </w:p>
        </w:tc>
      </w:tr>
      <w:tr w:rsidR="0064356B" w:rsidRPr="002B5ACF" w14:paraId="388ECCDE" w14:textId="77777777" w:rsidTr="003F4468">
        <w:trPr>
          <w:jc w:val="center"/>
        </w:trPr>
        <w:tc>
          <w:tcPr>
            <w:tcW w:w="4353" w:type="dxa"/>
            <w:tcBorders>
              <w:top w:val="single" w:sz="4" w:space="0" w:color="000000"/>
              <w:left w:val="single" w:sz="4" w:space="0" w:color="000000"/>
              <w:bottom w:val="single" w:sz="4" w:space="0" w:color="000000"/>
              <w:right w:val="nil"/>
            </w:tcBorders>
            <w:hideMark/>
          </w:tcPr>
          <w:p w14:paraId="4AD95843" w14:textId="77777777" w:rsidR="0064356B" w:rsidRPr="002B5ACF" w:rsidRDefault="0064356B" w:rsidP="003F4468">
            <w:pPr>
              <w:pStyle w:val="Tabletext"/>
            </w:pPr>
            <w:r w:rsidRPr="002B5ACF">
              <w:t>CSDRN-M</w:t>
            </w:r>
          </w:p>
        </w:tc>
        <w:tc>
          <w:tcPr>
            <w:tcW w:w="1815" w:type="dxa"/>
            <w:tcBorders>
              <w:top w:val="single" w:sz="4" w:space="0" w:color="000000"/>
              <w:left w:val="single" w:sz="4" w:space="0" w:color="000000"/>
              <w:bottom w:val="single" w:sz="4" w:space="0" w:color="000000"/>
              <w:right w:val="single" w:sz="4" w:space="0" w:color="000000"/>
            </w:tcBorders>
            <w:hideMark/>
          </w:tcPr>
          <w:p w14:paraId="0F1BCCDC" w14:textId="77777777" w:rsidR="0064356B" w:rsidRPr="002B5ACF" w:rsidRDefault="0064356B" w:rsidP="003F4468">
            <w:pPr>
              <w:pStyle w:val="Tabletext"/>
              <w:jc w:val="center"/>
            </w:pPr>
            <w:r w:rsidRPr="002B5ACF">
              <w:t>95</w:t>
            </w:r>
            <w:r>
              <w:t xml:space="preserve"> </w:t>
            </w:r>
            <w:r w:rsidRPr="002B5ACF">
              <w:t>E</w:t>
            </w:r>
          </w:p>
        </w:tc>
      </w:tr>
      <w:tr w:rsidR="0064356B" w:rsidRPr="002B5ACF" w14:paraId="0E93AF66" w14:textId="77777777" w:rsidTr="003F4468">
        <w:trPr>
          <w:jc w:val="center"/>
        </w:trPr>
        <w:tc>
          <w:tcPr>
            <w:tcW w:w="4353" w:type="dxa"/>
            <w:tcBorders>
              <w:top w:val="single" w:sz="4" w:space="0" w:color="000000"/>
              <w:left w:val="single" w:sz="4" w:space="0" w:color="000000"/>
              <w:bottom w:val="single" w:sz="4" w:space="0" w:color="000000"/>
              <w:right w:val="nil"/>
            </w:tcBorders>
            <w:hideMark/>
          </w:tcPr>
          <w:p w14:paraId="59563C49" w14:textId="77777777" w:rsidR="0064356B" w:rsidRPr="002B5ACF" w:rsidRDefault="0064356B" w:rsidP="003F4468">
            <w:pPr>
              <w:pStyle w:val="Tabletext"/>
            </w:pPr>
            <w:r w:rsidRPr="002B5ACF">
              <w:t>VSSRD-2M</w:t>
            </w:r>
          </w:p>
        </w:tc>
        <w:tc>
          <w:tcPr>
            <w:tcW w:w="1815" w:type="dxa"/>
            <w:tcBorders>
              <w:top w:val="single" w:sz="4" w:space="0" w:color="000000"/>
              <w:left w:val="single" w:sz="4" w:space="0" w:color="000000"/>
              <w:bottom w:val="single" w:sz="4" w:space="0" w:color="000000"/>
              <w:right w:val="single" w:sz="4" w:space="0" w:color="000000"/>
            </w:tcBorders>
            <w:hideMark/>
          </w:tcPr>
          <w:p w14:paraId="5C539BFA" w14:textId="77777777" w:rsidR="0064356B" w:rsidRPr="002B5ACF" w:rsidRDefault="0064356B" w:rsidP="003F4468">
            <w:pPr>
              <w:pStyle w:val="Tabletext"/>
              <w:jc w:val="center"/>
            </w:pPr>
            <w:r w:rsidRPr="002B5ACF">
              <w:t>167</w:t>
            </w:r>
            <w:r>
              <w:t xml:space="preserve"> </w:t>
            </w:r>
            <w:r w:rsidRPr="002B5ACF">
              <w:t>E</w:t>
            </w:r>
          </w:p>
        </w:tc>
      </w:tr>
    </w:tbl>
    <w:p w14:paraId="52BC8CE8" w14:textId="77777777" w:rsidR="0064356B" w:rsidRPr="002B5ACF" w:rsidRDefault="0064356B" w:rsidP="0064356B">
      <w:pPr>
        <w:pStyle w:val="Tablefin"/>
      </w:pPr>
    </w:p>
    <w:p w14:paraId="26768A9B" w14:textId="6578414F" w:rsidR="0064356B" w:rsidRPr="00E37322" w:rsidRDefault="0064356B" w:rsidP="0064356B">
      <w:pPr>
        <w:rPr>
          <w:szCs w:val="24"/>
        </w:rPr>
      </w:pPr>
      <w:r w:rsidRPr="00E37322">
        <w:rPr>
          <w:szCs w:val="24"/>
        </w:rPr>
        <w:t>All frequency assignments of satellite networks given in Table 3</w:t>
      </w:r>
      <w:r w:rsidR="00FC2A28">
        <w:rPr>
          <w:szCs w:val="24"/>
        </w:rPr>
        <w:t>1</w:t>
      </w:r>
      <w:r w:rsidRPr="00E37322">
        <w:rPr>
          <w:szCs w:val="24"/>
        </w:rPr>
        <w:t xml:space="preserve"> are recorded in the MIFR in accordance with ITU Radio Regulations.</w:t>
      </w:r>
    </w:p>
    <w:p w14:paraId="2CB02C7C" w14:textId="77777777" w:rsidR="0064356B" w:rsidRPr="00E37322" w:rsidRDefault="0064356B" w:rsidP="0064356B">
      <w:pPr>
        <w:pStyle w:val="Heading1"/>
      </w:pPr>
      <w:bookmarkStart w:id="2950" w:name="_Toc495944800"/>
      <w:bookmarkStart w:id="2951" w:name="_Toc495944641"/>
      <w:bookmarkStart w:id="2952" w:name="_Toc495944482"/>
      <w:bookmarkStart w:id="2953" w:name="_Toc495944323"/>
      <w:bookmarkStart w:id="2954" w:name="_Toc495944164"/>
      <w:bookmarkStart w:id="2955" w:name="_Toc495944005"/>
      <w:bookmarkStart w:id="2956" w:name="_Toc495943846"/>
      <w:bookmarkStart w:id="2957" w:name="_Toc495943687"/>
      <w:bookmarkStart w:id="2958" w:name="_Toc173400641"/>
      <w:bookmarkStart w:id="2959" w:name="_Toc493928425"/>
      <w:r w:rsidRPr="00E37322">
        <w:t>3</w:t>
      </w:r>
      <w:r w:rsidRPr="00E37322">
        <w:tab/>
        <w:t>System configuration</w:t>
      </w:r>
      <w:bookmarkEnd w:id="2950"/>
      <w:bookmarkEnd w:id="2951"/>
      <w:bookmarkEnd w:id="2952"/>
      <w:bookmarkEnd w:id="2953"/>
      <w:bookmarkEnd w:id="2954"/>
      <w:bookmarkEnd w:id="2955"/>
      <w:bookmarkEnd w:id="2956"/>
      <w:bookmarkEnd w:id="2957"/>
      <w:bookmarkEnd w:id="2958"/>
      <w:r w:rsidRPr="00E37322">
        <w:t xml:space="preserve"> </w:t>
      </w:r>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9"/>
    </w:p>
    <w:p w14:paraId="7DA75228" w14:textId="77777777" w:rsidR="0064356B" w:rsidRPr="00E37322" w:rsidRDefault="0064356B" w:rsidP="0064356B">
      <w:pPr>
        <w:spacing w:line="240" w:lineRule="exact"/>
        <w:rPr>
          <w:szCs w:val="24"/>
        </w:rPr>
      </w:pPr>
      <w:r w:rsidRPr="00E37322">
        <w:rPr>
          <w:szCs w:val="24"/>
        </w:rPr>
        <w:t xml:space="preserve">SDCM consists of two segments: space segment and ground segment. </w:t>
      </w:r>
    </w:p>
    <w:p w14:paraId="1707C2D1" w14:textId="77777777" w:rsidR="0064356B" w:rsidRPr="00E37322" w:rsidRDefault="0064356B" w:rsidP="0064356B">
      <w:pPr>
        <w:pStyle w:val="Heading2"/>
      </w:pPr>
      <w:bookmarkStart w:id="2960" w:name="_Toc495944801"/>
      <w:bookmarkStart w:id="2961" w:name="_Toc495944642"/>
      <w:bookmarkStart w:id="2962" w:name="_Toc495944483"/>
      <w:bookmarkStart w:id="2963" w:name="_Toc495944324"/>
      <w:bookmarkStart w:id="2964" w:name="_Toc495944165"/>
      <w:bookmarkStart w:id="2965" w:name="_Toc495944006"/>
      <w:bookmarkStart w:id="2966" w:name="_Toc495943847"/>
      <w:bookmarkStart w:id="2967" w:name="_Toc495943688"/>
      <w:bookmarkStart w:id="2968" w:name="_Toc173400642"/>
      <w:bookmarkStart w:id="2969" w:name="_Toc493928426"/>
      <w:bookmarkStart w:id="2970" w:name="_Toc427076286"/>
      <w:bookmarkStart w:id="2971" w:name="_Toc427076142"/>
      <w:bookmarkStart w:id="2972" w:name="_Toc427075971"/>
      <w:bookmarkStart w:id="2973" w:name="_Toc427066981"/>
      <w:bookmarkStart w:id="2974" w:name="_Toc427066872"/>
      <w:bookmarkStart w:id="2975" w:name="_Toc427066763"/>
      <w:bookmarkStart w:id="2976" w:name="_Toc427066653"/>
      <w:bookmarkStart w:id="2977" w:name="_Toc427066009"/>
      <w:bookmarkStart w:id="2978" w:name="_Toc427064812"/>
      <w:bookmarkStart w:id="2979" w:name="_Toc427063970"/>
      <w:bookmarkStart w:id="2980" w:name="_Toc427063682"/>
      <w:bookmarkStart w:id="2981" w:name="_Toc427063573"/>
      <w:bookmarkStart w:id="2982" w:name="_Toc427059746"/>
      <w:r w:rsidRPr="00E37322">
        <w:lastRenderedPageBreak/>
        <w:t>3.1</w:t>
      </w:r>
      <w:r w:rsidRPr="00E37322">
        <w:tab/>
        <w:t>Space segment</w:t>
      </w:r>
      <w:bookmarkEnd w:id="2960"/>
      <w:bookmarkEnd w:id="2961"/>
      <w:bookmarkEnd w:id="2962"/>
      <w:bookmarkEnd w:id="2963"/>
      <w:bookmarkEnd w:id="2964"/>
      <w:bookmarkEnd w:id="2965"/>
      <w:bookmarkEnd w:id="2966"/>
      <w:bookmarkEnd w:id="2967"/>
      <w:bookmarkEnd w:id="2968"/>
      <w:r w:rsidRPr="00E37322">
        <w:t xml:space="preserve"> </w:t>
      </w:r>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p>
    <w:p w14:paraId="1FC99030" w14:textId="77777777" w:rsidR="0064356B" w:rsidRPr="00E37322" w:rsidRDefault="0064356B" w:rsidP="0064356B">
      <w:pPr>
        <w:spacing w:line="240" w:lineRule="exact"/>
        <w:rPr>
          <w:szCs w:val="24"/>
        </w:rPr>
      </w:pPr>
      <w:r w:rsidRPr="00E37322">
        <w:rPr>
          <w:szCs w:val="24"/>
        </w:rPr>
        <w:t>Space segment contains of three satellites transmissions data to SDCM users through SBAS emissions.</w:t>
      </w:r>
    </w:p>
    <w:p w14:paraId="12AD4720" w14:textId="77777777" w:rsidR="0064356B" w:rsidRPr="00E37322" w:rsidRDefault="0064356B" w:rsidP="0064356B">
      <w:pPr>
        <w:pStyle w:val="Heading2"/>
      </w:pPr>
      <w:bookmarkStart w:id="2983" w:name="_Toc495944802"/>
      <w:bookmarkStart w:id="2984" w:name="_Toc495944643"/>
      <w:bookmarkStart w:id="2985" w:name="_Toc495944484"/>
      <w:bookmarkStart w:id="2986" w:name="_Toc495944325"/>
      <w:bookmarkStart w:id="2987" w:name="_Toc495944166"/>
      <w:bookmarkStart w:id="2988" w:name="_Toc495944007"/>
      <w:bookmarkStart w:id="2989" w:name="_Toc495943848"/>
      <w:bookmarkStart w:id="2990" w:name="_Toc495943689"/>
      <w:bookmarkStart w:id="2991" w:name="_Toc173400643"/>
      <w:bookmarkStart w:id="2992" w:name="_Toc493928427"/>
      <w:bookmarkStart w:id="2993" w:name="_Toc427076287"/>
      <w:bookmarkStart w:id="2994" w:name="_Toc427076143"/>
      <w:bookmarkStart w:id="2995" w:name="_Toc427075972"/>
      <w:bookmarkStart w:id="2996" w:name="_Toc427066982"/>
      <w:bookmarkStart w:id="2997" w:name="_Toc427066873"/>
      <w:bookmarkStart w:id="2998" w:name="_Toc427066764"/>
      <w:bookmarkStart w:id="2999" w:name="_Toc427066654"/>
      <w:bookmarkStart w:id="3000" w:name="_Toc427066010"/>
      <w:bookmarkStart w:id="3001" w:name="_Toc427064813"/>
      <w:bookmarkStart w:id="3002" w:name="_Toc427063971"/>
      <w:bookmarkStart w:id="3003" w:name="_Toc427063683"/>
      <w:bookmarkStart w:id="3004" w:name="_Toc427063574"/>
      <w:bookmarkStart w:id="3005" w:name="_Toc427059747"/>
      <w:r w:rsidRPr="00E37322">
        <w:t>3.2</w:t>
      </w:r>
      <w:r w:rsidRPr="00E37322">
        <w:tab/>
        <w:t>Ground segment</w:t>
      </w:r>
      <w:bookmarkEnd w:id="2983"/>
      <w:bookmarkEnd w:id="2984"/>
      <w:bookmarkEnd w:id="2985"/>
      <w:bookmarkEnd w:id="2986"/>
      <w:bookmarkEnd w:id="2987"/>
      <w:bookmarkEnd w:id="2988"/>
      <w:bookmarkEnd w:id="2989"/>
      <w:bookmarkEnd w:id="2990"/>
      <w:bookmarkEnd w:id="2991"/>
      <w:r w:rsidRPr="00E37322">
        <w:t xml:space="preserve"> </w:t>
      </w:r>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p>
    <w:p w14:paraId="1C8E4742" w14:textId="77777777" w:rsidR="0064356B" w:rsidRPr="00E37322" w:rsidRDefault="0064356B" w:rsidP="0064356B">
      <w:pPr>
        <w:rPr>
          <w:szCs w:val="24"/>
        </w:rPr>
      </w:pPr>
      <w:r w:rsidRPr="00E37322">
        <w:rPr>
          <w:szCs w:val="24"/>
        </w:rPr>
        <w:t xml:space="preserve">Ground segment consists of SDCM control centre, ground systems transmitting SDCM data to users, network and payload control infrastructure, and receiving earth stations for measurement collections, distributed all over the world.  </w:t>
      </w:r>
    </w:p>
    <w:p w14:paraId="19505E09" w14:textId="77777777" w:rsidR="0064356B" w:rsidRPr="00E37322" w:rsidRDefault="0064356B" w:rsidP="0064356B">
      <w:pPr>
        <w:pStyle w:val="Heading1"/>
      </w:pPr>
      <w:bookmarkStart w:id="3006" w:name="_Toc427076288"/>
      <w:bookmarkStart w:id="3007" w:name="_Toc427076144"/>
      <w:bookmarkStart w:id="3008" w:name="_Toc427075973"/>
      <w:bookmarkStart w:id="3009" w:name="_Toc427066983"/>
      <w:bookmarkStart w:id="3010" w:name="_Toc427066874"/>
      <w:bookmarkStart w:id="3011" w:name="_Toc427066765"/>
      <w:bookmarkStart w:id="3012" w:name="_Toc427066655"/>
      <w:bookmarkStart w:id="3013" w:name="_Toc427066011"/>
      <w:bookmarkStart w:id="3014" w:name="_Toc427064814"/>
      <w:bookmarkStart w:id="3015" w:name="_Toc427063972"/>
      <w:bookmarkStart w:id="3016" w:name="_Toc427063684"/>
      <w:bookmarkStart w:id="3017" w:name="_Toc427063575"/>
      <w:bookmarkStart w:id="3018" w:name="_Toc427059748"/>
      <w:bookmarkStart w:id="3019" w:name="_Toc495944803"/>
      <w:bookmarkStart w:id="3020" w:name="_Toc495944644"/>
      <w:bookmarkStart w:id="3021" w:name="_Toc495944485"/>
      <w:bookmarkStart w:id="3022" w:name="_Toc495944326"/>
      <w:bookmarkStart w:id="3023" w:name="_Toc495944167"/>
      <w:bookmarkStart w:id="3024" w:name="_Toc495944008"/>
      <w:bookmarkStart w:id="3025" w:name="_Toc495943849"/>
      <w:bookmarkStart w:id="3026" w:name="_Toc495943690"/>
      <w:bookmarkStart w:id="3027" w:name="_Toc173400644"/>
      <w:bookmarkStart w:id="3028" w:name="_Toc493928428"/>
      <w:r w:rsidRPr="00E37322">
        <w:t>4</w:t>
      </w:r>
      <w:r w:rsidRPr="00E37322">
        <w:tab/>
      </w:r>
      <w:bookmarkEnd w:id="3006"/>
      <w:bookmarkEnd w:id="3007"/>
      <w:bookmarkEnd w:id="3008"/>
      <w:bookmarkEnd w:id="3009"/>
      <w:bookmarkEnd w:id="3010"/>
      <w:bookmarkEnd w:id="3011"/>
      <w:bookmarkEnd w:id="3012"/>
      <w:bookmarkEnd w:id="3013"/>
      <w:bookmarkEnd w:id="3014"/>
      <w:bookmarkEnd w:id="3015"/>
      <w:bookmarkEnd w:id="3016"/>
      <w:bookmarkEnd w:id="3017"/>
      <w:bookmarkEnd w:id="3018"/>
      <w:r w:rsidRPr="00E37322">
        <w:t>SDCM signal</w:t>
      </w:r>
      <w:bookmarkEnd w:id="3019"/>
      <w:bookmarkEnd w:id="3020"/>
      <w:bookmarkEnd w:id="3021"/>
      <w:bookmarkEnd w:id="3022"/>
      <w:bookmarkEnd w:id="3023"/>
      <w:bookmarkEnd w:id="3024"/>
      <w:bookmarkEnd w:id="3025"/>
      <w:bookmarkEnd w:id="3026"/>
      <w:bookmarkEnd w:id="3027"/>
      <w:r w:rsidRPr="00E37322">
        <w:t xml:space="preserve"> </w:t>
      </w:r>
      <w:bookmarkEnd w:id="3028"/>
    </w:p>
    <w:p w14:paraId="3B343571" w14:textId="77777777" w:rsidR="0064356B" w:rsidRPr="00E37322" w:rsidRDefault="0064356B" w:rsidP="0064356B">
      <w:pPr>
        <w:spacing w:line="232" w:lineRule="auto"/>
        <w:rPr>
          <w:szCs w:val="24"/>
        </w:rPr>
      </w:pPr>
      <w:r w:rsidRPr="00E37322">
        <w:rPr>
          <w:szCs w:val="24"/>
        </w:rPr>
        <w:t>WSDRN-M, CSDRN-M and VSSRD-2M satellite networks provide data to SDCM users transmitting SBAS message format CDMA signals at 1 575.42 MHz carrier frequency with a bandwidth of 24 MHz.</w:t>
      </w:r>
    </w:p>
    <w:p w14:paraId="5CF31667" w14:textId="77777777" w:rsidR="0064356B" w:rsidRPr="00E37322" w:rsidRDefault="0064356B" w:rsidP="0064356B">
      <w:pPr>
        <w:spacing w:line="232" w:lineRule="auto"/>
        <w:rPr>
          <w:szCs w:val="24"/>
        </w:rPr>
      </w:pPr>
      <w:r w:rsidRPr="00E37322">
        <w:rPr>
          <w:szCs w:val="24"/>
        </w:rPr>
        <w:t>The transmitted sequence is the Modulo</w:t>
      </w:r>
      <w:r w:rsidRPr="00E37322">
        <w:rPr>
          <w:szCs w:val="24"/>
        </w:rPr>
        <w:noBreakHyphen/>
        <w:t>2 addition of the navigation message at a rate of 500 Symbols/s and the 1 023 bit pseudo</w:t>
      </w:r>
      <w:r w:rsidRPr="00E37322">
        <w:rPr>
          <w:szCs w:val="24"/>
        </w:rPr>
        <w:noBreakHyphen/>
        <w:t>random noise code. The carrier is modulated using a BPSK scheme with a chip rate of 1.023 </w:t>
      </w:r>
      <w:r w:rsidRPr="00E37322">
        <w:rPr>
          <w:rFonts w:eastAsia="MS PGothic"/>
          <w:szCs w:val="24"/>
        </w:rPr>
        <w:t>Mchip/s</w:t>
      </w:r>
      <w:r w:rsidRPr="00E37322">
        <w:rPr>
          <w:szCs w:val="24"/>
        </w:rPr>
        <w:t>.</w:t>
      </w:r>
      <w:r w:rsidRPr="00E37322">
        <w:t xml:space="preserve"> </w:t>
      </w:r>
      <w:r w:rsidRPr="00E37322">
        <w:rPr>
          <w:szCs w:val="24"/>
        </w:rPr>
        <w:t>The SDCM symbol messages have a chip rate of 500</w:t>
      </w:r>
      <w:r>
        <w:rPr>
          <w:szCs w:val="24"/>
        </w:rPr>
        <w:t> </w:t>
      </w:r>
      <w:r w:rsidRPr="00E37322">
        <w:rPr>
          <w:szCs w:val="24"/>
        </w:rPr>
        <w:t>bits/s and synchronized with a period of 1 ms of C/A code.</w:t>
      </w:r>
    </w:p>
    <w:p w14:paraId="74AF4BE6" w14:textId="016A984A" w:rsidR="0064356B" w:rsidRPr="00E37322" w:rsidRDefault="0064356B" w:rsidP="0064356B">
      <w:pPr>
        <w:spacing w:line="232" w:lineRule="auto"/>
        <w:rPr>
          <w:szCs w:val="24"/>
          <w:lang w:eastAsia="ja-JP"/>
        </w:rPr>
      </w:pPr>
      <w:r w:rsidRPr="00E37322">
        <w:rPr>
          <w:szCs w:val="24"/>
          <w:lang w:eastAsia="ja-JP"/>
        </w:rPr>
        <w:t>The peak equivalent isotropically radiated power values of the SDCM L1 C/A signal are given in Table 3</w:t>
      </w:r>
      <w:r w:rsidR="00FC2A28">
        <w:rPr>
          <w:szCs w:val="24"/>
          <w:lang w:eastAsia="ja-JP"/>
        </w:rPr>
        <w:t>2</w:t>
      </w:r>
      <w:r w:rsidRPr="00E37322">
        <w:rPr>
          <w:szCs w:val="24"/>
          <w:lang w:eastAsia="ja-JP"/>
        </w:rPr>
        <w:t xml:space="preserve">. </w:t>
      </w:r>
    </w:p>
    <w:p w14:paraId="03FFB8A2" w14:textId="2144AAA1" w:rsidR="0064356B" w:rsidRPr="00E37322" w:rsidRDefault="0064356B" w:rsidP="0064356B">
      <w:pPr>
        <w:pStyle w:val="TableNo"/>
      </w:pPr>
      <w:r w:rsidRPr="00E37322">
        <w:t>TABLE 3</w:t>
      </w:r>
      <w:r w:rsidR="00FC2A28">
        <w:t>2</w:t>
      </w:r>
    </w:p>
    <w:p w14:paraId="045ADEEB" w14:textId="77777777" w:rsidR="0064356B" w:rsidRPr="00E37322" w:rsidRDefault="0064356B" w:rsidP="0064356B">
      <w:pPr>
        <w:pStyle w:val="Tabletitle"/>
      </w:pPr>
      <w:r w:rsidRPr="00E37322">
        <w:t xml:space="preserve">SDCM L1 signal power values transmitted from satellites </w:t>
      </w:r>
    </w:p>
    <w:tbl>
      <w:tblPr>
        <w:tblW w:w="0" w:type="auto"/>
        <w:jc w:val="center"/>
        <w:tblLayout w:type="fixed"/>
        <w:tblLook w:val="04A0" w:firstRow="1" w:lastRow="0" w:firstColumn="1" w:lastColumn="0" w:noHBand="0" w:noVBand="1"/>
      </w:tblPr>
      <w:tblGrid>
        <w:gridCol w:w="4039"/>
        <w:gridCol w:w="1984"/>
        <w:gridCol w:w="2903"/>
      </w:tblGrid>
      <w:tr w:rsidR="0064356B" w:rsidRPr="00A56F3B" w14:paraId="67272744" w14:textId="77777777" w:rsidTr="003F4468">
        <w:trPr>
          <w:cantSplit/>
          <w:jc w:val="center"/>
        </w:trPr>
        <w:tc>
          <w:tcPr>
            <w:tcW w:w="4039" w:type="dxa"/>
            <w:tcBorders>
              <w:top w:val="single" w:sz="4" w:space="0" w:color="000000"/>
              <w:left w:val="single" w:sz="4" w:space="0" w:color="000000"/>
              <w:bottom w:val="single" w:sz="4" w:space="0" w:color="000000"/>
              <w:right w:val="nil"/>
            </w:tcBorders>
            <w:vAlign w:val="center"/>
            <w:hideMark/>
          </w:tcPr>
          <w:p w14:paraId="2D269C76" w14:textId="77777777" w:rsidR="0064356B" w:rsidRPr="002B5ACF" w:rsidRDefault="0064356B" w:rsidP="003F4468">
            <w:pPr>
              <w:pStyle w:val="Tablehead"/>
            </w:pPr>
            <w:r w:rsidRPr="002B5ACF">
              <w:t>Satellite network name</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D4D3275" w14:textId="77777777" w:rsidR="0064356B" w:rsidRPr="002B5ACF" w:rsidRDefault="0064356B" w:rsidP="003F4468">
            <w:pPr>
              <w:pStyle w:val="Tablehead"/>
            </w:pPr>
            <w:r w:rsidRPr="002B5ACF">
              <w:t>GSO orbital position</w:t>
            </w:r>
          </w:p>
        </w:tc>
        <w:tc>
          <w:tcPr>
            <w:tcW w:w="2903" w:type="dxa"/>
            <w:tcBorders>
              <w:top w:val="single" w:sz="4" w:space="0" w:color="000000"/>
              <w:left w:val="single" w:sz="4" w:space="0" w:color="000000"/>
              <w:bottom w:val="single" w:sz="4" w:space="0" w:color="000000"/>
              <w:right w:val="single" w:sz="4" w:space="0" w:color="000000"/>
            </w:tcBorders>
            <w:vAlign w:val="center"/>
            <w:hideMark/>
          </w:tcPr>
          <w:p w14:paraId="5595994E" w14:textId="77777777" w:rsidR="0064356B" w:rsidRPr="00E37322" w:rsidRDefault="0064356B" w:rsidP="003F4468">
            <w:pPr>
              <w:pStyle w:val="Tablehead"/>
            </w:pPr>
            <w:r w:rsidRPr="00E37322">
              <w:t>Peak equivalent isotropically radiated power</w:t>
            </w:r>
            <w:r w:rsidRPr="00E37322">
              <w:br/>
              <w:t xml:space="preserve">(dBW) </w:t>
            </w:r>
            <w:r w:rsidRPr="00E37322">
              <w:rPr>
                <w:vertAlign w:val="superscript"/>
              </w:rPr>
              <w:t>(1)</w:t>
            </w:r>
          </w:p>
        </w:tc>
      </w:tr>
      <w:tr w:rsidR="0064356B" w:rsidRPr="002B5ACF" w14:paraId="14CAB94A" w14:textId="77777777" w:rsidTr="003F4468">
        <w:trPr>
          <w:cantSplit/>
          <w:jc w:val="center"/>
        </w:trPr>
        <w:tc>
          <w:tcPr>
            <w:tcW w:w="4039" w:type="dxa"/>
            <w:tcBorders>
              <w:top w:val="single" w:sz="4" w:space="0" w:color="000000"/>
              <w:left w:val="single" w:sz="4" w:space="0" w:color="000000"/>
              <w:bottom w:val="single" w:sz="4" w:space="0" w:color="000000"/>
              <w:right w:val="nil"/>
            </w:tcBorders>
            <w:hideMark/>
          </w:tcPr>
          <w:p w14:paraId="641A450D" w14:textId="77777777" w:rsidR="0064356B" w:rsidRPr="002B5ACF" w:rsidRDefault="0064356B" w:rsidP="003F4468">
            <w:pPr>
              <w:pStyle w:val="Tabletext"/>
            </w:pPr>
            <w:r w:rsidRPr="002B5ACF">
              <w:t>WSDRN-M</w:t>
            </w:r>
          </w:p>
        </w:tc>
        <w:tc>
          <w:tcPr>
            <w:tcW w:w="1984" w:type="dxa"/>
            <w:tcBorders>
              <w:top w:val="single" w:sz="4" w:space="0" w:color="000000"/>
              <w:left w:val="single" w:sz="4" w:space="0" w:color="000000"/>
              <w:bottom w:val="single" w:sz="4" w:space="0" w:color="000000"/>
              <w:right w:val="single" w:sz="4" w:space="0" w:color="000000"/>
            </w:tcBorders>
            <w:hideMark/>
          </w:tcPr>
          <w:p w14:paraId="5ED7EC65" w14:textId="77777777" w:rsidR="0064356B" w:rsidRPr="002B5ACF" w:rsidRDefault="0064356B" w:rsidP="003F4468">
            <w:pPr>
              <w:pStyle w:val="Tabletext"/>
              <w:jc w:val="center"/>
            </w:pPr>
            <w:r w:rsidRPr="002B5ACF">
              <w:t>16</w:t>
            </w:r>
            <w:r>
              <w:t xml:space="preserve"> </w:t>
            </w:r>
            <w:r w:rsidRPr="002B5ACF">
              <w:t>W</w:t>
            </w:r>
          </w:p>
        </w:tc>
        <w:tc>
          <w:tcPr>
            <w:tcW w:w="2903" w:type="dxa"/>
            <w:tcBorders>
              <w:top w:val="single" w:sz="4" w:space="0" w:color="000000"/>
              <w:left w:val="single" w:sz="4" w:space="0" w:color="000000"/>
              <w:bottom w:val="single" w:sz="4" w:space="0" w:color="000000"/>
              <w:right w:val="single" w:sz="4" w:space="0" w:color="000000"/>
            </w:tcBorders>
            <w:hideMark/>
          </w:tcPr>
          <w:p w14:paraId="1C94D561" w14:textId="77777777" w:rsidR="0064356B" w:rsidRPr="002B5ACF" w:rsidRDefault="0064356B" w:rsidP="003F4468">
            <w:pPr>
              <w:pStyle w:val="Tabletext"/>
              <w:jc w:val="center"/>
            </w:pPr>
            <w:r w:rsidRPr="002B5ACF">
              <w:t>33.7</w:t>
            </w:r>
          </w:p>
        </w:tc>
      </w:tr>
      <w:tr w:rsidR="0064356B" w:rsidRPr="002B5ACF" w14:paraId="60C949E4" w14:textId="77777777" w:rsidTr="003F4468">
        <w:trPr>
          <w:cantSplit/>
          <w:jc w:val="center"/>
        </w:trPr>
        <w:tc>
          <w:tcPr>
            <w:tcW w:w="4039" w:type="dxa"/>
            <w:tcBorders>
              <w:top w:val="single" w:sz="4" w:space="0" w:color="000000"/>
              <w:left w:val="single" w:sz="4" w:space="0" w:color="000000"/>
              <w:bottom w:val="single" w:sz="4" w:space="0" w:color="000000"/>
              <w:right w:val="nil"/>
            </w:tcBorders>
            <w:hideMark/>
          </w:tcPr>
          <w:p w14:paraId="40331790" w14:textId="77777777" w:rsidR="0064356B" w:rsidRPr="002B5ACF" w:rsidRDefault="0064356B" w:rsidP="003F4468">
            <w:pPr>
              <w:pStyle w:val="Tabletext"/>
            </w:pPr>
            <w:r w:rsidRPr="002B5ACF">
              <w:t>CSDRN-M</w:t>
            </w:r>
          </w:p>
        </w:tc>
        <w:tc>
          <w:tcPr>
            <w:tcW w:w="1984" w:type="dxa"/>
            <w:tcBorders>
              <w:top w:val="single" w:sz="4" w:space="0" w:color="000000"/>
              <w:left w:val="single" w:sz="4" w:space="0" w:color="000000"/>
              <w:bottom w:val="single" w:sz="4" w:space="0" w:color="000000"/>
              <w:right w:val="single" w:sz="4" w:space="0" w:color="000000"/>
            </w:tcBorders>
            <w:hideMark/>
          </w:tcPr>
          <w:p w14:paraId="031BB453" w14:textId="77777777" w:rsidR="0064356B" w:rsidRPr="002B5ACF" w:rsidRDefault="0064356B" w:rsidP="003F4468">
            <w:pPr>
              <w:pStyle w:val="Tabletext"/>
              <w:jc w:val="center"/>
            </w:pPr>
            <w:r w:rsidRPr="002B5ACF">
              <w:t>95</w:t>
            </w:r>
            <w:r>
              <w:t xml:space="preserve"> </w:t>
            </w:r>
            <w:r w:rsidRPr="002B5ACF">
              <w:t>E</w:t>
            </w:r>
          </w:p>
        </w:tc>
        <w:tc>
          <w:tcPr>
            <w:tcW w:w="2903" w:type="dxa"/>
            <w:tcBorders>
              <w:top w:val="single" w:sz="4" w:space="0" w:color="000000"/>
              <w:left w:val="single" w:sz="4" w:space="0" w:color="000000"/>
              <w:bottom w:val="single" w:sz="4" w:space="0" w:color="000000"/>
              <w:right w:val="single" w:sz="4" w:space="0" w:color="000000"/>
            </w:tcBorders>
            <w:hideMark/>
          </w:tcPr>
          <w:p w14:paraId="58E192CB" w14:textId="77777777" w:rsidR="0064356B" w:rsidRPr="002B5ACF" w:rsidRDefault="0064356B" w:rsidP="003F4468">
            <w:pPr>
              <w:pStyle w:val="Tabletext"/>
              <w:jc w:val="center"/>
            </w:pPr>
            <w:r w:rsidRPr="002B5ACF">
              <w:t>33.7</w:t>
            </w:r>
          </w:p>
        </w:tc>
      </w:tr>
      <w:tr w:rsidR="0064356B" w:rsidRPr="002B5ACF" w14:paraId="6E37E05D" w14:textId="77777777" w:rsidTr="003F4468">
        <w:trPr>
          <w:cantSplit/>
          <w:jc w:val="center"/>
        </w:trPr>
        <w:tc>
          <w:tcPr>
            <w:tcW w:w="4039" w:type="dxa"/>
            <w:tcBorders>
              <w:top w:val="single" w:sz="4" w:space="0" w:color="000000"/>
              <w:left w:val="single" w:sz="4" w:space="0" w:color="000000"/>
              <w:bottom w:val="single" w:sz="4" w:space="0" w:color="000000"/>
              <w:right w:val="nil"/>
            </w:tcBorders>
            <w:hideMark/>
          </w:tcPr>
          <w:p w14:paraId="25249FFF" w14:textId="77777777" w:rsidR="0064356B" w:rsidRPr="002B5ACF" w:rsidRDefault="0064356B" w:rsidP="003F4468">
            <w:pPr>
              <w:pStyle w:val="Tabletext"/>
            </w:pPr>
            <w:r w:rsidRPr="002B5ACF">
              <w:t>VSSRD-2M</w:t>
            </w:r>
          </w:p>
        </w:tc>
        <w:tc>
          <w:tcPr>
            <w:tcW w:w="1984" w:type="dxa"/>
            <w:tcBorders>
              <w:top w:val="single" w:sz="4" w:space="0" w:color="000000"/>
              <w:left w:val="single" w:sz="4" w:space="0" w:color="000000"/>
              <w:bottom w:val="single" w:sz="4" w:space="0" w:color="000000"/>
              <w:right w:val="single" w:sz="4" w:space="0" w:color="000000"/>
            </w:tcBorders>
            <w:hideMark/>
          </w:tcPr>
          <w:p w14:paraId="091AD042" w14:textId="77777777" w:rsidR="0064356B" w:rsidRPr="002B5ACF" w:rsidRDefault="0064356B" w:rsidP="003F4468">
            <w:pPr>
              <w:pStyle w:val="Tabletext"/>
              <w:jc w:val="center"/>
            </w:pPr>
            <w:r w:rsidRPr="002B5ACF">
              <w:t>167</w:t>
            </w:r>
            <w:r>
              <w:t xml:space="preserve"> </w:t>
            </w:r>
            <w:r w:rsidRPr="002B5ACF">
              <w:t>E</w:t>
            </w:r>
          </w:p>
        </w:tc>
        <w:tc>
          <w:tcPr>
            <w:tcW w:w="2903" w:type="dxa"/>
            <w:tcBorders>
              <w:top w:val="single" w:sz="4" w:space="0" w:color="000000"/>
              <w:left w:val="single" w:sz="4" w:space="0" w:color="000000"/>
              <w:bottom w:val="single" w:sz="4" w:space="0" w:color="000000"/>
              <w:right w:val="single" w:sz="4" w:space="0" w:color="000000"/>
            </w:tcBorders>
            <w:hideMark/>
          </w:tcPr>
          <w:p w14:paraId="64B4268D" w14:textId="77777777" w:rsidR="0064356B" w:rsidRPr="002B5ACF" w:rsidRDefault="0064356B" w:rsidP="003F4468">
            <w:pPr>
              <w:pStyle w:val="Tabletext"/>
              <w:jc w:val="center"/>
            </w:pPr>
            <w:r w:rsidRPr="002B5ACF">
              <w:t>33.7</w:t>
            </w:r>
          </w:p>
        </w:tc>
      </w:tr>
      <w:tr w:rsidR="0064356B" w:rsidRPr="00A56F3B" w14:paraId="598CDE82" w14:textId="77777777" w:rsidTr="003F4468">
        <w:trPr>
          <w:cantSplit/>
          <w:jc w:val="center"/>
        </w:trPr>
        <w:tc>
          <w:tcPr>
            <w:tcW w:w="8926" w:type="dxa"/>
            <w:gridSpan w:val="3"/>
            <w:tcBorders>
              <w:top w:val="single" w:sz="4" w:space="0" w:color="000000"/>
              <w:left w:val="nil"/>
              <w:bottom w:val="nil"/>
              <w:right w:val="nil"/>
            </w:tcBorders>
            <w:tcMar>
              <w:top w:w="0" w:type="dxa"/>
              <w:left w:w="0" w:type="dxa"/>
              <w:bottom w:w="0" w:type="dxa"/>
              <w:right w:w="0" w:type="dxa"/>
            </w:tcMar>
            <w:hideMark/>
          </w:tcPr>
          <w:p w14:paraId="70A73443" w14:textId="77777777" w:rsidR="0064356B" w:rsidRPr="00E37322" w:rsidRDefault="0064356B" w:rsidP="003F4468">
            <w:pPr>
              <w:pStyle w:val="Tabletext"/>
              <w:ind w:left="284" w:hanging="284"/>
            </w:pPr>
            <w:r w:rsidRPr="00E37322">
              <w:rPr>
                <w:vertAlign w:val="superscript"/>
              </w:rPr>
              <w:t>(1)</w:t>
            </w:r>
            <w:r w:rsidRPr="00E37322">
              <w:tab/>
              <w:t>Peak e.i.r.p. value corresponds to beam-pointing shifted 7° northwards from the sub</w:t>
            </w:r>
            <w:r w:rsidRPr="00E37322">
              <w:noBreakHyphen/>
              <w:t>satellite point.</w:t>
            </w:r>
          </w:p>
        </w:tc>
      </w:tr>
    </w:tbl>
    <w:p w14:paraId="0C40F7EC" w14:textId="77777777" w:rsidR="0064356B" w:rsidRPr="00814329" w:rsidRDefault="0064356B" w:rsidP="0064356B">
      <w:pPr>
        <w:pStyle w:val="Tablefin"/>
      </w:pPr>
      <w:bookmarkStart w:id="3029" w:name="_Toc495944804"/>
      <w:bookmarkStart w:id="3030" w:name="_Toc495944645"/>
      <w:bookmarkStart w:id="3031" w:name="_Toc495944486"/>
      <w:bookmarkStart w:id="3032" w:name="_Toc495944327"/>
      <w:bookmarkStart w:id="3033" w:name="_Toc495944168"/>
      <w:bookmarkStart w:id="3034" w:name="_Toc495944009"/>
      <w:bookmarkStart w:id="3035" w:name="_Toc495943850"/>
      <w:bookmarkStart w:id="3036" w:name="_Toc495943691"/>
      <w:bookmarkStart w:id="3037" w:name="_Toc493928429"/>
      <w:bookmarkStart w:id="3038" w:name="_Toc427066012"/>
      <w:bookmarkStart w:id="3039" w:name="_Toc427064815"/>
      <w:bookmarkStart w:id="3040" w:name="_Toc427063973"/>
      <w:bookmarkStart w:id="3041" w:name="_Toc427063685"/>
      <w:bookmarkStart w:id="3042" w:name="_Toc427063576"/>
      <w:bookmarkStart w:id="3043" w:name="_Toc427059749"/>
    </w:p>
    <w:p w14:paraId="3373D248" w14:textId="77777777" w:rsidR="0064356B" w:rsidRPr="00E37322" w:rsidRDefault="0064356B" w:rsidP="0064356B">
      <w:pPr>
        <w:pStyle w:val="Heading2"/>
      </w:pPr>
      <w:bookmarkStart w:id="3044" w:name="_Toc173400645"/>
      <w:r w:rsidRPr="00E37322">
        <w:t>4.1</w:t>
      </w:r>
      <w:r w:rsidRPr="00E37322">
        <w:tab/>
        <w:t>SDCM carrier frequency</w:t>
      </w:r>
      <w:bookmarkEnd w:id="3029"/>
      <w:bookmarkEnd w:id="3030"/>
      <w:bookmarkEnd w:id="3031"/>
      <w:bookmarkEnd w:id="3032"/>
      <w:bookmarkEnd w:id="3033"/>
      <w:bookmarkEnd w:id="3034"/>
      <w:bookmarkEnd w:id="3035"/>
      <w:bookmarkEnd w:id="3036"/>
      <w:bookmarkEnd w:id="3044"/>
      <w:r w:rsidRPr="00E37322">
        <w:t xml:space="preserve"> </w:t>
      </w:r>
      <w:bookmarkEnd w:id="3037"/>
    </w:p>
    <w:bookmarkEnd w:id="3038"/>
    <w:bookmarkEnd w:id="3039"/>
    <w:bookmarkEnd w:id="3040"/>
    <w:bookmarkEnd w:id="3041"/>
    <w:bookmarkEnd w:id="3042"/>
    <w:bookmarkEnd w:id="3043"/>
    <w:p w14:paraId="7D56DACF" w14:textId="77777777" w:rsidR="0064356B" w:rsidRPr="00E37322" w:rsidRDefault="0064356B" w:rsidP="0064356B">
      <w:r w:rsidRPr="00E37322">
        <w:t xml:space="preserve">The frequency 1 575.42 MHz is the operational frequency of SDCM L1 C/A signal downlink as was noted above. Since the SDCM L1 C/A signal uses the same frequency as GPS, SDCM L1 C/A signal is differentiated from other GPS signals in the L1 range through the use of a unique PRN code. </w:t>
      </w:r>
      <w:r w:rsidRPr="00E37322">
        <w:rPr>
          <w:rFonts w:ascii="TimesNewRoman" w:eastAsia="Calibri" w:hAnsi="TimesNewRoman" w:cs="TimesNewRoman"/>
          <w:lang w:eastAsia="ru-RU"/>
        </w:rPr>
        <w:t>This is identical to the GPS system and its application of PRNs for each individual satellite. The PRN code is coordinated with the operator of the GPS system to insure compatibility with GPS and other GPS-like signal broadcasts.</w:t>
      </w:r>
    </w:p>
    <w:p w14:paraId="0815426B" w14:textId="77777777" w:rsidR="0064356B" w:rsidRPr="00E37322" w:rsidRDefault="0064356B" w:rsidP="0064356B">
      <w:pPr>
        <w:pStyle w:val="Heading2"/>
      </w:pPr>
      <w:bookmarkStart w:id="3045" w:name="_Toc495944805"/>
      <w:bookmarkStart w:id="3046" w:name="_Toc495944646"/>
      <w:bookmarkStart w:id="3047" w:name="_Toc495944487"/>
      <w:bookmarkStart w:id="3048" w:name="_Toc495944328"/>
      <w:bookmarkStart w:id="3049" w:name="_Toc495944169"/>
      <w:bookmarkStart w:id="3050" w:name="_Toc495944010"/>
      <w:bookmarkStart w:id="3051" w:name="_Toc495943851"/>
      <w:bookmarkStart w:id="3052" w:name="_Toc495943692"/>
      <w:bookmarkStart w:id="3053" w:name="_Toc173400646"/>
      <w:bookmarkStart w:id="3054" w:name="_Toc493928430"/>
      <w:r w:rsidRPr="00E37322">
        <w:t>4.2</w:t>
      </w:r>
      <w:r w:rsidRPr="00E37322">
        <w:tab/>
        <w:t>SDCM signal basic parameters</w:t>
      </w:r>
      <w:bookmarkEnd w:id="3045"/>
      <w:bookmarkEnd w:id="3046"/>
      <w:bookmarkEnd w:id="3047"/>
      <w:bookmarkEnd w:id="3048"/>
      <w:bookmarkEnd w:id="3049"/>
      <w:bookmarkEnd w:id="3050"/>
      <w:bookmarkEnd w:id="3051"/>
      <w:bookmarkEnd w:id="3052"/>
      <w:bookmarkEnd w:id="3053"/>
      <w:r w:rsidRPr="00E37322">
        <w:t xml:space="preserve"> </w:t>
      </w:r>
      <w:bookmarkEnd w:id="3054"/>
    </w:p>
    <w:p w14:paraId="32A1C93B" w14:textId="50E100F5" w:rsidR="0064356B" w:rsidRPr="00E37322" w:rsidRDefault="0064356B" w:rsidP="0064356B">
      <w:r w:rsidRPr="00E37322">
        <w:t>SDCM transmits SBAS message format CDMA in L1 frequency band in space-to-Earth direction. The basic parameters of SDCM L1 C/A signal are provided in Table 3</w:t>
      </w:r>
      <w:r w:rsidR="00FC2A28">
        <w:t>3</w:t>
      </w:r>
      <w:r w:rsidRPr="00E37322">
        <w:t>.</w:t>
      </w:r>
    </w:p>
    <w:p w14:paraId="03B1A56B" w14:textId="4D048B9D" w:rsidR="0064356B" w:rsidRPr="00E37322" w:rsidRDefault="0064356B" w:rsidP="0064356B">
      <w:pPr>
        <w:pStyle w:val="TableNo"/>
      </w:pPr>
      <w:r w:rsidRPr="00E37322">
        <w:lastRenderedPageBreak/>
        <w:t>TABLE 3</w:t>
      </w:r>
      <w:r w:rsidR="00FC2A28">
        <w:t>3</w:t>
      </w:r>
    </w:p>
    <w:p w14:paraId="5123AA33" w14:textId="77777777" w:rsidR="0064356B" w:rsidRPr="00E37322" w:rsidRDefault="0064356B" w:rsidP="0064356B">
      <w:pPr>
        <w:pStyle w:val="Tabletitle"/>
      </w:pPr>
      <w:r w:rsidRPr="00E37322">
        <w:t xml:space="preserve">Basic parameters of SDCM L1 C/A signal </w:t>
      </w:r>
    </w:p>
    <w:tbl>
      <w:tblPr>
        <w:tblW w:w="96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4"/>
        <w:gridCol w:w="4315"/>
      </w:tblGrid>
      <w:tr w:rsidR="0064356B" w:rsidRPr="002B5ACF" w14:paraId="4D22FDD2" w14:textId="77777777" w:rsidTr="003F4468">
        <w:trPr>
          <w:tblHeader/>
          <w:jc w:val="center"/>
        </w:trPr>
        <w:tc>
          <w:tcPr>
            <w:tcW w:w="2773" w:type="pct"/>
            <w:tcBorders>
              <w:top w:val="single" w:sz="4" w:space="0" w:color="000000"/>
              <w:left w:val="single" w:sz="4" w:space="0" w:color="000000"/>
              <w:bottom w:val="single" w:sz="4" w:space="0" w:color="000000"/>
              <w:right w:val="single" w:sz="4" w:space="0" w:color="000000"/>
            </w:tcBorders>
            <w:vAlign w:val="center"/>
            <w:hideMark/>
          </w:tcPr>
          <w:p w14:paraId="6045466F" w14:textId="77777777" w:rsidR="0064356B" w:rsidRPr="002B5ACF" w:rsidRDefault="0064356B" w:rsidP="003F4468">
            <w:pPr>
              <w:pStyle w:val="Tablehead"/>
            </w:pPr>
            <w:r w:rsidRPr="002B5ACF">
              <w:t>Parameter</w:t>
            </w:r>
          </w:p>
        </w:tc>
        <w:tc>
          <w:tcPr>
            <w:tcW w:w="2227" w:type="pct"/>
            <w:tcBorders>
              <w:top w:val="single" w:sz="4" w:space="0" w:color="000000"/>
              <w:left w:val="single" w:sz="4" w:space="0" w:color="000000"/>
              <w:bottom w:val="single" w:sz="4" w:space="0" w:color="000000"/>
              <w:right w:val="single" w:sz="4" w:space="0" w:color="000000"/>
            </w:tcBorders>
            <w:vAlign w:val="center"/>
            <w:hideMark/>
          </w:tcPr>
          <w:p w14:paraId="5CABFD58" w14:textId="77777777" w:rsidR="0064356B" w:rsidRPr="002B5ACF" w:rsidRDefault="0064356B" w:rsidP="003F4468">
            <w:pPr>
              <w:pStyle w:val="Tablehead"/>
              <w:rPr>
                <w:rFonts w:eastAsia="MS PGothic"/>
              </w:rPr>
            </w:pPr>
            <w:r w:rsidRPr="002B5ACF">
              <w:t xml:space="preserve">Parameter value </w:t>
            </w:r>
          </w:p>
        </w:tc>
      </w:tr>
      <w:tr w:rsidR="0064356B" w:rsidRPr="002B5ACF" w14:paraId="5EFCBF73" w14:textId="77777777" w:rsidTr="003F4468">
        <w:trPr>
          <w:jc w:val="center"/>
        </w:trPr>
        <w:tc>
          <w:tcPr>
            <w:tcW w:w="2773" w:type="pct"/>
            <w:tcBorders>
              <w:top w:val="single" w:sz="4" w:space="0" w:color="000000"/>
              <w:left w:val="single" w:sz="4" w:space="0" w:color="000000"/>
              <w:bottom w:val="single" w:sz="4" w:space="0" w:color="000000"/>
              <w:right w:val="single" w:sz="4" w:space="0" w:color="000000"/>
            </w:tcBorders>
            <w:vAlign w:val="center"/>
            <w:hideMark/>
          </w:tcPr>
          <w:p w14:paraId="52704DDC" w14:textId="77777777" w:rsidR="0064356B" w:rsidRPr="002B5ACF" w:rsidRDefault="0064356B" w:rsidP="003F4468">
            <w:pPr>
              <w:pStyle w:val="Tabletext"/>
            </w:pPr>
            <w:r w:rsidRPr="002B5ACF">
              <w:t>Signal frequency range (MHz)</w:t>
            </w:r>
          </w:p>
        </w:tc>
        <w:tc>
          <w:tcPr>
            <w:tcW w:w="2227" w:type="pct"/>
            <w:tcBorders>
              <w:top w:val="single" w:sz="4" w:space="0" w:color="000000"/>
              <w:left w:val="single" w:sz="4" w:space="0" w:color="000000"/>
              <w:bottom w:val="single" w:sz="4" w:space="0" w:color="000000"/>
              <w:right w:val="single" w:sz="4" w:space="0" w:color="000000"/>
            </w:tcBorders>
            <w:vAlign w:val="center"/>
            <w:hideMark/>
          </w:tcPr>
          <w:p w14:paraId="3967D254" w14:textId="77777777" w:rsidR="0064356B" w:rsidRPr="002B5ACF" w:rsidRDefault="0064356B" w:rsidP="003F4468">
            <w:pPr>
              <w:pStyle w:val="Tabletext"/>
              <w:jc w:val="center"/>
            </w:pPr>
            <w:r w:rsidRPr="002B5ACF">
              <w:t>1 575,42 ± 12</w:t>
            </w:r>
          </w:p>
        </w:tc>
      </w:tr>
      <w:tr w:rsidR="0064356B" w:rsidRPr="002B5ACF" w14:paraId="5FFA452A" w14:textId="77777777" w:rsidTr="003F4468">
        <w:trPr>
          <w:jc w:val="center"/>
        </w:trPr>
        <w:tc>
          <w:tcPr>
            <w:tcW w:w="2773" w:type="pct"/>
            <w:tcBorders>
              <w:top w:val="single" w:sz="4" w:space="0" w:color="000000"/>
              <w:left w:val="single" w:sz="4" w:space="0" w:color="000000"/>
              <w:bottom w:val="single" w:sz="4" w:space="0" w:color="000000"/>
              <w:right w:val="single" w:sz="4" w:space="0" w:color="000000"/>
            </w:tcBorders>
            <w:vAlign w:val="center"/>
            <w:hideMark/>
          </w:tcPr>
          <w:p w14:paraId="21497DF0" w14:textId="77777777" w:rsidR="0064356B" w:rsidRPr="00E37322" w:rsidRDefault="0064356B" w:rsidP="003F4468">
            <w:pPr>
              <w:pStyle w:val="Tabletext"/>
            </w:pPr>
            <w:r w:rsidRPr="00E37322">
              <w:t xml:space="preserve">PRN code chip rate (Mchip/s) </w:t>
            </w:r>
          </w:p>
        </w:tc>
        <w:tc>
          <w:tcPr>
            <w:tcW w:w="2227" w:type="pct"/>
            <w:tcBorders>
              <w:top w:val="single" w:sz="4" w:space="0" w:color="000000"/>
              <w:left w:val="single" w:sz="4" w:space="0" w:color="000000"/>
              <w:bottom w:val="single" w:sz="4" w:space="0" w:color="000000"/>
              <w:right w:val="single" w:sz="4" w:space="0" w:color="000000"/>
            </w:tcBorders>
            <w:vAlign w:val="center"/>
            <w:hideMark/>
          </w:tcPr>
          <w:p w14:paraId="1B712DE4" w14:textId="77777777" w:rsidR="0064356B" w:rsidRPr="002B5ACF" w:rsidRDefault="0064356B" w:rsidP="003F4468">
            <w:pPr>
              <w:pStyle w:val="Tabletext"/>
              <w:jc w:val="center"/>
            </w:pPr>
            <w:r w:rsidRPr="002B5ACF">
              <w:t>1.023</w:t>
            </w:r>
          </w:p>
        </w:tc>
      </w:tr>
      <w:tr w:rsidR="0064356B" w:rsidRPr="002B5ACF" w14:paraId="50B535A2" w14:textId="77777777" w:rsidTr="003F4468">
        <w:trPr>
          <w:jc w:val="center"/>
        </w:trPr>
        <w:tc>
          <w:tcPr>
            <w:tcW w:w="2773" w:type="pct"/>
            <w:tcBorders>
              <w:top w:val="single" w:sz="4" w:space="0" w:color="000000"/>
              <w:left w:val="single" w:sz="4" w:space="0" w:color="000000"/>
              <w:bottom w:val="single" w:sz="4" w:space="0" w:color="000000"/>
              <w:right w:val="single" w:sz="4" w:space="0" w:color="000000"/>
            </w:tcBorders>
            <w:hideMark/>
          </w:tcPr>
          <w:p w14:paraId="1F3C4516" w14:textId="77777777" w:rsidR="0064356B" w:rsidRPr="00E37322" w:rsidRDefault="0064356B" w:rsidP="003F4468">
            <w:pPr>
              <w:pStyle w:val="Tabletext"/>
            </w:pPr>
            <w:r w:rsidRPr="00E37322">
              <w:t xml:space="preserve">Navigation data bit rates (bit/s) </w:t>
            </w:r>
          </w:p>
        </w:tc>
        <w:tc>
          <w:tcPr>
            <w:tcW w:w="2227" w:type="pct"/>
            <w:tcBorders>
              <w:top w:val="single" w:sz="4" w:space="0" w:color="000000"/>
              <w:left w:val="single" w:sz="4" w:space="0" w:color="000000"/>
              <w:bottom w:val="single" w:sz="4" w:space="0" w:color="000000"/>
              <w:right w:val="single" w:sz="4" w:space="0" w:color="000000"/>
            </w:tcBorders>
            <w:hideMark/>
          </w:tcPr>
          <w:p w14:paraId="663314E3" w14:textId="77777777" w:rsidR="0064356B" w:rsidRPr="002B5ACF" w:rsidRDefault="0064356B" w:rsidP="003F4468">
            <w:pPr>
              <w:pStyle w:val="Tabletext"/>
              <w:jc w:val="center"/>
            </w:pPr>
            <w:r w:rsidRPr="002B5ACF">
              <w:t>250</w:t>
            </w:r>
          </w:p>
        </w:tc>
      </w:tr>
      <w:tr w:rsidR="0064356B" w:rsidRPr="002B5ACF" w14:paraId="2DB6AB70" w14:textId="77777777" w:rsidTr="003F4468">
        <w:trPr>
          <w:jc w:val="center"/>
        </w:trPr>
        <w:tc>
          <w:tcPr>
            <w:tcW w:w="2773" w:type="pct"/>
            <w:tcBorders>
              <w:top w:val="single" w:sz="4" w:space="0" w:color="000000"/>
              <w:left w:val="single" w:sz="4" w:space="0" w:color="000000"/>
              <w:bottom w:val="single" w:sz="4" w:space="0" w:color="000000"/>
              <w:right w:val="single" w:sz="4" w:space="0" w:color="000000"/>
            </w:tcBorders>
            <w:vAlign w:val="center"/>
            <w:hideMark/>
          </w:tcPr>
          <w:p w14:paraId="52D77AA4" w14:textId="77777777" w:rsidR="0064356B" w:rsidRPr="00E37322" w:rsidRDefault="0064356B" w:rsidP="003F4468">
            <w:pPr>
              <w:pStyle w:val="Tabletext"/>
            </w:pPr>
            <w:r w:rsidRPr="00E37322">
              <w:t xml:space="preserve">Navigation data symbol rates (symbol/s) </w:t>
            </w:r>
          </w:p>
        </w:tc>
        <w:tc>
          <w:tcPr>
            <w:tcW w:w="2227" w:type="pct"/>
            <w:tcBorders>
              <w:top w:val="single" w:sz="4" w:space="0" w:color="000000"/>
              <w:left w:val="single" w:sz="4" w:space="0" w:color="000000"/>
              <w:bottom w:val="single" w:sz="4" w:space="0" w:color="000000"/>
              <w:right w:val="single" w:sz="4" w:space="0" w:color="000000"/>
            </w:tcBorders>
            <w:vAlign w:val="center"/>
            <w:hideMark/>
          </w:tcPr>
          <w:p w14:paraId="2F88C9E9" w14:textId="77777777" w:rsidR="0064356B" w:rsidRPr="002B5ACF" w:rsidRDefault="0064356B" w:rsidP="003F4468">
            <w:pPr>
              <w:pStyle w:val="Tabletext"/>
              <w:jc w:val="center"/>
            </w:pPr>
            <w:r w:rsidRPr="002B5ACF">
              <w:t>500</w:t>
            </w:r>
          </w:p>
        </w:tc>
      </w:tr>
      <w:tr w:rsidR="0064356B" w:rsidRPr="002B5ACF" w14:paraId="3ED269B7" w14:textId="77777777" w:rsidTr="003F4468">
        <w:trPr>
          <w:jc w:val="center"/>
        </w:trPr>
        <w:tc>
          <w:tcPr>
            <w:tcW w:w="2773" w:type="pct"/>
            <w:tcBorders>
              <w:top w:val="single" w:sz="4" w:space="0" w:color="000000"/>
              <w:left w:val="single" w:sz="4" w:space="0" w:color="000000"/>
              <w:bottom w:val="single" w:sz="4" w:space="0" w:color="000000"/>
              <w:right w:val="single" w:sz="4" w:space="0" w:color="000000"/>
            </w:tcBorders>
            <w:vAlign w:val="center"/>
            <w:hideMark/>
          </w:tcPr>
          <w:p w14:paraId="53DBBF94" w14:textId="77777777" w:rsidR="0064356B" w:rsidRPr="002B5ACF" w:rsidRDefault="0064356B" w:rsidP="003F4468">
            <w:pPr>
              <w:pStyle w:val="Tabletext"/>
            </w:pPr>
            <w:r w:rsidRPr="002B5ACF">
              <w:t xml:space="preserve">Signal modulation method </w:t>
            </w:r>
          </w:p>
        </w:tc>
        <w:tc>
          <w:tcPr>
            <w:tcW w:w="2227" w:type="pct"/>
            <w:tcBorders>
              <w:top w:val="single" w:sz="4" w:space="0" w:color="000000"/>
              <w:left w:val="single" w:sz="4" w:space="0" w:color="000000"/>
              <w:bottom w:val="single" w:sz="4" w:space="0" w:color="000000"/>
              <w:right w:val="single" w:sz="4" w:space="0" w:color="000000"/>
            </w:tcBorders>
            <w:vAlign w:val="center"/>
            <w:hideMark/>
          </w:tcPr>
          <w:p w14:paraId="30516D14" w14:textId="77777777" w:rsidR="0064356B" w:rsidRPr="002B5ACF" w:rsidRDefault="0064356B" w:rsidP="003F4468">
            <w:pPr>
              <w:pStyle w:val="Tabletext"/>
              <w:jc w:val="center"/>
            </w:pPr>
            <w:r w:rsidRPr="002B5ACF">
              <w:t>BPSK-R(1) (see Note 1)</w:t>
            </w:r>
          </w:p>
        </w:tc>
      </w:tr>
      <w:tr w:rsidR="0064356B" w:rsidRPr="002B5ACF" w14:paraId="584C776B" w14:textId="77777777" w:rsidTr="003F4468">
        <w:trPr>
          <w:jc w:val="center"/>
        </w:trPr>
        <w:tc>
          <w:tcPr>
            <w:tcW w:w="2773" w:type="pct"/>
            <w:tcBorders>
              <w:top w:val="single" w:sz="4" w:space="0" w:color="000000"/>
              <w:left w:val="single" w:sz="4" w:space="0" w:color="000000"/>
              <w:bottom w:val="single" w:sz="4" w:space="0" w:color="000000"/>
              <w:right w:val="single" w:sz="4" w:space="0" w:color="000000"/>
            </w:tcBorders>
            <w:vAlign w:val="center"/>
            <w:hideMark/>
          </w:tcPr>
          <w:p w14:paraId="292E55F7" w14:textId="77777777" w:rsidR="0064356B" w:rsidRPr="002B5ACF" w:rsidRDefault="0064356B" w:rsidP="003F4468">
            <w:pPr>
              <w:pStyle w:val="Tabletext"/>
            </w:pPr>
            <w:r w:rsidRPr="002B5ACF">
              <w:t>Polarization</w:t>
            </w:r>
          </w:p>
        </w:tc>
        <w:tc>
          <w:tcPr>
            <w:tcW w:w="2227" w:type="pct"/>
            <w:tcBorders>
              <w:top w:val="single" w:sz="4" w:space="0" w:color="000000"/>
              <w:left w:val="single" w:sz="4" w:space="0" w:color="000000"/>
              <w:bottom w:val="single" w:sz="4" w:space="0" w:color="000000"/>
              <w:right w:val="single" w:sz="4" w:space="0" w:color="000000"/>
            </w:tcBorders>
            <w:vAlign w:val="center"/>
            <w:hideMark/>
          </w:tcPr>
          <w:p w14:paraId="71A4BF51" w14:textId="77777777" w:rsidR="0064356B" w:rsidRPr="002B5ACF" w:rsidRDefault="0064356B" w:rsidP="003F4468">
            <w:pPr>
              <w:pStyle w:val="Tabletext"/>
              <w:jc w:val="center"/>
            </w:pPr>
            <w:r w:rsidRPr="002B5ACF">
              <w:t>RHCP</w:t>
            </w:r>
          </w:p>
        </w:tc>
      </w:tr>
      <w:tr w:rsidR="0064356B" w:rsidRPr="002B5ACF" w14:paraId="3E090B95" w14:textId="77777777" w:rsidTr="003F4468">
        <w:trPr>
          <w:jc w:val="center"/>
        </w:trPr>
        <w:tc>
          <w:tcPr>
            <w:tcW w:w="2773" w:type="pct"/>
            <w:tcBorders>
              <w:top w:val="single" w:sz="4" w:space="0" w:color="000000"/>
              <w:left w:val="single" w:sz="4" w:space="0" w:color="000000"/>
              <w:bottom w:val="single" w:sz="4" w:space="0" w:color="000000"/>
              <w:right w:val="single" w:sz="4" w:space="0" w:color="000000"/>
            </w:tcBorders>
            <w:vAlign w:val="center"/>
            <w:hideMark/>
          </w:tcPr>
          <w:p w14:paraId="088E1A6B" w14:textId="77777777" w:rsidR="0064356B" w:rsidRPr="002B5ACF" w:rsidRDefault="0064356B" w:rsidP="003F4468">
            <w:pPr>
              <w:pStyle w:val="Tabletext"/>
            </w:pPr>
            <w:r w:rsidRPr="002B5ACF">
              <w:t>Ellipticity (dB)</w:t>
            </w:r>
          </w:p>
        </w:tc>
        <w:tc>
          <w:tcPr>
            <w:tcW w:w="2227" w:type="pct"/>
            <w:tcBorders>
              <w:top w:val="single" w:sz="4" w:space="0" w:color="000000"/>
              <w:left w:val="single" w:sz="4" w:space="0" w:color="000000"/>
              <w:bottom w:val="single" w:sz="4" w:space="0" w:color="000000"/>
              <w:right w:val="single" w:sz="4" w:space="0" w:color="000000"/>
            </w:tcBorders>
            <w:vAlign w:val="center"/>
            <w:hideMark/>
          </w:tcPr>
          <w:p w14:paraId="4E98267B" w14:textId="77777777" w:rsidR="0064356B" w:rsidRPr="002B5ACF" w:rsidRDefault="0064356B" w:rsidP="003F4468">
            <w:pPr>
              <w:pStyle w:val="Tabletext"/>
              <w:jc w:val="center"/>
            </w:pPr>
            <w:r w:rsidRPr="002B5ACF">
              <w:t>2.0</w:t>
            </w:r>
            <w:r w:rsidRPr="002B5ACF">
              <w:rPr>
                <w:rFonts w:eastAsia="MS PGothic"/>
              </w:rPr>
              <w:t xml:space="preserve"> </w:t>
            </w:r>
            <w:r w:rsidRPr="002B5ACF">
              <w:t>maximum</w:t>
            </w:r>
          </w:p>
        </w:tc>
      </w:tr>
      <w:tr w:rsidR="0064356B" w:rsidRPr="002B5ACF" w14:paraId="1CDF9EB1" w14:textId="77777777" w:rsidTr="003F4468">
        <w:trPr>
          <w:jc w:val="center"/>
        </w:trPr>
        <w:tc>
          <w:tcPr>
            <w:tcW w:w="2773" w:type="pct"/>
            <w:tcBorders>
              <w:top w:val="single" w:sz="4" w:space="0" w:color="000000"/>
              <w:left w:val="single" w:sz="4" w:space="0" w:color="000000"/>
              <w:bottom w:val="single" w:sz="4" w:space="0" w:color="000000"/>
              <w:right w:val="single" w:sz="4" w:space="0" w:color="000000"/>
            </w:tcBorders>
            <w:vAlign w:val="center"/>
            <w:hideMark/>
          </w:tcPr>
          <w:p w14:paraId="7C0E373B" w14:textId="77777777" w:rsidR="0064356B" w:rsidRPr="00E37322" w:rsidRDefault="0064356B" w:rsidP="003F4468">
            <w:pPr>
              <w:pStyle w:val="Tabletext"/>
            </w:pPr>
            <w:r w:rsidRPr="00E37322">
              <w:t xml:space="preserve">Minimum received power level at the output of the reference antenna (dBW) </w:t>
            </w:r>
          </w:p>
        </w:tc>
        <w:tc>
          <w:tcPr>
            <w:tcW w:w="2227" w:type="pct"/>
            <w:tcBorders>
              <w:top w:val="single" w:sz="4" w:space="0" w:color="000000"/>
              <w:left w:val="single" w:sz="4" w:space="0" w:color="000000"/>
              <w:bottom w:val="single" w:sz="4" w:space="0" w:color="000000"/>
              <w:right w:val="single" w:sz="4" w:space="0" w:color="000000"/>
            </w:tcBorders>
            <w:vAlign w:val="center"/>
            <w:hideMark/>
          </w:tcPr>
          <w:p w14:paraId="4869C60C" w14:textId="6AAAB068" w:rsidR="0064356B" w:rsidRPr="002B5ACF" w:rsidRDefault="0034468A" w:rsidP="003F4468">
            <w:pPr>
              <w:pStyle w:val="Tabletext"/>
              <w:jc w:val="center"/>
            </w:pPr>
            <w:r>
              <w:t>−</w:t>
            </w:r>
            <w:r w:rsidR="0064356B" w:rsidRPr="002B5ACF">
              <w:t xml:space="preserve">158.5 </w:t>
            </w:r>
            <w:r w:rsidR="0064356B" w:rsidRPr="002B5ACF">
              <w:br/>
              <w:t>(see Note 2)</w:t>
            </w:r>
          </w:p>
        </w:tc>
      </w:tr>
      <w:tr w:rsidR="0064356B" w:rsidRPr="002B5ACF" w14:paraId="6A17D4FB" w14:textId="77777777" w:rsidTr="003F4468">
        <w:trPr>
          <w:jc w:val="center"/>
        </w:trPr>
        <w:tc>
          <w:tcPr>
            <w:tcW w:w="2773" w:type="pct"/>
            <w:tcBorders>
              <w:top w:val="single" w:sz="4" w:space="0" w:color="000000"/>
              <w:left w:val="single" w:sz="4" w:space="0" w:color="000000"/>
              <w:bottom w:val="single" w:sz="4" w:space="0" w:color="000000"/>
              <w:right w:val="single" w:sz="4" w:space="0" w:color="000000"/>
            </w:tcBorders>
            <w:vAlign w:val="center"/>
            <w:hideMark/>
          </w:tcPr>
          <w:p w14:paraId="49D7A818" w14:textId="77777777" w:rsidR="0064356B" w:rsidRPr="00290F6F" w:rsidRDefault="0064356B" w:rsidP="003F4468">
            <w:pPr>
              <w:pStyle w:val="Tabletext"/>
              <w:rPr>
                <w:lang w:val="de-CH"/>
              </w:rPr>
            </w:pPr>
            <w:r w:rsidRPr="00290F6F">
              <w:rPr>
                <w:lang w:val="de-CH"/>
              </w:rPr>
              <w:t>RF transmitter filter −3 dB bandwidth (MHz)</w:t>
            </w:r>
          </w:p>
        </w:tc>
        <w:tc>
          <w:tcPr>
            <w:tcW w:w="2227" w:type="pct"/>
            <w:tcBorders>
              <w:top w:val="single" w:sz="4" w:space="0" w:color="000000"/>
              <w:left w:val="single" w:sz="4" w:space="0" w:color="000000"/>
              <w:bottom w:val="single" w:sz="4" w:space="0" w:color="000000"/>
              <w:right w:val="single" w:sz="4" w:space="0" w:color="000000"/>
            </w:tcBorders>
            <w:vAlign w:val="center"/>
            <w:hideMark/>
          </w:tcPr>
          <w:p w14:paraId="7158789B" w14:textId="77777777" w:rsidR="0064356B" w:rsidRPr="002B5ACF" w:rsidRDefault="0064356B" w:rsidP="003F4468">
            <w:pPr>
              <w:pStyle w:val="Tabletext"/>
              <w:jc w:val="center"/>
            </w:pPr>
            <w:r w:rsidRPr="002B5ACF">
              <w:t>24</w:t>
            </w:r>
          </w:p>
        </w:tc>
      </w:tr>
      <w:tr w:rsidR="0064356B" w:rsidRPr="00A56F3B" w14:paraId="17EA06DA" w14:textId="77777777" w:rsidTr="003F4468">
        <w:trPr>
          <w:jc w:val="center"/>
        </w:trPr>
        <w:tc>
          <w:tcPr>
            <w:tcW w:w="5000" w:type="pct"/>
            <w:gridSpan w:val="2"/>
            <w:tcBorders>
              <w:top w:val="single" w:sz="4" w:space="0" w:color="000000"/>
              <w:left w:val="nil"/>
              <w:bottom w:val="nil"/>
              <w:right w:val="nil"/>
            </w:tcBorders>
            <w:vAlign w:val="center"/>
            <w:hideMark/>
          </w:tcPr>
          <w:p w14:paraId="2F5298FF" w14:textId="77777777" w:rsidR="0064356B" w:rsidRPr="000E7430" w:rsidRDefault="0064356B" w:rsidP="003F4468">
            <w:pPr>
              <w:tabs>
                <w:tab w:val="left" w:pos="284"/>
                <w:tab w:val="left" w:pos="567"/>
                <w:tab w:val="left" w:pos="851"/>
              </w:tabs>
              <w:spacing w:before="40" w:after="40"/>
              <w:rPr>
                <w:sz w:val="22"/>
                <w:szCs w:val="22"/>
              </w:rPr>
            </w:pPr>
            <w:r w:rsidRPr="00616FA7">
              <w:rPr>
                <w:sz w:val="22"/>
                <w:szCs w:val="22"/>
              </w:rPr>
              <w:t>Note 1:</w:t>
            </w:r>
            <w:r w:rsidRPr="000E7430">
              <w:rPr>
                <w:sz w:val="22"/>
                <w:szCs w:val="22"/>
              </w:rPr>
              <w:t> For GPS RNSS parameters, BPSK-R(</w:t>
            </w:r>
            <w:r w:rsidRPr="000E7430">
              <w:rPr>
                <w:i/>
                <w:sz w:val="22"/>
                <w:szCs w:val="22"/>
              </w:rPr>
              <w:t>n</w:t>
            </w:r>
            <w:r w:rsidRPr="000E7430">
              <w:rPr>
                <w:sz w:val="22"/>
                <w:szCs w:val="22"/>
              </w:rPr>
              <w:t xml:space="preserve">) denotes a binary phase shift keying modulation using rectangular chips with a chipping rate of </w:t>
            </w:r>
            <w:r w:rsidRPr="000E7430">
              <w:rPr>
                <w:i/>
                <w:sz w:val="22"/>
                <w:szCs w:val="22"/>
              </w:rPr>
              <w:t>n</w:t>
            </w:r>
            <w:r w:rsidRPr="000E7430">
              <w:rPr>
                <w:sz w:val="22"/>
                <w:szCs w:val="22"/>
              </w:rPr>
              <w:t> </w:t>
            </w:r>
            <w:r w:rsidRPr="000E7430">
              <w:rPr>
                <w:sz w:val="22"/>
                <w:szCs w:val="22"/>
              </w:rPr>
              <w:sym w:font="Symbol" w:char="F0B4"/>
            </w:r>
            <w:r w:rsidRPr="000E7430">
              <w:rPr>
                <w:sz w:val="22"/>
                <w:szCs w:val="22"/>
              </w:rPr>
              <w:t xml:space="preserve"> 1.023 (Mchip/s). </w:t>
            </w:r>
          </w:p>
          <w:p w14:paraId="0EC43320" w14:textId="77777777" w:rsidR="0064356B" w:rsidRPr="000E7430" w:rsidRDefault="0064356B" w:rsidP="003F4468">
            <w:pPr>
              <w:tabs>
                <w:tab w:val="left" w:pos="284"/>
                <w:tab w:val="left" w:pos="567"/>
                <w:tab w:val="left" w:pos="851"/>
              </w:tabs>
              <w:spacing w:before="40" w:after="40"/>
              <w:rPr>
                <w:sz w:val="22"/>
                <w:szCs w:val="22"/>
              </w:rPr>
            </w:pPr>
            <w:r w:rsidRPr="00616FA7">
              <w:rPr>
                <w:sz w:val="22"/>
                <w:szCs w:val="22"/>
              </w:rPr>
              <w:t>Note 2:</w:t>
            </w:r>
            <w:r w:rsidRPr="000E7430">
              <w:rPr>
                <w:sz w:val="22"/>
                <w:szCs w:val="22"/>
              </w:rPr>
              <w:t> The minimum received power from SDCM is measured at the output of a 0 dBi right-hand circular polarized reference user receiving antenna (located near Earth’s surface) at worst normal orientation when the satellite is above a 5-degree elevation angle above the horizontal plane.</w:t>
            </w:r>
          </w:p>
        </w:tc>
      </w:tr>
    </w:tbl>
    <w:p w14:paraId="0815A3D4" w14:textId="77777777" w:rsidR="0064356B" w:rsidRPr="00E37322" w:rsidRDefault="0064356B" w:rsidP="0064356B"/>
    <w:p w14:paraId="413AAC32" w14:textId="77777777" w:rsidR="0064356B" w:rsidRPr="00E37322" w:rsidRDefault="0064356B" w:rsidP="0064356B"/>
    <w:p w14:paraId="02ECCC24" w14:textId="77777777" w:rsidR="0064356B" w:rsidRPr="002B5ACF" w:rsidRDefault="0064356B" w:rsidP="0064356B">
      <w:pPr>
        <w:pStyle w:val="AnnexNoTitle"/>
      </w:pPr>
      <w:bookmarkStart w:id="3055" w:name="_Toc495944806"/>
      <w:bookmarkStart w:id="3056" w:name="_Toc495944647"/>
      <w:bookmarkStart w:id="3057" w:name="_Toc495944488"/>
      <w:bookmarkStart w:id="3058" w:name="_Toc495944329"/>
      <w:bookmarkStart w:id="3059" w:name="_Toc495944170"/>
      <w:bookmarkStart w:id="3060" w:name="_Toc495944011"/>
      <w:bookmarkStart w:id="3061" w:name="_Toc495943852"/>
      <w:bookmarkStart w:id="3062" w:name="_Toc495943693"/>
      <w:bookmarkStart w:id="3063" w:name="_Toc173400647"/>
      <w:r w:rsidRPr="002B5ACF">
        <w:t>Annex 13</w:t>
      </w:r>
      <w:bookmarkEnd w:id="3055"/>
      <w:bookmarkEnd w:id="3056"/>
      <w:bookmarkEnd w:id="3057"/>
      <w:bookmarkEnd w:id="3058"/>
      <w:bookmarkEnd w:id="3059"/>
      <w:bookmarkEnd w:id="3060"/>
      <w:bookmarkEnd w:id="3061"/>
      <w:bookmarkEnd w:id="3062"/>
      <w:r w:rsidRPr="002B5ACF">
        <w:br/>
      </w:r>
      <w:r w:rsidRPr="002B5ACF">
        <w:br/>
        <w:t>Technical description and characteristics of the SES SBAS network</w:t>
      </w:r>
      <w:bookmarkEnd w:id="3063"/>
      <w:r w:rsidRPr="002B5ACF">
        <w:t xml:space="preserve"> </w:t>
      </w:r>
    </w:p>
    <w:p w14:paraId="5160299D" w14:textId="77777777" w:rsidR="0064356B" w:rsidRPr="00E37322" w:rsidRDefault="0064356B" w:rsidP="0064356B">
      <w:pPr>
        <w:pStyle w:val="Heading1"/>
      </w:pPr>
      <w:bookmarkStart w:id="3064" w:name="_Toc495944807"/>
      <w:bookmarkStart w:id="3065" w:name="_Toc495944648"/>
      <w:bookmarkStart w:id="3066" w:name="_Toc495944489"/>
      <w:bookmarkStart w:id="3067" w:name="_Toc495944330"/>
      <w:bookmarkStart w:id="3068" w:name="_Toc495944171"/>
      <w:bookmarkStart w:id="3069" w:name="_Toc495944012"/>
      <w:bookmarkStart w:id="3070" w:name="_Toc495943853"/>
      <w:bookmarkStart w:id="3071" w:name="_Toc495943694"/>
      <w:bookmarkStart w:id="3072" w:name="_Toc494718381"/>
      <w:bookmarkStart w:id="3073" w:name="_Toc173400648"/>
      <w:r w:rsidRPr="00E37322">
        <w:t>1</w:t>
      </w:r>
      <w:r w:rsidRPr="00E37322">
        <w:tab/>
        <w:t>Introduction</w:t>
      </w:r>
      <w:bookmarkEnd w:id="3064"/>
      <w:bookmarkEnd w:id="3065"/>
      <w:bookmarkEnd w:id="3066"/>
      <w:bookmarkEnd w:id="3067"/>
      <w:bookmarkEnd w:id="3068"/>
      <w:bookmarkEnd w:id="3069"/>
      <w:bookmarkEnd w:id="3070"/>
      <w:bookmarkEnd w:id="3071"/>
      <w:bookmarkEnd w:id="3072"/>
      <w:bookmarkEnd w:id="3073"/>
    </w:p>
    <w:p w14:paraId="71295024" w14:textId="77777777" w:rsidR="0064356B" w:rsidRPr="00E37322" w:rsidRDefault="0064356B" w:rsidP="0064356B">
      <w:r w:rsidRPr="00E37322">
        <w:t>SES currently supports two different SBAS systems, namely the Wide Area Augmentation System (WAAS) and the European Geostationary Navigation Overlay Service (EGNOS), which both provide GPS signal integrity data (detailing health status of received GPS signals), allowing use in safety critical applications.</w:t>
      </w:r>
    </w:p>
    <w:p w14:paraId="58F45955" w14:textId="77777777" w:rsidR="0064356B" w:rsidRPr="00E37322" w:rsidRDefault="0064356B" w:rsidP="0064356B">
      <w:pPr>
        <w:rPr>
          <w:szCs w:val="24"/>
        </w:rPr>
      </w:pPr>
      <w:r w:rsidRPr="00E37322">
        <w:t xml:space="preserve">The </w:t>
      </w:r>
      <w:r w:rsidRPr="00E37322">
        <w:rPr>
          <w:szCs w:val="24"/>
        </w:rPr>
        <w:t xml:space="preserve">WAAS payload on-board the SES-15 </w:t>
      </w:r>
      <w:r w:rsidRPr="00E37322">
        <w:t xml:space="preserve">satellite at 129°W will support RNSS services to the United States (US) Federal Aviation Administration (FAA) by providing a broadcast, which covers the US National Airspace System (NAS). </w:t>
      </w:r>
      <w:r w:rsidRPr="00E37322">
        <w:rPr>
          <w:szCs w:val="24"/>
        </w:rPr>
        <w:t>The FAA provides this service because it improves the ability of GPS-enabled aircraft to make precision landings and provides additional safety of flight.</w:t>
      </w:r>
    </w:p>
    <w:p w14:paraId="3113ED38" w14:textId="77777777" w:rsidR="0064356B" w:rsidRPr="00E37322" w:rsidRDefault="0064356B" w:rsidP="0064356B">
      <w:pPr>
        <w:rPr>
          <w:szCs w:val="24"/>
        </w:rPr>
      </w:pPr>
      <w:r w:rsidRPr="00E37322">
        <w:rPr>
          <w:szCs w:val="24"/>
        </w:rPr>
        <w:t>The EGNOS payloads on board the SES-5 and ASTRA-5B satellites, at 5°E and 31.5°E respectively, are similar to WAAS but broadcast signals that currently provide service coverage in the European Civil Aviation Conference (ECAC) Member States</w:t>
      </w:r>
      <w:r w:rsidRPr="002B5ACF">
        <w:rPr>
          <w:position w:val="6"/>
          <w:sz w:val="18"/>
          <w:szCs w:val="24"/>
        </w:rPr>
        <w:footnoteReference w:id="3"/>
      </w:r>
      <w:r w:rsidRPr="00E37322">
        <w:rPr>
          <w:szCs w:val="24"/>
        </w:rPr>
        <w:t>.</w:t>
      </w:r>
    </w:p>
    <w:p w14:paraId="648040ED" w14:textId="77777777" w:rsidR="0064356B" w:rsidRPr="00E37322" w:rsidRDefault="0064356B" w:rsidP="0064356B">
      <w:r w:rsidRPr="00E37322">
        <w:t>It should be mentioned that the satellite orbital locations as referred above are valid as per September 2017 and that satellites may be moved from time to time, depending on overall system requirements.</w:t>
      </w:r>
    </w:p>
    <w:p w14:paraId="2747BE28" w14:textId="77777777" w:rsidR="0064356B" w:rsidRPr="00E37322" w:rsidRDefault="0064356B" w:rsidP="0064356B">
      <w:pPr>
        <w:pStyle w:val="Heading1"/>
      </w:pPr>
      <w:bookmarkStart w:id="3074" w:name="_Toc495944808"/>
      <w:bookmarkStart w:id="3075" w:name="_Toc495944649"/>
      <w:bookmarkStart w:id="3076" w:name="_Toc495944490"/>
      <w:bookmarkStart w:id="3077" w:name="_Toc495944331"/>
      <w:bookmarkStart w:id="3078" w:name="_Toc495944172"/>
      <w:bookmarkStart w:id="3079" w:name="_Toc495944013"/>
      <w:bookmarkStart w:id="3080" w:name="_Toc495943854"/>
      <w:bookmarkStart w:id="3081" w:name="_Toc495943695"/>
      <w:bookmarkStart w:id="3082" w:name="_Toc494718382"/>
      <w:bookmarkStart w:id="3083" w:name="_Toc173400649"/>
      <w:r w:rsidRPr="00E37322">
        <w:lastRenderedPageBreak/>
        <w:t>2</w:t>
      </w:r>
      <w:r w:rsidRPr="00E37322">
        <w:tab/>
        <w:t>System overview</w:t>
      </w:r>
      <w:bookmarkEnd w:id="3074"/>
      <w:bookmarkEnd w:id="3075"/>
      <w:bookmarkEnd w:id="3076"/>
      <w:bookmarkEnd w:id="3077"/>
      <w:bookmarkEnd w:id="3078"/>
      <w:bookmarkEnd w:id="3079"/>
      <w:bookmarkEnd w:id="3080"/>
      <w:bookmarkEnd w:id="3081"/>
      <w:bookmarkEnd w:id="3082"/>
      <w:bookmarkEnd w:id="3083"/>
    </w:p>
    <w:p w14:paraId="0656DA41" w14:textId="14A92FF8" w:rsidR="0064356B" w:rsidRPr="00E37322" w:rsidRDefault="0064356B" w:rsidP="0064356B">
      <w:pPr>
        <w:rPr>
          <w:szCs w:val="24"/>
        </w:rPr>
      </w:pPr>
      <w:r w:rsidRPr="00E37322">
        <w:rPr>
          <w:szCs w:val="24"/>
        </w:rPr>
        <w:t>The WAAS payload on-board SES-15 and the EGNOS payloads on-board SES-5 and ASTRA-5B operate service links in the RNSS bands 1 164-1 215 MHz and 1 559-1 610 MHz across the visible Earth in the same frequency range as the US GPS signals, L1 (</w:t>
      </w:r>
      <w:r w:rsidRPr="00E37322">
        <w:t>in the 1 559-1 610 MHz band</w:t>
      </w:r>
      <w:r w:rsidRPr="00E37322">
        <w:rPr>
          <w:szCs w:val="24"/>
        </w:rPr>
        <w:t>) and L5 (</w:t>
      </w:r>
      <w:r w:rsidRPr="00E37322">
        <w:t>in the 1 164-1 215 MHz band</w:t>
      </w:r>
      <w:r w:rsidRPr="00E37322">
        <w:rPr>
          <w:szCs w:val="24"/>
        </w:rPr>
        <w:t>), with feeder uplinks in the United States and Europe in frequency bands as described in Table 3</w:t>
      </w:r>
      <w:r w:rsidR="00FC2A28">
        <w:rPr>
          <w:szCs w:val="24"/>
        </w:rPr>
        <w:t>4</w:t>
      </w:r>
      <w:r w:rsidRPr="00E37322">
        <w:rPr>
          <w:szCs w:val="24"/>
        </w:rPr>
        <w:t xml:space="preserve"> below.</w:t>
      </w:r>
    </w:p>
    <w:p w14:paraId="4CFF9B4C" w14:textId="77777777" w:rsidR="0064356B" w:rsidRPr="00E37322" w:rsidRDefault="0064356B" w:rsidP="0064356B">
      <w:pPr>
        <w:rPr>
          <w:szCs w:val="24"/>
        </w:rPr>
      </w:pPr>
      <w:r w:rsidRPr="00E37322">
        <w:rPr>
          <w:szCs w:val="24"/>
        </w:rPr>
        <w:t>The WAAS and EGNOS payloads will deliver data to WAAS and EGNOS-enabled GPS receivers. This information will then be used to correct errors in the measured GPS position, improving obtainable GPS position fix accuracy from 10 met</w:t>
      </w:r>
      <w:r>
        <w:rPr>
          <w:szCs w:val="24"/>
        </w:rPr>
        <w:t>r</w:t>
      </w:r>
      <w:r w:rsidRPr="00E37322">
        <w:rPr>
          <w:szCs w:val="24"/>
        </w:rPr>
        <w:t>es to around 1 met</w:t>
      </w:r>
      <w:r>
        <w:rPr>
          <w:szCs w:val="24"/>
        </w:rPr>
        <w:t>r</w:t>
      </w:r>
      <w:r w:rsidRPr="00E37322">
        <w:rPr>
          <w:szCs w:val="24"/>
        </w:rPr>
        <w:t>e. The primary feeder uplink station for the WAAS signal will be the SES South Mountain Earth station in Somis, CA, with a ‘hot’ backup located in Brewster, WA. For EGNOS, the feeder uplink stations for both SES-5 and ASTRA-5B are based in Betzdorf, Luxembourg and Redu, Belgium.</w:t>
      </w:r>
    </w:p>
    <w:p w14:paraId="04F5887B" w14:textId="77777777" w:rsidR="0064356B" w:rsidRPr="00E37322" w:rsidRDefault="0064356B" w:rsidP="0064356B">
      <w:r w:rsidRPr="00E37322">
        <w:t>The ground stations apply forward error correction to the WAAS and EGNOS messages and time align them to the GPS broadcast sub-frame epoch and then uplink these messages to the navigation payloads which receive and rebroadcast the messages to the Earth’s surface and aviation users in the covered national airspace systems.</w:t>
      </w:r>
    </w:p>
    <w:p w14:paraId="5A81904D" w14:textId="77777777" w:rsidR="0064356B" w:rsidRPr="00E37322" w:rsidRDefault="0064356B" w:rsidP="0064356B">
      <w:pPr>
        <w:rPr>
          <w:szCs w:val="24"/>
        </w:rPr>
      </w:pPr>
      <w:r w:rsidRPr="00E37322">
        <w:rPr>
          <w:szCs w:val="24"/>
        </w:rPr>
        <w:t>The WAAS payload will also use a tracking beacon at 3 700.2 MHz.</w:t>
      </w:r>
    </w:p>
    <w:p w14:paraId="3789CDF6" w14:textId="2A2DB3B9" w:rsidR="0064356B" w:rsidRPr="00E37322" w:rsidRDefault="0064356B" w:rsidP="0064356B">
      <w:pPr>
        <w:pStyle w:val="TableNo"/>
      </w:pPr>
      <w:r w:rsidRPr="00E37322">
        <w:t>TABLE 3</w:t>
      </w:r>
      <w:r w:rsidR="00FC2A28">
        <w:t>4</w:t>
      </w:r>
    </w:p>
    <w:p w14:paraId="3CAF371A" w14:textId="77777777" w:rsidR="0064356B" w:rsidRPr="00E37322" w:rsidRDefault="0064356B" w:rsidP="0064356B">
      <w:pPr>
        <w:pStyle w:val="Tabletitle"/>
      </w:pPr>
      <w:r w:rsidRPr="00E37322">
        <w:t xml:space="preserve">WAAS and EGNOS feeder link bands for the L1 and L5 signals </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5"/>
        <w:gridCol w:w="2835"/>
        <w:gridCol w:w="2580"/>
      </w:tblGrid>
      <w:tr w:rsidR="0064356B" w:rsidRPr="002B5ACF" w14:paraId="22AD62EB" w14:textId="77777777" w:rsidTr="003F4468">
        <w:trPr>
          <w:cantSplit/>
          <w:jc w:val="center"/>
        </w:trPr>
        <w:tc>
          <w:tcPr>
            <w:tcW w:w="2865" w:type="dxa"/>
            <w:tcBorders>
              <w:top w:val="single" w:sz="4" w:space="0" w:color="auto"/>
              <w:left w:val="single" w:sz="4" w:space="0" w:color="auto"/>
              <w:bottom w:val="single" w:sz="4" w:space="0" w:color="auto"/>
              <w:right w:val="single" w:sz="4" w:space="0" w:color="auto"/>
            </w:tcBorders>
            <w:vAlign w:val="center"/>
            <w:hideMark/>
          </w:tcPr>
          <w:p w14:paraId="28E1A708" w14:textId="77777777" w:rsidR="0064356B" w:rsidRPr="002B5ACF" w:rsidRDefault="0064356B" w:rsidP="003F4468">
            <w:pPr>
              <w:pStyle w:val="Tablehead"/>
            </w:pPr>
            <w:r w:rsidRPr="002B5ACF">
              <w:t>Satellite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3D1956D" w14:textId="77777777" w:rsidR="0064356B" w:rsidRPr="002B5ACF" w:rsidRDefault="0064356B" w:rsidP="003F4468">
            <w:pPr>
              <w:pStyle w:val="Tablehead"/>
            </w:pPr>
            <w:r w:rsidRPr="002B5ACF">
              <w:t xml:space="preserve">L1 feeder link </w:t>
            </w:r>
            <w:r>
              <w:br/>
            </w:r>
            <w:r w:rsidRPr="002B5ACF">
              <w:t>(MHz)</w:t>
            </w:r>
          </w:p>
        </w:tc>
        <w:tc>
          <w:tcPr>
            <w:tcW w:w="2580" w:type="dxa"/>
            <w:tcBorders>
              <w:top w:val="single" w:sz="4" w:space="0" w:color="auto"/>
              <w:left w:val="single" w:sz="4" w:space="0" w:color="auto"/>
              <w:bottom w:val="single" w:sz="4" w:space="0" w:color="auto"/>
              <w:right w:val="single" w:sz="4" w:space="0" w:color="auto"/>
            </w:tcBorders>
            <w:vAlign w:val="center"/>
            <w:hideMark/>
          </w:tcPr>
          <w:p w14:paraId="4A5E674A" w14:textId="77777777" w:rsidR="0064356B" w:rsidRPr="002B5ACF" w:rsidRDefault="0064356B" w:rsidP="003F4468">
            <w:pPr>
              <w:pStyle w:val="Tablehead"/>
            </w:pPr>
            <w:r w:rsidRPr="002B5ACF">
              <w:t xml:space="preserve">L5 feeder link </w:t>
            </w:r>
            <w:r>
              <w:br/>
            </w:r>
            <w:r w:rsidRPr="002B5ACF">
              <w:t>(MHz)</w:t>
            </w:r>
          </w:p>
        </w:tc>
      </w:tr>
      <w:tr w:rsidR="0064356B" w:rsidRPr="002B5ACF" w14:paraId="57B7431A" w14:textId="77777777" w:rsidTr="003F4468">
        <w:trPr>
          <w:cantSplit/>
          <w:jc w:val="center"/>
        </w:trPr>
        <w:tc>
          <w:tcPr>
            <w:tcW w:w="2865" w:type="dxa"/>
            <w:tcBorders>
              <w:top w:val="single" w:sz="4" w:space="0" w:color="auto"/>
              <w:left w:val="single" w:sz="4" w:space="0" w:color="auto"/>
              <w:bottom w:val="single" w:sz="4" w:space="0" w:color="auto"/>
              <w:right w:val="single" w:sz="4" w:space="0" w:color="auto"/>
            </w:tcBorders>
            <w:hideMark/>
          </w:tcPr>
          <w:p w14:paraId="70B88D76" w14:textId="77777777" w:rsidR="0064356B" w:rsidRPr="002B5ACF" w:rsidRDefault="0064356B" w:rsidP="003F4468">
            <w:pPr>
              <w:pStyle w:val="Tabletext"/>
            </w:pPr>
            <w:r w:rsidRPr="002B5ACF">
              <w:t>SES-15 (WAAS)</w:t>
            </w:r>
          </w:p>
        </w:tc>
        <w:tc>
          <w:tcPr>
            <w:tcW w:w="2835" w:type="dxa"/>
            <w:tcBorders>
              <w:top w:val="single" w:sz="4" w:space="0" w:color="auto"/>
              <w:left w:val="single" w:sz="4" w:space="0" w:color="auto"/>
              <w:bottom w:val="single" w:sz="4" w:space="0" w:color="auto"/>
              <w:right w:val="single" w:sz="4" w:space="0" w:color="auto"/>
            </w:tcBorders>
            <w:hideMark/>
          </w:tcPr>
          <w:p w14:paraId="7317DBA1" w14:textId="77777777" w:rsidR="0064356B" w:rsidRPr="002B5ACF" w:rsidRDefault="0064356B" w:rsidP="003F4468">
            <w:pPr>
              <w:pStyle w:val="Tabletext"/>
              <w:jc w:val="center"/>
            </w:pPr>
            <w:r w:rsidRPr="002B5ACF">
              <w:t>6 628.27-6 650.27</w:t>
            </w:r>
          </w:p>
        </w:tc>
        <w:tc>
          <w:tcPr>
            <w:tcW w:w="2580" w:type="dxa"/>
            <w:tcBorders>
              <w:top w:val="single" w:sz="4" w:space="0" w:color="auto"/>
              <w:left w:val="single" w:sz="4" w:space="0" w:color="auto"/>
              <w:bottom w:val="single" w:sz="4" w:space="0" w:color="auto"/>
              <w:right w:val="single" w:sz="4" w:space="0" w:color="auto"/>
            </w:tcBorders>
            <w:hideMark/>
          </w:tcPr>
          <w:p w14:paraId="7551A1C0" w14:textId="77777777" w:rsidR="0064356B" w:rsidRPr="002B5ACF" w:rsidRDefault="0064356B" w:rsidP="003F4468">
            <w:pPr>
              <w:pStyle w:val="Tabletext"/>
              <w:jc w:val="center"/>
            </w:pPr>
            <w:r w:rsidRPr="002B5ACF">
              <w:t>6 679.42-6 701.42</w:t>
            </w:r>
          </w:p>
        </w:tc>
      </w:tr>
      <w:tr w:rsidR="0064356B" w:rsidRPr="002B5ACF" w14:paraId="41F022D8" w14:textId="77777777" w:rsidTr="003F4468">
        <w:trPr>
          <w:cantSplit/>
          <w:jc w:val="center"/>
        </w:trPr>
        <w:tc>
          <w:tcPr>
            <w:tcW w:w="2865" w:type="dxa"/>
            <w:tcBorders>
              <w:top w:val="single" w:sz="4" w:space="0" w:color="auto"/>
              <w:left w:val="single" w:sz="4" w:space="0" w:color="auto"/>
              <w:bottom w:val="single" w:sz="4" w:space="0" w:color="auto"/>
              <w:right w:val="single" w:sz="4" w:space="0" w:color="auto"/>
            </w:tcBorders>
            <w:hideMark/>
          </w:tcPr>
          <w:p w14:paraId="2C961C21" w14:textId="77777777" w:rsidR="0064356B" w:rsidRPr="002B5ACF" w:rsidRDefault="0064356B" w:rsidP="003F4468">
            <w:pPr>
              <w:pStyle w:val="Tabletext"/>
            </w:pPr>
            <w:r w:rsidRPr="002B5ACF">
              <w:t>SES-5 (EGNOS)</w:t>
            </w:r>
          </w:p>
        </w:tc>
        <w:tc>
          <w:tcPr>
            <w:tcW w:w="2835" w:type="dxa"/>
            <w:tcBorders>
              <w:top w:val="single" w:sz="4" w:space="0" w:color="auto"/>
              <w:left w:val="single" w:sz="4" w:space="0" w:color="auto"/>
              <w:bottom w:val="single" w:sz="4" w:space="0" w:color="auto"/>
              <w:right w:val="single" w:sz="4" w:space="0" w:color="auto"/>
            </w:tcBorders>
            <w:hideMark/>
          </w:tcPr>
          <w:p w14:paraId="15C1F61B" w14:textId="77777777" w:rsidR="0064356B" w:rsidRPr="002B5ACF" w:rsidRDefault="0064356B" w:rsidP="003F4468">
            <w:pPr>
              <w:pStyle w:val="Tabletext"/>
              <w:jc w:val="center"/>
            </w:pPr>
            <w:r w:rsidRPr="002B5ACF">
              <w:t>5 840.42-5 860.42</w:t>
            </w:r>
          </w:p>
        </w:tc>
        <w:tc>
          <w:tcPr>
            <w:tcW w:w="2580" w:type="dxa"/>
            <w:tcBorders>
              <w:top w:val="single" w:sz="4" w:space="0" w:color="auto"/>
              <w:left w:val="single" w:sz="4" w:space="0" w:color="auto"/>
              <w:bottom w:val="single" w:sz="4" w:space="0" w:color="auto"/>
              <w:right w:val="single" w:sz="4" w:space="0" w:color="auto"/>
            </w:tcBorders>
            <w:hideMark/>
          </w:tcPr>
          <w:p w14:paraId="4D0B34A9" w14:textId="77777777" w:rsidR="0064356B" w:rsidRPr="002B5ACF" w:rsidRDefault="0064356B" w:rsidP="003F4468">
            <w:pPr>
              <w:pStyle w:val="Tabletext"/>
              <w:jc w:val="center"/>
            </w:pPr>
            <w:r w:rsidRPr="002B5ACF">
              <w:t>5 778.795-5 829.795</w:t>
            </w:r>
          </w:p>
        </w:tc>
      </w:tr>
      <w:tr w:rsidR="0064356B" w:rsidRPr="002B5ACF" w14:paraId="07673866" w14:textId="77777777" w:rsidTr="003F4468">
        <w:trPr>
          <w:cantSplit/>
          <w:jc w:val="center"/>
        </w:trPr>
        <w:tc>
          <w:tcPr>
            <w:tcW w:w="2865" w:type="dxa"/>
            <w:tcBorders>
              <w:top w:val="single" w:sz="4" w:space="0" w:color="auto"/>
              <w:left w:val="single" w:sz="4" w:space="0" w:color="auto"/>
              <w:bottom w:val="single" w:sz="4" w:space="0" w:color="auto"/>
              <w:right w:val="single" w:sz="4" w:space="0" w:color="auto"/>
            </w:tcBorders>
            <w:hideMark/>
          </w:tcPr>
          <w:p w14:paraId="34757E14" w14:textId="77777777" w:rsidR="0064356B" w:rsidRPr="002B5ACF" w:rsidRDefault="0064356B" w:rsidP="003F4468">
            <w:pPr>
              <w:pStyle w:val="Tabletext"/>
            </w:pPr>
            <w:r w:rsidRPr="002B5ACF">
              <w:t>ASTRA-5B (EGNOS)</w:t>
            </w:r>
          </w:p>
        </w:tc>
        <w:tc>
          <w:tcPr>
            <w:tcW w:w="2835" w:type="dxa"/>
            <w:tcBorders>
              <w:top w:val="single" w:sz="4" w:space="0" w:color="auto"/>
              <w:left w:val="single" w:sz="4" w:space="0" w:color="auto"/>
              <w:bottom w:val="single" w:sz="4" w:space="0" w:color="auto"/>
              <w:right w:val="single" w:sz="4" w:space="0" w:color="auto"/>
            </w:tcBorders>
            <w:hideMark/>
          </w:tcPr>
          <w:p w14:paraId="1A72954B" w14:textId="77777777" w:rsidR="0064356B" w:rsidRPr="002B5ACF" w:rsidRDefault="0064356B" w:rsidP="003F4468">
            <w:pPr>
              <w:pStyle w:val="Tabletext"/>
              <w:jc w:val="center"/>
            </w:pPr>
            <w:r w:rsidRPr="002B5ACF">
              <w:t>5 823.420-5 847.420</w:t>
            </w:r>
          </w:p>
        </w:tc>
        <w:tc>
          <w:tcPr>
            <w:tcW w:w="2580" w:type="dxa"/>
            <w:tcBorders>
              <w:top w:val="single" w:sz="4" w:space="0" w:color="auto"/>
              <w:left w:val="single" w:sz="4" w:space="0" w:color="auto"/>
              <w:bottom w:val="single" w:sz="4" w:space="0" w:color="auto"/>
              <w:right w:val="single" w:sz="4" w:space="0" w:color="auto"/>
            </w:tcBorders>
            <w:hideMark/>
          </w:tcPr>
          <w:p w14:paraId="38D6116C" w14:textId="77777777" w:rsidR="0064356B" w:rsidRPr="002B5ACF" w:rsidRDefault="0064356B" w:rsidP="003F4468">
            <w:pPr>
              <w:pStyle w:val="Tabletext"/>
              <w:jc w:val="center"/>
            </w:pPr>
            <w:r w:rsidRPr="002B5ACF">
              <w:t>5 725.197-5 778.393</w:t>
            </w:r>
          </w:p>
        </w:tc>
      </w:tr>
    </w:tbl>
    <w:p w14:paraId="1DEB6491" w14:textId="77777777" w:rsidR="0064356B" w:rsidRPr="002B5ACF" w:rsidRDefault="0064356B" w:rsidP="0064356B">
      <w:pPr>
        <w:pStyle w:val="Tablefin"/>
      </w:pPr>
      <w:bookmarkStart w:id="3084" w:name="_Toc495944809"/>
      <w:bookmarkStart w:id="3085" w:name="_Toc495944650"/>
      <w:bookmarkStart w:id="3086" w:name="_Toc495944491"/>
      <w:bookmarkStart w:id="3087" w:name="_Toc495944332"/>
      <w:bookmarkStart w:id="3088" w:name="_Toc495944173"/>
      <w:bookmarkStart w:id="3089" w:name="_Toc495944014"/>
      <w:bookmarkStart w:id="3090" w:name="_Toc495943855"/>
      <w:bookmarkStart w:id="3091" w:name="_Toc495943696"/>
      <w:bookmarkStart w:id="3092" w:name="_Toc494718383"/>
    </w:p>
    <w:p w14:paraId="6A7DDB66" w14:textId="77777777" w:rsidR="0064356B" w:rsidRPr="002B5ACF" w:rsidRDefault="0064356B" w:rsidP="0064356B">
      <w:pPr>
        <w:pStyle w:val="Heading1"/>
      </w:pPr>
      <w:bookmarkStart w:id="3093" w:name="_Toc173400650"/>
      <w:r w:rsidRPr="002B5ACF">
        <w:t>3</w:t>
      </w:r>
      <w:r w:rsidRPr="002B5ACF">
        <w:tab/>
        <w:t>System configuration</w:t>
      </w:r>
      <w:bookmarkEnd w:id="3084"/>
      <w:bookmarkEnd w:id="3085"/>
      <w:bookmarkEnd w:id="3086"/>
      <w:bookmarkEnd w:id="3087"/>
      <w:bookmarkEnd w:id="3088"/>
      <w:bookmarkEnd w:id="3089"/>
      <w:bookmarkEnd w:id="3090"/>
      <w:bookmarkEnd w:id="3091"/>
      <w:bookmarkEnd w:id="3092"/>
      <w:bookmarkEnd w:id="3093"/>
    </w:p>
    <w:p w14:paraId="7956D841" w14:textId="77777777" w:rsidR="0064356B" w:rsidRPr="002B5ACF" w:rsidRDefault="0064356B" w:rsidP="0064356B">
      <w:pPr>
        <w:pStyle w:val="Heading2"/>
      </w:pPr>
      <w:bookmarkStart w:id="3094" w:name="_Toc495944810"/>
      <w:bookmarkStart w:id="3095" w:name="_Toc495944651"/>
      <w:bookmarkStart w:id="3096" w:name="_Toc495944492"/>
      <w:bookmarkStart w:id="3097" w:name="_Toc495944333"/>
      <w:bookmarkStart w:id="3098" w:name="_Toc495944174"/>
      <w:bookmarkStart w:id="3099" w:name="_Toc495944015"/>
      <w:bookmarkStart w:id="3100" w:name="_Toc495943856"/>
      <w:bookmarkStart w:id="3101" w:name="_Toc495943697"/>
      <w:bookmarkStart w:id="3102" w:name="_Toc494718384"/>
      <w:bookmarkStart w:id="3103" w:name="_Toc173400651"/>
      <w:r w:rsidRPr="002B5ACF">
        <w:t>3.1</w:t>
      </w:r>
      <w:r w:rsidRPr="002B5ACF">
        <w:tab/>
        <w:t>Space segment</w:t>
      </w:r>
      <w:bookmarkEnd w:id="3094"/>
      <w:bookmarkEnd w:id="3095"/>
      <w:bookmarkEnd w:id="3096"/>
      <w:bookmarkEnd w:id="3097"/>
      <w:bookmarkEnd w:id="3098"/>
      <w:bookmarkEnd w:id="3099"/>
      <w:bookmarkEnd w:id="3100"/>
      <w:bookmarkEnd w:id="3101"/>
      <w:bookmarkEnd w:id="3102"/>
      <w:bookmarkEnd w:id="3103"/>
    </w:p>
    <w:p w14:paraId="13B32DA7" w14:textId="77777777" w:rsidR="0064356B" w:rsidRPr="00E37322" w:rsidRDefault="0064356B" w:rsidP="0064356B">
      <w:r w:rsidRPr="00E37322">
        <w:t>The Navigation Payload is a simple loop back or ‘bent pipe’ type transponder which receives the uplinked WAAS or EGNOS message on pair of fixed frequency channels in the FSS uplink band, which are filtered and translated to the 1 559-1 610 MHz band (for the L1 signal) and the 1 164</w:t>
      </w:r>
      <w:r w:rsidRPr="00E37322">
        <w:noBreakHyphen/>
        <w:t>1 215 MHz band (for the L5 signal). Amplifiers and dedicated transmit antennae transmit the RNSS signals to the Earth providing coverage over the desired airspaces.</w:t>
      </w:r>
    </w:p>
    <w:p w14:paraId="5BEB12D8" w14:textId="77777777" w:rsidR="0064356B" w:rsidRPr="00E37322" w:rsidRDefault="0064356B" w:rsidP="0064356B">
      <w:pPr>
        <w:pStyle w:val="Heading2"/>
      </w:pPr>
      <w:bookmarkStart w:id="3104" w:name="_Toc495944811"/>
      <w:bookmarkStart w:id="3105" w:name="_Toc495944652"/>
      <w:bookmarkStart w:id="3106" w:name="_Toc495944493"/>
      <w:bookmarkStart w:id="3107" w:name="_Toc495944334"/>
      <w:bookmarkStart w:id="3108" w:name="_Toc495944175"/>
      <w:bookmarkStart w:id="3109" w:name="_Toc495944016"/>
      <w:bookmarkStart w:id="3110" w:name="_Toc495943857"/>
      <w:bookmarkStart w:id="3111" w:name="_Toc495943698"/>
      <w:bookmarkStart w:id="3112" w:name="_Toc494718385"/>
      <w:bookmarkStart w:id="3113" w:name="_Toc173400652"/>
      <w:r w:rsidRPr="00E37322">
        <w:t>3.2</w:t>
      </w:r>
      <w:r w:rsidRPr="00E37322">
        <w:tab/>
        <w:t>Ground segment</w:t>
      </w:r>
      <w:bookmarkEnd w:id="3104"/>
      <w:bookmarkEnd w:id="3105"/>
      <w:bookmarkEnd w:id="3106"/>
      <w:bookmarkEnd w:id="3107"/>
      <w:bookmarkEnd w:id="3108"/>
      <w:bookmarkEnd w:id="3109"/>
      <w:bookmarkEnd w:id="3110"/>
      <w:bookmarkEnd w:id="3111"/>
      <w:bookmarkEnd w:id="3112"/>
      <w:bookmarkEnd w:id="3113"/>
    </w:p>
    <w:p w14:paraId="643EC4A1" w14:textId="77777777" w:rsidR="0064356B" w:rsidRPr="00E37322" w:rsidRDefault="0064356B" w:rsidP="0064356B">
      <w:bookmarkStart w:id="3114" w:name="_Toc494718386"/>
      <w:r w:rsidRPr="00E37322">
        <w:t>The associated SBAS ground infrastructure that receives the RNSS signals and computes the appropriate correction data is provided by the relevant SBAS operator</w:t>
      </w:r>
      <w:r w:rsidRPr="00E37322">
        <w:rPr>
          <w:u w:val="single"/>
        </w:rPr>
        <w:t xml:space="preserve"> </w:t>
      </w:r>
      <w:r w:rsidRPr="00E37322">
        <w:t>before being incorporated into the uplinked signal.</w:t>
      </w:r>
    </w:p>
    <w:p w14:paraId="570A3E5C" w14:textId="77777777" w:rsidR="0064356B" w:rsidRPr="00E37322" w:rsidRDefault="0064356B" w:rsidP="0064356B">
      <w:pPr>
        <w:pStyle w:val="Heading1"/>
      </w:pPr>
      <w:bookmarkStart w:id="3115" w:name="_Toc495944812"/>
      <w:bookmarkStart w:id="3116" w:name="_Toc495944653"/>
      <w:bookmarkStart w:id="3117" w:name="_Toc495944494"/>
      <w:bookmarkStart w:id="3118" w:name="_Toc495944335"/>
      <w:bookmarkStart w:id="3119" w:name="_Toc495944176"/>
      <w:bookmarkStart w:id="3120" w:name="_Toc495944017"/>
      <w:bookmarkStart w:id="3121" w:name="_Toc495943858"/>
      <w:bookmarkStart w:id="3122" w:name="_Toc495943699"/>
      <w:bookmarkStart w:id="3123" w:name="_Toc173400653"/>
      <w:r w:rsidRPr="00E37322">
        <w:t>4</w:t>
      </w:r>
      <w:r w:rsidRPr="00E37322">
        <w:tab/>
        <w:t>WAAS and EGNOS payload signal structure</w:t>
      </w:r>
      <w:bookmarkEnd w:id="3114"/>
      <w:bookmarkEnd w:id="3115"/>
      <w:bookmarkEnd w:id="3116"/>
      <w:bookmarkEnd w:id="3117"/>
      <w:bookmarkEnd w:id="3118"/>
      <w:bookmarkEnd w:id="3119"/>
      <w:bookmarkEnd w:id="3120"/>
      <w:bookmarkEnd w:id="3121"/>
      <w:bookmarkEnd w:id="3122"/>
      <w:bookmarkEnd w:id="3123"/>
    </w:p>
    <w:p w14:paraId="3F074283" w14:textId="77777777" w:rsidR="0064356B" w:rsidRPr="00E37322" w:rsidRDefault="0064356B" w:rsidP="0064356B">
      <w:r w:rsidRPr="00E37322">
        <w:t xml:space="preserve">The WAAS and EGNOS augmentation messages are broadcast co-frequency with the GPS L1 and L5 signals. The aviation community determines the signal structure for the SBAS messages. The </w:t>
      </w:r>
      <w:r w:rsidRPr="00E37322">
        <w:lastRenderedPageBreak/>
        <w:t xml:space="preserve">SBAS messages are in the same basic format and structure, as the GPS navigational signal transmitted on these frequencies by the GPS satellites. They use a GPS format and structure since they are intended to be received by the suitably equipped user receivers like a GPS message. </w:t>
      </w:r>
    </w:p>
    <w:p w14:paraId="148F756F" w14:textId="77777777" w:rsidR="0064356B" w:rsidRPr="00E37322" w:rsidRDefault="0064356B" w:rsidP="0064356B">
      <w:r w:rsidRPr="00E37322">
        <w:t>The common signal structure includes a GPS ‘C/A code’ with the incorporated WAAS Message and a GPS-like civil code. The system is designed so that either or both of the GPS C/A and P(Y) code signals can be incorporated on the uplinks and therefore be transmitted on the L1 and L5 downlinks.</w:t>
      </w:r>
    </w:p>
    <w:p w14:paraId="5E98CEA2" w14:textId="0B935FF2" w:rsidR="0064356B" w:rsidRPr="00E37322" w:rsidRDefault="0064356B" w:rsidP="0064356B">
      <w:r w:rsidRPr="00E37322">
        <w:t>The transmitted L1 and L5 signal levels from the WAAS and EGNOS payloads on-board the SES space stations are listed in Table 3</w:t>
      </w:r>
      <w:r w:rsidR="00FC2A28">
        <w:t>5</w:t>
      </w:r>
      <w:r w:rsidRPr="00E37322">
        <w:t>.</w:t>
      </w:r>
    </w:p>
    <w:p w14:paraId="273BF63E" w14:textId="0391191D" w:rsidR="0064356B" w:rsidRPr="00E37322" w:rsidRDefault="0064356B" w:rsidP="0064356B">
      <w:pPr>
        <w:pStyle w:val="TableNo"/>
      </w:pPr>
      <w:r w:rsidRPr="00E37322">
        <w:t>TABLE 3</w:t>
      </w:r>
      <w:r w:rsidR="00FC2A28">
        <w:t>5</w:t>
      </w:r>
    </w:p>
    <w:p w14:paraId="426276C0" w14:textId="77777777" w:rsidR="0064356B" w:rsidRPr="00E37322" w:rsidRDefault="0064356B" w:rsidP="0064356B">
      <w:pPr>
        <w:pStyle w:val="Tabletitle"/>
      </w:pPr>
      <w:r w:rsidRPr="00E37322">
        <w:t xml:space="preserve">Signal strength for the L1 and L5 signals from the WAAS and EGNOS </w:t>
      </w:r>
      <w:r w:rsidRPr="00E37322">
        <w:br/>
        <w:t>payloads on-board the SES satellites</w:t>
      </w:r>
    </w:p>
    <w:tbl>
      <w:tblPr>
        <w:tblW w:w="8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4"/>
        <w:gridCol w:w="2010"/>
        <w:gridCol w:w="2029"/>
      </w:tblGrid>
      <w:tr w:rsidR="0064356B" w:rsidRPr="002B5ACF" w14:paraId="23F1C182" w14:textId="77777777" w:rsidTr="003F4468">
        <w:trPr>
          <w:jc w:val="center"/>
        </w:trPr>
        <w:tc>
          <w:tcPr>
            <w:tcW w:w="4494" w:type="dxa"/>
            <w:tcBorders>
              <w:top w:val="single" w:sz="4" w:space="0" w:color="auto"/>
              <w:left w:val="single" w:sz="4" w:space="0" w:color="auto"/>
              <w:bottom w:val="single" w:sz="4" w:space="0" w:color="auto"/>
              <w:right w:val="single" w:sz="4" w:space="0" w:color="auto"/>
            </w:tcBorders>
            <w:vAlign w:val="center"/>
            <w:hideMark/>
          </w:tcPr>
          <w:p w14:paraId="56726F80" w14:textId="77777777" w:rsidR="0064356B" w:rsidRPr="00E37322" w:rsidRDefault="0064356B" w:rsidP="003F4468">
            <w:pPr>
              <w:pStyle w:val="Tablehead"/>
            </w:pPr>
            <w:r w:rsidRPr="00E37322">
              <w:t>Peak equivalent isotropically radiated power</w:t>
            </w:r>
            <w:r w:rsidRPr="00E37322">
              <w:br/>
              <w:t xml:space="preserve">(dBW) </w:t>
            </w:r>
            <w:r w:rsidRPr="00E37322">
              <w:rPr>
                <w:vertAlign w:val="superscript"/>
              </w:rPr>
              <w:t>(1)</w:t>
            </w:r>
          </w:p>
        </w:tc>
        <w:tc>
          <w:tcPr>
            <w:tcW w:w="2010" w:type="dxa"/>
            <w:tcBorders>
              <w:top w:val="single" w:sz="4" w:space="0" w:color="auto"/>
              <w:left w:val="single" w:sz="4" w:space="0" w:color="auto"/>
              <w:bottom w:val="single" w:sz="4" w:space="0" w:color="auto"/>
              <w:right w:val="single" w:sz="4" w:space="0" w:color="auto"/>
            </w:tcBorders>
            <w:vAlign w:val="center"/>
            <w:hideMark/>
          </w:tcPr>
          <w:p w14:paraId="7F2C73D6" w14:textId="77777777" w:rsidR="0064356B" w:rsidRPr="002B5ACF" w:rsidRDefault="0064356B" w:rsidP="003F4468">
            <w:pPr>
              <w:pStyle w:val="Tablehead"/>
            </w:pPr>
            <w:r w:rsidRPr="002B5ACF">
              <w:t>L1</w:t>
            </w:r>
          </w:p>
        </w:tc>
        <w:tc>
          <w:tcPr>
            <w:tcW w:w="2029" w:type="dxa"/>
            <w:tcBorders>
              <w:top w:val="single" w:sz="4" w:space="0" w:color="auto"/>
              <w:left w:val="single" w:sz="4" w:space="0" w:color="auto"/>
              <w:bottom w:val="single" w:sz="4" w:space="0" w:color="auto"/>
              <w:right w:val="single" w:sz="4" w:space="0" w:color="auto"/>
            </w:tcBorders>
            <w:vAlign w:val="center"/>
            <w:hideMark/>
          </w:tcPr>
          <w:p w14:paraId="6764DFFC" w14:textId="77777777" w:rsidR="0064356B" w:rsidRPr="002B5ACF" w:rsidRDefault="0064356B" w:rsidP="003F4468">
            <w:pPr>
              <w:pStyle w:val="Tablehead"/>
            </w:pPr>
            <w:r w:rsidRPr="002B5ACF">
              <w:t>L5</w:t>
            </w:r>
          </w:p>
        </w:tc>
      </w:tr>
      <w:tr w:rsidR="0064356B" w:rsidRPr="002B5ACF" w14:paraId="27B3EDC5" w14:textId="77777777" w:rsidTr="003F4468">
        <w:trPr>
          <w:jc w:val="center"/>
        </w:trPr>
        <w:tc>
          <w:tcPr>
            <w:tcW w:w="4494" w:type="dxa"/>
            <w:tcBorders>
              <w:top w:val="single" w:sz="4" w:space="0" w:color="auto"/>
              <w:left w:val="single" w:sz="4" w:space="0" w:color="auto"/>
              <w:bottom w:val="single" w:sz="4" w:space="0" w:color="auto"/>
              <w:right w:val="single" w:sz="4" w:space="0" w:color="auto"/>
            </w:tcBorders>
            <w:hideMark/>
          </w:tcPr>
          <w:p w14:paraId="0C994E7A" w14:textId="77777777" w:rsidR="0064356B" w:rsidRPr="002B5ACF" w:rsidRDefault="0064356B" w:rsidP="003F4468">
            <w:pPr>
              <w:pStyle w:val="Tabletext"/>
            </w:pPr>
            <w:r w:rsidRPr="002B5ACF">
              <w:t>SES-15 (WAAS)</w:t>
            </w:r>
          </w:p>
        </w:tc>
        <w:tc>
          <w:tcPr>
            <w:tcW w:w="2010" w:type="dxa"/>
            <w:tcBorders>
              <w:top w:val="single" w:sz="4" w:space="0" w:color="auto"/>
              <w:left w:val="single" w:sz="4" w:space="0" w:color="auto"/>
              <w:bottom w:val="single" w:sz="4" w:space="0" w:color="auto"/>
              <w:right w:val="single" w:sz="4" w:space="0" w:color="auto"/>
            </w:tcBorders>
            <w:hideMark/>
          </w:tcPr>
          <w:p w14:paraId="70646546" w14:textId="77777777" w:rsidR="0064356B" w:rsidRPr="002B5ACF" w:rsidRDefault="0064356B" w:rsidP="003F4468">
            <w:pPr>
              <w:pStyle w:val="Tabletext"/>
              <w:jc w:val="center"/>
            </w:pPr>
            <w:r w:rsidRPr="002B5ACF">
              <w:t>35.5</w:t>
            </w:r>
          </w:p>
        </w:tc>
        <w:tc>
          <w:tcPr>
            <w:tcW w:w="2029" w:type="dxa"/>
            <w:tcBorders>
              <w:top w:val="single" w:sz="4" w:space="0" w:color="auto"/>
              <w:left w:val="single" w:sz="4" w:space="0" w:color="auto"/>
              <w:bottom w:val="single" w:sz="4" w:space="0" w:color="auto"/>
              <w:right w:val="single" w:sz="4" w:space="0" w:color="auto"/>
            </w:tcBorders>
            <w:hideMark/>
          </w:tcPr>
          <w:p w14:paraId="568E2F28" w14:textId="77777777" w:rsidR="0064356B" w:rsidRPr="002B5ACF" w:rsidRDefault="0064356B" w:rsidP="003F4468">
            <w:pPr>
              <w:pStyle w:val="Tabletext"/>
              <w:jc w:val="center"/>
            </w:pPr>
            <w:r w:rsidRPr="002B5ACF">
              <w:t>34.7</w:t>
            </w:r>
          </w:p>
        </w:tc>
      </w:tr>
      <w:tr w:rsidR="0064356B" w:rsidRPr="002B5ACF" w14:paraId="45659C10" w14:textId="77777777" w:rsidTr="003F4468">
        <w:trPr>
          <w:jc w:val="center"/>
        </w:trPr>
        <w:tc>
          <w:tcPr>
            <w:tcW w:w="4494" w:type="dxa"/>
            <w:tcBorders>
              <w:top w:val="single" w:sz="4" w:space="0" w:color="auto"/>
              <w:left w:val="single" w:sz="4" w:space="0" w:color="auto"/>
              <w:bottom w:val="single" w:sz="4" w:space="0" w:color="auto"/>
              <w:right w:val="single" w:sz="4" w:space="0" w:color="auto"/>
            </w:tcBorders>
            <w:hideMark/>
          </w:tcPr>
          <w:p w14:paraId="3CB5690C" w14:textId="77777777" w:rsidR="0064356B" w:rsidRPr="002B5ACF" w:rsidRDefault="0064356B" w:rsidP="003F4468">
            <w:pPr>
              <w:pStyle w:val="Tabletext"/>
            </w:pPr>
            <w:r w:rsidRPr="002B5ACF">
              <w:t>SES-5 (EGNOS)</w:t>
            </w:r>
          </w:p>
        </w:tc>
        <w:tc>
          <w:tcPr>
            <w:tcW w:w="2010" w:type="dxa"/>
            <w:tcBorders>
              <w:top w:val="single" w:sz="4" w:space="0" w:color="auto"/>
              <w:left w:val="single" w:sz="4" w:space="0" w:color="auto"/>
              <w:bottom w:val="single" w:sz="4" w:space="0" w:color="auto"/>
              <w:right w:val="single" w:sz="4" w:space="0" w:color="auto"/>
            </w:tcBorders>
            <w:hideMark/>
          </w:tcPr>
          <w:p w14:paraId="168BB9F8" w14:textId="77777777" w:rsidR="0064356B" w:rsidRPr="002B5ACF" w:rsidRDefault="0064356B" w:rsidP="003F4468">
            <w:pPr>
              <w:pStyle w:val="Tabletext"/>
              <w:jc w:val="center"/>
            </w:pPr>
            <w:r w:rsidRPr="002B5ACF">
              <w:t>35.7</w:t>
            </w:r>
          </w:p>
        </w:tc>
        <w:tc>
          <w:tcPr>
            <w:tcW w:w="2029" w:type="dxa"/>
            <w:tcBorders>
              <w:top w:val="single" w:sz="4" w:space="0" w:color="auto"/>
              <w:left w:val="single" w:sz="4" w:space="0" w:color="auto"/>
              <w:bottom w:val="single" w:sz="4" w:space="0" w:color="auto"/>
              <w:right w:val="single" w:sz="4" w:space="0" w:color="auto"/>
            </w:tcBorders>
            <w:hideMark/>
          </w:tcPr>
          <w:p w14:paraId="096A12F3" w14:textId="77777777" w:rsidR="0064356B" w:rsidRPr="002B5ACF" w:rsidRDefault="0064356B" w:rsidP="003F4468">
            <w:pPr>
              <w:pStyle w:val="Tabletext"/>
              <w:jc w:val="center"/>
            </w:pPr>
            <w:r w:rsidRPr="002B5ACF">
              <w:t>36.6</w:t>
            </w:r>
          </w:p>
        </w:tc>
      </w:tr>
      <w:tr w:rsidR="0064356B" w:rsidRPr="002B5ACF" w14:paraId="156DACB4" w14:textId="77777777" w:rsidTr="003F4468">
        <w:trPr>
          <w:jc w:val="center"/>
        </w:trPr>
        <w:tc>
          <w:tcPr>
            <w:tcW w:w="4494" w:type="dxa"/>
            <w:tcBorders>
              <w:top w:val="single" w:sz="4" w:space="0" w:color="auto"/>
              <w:left w:val="single" w:sz="4" w:space="0" w:color="auto"/>
              <w:bottom w:val="single" w:sz="4" w:space="0" w:color="auto"/>
              <w:right w:val="single" w:sz="4" w:space="0" w:color="auto"/>
            </w:tcBorders>
            <w:hideMark/>
          </w:tcPr>
          <w:p w14:paraId="6620FCF5" w14:textId="77777777" w:rsidR="0064356B" w:rsidRPr="002B5ACF" w:rsidRDefault="0064356B" w:rsidP="003F4468">
            <w:pPr>
              <w:pStyle w:val="Tabletext"/>
            </w:pPr>
            <w:r w:rsidRPr="002B5ACF">
              <w:t>ASTRA-5B (EGNOS)</w:t>
            </w:r>
          </w:p>
        </w:tc>
        <w:tc>
          <w:tcPr>
            <w:tcW w:w="2010" w:type="dxa"/>
            <w:tcBorders>
              <w:top w:val="single" w:sz="4" w:space="0" w:color="auto"/>
              <w:left w:val="single" w:sz="4" w:space="0" w:color="auto"/>
              <w:bottom w:val="single" w:sz="4" w:space="0" w:color="auto"/>
              <w:right w:val="single" w:sz="4" w:space="0" w:color="auto"/>
            </w:tcBorders>
            <w:hideMark/>
          </w:tcPr>
          <w:p w14:paraId="1A953978" w14:textId="77777777" w:rsidR="0064356B" w:rsidRPr="002B5ACF" w:rsidRDefault="0064356B" w:rsidP="003F4468">
            <w:pPr>
              <w:pStyle w:val="Tabletext"/>
              <w:jc w:val="center"/>
            </w:pPr>
            <w:r w:rsidRPr="002B5ACF">
              <w:t>35.7</w:t>
            </w:r>
          </w:p>
        </w:tc>
        <w:tc>
          <w:tcPr>
            <w:tcW w:w="2029" w:type="dxa"/>
            <w:tcBorders>
              <w:top w:val="single" w:sz="4" w:space="0" w:color="auto"/>
              <w:left w:val="single" w:sz="4" w:space="0" w:color="auto"/>
              <w:bottom w:val="single" w:sz="4" w:space="0" w:color="auto"/>
              <w:right w:val="single" w:sz="4" w:space="0" w:color="auto"/>
            </w:tcBorders>
            <w:hideMark/>
          </w:tcPr>
          <w:p w14:paraId="69CA6ABC" w14:textId="77777777" w:rsidR="0064356B" w:rsidRPr="002B5ACF" w:rsidRDefault="0064356B" w:rsidP="003F4468">
            <w:pPr>
              <w:pStyle w:val="Tabletext"/>
              <w:jc w:val="center"/>
            </w:pPr>
            <w:r w:rsidRPr="002B5ACF">
              <w:t>36.6</w:t>
            </w:r>
          </w:p>
        </w:tc>
      </w:tr>
      <w:tr w:rsidR="0064356B" w:rsidRPr="00A56F3B" w14:paraId="7DAD21FF" w14:textId="77777777" w:rsidTr="003F4468">
        <w:trPr>
          <w:jc w:val="center"/>
        </w:trPr>
        <w:tc>
          <w:tcPr>
            <w:tcW w:w="8533" w:type="dxa"/>
            <w:gridSpan w:val="3"/>
            <w:tcBorders>
              <w:top w:val="single" w:sz="4" w:space="0" w:color="auto"/>
              <w:left w:val="nil"/>
              <w:bottom w:val="nil"/>
              <w:right w:val="nil"/>
            </w:tcBorders>
            <w:hideMark/>
          </w:tcPr>
          <w:p w14:paraId="2B873947" w14:textId="77777777" w:rsidR="0064356B" w:rsidRPr="005D7C6D" w:rsidRDefault="0064356B" w:rsidP="003F4468">
            <w:pPr>
              <w:pStyle w:val="Tablelegend"/>
              <w:rPr>
                <w:szCs w:val="22"/>
              </w:rPr>
            </w:pPr>
            <w:r w:rsidRPr="005D7C6D">
              <w:rPr>
                <w:szCs w:val="22"/>
                <w:vertAlign w:val="superscript"/>
              </w:rPr>
              <w:t>(1)</w:t>
            </w:r>
            <w:r w:rsidRPr="005D7C6D">
              <w:rPr>
                <w:szCs w:val="22"/>
              </w:rPr>
              <w:tab/>
              <w:t>Peak power is at the nadir point of the transmit coverage.</w:t>
            </w:r>
          </w:p>
        </w:tc>
      </w:tr>
    </w:tbl>
    <w:p w14:paraId="75FE1F3B" w14:textId="77777777" w:rsidR="0064356B" w:rsidRPr="002B5ACF" w:rsidRDefault="0064356B" w:rsidP="0064356B">
      <w:pPr>
        <w:pStyle w:val="Tablefin"/>
      </w:pPr>
      <w:bookmarkStart w:id="3124" w:name="_Toc495944813"/>
      <w:bookmarkStart w:id="3125" w:name="_Toc495944654"/>
      <w:bookmarkStart w:id="3126" w:name="_Toc495944495"/>
      <w:bookmarkStart w:id="3127" w:name="_Toc495944336"/>
      <w:bookmarkStart w:id="3128" w:name="_Toc495944177"/>
      <w:bookmarkStart w:id="3129" w:name="_Toc495944018"/>
      <w:bookmarkStart w:id="3130" w:name="_Toc495943859"/>
      <w:bookmarkStart w:id="3131" w:name="_Toc495943700"/>
      <w:bookmarkStart w:id="3132" w:name="_Toc494718387"/>
    </w:p>
    <w:p w14:paraId="31011458" w14:textId="77777777" w:rsidR="0064356B" w:rsidRPr="00E37322" w:rsidRDefault="0064356B" w:rsidP="0064356B">
      <w:pPr>
        <w:pStyle w:val="Heading1"/>
      </w:pPr>
      <w:bookmarkStart w:id="3133" w:name="_Toc173400654"/>
      <w:r w:rsidRPr="00E37322">
        <w:t>5</w:t>
      </w:r>
      <w:r w:rsidRPr="00E37322">
        <w:tab/>
        <w:t>SES SBAS payloads operating frequencies</w:t>
      </w:r>
      <w:bookmarkEnd w:id="3124"/>
      <w:bookmarkEnd w:id="3125"/>
      <w:bookmarkEnd w:id="3126"/>
      <w:bookmarkEnd w:id="3127"/>
      <w:bookmarkEnd w:id="3128"/>
      <w:bookmarkEnd w:id="3129"/>
      <w:bookmarkEnd w:id="3130"/>
      <w:bookmarkEnd w:id="3131"/>
      <w:bookmarkEnd w:id="3132"/>
      <w:bookmarkEnd w:id="3133"/>
    </w:p>
    <w:p w14:paraId="11763BD4" w14:textId="62DB849C" w:rsidR="0064356B" w:rsidRPr="00E37322" w:rsidRDefault="0064356B" w:rsidP="0064356B">
      <w:r w:rsidRPr="00E37322">
        <w:t>The relationship between the corresponding uplink and downlink centre frequencies for the SES WAAS and EGNOS payloads are shown in Table 3</w:t>
      </w:r>
      <w:r w:rsidR="00FC2A28">
        <w:t>6</w:t>
      </w:r>
      <w:r w:rsidRPr="00E37322">
        <w:t>.</w:t>
      </w:r>
    </w:p>
    <w:p w14:paraId="7FE1EEE8" w14:textId="53D59AE8" w:rsidR="0064356B" w:rsidRPr="00E37322" w:rsidRDefault="0064356B" w:rsidP="0064356B">
      <w:pPr>
        <w:pStyle w:val="TableNo"/>
      </w:pPr>
      <w:r w:rsidRPr="00E37322">
        <w:t>TABLE 3</w:t>
      </w:r>
      <w:r w:rsidR="00FC2A28">
        <w:t>6</w:t>
      </w:r>
    </w:p>
    <w:p w14:paraId="199731A5" w14:textId="77777777" w:rsidR="0064356B" w:rsidRPr="00E37322" w:rsidRDefault="0064356B" w:rsidP="0064356B">
      <w:pPr>
        <w:pStyle w:val="Tabletitle"/>
      </w:pPr>
      <w:r w:rsidRPr="00E37322">
        <w:t xml:space="preserve">WAAS and EGNOS centre frequencies for L1 and L5 </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3"/>
        <w:gridCol w:w="1731"/>
        <w:gridCol w:w="1970"/>
        <w:gridCol w:w="1731"/>
        <w:gridCol w:w="1970"/>
      </w:tblGrid>
      <w:tr w:rsidR="0064356B" w:rsidRPr="002B5ACF" w14:paraId="4A5E2F1C" w14:textId="77777777" w:rsidTr="003F4468">
        <w:trPr>
          <w:jc w:val="center"/>
        </w:trPr>
        <w:tc>
          <w:tcPr>
            <w:tcW w:w="2243" w:type="dxa"/>
            <w:tcBorders>
              <w:top w:val="single" w:sz="4" w:space="0" w:color="auto"/>
              <w:left w:val="single" w:sz="4" w:space="0" w:color="auto"/>
              <w:bottom w:val="single" w:sz="4" w:space="0" w:color="auto"/>
              <w:right w:val="single" w:sz="4" w:space="0" w:color="auto"/>
            </w:tcBorders>
            <w:vAlign w:val="center"/>
            <w:hideMark/>
          </w:tcPr>
          <w:p w14:paraId="5858480E" w14:textId="77777777" w:rsidR="0064356B" w:rsidRPr="002B5ACF" w:rsidRDefault="0064356B" w:rsidP="003F4468">
            <w:pPr>
              <w:pStyle w:val="Tablehead"/>
            </w:pPr>
            <w:r w:rsidRPr="002B5ACF">
              <w:t>Satellite</w:t>
            </w:r>
          </w:p>
        </w:tc>
        <w:tc>
          <w:tcPr>
            <w:tcW w:w="1731" w:type="dxa"/>
            <w:tcBorders>
              <w:top w:val="single" w:sz="4" w:space="0" w:color="auto"/>
              <w:left w:val="single" w:sz="4" w:space="0" w:color="auto"/>
              <w:bottom w:val="single" w:sz="4" w:space="0" w:color="auto"/>
              <w:right w:val="single" w:sz="4" w:space="0" w:color="auto"/>
            </w:tcBorders>
            <w:vAlign w:val="center"/>
            <w:hideMark/>
          </w:tcPr>
          <w:p w14:paraId="4DD11501" w14:textId="77777777" w:rsidR="0064356B" w:rsidRPr="002B5ACF" w:rsidRDefault="0064356B" w:rsidP="003F4468">
            <w:pPr>
              <w:pStyle w:val="Tablehead"/>
            </w:pPr>
            <w:r w:rsidRPr="002B5ACF">
              <w:t xml:space="preserve">L1 uplink </w:t>
            </w:r>
            <w:r>
              <w:br/>
            </w:r>
            <w:r w:rsidRPr="002B5ACF">
              <w:t>(MHz)</w:t>
            </w:r>
          </w:p>
        </w:tc>
        <w:tc>
          <w:tcPr>
            <w:tcW w:w="1970" w:type="dxa"/>
            <w:tcBorders>
              <w:top w:val="single" w:sz="4" w:space="0" w:color="auto"/>
              <w:left w:val="single" w:sz="4" w:space="0" w:color="auto"/>
              <w:bottom w:val="single" w:sz="4" w:space="0" w:color="auto"/>
              <w:right w:val="single" w:sz="4" w:space="0" w:color="auto"/>
            </w:tcBorders>
            <w:vAlign w:val="center"/>
            <w:hideMark/>
          </w:tcPr>
          <w:p w14:paraId="691FB1FC" w14:textId="77777777" w:rsidR="0064356B" w:rsidRPr="002B5ACF" w:rsidRDefault="0064356B" w:rsidP="003F4468">
            <w:pPr>
              <w:pStyle w:val="Tablehead"/>
            </w:pPr>
            <w:r w:rsidRPr="002B5ACF">
              <w:t xml:space="preserve">L1 downlink </w:t>
            </w:r>
            <w:r>
              <w:br/>
            </w:r>
            <w:r w:rsidRPr="002B5ACF">
              <w:t>(MHz)</w:t>
            </w:r>
          </w:p>
        </w:tc>
        <w:tc>
          <w:tcPr>
            <w:tcW w:w="1731" w:type="dxa"/>
            <w:tcBorders>
              <w:top w:val="single" w:sz="4" w:space="0" w:color="auto"/>
              <w:left w:val="single" w:sz="4" w:space="0" w:color="auto"/>
              <w:bottom w:val="single" w:sz="4" w:space="0" w:color="auto"/>
              <w:right w:val="single" w:sz="4" w:space="0" w:color="auto"/>
            </w:tcBorders>
            <w:vAlign w:val="center"/>
            <w:hideMark/>
          </w:tcPr>
          <w:p w14:paraId="7FFBFC97" w14:textId="77777777" w:rsidR="0064356B" w:rsidRPr="002B5ACF" w:rsidRDefault="0064356B" w:rsidP="003F4468">
            <w:pPr>
              <w:pStyle w:val="Tablehead"/>
            </w:pPr>
            <w:r w:rsidRPr="002B5ACF">
              <w:t xml:space="preserve">L5 uplink </w:t>
            </w:r>
            <w:r>
              <w:br/>
            </w:r>
            <w:r w:rsidRPr="002B5ACF">
              <w:t>(MHz)</w:t>
            </w:r>
          </w:p>
        </w:tc>
        <w:tc>
          <w:tcPr>
            <w:tcW w:w="1970" w:type="dxa"/>
            <w:tcBorders>
              <w:top w:val="single" w:sz="4" w:space="0" w:color="auto"/>
              <w:left w:val="single" w:sz="4" w:space="0" w:color="auto"/>
              <w:bottom w:val="single" w:sz="4" w:space="0" w:color="auto"/>
              <w:right w:val="single" w:sz="4" w:space="0" w:color="auto"/>
            </w:tcBorders>
            <w:vAlign w:val="center"/>
            <w:hideMark/>
          </w:tcPr>
          <w:p w14:paraId="01162A37" w14:textId="77777777" w:rsidR="0064356B" w:rsidRPr="002B5ACF" w:rsidRDefault="0064356B" w:rsidP="003F4468">
            <w:pPr>
              <w:pStyle w:val="Tablehead"/>
            </w:pPr>
            <w:r w:rsidRPr="002B5ACF">
              <w:t xml:space="preserve">L5 downlink </w:t>
            </w:r>
            <w:r>
              <w:br/>
            </w:r>
            <w:r w:rsidRPr="002B5ACF">
              <w:t>(MHz)</w:t>
            </w:r>
          </w:p>
        </w:tc>
      </w:tr>
      <w:tr w:rsidR="0064356B" w:rsidRPr="002B5ACF" w14:paraId="7251B70F" w14:textId="77777777" w:rsidTr="003F4468">
        <w:trPr>
          <w:jc w:val="center"/>
        </w:trPr>
        <w:tc>
          <w:tcPr>
            <w:tcW w:w="2243" w:type="dxa"/>
            <w:tcBorders>
              <w:top w:val="single" w:sz="4" w:space="0" w:color="auto"/>
              <w:left w:val="single" w:sz="4" w:space="0" w:color="auto"/>
              <w:bottom w:val="single" w:sz="4" w:space="0" w:color="auto"/>
              <w:right w:val="single" w:sz="4" w:space="0" w:color="auto"/>
            </w:tcBorders>
            <w:hideMark/>
          </w:tcPr>
          <w:p w14:paraId="1A4228AE" w14:textId="77777777" w:rsidR="0064356B" w:rsidRPr="002B5ACF" w:rsidRDefault="0064356B" w:rsidP="003F4468">
            <w:pPr>
              <w:pStyle w:val="Tabletext"/>
            </w:pPr>
            <w:r w:rsidRPr="002B5ACF">
              <w:t>SES-15 (WAAS)</w:t>
            </w:r>
          </w:p>
        </w:tc>
        <w:tc>
          <w:tcPr>
            <w:tcW w:w="1731" w:type="dxa"/>
            <w:tcBorders>
              <w:top w:val="single" w:sz="4" w:space="0" w:color="auto"/>
              <w:left w:val="single" w:sz="4" w:space="0" w:color="auto"/>
              <w:bottom w:val="single" w:sz="4" w:space="0" w:color="auto"/>
              <w:right w:val="single" w:sz="4" w:space="0" w:color="auto"/>
            </w:tcBorders>
            <w:hideMark/>
          </w:tcPr>
          <w:p w14:paraId="771F628A" w14:textId="77777777" w:rsidR="0064356B" w:rsidRPr="002B5ACF" w:rsidRDefault="0064356B" w:rsidP="003F4468">
            <w:pPr>
              <w:pStyle w:val="Tabletext"/>
              <w:jc w:val="center"/>
            </w:pPr>
            <w:r w:rsidRPr="002B5ACF">
              <w:t>6 639.27</w:t>
            </w:r>
          </w:p>
        </w:tc>
        <w:tc>
          <w:tcPr>
            <w:tcW w:w="1970" w:type="dxa"/>
            <w:tcBorders>
              <w:top w:val="single" w:sz="4" w:space="0" w:color="auto"/>
              <w:left w:val="single" w:sz="4" w:space="0" w:color="auto"/>
              <w:bottom w:val="single" w:sz="4" w:space="0" w:color="auto"/>
              <w:right w:val="single" w:sz="4" w:space="0" w:color="auto"/>
            </w:tcBorders>
            <w:hideMark/>
          </w:tcPr>
          <w:p w14:paraId="0A144557" w14:textId="77777777" w:rsidR="0064356B" w:rsidRPr="002B5ACF" w:rsidRDefault="0064356B" w:rsidP="003F4468">
            <w:pPr>
              <w:pStyle w:val="Tabletext"/>
              <w:jc w:val="center"/>
            </w:pPr>
            <w:r w:rsidRPr="002B5ACF">
              <w:t>1 575.42</w:t>
            </w:r>
          </w:p>
        </w:tc>
        <w:tc>
          <w:tcPr>
            <w:tcW w:w="1731" w:type="dxa"/>
            <w:tcBorders>
              <w:top w:val="single" w:sz="4" w:space="0" w:color="auto"/>
              <w:left w:val="single" w:sz="4" w:space="0" w:color="auto"/>
              <w:bottom w:val="single" w:sz="4" w:space="0" w:color="auto"/>
              <w:right w:val="single" w:sz="4" w:space="0" w:color="auto"/>
            </w:tcBorders>
            <w:hideMark/>
          </w:tcPr>
          <w:p w14:paraId="46B4E229" w14:textId="77777777" w:rsidR="0064356B" w:rsidRPr="002B5ACF" w:rsidRDefault="0064356B" w:rsidP="003F4468">
            <w:pPr>
              <w:pStyle w:val="Tabletext"/>
              <w:jc w:val="center"/>
            </w:pPr>
            <w:r w:rsidRPr="002B5ACF">
              <w:t>6 690.42</w:t>
            </w:r>
          </w:p>
        </w:tc>
        <w:tc>
          <w:tcPr>
            <w:tcW w:w="1970" w:type="dxa"/>
            <w:tcBorders>
              <w:top w:val="single" w:sz="4" w:space="0" w:color="auto"/>
              <w:left w:val="single" w:sz="4" w:space="0" w:color="auto"/>
              <w:bottom w:val="single" w:sz="4" w:space="0" w:color="auto"/>
              <w:right w:val="single" w:sz="4" w:space="0" w:color="auto"/>
            </w:tcBorders>
            <w:hideMark/>
          </w:tcPr>
          <w:p w14:paraId="24552AA5" w14:textId="77777777" w:rsidR="0064356B" w:rsidRPr="002B5ACF" w:rsidRDefault="0064356B" w:rsidP="003F4468">
            <w:pPr>
              <w:pStyle w:val="Tabletext"/>
              <w:jc w:val="center"/>
            </w:pPr>
            <w:r w:rsidRPr="002B5ACF">
              <w:t>1 176.45</w:t>
            </w:r>
          </w:p>
        </w:tc>
      </w:tr>
      <w:tr w:rsidR="0064356B" w:rsidRPr="002B5ACF" w14:paraId="252FA974" w14:textId="77777777" w:rsidTr="003F4468">
        <w:trPr>
          <w:jc w:val="center"/>
        </w:trPr>
        <w:tc>
          <w:tcPr>
            <w:tcW w:w="2243" w:type="dxa"/>
            <w:tcBorders>
              <w:top w:val="single" w:sz="4" w:space="0" w:color="auto"/>
              <w:left w:val="single" w:sz="4" w:space="0" w:color="auto"/>
              <w:bottom w:val="single" w:sz="4" w:space="0" w:color="auto"/>
              <w:right w:val="single" w:sz="4" w:space="0" w:color="auto"/>
            </w:tcBorders>
            <w:hideMark/>
          </w:tcPr>
          <w:p w14:paraId="43E8A05A" w14:textId="77777777" w:rsidR="0064356B" w:rsidRPr="002B5ACF" w:rsidRDefault="0064356B" w:rsidP="003F4468">
            <w:pPr>
              <w:pStyle w:val="Tabletext"/>
            </w:pPr>
            <w:r w:rsidRPr="002B5ACF">
              <w:t>SES-5 (EGNOS)</w:t>
            </w:r>
          </w:p>
        </w:tc>
        <w:tc>
          <w:tcPr>
            <w:tcW w:w="1731" w:type="dxa"/>
            <w:tcBorders>
              <w:top w:val="single" w:sz="4" w:space="0" w:color="auto"/>
              <w:left w:val="single" w:sz="4" w:space="0" w:color="auto"/>
              <w:bottom w:val="single" w:sz="4" w:space="0" w:color="auto"/>
              <w:right w:val="single" w:sz="4" w:space="0" w:color="auto"/>
            </w:tcBorders>
            <w:hideMark/>
          </w:tcPr>
          <w:p w14:paraId="4E5C77BC" w14:textId="77777777" w:rsidR="0064356B" w:rsidRPr="002B5ACF" w:rsidRDefault="0064356B" w:rsidP="003F4468">
            <w:pPr>
              <w:pStyle w:val="Tabletext"/>
              <w:jc w:val="center"/>
            </w:pPr>
            <w:r w:rsidRPr="002B5ACF">
              <w:t>5 850.42</w:t>
            </w:r>
          </w:p>
        </w:tc>
        <w:tc>
          <w:tcPr>
            <w:tcW w:w="1970" w:type="dxa"/>
            <w:tcBorders>
              <w:top w:val="single" w:sz="4" w:space="0" w:color="auto"/>
              <w:left w:val="single" w:sz="4" w:space="0" w:color="auto"/>
              <w:bottom w:val="single" w:sz="4" w:space="0" w:color="auto"/>
              <w:right w:val="single" w:sz="4" w:space="0" w:color="auto"/>
            </w:tcBorders>
            <w:hideMark/>
          </w:tcPr>
          <w:p w14:paraId="4C6A355F" w14:textId="77777777" w:rsidR="0064356B" w:rsidRPr="002B5ACF" w:rsidRDefault="0064356B" w:rsidP="003F4468">
            <w:pPr>
              <w:pStyle w:val="Tabletext"/>
              <w:jc w:val="center"/>
            </w:pPr>
            <w:r w:rsidRPr="002B5ACF">
              <w:t>1 575.42</w:t>
            </w:r>
          </w:p>
        </w:tc>
        <w:tc>
          <w:tcPr>
            <w:tcW w:w="1731" w:type="dxa"/>
            <w:tcBorders>
              <w:top w:val="single" w:sz="4" w:space="0" w:color="auto"/>
              <w:left w:val="single" w:sz="4" w:space="0" w:color="auto"/>
              <w:bottom w:val="single" w:sz="4" w:space="0" w:color="auto"/>
              <w:right w:val="single" w:sz="4" w:space="0" w:color="auto"/>
            </w:tcBorders>
            <w:hideMark/>
          </w:tcPr>
          <w:p w14:paraId="218E61B1" w14:textId="77777777" w:rsidR="0064356B" w:rsidRPr="002B5ACF" w:rsidRDefault="0064356B" w:rsidP="003F4468">
            <w:pPr>
              <w:pStyle w:val="Tabletext"/>
              <w:jc w:val="center"/>
            </w:pPr>
            <w:r w:rsidRPr="002B5ACF">
              <w:t>5 804.295</w:t>
            </w:r>
          </w:p>
        </w:tc>
        <w:tc>
          <w:tcPr>
            <w:tcW w:w="1970" w:type="dxa"/>
            <w:tcBorders>
              <w:top w:val="single" w:sz="4" w:space="0" w:color="auto"/>
              <w:left w:val="single" w:sz="4" w:space="0" w:color="auto"/>
              <w:bottom w:val="single" w:sz="4" w:space="0" w:color="auto"/>
              <w:right w:val="single" w:sz="4" w:space="0" w:color="auto"/>
            </w:tcBorders>
            <w:hideMark/>
          </w:tcPr>
          <w:p w14:paraId="6E469785" w14:textId="77777777" w:rsidR="0064356B" w:rsidRPr="002B5ACF" w:rsidRDefault="0064356B" w:rsidP="003F4468">
            <w:pPr>
              <w:pStyle w:val="Tabletext"/>
              <w:jc w:val="center"/>
            </w:pPr>
            <w:r w:rsidRPr="002B5ACF">
              <w:t>1 191.795</w:t>
            </w:r>
          </w:p>
        </w:tc>
      </w:tr>
      <w:tr w:rsidR="0064356B" w:rsidRPr="002B5ACF" w14:paraId="5107C708" w14:textId="77777777" w:rsidTr="003F4468">
        <w:trPr>
          <w:jc w:val="center"/>
        </w:trPr>
        <w:tc>
          <w:tcPr>
            <w:tcW w:w="2243" w:type="dxa"/>
            <w:tcBorders>
              <w:top w:val="single" w:sz="4" w:space="0" w:color="auto"/>
              <w:left w:val="single" w:sz="4" w:space="0" w:color="auto"/>
              <w:bottom w:val="single" w:sz="4" w:space="0" w:color="auto"/>
              <w:right w:val="single" w:sz="4" w:space="0" w:color="auto"/>
            </w:tcBorders>
            <w:hideMark/>
          </w:tcPr>
          <w:p w14:paraId="30847C6A" w14:textId="77777777" w:rsidR="0064356B" w:rsidRPr="002B5ACF" w:rsidRDefault="0064356B" w:rsidP="003F4468">
            <w:pPr>
              <w:pStyle w:val="Tabletext"/>
            </w:pPr>
            <w:r w:rsidRPr="002B5ACF">
              <w:t>ASTRA-5B (EGNOS)</w:t>
            </w:r>
          </w:p>
        </w:tc>
        <w:tc>
          <w:tcPr>
            <w:tcW w:w="1731" w:type="dxa"/>
            <w:tcBorders>
              <w:top w:val="single" w:sz="4" w:space="0" w:color="auto"/>
              <w:left w:val="single" w:sz="4" w:space="0" w:color="auto"/>
              <w:bottom w:val="single" w:sz="4" w:space="0" w:color="auto"/>
              <w:right w:val="single" w:sz="4" w:space="0" w:color="auto"/>
            </w:tcBorders>
            <w:hideMark/>
          </w:tcPr>
          <w:p w14:paraId="65A5CDF7" w14:textId="77777777" w:rsidR="0064356B" w:rsidRPr="002B5ACF" w:rsidRDefault="0064356B" w:rsidP="003F4468">
            <w:pPr>
              <w:pStyle w:val="Tabletext"/>
              <w:jc w:val="center"/>
            </w:pPr>
            <w:r w:rsidRPr="002B5ACF">
              <w:t>5 835.42</w:t>
            </w:r>
          </w:p>
        </w:tc>
        <w:tc>
          <w:tcPr>
            <w:tcW w:w="1970" w:type="dxa"/>
            <w:tcBorders>
              <w:top w:val="single" w:sz="4" w:space="0" w:color="auto"/>
              <w:left w:val="single" w:sz="4" w:space="0" w:color="auto"/>
              <w:bottom w:val="single" w:sz="4" w:space="0" w:color="auto"/>
              <w:right w:val="single" w:sz="4" w:space="0" w:color="auto"/>
            </w:tcBorders>
            <w:hideMark/>
          </w:tcPr>
          <w:p w14:paraId="24DB664E" w14:textId="77777777" w:rsidR="0064356B" w:rsidRPr="002B5ACF" w:rsidRDefault="0064356B" w:rsidP="003F4468">
            <w:pPr>
              <w:pStyle w:val="Tabletext"/>
              <w:jc w:val="center"/>
            </w:pPr>
            <w:r w:rsidRPr="002B5ACF">
              <w:t>1 575.42</w:t>
            </w:r>
          </w:p>
        </w:tc>
        <w:tc>
          <w:tcPr>
            <w:tcW w:w="1731" w:type="dxa"/>
            <w:tcBorders>
              <w:top w:val="single" w:sz="4" w:space="0" w:color="auto"/>
              <w:left w:val="single" w:sz="4" w:space="0" w:color="auto"/>
              <w:bottom w:val="single" w:sz="4" w:space="0" w:color="auto"/>
              <w:right w:val="single" w:sz="4" w:space="0" w:color="auto"/>
            </w:tcBorders>
            <w:hideMark/>
          </w:tcPr>
          <w:p w14:paraId="0FF0958E" w14:textId="77777777" w:rsidR="0064356B" w:rsidRPr="002B5ACF" w:rsidRDefault="0064356B" w:rsidP="003F4468">
            <w:pPr>
              <w:pStyle w:val="Tabletext"/>
              <w:jc w:val="center"/>
            </w:pPr>
            <w:r w:rsidRPr="002B5ACF">
              <w:t>5 751.795</w:t>
            </w:r>
          </w:p>
        </w:tc>
        <w:tc>
          <w:tcPr>
            <w:tcW w:w="1970" w:type="dxa"/>
            <w:tcBorders>
              <w:top w:val="single" w:sz="4" w:space="0" w:color="auto"/>
              <w:left w:val="single" w:sz="4" w:space="0" w:color="auto"/>
              <w:bottom w:val="single" w:sz="4" w:space="0" w:color="auto"/>
              <w:right w:val="single" w:sz="4" w:space="0" w:color="auto"/>
            </w:tcBorders>
            <w:hideMark/>
          </w:tcPr>
          <w:p w14:paraId="1BA62C8C" w14:textId="77777777" w:rsidR="0064356B" w:rsidRPr="002B5ACF" w:rsidRDefault="0064356B" w:rsidP="003F4468">
            <w:pPr>
              <w:pStyle w:val="Tabletext"/>
              <w:jc w:val="center"/>
            </w:pPr>
            <w:r w:rsidRPr="002B5ACF">
              <w:t>1 191.795</w:t>
            </w:r>
          </w:p>
        </w:tc>
      </w:tr>
    </w:tbl>
    <w:p w14:paraId="326B6562" w14:textId="77777777" w:rsidR="0064356B" w:rsidRPr="002B5ACF" w:rsidRDefault="0064356B" w:rsidP="0064356B">
      <w:pPr>
        <w:pStyle w:val="Tablefin"/>
      </w:pPr>
    </w:p>
    <w:p w14:paraId="5D1D3485" w14:textId="77777777" w:rsidR="0064356B" w:rsidRPr="00E37322" w:rsidRDefault="0064356B" w:rsidP="0064356B">
      <w:r w:rsidRPr="00E37322">
        <w:t>Since they use the same frequencies as GPS, the SES WAAS and EGNOS payload signals are differentiated from the regular GPS L1 and L5 signals through the use of a unique PRN code. This scheme is identical to the GPS system and its application of PRNs for each individual satellite. The PRN code is coordinated with the operator of the GPS system to insure compatibility with GPS and other GPS-like signal broadcasts.</w:t>
      </w:r>
    </w:p>
    <w:p w14:paraId="4474BCF0" w14:textId="77777777" w:rsidR="0064356B" w:rsidRPr="00E37322" w:rsidRDefault="0064356B" w:rsidP="0064356B">
      <w:pPr>
        <w:pStyle w:val="Heading1"/>
      </w:pPr>
      <w:bookmarkStart w:id="3134" w:name="_Toc495944814"/>
      <w:bookmarkStart w:id="3135" w:name="_Toc495944655"/>
      <w:bookmarkStart w:id="3136" w:name="_Toc495944496"/>
      <w:bookmarkStart w:id="3137" w:name="_Toc495944337"/>
      <w:bookmarkStart w:id="3138" w:name="_Toc495944178"/>
      <w:bookmarkStart w:id="3139" w:name="_Toc495944019"/>
      <w:bookmarkStart w:id="3140" w:name="_Toc495943860"/>
      <w:bookmarkStart w:id="3141" w:name="_Toc495943701"/>
      <w:bookmarkStart w:id="3142" w:name="_Toc494718388"/>
      <w:bookmarkStart w:id="3143" w:name="_Toc173400655"/>
      <w:r w:rsidRPr="00E37322">
        <w:t>6</w:t>
      </w:r>
      <w:r w:rsidRPr="00E37322">
        <w:tab/>
        <w:t>Command and telemetry spectrum</w:t>
      </w:r>
      <w:bookmarkEnd w:id="3134"/>
      <w:bookmarkEnd w:id="3135"/>
      <w:bookmarkEnd w:id="3136"/>
      <w:bookmarkEnd w:id="3137"/>
      <w:bookmarkEnd w:id="3138"/>
      <w:bookmarkEnd w:id="3139"/>
      <w:bookmarkEnd w:id="3140"/>
      <w:bookmarkEnd w:id="3141"/>
      <w:bookmarkEnd w:id="3142"/>
      <w:bookmarkEnd w:id="3143"/>
    </w:p>
    <w:p w14:paraId="4D812F3C" w14:textId="77777777" w:rsidR="0064356B" w:rsidRPr="00E37322" w:rsidRDefault="0064356B" w:rsidP="0064356B">
      <w:r w:rsidRPr="00E37322">
        <w:t xml:space="preserve">The SES-15 WAAS payload at 129°W and the SES-5 and ASTRA-5B EGNOS payloads at 5°E and 31.5°E respectively, are all hosted navigation payloads on-board the SES satellites and its command and telemetry functions are integrated with the spacecraft’s TT&amp;C systems.  </w:t>
      </w:r>
    </w:p>
    <w:p w14:paraId="6FFDE7C9" w14:textId="77777777" w:rsidR="0064356B" w:rsidRPr="00E37322" w:rsidRDefault="0064356B" w:rsidP="0064356B">
      <w:pPr>
        <w:rPr>
          <w:szCs w:val="24"/>
        </w:rPr>
      </w:pPr>
      <w:r w:rsidRPr="00E37322">
        <w:lastRenderedPageBreak/>
        <w:t xml:space="preserve">The SES-15 WAAS payload does however </w:t>
      </w:r>
      <w:r w:rsidRPr="00E37322">
        <w:rPr>
          <w:szCs w:val="24"/>
        </w:rPr>
        <w:t>operate a vertically polarized tracking beacon at 3 700.2 MHz.</w:t>
      </w:r>
    </w:p>
    <w:p w14:paraId="7AB205CC" w14:textId="77777777" w:rsidR="0064356B" w:rsidRPr="00E37322" w:rsidRDefault="0064356B" w:rsidP="0064356B">
      <w:pPr>
        <w:pStyle w:val="Heading1"/>
      </w:pPr>
      <w:bookmarkStart w:id="3144" w:name="_Toc495944815"/>
      <w:bookmarkStart w:id="3145" w:name="_Toc495944656"/>
      <w:bookmarkStart w:id="3146" w:name="_Toc495944497"/>
      <w:bookmarkStart w:id="3147" w:name="_Toc495944338"/>
      <w:bookmarkStart w:id="3148" w:name="_Toc495944179"/>
      <w:bookmarkStart w:id="3149" w:name="_Toc495944020"/>
      <w:bookmarkStart w:id="3150" w:name="_Toc495943861"/>
      <w:bookmarkStart w:id="3151" w:name="_Toc495943702"/>
      <w:bookmarkStart w:id="3152" w:name="_Toc494718389"/>
      <w:bookmarkStart w:id="3153" w:name="_Toc173400656"/>
      <w:r w:rsidRPr="00E37322">
        <w:t>7</w:t>
      </w:r>
      <w:r w:rsidRPr="00E37322">
        <w:tab/>
        <w:t>Transmission parameters</w:t>
      </w:r>
      <w:bookmarkEnd w:id="3144"/>
      <w:bookmarkEnd w:id="3145"/>
      <w:bookmarkEnd w:id="3146"/>
      <w:bookmarkEnd w:id="3147"/>
      <w:bookmarkEnd w:id="3148"/>
      <w:bookmarkEnd w:id="3149"/>
      <w:bookmarkEnd w:id="3150"/>
      <w:bookmarkEnd w:id="3151"/>
      <w:bookmarkEnd w:id="3152"/>
      <w:bookmarkEnd w:id="3153"/>
    </w:p>
    <w:p w14:paraId="1A956603" w14:textId="29D938FE" w:rsidR="0064356B" w:rsidRPr="00E37322" w:rsidRDefault="0064356B" w:rsidP="0064356B">
      <w:r w:rsidRPr="00E37322">
        <w:t>The SES-15 WAAS payload at 129 °W and the SES-5 and ASTRA-5B EGNOS payloads at 5°E and 31.5°E respectively, transmit space-to-Earth RNSS navigation signals in two bands, which are provided in Tables 3</w:t>
      </w:r>
      <w:r w:rsidR="007B07EF">
        <w:t>7</w:t>
      </w:r>
      <w:r w:rsidRPr="00E37322">
        <w:t xml:space="preserve"> and 3</w:t>
      </w:r>
      <w:r w:rsidR="007B07EF">
        <w:t>8</w:t>
      </w:r>
      <w:r w:rsidRPr="00E37322">
        <w:t xml:space="preserve"> below, representing the two RNSS bands in which the SES hosted payloads transmit navigation signals. </w:t>
      </w:r>
    </w:p>
    <w:p w14:paraId="70774127" w14:textId="77777777" w:rsidR="0064356B" w:rsidRPr="00E37322" w:rsidRDefault="0064356B" w:rsidP="0064356B">
      <w:pPr>
        <w:pStyle w:val="Heading2"/>
      </w:pPr>
      <w:bookmarkStart w:id="3154" w:name="_Toc495944816"/>
      <w:bookmarkStart w:id="3155" w:name="_Toc495944657"/>
      <w:bookmarkStart w:id="3156" w:name="_Toc495944498"/>
      <w:bookmarkStart w:id="3157" w:name="_Toc495944339"/>
      <w:bookmarkStart w:id="3158" w:name="_Toc495944180"/>
      <w:bookmarkStart w:id="3159" w:name="_Toc495944021"/>
      <w:bookmarkStart w:id="3160" w:name="_Toc495943862"/>
      <w:bookmarkStart w:id="3161" w:name="_Toc495943703"/>
      <w:bookmarkStart w:id="3162" w:name="_Toc494718390"/>
      <w:bookmarkStart w:id="3163" w:name="_Toc173400657"/>
      <w:r w:rsidRPr="00E37322">
        <w:t>7.1</w:t>
      </w:r>
      <w:r w:rsidRPr="00E37322">
        <w:tab/>
        <w:t>L1 signal transmission parameters</w:t>
      </w:r>
      <w:bookmarkEnd w:id="3154"/>
      <w:bookmarkEnd w:id="3155"/>
      <w:bookmarkEnd w:id="3156"/>
      <w:bookmarkEnd w:id="3157"/>
      <w:bookmarkEnd w:id="3158"/>
      <w:bookmarkEnd w:id="3159"/>
      <w:bookmarkEnd w:id="3160"/>
      <w:bookmarkEnd w:id="3161"/>
      <w:bookmarkEnd w:id="3162"/>
      <w:bookmarkEnd w:id="3163"/>
    </w:p>
    <w:p w14:paraId="2A0B5A9F" w14:textId="4DC83235" w:rsidR="0064356B" w:rsidRPr="00E37322" w:rsidRDefault="0064356B" w:rsidP="0064356B">
      <w:r w:rsidRPr="00E37322">
        <w:t>The key parameters of the L1 signal transmissions are presented in Table 3</w:t>
      </w:r>
      <w:r w:rsidR="00FC2A28">
        <w:t>7</w:t>
      </w:r>
      <w:r w:rsidRPr="00E37322">
        <w:t>.</w:t>
      </w:r>
    </w:p>
    <w:p w14:paraId="10A05D82" w14:textId="35808E88" w:rsidR="0064356B" w:rsidRPr="00E37322" w:rsidRDefault="0064356B" w:rsidP="0064356B">
      <w:pPr>
        <w:pStyle w:val="TableNo"/>
      </w:pPr>
      <w:r w:rsidRPr="00E37322">
        <w:t>TABLE 3</w:t>
      </w:r>
      <w:r w:rsidR="00FC2A28">
        <w:t>7</w:t>
      </w:r>
    </w:p>
    <w:p w14:paraId="732FEC3C" w14:textId="77777777" w:rsidR="0064356B" w:rsidRPr="00E37322" w:rsidRDefault="0064356B" w:rsidP="0064356B">
      <w:pPr>
        <w:pStyle w:val="Tabletitle"/>
      </w:pPr>
      <w:r w:rsidRPr="00E37322">
        <w:t>L1 signal transmissions in the 1 559-1 610 MHz band</w:t>
      </w:r>
    </w:p>
    <w:tbl>
      <w:tblPr>
        <w:tblW w:w="9645" w:type="dxa"/>
        <w:jc w:val="center"/>
        <w:tblLayout w:type="fixed"/>
        <w:tblLook w:val="04A0" w:firstRow="1" w:lastRow="0" w:firstColumn="1" w:lastColumn="0" w:noHBand="0" w:noVBand="1"/>
      </w:tblPr>
      <w:tblGrid>
        <w:gridCol w:w="5371"/>
        <w:gridCol w:w="4274"/>
      </w:tblGrid>
      <w:tr w:rsidR="0064356B" w:rsidRPr="002B5ACF" w14:paraId="3064A2F7" w14:textId="77777777" w:rsidTr="003F4468">
        <w:trPr>
          <w:tblHeader/>
          <w:jc w:val="center"/>
        </w:trPr>
        <w:tc>
          <w:tcPr>
            <w:tcW w:w="5371" w:type="dxa"/>
            <w:tcBorders>
              <w:top w:val="single" w:sz="4" w:space="0" w:color="auto"/>
              <w:left w:val="single" w:sz="4" w:space="0" w:color="auto"/>
              <w:bottom w:val="single" w:sz="4" w:space="0" w:color="auto"/>
              <w:right w:val="single" w:sz="4" w:space="0" w:color="auto"/>
            </w:tcBorders>
            <w:vAlign w:val="center"/>
            <w:hideMark/>
          </w:tcPr>
          <w:p w14:paraId="1086B9DA" w14:textId="77777777" w:rsidR="0064356B" w:rsidRPr="002B5ACF" w:rsidRDefault="0064356B" w:rsidP="003F4468">
            <w:pPr>
              <w:pStyle w:val="Tablehead"/>
              <w:rPr>
                <w:rFonts w:eastAsia="MS PGothic"/>
              </w:rPr>
            </w:pPr>
            <w:r w:rsidRPr="002B5ACF">
              <w:rPr>
                <w:rFonts w:eastAsia="MS PGothic"/>
              </w:rPr>
              <w:t>Parameter</w:t>
            </w:r>
          </w:p>
        </w:tc>
        <w:tc>
          <w:tcPr>
            <w:tcW w:w="4274" w:type="dxa"/>
            <w:tcBorders>
              <w:top w:val="single" w:sz="4" w:space="0" w:color="auto"/>
              <w:left w:val="single" w:sz="4" w:space="0" w:color="auto"/>
              <w:bottom w:val="single" w:sz="4" w:space="0" w:color="auto"/>
              <w:right w:val="single" w:sz="4" w:space="0" w:color="auto"/>
            </w:tcBorders>
            <w:vAlign w:val="center"/>
            <w:hideMark/>
          </w:tcPr>
          <w:p w14:paraId="1B94A402" w14:textId="77777777" w:rsidR="0064356B" w:rsidRPr="002B5ACF" w:rsidRDefault="0064356B" w:rsidP="003F4468">
            <w:pPr>
              <w:pStyle w:val="Tablehead"/>
              <w:rPr>
                <w:rFonts w:eastAsia="MS PGothic"/>
              </w:rPr>
            </w:pPr>
            <w:r w:rsidRPr="002B5ACF">
              <w:rPr>
                <w:rFonts w:eastAsia="MS PGothic"/>
              </w:rPr>
              <w:t>Parameter value</w:t>
            </w:r>
          </w:p>
        </w:tc>
      </w:tr>
      <w:tr w:rsidR="0064356B" w:rsidRPr="002B5ACF" w14:paraId="7C82788F" w14:textId="77777777" w:rsidTr="003F4468">
        <w:trPr>
          <w:tblHeader/>
          <w:jc w:val="center"/>
        </w:trPr>
        <w:tc>
          <w:tcPr>
            <w:tcW w:w="5371" w:type="dxa"/>
            <w:tcBorders>
              <w:top w:val="single" w:sz="4" w:space="0" w:color="auto"/>
              <w:left w:val="single" w:sz="4" w:space="0" w:color="auto"/>
              <w:bottom w:val="single" w:sz="4" w:space="0" w:color="auto"/>
              <w:right w:val="single" w:sz="4" w:space="0" w:color="auto"/>
            </w:tcBorders>
            <w:vAlign w:val="center"/>
            <w:hideMark/>
          </w:tcPr>
          <w:p w14:paraId="1FCCA716" w14:textId="77777777" w:rsidR="0064356B" w:rsidRPr="002B5ACF" w:rsidRDefault="0064356B" w:rsidP="003F4468">
            <w:pPr>
              <w:pStyle w:val="Tabletext"/>
              <w:rPr>
                <w:rFonts w:eastAsia="MS PGothic"/>
              </w:rPr>
            </w:pPr>
            <w:r w:rsidRPr="002B5ACF">
              <w:rPr>
                <w:rFonts w:eastAsia="MS PGothic"/>
              </w:rPr>
              <w:t>Signal frequency range (MHz)</w:t>
            </w:r>
          </w:p>
        </w:tc>
        <w:tc>
          <w:tcPr>
            <w:tcW w:w="4274" w:type="dxa"/>
            <w:tcBorders>
              <w:top w:val="single" w:sz="4" w:space="0" w:color="auto"/>
              <w:left w:val="single" w:sz="4" w:space="0" w:color="auto"/>
              <w:bottom w:val="single" w:sz="4" w:space="0" w:color="auto"/>
              <w:right w:val="single" w:sz="4" w:space="0" w:color="auto"/>
            </w:tcBorders>
            <w:vAlign w:val="center"/>
            <w:hideMark/>
          </w:tcPr>
          <w:p w14:paraId="0932CA2B" w14:textId="77777777" w:rsidR="0064356B" w:rsidRPr="002B5ACF" w:rsidRDefault="0064356B" w:rsidP="003F4468">
            <w:pPr>
              <w:pStyle w:val="Tabletext"/>
              <w:jc w:val="center"/>
              <w:rPr>
                <w:rFonts w:eastAsia="MS PGothic"/>
                <w:szCs w:val="21"/>
              </w:rPr>
            </w:pPr>
            <w:r w:rsidRPr="002B5ACF">
              <w:rPr>
                <w:rFonts w:eastAsia="MS PGothic"/>
                <w:szCs w:val="21"/>
              </w:rPr>
              <w:t>1 575.42 ± 11</w:t>
            </w:r>
          </w:p>
        </w:tc>
      </w:tr>
      <w:tr w:rsidR="0064356B" w:rsidRPr="002B5ACF" w14:paraId="440B9FC0" w14:textId="77777777" w:rsidTr="003F4468">
        <w:trPr>
          <w:tblHeader/>
          <w:jc w:val="center"/>
        </w:trPr>
        <w:tc>
          <w:tcPr>
            <w:tcW w:w="5371" w:type="dxa"/>
            <w:tcBorders>
              <w:top w:val="single" w:sz="4" w:space="0" w:color="auto"/>
              <w:left w:val="single" w:sz="4" w:space="0" w:color="auto"/>
              <w:bottom w:val="single" w:sz="4" w:space="0" w:color="auto"/>
              <w:right w:val="single" w:sz="4" w:space="0" w:color="auto"/>
            </w:tcBorders>
            <w:vAlign w:val="center"/>
            <w:hideMark/>
          </w:tcPr>
          <w:p w14:paraId="3457F4D8" w14:textId="77777777" w:rsidR="0064356B" w:rsidRPr="00E37322" w:rsidRDefault="0064356B" w:rsidP="003F4468">
            <w:pPr>
              <w:pStyle w:val="Tabletext"/>
              <w:rPr>
                <w:rFonts w:eastAsia="MS PGothic"/>
              </w:rPr>
            </w:pPr>
            <w:r w:rsidRPr="00E37322">
              <w:rPr>
                <w:rFonts w:eastAsia="MS PGothic"/>
              </w:rPr>
              <w:t>PRN code chip rate (Mchip/s)</w:t>
            </w:r>
          </w:p>
        </w:tc>
        <w:tc>
          <w:tcPr>
            <w:tcW w:w="4274" w:type="dxa"/>
            <w:tcBorders>
              <w:top w:val="single" w:sz="4" w:space="0" w:color="auto"/>
              <w:left w:val="single" w:sz="4" w:space="0" w:color="auto"/>
              <w:bottom w:val="single" w:sz="4" w:space="0" w:color="auto"/>
              <w:right w:val="single" w:sz="4" w:space="0" w:color="auto"/>
            </w:tcBorders>
            <w:vAlign w:val="center"/>
            <w:hideMark/>
          </w:tcPr>
          <w:p w14:paraId="2D58D5B7" w14:textId="77777777" w:rsidR="0064356B" w:rsidRPr="002B5ACF" w:rsidRDefault="0064356B" w:rsidP="003F4468">
            <w:pPr>
              <w:pStyle w:val="Tabletext"/>
              <w:jc w:val="center"/>
              <w:rPr>
                <w:rFonts w:eastAsia="MS PGothic"/>
                <w:szCs w:val="21"/>
              </w:rPr>
            </w:pPr>
            <w:r w:rsidRPr="002B5ACF">
              <w:rPr>
                <w:rFonts w:eastAsia="MS PGothic"/>
                <w:szCs w:val="21"/>
              </w:rPr>
              <w:t>1.023</w:t>
            </w:r>
          </w:p>
        </w:tc>
      </w:tr>
      <w:tr w:rsidR="0064356B" w:rsidRPr="002B5ACF" w14:paraId="3899EBB9" w14:textId="77777777" w:rsidTr="003F4468">
        <w:trPr>
          <w:tblHeader/>
          <w:jc w:val="center"/>
        </w:trPr>
        <w:tc>
          <w:tcPr>
            <w:tcW w:w="5371" w:type="dxa"/>
            <w:tcBorders>
              <w:top w:val="single" w:sz="4" w:space="0" w:color="auto"/>
              <w:left w:val="single" w:sz="4" w:space="0" w:color="auto"/>
              <w:bottom w:val="single" w:sz="4" w:space="0" w:color="auto"/>
              <w:right w:val="single" w:sz="4" w:space="0" w:color="auto"/>
            </w:tcBorders>
            <w:hideMark/>
          </w:tcPr>
          <w:p w14:paraId="0CFC7387" w14:textId="77777777" w:rsidR="0064356B" w:rsidRPr="00E37322" w:rsidRDefault="0064356B" w:rsidP="003F4468">
            <w:pPr>
              <w:pStyle w:val="Tabletext"/>
              <w:rPr>
                <w:rFonts w:eastAsia="MS PGothic"/>
              </w:rPr>
            </w:pPr>
            <w:r w:rsidRPr="00E37322">
              <w:rPr>
                <w:rFonts w:eastAsia="MS PGothic"/>
              </w:rPr>
              <w:t>Navigation data bit rates (bit/s)</w:t>
            </w:r>
          </w:p>
        </w:tc>
        <w:tc>
          <w:tcPr>
            <w:tcW w:w="4274" w:type="dxa"/>
            <w:tcBorders>
              <w:top w:val="single" w:sz="4" w:space="0" w:color="auto"/>
              <w:left w:val="single" w:sz="4" w:space="0" w:color="auto"/>
              <w:bottom w:val="single" w:sz="4" w:space="0" w:color="auto"/>
              <w:right w:val="single" w:sz="4" w:space="0" w:color="auto"/>
            </w:tcBorders>
            <w:hideMark/>
          </w:tcPr>
          <w:p w14:paraId="4BE8AF4D" w14:textId="77777777" w:rsidR="0064356B" w:rsidRPr="002B5ACF" w:rsidRDefault="0064356B" w:rsidP="003F4468">
            <w:pPr>
              <w:pStyle w:val="Tabletext"/>
              <w:jc w:val="center"/>
              <w:rPr>
                <w:rFonts w:eastAsia="MS PGothic"/>
              </w:rPr>
            </w:pPr>
            <w:r w:rsidRPr="002B5ACF">
              <w:rPr>
                <w:rFonts w:eastAsia="MS PGothic"/>
              </w:rPr>
              <w:t>250</w:t>
            </w:r>
          </w:p>
        </w:tc>
      </w:tr>
      <w:tr w:rsidR="0064356B" w:rsidRPr="002B5ACF" w14:paraId="7F532FA6" w14:textId="77777777" w:rsidTr="003F4468">
        <w:trPr>
          <w:tblHeader/>
          <w:jc w:val="center"/>
        </w:trPr>
        <w:tc>
          <w:tcPr>
            <w:tcW w:w="5371" w:type="dxa"/>
            <w:tcBorders>
              <w:top w:val="single" w:sz="4" w:space="0" w:color="auto"/>
              <w:left w:val="single" w:sz="4" w:space="0" w:color="auto"/>
              <w:bottom w:val="single" w:sz="4" w:space="0" w:color="auto"/>
              <w:right w:val="single" w:sz="4" w:space="0" w:color="auto"/>
            </w:tcBorders>
            <w:vAlign w:val="center"/>
            <w:hideMark/>
          </w:tcPr>
          <w:p w14:paraId="03F4EE61" w14:textId="77777777" w:rsidR="0064356B" w:rsidRPr="00E37322" w:rsidRDefault="0064356B" w:rsidP="003F4468">
            <w:pPr>
              <w:pStyle w:val="Tabletext"/>
              <w:rPr>
                <w:rFonts w:eastAsia="MS PGothic"/>
              </w:rPr>
            </w:pPr>
            <w:r w:rsidRPr="00E37322">
              <w:rPr>
                <w:rFonts w:eastAsia="MS PGothic"/>
              </w:rPr>
              <w:t>Navigation data symbol rates (symbol/s)</w:t>
            </w:r>
          </w:p>
        </w:tc>
        <w:tc>
          <w:tcPr>
            <w:tcW w:w="4274" w:type="dxa"/>
            <w:tcBorders>
              <w:top w:val="single" w:sz="4" w:space="0" w:color="auto"/>
              <w:left w:val="single" w:sz="4" w:space="0" w:color="auto"/>
              <w:bottom w:val="single" w:sz="4" w:space="0" w:color="auto"/>
              <w:right w:val="single" w:sz="4" w:space="0" w:color="auto"/>
            </w:tcBorders>
            <w:vAlign w:val="center"/>
            <w:hideMark/>
          </w:tcPr>
          <w:p w14:paraId="6669AE5E" w14:textId="77777777" w:rsidR="0064356B" w:rsidRPr="002B5ACF" w:rsidRDefault="0064356B" w:rsidP="003F4468">
            <w:pPr>
              <w:pStyle w:val="Tabletext"/>
              <w:jc w:val="center"/>
            </w:pPr>
            <w:r w:rsidRPr="002B5ACF">
              <w:t>500</w:t>
            </w:r>
          </w:p>
        </w:tc>
      </w:tr>
      <w:tr w:rsidR="0064356B" w:rsidRPr="002B5ACF" w14:paraId="1D78EB92" w14:textId="77777777" w:rsidTr="003F4468">
        <w:trPr>
          <w:tblHeader/>
          <w:jc w:val="center"/>
        </w:trPr>
        <w:tc>
          <w:tcPr>
            <w:tcW w:w="5371" w:type="dxa"/>
            <w:tcBorders>
              <w:top w:val="single" w:sz="4" w:space="0" w:color="auto"/>
              <w:left w:val="single" w:sz="4" w:space="0" w:color="auto"/>
              <w:bottom w:val="single" w:sz="4" w:space="0" w:color="auto"/>
              <w:right w:val="single" w:sz="4" w:space="0" w:color="auto"/>
            </w:tcBorders>
            <w:hideMark/>
          </w:tcPr>
          <w:p w14:paraId="3557FBE6" w14:textId="77777777" w:rsidR="0064356B" w:rsidRPr="002B5ACF" w:rsidRDefault="0064356B" w:rsidP="003F4468">
            <w:pPr>
              <w:pStyle w:val="Tabletext"/>
              <w:rPr>
                <w:rFonts w:eastAsia="MS PGothic"/>
              </w:rPr>
            </w:pPr>
            <w:r w:rsidRPr="002B5ACF">
              <w:rPr>
                <w:rFonts w:eastAsia="MS PGothic"/>
              </w:rPr>
              <w:t>Signal modulation method</w:t>
            </w:r>
          </w:p>
        </w:tc>
        <w:tc>
          <w:tcPr>
            <w:tcW w:w="4274" w:type="dxa"/>
            <w:tcBorders>
              <w:top w:val="single" w:sz="4" w:space="0" w:color="auto"/>
              <w:left w:val="single" w:sz="4" w:space="0" w:color="auto"/>
              <w:bottom w:val="single" w:sz="4" w:space="0" w:color="auto"/>
              <w:right w:val="single" w:sz="4" w:space="0" w:color="auto"/>
            </w:tcBorders>
            <w:vAlign w:val="center"/>
            <w:hideMark/>
          </w:tcPr>
          <w:p w14:paraId="0B67857E" w14:textId="77777777" w:rsidR="0064356B" w:rsidRPr="002B5ACF" w:rsidRDefault="0064356B" w:rsidP="003F4468">
            <w:pPr>
              <w:pStyle w:val="Tabletext"/>
              <w:jc w:val="center"/>
              <w:rPr>
                <w:rFonts w:eastAsia="MS PGothic"/>
                <w:szCs w:val="21"/>
              </w:rPr>
            </w:pPr>
            <w:r w:rsidRPr="002B5ACF">
              <w:t>BPSK</w:t>
            </w:r>
            <w:r w:rsidRPr="002B5ACF">
              <w:rPr>
                <w:rFonts w:eastAsia="MS PGothic"/>
                <w:szCs w:val="21"/>
              </w:rPr>
              <w:t>-R(1)</w:t>
            </w:r>
            <w:r w:rsidRPr="002B5ACF">
              <w:rPr>
                <w:rFonts w:eastAsia="MS PGothic"/>
                <w:szCs w:val="21"/>
              </w:rPr>
              <w:br/>
            </w:r>
            <w:r w:rsidRPr="002B5ACF">
              <w:rPr>
                <w:rFonts w:eastAsia="MS PGothic"/>
              </w:rPr>
              <w:t>(see Note 1)</w:t>
            </w:r>
          </w:p>
        </w:tc>
      </w:tr>
      <w:tr w:rsidR="0064356B" w:rsidRPr="002B5ACF" w14:paraId="0E55F940" w14:textId="77777777" w:rsidTr="003F4468">
        <w:trPr>
          <w:tblHeader/>
          <w:jc w:val="center"/>
        </w:trPr>
        <w:tc>
          <w:tcPr>
            <w:tcW w:w="5371" w:type="dxa"/>
            <w:tcBorders>
              <w:top w:val="single" w:sz="4" w:space="0" w:color="auto"/>
              <w:left w:val="single" w:sz="4" w:space="0" w:color="auto"/>
              <w:bottom w:val="single" w:sz="4" w:space="0" w:color="auto"/>
              <w:right w:val="single" w:sz="4" w:space="0" w:color="auto"/>
            </w:tcBorders>
            <w:vAlign w:val="center"/>
            <w:hideMark/>
          </w:tcPr>
          <w:p w14:paraId="42F20DBD" w14:textId="77777777" w:rsidR="0064356B" w:rsidRPr="002B5ACF" w:rsidRDefault="0064356B" w:rsidP="003F4468">
            <w:pPr>
              <w:pStyle w:val="Tabletext"/>
              <w:rPr>
                <w:rFonts w:eastAsia="MS PGothic"/>
              </w:rPr>
            </w:pPr>
            <w:r w:rsidRPr="002B5ACF">
              <w:rPr>
                <w:rFonts w:eastAsia="MS PGothic"/>
              </w:rPr>
              <w:t>Polarization</w:t>
            </w:r>
          </w:p>
        </w:tc>
        <w:tc>
          <w:tcPr>
            <w:tcW w:w="4274" w:type="dxa"/>
            <w:tcBorders>
              <w:top w:val="single" w:sz="4" w:space="0" w:color="auto"/>
              <w:left w:val="single" w:sz="4" w:space="0" w:color="auto"/>
              <w:bottom w:val="single" w:sz="4" w:space="0" w:color="auto"/>
              <w:right w:val="single" w:sz="4" w:space="0" w:color="auto"/>
            </w:tcBorders>
            <w:vAlign w:val="center"/>
            <w:hideMark/>
          </w:tcPr>
          <w:p w14:paraId="5B05F35C" w14:textId="77777777" w:rsidR="0064356B" w:rsidRPr="002B5ACF" w:rsidRDefault="0064356B" w:rsidP="003F4468">
            <w:pPr>
              <w:pStyle w:val="Tabletext"/>
              <w:jc w:val="center"/>
              <w:rPr>
                <w:rFonts w:eastAsia="MS PGothic"/>
                <w:szCs w:val="21"/>
              </w:rPr>
            </w:pPr>
            <w:r w:rsidRPr="002B5ACF">
              <w:rPr>
                <w:rFonts w:eastAsia="MS PGothic"/>
                <w:szCs w:val="21"/>
              </w:rPr>
              <w:t>RHCP</w:t>
            </w:r>
          </w:p>
        </w:tc>
      </w:tr>
      <w:tr w:rsidR="0064356B" w:rsidRPr="002B5ACF" w14:paraId="09B6CF77" w14:textId="77777777" w:rsidTr="003F4468">
        <w:trPr>
          <w:tblHeader/>
          <w:jc w:val="center"/>
        </w:trPr>
        <w:tc>
          <w:tcPr>
            <w:tcW w:w="5371" w:type="dxa"/>
            <w:tcBorders>
              <w:top w:val="single" w:sz="4" w:space="0" w:color="auto"/>
              <w:left w:val="single" w:sz="4" w:space="0" w:color="auto"/>
              <w:bottom w:val="single" w:sz="4" w:space="0" w:color="auto"/>
              <w:right w:val="single" w:sz="4" w:space="0" w:color="auto"/>
            </w:tcBorders>
            <w:vAlign w:val="center"/>
            <w:hideMark/>
          </w:tcPr>
          <w:p w14:paraId="1347C426" w14:textId="77777777" w:rsidR="0064356B" w:rsidRPr="002B5ACF" w:rsidRDefault="0064356B" w:rsidP="003F4468">
            <w:pPr>
              <w:pStyle w:val="Tabletext"/>
              <w:rPr>
                <w:rFonts w:eastAsia="MS PGothic"/>
              </w:rPr>
            </w:pPr>
            <w:r w:rsidRPr="002B5ACF">
              <w:rPr>
                <w:rFonts w:eastAsia="MS PGothic"/>
              </w:rPr>
              <w:t>Ellipticity (dB)</w:t>
            </w:r>
          </w:p>
        </w:tc>
        <w:tc>
          <w:tcPr>
            <w:tcW w:w="4274" w:type="dxa"/>
            <w:tcBorders>
              <w:top w:val="single" w:sz="4" w:space="0" w:color="auto"/>
              <w:left w:val="single" w:sz="4" w:space="0" w:color="auto"/>
              <w:bottom w:val="single" w:sz="4" w:space="0" w:color="auto"/>
              <w:right w:val="single" w:sz="4" w:space="0" w:color="auto"/>
            </w:tcBorders>
            <w:vAlign w:val="center"/>
            <w:hideMark/>
          </w:tcPr>
          <w:p w14:paraId="433CAC9D" w14:textId="77777777" w:rsidR="0064356B" w:rsidRPr="002B5ACF" w:rsidRDefault="0064356B" w:rsidP="003F4468">
            <w:pPr>
              <w:pStyle w:val="Tabletext"/>
              <w:jc w:val="center"/>
              <w:rPr>
                <w:rFonts w:eastAsia="MS PGothic"/>
                <w:szCs w:val="21"/>
              </w:rPr>
            </w:pPr>
            <w:r w:rsidRPr="002B5ACF">
              <w:rPr>
                <w:rFonts w:eastAsia="MS PGothic"/>
                <w:szCs w:val="21"/>
              </w:rPr>
              <w:t>2.0 maximum</w:t>
            </w:r>
          </w:p>
        </w:tc>
      </w:tr>
      <w:tr w:rsidR="0064356B" w:rsidRPr="002B5ACF" w14:paraId="219277AF" w14:textId="77777777" w:rsidTr="003F4468">
        <w:trPr>
          <w:tblHeader/>
          <w:jc w:val="center"/>
        </w:trPr>
        <w:tc>
          <w:tcPr>
            <w:tcW w:w="5371" w:type="dxa"/>
            <w:tcBorders>
              <w:top w:val="single" w:sz="4" w:space="0" w:color="auto"/>
              <w:left w:val="single" w:sz="4" w:space="0" w:color="auto"/>
              <w:bottom w:val="single" w:sz="4" w:space="0" w:color="auto"/>
              <w:right w:val="single" w:sz="4" w:space="0" w:color="auto"/>
            </w:tcBorders>
            <w:vAlign w:val="center"/>
            <w:hideMark/>
          </w:tcPr>
          <w:p w14:paraId="4541C632" w14:textId="77777777" w:rsidR="0064356B" w:rsidRPr="00E37322" w:rsidRDefault="0064356B" w:rsidP="003F4468">
            <w:pPr>
              <w:pStyle w:val="Tabletext"/>
              <w:rPr>
                <w:rFonts w:eastAsia="MS PGothic"/>
              </w:rPr>
            </w:pPr>
            <w:r w:rsidRPr="00E37322">
              <w:rPr>
                <w:rFonts w:eastAsia="MS PGothic"/>
              </w:rPr>
              <w:t>Minimum received power level at the output of the reference antenna (dBW)</w:t>
            </w:r>
          </w:p>
        </w:tc>
        <w:tc>
          <w:tcPr>
            <w:tcW w:w="4274" w:type="dxa"/>
            <w:tcBorders>
              <w:top w:val="single" w:sz="4" w:space="0" w:color="auto"/>
              <w:left w:val="single" w:sz="4" w:space="0" w:color="auto"/>
              <w:bottom w:val="single" w:sz="4" w:space="0" w:color="auto"/>
              <w:right w:val="single" w:sz="4" w:space="0" w:color="auto"/>
            </w:tcBorders>
            <w:vAlign w:val="center"/>
            <w:hideMark/>
          </w:tcPr>
          <w:p w14:paraId="075D4E53" w14:textId="77777777" w:rsidR="0064356B" w:rsidRPr="002B5ACF" w:rsidRDefault="0064356B" w:rsidP="003F4468">
            <w:pPr>
              <w:pStyle w:val="Tabletext"/>
              <w:jc w:val="center"/>
              <w:rPr>
                <w:rFonts w:eastAsia="MS PGothic"/>
                <w:szCs w:val="21"/>
              </w:rPr>
            </w:pPr>
            <w:r w:rsidRPr="002B5ACF">
              <w:rPr>
                <w:rFonts w:eastAsia="MS PGothic"/>
              </w:rPr>
              <w:t xml:space="preserve">−158.5 </w:t>
            </w:r>
            <w:r w:rsidRPr="002B5ACF">
              <w:rPr>
                <w:rFonts w:eastAsia="MS PGothic"/>
              </w:rPr>
              <w:br/>
              <w:t>(see Note 2)</w:t>
            </w:r>
          </w:p>
        </w:tc>
      </w:tr>
      <w:tr w:rsidR="0064356B" w:rsidRPr="002B5ACF" w14:paraId="63023E79" w14:textId="77777777" w:rsidTr="003F4468">
        <w:trPr>
          <w:tblHeader/>
          <w:jc w:val="center"/>
        </w:trPr>
        <w:tc>
          <w:tcPr>
            <w:tcW w:w="5371" w:type="dxa"/>
            <w:tcBorders>
              <w:top w:val="single" w:sz="4" w:space="0" w:color="auto"/>
              <w:left w:val="single" w:sz="4" w:space="0" w:color="auto"/>
              <w:bottom w:val="single" w:sz="4" w:space="0" w:color="auto"/>
              <w:right w:val="single" w:sz="4" w:space="0" w:color="auto"/>
            </w:tcBorders>
            <w:vAlign w:val="center"/>
            <w:hideMark/>
          </w:tcPr>
          <w:p w14:paraId="0B062A87" w14:textId="77777777" w:rsidR="0064356B" w:rsidRPr="00290F6F" w:rsidRDefault="0064356B" w:rsidP="003F4468">
            <w:pPr>
              <w:pStyle w:val="Tabletext"/>
              <w:rPr>
                <w:rFonts w:eastAsia="MS PGothic"/>
                <w:lang w:val="de-CH"/>
              </w:rPr>
            </w:pPr>
            <w:r w:rsidRPr="00290F6F">
              <w:rPr>
                <w:rFonts w:eastAsia="MS PGothic"/>
                <w:lang w:val="de-CH"/>
              </w:rPr>
              <w:t>RF transmitter filter 3 dB bandwidth (MHz)</w:t>
            </w:r>
          </w:p>
        </w:tc>
        <w:tc>
          <w:tcPr>
            <w:tcW w:w="4274" w:type="dxa"/>
            <w:tcBorders>
              <w:top w:val="single" w:sz="4" w:space="0" w:color="auto"/>
              <w:left w:val="single" w:sz="4" w:space="0" w:color="auto"/>
              <w:bottom w:val="single" w:sz="4" w:space="0" w:color="auto"/>
              <w:right w:val="single" w:sz="4" w:space="0" w:color="auto"/>
            </w:tcBorders>
            <w:vAlign w:val="center"/>
            <w:hideMark/>
          </w:tcPr>
          <w:p w14:paraId="069A2821" w14:textId="77777777" w:rsidR="0064356B" w:rsidRPr="002B5ACF" w:rsidRDefault="0064356B" w:rsidP="003F4468">
            <w:pPr>
              <w:pStyle w:val="Tabletext"/>
              <w:jc w:val="center"/>
              <w:rPr>
                <w:rFonts w:eastAsia="MS PGothic"/>
                <w:szCs w:val="21"/>
              </w:rPr>
            </w:pPr>
            <w:r w:rsidRPr="002B5ACF">
              <w:rPr>
                <w:rFonts w:eastAsia="MS PGothic"/>
                <w:szCs w:val="21"/>
              </w:rPr>
              <w:t>24.0</w:t>
            </w:r>
          </w:p>
        </w:tc>
      </w:tr>
      <w:tr w:rsidR="0064356B" w:rsidRPr="00A56F3B" w14:paraId="727D34F3" w14:textId="77777777" w:rsidTr="003F4468">
        <w:trPr>
          <w:tblHeader/>
          <w:jc w:val="center"/>
        </w:trPr>
        <w:tc>
          <w:tcPr>
            <w:tcW w:w="9645" w:type="dxa"/>
            <w:gridSpan w:val="2"/>
            <w:tcBorders>
              <w:top w:val="single" w:sz="4" w:space="0" w:color="auto"/>
              <w:left w:val="nil"/>
              <w:bottom w:val="nil"/>
              <w:right w:val="nil"/>
            </w:tcBorders>
            <w:vAlign w:val="center"/>
            <w:hideMark/>
          </w:tcPr>
          <w:p w14:paraId="10EF7236" w14:textId="0EFD2CBE" w:rsidR="0034468A" w:rsidRDefault="0034468A" w:rsidP="003F4468">
            <w:pPr>
              <w:pStyle w:val="Tabletext"/>
              <w:rPr>
                <w:i/>
                <w:iCs/>
              </w:rPr>
            </w:pPr>
            <w:r w:rsidRPr="00CE4F23">
              <w:rPr>
                <w:i/>
                <w:iCs/>
              </w:rPr>
              <w:t xml:space="preserve">Notes </w:t>
            </w:r>
            <w:r>
              <w:rPr>
                <w:i/>
                <w:iCs/>
              </w:rPr>
              <w:t>to</w:t>
            </w:r>
            <w:r w:rsidRPr="00CE4F23">
              <w:rPr>
                <w:i/>
                <w:iCs/>
              </w:rPr>
              <w:t xml:space="preserve"> Table </w:t>
            </w:r>
            <w:r>
              <w:rPr>
                <w:i/>
                <w:iCs/>
              </w:rPr>
              <w:t>37</w:t>
            </w:r>
            <w:r w:rsidRPr="00CE4F23">
              <w:rPr>
                <w:i/>
                <w:iCs/>
              </w:rPr>
              <w:t>:</w:t>
            </w:r>
          </w:p>
          <w:p w14:paraId="6823828B" w14:textId="0D6904F2" w:rsidR="0064356B" w:rsidRPr="00E37322" w:rsidRDefault="0064356B" w:rsidP="003F4468">
            <w:pPr>
              <w:pStyle w:val="Tabletext"/>
            </w:pPr>
            <w:r w:rsidRPr="00616FA7">
              <w:rPr>
                <w:szCs w:val="22"/>
              </w:rPr>
              <w:t>Note 1:</w:t>
            </w:r>
            <w:r w:rsidRPr="00D64E9A">
              <w:rPr>
                <w:szCs w:val="22"/>
              </w:rPr>
              <w:t> </w:t>
            </w:r>
            <w:r w:rsidRPr="00E37322">
              <w:t>For RNSS parameters, BPSK-R(</w:t>
            </w:r>
            <w:r w:rsidRPr="00E37322">
              <w:rPr>
                <w:i/>
                <w:iCs/>
              </w:rPr>
              <w:t>n</w:t>
            </w:r>
            <w:r w:rsidRPr="00E37322">
              <w:t xml:space="preserve">) denotes a binary phase shift keying modulation using rectangular chips with a chipping rate of </w:t>
            </w:r>
            <w:r w:rsidRPr="00E37322">
              <w:rPr>
                <w:i/>
                <w:iCs/>
              </w:rPr>
              <w:t>n</w:t>
            </w:r>
            <w:r w:rsidRPr="00E37322">
              <w:t> </w:t>
            </w:r>
            <w:r w:rsidRPr="006D7D73">
              <w:sym w:font="Symbol" w:char="F0B4"/>
            </w:r>
            <w:r w:rsidRPr="00E37322">
              <w:t> 1.023 (Mchip/s).</w:t>
            </w:r>
          </w:p>
          <w:p w14:paraId="3553FF7D" w14:textId="77777777" w:rsidR="0064356B" w:rsidRPr="00E37322" w:rsidRDefault="0064356B" w:rsidP="003F4468">
            <w:pPr>
              <w:pStyle w:val="Tabletext"/>
              <w:rPr>
                <w:rFonts w:eastAsia="MS PGothic"/>
              </w:rPr>
            </w:pPr>
            <w:r w:rsidRPr="00616FA7">
              <w:t>Note 2:</w:t>
            </w:r>
            <w:r w:rsidRPr="00E37322">
              <w:t> The minimum received power is measured at the output of a 3 dBi linearly polarized reference user receiving antenna (located near ground) at worst normal orientation when the satellite is above a 5-degree elevation angle or more above the horizontal plane.</w:t>
            </w:r>
          </w:p>
        </w:tc>
      </w:tr>
    </w:tbl>
    <w:p w14:paraId="4865469D" w14:textId="77777777" w:rsidR="0064356B" w:rsidRPr="002B5ACF" w:rsidRDefault="0064356B" w:rsidP="0064356B">
      <w:pPr>
        <w:pStyle w:val="Tablefin"/>
      </w:pPr>
      <w:bookmarkStart w:id="3164" w:name="_Toc495944817"/>
      <w:bookmarkStart w:id="3165" w:name="_Toc495944658"/>
      <w:bookmarkStart w:id="3166" w:name="_Toc495944499"/>
      <w:bookmarkStart w:id="3167" w:name="_Toc495944340"/>
      <w:bookmarkStart w:id="3168" w:name="_Toc495944181"/>
      <w:bookmarkStart w:id="3169" w:name="_Toc495944022"/>
      <w:bookmarkStart w:id="3170" w:name="_Toc495943863"/>
      <w:bookmarkStart w:id="3171" w:name="_Toc495943704"/>
      <w:bookmarkStart w:id="3172" w:name="_Toc494718391"/>
    </w:p>
    <w:p w14:paraId="7052C415" w14:textId="77777777" w:rsidR="0064356B" w:rsidRPr="00E37322" w:rsidRDefault="0064356B" w:rsidP="0064356B">
      <w:pPr>
        <w:pStyle w:val="Heading2"/>
      </w:pPr>
      <w:bookmarkStart w:id="3173" w:name="_Toc173400658"/>
      <w:r w:rsidRPr="00E37322">
        <w:t>7.2</w:t>
      </w:r>
      <w:r w:rsidRPr="00E37322">
        <w:tab/>
        <w:t>L5 signal transmission parameters</w:t>
      </w:r>
      <w:bookmarkEnd w:id="3164"/>
      <w:bookmarkEnd w:id="3165"/>
      <w:bookmarkEnd w:id="3166"/>
      <w:bookmarkEnd w:id="3167"/>
      <w:bookmarkEnd w:id="3168"/>
      <w:bookmarkEnd w:id="3169"/>
      <w:bookmarkEnd w:id="3170"/>
      <w:bookmarkEnd w:id="3171"/>
      <w:bookmarkEnd w:id="3172"/>
      <w:bookmarkEnd w:id="3173"/>
    </w:p>
    <w:p w14:paraId="32394BAC" w14:textId="6F1ACA29" w:rsidR="0064356B" w:rsidRPr="00E37322" w:rsidRDefault="0064356B" w:rsidP="0064356B">
      <w:r w:rsidRPr="00E37322">
        <w:t>The key parameters of the L5 signal transmissions are presented in Table 3</w:t>
      </w:r>
      <w:r w:rsidR="00FC2A28">
        <w:t>8</w:t>
      </w:r>
      <w:r w:rsidRPr="00E37322">
        <w:t>.</w:t>
      </w:r>
    </w:p>
    <w:p w14:paraId="5B18CAA4" w14:textId="0C28E2A0" w:rsidR="0064356B" w:rsidRPr="00E37322" w:rsidRDefault="0064356B" w:rsidP="0064356B">
      <w:pPr>
        <w:pStyle w:val="TableNo"/>
        <w:keepLines/>
      </w:pPr>
      <w:r w:rsidRPr="00E37322">
        <w:lastRenderedPageBreak/>
        <w:t>TABLE 3</w:t>
      </w:r>
      <w:r w:rsidR="00FC2A28">
        <w:t>8</w:t>
      </w:r>
    </w:p>
    <w:p w14:paraId="6122E884" w14:textId="77777777" w:rsidR="0064356B" w:rsidRPr="00E37322" w:rsidRDefault="0064356B" w:rsidP="0064356B">
      <w:pPr>
        <w:pStyle w:val="Tabletitle"/>
        <w:keepLines/>
      </w:pPr>
      <w:r w:rsidRPr="00E37322">
        <w:t>L5 signal transmissions in the 1 164-1 215 MHz band</w:t>
      </w:r>
    </w:p>
    <w:tbl>
      <w:tblPr>
        <w:tblW w:w="9645" w:type="dxa"/>
        <w:jc w:val="center"/>
        <w:tblLayout w:type="fixed"/>
        <w:tblLook w:val="04A0" w:firstRow="1" w:lastRow="0" w:firstColumn="1" w:lastColumn="0" w:noHBand="0" w:noVBand="1"/>
      </w:tblPr>
      <w:tblGrid>
        <w:gridCol w:w="5740"/>
        <w:gridCol w:w="3905"/>
      </w:tblGrid>
      <w:tr w:rsidR="0064356B" w:rsidRPr="002B5ACF" w14:paraId="37F4D49E" w14:textId="77777777" w:rsidTr="003F4468">
        <w:trPr>
          <w:tblHeader/>
          <w:jc w:val="center"/>
        </w:trPr>
        <w:tc>
          <w:tcPr>
            <w:tcW w:w="5740" w:type="dxa"/>
            <w:tcBorders>
              <w:top w:val="single" w:sz="4" w:space="0" w:color="auto"/>
              <w:left w:val="single" w:sz="4" w:space="0" w:color="auto"/>
              <w:bottom w:val="single" w:sz="4" w:space="0" w:color="auto"/>
              <w:right w:val="single" w:sz="4" w:space="0" w:color="auto"/>
            </w:tcBorders>
            <w:vAlign w:val="center"/>
            <w:hideMark/>
          </w:tcPr>
          <w:p w14:paraId="133F0239" w14:textId="77777777" w:rsidR="0064356B" w:rsidRPr="002B5ACF" w:rsidRDefault="0064356B" w:rsidP="003F4468">
            <w:pPr>
              <w:pStyle w:val="Tablehead"/>
              <w:keepLines/>
              <w:rPr>
                <w:rFonts w:eastAsia="MS PGothic"/>
              </w:rPr>
            </w:pPr>
            <w:r w:rsidRPr="002B5ACF">
              <w:rPr>
                <w:rFonts w:eastAsia="MS PGothic"/>
              </w:rPr>
              <w:t>Parameter</w:t>
            </w:r>
          </w:p>
        </w:tc>
        <w:tc>
          <w:tcPr>
            <w:tcW w:w="3905" w:type="dxa"/>
            <w:tcBorders>
              <w:top w:val="single" w:sz="4" w:space="0" w:color="auto"/>
              <w:left w:val="single" w:sz="4" w:space="0" w:color="auto"/>
              <w:bottom w:val="single" w:sz="4" w:space="0" w:color="auto"/>
              <w:right w:val="single" w:sz="4" w:space="0" w:color="auto"/>
            </w:tcBorders>
            <w:vAlign w:val="center"/>
            <w:hideMark/>
          </w:tcPr>
          <w:p w14:paraId="7344F841" w14:textId="77777777" w:rsidR="0064356B" w:rsidRPr="002B5ACF" w:rsidRDefault="0064356B" w:rsidP="003F4468">
            <w:pPr>
              <w:pStyle w:val="Tablehead"/>
              <w:keepLines/>
              <w:rPr>
                <w:rFonts w:eastAsia="MS PGothic"/>
              </w:rPr>
            </w:pPr>
            <w:r w:rsidRPr="002B5ACF">
              <w:rPr>
                <w:rFonts w:eastAsia="MS PGothic"/>
              </w:rPr>
              <w:t>Parameter value</w:t>
            </w:r>
          </w:p>
        </w:tc>
      </w:tr>
      <w:tr w:rsidR="0064356B" w:rsidRPr="002B5ACF" w14:paraId="75C51753" w14:textId="77777777" w:rsidTr="003F4468">
        <w:trPr>
          <w:tblHeader/>
          <w:jc w:val="center"/>
        </w:trPr>
        <w:tc>
          <w:tcPr>
            <w:tcW w:w="5740" w:type="dxa"/>
            <w:tcBorders>
              <w:top w:val="single" w:sz="4" w:space="0" w:color="auto"/>
              <w:left w:val="single" w:sz="4" w:space="0" w:color="auto"/>
              <w:bottom w:val="single" w:sz="4" w:space="0" w:color="auto"/>
              <w:right w:val="single" w:sz="4" w:space="0" w:color="auto"/>
            </w:tcBorders>
            <w:vAlign w:val="center"/>
            <w:hideMark/>
          </w:tcPr>
          <w:p w14:paraId="468D86BE" w14:textId="77777777" w:rsidR="0064356B" w:rsidRPr="002B5ACF" w:rsidRDefault="0064356B" w:rsidP="003F4468">
            <w:pPr>
              <w:pStyle w:val="Tabletext"/>
              <w:keepNext/>
              <w:keepLines/>
              <w:rPr>
                <w:rFonts w:eastAsia="MS PGothic"/>
              </w:rPr>
            </w:pPr>
            <w:r w:rsidRPr="002B5ACF">
              <w:rPr>
                <w:rFonts w:eastAsia="MS PGothic"/>
              </w:rPr>
              <w:t>Signal frequency range (MHz)</w:t>
            </w:r>
          </w:p>
        </w:tc>
        <w:tc>
          <w:tcPr>
            <w:tcW w:w="3905" w:type="dxa"/>
            <w:tcBorders>
              <w:top w:val="single" w:sz="4" w:space="0" w:color="auto"/>
              <w:left w:val="single" w:sz="4" w:space="0" w:color="auto"/>
              <w:bottom w:val="single" w:sz="4" w:space="0" w:color="auto"/>
              <w:right w:val="single" w:sz="4" w:space="0" w:color="auto"/>
            </w:tcBorders>
            <w:vAlign w:val="center"/>
            <w:hideMark/>
          </w:tcPr>
          <w:p w14:paraId="3E76FC98" w14:textId="77777777" w:rsidR="0064356B" w:rsidRPr="002B5ACF" w:rsidRDefault="0064356B" w:rsidP="003F4468">
            <w:pPr>
              <w:pStyle w:val="Tabletext"/>
              <w:keepNext/>
              <w:keepLines/>
              <w:jc w:val="center"/>
              <w:rPr>
                <w:rFonts w:eastAsia="MS PGothic"/>
                <w:szCs w:val="21"/>
              </w:rPr>
            </w:pPr>
            <w:r w:rsidRPr="002B5ACF">
              <w:rPr>
                <w:rFonts w:eastAsia="MS PGothic"/>
                <w:szCs w:val="21"/>
              </w:rPr>
              <w:t>1 176.45 ± 11</w:t>
            </w:r>
          </w:p>
        </w:tc>
      </w:tr>
      <w:tr w:rsidR="0064356B" w:rsidRPr="002B5ACF" w14:paraId="4924FA17" w14:textId="77777777" w:rsidTr="003F4468">
        <w:trPr>
          <w:tblHeader/>
          <w:jc w:val="center"/>
        </w:trPr>
        <w:tc>
          <w:tcPr>
            <w:tcW w:w="5740" w:type="dxa"/>
            <w:tcBorders>
              <w:top w:val="single" w:sz="4" w:space="0" w:color="auto"/>
              <w:left w:val="single" w:sz="4" w:space="0" w:color="auto"/>
              <w:bottom w:val="single" w:sz="4" w:space="0" w:color="auto"/>
              <w:right w:val="single" w:sz="4" w:space="0" w:color="auto"/>
            </w:tcBorders>
            <w:vAlign w:val="center"/>
            <w:hideMark/>
          </w:tcPr>
          <w:p w14:paraId="251CCFA1" w14:textId="77777777" w:rsidR="0064356B" w:rsidRPr="00E37322" w:rsidRDefault="0064356B" w:rsidP="003F4468">
            <w:pPr>
              <w:pStyle w:val="Tabletext"/>
              <w:keepNext/>
              <w:keepLines/>
              <w:rPr>
                <w:rFonts w:eastAsia="MS PGothic"/>
              </w:rPr>
            </w:pPr>
            <w:r w:rsidRPr="00E37322">
              <w:rPr>
                <w:rFonts w:eastAsia="MS PGothic"/>
              </w:rPr>
              <w:t>PRN code chip rate (Mchip/s)</w:t>
            </w:r>
          </w:p>
        </w:tc>
        <w:tc>
          <w:tcPr>
            <w:tcW w:w="3905" w:type="dxa"/>
            <w:tcBorders>
              <w:top w:val="single" w:sz="4" w:space="0" w:color="auto"/>
              <w:left w:val="single" w:sz="4" w:space="0" w:color="auto"/>
              <w:bottom w:val="single" w:sz="4" w:space="0" w:color="auto"/>
              <w:right w:val="single" w:sz="4" w:space="0" w:color="auto"/>
            </w:tcBorders>
            <w:vAlign w:val="center"/>
            <w:hideMark/>
          </w:tcPr>
          <w:p w14:paraId="5D560C5B" w14:textId="77777777" w:rsidR="0064356B" w:rsidRPr="002B5ACF" w:rsidRDefault="0064356B" w:rsidP="003F4468">
            <w:pPr>
              <w:pStyle w:val="Tabletext"/>
              <w:keepNext/>
              <w:keepLines/>
              <w:jc w:val="center"/>
              <w:rPr>
                <w:rFonts w:eastAsia="MS PGothic"/>
                <w:szCs w:val="21"/>
              </w:rPr>
            </w:pPr>
            <w:r w:rsidRPr="002B5ACF">
              <w:rPr>
                <w:rFonts w:eastAsia="MS PGothic"/>
                <w:szCs w:val="21"/>
              </w:rPr>
              <w:t>10.23</w:t>
            </w:r>
          </w:p>
        </w:tc>
      </w:tr>
      <w:tr w:rsidR="0064356B" w:rsidRPr="002B5ACF" w14:paraId="4FF9F1EB" w14:textId="77777777" w:rsidTr="003F4468">
        <w:trPr>
          <w:tblHeader/>
          <w:jc w:val="center"/>
        </w:trPr>
        <w:tc>
          <w:tcPr>
            <w:tcW w:w="5740" w:type="dxa"/>
            <w:tcBorders>
              <w:top w:val="single" w:sz="4" w:space="0" w:color="auto"/>
              <w:left w:val="single" w:sz="4" w:space="0" w:color="auto"/>
              <w:bottom w:val="single" w:sz="4" w:space="0" w:color="auto"/>
              <w:right w:val="single" w:sz="4" w:space="0" w:color="auto"/>
            </w:tcBorders>
            <w:vAlign w:val="center"/>
            <w:hideMark/>
          </w:tcPr>
          <w:p w14:paraId="2A9B27F0" w14:textId="77777777" w:rsidR="0064356B" w:rsidRPr="00E37322" w:rsidRDefault="0064356B" w:rsidP="003F4468">
            <w:pPr>
              <w:pStyle w:val="Tabletext"/>
              <w:keepNext/>
              <w:keepLines/>
              <w:rPr>
                <w:rFonts w:eastAsia="MS PGothic"/>
              </w:rPr>
            </w:pPr>
            <w:r w:rsidRPr="00E37322">
              <w:rPr>
                <w:rFonts w:eastAsia="MS PGothic"/>
              </w:rPr>
              <w:t>Navigation data bit rates (bit/s)</w:t>
            </w:r>
          </w:p>
        </w:tc>
        <w:tc>
          <w:tcPr>
            <w:tcW w:w="3905" w:type="dxa"/>
            <w:tcBorders>
              <w:top w:val="single" w:sz="4" w:space="0" w:color="auto"/>
              <w:left w:val="single" w:sz="4" w:space="0" w:color="auto"/>
              <w:bottom w:val="single" w:sz="4" w:space="0" w:color="auto"/>
              <w:right w:val="single" w:sz="4" w:space="0" w:color="auto"/>
            </w:tcBorders>
            <w:vAlign w:val="center"/>
            <w:hideMark/>
          </w:tcPr>
          <w:p w14:paraId="1D57E507" w14:textId="77777777" w:rsidR="0064356B" w:rsidRPr="002B5ACF" w:rsidRDefault="0064356B" w:rsidP="003F4468">
            <w:pPr>
              <w:pStyle w:val="Tabletext"/>
              <w:keepNext/>
              <w:keepLines/>
              <w:jc w:val="center"/>
              <w:rPr>
                <w:rFonts w:eastAsia="MS PGothic"/>
                <w:szCs w:val="21"/>
              </w:rPr>
            </w:pPr>
            <w:r w:rsidRPr="002B5ACF">
              <w:rPr>
                <w:rFonts w:eastAsia="MS PGothic"/>
                <w:szCs w:val="21"/>
              </w:rPr>
              <w:t>250</w:t>
            </w:r>
          </w:p>
        </w:tc>
      </w:tr>
      <w:tr w:rsidR="0064356B" w:rsidRPr="002B5ACF" w14:paraId="350D9B22" w14:textId="77777777" w:rsidTr="003F4468">
        <w:trPr>
          <w:tblHeader/>
          <w:jc w:val="center"/>
        </w:trPr>
        <w:tc>
          <w:tcPr>
            <w:tcW w:w="5740" w:type="dxa"/>
            <w:tcBorders>
              <w:top w:val="single" w:sz="4" w:space="0" w:color="auto"/>
              <w:left w:val="single" w:sz="4" w:space="0" w:color="auto"/>
              <w:bottom w:val="single" w:sz="4" w:space="0" w:color="auto"/>
              <w:right w:val="single" w:sz="4" w:space="0" w:color="auto"/>
            </w:tcBorders>
            <w:vAlign w:val="center"/>
            <w:hideMark/>
          </w:tcPr>
          <w:p w14:paraId="42C29CF0" w14:textId="77777777" w:rsidR="0064356B" w:rsidRPr="00E37322" w:rsidRDefault="0064356B" w:rsidP="003F4468">
            <w:pPr>
              <w:pStyle w:val="Tabletext"/>
              <w:keepNext/>
              <w:keepLines/>
              <w:rPr>
                <w:rFonts w:eastAsia="MS PGothic"/>
              </w:rPr>
            </w:pPr>
            <w:r w:rsidRPr="00E37322">
              <w:rPr>
                <w:rFonts w:eastAsia="MS PGothic"/>
              </w:rPr>
              <w:t>Navigation data symbol rates (symbol/s)</w:t>
            </w:r>
          </w:p>
        </w:tc>
        <w:tc>
          <w:tcPr>
            <w:tcW w:w="3905" w:type="dxa"/>
            <w:tcBorders>
              <w:top w:val="single" w:sz="4" w:space="0" w:color="auto"/>
              <w:left w:val="single" w:sz="4" w:space="0" w:color="auto"/>
              <w:bottom w:val="single" w:sz="4" w:space="0" w:color="auto"/>
              <w:right w:val="single" w:sz="4" w:space="0" w:color="auto"/>
            </w:tcBorders>
            <w:vAlign w:val="center"/>
            <w:hideMark/>
          </w:tcPr>
          <w:p w14:paraId="3F0B717D" w14:textId="77777777" w:rsidR="0064356B" w:rsidRPr="002B5ACF" w:rsidRDefault="0064356B" w:rsidP="003F4468">
            <w:pPr>
              <w:pStyle w:val="Tabletext"/>
              <w:keepNext/>
              <w:keepLines/>
              <w:jc w:val="center"/>
            </w:pPr>
            <w:r w:rsidRPr="002B5ACF">
              <w:t>500</w:t>
            </w:r>
          </w:p>
        </w:tc>
      </w:tr>
      <w:tr w:rsidR="0064356B" w:rsidRPr="002B5ACF" w14:paraId="07A1A397" w14:textId="77777777" w:rsidTr="003F4468">
        <w:trPr>
          <w:tblHeader/>
          <w:jc w:val="center"/>
        </w:trPr>
        <w:tc>
          <w:tcPr>
            <w:tcW w:w="5740" w:type="dxa"/>
            <w:tcBorders>
              <w:top w:val="single" w:sz="4" w:space="0" w:color="auto"/>
              <w:left w:val="single" w:sz="4" w:space="0" w:color="auto"/>
              <w:bottom w:val="single" w:sz="4" w:space="0" w:color="auto"/>
              <w:right w:val="single" w:sz="4" w:space="0" w:color="auto"/>
            </w:tcBorders>
            <w:vAlign w:val="center"/>
            <w:hideMark/>
          </w:tcPr>
          <w:p w14:paraId="66052F35" w14:textId="77777777" w:rsidR="0064356B" w:rsidRPr="002B5ACF" w:rsidRDefault="0064356B" w:rsidP="003F4468">
            <w:pPr>
              <w:pStyle w:val="Tabletext"/>
              <w:keepNext/>
              <w:keepLines/>
              <w:rPr>
                <w:rFonts w:eastAsia="MS PGothic"/>
              </w:rPr>
            </w:pPr>
            <w:r w:rsidRPr="002B5ACF">
              <w:rPr>
                <w:rFonts w:eastAsia="MS PGothic"/>
              </w:rPr>
              <w:t>Signal modulation method</w:t>
            </w:r>
          </w:p>
        </w:tc>
        <w:tc>
          <w:tcPr>
            <w:tcW w:w="3905" w:type="dxa"/>
            <w:tcBorders>
              <w:top w:val="single" w:sz="4" w:space="0" w:color="auto"/>
              <w:left w:val="single" w:sz="4" w:space="0" w:color="auto"/>
              <w:bottom w:val="single" w:sz="4" w:space="0" w:color="auto"/>
              <w:right w:val="single" w:sz="4" w:space="0" w:color="auto"/>
            </w:tcBorders>
            <w:vAlign w:val="center"/>
            <w:hideMark/>
          </w:tcPr>
          <w:p w14:paraId="6FF0E582" w14:textId="77777777" w:rsidR="0064356B" w:rsidRPr="002B5ACF" w:rsidRDefault="0064356B" w:rsidP="003F4468">
            <w:pPr>
              <w:pStyle w:val="Tabletext"/>
              <w:keepNext/>
              <w:keepLines/>
              <w:jc w:val="center"/>
              <w:rPr>
                <w:rFonts w:eastAsia="MS PGothic"/>
                <w:szCs w:val="21"/>
              </w:rPr>
            </w:pPr>
            <w:r w:rsidRPr="002B5ACF">
              <w:t>BPSK</w:t>
            </w:r>
            <w:r w:rsidRPr="002B5ACF">
              <w:rPr>
                <w:rFonts w:eastAsia="MS PGothic"/>
                <w:szCs w:val="21"/>
              </w:rPr>
              <w:t xml:space="preserve">-R(10) </w:t>
            </w:r>
            <w:r w:rsidRPr="002B5ACF">
              <w:rPr>
                <w:rFonts w:eastAsia="MS PGothic"/>
                <w:szCs w:val="21"/>
              </w:rPr>
              <w:br/>
            </w:r>
            <w:r w:rsidRPr="002B5ACF">
              <w:rPr>
                <w:rFonts w:eastAsia="MS PGothic"/>
              </w:rPr>
              <w:t>(see Note 1)</w:t>
            </w:r>
          </w:p>
        </w:tc>
      </w:tr>
      <w:tr w:rsidR="0064356B" w:rsidRPr="002B5ACF" w14:paraId="7ACEFBB6" w14:textId="77777777" w:rsidTr="003F4468">
        <w:trPr>
          <w:tblHeader/>
          <w:jc w:val="center"/>
        </w:trPr>
        <w:tc>
          <w:tcPr>
            <w:tcW w:w="5740" w:type="dxa"/>
            <w:tcBorders>
              <w:top w:val="single" w:sz="4" w:space="0" w:color="auto"/>
              <w:left w:val="single" w:sz="4" w:space="0" w:color="auto"/>
              <w:bottom w:val="single" w:sz="4" w:space="0" w:color="auto"/>
              <w:right w:val="single" w:sz="4" w:space="0" w:color="auto"/>
            </w:tcBorders>
            <w:vAlign w:val="center"/>
            <w:hideMark/>
          </w:tcPr>
          <w:p w14:paraId="5F0D98F7" w14:textId="77777777" w:rsidR="0064356B" w:rsidRPr="002B5ACF" w:rsidRDefault="0064356B" w:rsidP="003F4468">
            <w:pPr>
              <w:pStyle w:val="Tabletext"/>
              <w:rPr>
                <w:rFonts w:eastAsia="MS PGothic"/>
              </w:rPr>
            </w:pPr>
            <w:r w:rsidRPr="002B5ACF">
              <w:rPr>
                <w:rFonts w:eastAsia="MS PGothic"/>
              </w:rPr>
              <w:t>Polarization</w:t>
            </w:r>
          </w:p>
        </w:tc>
        <w:tc>
          <w:tcPr>
            <w:tcW w:w="3905" w:type="dxa"/>
            <w:tcBorders>
              <w:top w:val="single" w:sz="4" w:space="0" w:color="auto"/>
              <w:left w:val="single" w:sz="4" w:space="0" w:color="auto"/>
              <w:bottom w:val="single" w:sz="4" w:space="0" w:color="auto"/>
              <w:right w:val="single" w:sz="4" w:space="0" w:color="auto"/>
            </w:tcBorders>
            <w:vAlign w:val="center"/>
            <w:hideMark/>
          </w:tcPr>
          <w:p w14:paraId="27B23604" w14:textId="77777777" w:rsidR="0064356B" w:rsidRPr="002B5ACF" w:rsidRDefault="0064356B" w:rsidP="003F4468">
            <w:pPr>
              <w:pStyle w:val="Tabletext"/>
              <w:jc w:val="center"/>
              <w:rPr>
                <w:rFonts w:eastAsia="MS PGothic"/>
                <w:szCs w:val="21"/>
              </w:rPr>
            </w:pPr>
            <w:r w:rsidRPr="002B5ACF">
              <w:rPr>
                <w:rFonts w:eastAsia="MS PGothic"/>
                <w:szCs w:val="21"/>
              </w:rPr>
              <w:t>RHCP</w:t>
            </w:r>
          </w:p>
        </w:tc>
      </w:tr>
      <w:tr w:rsidR="0064356B" w:rsidRPr="002B5ACF" w14:paraId="10B7AF7D" w14:textId="77777777" w:rsidTr="003F4468">
        <w:trPr>
          <w:tblHeader/>
          <w:jc w:val="center"/>
        </w:trPr>
        <w:tc>
          <w:tcPr>
            <w:tcW w:w="5740" w:type="dxa"/>
            <w:tcBorders>
              <w:top w:val="single" w:sz="4" w:space="0" w:color="auto"/>
              <w:left w:val="single" w:sz="4" w:space="0" w:color="auto"/>
              <w:bottom w:val="single" w:sz="4" w:space="0" w:color="auto"/>
              <w:right w:val="single" w:sz="4" w:space="0" w:color="auto"/>
            </w:tcBorders>
            <w:vAlign w:val="center"/>
            <w:hideMark/>
          </w:tcPr>
          <w:p w14:paraId="719B6129" w14:textId="77777777" w:rsidR="0064356B" w:rsidRPr="002B5ACF" w:rsidRDefault="0064356B" w:rsidP="003F4468">
            <w:pPr>
              <w:pStyle w:val="Tabletext"/>
              <w:rPr>
                <w:rFonts w:eastAsia="MS PGothic"/>
              </w:rPr>
            </w:pPr>
            <w:r w:rsidRPr="002B5ACF">
              <w:rPr>
                <w:rFonts w:eastAsia="MS PGothic"/>
              </w:rPr>
              <w:t>Ellipticity (dB)</w:t>
            </w:r>
          </w:p>
        </w:tc>
        <w:tc>
          <w:tcPr>
            <w:tcW w:w="3905" w:type="dxa"/>
            <w:tcBorders>
              <w:top w:val="single" w:sz="4" w:space="0" w:color="auto"/>
              <w:left w:val="single" w:sz="4" w:space="0" w:color="auto"/>
              <w:bottom w:val="single" w:sz="4" w:space="0" w:color="auto"/>
              <w:right w:val="single" w:sz="4" w:space="0" w:color="auto"/>
            </w:tcBorders>
            <w:vAlign w:val="center"/>
            <w:hideMark/>
          </w:tcPr>
          <w:p w14:paraId="70EB5F66" w14:textId="77777777" w:rsidR="0064356B" w:rsidRPr="002B5ACF" w:rsidRDefault="0064356B" w:rsidP="003F4468">
            <w:pPr>
              <w:pStyle w:val="Tabletext"/>
              <w:jc w:val="center"/>
              <w:rPr>
                <w:rFonts w:eastAsia="MS PGothic"/>
                <w:szCs w:val="21"/>
              </w:rPr>
            </w:pPr>
            <w:r w:rsidRPr="002B5ACF">
              <w:rPr>
                <w:rFonts w:eastAsia="MS PGothic"/>
              </w:rPr>
              <w:t>2.0 maximum</w:t>
            </w:r>
          </w:p>
        </w:tc>
      </w:tr>
      <w:tr w:rsidR="0064356B" w:rsidRPr="002B5ACF" w14:paraId="2F8BE512" w14:textId="77777777" w:rsidTr="003F4468">
        <w:trPr>
          <w:tblHeader/>
          <w:jc w:val="center"/>
        </w:trPr>
        <w:tc>
          <w:tcPr>
            <w:tcW w:w="5740" w:type="dxa"/>
            <w:tcBorders>
              <w:top w:val="single" w:sz="4" w:space="0" w:color="auto"/>
              <w:left w:val="single" w:sz="4" w:space="0" w:color="auto"/>
              <w:bottom w:val="single" w:sz="4" w:space="0" w:color="auto"/>
              <w:right w:val="single" w:sz="4" w:space="0" w:color="auto"/>
            </w:tcBorders>
            <w:vAlign w:val="center"/>
            <w:hideMark/>
          </w:tcPr>
          <w:p w14:paraId="71D40362" w14:textId="77777777" w:rsidR="0064356B" w:rsidRPr="00E37322" w:rsidRDefault="0064356B" w:rsidP="003F4468">
            <w:pPr>
              <w:pStyle w:val="Tabletext"/>
              <w:rPr>
                <w:rFonts w:eastAsia="MS PGothic"/>
              </w:rPr>
            </w:pPr>
            <w:r w:rsidRPr="00E37322">
              <w:rPr>
                <w:rFonts w:eastAsia="MS PGothic"/>
              </w:rPr>
              <w:t>Minimum received power level at the output of the reference antenna (dBW)</w:t>
            </w:r>
          </w:p>
        </w:tc>
        <w:tc>
          <w:tcPr>
            <w:tcW w:w="3905" w:type="dxa"/>
            <w:tcBorders>
              <w:top w:val="single" w:sz="4" w:space="0" w:color="auto"/>
              <w:left w:val="single" w:sz="4" w:space="0" w:color="auto"/>
              <w:bottom w:val="single" w:sz="4" w:space="0" w:color="auto"/>
              <w:right w:val="single" w:sz="4" w:space="0" w:color="auto"/>
            </w:tcBorders>
            <w:vAlign w:val="center"/>
            <w:hideMark/>
          </w:tcPr>
          <w:p w14:paraId="6D92B08C" w14:textId="77777777" w:rsidR="0064356B" w:rsidRPr="002B5ACF" w:rsidRDefault="0064356B" w:rsidP="003F4468">
            <w:pPr>
              <w:pStyle w:val="Tabletext"/>
              <w:jc w:val="center"/>
              <w:rPr>
                <w:rFonts w:eastAsia="MS PGothic"/>
                <w:szCs w:val="21"/>
              </w:rPr>
            </w:pPr>
            <w:r w:rsidRPr="002B5ACF">
              <w:rPr>
                <w:rFonts w:eastAsia="MS PGothic"/>
              </w:rPr>
              <w:t xml:space="preserve">−157.9 </w:t>
            </w:r>
            <w:r w:rsidRPr="002B5ACF">
              <w:rPr>
                <w:rFonts w:eastAsia="MS PGothic"/>
              </w:rPr>
              <w:br/>
              <w:t>(see Note 2)</w:t>
            </w:r>
          </w:p>
        </w:tc>
      </w:tr>
      <w:tr w:rsidR="0064356B" w:rsidRPr="002B5ACF" w14:paraId="782AAC94" w14:textId="77777777" w:rsidTr="003F4468">
        <w:trPr>
          <w:tblHeader/>
          <w:jc w:val="center"/>
        </w:trPr>
        <w:tc>
          <w:tcPr>
            <w:tcW w:w="5740" w:type="dxa"/>
            <w:tcBorders>
              <w:top w:val="single" w:sz="4" w:space="0" w:color="auto"/>
              <w:left w:val="single" w:sz="4" w:space="0" w:color="auto"/>
              <w:bottom w:val="single" w:sz="4" w:space="0" w:color="auto"/>
              <w:right w:val="single" w:sz="4" w:space="0" w:color="auto"/>
            </w:tcBorders>
            <w:vAlign w:val="center"/>
            <w:hideMark/>
          </w:tcPr>
          <w:p w14:paraId="24DFA0E8" w14:textId="77777777" w:rsidR="0064356B" w:rsidRPr="00290F6F" w:rsidRDefault="0064356B" w:rsidP="003F4468">
            <w:pPr>
              <w:pStyle w:val="Tabletext"/>
              <w:rPr>
                <w:rFonts w:eastAsia="MS PGothic"/>
                <w:lang w:val="de-CH"/>
              </w:rPr>
            </w:pPr>
            <w:r w:rsidRPr="00290F6F">
              <w:rPr>
                <w:rFonts w:eastAsia="MS PGothic"/>
                <w:lang w:val="de-CH"/>
              </w:rPr>
              <w:t>RF transmitter filter 3 dB bandwidth (MHz)</w:t>
            </w:r>
          </w:p>
        </w:tc>
        <w:tc>
          <w:tcPr>
            <w:tcW w:w="3905" w:type="dxa"/>
            <w:tcBorders>
              <w:top w:val="single" w:sz="4" w:space="0" w:color="auto"/>
              <w:left w:val="single" w:sz="4" w:space="0" w:color="auto"/>
              <w:bottom w:val="single" w:sz="4" w:space="0" w:color="auto"/>
              <w:right w:val="single" w:sz="4" w:space="0" w:color="auto"/>
            </w:tcBorders>
            <w:vAlign w:val="center"/>
            <w:hideMark/>
          </w:tcPr>
          <w:p w14:paraId="322CB50E" w14:textId="77777777" w:rsidR="0064356B" w:rsidRPr="002B5ACF" w:rsidRDefault="0064356B" w:rsidP="003F4468">
            <w:pPr>
              <w:pStyle w:val="Tabletext"/>
              <w:jc w:val="center"/>
              <w:rPr>
                <w:rFonts w:eastAsia="MS PGothic"/>
                <w:szCs w:val="21"/>
              </w:rPr>
            </w:pPr>
            <w:r w:rsidRPr="002B5ACF">
              <w:rPr>
                <w:rFonts w:eastAsia="MS PGothic"/>
                <w:szCs w:val="21"/>
              </w:rPr>
              <w:t>24.0</w:t>
            </w:r>
          </w:p>
        </w:tc>
      </w:tr>
      <w:tr w:rsidR="0064356B" w:rsidRPr="00A56F3B" w14:paraId="30B4335C" w14:textId="77777777" w:rsidTr="003F4468">
        <w:trPr>
          <w:tblHeader/>
          <w:jc w:val="center"/>
        </w:trPr>
        <w:tc>
          <w:tcPr>
            <w:tcW w:w="9645" w:type="dxa"/>
            <w:gridSpan w:val="2"/>
            <w:tcBorders>
              <w:top w:val="single" w:sz="4" w:space="0" w:color="auto"/>
              <w:left w:val="nil"/>
              <w:bottom w:val="nil"/>
              <w:right w:val="nil"/>
            </w:tcBorders>
            <w:vAlign w:val="center"/>
            <w:hideMark/>
          </w:tcPr>
          <w:p w14:paraId="17FF0D8F" w14:textId="620776CE" w:rsidR="00B752BD" w:rsidRDefault="00B752BD" w:rsidP="003F4468">
            <w:pPr>
              <w:pStyle w:val="Tabletext"/>
              <w:rPr>
                <w:i/>
                <w:iCs/>
              </w:rPr>
            </w:pPr>
            <w:r w:rsidRPr="00CE4F23">
              <w:rPr>
                <w:i/>
                <w:iCs/>
              </w:rPr>
              <w:t xml:space="preserve">Notes </w:t>
            </w:r>
            <w:r>
              <w:rPr>
                <w:i/>
                <w:iCs/>
              </w:rPr>
              <w:t>to</w:t>
            </w:r>
            <w:r w:rsidRPr="00CE4F23">
              <w:rPr>
                <w:i/>
                <w:iCs/>
              </w:rPr>
              <w:t xml:space="preserve"> Table </w:t>
            </w:r>
            <w:r>
              <w:rPr>
                <w:i/>
                <w:iCs/>
              </w:rPr>
              <w:t>38</w:t>
            </w:r>
            <w:r w:rsidRPr="00CE4F23">
              <w:rPr>
                <w:i/>
                <w:iCs/>
              </w:rPr>
              <w:t>:</w:t>
            </w:r>
          </w:p>
          <w:p w14:paraId="182BA972" w14:textId="52BC2C5F" w:rsidR="0064356B" w:rsidRPr="00E37322" w:rsidRDefault="0064356B" w:rsidP="003F4468">
            <w:pPr>
              <w:pStyle w:val="Tabletext"/>
            </w:pPr>
            <w:r w:rsidRPr="00616FA7">
              <w:rPr>
                <w:szCs w:val="22"/>
              </w:rPr>
              <w:t>Note 1:</w:t>
            </w:r>
            <w:r w:rsidRPr="00D64E9A">
              <w:rPr>
                <w:szCs w:val="22"/>
              </w:rPr>
              <w:t> </w:t>
            </w:r>
            <w:r w:rsidRPr="00E37322">
              <w:t>For RNSS parameters, BPSK-R(</w:t>
            </w:r>
            <w:r w:rsidRPr="00E37322">
              <w:rPr>
                <w:i/>
              </w:rPr>
              <w:t>n</w:t>
            </w:r>
            <w:r w:rsidRPr="00E37322">
              <w:t xml:space="preserve">) denotes a binary phase shift keying modulation using rectangular chips with a chipping rate of </w:t>
            </w:r>
            <w:r w:rsidRPr="00E37322">
              <w:rPr>
                <w:i/>
              </w:rPr>
              <w:t>n</w:t>
            </w:r>
            <w:r w:rsidRPr="00E37322">
              <w:t> </w:t>
            </w:r>
            <w:r w:rsidRPr="006D7D73">
              <w:sym w:font="Symbol" w:char="F0B4"/>
            </w:r>
            <w:r w:rsidRPr="00E37322">
              <w:t xml:space="preserve"> 1.023 (Mchip/s). </w:t>
            </w:r>
          </w:p>
          <w:p w14:paraId="5E1041AB" w14:textId="77777777" w:rsidR="0064356B" w:rsidRPr="00E37322" w:rsidRDefault="0064356B" w:rsidP="003F4468">
            <w:pPr>
              <w:pStyle w:val="Tabletext"/>
              <w:rPr>
                <w:rFonts w:eastAsia="MS PGothic"/>
              </w:rPr>
            </w:pPr>
            <w:r w:rsidRPr="00616FA7">
              <w:t>Note 2:</w:t>
            </w:r>
            <w:r w:rsidRPr="00E37322">
              <w:t> The minimum received power is measured at the output of a 3 dBi linearly polarized user reference receiving antenna (located near ground) at worst normal orientation when the satellite is above a 5</w:t>
            </w:r>
            <w:r w:rsidRPr="00E37322">
              <w:noBreakHyphen/>
              <w:t>degree elevation angle or more above the horizontal plane.</w:t>
            </w:r>
          </w:p>
        </w:tc>
      </w:tr>
    </w:tbl>
    <w:p w14:paraId="0C231C07" w14:textId="77777777" w:rsidR="0064356B" w:rsidRPr="002B5ACF" w:rsidRDefault="0064356B" w:rsidP="0064356B">
      <w:pPr>
        <w:pStyle w:val="Tablefin"/>
      </w:pPr>
    </w:p>
    <w:p w14:paraId="39F6F696" w14:textId="77777777" w:rsidR="0064356B" w:rsidRDefault="0064356B" w:rsidP="0064356B">
      <w:pPr>
        <w:rPr>
          <w:caps/>
          <w:sz w:val="28"/>
        </w:rPr>
      </w:pPr>
    </w:p>
    <w:p w14:paraId="525E9B41" w14:textId="77777777" w:rsidR="0064356B" w:rsidRPr="00E37322" w:rsidRDefault="0064356B" w:rsidP="0064356B">
      <w:pPr>
        <w:rPr>
          <w:caps/>
          <w:sz w:val="28"/>
        </w:rPr>
      </w:pPr>
    </w:p>
    <w:p w14:paraId="1276E063" w14:textId="77777777" w:rsidR="0064356B" w:rsidRPr="002B5ACF" w:rsidRDefault="0064356B" w:rsidP="0064356B">
      <w:pPr>
        <w:pStyle w:val="AnnexNoTitle"/>
      </w:pPr>
      <w:bookmarkStart w:id="3174" w:name="_Toc495944818"/>
      <w:bookmarkStart w:id="3175" w:name="_Toc495944659"/>
      <w:bookmarkStart w:id="3176" w:name="_Toc495944500"/>
      <w:bookmarkStart w:id="3177" w:name="_Toc495944341"/>
      <w:bookmarkStart w:id="3178" w:name="_Toc495944182"/>
      <w:bookmarkStart w:id="3179" w:name="_Toc495944023"/>
      <w:bookmarkStart w:id="3180" w:name="_Toc495943864"/>
      <w:bookmarkStart w:id="3181" w:name="_Toc495943705"/>
      <w:bookmarkStart w:id="3182" w:name="_Toc173400659"/>
      <w:r w:rsidRPr="002B5ACF">
        <w:t>Annex 14</w:t>
      </w:r>
      <w:bookmarkEnd w:id="3174"/>
      <w:bookmarkEnd w:id="3175"/>
      <w:bookmarkEnd w:id="3176"/>
      <w:bookmarkEnd w:id="3177"/>
      <w:bookmarkEnd w:id="3178"/>
      <w:bookmarkEnd w:id="3179"/>
      <w:bookmarkEnd w:id="3180"/>
      <w:bookmarkEnd w:id="3181"/>
      <w:r w:rsidRPr="002B5ACF">
        <w:br/>
      </w:r>
      <w:r w:rsidRPr="002B5ACF">
        <w:br/>
        <w:t>Technical description and characteristics of the Eutelsat SBAS Network</w:t>
      </w:r>
      <w:bookmarkEnd w:id="3182"/>
    </w:p>
    <w:p w14:paraId="758AEC49" w14:textId="77777777" w:rsidR="0064356B" w:rsidRPr="00E37322" w:rsidRDefault="0064356B" w:rsidP="0064356B">
      <w:pPr>
        <w:pStyle w:val="Heading1"/>
      </w:pPr>
      <w:bookmarkStart w:id="3183" w:name="_Toc495944819"/>
      <w:bookmarkStart w:id="3184" w:name="_Toc495944660"/>
      <w:bookmarkStart w:id="3185" w:name="_Toc495944501"/>
      <w:bookmarkStart w:id="3186" w:name="_Toc495944342"/>
      <w:bookmarkStart w:id="3187" w:name="_Toc495944183"/>
      <w:bookmarkStart w:id="3188" w:name="_Toc495944024"/>
      <w:bookmarkStart w:id="3189" w:name="_Toc495943865"/>
      <w:bookmarkStart w:id="3190" w:name="_Toc495943706"/>
      <w:bookmarkStart w:id="3191" w:name="_Toc173400660"/>
      <w:r w:rsidRPr="00E37322">
        <w:t>1</w:t>
      </w:r>
      <w:r w:rsidRPr="00E37322">
        <w:tab/>
        <w:t>Introduction</w:t>
      </w:r>
      <w:bookmarkEnd w:id="3183"/>
      <w:bookmarkEnd w:id="3184"/>
      <w:bookmarkEnd w:id="3185"/>
      <w:bookmarkEnd w:id="3186"/>
      <w:bookmarkEnd w:id="3187"/>
      <w:bookmarkEnd w:id="3188"/>
      <w:bookmarkEnd w:id="3189"/>
      <w:bookmarkEnd w:id="3190"/>
      <w:bookmarkEnd w:id="3191"/>
    </w:p>
    <w:p w14:paraId="6D97A0CE" w14:textId="77777777" w:rsidR="0064356B" w:rsidRPr="00E37322" w:rsidRDefault="0064356B" w:rsidP="0064356B">
      <w:r w:rsidRPr="00E37322">
        <w:t>Eutelsat will operate the next generation of the European Geostationary Navigation Overlay Service (EGNOS). The payload will be hosted on the future EUTELSAT 5 West B (E5WB) satellite with a launch due for end of 2018. E5WB will provide space capacity to ensure a better accuracy and reliability of positioning information for RNSS systems.</w:t>
      </w:r>
    </w:p>
    <w:p w14:paraId="6D00FB70" w14:textId="77777777" w:rsidR="0064356B" w:rsidRPr="00E37322" w:rsidRDefault="0064356B" w:rsidP="0064356B">
      <w:pPr>
        <w:pStyle w:val="Heading1"/>
      </w:pPr>
      <w:bookmarkStart w:id="3192" w:name="_Toc495944820"/>
      <w:bookmarkStart w:id="3193" w:name="_Toc495944661"/>
      <w:bookmarkStart w:id="3194" w:name="_Toc495944502"/>
      <w:bookmarkStart w:id="3195" w:name="_Toc495944343"/>
      <w:bookmarkStart w:id="3196" w:name="_Toc495944184"/>
      <w:bookmarkStart w:id="3197" w:name="_Toc495944025"/>
      <w:bookmarkStart w:id="3198" w:name="_Toc495943866"/>
      <w:bookmarkStart w:id="3199" w:name="_Toc495943707"/>
      <w:bookmarkStart w:id="3200" w:name="_Toc173400661"/>
      <w:r w:rsidRPr="00E37322">
        <w:t>2</w:t>
      </w:r>
      <w:r w:rsidRPr="00E37322">
        <w:tab/>
        <w:t>System configuration</w:t>
      </w:r>
      <w:bookmarkEnd w:id="3192"/>
      <w:bookmarkEnd w:id="3193"/>
      <w:bookmarkEnd w:id="3194"/>
      <w:bookmarkEnd w:id="3195"/>
      <w:bookmarkEnd w:id="3196"/>
      <w:bookmarkEnd w:id="3197"/>
      <w:bookmarkEnd w:id="3198"/>
      <w:bookmarkEnd w:id="3199"/>
      <w:bookmarkEnd w:id="3200"/>
    </w:p>
    <w:p w14:paraId="59BAFA96" w14:textId="77777777" w:rsidR="0064356B" w:rsidRPr="00E37322" w:rsidRDefault="0064356B" w:rsidP="0064356B">
      <w:r w:rsidRPr="00E37322">
        <w:t>The Eutelsat network consists of one satellite in geostationary orbit at 5° W and two ground stations.</w:t>
      </w:r>
    </w:p>
    <w:p w14:paraId="752C32EB" w14:textId="77777777" w:rsidR="0064356B" w:rsidRPr="00C52D3F" w:rsidRDefault="0064356B" w:rsidP="0064356B">
      <w:pPr>
        <w:pStyle w:val="Heading2"/>
      </w:pPr>
      <w:bookmarkStart w:id="3201" w:name="_Toc495944821"/>
      <w:bookmarkStart w:id="3202" w:name="_Toc495944662"/>
      <w:bookmarkStart w:id="3203" w:name="_Toc495944503"/>
      <w:bookmarkStart w:id="3204" w:name="_Toc495944344"/>
      <w:bookmarkStart w:id="3205" w:name="_Toc495944185"/>
      <w:bookmarkStart w:id="3206" w:name="_Toc495944026"/>
      <w:bookmarkStart w:id="3207" w:name="_Toc495943867"/>
      <w:bookmarkStart w:id="3208" w:name="_Toc495943708"/>
      <w:bookmarkStart w:id="3209" w:name="_Toc492632930"/>
      <w:bookmarkStart w:id="3210" w:name="_Toc173400662"/>
      <w:r w:rsidRPr="00C52D3F">
        <w:t>2.1</w:t>
      </w:r>
      <w:r w:rsidRPr="00C52D3F">
        <w:tab/>
        <w:t>Space segment</w:t>
      </w:r>
      <w:bookmarkEnd w:id="3201"/>
      <w:bookmarkEnd w:id="3202"/>
      <w:bookmarkEnd w:id="3203"/>
      <w:bookmarkEnd w:id="3204"/>
      <w:bookmarkEnd w:id="3205"/>
      <w:bookmarkEnd w:id="3206"/>
      <w:bookmarkEnd w:id="3207"/>
      <w:bookmarkEnd w:id="3208"/>
      <w:bookmarkEnd w:id="3209"/>
      <w:bookmarkEnd w:id="3210"/>
    </w:p>
    <w:p w14:paraId="3BAA46D3" w14:textId="77777777" w:rsidR="0064356B" w:rsidRPr="00E37322" w:rsidRDefault="0064356B" w:rsidP="0064356B">
      <w:r w:rsidRPr="00E37322">
        <w:t xml:space="preserve">E5WB will use two transponders of 24 MHz bandwidth to process the uplink RNSS signal generated by the ground segment. The Eutelsat E5WB satellite receives the uplinked SBAS signals on fixed frequency channels within the 5 850-6 700 MHz frequency range. The signals are filtered and translated to two frequency ranges: the L1 signal (centred on 1 575.42 MHz) and the L5 signal </w:t>
      </w:r>
      <w:r w:rsidRPr="00E37322">
        <w:lastRenderedPageBreak/>
        <w:t xml:space="preserve">(centred on 1 176.45 MHz). The RNSS signals are transmitted to the Earth through a Global beam antenna providing coverage over the visible Earth’s surface. The antenna has a maximum isotropic gain of 20 dBi and a pointing accuracy of approximately 0.2 degrees. </w:t>
      </w:r>
    </w:p>
    <w:p w14:paraId="0E6BE466" w14:textId="77777777" w:rsidR="0064356B" w:rsidRPr="002B5ACF" w:rsidRDefault="0064356B" w:rsidP="0064356B">
      <w:pPr>
        <w:pStyle w:val="Hading2"/>
      </w:pPr>
      <w:bookmarkStart w:id="3211" w:name="_Toc495944822"/>
      <w:bookmarkStart w:id="3212" w:name="_Toc495944663"/>
      <w:bookmarkStart w:id="3213" w:name="_Toc495944504"/>
      <w:bookmarkStart w:id="3214" w:name="_Toc495944345"/>
      <w:bookmarkStart w:id="3215" w:name="_Toc495944186"/>
      <w:bookmarkStart w:id="3216" w:name="_Toc495944027"/>
      <w:bookmarkStart w:id="3217" w:name="_Toc495943868"/>
      <w:bookmarkStart w:id="3218" w:name="_Toc495943709"/>
      <w:bookmarkStart w:id="3219" w:name="_Toc492632931"/>
      <w:bookmarkStart w:id="3220" w:name="_Toc173400663"/>
      <w:r w:rsidRPr="002B5ACF">
        <w:t>2.2</w:t>
      </w:r>
      <w:r w:rsidRPr="002B5ACF">
        <w:tab/>
        <w:t>Ground segment</w:t>
      </w:r>
      <w:bookmarkEnd w:id="3211"/>
      <w:bookmarkEnd w:id="3212"/>
      <w:bookmarkEnd w:id="3213"/>
      <w:bookmarkEnd w:id="3214"/>
      <w:bookmarkEnd w:id="3215"/>
      <w:bookmarkEnd w:id="3216"/>
      <w:bookmarkEnd w:id="3217"/>
      <w:bookmarkEnd w:id="3218"/>
      <w:bookmarkEnd w:id="3219"/>
      <w:bookmarkEnd w:id="3220"/>
    </w:p>
    <w:p w14:paraId="5C25C511" w14:textId="49BCCE8A" w:rsidR="0064356B" w:rsidRPr="00E37322" w:rsidRDefault="0064356B" w:rsidP="0064356B">
      <w:r w:rsidRPr="00E37322">
        <w:t>The associated SBAS ground infrastructure that receives the RNSS signals and computes the appropriate correction data is provided by the relevant SBAS operator</w:t>
      </w:r>
      <w:r>
        <w:t xml:space="preserve"> </w:t>
      </w:r>
      <w:r w:rsidRPr="00E37322">
        <w:t xml:space="preserve">before being incorporated into the uplinked signal. Parameters of the 9-metre antenna for feeder links in the 5 850-6 700 MHz frequency range are described in Table </w:t>
      </w:r>
      <w:r w:rsidR="00FC2A28">
        <w:t>39</w:t>
      </w:r>
      <w:r w:rsidRPr="00E37322">
        <w:t>.</w:t>
      </w:r>
    </w:p>
    <w:p w14:paraId="3005F6DE" w14:textId="311E1A8B" w:rsidR="0064356B" w:rsidRPr="002B5ACF" w:rsidRDefault="0064356B" w:rsidP="0064356B">
      <w:pPr>
        <w:pStyle w:val="TableNo"/>
      </w:pPr>
      <w:r w:rsidRPr="002B5ACF">
        <w:t xml:space="preserve">TABLE </w:t>
      </w:r>
      <w:r w:rsidR="00FC2A28">
        <w:t>39</w:t>
      </w:r>
    </w:p>
    <w:p w14:paraId="6FDC6662" w14:textId="77777777" w:rsidR="0064356B" w:rsidRPr="002B5ACF" w:rsidRDefault="0064356B" w:rsidP="0064356B">
      <w:pPr>
        <w:pStyle w:val="Tabletitle"/>
      </w:pPr>
      <w:r w:rsidRPr="002B5ACF">
        <w:t>Ground stations antenna parameters</w:t>
      </w:r>
    </w:p>
    <w:tbl>
      <w:tblPr>
        <w:tblStyle w:val="TableGrid1"/>
        <w:tblW w:w="0" w:type="auto"/>
        <w:jc w:val="center"/>
        <w:tblLook w:val="04A0" w:firstRow="1" w:lastRow="0" w:firstColumn="1" w:lastColumn="0" w:noHBand="0" w:noVBand="1"/>
      </w:tblPr>
      <w:tblGrid>
        <w:gridCol w:w="2088"/>
        <w:gridCol w:w="1735"/>
        <w:gridCol w:w="1842"/>
        <w:gridCol w:w="1843"/>
      </w:tblGrid>
      <w:tr w:rsidR="0064356B" w:rsidRPr="00BC39C8" w14:paraId="3598A192" w14:textId="77777777" w:rsidTr="003F4468">
        <w:trPr>
          <w:jc w:val="center"/>
        </w:trPr>
        <w:tc>
          <w:tcPr>
            <w:tcW w:w="2088" w:type="dxa"/>
            <w:tcBorders>
              <w:top w:val="single" w:sz="4" w:space="0" w:color="auto"/>
              <w:left w:val="single" w:sz="4" w:space="0" w:color="auto"/>
              <w:bottom w:val="single" w:sz="4" w:space="0" w:color="auto"/>
              <w:right w:val="single" w:sz="4" w:space="0" w:color="auto"/>
            </w:tcBorders>
            <w:vAlign w:val="center"/>
            <w:hideMark/>
          </w:tcPr>
          <w:p w14:paraId="75509F3B" w14:textId="77777777" w:rsidR="0064356B" w:rsidRPr="00BC39C8" w:rsidRDefault="0064356B" w:rsidP="003F4468">
            <w:pPr>
              <w:pStyle w:val="Tablehead"/>
              <w:rPr>
                <w:rFonts w:ascii="Times New Roman" w:hAnsi="Times New Roman"/>
              </w:rPr>
            </w:pPr>
            <w:r w:rsidRPr="00BC39C8">
              <w:rPr>
                <w:rFonts w:ascii="Times New Roman" w:hAnsi="Times New Roman"/>
              </w:rPr>
              <w:t>Antenna diameter</w:t>
            </w:r>
            <w:r w:rsidRPr="00BC39C8">
              <w:rPr>
                <w:rFonts w:ascii="Times New Roman" w:hAnsi="Times New Roman"/>
              </w:rPr>
              <w:br/>
              <w:t>(metre)</w:t>
            </w:r>
          </w:p>
        </w:tc>
        <w:tc>
          <w:tcPr>
            <w:tcW w:w="1735" w:type="dxa"/>
            <w:tcBorders>
              <w:top w:val="single" w:sz="4" w:space="0" w:color="auto"/>
              <w:left w:val="single" w:sz="4" w:space="0" w:color="auto"/>
              <w:bottom w:val="single" w:sz="4" w:space="0" w:color="auto"/>
              <w:right w:val="single" w:sz="4" w:space="0" w:color="auto"/>
            </w:tcBorders>
            <w:vAlign w:val="center"/>
            <w:hideMark/>
          </w:tcPr>
          <w:p w14:paraId="30F98E59" w14:textId="77777777" w:rsidR="0064356B" w:rsidRPr="00BC39C8" w:rsidRDefault="0064356B" w:rsidP="003F4468">
            <w:pPr>
              <w:pStyle w:val="Tablehead"/>
              <w:rPr>
                <w:rFonts w:ascii="Times New Roman" w:hAnsi="Times New Roman"/>
              </w:rPr>
            </w:pPr>
            <w:r w:rsidRPr="00BC39C8">
              <w:rPr>
                <w:rFonts w:ascii="Times New Roman" w:hAnsi="Times New Roman"/>
              </w:rPr>
              <w:t>Beamwidth</w:t>
            </w:r>
            <w:r w:rsidRPr="00BC39C8">
              <w:rPr>
                <w:rFonts w:ascii="Times New Roman" w:hAnsi="Times New Roman"/>
              </w:rPr>
              <w:br/>
              <w:t>(degree)</w:t>
            </w:r>
          </w:p>
        </w:tc>
        <w:tc>
          <w:tcPr>
            <w:tcW w:w="1842" w:type="dxa"/>
            <w:tcBorders>
              <w:top w:val="single" w:sz="4" w:space="0" w:color="auto"/>
              <w:left w:val="single" w:sz="4" w:space="0" w:color="auto"/>
              <w:bottom w:val="single" w:sz="4" w:space="0" w:color="auto"/>
              <w:right w:val="single" w:sz="4" w:space="0" w:color="auto"/>
            </w:tcBorders>
            <w:hideMark/>
          </w:tcPr>
          <w:p w14:paraId="70D6C62B" w14:textId="77777777" w:rsidR="0064356B" w:rsidRPr="00BC39C8" w:rsidRDefault="0064356B" w:rsidP="003F4468">
            <w:pPr>
              <w:pStyle w:val="Tablehead"/>
              <w:rPr>
                <w:rFonts w:ascii="Times New Roman" w:hAnsi="Times New Roman"/>
              </w:rPr>
            </w:pPr>
            <w:r w:rsidRPr="00BC39C8">
              <w:rPr>
                <w:rFonts w:ascii="Times New Roman" w:hAnsi="Times New Roman"/>
              </w:rPr>
              <w:t>Maximum isotropic gain</w:t>
            </w:r>
            <w:r w:rsidRPr="00BC39C8">
              <w:rPr>
                <w:rFonts w:ascii="Times New Roman" w:hAnsi="Times New Roman"/>
              </w:rPr>
              <w:br/>
              <w:t>(dBi)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A7D57A7" w14:textId="77777777" w:rsidR="0064356B" w:rsidRPr="00BC39C8" w:rsidRDefault="0064356B" w:rsidP="003F4468">
            <w:pPr>
              <w:pStyle w:val="Tablehead"/>
              <w:rPr>
                <w:rFonts w:ascii="Times New Roman" w:hAnsi="Times New Roman"/>
              </w:rPr>
            </w:pPr>
            <w:r w:rsidRPr="00BC39C8">
              <w:rPr>
                <w:rFonts w:ascii="Times New Roman" w:hAnsi="Times New Roman"/>
              </w:rPr>
              <w:t>Antenna radiation pattern</w:t>
            </w:r>
          </w:p>
        </w:tc>
      </w:tr>
      <w:tr w:rsidR="0064356B" w:rsidRPr="00BC39C8" w14:paraId="1C236BAA" w14:textId="77777777" w:rsidTr="003F4468">
        <w:trPr>
          <w:jc w:val="center"/>
        </w:trPr>
        <w:tc>
          <w:tcPr>
            <w:tcW w:w="2088" w:type="dxa"/>
            <w:tcBorders>
              <w:top w:val="single" w:sz="4" w:space="0" w:color="auto"/>
              <w:left w:val="single" w:sz="4" w:space="0" w:color="auto"/>
              <w:bottom w:val="single" w:sz="4" w:space="0" w:color="auto"/>
              <w:right w:val="single" w:sz="4" w:space="0" w:color="auto"/>
            </w:tcBorders>
            <w:vAlign w:val="center"/>
            <w:hideMark/>
          </w:tcPr>
          <w:p w14:paraId="3B7B3A47" w14:textId="77777777" w:rsidR="0064356B" w:rsidRPr="00BC39C8" w:rsidRDefault="0064356B" w:rsidP="003F4468">
            <w:pPr>
              <w:pStyle w:val="Tabletext"/>
              <w:jc w:val="center"/>
              <w:rPr>
                <w:rFonts w:ascii="Times New Roman" w:hAnsi="Times New Roman"/>
              </w:rPr>
            </w:pPr>
            <w:r w:rsidRPr="00BC39C8">
              <w:rPr>
                <w:rFonts w:ascii="Times New Roman" w:hAnsi="Times New Roman"/>
              </w:rPr>
              <w:t>9</w:t>
            </w:r>
          </w:p>
        </w:tc>
        <w:tc>
          <w:tcPr>
            <w:tcW w:w="1735" w:type="dxa"/>
            <w:tcBorders>
              <w:top w:val="single" w:sz="4" w:space="0" w:color="auto"/>
              <w:left w:val="single" w:sz="4" w:space="0" w:color="auto"/>
              <w:bottom w:val="single" w:sz="4" w:space="0" w:color="auto"/>
              <w:right w:val="single" w:sz="4" w:space="0" w:color="auto"/>
            </w:tcBorders>
            <w:vAlign w:val="center"/>
            <w:hideMark/>
          </w:tcPr>
          <w:p w14:paraId="01778047" w14:textId="77777777" w:rsidR="0064356B" w:rsidRPr="00BC39C8" w:rsidRDefault="0064356B" w:rsidP="003F4468">
            <w:pPr>
              <w:pStyle w:val="Tabletext"/>
              <w:jc w:val="center"/>
              <w:rPr>
                <w:rFonts w:ascii="Times New Roman" w:hAnsi="Times New Roman"/>
              </w:rPr>
            </w:pPr>
            <w:r w:rsidRPr="00BC39C8">
              <w:rPr>
                <w:rFonts w:ascii="Times New Roman" w:hAnsi="Times New Roman"/>
              </w:rPr>
              <w:t>0.39</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080C609" w14:textId="77777777" w:rsidR="0064356B" w:rsidRPr="00BC39C8" w:rsidRDefault="0064356B" w:rsidP="003F4468">
            <w:pPr>
              <w:pStyle w:val="Tabletext"/>
              <w:jc w:val="center"/>
              <w:rPr>
                <w:rFonts w:ascii="Times New Roman" w:hAnsi="Times New Roman"/>
              </w:rPr>
            </w:pPr>
            <w:r w:rsidRPr="00BC39C8">
              <w:rPr>
                <w:rFonts w:ascii="Times New Roman" w:hAnsi="Times New Roman"/>
              </w:rPr>
              <w:t>53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73A217C" w14:textId="77777777" w:rsidR="0064356B" w:rsidRPr="00BC39C8" w:rsidRDefault="0064356B" w:rsidP="003F4468">
            <w:pPr>
              <w:pStyle w:val="Tabletext"/>
              <w:jc w:val="center"/>
              <w:rPr>
                <w:rFonts w:ascii="Times New Roman" w:hAnsi="Times New Roman"/>
              </w:rPr>
            </w:pPr>
            <w:r w:rsidRPr="00BC39C8">
              <w:rPr>
                <w:rFonts w:ascii="Times New Roman" w:hAnsi="Times New Roman"/>
              </w:rPr>
              <w:t>29-25 log</w:t>
            </w:r>
          </w:p>
        </w:tc>
      </w:tr>
    </w:tbl>
    <w:p w14:paraId="15E61587" w14:textId="77777777" w:rsidR="0064356B" w:rsidRPr="002B5ACF" w:rsidRDefault="0064356B" w:rsidP="0064356B">
      <w:pPr>
        <w:pStyle w:val="Tablefin"/>
      </w:pPr>
      <w:bookmarkStart w:id="3221" w:name="_Toc495944823"/>
      <w:bookmarkStart w:id="3222" w:name="_Toc495944664"/>
      <w:bookmarkStart w:id="3223" w:name="_Toc495944505"/>
      <w:bookmarkStart w:id="3224" w:name="_Toc495944346"/>
      <w:bookmarkStart w:id="3225" w:name="_Toc495944187"/>
      <w:bookmarkStart w:id="3226" w:name="_Toc495944028"/>
      <w:bookmarkStart w:id="3227" w:name="_Toc495943869"/>
      <w:bookmarkStart w:id="3228" w:name="_Toc495943710"/>
      <w:bookmarkStart w:id="3229" w:name="_Toc492632932"/>
    </w:p>
    <w:p w14:paraId="36D49B6F" w14:textId="77777777" w:rsidR="0064356B" w:rsidRPr="002B5ACF" w:rsidRDefault="0064356B" w:rsidP="0064356B">
      <w:pPr>
        <w:pStyle w:val="Heading2"/>
      </w:pPr>
      <w:bookmarkStart w:id="3230" w:name="_Toc173400664"/>
      <w:r w:rsidRPr="002B5ACF">
        <w:t>2.3</w:t>
      </w:r>
      <w:r w:rsidRPr="002B5ACF">
        <w:tab/>
        <w:t>User segment</w:t>
      </w:r>
      <w:bookmarkEnd w:id="3221"/>
      <w:bookmarkEnd w:id="3222"/>
      <w:bookmarkEnd w:id="3223"/>
      <w:bookmarkEnd w:id="3224"/>
      <w:bookmarkEnd w:id="3225"/>
      <w:bookmarkEnd w:id="3226"/>
      <w:bookmarkEnd w:id="3227"/>
      <w:bookmarkEnd w:id="3228"/>
      <w:bookmarkEnd w:id="3229"/>
      <w:bookmarkEnd w:id="3230"/>
    </w:p>
    <w:p w14:paraId="155BBE6E" w14:textId="77777777" w:rsidR="0064356B" w:rsidRPr="00E37322" w:rsidRDefault="0064356B" w:rsidP="0064356B">
      <w:r w:rsidRPr="00E37322">
        <w:t xml:space="preserve">The user segment is composed of a multitude of various terminals capable of receiving and computing data from GPS, Galileo and other RNSS constellations in combination with EGNOS data to achieve more accurate ranging and corrections. </w:t>
      </w:r>
    </w:p>
    <w:p w14:paraId="7BA531E9" w14:textId="77777777" w:rsidR="0064356B" w:rsidRPr="00C52D3F" w:rsidRDefault="0064356B" w:rsidP="0064356B">
      <w:pPr>
        <w:pStyle w:val="Heading1"/>
      </w:pPr>
      <w:bookmarkStart w:id="3231" w:name="_Toc495944824"/>
      <w:bookmarkStart w:id="3232" w:name="_Toc495944665"/>
      <w:bookmarkStart w:id="3233" w:name="_Toc495944506"/>
      <w:bookmarkStart w:id="3234" w:name="_Toc495944347"/>
      <w:bookmarkStart w:id="3235" w:name="_Toc495944188"/>
      <w:bookmarkStart w:id="3236" w:name="_Toc495944029"/>
      <w:bookmarkStart w:id="3237" w:name="_Toc495943870"/>
      <w:bookmarkStart w:id="3238" w:name="_Toc495943711"/>
      <w:bookmarkStart w:id="3239" w:name="_Toc492632933"/>
      <w:bookmarkStart w:id="3240" w:name="_Toc173400665"/>
      <w:r w:rsidRPr="00C52D3F">
        <w:t>3</w:t>
      </w:r>
      <w:r w:rsidRPr="00C52D3F">
        <w:tab/>
        <w:t>Transmissions characteristics</w:t>
      </w:r>
      <w:bookmarkEnd w:id="3231"/>
      <w:bookmarkEnd w:id="3232"/>
      <w:bookmarkEnd w:id="3233"/>
      <w:bookmarkEnd w:id="3234"/>
      <w:bookmarkEnd w:id="3235"/>
      <w:bookmarkEnd w:id="3236"/>
      <w:bookmarkEnd w:id="3237"/>
      <w:bookmarkEnd w:id="3238"/>
      <w:bookmarkEnd w:id="3239"/>
      <w:bookmarkEnd w:id="3240"/>
    </w:p>
    <w:p w14:paraId="0B78C171" w14:textId="6AF1A295" w:rsidR="0064356B" w:rsidRPr="00E37322" w:rsidRDefault="0064356B" w:rsidP="0064356B">
      <w:r w:rsidRPr="00E37322">
        <w:t>The transmission characteristics of the L1 and L5 transmitted navigation signals are shown in Table 4</w:t>
      </w:r>
      <w:r w:rsidR="00FC2A28">
        <w:t>0</w:t>
      </w:r>
      <w:r w:rsidRPr="00E37322">
        <w:t xml:space="preserve">. </w:t>
      </w:r>
    </w:p>
    <w:p w14:paraId="32A1C107" w14:textId="4C2FBBC9" w:rsidR="0064356B" w:rsidRPr="002B5ACF" w:rsidRDefault="0064356B" w:rsidP="0064356B">
      <w:pPr>
        <w:pStyle w:val="TableNo"/>
      </w:pPr>
      <w:r w:rsidRPr="002B5ACF">
        <w:t xml:space="preserve">TABLE </w:t>
      </w:r>
      <w:r>
        <w:t>4</w:t>
      </w:r>
      <w:r w:rsidR="00FC2A28">
        <w:t>0</w:t>
      </w:r>
    </w:p>
    <w:p w14:paraId="0276ED22" w14:textId="77777777" w:rsidR="0064356B" w:rsidRPr="002B5ACF" w:rsidRDefault="0064356B" w:rsidP="0064356B">
      <w:pPr>
        <w:pStyle w:val="Tabletitle"/>
      </w:pPr>
      <w:r w:rsidRPr="002B5ACF">
        <w:t>Transmission characteristics</w:t>
      </w:r>
    </w:p>
    <w:tbl>
      <w:tblPr>
        <w:tblStyle w:val="TableGrid1"/>
        <w:tblW w:w="9639" w:type="dxa"/>
        <w:jc w:val="center"/>
        <w:tblLook w:val="04A0" w:firstRow="1" w:lastRow="0" w:firstColumn="1" w:lastColumn="0" w:noHBand="0" w:noVBand="1"/>
      </w:tblPr>
      <w:tblGrid>
        <w:gridCol w:w="1994"/>
        <w:gridCol w:w="2015"/>
        <w:gridCol w:w="1688"/>
        <w:gridCol w:w="1996"/>
        <w:gridCol w:w="1946"/>
      </w:tblGrid>
      <w:tr w:rsidR="0064356B" w:rsidRPr="00BC39C8" w14:paraId="1F901D10" w14:textId="77777777" w:rsidTr="003F4468">
        <w:trPr>
          <w:jc w:val="center"/>
        </w:trPr>
        <w:tc>
          <w:tcPr>
            <w:tcW w:w="1686" w:type="dxa"/>
            <w:tcBorders>
              <w:top w:val="single" w:sz="4" w:space="0" w:color="auto"/>
              <w:left w:val="single" w:sz="4" w:space="0" w:color="auto"/>
              <w:bottom w:val="single" w:sz="4" w:space="0" w:color="auto"/>
              <w:right w:val="single" w:sz="4" w:space="0" w:color="auto"/>
            </w:tcBorders>
            <w:vAlign w:val="center"/>
            <w:hideMark/>
          </w:tcPr>
          <w:p w14:paraId="2773DEAF" w14:textId="77777777" w:rsidR="0064356B" w:rsidRPr="00BC39C8" w:rsidRDefault="0064356B" w:rsidP="003F4468">
            <w:pPr>
              <w:pStyle w:val="Tablehead"/>
              <w:rPr>
                <w:rFonts w:ascii="Times New Roman" w:hAnsi="Times New Roman"/>
              </w:rPr>
            </w:pPr>
            <w:r w:rsidRPr="00BC39C8">
              <w:rPr>
                <w:rFonts w:ascii="Times New Roman" w:hAnsi="Times New Roman"/>
              </w:rPr>
              <w:t>Carrier frequency</w:t>
            </w:r>
          </w:p>
        </w:tc>
        <w:tc>
          <w:tcPr>
            <w:tcW w:w="1703" w:type="dxa"/>
            <w:tcBorders>
              <w:top w:val="single" w:sz="4" w:space="0" w:color="auto"/>
              <w:left w:val="single" w:sz="4" w:space="0" w:color="auto"/>
              <w:bottom w:val="single" w:sz="4" w:space="0" w:color="auto"/>
              <w:right w:val="single" w:sz="4" w:space="0" w:color="auto"/>
            </w:tcBorders>
            <w:vAlign w:val="center"/>
            <w:hideMark/>
          </w:tcPr>
          <w:p w14:paraId="2332B54C" w14:textId="77777777" w:rsidR="0064356B" w:rsidRPr="00BC39C8" w:rsidRDefault="0064356B" w:rsidP="003F4468">
            <w:pPr>
              <w:pStyle w:val="Tablehead"/>
              <w:rPr>
                <w:rFonts w:ascii="Times New Roman" w:hAnsi="Times New Roman"/>
              </w:rPr>
            </w:pPr>
            <w:r w:rsidRPr="00BC39C8">
              <w:rPr>
                <w:rFonts w:ascii="Times New Roman" w:hAnsi="Times New Roman"/>
              </w:rPr>
              <w:t>Assigned bandwidth</w:t>
            </w:r>
            <w:r w:rsidRPr="00BC39C8">
              <w:rPr>
                <w:rFonts w:ascii="Times New Roman" w:hAnsi="Times New Roman"/>
              </w:rPr>
              <w:br/>
              <w:t>(MHz)</w:t>
            </w:r>
          </w:p>
        </w:tc>
        <w:tc>
          <w:tcPr>
            <w:tcW w:w="1427" w:type="dxa"/>
            <w:tcBorders>
              <w:top w:val="single" w:sz="4" w:space="0" w:color="auto"/>
              <w:left w:val="single" w:sz="4" w:space="0" w:color="auto"/>
              <w:bottom w:val="single" w:sz="4" w:space="0" w:color="auto"/>
              <w:right w:val="single" w:sz="4" w:space="0" w:color="auto"/>
            </w:tcBorders>
            <w:vAlign w:val="center"/>
            <w:hideMark/>
          </w:tcPr>
          <w:p w14:paraId="6B61E74B" w14:textId="77777777" w:rsidR="0064356B" w:rsidRPr="00BC39C8" w:rsidRDefault="0064356B" w:rsidP="003F4468">
            <w:pPr>
              <w:pStyle w:val="Tablehead"/>
              <w:rPr>
                <w:rFonts w:ascii="Times New Roman" w:hAnsi="Times New Roman"/>
              </w:rPr>
            </w:pPr>
            <w:r w:rsidRPr="00BC39C8">
              <w:rPr>
                <w:rFonts w:ascii="Times New Roman" w:hAnsi="Times New Roman"/>
              </w:rPr>
              <w:t>Polarization</w:t>
            </w:r>
          </w:p>
        </w:tc>
        <w:tc>
          <w:tcPr>
            <w:tcW w:w="1687" w:type="dxa"/>
            <w:tcBorders>
              <w:top w:val="single" w:sz="4" w:space="0" w:color="auto"/>
              <w:left w:val="single" w:sz="4" w:space="0" w:color="auto"/>
              <w:bottom w:val="single" w:sz="4" w:space="0" w:color="auto"/>
              <w:right w:val="single" w:sz="4" w:space="0" w:color="auto"/>
            </w:tcBorders>
            <w:vAlign w:val="center"/>
            <w:hideMark/>
          </w:tcPr>
          <w:p w14:paraId="25F31B6A" w14:textId="77777777" w:rsidR="0064356B" w:rsidRPr="00BC39C8" w:rsidRDefault="0064356B" w:rsidP="003F4468">
            <w:pPr>
              <w:pStyle w:val="Tablehead"/>
              <w:rPr>
                <w:rFonts w:ascii="Times New Roman" w:hAnsi="Times New Roman"/>
              </w:rPr>
            </w:pPr>
            <w:r w:rsidRPr="00BC39C8">
              <w:rPr>
                <w:rFonts w:ascii="Times New Roman" w:hAnsi="Times New Roman"/>
              </w:rPr>
              <w:t>Maximum peak power</w:t>
            </w:r>
            <w:r w:rsidRPr="00BC39C8">
              <w:rPr>
                <w:rFonts w:ascii="Times New Roman" w:hAnsi="Times New Roman"/>
              </w:rPr>
              <w:br/>
              <w:t>(dBW)</w:t>
            </w:r>
          </w:p>
        </w:tc>
        <w:tc>
          <w:tcPr>
            <w:tcW w:w="1645" w:type="dxa"/>
            <w:tcBorders>
              <w:top w:val="single" w:sz="4" w:space="0" w:color="auto"/>
              <w:left w:val="single" w:sz="4" w:space="0" w:color="auto"/>
              <w:bottom w:val="single" w:sz="4" w:space="0" w:color="auto"/>
              <w:right w:val="single" w:sz="4" w:space="0" w:color="auto"/>
            </w:tcBorders>
            <w:vAlign w:val="center"/>
            <w:hideMark/>
          </w:tcPr>
          <w:p w14:paraId="7A6F6C06" w14:textId="77777777" w:rsidR="0064356B" w:rsidRPr="00BC39C8" w:rsidRDefault="0064356B" w:rsidP="003F4468">
            <w:pPr>
              <w:pStyle w:val="Tablehead"/>
              <w:rPr>
                <w:rFonts w:ascii="Times New Roman" w:hAnsi="Times New Roman"/>
              </w:rPr>
            </w:pPr>
            <w:r w:rsidRPr="00BC39C8">
              <w:rPr>
                <w:rFonts w:ascii="Times New Roman" w:hAnsi="Times New Roman"/>
              </w:rPr>
              <w:t>Antenna gain</w:t>
            </w:r>
            <w:r w:rsidRPr="00BC39C8">
              <w:rPr>
                <w:rFonts w:ascii="Times New Roman" w:hAnsi="Times New Roman"/>
              </w:rPr>
              <w:br/>
              <w:t>(dBi)</w:t>
            </w:r>
          </w:p>
        </w:tc>
      </w:tr>
      <w:tr w:rsidR="0064356B" w:rsidRPr="002B5ACF" w14:paraId="3909D18D" w14:textId="77777777" w:rsidTr="003F4468">
        <w:trPr>
          <w:jc w:val="center"/>
        </w:trPr>
        <w:tc>
          <w:tcPr>
            <w:tcW w:w="1686" w:type="dxa"/>
            <w:tcBorders>
              <w:top w:val="single" w:sz="4" w:space="0" w:color="auto"/>
              <w:left w:val="single" w:sz="4" w:space="0" w:color="auto"/>
              <w:bottom w:val="single" w:sz="4" w:space="0" w:color="auto"/>
              <w:right w:val="single" w:sz="4" w:space="0" w:color="auto"/>
            </w:tcBorders>
            <w:vAlign w:val="center"/>
            <w:hideMark/>
          </w:tcPr>
          <w:p w14:paraId="76B7C474" w14:textId="77777777" w:rsidR="0064356B" w:rsidRPr="00124388" w:rsidRDefault="0064356B" w:rsidP="003F4468">
            <w:pPr>
              <w:pStyle w:val="Tabletext"/>
              <w:jc w:val="center"/>
              <w:rPr>
                <w:rFonts w:ascii="Times New Roman" w:hAnsi="Times New Roman"/>
              </w:rPr>
            </w:pPr>
            <w:r w:rsidRPr="00124388">
              <w:rPr>
                <w:rFonts w:ascii="Times New Roman" w:hAnsi="Times New Roman"/>
              </w:rPr>
              <w:t xml:space="preserve">1 575.42 MHz </w:t>
            </w:r>
            <w:r w:rsidRPr="00124388">
              <w:rPr>
                <w:rFonts w:ascii="Times New Roman" w:hAnsi="Times New Roman"/>
              </w:rPr>
              <w:br/>
              <w:t>(L1 signal)</w:t>
            </w:r>
          </w:p>
        </w:tc>
        <w:tc>
          <w:tcPr>
            <w:tcW w:w="1703" w:type="dxa"/>
            <w:tcBorders>
              <w:top w:val="single" w:sz="4" w:space="0" w:color="auto"/>
              <w:left w:val="single" w:sz="4" w:space="0" w:color="auto"/>
              <w:bottom w:val="single" w:sz="4" w:space="0" w:color="auto"/>
              <w:right w:val="single" w:sz="4" w:space="0" w:color="auto"/>
            </w:tcBorders>
            <w:vAlign w:val="center"/>
            <w:hideMark/>
          </w:tcPr>
          <w:p w14:paraId="02F88796" w14:textId="77777777" w:rsidR="0064356B" w:rsidRPr="00124388" w:rsidRDefault="0064356B" w:rsidP="003F4468">
            <w:pPr>
              <w:pStyle w:val="Tabletext"/>
              <w:jc w:val="center"/>
              <w:rPr>
                <w:rFonts w:ascii="Times New Roman" w:hAnsi="Times New Roman"/>
              </w:rPr>
            </w:pPr>
            <w:r w:rsidRPr="00124388">
              <w:rPr>
                <w:rFonts w:ascii="Times New Roman" w:hAnsi="Times New Roman"/>
              </w:rPr>
              <w:t>24</w:t>
            </w:r>
          </w:p>
        </w:tc>
        <w:tc>
          <w:tcPr>
            <w:tcW w:w="1427" w:type="dxa"/>
            <w:tcBorders>
              <w:top w:val="single" w:sz="4" w:space="0" w:color="auto"/>
              <w:left w:val="single" w:sz="4" w:space="0" w:color="auto"/>
              <w:bottom w:val="single" w:sz="4" w:space="0" w:color="auto"/>
              <w:right w:val="single" w:sz="4" w:space="0" w:color="auto"/>
            </w:tcBorders>
            <w:vAlign w:val="center"/>
            <w:hideMark/>
          </w:tcPr>
          <w:p w14:paraId="13763945" w14:textId="77777777" w:rsidR="0064356B" w:rsidRPr="00124388" w:rsidRDefault="0064356B" w:rsidP="003F4468">
            <w:pPr>
              <w:pStyle w:val="Tabletext"/>
              <w:jc w:val="center"/>
              <w:rPr>
                <w:rFonts w:ascii="Times New Roman" w:hAnsi="Times New Roman"/>
              </w:rPr>
            </w:pPr>
            <w:r w:rsidRPr="00124388">
              <w:rPr>
                <w:rFonts w:ascii="Times New Roman" w:hAnsi="Times New Roman"/>
              </w:rPr>
              <w:t>RHCP</w:t>
            </w:r>
          </w:p>
        </w:tc>
        <w:tc>
          <w:tcPr>
            <w:tcW w:w="1687" w:type="dxa"/>
            <w:tcBorders>
              <w:top w:val="single" w:sz="4" w:space="0" w:color="auto"/>
              <w:left w:val="single" w:sz="4" w:space="0" w:color="auto"/>
              <w:bottom w:val="single" w:sz="4" w:space="0" w:color="auto"/>
              <w:right w:val="single" w:sz="4" w:space="0" w:color="auto"/>
            </w:tcBorders>
            <w:vAlign w:val="center"/>
            <w:hideMark/>
          </w:tcPr>
          <w:p w14:paraId="397FD340" w14:textId="77777777" w:rsidR="0064356B" w:rsidRPr="00124388" w:rsidRDefault="0064356B" w:rsidP="003F4468">
            <w:pPr>
              <w:pStyle w:val="Tabletext"/>
              <w:jc w:val="center"/>
              <w:rPr>
                <w:rFonts w:ascii="Times New Roman" w:hAnsi="Times New Roman"/>
              </w:rPr>
            </w:pPr>
            <w:r w:rsidRPr="00124388">
              <w:rPr>
                <w:rFonts w:ascii="Times New Roman" w:hAnsi="Times New Roman"/>
              </w:rPr>
              <w:t>17</w:t>
            </w:r>
          </w:p>
        </w:tc>
        <w:tc>
          <w:tcPr>
            <w:tcW w:w="1645" w:type="dxa"/>
            <w:tcBorders>
              <w:top w:val="single" w:sz="4" w:space="0" w:color="auto"/>
              <w:left w:val="single" w:sz="4" w:space="0" w:color="auto"/>
              <w:bottom w:val="single" w:sz="4" w:space="0" w:color="auto"/>
              <w:right w:val="single" w:sz="4" w:space="0" w:color="auto"/>
            </w:tcBorders>
            <w:vAlign w:val="center"/>
            <w:hideMark/>
          </w:tcPr>
          <w:p w14:paraId="77D81E28" w14:textId="77777777" w:rsidR="0064356B" w:rsidRPr="00124388" w:rsidRDefault="0064356B" w:rsidP="003F4468">
            <w:pPr>
              <w:pStyle w:val="Tabletext"/>
              <w:jc w:val="center"/>
              <w:rPr>
                <w:rFonts w:ascii="Times New Roman" w:hAnsi="Times New Roman"/>
              </w:rPr>
            </w:pPr>
            <w:r w:rsidRPr="00124388">
              <w:rPr>
                <w:rFonts w:ascii="Times New Roman" w:hAnsi="Times New Roman"/>
              </w:rPr>
              <w:t>20</w:t>
            </w:r>
          </w:p>
        </w:tc>
      </w:tr>
      <w:tr w:rsidR="0064356B" w:rsidRPr="002B5ACF" w14:paraId="0F3BA3DD" w14:textId="77777777" w:rsidTr="003F4468">
        <w:trPr>
          <w:jc w:val="center"/>
        </w:trPr>
        <w:tc>
          <w:tcPr>
            <w:tcW w:w="1686" w:type="dxa"/>
            <w:tcBorders>
              <w:top w:val="single" w:sz="4" w:space="0" w:color="auto"/>
              <w:left w:val="single" w:sz="4" w:space="0" w:color="auto"/>
              <w:bottom w:val="single" w:sz="4" w:space="0" w:color="auto"/>
              <w:right w:val="single" w:sz="4" w:space="0" w:color="auto"/>
            </w:tcBorders>
            <w:vAlign w:val="center"/>
            <w:hideMark/>
          </w:tcPr>
          <w:p w14:paraId="48B8F327" w14:textId="77777777" w:rsidR="0064356B" w:rsidRPr="00124388" w:rsidRDefault="0064356B" w:rsidP="003F4468">
            <w:pPr>
              <w:pStyle w:val="Tabletext"/>
              <w:jc w:val="center"/>
              <w:rPr>
                <w:rFonts w:ascii="Times New Roman" w:hAnsi="Times New Roman"/>
              </w:rPr>
            </w:pPr>
            <w:r w:rsidRPr="00124388">
              <w:rPr>
                <w:rFonts w:ascii="Times New Roman" w:hAnsi="Times New Roman"/>
              </w:rPr>
              <w:t xml:space="preserve">1 176.45 MHz </w:t>
            </w:r>
            <w:r w:rsidRPr="00124388">
              <w:rPr>
                <w:rFonts w:ascii="Times New Roman" w:hAnsi="Times New Roman"/>
              </w:rPr>
              <w:br/>
              <w:t>(L5 signal)</w:t>
            </w:r>
          </w:p>
        </w:tc>
        <w:tc>
          <w:tcPr>
            <w:tcW w:w="1703" w:type="dxa"/>
            <w:tcBorders>
              <w:top w:val="single" w:sz="4" w:space="0" w:color="auto"/>
              <w:left w:val="single" w:sz="4" w:space="0" w:color="auto"/>
              <w:bottom w:val="single" w:sz="4" w:space="0" w:color="auto"/>
              <w:right w:val="single" w:sz="4" w:space="0" w:color="auto"/>
            </w:tcBorders>
            <w:vAlign w:val="center"/>
            <w:hideMark/>
          </w:tcPr>
          <w:p w14:paraId="7A54EC57" w14:textId="77777777" w:rsidR="0064356B" w:rsidRPr="00124388" w:rsidRDefault="0064356B" w:rsidP="003F4468">
            <w:pPr>
              <w:pStyle w:val="Tabletext"/>
              <w:jc w:val="center"/>
              <w:rPr>
                <w:rFonts w:ascii="Times New Roman" w:hAnsi="Times New Roman"/>
              </w:rPr>
            </w:pPr>
            <w:r w:rsidRPr="00124388">
              <w:rPr>
                <w:rFonts w:ascii="Times New Roman" w:hAnsi="Times New Roman"/>
              </w:rPr>
              <w:t>24</w:t>
            </w:r>
          </w:p>
        </w:tc>
        <w:tc>
          <w:tcPr>
            <w:tcW w:w="1427" w:type="dxa"/>
            <w:tcBorders>
              <w:top w:val="single" w:sz="4" w:space="0" w:color="auto"/>
              <w:left w:val="single" w:sz="4" w:space="0" w:color="auto"/>
              <w:bottom w:val="single" w:sz="4" w:space="0" w:color="auto"/>
              <w:right w:val="single" w:sz="4" w:space="0" w:color="auto"/>
            </w:tcBorders>
            <w:vAlign w:val="center"/>
            <w:hideMark/>
          </w:tcPr>
          <w:p w14:paraId="26FBC942" w14:textId="77777777" w:rsidR="0064356B" w:rsidRPr="00124388" w:rsidRDefault="0064356B" w:rsidP="003F4468">
            <w:pPr>
              <w:pStyle w:val="Tabletext"/>
              <w:jc w:val="center"/>
              <w:rPr>
                <w:rFonts w:ascii="Times New Roman" w:hAnsi="Times New Roman"/>
              </w:rPr>
            </w:pPr>
            <w:r w:rsidRPr="00124388">
              <w:rPr>
                <w:rFonts w:ascii="Times New Roman" w:hAnsi="Times New Roman"/>
              </w:rPr>
              <w:t>RHCP</w:t>
            </w:r>
          </w:p>
        </w:tc>
        <w:tc>
          <w:tcPr>
            <w:tcW w:w="1687" w:type="dxa"/>
            <w:tcBorders>
              <w:top w:val="single" w:sz="4" w:space="0" w:color="auto"/>
              <w:left w:val="single" w:sz="4" w:space="0" w:color="auto"/>
              <w:bottom w:val="single" w:sz="4" w:space="0" w:color="auto"/>
              <w:right w:val="single" w:sz="4" w:space="0" w:color="auto"/>
            </w:tcBorders>
            <w:vAlign w:val="center"/>
            <w:hideMark/>
          </w:tcPr>
          <w:p w14:paraId="2464A200" w14:textId="77777777" w:rsidR="0064356B" w:rsidRPr="00124388" w:rsidRDefault="0064356B" w:rsidP="003F4468">
            <w:pPr>
              <w:pStyle w:val="Tabletext"/>
              <w:jc w:val="center"/>
              <w:rPr>
                <w:rFonts w:ascii="Times New Roman" w:hAnsi="Times New Roman"/>
              </w:rPr>
            </w:pPr>
            <w:r w:rsidRPr="00124388">
              <w:rPr>
                <w:rFonts w:ascii="Times New Roman" w:hAnsi="Times New Roman"/>
              </w:rPr>
              <w:t>17</w:t>
            </w:r>
          </w:p>
        </w:tc>
        <w:tc>
          <w:tcPr>
            <w:tcW w:w="1645" w:type="dxa"/>
            <w:tcBorders>
              <w:top w:val="single" w:sz="4" w:space="0" w:color="auto"/>
              <w:left w:val="single" w:sz="4" w:space="0" w:color="auto"/>
              <w:bottom w:val="single" w:sz="4" w:space="0" w:color="auto"/>
              <w:right w:val="single" w:sz="4" w:space="0" w:color="auto"/>
            </w:tcBorders>
            <w:vAlign w:val="center"/>
            <w:hideMark/>
          </w:tcPr>
          <w:p w14:paraId="43A7963E" w14:textId="77777777" w:rsidR="0064356B" w:rsidRPr="00124388" w:rsidRDefault="0064356B" w:rsidP="003F4468">
            <w:pPr>
              <w:pStyle w:val="Tabletext"/>
              <w:jc w:val="center"/>
              <w:rPr>
                <w:rFonts w:ascii="Times New Roman" w:hAnsi="Times New Roman"/>
              </w:rPr>
            </w:pPr>
            <w:r w:rsidRPr="00124388">
              <w:rPr>
                <w:rFonts w:ascii="Times New Roman" w:hAnsi="Times New Roman"/>
              </w:rPr>
              <w:t>20</w:t>
            </w:r>
          </w:p>
        </w:tc>
      </w:tr>
    </w:tbl>
    <w:p w14:paraId="7E0A18DE" w14:textId="77777777" w:rsidR="0064356B" w:rsidRPr="002B5ACF" w:rsidRDefault="0064356B" w:rsidP="0064356B">
      <w:pPr>
        <w:pStyle w:val="Tablefin"/>
      </w:pPr>
    </w:p>
    <w:p w14:paraId="6468F6B4" w14:textId="77777777" w:rsidR="0064356B" w:rsidRPr="00E37322" w:rsidRDefault="0064356B" w:rsidP="0064356B">
      <w:r w:rsidRPr="00E37322">
        <w:t xml:space="preserve">The SBAS messages are in the same basic format and structure as the GPS navigation signal transmitted on these frequencies by the GPS satellites. They are composed of a </w:t>
      </w:r>
      <w:r w:rsidRPr="00E37322">
        <w:rPr>
          <w:iCs/>
        </w:rPr>
        <w:t>C/A</w:t>
      </w:r>
      <w:r w:rsidRPr="00E37322">
        <w:t xml:space="preserve"> code with the incorporated SBAS message and a </w:t>
      </w:r>
      <w:r w:rsidRPr="00E37322">
        <w:rPr>
          <w:iCs/>
        </w:rPr>
        <w:t>P(Y)</w:t>
      </w:r>
      <w:r w:rsidRPr="00E37322">
        <w:t xml:space="preserve"> code signal which can both be incorporated on the uplinks and therefore be transmitted as L1 and L5 downlink signals in the 1 559 to 1 610 MHz and 1 164 to 1 215 MHz bands, respectively.</w:t>
      </w:r>
    </w:p>
    <w:p w14:paraId="29CD538C" w14:textId="77777777" w:rsidR="0064356B" w:rsidRPr="00E37322" w:rsidRDefault="0064356B" w:rsidP="0064356B">
      <w:pPr>
        <w:pStyle w:val="Line"/>
      </w:pPr>
    </w:p>
    <w:p w14:paraId="7207AB7E" w14:textId="77777777" w:rsidR="00DC2B47" w:rsidRPr="0064356B" w:rsidRDefault="00DC2B47" w:rsidP="0064356B">
      <w:pPr>
        <w:pStyle w:val="Summary"/>
        <w:rPr>
          <w:lang w:val="en-GB"/>
        </w:rPr>
      </w:pPr>
    </w:p>
    <w:sectPr w:rsidR="00DC2B47" w:rsidRPr="0064356B" w:rsidSect="006F545D">
      <w:headerReference w:type="even" r:id="rId48"/>
      <w:headerReference w:type="default" r:id="rId49"/>
      <w:footerReference w:type="default" r:id="rId50"/>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79801" w14:textId="77777777" w:rsidR="00BB6AAC" w:rsidRDefault="00BB6AAC">
      <w:r>
        <w:separator/>
      </w:r>
    </w:p>
  </w:endnote>
  <w:endnote w:type="continuationSeparator" w:id="0">
    <w:p w14:paraId="14A4CE7E" w14:textId="77777777" w:rsidR="00BB6AAC" w:rsidRDefault="00BB6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TimesNew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FDAC3" w14:textId="77777777" w:rsidR="00466F38" w:rsidRDefault="00466F38">
    <w:pPr>
      <w:pStyle w:val="Footer"/>
    </w:pPr>
    <w:r>
      <w:drawing>
        <wp:anchor distT="0" distB="0" distL="0" distR="0" simplePos="0" relativeHeight="251659264" behindDoc="0" locked="0" layoutInCell="1" allowOverlap="1" wp14:anchorId="215F67C5" wp14:editId="641CBB7E">
          <wp:simplePos x="0" y="0"/>
          <wp:positionH relativeFrom="page">
            <wp:posOffset>6346209</wp:posOffset>
          </wp:positionH>
          <wp:positionV relativeFrom="page">
            <wp:posOffset>9501505</wp:posOffset>
          </wp:positionV>
          <wp:extent cx="738000" cy="813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CA68" w14:textId="47015919" w:rsidR="006F545D" w:rsidRDefault="006F5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F4C7E" w14:textId="77777777" w:rsidR="00BB6AAC" w:rsidRDefault="00BB6AAC">
      <w:r>
        <w:separator/>
      </w:r>
    </w:p>
  </w:footnote>
  <w:footnote w:type="continuationSeparator" w:id="0">
    <w:p w14:paraId="7892720A" w14:textId="77777777" w:rsidR="00BB6AAC" w:rsidRDefault="00BB6AAC">
      <w:r>
        <w:continuationSeparator/>
      </w:r>
    </w:p>
  </w:footnote>
  <w:footnote w:id="1">
    <w:p w14:paraId="450AFAE0" w14:textId="77777777" w:rsidR="0064356B" w:rsidRPr="00E37322" w:rsidRDefault="0064356B" w:rsidP="0064356B">
      <w:pPr>
        <w:pStyle w:val="FootnoteText"/>
      </w:pPr>
      <w:r w:rsidRPr="008B7B1C">
        <w:rPr>
          <w:rStyle w:val="FootnoteReference"/>
        </w:rPr>
        <w:footnoteRef/>
      </w:r>
      <w:r w:rsidRPr="00E37322">
        <w:tab/>
        <w:t xml:space="preserve">IS-GPS-200, IS-GPS-705, IS-GPS-800, ICD-GPS-240, and ICD-GPS-870 can be found at </w:t>
      </w:r>
      <w:hyperlink r:id="rId1" w:history="1">
        <w:r w:rsidRPr="00E37322">
          <w:rPr>
            <w:rStyle w:val="Hyperlink"/>
          </w:rPr>
          <w:t>https://www.gps.gov/technical/icwg/</w:t>
        </w:r>
      </w:hyperlink>
    </w:p>
  </w:footnote>
  <w:footnote w:id="2">
    <w:p w14:paraId="5147351F" w14:textId="77777777" w:rsidR="0064356B" w:rsidRPr="005966F1" w:rsidRDefault="0064356B" w:rsidP="0064356B">
      <w:pPr>
        <w:pStyle w:val="FootnoteText"/>
        <w:jc w:val="left"/>
        <w:rPr>
          <w:lang w:val="en-US"/>
        </w:rPr>
      </w:pPr>
      <w:r w:rsidRPr="008B7B1C">
        <w:rPr>
          <w:rStyle w:val="FootnoteReference"/>
        </w:rPr>
        <w:footnoteRef/>
      </w:r>
      <w:r w:rsidRPr="00E37322">
        <w:t xml:space="preserve"> </w:t>
      </w:r>
      <w:r w:rsidRPr="00E37322">
        <w:tab/>
        <w:t xml:space="preserve">GPS Standard Positioning Service Performance Standard document can be found at </w:t>
      </w:r>
      <w:hyperlink r:id="rId2" w:history="1">
        <w:r w:rsidRPr="00E37322">
          <w:rPr>
            <w:rStyle w:val="Hyperlink"/>
          </w:rPr>
          <w:t>https://www.gps.gov/technical/ps/</w:t>
        </w:r>
      </w:hyperlink>
      <w:r w:rsidRPr="00E37322">
        <w:t xml:space="preserve"> </w:t>
      </w:r>
    </w:p>
  </w:footnote>
  <w:footnote w:id="3">
    <w:p w14:paraId="33CDC69F" w14:textId="77777777" w:rsidR="0064356B" w:rsidRDefault="0064356B" w:rsidP="0064356B">
      <w:pPr>
        <w:pStyle w:val="FootnoteText"/>
        <w:rPr>
          <w:lang w:val="en-US"/>
        </w:rPr>
      </w:pPr>
      <w:r>
        <w:rPr>
          <w:rStyle w:val="FootnoteReference"/>
        </w:rPr>
        <w:footnoteRef/>
      </w:r>
      <w:r>
        <w:rPr>
          <w:lang w:val="en-US"/>
        </w:rPr>
        <w:tab/>
        <w:t>The actual beam coverage is larger as it covers the visible landmasses.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AFEA2" w14:textId="77777777" w:rsidR="00466F38" w:rsidRDefault="00466F38">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466F38" w:rsidRPr="00A239D1" w14:paraId="242A4DE8" w14:textId="77777777" w:rsidTr="0019307B">
      <w:tc>
        <w:tcPr>
          <w:tcW w:w="4634" w:type="dxa"/>
          <w:vAlign w:val="center"/>
        </w:tcPr>
        <w:p w14:paraId="3C3D8926" w14:textId="77777777" w:rsidR="00466F38" w:rsidRPr="005B0371" w:rsidRDefault="00466F38"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1FC35897" w14:textId="77777777" w:rsidR="00466F38" w:rsidRPr="00260B24" w:rsidRDefault="00466F38" w:rsidP="00744F8B">
          <w:pPr>
            <w:pStyle w:val="Header"/>
            <w:jc w:val="right"/>
            <w:rPr>
              <w:rFonts w:asciiTheme="minorBidi" w:hAnsiTheme="minorBidi"/>
              <w:b/>
              <w:spacing w:val="4"/>
              <w:szCs w:val="24"/>
            </w:rPr>
          </w:pPr>
          <w:r w:rsidRPr="00260B24">
            <w:rPr>
              <w:rFonts w:asciiTheme="minorBidi" w:hAnsiTheme="minorBidi"/>
              <w:b/>
              <w:spacing w:val="4"/>
              <w:szCs w:val="24"/>
            </w:rPr>
            <w:t>International Telecommunication Union</w:t>
          </w:r>
        </w:p>
      </w:tc>
    </w:tr>
    <w:tr w:rsidR="00466F38" w:rsidRPr="00A239D1" w14:paraId="41F4B585" w14:textId="77777777" w:rsidTr="0019307B">
      <w:tc>
        <w:tcPr>
          <w:tcW w:w="4634" w:type="dxa"/>
          <w:vAlign w:val="center"/>
        </w:tcPr>
        <w:p w14:paraId="05FB87D7" w14:textId="77777777" w:rsidR="00466F38" w:rsidRPr="00260B24" w:rsidRDefault="00466F38" w:rsidP="00744F8B">
          <w:pPr>
            <w:pStyle w:val="Header"/>
            <w:jc w:val="left"/>
            <w:rPr>
              <w:rFonts w:asciiTheme="minorBidi" w:hAnsiTheme="minorBidi"/>
              <w:spacing w:val="4"/>
              <w:sz w:val="21"/>
              <w:szCs w:val="21"/>
            </w:rPr>
          </w:pPr>
          <w:r w:rsidRPr="00260B24">
            <w:rPr>
              <w:rFonts w:asciiTheme="minorBidi" w:hAnsiTheme="minorBidi"/>
              <w:spacing w:val="4"/>
              <w:szCs w:val="24"/>
            </w:rPr>
            <w:t>Recommendations</w:t>
          </w:r>
        </w:p>
      </w:tc>
      <w:tc>
        <w:tcPr>
          <w:tcW w:w="5998" w:type="dxa"/>
          <w:vAlign w:val="center"/>
        </w:tcPr>
        <w:p w14:paraId="1D96EC52" w14:textId="77777777" w:rsidR="00466F38" w:rsidRPr="00260B24" w:rsidRDefault="00466F38" w:rsidP="00744F8B">
          <w:pPr>
            <w:pStyle w:val="Header"/>
            <w:jc w:val="right"/>
            <w:rPr>
              <w:rFonts w:asciiTheme="minorBidi" w:hAnsiTheme="minorBidi"/>
              <w:spacing w:val="4"/>
              <w:szCs w:val="24"/>
            </w:rPr>
          </w:pPr>
          <w:r w:rsidRPr="00260B24">
            <w:rPr>
              <w:rFonts w:asciiTheme="minorBidi" w:hAnsiTheme="minorBidi"/>
              <w:spacing w:val="4"/>
              <w:szCs w:val="24"/>
            </w:rPr>
            <w:t>Radiocommunication Sector</w:t>
          </w:r>
        </w:p>
      </w:tc>
    </w:tr>
  </w:tbl>
  <w:p w14:paraId="63E47DD7" w14:textId="77777777" w:rsidR="00466F38" w:rsidRDefault="00466F38"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2A37716C" wp14:editId="2C070451">
          <wp:simplePos x="0" y="0"/>
          <wp:positionH relativeFrom="column">
            <wp:posOffset>-358302</wp:posOffset>
          </wp:positionH>
          <wp:positionV relativeFrom="paragraph">
            <wp:posOffset>-534670</wp:posOffset>
          </wp:positionV>
          <wp:extent cx="1945758" cy="41461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mc:AlternateContent>
        <mc:Choice Requires="wps">
          <w:drawing>
            <wp:anchor distT="0" distB="0" distL="114300" distR="114300" simplePos="0" relativeHeight="251661312" behindDoc="0" locked="0" layoutInCell="1" allowOverlap="1" wp14:anchorId="243D673A" wp14:editId="62ADE0B4">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80C7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4FBC88BB" w14:textId="77777777" w:rsidR="00466F38" w:rsidRDefault="00466F38" w:rsidP="004A6FEB">
    <w:pPr>
      <w:pStyle w:val="Header"/>
      <w:ind w:right="360"/>
      <w:jc w:val="both"/>
    </w:pPr>
    <w:r>
      <w:rPr>
        <w:noProof/>
      </w:rPr>
      <mc:AlternateContent>
        <mc:Choice Requires="wpg">
          <w:drawing>
            <wp:anchor distT="0" distB="0" distL="114300" distR="114300" simplePos="0" relativeHeight="251662336" behindDoc="0" locked="0" layoutInCell="1" allowOverlap="1" wp14:anchorId="439241EA" wp14:editId="5CF796C2">
              <wp:simplePos x="0" y="0"/>
              <wp:positionH relativeFrom="page">
                <wp:posOffset>0</wp:posOffset>
              </wp:positionH>
              <wp:positionV relativeFrom="page">
                <wp:posOffset>1196340</wp:posOffset>
              </wp:positionV>
              <wp:extent cx="7560310" cy="236220"/>
              <wp:effectExtent l="9525" t="5715" r="12065" b="5715"/>
              <wp:wrapNone/>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C742F1" id="docshapegroup6" o:spid="_x0000_s1026" style="position:absolute;margin-left:0;margin-top:94.2pt;width:595.3pt;height:18.6pt;z-index:251662336;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">
              <v:rect id="docshape7" o:spid="_x0000_s1027"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6D829" w14:textId="0BC8510F" w:rsidR="00466F38" w:rsidRPr="00D72623" w:rsidRDefault="00466F38"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A11435">
      <w:rPr>
        <w:b/>
        <w:bCs/>
        <w:lang w:val="en-US"/>
      </w:rPr>
      <w:t xml:space="preserve">Rec.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A11435">
      <w:rPr>
        <w:b/>
        <w:bCs/>
        <w:noProof/>
        <w:lang w:val="en-US"/>
      </w:rPr>
      <w:t>ITU-R  M.1787-5</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3C64C" w14:textId="2857671C" w:rsidR="00466F38" w:rsidRDefault="00466F38">
    <w:pPr>
      <w:pStyle w:val="Header"/>
    </w:pPr>
    <w:r>
      <w:tab/>
    </w:r>
    <w:r>
      <w:rPr>
        <w:b/>
        <w:bCs/>
      </w:rPr>
      <w:fldChar w:fldCharType="begin"/>
    </w:r>
    <w:r>
      <w:rPr>
        <w:b/>
        <w:bCs/>
      </w:rPr>
      <w:instrText xml:space="preserve"> DOCPROPERTY "Header" \* MERGEFORMAT </w:instrText>
    </w:r>
    <w:r>
      <w:rPr>
        <w:b/>
        <w:bCs/>
      </w:rPr>
      <w:fldChar w:fldCharType="separate"/>
    </w:r>
    <w:r w:rsidR="00A11435">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A11435">
      <w:rPr>
        <w:b/>
        <w:bCs/>
        <w:noProof/>
      </w:rPr>
      <w:t>ITU-R  M.1787-5</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A7085" w14:textId="6E5B4AFE" w:rsidR="00607D68" w:rsidRDefault="00607D68">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009E00A8">
      <w:rPr>
        <w:lang w:val="fr-FR"/>
      </w:rPr>
      <w:fldChar w:fldCharType="begin"/>
    </w:r>
    <w:r w:rsidR="009E00A8" w:rsidRPr="009E00A8">
      <w:rPr>
        <w:lang w:val="en-US"/>
      </w:rPr>
      <w:instrText xml:space="preserve"> DOCPROPERTY "Header" \* MERGEFORMAT </w:instrText>
    </w:r>
    <w:r w:rsidR="009E00A8">
      <w:rPr>
        <w:lang w:val="fr-FR"/>
      </w:rPr>
      <w:fldChar w:fldCharType="separate"/>
    </w:r>
    <w:r w:rsidR="00A11435" w:rsidRPr="00A11435">
      <w:rPr>
        <w:b/>
        <w:bCs/>
        <w:lang w:val="en-US"/>
      </w:rPr>
      <w:t xml:space="preserve">Rec. </w:t>
    </w:r>
    <w:r w:rsidR="009E00A8">
      <w:rPr>
        <w:b/>
        <w:bCs/>
        <w:lang w:val="en-US"/>
      </w:rPr>
      <w:fldChar w:fldCharType="end"/>
    </w:r>
    <w:r w:rsidRPr="009E00A8">
      <w:rPr>
        <w:b/>
        <w:bCs/>
        <w:lang w:val="en-US"/>
      </w:rPr>
      <w:t xml:space="preserve"> </w:t>
    </w:r>
    <w:r>
      <w:rPr>
        <w:b/>
        <w:bCs/>
      </w:rPr>
      <w:fldChar w:fldCharType="begin"/>
    </w:r>
    <w:r>
      <w:rPr>
        <w:b/>
        <w:bCs/>
        <w:lang w:val="en-US"/>
      </w:rPr>
      <w:instrText>styleref href</w:instrText>
    </w:r>
    <w:r>
      <w:rPr>
        <w:b/>
        <w:bCs/>
      </w:rPr>
      <w:fldChar w:fldCharType="separate"/>
    </w:r>
    <w:r w:rsidR="00A11435">
      <w:rPr>
        <w:b/>
        <w:bCs/>
        <w:noProof/>
        <w:lang w:val="en-US"/>
      </w:rPr>
      <w:t>ITU-R  M.1787-5</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6D6F6" w14:textId="4FEB4034" w:rsidR="00607D68" w:rsidRDefault="00607D68">
    <w:pPr>
      <w:pStyle w:val="Header"/>
    </w:pPr>
    <w:r>
      <w:tab/>
    </w:r>
    <w:fldSimple w:instr=" DOCPROPERTY &quot;Header&quot; \* MERGEFORMAT ">
      <w:r w:rsidR="00A11435" w:rsidRPr="00A11435">
        <w:rPr>
          <w:b/>
          <w:bCs/>
        </w:rPr>
        <w:t xml:space="preserve">Rec. </w:t>
      </w:r>
    </w:fldSimple>
    <w:r>
      <w:rPr>
        <w:b/>
        <w:bCs/>
      </w:rPr>
      <w:t xml:space="preserve"> </w:t>
    </w:r>
    <w:r>
      <w:rPr>
        <w:b/>
        <w:bCs/>
      </w:rPr>
      <w:fldChar w:fldCharType="begin"/>
    </w:r>
    <w:r>
      <w:rPr>
        <w:b/>
        <w:bCs/>
      </w:rPr>
      <w:instrText>styleref href</w:instrText>
    </w:r>
    <w:r>
      <w:rPr>
        <w:b/>
        <w:bCs/>
      </w:rPr>
      <w:fldChar w:fldCharType="separate"/>
    </w:r>
    <w:r w:rsidR="00A11435">
      <w:rPr>
        <w:b/>
        <w:bCs/>
        <w:noProof/>
      </w:rPr>
      <w:t>ITU-R  M.1787-5</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242AEE">
      <w:rPr>
        <w:rStyle w:val="PageNumber"/>
        <w:b/>
        <w:bCs/>
        <w:noProof/>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7F64B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38FF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CBA46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4CD2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9477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FA2B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122A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B4E9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A6AA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EE98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DC5A29"/>
    <w:multiLevelType w:val="hybridMultilevel"/>
    <w:tmpl w:val="F48414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4D7719"/>
    <w:multiLevelType w:val="hybridMultilevel"/>
    <w:tmpl w:val="DEBA40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8B76B46"/>
    <w:multiLevelType w:val="hybridMultilevel"/>
    <w:tmpl w:val="E44608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542B9E"/>
    <w:multiLevelType w:val="hybridMultilevel"/>
    <w:tmpl w:val="F49CA1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51202E"/>
    <w:multiLevelType w:val="hybridMultilevel"/>
    <w:tmpl w:val="A3A0A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FD384D"/>
    <w:multiLevelType w:val="hybridMultilevel"/>
    <w:tmpl w:val="60F06494"/>
    <w:lvl w:ilvl="0" w:tplc="6D246C9E">
      <w:start w:val="1"/>
      <w:numFmt w:val="bullet"/>
      <w:lvlText w:val=""/>
      <w:lvlJc w:val="left"/>
      <w:pPr>
        <w:tabs>
          <w:tab w:val="num" w:pos="1051"/>
        </w:tabs>
        <w:ind w:left="1051" w:hanging="360"/>
      </w:pPr>
      <w:rPr>
        <w:rFonts w:ascii="Wingdings" w:hAnsi="Wingdings" w:hint="default"/>
      </w:rPr>
    </w:lvl>
    <w:lvl w:ilvl="1" w:tplc="04090003">
      <w:start w:val="1"/>
      <w:numFmt w:val="bullet"/>
      <w:lvlText w:val="o"/>
      <w:lvlJc w:val="left"/>
      <w:pPr>
        <w:tabs>
          <w:tab w:val="num" w:pos="1771"/>
        </w:tabs>
        <w:ind w:left="1771" w:hanging="360"/>
      </w:pPr>
      <w:rPr>
        <w:rFonts w:ascii="Courier New" w:hAnsi="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16" w15:restartNumberingAfterBreak="0">
    <w:nsid w:val="27C6211D"/>
    <w:multiLevelType w:val="hybridMultilevel"/>
    <w:tmpl w:val="45A08B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4802453"/>
    <w:multiLevelType w:val="hybridMultilevel"/>
    <w:tmpl w:val="996ADC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2990279"/>
    <w:multiLevelType w:val="hybridMultilevel"/>
    <w:tmpl w:val="E294D996"/>
    <w:lvl w:ilvl="0" w:tplc="81E84378">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54516B34"/>
    <w:multiLevelType w:val="hybridMultilevel"/>
    <w:tmpl w:val="0A689F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E8B4E8E"/>
    <w:multiLevelType w:val="hybridMultilevel"/>
    <w:tmpl w:val="221E2F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1960C93"/>
    <w:multiLevelType w:val="hybridMultilevel"/>
    <w:tmpl w:val="0D609CFE"/>
    <w:lvl w:ilvl="0" w:tplc="1A4E6326">
      <w:start w:val="3"/>
      <w:numFmt w:val="bullet"/>
      <w:lvlText w:val="*"/>
      <w:lvlJc w:val="left"/>
      <w:pPr>
        <w:ind w:left="1080" w:hanging="360"/>
      </w:pPr>
      <w:rPr>
        <w:rFonts w:ascii="Times New Roman" w:eastAsia="Times New Roman" w:hAnsi="Times New Roman" w:hint="default"/>
        <w:b w:val="0"/>
        <w:sz w:val="1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B68373E"/>
    <w:multiLevelType w:val="hybridMultilevel"/>
    <w:tmpl w:val="0A3028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92A091C"/>
    <w:multiLevelType w:val="hybridMultilevel"/>
    <w:tmpl w:val="AF54C5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B5C57D6"/>
    <w:multiLevelType w:val="hybridMultilevel"/>
    <w:tmpl w:val="D2EAD1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90308934">
    <w:abstractNumId w:val="9"/>
  </w:num>
  <w:num w:numId="2" w16cid:durableId="1791047550">
    <w:abstractNumId w:val="15"/>
  </w:num>
  <w:num w:numId="3" w16cid:durableId="1650818934">
    <w:abstractNumId w:val="24"/>
  </w:num>
  <w:num w:numId="4" w16cid:durableId="1160581283">
    <w:abstractNumId w:val="12"/>
  </w:num>
  <w:num w:numId="5" w16cid:durableId="472986149">
    <w:abstractNumId w:val="10"/>
  </w:num>
  <w:num w:numId="6" w16cid:durableId="1796554732">
    <w:abstractNumId w:val="14"/>
  </w:num>
  <w:num w:numId="7" w16cid:durableId="145905564">
    <w:abstractNumId w:val="20"/>
  </w:num>
  <w:num w:numId="8" w16cid:durableId="280722117">
    <w:abstractNumId w:val="23"/>
  </w:num>
  <w:num w:numId="9" w16cid:durableId="347220721">
    <w:abstractNumId w:val="13"/>
  </w:num>
  <w:num w:numId="10" w16cid:durableId="1732265568">
    <w:abstractNumId w:val="22"/>
  </w:num>
  <w:num w:numId="11" w16cid:durableId="1783263210">
    <w:abstractNumId w:val="11"/>
  </w:num>
  <w:num w:numId="12" w16cid:durableId="1633288363">
    <w:abstractNumId w:val="19"/>
  </w:num>
  <w:num w:numId="13" w16cid:durableId="1665427928">
    <w:abstractNumId w:val="17"/>
  </w:num>
  <w:num w:numId="14" w16cid:durableId="1439525686">
    <w:abstractNumId w:val="16"/>
  </w:num>
  <w:num w:numId="15" w16cid:durableId="1780447425">
    <w:abstractNumId w:val="21"/>
  </w:num>
  <w:num w:numId="16" w16cid:durableId="1134249810">
    <w:abstractNumId w:val="7"/>
  </w:num>
  <w:num w:numId="17" w16cid:durableId="1950967087">
    <w:abstractNumId w:val="6"/>
  </w:num>
  <w:num w:numId="18" w16cid:durableId="1626158033">
    <w:abstractNumId w:val="5"/>
  </w:num>
  <w:num w:numId="19" w16cid:durableId="1989552322">
    <w:abstractNumId w:val="4"/>
  </w:num>
  <w:num w:numId="20" w16cid:durableId="656423070">
    <w:abstractNumId w:val="8"/>
  </w:num>
  <w:num w:numId="21" w16cid:durableId="2115317352">
    <w:abstractNumId w:val="3"/>
  </w:num>
  <w:num w:numId="22" w16cid:durableId="1178041643">
    <w:abstractNumId w:val="2"/>
  </w:num>
  <w:num w:numId="23" w16cid:durableId="240138927">
    <w:abstractNumId w:val="1"/>
  </w:num>
  <w:num w:numId="24" w16cid:durableId="1092050689">
    <w:abstractNumId w:val="0"/>
  </w:num>
  <w:num w:numId="25" w16cid:durableId="12025512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s-E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38"/>
    <w:rsid w:val="00005FAB"/>
    <w:rsid w:val="000107F6"/>
    <w:rsid w:val="00010819"/>
    <w:rsid w:val="00014860"/>
    <w:rsid w:val="00021CF2"/>
    <w:rsid w:val="0004661E"/>
    <w:rsid w:val="00056818"/>
    <w:rsid w:val="00085494"/>
    <w:rsid w:val="00097BB4"/>
    <w:rsid w:val="000A54F9"/>
    <w:rsid w:val="000E1216"/>
    <w:rsid w:val="000F3BF1"/>
    <w:rsid w:val="00103D32"/>
    <w:rsid w:val="00104652"/>
    <w:rsid w:val="001134C4"/>
    <w:rsid w:val="00113F3F"/>
    <w:rsid w:val="00115E6F"/>
    <w:rsid w:val="00164B71"/>
    <w:rsid w:val="00175792"/>
    <w:rsid w:val="001868F2"/>
    <w:rsid w:val="001947EA"/>
    <w:rsid w:val="001A622D"/>
    <w:rsid w:val="001B3DA2"/>
    <w:rsid w:val="001B46A7"/>
    <w:rsid w:val="001C27F2"/>
    <w:rsid w:val="001E431A"/>
    <w:rsid w:val="001E4462"/>
    <w:rsid w:val="001E5619"/>
    <w:rsid w:val="001E67AB"/>
    <w:rsid w:val="0021673F"/>
    <w:rsid w:val="00217EBF"/>
    <w:rsid w:val="0022627E"/>
    <w:rsid w:val="002334CC"/>
    <w:rsid w:val="00235EE2"/>
    <w:rsid w:val="00240DB0"/>
    <w:rsid w:val="00241E33"/>
    <w:rsid w:val="00242AEE"/>
    <w:rsid w:val="00275EE0"/>
    <w:rsid w:val="00276D26"/>
    <w:rsid w:val="00290F6F"/>
    <w:rsid w:val="00293FD9"/>
    <w:rsid w:val="002C24E4"/>
    <w:rsid w:val="002D76C4"/>
    <w:rsid w:val="002F15A8"/>
    <w:rsid w:val="002F53C7"/>
    <w:rsid w:val="00310A26"/>
    <w:rsid w:val="00326AE9"/>
    <w:rsid w:val="0034468A"/>
    <w:rsid w:val="00352B70"/>
    <w:rsid w:val="003530B3"/>
    <w:rsid w:val="00370354"/>
    <w:rsid w:val="0037739D"/>
    <w:rsid w:val="00395AFF"/>
    <w:rsid w:val="003E0E10"/>
    <w:rsid w:val="004234BE"/>
    <w:rsid w:val="00426C5D"/>
    <w:rsid w:val="00435B8E"/>
    <w:rsid w:val="00443CBB"/>
    <w:rsid w:val="004649AA"/>
    <w:rsid w:val="00466F38"/>
    <w:rsid w:val="004938A3"/>
    <w:rsid w:val="004A4F70"/>
    <w:rsid w:val="004C2021"/>
    <w:rsid w:val="004D3035"/>
    <w:rsid w:val="0052529D"/>
    <w:rsid w:val="0053542A"/>
    <w:rsid w:val="00556367"/>
    <w:rsid w:val="0056798B"/>
    <w:rsid w:val="00576F67"/>
    <w:rsid w:val="005865F7"/>
    <w:rsid w:val="005B1017"/>
    <w:rsid w:val="005B3D68"/>
    <w:rsid w:val="005C66C7"/>
    <w:rsid w:val="005C72A2"/>
    <w:rsid w:val="005D0148"/>
    <w:rsid w:val="005D096C"/>
    <w:rsid w:val="00601A4F"/>
    <w:rsid w:val="00606497"/>
    <w:rsid w:val="00607D68"/>
    <w:rsid w:val="006107C1"/>
    <w:rsid w:val="00635CFE"/>
    <w:rsid w:val="0064356B"/>
    <w:rsid w:val="00645AA2"/>
    <w:rsid w:val="006A78C4"/>
    <w:rsid w:val="006D6C3D"/>
    <w:rsid w:val="006E0061"/>
    <w:rsid w:val="006F545D"/>
    <w:rsid w:val="00701920"/>
    <w:rsid w:val="00707792"/>
    <w:rsid w:val="0071361E"/>
    <w:rsid w:val="0072735C"/>
    <w:rsid w:val="007300A1"/>
    <w:rsid w:val="007468DA"/>
    <w:rsid w:val="007510D6"/>
    <w:rsid w:val="0075340E"/>
    <w:rsid w:val="007649B5"/>
    <w:rsid w:val="0077623B"/>
    <w:rsid w:val="00780B5D"/>
    <w:rsid w:val="0079658D"/>
    <w:rsid w:val="007A3811"/>
    <w:rsid w:val="007B07EF"/>
    <w:rsid w:val="007C0D41"/>
    <w:rsid w:val="007C1611"/>
    <w:rsid w:val="007D48C7"/>
    <w:rsid w:val="007F0FEB"/>
    <w:rsid w:val="007F2E52"/>
    <w:rsid w:val="00802F92"/>
    <w:rsid w:val="008764D6"/>
    <w:rsid w:val="00877307"/>
    <w:rsid w:val="008827BA"/>
    <w:rsid w:val="00893B79"/>
    <w:rsid w:val="008959A7"/>
    <w:rsid w:val="00896CBD"/>
    <w:rsid w:val="008D500D"/>
    <w:rsid w:val="008D7DA2"/>
    <w:rsid w:val="0092423F"/>
    <w:rsid w:val="009316E5"/>
    <w:rsid w:val="00963F1A"/>
    <w:rsid w:val="009655C9"/>
    <w:rsid w:val="009E00A8"/>
    <w:rsid w:val="009E5F75"/>
    <w:rsid w:val="00A11435"/>
    <w:rsid w:val="00A1344C"/>
    <w:rsid w:val="00A539FB"/>
    <w:rsid w:val="00A57C79"/>
    <w:rsid w:val="00A60868"/>
    <w:rsid w:val="00A63862"/>
    <w:rsid w:val="00A6617B"/>
    <w:rsid w:val="00A907B6"/>
    <w:rsid w:val="00A9356B"/>
    <w:rsid w:val="00AB0DC8"/>
    <w:rsid w:val="00AB71D8"/>
    <w:rsid w:val="00AC5623"/>
    <w:rsid w:val="00AE188E"/>
    <w:rsid w:val="00B23105"/>
    <w:rsid w:val="00B24377"/>
    <w:rsid w:val="00B30E65"/>
    <w:rsid w:val="00B33BED"/>
    <w:rsid w:val="00B37BA3"/>
    <w:rsid w:val="00B44E24"/>
    <w:rsid w:val="00B4708B"/>
    <w:rsid w:val="00B62F72"/>
    <w:rsid w:val="00B7409D"/>
    <w:rsid w:val="00B752BD"/>
    <w:rsid w:val="00B816DC"/>
    <w:rsid w:val="00BB5C33"/>
    <w:rsid w:val="00BB6AAC"/>
    <w:rsid w:val="00BC39C8"/>
    <w:rsid w:val="00BC696A"/>
    <w:rsid w:val="00BD4B82"/>
    <w:rsid w:val="00BE0581"/>
    <w:rsid w:val="00C02362"/>
    <w:rsid w:val="00C04D8D"/>
    <w:rsid w:val="00C246A5"/>
    <w:rsid w:val="00C44C19"/>
    <w:rsid w:val="00C45CB6"/>
    <w:rsid w:val="00C841F7"/>
    <w:rsid w:val="00CB104C"/>
    <w:rsid w:val="00CB3F09"/>
    <w:rsid w:val="00CC36A3"/>
    <w:rsid w:val="00D018ED"/>
    <w:rsid w:val="00D15B1F"/>
    <w:rsid w:val="00D52996"/>
    <w:rsid w:val="00D716A2"/>
    <w:rsid w:val="00D77D14"/>
    <w:rsid w:val="00D84614"/>
    <w:rsid w:val="00D90937"/>
    <w:rsid w:val="00DA24D0"/>
    <w:rsid w:val="00DB63A3"/>
    <w:rsid w:val="00DC14BC"/>
    <w:rsid w:val="00DC2B47"/>
    <w:rsid w:val="00DC342B"/>
    <w:rsid w:val="00DD0624"/>
    <w:rsid w:val="00DD62E0"/>
    <w:rsid w:val="00DD7080"/>
    <w:rsid w:val="00DF4176"/>
    <w:rsid w:val="00DF4638"/>
    <w:rsid w:val="00E044F9"/>
    <w:rsid w:val="00E13F20"/>
    <w:rsid w:val="00E17A7E"/>
    <w:rsid w:val="00E41377"/>
    <w:rsid w:val="00E87AB2"/>
    <w:rsid w:val="00EA7027"/>
    <w:rsid w:val="00EC7C0D"/>
    <w:rsid w:val="00EE3AE8"/>
    <w:rsid w:val="00EF7647"/>
    <w:rsid w:val="00F01A15"/>
    <w:rsid w:val="00F17159"/>
    <w:rsid w:val="00F44BB1"/>
    <w:rsid w:val="00F72301"/>
    <w:rsid w:val="00FA4E53"/>
    <w:rsid w:val="00FC2A28"/>
    <w:rsid w:val="00FD1723"/>
    <w:rsid w:val="00FD1DF8"/>
    <w:rsid w:val="00FD347A"/>
    <w:rsid w:val="00FE4F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5"/>
    <o:shapelayout v:ext="edit">
      <o:idmap v:ext="edit" data="2"/>
    </o:shapelayout>
  </w:shapeDefaults>
  <w:decimalSymbol w:val="."/>
  <w:listSeparator w:val=","/>
  <w14:docId w14:val="03626804"/>
  <w15:docId w15:val="{C7A9BF37-187E-48B0-8EB6-D528DE5A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B47"/>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uiPriority w:val="9"/>
    <w:qFormat/>
    <w:pPr>
      <w:keepNext/>
      <w:keepLines/>
      <w:spacing w:before="480"/>
      <w:ind w:left="794" w:hanging="794"/>
      <w:outlineLvl w:val="0"/>
    </w:pPr>
    <w:rPr>
      <w:b/>
    </w:rPr>
  </w:style>
  <w:style w:type="paragraph" w:styleId="Heading2">
    <w:name w:val="heading 2"/>
    <w:basedOn w:val="Heading1"/>
    <w:next w:val="Normal"/>
    <w:link w:val="Heading2Char"/>
    <w:uiPriority w:val="99"/>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992"/>
      </w:tabs>
      <w:ind w:left="992" w:hanging="992"/>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992"/>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link w:val="HeadingbChar"/>
    <w:qFormat/>
    <w:pPr>
      <w:spacing w:before="160"/>
      <w:ind w:left="0" w:firstLine="0"/>
      <w:outlineLvl w:val="9"/>
    </w:pPr>
  </w:style>
  <w:style w:type="paragraph" w:customStyle="1" w:styleId="Headingi">
    <w:name w:val="Heading_i"/>
    <w:basedOn w:val="Heading3"/>
    <w:next w:val="Normal"/>
    <w:qFormat/>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Normalaftertitle">
    <w:name w:val="Normal_after_title"/>
    <w:basedOn w:val="Normal"/>
    <w:next w:val="Normal"/>
    <w:link w:val="NormalaftertitleChar"/>
    <w:pPr>
      <w:spacing w:before="320"/>
    </w:pPr>
  </w:style>
  <w:style w:type="paragraph" w:customStyle="1" w:styleId="Note">
    <w:name w:val="Note"/>
    <w:basedOn w:val="Normal"/>
    <w:link w:val="NoteChar"/>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242AEE"/>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link w:val="AnnexNoTitleChar"/>
    <w:qFormat/>
    <w:rsid w:val="006F545D"/>
    <w:pPr>
      <w:keepNext/>
      <w:keepLines/>
      <w:spacing w:before="480" w:after="80"/>
      <w:jc w:val="center"/>
      <w:outlineLvl w:val="0"/>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rPr>
  </w:style>
  <w:style w:type="paragraph" w:customStyle="1" w:styleId="Tablehead">
    <w:name w:val="Table_head"/>
    <w:basedOn w:val="Normal"/>
    <w:next w:val="Normal"/>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pPr>
      <w:keepNext/>
      <w:spacing w:before="360" w:after="120"/>
      <w:jc w:val="center"/>
    </w:pPr>
  </w:style>
  <w:style w:type="paragraph" w:customStyle="1" w:styleId="Tabletext">
    <w:name w:val="Table_text"/>
    <w:basedOn w:val="Normal"/>
    <w:link w:val="TabletextChar"/>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link w:val="ArtNoChar"/>
    <w:pPr>
      <w:keepNext/>
      <w:keepLines/>
      <w:spacing w:before="480"/>
      <w:jc w:val="center"/>
    </w:pPr>
    <w:rPr>
      <w:sz w:val="28"/>
    </w:rPr>
  </w:style>
  <w:style w:type="paragraph" w:customStyle="1" w:styleId="Arttitle">
    <w:name w:val="Art_title"/>
    <w:basedOn w:val="Normal"/>
    <w:next w:val="Normalaftertitle"/>
    <w:link w:val="ArttitleCar"/>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link w:val="RepNoChar"/>
  </w:style>
  <w:style w:type="paragraph" w:customStyle="1" w:styleId="Repref">
    <w:name w:val="Rep_ref"/>
    <w:basedOn w:val="Recref"/>
    <w:next w:val="Repdate"/>
  </w:style>
  <w:style w:type="paragraph" w:customStyle="1" w:styleId="Reptitle">
    <w:name w:val="Rep_title"/>
    <w:basedOn w:val="Rectitle"/>
    <w:next w:val="Repref"/>
    <w:link w:val="ReptitleChar"/>
  </w:style>
  <w:style w:type="paragraph" w:customStyle="1" w:styleId="Resdate">
    <w:name w:val="Res_date"/>
    <w:basedOn w:val="Recdate"/>
    <w:next w:val="Normalaftertitle"/>
  </w:style>
  <w:style w:type="paragraph" w:customStyle="1" w:styleId="ResNo">
    <w:name w:val="Res_No"/>
    <w:basedOn w:val="RecNo"/>
    <w:next w:val="Restitle"/>
    <w:link w:val="ResNoChar"/>
  </w:style>
  <w:style w:type="paragraph" w:customStyle="1" w:styleId="Resref">
    <w:name w:val="Res_ref"/>
    <w:basedOn w:val="Recref"/>
    <w:next w:val="Resdate"/>
  </w:style>
  <w:style w:type="paragraph" w:customStyle="1" w:styleId="Restitle">
    <w:name w:val="Res_title"/>
    <w:basedOn w:val="Normal"/>
    <w:next w:val="Resref"/>
    <w:link w:val="RestitleChar"/>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rsid w:val="006F545D"/>
    <w:pPr>
      <w:keepNext/>
      <w:keepLines/>
      <w:tabs>
        <w:tab w:val="clear" w:pos="794"/>
        <w:tab w:val="clear" w:pos="1191"/>
        <w:tab w:val="clear" w:pos="1588"/>
        <w:tab w:val="clear" w:pos="1985"/>
      </w:tabs>
      <w:spacing w:before="280" w:after="40"/>
      <w:jc w:val="center"/>
      <w:outlineLvl w:val="0"/>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uiPriority w:val="39"/>
    <w:qFormat/>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qFormat/>
    <w:pPr>
      <w:tabs>
        <w:tab w:val="clear" w:pos="567"/>
        <w:tab w:val="left" w:pos="1276"/>
      </w:tabs>
      <w:spacing w:before="160"/>
      <w:ind w:left="1276" w:hanging="709"/>
    </w:pPr>
  </w:style>
  <w:style w:type="paragraph" w:styleId="TOC3">
    <w:name w:val="toc 3"/>
    <w:basedOn w:val="TOC2"/>
    <w:uiPriority w:val="39"/>
    <w:qFormat/>
    <w:pPr>
      <w:tabs>
        <w:tab w:val="clear" w:pos="1276"/>
        <w:tab w:val="left" w:pos="2155"/>
      </w:tabs>
      <w:ind w:left="2155" w:hanging="879"/>
    </w:pPr>
  </w:style>
  <w:style w:type="paragraph" w:styleId="TOC4">
    <w:name w:val="toc 4"/>
    <w:basedOn w:val="TOC3"/>
    <w:uiPriority w:val="39"/>
    <w:pPr>
      <w:tabs>
        <w:tab w:val="left" w:pos="3261"/>
      </w:tabs>
      <w:spacing w:before="80"/>
      <w:ind w:left="3261" w:hanging="993"/>
    </w:pPr>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
    <w:name w:val="Rec_title"/>
    <w:basedOn w:val="Normal"/>
    <w:next w:val="Recref"/>
    <w:link w:val="Rectitle0"/>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link w:val="FiguretitleChar"/>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Char"/>
    <w:pPr>
      <w:keepNext/>
      <w:spacing w:before="0" w:after="120"/>
      <w:jc w:val="center"/>
    </w:pPr>
    <w:rPr>
      <w:b/>
    </w:rPr>
  </w:style>
  <w:style w:type="paragraph" w:customStyle="1" w:styleId="Summary">
    <w:name w:val="Summary"/>
    <w:basedOn w:val="Normal"/>
    <w:next w:val="Normalaftertitle"/>
    <w:autoRedefine/>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link w:val="FigureChar"/>
    <w:rsid w:val="00A6617B"/>
    <w:pPr>
      <w:keepNext w:val="0"/>
      <w:spacing w:before="0" w:after="240"/>
    </w:pPr>
  </w:style>
  <w:style w:type="character" w:customStyle="1" w:styleId="Heading1Char">
    <w:name w:val="Heading 1 Char"/>
    <w:basedOn w:val="DefaultParagraphFont"/>
    <w:link w:val="Heading1"/>
    <w:uiPriority w:val="9"/>
    <w:rsid w:val="00466F38"/>
    <w:rPr>
      <w:b/>
      <w:sz w:val="24"/>
      <w:lang w:val="en-GB" w:eastAsia="en-US"/>
    </w:rPr>
  </w:style>
  <w:style w:type="character" w:customStyle="1" w:styleId="HeaderChar">
    <w:name w:val="Header Char"/>
    <w:basedOn w:val="DefaultParagraphFont"/>
    <w:link w:val="Header"/>
    <w:uiPriority w:val="99"/>
    <w:rsid w:val="00466F38"/>
    <w:rPr>
      <w:sz w:val="24"/>
      <w:lang w:val="en-GB" w:eastAsia="en-US"/>
    </w:rPr>
  </w:style>
  <w:style w:type="character" w:customStyle="1" w:styleId="FooterChar">
    <w:name w:val="Footer Char"/>
    <w:basedOn w:val="DefaultParagraphFont"/>
    <w:link w:val="Footer"/>
    <w:rsid w:val="00466F38"/>
    <w:rPr>
      <w:noProof/>
      <w:sz w:val="18"/>
      <w:lang w:val="en-GB" w:eastAsia="en-US"/>
    </w:rPr>
  </w:style>
  <w:style w:type="character" w:styleId="Hyperlink">
    <w:name w:val="Hyperlink"/>
    <w:aliases w:val="CEO_Hyperlink,超级链接,ECC Hyperlink"/>
    <w:basedOn w:val="DefaultParagraphFont"/>
    <w:uiPriority w:val="99"/>
    <w:qFormat/>
    <w:rsid w:val="00466F38"/>
    <w:rPr>
      <w:color w:val="0000FF"/>
      <w:u w:val="single"/>
    </w:rPr>
  </w:style>
  <w:style w:type="table" w:styleId="TableGrid">
    <w:name w:val="Table Grid"/>
    <w:basedOn w:val="TableNormal"/>
    <w:rsid w:val="00466F38"/>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466F38"/>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466F38"/>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466F38"/>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466F38"/>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qFormat/>
    <w:rsid w:val="00466F38"/>
    <w:rPr>
      <w:sz w:val="22"/>
      <w:lang w:val="en-GB" w:eastAsia="en-US"/>
    </w:rPr>
  </w:style>
  <w:style w:type="paragraph" w:customStyle="1" w:styleId="Section2">
    <w:name w:val="Section_2"/>
    <w:basedOn w:val="Normal"/>
    <w:rsid w:val="00466F38"/>
    <w:pPr>
      <w:tabs>
        <w:tab w:val="clear" w:pos="794"/>
        <w:tab w:val="clear" w:pos="1191"/>
        <w:tab w:val="clear" w:pos="1588"/>
        <w:tab w:val="clear" w:pos="1985"/>
        <w:tab w:val="center" w:pos="4820"/>
      </w:tabs>
      <w:spacing w:before="360"/>
      <w:jc w:val="center"/>
    </w:pPr>
    <w:rPr>
      <w:i/>
    </w:rPr>
  </w:style>
  <w:style w:type="paragraph" w:customStyle="1" w:styleId="Section3">
    <w:name w:val="Section_3"/>
    <w:basedOn w:val="Normal"/>
    <w:rsid w:val="00466F38"/>
    <w:pPr>
      <w:tabs>
        <w:tab w:val="clear" w:pos="794"/>
        <w:tab w:val="clear" w:pos="1191"/>
        <w:tab w:val="clear" w:pos="1588"/>
        <w:tab w:val="clear" w:pos="1985"/>
        <w:tab w:val="center" w:pos="4820"/>
      </w:tabs>
      <w:spacing w:before="360"/>
      <w:jc w:val="center"/>
    </w:pPr>
  </w:style>
  <w:style w:type="character" w:customStyle="1" w:styleId="AnnexNoTitleChar">
    <w:name w:val="Annex_NoTitle Char"/>
    <w:basedOn w:val="DefaultParagraphFont"/>
    <w:link w:val="AnnexNoTitle"/>
    <w:locked/>
    <w:rsid w:val="006F545D"/>
    <w:rPr>
      <w:b/>
      <w:sz w:val="28"/>
      <w:lang w:val="en-GB" w:eastAsia="en-US"/>
    </w:rPr>
  </w:style>
  <w:style w:type="paragraph" w:customStyle="1" w:styleId="Title3">
    <w:name w:val="Title 3"/>
    <w:basedOn w:val="Normal"/>
    <w:next w:val="Normal"/>
    <w:rsid w:val="00D52996"/>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Batang"/>
      <w:sz w:val="28"/>
      <w:lang w:val="en-US"/>
    </w:rPr>
  </w:style>
  <w:style w:type="paragraph" w:customStyle="1" w:styleId="AnnexNo">
    <w:name w:val="Annex_No"/>
    <w:basedOn w:val="Normal"/>
    <w:next w:val="Normal"/>
    <w:link w:val="AnnexNoChar"/>
    <w:rsid w:val="00D52996"/>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lang w:val="en-US"/>
    </w:rPr>
  </w:style>
  <w:style w:type="paragraph" w:customStyle="1" w:styleId="Normalaftertitle0">
    <w:name w:val="Normal after title"/>
    <w:basedOn w:val="Normal"/>
    <w:next w:val="Normal"/>
    <w:rsid w:val="00D52996"/>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character" w:customStyle="1" w:styleId="FiguretitleChar">
    <w:name w:val="Figure_title Char"/>
    <w:basedOn w:val="DefaultParagraphFont"/>
    <w:link w:val="Figuretitle"/>
    <w:rsid w:val="00D52996"/>
    <w:rPr>
      <w:rFonts w:ascii="Times New Roman Bold" w:hAnsi="Times New Roman Bold"/>
      <w:b/>
      <w:sz w:val="18"/>
      <w:lang w:val="en-GB" w:eastAsia="en-US"/>
    </w:rPr>
  </w:style>
  <w:style w:type="character" w:customStyle="1" w:styleId="HeadingbChar">
    <w:name w:val="Heading_b Char"/>
    <w:basedOn w:val="DefaultParagraphFont"/>
    <w:link w:val="Headingb"/>
    <w:qFormat/>
    <w:locked/>
    <w:rsid w:val="00D52996"/>
    <w:rPr>
      <w:b/>
      <w:sz w:val="24"/>
      <w:lang w:val="en-GB" w:eastAsia="en-US"/>
    </w:rPr>
  </w:style>
  <w:style w:type="character" w:customStyle="1" w:styleId="AnnexNoChar">
    <w:name w:val="Annex_No Char"/>
    <w:link w:val="AnnexNo"/>
    <w:locked/>
    <w:rsid w:val="00D52996"/>
    <w:rPr>
      <w:rFonts w:eastAsia="Batang"/>
      <w:caps/>
      <w:sz w:val="28"/>
      <w:lang w:eastAsia="en-US"/>
    </w:rPr>
  </w:style>
  <w:style w:type="character" w:customStyle="1" w:styleId="enumlev1Char">
    <w:name w:val="enumlev1 Char"/>
    <w:basedOn w:val="DefaultParagraphFont"/>
    <w:link w:val="enumlev1"/>
    <w:qFormat/>
    <w:locked/>
    <w:rsid w:val="00D52996"/>
    <w:rPr>
      <w:sz w:val="24"/>
      <w:lang w:val="en-GB" w:eastAsia="en-US"/>
    </w:rPr>
  </w:style>
  <w:style w:type="character" w:customStyle="1" w:styleId="FigureNoChar">
    <w:name w:val="Figure_No Char"/>
    <w:basedOn w:val="DefaultParagraphFont"/>
    <w:link w:val="FigureNo"/>
    <w:rsid w:val="00D52996"/>
    <w:rPr>
      <w:caps/>
      <w:sz w:val="18"/>
      <w:lang w:val="en-GB" w:eastAsia="en-US"/>
    </w:rPr>
  </w:style>
  <w:style w:type="character" w:customStyle="1" w:styleId="FigureChar">
    <w:name w:val="Figure Char"/>
    <w:basedOn w:val="DefaultParagraphFont"/>
    <w:link w:val="Figure"/>
    <w:locked/>
    <w:rsid w:val="00D52996"/>
    <w:rPr>
      <w:caps/>
      <w:sz w:val="18"/>
      <w:lang w:val="en-GB" w:eastAsia="en-US"/>
    </w:rPr>
  </w:style>
  <w:style w:type="paragraph" w:customStyle="1" w:styleId="Annextitle">
    <w:name w:val="Annex_title"/>
    <w:basedOn w:val="Normal"/>
    <w:next w:val="Normal"/>
    <w:rsid w:val="00DF4638"/>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Reasons">
    <w:name w:val="Reasons"/>
    <w:basedOn w:val="Normal"/>
    <w:qFormat/>
    <w:rsid w:val="00DF4638"/>
    <w:pPr>
      <w:tabs>
        <w:tab w:val="clear" w:pos="794"/>
        <w:tab w:val="clear" w:pos="1191"/>
        <w:tab w:val="left" w:pos="1134"/>
      </w:tabs>
      <w:jc w:val="left"/>
    </w:pPr>
  </w:style>
  <w:style w:type="character" w:styleId="UnresolvedMention">
    <w:name w:val="Unresolved Mention"/>
    <w:basedOn w:val="DefaultParagraphFont"/>
    <w:uiPriority w:val="99"/>
    <w:semiHidden/>
    <w:unhideWhenUsed/>
    <w:rsid w:val="0064356B"/>
    <w:rPr>
      <w:color w:val="605E5C"/>
      <w:shd w:val="clear" w:color="auto" w:fill="E1DFDD"/>
    </w:rPr>
  </w:style>
  <w:style w:type="paragraph" w:customStyle="1" w:styleId="Artheading">
    <w:name w:val="Art_heading"/>
    <w:basedOn w:val="Normal"/>
    <w:next w:val="Normal"/>
    <w:rsid w:val="0064356B"/>
    <w:pPr>
      <w:keepNext/>
      <w:keepLines/>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rPr>
  </w:style>
  <w:style w:type="character" w:styleId="EndnoteReference">
    <w:name w:val="endnote reference"/>
    <w:basedOn w:val="DefaultParagraphFont"/>
    <w:rsid w:val="0064356B"/>
    <w:rPr>
      <w:vertAlign w:val="superscript"/>
    </w:rPr>
  </w:style>
  <w:style w:type="paragraph" w:customStyle="1" w:styleId="Figurewithouttitle">
    <w:name w:val="Figure_without_title"/>
    <w:basedOn w:val="FigureNo"/>
    <w:next w:val="Normal"/>
    <w:rsid w:val="0064356B"/>
    <w:pPr>
      <w:keepNext w:val="0"/>
      <w:tabs>
        <w:tab w:val="clear" w:pos="794"/>
        <w:tab w:val="clear" w:pos="1191"/>
        <w:tab w:val="clear" w:pos="1588"/>
        <w:tab w:val="clear" w:pos="1985"/>
        <w:tab w:val="left" w:pos="1134"/>
        <w:tab w:val="left" w:pos="1871"/>
        <w:tab w:val="left" w:pos="2268"/>
      </w:tabs>
      <w:spacing w:after="120"/>
    </w:pPr>
    <w:rPr>
      <w:sz w:val="20"/>
    </w:rPr>
  </w:style>
  <w:style w:type="paragraph" w:customStyle="1" w:styleId="FirstFooter">
    <w:name w:val="FirstFooter"/>
    <w:basedOn w:val="Footer"/>
    <w:rsid w:val="0064356B"/>
    <w:pPr>
      <w:overflowPunct/>
      <w:autoSpaceDE/>
      <w:autoSpaceDN/>
      <w:adjustRightInd/>
      <w:spacing w:before="40"/>
      <w:jc w:val="left"/>
      <w:textAlignment w:val="auto"/>
    </w:pPr>
    <w:rPr>
      <w:noProof w:val="0"/>
      <w:sz w:val="16"/>
    </w:rPr>
  </w:style>
  <w:style w:type="paragraph" w:customStyle="1" w:styleId="Source">
    <w:name w:val="Source"/>
    <w:basedOn w:val="Normal"/>
    <w:next w:val="Normal"/>
    <w:rsid w:val="0064356B"/>
    <w:pPr>
      <w:tabs>
        <w:tab w:val="clear" w:pos="794"/>
        <w:tab w:val="clear" w:pos="1191"/>
        <w:tab w:val="clear" w:pos="1588"/>
        <w:tab w:val="clear" w:pos="1985"/>
        <w:tab w:val="left" w:pos="1134"/>
        <w:tab w:val="left" w:pos="1871"/>
        <w:tab w:val="left" w:pos="2268"/>
      </w:tabs>
      <w:spacing w:before="840"/>
      <w:jc w:val="center"/>
    </w:pPr>
    <w:rPr>
      <w:b/>
      <w:sz w:val="28"/>
    </w:rPr>
  </w:style>
  <w:style w:type="paragraph" w:customStyle="1" w:styleId="SpecialFooter">
    <w:name w:val="Special Footer"/>
    <w:basedOn w:val="Footer"/>
    <w:rsid w:val="0064356B"/>
    <w:pPr>
      <w:tabs>
        <w:tab w:val="left" w:pos="567"/>
        <w:tab w:val="left" w:pos="1134"/>
        <w:tab w:val="left" w:pos="1701"/>
        <w:tab w:val="left" w:pos="2268"/>
        <w:tab w:val="left" w:pos="2835"/>
        <w:tab w:val="left" w:pos="5954"/>
        <w:tab w:val="right" w:pos="9639"/>
      </w:tabs>
    </w:pPr>
    <w:rPr>
      <w:noProof w:val="0"/>
      <w:sz w:val="16"/>
    </w:rPr>
  </w:style>
  <w:style w:type="paragraph" w:customStyle="1" w:styleId="Tableref">
    <w:name w:val="Table_ref"/>
    <w:basedOn w:val="Normal"/>
    <w:next w:val="Normal"/>
    <w:rsid w:val="0064356B"/>
    <w:pPr>
      <w:keepNext/>
      <w:tabs>
        <w:tab w:val="clear" w:pos="794"/>
        <w:tab w:val="clear" w:pos="1191"/>
        <w:tab w:val="clear" w:pos="1588"/>
        <w:tab w:val="clear" w:pos="1985"/>
        <w:tab w:val="left" w:pos="1134"/>
        <w:tab w:val="left" w:pos="1871"/>
        <w:tab w:val="left" w:pos="2268"/>
      </w:tabs>
      <w:spacing w:before="560"/>
      <w:jc w:val="center"/>
    </w:pPr>
    <w:rPr>
      <w:sz w:val="20"/>
    </w:rPr>
  </w:style>
  <w:style w:type="paragraph" w:customStyle="1" w:styleId="Title1">
    <w:name w:val="Title 1"/>
    <w:basedOn w:val="Source"/>
    <w:next w:val="Normal"/>
    <w:rsid w:val="0064356B"/>
    <w:pPr>
      <w:tabs>
        <w:tab w:val="left" w:pos="567"/>
        <w:tab w:val="left" w:pos="1701"/>
        <w:tab w:val="left" w:pos="2835"/>
      </w:tabs>
      <w:spacing w:before="240"/>
    </w:pPr>
    <w:rPr>
      <w:b w:val="0"/>
      <w:caps/>
    </w:rPr>
  </w:style>
  <w:style w:type="paragraph" w:customStyle="1" w:styleId="Title2">
    <w:name w:val="Title 2"/>
    <w:basedOn w:val="Source"/>
    <w:next w:val="Normal"/>
    <w:rsid w:val="0064356B"/>
    <w:pPr>
      <w:overflowPunct/>
      <w:autoSpaceDE/>
      <w:autoSpaceDN/>
      <w:adjustRightInd/>
      <w:spacing w:before="480"/>
      <w:textAlignment w:val="auto"/>
    </w:pPr>
    <w:rPr>
      <w:b w:val="0"/>
      <w:caps/>
    </w:rPr>
  </w:style>
  <w:style w:type="paragraph" w:customStyle="1" w:styleId="Title4">
    <w:name w:val="Title 4"/>
    <w:basedOn w:val="Title3"/>
    <w:next w:val="Heading1"/>
    <w:rsid w:val="0064356B"/>
    <w:rPr>
      <w:rFonts w:eastAsia="Times New Roman"/>
      <w:b/>
      <w:lang w:val="en-GB"/>
    </w:rPr>
  </w:style>
  <w:style w:type="character" w:customStyle="1" w:styleId="Appdef">
    <w:name w:val="App_def"/>
    <w:basedOn w:val="DefaultParagraphFont"/>
    <w:rsid w:val="0064356B"/>
    <w:rPr>
      <w:rFonts w:ascii="Times New Roman" w:hAnsi="Times New Roman"/>
      <w:b/>
    </w:rPr>
  </w:style>
  <w:style w:type="character" w:customStyle="1" w:styleId="Appref">
    <w:name w:val="App_ref"/>
    <w:basedOn w:val="DefaultParagraphFont"/>
    <w:rsid w:val="0064356B"/>
  </w:style>
  <w:style w:type="character" w:customStyle="1" w:styleId="Artdef">
    <w:name w:val="Art_def"/>
    <w:basedOn w:val="DefaultParagraphFont"/>
    <w:rsid w:val="0064356B"/>
    <w:rPr>
      <w:rFonts w:ascii="Times New Roman" w:hAnsi="Times New Roman"/>
      <w:b/>
    </w:rPr>
  </w:style>
  <w:style w:type="character" w:customStyle="1" w:styleId="Artref">
    <w:name w:val="Art_ref"/>
    <w:basedOn w:val="DefaultParagraphFont"/>
    <w:rsid w:val="0064356B"/>
  </w:style>
  <w:style w:type="character" w:customStyle="1" w:styleId="Tablefreq">
    <w:name w:val="Table_freq"/>
    <w:basedOn w:val="DefaultParagraphFont"/>
    <w:rsid w:val="0064356B"/>
    <w:rPr>
      <w:b/>
      <w:color w:val="auto"/>
      <w:sz w:val="20"/>
    </w:rPr>
  </w:style>
  <w:style w:type="paragraph" w:customStyle="1" w:styleId="Formal">
    <w:name w:val="Formal"/>
    <w:basedOn w:val="ASN1"/>
    <w:rsid w:val="0064356B"/>
    <w:pPr>
      <w:tabs>
        <w:tab w:val="left" w:pos="1871"/>
      </w:tabs>
      <w:jc w:val="left"/>
    </w:pPr>
    <w:rPr>
      <w:rFonts w:ascii="Times New Roman Bold" w:hAnsi="Times New Roman Bold"/>
      <w:b w:val="0"/>
    </w:rPr>
  </w:style>
  <w:style w:type="paragraph" w:customStyle="1" w:styleId="Section1">
    <w:name w:val="Section_1"/>
    <w:basedOn w:val="Normal"/>
    <w:rsid w:val="0064356B"/>
    <w:pPr>
      <w:tabs>
        <w:tab w:val="clear" w:pos="794"/>
        <w:tab w:val="clear" w:pos="1191"/>
        <w:tab w:val="clear" w:pos="1588"/>
        <w:tab w:val="clear" w:pos="1985"/>
        <w:tab w:val="center" w:pos="4820"/>
      </w:tabs>
      <w:spacing w:before="360"/>
      <w:jc w:val="center"/>
    </w:pPr>
    <w:rPr>
      <w:b/>
    </w:rPr>
  </w:style>
  <w:style w:type="paragraph" w:customStyle="1" w:styleId="AppendixNo">
    <w:name w:val="Appendix_No"/>
    <w:basedOn w:val="AnnexNo"/>
    <w:next w:val="Annexref"/>
    <w:rsid w:val="0064356B"/>
    <w:rPr>
      <w:rFonts w:eastAsia="Times New Roman"/>
      <w:lang w:val="en-GB"/>
    </w:rPr>
  </w:style>
  <w:style w:type="paragraph" w:customStyle="1" w:styleId="Appendixtitle">
    <w:name w:val="Appendix_title"/>
    <w:basedOn w:val="Annextitle"/>
    <w:next w:val="Normal"/>
    <w:rsid w:val="0064356B"/>
  </w:style>
  <w:style w:type="paragraph" w:customStyle="1" w:styleId="Border">
    <w:name w:val="Border"/>
    <w:basedOn w:val="Normal"/>
    <w:rsid w:val="0064356B"/>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64356B"/>
    <w:pPr>
      <w:tabs>
        <w:tab w:val="clear" w:pos="794"/>
        <w:tab w:val="clear" w:pos="1191"/>
        <w:tab w:val="clear" w:pos="1588"/>
        <w:tab w:val="clear" w:pos="1985"/>
        <w:tab w:val="left" w:pos="1134"/>
        <w:tab w:val="left" w:pos="1871"/>
        <w:tab w:val="left" w:pos="2268"/>
      </w:tabs>
      <w:ind w:left="849"/>
      <w:jc w:val="left"/>
    </w:pPr>
  </w:style>
  <w:style w:type="paragraph" w:styleId="Index5">
    <w:name w:val="index 5"/>
    <w:basedOn w:val="Normal"/>
    <w:next w:val="Normal"/>
    <w:rsid w:val="0064356B"/>
    <w:pPr>
      <w:tabs>
        <w:tab w:val="clear" w:pos="794"/>
        <w:tab w:val="clear" w:pos="1191"/>
        <w:tab w:val="clear" w:pos="1588"/>
        <w:tab w:val="clear" w:pos="1985"/>
        <w:tab w:val="left" w:pos="1134"/>
        <w:tab w:val="left" w:pos="1871"/>
        <w:tab w:val="left" w:pos="2268"/>
      </w:tabs>
      <w:ind w:left="1132"/>
      <w:jc w:val="left"/>
    </w:pPr>
  </w:style>
  <w:style w:type="paragraph" w:styleId="Index6">
    <w:name w:val="index 6"/>
    <w:basedOn w:val="Normal"/>
    <w:next w:val="Normal"/>
    <w:rsid w:val="0064356B"/>
    <w:pPr>
      <w:tabs>
        <w:tab w:val="clear" w:pos="794"/>
        <w:tab w:val="clear" w:pos="1191"/>
        <w:tab w:val="clear" w:pos="1588"/>
        <w:tab w:val="clear" w:pos="1985"/>
        <w:tab w:val="left" w:pos="1134"/>
        <w:tab w:val="left" w:pos="1871"/>
        <w:tab w:val="left" w:pos="2268"/>
      </w:tabs>
      <w:ind w:left="1415"/>
      <w:jc w:val="left"/>
    </w:pPr>
  </w:style>
  <w:style w:type="paragraph" w:styleId="Index7">
    <w:name w:val="index 7"/>
    <w:basedOn w:val="Normal"/>
    <w:next w:val="Normal"/>
    <w:rsid w:val="0064356B"/>
    <w:pPr>
      <w:tabs>
        <w:tab w:val="clear" w:pos="794"/>
        <w:tab w:val="clear" w:pos="1191"/>
        <w:tab w:val="clear" w:pos="1588"/>
        <w:tab w:val="clear" w:pos="1985"/>
        <w:tab w:val="left" w:pos="1134"/>
        <w:tab w:val="left" w:pos="1871"/>
        <w:tab w:val="left" w:pos="2268"/>
      </w:tabs>
      <w:ind w:left="1698"/>
      <w:jc w:val="left"/>
    </w:pPr>
  </w:style>
  <w:style w:type="character" w:styleId="LineNumber">
    <w:name w:val="line number"/>
    <w:basedOn w:val="DefaultParagraphFont"/>
    <w:rsid w:val="0064356B"/>
  </w:style>
  <w:style w:type="paragraph" w:customStyle="1" w:styleId="Proposal">
    <w:name w:val="Proposal"/>
    <w:basedOn w:val="Normal"/>
    <w:next w:val="Normal"/>
    <w:rsid w:val="0064356B"/>
    <w:pPr>
      <w:keepNext/>
      <w:tabs>
        <w:tab w:val="clear" w:pos="794"/>
        <w:tab w:val="clear" w:pos="1191"/>
        <w:tab w:val="clear" w:pos="1588"/>
        <w:tab w:val="clear" w:pos="1985"/>
        <w:tab w:val="left" w:pos="1134"/>
        <w:tab w:val="left" w:pos="1871"/>
        <w:tab w:val="left" w:pos="2268"/>
      </w:tabs>
      <w:spacing w:before="240"/>
      <w:jc w:val="left"/>
    </w:pPr>
    <w:rPr>
      <w:rFonts w:hAnsi="Times New Roman Bold"/>
      <w:b/>
    </w:rPr>
  </w:style>
  <w:style w:type="paragraph" w:customStyle="1" w:styleId="TableTextS5">
    <w:name w:val="Table_TextS5"/>
    <w:basedOn w:val="Normal"/>
    <w:rsid w:val="0064356B"/>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jc w:val="left"/>
    </w:pPr>
    <w:rPr>
      <w:sz w:val="20"/>
    </w:rPr>
  </w:style>
  <w:style w:type="paragraph" w:customStyle="1" w:styleId="Agendaitem">
    <w:name w:val="Agenda_item"/>
    <w:basedOn w:val="Normal"/>
    <w:next w:val="Normal"/>
    <w:qFormat/>
    <w:rsid w:val="0064356B"/>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64356B"/>
    <w:pPr>
      <w:tabs>
        <w:tab w:val="clear" w:pos="794"/>
        <w:tab w:val="clear" w:pos="1191"/>
        <w:tab w:val="clear" w:pos="1588"/>
        <w:tab w:val="clear" w:pos="1985"/>
        <w:tab w:val="left" w:pos="1134"/>
        <w:tab w:val="left" w:pos="1871"/>
        <w:tab w:val="left" w:pos="2268"/>
      </w:tabs>
    </w:pPr>
    <w:rPr>
      <w:caps/>
    </w:rPr>
  </w:style>
  <w:style w:type="paragraph" w:customStyle="1" w:styleId="AppArttitle">
    <w:name w:val="App_Art_title"/>
    <w:basedOn w:val="Arttitle"/>
    <w:qFormat/>
    <w:rsid w:val="0064356B"/>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64356B"/>
  </w:style>
  <w:style w:type="paragraph" w:customStyle="1" w:styleId="Committee">
    <w:name w:val="Committee"/>
    <w:basedOn w:val="Normal"/>
    <w:qFormat/>
    <w:rsid w:val="0064356B"/>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rPr>
  </w:style>
  <w:style w:type="paragraph" w:customStyle="1" w:styleId="Normalend">
    <w:name w:val="Normal_end"/>
    <w:basedOn w:val="Normal"/>
    <w:next w:val="Normal"/>
    <w:qFormat/>
    <w:rsid w:val="0064356B"/>
    <w:pPr>
      <w:tabs>
        <w:tab w:val="clear" w:pos="794"/>
        <w:tab w:val="clear" w:pos="1191"/>
        <w:tab w:val="clear" w:pos="1588"/>
        <w:tab w:val="clear" w:pos="1985"/>
        <w:tab w:val="left" w:pos="1134"/>
        <w:tab w:val="left" w:pos="1871"/>
        <w:tab w:val="left" w:pos="2268"/>
      </w:tabs>
      <w:jc w:val="left"/>
    </w:pPr>
    <w:rPr>
      <w:lang w:val="en-US"/>
    </w:rPr>
  </w:style>
  <w:style w:type="paragraph" w:customStyle="1" w:styleId="Part1">
    <w:name w:val="Part_1"/>
    <w:basedOn w:val="Section1"/>
    <w:next w:val="Section1"/>
    <w:qFormat/>
    <w:rsid w:val="0064356B"/>
    <w:pPr>
      <w:keepNext/>
      <w:keepLines/>
    </w:pPr>
  </w:style>
  <w:style w:type="paragraph" w:customStyle="1" w:styleId="Subsection1">
    <w:name w:val="Subsection_1"/>
    <w:basedOn w:val="Section1"/>
    <w:next w:val="Normalaftertitle0"/>
    <w:qFormat/>
    <w:rsid w:val="0064356B"/>
  </w:style>
  <w:style w:type="paragraph" w:customStyle="1" w:styleId="Volumetitle">
    <w:name w:val="Volume_title"/>
    <w:basedOn w:val="Normal"/>
    <w:qFormat/>
    <w:rsid w:val="0064356B"/>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64356B"/>
    <w:pPr>
      <w:tabs>
        <w:tab w:val="clear" w:pos="794"/>
        <w:tab w:val="clear" w:pos="1191"/>
        <w:tab w:val="clear" w:pos="1588"/>
        <w:tab w:val="clear" w:pos="1985"/>
        <w:tab w:val="left" w:pos="1134"/>
        <w:tab w:val="left" w:pos="1871"/>
        <w:tab w:val="left" w:pos="2268"/>
      </w:tabs>
      <w:jc w:val="left"/>
      <w:outlineLvl w:val="9"/>
    </w:pPr>
    <w:rPr>
      <w:lang w:val="en-US"/>
    </w:rPr>
  </w:style>
  <w:style w:type="paragraph" w:customStyle="1" w:styleId="Normalsplit">
    <w:name w:val="Normal_split"/>
    <w:basedOn w:val="Normal"/>
    <w:qFormat/>
    <w:rsid w:val="0064356B"/>
    <w:pPr>
      <w:tabs>
        <w:tab w:val="clear" w:pos="794"/>
        <w:tab w:val="clear" w:pos="1191"/>
        <w:tab w:val="clear" w:pos="1588"/>
        <w:tab w:val="clear" w:pos="1985"/>
        <w:tab w:val="left" w:pos="1134"/>
        <w:tab w:val="left" w:pos="1871"/>
        <w:tab w:val="left" w:pos="2268"/>
      </w:tabs>
      <w:jc w:val="left"/>
    </w:pPr>
  </w:style>
  <w:style w:type="character" w:customStyle="1" w:styleId="Provsplit">
    <w:name w:val="Prov_split"/>
    <w:basedOn w:val="DefaultParagraphFont"/>
    <w:qFormat/>
    <w:rsid w:val="0064356B"/>
    <w:rPr>
      <w:rFonts w:ascii="Times New Roman" w:hAnsi="Times New Roman"/>
      <w:b w:val="0"/>
    </w:rPr>
  </w:style>
  <w:style w:type="paragraph" w:customStyle="1" w:styleId="Tablesplit">
    <w:name w:val="Table_split"/>
    <w:basedOn w:val="Tabletext"/>
    <w:qFormat/>
    <w:rsid w:val="0064356B"/>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sz w:val="20"/>
    </w:rPr>
  </w:style>
  <w:style w:type="paragraph" w:customStyle="1" w:styleId="Methodheading1">
    <w:name w:val="Method_heading1"/>
    <w:basedOn w:val="Heading1"/>
    <w:next w:val="Normal"/>
    <w:qFormat/>
    <w:rsid w:val="0064356B"/>
    <w:pPr>
      <w:tabs>
        <w:tab w:val="clear" w:pos="794"/>
        <w:tab w:val="clear" w:pos="1191"/>
        <w:tab w:val="clear" w:pos="1588"/>
        <w:tab w:val="clear" w:pos="1985"/>
        <w:tab w:val="left" w:pos="1134"/>
        <w:tab w:val="left" w:pos="1871"/>
        <w:tab w:val="left" w:pos="2268"/>
      </w:tabs>
      <w:spacing w:before="280"/>
      <w:ind w:left="1134" w:hanging="1134"/>
      <w:jc w:val="left"/>
    </w:pPr>
    <w:rPr>
      <w:sz w:val="28"/>
    </w:rPr>
  </w:style>
  <w:style w:type="paragraph" w:customStyle="1" w:styleId="Methodheading2">
    <w:name w:val="Method_heading2"/>
    <w:basedOn w:val="Heading2"/>
    <w:next w:val="Normal"/>
    <w:qFormat/>
    <w:rsid w:val="0064356B"/>
    <w:pPr>
      <w:tabs>
        <w:tab w:val="clear" w:pos="794"/>
        <w:tab w:val="clear" w:pos="1191"/>
        <w:tab w:val="clear" w:pos="1588"/>
        <w:tab w:val="clear" w:pos="1985"/>
        <w:tab w:val="left" w:pos="1134"/>
        <w:tab w:val="left" w:pos="1871"/>
        <w:tab w:val="left" w:pos="2268"/>
      </w:tabs>
      <w:spacing w:before="200"/>
      <w:ind w:left="1134" w:hanging="1134"/>
      <w:jc w:val="left"/>
    </w:pPr>
  </w:style>
  <w:style w:type="paragraph" w:customStyle="1" w:styleId="Methodheading3">
    <w:name w:val="Method_heading3"/>
    <w:basedOn w:val="Heading3"/>
    <w:next w:val="Normal"/>
    <w:qFormat/>
    <w:rsid w:val="0064356B"/>
    <w:pPr>
      <w:tabs>
        <w:tab w:val="clear" w:pos="794"/>
        <w:tab w:val="clear" w:pos="1191"/>
        <w:tab w:val="clear" w:pos="1588"/>
        <w:tab w:val="clear" w:pos="1985"/>
        <w:tab w:val="left" w:pos="1871"/>
        <w:tab w:val="left" w:pos="2268"/>
      </w:tabs>
      <w:ind w:left="1134" w:hanging="1134"/>
      <w:jc w:val="left"/>
    </w:pPr>
  </w:style>
  <w:style w:type="paragraph" w:customStyle="1" w:styleId="Methodheading4">
    <w:name w:val="Method_heading4"/>
    <w:basedOn w:val="Heading4"/>
    <w:next w:val="Normal"/>
    <w:qFormat/>
    <w:rsid w:val="0064356B"/>
    <w:pPr>
      <w:tabs>
        <w:tab w:val="clear" w:pos="992"/>
        <w:tab w:val="clear" w:pos="1191"/>
        <w:tab w:val="clear" w:pos="1588"/>
        <w:tab w:val="clear" w:pos="1985"/>
        <w:tab w:val="left" w:pos="1871"/>
        <w:tab w:val="left" w:pos="2268"/>
      </w:tabs>
      <w:ind w:left="1134" w:hanging="1134"/>
      <w:jc w:val="left"/>
    </w:pPr>
  </w:style>
  <w:style w:type="paragraph" w:customStyle="1" w:styleId="MethodHeadingb">
    <w:name w:val="Method_Headingb"/>
    <w:basedOn w:val="Headingb"/>
    <w:next w:val="Normal"/>
    <w:qFormat/>
    <w:rsid w:val="0064356B"/>
    <w:pPr>
      <w:tabs>
        <w:tab w:val="clear" w:pos="794"/>
        <w:tab w:val="clear" w:pos="1191"/>
        <w:tab w:val="clear" w:pos="1588"/>
        <w:tab w:val="clear" w:pos="1985"/>
      </w:tabs>
      <w:overflowPunct/>
      <w:autoSpaceDE/>
      <w:autoSpaceDN/>
      <w:adjustRightInd/>
      <w:jc w:val="left"/>
      <w:textAlignment w:val="auto"/>
    </w:pPr>
    <w:rPr>
      <w:rFonts w:ascii="Times New Roman Bold" w:hAnsi="Times New Roman Bold" w:cs="Times New Roman Bold"/>
      <w:lang w:eastAsia="zh-CN"/>
    </w:rPr>
  </w:style>
  <w:style w:type="paragraph" w:customStyle="1" w:styleId="EditorsNote">
    <w:name w:val="EditorsNote"/>
    <w:basedOn w:val="Normal"/>
    <w:rsid w:val="0064356B"/>
    <w:pPr>
      <w:tabs>
        <w:tab w:val="clear" w:pos="794"/>
        <w:tab w:val="clear" w:pos="1191"/>
        <w:tab w:val="clear" w:pos="1588"/>
        <w:tab w:val="clear" w:pos="1985"/>
        <w:tab w:val="left" w:pos="1134"/>
        <w:tab w:val="left" w:pos="1871"/>
        <w:tab w:val="left" w:pos="2268"/>
      </w:tabs>
      <w:spacing w:before="240" w:after="240"/>
      <w:jc w:val="left"/>
    </w:pPr>
    <w:rPr>
      <w:i/>
      <w:iCs/>
    </w:rPr>
  </w:style>
  <w:style w:type="paragraph" w:customStyle="1" w:styleId="Figurewithlegend">
    <w:name w:val="Figure_with_legend"/>
    <w:basedOn w:val="Figure"/>
    <w:rsid w:val="0064356B"/>
    <w:pPr>
      <w:keepLines w:val="0"/>
      <w:tabs>
        <w:tab w:val="clear" w:pos="794"/>
        <w:tab w:val="clear" w:pos="1191"/>
        <w:tab w:val="clear" w:pos="1588"/>
        <w:tab w:val="clear" w:pos="1985"/>
        <w:tab w:val="left" w:pos="1134"/>
        <w:tab w:val="left" w:pos="1871"/>
        <w:tab w:val="left" w:pos="2268"/>
      </w:tabs>
      <w:spacing w:before="120"/>
    </w:pPr>
    <w:rPr>
      <w:caps w:val="0"/>
      <w:noProof/>
      <w:sz w:val="24"/>
      <w:lang w:eastAsia="zh-CN"/>
    </w:rPr>
  </w:style>
  <w:style w:type="paragraph" w:styleId="Signature">
    <w:name w:val="Signature"/>
    <w:basedOn w:val="Normal"/>
    <w:link w:val="SignatureChar"/>
    <w:unhideWhenUsed/>
    <w:rsid w:val="0064356B"/>
    <w:pPr>
      <w:tabs>
        <w:tab w:val="clear" w:pos="794"/>
        <w:tab w:val="clear" w:pos="1191"/>
        <w:tab w:val="clear" w:pos="1588"/>
        <w:tab w:val="clear" w:pos="1985"/>
        <w:tab w:val="center" w:pos="7371"/>
      </w:tabs>
      <w:spacing w:before="600"/>
      <w:jc w:val="left"/>
    </w:pPr>
  </w:style>
  <w:style w:type="character" w:customStyle="1" w:styleId="SignatureChar">
    <w:name w:val="Signature Char"/>
    <w:basedOn w:val="DefaultParagraphFont"/>
    <w:link w:val="Signature"/>
    <w:rsid w:val="0064356B"/>
    <w:rPr>
      <w:sz w:val="24"/>
      <w:lang w:val="en-GB" w:eastAsia="en-US"/>
    </w:rPr>
  </w:style>
  <w:style w:type="character" w:customStyle="1" w:styleId="UnresolvedMention1">
    <w:name w:val="Unresolved Mention1"/>
    <w:basedOn w:val="DefaultParagraphFont"/>
    <w:uiPriority w:val="99"/>
    <w:semiHidden/>
    <w:unhideWhenUsed/>
    <w:rsid w:val="0064356B"/>
    <w:rPr>
      <w:color w:val="605E5C"/>
      <w:shd w:val="clear" w:color="auto" w:fill="E1DFDD"/>
    </w:rPr>
  </w:style>
  <w:style w:type="character" w:customStyle="1" w:styleId="Heading2Char">
    <w:name w:val="Heading 2 Char"/>
    <w:basedOn w:val="DefaultParagraphFont"/>
    <w:link w:val="Heading2"/>
    <w:uiPriority w:val="99"/>
    <w:rsid w:val="0064356B"/>
    <w:rPr>
      <w:b/>
      <w:sz w:val="24"/>
      <w:lang w:val="en-GB" w:eastAsia="en-US"/>
    </w:rPr>
  </w:style>
  <w:style w:type="character" w:customStyle="1" w:styleId="Heading3Char">
    <w:name w:val="Heading 3 Char"/>
    <w:basedOn w:val="DefaultParagraphFont"/>
    <w:link w:val="Heading3"/>
    <w:rsid w:val="0064356B"/>
    <w:rPr>
      <w:b/>
      <w:sz w:val="24"/>
      <w:lang w:val="en-GB" w:eastAsia="en-US"/>
    </w:rPr>
  </w:style>
  <w:style w:type="character" w:customStyle="1" w:styleId="Heading4Char">
    <w:name w:val="Heading 4 Char"/>
    <w:basedOn w:val="DefaultParagraphFont"/>
    <w:link w:val="Heading4"/>
    <w:rsid w:val="0064356B"/>
    <w:rPr>
      <w:b/>
      <w:sz w:val="24"/>
      <w:lang w:val="en-GB" w:eastAsia="en-US"/>
    </w:rPr>
  </w:style>
  <w:style w:type="character" w:customStyle="1" w:styleId="Heading5Char">
    <w:name w:val="Heading 5 Char"/>
    <w:basedOn w:val="DefaultParagraphFont"/>
    <w:link w:val="Heading5"/>
    <w:rsid w:val="0064356B"/>
    <w:rPr>
      <w:b/>
      <w:sz w:val="24"/>
      <w:lang w:val="en-GB" w:eastAsia="en-US"/>
    </w:rPr>
  </w:style>
  <w:style w:type="character" w:customStyle="1" w:styleId="Heading6Char">
    <w:name w:val="Heading 6 Char"/>
    <w:basedOn w:val="DefaultParagraphFont"/>
    <w:link w:val="Heading6"/>
    <w:rsid w:val="0064356B"/>
    <w:rPr>
      <w:b/>
      <w:sz w:val="24"/>
      <w:lang w:val="en-GB" w:eastAsia="en-US"/>
    </w:rPr>
  </w:style>
  <w:style w:type="character" w:customStyle="1" w:styleId="Heading7Char">
    <w:name w:val="Heading 7 Char"/>
    <w:basedOn w:val="DefaultParagraphFont"/>
    <w:link w:val="Heading7"/>
    <w:rsid w:val="0064356B"/>
    <w:rPr>
      <w:b/>
      <w:sz w:val="24"/>
      <w:lang w:val="en-GB" w:eastAsia="en-US"/>
    </w:rPr>
  </w:style>
  <w:style w:type="character" w:customStyle="1" w:styleId="Heading8Char">
    <w:name w:val="Heading 8 Char"/>
    <w:basedOn w:val="DefaultParagraphFont"/>
    <w:link w:val="Heading8"/>
    <w:rsid w:val="0064356B"/>
    <w:rPr>
      <w:b/>
      <w:sz w:val="24"/>
      <w:lang w:val="en-GB" w:eastAsia="en-US"/>
    </w:rPr>
  </w:style>
  <w:style w:type="character" w:customStyle="1" w:styleId="Heading9Char">
    <w:name w:val="Heading 9 Char"/>
    <w:basedOn w:val="DefaultParagraphFont"/>
    <w:link w:val="Heading9"/>
    <w:rsid w:val="0064356B"/>
    <w:rPr>
      <w:b/>
      <w:sz w:val="24"/>
      <w:lang w:val="en-GB" w:eastAsia="en-US"/>
    </w:rPr>
  </w:style>
  <w:style w:type="numbering" w:customStyle="1" w:styleId="NoList1">
    <w:name w:val="No List1"/>
    <w:next w:val="NoList"/>
    <w:uiPriority w:val="99"/>
    <w:semiHidden/>
    <w:unhideWhenUsed/>
    <w:rsid w:val="0064356B"/>
  </w:style>
  <w:style w:type="paragraph" w:customStyle="1" w:styleId="BalloonText1">
    <w:name w:val="Balloon Text1"/>
    <w:basedOn w:val="Normal"/>
    <w:next w:val="BalloonText"/>
    <w:link w:val="BalloonTextChar"/>
    <w:uiPriority w:val="99"/>
    <w:unhideWhenUsed/>
    <w:rsid w:val="0064356B"/>
    <w:pPr>
      <w:tabs>
        <w:tab w:val="clear" w:pos="794"/>
        <w:tab w:val="clear" w:pos="1191"/>
        <w:tab w:val="clear" w:pos="1588"/>
        <w:tab w:val="clear" w:pos="1985"/>
      </w:tabs>
      <w:overflowPunct/>
      <w:autoSpaceDE/>
      <w:autoSpaceDN/>
      <w:adjustRightInd/>
      <w:spacing w:before="0"/>
      <w:jc w:val="left"/>
      <w:textAlignment w:val="auto"/>
    </w:pPr>
    <w:rPr>
      <w:rFonts w:ascii="Segoe UI" w:eastAsia="Calibri" w:hAnsi="Segoe UI" w:cs="Segoe UI"/>
      <w:sz w:val="18"/>
      <w:szCs w:val="18"/>
      <w:lang w:val="en-US"/>
    </w:rPr>
  </w:style>
  <w:style w:type="character" w:customStyle="1" w:styleId="BalloonTextChar">
    <w:name w:val="Balloon Text Char"/>
    <w:basedOn w:val="DefaultParagraphFont"/>
    <w:link w:val="BalloonText1"/>
    <w:uiPriority w:val="99"/>
    <w:rsid w:val="0064356B"/>
    <w:rPr>
      <w:rFonts w:ascii="Segoe UI" w:eastAsia="Calibri" w:hAnsi="Segoe UI" w:cs="Segoe UI"/>
      <w:sz w:val="18"/>
      <w:szCs w:val="18"/>
      <w:lang w:eastAsia="en-US"/>
    </w:rPr>
  </w:style>
  <w:style w:type="numbering" w:customStyle="1" w:styleId="NoList11">
    <w:name w:val="No List11"/>
    <w:next w:val="NoList"/>
    <w:uiPriority w:val="99"/>
    <w:semiHidden/>
    <w:unhideWhenUsed/>
    <w:rsid w:val="0064356B"/>
  </w:style>
  <w:style w:type="character" w:customStyle="1" w:styleId="NormalaftertitleChar">
    <w:name w:val="Normal_after_title Char"/>
    <w:link w:val="Normalaftertitle"/>
    <w:locked/>
    <w:rsid w:val="0064356B"/>
    <w:rPr>
      <w:sz w:val="24"/>
      <w:lang w:val="en-GB" w:eastAsia="en-US"/>
    </w:rPr>
  </w:style>
  <w:style w:type="character" w:customStyle="1" w:styleId="CallChar">
    <w:name w:val="Call Char"/>
    <w:link w:val="Call"/>
    <w:locked/>
    <w:rsid w:val="0064356B"/>
    <w:rPr>
      <w:i/>
      <w:sz w:val="24"/>
      <w:lang w:val="en-GB" w:eastAsia="en-US"/>
    </w:rPr>
  </w:style>
  <w:style w:type="character" w:customStyle="1" w:styleId="EquationChar">
    <w:name w:val="Equation Char"/>
    <w:link w:val="Equation"/>
    <w:locked/>
    <w:rsid w:val="0064356B"/>
    <w:rPr>
      <w:sz w:val="24"/>
      <w:lang w:val="en-GB" w:eastAsia="en-US"/>
    </w:rPr>
  </w:style>
  <w:style w:type="character" w:customStyle="1" w:styleId="EquationlegendChar">
    <w:name w:val="Equation_legend Char"/>
    <w:link w:val="Equationlegend"/>
    <w:locked/>
    <w:rsid w:val="0064356B"/>
    <w:rPr>
      <w:sz w:val="24"/>
      <w:lang w:eastAsia="en-US"/>
    </w:rPr>
  </w:style>
  <w:style w:type="character" w:customStyle="1" w:styleId="TabletextChar">
    <w:name w:val="Table_text Char"/>
    <w:link w:val="Tabletext"/>
    <w:locked/>
    <w:rsid w:val="0064356B"/>
    <w:rPr>
      <w:sz w:val="22"/>
      <w:lang w:val="en-GB" w:eastAsia="en-US"/>
    </w:rPr>
  </w:style>
  <w:style w:type="character" w:customStyle="1" w:styleId="NoteChar">
    <w:name w:val="Note Char"/>
    <w:link w:val="Note"/>
    <w:locked/>
    <w:rsid w:val="0064356B"/>
    <w:rPr>
      <w:sz w:val="22"/>
      <w:lang w:val="en-GB" w:eastAsia="en-US"/>
    </w:rPr>
  </w:style>
  <w:style w:type="character" w:customStyle="1" w:styleId="RestitleChar">
    <w:name w:val="Res_title Char"/>
    <w:link w:val="Restitle"/>
    <w:locked/>
    <w:rsid w:val="0064356B"/>
    <w:rPr>
      <w:b/>
      <w:sz w:val="28"/>
      <w:lang w:val="en-GB" w:eastAsia="en-US"/>
    </w:rPr>
  </w:style>
  <w:style w:type="character" w:customStyle="1" w:styleId="ResNoChar">
    <w:name w:val="Res_No Char"/>
    <w:link w:val="ResNo"/>
    <w:locked/>
    <w:rsid w:val="0064356B"/>
    <w:rPr>
      <w:sz w:val="28"/>
      <w:lang w:val="en-GB" w:eastAsia="en-US"/>
    </w:rPr>
  </w:style>
  <w:style w:type="character" w:customStyle="1" w:styleId="TablelegendChar">
    <w:name w:val="Table_legend Char"/>
    <w:link w:val="Tablelegend"/>
    <w:locked/>
    <w:rsid w:val="0064356B"/>
    <w:rPr>
      <w:sz w:val="22"/>
      <w:lang w:val="en-GB" w:eastAsia="en-US"/>
    </w:rPr>
  </w:style>
  <w:style w:type="character" w:customStyle="1" w:styleId="TabletitleChar">
    <w:name w:val="Table_title Char"/>
    <w:link w:val="Tabletitle"/>
    <w:locked/>
    <w:rsid w:val="0064356B"/>
    <w:rPr>
      <w:b/>
      <w:sz w:val="24"/>
      <w:lang w:val="en-GB" w:eastAsia="en-US"/>
    </w:rPr>
  </w:style>
  <w:style w:type="character" w:customStyle="1" w:styleId="TableNo0">
    <w:name w:val="Table_No Знак"/>
    <w:link w:val="TableNo"/>
    <w:locked/>
    <w:rsid w:val="0064356B"/>
    <w:rPr>
      <w:sz w:val="24"/>
      <w:lang w:val="en-GB" w:eastAsia="en-US"/>
    </w:rPr>
  </w:style>
  <w:style w:type="paragraph" w:styleId="Revision">
    <w:name w:val="Revision"/>
    <w:hidden/>
    <w:uiPriority w:val="99"/>
    <w:semiHidden/>
    <w:rsid w:val="0064356B"/>
    <w:rPr>
      <w:rFonts w:eastAsia="MS Mincho"/>
      <w:sz w:val="24"/>
      <w:lang w:val="en-GB" w:eastAsia="en-US"/>
    </w:rPr>
  </w:style>
  <w:style w:type="character" w:customStyle="1" w:styleId="Rectitle0">
    <w:name w:val="Rec_title Знак"/>
    <w:link w:val="Rectitle"/>
    <w:locked/>
    <w:rsid w:val="0064356B"/>
    <w:rPr>
      <w:b/>
      <w:sz w:val="28"/>
      <w:lang w:val="en-GB" w:eastAsia="en-US"/>
    </w:rPr>
  </w:style>
  <w:style w:type="character" w:customStyle="1" w:styleId="RecNoChar">
    <w:name w:val="Rec_No Char"/>
    <w:link w:val="RecNo"/>
    <w:locked/>
    <w:rsid w:val="0064356B"/>
    <w:rPr>
      <w:sz w:val="28"/>
      <w:lang w:val="en-GB" w:eastAsia="en-US"/>
    </w:rPr>
  </w:style>
  <w:style w:type="character" w:customStyle="1" w:styleId="ReptitleChar">
    <w:name w:val="Rep_title Char"/>
    <w:link w:val="Reptitle"/>
    <w:locked/>
    <w:rsid w:val="0064356B"/>
    <w:rPr>
      <w:b/>
      <w:sz w:val="28"/>
      <w:lang w:val="en-GB" w:eastAsia="en-US"/>
    </w:rPr>
  </w:style>
  <w:style w:type="character" w:customStyle="1" w:styleId="RepNoChar">
    <w:name w:val="Rep_No Char"/>
    <w:link w:val="RepNo"/>
    <w:locked/>
    <w:rsid w:val="0064356B"/>
    <w:rPr>
      <w:sz w:val="28"/>
      <w:lang w:val="en-GB" w:eastAsia="en-US"/>
    </w:rPr>
  </w:style>
  <w:style w:type="character" w:customStyle="1" w:styleId="TableheadChar">
    <w:name w:val="Table_head Char"/>
    <w:link w:val="Tablehead"/>
    <w:locked/>
    <w:rsid w:val="0064356B"/>
    <w:rPr>
      <w:b/>
      <w:sz w:val="22"/>
      <w:lang w:val="en-GB" w:eastAsia="en-US"/>
    </w:rPr>
  </w:style>
  <w:style w:type="character" w:customStyle="1" w:styleId="ArttitleCar">
    <w:name w:val="Art_title Car"/>
    <w:link w:val="Arttitle"/>
    <w:locked/>
    <w:rsid w:val="0064356B"/>
    <w:rPr>
      <w:b/>
      <w:sz w:val="28"/>
      <w:lang w:val="en-GB" w:eastAsia="en-US"/>
    </w:rPr>
  </w:style>
  <w:style w:type="character" w:customStyle="1" w:styleId="ArtNoChar">
    <w:name w:val="Art_No Char"/>
    <w:link w:val="ArtNo"/>
    <w:locked/>
    <w:rsid w:val="0064356B"/>
    <w:rPr>
      <w:sz w:val="28"/>
      <w:lang w:val="en-GB" w:eastAsia="en-US"/>
    </w:rPr>
  </w:style>
  <w:style w:type="character" w:styleId="PlaceholderText">
    <w:name w:val="Placeholder Text"/>
    <w:basedOn w:val="DefaultParagraphFont"/>
    <w:uiPriority w:val="99"/>
    <w:semiHidden/>
    <w:rsid w:val="0064356B"/>
    <w:rPr>
      <w:color w:val="808080"/>
    </w:rPr>
  </w:style>
  <w:style w:type="numbering" w:customStyle="1" w:styleId="NoList2">
    <w:name w:val="No List2"/>
    <w:next w:val="NoList"/>
    <w:uiPriority w:val="99"/>
    <w:semiHidden/>
    <w:unhideWhenUsed/>
    <w:rsid w:val="0064356B"/>
  </w:style>
  <w:style w:type="character" w:customStyle="1" w:styleId="Recdef">
    <w:name w:val="Rec_def"/>
    <w:basedOn w:val="DefaultParagraphFont"/>
    <w:rsid w:val="0064356B"/>
    <w:rPr>
      <w:b/>
    </w:rPr>
  </w:style>
  <w:style w:type="character" w:customStyle="1" w:styleId="Resdef">
    <w:name w:val="Res_def"/>
    <w:basedOn w:val="DefaultParagraphFont"/>
    <w:rsid w:val="0064356B"/>
    <w:rPr>
      <w:rFonts w:ascii="Times New Roman" w:hAnsi="Times New Roman"/>
      <w:b/>
    </w:rPr>
  </w:style>
  <w:style w:type="numbering" w:customStyle="1" w:styleId="NoList111">
    <w:name w:val="No List111"/>
    <w:next w:val="NoList"/>
    <w:uiPriority w:val="99"/>
    <w:semiHidden/>
    <w:unhideWhenUsed/>
    <w:rsid w:val="0064356B"/>
  </w:style>
  <w:style w:type="character" w:styleId="CommentReference">
    <w:name w:val="annotation reference"/>
    <w:basedOn w:val="DefaultParagraphFont"/>
    <w:uiPriority w:val="99"/>
    <w:semiHidden/>
    <w:unhideWhenUsed/>
    <w:rsid w:val="0064356B"/>
    <w:rPr>
      <w:sz w:val="16"/>
      <w:szCs w:val="16"/>
    </w:rPr>
  </w:style>
  <w:style w:type="paragraph" w:styleId="CommentText">
    <w:name w:val="annotation text"/>
    <w:basedOn w:val="Normal"/>
    <w:link w:val="CommentTextChar"/>
    <w:unhideWhenUsed/>
    <w:rsid w:val="0064356B"/>
    <w:pPr>
      <w:tabs>
        <w:tab w:val="clear" w:pos="794"/>
        <w:tab w:val="clear" w:pos="1191"/>
        <w:tab w:val="clear" w:pos="1588"/>
        <w:tab w:val="clear" w:pos="1985"/>
        <w:tab w:val="left" w:pos="1134"/>
        <w:tab w:val="left" w:pos="1871"/>
        <w:tab w:val="left" w:pos="2268"/>
      </w:tabs>
      <w:jc w:val="left"/>
    </w:pPr>
    <w:rPr>
      <w:rFonts w:eastAsia="MS Mincho"/>
      <w:sz w:val="20"/>
    </w:rPr>
  </w:style>
  <w:style w:type="character" w:customStyle="1" w:styleId="CommentTextChar">
    <w:name w:val="Comment Text Char"/>
    <w:basedOn w:val="DefaultParagraphFont"/>
    <w:link w:val="CommentText"/>
    <w:rsid w:val="0064356B"/>
    <w:rPr>
      <w:rFonts w:eastAsia="MS Mincho"/>
      <w:lang w:val="en-GB" w:eastAsia="en-US"/>
    </w:rPr>
  </w:style>
  <w:style w:type="paragraph" w:styleId="CommentSubject">
    <w:name w:val="annotation subject"/>
    <w:basedOn w:val="CommentText"/>
    <w:next w:val="CommentText"/>
    <w:link w:val="CommentSubjectChar"/>
    <w:semiHidden/>
    <w:unhideWhenUsed/>
    <w:rsid w:val="0064356B"/>
    <w:rPr>
      <w:b/>
      <w:bCs/>
    </w:rPr>
  </w:style>
  <w:style w:type="character" w:customStyle="1" w:styleId="CommentSubjectChar">
    <w:name w:val="Comment Subject Char"/>
    <w:basedOn w:val="CommentTextChar"/>
    <w:link w:val="CommentSubject"/>
    <w:semiHidden/>
    <w:rsid w:val="0064356B"/>
    <w:rPr>
      <w:rFonts w:eastAsia="MS Mincho"/>
      <w:b/>
      <w:bCs/>
      <w:lang w:val="en-GB" w:eastAsia="en-US"/>
    </w:rPr>
  </w:style>
  <w:style w:type="paragraph" w:styleId="BalloonText">
    <w:name w:val="Balloon Text"/>
    <w:basedOn w:val="Normal"/>
    <w:link w:val="BalloonTextChar1"/>
    <w:unhideWhenUsed/>
    <w:rsid w:val="0064356B"/>
    <w:pPr>
      <w:tabs>
        <w:tab w:val="clear" w:pos="794"/>
        <w:tab w:val="clear" w:pos="1191"/>
        <w:tab w:val="clear" w:pos="1588"/>
        <w:tab w:val="clear" w:pos="1985"/>
      </w:tabs>
      <w:overflowPunct/>
      <w:autoSpaceDE/>
      <w:autoSpaceDN/>
      <w:adjustRightInd/>
      <w:spacing w:before="0"/>
      <w:jc w:val="left"/>
      <w:textAlignment w:val="auto"/>
    </w:pPr>
    <w:rPr>
      <w:rFonts w:ascii="Segoe UI" w:eastAsiaTheme="minorHAnsi" w:hAnsi="Segoe UI" w:cs="Segoe UI"/>
      <w:sz w:val="18"/>
      <w:szCs w:val="18"/>
      <w:lang w:val="en-US"/>
    </w:rPr>
  </w:style>
  <w:style w:type="character" w:customStyle="1" w:styleId="BalloonTextChar1">
    <w:name w:val="Balloon Text Char1"/>
    <w:basedOn w:val="DefaultParagraphFont"/>
    <w:link w:val="BalloonText"/>
    <w:rsid w:val="0064356B"/>
    <w:rPr>
      <w:rFonts w:ascii="Segoe UI" w:eastAsiaTheme="minorHAnsi" w:hAnsi="Segoe UI" w:cs="Segoe UI"/>
      <w:sz w:val="18"/>
      <w:szCs w:val="18"/>
      <w:lang w:eastAsia="en-US"/>
    </w:rPr>
  </w:style>
  <w:style w:type="paragraph" w:customStyle="1" w:styleId="Hading3">
    <w:name w:val="Hading 3"/>
    <w:basedOn w:val="Normal"/>
    <w:rsid w:val="0064356B"/>
    <w:pPr>
      <w:keepNext/>
      <w:keepLines/>
      <w:tabs>
        <w:tab w:val="clear" w:pos="794"/>
        <w:tab w:val="clear" w:pos="1191"/>
        <w:tab w:val="clear" w:pos="1588"/>
        <w:tab w:val="clear" w:pos="1985"/>
        <w:tab w:val="left" w:pos="1134"/>
        <w:tab w:val="left" w:pos="1871"/>
        <w:tab w:val="left" w:pos="2268"/>
      </w:tabs>
      <w:spacing w:before="200"/>
      <w:ind w:left="1134" w:hanging="1134"/>
      <w:jc w:val="left"/>
      <w:outlineLvl w:val="2"/>
    </w:pPr>
    <w:rPr>
      <w:rFonts w:eastAsia="MS Mincho"/>
      <w:b/>
      <w:lang w:val="en-US"/>
    </w:rPr>
  </w:style>
  <w:style w:type="character" w:customStyle="1" w:styleId="Hyperlink1">
    <w:name w:val="Hyperlink1"/>
    <w:basedOn w:val="DefaultParagraphFont"/>
    <w:uiPriority w:val="99"/>
    <w:unhideWhenUsed/>
    <w:rsid w:val="0064356B"/>
    <w:rPr>
      <w:color w:val="0000FF"/>
      <w:u w:val="single"/>
    </w:rPr>
  </w:style>
  <w:style w:type="numbering" w:customStyle="1" w:styleId="Aucuneliste1">
    <w:name w:val="Aucune liste1"/>
    <w:next w:val="NoList"/>
    <w:uiPriority w:val="99"/>
    <w:semiHidden/>
    <w:unhideWhenUsed/>
    <w:rsid w:val="0064356B"/>
  </w:style>
  <w:style w:type="character" w:customStyle="1" w:styleId="FollowedHyperlink1">
    <w:name w:val="FollowedHyperlink1"/>
    <w:basedOn w:val="DefaultParagraphFont"/>
    <w:uiPriority w:val="99"/>
    <w:semiHidden/>
    <w:unhideWhenUsed/>
    <w:rsid w:val="0064356B"/>
    <w:rPr>
      <w:color w:val="800080"/>
      <w:u w:val="single"/>
    </w:rPr>
  </w:style>
  <w:style w:type="paragraph" w:styleId="HTMLPreformatted">
    <w:name w:val="HTML Preformatted"/>
    <w:basedOn w:val="Normal"/>
    <w:link w:val="HTMLPreformattedChar"/>
    <w:uiPriority w:val="99"/>
    <w:semiHidden/>
    <w:unhideWhenUsed/>
    <w:rsid w:val="0064356B"/>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eastAsia="Batang" w:hAnsi="Courier New" w:cs="Courier New"/>
      <w:sz w:val="20"/>
      <w:lang w:val="ru-RU" w:eastAsia="ru-RU"/>
    </w:rPr>
  </w:style>
  <w:style w:type="character" w:customStyle="1" w:styleId="HTMLPreformattedChar">
    <w:name w:val="HTML Preformatted Char"/>
    <w:basedOn w:val="DefaultParagraphFont"/>
    <w:link w:val="HTMLPreformatted"/>
    <w:uiPriority w:val="99"/>
    <w:semiHidden/>
    <w:rsid w:val="0064356B"/>
    <w:rPr>
      <w:rFonts w:ascii="Courier New" w:eastAsia="Batang" w:hAnsi="Courier New" w:cs="Courier New"/>
      <w:lang w:val="ru-RU" w:eastAsia="ru-RU"/>
    </w:rPr>
  </w:style>
  <w:style w:type="paragraph" w:customStyle="1" w:styleId="msonormal0">
    <w:name w:val="msonormal"/>
    <w:basedOn w:val="Normal"/>
    <w:rsid w:val="0064356B"/>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lang w:val="fr-FR" w:eastAsia="fr-FR"/>
    </w:rPr>
  </w:style>
  <w:style w:type="paragraph" w:styleId="TOC9">
    <w:name w:val="toc 9"/>
    <w:basedOn w:val="Normal"/>
    <w:next w:val="Normal"/>
    <w:autoRedefine/>
    <w:uiPriority w:val="39"/>
    <w:unhideWhenUsed/>
    <w:rsid w:val="0064356B"/>
    <w:pPr>
      <w:tabs>
        <w:tab w:val="clear" w:pos="794"/>
        <w:tab w:val="clear" w:pos="1191"/>
        <w:tab w:val="clear" w:pos="1588"/>
        <w:tab w:val="clear" w:pos="1985"/>
      </w:tabs>
      <w:overflowPunct/>
      <w:autoSpaceDE/>
      <w:autoSpaceDN/>
      <w:adjustRightInd/>
      <w:spacing w:before="0" w:after="100" w:line="276" w:lineRule="auto"/>
      <w:ind w:left="1760"/>
      <w:jc w:val="left"/>
      <w:textAlignment w:val="auto"/>
    </w:pPr>
    <w:rPr>
      <w:rFonts w:ascii="Calibri" w:eastAsia="SimSun" w:hAnsi="Calibri" w:cs="Arial"/>
      <w:sz w:val="22"/>
      <w:szCs w:val="22"/>
      <w:lang w:eastAsia="en-GB"/>
    </w:rPr>
  </w:style>
  <w:style w:type="paragraph" w:customStyle="1" w:styleId="TOCHeading1">
    <w:name w:val="TOC Heading1"/>
    <w:basedOn w:val="Heading1"/>
    <w:next w:val="Normal"/>
    <w:uiPriority w:val="39"/>
    <w:semiHidden/>
    <w:unhideWhenUsed/>
    <w:qFormat/>
    <w:rsid w:val="0064356B"/>
    <w:pPr>
      <w:tabs>
        <w:tab w:val="clear" w:pos="794"/>
        <w:tab w:val="clear" w:pos="1191"/>
        <w:tab w:val="clear" w:pos="1588"/>
        <w:tab w:val="clear" w:pos="1985"/>
      </w:tabs>
      <w:overflowPunct/>
      <w:autoSpaceDE/>
      <w:autoSpaceDN/>
      <w:adjustRightInd/>
      <w:spacing w:line="276" w:lineRule="auto"/>
      <w:ind w:left="0" w:firstLine="0"/>
      <w:jc w:val="left"/>
      <w:textAlignment w:val="auto"/>
      <w:outlineLvl w:val="9"/>
    </w:pPr>
    <w:rPr>
      <w:rFonts w:ascii="Cambria" w:eastAsia="SimSun" w:hAnsi="Cambria"/>
      <w:bCs/>
      <w:color w:val="365F91"/>
      <w:sz w:val="28"/>
      <w:szCs w:val="28"/>
      <w:lang w:val="en-US" w:eastAsia="ja-JP"/>
    </w:rPr>
  </w:style>
  <w:style w:type="character" w:customStyle="1" w:styleId="Tabletitle0">
    <w:name w:val="Table_title Знак"/>
    <w:locked/>
    <w:rsid w:val="0064356B"/>
    <w:rPr>
      <w:rFonts w:ascii="Times New Roman Bold" w:eastAsia="Times New Roman" w:hAnsi="Times New Roman Bold" w:cs="Times New Roman"/>
      <w:b/>
      <w:sz w:val="20"/>
      <w:szCs w:val="20"/>
      <w:lang w:val="en-GB"/>
    </w:rPr>
  </w:style>
  <w:style w:type="paragraph" w:customStyle="1" w:styleId="TOC91">
    <w:name w:val="TOC 91"/>
    <w:basedOn w:val="Normal"/>
    <w:next w:val="Normal"/>
    <w:autoRedefine/>
    <w:uiPriority w:val="39"/>
    <w:rsid w:val="0064356B"/>
    <w:pPr>
      <w:tabs>
        <w:tab w:val="clear" w:pos="794"/>
        <w:tab w:val="clear" w:pos="1191"/>
        <w:tab w:val="clear" w:pos="1588"/>
        <w:tab w:val="clear" w:pos="1985"/>
      </w:tabs>
      <w:overflowPunct/>
      <w:autoSpaceDE/>
      <w:autoSpaceDN/>
      <w:adjustRightInd/>
      <w:spacing w:before="0" w:after="100" w:line="256" w:lineRule="auto"/>
      <w:ind w:left="1760"/>
      <w:jc w:val="left"/>
      <w:textAlignment w:val="auto"/>
    </w:pPr>
    <w:rPr>
      <w:rFonts w:ascii="Calibri" w:eastAsia="SimSun" w:hAnsi="Calibri" w:cs="Arial"/>
      <w:sz w:val="22"/>
      <w:szCs w:val="22"/>
      <w:lang w:val="en-US" w:eastAsia="zh-CN"/>
    </w:rPr>
  </w:style>
  <w:style w:type="character" w:customStyle="1" w:styleId="TableNoChar">
    <w:name w:val="Table_No Char"/>
    <w:basedOn w:val="DefaultParagraphFont"/>
    <w:rsid w:val="0064356B"/>
    <w:rPr>
      <w:rFonts w:ascii="Times New Roman" w:hAnsi="Times New Roman" w:cs="Times New Roman" w:hint="default"/>
      <w:caps/>
      <w:lang w:val="en-GB" w:eastAsia="en-US"/>
    </w:rPr>
  </w:style>
  <w:style w:type="table" w:customStyle="1" w:styleId="TableGrid1">
    <w:name w:val="Table Grid1"/>
    <w:basedOn w:val="TableNormal"/>
    <w:uiPriority w:val="59"/>
    <w:rsid w:val="0064356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4356B"/>
    <w:rPr>
      <w:color w:val="605E5C"/>
      <w:shd w:val="clear" w:color="auto" w:fill="E1DFDD"/>
    </w:rPr>
  </w:style>
  <w:style w:type="character" w:styleId="FollowedHyperlink">
    <w:name w:val="FollowedHyperlink"/>
    <w:basedOn w:val="DefaultParagraphFont"/>
    <w:uiPriority w:val="99"/>
    <w:semiHidden/>
    <w:unhideWhenUsed/>
    <w:rsid w:val="0064356B"/>
    <w:rPr>
      <w:color w:val="800080" w:themeColor="followedHyperlink"/>
      <w:u w:val="single"/>
    </w:rPr>
  </w:style>
  <w:style w:type="paragraph" w:customStyle="1" w:styleId="Hading2">
    <w:name w:val="Hading 2"/>
    <w:basedOn w:val="Normal"/>
    <w:rsid w:val="0064356B"/>
    <w:pPr>
      <w:keepNext/>
      <w:keepLines/>
      <w:tabs>
        <w:tab w:val="clear" w:pos="794"/>
        <w:tab w:val="clear" w:pos="1191"/>
        <w:tab w:val="clear" w:pos="1588"/>
        <w:tab w:val="clear" w:pos="1985"/>
        <w:tab w:val="left" w:pos="1134"/>
        <w:tab w:val="left" w:pos="1871"/>
        <w:tab w:val="left" w:pos="2268"/>
      </w:tabs>
      <w:spacing w:before="200"/>
      <w:ind w:left="1134" w:hanging="1134"/>
      <w:jc w:val="left"/>
      <w:outlineLvl w:val="1"/>
    </w:pPr>
    <w:rPr>
      <w:b/>
    </w:rPr>
  </w:style>
  <w:style w:type="paragraph" w:customStyle="1" w:styleId="StyleTabletextCalibriCentered">
    <w:name w:val="Style Table_text + Calibri Centered"/>
    <w:basedOn w:val="Tabletext"/>
    <w:next w:val="Tabletext"/>
    <w:rsid w:val="0064356B"/>
    <w:pPr>
      <w:jc w:val="center"/>
    </w:pPr>
    <w:rPr>
      <w:rFonts w:ascii="Calibri" w:eastAsia="Calibri" w:hAnsi="Calibri"/>
      <w:szCs w:val="22"/>
      <w:lang w:val="fr-FR"/>
    </w:rPr>
  </w:style>
  <w:style w:type="paragraph" w:customStyle="1" w:styleId="StyleAnnexNoTitleCGTimes">
    <w:name w:val="Style Annex_NoTitle + CG Times"/>
    <w:basedOn w:val="AnnexNoTitle"/>
    <w:rsid w:val="0064356B"/>
    <w:rPr>
      <w:rFonts w:ascii="CG Times" w:hAnsi="CG Times"/>
      <w:b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itu.int/rec/R-REC-M.1831/en" TargetMode="External"/><Relationship Id="rId26" Type="http://schemas.openxmlformats.org/officeDocument/2006/relationships/hyperlink" Target="https://www.itu.int/rec/R-REC-M.2030/en" TargetMode="External"/><Relationship Id="rId39" Type="http://schemas.openxmlformats.org/officeDocument/2006/relationships/oleObject" Target="embeddings/oleObject1.bin"/><Relationship Id="rId21" Type="http://schemas.openxmlformats.org/officeDocument/2006/relationships/hyperlink" Target="https://www.itu.int/rec/R-REC-M.1903/en" TargetMode="External"/><Relationship Id="rId34" Type="http://schemas.openxmlformats.org/officeDocument/2006/relationships/hyperlink" Target="https://www.itu.int/pub/R-REP-M.766" TargetMode="External"/><Relationship Id="rId42" Type="http://schemas.openxmlformats.org/officeDocument/2006/relationships/image" Target="media/image5.wmf"/><Relationship Id="rId47" Type="http://schemas.openxmlformats.org/officeDocument/2006/relationships/oleObject" Target="embeddings/oleObject5.bin"/><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pub/R-QUE-SG04.288" TargetMode="External"/><Relationship Id="rId29" Type="http://schemas.openxmlformats.org/officeDocument/2006/relationships/hyperlink" Target="https://www.itu.int/rec/R-REC-M.1903/en" TargetMode="External"/><Relationship Id="rId11" Type="http://schemas.openxmlformats.org/officeDocument/2006/relationships/hyperlink" Target="http://www.itu.int/ITU-R/go/patents/en" TargetMode="External"/><Relationship Id="rId24" Type="http://schemas.openxmlformats.org/officeDocument/2006/relationships/hyperlink" Target="https://www.itu.int/rec/R-REC-M.2030/en" TargetMode="External"/><Relationship Id="rId32" Type="http://schemas.openxmlformats.org/officeDocument/2006/relationships/hyperlink" Target="https://www.itu.int/rec/R-REC-M.2030/en" TargetMode="External"/><Relationship Id="rId37" Type="http://schemas.openxmlformats.org/officeDocument/2006/relationships/hyperlink" Target="http://www.gps.gov" TargetMode="External"/><Relationship Id="rId40" Type="http://schemas.openxmlformats.org/officeDocument/2006/relationships/image" Target="media/image4.wmf"/><Relationship Id="rId45"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hyperlink" Target="https://www.itu.int/pub/R-QUE-SG04.217" TargetMode="External"/><Relationship Id="rId23" Type="http://schemas.openxmlformats.org/officeDocument/2006/relationships/hyperlink" Target="https://www.itu.int/rec/R-REC-M.1905/en" TargetMode="External"/><Relationship Id="rId28" Type="http://schemas.openxmlformats.org/officeDocument/2006/relationships/hyperlink" Target="https://www.itu.int/rec/R-REC-M.1902/en" TargetMode="External"/><Relationship Id="rId36" Type="http://schemas.openxmlformats.org/officeDocument/2006/relationships/hyperlink" Target="https://www.itu.int/rec/R-REC-M.2030/en" TargetMode="External"/><Relationship Id="rId49"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www.itu.int/rec/R-REC-M.1901/en" TargetMode="External"/><Relationship Id="rId31" Type="http://schemas.openxmlformats.org/officeDocument/2006/relationships/hyperlink" Target="https://www.itu.int/rec/R-REC-M.1318/en" TargetMode="External"/><Relationship Id="rId44" Type="http://schemas.openxmlformats.org/officeDocument/2006/relationships/image" Target="media/image6.w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itu.int/rec/R-REC-M.1904/en" TargetMode="External"/><Relationship Id="rId27" Type="http://schemas.openxmlformats.org/officeDocument/2006/relationships/hyperlink" Target="https://www.itu.int/rec/R-REC-M.1905/en" TargetMode="External"/><Relationship Id="rId30" Type="http://schemas.openxmlformats.org/officeDocument/2006/relationships/hyperlink" Target="https://www.itu.int/rec/R-REC-M.1904/en" TargetMode="External"/><Relationship Id="rId35" Type="http://schemas.openxmlformats.org/officeDocument/2006/relationships/hyperlink" Target="https://www.itu.int/rec/R-REC-M.1831/en" TargetMode="External"/><Relationship Id="rId43" Type="http://schemas.openxmlformats.org/officeDocument/2006/relationships/oleObject" Target="embeddings/oleObject3.bin"/><Relationship Id="rId48" Type="http://schemas.openxmlformats.org/officeDocument/2006/relationships/header" Target="header5.xml"/><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itu.int/publ/R-REC/en" TargetMode="External"/><Relationship Id="rId17" Type="http://schemas.openxmlformats.org/officeDocument/2006/relationships/hyperlink" Target="https://www.itu.int/rec/R-REC-M.1318/en" TargetMode="External"/><Relationship Id="rId25" Type="http://schemas.openxmlformats.org/officeDocument/2006/relationships/hyperlink" Target="https://www.itu.int/pub/R-REP-M.766" TargetMode="External"/><Relationship Id="rId33" Type="http://schemas.openxmlformats.org/officeDocument/2006/relationships/hyperlink" Target="https://www.itu.int/rec/R-REC-M.1901/en" TargetMode="External"/><Relationship Id="rId38" Type="http://schemas.openxmlformats.org/officeDocument/2006/relationships/image" Target="media/image3.wmf"/><Relationship Id="rId46" Type="http://schemas.openxmlformats.org/officeDocument/2006/relationships/image" Target="media/image7.wmf"/><Relationship Id="rId20" Type="http://schemas.openxmlformats.org/officeDocument/2006/relationships/hyperlink" Target="https://www.itu.int/rec/R-REC-M.1902/en" TargetMode="External"/><Relationship Id="rId41"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gps.gov/technical/ps/" TargetMode="External"/><Relationship Id="rId1" Type="http://schemas.openxmlformats.org/officeDocument/2006/relationships/hyperlink" Target="https://www.gps.gov/technical/icw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02331-3F30-42BB-B531-192BAA8BA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177</TotalTime>
  <Pages>63</Pages>
  <Words>18803</Words>
  <Characters>128993</Characters>
  <Application>Microsoft Office Word</Application>
  <DocSecurity>0</DocSecurity>
  <Lines>5374</Lines>
  <Paragraphs>3994</Paragraphs>
  <ScaleCrop>false</ScaleCrop>
  <HeadingPairs>
    <vt:vector size="2" baseType="variant">
      <vt:variant>
        <vt:lpstr>Title</vt:lpstr>
      </vt:variant>
      <vt:variant>
        <vt:i4>1</vt:i4>
      </vt:variant>
    </vt:vector>
  </HeadingPairs>
  <TitlesOfParts>
    <vt:vector size="1" baseType="lpstr">
      <vt:lpstr>RECOMMENDATION  ITU-R  M.1787-5 - Description of systems and networks in the radionavigation-satellite service (space-to-Earth and space-to-space) and technical characteristics of transmitting space stations operating in the bands 1 164-1 215 MHz, 1 215-1</vt:lpstr>
    </vt:vector>
  </TitlesOfParts>
  <Manager/>
  <Company>ITU</Company>
  <LinksUpToDate>false</LinksUpToDate>
  <CharactersWithSpaces>143802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M.1787-5 (07/2024) Description of systems and networks in the radionavigation-satellite service (space-to-Earth and space-to-space) and technical characteristics of transmitting space stations operating in the bands 1 164-1 215 MHz, 1 215-1 300 MHz  and 1 559-1 610 MHz</dc:title>
  <dc:subject>M Series = Mobile, radiodetermination, amateur and related satellite services</dc:subject>
  <dc:creator>ITU Radiocommunication Bureau (BR)</dc:creator>
  <cp:keywords>M,1787-5</cp:keywords>
  <dc:description>Berdyeva, 08/01/24, ITU51017645</dc:description>
  <cp:lastModifiedBy>Gachet, Christelle</cp:lastModifiedBy>
  <cp:revision>34</cp:revision>
  <cp:lastPrinted>2024-11-20T10:42:00Z</cp:lastPrinted>
  <dcterms:created xsi:type="dcterms:W3CDTF">2024-06-24T08:50:00Z</dcterms:created>
  <dcterms:modified xsi:type="dcterms:W3CDTF">2024-11-20T10:43:00Z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Berdyeva</vt:lpwstr>
  </property>
  <property fmtid="{D5CDD505-2E9C-101B-9397-08002B2CF9AE}" pid="11" name="Date completed">
    <vt:lpwstr>Thursday, August 1, 2024</vt:lpwstr>
  </property>
</Properties>
</file>