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p w:rsidR="00D73A20" w:rsidRDefault="00D73A20" w:rsidP="00D73A20"/>
    <w:tbl>
      <w:tblPr>
        <w:tblW w:w="10089" w:type="dxa"/>
        <w:tblLook w:val="01E0" w:firstRow="1" w:lastRow="1" w:firstColumn="1" w:lastColumn="1" w:noHBand="0" w:noVBand="0"/>
      </w:tblPr>
      <w:tblGrid>
        <w:gridCol w:w="10089"/>
      </w:tblGrid>
      <w:tr w:rsidR="00D73A20" w:rsidRPr="004F65E4" w:rsidTr="008A4D4E">
        <w:tc>
          <w:tcPr>
            <w:tcW w:w="10089" w:type="dxa"/>
          </w:tcPr>
          <w:p w:rsidR="00D73A20" w:rsidRPr="001511A6" w:rsidRDefault="00D73A20" w:rsidP="008A4D4E">
            <w:pPr>
              <w:spacing w:before="380" w:line="280" w:lineRule="exact"/>
              <w:jc w:val="right"/>
              <w:rPr>
                <w:rFonts w:ascii="Tahoma" w:hAnsi="Tahoma" w:cs="Tahoma"/>
                <w:b/>
                <w:bCs/>
                <w:iCs/>
                <w:color w:val="243285"/>
                <w:sz w:val="32"/>
                <w:szCs w:val="32"/>
                <w:lang w:val="en-US"/>
              </w:rPr>
            </w:pPr>
          </w:p>
          <w:p w:rsidR="00D73A20" w:rsidRPr="004F65E4" w:rsidRDefault="00D73A20" w:rsidP="008A4D4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2A5C96">
              <w:rPr>
                <w:rFonts w:ascii="Tahoma" w:hAnsi="Tahoma" w:cs="Tahoma"/>
                <w:b/>
                <w:bCs/>
                <w:iCs/>
                <w:color w:val="243285"/>
                <w:sz w:val="36"/>
                <w:szCs w:val="36"/>
              </w:rPr>
              <w:t>1787-3</w:t>
            </w:r>
          </w:p>
          <w:p w:rsidR="00D73A20" w:rsidRPr="004F65E4" w:rsidRDefault="00D73A20" w:rsidP="002A5C9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A5C96">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w:t>
            </w:r>
            <w:r w:rsidR="002A5C96">
              <w:rPr>
                <w:rFonts w:ascii="Tahoma" w:hAnsi="Tahoma" w:cs="Tahoma"/>
                <w:b/>
                <w:bCs/>
                <w:iCs/>
                <w:color w:val="243285"/>
                <w:szCs w:val="24"/>
              </w:rPr>
              <w:t>8</w:t>
            </w:r>
            <w:r w:rsidRPr="004F65E4">
              <w:rPr>
                <w:rFonts w:ascii="Tahoma" w:hAnsi="Tahoma" w:cs="Tahoma"/>
                <w:b/>
                <w:bCs/>
                <w:iCs/>
                <w:color w:val="243285"/>
                <w:szCs w:val="24"/>
              </w:rPr>
              <w:t>)</w:t>
            </w:r>
          </w:p>
        </w:tc>
      </w:tr>
      <w:tr w:rsidR="00D73A20" w:rsidRPr="00C808F6" w:rsidTr="008A4D4E">
        <w:tc>
          <w:tcPr>
            <w:tcW w:w="10089" w:type="dxa"/>
          </w:tcPr>
          <w:p w:rsidR="00D73A20" w:rsidRPr="003E1DED" w:rsidRDefault="00D73A20" w:rsidP="008A4D4E">
            <w:pPr>
              <w:spacing w:before="80" w:line="500" w:lineRule="exact"/>
              <w:jc w:val="right"/>
              <w:rPr>
                <w:rFonts w:ascii="Tahoma" w:hAnsi="Tahoma" w:cs="Tahoma"/>
                <w:b/>
                <w:bCs/>
                <w:iCs/>
                <w:color w:val="243285"/>
                <w:sz w:val="44"/>
                <w:szCs w:val="44"/>
                <w:lang w:val="en-US"/>
              </w:rPr>
            </w:pPr>
          </w:p>
          <w:p w:rsidR="00D73A20" w:rsidRPr="00052F66" w:rsidRDefault="002D6086" w:rsidP="002D6086">
            <w:pPr>
              <w:spacing w:before="80" w:line="500" w:lineRule="exact"/>
              <w:jc w:val="right"/>
              <w:rPr>
                <w:rFonts w:ascii="Tahoma" w:hAnsi="Tahoma" w:cs="Tahoma"/>
                <w:b/>
                <w:bCs/>
                <w:iCs/>
                <w:color w:val="243285"/>
                <w:sz w:val="44"/>
                <w:szCs w:val="44"/>
                <w:lang w:val="en-US"/>
              </w:rPr>
            </w:pPr>
            <w:r w:rsidRPr="002D6086">
              <w:rPr>
                <w:rFonts w:ascii="Tahoma" w:hAnsi="Tahoma" w:cs="Tahoma"/>
                <w:b/>
                <w:bCs/>
                <w:iCs/>
                <w:color w:val="243285"/>
                <w:sz w:val="44"/>
                <w:szCs w:val="44"/>
                <w:lang w:val="en-GB"/>
              </w:rPr>
              <w:t>Description of systems and networks in the radionavigation-satellite service (space-to-Earth an</w:t>
            </w:r>
            <w:r>
              <w:rPr>
                <w:rFonts w:ascii="Tahoma" w:hAnsi="Tahoma" w:cs="Tahoma"/>
                <w:b/>
                <w:bCs/>
                <w:iCs/>
                <w:color w:val="243285"/>
                <w:sz w:val="44"/>
                <w:szCs w:val="44"/>
                <w:lang w:val="en-GB"/>
              </w:rPr>
              <w:t xml:space="preserve">d space-to-space) and technical characteristics of </w:t>
            </w:r>
            <w:r w:rsidRPr="002D6086">
              <w:rPr>
                <w:rFonts w:ascii="Tahoma" w:hAnsi="Tahoma" w:cs="Tahoma"/>
                <w:b/>
                <w:bCs/>
                <w:iCs/>
                <w:color w:val="243285"/>
                <w:sz w:val="44"/>
                <w:szCs w:val="44"/>
                <w:lang w:val="en-GB"/>
              </w:rPr>
              <w:t xml:space="preserve">transmitting space stations operating in the bands </w:t>
            </w:r>
            <w:r>
              <w:rPr>
                <w:rFonts w:ascii="Tahoma" w:hAnsi="Tahoma" w:cs="Tahoma"/>
                <w:b/>
                <w:bCs/>
                <w:iCs/>
                <w:color w:val="243285"/>
                <w:sz w:val="44"/>
                <w:szCs w:val="44"/>
                <w:lang w:val="en-GB"/>
              </w:rPr>
              <w:br/>
              <w:t xml:space="preserve">1 164-1 215 MHz, </w:t>
            </w:r>
            <w:r w:rsidRPr="002D6086">
              <w:rPr>
                <w:rFonts w:ascii="Tahoma" w:hAnsi="Tahoma" w:cs="Tahoma"/>
                <w:b/>
                <w:bCs/>
                <w:iCs/>
                <w:color w:val="243285"/>
                <w:sz w:val="44"/>
                <w:szCs w:val="44"/>
                <w:lang w:val="en-GB"/>
              </w:rPr>
              <w:t xml:space="preserve">1 215-1 300 MHz </w:t>
            </w:r>
            <w:r>
              <w:rPr>
                <w:rFonts w:ascii="Tahoma" w:hAnsi="Tahoma" w:cs="Tahoma"/>
                <w:b/>
                <w:bCs/>
                <w:iCs/>
                <w:color w:val="243285"/>
                <w:sz w:val="44"/>
                <w:szCs w:val="44"/>
                <w:lang w:val="en-GB"/>
              </w:rPr>
              <w:br/>
            </w:r>
            <w:r w:rsidRPr="002D6086">
              <w:rPr>
                <w:rFonts w:ascii="Tahoma" w:hAnsi="Tahoma" w:cs="Tahoma"/>
                <w:b/>
                <w:bCs/>
                <w:iCs/>
                <w:color w:val="243285"/>
                <w:sz w:val="44"/>
                <w:szCs w:val="44"/>
                <w:lang w:val="en-GB"/>
              </w:rPr>
              <w:t>and 1 559-1 610 MHz</w:t>
            </w:r>
          </w:p>
        </w:tc>
      </w:tr>
      <w:tr w:rsidR="00D73A20" w:rsidTr="008A4D4E">
        <w:tc>
          <w:tcPr>
            <w:tcW w:w="10089" w:type="dxa"/>
          </w:tcPr>
          <w:p w:rsidR="00D73A20" w:rsidRPr="00052F66" w:rsidRDefault="00D73A20" w:rsidP="008A4D4E">
            <w:pPr>
              <w:spacing w:before="80" w:line="280" w:lineRule="exact"/>
              <w:ind w:right="640"/>
              <w:rPr>
                <w:rFonts w:ascii="Tahoma" w:hAnsi="Tahoma" w:cs="Tahoma"/>
                <w:b/>
                <w:bCs/>
                <w:iCs/>
                <w:color w:val="243285"/>
                <w:sz w:val="32"/>
                <w:szCs w:val="32"/>
                <w:lang w:val="en-US"/>
              </w:rPr>
            </w:pPr>
          </w:p>
          <w:p w:rsidR="00D73A20" w:rsidRPr="00052F66" w:rsidRDefault="00D73A20" w:rsidP="008A4D4E">
            <w:pPr>
              <w:spacing w:before="80" w:after="180" w:line="360" w:lineRule="exact"/>
              <w:ind w:right="720"/>
              <w:rPr>
                <w:rFonts w:ascii="Tahoma" w:hAnsi="Tahoma" w:cs="Tahoma"/>
                <w:b/>
                <w:bCs/>
                <w:iCs/>
                <w:color w:val="243285"/>
                <w:sz w:val="36"/>
                <w:szCs w:val="36"/>
                <w:lang w:val="en-US"/>
              </w:rPr>
            </w:pPr>
          </w:p>
          <w:p w:rsidR="00D73A20" w:rsidRPr="001511A6" w:rsidRDefault="00D73A20" w:rsidP="008A4D4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D73A20" w:rsidRDefault="00D73A20" w:rsidP="008A4D4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D73A20" w:rsidRPr="0041667C" w:rsidRDefault="00D73A20" w:rsidP="008A4D4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D73A20" w:rsidRDefault="00D73A20" w:rsidP="00D73A20">
      <w:pPr>
        <w:spacing w:before="80"/>
        <w:rPr>
          <w:i/>
          <w:sz w:val="22"/>
          <w:lang w:val="en-US"/>
        </w:rPr>
      </w:pPr>
    </w:p>
    <w:p w:rsidR="00D73A20" w:rsidRDefault="00D73A20" w:rsidP="00D73A20">
      <w:pPr>
        <w:spacing w:before="80"/>
        <w:rPr>
          <w:i/>
          <w:sz w:val="22"/>
          <w:lang w:val="en-US"/>
        </w:rPr>
      </w:pPr>
    </w:p>
    <w:p w:rsidR="00D73A20" w:rsidRDefault="00D73A20" w:rsidP="00D73A20">
      <w:pPr>
        <w:spacing w:before="80"/>
        <w:rPr>
          <w:i/>
          <w:sz w:val="22"/>
          <w:lang w:val="en-US"/>
        </w:rPr>
      </w:pPr>
    </w:p>
    <w:p w:rsidR="00D73A20" w:rsidRDefault="00D73A20" w:rsidP="00D73A20">
      <w:pPr>
        <w:spacing w:before="80"/>
        <w:rPr>
          <w:i/>
          <w:sz w:val="22"/>
          <w:lang w:val="en-US"/>
        </w:rPr>
      </w:pPr>
    </w:p>
    <w:p w:rsidR="00D73A20" w:rsidRDefault="00D73A20" w:rsidP="00D73A20">
      <w:pPr>
        <w:spacing w:before="80"/>
        <w:rPr>
          <w:i/>
          <w:sz w:val="22"/>
          <w:lang w:val="en-US"/>
        </w:rPr>
      </w:pPr>
    </w:p>
    <w:p w:rsidR="00D73A20" w:rsidRDefault="00D73A20" w:rsidP="00D73A20">
      <w:pPr>
        <w:spacing w:before="80"/>
        <w:rPr>
          <w:i/>
          <w:sz w:val="22"/>
          <w:lang w:val="en-US"/>
        </w:rPr>
      </w:pPr>
    </w:p>
    <w:p w:rsidR="00D73A20" w:rsidRDefault="00D73A20" w:rsidP="00D73A20">
      <w:pPr>
        <w:pStyle w:val="Equation"/>
        <w:tabs>
          <w:tab w:val="clear" w:pos="4820"/>
          <w:tab w:val="clear" w:pos="9639"/>
          <w:tab w:val="left" w:pos="1191"/>
          <w:tab w:val="left" w:pos="1588"/>
          <w:tab w:val="left" w:pos="1985"/>
        </w:tabs>
        <w:rPr>
          <w:rFonts w:ascii="Palatino Linotype" w:hAnsi="Palatino Linotype"/>
          <w:lang w:val="en-US"/>
        </w:rPr>
        <w:sectPr w:rsidR="00D73A20">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D73A20" w:rsidRPr="00586EF8" w:rsidRDefault="00D73A20" w:rsidP="00D73A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73A20" w:rsidRDefault="00D73A20" w:rsidP="00D73A2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73A20" w:rsidRDefault="00D73A20" w:rsidP="00D73A2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73A20" w:rsidRPr="00B714F3" w:rsidRDefault="00D73A20" w:rsidP="00D73A20">
      <w:pPr>
        <w:pStyle w:val="Heading1"/>
        <w:spacing w:before="680"/>
        <w:jc w:val="center"/>
        <w:rPr>
          <w:szCs w:val="24"/>
          <w:lang w:val="en-US"/>
        </w:rPr>
      </w:pPr>
      <w:r w:rsidRPr="00B714F3">
        <w:rPr>
          <w:szCs w:val="24"/>
          <w:lang w:val="en-US"/>
        </w:rPr>
        <w:t>Policy on Intellectual Property Right (IPR)</w:t>
      </w:r>
    </w:p>
    <w:p w:rsidR="00D73A20" w:rsidRPr="00B714F3" w:rsidRDefault="00D73A20" w:rsidP="00D73A2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73A20" w:rsidRDefault="00D73A20" w:rsidP="00D73A20">
      <w:pPr>
        <w:jc w:val="center"/>
        <w:rPr>
          <w:sz w:val="22"/>
          <w:lang w:val="en-US"/>
        </w:rPr>
      </w:pPr>
    </w:p>
    <w:p w:rsidR="00D73A20" w:rsidRDefault="00D73A20" w:rsidP="00D73A2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3A20" w:rsidRPr="00C808F6" w:rsidTr="008A4D4E">
        <w:tc>
          <w:tcPr>
            <w:tcW w:w="9360" w:type="dxa"/>
            <w:gridSpan w:val="2"/>
          </w:tcPr>
          <w:p w:rsidR="00D73A20" w:rsidRPr="00036EE3" w:rsidRDefault="00D73A20" w:rsidP="008A4D4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73A20" w:rsidRPr="00036EE3"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D73A20" w:rsidRPr="00036EE3" w:rsidTr="008A4D4E">
        <w:tc>
          <w:tcPr>
            <w:tcW w:w="1140" w:type="dxa"/>
          </w:tcPr>
          <w:p w:rsidR="00D73A20" w:rsidRPr="00036EE3" w:rsidRDefault="00D73A20" w:rsidP="008A4D4E">
            <w:pPr>
              <w:spacing w:before="200" w:after="100"/>
              <w:ind w:left="57"/>
              <w:rPr>
                <w:b/>
                <w:bCs/>
                <w:sz w:val="20"/>
                <w:lang w:val="en-US"/>
              </w:rPr>
            </w:pPr>
            <w:r w:rsidRPr="00036EE3">
              <w:rPr>
                <w:b/>
                <w:bCs/>
                <w:sz w:val="20"/>
                <w:lang w:val="en-US"/>
              </w:rPr>
              <w:t>Series</w:t>
            </w:r>
          </w:p>
        </w:tc>
        <w:tc>
          <w:tcPr>
            <w:tcW w:w="8220" w:type="dxa"/>
          </w:tcPr>
          <w:p w:rsidR="00D73A20" w:rsidRPr="00036EE3"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73A20" w:rsidRPr="00036EE3"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BO</w:t>
            </w:r>
          </w:p>
        </w:tc>
        <w:tc>
          <w:tcPr>
            <w:tcW w:w="8220" w:type="dxa"/>
          </w:tcPr>
          <w:p w:rsidR="00D73A20" w:rsidRPr="00036EE3"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73A20" w:rsidRPr="00C808F6" w:rsidTr="008A4D4E">
        <w:tc>
          <w:tcPr>
            <w:tcW w:w="1140" w:type="dxa"/>
            <w:tcBorders>
              <w:bottom w:val="nil"/>
            </w:tcBorders>
          </w:tcPr>
          <w:p w:rsidR="00D73A20" w:rsidRPr="00036EE3" w:rsidRDefault="00D73A20" w:rsidP="008A4D4E">
            <w:pPr>
              <w:spacing w:before="30" w:after="30"/>
              <w:ind w:left="57"/>
              <w:jc w:val="left"/>
              <w:rPr>
                <w:b/>
                <w:bCs/>
                <w:sz w:val="20"/>
                <w:lang w:val="en-US"/>
              </w:rPr>
            </w:pPr>
            <w:r w:rsidRPr="00036EE3">
              <w:rPr>
                <w:b/>
                <w:bCs/>
                <w:sz w:val="20"/>
                <w:lang w:val="en-US"/>
              </w:rPr>
              <w:t>BR</w:t>
            </w:r>
          </w:p>
        </w:tc>
        <w:tc>
          <w:tcPr>
            <w:tcW w:w="8220" w:type="dxa"/>
            <w:tcBorders>
              <w:bottom w:val="nil"/>
            </w:tcBorders>
          </w:tcPr>
          <w:p w:rsidR="00D73A20" w:rsidRPr="00036EE3"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73A20" w:rsidRPr="00036EE3" w:rsidTr="008A4D4E">
        <w:tc>
          <w:tcPr>
            <w:tcW w:w="1140" w:type="dxa"/>
            <w:tcBorders>
              <w:top w:val="nil"/>
              <w:bottom w:val="nil"/>
            </w:tcBorders>
            <w:shd w:val="clear" w:color="auto" w:fill="auto"/>
          </w:tcPr>
          <w:p w:rsidR="00D73A20" w:rsidRPr="007D224F" w:rsidRDefault="00D73A20" w:rsidP="008A4D4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73A20" w:rsidRPr="007D224F"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73A20" w:rsidRPr="00ED2695" w:rsidTr="008A4D4E">
        <w:tc>
          <w:tcPr>
            <w:tcW w:w="1140" w:type="dxa"/>
            <w:tcBorders>
              <w:top w:val="nil"/>
              <w:bottom w:val="nil"/>
            </w:tcBorders>
            <w:shd w:val="clear" w:color="auto" w:fill="auto"/>
          </w:tcPr>
          <w:p w:rsidR="00D73A20" w:rsidRPr="00ED2695" w:rsidRDefault="00D73A20" w:rsidP="008A4D4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73A20" w:rsidRPr="00ED2695"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73A20" w:rsidRPr="007D224F" w:rsidTr="008A4D4E">
        <w:tc>
          <w:tcPr>
            <w:tcW w:w="1140" w:type="dxa"/>
            <w:tcBorders>
              <w:top w:val="nil"/>
              <w:bottom w:val="nil"/>
            </w:tcBorders>
            <w:shd w:val="clear" w:color="auto" w:fill="auto"/>
          </w:tcPr>
          <w:p w:rsidR="00D73A20" w:rsidRPr="0041667C" w:rsidRDefault="00D73A20" w:rsidP="008A4D4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73A20" w:rsidRPr="0041667C" w:rsidRDefault="00D73A20" w:rsidP="008A4D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73A20" w:rsidRPr="0041667C" w:rsidTr="008A4D4E">
        <w:tc>
          <w:tcPr>
            <w:tcW w:w="1140" w:type="dxa"/>
            <w:tcBorders>
              <w:top w:val="nil"/>
              <w:bottom w:val="nil"/>
            </w:tcBorders>
            <w:shd w:val="clear" w:color="auto" w:fill="F3F3F3"/>
          </w:tcPr>
          <w:p w:rsidR="00D73A20" w:rsidRPr="0041667C" w:rsidRDefault="00D73A20" w:rsidP="008A4D4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D73A20" w:rsidRPr="0041667C" w:rsidRDefault="00D73A20" w:rsidP="008A4D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D73A20" w:rsidRPr="00036EE3" w:rsidTr="008A4D4E">
        <w:tc>
          <w:tcPr>
            <w:tcW w:w="1140" w:type="dxa"/>
            <w:tcBorders>
              <w:top w:val="nil"/>
            </w:tcBorders>
          </w:tcPr>
          <w:p w:rsidR="00D73A20" w:rsidRPr="00036EE3" w:rsidRDefault="00D73A20" w:rsidP="008A4D4E">
            <w:pPr>
              <w:spacing w:before="30" w:after="30"/>
              <w:ind w:left="57"/>
              <w:jc w:val="left"/>
              <w:rPr>
                <w:b/>
                <w:bCs/>
                <w:sz w:val="20"/>
                <w:lang w:val="fr-CH"/>
              </w:rPr>
            </w:pPr>
            <w:r w:rsidRPr="00036EE3">
              <w:rPr>
                <w:b/>
                <w:bCs/>
                <w:sz w:val="20"/>
                <w:lang w:val="fr-CH"/>
              </w:rPr>
              <w:t>P</w:t>
            </w:r>
          </w:p>
        </w:tc>
        <w:tc>
          <w:tcPr>
            <w:tcW w:w="8220" w:type="dxa"/>
            <w:tcBorders>
              <w:top w:val="nil"/>
            </w:tcBorders>
          </w:tcPr>
          <w:p w:rsidR="00D73A20" w:rsidRPr="00036EE3" w:rsidRDefault="00D73A20" w:rsidP="008A4D4E">
            <w:pPr>
              <w:spacing w:before="30" w:after="30"/>
              <w:jc w:val="left"/>
              <w:rPr>
                <w:sz w:val="20"/>
                <w:lang w:val="fr-CH"/>
              </w:rPr>
            </w:pPr>
            <w:r w:rsidRPr="00036EE3">
              <w:rPr>
                <w:sz w:val="20"/>
                <w:lang w:val="fr-CH"/>
              </w:rPr>
              <w:t>Radiowave propagation</w:t>
            </w:r>
          </w:p>
        </w:tc>
      </w:tr>
      <w:tr w:rsidR="00D73A20" w:rsidRPr="00036EE3"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RA</w:t>
            </w:r>
          </w:p>
        </w:tc>
        <w:tc>
          <w:tcPr>
            <w:tcW w:w="8220" w:type="dxa"/>
          </w:tcPr>
          <w:p w:rsidR="00D73A20" w:rsidRPr="00036EE3" w:rsidRDefault="00D73A20" w:rsidP="008A4D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73A20" w:rsidRPr="00036EE3"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RS</w:t>
            </w:r>
          </w:p>
        </w:tc>
        <w:tc>
          <w:tcPr>
            <w:tcW w:w="8220" w:type="dxa"/>
          </w:tcPr>
          <w:p w:rsidR="00D73A20" w:rsidRPr="00036EE3" w:rsidRDefault="00D73A20" w:rsidP="008A4D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73A20" w:rsidRPr="00036EE3"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S</w:t>
            </w:r>
          </w:p>
        </w:tc>
        <w:tc>
          <w:tcPr>
            <w:tcW w:w="8220" w:type="dxa"/>
          </w:tcPr>
          <w:p w:rsidR="00D73A20" w:rsidRPr="00036EE3" w:rsidRDefault="00D73A20" w:rsidP="008A4D4E">
            <w:pPr>
              <w:spacing w:before="30" w:after="30"/>
              <w:jc w:val="left"/>
              <w:rPr>
                <w:sz w:val="20"/>
                <w:lang w:val="en-US"/>
              </w:rPr>
            </w:pPr>
            <w:r w:rsidRPr="00036EE3">
              <w:rPr>
                <w:sz w:val="20"/>
                <w:lang w:val="en-US"/>
              </w:rPr>
              <w:t>Fixed-satellite service</w:t>
            </w:r>
          </w:p>
        </w:tc>
      </w:tr>
      <w:tr w:rsidR="00D73A20" w:rsidRPr="00036EE3"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SA</w:t>
            </w:r>
          </w:p>
        </w:tc>
        <w:tc>
          <w:tcPr>
            <w:tcW w:w="8220" w:type="dxa"/>
          </w:tcPr>
          <w:p w:rsidR="00D73A20" w:rsidRPr="00036EE3" w:rsidRDefault="00D73A20" w:rsidP="008A4D4E">
            <w:pPr>
              <w:spacing w:before="30" w:after="30"/>
              <w:jc w:val="left"/>
              <w:rPr>
                <w:sz w:val="20"/>
                <w:lang w:val="en-US"/>
              </w:rPr>
            </w:pPr>
            <w:r w:rsidRPr="00036EE3">
              <w:rPr>
                <w:sz w:val="20"/>
                <w:lang w:val="en-US"/>
              </w:rPr>
              <w:t>Space applications and meteorology</w:t>
            </w:r>
          </w:p>
        </w:tc>
      </w:tr>
      <w:tr w:rsidR="00D73A20" w:rsidRPr="00C808F6" w:rsidTr="008A4D4E">
        <w:tc>
          <w:tcPr>
            <w:tcW w:w="1140" w:type="dxa"/>
            <w:tcBorders>
              <w:bottom w:val="nil"/>
            </w:tcBorders>
          </w:tcPr>
          <w:p w:rsidR="00D73A20" w:rsidRPr="00036EE3" w:rsidRDefault="00D73A20" w:rsidP="008A4D4E">
            <w:pPr>
              <w:spacing w:before="30" w:after="30"/>
              <w:ind w:left="57"/>
              <w:jc w:val="left"/>
              <w:rPr>
                <w:b/>
                <w:bCs/>
                <w:sz w:val="20"/>
                <w:lang w:val="en-US"/>
              </w:rPr>
            </w:pPr>
            <w:r w:rsidRPr="00036EE3">
              <w:rPr>
                <w:b/>
                <w:bCs/>
                <w:sz w:val="20"/>
                <w:lang w:val="en-US"/>
              </w:rPr>
              <w:t>SF</w:t>
            </w:r>
          </w:p>
        </w:tc>
        <w:tc>
          <w:tcPr>
            <w:tcW w:w="8220" w:type="dxa"/>
            <w:tcBorders>
              <w:bottom w:val="nil"/>
            </w:tcBorders>
          </w:tcPr>
          <w:p w:rsidR="00D73A20" w:rsidRPr="00036EE3" w:rsidRDefault="00D73A20" w:rsidP="008A4D4E">
            <w:pPr>
              <w:spacing w:before="30" w:after="30"/>
              <w:jc w:val="left"/>
              <w:rPr>
                <w:sz w:val="20"/>
                <w:lang w:val="en-US"/>
              </w:rPr>
            </w:pPr>
            <w:r w:rsidRPr="00036EE3">
              <w:rPr>
                <w:sz w:val="20"/>
                <w:lang w:val="en-US"/>
              </w:rPr>
              <w:t>Frequency sharing and coordination between fixed-satellite and fixed service systems</w:t>
            </w:r>
          </w:p>
        </w:tc>
      </w:tr>
      <w:tr w:rsidR="00D73A20" w:rsidRPr="00036EE3" w:rsidTr="008A4D4E">
        <w:tc>
          <w:tcPr>
            <w:tcW w:w="1140" w:type="dxa"/>
            <w:tcBorders>
              <w:top w:val="nil"/>
              <w:bottom w:val="nil"/>
            </w:tcBorders>
            <w:shd w:val="clear" w:color="auto" w:fill="auto"/>
          </w:tcPr>
          <w:p w:rsidR="00D73A20" w:rsidRPr="000A4386" w:rsidRDefault="00D73A20" w:rsidP="008A4D4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73A20" w:rsidRPr="000A4386" w:rsidRDefault="00D73A20" w:rsidP="008A4D4E">
            <w:pPr>
              <w:spacing w:before="30" w:after="30"/>
              <w:jc w:val="left"/>
              <w:rPr>
                <w:sz w:val="20"/>
                <w:lang w:val="en-US"/>
              </w:rPr>
            </w:pPr>
            <w:r w:rsidRPr="000A4386">
              <w:rPr>
                <w:sz w:val="20"/>
                <w:lang w:val="en-US"/>
              </w:rPr>
              <w:t>Spectrum management</w:t>
            </w:r>
          </w:p>
        </w:tc>
      </w:tr>
      <w:tr w:rsidR="00D73A20" w:rsidRPr="00036EE3" w:rsidTr="008A4D4E">
        <w:tc>
          <w:tcPr>
            <w:tcW w:w="1140" w:type="dxa"/>
            <w:tcBorders>
              <w:top w:val="nil"/>
            </w:tcBorders>
          </w:tcPr>
          <w:p w:rsidR="00D73A20" w:rsidRPr="00036EE3" w:rsidRDefault="00D73A20" w:rsidP="008A4D4E">
            <w:pPr>
              <w:spacing w:before="30" w:after="30"/>
              <w:ind w:left="57"/>
              <w:jc w:val="left"/>
              <w:rPr>
                <w:b/>
                <w:bCs/>
                <w:sz w:val="20"/>
                <w:lang w:val="en-US"/>
              </w:rPr>
            </w:pPr>
            <w:r w:rsidRPr="00036EE3">
              <w:rPr>
                <w:b/>
                <w:bCs/>
                <w:sz w:val="20"/>
                <w:lang w:val="en-US"/>
              </w:rPr>
              <w:t>SNG</w:t>
            </w:r>
          </w:p>
        </w:tc>
        <w:tc>
          <w:tcPr>
            <w:tcW w:w="8220" w:type="dxa"/>
            <w:tcBorders>
              <w:top w:val="nil"/>
            </w:tcBorders>
          </w:tcPr>
          <w:p w:rsidR="00D73A20" w:rsidRPr="00036EE3" w:rsidRDefault="00D73A20" w:rsidP="008A4D4E">
            <w:pPr>
              <w:spacing w:before="30" w:after="30"/>
              <w:jc w:val="left"/>
              <w:rPr>
                <w:sz w:val="20"/>
                <w:lang w:val="en-US"/>
              </w:rPr>
            </w:pPr>
            <w:r w:rsidRPr="00036EE3">
              <w:rPr>
                <w:sz w:val="20"/>
                <w:lang w:val="en-US"/>
              </w:rPr>
              <w:t>Satellite news gathering</w:t>
            </w:r>
          </w:p>
        </w:tc>
      </w:tr>
      <w:tr w:rsidR="00D73A20" w:rsidRPr="00C808F6"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TF</w:t>
            </w:r>
          </w:p>
        </w:tc>
        <w:tc>
          <w:tcPr>
            <w:tcW w:w="8220" w:type="dxa"/>
          </w:tcPr>
          <w:p w:rsidR="00D73A20" w:rsidRPr="00036EE3" w:rsidRDefault="00D73A20" w:rsidP="008A4D4E">
            <w:pPr>
              <w:spacing w:before="30" w:after="30"/>
              <w:jc w:val="left"/>
              <w:rPr>
                <w:sz w:val="20"/>
                <w:lang w:val="en-US"/>
              </w:rPr>
            </w:pPr>
            <w:r w:rsidRPr="00036EE3">
              <w:rPr>
                <w:sz w:val="20"/>
                <w:lang w:val="en-US"/>
              </w:rPr>
              <w:t>Time signals and frequency standards emissions</w:t>
            </w:r>
          </w:p>
        </w:tc>
      </w:tr>
      <w:tr w:rsidR="00D73A20" w:rsidRPr="00036EE3" w:rsidTr="008A4D4E">
        <w:tc>
          <w:tcPr>
            <w:tcW w:w="1140" w:type="dxa"/>
          </w:tcPr>
          <w:p w:rsidR="00D73A20" w:rsidRPr="00036EE3" w:rsidRDefault="00D73A20" w:rsidP="008A4D4E">
            <w:pPr>
              <w:spacing w:before="30" w:after="30"/>
              <w:ind w:left="57"/>
              <w:jc w:val="left"/>
              <w:rPr>
                <w:b/>
                <w:bCs/>
                <w:sz w:val="20"/>
                <w:lang w:val="en-US"/>
              </w:rPr>
            </w:pPr>
            <w:r w:rsidRPr="00036EE3">
              <w:rPr>
                <w:b/>
                <w:bCs/>
                <w:sz w:val="20"/>
                <w:lang w:val="en-US"/>
              </w:rPr>
              <w:t>V</w:t>
            </w:r>
          </w:p>
        </w:tc>
        <w:tc>
          <w:tcPr>
            <w:tcW w:w="8220" w:type="dxa"/>
          </w:tcPr>
          <w:p w:rsidR="00D73A20" w:rsidRPr="00036EE3" w:rsidRDefault="00D73A20" w:rsidP="008A4D4E">
            <w:pPr>
              <w:spacing w:before="30" w:after="180"/>
              <w:jc w:val="left"/>
              <w:rPr>
                <w:sz w:val="20"/>
                <w:lang w:val="en-US"/>
              </w:rPr>
            </w:pPr>
            <w:r w:rsidRPr="00036EE3">
              <w:rPr>
                <w:sz w:val="20"/>
                <w:lang w:val="en-US"/>
              </w:rPr>
              <w:t>Vocabulary and related subjects</w:t>
            </w:r>
          </w:p>
        </w:tc>
      </w:tr>
    </w:tbl>
    <w:p w:rsidR="00D73A20" w:rsidRPr="00036EE3" w:rsidRDefault="00D73A20" w:rsidP="00D73A2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73A20" w:rsidTr="008A4D4E">
        <w:tc>
          <w:tcPr>
            <w:tcW w:w="720" w:type="dxa"/>
          </w:tcPr>
          <w:p w:rsidR="00D73A20" w:rsidRDefault="00D73A20" w:rsidP="008A4D4E">
            <w:pPr>
              <w:jc w:val="center"/>
              <w:rPr>
                <w:sz w:val="22"/>
                <w:lang w:val="en-US"/>
              </w:rPr>
            </w:pPr>
          </w:p>
        </w:tc>
      </w:tr>
    </w:tbl>
    <w:p w:rsidR="00D73A20" w:rsidRPr="00036EE3" w:rsidRDefault="00D73A20" w:rsidP="00D73A2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73A20" w:rsidRPr="00C808F6" w:rsidTr="008A4D4E">
        <w:tc>
          <w:tcPr>
            <w:tcW w:w="9360" w:type="dxa"/>
          </w:tcPr>
          <w:p w:rsidR="00D73A20" w:rsidRPr="002F5199" w:rsidRDefault="00D73A20" w:rsidP="008A4D4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73A20" w:rsidRDefault="00D73A20" w:rsidP="00D73A20">
      <w:pPr>
        <w:spacing w:before="0"/>
        <w:jc w:val="center"/>
        <w:rPr>
          <w:sz w:val="22"/>
          <w:lang w:val="en-US"/>
        </w:rPr>
      </w:pPr>
    </w:p>
    <w:p w:rsidR="00D73A20" w:rsidRDefault="00D73A20" w:rsidP="00D73A20">
      <w:pPr>
        <w:spacing w:before="0"/>
        <w:jc w:val="center"/>
        <w:rPr>
          <w:sz w:val="22"/>
          <w:lang w:val="en-US"/>
        </w:rPr>
      </w:pPr>
    </w:p>
    <w:p w:rsidR="00D73A20" w:rsidRPr="002F5199" w:rsidRDefault="00D73A20" w:rsidP="00D73A20">
      <w:pPr>
        <w:spacing w:before="0"/>
        <w:jc w:val="right"/>
        <w:rPr>
          <w:i/>
          <w:iCs/>
          <w:sz w:val="20"/>
          <w:lang w:val="en-US"/>
        </w:rPr>
      </w:pPr>
      <w:r w:rsidRPr="002F5199">
        <w:rPr>
          <w:i/>
          <w:iCs/>
          <w:sz w:val="20"/>
          <w:lang w:val="en-US"/>
        </w:rPr>
        <w:t>Electronic Publication</w:t>
      </w:r>
    </w:p>
    <w:p w:rsidR="00D73A20" w:rsidRPr="002F5199" w:rsidRDefault="00D73A20" w:rsidP="002A5C9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2A5C96">
        <w:rPr>
          <w:sz w:val="20"/>
          <w:lang w:val="en-US"/>
        </w:rPr>
        <w:t>8</w:t>
      </w:r>
    </w:p>
    <w:p w:rsidR="00D73A20" w:rsidRDefault="00D73A20" w:rsidP="00D73A20">
      <w:pPr>
        <w:jc w:val="center"/>
        <w:rPr>
          <w:sz w:val="22"/>
          <w:lang w:val="en-US"/>
        </w:rPr>
      </w:pPr>
    </w:p>
    <w:p w:rsidR="00D73A20" w:rsidRPr="00470E28" w:rsidRDefault="00D73A20" w:rsidP="002A5C9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2A5C96">
        <w:rPr>
          <w:sz w:val="20"/>
          <w:lang w:val="en-US"/>
        </w:rPr>
        <w:t>8</w:t>
      </w:r>
    </w:p>
    <w:p w:rsidR="00D73A20" w:rsidRPr="00470E28" w:rsidRDefault="00D73A20" w:rsidP="00D73A2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73A20" w:rsidRDefault="00D73A20" w:rsidP="00D73A20">
      <w:pPr>
        <w:spacing w:before="160"/>
        <w:rPr>
          <w:i/>
          <w:sz w:val="20"/>
          <w:lang w:val="en-US"/>
        </w:rPr>
        <w:sectPr w:rsidR="00D73A20" w:rsidSect="002A5C96">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D73A20" w:rsidRPr="00052F66" w:rsidRDefault="00D73A20" w:rsidP="00D73A2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2A5C96">
        <w:rPr>
          <w:rStyle w:val="href"/>
          <w:lang w:val="en-US"/>
        </w:rPr>
        <w:t>1787-3</w:t>
      </w:r>
    </w:p>
    <w:p w:rsidR="00916E05" w:rsidRPr="00916E05" w:rsidRDefault="00916E05" w:rsidP="00916E05">
      <w:pPr>
        <w:pStyle w:val="Rectitle"/>
        <w:rPr>
          <w:lang w:val="en-GB"/>
        </w:rPr>
      </w:pPr>
      <w:bookmarkStart w:id="3" w:name="_Hlk488246975"/>
      <w:r w:rsidRPr="00916E05">
        <w:rPr>
          <w:lang w:val="en-GB"/>
        </w:rPr>
        <w:t xml:space="preserve">Description of systems and networks in the radionavigation-satellite service (space-to-Earth and space-to-space) and technical characteristics of </w:t>
      </w:r>
      <w:r w:rsidRPr="00916E05">
        <w:rPr>
          <w:lang w:val="en-GB"/>
        </w:rPr>
        <w:br/>
        <w:t>transmitting space stations operating in the bands 1 164-1 215 MHz,</w:t>
      </w:r>
      <w:r w:rsidRPr="00916E05">
        <w:rPr>
          <w:lang w:val="en-GB"/>
        </w:rPr>
        <w:br/>
        <w:t>1 215-1 300 MHz and 1 559-1 610 MHz</w:t>
      </w:r>
      <w:bookmarkEnd w:id="3"/>
    </w:p>
    <w:p w:rsidR="00916E05" w:rsidRPr="00916E05" w:rsidRDefault="00916E05" w:rsidP="00916E05">
      <w:pPr>
        <w:pStyle w:val="Recref"/>
        <w:rPr>
          <w:lang w:val="en-GB"/>
        </w:rPr>
      </w:pPr>
      <w:r w:rsidRPr="00916E05">
        <w:rPr>
          <w:lang w:val="en-GB"/>
        </w:rPr>
        <w:t>(Questions ITU-R 217-2/4 and ITU-R 288/4)</w:t>
      </w:r>
    </w:p>
    <w:p w:rsidR="00916E05" w:rsidRPr="00916E05" w:rsidRDefault="00916E05" w:rsidP="001554C3">
      <w:pPr>
        <w:pStyle w:val="Recdate"/>
        <w:rPr>
          <w:lang w:val="en-GB"/>
        </w:rPr>
      </w:pPr>
      <w:r w:rsidRPr="00916E05">
        <w:rPr>
          <w:lang w:val="en-GB"/>
        </w:rPr>
        <w:t>(2009-2012-2014-201</w:t>
      </w:r>
      <w:r w:rsidR="001554C3">
        <w:rPr>
          <w:lang w:val="en-GB"/>
        </w:rPr>
        <w:t>8</w:t>
      </w:r>
      <w:r w:rsidRPr="00916E05">
        <w:rPr>
          <w:lang w:val="en-GB"/>
        </w:rPr>
        <w:t>)</w:t>
      </w:r>
    </w:p>
    <w:p w:rsidR="00916E05" w:rsidRPr="008A4D4E" w:rsidRDefault="00916E05" w:rsidP="001554C3">
      <w:pPr>
        <w:pStyle w:val="HeadingSum"/>
        <w:rPr>
          <w:rFonts w:eastAsia="SimSun"/>
          <w:lang w:val="en-GB"/>
        </w:rPr>
      </w:pPr>
      <w:r w:rsidRPr="008A4D4E">
        <w:rPr>
          <w:rFonts w:eastAsia="SimSun"/>
          <w:lang w:val="en-GB"/>
        </w:rPr>
        <w:t>Scope</w:t>
      </w:r>
    </w:p>
    <w:p w:rsidR="00916E05" w:rsidRPr="008A4D4E" w:rsidRDefault="00916E05" w:rsidP="001554C3">
      <w:pPr>
        <w:pStyle w:val="Summary"/>
        <w:rPr>
          <w:rFonts w:eastAsia="SimSun"/>
          <w:lang w:val="en-GB"/>
        </w:rPr>
      </w:pPr>
      <w:r w:rsidRPr="008A4D4E">
        <w:rPr>
          <w:rFonts w:eastAsia="SimSun"/>
          <w:lang w:val="en-GB"/>
        </w:rPr>
        <w:t xml:space="preserve">The information on orbital parameters, navigation signals and technical characteristics of systems </w:t>
      </w:r>
      <w:r w:rsidRPr="008A4D4E">
        <w:rPr>
          <w:rFonts w:eastAsia="SimSun"/>
          <w:lang w:val="en-GB" w:eastAsia="ja-JP"/>
        </w:rPr>
        <w:t xml:space="preserve">and networks in the </w:t>
      </w:r>
      <w:r w:rsidRPr="008A4D4E">
        <w:rPr>
          <w:rFonts w:eastAsia="SimSun"/>
          <w:lang w:val="en-GB"/>
        </w:rPr>
        <w:t xml:space="preserve">radionavigation-satellite service (RNSS) (space-to-Earth, space-to-space) operating in the bands 1 164-1 215 MHz, 1 215-1 300 MHz and 1 559-1 610 MHz are presented in this Recommendation. This information is intended for use in the assessment of the interference impact between systems </w:t>
      </w:r>
      <w:r w:rsidRPr="008A4D4E">
        <w:rPr>
          <w:rFonts w:eastAsia="SimSun"/>
          <w:lang w:val="en-GB" w:eastAsia="ja-JP"/>
        </w:rPr>
        <w:t xml:space="preserve">and networks in the RNSS </w:t>
      </w:r>
      <w:r w:rsidRPr="008A4D4E">
        <w:rPr>
          <w:rFonts w:eastAsia="SimSun"/>
          <w:lang w:val="en-GB"/>
        </w:rPr>
        <w:t>and with other services</w:t>
      </w:r>
      <w:r w:rsidRPr="008A4D4E">
        <w:rPr>
          <w:rFonts w:eastAsia="SimSun"/>
          <w:lang w:val="en-GB" w:eastAsia="ja-JP"/>
        </w:rPr>
        <w:t xml:space="preserve"> and systems</w:t>
      </w:r>
      <w:r w:rsidRPr="008A4D4E">
        <w:rPr>
          <w:rFonts w:eastAsia="SimSun"/>
          <w:lang w:val="en-GB"/>
        </w:rPr>
        <w:t>.</w:t>
      </w:r>
    </w:p>
    <w:p w:rsidR="00916E05" w:rsidRPr="00C54CB6" w:rsidRDefault="00916E05" w:rsidP="00916E05">
      <w:pPr>
        <w:pStyle w:val="Headingb"/>
        <w:rPr>
          <w:lang w:val="en-GB"/>
        </w:rPr>
      </w:pPr>
      <w:r w:rsidRPr="00C54CB6">
        <w:rPr>
          <w:lang w:val="en-GB"/>
        </w:rPr>
        <w:t>Keywords</w:t>
      </w:r>
    </w:p>
    <w:p w:rsidR="00916E05" w:rsidRPr="00916E05" w:rsidRDefault="00916E05" w:rsidP="00916E05">
      <w:pPr>
        <w:rPr>
          <w:lang w:val="en-GB"/>
        </w:rPr>
      </w:pPr>
      <w:r w:rsidRPr="00916E05">
        <w:rPr>
          <w:lang w:val="en-GB"/>
        </w:rPr>
        <w:t>RNSS, orbital parameters, navigation signals, technical characteristics</w:t>
      </w:r>
    </w:p>
    <w:p w:rsidR="00916E05" w:rsidRPr="00C54CB6" w:rsidRDefault="00916E05" w:rsidP="00916E05">
      <w:pPr>
        <w:pStyle w:val="Headingb"/>
        <w:rPr>
          <w:lang w:val="en-GB"/>
        </w:rPr>
      </w:pPr>
      <w:r w:rsidRPr="00C54CB6">
        <w:rPr>
          <w:lang w:val="en-GB"/>
        </w:rPr>
        <w:t>Abbreviations/Glossary</w:t>
      </w:r>
    </w:p>
    <w:p w:rsidR="00916E05" w:rsidRPr="00916E05" w:rsidRDefault="00916E05" w:rsidP="00916E05">
      <w:pPr>
        <w:pStyle w:val="enumlev1"/>
        <w:rPr>
          <w:lang w:val="en-GB"/>
        </w:rPr>
      </w:pPr>
      <w:r w:rsidRPr="00916E05">
        <w:rPr>
          <w:lang w:val="en-GB"/>
        </w:rPr>
        <w:t>ABAS</w:t>
      </w:r>
      <w:r w:rsidRPr="00916E05">
        <w:rPr>
          <w:lang w:val="en-GB"/>
        </w:rPr>
        <w:tab/>
        <w:t>Aircraft-</w:t>
      </w:r>
      <w:r w:rsidR="001554C3" w:rsidRPr="00916E05">
        <w:rPr>
          <w:lang w:val="en-GB"/>
        </w:rPr>
        <w:t>based augmentation system</w:t>
      </w:r>
    </w:p>
    <w:p w:rsidR="00916E05" w:rsidRPr="00916E05" w:rsidRDefault="00916E05" w:rsidP="001554C3">
      <w:pPr>
        <w:pStyle w:val="enumlev1"/>
        <w:rPr>
          <w:lang w:val="en-GB" w:eastAsia="ar-SA"/>
        </w:rPr>
      </w:pPr>
      <w:r w:rsidRPr="00916E05">
        <w:rPr>
          <w:lang w:val="en-GB" w:eastAsia="ar-SA"/>
        </w:rPr>
        <w:t>CS</w:t>
      </w:r>
      <w:r w:rsidRPr="00916E05">
        <w:rPr>
          <w:lang w:val="en-GB" w:eastAsia="ar-SA"/>
        </w:rPr>
        <w:tab/>
        <w:t xml:space="preserve">Commercial </w:t>
      </w:r>
      <w:r w:rsidR="001554C3">
        <w:rPr>
          <w:lang w:val="en-GB" w:eastAsia="ar-SA"/>
        </w:rPr>
        <w:t>s</w:t>
      </w:r>
      <w:r w:rsidRPr="00916E05">
        <w:rPr>
          <w:lang w:val="en-GB" w:eastAsia="ar-SA"/>
        </w:rPr>
        <w:t>ervice</w:t>
      </w:r>
    </w:p>
    <w:p w:rsidR="00916E05" w:rsidRPr="00916E05" w:rsidRDefault="00916E05" w:rsidP="00916E05">
      <w:pPr>
        <w:pStyle w:val="enumlev1"/>
        <w:rPr>
          <w:lang w:val="en-GB"/>
        </w:rPr>
      </w:pPr>
      <w:r w:rsidRPr="00916E05">
        <w:rPr>
          <w:lang w:val="en-GB"/>
        </w:rPr>
        <w:t>ECEF</w:t>
      </w:r>
      <w:r w:rsidRPr="00916E05">
        <w:rPr>
          <w:lang w:val="en-GB"/>
        </w:rPr>
        <w:tab/>
        <w:t>Earth-centred, Earth</w:t>
      </w:r>
      <w:r w:rsidRPr="00916E05">
        <w:rPr>
          <w:lang w:val="en-GB"/>
        </w:rPr>
        <w:noBreakHyphen/>
        <w:t>fixed</w:t>
      </w:r>
    </w:p>
    <w:p w:rsidR="00916E05" w:rsidRPr="00916E05" w:rsidRDefault="00916E05" w:rsidP="00916E05">
      <w:pPr>
        <w:pStyle w:val="enumlev1"/>
        <w:rPr>
          <w:lang w:val="en-GB"/>
        </w:rPr>
      </w:pPr>
      <w:r w:rsidRPr="00916E05">
        <w:rPr>
          <w:lang w:val="en-GB"/>
        </w:rPr>
        <w:t>GBAS</w:t>
      </w:r>
      <w:r w:rsidRPr="00916E05">
        <w:rPr>
          <w:lang w:val="en-GB"/>
        </w:rPr>
        <w:tab/>
        <w:t>Ground-</w:t>
      </w:r>
      <w:r w:rsidR="001554C3" w:rsidRPr="00916E05">
        <w:rPr>
          <w:lang w:val="en-GB"/>
        </w:rPr>
        <w:t>based augmentation system</w:t>
      </w:r>
    </w:p>
    <w:p w:rsidR="00916E05" w:rsidRPr="00916E05" w:rsidRDefault="00916E05" w:rsidP="001554C3">
      <w:pPr>
        <w:pStyle w:val="enumlev1"/>
        <w:rPr>
          <w:lang w:val="en-GB"/>
        </w:rPr>
      </w:pPr>
      <w:r w:rsidRPr="00916E05">
        <w:rPr>
          <w:lang w:val="en-GB"/>
        </w:rPr>
        <w:t>GMS</w:t>
      </w:r>
      <w:r w:rsidRPr="00916E05">
        <w:rPr>
          <w:lang w:val="en-GB"/>
        </w:rPr>
        <w:tab/>
      </w:r>
      <w:r w:rsidR="001554C3">
        <w:rPr>
          <w:lang w:val="en-GB"/>
        </w:rPr>
        <w:t>G</w:t>
      </w:r>
      <w:r w:rsidRPr="00916E05">
        <w:rPr>
          <w:lang w:val="en-GB"/>
        </w:rPr>
        <w:t>round monitoring station</w:t>
      </w:r>
    </w:p>
    <w:p w:rsidR="00916E05" w:rsidRPr="00916E05" w:rsidRDefault="00916E05" w:rsidP="00916E05">
      <w:pPr>
        <w:pStyle w:val="enumlev1"/>
        <w:rPr>
          <w:lang w:val="en-GB"/>
        </w:rPr>
      </w:pPr>
      <w:r w:rsidRPr="00916E05">
        <w:rPr>
          <w:lang w:val="en-GB"/>
        </w:rPr>
        <w:t>GTRF</w:t>
      </w:r>
      <w:r w:rsidRPr="00916E05">
        <w:rPr>
          <w:lang w:val="en-GB"/>
        </w:rPr>
        <w:tab/>
        <w:t xml:space="preserve">Galileo </w:t>
      </w:r>
      <w:r w:rsidR="001554C3" w:rsidRPr="00916E05">
        <w:rPr>
          <w:lang w:val="en-GB"/>
        </w:rPr>
        <w:t>terrestrial reference frame</w:t>
      </w:r>
    </w:p>
    <w:p w:rsidR="00916E05" w:rsidRPr="00916E05" w:rsidRDefault="00916E05" w:rsidP="001554C3">
      <w:pPr>
        <w:pStyle w:val="enumlev1"/>
        <w:rPr>
          <w:lang w:val="en-GB"/>
        </w:rPr>
      </w:pPr>
      <w:r w:rsidRPr="00916E05">
        <w:rPr>
          <w:lang w:val="en-GB"/>
        </w:rPr>
        <w:t>GUS</w:t>
      </w:r>
      <w:r w:rsidRPr="00916E05">
        <w:rPr>
          <w:lang w:val="en-GB"/>
        </w:rPr>
        <w:tab/>
      </w:r>
      <w:r w:rsidR="001554C3">
        <w:rPr>
          <w:lang w:val="en-GB"/>
        </w:rPr>
        <w:t>G</w:t>
      </w:r>
      <w:r w:rsidRPr="00916E05">
        <w:rPr>
          <w:lang w:val="en-GB"/>
        </w:rPr>
        <w:t>round uplink station</w:t>
      </w:r>
    </w:p>
    <w:p w:rsidR="00916E05" w:rsidRPr="00916E05" w:rsidRDefault="00916E05" w:rsidP="001554C3">
      <w:pPr>
        <w:pStyle w:val="enumlev1"/>
        <w:rPr>
          <w:snapToGrid w:val="0"/>
          <w:lang w:val="en-GB"/>
        </w:rPr>
      </w:pPr>
      <w:r w:rsidRPr="00916E05">
        <w:rPr>
          <w:snapToGrid w:val="0"/>
          <w:lang w:val="en-GB"/>
        </w:rPr>
        <w:t>HA</w:t>
      </w:r>
      <w:r w:rsidRPr="00916E05">
        <w:rPr>
          <w:snapToGrid w:val="0"/>
          <w:lang w:val="en-GB"/>
        </w:rPr>
        <w:tab/>
      </w:r>
      <w:r w:rsidR="001554C3">
        <w:rPr>
          <w:snapToGrid w:val="0"/>
          <w:lang w:val="en-GB"/>
        </w:rPr>
        <w:t>H</w:t>
      </w:r>
      <w:r w:rsidRPr="00916E05">
        <w:rPr>
          <w:snapToGrid w:val="0"/>
          <w:lang w:val="en-GB"/>
        </w:rPr>
        <w:t>igh accuracy</w:t>
      </w:r>
    </w:p>
    <w:p w:rsidR="00916E05" w:rsidRPr="00916E05" w:rsidRDefault="00916E05" w:rsidP="00916E05">
      <w:pPr>
        <w:pStyle w:val="enumlev1"/>
        <w:rPr>
          <w:lang w:val="en-GB"/>
        </w:rPr>
      </w:pPr>
      <w:r w:rsidRPr="00916E05">
        <w:rPr>
          <w:lang w:val="en-GB"/>
        </w:rPr>
        <w:t>ITRS</w:t>
      </w:r>
      <w:r w:rsidRPr="00916E05">
        <w:rPr>
          <w:lang w:val="en-GB"/>
        </w:rPr>
        <w:tab/>
        <w:t xml:space="preserve">International </w:t>
      </w:r>
      <w:r w:rsidR="001554C3" w:rsidRPr="00916E05">
        <w:rPr>
          <w:lang w:val="en-GB"/>
        </w:rPr>
        <w:t>terrestrial reference frame</w:t>
      </w:r>
    </w:p>
    <w:p w:rsidR="00916E05" w:rsidRPr="00916E05" w:rsidRDefault="00916E05" w:rsidP="00916E05">
      <w:pPr>
        <w:pStyle w:val="enumlev1"/>
        <w:rPr>
          <w:lang w:val="en-GB"/>
        </w:rPr>
      </w:pPr>
      <w:r w:rsidRPr="00916E05">
        <w:rPr>
          <w:lang w:val="en-GB"/>
        </w:rPr>
        <w:t>MCS</w:t>
      </w:r>
      <w:r w:rsidRPr="00916E05">
        <w:rPr>
          <w:lang w:val="en-GB"/>
        </w:rPr>
        <w:tab/>
        <w:t xml:space="preserve">Master </w:t>
      </w:r>
      <w:r w:rsidR="001554C3" w:rsidRPr="00916E05">
        <w:rPr>
          <w:lang w:val="en-GB"/>
        </w:rPr>
        <w:t>control station</w:t>
      </w:r>
    </w:p>
    <w:p w:rsidR="00916E05" w:rsidRPr="00916E05" w:rsidRDefault="00916E05" w:rsidP="001554C3">
      <w:pPr>
        <w:pStyle w:val="enumlev1"/>
        <w:rPr>
          <w:lang w:val="en-GB"/>
        </w:rPr>
      </w:pPr>
      <w:r w:rsidRPr="00916E05">
        <w:rPr>
          <w:lang w:val="en-GB"/>
        </w:rPr>
        <w:t>MRS</w:t>
      </w:r>
      <w:r w:rsidRPr="00916E05">
        <w:rPr>
          <w:lang w:val="en-GB"/>
        </w:rPr>
        <w:tab/>
      </w:r>
      <w:r w:rsidR="001554C3">
        <w:rPr>
          <w:lang w:val="en-GB"/>
        </w:rPr>
        <w:t>M</w:t>
      </w:r>
      <w:r w:rsidRPr="00916E05">
        <w:rPr>
          <w:lang w:val="en-GB"/>
        </w:rPr>
        <w:t>onitor and ranging station</w:t>
      </w:r>
    </w:p>
    <w:p w:rsidR="00916E05" w:rsidRPr="00916E05" w:rsidRDefault="00916E05" w:rsidP="001554C3">
      <w:pPr>
        <w:pStyle w:val="enumlev1"/>
        <w:rPr>
          <w:lang w:val="en-GB"/>
        </w:rPr>
      </w:pPr>
      <w:r w:rsidRPr="00916E05">
        <w:rPr>
          <w:lang w:val="en-GB"/>
        </w:rPr>
        <w:t>NCS</w:t>
      </w:r>
      <w:r w:rsidRPr="00916E05">
        <w:rPr>
          <w:lang w:val="en-GB"/>
        </w:rPr>
        <w:tab/>
      </w:r>
      <w:r w:rsidR="001554C3">
        <w:rPr>
          <w:lang w:val="en-GB"/>
        </w:rPr>
        <w:t>N</w:t>
      </w:r>
      <w:r w:rsidRPr="00916E05">
        <w:rPr>
          <w:lang w:val="en-GB"/>
        </w:rPr>
        <w:t>etwork communication subsystem</w:t>
      </w:r>
    </w:p>
    <w:p w:rsidR="00916E05" w:rsidRPr="00916E05" w:rsidRDefault="00916E05" w:rsidP="001554C3">
      <w:pPr>
        <w:pStyle w:val="enumlev1"/>
        <w:rPr>
          <w:lang w:val="en-GB" w:eastAsia="ar-SA"/>
        </w:rPr>
      </w:pPr>
      <w:r w:rsidRPr="00916E05">
        <w:rPr>
          <w:lang w:val="en-GB" w:eastAsia="ar-SA"/>
        </w:rPr>
        <w:t>OS</w:t>
      </w:r>
      <w:r w:rsidRPr="00916E05">
        <w:rPr>
          <w:lang w:val="en-GB" w:eastAsia="ar-SA"/>
        </w:rPr>
        <w:tab/>
        <w:t xml:space="preserve">Open </w:t>
      </w:r>
      <w:r w:rsidR="001554C3">
        <w:rPr>
          <w:lang w:val="en-GB" w:eastAsia="ar-SA"/>
        </w:rPr>
        <w:t>s</w:t>
      </w:r>
      <w:r w:rsidRPr="00916E05">
        <w:rPr>
          <w:lang w:val="en-GB" w:eastAsia="ar-SA"/>
        </w:rPr>
        <w:t>ervice</w:t>
      </w:r>
    </w:p>
    <w:p w:rsidR="00916E05" w:rsidRPr="00A63967" w:rsidRDefault="00916E05" w:rsidP="001554C3">
      <w:pPr>
        <w:pStyle w:val="enumlev1"/>
        <w:rPr>
          <w:lang w:val="en-GB"/>
        </w:rPr>
      </w:pPr>
      <w:r w:rsidRPr="00A63967">
        <w:rPr>
          <w:lang w:val="en-GB"/>
        </w:rPr>
        <w:t>PNT</w:t>
      </w:r>
      <w:r w:rsidRPr="00A63967">
        <w:rPr>
          <w:lang w:val="en-GB"/>
        </w:rPr>
        <w:tab/>
      </w:r>
      <w:r w:rsidR="001554C3">
        <w:rPr>
          <w:lang w:val="en-GB"/>
        </w:rPr>
        <w:t>P</w:t>
      </w:r>
      <w:r w:rsidRPr="00A63967">
        <w:rPr>
          <w:lang w:val="en-GB"/>
        </w:rPr>
        <w:t>ositioning, navigation and timing</w:t>
      </w:r>
    </w:p>
    <w:p w:rsidR="00916E05" w:rsidRPr="00A63967" w:rsidRDefault="00916E05" w:rsidP="001554C3">
      <w:pPr>
        <w:pStyle w:val="enumlev1"/>
        <w:rPr>
          <w:lang w:val="en-GB"/>
        </w:rPr>
      </w:pPr>
      <w:r w:rsidRPr="00A63967">
        <w:rPr>
          <w:lang w:val="en-GB"/>
        </w:rPr>
        <w:t>PRN</w:t>
      </w:r>
      <w:r w:rsidRPr="00A63967">
        <w:rPr>
          <w:lang w:val="en-GB"/>
        </w:rPr>
        <w:tab/>
      </w:r>
      <w:r w:rsidR="001554C3">
        <w:rPr>
          <w:lang w:val="en-GB"/>
        </w:rPr>
        <w:t>P</w:t>
      </w:r>
      <w:r w:rsidRPr="00A63967">
        <w:rPr>
          <w:lang w:val="en-GB"/>
        </w:rPr>
        <w:t>seudo-random noise</w:t>
      </w:r>
    </w:p>
    <w:p w:rsidR="00916E05" w:rsidRPr="00A63967" w:rsidRDefault="00916E05" w:rsidP="00916E05">
      <w:pPr>
        <w:pStyle w:val="enumlev1"/>
        <w:rPr>
          <w:lang w:val="en-GB"/>
        </w:rPr>
      </w:pPr>
      <w:r w:rsidRPr="00A63967">
        <w:rPr>
          <w:lang w:val="en-GB"/>
        </w:rPr>
        <w:t>PRS</w:t>
      </w:r>
      <w:r w:rsidRPr="00A63967">
        <w:rPr>
          <w:lang w:val="en-GB"/>
        </w:rPr>
        <w:tab/>
        <w:t xml:space="preserve">Public </w:t>
      </w:r>
      <w:r w:rsidR="001554C3" w:rsidRPr="00A63967">
        <w:rPr>
          <w:lang w:val="en-GB"/>
        </w:rPr>
        <w:t>regulated service</w:t>
      </w:r>
    </w:p>
    <w:p w:rsidR="00916E05" w:rsidRPr="00A63967" w:rsidRDefault="00916E05" w:rsidP="001554C3">
      <w:pPr>
        <w:pStyle w:val="enumlev1"/>
        <w:rPr>
          <w:lang w:val="en-GB"/>
        </w:rPr>
      </w:pPr>
      <w:r w:rsidRPr="00A63967">
        <w:rPr>
          <w:lang w:val="en-GB"/>
        </w:rPr>
        <w:t>PSD</w:t>
      </w:r>
      <w:r w:rsidRPr="00A63967">
        <w:rPr>
          <w:lang w:val="en-GB"/>
        </w:rPr>
        <w:tab/>
      </w:r>
      <w:r w:rsidR="001554C3">
        <w:rPr>
          <w:lang w:val="en-GB"/>
        </w:rPr>
        <w:t>P</w:t>
      </w:r>
      <w:r w:rsidRPr="00A63967">
        <w:rPr>
          <w:lang w:val="en-GB"/>
        </w:rPr>
        <w:t>ower spectral density</w:t>
      </w:r>
    </w:p>
    <w:p w:rsidR="00916E05" w:rsidRPr="00A63967" w:rsidRDefault="00916E05" w:rsidP="001554C3">
      <w:pPr>
        <w:pStyle w:val="enumlev1"/>
        <w:rPr>
          <w:snapToGrid w:val="0"/>
          <w:lang w:val="en-GB"/>
        </w:rPr>
      </w:pPr>
      <w:r w:rsidRPr="00A63967">
        <w:rPr>
          <w:snapToGrid w:val="0"/>
          <w:lang w:val="en-GB"/>
        </w:rPr>
        <w:t>SA</w:t>
      </w:r>
      <w:r w:rsidRPr="00A63967">
        <w:rPr>
          <w:snapToGrid w:val="0"/>
          <w:lang w:val="en-GB"/>
        </w:rPr>
        <w:tab/>
      </w:r>
      <w:r w:rsidR="001554C3">
        <w:rPr>
          <w:snapToGrid w:val="0"/>
          <w:lang w:val="en-GB"/>
        </w:rPr>
        <w:t>S</w:t>
      </w:r>
      <w:r w:rsidRPr="00A63967">
        <w:rPr>
          <w:snapToGrid w:val="0"/>
          <w:lang w:val="en-GB"/>
        </w:rPr>
        <w:t>tandard accuracy</w:t>
      </w:r>
    </w:p>
    <w:p w:rsidR="00916E05" w:rsidRPr="00A63967" w:rsidRDefault="00916E05" w:rsidP="00916E05">
      <w:pPr>
        <w:pStyle w:val="enumlev1"/>
        <w:rPr>
          <w:lang w:val="en-GB"/>
        </w:rPr>
      </w:pPr>
      <w:r w:rsidRPr="00A63967">
        <w:rPr>
          <w:lang w:val="en-GB"/>
        </w:rPr>
        <w:t>SBAS</w:t>
      </w:r>
      <w:r w:rsidRPr="00A63967">
        <w:rPr>
          <w:lang w:val="en-GB"/>
        </w:rPr>
        <w:tab/>
        <w:t>Satellite</w:t>
      </w:r>
      <w:r w:rsidR="001554C3" w:rsidRPr="00A63967">
        <w:rPr>
          <w:lang w:val="en-GB"/>
        </w:rPr>
        <w:t>-based augmentation system</w:t>
      </w:r>
    </w:p>
    <w:p w:rsidR="00916E05" w:rsidRPr="00A63967" w:rsidRDefault="00916E05" w:rsidP="001554C3">
      <w:pPr>
        <w:pStyle w:val="enumlev1"/>
        <w:rPr>
          <w:lang w:val="en-GB"/>
        </w:rPr>
      </w:pPr>
      <w:r w:rsidRPr="00A63967">
        <w:rPr>
          <w:lang w:val="en-GB"/>
        </w:rPr>
        <w:t>SiS</w:t>
      </w:r>
      <w:r w:rsidRPr="00A63967">
        <w:rPr>
          <w:lang w:val="en-GB"/>
        </w:rPr>
        <w:tab/>
      </w:r>
      <w:r w:rsidR="001554C3">
        <w:rPr>
          <w:lang w:val="en-GB"/>
        </w:rPr>
        <w:t>S</w:t>
      </w:r>
      <w:r w:rsidRPr="00A63967">
        <w:rPr>
          <w:lang w:val="en-GB"/>
        </w:rPr>
        <w:t>ignal-in-space</w:t>
      </w:r>
    </w:p>
    <w:p w:rsidR="00916E05" w:rsidRPr="00A63967" w:rsidRDefault="00916E05" w:rsidP="00916E05">
      <w:pPr>
        <w:pStyle w:val="enumlev1"/>
        <w:rPr>
          <w:lang w:val="en-GB"/>
        </w:rPr>
      </w:pPr>
      <w:r w:rsidRPr="00A63967">
        <w:rPr>
          <w:lang w:val="en-GB"/>
        </w:rPr>
        <w:t>SPS</w:t>
      </w:r>
      <w:r w:rsidRPr="00A63967">
        <w:rPr>
          <w:lang w:val="en-GB"/>
        </w:rPr>
        <w:tab/>
        <w:t xml:space="preserve">Standard </w:t>
      </w:r>
      <w:r w:rsidR="001554C3" w:rsidRPr="00A63967">
        <w:rPr>
          <w:lang w:val="en-GB"/>
        </w:rPr>
        <w:t>positioning s</w:t>
      </w:r>
      <w:r w:rsidRPr="00A63967">
        <w:rPr>
          <w:lang w:val="en-GB"/>
        </w:rPr>
        <w:t>ervice</w:t>
      </w:r>
    </w:p>
    <w:p w:rsidR="00916E05" w:rsidRPr="00A63967" w:rsidRDefault="00916E05" w:rsidP="00916E05">
      <w:pPr>
        <w:pStyle w:val="enumlev1"/>
        <w:rPr>
          <w:lang w:val="en-GB"/>
        </w:rPr>
      </w:pPr>
      <w:r w:rsidRPr="00A63967">
        <w:rPr>
          <w:lang w:val="en-GB"/>
        </w:rPr>
        <w:t>WAAS</w:t>
      </w:r>
      <w:r w:rsidRPr="00A63967">
        <w:rPr>
          <w:lang w:val="en-GB"/>
        </w:rPr>
        <w:tab/>
        <w:t xml:space="preserve">Wide </w:t>
      </w:r>
      <w:r w:rsidR="001554C3" w:rsidRPr="00A63967">
        <w:rPr>
          <w:lang w:val="en-GB"/>
        </w:rPr>
        <w:t>area augmentation system</w:t>
      </w:r>
    </w:p>
    <w:p w:rsidR="00916E05" w:rsidRPr="00C54CB6" w:rsidRDefault="00916E05" w:rsidP="00916E05">
      <w:pPr>
        <w:pStyle w:val="Headingb"/>
        <w:rPr>
          <w:lang w:val="en-GB"/>
        </w:rPr>
      </w:pPr>
      <w:r w:rsidRPr="00C54CB6">
        <w:rPr>
          <w:lang w:val="en-GB"/>
        </w:rPr>
        <w:lastRenderedPageBreak/>
        <w:t>Related ITU-R Recommendations and Reports</w:t>
      </w:r>
    </w:p>
    <w:p w:rsidR="00916E05" w:rsidRPr="00A63967" w:rsidRDefault="00916E05" w:rsidP="00222A35">
      <w:pPr>
        <w:rPr>
          <w:rFonts w:eastAsia="SimSun"/>
          <w:lang w:val="en-GB"/>
        </w:rPr>
      </w:pPr>
      <w:r w:rsidRPr="00A63967">
        <w:rPr>
          <w:rFonts w:eastAsia="SimSun"/>
          <w:lang w:val="en-GB"/>
        </w:rPr>
        <w:t>Recommendation ITU-R M</w:t>
      </w:r>
      <w:r w:rsidRPr="00A63967">
        <w:rPr>
          <w:lang w:val="en-GB"/>
        </w:rPr>
        <w:t xml:space="preserve">.1318-1 – </w:t>
      </w:r>
      <w:r w:rsidRPr="00A63967">
        <w:rPr>
          <w:rFonts w:eastAsia="SimSun"/>
          <w:lang w:val="en-GB"/>
        </w:rPr>
        <w:t>Evaluation model for continuous interference from radio sources other than in the radionavigation-satellite service to the radionavigation-satellite service systems and networks operating in the 1</w:t>
      </w:r>
      <w:r w:rsidR="00222A35">
        <w:rPr>
          <w:rFonts w:eastAsia="SimSun"/>
          <w:lang w:val="en-GB"/>
        </w:rPr>
        <w:t> 164-1 215 MHz, 1 215-1 300 MHz, 1 559-1 </w:t>
      </w:r>
      <w:r w:rsidRPr="00A63967">
        <w:rPr>
          <w:rFonts w:eastAsia="SimSun"/>
          <w:lang w:val="en-GB"/>
        </w:rPr>
        <w:t>610 MHz and 5 010</w:t>
      </w:r>
      <w:r w:rsidRPr="00A63967">
        <w:rPr>
          <w:rFonts w:eastAsia="SimSun"/>
          <w:lang w:val="en-GB"/>
        </w:rPr>
        <w:noBreakHyphen/>
        <w:t>5 030 MHz bands</w:t>
      </w:r>
    </w:p>
    <w:p w:rsidR="00916E05" w:rsidRPr="00A63967" w:rsidRDefault="00916E05" w:rsidP="00916E05">
      <w:pPr>
        <w:rPr>
          <w:rFonts w:eastAsia="SimSun"/>
          <w:lang w:val="en-GB"/>
        </w:rPr>
      </w:pPr>
      <w:r w:rsidRPr="00A63967">
        <w:rPr>
          <w:rFonts w:eastAsia="SimSun"/>
          <w:lang w:val="en-GB"/>
        </w:rPr>
        <w:t>Recommendation ITU-R M</w:t>
      </w:r>
      <w:r w:rsidRPr="00A63967">
        <w:rPr>
          <w:lang w:val="en-GB"/>
        </w:rPr>
        <w:t xml:space="preserve">.1831-0 – </w:t>
      </w:r>
      <w:r w:rsidRPr="00A63967">
        <w:rPr>
          <w:rFonts w:eastAsia="SimSun"/>
          <w:lang w:val="en-GB"/>
        </w:rPr>
        <w:t>A coordination methodology for RNSS inter-system interference estimation</w:t>
      </w:r>
    </w:p>
    <w:p w:rsidR="00916E05" w:rsidRPr="00A63967" w:rsidRDefault="00916E05" w:rsidP="00222A35">
      <w:pPr>
        <w:rPr>
          <w:lang w:val="en-GB"/>
        </w:rPr>
      </w:pPr>
      <w:r w:rsidRPr="00A63967">
        <w:rPr>
          <w:rFonts w:eastAsia="SimSun"/>
          <w:lang w:val="en-GB"/>
        </w:rPr>
        <w:t>Recommendation ITU-R M</w:t>
      </w:r>
      <w:r w:rsidRPr="00A63967">
        <w:rPr>
          <w:lang w:val="en-GB"/>
        </w:rPr>
        <w:t>.1901-1 – Guidance on ITU-R Recommendations related to systems and networks in the radionavigation-satellite service operating in the frequency bands 1 164</w:t>
      </w:r>
      <w:r w:rsidRPr="00A63967">
        <w:rPr>
          <w:lang w:val="en-GB"/>
        </w:rPr>
        <w:noBreakHyphen/>
        <w:t>1 215 MHz, 1 21</w:t>
      </w:r>
      <w:r w:rsidR="00222A35">
        <w:rPr>
          <w:lang w:val="en-GB"/>
        </w:rPr>
        <w:t>5</w:t>
      </w:r>
      <w:r w:rsidR="00222A35">
        <w:rPr>
          <w:lang w:val="en-GB"/>
        </w:rPr>
        <w:noBreakHyphen/>
        <w:t>1 300 MHz, 1 559-1 610 MHz, 5 </w:t>
      </w:r>
      <w:r w:rsidRPr="00A63967">
        <w:rPr>
          <w:lang w:val="en-GB"/>
        </w:rPr>
        <w:t>000-5</w:t>
      </w:r>
      <w:r w:rsidR="00222A35">
        <w:rPr>
          <w:lang w:val="en-GB"/>
        </w:rPr>
        <w:t> </w:t>
      </w:r>
      <w:r w:rsidRPr="00A63967">
        <w:rPr>
          <w:lang w:val="en-GB"/>
        </w:rPr>
        <w:t>010 MHz and 5 010</w:t>
      </w:r>
      <w:r w:rsidRPr="00A63967">
        <w:rPr>
          <w:lang w:val="en-GB"/>
        </w:rPr>
        <w:noBreakHyphen/>
        <w:t>5 030 MHz</w:t>
      </w:r>
    </w:p>
    <w:p w:rsidR="00916E05" w:rsidRPr="00A63967" w:rsidRDefault="00916E05" w:rsidP="00916E05">
      <w:pPr>
        <w:rPr>
          <w:rFonts w:eastAsia="SimSun"/>
          <w:lang w:val="en-GB"/>
        </w:rPr>
      </w:pPr>
      <w:r w:rsidRPr="00A63967">
        <w:rPr>
          <w:rFonts w:eastAsia="SimSun"/>
          <w:lang w:val="en-GB"/>
        </w:rPr>
        <w:t>Recommendation ITU-R M</w:t>
      </w:r>
      <w:r w:rsidRPr="00A63967">
        <w:rPr>
          <w:lang w:val="en-GB"/>
        </w:rPr>
        <w:t xml:space="preserve">.1902-0 – </w:t>
      </w:r>
      <w:r w:rsidRPr="00A63967">
        <w:rPr>
          <w:rFonts w:eastAsia="SimSun"/>
          <w:lang w:val="en-GB"/>
        </w:rPr>
        <w:t>Characteristics and protection criteria for receiving earth stations in the radionavigation-satellite service (space-to-Earth) operating in the band 1 215</w:t>
      </w:r>
      <w:r w:rsidRPr="00A63967">
        <w:rPr>
          <w:rFonts w:eastAsia="SimSun"/>
          <w:lang w:val="en-GB"/>
        </w:rPr>
        <w:noBreakHyphen/>
        <w:t>1 300 MHz</w:t>
      </w:r>
    </w:p>
    <w:p w:rsidR="00916E05" w:rsidRPr="00A63967" w:rsidRDefault="00916E05" w:rsidP="00916E05">
      <w:pPr>
        <w:rPr>
          <w:highlight w:val="yellow"/>
          <w:lang w:val="en-GB"/>
        </w:rPr>
      </w:pPr>
      <w:r w:rsidRPr="00A63967">
        <w:rPr>
          <w:rFonts w:eastAsia="SimSun"/>
          <w:lang w:val="en-GB"/>
        </w:rPr>
        <w:t>Recommendation ITU-R M.</w:t>
      </w:r>
      <w:r w:rsidRPr="00A63967">
        <w:rPr>
          <w:lang w:val="en-GB"/>
        </w:rPr>
        <w:t xml:space="preserve">1903-0 – </w:t>
      </w:r>
      <w:r w:rsidRPr="00A63967">
        <w:rPr>
          <w:rFonts w:eastAsia="SimSun"/>
          <w:lang w:val="en-GB"/>
        </w:rPr>
        <w:t>Characteristics and protection criteria for receiving earth stations in the radionavigation-satellite service (space-to-Earth) and receivers in the aeronautical radionavigation service operating in the band 1 559-1 610 MHz</w:t>
      </w:r>
    </w:p>
    <w:p w:rsidR="00916E05" w:rsidRPr="00A63967" w:rsidRDefault="00916E05" w:rsidP="00916E05">
      <w:pPr>
        <w:rPr>
          <w:highlight w:val="yellow"/>
          <w:lang w:val="en-GB"/>
        </w:rPr>
      </w:pPr>
      <w:r w:rsidRPr="00A63967">
        <w:rPr>
          <w:rFonts w:eastAsia="SimSun"/>
          <w:lang w:val="en-GB"/>
        </w:rPr>
        <w:t>Recommendation ITU-R M.</w:t>
      </w:r>
      <w:r w:rsidRPr="00A63967">
        <w:rPr>
          <w:lang w:val="en-GB"/>
        </w:rPr>
        <w:t xml:space="preserve">1904-0 – </w:t>
      </w:r>
      <w:r w:rsidRPr="00A63967">
        <w:rPr>
          <w:rFonts w:eastAsia="SimSun"/>
          <w:lang w:val="en-GB"/>
        </w:rPr>
        <w:t>Characteristics, performance requirements and protection criteria for receiving stations of the radionavigation-satellite service (space-to-space) operating in the frequency bands 1 164-1 215 MHz, 1 215-1 300 MHz and 1 559</w:t>
      </w:r>
      <w:r w:rsidRPr="00A63967">
        <w:rPr>
          <w:rFonts w:eastAsia="SimSun"/>
          <w:lang w:val="en-GB"/>
        </w:rPr>
        <w:noBreakHyphen/>
        <w:t>1 610 MHz</w:t>
      </w:r>
    </w:p>
    <w:p w:rsidR="00916E05" w:rsidRPr="00A63967" w:rsidRDefault="00916E05" w:rsidP="00916E05">
      <w:pPr>
        <w:rPr>
          <w:highlight w:val="yellow"/>
          <w:lang w:val="en-GB"/>
        </w:rPr>
      </w:pPr>
      <w:r w:rsidRPr="00A63967">
        <w:rPr>
          <w:rFonts w:eastAsia="SimSun"/>
          <w:lang w:val="en-GB"/>
        </w:rPr>
        <w:t>Recommendation ITU-R M</w:t>
      </w:r>
      <w:r w:rsidRPr="00A63967">
        <w:rPr>
          <w:lang w:val="en-GB"/>
        </w:rPr>
        <w:t xml:space="preserve">.1905-0 – </w:t>
      </w:r>
      <w:r w:rsidRPr="00A63967">
        <w:rPr>
          <w:rFonts w:eastAsia="SimSun"/>
          <w:lang w:val="en-GB"/>
        </w:rPr>
        <w:t>Characteristics and protection criteria for receiving earth stations in the radionavigation-satellite service (space-to-Earth) operating in the band 1 164</w:t>
      </w:r>
      <w:r w:rsidRPr="00A63967">
        <w:rPr>
          <w:rFonts w:eastAsia="SimSun"/>
          <w:lang w:val="en-GB"/>
        </w:rPr>
        <w:noBreakHyphen/>
        <w:t>1 215 MHz</w:t>
      </w:r>
    </w:p>
    <w:p w:rsidR="00916E05" w:rsidRPr="00A63967" w:rsidRDefault="00916E05" w:rsidP="00916E05">
      <w:pPr>
        <w:rPr>
          <w:highlight w:val="yellow"/>
          <w:lang w:val="en-GB"/>
        </w:rPr>
      </w:pPr>
      <w:r w:rsidRPr="00A63967">
        <w:rPr>
          <w:rFonts w:eastAsia="SimSun"/>
          <w:lang w:val="en-GB"/>
        </w:rPr>
        <w:t>Recommendation ITU-R M</w:t>
      </w:r>
      <w:r w:rsidRPr="00A63967">
        <w:rPr>
          <w:lang w:val="en-GB"/>
        </w:rPr>
        <w:t xml:space="preserve">.2030-0 – </w:t>
      </w:r>
      <w:r w:rsidRPr="00A63967">
        <w:rPr>
          <w:rFonts w:eastAsia="SimSun"/>
          <w:lang w:val="en-GB"/>
        </w:rP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rsidR="00916E05" w:rsidRPr="00A63967" w:rsidRDefault="00916E05" w:rsidP="00916E05">
      <w:pPr>
        <w:rPr>
          <w:highlight w:val="yellow"/>
          <w:lang w:val="en-GB"/>
        </w:rPr>
      </w:pPr>
      <w:r w:rsidRPr="00A63967">
        <w:rPr>
          <w:rFonts w:eastAsia="SimSun"/>
          <w:lang w:val="en-GB"/>
        </w:rPr>
        <w:t xml:space="preserve">Report ITU-R M.766-2 </w:t>
      </w:r>
      <w:r w:rsidRPr="00A63967">
        <w:rPr>
          <w:lang w:val="en-GB"/>
        </w:rPr>
        <w:t>–</w:t>
      </w:r>
      <w:r w:rsidRPr="00A63967">
        <w:rPr>
          <w:rFonts w:eastAsia="SimSun"/>
          <w:lang w:val="en-GB"/>
        </w:rPr>
        <w:t xml:space="preserve"> Feasibility of frequency sharing between the GPS and other services</w:t>
      </w:r>
    </w:p>
    <w:p w:rsidR="00916E05" w:rsidRPr="00A63967" w:rsidRDefault="00916E05" w:rsidP="00916E05">
      <w:pPr>
        <w:pStyle w:val="Normalaftertitle"/>
        <w:rPr>
          <w:lang w:val="en-GB"/>
        </w:rPr>
      </w:pPr>
      <w:r w:rsidRPr="00A63967">
        <w:rPr>
          <w:lang w:val="en-GB"/>
        </w:rPr>
        <w:t>The ITU Radiocommunication Assembly,</w:t>
      </w:r>
    </w:p>
    <w:p w:rsidR="00916E05" w:rsidRPr="00A63967" w:rsidRDefault="00916E05" w:rsidP="00916E05">
      <w:pPr>
        <w:pStyle w:val="Call"/>
        <w:rPr>
          <w:lang w:val="en-GB"/>
        </w:rPr>
      </w:pPr>
      <w:r w:rsidRPr="00A63967">
        <w:rPr>
          <w:lang w:val="en-GB"/>
        </w:rPr>
        <w:t>considering</w:t>
      </w:r>
    </w:p>
    <w:p w:rsidR="00916E05" w:rsidRPr="00A63967" w:rsidRDefault="00916E05" w:rsidP="00916E05">
      <w:pPr>
        <w:rPr>
          <w:lang w:val="en-GB"/>
        </w:rPr>
      </w:pPr>
      <w:r w:rsidRPr="00A63967">
        <w:rPr>
          <w:i/>
          <w:iCs/>
          <w:lang w:val="en-GB"/>
        </w:rPr>
        <w:t>a)</w:t>
      </w:r>
      <w:r w:rsidRPr="00A63967">
        <w:rPr>
          <w:lang w:val="en-GB"/>
        </w:rPr>
        <w:tab/>
        <w:t>that systems</w:t>
      </w:r>
      <w:r w:rsidRPr="00A63967">
        <w:rPr>
          <w:lang w:val="en-GB" w:eastAsia="ja-JP"/>
        </w:rPr>
        <w:t xml:space="preserve"> and networks</w:t>
      </w:r>
      <w:r w:rsidRPr="00A63967">
        <w:rPr>
          <w:lang w:val="en-GB"/>
        </w:rPr>
        <w:t xml:space="preserve"> </w:t>
      </w:r>
      <w:r w:rsidRPr="00A63967">
        <w:rPr>
          <w:lang w:val="en-GB" w:eastAsia="ja-JP"/>
        </w:rPr>
        <w:t xml:space="preserve">in the radionavigation-satellite service (RNSS) </w:t>
      </w:r>
      <w:r w:rsidRPr="00A63967">
        <w:rPr>
          <w:lang w:val="en-GB"/>
        </w:rPr>
        <w:t>provide worldwide accurate information for many positioning, navigation and timing applications, including safety aspects for some frequency bands and under certain circumstances and applications;</w:t>
      </w:r>
    </w:p>
    <w:p w:rsidR="00916E05" w:rsidRPr="00A63967" w:rsidRDefault="00916E05" w:rsidP="00916E05">
      <w:pPr>
        <w:rPr>
          <w:lang w:val="en-GB"/>
        </w:rPr>
      </w:pPr>
      <w:r w:rsidRPr="00A63967">
        <w:rPr>
          <w:i/>
          <w:iCs/>
          <w:lang w:val="en-GB"/>
        </w:rPr>
        <w:t>b)</w:t>
      </w:r>
      <w:r w:rsidRPr="00A63967">
        <w:rPr>
          <w:lang w:val="en-GB"/>
        </w:rPr>
        <w:tab/>
        <w:t>that there are several operating and planned systems</w:t>
      </w:r>
      <w:r w:rsidRPr="00A63967">
        <w:rPr>
          <w:lang w:val="en-GB" w:eastAsia="ja-JP"/>
        </w:rPr>
        <w:t xml:space="preserve"> and networks in the RNSS</w:t>
      </w:r>
      <w:r w:rsidRPr="00A63967">
        <w:rPr>
          <w:lang w:val="en-GB"/>
        </w:rPr>
        <w:t>;</w:t>
      </w:r>
    </w:p>
    <w:p w:rsidR="00916E05" w:rsidRPr="00A63967" w:rsidRDefault="00916E05" w:rsidP="00916E05">
      <w:pPr>
        <w:rPr>
          <w:lang w:val="en-GB" w:eastAsia="ja-JP"/>
        </w:rPr>
      </w:pPr>
      <w:r w:rsidRPr="00A63967">
        <w:rPr>
          <w:i/>
          <w:iCs/>
          <w:lang w:val="en-GB"/>
        </w:rPr>
        <w:t>c)</w:t>
      </w:r>
      <w:r w:rsidRPr="00A63967">
        <w:rPr>
          <w:lang w:val="en-GB"/>
        </w:rPr>
        <w:tab/>
        <w:t xml:space="preserve">that any properly equipped earth station may receive navigation information from systems </w:t>
      </w:r>
      <w:r w:rsidRPr="00A63967">
        <w:rPr>
          <w:lang w:val="en-GB" w:eastAsia="ja-JP"/>
        </w:rPr>
        <w:t xml:space="preserve">and networks in the RNSS </w:t>
      </w:r>
      <w:r w:rsidRPr="00A63967">
        <w:rPr>
          <w:lang w:val="en-GB"/>
        </w:rPr>
        <w:t>on a worldwide basis,</w:t>
      </w:r>
    </w:p>
    <w:p w:rsidR="00916E05" w:rsidRPr="00A63967" w:rsidRDefault="00916E05" w:rsidP="00916E05">
      <w:pPr>
        <w:pStyle w:val="Call"/>
        <w:rPr>
          <w:lang w:val="en-GB"/>
        </w:rPr>
      </w:pPr>
      <w:r w:rsidRPr="00A63967">
        <w:rPr>
          <w:lang w:val="en-GB"/>
        </w:rPr>
        <w:t>recognizing</w:t>
      </w:r>
    </w:p>
    <w:p w:rsidR="00916E05" w:rsidRPr="00A63967" w:rsidRDefault="00916E05" w:rsidP="00916E05">
      <w:pPr>
        <w:rPr>
          <w:lang w:val="en-GB"/>
        </w:rPr>
      </w:pPr>
      <w:r w:rsidRPr="00A63967">
        <w:rPr>
          <w:i/>
          <w:iCs/>
          <w:lang w:val="en-GB" w:eastAsia="ja-JP"/>
        </w:rPr>
        <w:t>a</w:t>
      </w:r>
      <w:r w:rsidRPr="00A63967">
        <w:rPr>
          <w:i/>
          <w:iCs/>
          <w:lang w:val="en-GB"/>
        </w:rPr>
        <w:t>)</w:t>
      </w:r>
      <w:r w:rsidRPr="00A63967">
        <w:rPr>
          <w:lang w:val="en-GB"/>
        </w:rPr>
        <w:tab/>
        <w:t>that the bands 1 164-1 215 MHz, 1 215-1 300 MHz, and 1 559-1 610 MHz are allocated on a primary basis to RNSS (space-to-Earth, space-to-space);</w:t>
      </w:r>
    </w:p>
    <w:p w:rsidR="00916E05" w:rsidRPr="00A63967" w:rsidRDefault="00916E05" w:rsidP="00916E05">
      <w:pPr>
        <w:rPr>
          <w:lang w:val="en-GB"/>
        </w:rPr>
      </w:pPr>
      <w:r w:rsidRPr="00A63967">
        <w:rPr>
          <w:i/>
          <w:iCs/>
          <w:lang w:val="en-GB" w:eastAsia="ja-JP"/>
        </w:rPr>
        <w:t>b</w:t>
      </w:r>
      <w:r w:rsidRPr="00A63967">
        <w:rPr>
          <w:i/>
          <w:iCs/>
          <w:lang w:val="en-GB"/>
        </w:rPr>
        <w:t>)</w:t>
      </w:r>
      <w:r w:rsidRPr="00A63967">
        <w:rPr>
          <w:lang w:val="en-GB"/>
        </w:rPr>
        <w:tab/>
        <w:t>that the bands 1 164-1 215 MHz, 1 215-1 300 MHz, and 1 559-1 610 MHz are also allocated on a primary basis to other services;</w:t>
      </w:r>
    </w:p>
    <w:p w:rsidR="00916E05" w:rsidRPr="00A63967" w:rsidRDefault="00916E05" w:rsidP="00916E05">
      <w:pPr>
        <w:rPr>
          <w:lang w:val="en-GB"/>
        </w:rPr>
      </w:pPr>
      <w:r w:rsidRPr="00A63967">
        <w:rPr>
          <w:i/>
          <w:iCs/>
          <w:lang w:val="en-GB"/>
        </w:rPr>
        <w:t>c)</w:t>
      </w:r>
      <w:r w:rsidRPr="00A63967">
        <w:rPr>
          <w:lang w:val="en-GB"/>
        </w:rPr>
        <w:tab/>
        <w:t xml:space="preserve">that use of the RNSS in the band 1 215-1 300 MHz is subject to RR No. </w:t>
      </w:r>
      <w:r w:rsidRPr="00A63967">
        <w:rPr>
          <w:b/>
          <w:lang w:val="en-GB"/>
        </w:rPr>
        <w:t>5.329</w:t>
      </w:r>
      <w:r w:rsidRPr="00A63967">
        <w:rPr>
          <w:lang w:val="en-GB"/>
        </w:rPr>
        <w:t>;</w:t>
      </w:r>
    </w:p>
    <w:p w:rsidR="00916E05" w:rsidRPr="00A63967" w:rsidRDefault="00916E05" w:rsidP="00916E05">
      <w:pPr>
        <w:rPr>
          <w:lang w:val="en-GB"/>
        </w:rPr>
      </w:pPr>
      <w:r w:rsidRPr="00A63967">
        <w:rPr>
          <w:i/>
          <w:iCs/>
          <w:lang w:val="en-GB"/>
        </w:rPr>
        <w:lastRenderedPageBreak/>
        <w:t>d)</w:t>
      </w:r>
      <w:r w:rsidRPr="00A63967">
        <w:rPr>
          <w:lang w:val="en-GB"/>
        </w:rPr>
        <w:tab/>
        <w:t xml:space="preserve">that under RR No. </w:t>
      </w:r>
      <w:r w:rsidRPr="00A63967">
        <w:rPr>
          <w:b/>
          <w:lang w:val="en-GB"/>
        </w:rPr>
        <w:t xml:space="preserve">5.328B </w:t>
      </w:r>
      <w:r w:rsidRPr="00A63967">
        <w:rPr>
          <w:lang w:val="en-GB"/>
        </w:rPr>
        <w:t xml:space="preserve">systems and networks in the RNSS intending to use the bands 1 164-1 215 MHz, 1 215-1 300 MHz, 1 559-1 610 MHz and 5 010-5 030 MHz for which complete coordination or notification information, as appropriate, is received by the Radiocommunication Bureau after 1 January 2005 are subject to the application of the provisions of Nos. </w:t>
      </w:r>
      <w:r w:rsidRPr="00A63967">
        <w:rPr>
          <w:b/>
          <w:lang w:val="en-GB"/>
        </w:rPr>
        <w:t>9.12</w:t>
      </w:r>
      <w:r w:rsidRPr="00A63967">
        <w:rPr>
          <w:lang w:val="en-GB"/>
        </w:rPr>
        <w:t xml:space="preserve">, </w:t>
      </w:r>
      <w:r w:rsidRPr="00A63967">
        <w:rPr>
          <w:b/>
          <w:lang w:val="en-GB"/>
        </w:rPr>
        <w:t>9.12A</w:t>
      </w:r>
      <w:r w:rsidRPr="00A63967">
        <w:rPr>
          <w:lang w:val="en-GB"/>
        </w:rPr>
        <w:t xml:space="preserve"> and</w:t>
      </w:r>
      <w:r w:rsidRPr="00A63967">
        <w:rPr>
          <w:bCs/>
          <w:lang w:val="en-GB"/>
        </w:rPr>
        <w:t> </w:t>
      </w:r>
      <w:r w:rsidRPr="00A63967">
        <w:rPr>
          <w:b/>
          <w:lang w:val="en-GB"/>
        </w:rPr>
        <w:t>9.13</w:t>
      </w:r>
      <w:r w:rsidRPr="00A63967">
        <w:rPr>
          <w:lang w:val="en-GB"/>
        </w:rPr>
        <w:t>;</w:t>
      </w:r>
    </w:p>
    <w:p w:rsidR="00916E05" w:rsidRPr="00A63967" w:rsidRDefault="00916E05" w:rsidP="00916E05">
      <w:pPr>
        <w:rPr>
          <w:lang w:val="en-GB"/>
        </w:rPr>
      </w:pPr>
      <w:r w:rsidRPr="00A63967">
        <w:rPr>
          <w:i/>
          <w:iCs/>
          <w:lang w:val="en-GB"/>
        </w:rPr>
        <w:t>e)</w:t>
      </w:r>
      <w:r w:rsidRPr="00A63967">
        <w:rPr>
          <w:lang w:val="en-GB"/>
        </w:rPr>
        <w:tab/>
        <w:t xml:space="preserve">that under RR No. </w:t>
      </w:r>
      <w:r w:rsidRPr="00A63967">
        <w:rPr>
          <w:b/>
          <w:bCs/>
          <w:lang w:val="en-GB"/>
        </w:rPr>
        <w:t>9.7</w:t>
      </w:r>
      <w:r w:rsidRPr="00A63967">
        <w:rPr>
          <w:lang w:val="en-GB"/>
        </w:rPr>
        <w:t>, stations in satellite networks in the RNSS using the GSO are subject to coordination with other such satellite networks;</w:t>
      </w:r>
    </w:p>
    <w:p w:rsidR="00916E05" w:rsidRPr="00A63967" w:rsidRDefault="00916E05" w:rsidP="00141D2B">
      <w:pPr>
        <w:rPr>
          <w:lang w:val="en-GB"/>
        </w:rPr>
      </w:pPr>
      <w:r w:rsidRPr="00A63967">
        <w:rPr>
          <w:i/>
          <w:iCs/>
          <w:lang w:val="en-GB"/>
        </w:rPr>
        <w:t>f)</w:t>
      </w:r>
      <w:r w:rsidRPr="00A63967">
        <w:rPr>
          <w:lang w:val="en-GB"/>
        </w:rPr>
        <w:tab/>
        <w:t xml:space="preserve">that Recommendations </w:t>
      </w:r>
      <w:r w:rsidRPr="00A63967">
        <w:rPr>
          <w:lang w:val="en-GB" w:eastAsia="ja-JP"/>
        </w:rPr>
        <w:t xml:space="preserve">ITU-R </w:t>
      </w:r>
      <w:r w:rsidRPr="00A63967">
        <w:rPr>
          <w:lang w:val="en-GB"/>
        </w:rPr>
        <w:t>M.1905, ITU-R M.1902, ITU-R M.1903, and ITU</w:t>
      </w:r>
      <w:r w:rsidRPr="00A63967">
        <w:rPr>
          <w:lang w:val="en-GB"/>
        </w:rPr>
        <w:noBreakHyphen/>
        <w:t xml:space="preserve">R M.1904 provide technical and operational characteristics of, and protection criteria for, </w:t>
      </w:r>
      <w:r w:rsidRPr="00A63967">
        <w:rPr>
          <w:rFonts w:eastAsia="SimSun"/>
          <w:lang w:val="en-GB"/>
        </w:rPr>
        <w:t>receiving stations</w:t>
      </w:r>
      <w:r w:rsidRPr="00A63967">
        <w:rPr>
          <w:lang w:val="en-GB" w:eastAsia="ja-JP"/>
        </w:rPr>
        <w:t xml:space="preserve"> in the RNSS </w:t>
      </w:r>
      <w:r w:rsidRPr="00A63967">
        <w:rPr>
          <w:lang w:val="en-GB"/>
        </w:rPr>
        <w:t>(space</w:t>
      </w:r>
      <w:r w:rsidRPr="00A63967">
        <w:rPr>
          <w:lang w:val="en-GB"/>
        </w:rPr>
        <w:noBreakHyphen/>
        <w:t xml:space="preserve">to-Earth and space-to-space) </w:t>
      </w:r>
      <w:r w:rsidRPr="00A63967">
        <w:rPr>
          <w:rFonts w:eastAsia="SimSun"/>
          <w:lang w:val="en-GB"/>
        </w:rPr>
        <w:t xml:space="preserve">operating </w:t>
      </w:r>
      <w:r w:rsidRPr="00A63967">
        <w:rPr>
          <w:lang w:val="en-GB"/>
        </w:rPr>
        <w:t>in the bands 1 164</w:t>
      </w:r>
      <w:r w:rsidRPr="00A63967">
        <w:rPr>
          <w:lang w:val="en-GB"/>
        </w:rPr>
        <w:noBreakHyphen/>
        <w:t>1 215 MHz, 1</w:t>
      </w:r>
      <w:r w:rsidR="00141D2B">
        <w:rPr>
          <w:lang w:val="en-GB"/>
        </w:rPr>
        <w:t> </w:t>
      </w:r>
      <w:r w:rsidRPr="00A63967">
        <w:rPr>
          <w:lang w:val="en-GB"/>
        </w:rPr>
        <w:t>215</w:t>
      </w:r>
      <w:r w:rsidR="00141D2B">
        <w:rPr>
          <w:lang w:val="en-GB"/>
        </w:rPr>
        <w:noBreakHyphen/>
      </w:r>
      <w:r w:rsidRPr="00A63967">
        <w:rPr>
          <w:lang w:val="en-GB"/>
        </w:rPr>
        <w:t>1</w:t>
      </w:r>
      <w:r w:rsidR="00141D2B">
        <w:rPr>
          <w:lang w:val="en-GB"/>
        </w:rPr>
        <w:t> </w:t>
      </w:r>
      <w:r w:rsidRPr="00A63967">
        <w:rPr>
          <w:lang w:val="en-GB"/>
        </w:rPr>
        <w:t>300</w:t>
      </w:r>
      <w:r w:rsidR="00141D2B">
        <w:rPr>
          <w:lang w:val="en-GB"/>
        </w:rPr>
        <w:t> </w:t>
      </w:r>
      <w:r w:rsidRPr="00A63967">
        <w:rPr>
          <w:lang w:val="en-GB"/>
        </w:rPr>
        <w:t>MHz, and 1 559-1 610 MHz;</w:t>
      </w:r>
    </w:p>
    <w:p w:rsidR="00916E05" w:rsidRPr="00A63967" w:rsidRDefault="00916E05" w:rsidP="00916E05">
      <w:pPr>
        <w:rPr>
          <w:spacing w:val="-2"/>
          <w:lang w:val="en-GB"/>
        </w:rPr>
      </w:pPr>
      <w:r w:rsidRPr="00A63967">
        <w:rPr>
          <w:i/>
          <w:iCs/>
          <w:spacing w:val="-2"/>
          <w:lang w:val="en-GB"/>
        </w:rPr>
        <w:t>g)</w:t>
      </w:r>
      <w:r w:rsidRPr="00A63967">
        <w:rPr>
          <w:spacing w:val="-2"/>
          <w:lang w:val="en-GB"/>
        </w:rPr>
        <w:tab/>
        <w:t>that Recommendation ITU-R M.1318 provides an evaluation model for continuous interference from radio sources other than in the RNSS to the RNSS systems and networks operating in the 1 164-1 215 MHz, 1 215-1 300 MHz, 1 559-1 610 MHz and 5 010-5 030 MHz bands;</w:t>
      </w:r>
    </w:p>
    <w:p w:rsidR="00916E05" w:rsidRPr="00A63967" w:rsidRDefault="00916E05" w:rsidP="00916E05">
      <w:pPr>
        <w:rPr>
          <w:lang w:val="en-GB"/>
        </w:rPr>
      </w:pPr>
      <w:r w:rsidRPr="00A63967">
        <w:rPr>
          <w:i/>
          <w:iCs/>
          <w:lang w:val="en-GB"/>
        </w:rPr>
        <w:t>h)</w:t>
      </w:r>
      <w:r w:rsidRPr="00A63967">
        <w:rPr>
          <w:lang w:val="en-GB"/>
        </w:rPr>
        <w:tab/>
        <w:t>that Recommendation ITU-R M.2030 provides an evaluation method for pulsed interference from relevant radio sources other than in the RNSS to the RNSS systems and networks operating in the 1 164-1 215 MHz, 1 215-1 300 MHz and 1 559-1 610 MHz bands;</w:t>
      </w:r>
    </w:p>
    <w:p w:rsidR="00916E05" w:rsidRPr="00A63967" w:rsidRDefault="00916E05" w:rsidP="00916E05">
      <w:pPr>
        <w:rPr>
          <w:lang w:val="en-GB"/>
        </w:rPr>
      </w:pPr>
      <w:r w:rsidRPr="00A63967">
        <w:rPr>
          <w:i/>
          <w:iCs/>
          <w:lang w:val="en-GB" w:eastAsia="ja-JP"/>
        </w:rPr>
        <w:t>i)</w:t>
      </w:r>
      <w:r w:rsidRPr="00A63967">
        <w:rPr>
          <w:lang w:val="en-GB" w:eastAsia="ja-JP"/>
        </w:rPr>
        <w:tab/>
      </w:r>
      <w:r w:rsidRPr="00A63967">
        <w:rPr>
          <w:lang w:val="en-GB"/>
        </w:rPr>
        <w:t>that Recommendation ITU-R M.1901 provides guidance on this and other ITU-R Recommendations related to systems and networks in the RNSS operating in the frequency bands 1 164-1 215 MHz, 1 215-1 300 MHz, 1 559-1 610 MHz, 5 000-5 010 MHz and 5 010-5 030 MHz;</w:t>
      </w:r>
    </w:p>
    <w:p w:rsidR="00916E05" w:rsidRPr="00A63967" w:rsidRDefault="00916E05" w:rsidP="00916E05">
      <w:pPr>
        <w:rPr>
          <w:lang w:val="en-GB"/>
        </w:rPr>
      </w:pPr>
      <w:r w:rsidRPr="00A63967">
        <w:rPr>
          <w:i/>
          <w:iCs/>
          <w:lang w:val="en-GB"/>
        </w:rPr>
        <w:t>j)</w:t>
      </w:r>
      <w:r w:rsidRPr="00A63967">
        <w:rPr>
          <w:lang w:val="en-GB"/>
        </w:rPr>
        <w:tab/>
        <w:t xml:space="preserve">that Report </w:t>
      </w:r>
      <w:r w:rsidRPr="00A63967">
        <w:rPr>
          <w:lang w:val="en-GB" w:eastAsia="ja-JP"/>
        </w:rPr>
        <w:t>ITU</w:t>
      </w:r>
      <w:r w:rsidRPr="00A63967">
        <w:rPr>
          <w:lang w:val="en-GB"/>
        </w:rPr>
        <w:t>-</w:t>
      </w:r>
      <w:r w:rsidRPr="00A63967">
        <w:rPr>
          <w:lang w:val="en-GB" w:eastAsia="ja-JP"/>
        </w:rPr>
        <w:t>R </w:t>
      </w:r>
      <w:r w:rsidRPr="00A63967">
        <w:rPr>
          <w:lang w:val="en-GB"/>
        </w:rPr>
        <w:t>M.766 contains information that is relevant to RNSS operations in the band 1 215-1 300 MHz;</w:t>
      </w:r>
    </w:p>
    <w:p w:rsidR="00916E05" w:rsidRPr="00A63967" w:rsidRDefault="00916E05" w:rsidP="00916E05">
      <w:pPr>
        <w:rPr>
          <w:lang w:val="en-GB"/>
        </w:rPr>
      </w:pPr>
      <w:r w:rsidRPr="00A63967">
        <w:rPr>
          <w:i/>
          <w:lang w:val="en-GB"/>
        </w:rPr>
        <w:t>k)</w:t>
      </w:r>
      <w:r w:rsidRPr="00A63967">
        <w:rPr>
          <w:lang w:val="en-GB"/>
        </w:rPr>
        <w:tab/>
        <w:t>that Recommendation ITU-R M.1831 provides a methodology for RNSS intersystem interference estimation to be used in coordination between systems and networks in the RNSS,</w:t>
      </w:r>
    </w:p>
    <w:p w:rsidR="00916E05" w:rsidRPr="00A63967" w:rsidRDefault="00916E05" w:rsidP="00916E05">
      <w:pPr>
        <w:pStyle w:val="Call"/>
        <w:rPr>
          <w:lang w:val="en-GB"/>
        </w:rPr>
      </w:pPr>
      <w:r w:rsidRPr="00A63967">
        <w:rPr>
          <w:lang w:val="en-GB"/>
        </w:rPr>
        <w:t>recommends</w:t>
      </w:r>
    </w:p>
    <w:p w:rsidR="00916E05" w:rsidRPr="00A63967" w:rsidRDefault="00916E05" w:rsidP="00916E05">
      <w:pPr>
        <w:keepNext/>
        <w:keepLines/>
        <w:rPr>
          <w:lang w:val="en-GB"/>
        </w:rPr>
      </w:pPr>
      <w:r w:rsidRPr="00141D2B">
        <w:rPr>
          <w:b/>
          <w:bCs/>
          <w:lang w:val="en-GB"/>
        </w:rPr>
        <w:t>1</w:t>
      </w:r>
      <w:r w:rsidRPr="00A63967">
        <w:rPr>
          <w:lang w:val="en-GB"/>
        </w:rPr>
        <w:tab/>
        <w:t>that, in the bands 1 164-1 215 MHz, 1 215</w:t>
      </w:r>
      <w:r w:rsidRPr="00A63967">
        <w:rPr>
          <w:lang w:val="en-GB"/>
        </w:rPr>
        <w:noBreakHyphen/>
        <w:t>1 300 MHz and 1 559-1 610 MHz, the characteristics of transmitting space stations and system descriptions of Annexes 1</w:t>
      </w:r>
      <w:r w:rsidRPr="00A63967">
        <w:rPr>
          <w:lang w:val="en-GB" w:eastAsia="ja-JP"/>
        </w:rPr>
        <w:t xml:space="preserve"> to 14</w:t>
      </w:r>
      <w:r w:rsidRPr="00A63967">
        <w:rPr>
          <w:lang w:val="en-GB"/>
        </w:rPr>
        <w:t xml:space="preserve"> should be considered:</w:t>
      </w:r>
    </w:p>
    <w:p w:rsidR="00916E05" w:rsidRPr="00A63967" w:rsidRDefault="00916E05" w:rsidP="00916E05">
      <w:pPr>
        <w:rPr>
          <w:lang w:val="en-GB"/>
        </w:rPr>
      </w:pPr>
      <w:r w:rsidRPr="00141D2B">
        <w:rPr>
          <w:b/>
          <w:bCs/>
          <w:lang w:val="en-GB"/>
        </w:rPr>
        <w:t>1.1</w:t>
      </w:r>
      <w:r w:rsidRPr="00A63967">
        <w:rPr>
          <w:lang w:val="en-GB"/>
        </w:rPr>
        <w:tab/>
        <w:t>in determination of methodology and criteria for mutual coordination of systems and networks in the RNSS;</w:t>
      </w:r>
    </w:p>
    <w:p w:rsidR="00916E05" w:rsidRPr="00A63967" w:rsidRDefault="00916E05" w:rsidP="00916E05">
      <w:pPr>
        <w:rPr>
          <w:lang w:val="en-GB"/>
        </w:rPr>
      </w:pPr>
      <w:r w:rsidRPr="00141D2B">
        <w:rPr>
          <w:b/>
          <w:bCs/>
          <w:lang w:val="en-GB"/>
        </w:rPr>
        <w:t>1.2</w:t>
      </w:r>
      <w:r w:rsidRPr="00A63967">
        <w:rPr>
          <w:lang w:val="en-GB"/>
        </w:rPr>
        <w:tab/>
        <w:t>in assessing the interference impact between systems and networks in the RNSS (space</w:t>
      </w:r>
      <w:r w:rsidRPr="00A63967">
        <w:rPr>
          <w:lang w:val="en-GB"/>
        </w:rPr>
        <w:noBreakHyphen/>
        <w:t>to-Earth and space</w:t>
      </w:r>
      <w:r w:rsidRPr="00A63967">
        <w:rPr>
          <w:lang w:val="en-GB"/>
        </w:rPr>
        <w:noBreakHyphen/>
        <w:t>to-space) and systems in other services, taking into account the status of RNSS with respect to these other services;</w:t>
      </w:r>
    </w:p>
    <w:p w:rsidR="00916E05" w:rsidRPr="00A63967" w:rsidRDefault="00916E05" w:rsidP="00916E05">
      <w:pPr>
        <w:rPr>
          <w:lang w:val="en-GB"/>
        </w:rPr>
      </w:pPr>
      <w:r w:rsidRPr="00141D2B">
        <w:rPr>
          <w:b/>
          <w:lang w:val="en-GB"/>
        </w:rPr>
        <w:t>2</w:t>
      </w:r>
      <w:r w:rsidRPr="00A63967">
        <w:rPr>
          <w:lang w:val="en-GB"/>
        </w:rPr>
        <w:tab/>
        <w:t>that the following N</w:t>
      </w:r>
      <w:r w:rsidR="00141D2B" w:rsidRPr="00A63967">
        <w:rPr>
          <w:lang w:val="en-GB"/>
        </w:rPr>
        <w:t xml:space="preserve">ote </w:t>
      </w:r>
      <w:r w:rsidRPr="00A63967">
        <w:rPr>
          <w:lang w:val="en-GB"/>
        </w:rPr>
        <w:t>should be considered as part of this Recommendation.</w:t>
      </w:r>
    </w:p>
    <w:p w:rsidR="00916E05" w:rsidRPr="00A63967" w:rsidRDefault="00916E05" w:rsidP="00916E05">
      <w:pPr>
        <w:tabs>
          <w:tab w:val="left" w:pos="284"/>
        </w:tabs>
        <w:spacing w:before="80"/>
        <w:rPr>
          <w:lang w:val="en-GB"/>
        </w:rPr>
      </w:pPr>
      <w:r w:rsidRPr="00A63967">
        <w:rPr>
          <w:lang w:val="en-GB"/>
        </w:rPr>
        <w:t>NOTE − In the Annexes of this Recommendation, the term “Signal frequency range” refers to the frequency range of the RNSS signal of interest (for CDMA systems: Carrier frequency ± Half the signal bandwidth (unless otherwise noted); for FDMA systems: Base frequency + (Channel number * Channel spacing) ± Half the signal bandwidth). Channel number range should also be given for FDMA systems. The signal frequency range is expressed in MHz.</w:t>
      </w:r>
    </w:p>
    <w:p w:rsidR="00916E05" w:rsidRPr="00A63967" w:rsidRDefault="00916E05" w:rsidP="00916E05">
      <w:pPr>
        <w:rPr>
          <w:lang w:val="en-GB"/>
        </w:rPr>
      </w:pPr>
    </w:p>
    <w:p w:rsidR="00916E05" w:rsidRPr="00A63967" w:rsidRDefault="00916E05" w:rsidP="00916E05">
      <w:pPr>
        <w:rPr>
          <w:lang w:val="en-GB"/>
        </w:rPr>
      </w:pPr>
    </w:p>
    <w:p w:rsidR="00916E05" w:rsidRPr="00A63967" w:rsidRDefault="00916E05" w:rsidP="00916E05">
      <w:pPr>
        <w:rPr>
          <w:lang w:val="en-GB"/>
        </w:rPr>
      </w:pPr>
    </w:p>
    <w:p w:rsidR="00916E05" w:rsidRPr="00A63967" w:rsidRDefault="00916E05" w:rsidP="00141D2B">
      <w:pPr>
        <w:pStyle w:val="AnnexNoTitle"/>
        <w:rPr>
          <w:rFonts w:ascii="Times New Roman Bold" w:hAnsi="Times New Roman Bold"/>
          <w:lang w:val="en-GB"/>
        </w:rPr>
      </w:pPr>
      <w:bookmarkStart w:id="4" w:name="_Toc495943554"/>
      <w:bookmarkStart w:id="5" w:name="_Toc495943713"/>
      <w:bookmarkStart w:id="6" w:name="_Toc495943872"/>
      <w:bookmarkStart w:id="7" w:name="_Toc495944031"/>
      <w:bookmarkStart w:id="8" w:name="_Toc495944190"/>
      <w:bookmarkStart w:id="9" w:name="_Toc495944349"/>
      <w:bookmarkStart w:id="10" w:name="_Toc495944508"/>
      <w:bookmarkStart w:id="11" w:name="_Toc495944667"/>
      <w:r w:rsidRPr="00141D2B">
        <w:rPr>
          <w:rFonts w:eastAsia="MS Mincho"/>
          <w:lang w:val="en-GB"/>
        </w:rPr>
        <w:lastRenderedPageBreak/>
        <w:t>Annex 1</w:t>
      </w:r>
      <w:bookmarkEnd w:id="4"/>
      <w:bookmarkEnd w:id="5"/>
      <w:bookmarkEnd w:id="6"/>
      <w:bookmarkEnd w:id="7"/>
      <w:bookmarkEnd w:id="8"/>
      <w:bookmarkEnd w:id="9"/>
      <w:bookmarkEnd w:id="10"/>
      <w:bookmarkEnd w:id="11"/>
      <w:r w:rsidR="00141D2B" w:rsidRPr="00141D2B">
        <w:rPr>
          <w:rFonts w:eastAsia="MS Mincho"/>
          <w:lang w:val="en-GB"/>
        </w:rPr>
        <w:br/>
      </w:r>
      <w:r w:rsidR="00141D2B" w:rsidRPr="00141D2B">
        <w:rPr>
          <w:rFonts w:eastAsia="MS Mincho"/>
          <w:lang w:val="en-GB"/>
        </w:rPr>
        <w:br/>
      </w:r>
      <w:r w:rsidRPr="00A63967">
        <w:rPr>
          <w:rFonts w:ascii="Times New Roman Bold" w:hAnsi="Times New Roman Bold"/>
          <w:lang w:val="en-GB"/>
        </w:rPr>
        <w:t>Technical description of system and characteristics of transmitting space</w:t>
      </w:r>
      <w:r w:rsidRPr="00A63967">
        <w:rPr>
          <w:rFonts w:ascii="Times New Roman Bold" w:hAnsi="Times New Roman Bold"/>
          <w:lang w:val="en-GB"/>
        </w:rPr>
        <w:br/>
        <w:t>stations of the GLONASS global navigation satellite system</w:t>
      </w:r>
    </w:p>
    <w:p w:rsidR="00916E05" w:rsidRPr="00A63967" w:rsidRDefault="00916E05" w:rsidP="00916E05">
      <w:pPr>
        <w:pStyle w:val="Heading1"/>
        <w:rPr>
          <w:lang w:val="en-GB"/>
        </w:rPr>
      </w:pPr>
      <w:bookmarkStart w:id="12" w:name="_Toc368644765"/>
      <w:bookmarkStart w:id="13" w:name="_Toc368645323"/>
      <w:bookmarkStart w:id="14" w:name="_Toc368646190"/>
      <w:bookmarkStart w:id="15" w:name="_Toc381866645"/>
      <w:bookmarkStart w:id="16" w:name="_Toc461539351"/>
      <w:bookmarkStart w:id="17" w:name="_Toc461539512"/>
      <w:bookmarkStart w:id="18" w:name="_Toc461539678"/>
      <w:bookmarkStart w:id="19" w:name="_Toc461539802"/>
      <w:bookmarkStart w:id="20" w:name="_Toc461539926"/>
      <w:bookmarkStart w:id="21" w:name="_Toc461540050"/>
      <w:bookmarkStart w:id="22" w:name="_Toc461540174"/>
      <w:bookmarkStart w:id="23" w:name="_Toc461540298"/>
      <w:bookmarkStart w:id="24" w:name="_Toc461540422"/>
      <w:bookmarkStart w:id="25" w:name="_Toc461541277"/>
      <w:bookmarkStart w:id="26" w:name="_Toc461606164"/>
      <w:bookmarkStart w:id="27" w:name="_Toc482001192"/>
      <w:bookmarkStart w:id="28" w:name="_Toc495943714"/>
      <w:bookmarkStart w:id="29" w:name="_Toc495943873"/>
      <w:bookmarkStart w:id="30" w:name="_Toc495944032"/>
      <w:bookmarkStart w:id="31" w:name="_Toc495944191"/>
      <w:bookmarkStart w:id="32" w:name="_Toc495944350"/>
      <w:bookmarkStart w:id="33" w:name="_Toc495944509"/>
      <w:bookmarkStart w:id="34" w:name="_Toc495944668"/>
      <w:r w:rsidRPr="00A63967">
        <w:rPr>
          <w:lang w:val="en-GB"/>
        </w:rPr>
        <w:t>1</w:t>
      </w:r>
      <w:r w:rsidRPr="00A63967">
        <w:rPr>
          <w:lang w:val="en-GB"/>
        </w:rPr>
        <w:tab/>
        <w:t>Introduction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916E05" w:rsidRPr="00A63967" w:rsidRDefault="00916E05" w:rsidP="00916E05">
      <w:pPr>
        <w:rPr>
          <w:lang w:val="en-GB"/>
        </w:rPr>
      </w:pPr>
      <w:r w:rsidRPr="00A63967">
        <w:rPr>
          <w:lang w:val="en-GB"/>
        </w:rPr>
        <w:t>The GLONASS system consists of 24 satellites equally spaced in three orbital planes with eight satellites in each plane. The orbit inclination angle is 64.8°. Each satellite transmits navigation signals in three frequency bands: L1 (1.6 GHz), L2 (1.2 GHz) and L3 (1.1 GHz). The satellites transmit two types of signals: with frequency division multiple access and code division multiple access. Signals with frequency division multiple access are differentiated by carrier frequency; the same carrier frequency may be used by antipodal satellites located in the same plane. Navigation signals are modulated with a continuous bit stream (which contains information about the satellite ephemeris and time), and also a pseudo-random code for pseudo-range measurements. Signals with code division multiple access have the same carrier frequency and are differentiated by code. These signals are modulated by structured binary sequence that contains coded data about ephemerides and time. A user receiving signals from four or more satellites is able to determine the three location coordinates and the three velocity vector constituents with high accuracy. Navigational determinations are possible when on or near the Earth’s surface.</w:t>
      </w:r>
    </w:p>
    <w:p w:rsidR="00916E05" w:rsidRPr="00A63967" w:rsidRDefault="00916E05" w:rsidP="00916E05">
      <w:pPr>
        <w:pStyle w:val="Heading2"/>
        <w:rPr>
          <w:lang w:val="en-GB"/>
        </w:rPr>
      </w:pPr>
      <w:bookmarkStart w:id="35" w:name="_Toc461539352"/>
      <w:bookmarkStart w:id="36" w:name="_Toc461539513"/>
      <w:bookmarkStart w:id="37" w:name="_Toc461539679"/>
      <w:bookmarkStart w:id="38" w:name="_Toc461539803"/>
      <w:bookmarkStart w:id="39" w:name="_Toc461539927"/>
      <w:bookmarkStart w:id="40" w:name="_Toc461540051"/>
      <w:bookmarkStart w:id="41" w:name="_Toc461540175"/>
      <w:bookmarkStart w:id="42" w:name="_Toc461540299"/>
      <w:bookmarkStart w:id="43" w:name="_Toc461540423"/>
      <w:bookmarkStart w:id="44" w:name="_Toc461541278"/>
      <w:bookmarkStart w:id="45" w:name="_Toc461606165"/>
      <w:bookmarkStart w:id="46" w:name="_Toc482001193"/>
      <w:bookmarkStart w:id="47" w:name="_Toc495943715"/>
      <w:bookmarkStart w:id="48" w:name="_Toc495943874"/>
      <w:bookmarkStart w:id="49" w:name="_Toc495944033"/>
      <w:bookmarkStart w:id="50" w:name="_Toc495944192"/>
      <w:bookmarkStart w:id="51" w:name="_Toc495944351"/>
      <w:bookmarkStart w:id="52" w:name="_Toc495944510"/>
      <w:bookmarkStart w:id="53" w:name="_Toc495944669"/>
      <w:r w:rsidRPr="00A63967">
        <w:rPr>
          <w:lang w:val="en-GB"/>
        </w:rPr>
        <w:t>1.1</w:t>
      </w:r>
      <w:r w:rsidRPr="00A63967">
        <w:rPr>
          <w:lang w:val="en-GB"/>
        </w:rPr>
        <w:tab/>
        <w:t>Frequency requirements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916E05" w:rsidRPr="00A63967" w:rsidRDefault="00916E05" w:rsidP="00916E05">
      <w:pPr>
        <w:rPr>
          <w:lang w:val="en-GB"/>
        </w:rPr>
      </w:pPr>
      <w:r w:rsidRPr="00A63967">
        <w:rPr>
          <w:lang w:val="en-GB"/>
        </w:rPr>
        <w:t>The frequency requirements for the GLONASS system were based upon ionosphere transparency, radio link budget, simplicity of user antennas, multipath suppression, equipment cost and Radio Regulations (RR) provisions.</w:t>
      </w:r>
    </w:p>
    <w:p w:rsidR="00916E05" w:rsidRPr="00A63967" w:rsidRDefault="00916E05" w:rsidP="00916E05">
      <w:pPr>
        <w:pStyle w:val="Heading3"/>
        <w:rPr>
          <w:lang w:val="en-GB"/>
        </w:rPr>
      </w:pPr>
      <w:bookmarkStart w:id="54" w:name="_Toc436679453"/>
      <w:bookmarkStart w:id="55" w:name="_Toc461539353"/>
      <w:bookmarkStart w:id="56" w:name="_Toc461539514"/>
      <w:bookmarkStart w:id="57" w:name="_Toc461539680"/>
      <w:bookmarkStart w:id="58" w:name="_Toc461539804"/>
      <w:bookmarkStart w:id="59" w:name="_Toc461539928"/>
      <w:bookmarkStart w:id="60" w:name="_Toc461540052"/>
      <w:bookmarkStart w:id="61" w:name="_Toc461540176"/>
      <w:bookmarkStart w:id="62" w:name="_Toc461540300"/>
      <w:bookmarkStart w:id="63" w:name="_Toc461540424"/>
      <w:bookmarkStart w:id="64" w:name="_Toc461541279"/>
      <w:r w:rsidRPr="00A63967">
        <w:rPr>
          <w:lang w:val="en-GB"/>
        </w:rPr>
        <w:t>1.1.1</w:t>
      </w:r>
      <w:r w:rsidRPr="00A63967">
        <w:rPr>
          <w:lang w:val="en-GB"/>
        </w:rPr>
        <w:tab/>
      </w:r>
      <w:bookmarkEnd w:id="54"/>
      <w:r w:rsidRPr="00A63967">
        <w:rPr>
          <w:lang w:val="en-GB"/>
        </w:rPr>
        <w:t>Signals with frequency division multiple access</w:t>
      </w:r>
      <w:bookmarkEnd w:id="55"/>
      <w:bookmarkEnd w:id="56"/>
      <w:bookmarkEnd w:id="57"/>
      <w:bookmarkEnd w:id="58"/>
      <w:bookmarkEnd w:id="59"/>
      <w:bookmarkEnd w:id="60"/>
      <w:bookmarkEnd w:id="61"/>
      <w:bookmarkEnd w:id="62"/>
      <w:bookmarkEnd w:id="63"/>
      <w:bookmarkEnd w:id="64"/>
    </w:p>
    <w:p w:rsidR="00916E05" w:rsidRPr="00A63967" w:rsidRDefault="00916E05" w:rsidP="00916E05">
      <w:pPr>
        <w:rPr>
          <w:lang w:val="en-GB"/>
        </w:rPr>
      </w:pPr>
      <w:r w:rsidRPr="00A63967">
        <w:rPr>
          <w:lang w:val="en-GB"/>
        </w:rPr>
        <w:t>The carrier frequencies of navigation signals with frequency division multiple access vary by an integer multiple of 0.5625 MHz in the L1 band, by 0.4375 MHz in the L2 band and by 0.423 MHz in the L3 band.</w:t>
      </w:r>
    </w:p>
    <w:p w:rsidR="00916E05" w:rsidRPr="00A63967" w:rsidRDefault="00916E05" w:rsidP="00916E05">
      <w:pPr>
        <w:rPr>
          <w:lang w:val="en-GB"/>
        </w:rPr>
      </w:pPr>
      <w:r w:rsidRPr="00A63967">
        <w:rPr>
          <w:lang w:val="en-GB"/>
        </w:rPr>
        <w:t>Since 2006 new satellites in the GLONASS system use 14 to 20 carrier frequencies in different bands. In the L1 band carrier frequencies 1 598.0625 MHz (lowest) to 1 605.3750 MHz (highest) are used, in the L2 band carrier frequencies from 1 242.9375 MHz (lowest) to 1 248.6250 MHz (highest) are used and in the L3 band carrier frequencies from 1 201.7430 MHz (lowest) to 1 209.7800 MHz (highest) are used. Nominal values of carrier frequencies of radionavigation signals used in the GLONASS system are given in Table 1.</w:t>
      </w:r>
    </w:p>
    <w:p w:rsidR="00D755FB" w:rsidRDefault="00D755FB" w:rsidP="00916E05">
      <w:pPr>
        <w:pStyle w:val="TableNo"/>
        <w:rPr>
          <w:lang w:val="en-GB"/>
        </w:rPr>
      </w:pPr>
      <w:r>
        <w:rPr>
          <w:lang w:val="en-GB"/>
        </w:rPr>
        <w:br w:type="page"/>
      </w:r>
    </w:p>
    <w:p w:rsidR="00916E05" w:rsidRPr="00A63967" w:rsidRDefault="00916E05" w:rsidP="00916E05">
      <w:pPr>
        <w:pStyle w:val="TableNo"/>
        <w:rPr>
          <w:lang w:val="en-GB"/>
        </w:rPr>
      </w:pPr>
      <w:r w:rsidRPr="00A63967">
        <w:rPr>
          <w:lang w:val="en-GB"/>
        </w:rPr>
        <w:lastRenderedPageBreak/>
        <w:t>TABLE 1</w:t>
      </w:r>
    </w:p>
    <w:p w:rsidR="00916E05" w:rsidRPr="00A63967" w:rsidRDefault="00916E05" w:rsidP="00D755FB">
      <w:pPr>
        <w:pStyle w:val="Tabletitle"/>
        <w:rPr>
          <w:lang w:val="en-GB"/>
        </w:rPr>
      </w:pPr>
      <w:r w:rsidRPr="00A63967">
        <w:rPr>
          <w:lang w:val="en-GB"/>
        </w:rPr>
        <w:t>Nominal values of carrier frequencies of radionavigation signals in the GLONASS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916E05" w:rsidRPr="00C54CB6" w:rsidTr="008A4D4E">
        <w:trPr>
          <w:trHeight w:val="110"/>
          <w:tblHeader/>
          <w:jc w:val="center"/>
        </w:trPr>
        <w:tc>
          <w:tcPr>
            <w:tcW w:w="2409" w:type="dxa"/>
            <w:tcBorders>
              <w:top w:val="single" w:sz="4" w:space="0" w:color="auto"/>
              <w:left w:val="single" w:sz="4" w:space="0" w:color="auto"/>
              <w:bottom w:val="single" w:sz="4" w:space="0" w:color="auto"/>
              <w:right w:val="single" w:sz="4" w:space="0" w:color="auto"/>
            </w:tcBorders>
            <w:vAlign w:val="center"/>
          </w:tcPr>
          <w:p w:rsidR="00916E05" w:rsidRPr="00A63967" w:rsidRDefault="00916E05" w:rsidP="00D755FB">
            <w:pPr>
              <w:pStyle w:val="Tablehead"/>
              <w:rPr>
                <w:lang w:val="en-GB"/>
              </w:rPr>
            </w:pPr>
            <w:r w:rsidRPr="00A63967">
              <w:rPr>
                <w:lang w:val="en-GB"/>
              </w:rPr>
              <w:t>K (No. of carrier frequency)</w:t>
            </w:r>
          </w:p>
        </w:tc>
        <w:tc>
          <w:tcPr>
            <w:tcW w:w="241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755FB">
            <w:pPr>
              <w:pStyle w:val="Tablehead"/>
            </w:pPr>
            <w:r w:rsidRPr="00C54CB6">
              <w:t>FKL1</w:t>
            </w:r>
            <w:r w:rsidRPr="00C54CB6">
              <w:br/>
              <w:t>(MHz)</w:t>
            </w:r>
          </w:p>
        </w:tc>
        <w:tc>
          <w:tcPr>
            <w:tcW w:w="241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755FB">
            <w:pPr>
              <w:pStyle w:val="Tablehead"/>
            </w:pPr>
            <w:r w:rsidRPr="00C54CB6">
              <w:t>FKL2</w:t>
            </w:r>
            <w:r w:rsidRPr="00C54CB6">
              <w:br/>
              <w:t>(MHz)</w:t>
            </w:r>
          </w:p>
        </w:tc>
        <w:tc>
          <w:tcPr>
            <w:tcW w:w="241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755FB">
            <w:pPr>
              <w:pStyle w:val="Tablehead"/>
            </w:pPr>
            <w:r w:rsidRPr="00C54CB6">
              <w:t>FKL3</w:t>
            </w:r>
            <w:r w:rsidRPr="00C54CB6">
              <w:br/>
              <w:t>(MHz)</w:t>
            </w:r>
          </w:p>
        </w:tc>
      </w:tr>
      <w:tr w:rsidR="00916E05" w:rsidRPr="00C54CB6" w:rsidTr="008A4D4E">
        <w:trPr>
          <w:trHeight w:val="168"/>
          <w:jc w:val="center"/>
        </w:trPr>
        <w:tc>
          <w:tcPr>
            <w:tcW w:w="2409"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12</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1 209.7800</w:t>
            </w:r>
          </w:p>
        </w:tc>
      </w:tr>
      <w:tr w:rsidR="00916E05" w:rsidRPr="00C54CB6" w:rsidTr="008A4D4E">
        <w:trPr>
          <w:trHeight w:val="168"/>
          <w:jc w:val="center"/>
        </w:trPr>
        <w:tc>
          <w:tcPr>
            <w:tcW w:w="2409"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11</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1 209.3570</w:t>
            </w:r>
          </w:p>
        </w:tc>
      </w:tr>
      <w:tr w:rsidR="00916E05" w:rsidRPr="00C54CB6" w:rsidTr="008A4D4E">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10</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1 208.9340</w:t>
            </w:r>
          </w:p>
        </w:tc>
      </w:tr>
      <w:tr w:rsidR="00916E05" w:rsidRPr="00C54CB6" w:rsidTr="008A4D4E">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09</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1 208.5110</w:t>
            </w:r>
          </w:p>
        </w:tc>
      </w:tr>
      <w:tr w:rsidR="00916E05" w:rsidRPr="00C54CB6" w:rsidTr="008A4D4E">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08</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1 208.0880</w:t>
            </w:r>
          </w:p>
        </w:tc>
      </w:tr>
      <w:tr w:rsidR="00916E05" w:rsidRPr="00C54CB6" w:rsidTr="008A4D4E">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07</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w:t>
            </w:r>
          </w:p>
        </w:tc>
        <w:tc>
          <w:tcPr>
            <w:tcW w:w="2410" w:type="dxa"/>
            <w:tcBorders>
              <w:top w:val="single" w:sz="4" w:space="0" w:color="auto"/>
              <w:left w:val="single" w:sz="4" w:space="0" w:color="auto"/>
              <w:bottom w:val="single" w:sz="4" w:space="0" w:color="auto"/>
              <w:right w:val="single" w:sz="4" w:space="0" w:color="auto"/>
            </w:tcBorders>
          </w:tcPr>
          <w:p w:rsidR="00916E05" w:rsidRPr="00C54CB6" w:rsidRDefault="00916E05" w:rsidP="00D755FB">
            <w:pPr>
              <w:pStyle w:val="Tabletext"/>
              <w:jc w:val="center"/>
            </w:pPr>
            <w:r w:rsidRPr="00C54CB6">
              <w:t>1 207.6650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06</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1 605.3750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1 248.6250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1 207.2420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1 604.8125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1 248.1875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1 206.8190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04</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1 604.2500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1 247.7500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1 206.3960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03</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1 603.6875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1 247.3125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1 205.9730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02</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1 603.1250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1 246.8750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1 205.5500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01</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1 602.5625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1 246.4375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1 205.1270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1 602.0000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1 246.0000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1 204.7040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−01</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1 601.4375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1 245.5625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1 204.2810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−02</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1 600.8750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1 245.1250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1 203.8580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−03</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1 600.3125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1 244.6875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1 203.4350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−04</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1 599.7500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1 244.2500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1 203.0120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1 599.1875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1 243.8125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1 202.5890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−06</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1 598.6250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1 243.3750</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1 202.1660</w:t>
            </w:r>
          </w:p>
        </w:tc>
      </w:tr>
      <w:tr w:rsidR="00916E05" w:rsidRPr="00C54CB6" w:rsidTr="008A4D4E">
        <w:trPr>
          <w:jc w:val="center"/>
        </w:trPr>
        <w:tc>
          <w:tcPr>
            <w:tcW w:w="2409"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−07</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1 598.0625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1 242.9375</w:t>
            </w:r>
          </w:p>
        </w:tc>
        <w:tc>
          <w:tcPr>
            <w:tcW w:w="2410" w:type="dxa"/>
            <w:tcBorders>
              <w:top w:val="single" w:sz="4" w:space="0" w:color="auto"/>
              <w:left w:val="single" w:sz="4" w:space="0" w:color="auto"/>
              <w:bottom w:val="single" w:sz="4" w:space="0" w:color="auto"/>
              <w:right w:val="single" w:sz="4" w:space="0" w:color="auto"/>
            </w:tcBorders>
          </w:tcPr>
          <w:p w:rsidR="00916E05" w:rsidRPr="00D755FB" w:rsidRDefault="00916E05" w:rsidP="00D755FB">
            <w:pPr>
              <w:pStyle w:val="Tabletext"/>
              <w:jc w:val="center"/>
            </w:pPr>
            <w:r w:rsidRPr="00D755FB">
              <w:t>1 201.7430</w:t>
            </w:r>
          </w:p>
        </w:tc>
      </w:tr>
    </w:tbl>
    <w:p w:rsidR="00916E05" w:rsidRPr="00C54CB6" w:rsidRDefault="00916E05" w:rsidP="00916E05">
      <w:pPr>
        <w:pStyle w:val="Tablefin"/>
      </w:pPr>
    </w:p>
    <w:p w:rsidR="00916E05" w:rsidRPr="00A63967" w:rsidRDefault="00916E05" w:rsidP="00916E05">
      <w:pPr>
        <w:rPr>
          <w:lang w:val="en-GB"/>
        </w:rPr>
      </w:pPr>
      <w:r w:rsidRPr="00A63967">
        <w:rPr>
          <w:snapToGrid w:val="0"/>
          <w:lang w:val="en-GB"/>
        </w:rPr>
        <w:t>Two phase-shift keying (by 180 degrees of the phase) navigation signals shifted in phase by 90 degrees (in quadrature) are transmitted at each carrier frequency. They are a standard accuracy (SA) signal and a high accuracy (HA) one.</w:t>
      </w:r>
    </w:p>
    <w:p w:rsidR="00916E05" w:rsidRPr="00A63967" w:rsidRDefault="00916E05" w:rsidP="00916E05">
      <w:pPr>
        <w:pStyle w:val="Heading3"/>
        <w:rPr>
          <w:b w:val="0"/>
          <w:lang w:val="en-GB"/>
        </w:rPr>
      </w:pPr>
      <w:bookmarkStart w:id="65" w:name="_Toc436679454"/>
      <w:bookmarkStart w:id="66" w:name="_Toc461539354"/>
      <w:bookmarkStart w:id="67" w:name="_Toc461539515"/>
      <w:bookmarkStart w:id="68" w:name="_Toc461539681"/>
      <w:bookmarkStart w:id="69" w:name="_Toc461539805"/>
      <w:bookmarkStart w:id="70" w:name="_Toc461539929"/>
      <w:bookmarkStart w:id="71" w:name="_Toc461540053"/>
      <w:bookmarkStart w:id="72" w:name="_Toc461540177"/>
      <w:bookmarkStart w:id="73" w:name="_Toc461540301"/>
      <w:bookmarkStart w:id="74" w:name="_Toc461540425"/>
      <w:bookmarkStart w:id="75" w:name="_Toc461541280"/>
      <w:r w:rsidRPr="00A63967">
        <w:rPr>
          <w:lang w:val="en-GB"/>
        </w:rPr>
        <w:t>1.1.2</w:t>
      </w:r>
      <w:r w:rsidRPr="00A63967">
        <w:rPr>
          <w:lang w:val="en-GB"/>
        </w:rPr>
        <w:tab/>
      </w:r>
      <w:bookmarkEnd w:id="65"/>
      <w:r w:rsidRPr="00A63967">
        <w:rPr>
          <w:lang w:val="en-GB"/>
        </w:rPr>
        <w:t>Signals with code division multiple access</w:t>
      </w:r>
      <w:bookmarkEnd w:id="66"/>
      <w:bookmarkEnd w:id="67"/>
      <w:bookmarkEnd w:id="68"/>
      <w:bookmarkEnd w:id="69"/>
      <w:bookmarkEnd w:id="70"/>
      <w:bookmarkEnd w:id="71"/>
      <w:bookmarkEnd w:id="72"/>
      <w:bookmarkEnd w:id="73"/>
      <w:bookmarkEnd w:id="74"/>
      <w:bookmarkEnd w:id="75"/>
    </w:p>
    <w:p w:rsidR="00916E05" w:rsidRPr="00A63967" w:rsidRDefault="00916E05" w:rsidP="00D755FB">
      <w:pPr>
        <w:rPr>
          <w:rFonts w:eastAsia="Calibri"/>
          <w:lang w:val="en-GB"/>
        </w:rPr>
      </w:pPr>
      <w:r w:rsidRPr="00A63967">
        <w:rPr>
          <w:rFonts w:eastAsia="Calibri"/>
          <w:lang w:val="en-GB"/>
        </w:rPr>
        <w:t>The carrier frequenc</w:t>
      </w:r>
      <w:r w:rsidRPr="00A63967">
        <w:rPr>
          <w:lang w:val="en-GB"/>
        </w:rPr>
        <w:t>ies of</w:t>
      </w:r>
      <w:r w:rsidRPr="00A63967">
        <w:rPr>
          <w:rFonts w:eastAsia="Calibri"/>
          <w:lang w:val="en-GB"/>
        </w:rPr>
        <w:t xml:space="preserve"> GLONASS</w:t>
      </w:r>
      <w:r w:rsidRPr="00A63967">
        <w:rPr>
          <w:lang w:val="en-GB"/>
        </w:rPr>
        <w:t xml:space="preserve"> </w:t>
      </w:r>
      <w:r w:rsidRPr="00A63967">
        <w:rPr>
          <w:rFonts w:eastAsia="Calibri"/>
          <w:lang w:val="en-GB"/>
        </w:rPr>
        <w:t xml:space="preserve">navigation signals </w:t>
      </w:r>
      <w:r w:rsidRPr="00A63967">
        <w:rPr>
          <w:lang w:val="en-GB"/>
        </w:rPr>
        <w:t xml:space="preserve">with code division multiple access are </w:t>
      </w:r>
      <w:r w:rsidRPr="00A63967">
        <w:rPr>
          <w:rFonts w:eastAsia="Calibri"/>
          <w:lang w:val="en-GB"/>
        </w:rPr>
        <w:t>1 600.995 MHz 1 248.06 MHz and 1 202,025 MHz in the L1, L2 and L3</w:t>
      </w:r>
      <w:r w:rsidRPr="00A63967">
        <w:rPr>
          <w:lang w:val="en-GB"/>
        </w:rPr>
        <w:t xml:space="preserve"> bands</w:t>
      </w:r>
      <w:r w:rsidRPr="00A63967">
        <w:rPr>
          <w:rFonts w:eastAsia="Calibri"/>
          <w:lang w:val="en-GB"/>
        </w:rPr>
        <w:t>, respectively.</w:t>
      </w:r>
    </w:p>
    <w:p w:rsidR="00916E05" w:rsidRPr="00A63967" w:rsidRDefault="00916E05" w:rsidP="00916E05">
      <w:pPr>
        <w:rPr>
          <w:rFonts w:eastAsia="Calibri"/>
          <w:lang w:val="en-GB"/>
        </w:rPr>
      </w:pPr>
      <w:r w:rsidRPr="00A63967">
        <w:rPr>
          <w:rFonts w:eastAsia="Calibri"/>
          <w:lang w:val="en-GB"/>
        </w:rPr>
        <w:t>The signal</w:t>
      </w:r>
      <w:r w:rsidRPr="00A63967">
        <w:rPr>
          <w:lang w:val="en-GB"/>
        </w:rPr>
        <w:t xml:space="preserve"> with code division multiple access in L1 band</w:t>
      </w:r>
      <w:r w:rsidRPr="00A63967">
        <w:rPr>
          <w:rFonts w:eastAsia="Calibri"/>
          <w:lang w:val="en-GB"/>
        </w:rPr>
        <w:t xml:space="preserve"> includes four components. </w:t>
      </w:r>
      <w:r w:rsidRPr="00A63967">
        <w:rPr>
          <w:rFonts w:eastAsia="Calibri"/>
          <w:lang w:val="en-GB"/>
        </w:rPr>
        <w:br/>
      </w:r>
      <w:r w:rsidRPr="00A63967">
        <w:rPr>
          <w:lang w:val="en-GB"/>
        </w:rPr>
        <w:t>These components are formed by BPSK(1), BOC (1,1) and BOC (5,2.5) modulations</w:t>
      </w:r>
      <w:r w:rsidRPr="00A63967">
        <w:rPr>
          <w:rFonts w:eastAsia="Calibri"/>
          <w:lang w:val="en-GB"/>
        </w:rPr>
        <w:t>.</w:t>
      </w:r>
    </w:p>
    <w:p w:rsidR="00916E05" w:rsidRPr="00A63967" w:rsidRDefault="00916E05" w:rsidP="00916E05">
      <w:pPr>
        <w:rPr>
          <w:lang w:val="en-GB"/>
        </w:rPr>
      </w:pPr>
      <w:r w:rsidRPr="00A63967">
        <w:rPr>
          <w:lang w:val="en-GB"/>
        </w:rPr>
        <w:t>The signal with code division multiple access in L2 band includes four components</w:t>
      </w:r>
      <w:r w:rsidRPr="00A63967">
        <w:rPr>
          <w:rFonts w:eastAsia="Calibri"/>
          <w:lang w:val="en-GB"/>
        </w:rPr>
        <w:t xml:space="preserve">. </w:t>
      </w:r>
      <w:r w:rsidRPr="00A63967">
        <w:rPr>
          <w:rFonts w:eastAsia="Calibri"/>
          <w:lang w:val="en-GB"/>
        </w:rPr>
        <w:br/>
      </w:r>
      <w:r w:rsidRPr="00A63967">
        <w:rPr>
          <w:lang w:val="en-GB"/>
        </w:rPr>
        <w:t>These components are formed by BPSK(1), BOC (1,1) and BOC (5,2.5) modulations.</w:t>
      </w:r>
    </w:p>
    <w:p w:rsidR="00916E05" w:rsidRPr="00A63967" w:rsidRDefault="00916E05" w:rsidP="00916E05">
      <w:pPr>
        <w:rPr>
          <w:b/>
          <w:lang w:val="en-GB"/>
        </w:rPr>
      </w:pPr>
      <w:r w:rsidRPr="00A63967">
        <w:rPr>
          <w:lang w:val="en-GB"/>
        </w:rPr>
        <w:t xml:space="preserve">The signal with code division multiple access in L3 band includes two components. </w:t>
      </w:r>
      <w:r w:rsidRPr="00A63967">
        <w:rPr>
          <w:lang w:val="en-GB"/>
        </w:rPr>
        <w:br/>
        <w:t>These components are formed by BPSK(10) modulation.</w:t>
      </w:r>
    </w:p>
    <w:p w:rsidR="00916E05" w:rsidRPr="00A63967" w:rsidRDefault="00916E05" w:rsidP="00916E05">
      <w:pPr>
        <w:pStyle w:val="Heading1"/>
        <w:rPr>
          <w:lang w:val="en-GB"/>
        </w:rPr>
      </w:pPr>
      <w:bookmarkStart w:id="76" w:name="_Toc436679455"/>
      <w:bookmarkStart w:id="77" w:name="_Toc461539355"/>
      <w:bookmarkStart w:id="78" w:name="_Toc461539516"/>
      <w:bookmarkStart w:id="79" w:name="_Toc461539682"/>
      <w:bookmarkStart w:id="80" w:name="_Toc461539806"/>
      <w:bookmarkStart w:id="81" w:name="_Toc461539930"/>
      <w:bookmarkStart w:id="82" w:name="_Toc461540054"/>
      <w:bookmarkStart w:id="83" w:name="_Toc461540178"/>
      <w:bookmarkStart w:id="84" w:name="_Toc461540302"/>
      <w:bookmarkStart w:id="85" w:name="_Toc461540426"/>
      <w:bookmarkStart w:id="86" w:name="_Toc461541281"/>
      <w:bookmarkStart w:id="87" w:name="_Toc461606166"/>
      <w:bookmarkStart w:id="88" w:name="_Toc482001194"/>
      <w:bookmarkStart w:id="89" w:name="_Toc495943716"/>
      <w:bookmarkStart w:id="90" w:name="_Toc495943875"/>
      <w:bookmarkStart w:id="91" w:name="_Toc495944034"/>
      <w:bookmarkStart w:id="92" w:name="_Toc495944193"/>
      <w:bookmarkStart w:id="93" w:name="_Toc495944352"/>
      <w:bookmarkStart w:id="94" w:name="_Toc495944511"/>
      <w:bookmarkStart w:id="95" w:name="_Toc495944670"/>
      <w:r w:rsidRPr="00A63967">
        <w:rPr>
          <w:lang w:val="en-GB"/>
        </w:rPr>
        <w:t>2</w:t>
      </w:r>
      <w:r w:rsidRPr="00A63967">
        <w:rPr>
          <w:lang w:val="en-GB"/>
        </w:rPr>
        <w:tab/>
      </w:r>
      <w:bookmarkEnd w:id="76"/>
      <w:r w:rsidRPr="00A63967">
        <w:rPr>
          <w:lang w:val="en-GB"/>
        </w:rPr>
        <w:t>System overview</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916E05" w:rsidRPr="00A63967" w:rsidRDefault="00916E05" w:rsidP="00916E05">
      <w:pPr>
        <w:rPr>
          <w:lang w:val="en-GB"/>
        </w:rPr>
      </w:pPr>
      <w:bookmarkStart w:id="96" w:name="_Toc436679456"/>
      <w:r w:rsidRPr="00A63967">
        <w:rPr>
          <w:lang w:val="en-GB"/>
        </w:rPr>
        <w:t>The GLONASS system provides navigation data and accurate time signals for terrestrial, maritime, air and space users.</w:t>
      </w:r>
    </w:p>
    <w:p w:rsidR="00916E05" w:rsidRPr="00A63967" w:rsidRDefault="00916E05" w:rsidP="00916E05">
      <w:pPr>
        <w:rPr>
          <w:lang w:val="en-GB"/>
        </w:rPr>
      </w:pPr>
      <w:r w:rsidRPr="00A63967">
        <w:rPr>
          <w:lang w:val="en-GB"/>
        </w:rPr>
        <w:lastRenderedPageBreak/>
        <w:t>The system operates on the principle of passive trilateration. The GLONASS system user equipment measures the pseudo</w:t>
      </w:r>
      <w:r w:rsidRPr="00A63967">
        <w:rPr>
          <w:lang w:val="en-GB"/>
        </w:rPr>
        <w:noBreakHyphen/>
        <w:t>ranges and radial pseudo-velocities from all visible satellites and receives information about the satellites’ ephemeris and clock parameters. On the basis of these data, the three coordinates of the user’s location and the three velocity vector constituents are calculated and user clock and frequency correction is made. Coordinate system PE</w:t>
      </w:r>
      <w:r w:rsidRPr="00A63967">
        <w:rPr>
          <w:lang w:val="en-GB"/>
        </w:rPr>
        <w:noBreakHyphen/>
        <w:t>90 is used by GLONASS system.</w:t>
      </w:r>
    </w:p>
    <w:p w:rsidR="00916E05" w:rsidRPr="00A63967" w:rsidRDefault="00916E05" w:rsidP="00916E05">
      <w:pPr>
        <w:pStyle w:val="Heading1"/>
        <w:rPr>
          <w:lang w:val="en-GB"/>
        </w:rPr>
      </w:pPr>
      <w:bookmarkStart w:id="97" w:name="_Toc368644768"/>
      <w:bookmarkStart w:id="98" w:name="_Toc368645326"/>
      <w:bookmarkStart w:id="99" w:name="_Toc368646193"/>
      <w:bookmarkStart w:id="100" w:name="_Toc461539356"/>
      <w:bookmarkStart w:id="101" w:name="_Toc461539517"/>
      <w:bookmarkStart w:id="102" w:name="_Toc461539683"/>
      <w:bookmarkStart w:id="103" w:name="_Toc461539807"/>
      <w:bookmarkStart w:id="104" w:name="_Toc461539931"/>
      <w:bookmarkStart w:id="105" w:name="_Toc461540055"/>
      <w:bookmarkStart w:id="106" w:name="_Toc461540179"/>
      <w:bookmarkStart w:id="107" w:name="_Toc461540303"/>
      <w:bookmarkStart w:id="108" w:name="_Toc461540427"/>
      <w:bookmarkStart w:id="109" w:name="_Toc461541282"/>
      <w:bookmarkStart w:id="110" w:name="_Toc461606167"/>
      <w:bookmarkStart w:id="111" w:name="_Toc482001195"/>
      <w:bookmarkStart w:id="112" w:name="_Toc495943717"/>
      <w:bookmarkStart w:id="113" w:name="_Toc495943876"/>
      <w:bookmarkStart w:id="114" w:name="_Toc495944035"/>
      <w:bookmarkStart w:id="115" w:name="_Toc495944194"/>
      <w:bookmarkStart w:id="116" w:name="_Toc495944353"/>
      <w:bookmarkStart w:id="117" w:name="_Toc495944512"/>
      <w:bookmarkStart w:id="118" w:name="_Toc495944671"/>
      <w:bookmarkStart w:id="119" w:name="_Toc436679460"/>
      <w:bookmarkEnd w:id="96"/>
      <w:r w:rsidRPr="00A63967">
        <w:rPr>
          <w:lang w:val="en-GB"/>
        </w:rPr>
        <w:t>3</w:t>
      </w:r>
      <w:r w:rsidRPr="00A63967">
        <w:rPr>
          <w:lang w:val="en-GB"/>
        </w:rPr>
        <w:tab/>
        <w:t>System description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916E05" w:rsidRPr="00A63967" w:rsidRDefault="00916E05" w:rsidP="00916E05">
      <w:pPr>
        <w:rPr>
          <w:lang w:val="en-GB"/>
        </w:rPr>
      </w:pPr>
      <w:r w:rsidRPr="00A63967">
        <w:rPr>
          <w:lang w:val="en-GB"/>
        </w:rPr>
        <w:t>The GLONASS system consists of three major segments: the space segment, the control segment and the user segment.</w:t>
      </w:r>
    </w:p>
    <w:p w:rsidR="00916E05" w:rsidRPr="00A63967" w:rsidRDefault="00916E05" w:rsidP="00916E05">
      <w:pPr>
        <w:pStyle w:val="Heading2"/>
        <w:rPr>
          <w:lang w:val="en-GB"/>
        </w:rPr>
      </w:pPr>
      <w:bookmarkStart w:id="120" w:name="_Toc368644769"/>
      <w:bookmarkStart w:id="121" w:name="_Toc368645327"/>
      <w:bookmarkStart w:id="122" w:name="_Toc368646194"/>
      <w:bookmarkStart w:id="123" w:name="_Toc461539357"/>
      <w:bookmarkStart w:id="124" w:name="_Toc461539518"/>
      <w:bookmarkStart w:id="125" w:name="_Toc461539684"/>
      <w:bookmarkStart w:id="126" w:name="_Toc461539808"/>
      <w:bookmarkStart w:id="127" w:name="_Toc461539932"/>
      <w:bookmarkStart w:id="128" w:name="_Toc461540056"/>
      <w:bookmarkStart w:id="129" w:name="_Toc461540180"/>
      <w:bookmarkStart w:id="130" w:name="_Toc461540304"/>
      <w:bookmarkStart w:id="131" w:name="_Toc461540428"/>
      <w:bookmarkStart w:id="132" w:name="_Toc461541283"/>
      <w:bookmarkStart w:id="133" w:name="_Toc461606168"/>
      <w:bookmarkStart w:id="134" w:name="_Toc482001196"/>
      <w:bookmarkStart w:id="135" w:name="_Toc495943718"/>
      <w:bookmarkStart w:id="136" w:name="_Toc495943877"/>
      <w:bookmarkStart w:id="137" w:name="_Toc495944036"/>
      <w:bookmarkStart w:id="138" w:name="_Toc495944195"/>
      <w:bookmarkStart w:id="139" w:name="_Toc495944354"/>
      <w:bookmarkStart w:id="140" w:name="_Toc495944513"/>
      <w:bookmarkStart w:id="141" w:name="_Toc495944672"/>
      <w:r w:rsidRPr="00A63967">
        <w:rPr>
          <w:lang w:val="en-GB"/>
        </w:rPr>
        <w:t>3.1</w:t>
      </w:r>
      <w:r w:rsidRPr="00A63967">
        <w:rPr>
          <w:lang w:val="en-GB"/>
        </w:rPr>
        <w:tab/>
        <w:t>Space segment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916E05" w:rsidRPr="00A63967" w:rsidRDefault="00916E05" w:rsidP="00916E05">
      <w:pPr>
        <w:rPr>
          <w:lang w:val="en-GB"/>
        </w:rPr>
      </w:pPr>
      <w:r w:rsidRPr="00A63967">
        <w:rPr>
          <w:lang w:val="en-GB"/>
        </w:rPr>
        <w:t>The GLONASS system is comprised of 24 satellites located in three orbital planes with eight satellites in each plane. The planes are separated from each other by 120 degree longitude. The orbit inclination angle is 64.8 degrees. The satellites are equally spaced by 45 degrees in a plane by argument of latitude. Their rotation period is 11 h 15 min. The height of the orbit is 19 100 km.</w:t>
      </w:r>
    </w:p>
    <w:p w:rsidR="00916E05" w:rsidRPr="00A63967" w:rsidRDefault="00916E05" w:rsidP="00916E05">
      <w:pPr>
        <w:pStyle w:val="Heading2"/>
        <w:rPr>
          <w:lang w:val="en-GB"/>
        </w:rPr>
      </w:pPr>
      <w:bookmarkStart w:id="142" w:name="_Toc368644770"/>
      <w:bookmarkStart w:id="143" w:name="_Toc368645328"/>
      <w:bookmarkStart w:id="144" w:name="_Toc368646195"/>
      <w:bookmarkStart w:id="145" w:name="_Toc461539358"/>
      <w:bookmarkStart w:id="146" w:name="_Toc461539519"/>
      <w:bookmarkStart w:id="147" w:name="_Toc461539685"/>
      <w:bookmarkStart w:id="148" w:name="_Toc461539809"/>
      <w:bookmarkStart w:id="149" w:name="_Toc461539933"/>
      <w:bookmarkStart w:id="150" w:name="_Toc461540057"/>
      <w:bookmarkStart w:id="151" w:name="_Toc461540181"/>
      <w:bookmarkStart w:id="152" w:name="_Toc461540305"/>
      <w:bookmarkStart w:id="153" w:name="_Toc461540429"/>
      <w:bookmarkStart w:id="154" w:name="_Toc461541284"/>
      <w:bookmarkStart w:id="155" w:name="_Toc461606169"/>
      <w:bookmarkStart w:id="156" w:name="_Toc482001197"/>
      <w:bookmarkStart w:id="157" w:name="_Toc495943719"/>
      <w:bookmarkStart w:id="158" w:name="_Toc495943878"/>
      <w:bookmarkStart w:id="159" w:name="_Toc495944037"/>
      <w:bookmarkStart w:id="160" w:name="_Toc495944196"/>
      <w:bookmarkStart w:id="161" w:name="_Toc495944355"/>
      <w:bookmarkStart w:id="162" w:name="_Toc495944514"/>
      <w:bookmarkStart w:id="163" w:name="_Toc495944673"/>
      <w:r w:rsidRPr="00A63967">
        <w:rPr>
          <w:lang w:val="en-GB"/>
        </w:rPr>
        <w:t>3.2</w:t>
      </w:r>
      <w:r w:rsidRPr="00A63967">
        <w:rPr>
          <w:lang w:val="en-GB"/>
        </w:rPr>
        <w:tab/>
        <w:t>Control segment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916E05" w:rsidRPr="00A63967" w:rsidRDefault="00916E05" w:rsidP="00916E05">
      <w:pPr>
        <w:rPr>
          <w:lang w:val="en-GB"/>
        </w:rPr>
      </w:pPr>
      <w:r w:rsidRPr="00A63967">
        <w:rPr>
          <w:lang w:val="en-GB"/>
        </w:rPr>
        <w:t>The control segment consists of the system control centre and a monitoring station network. The monitoring stations measure the satellite’s orbital parameters and clock shift relative to the main system clock. These data are transmitted to the system control centre. The centre calculates the ephemerides and clock correction parameters and then uploads messages to the satellites through the monitor stations on a daily basis.</w:t>
      </w:r>
    </w:p>
    <w:p w:rsidR="00916E05" w:rsidRPr="00A63967" w:rsidRDefault="00916E05" w:rsidP="00916E05">
      <w:pPr>
        <w:pStyle w:val="Heading2"/>
        <w:rPr>
          <w:lang w:val="en-GB"/>
        </w:rPr>
      </w:pPr>
      <w:bookmarkStart w:id="164" w:name="_Toc368644771"/>
      <w:bookmarkStart w:id="165" w:name="_Toc368645329"/>
      <w:bookmarkStart w:id="166" w:name="_Toc368646196"/>
      <w:bookmarkStart w:id="167" w:name="_Toc461539359"/>
      <w:bookmarkStart w:id="168" w:name="_Toc461539520"/>
      <w:bookmarkStart w:id="169" w:name="_Toc461539686"/>
      <w:bookmarkStart w:id="170" w:name="_Toc461539810"/>
      <w:bookmarkStart w:id="171" w:name="_Toc461539934"/>
      <w:bookmarkStart w:id="172" w:name="_Toc461540058"/>
      <w:bookmarkStart w:id="173" w:name="_Toc461540182"/>
      <w:bookmarkStart w:id="174" w:name="_Toc461540306"/>
      <w:bookmarkStart w:id="175" w:name="_Toc461540430"/>
      <w:bookmarkStart w:id="176" w:name="_Toc461541285"/>
      <w:bookmarkStart w:id="177" w:name="_Toc461606170"/>
      <w:bookmarkStart w:id="178" w:name="_Toc482001198"/>
      <w:bookmarkStart w:id="179" w:name="_Toc495943720"/>
      <w:bookmarkStart w:id="180" w:name="_Toc495943879"/>
      <w:bookmarkStart w:id="181" w:name="_Toc495944038"/>
      <w:bookmarkStart w:id="182" w:name="_Toc495944197"/>
      <w:bookmarkStart w:id="183" w:name="_Toc495944356"/>
      <w:bookmarkStart w:id="184" w:name="_Toc495944515"/>
      <w:bookmarkStart w:id="185" w:name="_Toc495944674"/>
      <w:r w:rsidRPr="00A63967">
        <w:rPr>
          <w:lang w:val="en-GB"/>
        </w:rPr>
        <w:t>3.3</w:t>
      </w:r>
      <w:r w:rsidRPr="00A63967">
        <w:rPr>
          <w:lang w:val="en-GB"/>
        </w:rPr>
        <w:tab/>
        <w:t>User segment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916E05" w:rsidRPr="00A63967" w:rsidRDefault="00916E05" w:rsidP="00916E05">
      <w:pPr>
        <w:rPr>
          <w:lang w:val="en-GB"/>
        </w:rPr>
      </w:pPr>
      <w:r w:rsidRPr="00A63967">
        <w:rPr>
          <w:lang w:val="en-GB"/>
        </w:rPr>
        <w:t>The user segment consists of a great number of user terminals of different types. The user terminal consists of an antenna, a receiver, a processor and an input/output device. This equipment may be combined with other navigation devices to increase navigation accuracy and reliability. Such a combination can be especially useful for highly dynamic platforms.</w:t>
      </w:r>
    </w:p>
    <w:p w:rsidR="00916E05" w:rsidRPr="00A63967" w:rsidRDefault="00916E05" w:rsidP="00916E05">
      <w:pPr>
        <w:pStyle w:val="Heading1"/>
        <w:rPr>
          <w:sz w:val="26"/>
          <w:szCs w:val="26"/>
          <w:lang w:val="en-GB"/>
        </w:rPr>
      </w:pPr>
      <w:bookmarkStart w:id="186" w:name="_Toc461539360"/>
      <w:bookmarkStart w:id="187" w:name="_Toc461539521"/>
      <w:bookmarkStart w:id="188" w:name="_Toc461539687"/>
      <w:bookmarkStart w:id="189" w:name="_Toc461539811"/>
      <w:bookmarkStart w:id="190" w:name="_Toc461539935"/>
      <w:bookmarkStart w:id="191" w:name="_Toc461540059"/>
      <w:bookmarkStart w:id="192" w:name="_Toc461540183"/>
      <w:bookmarkStart w:id="193" w:name="_Toc461540307"/>
      <w:bookmarkStart w:id="194" w:name="_Toc461540431"/>
      <w:bookmarkStart w:id="195" w:name="_Toc461541286"/>
      <w:bookmarkStart w:id="196" w:name="_Toc461606171"/>
      <w:bookmarkStart w:id="197" w:name="_Toc482001199"/>
      <w:bookmarkStart w:id="198" w:name="_Toc495943721"/>
      <w:bookmarkStart w:id="199" w:name="_Toc495943880"/>
      <w:bookmarkStart w:id="200" w:name="_Toc495944039"/>
      <w:bookmarkStart w:id="201" w:name="_Toc495944198"/>
      <w:bookmarkStart w:id="202" w:name="_Toc495944357"/>
      <w:bookmarkStart w:id="203" w:name="_Toc495944516"/>
      <w:bookmarkStart w:id="204" w:name="_Toc495944675"/>
      <w:r w:rsidRPr="00A63967">
        <w:rPr>
          <w:sz w:val="26"/>
          <w:szCs w:val="26"/>
          <w:lang w:val="en-GB"/>
        </w:rPr>
        <w:t>4</w:t>
      </w:r>
      <w:r w:rsidRPr="00A63967">
        <w:rPr>
          <w:sz w:val="26"/>
          <w:szCs w:val="26"/>
          <w:lang w:val="en-GB"/>
        </w:rPr>
        <w:tab/>
      </w:r>
      <w:bookmarkEnd w:id="119"/>
      <w:r w:rsidRPr="00A63967">
        <w:rPr>
          <w:lang w:val="en-GB"/>
        </w:rPr>
        <w:t>Navigation signal structure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916E05" w:rsidRPr="00A63967" w:rsidRDefault="00916E05" w:rsidP="00916E05">
      <w:pPr>
        <w:pStyle w:val="Heading2"/>
        <w:rPr>
          <w:lang w:val="en-GB"/>
        </w:rPr>
      </w:pPr>
      <w:bookmarkStart w:id="205" w:name="_Toc436679461"/>
      <w:bookmarkStart w:id="206" w:name="_Toc461539361"/>
      <w:bookmarkStart w:id="207" w:name="_Toc461539522"/>
      <w:bookmarkStart w:id="208" w:name="_Toc461539688"/>
      <w:bookmarkStart w:id="209" w:name="_Toc461539812"/>
      <w:bookmarkStart w:id="210" w:name="_Toc461539936"/>
      <w:bookmarkStart w:id="211" w:name="_Toc461540060"/>
      <w:bookmarkStart w:id="212" w:name="_Toc461540184"/>
      <w:bookmarkStart w:id="213" w:name="_Toc461540308"/>
      <w:bookmarkStart w:id="214" w:name="_Toc461540432"/>
      <w:bookmarkStart w:id="215" w:name="_Toc461541287"/>
      <w:bookmarkStart w:id="216" w:name="_Toc461606172"/>
      <w:bookmarkStart w:id="217" w:name="_Toc482001200"/>
      <w:bookmarkStart w:id="218" w:name="_Toc495943722"/>
      <w:bookmarkStart w:id="219" w:name="_Toc495943881"/>
      <w:bookmarkStart w:id="220" w:name="_Toc495944040"/>
      <w:bookmarkStart w:id="221" w:name="_Toc495944199"/>
      <w:bookmarkStart w:id="222" w:name="_Toc495944358"/>
      <w:bookmarkStart w:id="223" w:name="_Toc495944517"/>
      <w:bookmarkStart w:id="224" w:name="_Toc495944676"/>
      <w:r w:rsidRPr="00A822F5">
        <w:rPr>
          <w:lang w:val="en-GB"/>
        </w:rPr>
        <w:t>4.1</w:t>
      </w:r>
      <w:r w:rsidRPr="00A822F5">
        <w:rPr>
          <w:lang w:val="en-GB"/>
        </w:rPr>
        <w:tab/>
      </w:r>
      <w:bookmarkEnd w:id="205"/>
      <w:r w:rsidRPr="00A63967">
        <w:rPr>
          <w:lang w:val="en-GB"/>
        </w:rPr>
        <w:t>Signals with frequency division multiple access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916E05" w:rsidRPr="00A63967" w:rsidRDefault="00916E05" w:rsidP="00916E05">
      <w:pPr>
        <w:rPr>
          <w:lang w:val="en-GB"/>
        </w:rPr>
      </w:pPr>
      <w:r w:rsidRPr="00A63967">
        <w:rPr>
          <w:lang w:val="en-GB"/>
        </w:rPr>
        <w:t>The SA signal structure is the same for both the L1 and L2 bands and different in the L3 band. It is a pseudo-random sequence which is Modulo-2 added to a continuous digital data stream transmitted with a 50 bit/s (L1, L2) and 125 bit/s (L3) rate. The pseudo-random sequence has a chip rate of 0.511 MHz (for L1, L2) and of 4.095 MHz (for L3) and its period is 1 ms.</w:t>
      </w:r>
    </w:p>
    <w:p w:rsidR="00916E05" w:rsidRPr="00A63967" w:rsidRDefault="00916E05" w:rsidP="00916E05">
      <w:pPr>
        <w:rPr>
          <w:lang w:val="en-GB"/>
        </w:rPr>
      </w:pPr>
      <w:r w:rsidRPr="00A63967">
        <w:rPr>
          <w:lang w:val="en-GB"/>
        </w:rPr>
        <w:t>In the L1, L2 and L3 bands, the HA signal is also a pseudo-random sequence Modulo-2 added to a continuous data stream. The pseudo-random sequence chip rate is 5.11 MHz in the L1 and L2 bands and it is 4.095 MHz in the L3 band.</w:t>
      </w:r>
    </w:p>
    <w:p w:rsidR="00916E05" w:rsidRPr="00A63967" w:rsidRDefault="00916E05" w:rsidP="00916E05">
      <w:pPr>
        <w:rPr>
          <w:lang w:val="en-GB"/>
        </w:rPr>
      </w:pPr>
      <w:r w:rsidRPr="00A63967">
        <w:rPr>
          <w:lang w:val="en-GB"/>
        </w:rPr>
        <w:t>Digital data include information about the satellite’s ephemerides, clock time and other useful information.</w:t>
      </w:r>
    </w:p>
    <w:p w:rsidR="00916E05" w:rsidRPr="00A63967" w:rsidRDefault="00916E05" w:rsidP="00916E05">
      <w:pPr>
        <w:pStyle w:val="Heading2"/>
        <w:rPr>
          <w:lang w:val="en-GB"/>
        </w:rPr>
      </w:pPr>
      <w:bookmarkStart w:id="225" w:name="_Toc436679462"/>
      <w:bookmarkStart w:id="226" w:name="_Toc461539362"/>
      <w:bookmarkStart w:id="227" w:name="_Toc461539523"/>
      <w:bookmarkStart w:id="228" w:name="_Toc461539689"/>
      <w:bookmarkStart w:id="229" w:name="_Toc461539813"/>
      <w:bookmarkStart w:id="230" w:name="_Toc461539937"/>
      <w:bookmarkStart w:id="231" w:name="_Toc461540061"/>
      <w:bookmarkStart w:id="232" w:name="_Toc461540185"/>
      <w:bookmarkStart w:id="233" w:name="_Toc461540309"/>
      <w:bookmarkStart w:id="234" w:name="_Toc461540433"/>
      <w:bookmarkStart w:id="235" w:name="_Toc461541288"/>
      <w:bookmarkStart w:id="236" w:name="_Toc461606173"/>
      <w:bookmarkStart w:id="237" w:name="_Toc482001201"/>
      <w:bookmarkStart w:id="238" w:name="_Toc495943723"/>
      <w:bookmarkStart w:id="239" w:name="_Toc495943882"/>
      <w:bookmarkStart w:id="240" w:name="_Toc495944041"/>
      <w:bookmarkStart w:id="241" w:name="_Toc495944200"/>
      <w:bookmarkStart w:id="242" w:name="_Toc495944359"/>
      <w:bookmarkStart w:id="243" w:name="_Toc495944518"/>
      <w:bookmarkStart w:id="244" w:name="_Toc495944677"/>
      <w:r w:rsidRPr="00A63967">
        <w:rPr>
          <w:lang w:val="en-GB"/>
        </w:rPr>
        <w:t>4.2</w:t>
      </w:r>
      <w:r w:rsidRPr="00A63967">
        <w:rPr>
          <w:lang w:val="en-GB"/>
        </w:rPr>
        <w:tab/>
      </w:r>
      <w:bookmarkEnd w:id="225"/>
      <w:r w:rsidRPr="00A63967">
        <w:rPr>
          <w:lang w:val="en-GB"/>
        </w:rPr>
        <w:t>Signals with code division multiple access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916E05" w:rsidRPr="00A63967" w:rsidRDefault="00916E05" w:rsidP="00916E05">
      <w:pPr>
        <w:rPr>
          <w:lang w:val="en-GB"/>
        </w:rPr>
      </w:pPr>
      <w:r w:rsidRPr="00A63967">
        <w:rPr>
          <w:lang w:val="en-GB"/>
        </w:rPr>
        <w:t>In L1 band two signals with code division multiple access emitted at a single carrier frequency 1 </w:t>
      </w:r>
      <w:r w:rsidRPr="00A822F5">
        <w:rPr>
          <w:lang w:val="en-GB"/>
        </w:rPr>
        <w:t>600</w:t>
      </w:r>
      <w:r w:rsidRPr="00A63967">
        <w:rPr>
          <w:lang w:val="en-GB"/>
        </w:rPr>
        <w:t xml:space="preserve">.995 MHz at different quadrature with 90 degrees shift. Each signal consists of two components </w:t>
      </w:r>
      <w:r w:rsidRPr="00A63967">
        <w:rPr>
          <w:lang w:val="en-GB"/>
        </w:rPr>
        <w:lastRenderedPageBreak/>
        <w:t>with a time-division multiplexing. The data transfer speed is 125 bit/s and it is identical for two signals.</w:t>
      </w:r>
    </w:p>
    <w:p w:rsidR="00916E05" w:rsidRPr="00A63967" w:rsidRDefault="00916E05" w:rsidP="00916E05">
      <w:pPr>
        <w:rPr>
          <w:rFonts w:eastAsia="Calibri" w:cstheme="minorBidi"/>
          <w:szCs w:val="22"/>
          <w:lang w:val="en-GB"/>
        </w:rPr>
      </w:pPr>
      <w:r w:rsidRPr="00A63967">
        <w:rPr>
          <w:lang w:val="en-GB"/>
        </w:rPr>
        <w:t xml:space="preserve">In L2 band two signals with code division multiple access emitted at a single carrier frequency 1 248.06 MHz at different quadrature with 90 degrees shift. Each signal consists of two components with a time-division multiplexing. </w:t>
      </w:r>
      <w:r w:rsidRPr="00A63967">
        <w:rPr>
          <w:rFonts w:eastAsia="Calibri"/>
          <w:lang w:val="en-GB"/>
        </w:rPr>
        <w:t>The data transfer speed in two signals is 125 bit/s and 250 bit/</w:t>
      </w:r>
      <w:r w:rsidRPr="00A63967">
        <w:rPr>
          <w:lang w:val="en-GB"/>
        </w:rPr>
        <w:t>s</w:t>
      </w:r>
      <w:r w:rsidRPr="00A63967">
        <w:rPr>
          <w:rFonts w:eastAsia="Calibri"/>
          <w:lang w:val="en-GB"/>
        </w:rPr>
        <w:t xml:space="preserve"> respectivel</w:t>
      </w:r>
      <w:r w:rsidRPr="00A63967">
        <w:rPr>
          <w:lang w:val="en-GB"/>
        </w:rPr>
        <w:t>y</w:t>
      </w:r>
      <w:r w:rsidRPr="00A63967">
        <w:rPr>
          <w:rFonts w:eastAsia="Calibri"/>
          <w:lang w:val="en-GB"/>
        </w:rPr>
        <w:t>.</w:t>
      </w:r>
    </w:p>
    <w:p w:rsidR="00916E05" w:rsidRPr="00A63967" w:rsidRDefault="00916E05" w:rsidP="00916E05">
      <w:pPr>
        <w:rPr>
          <w:lang w:val="en-GB"/>
        </w:rPr>
      </w:pPr>
      <w:r w:rsidRPr="00A63967">
        <w:rPr>
          <w:lang w:val="en-GB"/>
        </w:rPr>
        <w:t>In L</w:t>
      </w:r>
      <w:r w:rsidRPr="00A63967">
        <w:rPr>
          <w:rFonts w:eastAsia="Calibri"/>
          <w:lang w:val="en-GB"/>
        </w:rPr>
        <w:t>3</w:t>
      </w:r>
      <w:r w:rsidRPr="00A63967">
        <w:rPr>
          <w:lang w:val="en-GB"/>
        </w:rPr>
        <w:t xml:space="preserve"> band signal with code division multiple access emitted at frequency 1 2</w:t>
      </w:r>
      <w:r w:rsidRPr="00A63967">
        <w:rPr>
          <w:rFonts w:eastAsia="Calibri"/>
          <w:lang w:val="en-GB"/>
        </w:rPr>
        <w:t>02.</w:t>
      </w:r>
      <w:r w:rsidRPr="00A63967">
        <w:rPr>
          <w:lang w:val="en-GB"/>
        </w:rPr>
        <w:t>0</w:t>
      </w:r>
      <w:r w:rsidRPr="00A63967">
        <w:rPr>
          <w:rFonts w:eastAsia="Calibri"/>
          <w:lang w:val="en-GB"/>
        </w:rPr>
        <w:t>25</w:t>
      </w:r>
      <w:r w:rsidRPr="00A63967">
        <w:rPr>
          <w:lang w:val="en-GB"/>
        </w:rPr>
        <w:t xml:space="preserve"> MHz and includes two </w:t>
      </w:r>
      <w:r w:rsidRPr="00A63967">
        <w:rPr>
          <w:snapToGrid w:val="0"/>
          <w:lang w:val="en-GB"/>
        </w:rPr>
        <w:t xml:space="preserve">phase-shift keying </w:t>
      </w:r>
      <w:r w:rsidRPr="00A63967">
        <w:rPr>
          <w:lang w:val="en-GB"/>
        </w:rPr>
        <w:t>signals of equal power, that are shifted in phase by 90 degrees. The data transfer speed in signal is 100 bit/s.</w:t>
      </w:r>
    </w:p>
    <w:p w:rsidR="00916E05" w:rsidRPr="00A63967" w:rsidRDefault="00916E05" w:rsidP="00916E05">
      <w:pPr>
        <w:pStyle w:val="Heading1"/>
        <w:rPr>
          <w:lang w:val="en-GB"/>
        </w:rPr>
      </w:pPr>
      <w:bookmarkStart w:id="245" w:name="_Toc436679463"/>
      <w:bookmarkStart w:id="246" w:name="_Toc461539363"/>
      <w:bookmarkStart w:id="247" w:name="_Toc461539524"/>
      <w:bookmarkStart w:id="248" w:name="_Toc461539690"/>
      <w:bookmarkStart w:id="249" w:name="_Toc461539814"/>
      <w:bookmarkStart w:id="250" w:name="_Toc461539938"/>
      <w:bookmarkStart w:id="251" w:name="_Toc461540062"/>
      <w:bookmarkStart w:id="252" w:name="_Toc461540186"/>
      <w:bookmarkStart w:id="253" w:name="_Toc461540310"/>
      <w:bookmarkStart w:id="254" w:name="_Toc461540434"/>
      <w:bookmarkStart w:id="255" w:name="_Toc461541289"/>
      <w:bookmarkStart w:id="256" w:name="_Toc461606174"/>
      <w:bookmarkStart w:id="257" w:name="_Toc482001202"/>
      <w:bookmarkStart w:id="258" w:name="_Toc495943724"/>
      <w:bookmarkStart w:id="259" w:name="_Toc495943883"/>
      <w:bookmarkStart w:id="260" w:name="_Toc495944042"/>
      <w:bookmarkStart w:id="261" w:name="_Toc495944201"/>
      <w:bookmarkStart w:id="262" w:name="_Toc495944360"/>
      <w:bookmarkStart w:id="263" w:name="_Toc495944519"/>
      <w:bookmarkStart w:id="264" w:name="_Toc495944678"/>
      <w:r w:rsidRPr="00A63967">
        <w:rPr>
          <w:lang w:val="en-GB"/>
        </w:rPr>
        <w:t>5</w:t>
      </w:r>
      <w:r w:rsidRPr="00A63967">
        <w:rPr>
          <w:lang w:val="en-GB"/>
        </w:rPr>
        <w:tab/>
      </w:r>
      <w:bookmarkEnd w:id="245"/>
      <w:r w:rsidRPr="00A63967">
        <w:rPr>
          <w:lang w:val="en-GB"/>
        </w:rPr>
        <w:t>Signal power and spectra</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916E05" w:rsidRPr="00A63967" w:rsidRDefault="00916E05" w:rsidP="00916E05">
      <w:pPr>
        <w:pStyle w:val="Heading2"/>
        <w:rPr>
          <w:lang w:val="en-GB"/>
        </w:rPr>
      </w:pPr>
      <w:bookmarkStart w:id="265" w:name="_Toc436679464"/>
      <w:bookmarkStart w:id="266" w:name="_Toc461539364"/>
      <w:bookmarkStart w:id="267" w:name="_Toc461539525"/>
      <w:bookmarkStart w:id="268" w:name="_Toc461539691"/>
      <w:bookmarkStart w:id="269" w:name="_Toc461539815"/>
      <w:bookmarkStart w:id="270" w:name="_Toc461539939"/>
      <w:bookmarkStart w:id="271" w:name="_Toc461540063"/>
      <w:bookmarkStart w:id="272" w:name="_Toc461540187"/>
      <w:bookmarkStart w:id="273" w:name="_Toc461540311"/>
      <w:bookmarkStart w:id="274" w:name="_Toc461540435"/>
      <w:bookmarkStart w:id="275" w:name="_Toc461541290"/>
      <w:bookmarkStart w:id="276" w:name="_Toc461606175"/>
      <w:bookmarkStart w:id="277" w:name="_Toc482001203"/>
      <w:bookmarkStart w:id="278" w:name="_Toc495943725"/>
      <w:bookmarkStart w:id="279" w:name="_Toc495943884"/>
      <w:bookmarkStart w:id="280" w:name="_Toc495944043"/>
      <w:bookmarkStart w:id="281" w:name="_Toc495944202"/>
      <w:bookmarkStart w:id="282" w:name="_Toc495944361"/>
      <w:bookmarkStart w:id="283" w:name="_Toc495944520"/>
      <w:bookmarkStart w:id="284" w:name="_Toc495944679"/>
      <w:r w:rsidRPr="00A63967">
        <w:rPr>
          <w:lang w:val="en-GB"/>
        </w:rPr>
        <w:t>5.1</w:t>
      </w:r>
      <w:r w:rsidRPr="00A63967">
        <w:rPr>
          <w:lang w:val="en-GB"/>
        </w:rPr>
        <w:tab/>
      </w:r>
      <w:bookmarkEnd w:id="265"/>
      <w:r w:rsidRPr="00A63967">
        <w:rPr>
          <w:lang w:val="en-GB"/>
        </w:rPr>
        <w:t>Signals with frequency division multiple access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916E05" w:rsidRPr="00A63967" w:rsidRDefault="00916E05" w:rsidP="00916E05">
      <w:pPr>
        <w:rPr>
          <w:lang w:val="en-GB"/>
        </w:rPr>
      </w:pPr>
      <w:r w:rsidRPr="00A63967">
        <w:rPr>
          <w:lang w:val="en-GB"/>
        </w:rPr>
        <w:t xml:space="preserve">Transmitted signals are elliptically right-hand polarized with an ellipticity factor no worse than 0.7 for L1, L2 and L3 bands. The minimum guaranteed power of a signal at the input of a receiver (assumes a 0 dBi gain antenna) is specified as −161 dBW (−131 dBm) for both </w:t>
      </w:r>
      <w:r w:rsidRPr="00A63967">
        <w:rPr>
          <w:lang w:val="en-GB" w:eastAsia="ja-JP"/>
        </w:rPr>
        <w:t>SA</w:t>
      </w:r>
      <w:r w:rsidRPr="00A63967">
        <w:rPr>
          <w:lang w:val="en-GB"/>
        </w:rPr>
        <w:t xml:space="preserve"> and </w:t>
      </w:r>
      <w:r w:rsidRPr="00A63967">
        <w:rPr>
          <w:lang w:val="en-GB" w:eastAsia="ja-JP"/>
        </w:rPr>
        <w:t>HA</w:t>
      </w:r>
      <w:r w:rsidRPr="00A63967">
        <w:rPr>
          <w:lang w:val="en-GB"/>
        </w:rPr>
        <w:t xml:space="preserve"> signals in the L1</w:t>
      </w:r>
      <w:r w:rsidRPr="00A63967">
        <w:rPr>
          <w:lang w:val="en-GB" w:eastAsia="ja-JP"/>
        </w:rPr>
        <w:t>, L2 and L3</w:t>
      </w:r>
      <w:r w:rsidRPr="00A63967">
        <w:rPr>
          <w:lang w:val="en-GB"/>
        </w:rPr>
        <w:t xml:space="preserve"> band</w:t>
      </w:r>
      <w:r w:rsidRPr="00A63967">
        <w:rPr>
          <w:lang w:val="en-GB" w:eastAsia="ja-JP"/>
        </w:rPr>
        <w:t>s</w:t>
      </w:r>
      <w:r w:rsidRPr="00A63967">
        <w:rPr>
          <w:lang w:val="en-GB"/>
        </w:rPr>
        <w:t>.</w:t>
      </w:r>
    </w:p>
    <w:p w:rsidR="00916E05" w:rsidRPr="00A63967" w:rsidRDefault="00916E05" w:rsidP="00916E05">
      <w:pPr>
        <w:rPr>
          <w:lang w:val="en-GB"/>
        </w:rPr>
      </w:pPr>
      <w:r w:rsidRPr="00A63967">
        <w:rPr>
          <w:lang w:val="en-GB"/>
        </w:rPr>
        <w:t>Three classes of emissions are used in the GLONASS system: 8M19G7X, 1M02G7X, 10M2G7X. Characteristics of these signals are given in Table 2.</w:t>
      </w:r>
    </w:p>
    <w:p w:rsidR="00916E05" w:rsidRPr="00A63967" w:rsidRDefault="00916E05" w:rsidP="00B24041">
      <w:pPr>
        <w:pStyle w:val="TableNo"/>
        <w:rPr>
          <w:lang w:val="en-GB"/>
        </w:rPr>
      </w:pPr>
      <w:r w:rsidRPr="00A63967">
        <w:rPr>
          <w:lang w:val="en-GB"/>
        </w:rPr>
        <w:t>TABLE 2</w:t>
      </w:r>
    </w:p>
    <w:p w:rsidR="00916E05" w:rsidRPr="00A63967" w:rsidRDefault="00916E05" w:rsidP="00B24041">
      <w:pPr>
        <w:pStyle w:val="Tabletitle"/>
        <w:rPr>
          <w:lang w:val="en-GB"/>
        </w:rPr>
      </w:pPr>
      <w:r w:rsidRPr="00A63967">
        <w:rPr>
          <w:lang w:val="en-GB"/>
        </w:rPr>
        <w:t>Characteristics of GLONASS signals with frequency division multiple access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916E05" w:rsidRPr="00C54CB6" w:rsidTr="008A4D4E">
        <w:trPr>
          <w:jc w:val="center"/>
        </w:trPr>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head"/>
            </w:pPr>
            <w:r w:rsidRPr="00C54CB6">
              <w:t>Frequency range</w:t>
            </w:r>
          </w:p>
        </w:tc>
        <w:tc>
          <w:tcPr>
            <w:tcW w:w="1642"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head"/>
            </w:pPr>
            <w:r w:rsidRPr="00C54CB6">
              <w:t>Emission class</w:t>
            </w:r>
          </w:p>
        </w:tc>
        <w:tc>
          <w:tcPr>
            <w:tcW w:w="1646"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head"/>
            </w:pPr>
            <w:r w:rsidRPr="00C54CB6">
              <w:t>Tx bandwidth</w:t>
            </w:r>
            <w:r w:rsidRPr="00C54CB6">
              <w:br/>
              <w:t>(MHz)</w:t>
            </w:r>
          </w:p>
        </w:tc>
        <w:tc>
          <w:tcPr>
            <w:tcW w:w="1643" w:type="dxa"/>
            <w:tcBorders>
              <w:top w:val="single" w:sz="4" w:space="0" w:color="auto"/>
              <w:left w:val="single" w:sz="4" w:space="0" w:color="auto"/>
              <w:bottom w:val="single" w:sz="4" w:space="0" w:color="auto"/>
              <w:right w:val="single" w:sz="4" w:space="0" w:color="auto"/>
            </w:tcBorders>
          </w:tcPr>
          <w:p w:rsidR="00916E05" w:rsidRPr="00A63967" w:rsidRDefault="00916E05" w:rsidP="00B24041">
            <w:pPr>
              <w:pStyle w:val="Tablehead"/>
              <w:rPr>
                <w:lang w:val="en-GB"/>
              </w:rPr>
            </w:pPr>
            <w:r w:rsidRPr="00A63967">
              <w:rPr>
                <w:lang w:val="en-GB"/>
              </w:rPr>
              <w:t>Maximum peak power of emission</w:t>
            </w:r>
            <w:r w:rsidRPr="00A63967">
              <w:rPr>
                <w:lang w:val="en-GB"/>
              </w:rPr>
              <w:br/>
              <w:t>(dBW)</w:t>
            </w:r>
          </w:p>
        </w:tc>
        <w:tc>
          <w:tcPr>
            <w:tcW w:w="1643" w:type="dxa"/>
            <w:tcBorders>
              <w:top w:val="single" w:sz="4" w:space="0" w:color="auto"/>
              <w:left w:val="single" w:sz="4" w:space="0" w:color="auto"/>
              <w:bottom w:val="single" w:sz="4" w:space="0" w:color="auto"/>
              <w:right w:val="single" w:sz="4" w:space="0" w:color="auto"/>
            </w:tcBorders>
          </w:tcPr>
          <w:p w:rsidR="00916E05" w:rsidRPr="00A63967" w:rsidRDefault="00916E05" w:rsidP="00B24041">
            <w:pPr>
              <w:pStyle w:val="Tablehead"/>
              <w:rPr>
                <w:lang w:val="en-GB"/>
              </w:rPr>
            </w:pPr>
            <w:r w:rsidRPr="00A63967">
              <w:rPr>
                <w:lang w:val="en-GB"/>
              </w:rPr>
              <w:t>Maximum spectral power density</w:t>
            </w:r>
            <w:r w:rsidRPr="00A63967">
              <w:rPr>
                <w:lang w:val="en-GB"/>
              </w:rPr>
              <w:br/>
              <w:t>(dB(W/Hz))</w:t>
            </w:r>
          </w:p>
        </w:tc>
        <w:tc>
          <w:tcPr>
            <w:tcW w:w="1638"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head"/>
            </w:pPr>
            <w:r w:rsidRPr="00C54CB6">
              <w:t>Antenna gain</w:t>
            </w:r>
            <w:r w:rsidRPr="00C54CB6">
              <w:br/>
              <w:t>(dB)</w:t>
            </w:r>
          </w:p>
        </w:tc>
      </w:tr>
      <w:tr w:rsidR="00916E05" w:rsidRPr="00C54CB6" w:rsidTr="008A4D4E">
        <w:trPr>
          <w:jc w:val="center"/>
        </w:trPr>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L1</w:t>
            </w:r>
          </w:p>
        </w:tc>
        <w:tc>
          <w:tcPr>
            <w:tcW w:w="1642"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10M2G7X</w:t>
            </w:r>
            <w:r w:rsidRPr="00C54CB6">
              <w:br/>
              <w:t>1M02G7X</w:t>
            </w:r>
          </w:p>
        </w:tc>
        <w:tc>
          <w:tcPr>
            <w:tcW w:w="1646"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10.2</w:t>
            </w:r>
            <w:r w:rsidRPr="00C54CB6">
              <w:br/>
              <w:t>1.02</w:t>
            </w:r>
          </w:p>
        </w:tc>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15</w:t>
            </w:r>
            <w:r w:rsidRPr="00C54CB6">
              <w:br/>
              <w:t>15</w:t>
            </w:r>
          </w:p>
        </w:tc>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−52</w:t>
            </w:r>
            <w:r w:rsidRPr="00C54CB6">
              <w:br/>
              <w:t>−42</w:t>
            </w:r>
          </w:p>
        </w:tc>
        <w:tc>
          <w:tcPr>
            <w:tcW w:w="1638"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11</w:t>
            </w:r>
          </w:p>
        </w:tc>
      </w:tr>
      <w:tr w:rsidR="00916E05" w:rsidRPr="00C54CB6" w:rsidTr="008A4D4E">
        <w:trPr>
          <w:jc w:val="center"/>
        </w:trPr>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L2</w:t>
            </w:r>
          </w:p>
        </w:tc>
        <w:tc>
          <w:tcPr>
            <w:tcW w:w="1642"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10M2G7X</w:t>
            </w:r>
            <w:r w:rsidRPr="00C54CB6">
              <w:br/>
              <w:t>1M02G7X</w:t>
            </w:r>
          </w:p>
        </w:tc>
        <w:tc>
          <w:tcPr>
            <w:tcW w:w="1646"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10.2</w:t>
            </w:r>
            <w:r w:rsidRPr="00C54CB6">
              <w:br/>
              <w:t>1.02</w:t>
            </w:r>
          </w:p>
        </w:tc>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14</w:t>
            </w:r>
            <w:r w:rsidRPr="00C54CB6">
              <w:br/>
              <w:t>14</w:t>
            </w:r>
          </w:p>
        </w:tc>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−53</w:t>
            </w:r>
            <w:r w:rsidRPr="00C54CB6">
              <w:br/>
              <w:t>−43</w:t>
            </w:r>
          </w:p>
        </w:tc>
        <w:tc>
          <w:tcPr>
            <w:tcW w:w="1638"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10</w:t>
            </w:r>
          </w:p>
        </w:tc>
      </w:tr>
      <w:tr w:rsidR="00916E05" w:rsidRPr="00C54CB6" w:rsidTr="008A4D4E">
        <w:trPr>
          <w:jc w:val="center"/>
        </w:trPr>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L3</w:t>
            </w:r>
            <w:r w:rsidRPr="00C54CB6">
              <w:rPr>
                <w:vertAlign w:val="superscript"/>
              </w:rPr>
              <w:t>(1)</w:t>
            </w:r>
          </w:p>
        </w:tc>
        <w:tc>
          <w:tcPr>
            <w:tcW w:w="1642"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8M19G7X</w:t>
            </w:r>
            <w:r w:rsidRPr="00C54CB6">
              <w:br/>
              <w:t>8M19G7X</w:t>
            </w:r>
          </w:p>
        </w:tc>
        <w:tc>
          <w:tcPr>
            <w:tcW w:w="1646"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8.2</w:t>
            </w:r>
            <w:r w:rsidRPr="00C54CB6">
              <w:br/>
              <w:t>8.2</w:t>
            </w:r>
          </w:p>
        </w:tc>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15</w:t>
            </w:r>
            <w:r w:rsidRPr="00C54CB6">
              <w:br/>
              <w:t>15</w:t>
            </w:r>
          </w:p>
        </w:tc>
        <w:tc>
          <w:tcPr>
            <w:tcW w:w="1643"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−52.1</w:t>
            </w:r>
            <w:r w:rsidRPr="00C54CB6">
              <w:br/>
              <w:t>−52.1</w:t>
            </w:r>
          </w:p>
        </w:tc>
        <w:tc>
          <w:tcPr>
            <w:tcW w:w="1638" w:type="dxa"/>
            <w:tcBorders>
              <w:top w:val="single" w:sz="4" w:space="0" w:color="auto"/>
              <w:left w:val="single" w:sz="4" w:space="0" w:color="auto"/>
              <w:bottom w:val="single" w:sz="4" w:space="0" w:color="auto"/>
              <w:right w:val="single" w:sz="4" w:space="0" w:color="auto"/>
            </w:tcBorders>
          </w:tcPr>
          <w:p w:rsidR="00916E05" w:rsidRPr="00C54CB6" w:rsidRDefault="00916E05" w:rsidP="00B24041">
            <w:pPr>
              <w:pStyle w:val="Tabletext"/>
              <w:jc w:val="center"/>
            </w:pPr>
            <w:r w:rsidRPr="00C54CB6">
              <w:t>12</w:t>
            </w:r>
          </w:p>
        </w:tc>
      </w:tr>
      <w:tr w:rsidR="00916E05" w:rsidRPr="00C808F6" w:rsidTr="008A4D4E">
        <w:trPr>
          <w:jc w:val="center"/>
        </w:trPr>
        <w:tc>
          <w:tcPr>
            <w:tcW w:w="9855" w:type="dxa"/>
            <w:gridSpan w:val="6"/>
            <w:tcBorders>
              <w:top w:val="single" w:sz="4" w:space="0" w:color="auto"/>
              <w:left w:val="nil"/>
              <w:bottom w:val="nil"/>
              <w:right w:val="nil"/>
            </w:tcBorders>
          </w:tcPr>
          <w:p w:rsidR="00916E05" w:rsidRPr="00C54CB6" w:rsidRDefault="00916E05" w:rsidP="00B24041">
            <w:pPr>
              <w:pStyle w:val="Tabletext"/>
              <w:rPr>
                <w:lang w:val="en-GB"/>
              </w:rPr>
            </w:pPr>
            <w:r w:rsidRPr="00C54CB6">
              <w:rPr>
                <w:vertAlign w:val="superscript"/>
                <w:lang w:val="en-GB"/>
              </w:rPr>
              <w:t>(1)</w:t>
            </w:r>
            <w:r w:rsidRPr="00C54CB6">
              <w:rPr>
                <w:lang w:val="en-GB"/>
              </w:rPr>
              <w:tab/>
              <w:t>Two GLONASS L3 signals are shifted relative to each other by 90° (in quadrature).</w:t>
            </w:r>
          </w:p>
        </w:tc>
      </w:tr>
    </w:tbl>
    <w:p w:rsidR="00916E05" w:rsidRPr="00C54CB6" w:rsidRDefault="00916E05" w:rsidP="00916E05">
      <w:pPr>
        <w:pStyle w:val="Tablefin"/>
      </w:pPr>
    </w:p>
    <w:p w:rsidR="00916E05" w:rsidRPr="00A63967" w:rsidRDefault="00916E05" w:rsidP="00916E05">
      <w:pPr>
        <w:rPr>
          <w:lang w:val="en-GB"/>
        </w:rPr>
      </w:pPr>
      <w:r w:rsidRPr="00A63967">
        <w:rPr>
          <w:lang w:val="en-GB"/>
        </w:rPr>
        <w:t>The power spectrum envelope of the navigation signal is described by the function (sin x/x)</w:t>
      </w:r>
      <w:r w:rsidRPr="00A63967">
        <w:rPr>
          <w:vertAlign w:val="superscript"/>
          <w:lang w:val="en-GB"/>
        </w:rPr>
        <w:t>2</w:t>
      </w:r>
      <w:r w:rsidRPr="00A63967">
        <w:rPr>
          <w:lang w:val="en-GB"/>
        </w:rPr>
        <w:t>, where:</w:t>
      </w:r>
    </w:p>
    <w:p w:rsidR="00916E05" w:rsidRPr="00C54CB6" w:rsidRDefault="00916E05" w:rsidP="00916E05">
      <w:pPr>
        <w:pStyle w:val="Equation"/>
      </w:pPr>
      <w:r w:rsidRPr="00A63967">
        <w:rPr>
          <w:lang w:val="en-GB"/>
        </w:rPr>
        <w:tab/>
      </w:r>
      <w:r w:rsidRPr="00A63967">
        <w:rPr>
          <w:lang w:val="en-GB"/>
        </w:rPr>
        <w:tab/>
      </w:r>
      <w:r w:rsidRPr="00C54CB6">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7.85pt" o:ole="">
            <v:imagedata r:id="rId14" o:title=""/>
          </v:shape>
          <o:OLEObject Type="Embed" ProgID="Equation.3" ShapeID="_x0000_i1025" DrawAspect="Content" ObjectID="_1584275413" r:id="rId15"/>
        </w:object>
      </w:r>
    </w:p>
    <w:p w:rsidR="00916E05" w:rsidRPr="00A63967" w:rsidRDefault="00916E05" w:rsidP="00916E05">
      <w:pPr>
        <w:rPr>
          <w:szCs w:val="24"/>
          <w:lang w:val="en-GB"/>
        </w:rPr>
      </w:pPr>
      <w:r w:rsidRPr="00A63967">
        <w:rPr>
          <w:szCs w:val="24"/>
          <w:lang w:val="en-GB"/>
        </w:rPr>
        <w:t>in which:</w:t>
      </w:r>
    </w:p>
    <w:p w:rsidR="00916E05" w:rsidRPr="00C54CB6" w:rsidRDefault="00916E05" w:rsidP="00916E05">
      <w:pPr>
        <w:pStyle w:val="Equationlegend"/>
      </w:pPr>
      <w:r w:rsidRPr="00C54CB6">
        <w:tab/>
      </w:r>
      <w:r w:rsidRPr="00C54CB6">
        <w:sym w:font="Symbol" w:char="F0A6"/>
      </w:r>
      <w:r>
        <w:t>:</w:t>
      </w:r>
      <w:r>
        <w:tab/>
        <w:t>frequency considered</w:t>
      </w:r>
    </w:p>
    <w:p w:rsidR="00916E05" w:rsidRPr="00C54CB6" w:rsidRDefault="00916E05" w:rsidP="00916E05">
      <w:pPr>
        <w:pStyle w:val="Equationlegend"/>
        <w:rPr>
          <w:szCs w:val="24"/>
        </w:rPr>
      </w:pPr>
      <w:r w:rsidRPr="00C54CB6">
        <w:rPr>
          <w:szCs w:val="24"/>
        </w:rPr>
        <w:tab/>
      </w:r>
      <w:r w:rsidRPr="00C54CB6">
        <w:rPr>
          <w:szCs w:val="24"/>
        </w:rPr>
        <w:sym w:font="Symbol" w:char="F0A6"/>
      </w:r>
      <w:r w:rsidRPr="00C54CB6">
        <w:rPr>
          <w:i/>
          <w:iCs/>
          <w:szCs w:val="24"/>
          <w:vertAlign w:val="subscript"/>
        </w:rPr>
        <w:t>c</w:t>
      </w:r>
      <w:r w:rsidRPr="00C54CB6">
        <w:rPr>
          <w:szCs w:val="24"/>
        </w:rPr>
        <w:t>:</w:t>
      </w:r>
      <w:r w:rsidRPr="00C54CB6">
        <w:rPr>
          <w:szCs w:val="24"/>
        </w:rPr>
        <w:tab/>
        <w:t xml:space="preserve">carrier </w:t>
      </w:r>
      <w:r w:rsidRPr="00C54CB6">
        <w:t>frequency</w:t>
      </w:r>
      <w:r>
        <w:rPr>
          <w:szCs w:val="24"/>
        </w:rPr>
        <w:t xml:space="preserve"> of the signal</w:t>
      </w:r>
    </w:p>
    <w:p w:rsidR="00916E05" w:rsidRPr="00C54CB6" w:rsidRDefault="00916E05" w:rsidP="00916E05">
      <w:pPr>
        <w:pStyle w:val="Equationlegend"/>
        <w:rPr>
          <w:szCs w:val="24"/>
        </w:rPr>
      </w:pPr>
      <w:r w:rsidRPr="00C54CB6">
        <w:rPr>
          <w:szCs w:val="24"/>
        </w:rPr>
        <w:tab/>
      </w:r>
      <w:r w:rsidRPr="00C54CB6">
        <w:rPr>
          <w:szCs w:val="24"/>
        </w:rPr>
        <w:sym w:font="Symbol" w:char="F0A6"/>
      </w:r>
      <w:r w:rsidRPr="00C54CB6">
        <w:rPr>
          <w:i/>
          <w:iCs/>
          <w:szCs w:val="24"/>
          <w:vertAlign w:val="subscript"/>
        </w:rPr>
        <w:t>t</w:t>
      </w:r>
      <w:r w:rsidRPr="00C54CB6">
        <w:rPr>
          <w:szCs w:val="24"/>
        </w:rPr>
        <w:t>:</w:t>
      </w:r>
      <w:r w:rsidRPr="00C54CB6">
        <w:rPr>
          <w:szCs w:val="24"/>
        </w:rPr>
        <w:tab/>
        <w:t>chip rate of the signal.</w:t>
      </w:r>
    </w:p>
    <w:p w:rsidR="00916E05" w:rsidRPr="00A63967" w:rsidRDefault="00916E05" w:rsidP="00916E05">
      <w:pPr>
        <w:rPr>
          <w:szCs w:val="24"/>
          <w:lang w:val="en-GB"/>
        </w:rPr>
      </w:pPr>
      <w:r w:rsidRPr="00A63967">
        <w:rPr>
          <w:szCs w:val="24"/>
          <w:lang w:val="en-GB"/>
        </w:rPr>
        <w:t>The main lobe of the spectrum forms the signal’s operational spectrum. It occupies a bandwidth equal to 2</w:t>
      </w:r>
      <w:r w:rsidRPr="00C54CB6">
        <w:rPr>
          <w:szCs w:val="24"/>
        </w:rPr>
        <w:sym w:font="Symbol" w:char="F0A6"/>
      </w:r>
      <w:r w:rsidRPr="00A63967">
        <w:rPr>
          <w:i/>
          <w:iCs/>
          <w:szCs w:val="24"/>
          <w:vertAlign w:val="subscript"/>
          <w:lang w:val="en-GB"/>
        </w:rPr>
        <w:t>t</w:t>
      </w:r>
      <w:r w:rsidRPr="00A63967">
        <w:rPr>
          <w:szCs w:val="24"/>
          <w:lang w:val="en-GB"/>
        </w:rPr>
        <w:t xml:space="preserve">. The lobes have a width equal to </w:t>
      </w:r>
      <w:r w:rsidRPr="00C54CB6">
        <w:rPr>
          <w:szCs w:val="24"/>
        </w:rPr>
        <w:sym w:font="Symbol" w:char="F0A6"/>
      </w:r>
      <w:r w:rsidRPr="00A63967">
        <w:rPr>
          <w:i/>
          <w:iCs/>
          <w:szCs w:val="24"/>
          <w:vertAlign w:val="subscript"/>
          <w:lang w:val="en-GB"/>
        </w:rPr>
        <w:t>t</w:t>
      </w:r>
      <w:r w:rsidRPr="00A63967">
        <w:rPr>
          <w:szCs w:val="24"/>
          <w:lang w:val="en-GB"/>
        </w:rPr>
        <w:t xml:space="preserve">. </w:t>
      </w:r>
    </w:p>
    <w:p w:rsidR="00916E05" w:rsidRPr="00A63967" w:rsidRDefault="00916E05" w:rsidP="00916E05">
      <w:pPr>
        <w:pStyle w:val="Heading2"/>
        <w:rPr>
          <w:lang w:val="en-GB"/>
        </w:rPr>
      </w:pPr>
      <w:bookmarkStart w:id="285" w:name="_Toc436679465"/>
      <w:bookmarkStart w:id="286" w:name="_Toc461539365"/>
      <w:bookmarkStart w:id="287" w:name="_Toc461539526"/>
      <w:bookmarkStart w:id="288" w:name="_Toc461539692"/>
      <w:bookmarkStart w:id="289" w:name="_Toc461539816"/>
      <w:bookmarkStart w:id="290" w:name="_Toc461539940"/>
      <w:bookmarkStart w:id="291" w:name="_Toc461540064"/>
      <w:bookmarkStart w:id="292" w:name="_Toc461540188"/>
      <w:bookmarkStart w:id="293" w:name="_Toc461540312"/>
      <w:bookmarkStart w:id="294" w:name="_Toc461540436"/>
      <w:bookmarkStart w:id="295" w:name="_Toc461541291"/>
      <w:bookmarkStart w:id="296" w:name="_Toc461606176"/>
      <w:bookmarkStart w:id="297" w:name="_Toc482001204"/>
      <w:bookmarkStart w:id="298" w:name="_Toc495943726"/>
      <w:bookmarkStart w:id="299" w:name="_Toc495943885"/>
      <w:bookmarkStart w:id="300" w:name="_Toc495944044"/>
      <w:bookmarkStart w:id="301" w:name="_Toc495944203"/>
      <w:bookmarkStart w:id="302" w:name="_Toc495944362"/>
      <w:bookmarkStart w:id="303" w:name="_Toc495944521"/>
      <w:bookmarkStart w:id="304" w:name="_Toc495944680"/>
      <w:r w:rsidRPr="00A63967">
        <w:rPr>
          <w:rFonts w:eastAsia="Calibri"/>
          <w:lang w:val="en-GB"/>
        </w:rPr>
        <w:lastRenderedPageBreak/>
        <w:t>5.2</w:t>
      </w:r>
      <w:r w:rsidRPr="00A63967">
        <w:rPr>
          <w:rFonts w:eastAsia="Calibri"/>
          <w:lang w:val="en-GB"/>
        </w:rPr>
        <w:tab/>
      </w:r>
      <w:bookmarkEnd w:id="285"/>
      <w:r w:rsidRPr="00A63967">
        <w:rPr>
          <w:lang w:val="en-GB"/>
        </w:rPr>
        <w:t>Signals with code division multiple access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916E05" w:rsidRPr="00A63967" w:rsidRDefault="00916E05" w:rsidP="00916E05">
      <w:pPr>
        <w:rPr>
          <w:lang w:val="en-GB"/>
        </w:rPr>
      </w:pPr>
      <w:r w:rsidRPr="00A63967">
        <w:rPr>
          <w:lang w:val="en-GB"/>
        </w:rPr>
        <w:t>The GLONASS system uses four classes of emission: 2M05G7X, 4M10G7X, 15M4G7X, 20M5G7XCC. The characteristics of these signals are shown in Table 3.</w:t>
      </w:r>
    </w:p>
    <w:p w:rsidR="00916E05" w:rsidRPr="00A63967" w:rsidRDefault="00916E05" w:rsidP="00916E05">
      <w:pPr>
        <w:pStyle w:val="TableNo"/>
        <w:rPr>
          <w:lang w:val="en-GB"/>
        </w:rPr>
      </w:pPr>
      <w:r w:rsidRPr="00A63967">
        <w:rPr>
          <w:lang w:val="en-GB"/>
        </w:rPr>
        <w:t>TABLE 3</w:t>
      </w:r>
    </w:p>
    <w:p w:rsidR="00916E05" w:rsidRPr="00A63967" w:rsidRDefault="00916E05" w:rsidP="00916E05">
      <w:pPr>
        <w:pStyle w:val="Tabletitle"/>
        <w:rPr>
          <w:lang w:val="en-GB"/>
        </w:rPr>
      </w:pPr>
      <w:r w:rsidRPr="00A63967">
        <w:rPr>
          <w:lang w:val="en-GB"/>
        </w:rPr>
        <w:t>Characteristics of GLONASS signals with code division multiple access</w:t>
      </w:r>
    </w:p>
    <w:tbl>
      <w:tblPr>
        <w:tblW w:w="9639" w:type="dxa"/>
        <w:tblInd w:w="-57" w:type="dxa"/>
        <w:tblLayout w:type="fixed"/>
        <w:tblCellMar>
          <w:left w:w="85" w:type="dxa"/>
          <w:right w:w="85" w:type="dxa"/>
        </w:tblCellMar>
        <w:tblLook w:val="0020" w:firstRow="1" w:lastRow="0" w:firstColumn="0" w:lastColumn="0" w:noHBand="0" w:noVBand="0"/>
      </w:tblPr>
      <w:tblGrid>
        <w:gridCol w:w="1607"/>
        <w:gridCol w:w="1606"/>
        <w:gridCol w:w="1610"/>
        <w:gridCol w:w="1556"/>
        <w:gridCol w:w="1701"/>
        <w:gridCol w:w="1559"/>
      </w:tblGrid>
      <w:tr w:rsidR="00916E05" w:rsidRPr="00C54CB6" w:rsidTr="008A4D4E">
        <w:trPr>
          <w:cantSplit/>
          <w:tblHeader/>
        </w:trPr>
        <w:tc>
          <w:tcPr>
            <w:tcW w:w="1607"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head"/>
            </w:pPr>
            <w:r w:rsidRPr="00C54CB6">
              <w:t>Frequency range</w:t>
            </w:r>
          </w:p>
        </w:tc>
        <w:tc>
          <w:tcPr>
            <w:tcW w:w="160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head"/>
            </w:pPr>
            <w:r w:rsidRPr="00C54CB6">
              <w:t>Emission class</w:t>
            </w:r>
          </w:p>
        </w:tc>
        <w:tc>
          <w:tcPr>
            <w:tcW w:w="1610"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head"/>
            </w:pPr>
            <w:r w:rsidRPr="00C54CB6">
              <w:t>Tx bandwidth</w:t>
            </w:r>
            <w:r w:rsidRPr="00C54CB6">
              <w:br/>
              <w:t>(MHz)</w:t>
            </w:r>
          </w:p>
        </w:tc>
        <w:tc>
          <w:tcPr>
            <w:tcW w:w="1556" w:type="dxa"/>
            <w:tcBorders>
              <w:top w:val="single" w:sz="4" w:space="0" w:color="000000"/>
              <w:left w:val="single" w:sz="4" w:space="0" w:color="000000"/>
              <w:bottom w:val="single" w:sz="4" w:space="0" w:color="000000"/>
            </w:tcBorders>
            <w:shd w:val="clear" w:color="auto" w:fill="auto"/>
            <w:vAlign w:val="center"/>
          </w:tcPr>
          <w:p w:rsidR="00916E05" w:rsidRPr="00A63967" w:rsidRDefault="00916E05" w:rsidP="008A4D4E">
            <w:pPr>
              <w:pStyle w:val="Tablehead"/>
              <w:rPr>
                <w:lang w:val="en-GB"/>
              </w:rPr>
            </w:pPr>
            <w:r w:rsidRPr="00A63967">
              <w:rPr>
                <w:lang w:val="en-GB"/>
              </w:rPr>
              <w:t>Maximum peak power of emission</w:t>
            </w:r>
            <w:r w:rsidRPr="00A63967">
              <w:rPr>
                <w:lang w:val="en-GB"/>
              </w:rPr>
              <w:br/>
              <w:t>(dBW)</w:t>
            </w:r>
          </w:p>
        </w:tc>
        <w:tc>
          <w:tcPr>
            <w:tcW w:w="1701" w:type="dxa"/>
            <w:tcBorders>
              <w:top w:val="single" w:sz="4" w:space="0" w:color="000000"/>
              <w:left w:val="single" w:sz="4" w:space="0" w:color="000000"/>
              <w:bottom w:val="single" w:sz="4" w:space="0" w:color="000000"/>
            </w:tcBorders>
            <w:shd w:val="clear" w:color="auto" w:fill="auto"/>
            <w:vAlign w:val="center"/>
          </w:tcPr>
          <w:p w:rsidR="00916E05" w:rsidRPr="00A63967" w:rsidRDefault="00916E05" w:rsidP="008A4D4E">
            <w:pPr>
              <w:pStyle w:val="Tablehead"/>
              <w:rPr>
                <w:lang w:val="en-GB"/>
              </w:rPr>
            </w:pPr>
            <w:r w:rsidRPr="00A63967">
              <w:rPr>
                <w:lang w:val="en-GB"/>
              </w:rPr>
              <w:t>Maximum spectral power density</w:t>
            </w:r>
            <w:r w:rsidRPr="00A63967">
              <w:rPr>
                <w:lang w:val="en-GB"/>
              </w:rPr>
              <w:br/>
              <w:t>(dB(W/Hz))</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780BFE" w:rsidRDefault="00916E05" w:rsidP="008A4D4E">
            <w:pPr>
              <w:pStyle w:val="Tablehead"/>
            </w:pPr>
            <w:r w:rsidRPr="00C54CB6">
              <w:t>Antenna gain</w:t>
            </w:r>
            <w:r w:rsidRPr="00C54CB6">
              <w:br/>
              <w:t>(dB)</w:t>
            </w:r>
          </w:p>
        </w:tc>
      </w:tr>
      <w:tr w:rsidR="00916E05" w:rsidRPr="00C54CB6" w:rsidTr="008A4D4E">
        <w:trPr>
          <w:cantSplit/>
          <w:trHeight w:val="1012"/>
        </w:trPr>
        <w:tc>
          <w:tcPr>
            <w:tcW w:w="1607"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780BFE">
              <w:t>L1</w:t>
            </w:r>
          </w:p>
        </w:tc>
        <w:tc>
          <w:tcPr>
            <w:tcW w:w="160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Calibri" w:cstheme="minorBidi"/>
                <w:b/>
              </w:rPr>
            </w:pPr>
            <w:r w:rsidRPr="00780BFE">
              <w:rPr>
                <w:rFonts w:eastAsia="Calibri"/>
              </w:rPr>
              <w:t>2M05G7X</w:t>
            </w:r>
          </w:p>
          <w:p w:rsidR="00916E05" w:rsidRPr="00780BFE" w:rsidRDefault="00916E05" w:rsidP="008A4D4E">
            <w:pPr>
              <w:pStyle w:val="Tabletext"/>
              <w:jc w:val="center"/>
              <w:rPr>
                <w:rFonts w:eastAsia="Calibri" w:cstheme="minorBidi"/>
                <w:b/>
              </w:rPr>
            </w:pPr>
            <w:r w:rsidRPr="00780BFE">
              <w:rPr>
                <w:rFonts w:eastAsia="Calibri"/>
              </w:rPr>
              <w:t>4M10G7X</w:t>
            </w:r>
          </w:p>
          <w:p w:rsidR="00916E05" w:rsidRPr="00780BFE" w:rsidRDefault="00916E05" w:rsidP="008A4D4E">
            <w:pPr>
              <w:pStyle w:val="Tabletext"/>
              <w:jc w:val="center"/>
              <w:rPr>
                <w:rFonts w:eastAsia="Calibri" w:cstheme="minorBidi"/>
                <w:b/>
              </w:rPr>
            </w:pPr>
            <w:r w:rsidRPr="00780BFE">
              <w:rPr>
                <w:rFonts w:eastAsia="Calibri"/>
              </w:rPr>
              <w:t>15M4G7X</w:t>
            </w:r>
          </w:p>
          <w:p w:rsidR="00916E05" w:rsidRPr="00780BFE" w:rsidRDefault="00916E05" w:rsidP="008A4D4E">
            <w:pPr>
              <w:pStyle w:val="Tabletext"/>
              <w:jc w:val="center"/>
              <w:rPr>
                <w:rFonts w:eastAsiaTheme="minorHAnsi" w:cstheme="minorBidi"/>
                <w:b/>
                <w:szCs w:val="22"/>
              </w:rPr>
            </w:pPr>
            <w:r w:rsidRPr="00780BFE">
              <w:rPr>
                <w:rFonts w:eastAsia="Calibri"/>
              </w:rPr>
              <w:t>15M4G7X</w:t>
            </w:r>
          </w:p>
        </w:tc>
        <w:tc>
          <w:tcPr>
            <w:tcW w:w="1610"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C54CB6">
              <w:t>2.05</w:t>
            </w:r>
          </w:p>
          <w:p w:rsidR="00916E05" w:rsidRPr="00780BFE" w:rsidRDefault="00916E05" w:rsidP="008A4D4E">
            <w:pPr>
              <w:pStyle w:val="Tabletext"/>
              <w:jc w:val="center"/>
              <w:rPr>
                <w:rFonts w:eastAsiaTheme="minorHAnsi" w:cstheme="minorBidi"/>
                <w:b/>
                <w:szCs w:val="22"/>
              </w:rPr>
            </w:pPr>
            <w:r w:rsidRPr="00C54CB6">
              <w:t>4.1</w:t>
            </w:r>
          </w:p>
          <w:p w:rsidR="00916E05" w:rsidRPr="00780BFE" w:rsidRDefault="00916E05" w:rsidP="008A4D4E">
            <w:pPr>
              <w:pStyle w:val="Tabletext"/>
              <w:jc w:val="center"/>
              <w:rPr>
                <w:rFonts w:eastAsiaTheme="minorHAnsi" w:cstheme="minorBidi"/>
                <w:b/>
                <w:szCs w:val="22"/>
              </w:rPr>
            </w:pPr>
            <w:r w:rsidRPr="00C54CB6">
              <w:t>15.4</w:t>
            </w:r>
          </w:p>
          <w:p w:rsidR="00916E05" w:rsidRPr="00780BFE" w:rsidRDefault="00916E05" w:rsidP="008A4D4E">
            <w:pPr>
              <w:pStyle w:val="Tabletext"/>
              <w:jc w:val="center"/>
              <w:rPr>
                <w:rFonts w:eastAsiaTheme="minorHAnsi" w:cstheme="minorBidi"/>
                <w:b/>
                <w:szCs w:val="22"/>
              </w:rPr>
            </w:pPr>
            <w:r w:rsidRPr="00C54CB6">
              <w:t>15.4</w:t>
            </w:r>
          </w:p>
        </w:tc>
        <w:tc>
          <w:tcPr>
            <w:tcW w:w="155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rPr>
            </w:pPr>
            <w:r w:rsidRPr="00780BFE">
              <w:t>15</w:t>
            </w:r>
            <w:r w:rsidRPr="00C54CB6">
              <w:t>.6</w:t>
            </w:r>
          </w:p>
          <w:p w:rsidR="00916E05" w:rsidRPr="00780BFE" w:rsidRDefault="00916E05" w:rsidP="008A4D4E">
            <w:pPr>
              <w:pStyle w:val="Tabletext"/>
              <w:jc w:val="center"/>
              <w:rPr>
                <w:rFonts w:eastAsiaTheme="minorHAnsi" w:cstheme="minorBidi"/>
                <w:b/>
              </w:rPr>
            </w:pPr>
            <w:r w:rsidRPr="00780BFE">
              <w:t>15</w:t>
            </w:r>
            <w:r w:rsidRPr="00C54CB6">
              <w:t>.</w:t>
            </w:r>
            <w:r w:rsidRPr="00780BFE">
              <w:t>6</w:t>
            </w:r>
          </w:p>
          <w:p w:rsidR="00916E05" w:rsidRPr="00780BFE" w:rsidRDefault="00916E05" w:rsidP="008A4D4E">
            <w:pPr>
              <w:pStyle w:val="Tabletext"/>
              <w:jc w:val="center"/>
              <w:rPr>
                <w:rFonts w:eastAsiaTheme="minorHAnsi" w:cstheme="minorBidi"/>
                <w:b/>
              </w:rPr>
            </w:pPr>
            <w:r w:rsidRPr="00780BFE">
              <w:t>15</w:t>
            </w:r>
            <w:r w:rsidRPr="00C54CB6">
              <w:t>.</w:t>
            </w:r>
            <w:r w:rsidRPr="00780BFE">
              <w:t>6</w:t>
            </w:r>
          </w:p>
          <w:p w:rsidR="00916E05" w:rsidRPr="00780BFE" w:rsidRDefault="00916E05" w:rsidP="008A4D4E">
            <w:pPr>
              <w:pStyle w:val="Tabletext"/>
              <w:jc w:val="center"/>
              <w:rPr>
                <w:rFonts w:eastAsiaTheme="minorHAnsi" w:cstheme="minorBidi"/>
                <w:b/>
                <w:szCs w:val="22"/>
                <w:highlight w:val="yellow"/>
              </w:rPr>
            </w:pPr>
            <w:r w:rsidRPr="00780BFE">
              <w:t>15</w:t>
            </w:r>
            <w:r w:rsidRPr="00C54CB6">
              <w:t>.</w:t>
            </w:r>
            <w:r w:rsidRPr="00780BFE">
              <w:t>6</w:t>
            </w:r>
          </w:p>
        </w:tc>
        <w:tc>
          <w:tcPr>
            <w:tcW w:w="1701"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C54CB6">
              <w:t>–44.1</w:t>
            </w:r>
          </w:p>
          <w:p w:rsidR="00916E05" w:rsidRPr="00780BFE" w:rsidRDefault="00916E05" w:rsidP="008A4D4E">
            <w:pPr>
              <w:pStyle w:val="Tabletext"/>
              <w:jc w:val="center"/>
              <w:rPr>
                <w:rFonts w:eastAsiaTheme="minorHAnsi" w:cstheme="minorBidi"/>
                <w:b/>
                <w:szCs w:val="22"/>
              </w:rPr>
            </w:pPr>
            <w:r w:rsidRPr="00C54CB6">
              <w:t>–46.7</w:t>
            </w:r>
          </w:p>
          <w:p w:rsidR="00916E05" w:rsidRPr="00780BFE" w:rsidRDefault="00916E05" w:rsidP="008A4D4E">
            <w:pPr>
              <w:pStyle w:val="Tabletext"/>
              <w:jc w:val="center"/>
              <w:rPr>
                <w:rFonts w:eastAsiaTheme="minorHAnsi" w:cstheme="minorBidi"/>
                <w:b/>
                <w:szCs w:val="22"/>
              </w:rPr>
            </w:pPr>
            <w:r w:rsidRPr="00C54CB6">
              <w:t>–51.3</w:t>
            </w:r>
          </w:p>
          <w:p w:rsidR="00916E05" w:rsidRPr="00780BFE" w:rsidRDefault="00916E05" w:rsidP="008A4D4E">
            <w:pPr>
              <w:pStyle w:val="Tabletext"/>
              <w:jc w:val="center"/>
              <w:rPr>
                <w:rFonts w:eastAsiaTheme="minorHAnsi" w:cstheme="minorBidi"/>
                <w:b/>
                <w:szCs w:val="22"/>
              </w:rPr>
            </w:pPr>
            <w:r w:rsidRPr="00C54CB6">
              <w:t>–51.3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C54CB6">
              <w:t>14</w:t>
            </w:r>
          </w:p>
        </w:tc>
      </w:tr>
      <w:tr w:rsidR="00916E05" w:rsidRPr="00C54CB6" w:rsidTr="008A4D4E">
        <w:trPr>
          <w:cantSplit/>
          <w:trHeight w:val="905"/>
        </w:trPr>
        <w:tc>
          <w:tcPr>
            <w:tcW w:w="1607"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780BFE">
              <w:t>L2</w:t>
            </w:r>
          </w:p>
        </w:tc>
        <w:tc>
          <w:tcPr>
            <w:tcW w:w="160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780BFE">
              <w:rPr>
                <w:rFonts w:eastAsia="Calibri"/>
              </w:rPr>
              <w:t>2M05G7X</w:t>
            </w:r>
            <w:r w:rsidRPr="00C54CB6">
              <w:rPr>
                <w:rFonts w:eastAsia="Calibri"/>
              </w:rPr>
              <w:t xml:space="preserve"> </w:t>
            </w:r>
            <w:r w:rsidRPr="00780BFE">
              <w:rPr>
                <w:rFonts w:eastAsia="Calibri"/>
              </w:rPr>
              <w:t>4M10G7X</w:t>
            </w:r>
          </w:p>
          <w:p w:rsidR="00916E05" w:rsidRPr="00780BFE" w:rsidRDefault="00916E05" w:rsidP="008A4D4E">
            <w:pPr>
              <w:pStyle w:val="Tabletext"/>
              <w:jc w:val="center"/>
              <w:rPr>
                <w:rFonts w:eastAsia="Calibri" w:cstheme="minorBidi"/>
                <w:b/>
              </w:rPr>
            </w:pPr>
            <w:r w:rsidRPr="00780BFE">
              <w:rPr>
                <w:rFonts w:eastAsia="Calibri"/>
              </w:rPr>
              <w:t>15M4G7X</w:t>
            </w:r>
          </w:p>
          <w:p w:rsidR="00916E05" w:rsidRPr="00780BFE" w:rsidRDefault="00916E05" w:rsidP="008A4D4E">
            <w:pPr>
              <w:pStyle w:val="Tabletext"/>
              <w:jc w:val="center"/>
              <w:rPr>
                <w:rFonts w:eastAsiaTheme="minorHAnsi" w:cstheme="minorBidi"/>
                <w:b/>
                <w:szCs w:val="22"/>
              </w:rPr>
            </w:pPr>
            <w:r w:rsidRPr="00780BFE">
              <w:rPr>
                <w:rFonts w:eastAsia="Calibri"/>
              </w:rPr>
              <w:t>15M4G7X</w:t>
            </w:r>
          </w:p>
        </w:tc>
        <w:tc>
          <w:tcPr>
            <w:tcW w:w="1610"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pPr>
            <w:r w:rsidRPr="00C54CB6">
              <w:t>2.05</w:t>
            </w:r>
          </w:p>
          <w:p w:rsidR="00916E05" w:rsidRPr="00780BFE" w:rsidRDefault="00916E05" w:rsidP="008A4D4E">
            <w:pPr>
              <w:pStyle w:val="Tabletext"/>
              <w:jc w:val="center"/>
            </w:pPr>
            <w:r w:rsidRPr="00C54CB6">
              <w:t>4.1</w:t>
            </w:r>
          </w:p>
          <w:p w:rsidR="00916E05" w:rsidRPr="00780BFE" w:rsidRDefault="00916E05" w:rsidP="008A4D4E">
            <w:pPr>
              <w:pStyle w:val="Tabletext"/>
              <w:jc w:val="center"/>
            </w:pPr>
            <w:r w:rsidRPr="00C54CB6">
              <w:t>15.4</w:t>
            </w:r>
          </w:p>
          <w:p w:rsidR="00916E05" w:rsidRPr="00780BFE" w:rsidRDefault="00916E05" w:rsidP="008A4D4E">
            <w:pPr>
              <w:pStyle w:val="Tabletext"/>
              <w:jc w:val="center"/>
              <w:rPr>
                <w:rFonts w:eastAsiaTheme="minorHAnsi" w:cstheme="minorBidi"/>
                <w:b/>
                <w:szCs w:val="22"/>
              </w:rPr>
            </w:pPr>
            <w:r w:rsidRPr="00C54CB6">
              <w:t>15.4</w:t>
            </w:r>
          </w:p>
        </w:tc>
        <w:tc>
          <w:tcPr>
            <w:tcW w:w="155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rPr>
            </w:pPr>
            <w:r w:rsidRPr="00780BFE">
              <w:t>14</w:t>
            </w:r>
          </w:p>
          <w:p w:rsidR="00916E05" w:rsidRPr="00780BFE" w:rsidRDefault="00916E05" w:rsidP="008A4D4E">
            <w:pPr>
              <w:pStyle w:val="Tabletext"/>
              <w:jc w:val="center"/>
              <w:rPr>
                <w:rFonts w:eastAsiaTheme="minorHAnsi" w:cstheme="minorBidi"/>
              </w:rPr>
            </w:pPr>
            <w:r w:rsidRPr="00780BFE">
              <w:t>14</w:t>
            </w:r>
          </w:p>
          <w:p w:rsidR="00916E05" w:rsidRPr="00780BFE" w:rsidRDefault="00916E05" w:rsidP="008A4D4E">
            <w:pPr>
              <w:pStyle w:val="Tabletext"/>
              <w:jc w:val="center"/>
              <w:rPr>
                <w:rFonts w:eastAsiaTheme="minorHAnsi" w:cstheme="minorBidi"/>
              </w:rPr>
            </w:pPr>
            <w:r w:rsidRPr="00780BFE">
              <w:t>14</w:t>
            </w:r>
          </w:p>
          <w:p w:rsidR="00916E05" w:rsidRPr="00780BFE" w:rsidRDefault="00916E05" w:rsidP="008A4D4E">
            <w:pPr>
              <w:pStyle w:val="Tabletext"/>
              <w:jc w:val="center"/>
              <w:rPr>
                <w:rFonts w:eastAsiaTheme="minorHAnsi" w:cstheme="minorBidi"/>
                <w:b/>
                <w:szCs w:val="22"/>
                <w:highlight w:val="yellow"/>
              </w:rPr>
            </w:pPr>
            <w:r w:rsidRPr="00780BFE">
              <w:t>14</w:t>
            </w:r>
          </w:p>
        </w:tc>
        <w:tc>
          <w:tcPr>
            <w:tcW w:w="1701"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pPr>
            <w:r w:rsidRPr="00C54CB6">
              <w:t>–45.6</w:t>
            </w:r>
          </w:p>
          <w:p w:rsidR="00916E05" w:rsidRPr="00780BFE" w:rsidRDefault="00916E05" w:rsidP="008A4D4E">
            <w:pPr>
              <w:pStyle w:val="Tabletext"/>
              <w:jc w:val="center"/>
            </w:pPr>
            <w:r w:rsidRPr="00C54CB6">
              <w:t>–48.2</w:t>
            </w:r>
          </w:p>
          <w:p w:rsidR="00916E05" w:rsidRPr="00780BFE" w:rsidRDefault="00916E05" w:rsidP="008A4D4E">
            <w:pPr>
              <w:pStyle w:val="Tabletext"/>
              <w:jc w:val="center"/>
              <w:rPr>
                <w:rFonts w:eastAsiaTheme="minorHAnsi" w:cstheme="minorBidi"/>
                <w:b/>
                <w:szCs w:val="22"/>
              </w:rPr>
            </w:pPr>
            <w:r w:rsidRPr="00C54CB6">
              <w:t>–52.8</w:t>
            </w:r>
          </w:p>
          <w:p w:rsidR="00916E05" w:rsidRPr="00780BFE" w:rsidRDefault="00916E05" w:rsidP="008A4D4E">
            <w:pPr>
              <w:pStyle w:val="Tabletext"/>
              <w:jc w:val="center"/>
              <w:rPr>
                <w:rFonts w:eastAsiaTheme="minorHAnsi" w:cstheme="minorBidi"/>
                <w:b/>
                <w:szCs w:val="22"/>
              </w:rPr>
            </w:pPr>
            <w:r w:rsidRPr="00C54CB6">
              <w:t>–52.8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C54CB6">
              <w:t>12.5</w:t>
            </w:r>
          </w:p>
        </w:tc>
      </w:tr>
      <w:tr w:rsidR="00916E05" w:rsidRPr="00C54CB6" w:rsidTr="008A4D4E">
        <w:trPr>
          <w:cantSplit/>
          <w:trHeight w:val="527"/>
        </w:trPr>
        <w:tc>
          <w:tcPr>
            <w:tcW w:w="1607"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780BFE">
              <w:t>L3</w:t>
            </w:r>
          </w:p>
        </w:tc>
        <w:tc>
          <w:tcPr>
            <w:tcW w:w="160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Calibri" w:cstheme="minorBidi"/>
                <w:b/>
              </w:rPr>
            </w:pPr>
            <w:r w:rsidRPr="00780BFE">
              <w:rPr>
                <w:rFonts w:eastAsia="Calibri"/>
              </w:rPr>
              <w:t>20M5G7XCC</w:t>
            </w:r>
          </w:p>
          <w:p w:rsidR="00916E05" w:rsidRPr="00780BFE" w:rsidRDefault="00916E05" w:rsidP="008A4D4E">
            <w:pPr>
              <w:pStyle w:val="Tabletext"/>
              <w:jc w:val="center"/>
              <w:rPr>
                <w:rFonts w:eastAsiaTheme="minorHAnsi" w:cstheme="minorBidi"/>
                <w:b/>
                <w:szCs w:val="22"/>
              </w:rPr>
            </w:pPr>
            <w:r w:rsidRPr="00780BFE">
              <w:rPr>
                <w:rFonts w:eastAsia="Calibri"/>
              </w:rPr>
              <w:t>20M5G7XCC</w:t>
            </w:r>
          </w:p>
        </w:tc>
        <w:tc>
          <w:tcPr>
            <w:tcW w:w="1610"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C54CB6">
              <w:t>20.5</w:t>
            </w:r>
          </w:p>
          <w:p w:rsidR="00916E05" w:rsidRPr="00780BFE" w:rsidRDefault="00916E05" w:rsidP="008A4D4E">
            <w:pPr>
              <w:pStyle w:val="Tabletext"/>
              <w:jc w:val="center"/>
              <w:rPr>
                <w:rFonts w:eastAsiaTheme="minorHAnsi" w:cstheme="minorBidi"/>
                <w:b/>
                <w:szCs w:val="22"/>
              </w:rPr>
            </w:pPr>
            <w:r w:rsidRPr="00C54CB6">
              <w:t>20.5</w:t>
            </w:r>
          </w:p>
        </w:tc>
        <w:tc>
          <w:tcPr>
            <w:tcW w:w="1556"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rPr>
            </w:pPr>
            <w:r w:rsidRPr="00780BFE">
              <w:t>13</w:t>
            </w:r>
          </w:p>
          <w:p w:rsidR="00916E05" w:rsidRPr="00780BFE" w:rsidRDefault="00916E05" w:rsidP="008A4D4E">
            <w:pPr>
              <w:pStyle w:val="Tabletext"/>
              <w:jc w:val="center"/>
              <w:rPr>
                <w:rFonts w:eastAsia="Verdana" w:cstheme="minorBidi"/>
                <w:b/>
                <w:szCs w:val="22"/>
                <w:highlight w:val="yellow"/>
              </w:rPr>
            </w:pPr>
            <w:r w:rsidRPr="00780BFE">
              <w:t>13</w:t>
            </w:r>
          </w:p>
        </w:tc>
        <w:tc>
          <w:tcPr>
            <w:tcW w:w="1701" w:type="dxa"/>
            <w:tcBorders>
              <w:top w:val="single" w:sz="4" w:space="0" w:color="000000"/>
              <w:left w:val="single" w:sz="4" w:space="0" w:color="000000"/>
              <w:bottom w:val="single" w:sz="4" w:space="0" w:color="000000"/>
            </w:tcBorders>
            <w:shd w:val="clear" w:color="auto" w:fill="auto"/>
            <w:vAlign w:val="center"/>
          </w:tcPr>
          <w:p w:rsidR="00916E05" w:rsidRPr="00780BFE" w:rsidRDefault="00916E05" w:rsidP="008A4D4E">
            <w:pPr>
              <w:pStyle w:val="Tabletext"/>
              <w:jc w:val="center"/>
              <w:rPr>
                <w:rFonts w:eastAsia="Verdana" w:cstheme="minorBidi"/>
                <w:b/>
                <w:szCs w:val="22"/>
              </w:rPr>
            </w:pPr>
            <w:r w:rsidRPr="00C54CB6">
              <w:t>–</w:t>
            </w:r>
            <w:r w:rsidRPr="00C54CB6">
              <w:rPr>
                <w:rFonts w:eastAsia="Verdana"/>
              </w:rPr>
              <w:t>56.6</w:t>
            </w:r>
          </w:p>
          <w:p w:rsidR="00916E05" w:rsidRPr="00780BFE" w:rsidRDefault="00916E05" w:rsidP="008A4D4E">
            <w:pPr>
              <w:pStyle w:val="Tabletext"/>
              <w:jc w:val="center"/>
              <w:rPr>
                <w:rFonts w:eastAsiaTheme="minorHAnsi" w:cstheme="minorBidi"/>
                <w:b/>
                <w:szCs w:val="22"/>
              </w:rPr>
            </w:pPr>
            <w:r w:rsidRPr="00C54CB6">
              <w:t>–</w:t>
            </w:r>
            <w:r w:rsidRPr="00C54CB6">
              <w:rPr>
                <w:rFonts w:eastAsia="Verdana"/>
              </w:rPr>
              <w:t>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780BFE" w:rsidRDefault="00916E05" w:rsidP="008A4D4E">
            <w:pPr>
              <w:pStyle w:val="Tabletext"/>
              <w:jc w:val="center"/>
              <w:rPr>
                <w:rFonts w:eastAsiaTheme="minorHAnsi" w:cstheme="minorBidi"/>
                <w:b/>
                <w:szCs w:val="22"/>
              </w:rPr>
            </w:pPr>
            <w:r w:rsidRPr="00C54CB6">
              <w:t>12.4</w:t>
            </w:r>
          </w:p>
        </w:tc>
      </w:tr>
    </w:tbl>
    <w:p w:rsidR="00916E05" w:rsidRPr="00C54CB6" w:rsidRDefault="00916E05" w:rsidP="00AE591C">
      <w:pPr>
        <w:pStyle w:val="Tablefin"/>
      </w:pPr>
      <w:bookmarkStart w:id="305" w:name="_Toc495943568"/>
      <w:bookmarkStart w:id="306" w:name="_Toc495943727"/>
      <w:bookmarkStart w:id="307" w:name="_Toc495943886"/>
      <w:bookmarkStart w:id="308" w:name="_Toc495944045"/>
      <w:bookmarkStart w:id="309" w:name="_Toc495944204"/>
      <w:bookmarkStart w:id="310" w:name="_Toc495944363"/>
    </w:p>
    <w:p w:rsidR="00916E05" w:rsidRDefault="00916E05" w:rsidP="00916E05">
      <w:bookmarkStart w:id="311" w:name="_Toc495944522"/>
      <w:bookmarkStart w:id="312" w:name="_Toc495944681"/>
    </w:p>
    <w:p w:rsidR="00916E05" w:rsidRDefault="00916E05" w:rsidP="00916E05"/>
    <w:p w:rsidR="00916E05" w:rsidRPr="00AE591C" w:rsidRDefault="00916E05" w:rsidP="00AE591C">
      <w:pPr>
        <w:pStyle w:val="AnnexNoTitle"/>
        <w:rPr>
          <w:lang w:val="en-GB"/>
        </w:rPr>
      </w:pPr>
      <w:r w:rsidRPr="00AE591C">
        <w:rPr>
          <w:lang w:val="en-GB"/>
        </w:rPr>
        <w:t>Annex 2</w:t>
      </w:r>
      <w:bookmarkEnd w:id="305"/>
      <w:bookmarkEnd w:id="306"/>
      <w:bookmarkEnd w:id="307"/>
      <w:bookmarkEnd w:id="308"/>
      <w:bookmarkEnd w:id="309"/>
      <w:bookmarkEnd w:id="310"/>
      <w:bookmarkEnd w:id="311"/>
      <w:bookmarkEnd w:id="312"/>
      <w:r w:rsidR="00AE591C" w:rsidRPr="00AE591C">
        <w:rPr>
          <w:lang w:val="en-GB"/>
        </w:rPr>
        <w:br/>
      </w:r>
      <w:r w:rsidR="00AE591C" w:rsidRPr="00AE591C">
        <w:rPr>
          <w:lang w:val="en-GB"/>
        </w:rPr>
        <w:br/>
      </w:r>
      <w:r w:rsidRPr="00AE591C">
        <w:rPr>
          <w:lang w:val="en-GB"/>
        </w:rPr>
        <w:t xml:space="preserve">Technical description and characteristics </w:t>
      </w:r>
      <w:r w:rsidRPr="00AE591C">
        <w:rPr>
          <w:lang w:val="en-GB"/>
        </w:rPr>
        <w:br/>
        <w:t>of the Navstar Global Positioning System (GPS)</w:t>
      </w:r>
    </w:p>
    <w:p w:rsidR="00916E05" w:rsidRPr="00A63967" w:rsidRDefault="00916E05" w:rsidP="00916E05">
      <w:pPr>
        <w:pStyle w:val="Heading1"/>
        <w:rPr>
          <w:lang w:val="en-GB"/>
        </w:rPr>
      </w:pPr>
      <w:bookmarkStart w:id="313" w:name="_Toc368646199"/>
      <w:bookmarkStart w:id="314" w:name="_Toc381866654"/>
      <w:bookmarkStart w:id="315" w:name="_Toc461539366"/>
      <w:bookmarkStart w:id="316" w:name="_Toc461539527"/>
      <w:bookmarkStart w:id="317" w:name="_Toc461539693"/>
      <w:bookmarkStart w:id="318" w:name="_Toc461539817"/>
      <w:bookmarkStart w:id="319" w:name="_Toc461539941"/>
      <w:bookmarkStart w:id="320" w:name="_Toc461540065"/>
      <w:bookmarkStart w:id="321" w:name="_Toc461540189"/>
      <w:bookmarkStart w:id="322" w:name="_Toc461540313"/>
      <w:bookmarkStart w:id="323" w:name="_Toc461540437"/>
      <w:bookmarkStart w:id="324" w:name="_Toc461541292"/>
      <w:bookmarkStart w:id="325" w:name="_Toc461606177"/>
      <w:bookmarkStart w:id="326" w:name="_Toc482001205"/>
      <w:bookmarkStart w:id="327" w:name="_Toc495943569"/>
      <w:bookmarkStart w:id="328" w:name="_Toc495943728"/>
      <w:bookmarkStart w:id="329" w:name="_Toc495943887"/>
      <w:bookmarkStart w:id="330" w:name="_Toc495944046"/>
      <w:bookmarkStart w:id="331" w:name="_Toc495944205"/>
      <w:bookmarkStart w:id="332" w:name="_Toc495944364"/>
      <w:bookmarkStart w:id="333" w:name="_Toc495944523"/>
      <w:bookmarkStart w:id="334" w:name="_Toc495944682"/>
      <w:r w:rsidRPr="00A63967">
        <w:rPr>
          <w:lang w:val="en-GB"/>
        </w:rPr>
        <w:t>1</w:t>
      </w:r>
      <w:r w:rsidRPr="00A63967">
        <w:rPr>
          <w:lang w:val="en-GB"/>
        </w:rPr>
        <w:tab/>
        <w:t>Introduction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916E05" w:rsidRPr="00A63967" w:rsidRDefault="00916E05" w:rsidP="00916E05">
      <w:pPr>
        <w:rPr>
          <w:lang w:val="en-GB"/>
        </w:rPr>
      </w:pPr>
      <w:r w:rsidRPr="00A63967">
        <w:rPr>
          <w:lang w:val="en-GB"/>
        </w:rPr>
        <w:t xml:space="preserve">Current information on the Navstar Global Positioning System (GPS) is available at no charge at URL </w:t>
      </w:r>
      <w:hyperlink r:id="rId16" w:history="1">
        <w:r w:rsidRPr="00A63967">
          <w:rPr>
            <w:rStyle w:val="Hyperlink"/>
            <w:szCs w:val="24"/>
            <w:lang w:val="en-GB"/>
          </w:rPr>
          <w:t>http://www.gps.gov</w:t>
        </w:r>
      </w:hyperlink>
      <w:r w:rsidRPr="00A63967">
        <w:rPr>
          <w:lang w:val="en-GB"/>
        </w:rPr>
        <w:t>. Information on GPS operating in the 1 215</w:t>
      </w:r>
      <w:r w:rsidRPr="00A63967">
        <w:rPr>
          <w:lang w:val="en-GB"/>
        </w:rPr>
        <w:noBreakHyphen/>
        <w:t>1 300 MHz and 1 559</w:t>
      </w:r>
      <w:r w:rsidRPr="00A63967">
        <w:rPr>
          <w:lang w:val="en-GB"/>
        </w:rPr>
        <w:noBreakHyphen/>
        <w:t>1 610 MHz bands is documented in the latest version of GPS interface specification documents IS-GPS-200 and IS-GPS-800 with their latest revision notices. Current information on GPS operating in the 1 164-1 215 MHz band is documented in the latest version of GPS interface specification IS</w:t>
      </w:r>
      <w:r w:rsidRPr="00A63967">
        <w:rPr>
          <w:lang w:val="en-GB"/>
        </w:rPr>
        <w:noBreakHyphen/>
        <w:t xml:space="preserve">GPS-705 with its latest revision notices. Additional information on the GPS space and control segments is available in the </w:t>
      </w:r>
      <w:r w:rsidRPr="00A63967">
        <w:rPr>
          <w:iCs/>
          <w:lang w:val="en-GB"/>
        </w:rPr>
        <w:t>GPS SPS Performance Standard</w:t>
      </w:r>
      <w:r w:rsidRPr="00A63967">
        <w:rPr>
          <w:lang w:val="en-GB"/>
        </w:rPr>
        <w:t xml:space="preserve">. </w:t>
      </w:r>
    </w:p>
    <w:p w:rsidR="00916E05" w:rsidRPr="00A63967" w:rsidRDefault="00916E05" w:rsidP="00916E05">
      <w:pPr>
        <w:rPr>
          <w:lang w:val="en-GB"/>
        </w:rPr>
      </w:pPr>
      <w:r w:rsidRPr="00A63967">
        <w:rPr>
          <w:lang w:val="en-GB"/>
        </w:rPr>
        <w:t>The baseline GPS satellite constellation nominally consists of a minimum of 24 operational satellites in six 55 degrees inclined equally spaced orbital planes. GPS satellites circle the Earth every 12 hours emitting continuous navigation signals. The system provides accurate position determination in three dimensions anywhere on or near the surface of the Earth.</w:t>
      </w:r>
    </w:p>
    <w:p w:rsidR="00916E05" w:rsidRPr="00A63967" w:rsidRDefault="00916E05" w:rsidP="00916E05">
      <w:pPr>
        <w:pStyle w:val="Heading2"/>
        <w:rPr>
          <w:lang w:val="en-GB"/>
        </w:rPr>
      </w:pPr>
      <w:bookmarkStart w:id="335" w:name="_Toc368644775"/>
      <w:bookmarkStart w:id="336" w:name="_Toc368646200"/>
      <w:bookmarkStart w:id="337" w:name="_Toc381866655"/>
      <w:bookmarkStart w:id="338" w:name="_Toc461539367"/>
      <w:bookmarkStart w:id="339" w:name="_Toc461539528"/>
      <w:bookmarkStart w:id="340" w:name="_Toc461539694"/>
      <w:bookmarkStart w:id="341" w:name="_Toc461539818"/>
      <w:bookmarkStart w:id="342" w:name="_Toc461539942"/>
      <w:bookmarkStart w:id="343" w:name="_Toc461540066"/>
      <w:bookmarkStart w:id="344" w:name="_Toc461540190"/>
      <w:bookmarkStart w:id="345" w:name="_Toc461540314"/>
      <w:bookmarkStart w:id="346" w:name="_Toc461540438"/>
      <w:bookmarkStart w:id="347" w:name="_Toc461541293"/>
      <w:bookmarkStart w:id="348" w:name="_Toc461606178"/>
      <w:bookmarkStart w:id="349" w:name="_Toc482001206"/>
      <w:bookmarkStart w:id="350" w:name="_Toc495943570"/>
      <w:bookmarkStart w:id="351" w:name="_Toc495943729"/>
      <w:bookmarkStart w:id="352" w:name="_Toc495943888"/>
      <w:bookmarkStart w:id="353" w:name="_Toc495944047"/>
      <w:bookmarkStart w:id="354" w:name="_Toc495944206"/>
      <w:bookmarkStart w:id="355" w:name="_Toc495944365"/>
      <w:bookmarkStart w:id="356" w:name="_Toc495944524"/>
      <w:bookmarkStart w:id="357" w:name="_Toc495944683"/>
      <w:r w:rsidRPr="00A63967">
        <w:rPr>
          <w:lang w:val="en-GB"/>
        </w:rPr>
        <w:lastRenderedPageBreak/>
        <w:t>1.1</w:t>
      </w:r>
      <w:r w:rsidRPr="00A63967">
        <w:rPr>
          <w:lang w:val="en-GB"/>
        </w:rPr>
        <w:tab/>
        <w:t>GPS frequency requirements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916E05" w:rsidRPr="00A63967" w:rsidRDefault="00916E05" w:rsidP="00916E05">
      <w:pPr>
        <w:rPr>
          <w:lang w:val="en-GB"/>
        </w:rPr>
      </w:pPr>
      <w:r w:rsidRPr="00A63967">
        <w:rPr>
          <w:lang w:val="en-GB"/>
        </w:rPr>
        <w:t>The frequency requirements for the GPS system are based upon an assessment of user accuracy requirements, space-to-Earth propagation delay resolution, multipath suppression, and equipment cost and configurations. Two channels are centred at 1</w:t>
      </w:r>
      <w:r w:rsidRPr="00A63967">
        <w:rPr>
          <w:sz w:val="12"/>
          <w:lang w:val="en-GB"/>
        </w:rPr>
        <w:t> </w:t>
      </w:r>
      <w:r w:rsidRPr="00A63967">
        <w:rPr>
          <w:lang w:val="en-GB"/>
        </w:rPr>
        <w:t>575.42 MHz (GPS L1 signal) and 1</w:t>
      </w:r>
      <w:r w:rsidRPr="00A63967">
        <w:rPr>
          <w:sz w:val="12"/>
          <w:lang w:val="en-GB"/>
        </w:rPr>
        <w:t> </w:t>
      </w:r>
      <w:r w:rsidRPr="00A63967">
        <w:rPr>
          <w:lang w:val="en-GB"/>
        </w:rPr>
        <w:t xml:space="preserve">227.6 MHz (GPS L2 signal). A third GPS </w:t>
      </w:r>
      <w:r w:rsidRPr="00A63967">
        <w:rPr>
          <w:lang w:val="en-GB" w:eastAsia="ja-JP"/>
        </w:rPr>
        <w:t>channel</w:t>
      </w:r>
      <w:r w:rsidRPr="00A63967">
        <w:rPr>
          <w:lang w:val="en-GB"/>
        </w:rPr>
        <w:t xml:space="preserve"> centred at 1 176.45 MHz (GPS </w:t>
      </w:r>
      <w:r w:rsidRPr="00A63967">
        <w:rPr>
          <w:iCs/>
          <w:lang w:val="en-GB"/>
        </w:rPr>
        <w:t>L</w:t>
      </w:r>
      <w:r w:rsidRPr="00A63967">
        <w:rPr>
          <w:lang w:val="en-GB"/>
        </w:rPr>
        <w:t>5 signal) supports civil aviation applications.</w:t>
      </w:r>
    </w:p>
    <w:p w:rsidR="00916E05" w:rsidRPr="00A63967" w:rsidRDefault="00916E05" w:rsidP="00916E05">
      <w:pPr>
        <w:rPr>
          <w:lang w:val="en-GB"/>
        </w:rPr>
      </w:pPr>
      <w:r w:rsidRPr="00A63967">
        <w:rPr>
          <w:lang w:val="en-GB"/>
        </w:rPr>
        <w:t xml:space="preserve">The L1 channel is used to resolve a user’s location to within 22 m. A second signal transmitted on both L1 and L2 channels, provides </w:t>
      </w:r>
      <w:r w:rsidRPr="00A63967">
        <w:rPr>
          <w:i/>
          <w:lang w:val="en-GB"/>
        </w:rPr>
        <w:t>P</w:t>
      </w:r>
      <w:r w:rsidRPr="00A63967">
        <w:rPr>
          <w:iCs/>
          <w:lang w:val="en-GB"/>
        </w:rPr>
        <w:t>(</w:t>
      </w:r>
      <w:r w:rsidRPr="00A63967">
        <w:rPr>
          <w:i/>
          <w:lang w:val="en-GB"/>
        </w:rPr>
        <w:t>Y</w:t>
      </w:r>
      <w:r w:rsidRPr="00A63967">
        <w:rPr>
          <w:iCs/>
          <w:lang w:val="en-GB"/>
        </w:rPr>
        <w:t>)-</w:t>
      </w:r>
      <w:r w:rsidRPr="00A63967">
        <w:rPr>
          <w:lang w:val="en-GB"/>
        </w:rPr>
        <w:t xml:space="preserve">code receivers the necessary frequency diversity and wider bandwidth for increased range accuracy for Earth-to-space propagation delay resolution and for multipath suppression to increase the total accuracy by an order of magnitude. Any combination of two or more channels can be used to provide the necessary frequency diversity and wider bandwidth for increased range accuracy for Earth-to-space propagation delay resolution and redundancy. </w:t>
      </w:r>
      <w:r w:rsidRPr="00A63967">
        <w:rPr>
          <w:iCs/>
          <w:lang w:val="en-GB"/>
        </w:rPr>
        <w:t>L</w:t>
      </w:r>
      <w:r w:rsidRPr="00A63967">
        <w:rPr>
          <w:lang w:val="en-GB"/>
        </w:rPr>
        <w:t xml:space="preserve">1 and </w:t>
      </w:r>
      <w:r w:rsidRPr="00A63967">
        <w:rPr>
          <w:iCs/>
          <w:lang w:val="en-GB"/>
        </w:rPr>
        <w:t>L</w:t>
      </w:r>
      <w:r w:rsidRPr="00A63967">
        <w:rPr>
          <w:lang w:val="en-GB"/>
        </w:rPr>
        <w:t xml:space="preserve">5 civil signals provide this capability to civil aviation receivers, and </w:t>
      </w:r>
      <w:r w:rsidRPr="00A63967">
        <w:rPr>
          <w:iCs/>
          <w:lang w:val="en-GB"/>
        </w:rPr>
        <w:t>L</w:t>
      </w:r>
      <w:r w:rsidRPr="00A63967">
        <w:rPr>
          <w:lang w:val="en-GB"/>
        </w:rPr>
        <w:t xml:space="preserve">1, L2 and </w:t>
      </w:r>
      <w:r w:rsidRPr="00A63967">
        <w:rPr>
          <w:iCs/>
          <w:lang w:val="en-GB"/>
        </w:rPr>
        <w:t>L</w:t>
      </w:r>
      <w:r w:rsidRPr="00A63967">
        <w:rPr>
          <w:lang w:val="en-GB"/>
        </w:rPr>
        <w:t>5 signals also provide this capability to commercial-grade receivers.</w:t>
      </w:r>
    </w:p>
    <w:p w:rsidR="00916E05" w:rsidRPr="00A63967" w:rsidRDefault="00916E05" w:rsidP="00916E05">
      <w:pPr>
        <w:pStyle w:val="Heading1"/>
        <w:rPr>
          <w:lang w:val="en-GB"/>
        </w:rPr>
      </w:pPr>
      <w:bookmarkStart w:id="358" w:name="_Toc368644776"/>
      <w:bookmarkStart w:id="359" w:name="_Toc368646201"/>
      <w:bookmarkStart w:id="360" w:name="_Toc381866656"/>
      <w:bookmarkStart w:id="361" w:name="_Toc461539368"/>
      <w:bookmarkStart w:id="362" w:name="_Toc461539529"/>
      <w:bookmarkStart w:id="363" w:name="_Toc461539695"/>
      <w:bookmarkStart w:id="364" w:name="_Toc461539819"/>
      <w:bookmarkStart w:id="365" w:name="_Toc461539943"/>
      <w:bookmarkStart w:id="366" w:name="_Toc461540067"/>
      <w:bookmarkStart w:id="367" w:name="_Toc461540191"/>
      <w:bookmarkStart w:id="368" w:name="_Toc461540315"/>
      <w:bookmarkStart w:id="369" w:name="_Toc461540439"/>
      <w:bookmarkStart w:id="370" w:name="_Toc461541294"/>
      <w:bookmarkStart w:id="371" w:name="_Toc461606179"/>
      <w:bookmarkStart w:id="372" w:name="_Toc482001207"/>
      <w:bookmarkStart w:id="373" w:name="_Toc495943571"/>
      <w:bookmarkStart w:id="374" w:name="_Toc495943730"/>
      <w:bookmarkStart w:id="375" w:name="_Toc495943889"/>
      <w:bookmarkStart w:id="376" w:name="_Toc495944048"/>
      <w:bookmarkStart w:id="377" w:name="_Toc495944207"/>
      <w:bookmarkStart w:id="378" w:name="_Toc495944366"/>
      <w:bookmarkStart w:id="379" w:name="_Toc495944525"/>
      <w:bookmarkStart w:id="380" w:name="_Toc495944684"/>
      <w:r w:rsidRPr="00A63967">
        <w:rPr>
          <w:lang w:val="en-GB"/>
        </w:rPr>
        <w:t>2</w:t>
      </w:r>
      <w:r w:rsidRPr="00A63967">
        <w:rPr>
          <w:lang w:val="en-GB"/>
        </w:rPr>
        <w:tab/>
        <w:t>System overview</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916E05" w:rsidRPr="00A63967" w:rsidRDefault="00916E05" w:rsidP="00916E05">
      <w:pPr>
        <w:rPr>
          <w:lang w:val="en-GB"/>
        </w:rPr>
      </w:pPr>
      <w:r w:rsidRPr="00A63967">
        <w:rPr>
          <w:lang w:val="en-GB"/>
        </w:rPr>
        <w:t xml:space="preserve">GPS is a </w:t>
      </w:r>
      <w:r w:rsidRPr="00A63967">
        <w:rPr>
          <w:lang w:val="en-GB" w:eastAsia="ja-JP"/>
        </w:rPr>
        <w:t xml:space="preserve">continuous </w:t>
      </w:r>
      <w:r w:rsidRPr="00A63967">
        <w:rPr>
          <w:lang w:val="en-GB"/>
        </w:rPr>
        <w:t>space-based, all-weather</w:t>
      </w:r>
      <w:r w:rsidRPr="00A63967">
        <w:rPr>
          <w:lang w:val="en-GB" w:eastAsia="ja-JP"/>
        </w:rPr>
        <w:t xml:space="preserve"> radio system</w:t>
      </w:r>
      <w:r w:rsidRPr="00A63967">
        <w:rPr>
          <w:lang w:val="en-GB"/>
        </w:rPr>
        <w:t xml:space="preserve"> </w:t>
      </w:r>
      <w:r w:rsidRPr="00A63967">
        <w:rPr>
          <w:lang w:val="en-GB" w:eastAsia="ja-JP"/>
        </w:rPr>
        <w:t xml:space="preserve">for </w:t>
      </w:r>
      <w:r w:rsidRPr="00A63967">
        <w:rPr>
          <w:lang w:val="en-GB"/>
        </w:rPr>
        <w:t>navigation, positioning and time</w:t>
      </w:r>
      <w:r w:rsidRPr="00A63967">
        <w:rPr>
          <w:lang w:val="en-GB"/>
        </w:rPr>
        <w:noBreakHyphen/>
        <w:t>transfer which provides extremely accurate three-dimensional position and velocity information together with a precise common time reference to suitably equipped users anywhere on or near the surface of the Earth.</w:t>
      </w:r>
    </w:p>
    <w:p w:rsidR="00916E05" w:rsidRPr="00A63967" w:rsidRDefault="00916E05" w:rsidP="00916E05">
      <w:pPr>
        <w:rPr>
          <w:lang w:val="en-GB"/>
        </w:rPr>
      </w:pPr>
      <w:r w:rsidRPr="00A63967">
        <w:rPr>
          <w:lang w:val="en-GB"/>
        </w:rPr>
        <w:t>The system operates on the principle of passive trilateration. The GPS user equipment first measures the pseudo-ranges to four satellites, computes their positions, and synchronizes its clock to GPS by the use of the received ephemeris and clock correction parameters. (The measurements are termed “pseudo” because they are made by an imprecise user clock and contain fixed bias terms due to the user clock offsets from GPS time.)</w:t>
      </w:r>
      <w:r w:rsidRPr="00A63967">
        <w:rPr>
          <w:lang w:val="en-GB" w:eastAsia="ja-JP"/>
        </w:rPr>
        <w:t xml:space="preserve"> </w:t>
      </w:r>
      <w:r w:rsidRPr="00A63967">
        <w:rPr>
          <w:lang w:val="en-GB"/>
        </w:rPr>
        <w:t>It then determines the three-dimensional user position in a Cartesian Earth-centred, Earth-fixed (ECEF) World Geodetic System 1984 (WGS</w:t>
      </w:r>
      <w:r w:rsidRPr="00A63967">
        <w:rPr>
          <w:lang w:val="en-GB"/>
        </w:rPr>
        <w:noBreakHyphen/>
        <w:t>84) coordinate system, and the user clock offset from GPS time by essentially calculating the simultaneous solution of four range equations.</w:t>
      </w:r>
    </w:p>
    <w:p w:rsidR="00916E05" w:rsidRPr="00A63967" w:rsidRDefault="00916E05" w:rsidP="00916E05">
      <w:pPr>
        <w:rPr>
          <w:lang w:val="en-GB"/>
        </w:rPr>
      </w:pPr>
      <w:r w:rsidRPr="00A63967">
        <w:rPr>
          <w:lang w:val="en-GB"/>
        </w:rPr>
        <w:t>Similarly, the three-dimensional user velocity and user clock-rate offset can be estimated by solving four range rate equations given the pseudo-range rate measurements to four satellites.</w:t>
      </w:r>
    </w:p>
    <w:p w:rsidR="00916E05" w:rsidRPr="00A63967" w:rsidRDefault="00916E05" w:rsidP="00916E05">
      <w:pPr>
        <w:rPr>
          <w:lang w:val="en-GB"/>
        </w:rPr>
      </w:pPr>
      <w:r w:rsidRPr="00A63967">
        <w:rPr>
          <w:lang w:val="en-GB"/>
        </w:rPr>
        <w:t>GPS provides the Standard Positioning Service (SPS) for civil users.</w:t>
      </w:r>
    </w:p>
    <w:p w:rsidR="00916E05" w:rsidRPr="00A63967" w:rsidRDefault="00916E05" w:rsidP="00916E05">
      <w:pPr>
        <w:pStyle w:val="Heading1"/>
        <w:rPr>
          <w:lang w:val="en-GB"/>
        </w:rPr>
      </w:pPr>
      <w:bookmarkStart w:id="381" w:name="_Toc368644777"/>
      <w:bookmarkStart w:id="382" w:name="_Toc368646202"/>
      <w:bookmarkStart w:id="383" w:name="_Toc381866657"/>
      <w:bookmarkStart w:id="384" w:name="_Toc461539369"/>
      <w:bookmarkStart w:id="385" w:name="_Toc461539530"/>
      <w:bookmarkStart w:id="386" w:name="_Toc461539696"/>
      <w:bookmarkStart w:id="387" w:name="_Toc461539820"/>
      <w:bookmarkStart w:id="388" w:name="_Toc461539944"/>
      <w:bookmarkStart w:id="389" w:name="_Toc461540068"/>
      <w:bookmarkStart w:id="390" w:name="_Toc461540192"/>
      <w:bookmarkStart w:id="391" w:name="_Toc461540316"/>
      <w:bookmarkStart w:id="392" w:name="_Toc461540440"/>
      <w:bookmarkStart w:id="393" w:name="_Toc461541295"/>
      <w:bookmarkStart w:id="394" w:name="_Toc461606180"/>
      <w:bookmarkStart w:id="395" w:name="_Toc482001208"/>
      <w:bookmarkStart w:id="396" w:name="_Toc495943572"/>
      <w:bookmarkStart w:id="397" w:name="_Toc495943731"/>
      <w:bookmarkStart w:id="398" w:name="_Toc495943890"/>
      <w:bookmarkStart w:id="399" w:name="_Toc495944049"/>
      <w:bookmarkStart w:id="400" w:name="_Toc495944208"/>
      <w:bookmarkStart w:id="401" w:name="_Toc495944367"/>
      <w:bookmarkStart w:id="402" w:name="_Toc495944526"/>
      <w:bookmarkStart w:id="403" w:name="_Toc495944685"/>
      <w:r w:rsidRPr="00A63967">
        <w:rPr>
          <w:lang w:val="en-GB"/>
        </w:rPr>
        <w:t>3</w:t>
      </w:r>
      <w:r w:rsidRPr="00A63967">
        <w:rPr>
          <w:lang w:val="en-GB"/>
        </w:rPr>
        <w:tab/>
        <w:t>System segments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916E05" w:rsidRPr="00A63967" w:rsidRDefault="00916E05" w:rsidP="00916E05">
      <w:pPr>
        <w:rPr>
          <w:lang w:val="en-GB"/>
        </w:rPr>
      </w:pPr>
      <w:r w:rsidRPr="00A63967">
        <w:rPr>
          <w:lang w:val="en-GB"/>
        </w:rPr>
        <w:t>The system consists of three major segments: the space segment, the control segment and the user segment. The principal function of each segment is as follows.</w:t>
      </w:r>
    </w:p>
    <w:p w:rsidR="00916E05" w:rsidRPr="00A63967" w:rsidRDefault="00916E05" w:rsidP="00916E05">
      <w:pPr>
        <w:pStyle w:val="Heading2"/>
        <w:rPr>
          <w:lang w:val="en-GB"/>
        </w:rPr>
      </w:pPr>
      <w:bookmarkStart w:id="404" w:name="_Toc368644778"/>
      <w:bookmarkStart w:id="405" w:name="_Toc368646203"/>
      <w:bookmarkStart w:id="406" w:name="_Toc381866658"/>
      <w:bookmarkStart w:id="407" w:name="_Toc461539370"/>
      <w:bookmarkStart w:id="408" w:name="_Toc461539531"/>
      <w:bookmarkStart w:id="409" w:name="_Toc461539697"/>
      <w:bookmarkStart w:id="410" w:name="_Toc461539821"/>
      <w:bookmarkStart w:id="411" w:name="_Toc461539945"/>
      <w:bookmarkStart w:id="412" w:name="_Toc461540069"/>
      <w:bookmarkStart w:id="413" w:name="_Toc461540193"/>
      <w:bookmarkStart w:id="414" w:name="_Toc461540317"/>
      <w:bookmarkStart w:id="415" w:name="_Toc461540441"/>
      <w:bookmarkStart w:id="416" w:name="_Toc461541296"/>
      <w:bookmarkStart w:id="417" w:name="_Toc461606181"/>
      <w:bookmarkStart w:id="418" w:name="_Toc482001209"/>
      <w:bookmarkStart w:id="419" w:name="_Toc495943573"/>
      <w:bookmarkStart w:id="420" w:name="_Toc495943732"/>
      <w:bookmarkStart w:id="421" w:name="_Toc495943891"/>
      <w:bookmarkStart w:id="422" w:name="_Toc495944050"/>
      <w:bookmarkStart w:id="423" w:name="_Toc495944209"/>
      <w:bookmarkStart w:id="424" w:name="_Toc495944368"/>
      <w:bookmarkStart w:id="425" w:name="_Toc495944527"/>
      <w:bookmarkStart w:id="426" w:name="_Toc495944686"/>
      <w:r w:rsidRPr="00A63967">
        <w:rPr>
          <w:lang w:val="en-GB"/>
        </w:rPr>
        <w:t>3.1</w:t>
      </w:r>
      <w:r w:rsidRPr="00A63967">
        <w:rPr>
          <w:lang w:val="en-GB"/>
        </w:rPr>
        <w:tab/>
        <w:t>Space segment</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916E05" w:rsidRPr="00A63967" w:rsidRDefault="00916E05" w:rsidP="00916E05">
      <w:pPr>
        <w:rPr>
          <w:lang w:val="en-GB"/>
        </w:rPr>
      </w:pPr>
      <w:r w:rsidRPr="00A63967">
        <w:rPr>
          <w:lang w:val="en-GB"/>
        </w:rPr>
        <w:t>The space segment comprises the GPS satellites, which function as “celestial” reference points, emitting precisely time-encoded navigation signals from space. The operational constellation consists of a minimum of 24 satellites in 12-hour orbits with a semi-major axis of about 26 600 km. The satellites are placed in six orbital planes inclined 55 degrees relative to the Equator. There are typically a minimum of four satellites per plane.</w:t>
      </w:r>
    </w:p>
    <w:p w:rsidR="00916E05" w:rsidRPr="00A63967" w:rsidRDefault="00916E05" w:rsidP="00916E05">
      <w:pPr>
        <w:rPr>
          <w:lang w:val="en-GB"/>
        </w:rPr>
      </w:pPr>
      <w:r w:rsidRPr="00A63967">
        <w:rPr>
          <w:lang w:val="en-GB"/>
        </w:rPr>
        <w:t xml:space="preserve">The satellite is a three-axis stabilized vehicle. The major elements of its principal navigation payload are the atomic frequency standard for accurate timing, the processor to store navigation data, the pseudo-random noise (PRN) signal assembly for generating the ranging signal, and the </w:t>
      </w:r>
      <w:r w:rsidRPr="00A63967">
        <w:rPr>
          <w:lang w:val="en-GB" w:eastAsia="ja-JP"/>
        </w:rPr>
        <w:t>L</w:t>
      </w:r>
      <w:r w:rsidRPr="00A63967">
        <w:rPr>
          <w:lang w:val="en-GB" w:eastAsia="ja-JP"/>
        </w:rPr>
        <w:noBreakHyphen/>
      </w:r>
      <w:r w:rsidRPr="00A63967">
        <w:rPr>
          <w:lang w:val="en-GB"/>
        </w:rPr>
        <w:t xml:space="preserve">band </w:t>
      </w:r>
      <w:r w:rsidRPr="00A63967">
        <w:rPr>
          <w:lang w:val="en-GB"/>
        </w:rPr>
        <w:lastRenderedPageBreak/>
        <w:t xml:space="preserve">transmitting antenna. Although single frequency transmissions provide basic navigation, </w:t>
      </w:r>
      <w:r w:rsidRPr="00A63967">
        <w:rPr>
          <w:lang w:val="en-GB" w:eastAsia="ja-JP"/>
        </w:rPr>
        <w:t xml:space="preserve">multiple </w:t>
      </w:r>
      <w:r w:rsidRPr="00A63967">
        <w:rPr>
          <w:lang w:val="en-GB"/>
        </w:rPr>
        <w:t>frequency transmission</w:t>
      </w:r>
      <w:r w:rsidRPr="00A63967">
        <w:rPr>
          <w:lang w:val="en-GB" w:eastAsia="ja-JP"/>
        </w:rPr>
        <w:t>s</w:t>
      </w:r>
      <w:r w:rsidRPr="00A63967">
        <w:rPr>
          <w:lang w:val="en-GB"/>
        </w:rPr>
        <w:t xml:space="preserve"> permit correction of ionospheric delays in signal propagation time.</w:t>
      </w:r>
    </w:p>
    <w:p w:rsidR="00916E05" w:rsidRPr="002D6086" w:rsidRDefault="00916E05" w:rsidP="00916E05">
      <w:pPr>
        <w:pStyle w:val="Heading2"/>
        <w:rPr>
          <w:lang w:val="en-GB"/>
        </w:rPr>
      </w:pPr>
      <w:bookmarkStart w:id="427" w:name="_Toc368644779"/>
      <w:bookmarkStart w:id="428" w:name="_Toc368646204"/>
      <w:bookmarkStart w:id="429" w:name="_Toc381866659"/>
      <w:bookmarkStart w:id="430" w:name="_Toc461539371"/>
      <w:bookmarkStart w:id="431" w:name="_Toc461539532"/>
      <w:bookmarkStart w:id="432" w:name="_Toc461539698"/>
      <w:bookmarkStart w:id="433" w:name="_Toc461539822"/>
      <w:bookmarkStart w:id="434" w:name="_Toc461539946"/>
      <w:bookmarkStart w:id="435" w:name="_Toc461540070"/>
      <w:bookmarkStart w:id="436" w:name="_Toc461540194"/>
      <w:bookmarkStart w:id="437" w:name="_Toc461540318"/>
      <w:bookmarkStart w:id="438" w:name="_Toc461540442"/>
      <w:bookmarkStart w:id="439" w:name="_Toc461541297"/>
      <w:bookmarkStart w:id="440" w:name="_Toc461606182"/>
      <w:bookmarkStart w:id="441" w:name="_Toc482001210"/>
      <w:bookmarkStart w:id="442" w:name="_Toc495943574"/>
      <w:bookmarkStart w:id="443" w:name="_Toc495943733"/>
      <w:bookmarkStart w:id="444" w:name="_Toc495943892"/>
      <w:bookmarkStart w:id="445" w:name="_Toc495944051"/>
      <w:bookmarkStart w:id="446" w:name="_Toc495944210"/>
      <w:bookmarkStart w:id="447" w:name="_Toc495944369"/>
      <w:bookmarkStart w:id="448" w:name="_Toc495944528"/>
      <w:bookmarkStart w:id="449" w:name="_Toc495944687"/>
      <w:r w:rsidRPr="002D6086">
        <w:rPr>
          <w:lang w:val="en-GB"/>
        </w:rPr>
        <w:t>3.2</w:t>
      </w:r>
      <w:r w:rsidRPr="002D6086">
        <w:rPr>
          <w:lang w:val="en-GB"/>
        </w:rPr>
        <w:tab/>
        <w:t>Control segment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916E05" w:rsidRPr="002D6086" w:rsidRDefault="00916E05" w:rsidP="00916E05">
      <w:pPr>
        <w:rPr>
          <w:lang w:val="en-GB"/>
        </w:rPr>
      </w:pPr>
      <w:r w:rsidRPr="002D6086">
        <w:rPr>
          <w:lang w:val="en-GB"/>
        </w:rPr>
        <w:t>The control segment is comprised of a Master Control Station (MCS), ground antennas, and a network of monitor stations. The MCS is responsible for all aspects of constellation command and control.</w:t>
      </w:r>
    </w:p>
    <w:p w:rsidR="00916E05" w:rsidRPr="002D6086" w:rsidRDefault="00916E05" w:rsidP="00916E05">
      <w:pPr>
        <w:pStyle w:val="Heading2"/>
        <w:rPr>
          <w:lang w:val="en-GB"/>
        </w:rPr>
      </w:pPr>
      <w:bookmarkStart w:id="450" w:name="_Toc368644780"/>
      <w:bookmarkStart w:id="451" w:name="_Toc368646205"/>
      <w:bookmarkStart w:id="452" w:name="_Toc381866660"/>
      <w:bookmarkStart w:id="453" w:name="_Toc461539372"/>
      <w:bookmarkStart w:id="454" w:name="_Toc461539533"/>
      <w:bookmarkStart w:id="455" w:name="_Toc461539699"/>
      <w:bookmarkStart w:id="456" w:name="_Toc461539823"/>
      <w:bookmarkStart w:id="457" w:name="_Toc461539947"/>
      <w:bookmarkStart w:id="458" w:name="_Toc461540071"/>
      <w:bookmarkStart w:id="459" w:name="_Toc461540195"/>
      <w:bookmarkStart w:id="460" w:name="_Toc461540319"/>
      <w:bookmarkStart w:id="461" w:name="_Toc461540443"/>
      <w:bookmarkStart w:id="462" w:name="_Toc461541298"/>
      <w:bookmarkStart w:id="463" w:name="_Toc461606183"/>
      <w:bookmarkStart w:id="464" w:name="_Toc482001211"/>
      <w:bookmarkStart w:id="465" w:name="_Toc495943575"/>
      <w:bookmarkStart w:id="466" w:name="_Toc495943734"/>
      <w:bookmarkStart w:id="467" w:name="_Toc495943893"/>
      <w:bookmarkStart w:id="468" w:name="_Toc495944052"/>
      <w:bookmarkStart w:id="469" w:name="_Toc495944211"/>
      <w:bookmarkStart w:id="470" w:name="_Toc495944370"/>
      <w:bookmarkStart w:id="471" w:name="_Toc495944529"/>
      <w:bookmarkStart w:id="472" w:name="_Toc495944688"/>
      <w:r w:rsidRPr="002D6086">
        <w:rPr>
          <w:lang w:val="en-GB"/>
        </w:rPr>
        <w:t>3.3</w:t>
      </w:r>
      <w:r w:rsidRPr="002D6086">
        <w:rPr>
          <w:lang w:val="en-GB"/>
        </w:rPr>
        <w:tab/>
        <w:t>User segment</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916E05" w:rsidRPr="002D6086" w:rsidRDefault="00916E05" w:rsidP="00916E05">
      <w:pPr>
        <w:rPr>
          <w:lang w:val="en-GB"/>
        </w:rPr>
      </w:pPr>
      <w:r w:rsidRPr="002D6086">
        <w:rPr>
          <w:lang w:val="en-GB"/>
        </w:rPr>
        <w:t xml:space="preserve">The user segment is the ensemble of all user sets and their support equipment. </w:t>
      </w:r>
      <w:r w:rsidRPr="002D6086">
        <w:rPr>
          <w:lang w:val="en-GB" w:eastAsia="ja-JP"/>
        </w:rPr>
        <w:t>A</w:t>
      </w:r>
      <w:r w:rsidRPr="002D6086">
        <w:rPr>
          <w:lang w:val="en-GB"/>
        </w:rPr>
        <w:t xml:space="preserve"> user set typically consists of an antenna, GPS receiver/processor, computer and input/output devices. </w:t>
      </w:r>
      <w:r w:rsidRPr="002D6086">
        <w:rPr>
          <w:lang w:val="en-GB" w:eastAsia="ja-JP"/>
        </w:rPr>
        <w:t>A set</w:t>
      </w:r>
      <w:r w:rsidRPr="002D6086">
        <w:rPr>
          <w:lang w:val="en-GB"/>
        </w:rPr>
        <w:t xml:space="preserve"> acquires and tracks the navigation signal from four or more satellites in view, measures their propagation times and Doppler frequency shifts, converts them to pseudo-ranges and pseudo-range rates, and solves for three-dimensional position </w:t>
      </w:r>
      <w:r w:rsidRPr="002D6086">
        <w:rPr>
          <w:lang w:val="en-GB" w:eastAsia="ja-JP"/>
        </w:rPr>
        <w:t xml:space="preserve">and </w:t>
      </w:r>
      <w:r w:rsidRPr="002D6086">
        <w:rPr>
          <w:lang w:val="en-GB"/>
        </w:rPr>
        <w:t>velocity, and sets the GPS time. (GPS time is different than UTC time, but the difference is less than a second and the GPS signals carry the information for conversion between the two. Also, GPS time is continuous whereas UTC time has lea</w:t>
      </w:r>
      <w:r w:rsidRPr="002D6086">
        <w:rPr>
          <w:lang w:val="en-GB" w:eastAsia="ja-JP"/>
        </w:rPr>
        <w:t>p</w:t>
      </w:r>
      <w:r w:rsidRPr="002D6086">
        <w:rPr>
          <w:lang w:val="en-GB"/>
        </w:rPr>
        <w:t xml:space="preserve"> seconds.)</w:t>
      </w:r>
      <w:r w:rsidRPr="002D6086">
        <w:rPr>
          <w:lang w:val="en-GB" w:eastAsia="ja-JP"/>
        </w:rPr>
        <w:t xml:space="preserve"> </w:t>
      </w:r>
      <w:r w:rsidRPr="002D6086">
        <w:rPr>
          <w:lang w:val="en-GB"/>
        </w:rPr>
        <w:t>User equipment ranges from relatively simple, light-weight receivers to sophisticated receivers which are integrated with other navigation sensors or systems for accurate performance in highly dynamic environments.</w:t>
      </w:r>
    </w:p>
    <w:p w:rsidR="00916E05" w:rsidRPr="002D6086" w:rsidRDefault="00916E05" w:rsidP="00916E05">
      <w:pPr>
        <w:pStyle w:val="Heading1"/>
        <w:rPr>
          <w:lang w:val="en-GB"/>
        </w:rPr>
      </w:pPr>
      <w:bookmarkStart w:id="473" w:name="_Toc368644781"/>
      <w:bookmarkStart w:id="474" w:name="_Toc368646206"/>
      <w:bookmarkStart w:id="475" w:name="_Toc381866661"/>
      <w:bookmarkStart w:id="476" w:name="_Toc461539373"/>
      <w:bookmarkStart w:id="477" w:name="_Toc461539534"/>
      <w:bookmarkStart w:id="478" w:name="_Toc461539700"/>
      <w:bookmarkStart w:id="479" w:name="_Toc461539824"/>
      <w:bookmarkStart w:id="480" w:name="_Toc461539948"/>
      <w:bookmarkStart w:id="481" w:name="_Toc461540072"/>
      <w:bookmarkStart w:id="482" w:name="_Toc461540196"/>
      <w:bookmarkStart w:id="483" w:name="_Toc461540320"/>
      <w:bookmarkStart w:id="484" w:name="_Toc461540444"/>
      <w:bookmarkStart w:id="485" w:name="_Toc461541299"/>
      <w:bookmarkStart w:id="486" w:name="_Toc461606184"/>
      <w:bookmarkStart w:id="487" w:name="_Toc482001212"/>
      <w:bookmarkStart w:id="488" w:name="_Toc495943576"/>
      <w:bookmarkStart w:id="489" w:name="_Toc495943735"/>
      <w:bookmarkStart w:id="490" w:name="_Toc495943894"/>
      <w:bookmarkStart w:id="491" w:name="_Toc495944053"/>
      <w:bookmarkStart w:id="492" w:name="_Toc495944212"/>
      <w:bookmarkStart w:id="493" w:name="_Toc495944371"/>
      <w:bookmarkStart w:id="494" w:name="_Toc495944530"/>
      <w:bookmarkStart w:id="495" w:name="_Toc495944689"/>
      <w:r w:rsidRPr="002D6086">
        <w:rPr>
          <w:lang w:val="en-GB"/>
        </w:rPr>
        <w:t>4</w:t>
      </w:r>
      <w:r w:rsidRPr="002D6086">
        <w:rPr>
          <w:lang w:val="en-GB"/>
        </w:rPr>
        <w:tab/>
        <w:t>GPS signal structure</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916E05" w:rsidRPr="002D6086" w:rsidRDefault="00916E05" w:rsidP="00916E05">
      <w:pPr>
        <w:rPr>
          <w:lang w:val="en-GB"/>
        </w:rPr>
      </w:pPr>
      <w:r w:rsidRPr="002D6086">
        <w:rPr>
          <w:lang w:val="en-GB"/>
        </w:rPr>
        <w:t>The GPS navigational signal transmitted from the satellites consists of three modulated carriers: L1 at centre frequency of 1</w:t>
      </w:r>
      <w:r w:rsidRPr="002D6086">
        <w:rPr>
          <w:sz w:val="12"/>
          <w:lang w:val="en-GB"/>
        </w:rPr>
        <w:t> </w:t>
      </w:r>
      <w:r w:rsidRPr="002D6086">
        <w:rPr>
          <w:lang w:val="en-GB"/>
        </w:rPr>
        <w:t xml:space="preserve">575.42 MHz (154 </w:t>
      </w:r>
      <w:r w:rsidRPr="002D6086">
        <w:rPr>
          <w:i/>
          <w:lang w:val="en-GB"/>
        </w:rPr>
        <w:t>f</w:t>
      </w:r>
      <w:r w:rsidRPr="002D6086">
        <w:rPr>
          <w:position w:val="-3"/>
          <w:sz w:val="16"/>
          <w:lang w:val="en-GB"/>
        </w:rPr>
        <w:t>0</w:t>
      </w:r>
      <w:r w:rsidRPr="002D6086">
        <w:rPr>
          <w:lang w:val="en-GB"/>
        </w:rPr>
        <w:t>), L2 at centre frequency of 1</w:t>
      </w:r>
      <w:r w:rsidRPr="002D6086">
        <w:rPr>
          <w:sz w:val="12"/>
          <w:lang w:val="en-GB"/>
        </w:rPr>
        <w:t> </w:t>
      </w:r>
      <w:r w:rsidRPr="002D6086">
        <w:rPr>
          <w:lang w:val="en-GB"/>
        </w:rPr>
        <w:t xml:space="preserve">227.6 MHz (120 </w:t>
      </w:r>
      <w:r w:rsidRPr="002D6086">
        <w:rPr>
          <w:i/>
          <w:lang w:val="en-GB"/>
        </w:rPr>
        <w:t>f</w:t>
      </w:r>
      <w:r w:rsidRPr="002D6086">
        <w:rPr>
          <w:position w:val="-3"/>
          <w:sz w:val="16"/>
          <w:lang w:val="en-GB"/>
        </w:rPr>
        <w:t>0</w:t>
      </w:r>
      <w:r w:rsidRPr="002D6086">
        <w:rPr>
          <w:lang w:val="en-GB"/>
        </w:rPr>
        <w:t xml:space="preserve">), and L5 at centre frequency of 1 176.45 MHz (115 </w:t>
      </w:r>
      <w:r w:rsidRPr="002D6086">
        <w:rPr>
          <w:i/>
          <w:lang w:val="en-GB"/>
        </w:rPr>
        <w:t>f</w:t>
      </w:r>
      <w:r w:rsidRPr="002D6086">
        <w:rPr>
          <w:position w:val="-3"/>
          <w:sz w:val="16"/>
          <w:lang w:val="en-GB"/>
        </w:rPr>
        <w:t>0</w:t>
      </w:r>
      <w:r w:rsidRPr="002D6086">
        <w:rPr>
          <w:lang w:val="en-GB"/>
        </w:rPr>
        <w:t xml:space="preserve">), where </w:t>
      </w:r>
      <w:r w:rsidRPr="002D6086">
        <w:rPr>
          <w:i/>
          <w:lang w:val="en-GB"/>
        </w:rPr>
        <w:t>f</w:t>
      </w:r>
      <w:r w:rsidRPr="002D6086">
        <w:rPr>
          <w:position w:val="-3"/>
          <w:sz w:val="16"/>
          <w:lang w:val="en-GB"/>
        </w:rPr>
        <w:t>0</w:t>
      </w:r>
      <w:r w:rsidRPr="002D6086">
        <w:rPr>
          <w:lang w:val="en-GB"/>
        </w:rPr>
        <w:t xml:space="preserve"> = 10.23 MHz. </w:t>
      </w:r>
      <w:r w:rsidRPr="002D6086">
        <w:rPr>
          <w:i/>
          <w:lang w:val="en-GB"/>
        </w:rPr>
        <w:t>f</w:t>
      </w:r>
      <w:r w:rsidRPr="002D6086">
        <w:rPr>
          <w:position w:val="-3"/>
          <w:sz w:val="16"/>
          <w:lang w:val="en-GB"/>
        </w:rPr>
        <w:t>0</w:t>
      </w:r>
      <w:r w:rsidRPr="002D6086">
        <w:rPr>
          <w:lang w:val="en-GB"/>
        </w:rPr>
        <w:t xml:space="preserve"> is the output of the on-board atomic frequency standard to which all signals generated are coherently related. In the text below, the signals on each GPS carrier frequency are listed (and those with more than one component are further described) and a short description of RF and signal-processing parameters is given.</w:t>
      </w:r>
    </w:p>
    <w:p w:rsidR="00916E05" w:rsidRPr="002D6086" w:rsidRDefault="00916E05" w:rsidP="00916E05">
      <w:pPr>
        <w:rPr>
          <w:lang w:val="en-GB"/>
        </w:rPr>
      </w:pPr>
      <w:r w:rsidRPr="002D6086">
        <w:rPr>
          <w:lang w:val="en-GB"/>
        </w:rPr>
        <w:t>On the L1 carrier, GPS transmits four signals. The signals include L1 C/A, L1 P(Y), L1C and M which are described in § 6.1 below.</w:t>
      </w:r>
    </w:p>
    <w:p w:rsidR="00916E05" w:rsidRPr="002D6086" w:rsidRDefault="00916E05" w:rsidP="00916E05">
      <w:pPr>
        <w:rPr>
          <w:lang w:val="en-GB"/>
        </w:rPr>
      </w:pPr>
      <w:bookmarkStart w:id="496" w:name="_Hlk490579642"/>
      <w:r w:rsidRPr="002D6086">
        <w:rPr>
          <w:lang w:val="en-GB"/>
        </w:rPr>
        <w:t>On the L2 carrier, GPS transmits three signals. The signals include L2 C/A (rarely) or L2C, L2 P(Y) and M which are described in § 6.2 below.</w:t>
      </w:r>
    </w:p>
    <w:bookmarkEnd w:id="496"/>
    <w:p w:rsidR="00916E05" w:rsidRPr="002D6086" w:rsidRDefault="00916E05" w:rsidP="00916E05">
      <w:pPr>
        <w:rPr>
          <w:lang w:val="en-GB"/>
        </w:rPr>
      </w:pPr>
      <w:r w:rsidRPr="002D6086">
        <w:rPr>
          <w:lang w:val="en-GB"/>
        </w:rPr>
        <w:t>On the L5 carrier, GPS transmits a single signal, denoted L5. The L5 signal has two components transmitted in phase quadrature which are described in § 6.3 below.</w:t>
      </w:r>
    </w:p>
    <w:p w:rsidR="00916E05" w:rsidRPr="002D6086" w:rsidRDefault="00916E05" w:rsidP="00916E05">
      <w:pPr>
        <w:rPr>
          <w:rFonts w:eastAsia="MS Mincho"/>
          <w:color w:val="000000"/>
          <w:szCs w:val="24"/>
          <w:lang w:val="en-GB" w:eastAsia="ja-JP"/>
        </w:rPr>
      </w:pPr>
      <w:r w:rsidRPr="002D6086">
        <w:rPr>
          <w:rFonts w:eastAsia="MS Mincho"/>
          <w:color w:val="000000"/>
          <w:szCs w:val="24"/>
          <w:lang w:val="en-GB" w:eastAsia="ja-JP"/>
        </w:rPr>
        <w:t>Tables 4, 5 and 6 list values for the key parameters of the GPS L1, L2 and L5 signal transmissions, respectively. These parameters include the following RF characteristics: Signal frequency range; 3 dB bandwidth of the satellite RF transmit filter; signal modulation method; and minimum received power level at the output of a reference receiver antenna located on the Earth’s surface.</w:t>
      </w:r>
    </w:p>
    <w:p w:rsidR="00916E05" w:rsidRPr="002D6086" w:rsidRDefault="00916E05" w:rsidP="00916E05">
      <w:pPr>
        <w:rPr>
          <w:rFonts w:eastAsia="MS Mincho"/>
          <w:color w:val="000000"/>
          <w:szCs w:val="24"/>
          <w:lang w:val="en-GB" w:eastAsia="ja-JP"/>
        </w:rPr>
      </w:pPr>
      <w:r w:rsidRPr="002D6086">
        <w:rPr>
          <w:rFonts w:eastAsia="MS Mincho"/>
          <w:color w:val="000000"/>
          <w:szCs w:val="24"/>
          <w:lang w:val="en-GB" w:eastAsia="ja-JP"/>
        </w:rPr>
        <w:t>Also included in the tables are digital signal processing parameters including the PRN code chipping rate and the navigation message data bit and data symbol rates. Furthermore, for each carrier frequency, the satellite transmit antenna parameters of polarization and maximum ellipticity are provided.</w:t>
      </w:r>
    </w:p>
    <w:p w:rsidR="00916E05" w:rsidRPr="002D6086" w:rsidRDefault="00916E05" w:rsidP="00916E05">
      <w:pPr>
        <w:rPr>
          <w:lang w:val="en-GB"/>
        </w:rPr>
      </w:pPr>
      <w:r w:rsidRPr="002D6086">
        <w:rPr>
          <w:lang w:val="en-GB"/>
        </w:rPr>
        <w:t>The functions of the ranging codes (also referred to as PRN codes) are twofold:</w:t>
      </w:r>
    </w:p>
    <w:p w:rsidR="00916E05" w:rsidRPr="002D6086" w:rsidRDefault="00916E05" w:rsidP="00916E05">
      <w:pPr>
        <w:pStyle w:val="enumlev1"/>
        <w:rPr>
          <w:lang w:val="en-GB"/>
        </w:rPr>
      </w:pPr>
      <w:r w:rsidRPr="002D6086">
        <w:rPr>
          <w:lang w:val="en-GB"/>
        </w:rPr>
        <w:t>−</w:t>
      </w:r>
      <w:r w:rsidRPr="002D6086">
        <w:rPr>
          <w:lang w:val="en-GB"/>
        </w:rPr>
        <w:tab/>
        <w:t xml:space="preserve">they provide good multiple access properties among different satellites, since all satellites transmit on the same carrier frequencies and are differentiated from one another only by the unique PRN codes they </w:t>
      </w:r>
      <w:r w:rsidRPr="002D6086">
        <w:rPr>
          <w:lang w:val="en-GB" w:eastAsia="ja-JP"/>
        </w:rPr>
        <w:t>use</w:t>
      </w:r>
      <w:r w:rsidRPr="002D6086">
        <w:rPr>
          <w:lang w:val="en-GB"/>
        </w:rPr>
        <w:t>; and</w:t>
      </w:r>
    </w:p>
    <w:p w:rsidR="00916E05" w:rsidRPr="002D6086" w:rsidRDefault="00916E05" w:rsidP="00916E05">
      <w:pPr>
        <w:pStyle w:val="enumlev1"/>
        <w:rPr>
          <w:lang w:val="en-GB"/>
        </w:rPr>
      </w:pPr>
      <w:r w:rsidRPr="002D6086">
        <w:rPr>
          <w:lang w:val="en-GB"/>
        </w:rPr>
        <w:t>−</w:t>
      </w:r>
      <w:r w:rsidRPr="002D6086">
        <w:rPr>
          <w:lang w:val="en-GB"/>
        </w:rPr>
        <w:tab/>
        <w:t>their correlation properties allow precision measurement of time of arrival and rejection of multipath and interference signals.</w:t>
      </w:r>
    </w:p>
    <w:p w:rsidR="00916E05" w:rsidRPr="002D6086" w:rsidRDefault="00916E05" w:rsidP="00916E05">
      <w:pPr>
        <w:rPr>
          <w:lang w:val="en-GB" w:eastAsia="ja-JP"/>
        </w:rPr>
      </w:pPr>
      <w:r w:rsidRPr="002D6086">
        <w:rPr>
          <w:rFonts w:eastAsia="MS Mincho"/>
          <w:color w:val="000000"/>
          <w:szCs w:val="24"/>
          <w:lang w:val="en-GB" w:eastAsia="ja-JP"/>
        </w:rPr>
        <w:lastRenderedPageBreak/>
        <w:t>The values provided in Tables 4, 5 and 6 are those recommended for use in initial assessments of RF compatibility with the GPS.</w:t>
      </w:r>
    </w:p>
    <w:p w:rsidR="00916E05" w:rsidRPr="002D6086" w:rsidRDefault="00916E05" w:rsidP="00916E05">
      <w:pPr>
        <w:pStyle w:val="Heading1"/>
        <w:rPr>
          <w:lang w:val="en-GB"/>
        </w:rPr>
      </w:pPr>
      <w:bookmarkStart w:id="497" w:name="_Toc368644782"/>
      <w:bookmarkStart w:id="498" w:name="_Toc368646207"/>
      <w:bookmarkStart w:id="499" w:name="_Toc381866662"/>
      <w:bookmarkStart w:id="500" w:name="_Toc461539374"/>
      <w:bookmarkStart w:id="501" w:name="_Toc461539535"/>
      <w:bookmarkStart w:id="502" w:name="_Toc461539701"/>
      <w:bookmarkStart w:id="503" w:name="_Toc461539825"/>
      <w:bookmarkStart w:id="504" w:name="_Toc461539949"/>
      <w:bookmarkStart w:id="505" w:name="_Toc461540073"/>
      <w:bookmarkStart w:id="506" w:name="_Toc461540197"/>
      <w:bookmarkStart w:id="507" w:name="_Toc461540321"/>
      <w:bookmarkStart w:id="508" w:name="_Toc461540445"/>
      <w:bookmarkStart w:id="509" w:name="_Toc461541300"/>
      <w:bookmarkStart w:id="510" w:name="_Toc461606185"/>
      <w:bookmarkStart w:id="511" w:name="_Toc482001213"/>
      <w:bookmarkStart w:id="512" w:name="_Toc495943577"/>
      <w:bookmarkStart w:id="513" w:name="_Toc495943736"/>
      <w:bookmarkStart w:id="514" w:name="_Toc495943895"/>
      <w:bookmarkStart w:id="515" w:name="_Toc495944054"/>
      <w:bookmarkStart w:id="516" w:name="_Toc495944213"/>
      <w:bookmarkStart w:id="517" w:name="_Toc495944372"/>
      <w:bookmarkStart w:id="518" w:name="_Toc495944531"/>
      <w:bookmarkStart w:id="519" w:name="_Toc495944690"/>
      <w:r w:rsidRPr="002D6086">
        <w:rPr>
          <w:lang w:val="en-GB"/>
        </w:rPr>
        <w:t>5</w:t>
      </w:r>
      <w:r w:rsidRPr="002D6086">
        <w:rPr>
          <w:lang w:val="en-GB"/>
        </w:rPr>
        <w:tab/>
        <w:t>Signal power and spectra</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916E05" w:rsidRPr="002D6086" w:rsidRDefault="00916E05" w:rsidP="00916E05">
      <w:pPr>
        <w:rPr>
          <w:lang w:val="en-GB"/>
        </w:rPr>
      </w:pPr>
      <w:r w:rsidRPr="002D6086">
        <w:rPr>
          <w:lang w:val="en-GB"/>
        </w:rPr>
        <w:t xml:space="preserve">The GPS satellites employ a shaped-beam antenna that radiates near-uniform power to receivers near the Earth’s surface. The signals transmitted on the L1, L2 and L5 carriers are right-hand circularly polarized with the worst-case ellipticity shown in Tables </w:t>
      </w:r>
      <w:r w:rsidRPr="002D6086">
        <w:rPr>
          <w:rFonts w:eastAsia="MS Mincho"/>
          <w:color w:val="000000"/>
          <w:szCs w:val="24"/>
          <w:lang w:val="en-GB" w:eastAsia="ja-JP"/>
        </w:rPr>
        <w:t>4, 5 and 6</w:t>
      </w:r>
      <w:r w:rsidRPr="002D6086">
        <w:rPr>
          <w:lang w:val="en-GB"/>
        </w:rPr>
        <w:t xml:space="preserve"> for the angular range of </w:t>
      </w:r>
      <w:r w:rsidRPr="00C54CB6">
        <w:sym w:font="Symbol" w:char="F0B1"/>
      </w:r>
      <w:r w:rsidRPr="002D6086">
        <w:rPr>
          <w:lang w:val="en-GB"/>
        </w:rPr>
        <w:t>14.3° from nadir.</w:t>
      </w:r>
    </w:p>
    <w:p w:rsidR="00916E05" w:rsidRPr="002D6086" w:rsidRDefault="00916E05" w:rsidP="00916E05">
      <w:pPr>
        <w:pStyle w:val="Heading1"/>
        <w:rPr>
          <w:lang w:val="en-GB"/>
        </w:rPr>
      </w:pPr>
      <w:bookmarkStart w:id="520" w:name="_Toc368644783"/>
      <w:bookmarkStart w:id="521" w:name="_Toc368646208"/>
      <w:bookmarkStart w:id="522" w:name="_Toc381866663"/>
      <w:bookmarkStart w:id="523" w:name="_Toc461539375"/>
      <w:bookmarkStart w:id="524" w:name="_Toc461539536"/>
      <w:bookmarkStart w:id="525" w:name="_Toc461539702"/>
      <w:bookmarkStart w:id="526" w:name="_Toc461539826"/>
      <w:bookmarkStart w:id="527" w:name="_Toc461539950"/>
      <w:bookmarkStart w:id="528" w:name="_Toc461540074"/>
      <w:bookmarkStart w:id="529" w:name="_Toc461540198"/>
      <w:bookmarkStart w:id="530" w:name="_Toc461540322"/>
      <w:bookmarkStart w:id="531" w:name="_Toc461540446"/>
      <w:bookmarkStart w:id="532" w:name="_Toc461541301"/>
      <w:bookmarkStart w:id="533" w:name="_Toc461606186"/>
      <w:bookmarkStart w:id="534" w:name="_Toc482001214"/>
      <w:bookmarkStart w:id="535" w:name="_Toc495943578"/>
      <w:bookmarkStart w:id="536" w:name="_Toc495943737"/>
      <w:bookmarkStart w:id="537" w:name="_Toc495943896"/>
      <w:bookmarkStart w:id="538" w:name="_Toc495944055"/>
      <w:bookmarkStart w:id="539" w:name="_Toc495944214"/>
      <w:bookmarkStart w:id="540" w:name="_Toc495944373"/>
      <w:bookmarkStart w:id="541" w:name="_Toc495944532"/>
      <w:bookmarkStart w:id="542" w:name="_Toc495944691"/>
      <w:r w:rsidRPr="002D6086">
        <w:rPr>
          <w:lang w:val="en-GB"/>
        </w:rPr>
        <w:t>6</w:t>
      </w:r>
      <w:r w:rsidRPr="002D6086">
        <w:rPr>
          <w:lang w:val="en-GB"/>
        </w:rPr>
        <w:tab/>
        <w:t>GPS transmission parameters</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916E05" w:rsidRPr="002D6086" w:rsidRDefault="00916E05" w:rsidP="00916E05">
      <w:pPr>
        <w:rPr>
          <w:lang w:val="en-GB"/>
        </w:rPr>
      </w:pPr>
      <w:r w:rsidRPr="002D6086">
        <w:rPr>
          <w:lang w:val="en-GB"/>
        </w:rPr>
        <w:t>The characteristics of the GPS signal transmissions are provided below.</w:t>
      </w:r>
    </w:p>
    <w:p w:rsidR="00916E05" w:rsidRPr="002D6086" w:rsidRDefault="00916E05" w:rsidP="00916E05">
      <w:pPr>
        <w:rPr>
          <w:iCs/>
          <w:lang w:val="en-GB"/>
        </w:rPr>
      </w:pPr>
      <w:r w:rsidRPr="002D6086">
        <w:rPr>
          <w:iCs/>
          <w:lang w:val="en-GB"/>
        </w:rPr>
        <w:t>In addition to phase-shift keying (PSK) modulations, GPS employs binary offset carrier (BOC) modulations. BOC(</w:t>
      </w:r>
      <w:r w:rsidRPr="002D6086">
        <w:rPr>
          <w:i/>
          <w:iCs/>
          <w:lang w:val="en-GB"/>
        </w:rPr>
        <w:t>m</w:t>
      </w:r>
      <w:r w:rsidRPr="002D6086">
        <w:rPr>
          <w:iCs/>
          <w:lang w:val="en-GB"/>
        </w:rPr>
        <w:t>,</w:t>
      </w:r>
      <w:r w:rsidRPr="002D6086">
        <w:rPr>
          <w:i/>
          <w:iCs/>
          <w:lang w:val="en-GB"/>
        </w:rPr>
        <w:t>n</w:t>
      </w:r>
      <w:r w:rsidRPr="002D6086">
        <w:rPr>
          <w:iCs/>
          <w:lang w:val="en-GB"/>
        </w:rPr>
        <w:t xml:space="preserve">) denotes a binary offset carrier modulation with a carrier frequency offset of </w:t>
      </w:r>
      <w:r w:rsidRPr="002D6086">
        <w:rPr>
          <w:i/>
          <w:iCs/>
          <w:lang w:val="en-GB"/>
        </w:rPr>
        <w:t>m</w:t>
      </w:r>
      <w:r w:rsidRPr="002D6086">
        <w:rPr>
          <w:iCs/>
          <w:lang w:val="en-GB"/>
        </w:rPr>
        <w:t> </w:t>
      </w:r>
      <w:r w:rsidRPr="00C54CB6">
        <w:rPr>
          <w:iCs/>
        </w:rPr>
        <w:sym w:font="Symbol" w:char="F0B4"/>
      </w:r>
      <w:r w:rsidRPr="002D6086">
        <w:rPr>
          <w:iCs/>
          <w:lang w:val="en-GB"/>
        </w:rPr>
        <w:t xml:space="preserve"> 1.023 (MHz) and code rate of </w:t>
      </w:r>
      <w:r w:rsidRPr="002D6086">
        <w:rPr>
          <w:i/>
          <w:iCs/>
          <w:lang w:val="en-GB"/>
        </w:rPr>
        <w:t>n</w:t>
      </w:r>
      <w:r w:rsidRPr="002D6086">
        <w:rPr>
          <w:iCs/>
          <w:lang w:val="en-GB"/>
        </w:rPr>
        <w:t> </w:t>
      </w:r>
      <w:r w:rsidRPr="00C54CB6">
        <w:rPr>
          <w:iCs/>
        </w:rPr>
        <w:sym w:font="Symbol" w:char="F0B4"/>
      </w:r>
      <w:r w:rsidRPr="002D6086">
        <w:rPr>
          <w:iCs/>
          <w:lang w:val="en-GB"/>
        </w:rPr>
        <w:t> 1.023 (Mchip/s) and a normalized power spectral density given by:</w:t>
      </w:r>
    </w:p>
    <w:p w:rsidR="00916E05" w:rsidRPr="00C54CB6" w:rsidRDefault="00916E05" w:rsidP="00916E05">
      <w:pPr>
        <w:pStyle w:val="Equation"/>
        <w:rPr>
          <w:iCs/>
        </w:rPr>
      </w:pPr>
      <w:r w:rsidRPr="002D6086">
        <w:rPr>
          <w:lang w:val="en-GB"/>
        </w:rPr>
        <w:tab/>
      </w:r>
      <w:r w:rsidRPr="002D6086">
        <w:rPr>
          <w:lang w:val="en-GB"/>
        </w:rPr>
        <w:tab/>
      </w:r>
      <w:r w:rsidRPr="00C54CB6">
        <w:object w:dxaOrig="3519" w:dyaOrig="1460">
          <v:shape id="_x0000_i1026" type="#_x0000_t75" style="width:173.95pt;height:1in" o:ole="">
            <v:imagedata r:id="rId17" o:title=""/>
          </v:shape>
          <o:OLEObject Type="Embed" ProgID="Equation.3" ShapeID="_x0000_i1026" DrawAspect="Content" ObjectID="_1584275414" r:id="rId18"/>
        </w:object>
      </w:r>
    </w:p>
    <w:p w:rsidR="00916E05" w:rsidRPr="002D6086" w:rsidRDefault="00916E05" w:rsidP="00916E05">
      <w:pPr>
        <w:rPr>
          <w:lang w:val="en-GB"/>
        </w:rPr>
      </w:pPr>
      <w:r w:rsidRPr="002D6086">
        <w:rPr>
          <w:lang w:val="en-GB"/>
        </w:rPr>
        <w:t>where:</w:t>
      </w:r>
    </w:p>
    <w:p w:rsidR="00916E05" w:rsidRPr="00C54CB6" w:rsidRDefault="00916E05" w:rsidP="00916E05">
      <w:pPr>
        <w:pStyle w:val="Equationlegend"/>
      </w:pPr>
      <w:r w:rsidRPr="00C54CB6">
        <w:tab/>
      </w:r>
      <w:r w:rsidRPr="00C54CB6">
        <w:rPr>
          <w:i/>
        </w:rPr>
        <w:t>f</w:t>
      </w:r>
      <w:r w:rsidRPr="00C54CB6">
        <w:rPr>
          <w:iCs/>
        </w:rPr>
        <w:t>:</w:t>
      </w:r>
      <w:r>
        <w:tab/>
        <w:t>frequency (MHz)</w:t>
      </w:r>
    </w:p>
    <w:p w:rsidR="00916E05" w:rsidRPr="00C54CB6" w:rsidRDefault="00916E05" w:rsidP="00916E05">
      <w:pPr>
        <w:pStyle w:val="Equationlegend"/>
        <w:rPr>
          <w:i/>
        </w:rPr>
      </w:pPr>
      <w:r w:rsidRPr="00C54CB6">
        <w:rPr>
          <w:i/>
        </w:rPr>
        <w:tab/>
        <w:t>f</w:t>
      </w:r>
      <w:r w:rsidRPr="00C54CB6">
        <w:rPr>
          <w:i/>
          <w:vertAlign w:val="subscript"/>
        </w:rPr>
        <w:t>c</w:t>
      </w:r>
      <w:r w:rsidRPr="00C54CB6">
        <w:rPr>
          <w:iCs/>
        </w:rPr>
        <w:t>:</w:t>
      </w:r>
      <w:r w:rsidRPr="00C54CB6">
        <w:rPr>
          <w:i/>
        </w:rPr>
        <w:tab/>
      </w:r>
      <w:r w:rsidRPr="00C54CB6">
        <w:t xml:space="preserve">chip rate; i.e. </w:t>
      </w:r>
      <w:r w:rsidRPr="00C54CB6">
        <w:rPr>
          <w:i/>
        </w:rPr>
        <w:t>n</w:t>
      </w:r>
      <w:r>
        <w:t> × 1.023 Mchip/s</w:t>
      </w:r>
    </w:p>
    <w:p w:rsidR="00916E05" w:rsidRPr="00C54CB6" w:rsidRDefault="00916E05" w:rsidP="00916E05">
      <w:pPr>
        <w:pStyle w:val="Equationlegend"/>
      </w:pPr>
      <w:r w:rsidRPr="00C54CB6">
        <w:rPr>
          <w:i/>
        </w:rPr>
        <w:tab/>
        <w:t>f</w:t>
      </w:r>
      <w:r w:rsidRPr="00C54CB6">
        <w:rPr>
          <w:i/>
          <w:vertAlign w:val="subscript"/>
        </w:rPr>
        <w:t>s</w:t>
      </w:r>
      <w:r w:rsidRPr="00C54CB6">
        <w:rPr>
          <w:iCs/>
        </w:rPr>
        <w:t>:</w:t>
      </w:r>
      <w:r w:rsidRPr="00C54CB6">
        <w:rPr>
          <w:i/>
        </w:rPr>
        <w:tab/>
      </w:r>
      <w:r w:rsidRPr="00C54CB6">
        <w:t>offset carrier’s square-wave frequency; i.e. </w:t>
      </w:r>
      <w:r w:rsidRPr="00C54CB6">
        <w:rPr>
          <w:i/>
          <w:iCs/>
        </w:rPr>
        <w:t>m</w:t>
      </w:r>
      <w:r w:rsidRPr="00C54CB6">
        <w:t> </w:t>
      </w:r>
      <w:r w:rsidRPr="00C54CB6">
        <w:rPr>
          <w:szCs w:val="24"/>
        </w:rPr>
        <w:sym w:font="Symbol" w:char="F0B4"/>
      </w:r>
      <w:r w:rsidRPr="00C54CB6">
        <w:t> 1.023 MHz.</w:t>
      </w:r>
    </w:p>
    <w:p w:rsidR="00916E05" w:rsidRPr="002D6086" w:rsidRDefault="00916E05" w:rsidP="00916E05">
      <w:pPr>
        <w:rPr>
          <w:lang w:val="en-GB"/>
        </w:rPr>
      </w:pPr>
      <w:r w:rsidRPr="002D6086">
        <w:rPr>
          <w:lang w:val="en-GB"/>
        </w:rPr>
        <w:t xml:space="preserve">The BOC modulations used by GPS create additional phase transitions within each spreading PRN code chip period. The number of additional phase transitions is a function of </w:t>
      </w:r>
      <w:r w:rsidRPr="002D6086">
        <w:rPr>
          <w:i/>
          <w:lang w:val="en-GB"/>
        </w:rPr>
        <w:t>m</w:t>
      </w:r>
      <w:r w:rsidRPr="002D6086">
        <w:rPr>
          <w:lang w:val="en-GB"/>
        </w:rPr>
        <w:t xml:space="preserve"> and </w:t>
      </w:r>
      <w:r w:rsidRPr="002D6086">
        <w:rPr>
          <w:i/>
          <w:lang w:val="en-GB"/>
        </w:rPr>
        <w:t>n</w:t>
      </w:r>
      <w:r w:rsidRPr="002D6086">
        <w:rPr>
          <w:lang w:val="en-GB"/>
        </w:rPr>
        <w:t>, as defined above, and is (</w:t>
      </w:r>
      <w:r w:rsidRPr="002D6086">
        <w:rPr>
          <w:i/>
          <w:lang w:val="en-GB"/>
        </w:rPr>
        <w:t>m</w:t>
      </w:r>
      <w:r w:rsidRPr="002D6086">
        <w:rPr>
          <w:lang w:val="en-GB"/>
        </w:rPr>
        <w:t>/</w:t>
      </w:r>
      <w:r w:rsidRPr="002D6086">
        <w:rPr>
          <w:i/>
          <w:lang w:val="en-GB"/>
        </w:rPr>
        <w:t>n</w:t>
      </w:r>
      <w:r w:rsidRPr="002D6086">
        <w:rPr>
          <w:lang w:val="en-GB"/>
        </w:rPr>
        <w:t>) times the PRN code chip rate.</w:t>
      </w:r>
    </w:p>
    <w:p w:rsidR="00916E05" w:rsidRPr="002D6086" w:rsidRDefault="00916E05" w:rsidP="00916E05">
      <w:pPr>
        <w:pStyle w:val="Heading2"/>
        <w:rPr>
          <w:lang w:val="en-GB"/>
        </w:rPr>
      </w:pPr>
      <w:bookmarkStart w:id="543" w:name="_Toc368644784"/>
      <w:bookmarkStart w:id="544" w:name="_Toc368646209"/>
      <w:bookmarkStart w:id="545" w:name="_Toc381866664"/>
      <w:bookmarkStart w:id="546" w:name="_Toc461539376"/>
      <w:bookmarkStart w:id="547" w:name="_Toc461539537"/>
      <w:bookmarkStart w:id="548" w:name="_Toc461539703"/>
      <w:bookmarkStart w:id="549" w:name="_Toc461539827"/>
      <w:bookmarkStart w:id="550" w:name="_Toc461539951"/>
      <w:bookmarkStart w:id="551" w:name="_Toc461540075"/>
      <w:bookmarkStart w:id="552" w:name="_Toc461540199"/>
      <w:bookmarkStart w:id="553" w:name="_Toc461540323"/>
      <w:bookmarkStart w:id="554" w:name="_Toc461540447"/>
      <w:bookmarkStart w:id="555" w:name="_Toc461541302"/>
      <w:bookmarkStart w:id="556" w:name="_Toc461606187"/>
      <w:bookmarkStart w:id="557" w:name="_Toc482001215"/>
      <w:bookmarkStart w:id="558" w:name="_Toc495943579"/>
      <w:bookmarkStart w:id="559" w:name="_Toc495943738"/>
      <w:bookmarkStart w:id="560" w:name="_Toc495943897"/>
      <w:bookmarkStart w:id="561" w:name="_Toc495944056"/>
      <w:bookmarkStart w:id="562" w:name="_Toc495944215"/>
      <w:bookmarkStart w:id="563" w:name="_Toc495944374"/>
      <w:bookmarkStart w:id="564" w:name="_Toc495944533"/>
      <w:bookmarkStart w:id="565" w:name="_Toc495944692"/>
      <w:r w:rsidRPr="002D6086">
        <w:rPr>
          <w:lang w:val="en-GB"/>
        </w:rPr>
        <w:t>6.1</w:t>
      </w:r>
      <w:r w:rsidRPr="002D6086">
        <w:rPr>
          <w:lang w:val="en-GB"/>
        </w:rPr>
        <w:tab/>
        <w:t>GPS L1 transmission parameters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rsidR="00916E05" w:rsidRPr="002D6086" w:rsidRDefault="00916E05" w:rsidP="008A4D4E">
      <w:pPr>
        <w:rPr>
          <w:i/>
          <w:iCs/>
          <w:lang w:val="en-GB"/>
        </w:rPr>
      </w:pPr>
      <w:r w:rsidRPr="002D6086">
        <w:rPr>
          <w:lang w:val="en-GB"/>
        </w:rPr>
        <w:t>GPS operates four signals in the 1 559-1 610 MHz RNSS band. The signals include L1 C/A, L1C, L1 P(Y) and M. The M signal uses a BOC(10,5) modulation. The L1C signal consists of two components. One component, denoted L1C</w:t>
      </w:r>
      <w:r w:rsidRPr="002D6086">
        <w:rPr>
          <w:vertAlign w:val="subscript"/>
          <w:lang w:val="en-GB"/>
        </w:rPr>
        <w:t>D</w:t>
      </w:r>
      <w:r w:rsidRPr="002D6086">
        <w:rPr>
          <w:lang w:val="en-GB"/>
        </w:rPr>
        <w:t>, is modulated by a data message and the other, denoted L1C</w:t>
      </w:r>
      <w:r w:rsidRPr="002D6086">
        <w:rPr>
          <w:vertAlign w:val="subscript"/>
          <w:lang w:val="en-GB"/>
        </w:rPr>
        <w:t>P</w:t>
      </w:r>
      <w:r w:rsidRPr="002D6086">
        <w:rPr>
          <w:lang w:val="en-GB"/>
        </w:rPr>
        <w:t>, is dataless (i.e. a pilot signal only), and the two components use different PRN codes. (The dataless component improves RNSS acquisition and tracking performance.) L1 P(Y) and both L1C components are transmitted in phase, while L1 C/A is transmitted in quadrature to those signals and lags by 90 degrees. The key parameters of the GPS L1 transmissions are presented in Table 4.</w:t>
      </w:r>
    </w:p>
    <w:p w:rsidR="00916E05" w:rsidRPr="002D6086" w:rsidRDefault="00916E05" w:rsidP="00916E05">
      <w:pPr>
        <w:rPr>
          <w:lang w:val="en-GB"/>
        </w:rPr>
      </w:pPr>
      <w:r w:rsidRPr="002D6086">
        <w:rPr>
          <w:lang w:val="en-GB"/>
        </w:rPr>
        <w:t>L1C</w:t>
      </w:r>
      <w:r w:rsidRPr="002D6086">
        <w:rPr>
          <w:vertAlign w:val="subscript"/>
          <w:lang w:val="en-GB"/>
        </w:rPr>
        <w:t>D</w:t>
      </w:r>
      <w:r w:rsidRPr="002D6086">
        <w:rPr>
          <w:lang w:val="en-GB"/>
        </w:rPr>
        <w:t xml:space="preserve"> uses a BOC(1,1) modulation. L1C</w:t>
      </w:r>
      <w:r w:rsidRPr="002D6086">
        <w:rPr>
          <w:vertAlign w:val="subscript"/>
          <w:lang w:val="en-GB"/>
        </w:rPr>
        <w:t>P</w:t>
      </w:r>
      <w:r w:rsidRPr="002D6086">
        <w:rPr>
          <w:lang w:val="en-GB"/>
        </w:rPr>
        <w:t xml:space="preserve"> uses a modulation, referred to as multiplexed BOC (MBOC), and is multiplexed in time between a BOC(1,1) and BOC(6,1). MBOC has a normalized power spectral density (PSD) given by:</w:t>
      </w:r>
    </w:p>
    <w:p w:rsidR="00916E05" w:rsidRPr="00C54CB6" w:rsidRDefault="00916E05" w:rsidP="00916E05">
      <w:pPr>
        <w:pStyle w:val="Equation"/>
      </w:pPr>
      <w:r w:rsidRPr="002D6086">
        <w:rPr>
          <w:lang w:val="en-GB"/>
        </w:rPr>
        <w:tab/>
      </w:r>
      <w:r w:rsidRPr="002D6086">
        <w:rPr>
          <w:lang w:val="en-GB"/>
        </w:rPr>
        <w:tab/>
      </w:r>
      <w:r w:rsidRPr="00C54CB6">
        <w:object w:dxaOrig="4040" w:dyaOrig="580">
          <v:shape id="_x0000_i1027" type="#_x0000_t75" style="width:202.75pt;height:28.2pt" o:ole="">
            <v:imagedata r:id="rId19" o:title=""/>
          </v:shape>
          <o:OLEObject Type="Embed" ProgID="Equation.3" ShapeID="_x0000_i1027" DrawAspect="Content" ObjectID="_1584275415" r:id="rId20"/>
        </w:object>
      </w:r>
    </w:p>
    <w:p w:rsidR="00916E05" w:rsidRPr="002D6086" w:rsidRDefault="00916E05" w:rsidP="00916E05">
      <w:pPr>
        <w:keepNext/>
        <w:rPr>
          <w:lang w:val="en-GB"/>
        </w:rPr>
      </w:pPr>
      <w:r w:rsidRPr="002D6086">
        <w:rPr>
          <w:lang w:val="en-GB"/>
        </w:rPr>
        <w:lastRenderedPageBreak/>
        <w:t>The total PSD of the L1C components is given by:</w:t>
      </w:r>
    </w:p>
    <w:p w:rsidR="00916E05" w:rsidRPr="00C54CB6" w:rsidRDefault="00916E05" w:rsidP="00916E05">
      <w:pPr>
        <w:pStyle w:val="Equation"/>
      </w:pPr>
      <w:r w:rsidRPr="002D6086">
        <w:rPr>
          <w:lang w:val="en-GB"/>
        </w:rPr>
        <w:tab/>
      </w:r>
      <w:r w:rsidRPr="002D6086">
        <w:rPr>
          <w:lang w:val="en-GB"/>
        </w:rPr>
        <w:tab/>
      </w:r>
      <w:r w:rsidRPr="00C54CB6">
        <w:object w:dxaOrig="6100" w:dyaOrig="580">
          <v:shape id="_x0000_i1028" type="#_x0000_t75" style="width:305.85pt;height:28.2pt" o:ole="">
            <v:imagedata r:id="rId21" o:title=""/>
          </v:shape>
          <o:OLEObject Type="Embed" ProgID="Equation.3" ShapeID="_x0000_i1028" DrawAspect="Content" ObjectID="_1584275416" r:id="rId22"/>
        </w:object>
      </w:r>
    </w:p>
    <w:p w:rsidR="00916E05" w:rsidRPr="002D6086" w:rsidRDefault="00916E05" w:rsidP="00916E05">
      <w:pPr>
        <w:pStyle w:val="TableNo"/>
        <w:spacing w:before="240"/>
        <w:rPr>
          <w:lang w:val="en-GB"/>
        </w:rPr>
      </w:pPr>
      <w:r w:rsidRPr="002D6086">
        <w:rPr>
          <w:lang w:val="en-GB"/>
        </w:rPr>
        <w:t>TABLE 4</w:t>
      </w:r>
    </w:p>
    <w:p w:rsidR="00916E05" w:rsidRPr="002D6086" w:rsidRDefault="00916E05" w:rsidP="008A4D4E">
      <w:pPr>
        <w:pStyle w:val="Tabletitle"/>
        <w:rPr>
          <w:lang w:val="en-GB"/>
        </w:rPr>
      </w:pPr>
      <w:r w:rsidRPr="002D6086">
        <w:rPr>
          <w:lang w:val="en-GB"/>
        </w:rPr>
        <w:t>GPS L1 transmissions in the 1 </w:t>
      </w:r>
      <w:r w:rsidR="008A4D4E">
        <w:rPr>
          <w:lang w:val="en-GB"/>
        </w:rPr>
        <w:t>°</w:t>
      </w:r>
      <w:r w:rsidRPr="002D6086">
        <w:rPr>
          <w:lang w:val="en-GB"/>
        </w:rPr>
        <w:t>59-1 610 MHz band</w:t>
      </w:r>
    </w:p>
    <w:tbl>
      <w:tblPr>
        <w:tblW w:w="9650" w:type="dxa"/>
        <w:jc w:val="center"/>
        <w:tblLayout w:type="fixed"/>
        <w:tblLook w:val="0000" w:firstRow="0" w:lastRow="0" w:firstColumn="0" w:lastColumn="0" w:noHBand="0" w:noVBand="0"/>
      </w:tblPr>
      <w:tblGrid>
        <w:gridCol w:w="6577"/>
        <w:gridCol w:w="3062"/>
        <w:gridCol w:w="11"/>
      </w:tblGrid>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head"/>
              <w:rPr>
                <w:rFonts w:eastAsia="MS PGothic"/>
              </w:rPr>
            </w:pPr>
            <w:r w:rsidRPr="00C54CB6">
              <w:rPr>
                <w:rFonts w:eastAsia="MS PGothic"/>
              </w:rPr>
              <w:t>Parameter</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head"/>
              <w:rPr>
                <w:rFonts w:eastAsia="MS PGothic"/>
              </w:rPr>
            </w:pPr>
            <w:r w:rsidRPr="00C54CB6">
              <w:rPr>
                <w:rFonts w:eastAsia="MS PGothic"/>
              </w:rPr>
              <w:t>Parameter value</w:t>
            </w:r>
          </w:p>
        </w:tc>
      </w:tr>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rPr>
                <w:rFonts w:eastAsia="MS PGothic"/>
              </w:rPr>
            </w:pPr>
            <w:r w:rsidRPr="00C54CB6">
              <w:rPr>
                <w:rFonts w:eastAsia="MS PGothic"/>
              </w:rPr>
              <w:t>Signal frequency range (MHz)</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jc w:val="left"/>
              <w:rPr>
                <w:rFonts w:eastAsia="MS PGothic"/>
                <w:szCs w:val="21"/>
              </w:rPr>
            </w:pPr>
            <w:r w:rsidRPr="00C54CB6">
              <w:rPr>
                <w:rFonts w:eastAsia="MS PGothic"/>
                <w:szCs w:val="21"/>
              </w:rPr>
              <w:t>1 575.42 ± 15.345</w:t>
            </w:r>
          </w:p>
        </w:tc>
      </w:tr>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rPr>
                <w:rFonts w:eastAsia="MS PGothic"/>
                <w:lang w:val="en-GB"/>
              </w:rPr>
            </w:pPr>
            <w:r w:rsidRPr="002D6086">
              <w:rPr>
                <w:rFonts w:eastAsia="MS PGothic"/>
                <w:lang w:val="en-GB"/>
              </w:rPr>
              <w:t>PRN code chip rate (Mchip/s)</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970361" w:rsidRDefault="00916E05" w:rsidP="00CB778A">
            <w:pPr>
              <w:pStyle w:val="Tabletext"/>
              <w:jc w:val="left"/>
              <w:rPr>
                <w:rFonts w:eastAsia="MS PGothic"/>
                <w:szCs w:val="21"/>
                <w:lang w:val="es-ES_tradnl"/>
              </w:rPr>
            </w:pPr>
            <w:r w:rsidRPr="00970361">
              <w:rPr>
                <w:rFonts w:eastAsia="MS PGothic"/>
                <w:szCs w:val="21"/>
                <w:lang w:val="es-ES_tradnl"/>
              </w:rPr>
              <w:t>1.023 (C/A, L1C</w:t>
            </w:r>
            <w:r w:rsidRPr="00970361">
              <w:rPr>
                <w:rFonts w:eastAsia="MS PGothic"/>
                <w:vertAlign w:val="subscript"/>
                <w:lang w:val="es-ES_tradnl"/>
              </w:rPr>
              <w:t>D</w:t>
            </w:r>
            <w:r w:rsidRPr="00970361">
              <w:rPr>
                <w:rFonts w:eastAsia="MS PGothic"/>
                <w:szCs w:val="21"/>
                <w:lang w:val="es-ES_tradnl"/>
              </w:rPr>
              <w:t xml:space="preserve"> &amp; L1C</w:t>
            </w:r>
            <w:r w:rsidRPr="00970361">
              <w:rPr>
                <w:rFonts w:eastAsia="MS PGothic"/>
                <w:szCs w:val="21"/>
                <w:vertAlign w:val="subscript"/>
                <w:lang w:val="es-ES_tradnl"/>
              </w:rPr>
              <w:t>P</w:t>
            </w:r>
            <w:r w:rsidRPr="00970361">
              <w:rPr>
                <w:rFonts w:eastAsia="MS PGothic"/>
                <w:szCs w:val="21"/>
                <w:lang w:val="es-ES_tradnl"/>
              </w:rPr>
              <w:t>)</w:t>
            </w:r>
            <w:r w:rsidRPr="00970361">
              <w:rPr>
                <w:rFonts w:eastAsia="MS PGothic"/>
                <w:szCs w:val="21"/>
                <w:lang w:val="es-ES_tradnl"/>
              </w:rPr>
              <w:br/>
              <w:t>10.23 (P(Y))</w:t>
            </w:r>
          </w:p>
          <w:p w:rsidR="00916E05" w:rsidRPr="00C54CB6" w:rsidRDefault="00916E05" w:rsidP="00CB778A">
            <w:pPr>
              <w:pStyle w:val="Tabletext"/>
              <w:jc w:val="left"/>
              <w:rPr>
                <w:rFonts w:eastAsia="MS PGothic"/>
                <w:szCs w:val="21"/>
              </w:rPr>
            </w:pPr>
            <w:r w:rsidRPr="00A822F5">
              <w:rPr>
                <w:rFonts w:eastAsia="MS PGothic"/>
                <w:szCs w:val="21"/>
                <w:lang w:val="en-GB"/>
              </w:rPr>
              <w:t>5.115 (M)</w:t>
            </w:r>
          </w:p>
        </w:tc>
      </w:tr>
      <w:tr w:rsidR="00916E05" w:rsidRPr="00C54CB6" w:rsidTr="008A4D4E">
        <w:tblPrEx>
          <w:tblLook w:val="00A0" w:firstRow="1" w:lastRow="0" w:firstColumn="1" w:lastColumn="0" w:noHBand="0" w:noVBand="0"/>
        </w:tblPrEx>
        <w:trPr>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rPr>
                <w:rFonts w:eastAsia="MS PGothic"/>
                <w:lang w:val="en-GB"/>
              </w:rPr>
            </w:pPr>
            <w:r w:rsidRPr="002D6086">
              <w:rPr>
                <w:rFonts w:eastAsia="MS PGothic"/>
                <w:lang w:val="en-GB"/>
              </w:rPr>
              <w:t>Navigation data bit rates (bit/s)</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jc w:val="left"/>
              <w:rPr>
                <w:rFonts w:eastAsia="MS PGothic"/>
                <w:szCs w:val="21"/>
              </w:rPr>
            </w:pPr>
            <w:r w:rsidRPr="00C54CB6">
              <w:rPr>
                <w:rFonts w:eastAsia="MS PGothic"/>
                <w:szCs w:val="21"/>
              </w:rPr>
              <w:t>50 (C/A, P(Y) &amp; L1C</w:t>
            </w:r>
            <w:r w:rsidRPr="00C54CB6">
              <w:rPr>
                <w:rFonts w:eastAsia="MS PGothic"/>
                <w:szCs w:val="21"/>
                <w:vertAlign w:val="subscript"/>
              </w:rPr>
              <w:t>D</w:t>
            </w:r>
            <w:r w:rsidRPr="00C54CB6">
              <w:rPr>
                <w:rFonts w:eastAsia="MS PGothic"/>
                <w:szCs w:val="21"/>
              </w:rPr>
              <w:t xml:space="preserve">) </w:t>
            </w:r>
          </w:p>
        </w:tc>
      </w:tr>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rPr>
                <w:rFonts w:eastAsia="MS PGothic"/>
                <w:lang w:val="en-GB"/>
              </w:rPr>
            </w:pPr>
            <w:r w:rsidRPr="002D6086">
              <w:rPr>
                <w:rFonts w:eastAsia="MS PGothic"/>
                <w:lang w:val="en-GB"/>
              </w:rPr>
              <w:t>Navigation data symbol rates (symbol/s)</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jc w:val="left"/>
              <w:rPr>
                <w:rFonts w:eastAsia="MS PGothic"/>
                <w:szCs w:val="21"/>
              </w:rPr>
            </w:pPr>
            <w:r w:rsidRPr="00C54CB6">
              <w:rPr>
                <w:rFonts w:eastAsia="MS PGothic"/>
                <w:szCs w:val="21"/>
              </w:rPr>
              <w:t>50 (C/A &amp; P(Y))</w:t>
            </w:r>
          </w:p>
          <w:p w:rsidR="00916E05" w:rsidRPr="00C54CB6" w:rsidRDefault="00916E05" w:rsidP="00CB778A">
            <w:pPr>
              <w:pStyle w:val="Tabletext"/>
              <w:jc w:val="left"/>
              <w:rPr>
                <w:rFonts w:eastAsia="MS PGothic"/>
                <w:szCs w:val="21"/>
              </w:rPr>
            </w:pPr>
            <w:r w:rsidRPr="00C54CB6">
              <w:rPr>
                <w:rFonts w:eastAsia="MS PGothic"/>
                <w:szCs w:val="21"/>
              </w:rPr>
              <w:t>100 (L1C</w:t>
            </w:r>
            <w:r w:rsidRPr="00C54CB6">
              <w:rPr>
                <w:rFonts w:eastAsia="MS PGothic"/>
                <w:vertAlign w:val="subscript"/>
              </w:rPr>
              <w:t>D</w:t>
            </w:r>
            <w:r w:rsidRPr="00C54CB6">
              <w:rPr>
                <w:rFonts w:eastAsia="MS PGothic"/>
                <w:szCs w:val="21"/>
              </w:rPr>
              <w:t>)</w:t>
            </w:r>
          </w:p>
        </w:tc>
      </w:tr>
      <w:tr w:rsidR="00916E05" w:rsidRPr="00C808F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rPr>
                <w:rFonts w:eastAsia="MS PGothic"/>
              </w:rPr>
            </w:pPr>
            <w:r w:rsidRPr="00C54CB6">
              <w:rPr>
                <w:rFonts w:eastAsia="MS PGothic"/>
              </w:rPr>
              <w:t>Signal modulation method</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jc w:val="left"/>
              <w:rPr>
                <w:rFonts w:eastAsia="MS PGothic"/>
                <w:szCs w:val="21"/>
                <w:lang w:val="en-GB"/>
              </w:rPr>
            </w:pPr>
            <w:r w:rsidRPr="002D6086">
              <w:rPr>
                <w:rFonts w:eastAsia="MS PGothic"/>
                <w:szCs w:val="21"/>
                <w:lang w:val="en-GB"/>
              </w:rPr>
              <w:t>BPSK-R(1) (C/A)|</w:t>
            </w:r>
            <w:r w:rsidRPr="002D6086">
              <w:rPr>
                <w:rFonts w:eastAsia="MS PGothic"/>
                <w:szCs w:val="21"/>
                <w:lang w:val="en-GB"/>
              </w:rPr>
              <w:br/>
              <w:t>BPSK-R(10) (P(Y))</w:t>
            </w:r>
            <w:r w:rsidRPr="002D6086">
              <w:rPr>
                <w:rFonts w:eastAsia="MS PGothic"/>
                <w:szCs w:val="21"/>
                <w:lang w:val="en-GB"/>
              </w:rPr>
              <w:br/>
            </w:r>
            <w:r w:rsidRPr="00A822F5">
              <w:rPr>
                <w:rFonts w:eastAsia="MS PGothic"/>
                <w:szCs w:val="21"/>
                <w:lang w:val="en-GB"/>
              </w:rPr>
              <w:t>BOC(10,5) (M)</w:t>
            </w:r>
          </w:p>
          <w:p w:rsidR="00916E05" w:rsidRPr="002D6086" w:rsidRDefault="00916E05" w:rsidP="00CB778A">
            <w:pPr>
              <w:pStyle w:val="Tabletext"/>
              <w:jc w:val="left"/>
              <w:rPr>
                <w:rFonts w:eastAsia="MS PGothic"/>
                <w:szCs w:val="21"/>
                <w:lang w:val="en-GB"/>
              </w:rPr>
            </w:pPr>
            <w:r w:rsidRPr="002D6086">
              <w:rPr>
                <w:rFonts w:eastAsia="MS PGothic"/>
                <w:szCs w:val="21"/>
                <w:lang w:val="en-GB"/>
              </w:rPr>
              <w:t>BOC(1,1) (L1C</w:t>
            </w:r>
            <w:r w:rsidRPr="002D6086">
              <w:rPr>
                <w:rFonts w:eastAsia="MS PGothic"/>
                <w:vertAlign w:val="subscript"/>
                <w:lang w:val="en-GB"/>
              </w:rPr>
              <w:t>D</w:t>
            </w:r>
            <w:r w:rsidRPr="002D6086">
              <w:rPr>
                <w:rFonts w:eastAsia="MS PGothic"/>
                <w:szCs w:val="21"/>
                <w:lang w:val="en-GB"/>
              </w:rPr>
              <w:t>)</w:t>
            </w:r>
            <w:r w:rsidRPr="002D6086">
              <w:rPr>
                <w:rFonts w:eastAsia="MS PGothic"/>
                <w:szCs w:val="21"/>
                <w:lang w:val="en-GB"/>
              </w:rPr>
              <w:br/>
              <w:t>MBOC (L1C</w:t>
            </w:r>
            <w:r w:rsidRPr="002D6086">
              <w:rPr>
                <w:rFonts w:eastAsia="MS PGothic"/>
                <w:szCs w:val="21"/>
                <w:vertAlign w:val="subscript"/>
                <w:lang w:val="en-GB"/>
              </w:rPr>
              <w:t>P</w:t>
            </w:r>
            <w:r w:rsidRPr="002D6086">
              <w:rPr>
                <w:rFonts w:eastAsia="MS PGothic"/>
                <w:szCs w:val="21"/>
                <w:lang w:val="en-GB"/>
              </w:rPr>
              <w:t xml:space="preserve">) </w:t>
            </w:r>
            <w:r w:rsidRPr="002D6086">
              <w:rPr>
                <w:rFonts w:eastAsia="MS PGothic"/>
                <w:szCs w:val="21"/>
                <w:lang w:val="en-GB"/>
              </w:rPr>
              <w:br/>
              <w:t>(See Note 3)</w:t>
            </w:r>
            <w:r w:rsidRPr="002D6086">
              <w:rPr>
                <w:rFonts w:eastAsia="MS PGothic"/>
                <w:szCs w:val="21"/>
                <w:lang w:val="en-GB"/>
              </w:rPr>
              <w:br/>
              <w:t>(See Note 1)</w:t>
            </w:r>
          </w:p>
        </w:tc>
      </w:tr>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rPr>
                <w:rFonts w:eastAsia="MS PGothic"/>
              </w:rPr>
            </w:pPr>
            <w:r w:rsidRPr="00C54CB6">
              <w:rPr>
                <w:rFonts w:eastAsia="MS PGothic"/>
              </w:rPr>
              <w:t xml:space="preserve">Polarization </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jc w:val="left"/>
              <w:rPr>
                <w:rFonts w:eastAsia="MS PGothic"/>
                <w:szCs w:val="21"/>
              </w:rPr>
            </w:pPr>
            <w:r w:rsidRPr="00C54CB6">
              <w:rPr>
                <w:rFonts w:eastAsia="MS PGothic"/>
                <w:szCs w:val="21"/>
              </w:rPr>
              <w:t>RHCP</w:t>
            </w:r>
          </w:p>
        </w:tc>
      </w:tr>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rPr>
                <w:rFonts w:eastAsia="MS PGothic"/>
              </w:rPr>
            </w:pPr>
            <w:r w:rsidRPr="00C54CB6">
              <w:rPr>
                <w:rFonts w:eastAsia="MS PGothic"/>
              </w:rPr>
              <w:t>Ellipticity (dB)</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jc w:val="left"/>
              <w:rPr>
                <w:rFonts w:eastAsia="MS PGothic"/>
              </w:rPr>
            </w:pPr>
            <w:r w:rsidRPr="00C54CB6">
              <w:rPr>
                <w:rFonts w:eastAsia="MS PGothic"/>
              </w:rPr>
              <w:t>1.8 maximum</w:t>
            </w:r>
          </w:p>
        </w:tc>
      </w:tr>
      <w:tr w:rsidR="00916E05" w:rsidRPr="00C808F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jc w:val="left"/>
              <w:rPr>
                <w:rFonts w:eastAsia="MS PGothic"/>
                <w:szCs w:val="21"/>
                <w:lang w:val="en-GB"/>
              </w:rPr>
            </w:pPr>
            <w:r w:rsidRPr="002D6086">
              <w:rPr>
                <w:rFonts w:eastAsia="MS PGothic"/>
                <w:lang w:val="en-GB"/>
              </w:rPr>
              <w:t>−158.5 (C/A)</w:t>
            </w:r>
            <w:r w:rsidRPr="002D6086">
              <w:rPr>
                <w:rFonts w:eastAsia="MS PGothic"/>
                <w:lang w:val="en-GB"/>
              </w:rPr>
              <w:br/>
              <w:t>−163.0 (L1C</w:t>
            </w:r>
            <w:r w:rsidRPr="002D6086">
              <w:rPr>
                <w:rFonts w:eastAsia="MS PGothic"/>
                <w:vertAlign w:val="subscript"/>
                <w:lang w:val="en-GB"/>
              </w:rPr>
              <w:t>D</w:t>
            </w:r>
            <w:r w:rsidRPr="002D6086">
              <w:rPr>
                <w:rFonts w:eastAsia="MS PGothic"/>
                <w:lang w:val="en-GB"/>
              </w:rPr>
              <w:t>)</w:t>
            </w:r>
            <w:r w:rsidRPr="002D6086">
              <w:rPr>
                <w:rFonts w:eastAsia="MS PGothic"/>
                <w:lang w:val="en-GB"/>
              </w:rPr>
              <w:br/>
              <w:t>−158.25 (L1C</w:t>
            </w:r>
            <w:r w:rsidRPr="002D6086">
              <w:rPr>
                <w:rFonts w:eastAsia="MS PGothic"/>
                <w:vertAlign w:val="subscript"/>
                <w:lang w:val="en-GB"/>
              </w:rPr>
              <w:t>P</w:t>
            </w:r>
            <w:r w:rsidRPr="002D6086">
              <w:rPr>
                <w:rFonts w:eastAsia="MS PGothic"/>
                <w:lang w:val="en-GB"/>
              </w:rPr>
              <w:t>)</w:t>
            </w:r>
            <w:r w:rsidRPr="002D6086">
              <w:rPr>
                <w:rFonts w:eastAsia="MS PGothic"/>
                <w:lang w:val="en-GB"/>
              </w:rPr>
              <w:br/>
              <w:t>−161.5 (P(Y))</w:t>
            </w:r>
            <w:r w:rsidRPr="002D6086">
              <w:rPr>
                <w:rFonts w:eastAsia="MS PGothic"/>
                <w:lang w:val="en-GB"/>
              </w:rPr>
              <w:br/>
              <w:t>−158 (M)</w:t>
            </w:r>
            <w:r w:rsidRPr="002D6086">
              <w:rPr>
                <w:rFonts w:eastAsia="MS PGothic"/>
                <w:lang w:val="en-GB"/>
              </w:rPr>
              <w:br/>
              <w:t>(See Note 2)</w:t>
            </w:r>
          </w:p>
        </w:tc>
      </w:tr>
      <w:tr w:rsidR="00916E05" w:rsidRPr="00C54CB6" w:rsidTr="008A4D4E">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B778A">
            <w:pPr>
              <w:pStyle w:val="Tabletext"/>
              <w:rPr>
                <w:rFonts w:eastAsia="MS PGothic"/>
                <w:lang w:val="de-CH"/>
              </w:rPr>
            </w:pPr>
            <w:r w:rsidRPr="002D6086">
              <w:rPr>
                <w:rFonts w:eastAsia="MS PGothic"/>
                <w:lang w:val="de-CH"/>
              </w:rPr>
              <w:t>RF transmitter filter 3 dB bandwidth (MHz)</w:t>
            </w:r>
          </w:p>
        </w:tc>
        <w:tc>
          <w:tcPr>
            <w:tcW w:w="30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B778A">
            <w:pPr>
              <w:pStyle w:val="Tabletext"/>
              <w:jc w:val="left"/>
              <w:rPr>
                <w:rFonts w:eastAsia="MS PGothic"/>
                <w:szCs w:val="21"/>
              </w:rPr>
            </w:pPr>
            <w:r w:rsidRPr="00C54CB6">
              <w:rPr>
                <w:rFonts w:eastAsia="MS PGothic"/>
                <w:szCs w:val="21"/>
              </w:rPr>
              <w:t>30.69</w:t>
            </w:r>
          </w:p>
        </w:tc>
      </w:tr>
      <w:tr w:rsidR="00916E05" w:rsidRPr="00C808F6" w:rsidTr="008A4D4E">
        <w:trPr>
          <w:gridAfter w:val="1"/>
          <w:wAfter w:w="11" w:type="dxa"/>
          <w:cantSplit/>
          <w:jc w:val="center"/>
        </w:trPr>
        <w:tc>
          <w:tcPr>
            <w:tcW w:w="9639" w:type="dxa"/>
            <w:gridSpan w:val="2"/>
            <w:vAlign w:val="center"/>
          </w:tcPr>
          <w:p w:rsidR="00916E05" w:rsidRPr="00C54CB6" w:rsidRDefault="00916E05" w:rsidP="00CB778A">
            <w:pPr>
              <w:pStyle w:val="Tabletext"/>
              <w:rPr>
                <w:lang w:val="en-GB"/>
              </w:rPr>
            </w:pPr>
            <w:r w:rsidRPr="00C54CB6">
              <w:rPr>
                <w:lang w:val="en-GB"/>
              </w:rPr>
              <w:t>NOTE 1 − For GPS RNSS parameters, BPSK-R(</w:t>
            </w:r>
            <w:r w:rsidRPr="00C54CB6">
              <w:rPr>
                <w:i/>
                <w:lang w:val="en-GB"/>
              </w:rPr>
              <w:t>n</w:t>
            </w:r>
            <w:r w:rsidRPr="00C54CB6">
              <w:rPr>
                <w:lang w:val="en-GB"/>
              </w:rPr>
              <w:t xml:space="preserve">) denotes a binary phase shift keying modulation using rectangular chips with a chipping rate of </w:t>
            </w:r>
            <w:r w:rsidRPr="00C54CB6">
              <w:rPr>
                <w:i/>
                <w:lang w:val="en-GB"/>
              </w:rPr>
              <w:t>n</w:t>
            </w:r>
            <w:r w:rsidRPr="00C54CB6">
              <w:rPr>
                <w:lang w:val="en-GB"/>
              </w:rPr>
              <w:t> </w:t>
            </w:r>
            <w:r w:rsidRPr="00C54CB6">
              <w:rPr>
                <w:lang w:val="en-GB"/>
              </w:rPr>
              <w:sym w:font="Symbol" w:char="F0B4"/>
            </w:r>
            <w:r w:rsidRPr="00C54CB6">
              <w:rPr>
                <w:lang w:val="en-GB"/>
              </w:rPr>
              <w:t> 1.023 (Mchip/s). BOC(</w:t>
            </w:r>
            <w:r w:rsidRPr="00C54CB6">
              <w:rPr>
                <w:i/>
                <w:lang w:val="en-GB"/>
              </w:rPr>
              <w:t>m</w:t>
            </w:r>
            <w:r w:rsidRPr="00C54CB6">
              <w:rPr>
                <w:lang w:val="en-GB"/>
              </w:rPr>
              <w:t>,</w:t>
            </w:r>
            <w:r w:rsidRPr="00C54CB6">
              <w:rPr>
                <w:i/>
                <w:lang w:val="en-GB"/>
              </w:rPr>
              <w:t>n</w:t>
            </w:r>
            <w:r w:rsidRPr="00C54CB6">
              <w:rPr>
                <w:lang w:val="en-GB"/>
              </w:rPr>
              <w:t xml:space="preserve">) denotes a binary offset carrier modulation with a carrier frequency offset of </w:t>
            </w:r>
            <w:r w:rsidRPr="00C54CB6">
              <w:rPr>
                <w:i/>
                <w:lang w:val="en-GB"/>
              </w:rPr>
              <w:t>m</w:t>
            </w:r>
            <w:r w:rsidRPr="00C54CB6">
              <w:rPr>
                <w:lang w:val="en-GB"/>
              </w:rPr>
              <w:t> </w:t>
            </w:r>
            <w:r w:rsidRPr="00C54CB6">
              <w:rPr>
                <w:lang w:val="en-GB"/>
              </w:rPr>
              <w:sym w:font="Symbol" w:char="F0B4"/>
            </w:r>
            <w:r w:rsidRPr="00C54CB6">
              <w:rPr>
                <w:lang w:val="en-GB"/>
              </w:rPr>
              <w:t xml:space="preserve"> 1.023 (MHz) and chipping rate of </w:t>
            </w:r>
            <w:r w:rsidRPr="00C54CB6">
              <w:rPr>
                <w:i/>
                <w:lang w:val="en-GB"/>
              </w:rPr>
              <w:t>n</w:t>
            </w:r>
            <w:r w:rsidRPr="00C54CB6">
              <w:rPr>
                <w:lang w:val="en-GB"/>
              </w:rPr>
              <w:t> </w:t>
            </w:r>
            <w:r w:rsidRPr="00C54CB6">
              <w:rPr>
                <w:lang w:val="en-GB"/>
              </w:rPr>
              <w:sym w:font="Symbol" w:char="F0B4"/>
            </w:r>
            <w:r w:rsidRPr="00C54CB6">
              <w:rPr>
                <w:lang w:val="en-GB"/>
              </w:rPr>
              <w:t> 1.023 (Mchip/s).</w:t>
            </w:r>
          </w:p>
          <w:p w:rsidR="00916E05" w:rsidRPr="00C54CB6" w:rsidRDefault="00916E05" w:rsidP="008A4D4E">
            <w:pPr>
              <w:pStyle w:val="Tabletext"/>
              <w:rPr>
                <w:lang w:val="en-GB"/>
              </w:rPr>
            </w:pPr>
            <w:r w:rsidRPr="00C54CB6">
              <w:rPr>
                <w:lang w:val="en-GB"/>
              </w:rPr>
              <w:t>NOTE 2 − The minimum received power is measured at the output of a 3 dBi linearly polarized reference user receiving antenna (located near ground) at worst normal orientation when the satellite is above a 5</w:t>
            </w:r>
            <w:r w:rsidR="008A4D4E">
              <w:rPr>
                <w:lang w:val="en-GB"/>
              </w:rPr>
              <w:t> degree</w:t>
            </w:r>
            <w:r w:rsidRPr="00C54CB6">
              <w:rPr>
                <w:lang w:val="en-GB"/>
              </w:rPr>
              <w:t xml:space="preserve"> elevation angle above the Earth’s horizon viewed from the Earth’s surface.</w:t>
            </w:r>
          </w:p>
          <w:p w:rsidR="00916E05" w:rsidRPr="00C54CB6" w:rsidRDefault="00916E05" w:rsidP="00CB778A">
            <w:pPr>
              <w:pStyle w:val="Tabletext"/>
              <w:rPr>
                <w:rFonts w:eastAsia="MS PGothic"/>
                <w:szCs w:val="21"/>
                <w:lang w:val="en-GB"/>
              </w:rPr>
            </w:pPr>
            <w:r w:rsidRPr="00C54CB6">
              <w:rPr>
                <w:lang w:val="en-GB"/>
              </w:rPr>
              <w:t xml:space="preserve">NOTE 3 − See </w:t>
            </w:r>
            <w:r>
              <w:rPr>
                <w:lang w:val="en-GB"/>
              </w:rPr>
              <w:t xml:space="preserve">§ 6.1 </w:t>
            </w:r>
            <w:r w:rsidRPr="00C54CB6">
              <w:rPr>
                <w:lang w:val="en-GB"/>
              </w:rPr>
              <w:t>for more details on MBOC.</w:t>
            </w:r>
          </w:p>
        </w:tc>
      </w:tr>
    </w:tbl>
    <w:p w:rsidR="00916E05" w:rsidRPr="00C54CB6" w:rsidRDefault="00916E05" w:rsidP="00916E05">
      <w:pPr>
        <w:pStyle w:val="Tablefin"/>
      </w:pPr>
      <w:bookmarkStart w:id="566" w:name="_Toc368644785"/>
      <w:bookmarkStart w:id="567" w:name="_Toc368646210"/>
      <w:bookmarkStart w:id="568" w:name="_Toc381866665"/>
    </w:p>
    <w:p w:rsidR="00916E05" w:rsidRPr="002D6086" w:rsidRDefault="00916E05" w:rsidP="00916E05">
      <w:pPr>
        <w:pStyle w:val="Heading2"/>
        <w:rPr>
          <w:lang w:val="en-GB"/>
        </w:rPr>
      </w:pPr>
      <w:bookmarkStart w:id="569" w:name="_Toc461539377"/>
      <w:bookmarkStart w:id="570" w:name="_Toc461539538"/>
      <w:bookmarkStart w:id="571" w:name="_Toc461539704"/>
      <w:bookmarkStart w:id="572" w:name="_Toc461539828"/>
      <w:bookmarkStart w:id="573" w:name="_Toc461539952"/>
      <w:bookmarkStart w:id="574" w:name="_Toc461540076"/>
      <w:bookmarkStart w:id="575" w:name="_Toc461540200"/>
      <w:bookmarkStart w:id="576" w:name="_Toc461540324"/>
      <w:bookmarkStart w:id="577" w:name="_Toc461540448"/>
      <w:bookmarkStart w:id="578" w:name="_Toc461541303"/>
      <w:bookmarkStart w:id="579" w:name="_Toc461606188"/>
      <w:bookmarkStart w:id="580" w:name="_Toc482001216"/>
      <w:bookmarkStart w:id="581" w:name="_Toc495943580"/>
      <w:bookmarkStart w:id="582" w:name="_Toc495943739"/>
      <w:bookmarkStart w:id="583" w:name="_Toc495943898"/>
      <w:bookmarkStart w:id="584" w:name="_Toc495944057"/>
      <w:bookmarkStart w:id="585" w:name="_Toc495944216"/>
      <w:bookmarkStart w:id="586" w:name="_Toc495944375"/>
      <w:bookmarkStart w:id="587" w:name="_Toc495944534"/>
      <w:bookmarkStart w:id="588" w:name="_Toc495944693"/>
      <w:r w:rsidRPr="002D6086">
        <w:rPr>
          <w:lang w:val="en-GB"/>
        </w:rPr>
        <w:t>6.2</w:t>
      </w:r>
      <w:r w:rsidRPr="002D6086">
        <w:rPr>
          <w:lang w:val="en-GB"/>
        </w:rPr>
        <w:tab/>
        <w:t>GPS L2 transmission parameters</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916E05" w:rsidRPr="002D6086" w:rsidRDefault="00916E05" w:rsidP="00916E05">
      <w:pPr>
        <w:rPr>
          <w:lang w:val="en-GB"/>
        </w:rPr>
      </w:pPr>
      <w:r w:rsidRPr="002D6086">
        <w:rPr>
          <w:lang w:val="en-GB"/>
        </w:rPr>
        <w:t>GPS transmits three signals in the 1 215-1 300 MHz RNSS band. The signals include L2 C/A (rarely) or L2C, L2 P(Y) and M. The M signal uses a BOC(10,5) modulation. The civil L2C signal is a time-division multiplex of a navigation-data channel (simply called the data channel) and a dataless channel (also called a pilot channel) transmitted with coherent phase. These two signal components use different PRN codes. The key parameters of the GPS L2 transmissions are presented in Table 5.</w:t>
      </w:r>
    </w:p>
    <w:p w:rsidR="00916E05" w:rsidRPr="008A4D4E" w:rsidRDefault="00916E05" w:rsidP="00B65158">
      <w:pPr>
        <w:pStyle w:val="TableNo"/>
        <w:rPr>
          <w:lang w:val="en-GB"/>
        </w:rPr>
      </w:pPr>
      <w:r w:rsidRPr="002D6086">
        <w:rPr>
          <w:lang w:val="en-GB"/>
        </w:rPr>
        <w:lastRenderedPageBreak/>
        <w:t>TABLE 5</w:t>
      </w:r>
    </w:p>
    <w:p w:rsidR="00916E05" w:rsidRPr="002D6086" w:rsidRDefault="00916E05" w:rsidP="00B65158">
      <w:pPr>
        <w:pStyle w:val="Tabletitle"/>
        <w:rPr>
          <w:lang w:val="en-GB"/>
        </w:rPr>
      </w:pPr>
      <w:r w:rsidRPr="002D6086">
        <w:rPr>
          <w:lang w:val="en-GB"/>
        </w:rPr>
        <w:t>GPS L2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4818"/>
        <w:gridCol w:w="6"/>
      </w:tblGrid>
      <w:tr w:rsidR="00916E05" w:rsidRPr="00C54CB6" w:rsidTr="008A4D4E">
        <w:trPr>
          <w:gridAfter w:val="1"/>
          <w:wAfter w:w="6" w:type="dxa"/>
          <w:tblHeader/>
          <w:jc w:val="center"/>
        </w:trPr>
        <w:tc>
          <w:tcPr>
            <w:tcW w:w="4821" w:type="dxa"/>
            <w:vAlign w:val="center"/>
          </w:tcPr>
          <w:p w:rsidR="00916E05" w:rsidRPr="00C54CB6" w:rsidRDefault="00916E05" w:rsidP="00B65158">
            <w:pPr>
              <w:pStyle w:val="Tablehead"/>
              <w:rPr>
                <w:rFonts w:eastAsia="MS PGothic"/>
              </w:rPr>
            </w:pPr>
            <w:r w:rsidRPr="00C54CB6">
              <w:rPr>
                <w:rFonts w:eastAsia="MS PGothic"/>
              </w:rPr>
              <w:t>Parameter</w:t>
            </w:r>
          </w:p>
        </w:tc>
        <w:tc>
          <w:tcPr>
            <w:tcW w:w="4818" w:type="dxa"/>
            <w:vAlign w:val="center"/>
          </w:tcPr>
          <w:p w:rsidR="00916E05" w:rsidRPr="00C54CB6" w:rsidRDefault="00916E05" w:rsidP="00B65158">
            <w:pPr>
              <w:pStyle w:val="Tablehead"/>
              <w:rPr>
                <w:rFonts w:eastAsia="MS PGothic"/>
              </w:rPr>
            </w:pPr>
            <w:r w:rsidRPr="00C54CB6">
              <w:rPr>
                <w:rFonts w:eastAsia="MS PGothic"/>
              </w:rPr>
              <w:t>Parameter value</w:t>
            </w:r>
          </w:p>
        </w:tc>
      </w:tr>
      <w:tr w:rsidR="00916E05" w:rsidRPr="00C54CB6" w:rsidTr="008A4D4E">
        <w:trPr>
          <w:gridAfter w:val="1"/>
          <w:wAfter w:w="6" w:type="dxa"/>
          <w:tblHeader/>
          <w:jc w:val="center"/>
        </w:trPr>
        <w:tc>
          <w:tcPr>
            <w:tcW w:w="4821" w:type="dxa"/>
            <w:vAlign w:val="center"/>
          </w:tcPr>
          <w:p w:rsidR="00916E05" w:rsidRPr="00C54CB6" w:rsidRDefault="00916E05" w:rsidP="00B65158">
            <w:pPr>
              <w:pStyle w:val="Tabletext"/>
              <w:rPr>
                <w:rFonts w:eastAsia="MS PGothic"/>
              </w:rPr>
            </w:pPr>
            <w:r w:rsidRPr="00C54CB6">
              <w:rPr>
                <w:rFonts w:eastAsia="MS PGothic"/>
              </w:rPr>
              <w:t>Signal frequency range (MHz)</w:t>
            </w:r>
          </w:p>
        </w:tc>
        <w:tc>
          <w:tcPr>
            <w:tcW w:w="4818" w:type="dxa"/>
            <w:vAlign w:val="center"/>
          </w:tcPr>
          <w:p w:rsidR="00916E05" w:rsidRPr="00C54CB6" w:rsidRDefault="00916E05" w:rsidP="00B65158">
            <w:pPr>
              <w:pStyle w:val="Tabletext"/>
              <w:jc w:val="left"/>
              <w:rPr>
                <w:rFonts w:eastAsia="MS PGothic"/>
              </w:rPr>
            </w:pPr>
            <w:r w:rsidRPr="00C54CB6">
              <w:rPr>
                <w:rFonts w:eastAsia="MS PGothic"/>
              </w:rPr>
              <w:t>1 227.6 ± 15.345</w:t>
            </w:r>
          </w:p>
        </w:tc>
      </w:tr>
      <w:tr w:rsidR="00916E05" w:rsidRPr="00C54CB6" w:rsidTr="008A4D4E">
        <w:trPr>
          <w:gridAfter w:val="1"/>
          <w:wAfter w:w="6" w:type="dxa"/>
          <w:tblHeader/>
          <w:jc w:val="center"/>
        </w:trPr>
        <w:tc>
          <w:tcPr>
            <w:tcW w:w="4821" w:type="dxa"/>
            <w:vAlign w:val="center"/>
          </w:tcPr>
          <w:p w:rsidR="00916E05" w:rsidRPr="002D6086" w:rsidRDefault="00916E05" w:rsidP="00B65158">
            <w:pPr>
              <w:pStyle w:val="Tabletext"/>
              <w:rPr>
                <w:rFonts w:eastAsia="MS PGothic"/>
                <w:lang w:val="en-GB"/>
              </w:rPr>
            </w:pPr>
            <w:r w:rsidRPr="002D6086">
              <w:rPr>
                <w:rFonts w:eastAsia="MS PGothic"/>
                <w:lang w:val="en-GB"/>
              </w:rPr>
              <w:t>PRN code chip rate (Mchip/s)</w:t>
            </w:r>
          </w:p>
        </w:tc>
        <w:tc>
          <w:tcPr>
            <w:tcW w:w="4818" w:type="dxa"/>
            <w:vAlign w:val="center"/>
          </w:tcPr>
          <w:p w:rsidR="00916E05" w:rsidRPr="00C54CB6" w:rsidRDefault="00916E05" w:rsidP="00B65158">
            <w:pPr>
              <w:pStyle w:val="Tabletext"/>
              <w:jc w:val="left"/>
              <w:rPr>
                <w:rFonts w:eastAsia="MS PGothic"/>
              </w:rPr>
            </w:pPr>
            <w:r w:rsidRPr="00C54CB6">
              <w:rPr>
                <w:rFonts w:eastAsia="MS PGothic"/>
              </w:rPr>
              <w:t>1.023 (C/A &amp; L2C)</w:t>
            </w:r>
            <w:r w:rsidRPr="00C54CB6">
              <w:rPr>
                <w:rFonts w:eastAsia="MS PGothic"/>
              </w:rPr>
              <w:br/>
              <w:t>10.23 (P(Y))</w:t>
            </w:r>
          </w:p>
          <w:p w:rsidR="00916E05" w:rsidRPr="00C54CB6" w:rsidRDefault="00916E05" w:rsidP="00B65158">
            <w:pPr>
              <w:pStyle w:val="Tabletext"/>
              <w:jc w:val="left"/>
              <w:rPr>
                <w:rFonts w:eastAsia="MS PGothic"/>
              </w:rPr>
            </w:pPr>
            <w:r w:rsidRPr="00A822F5">
              <w:rPr>
                <w:rFonts w:eastAsia="MS PGothic"/>
                <w:szCs w:val="21"/>
                <w:lang w:val="en-GB"/>
              </w:rPr>
              <w:t>5.115 (M)</w:t>
            </w:r>
          </w:p>
        </w:tc>
      </w:tr>
      <w:tr w:rsidR="00916E05" w:rsidRPr="00C54CB6" w:rsidTr="008A4D4E">
        <w:trPr>
          <w:gridAfter w:val="1"/>
          <w:wAfter w:w="6" w:type="dxa"/>
          <w:tblHeader/>
          <w:jc w:val="center"/>
        </w:trPr>
        <w:tc>
          <w:tcPr>
            <w:tcW w:w="4821" w:type="dxa"/>
            <w:vAlign w:val="center"/>
          </w:tcPr>
          <w:p w:rsidR="00916E05" w:rsidRPr="002D6086" w:rsidRDefault="00916E05" w:rsidP="00B65158">
            <w:pPr>
              <w:pStyle w:val="Tabletext"/>
              <w:rPr>
                <w:rFonts w:eastAsia="MS PGothic"/>
                <w:lang w:val="en-GB"/>
              </w:rPr>
            </w:pPr>
            <w:r w:rsidRPr="002D6086">
              <w:rPr>
                <w:rFonts w:eastAsia="MS PGothic"/>
                <w:lang w:val="en-GB"/>
              </w:rPr>
              <w:t>Navigation data bit rates (bit/s)</w:t>
            </w:r>
          </w:p>
        </w:tc>
        <w:tc>
          <w:tcPr>
            <w:tcW w:w="4818" w:type="dxa"/>
            <w:vAlign w:val="center"/>
          </w:tcPr>
          <w:p w:rsidR="00916E05" w:rsidRPr="00C54CB6" w:rsidRDefault="00916E05" w:rsidP="00B65158">
            <w:pPr>
              <w:pStyle w:val="Tabletext"/>
              <w:jc w:val="left"/>
              <w:rPr>
                <w:rFonts w:eastAsia="MS PGothic"/>
              </w:rPr>
            </w:pPr>
            <w:r w:rsidRPr="00C54CB6">
              <w:rPr>
                <w:rFonts w:eastAsia="MS PGothic"/>
              </w:rPr>
              <w:t>50 (C/A &amp; P(Y))</w:t>
            </w:r>
            <w:r w:rsidRPr="00C54CB6">
              <w:rPr>
                <w:rFonts w:eastAsia="MS PGothic"/>
              </w:rPr>
              <w:br/>
              <w:t>25 (L2C)</w:t>
            </w:r>
          </w:p>
        </w:tc>
      </w:tr>
      <w:tr w:rsidR="00916E05" w:rsidRPr="00C54CB6" w:rsidTr="008A4D4E">
        <w:tblPrEx>
          <w:tblLook w:val="00A0" w:firstRow="1" w:lastRow="0" w:firstColumn="1" w:lastColumn="0" w:noHBand="0" w:noVBand="0"/>
        </w:tblPrEx>
        <w:trPr>
          <w:tblHeader/>
          <w:jc w:val="center"/>
        </w:trPr>
        <w:tc>
          <w:tcPr>
            <w:tcW w:w="4821" w:type="dxa"/>
            <w:vAlign w:val="center"/>
          </w:tcPr>
          <w:p w:rsidR="00916E05" w:rsidRPr="002D6086" w:rsidRDefault="00916E05" w:rsidP="00B65158">
            <w:pPr>
              <w:pStyle w:val="Tabletext"/>
              <w:rPr>
                <w:rFonts w:eastAsia="MS PGothic"/>
                <w:lang w:val="en-GB"/>
              </w:rPr>
            </w:pPr>
            <w:r w:rsidRPr="002D6086">
              <w:rPr>
                <w:rFonts w:eastAsia="MS PGothic"/>
                <w:lang w:val="en-GB"/>
              </w:rPr>
              <w:t>Navigation data symbol rates (symbol/s)</w:t>
            </w:r>
          </w:p>
        </w:tc>
        <w:tc>
          <w:tcPr>
            <w:tcW w:w="4824" w:type="dxa"/>
            <w:gridSpan w:val="2"/>
            <w:vAlign w:val="center"/>
          </w:tcPr>
          <w:p w:rsidR="00916E05" w:rsidRPr="00C54CB6" w:rsidRDefault="00916E05" w:rsidP="00B65158">
            <w:pPr>
              <w:pStyle w:val="Tabletext"/>
              <w:jc w:val="left"/>
              <w:rPr>
                <w:rFonts w:eastAsia="MS PGothic"/>
              </w:rPr>
            </w:pPr>
            <w:r w:rsidRPr="00C54CB6">
              <w:rPr>
                <w:rFonts w:eastAsia="MS PGothic"/>
              </w:rPr>
              <w:t>50 (C/A, P(Y) &amp; L2C)</w:t>
            </w:r>
          </w:p>
        </w:tc>
      </w:tr>
      <w:tr w:rsidR="00916E05" w:rsidRPr="00C808F6" w:rsidTr="008A4D4E">
        <w:trPr>
          <w:gridAfter w:val="1"/>
          <w:wAfter w:w="6" w:type="dxa"/>
          <w:tblHeader/>
          <w:jc w:val="center"/>
        </w:trPr>
        <w:tc>
          <w:tcPr>
            <w:tcW w:w="4821" w:type="dxa"/>
            <w:vAlign w:val="center"/>
          </w:tcPr>
          <w:p w:rsidR="00916E05" w:rsidRPr="00C54CB6" w:rsidRDefault="00916E05" w:rsidP="00B65158">
            <w:pPr>
              <w:pStyle w:val="Tabletext"/>
              <w:rPr>
                <w:rFonts w:eastAsia="MS PGothic"/>
              </w:rPr>
            </w:pPr>
            <w:r w:rsidRPr="00C54CB6">
              <w:rPr>
                <w:rFonts w:eastAsia="MS PGothic"/>
              </w:rPr>
              <w:t>Signal modulation method</w:t>
            </w:r>
          </w:p>
        </w:tc>
        <w:tc>
          <w:tcPr>
            <w:tcW w:w="4818" w:type="dxa"/>
            <w:vAlign w:val="center"/>
          </w:tcPr>
          <w:p w:rsidR="00916E05" w:rsidRPr="002D6086" w:rsidRDefault="00916E05" w:rsidP="00B65158">
            <w:pPr>
              <w:pStyle w:val="Tabletext"/>
              <w:jc w:val="left"/>
              <w:rPr>
                <w:rFonts w:eastAsia="MS PGothic"/>
                <w:lang w:val="en-GB"/>
              </w:rPr>
            </w:pPr>
            <w:r w:rsidRPr="002D6086">
              <w:rPr>
                <w:rFonts w:eastAsia="MS PGothic"/>
                <w:lang w:val="en-GB"/>
              </w:rPr>
              <w:t>BPSK-R(1) (C/A &amp; L2C)</w:t>
            </w:r>
            <w:r w:rsidRPr="002D6086">
              <w:rPr>
                <w:rFonts w:eastAsia="MS PGothic"/>
                <w:lang w:val="en-GB"/>
              </w:rPr>
              <w:br/>
              <w:t>BPSK-R(10) (P(Y))</w:t>
            </w:r>
            <w:r w:rsidRPr="002D6086">
              <w:rPr>
                <w:rFonts w:eastAsia="MS PGothic"/>
                <w:b/>
                <w:lang w:val="en-GB"/>
              </w:rPr>
              <w:t xml:space="preserve"> </w:t>
            </w:r>
          </w:p>
          <w:p w:rsidR="00916E05" w:rsidRPr="002D6086" w:rsidRDefault="00916E05" w:rsidP="00B65158">
            <w:pPr>
              <w:pStyle w:val="Tabletext"/>
              <w:jc w:val="left"/>
              <w:rPr>
                <w:rFonts w:eastAsia="MS PGothic"/>
                <w:lang w:val="en-GB"/>
              </w:rPr>
            </w:pPr>
            <w:r w:rsidRPr="002D6086">
              <w:rPr>
                <w:rFonts w:eastAsia="MS PGothic"/>
                <w:lang w:val="en-GB"/>
              </w:rPr>
              <w:t>BOC(10,5) (M)</w:t>
            </w:r>
            <w:r w:rsidRPr="002D6086">
              <w:rPr>
                <w:rFonts w:eastAsia="MS PGothic"/>
                <w:lang w:val="en-GB"/>
              </w:rPr>
              <w:br/>
              <w:t>(See Note 1)</w:t>
            </w:r>
          </w:p>
        </w:tc>
      </w:tr>
      <w:tr w:rsidR="00916E05" w:rsidRPr="00C54CB6" w:rsidTr="008A4D4E">
        <w:trPr>
          <w:gridAfter w:val="1"/>
          <w:wAfter w:w="6" w:type="dxa"/>
          <w:tblHeader/>
          <w:jc w:val="center"/>
        </w:trPr>
        <w:tc>
          <w:tcPr>
            <w:tcW w:w="4821" w:type="dxa"/>
            <w:vAlign w:val="center"/>
          </w:tcPr>
          <w:p w:rsidR="00916E05" w:rsidRPr="00C54CB6" w:rsidRDefault="00916E05" w:rsidP="00B65158">
            <w:pPr>
              <w:pStyle w:val="Tabletext"/>
              <w:rPr>
                <w:rFonts w:eastAsia="MS PGothic"/>
              </w:rPr>
            </w:pPr>
            <w:r w:rsidRPr="00C54CB6">
              <w:rPr>
                <w:rFonts w:eastAsia="MS PGothic"/>
              </w:rPr>
              <w:t>Polarization</w:t>
            </w:r>
          </w:p>
        </w:tc>
        <w:tc>
          <w:tcPr>
            <w:tcW w:w="4818" w:type="dxa"/>
            <w:vAlign w:val="center"/>
          </w:tcPr>
          <w:p w:rsidR="00916E05" w:rsidRPr="00C54CB6" w:rsidRDefault="00916E05" w:rsidP="00B65158">
            <w:pPr>
              <w:pStyle w:val="Tabletext"/>
              <w:jc w:val="left"/>
              <w:rPr>
                <w:rFonts w:eastAsia="MS PGothic"/>
              </w:rPr>
            </w:pPr>
            <w:r w:rsidRPr="00C54CB6">
              <w:rPr>
                <w:rFonts w:eastAsia="MS PGothic"/>
              </w:rPr>
              <w:t>RHCP</w:t>
            </w:r>
          </w:p>
        </w:tc>
      </w:tr>
      <w:tr w:rsidR="00916E05" w:rsidRPr="00C54CB6" w:rsidTr="008A4D4E">
        <w:trPr>
          <w:gridAfter w:val="1"/>
          <w:wAfter w:w="6" w:type="dxa"/>
          <w:tblHeader/>
          <w:jc w:val="center"/>
        </w:trPr>
        <w:tc>
          <w:tcPr>
            <w:tcW w:w="4821" w:type="dxa"/>
            <w:vAlign w:val="center"/>
          </w:tcPr>
          <w:p w:rsidR="00916E05" w:rsidRPr="00C54CB6" w:rsidRDefault="00916E05" w:rsidP="00B65158">
            <w:pPr>
              <w:pStyle w:val="Tabletext"/>
              <w:rPr>
                <w:rFonts w:eastAsia="MS PGothic"/>
              </w:rPr>
            </w:pPr>
            <w:r w:rsidRPr="00C54CB6">
              <w:rPr>
                <w:rFonts w:eastAsia="MS PGothic"/>
              </w:rPr>
              <w:t>Ellipticity (dB)</w:t>
            </w:r>
          </w:p>
        </w:tc>
        <w:tc>
          <w:tcPr>
            <w:tcW w:w="4818" w:type="dxa"/>
            <w:vAlign w:val="center"/>
          </w:tcPr>
          <w:p w:rsidR="00916E05" w:rsidRPr="00C54CB6" w:rsidRDefault="00916E05" w:rsidP="00B65158">
            <w:pPr>
              <w:pStyle w:val="Tabletext"/>
              <w:jc w:val="left"/>
              <w:rPr>
                <w:rFonts w:eastAsia="MS PGothic"/>
              </w:rPr>
            </w:pPr>
            <w:r w:rsidRPr="00C54CB6">
              <w:rPr>
                <w:rFonts w:eastAsia="MS PGothic"/>
              </w:rPr>
              <w:t>3.2 maximum</w:t>
            </w:r>
          </w:p>
        </w:tc>
      </w:tr>
      <w:tr w:rsidR="00916E05" w:rsidRPr="00C808F6" w:rsidTr="008A4D4E">
        <w:trPr>
          <w:gridAfter w:val="1"/>
          <w:wAfter w:w="6" w:type="dxa"/>
          <w:tblHeader/>
          <w:jc w:val="center"/>
        </w:trPr>
        <w:tc>
          <w:tcPr>
            <w:tcW w:w="4821" w:type="dxa"/>
            <w:vAlign w:val="center"/>
          </w:tcPr>
          <w:p w:rsidR="00916E05" w:rsidRPr="002D6086" w:rsidRDefault="00916E05" w:rsidP="00B65158">
            <w:pPr>
              <w:pStyle w:val="Tabletext"/>
              <w:rPr>
                <w:rFonts w:eastAsia="MS PGothic"/>
                <w:lang w:val="en-GB"/>
              </w:rPr>
            </w:pPr>
            <w:r w:rsidRPr="002D6086">
              <w:rPr>
                <w:rFonts w:eastAsia="MS PGothic"/>
                <w:lang w:val="en-GB"/>
              </w:rPr>
              <w:t>Minimum received power level at the output of the reference antenna (dBW)</w:t>
            </w:r>
          </w:p>
        </w:tc>
        <w:tc>
          <w:tcPr>
            <w:tcW w:w="4818" w:type="dxa"/>
            <w:vAlign w:val="center"/>
          </w:tcPr>
          <w:p w:rsidR="00916E05" w:rsidRPr="002D6086" w:rsidRDefault="00916E05" w:rsidP="00B65158">
            <w:pPr>
              <w:pStyle w:val="Tabletext"/>
              <w:jc w:val="left"/>
              <w:rPr>
                <w:rFonts w:eastAsia="MS PGothic"/>
                <w:lang w:val="en-GB"/>
              </w:rPr>
            </w:pPr>
            <w:r w:rsidRPr="002D6086">
              <w:rPr>
                <w:rFonts w:eastAsia="MS PGothic"/>
                <w:lang w:val="en-GB"/>
              </w:rPr>
              <w:t>−164.5 (C/A &amp; P(Y)</w:t>
            </w:r>
            <w:r w:rsidRPr="002D6086">
              <w:rPr>
                <w:rFonts w:eastAsia="MS PGothic"/>
                <w:lang w:val="en-GB"/>
              </w:rPr>
              <w:br/>
              <w:t>−160.0 (L2C)</w:t>
            </w:r>
          </w:p>
          <w:p w:rsidR="00916E05" w:rsidRPr="002D6086" w:rsidRDefault="00EC30BE" w:rsidP="00B65158">
            <w:pPr>
              <w:pStyle w:val="Tabletext"/>
              <w:jc w:val="left"/>
              <w:rPr>
                <w:rFonts w:eastAsia="MS PGothic"/>
                <w:lang w:val="en-GB"/>
              </w:rPr>
            </w:pPr>
            <w:r w:rsidRPr="002D6086">
              <w:rPr>
                <w:rFonts w:eastAsia="MS PGothic"/>
                <w:lang w:val="en-GB"/>
              </w:rPr>
              <w:t>−</w:t>
            </w:r>
            <w:r w:rsidR="00916E05" w:rsidRPr="002D6086">
              <w:rPr>
                <w:rFonts w:eastAsia="MS PGothic"/>
                <w:lang w:val="en-GB"/>
              </w:rPr>
              <w:t>158 (M)</w:t>
            </w:r>
            <w:r w:rsidR="00916E05" w:rsidRPr="002D6086">
              <w:rPr>
                <w:rFonts w:eastAsia="MS PGothic"/>
                <w:lang w:val="en-GB"/>
              </w:rPr>
              <w:br/>
              <w:t>(See Note 2)</w:t>
            </w:r>
          </w:p>
        </w:tc>
      </w:tr>
      <w:tr w:rsidR="00916E05" w:rsidRPr="00C54CB6" w:rsidTr="008A4D4E">
        <w:trPr>
          <w:gridAfter w:val="1"/>
          <w:wAfter w:w="6" w:type="dxa"/>
          <w:tblHeader/>
          <w:jc w:val="center"/>
        </w:trPr>
        <w:tc>
          <w:tcPr>
            <w:tcW w:w="4821" w:type="dxa"/>
            <w:tcBorders>
              <w:bottom w:val="single" w:sz="4" w:space="0" w:color="auto"/>
            </w:tcBorders>
            <w:vAlign w:val="center"/>
          </w:tcPr>
          <w:p w:rsidR="00916E05" w:rsidRPr="002D6086" w:rsidRDefault="00916E05" w:rsidP="00B65158">
            <w:pPr>
              <w:pStyle w:val="Tabletext"/>
              <w:rPr>
                <w:rFonts w:eastAsia="MS PGothic"/>
                <w:lang w:val="de-CH"/>
              </w:rPr>
            </w:pPr>
            <w:r w:rsidRPr="002D6086">
              <w:rPr>
                <w:rFonts w:eastAsia="MS PGothic"/>
                <w:lang w:val="de-CH"/>
              </w:rPr>
              <w:t>RF transmitter filter 3 dB bandwidth (MHz)</w:t>
            </w:r>
          </w:p>
        </w:tc>
        <w:tc>
          <w:tcPr>
            <w:tcW w:w="4818" w:type="dxa"/>
            <w:tcBorders>
              <w:bottom w:val="single" w:sz="4" w:space="0" w:color="auto"/>
            </w:tcBorders>
            <w:vAlign w:val="center"/>
          </w:tcPr>
          <w:p w:rsidR="00916E05" w:rsidRPr="00C54CB6" w:rsidRDefault="00916E05" w:rsidP="00B65158">
            <w:pPr>
              <w:pStyle w:val="Tabletext"/>
              <w:jc w:val="left"/>
              <w:rPr>
                <w:rFonts w:eastAsia="MS PGothic"/>
              </w:rPr>
            </w:pPr>
            <w:r w:rsidRPr="00C54CB6">
              <w:rPr>
                <w:rFonts w:eastAsia="MS PGothic"/>
              </w:rPr>
              <w:t>30.69</w:t>
            </w:r>
          </w:p>
        </w:tc>
      </w:tr>
      <w:tr w:rsidR="00916E05" w:rsidRPr="00C808F6" w:rsidTr="008A4D4E">
        <w:trPr>
          <w:gridAfter w:val="1"/>
          <w:wAfter w:w="6" w:type="dxa"/>
          <w:tblHeader/>
          <w:jc w:val="center"/>
        </w:trPr>
        <w:tc>
          <w:tcPr>
            <w:tcW w:w="9639" w:type="dxa"/>
            <w:gridSpan w:val="2"/>
            <w:tcBorders>
              <w:top w:val="single" w:sz="4" w:space="0" w:color="auto"/>
              <w:left w:val="nil"/>
              <w:bottom w:val="nil"/>
              <w:right w:val="nil"/>
            </w:tcBorders>
            <w:vAlign w:val="center"/>
          </w:tcPr>
          <w:p w:rsidR="00916E05" w:rsidRPr="002D6086" w:rsidRDefault="00916E05" w:rsidP="00B65158">
            <w:pPr>
              <w:pStyle w:val="Tabletext"/>
              <w:rPr>
                <w:lang w:val="en-GB"/>
              </w:rPr>
            </w:pPr>
            <w:r w:rsidRPr="002D6086">
              <w:rPr>
                <w:lang w:val="en-GB"/>
              </w:rPr>
              <w:t xml:space="preserve">NOTE 1 − For GPS RNSS parameters, </w:t>
            </w:r>
            <w:r w:rsidRPr="002D6086">
              <w:rPr>
                <w:rFonts w:eastAsia="MS PGothic"/>
                <w:lang w:val="en-GB"/>
              </w:rPr>
              <w:t>BPSK</w:t>
            </w:r>
            <w:r w:rsidRPr="002D6086">
              <w:rPr>
                <w:lang w:val="en-GB"/>
              </w:rPr>
              <w:t>-R(</w:t>
            </w:r>
            <w:r w:rsidRPr="002D6086">
              <w:rPr>
                <w:i/>
                <w:lang w:val="en-GB"/>
              </w:rPr>
              <w:t>n</w:t>
            </w:r>
            <w:r w:rsidRPr="002D6086">
              <w:rPr>
                <w:lang w:val="en-GB"/>
              </w:rPr>
              <w:t xml:space="preserve">) denotes a binary phase shift keying modulation using rectangular chips with a chipping rate of </w:t>
            </w:r>
            <w:r w:rsidRPr="002D6086">
              <w:rPr>
                <w:i/>
                <w:lang w:val="en-GB"/>
              </w:rPr>
              <w:t>n</w:t>
            </w:r>
            <w:r w:rsidRPr="002D6086">
              <w:rPr>
                <w:lang w:val="en-GB"/>
              </w:rPr>
              <w:t> </w:t>
            </w:r>
            <w:r w:rsidRPr="00C54CB6">
              <w:sym w:font="Symbol" w:char="F0B4"/>
            </w:r>
            <w:r w:rsidRPr="002D6086">
              <w:rPr>
                <w:lang w:val="en-GB"/>
              </w:rPr>
              <w:t> 1.023 (Mchip/s). BOC(</w:t>
            </w:r>
            <w:r w:rsidRPr="002D6086">
              <w:rPr>
                <w:i/>
                <w:lang w:val="en-GB"/>
              </w:rPr>
              <w:t>m</w:t>
            </w:r>
            <w:r w:rsidRPr="002D6086">
              <w:rPr>
                <w:lang w:val="en-GB"/>
              </w:rPr>
              <w:t>,</w:t>
            </w:r>
            <w:r w:rsidRPr="002D6086">
              <w:rPr>
                <w:i/>
                <w:lang w:val="en-GB"/>
              </w:rPr>
              <w:t>n</w:t>
            </w:r>
            <w:r w:rsidRPr="002D6086">
              <w:rPr>
                <w:lang w:val="en-GB"/>
              </w:rPr>
              <w:t xml:space="preserve">) denotes a binary offset carrier modulation with a carrier frequency offset of </w:t>
            </w:r>
            <w:r w:rsidRPr="002D6086">
              <w:rPr>
                <w:i/>
                <w:lang w:val="en-GB"/>
              </w:rPr>
              <w:t>m</w:t>
            </w:r>
            <w:r w:rsidRPr="002D6086">
              <w:rPr>
                <w:lang w:val="en-GB"/>
              </w:rPr>
              <w:t> </w:t>
            </w:r>
            <w:r w:rsidRPr="00C54CB6">
              <w:sym w:font="Symbol" w:char="F0B4"/>
            </w:r>
            <w:r w:rsidRPr="002D6086">
              <w:rPr>
                <w:lang w:val="en-GB"/>
              </w:rPr>
              <w:t> 1.023 (MHz) and chipping rate of</w:t>
            </w:r>
            <w:r w:rsidRPr="002D6086">
              <w:rPr>
                <w:i/>
                <w:lang w:val="en-GB"/>
              </w:rPr>
              <w:t xml:space="preserve"> n</w:t>
            </w:r>
            <w:r w:rsidRPr="002D6086">
              <w:rPr>
                <w:lang w:val="en-GB"/>
              </w:rPr>
              <w:t> </w:t>
            </w:r>
            <w:r w:rsidRPr="00C54CB6">
              <w:sym w:font="Symbol" w:char="F0B4"/>
            </w:r>
            <w:r w:rsidRPr="002D6086">
              <w:rPr>
                <w:lang w:val="en-GB"/>
              </w:rPr>
              <w:t> 1.023 (Mchip/s).</w:t>
            </w:r>
          </w:p>
          <w:p w:rsidR="00916E05" w:rsidRPr="002D6086" w:rsidRDefault="00916E05" w:rsidP="00EC30BE">
            <w:pPr>
              <w:pStyle w:val="Tabletext"/>
              <w:rPr>
                <w:rFonts w:eastAsia="MS PGothic"/>
                <w:sz w:val="18"/>
                <w:szCs w:val="21"/>
                <w:lang w:val="en-GB"/>
              </w:rPr>
            </w:pPr>
            <w:r w:rsidRPr="002D6086">
              <w:rPr>
                <w:lang w:val="en-GB"/>
              </w:rPr>
              <w:t>NOTE 2 − The minimum received power is measured at the output of a 3 dBi linearly polarized reference user receiving antenna (located near ground) at worst normal orientation when the satellite is above a 5</w:t>
            </w:r>
            <w:r w:rsidR="00EC30BE">
              <w:rPr>
                <w:lang w:val="en-GB"/>
              </w:rPr>
              <w:t> </w:t>
            </w:r>
            <w:r w:rsidRPr="002D6086">
              <w:rPr>
                <w:lang w:val="en-GB"/>
              </w:rPr>
              <w:t>degree elevation angle above the Earth’s horizon viewed from the Earth’s surface.</w:t>
            </w:r>
          </w:p>
        </w:tc>
      </w:tr>
    </w:tbl>
    <w:p w:rsidR="00916E05" w:rsidRPr="002D6086" w:rsidRDefault="00916E05" w:rsidP="00916E05">
      <w:pPr>
        <w:rPr>
          <w:rFonts w:eastAsia="Batang"/>
          <w:sz w:val="20"/>
          <w:lang w:val="en-GB"/>
        </w:rPr>
      </w:pPr>
      <w:bookmarkStart w:id="589" w:name="_Toc368644786"/>
      <w:bookmarkStart w:id="590" w:name="_Toc368646211"/>
      <w:bookmarkStart w:id="591" w:name="_Toc381866666"/>
    </w:p>
    <w:p w:rsidR="00916E05" w:rsidRPr="002D6086" w:rsidRDefault="00916E05" w:rsidP="00916E05">
      <w:pPr>
        <w:pStyle w:val="Heading2"/>
        <w:rPr>
          <w:lang w:val="en-GB"/>
        </w:rPr>
      </w:pPr>
      <w:bookmarkStart w:id="592" w:name="_Toc461539378"/>
      <w:bookmarkStart w:id="593" w:name="_Toc461539539"/>
      <w:bookmarkStart w:id="594" w:name="_Toc461539705"/>
      <w:bookmarkStart w:id="595" w:name="_Toc461539829"/>
      <w:bookmarkStart w:id="596" w:name="_Toc461539953"/>
      <w:bookmarkStart w:id="597" w:name="_Toc461540077"/>
      <w:bookmarkStart w:id="598" w:name="_Toc461540201"/>
      <w:bookmarkStart w:id="599" w:name="_Toc461540325"/>
      <w:bookmarkStart w:id="600" w:name="_Toc461540449"/>
      <w:bookmarkStart w:id="601" w:name="_Toc461541304"/>
      <w:bookmarkStart w:id="602" w:name="_Toc461606189"/>
      <w:bookmarkStart w:id="603" w:name="_Toc482001217"/>
      <w:bookmarkStart w:id="604" w:name="_Toc495943581"/>
      <w:bookmarkStart w:id="605" w:name="_Toc495943740"/>
      <w:bookmarkStart w:id="606" w:name="_Toc495943899"/>
      <w:bookmarkStart w:id="607" w:name="_Toc495944058"/>
      <w:bookmarkStart w:id="608" w:name="_Toc495944217"/>
      <w:bookmarkStart w:id="609" w:name="_Toc495944376"/>
      <w:bookmarkStart w:id="610" w:name="_Toc495944535"/>
      <w:bookmarkStart w:id="611" w:name="_Toc495944694"/>
      <w:r w:rsidRPr="002D6086">
        <w:rPr>
          <w:lang w:val="en-GB"/>
        </w:rPr>
        <w:t>6.3</w:t>
      </w:r>
      <w:r w:rsidRPr="002D6086">
        <w:rPr>
          <w:lang w:val="en-GB"/>
        </w:rPr>
        <w:tab/>
        <w:t>GPS L5 transmission parameters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916E05" w:rsidRPr="002D6086" w:rsidRDefault="00916E05" w:rsidP="00916E05">
      <w:pPr>
        <w:rPr>
          <w:lang w:val="en-GB"/>
        </w:rPr>
      </w:pPr>
      <w:r w:rsidRPr="002D6086">
        <w:rPr>
          <w:lang w:val="en-GB"/>
        </w:rPr>
        <w:t>GPS operates the L5 navigation signal in the 1 164-1 215 MHz RNSS band. The L5 signal consists of two components, L5I and L5Q. L5Q is dataless (also called a pilot channel). L5I is modulated by a data message providing timing, navigation, and positioning information. These two L5 components operate in quadrature phase, use different PRN codes and are transmitted at equal power. The key parameters of the GPS L5 transmissions are presented in Table 6.</w:t>
      </w:r>
    </w:p>
    <w:p w:rsidR="00916E05" w:rsidRPr="002D6086" w:rsidRDefault="00916E05" w:rsidP="00EC30BE">
      <w:pPr>
        <w:pStyle w:val="TableNo"/>
        <w:rPr>
          <w:lang w:val="en-GB"/>
        </w:rPr>
      </w:pPr>
      <w:r w:rsidRPr="002D6086">
        <w:rPr>
          <w:lang w:val="en-GB"/>
        </w:rPr>
        <w:lastRenderedPageBreak/>
        <w:t>TABLE 6</w:t>
      </w:r>
    </w:p>
    <w:p w:rsidR="00916E05" w:rsidRPr="002D6086" w:rsidRDefault="00916E05" w:rsidP="00EC30BE">
      <w:pPr>
        <w:pStyle w:val="Tabletitle"/>
        <w:rPr>
          <w:lang w:val="en-GB"/>
        </w:rPr>
      </w:pPr>
      <w:r w:rsidRPr="002D6086">
        <w:rPr>
          <w:lang w:val="en-GB"/>
        </w:rPr>
        <w:t>GPS L5 transmissions in the 1 164-1 215 MHz band</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3"/>
        <w:gridCol w:w="3124"/>
      </w:tblGrid>
      <w:tr w:rsidR="00916E05" w:rsidRPr="00C54CB6" w:rsidTr="008A4D4E">
        <w:trPr>
          <w:tblHeader/>
          <w:jc w:val="center"/>
        </w:trPr>
        <w:tc>
          <w:tcPr>
            <w:tcW w:w="6723" w:type="dxa"/>
            <w:vAlign w:val="center"/>
          </w:tcPr>
          <w:p w:rsidR="00916E05" w:rsidRPr="00C54CB6" w:rsidRDefault="00916E05" w:rsidP="00EC30BE">
            <w:pPr>
              <w:pStyle w:val="Tablehead"/>
              <w:rPr>
                <w:rFonts w:eastAsia="MS PGothic"/>
              </w:rPr>
            </w:pPr>
            <w:r w:rsidRPr="00C54CB6">
              <w:rPr>
                <w:rFonts w:eastAsia="MS PGothic"/>
              </w:rPr>
              <w:t>Parameter</w:t>
            </w:r>
          </w:p>
        </w:tc>
        <w:tc>
          <w:tcPr>
            <w:tcW w:w="3124" w:type="dxa"/>
            <w:vAlign w:val="center"/>
          </w:tcPr>
          <w:p w:rsidR="00916E05" w:rsidRPr="00C54CB6" w:rsidRDefault="00916E05" w:rsidP="00EC30BE">
            <w:pPr>
              <w:pStyle w:val="Tablehead"/>
              <w:rPr>
                <w:rFonts w:eastAsia="MS PGothic"/>
              </w:rPr>
            </w:pPr>
            <w:r w:rsidRPr="00C54CB6">
              <w:rPr>
                <w:rFonts w:eastAsia="MS PGothic"/>
              </w:rPr>
              <w:t>Parameter value</w:t>
            </w:r>
          </w:p>
        </w:tc>
      </w:tr>
      <w:tr w:rsidR="00916E05" w:rsidRPr="00C54CB6" w:rsidTr="008A4D4E">
        <w:trPr>
          <w:tblHeader/>
          <w:jc w:val="center"/>
        </w:trPr>
        <w:tc>
          <w:tcPr>
            <w:tcW w:w="6723" w:type="dxa"/>
            <w:vAlign w:val="center"/>
          </w:tcPr>
          <w:p w:rsidR="00916E05" w:rsidRPr="00C54CB6" w:rsidRDefault="00916E05" w:rsidP="00EC30BE">
            <w:pPr>
              <w:pStyle w:val="Tabletext"/>
              <w:rPr>
                <w:rFonts w:eastAsia="MS PGothic"/>
              </w:rPr>
            </w:pPr>
            <w:r w:rsidRPr="00C54CB6">
              <w:rPr>
                <w:rFonts w:eastAsia="MS PGothic"/>
              </w:rPr>
              <w:t>Signal frequency range (MHz)</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szCs w:val="21"/>
              </w:rPr>
              <w:t>1 176.45 ± 12</w:t>
            </w:r>
          </w:p>
        </w:tc>
      </w:tr>
      <w:tr w:rsidR="00916E05" w:rsidRPr="00C54CB6" w:rsidTr="008A4D4E">
        <w:trPr>
          <w:tblHeader/>
          <w:jc w:val="center"/>
        </w:trPr>
        <w:tc>
          <w:tcPr>
            <w:tcW w:w="6723" w:type="dxa"/>
            <w:vAlign w:val="center"/>
          </w:tcPr>
          <w:p w:rsidR="00916E05" w:rsidRPr="002D6086" w:rsidRDefault="00916E05" w:rsidP="00EC30BE">
            <w:pPr>
              <w:pStyle w:val="Tabletext"/>
              <w:rPr>
                <w:rFonts w:eastAsia="MS PGothic"/>
                <w:lang w:val="en-GB"/>
              </w:rPr>
            </w:pPr>
            <w:r w:rsidRPr="002D6086">
              <w:rPr>
                <w:rFonts w:eastAsia="MS PGothic"/>
                <w:lang w:val="en-GB"/>
              </w:rPr>
              <w:t>PRN code chip rate (Mchip/s)</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szCs w:val="21"/>
              </w:rPr>
              <w:t>10.23</w:t>
            </w:r>
          </w:p>
        </w:tc>
      </w:tr>
      <w:tr w:rsidR="00916E05" w:rsidRPr="00C54CB6" w:rsidTr="008A4D4E">
        <w:trPr>
          <w:tblHeader/>
          <w:jc w:val="center"/>
        </w:trPr>
        <w:tc>
          <w:tcPr>
            <w:tcW w:w="6723" w:type="dxa"/>
            <w:vAlign w:val="center"/>
          </w:tcPr>
          <w:p w:rsidR="00916E05" w:rsidRPr="002D6086" w:rsidRDefault="00916E05" w:rsidP="00EC30BE">
            <w:pPr>
              <w:pStyle w:val="Tabletext"/>
              <w:rPr>
                <w:rFonts w:eastAsia="MS PGothic"/>
                <w:lang w:val="en-GB"/>
              </w:rPr>
            </w:pPr>
            <w:r w:rsidRPr="002D6086">
              <w:rPr>
                <w:rFonts w:eastAsia="MS PGothic"/>
                <w:lang w:val="en-GB"/>
              </w:rPr>
              <w:t>Navigation data bit rates (bit/s)</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szCs w:val="21"/>
              </w:rPr>
              <w:t>50 (L5I)</w:t>
            </w:r>
          </w:p>
        </w:tc>
      </w:tr>
      <w:tr w:rsidR="00916E05" w:rsidRPr="00C54CB6" w:rsidTr="008A4D4E">
        <w:tblPrEx>
          <w:tblLook w:val="00A0" w:firstRow="1" w:lastRow="0" w:firstColumn="1" w:lastColumn="0" w:noHBand="0" w:noVBand="0"/>
        </w:tblPrEx>
        <w:trPr>
          <w:trHeight w:val="70"/>
          <w:tblHeader/>
          <w:jc w:val="center"/>
        </w:trPr>
        <w:tc>
          <w:tcPr>
            <w:tcW w:w="6723" w:type="dxa"/>
            <w:vAlign w:val="center"/>
          </w:tcPr>
          <w:p w:rsidR="00916E05" w:rsidRPr="002D6086" w:rsidRDefault="00916E05" w:rsidP="00EC30BE">
            <w:pPr>
              <w:pStyle w:val="Tabletext"/>
              <w:rPr>
                <w:rFonts w:eastAsia="MS PGothic"/>
                <w:lang w:val="en-GB"/>
              </w:rPr>
            </w:pPr>
            <w:r w:rsidRPr="002D6086">
              <w:rPr>
                <w:rFonts w:eastAsia="MS PGothic"/>
                <w:lang w:val="en-GB"/>
              </w:rPr>
              <w:t>Navigation data symbol rates (symbol/s)</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szCs w:val="21"/>
              </w:rPr>
              <w:t>100 (L5I)</w:t>
            </w:r>
          </w:p>
        </w:tc>
      </w:tr>
      <w:tr w:rsidR="00916E05" w:rsidRPr="00C54CB6" w:rsidTr="008A4D4E">
        <w:trPr>
          <w:tblHeader/>
          <w:jc w:val="center"/>
        </w:trPr>
        <w:tc>
          <w:tcPr>
            <w:tcW w:w="6723" w:type="dxa"/>
            <w:vAlign w:val="center"/>
          </w:tcPr>
          <w:p w:rsidR="00916E05" w:rsidRPr="00C54CB6" w:rsidRDefault="00916E05" w:rsidP="00EC30BE">
            <w:pPr>
              <w:pStyle w:val="Tabletext"/>
              <w:rPr>
                <w:rFonts w:eastAsia="MS PGothic"/>
              </w:rPr>
            </w:pPr>
            <w:r w:rsidRPr="00C54CB6">
              <w:rPr>
                <w:rFonts w:eastAsia="MS PGothic"/>
              </w:rPr>
              <w:t>Signal modulation method</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szCs w:val="21"/>
              </w:rPr>
              <w:t xml:space="preserve">BPSK-R(10) </w:t>
            </w:r>
            <w:r w:rsidRPr="00C54CB6">
              <w:rPr>
                <w:rFonts w:eastAsia="MS PGothic"/>
              </w:rPr>
              <w:t>(See Note 1)</w:t>
            </w:r>
          </w:p>
        </w:tc>
      </w:tr>
      <w:tr w:rsidR="00916E05" w:rsidRPr="00C54CB6" w:rsidTr="008A4D4E">
        <w:trPr>
          <w:tblHeader/>
          <w:jc w:val="center"/>
        </w:trPr>
        <w:tc>
          <w:tcPr>
            <w:tcW w:w="6723" w:type="dxa"/>
            <w:vAlign w:val="center"/>
          </w:tcPr>
          <w:p w:rsidR="00916E05" w:rsidRPr="00C54CB6" w:rsidRDefault="00916E05" w:rsidP="00EC30BE">
            <w:pPr>
              <w:pStyle w:val="Tabletext"/>
              <w:rPr>
                <w:rFonts w:eastAsia="MS PGothic"/>
              </w:rPr>
            </w:pPr>
            <w:r w:rsidRPr="00C54CB6">
              <w:rPr>
                <w:rFonts w:eastAsia="MS PGothic"/>
              </w:rPr>
              <w:t>Polarization</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szCs w:val="21"/>
              </w:rPr>
              <w:t>RHCP</w:t>
            </w:r>
          </w:p>
        </w:tc>
      </w:tr>
      <w:tr w:rsidR="00916E05" w:rsidRPr="00C54CB6" w:rsidTr="008A4D4E">
        <w:trPr>
          <w:tblHeader/>
          <w:jc w:val="center"/>
        </w:trPr>
        <w:tc>
          <w:tcPr>
            <w:tcW w:w="6723" w:type="dxa"/>
            <w:vAlign w:val="center"/>
          </w:tcPr>
          <w:p w:rsidR="00916E05" w:rsidRPr="00C54CB6" w:rsidRDefault="00916E05" w:rsidP="00EC30BE">
            <w:pPr>
              <w:pStyle w:val="Tabletext"/>
              <w:rPr>
                <w:rFonts w:eastAsia="MS PGothic"/>
              </w:rPr>
            </w:pPr>
            <w:r w:rsidRPr="00C54CB6">
              <w:rPr>
                <w:rFonts w:eastAsia="MS PGothic"/>
              </w:rPr>
              <w:t>Ellipticity (dB)</w:t>
            </w:r>
          </w:p>
        </w:tc>
        <w:tc>
          <w:tcPr>
            <w:tcW w:w="3124" w:type="dxa"/>
            <w:vAlign w:val="center"/>
          </w:tcPr>
          <w:p w:rsidR="00916E05" w:rsidRPr="00C54CB6" w:rsidRDefault="00916E05" w:rsidP="00EC30BE">
            <w:pPr>
              <w:pStyle w:val="Tabletext"/>
              <w:jc w:val="left"/>
              <w:rPr>
                <w:rFonts w:eastAsia="MS PGothic"/>
              </w:rPr>
            </w:pPr>
            <w:r w:rsidRPr="00C54CB6">
              <w:rPr>
                <w:rFonts w:eastAsia="MS PGothic"/>
              </w:rPr>
              <w:t>2.4 maximum</w:t>
            </w:r>
          </w:p>
        </w:tc>
      </w:tr>
      <w:tr w:rsidR="00916E05" w:rsidRPr="00C54CB6" w:rsidTr="008A4D4E">
        <w:trPr>
          <w:tblHeader/>
          <w:jc w:val="center"/>
        </w:trPr>
        <w:tc>
          <w:tcPr>
            <w:tcW w:w="6723" w:type="dxa"/>
            <w:vAlign w:val="center"/>
          </w:tcPr>
          <w:p w:rsidR="00916E05" w:rsidRPr="002D6086" w:rsidRDefault="00916E05" w:rsidP="00EC30BE">
            <w:pPr>
              <w:pStyle w:val="Tabletext"/>
              <w:rPr>
                <w:rFonts w:eastAsia="MS PGothic"/>
                <w:lang w:val="en-GB"/>
              </w:rPr>
            </w:pPr>
            <w:r w:rsidRPr="002D6086">
              <w:rPr>
                <w:rFonts w:eastAsia="MS PGothic"/>
                <w:lang w:val="en-GB"/>
              </w:rPr>
              <w:t>Minimum received power level at the output of the reference antenna (dBW)</w:t>
            </w:r>
          </w:p>
        </w:tc>
        <w:tc>
          <w:tcPr>
            <w:tcW w:w="3124" w:type="dxa"/>
            <w:vAlign w:val="center"/>
          </w:tcPr>
          <w:p w:rsidR="00916E05" w:rsidRPr="00C54CB6" w:rsidRDefault="00916E05" w:rsidP="00EC30BE">
            <w:pPr>
              <w:pStyle w:val="Tabletext"/>
              <w:jc w:val="left"/>
              <w:rPr>
                <w:rFonts w:eastAsia="MS PGothic"/>
                <w:szCs w:val="21"/>
              </w:rPr>
            </w:pPr>
            <w:r w:rsidRPr="00C54CB6">
              <w:rPr>
                <w:rFonts w:eastAsia="MS PGothic"/>
              </w:rPr>
              <w:t>−157.9 (L5I)</w:t>
            </w:r>
            <w:r w:rsidRPr="00C54CB6">
              <w:rPr>
                <w:rFonts w:eastAsia="MS PGothic"/>
              </w:rPr>
              <w:br/>
              <w:t>−157.9 (L5Q)</w:t>
            </w:r>
            <w:r w:rsidRPr="00C54CB6">
              <w:rPr>
                <w:rFonts w:eastAsia="MS PGothic"/>
              </w:rPr>
              <w:br/>
              <w:t>(See Note 2)</w:t>
            </w:r>
          </w:p>
        </w:tc>
      </w:tr>
      <w:tr w:rsidR="00916E05" w:rsidRPr="00C54CB6" w:rsidTr="008A4D4E">
        <w:trPr>
          <w:tblHeader/>
          <w:jc w:val="center"/>
        </w:trPr>
        <w:tc>
          <w:tcPr>
            <w:tcW w:w="6723" w:type="dxa"/>
            <w:tcBorders>
              <w:bottom w:val="single" w:sz="4" w:space="0" w:color="auto"/>
            </w:tcBorders>
            <w:vAlign w:val="center"/>
          </w:tcPr>
          <w:p w:rsidR="00916E05" w:rsidRPr="002D6086" w:rsidRDefault="00916E05" w:rsidP="00EC30BE">
            <w:pPr>
              <w:pStyle w:val="Tabletext"/>
              <w:rPr>
                <w:rFonts w:eastAsia="MS PGothic"/>
                <w:lang w:val="de-CH"/>
              </w:rPr>
            </w:pPr>
            <w:r w:rsidRPr="002D6086">
              <w:rPr>
                <w:rFonts w:eastAsia="MS PGothic"/>
                <w:lang w:val="de-CH"/>
              </w:rPr>
              <w:t>RF transmitter filter 3 dB bandwidth (MHz)</w:t>
            </w:r>
          </w:p>
        </w:tc>
        <w:tc>
          <w:tcPr>
            <w:tcW w:w="3124" w:type="dxa"/>
            <w:tcBorders>
              <w:bottom w:val="single" w:sz="4" w:space="0" w:color="auto"/>
            </w:tcBorders>
            <w:vAlign w:val="center"/>
          </w:tcPr>
          <w:p w:rsidR="00916E05" w:rsidRPr="00C54CB6" w:rsidRDefault="00916E05" w:rsidP="00EC30BE">
            <w:pPr>
              <w:pStyle w:val="Tabletext"/>
              <w:jc w:val="left"/>
              <w:rPr>
                <w:rFonts w:eastAsia="MS PGothic"/>
                <w:szCs w:val="21"/>
              </w:rPr>
            </w:pPr>
            <w:r w:rsidRPr="00C54CB6">
              <w:rPr>
                <w:rFonts w:eastAsia="MS PGothic"/>
                <w:szCs w:val="21"/>
              </w:rPr>
              <w:t>24</w:t>
            </w:r>
          </w:p>
        </w:tc>
      </w:tr>
      <w:tr w:rsidR="00916E05" w:rsidRPr="00C808F6" w:rsidTr="008A4D4E">
        <w:trPr>
          <w:tblHeader/>
          <w:jc w:val="center"/>
        </w:trPr>
        <w:tc>
          <w:tcPr>
            <w:tcW w:w="9847" w:type="dxa"/>
            <w:gridSpan w:val="2"/>
            <w:tcBorders>
              <w:top w:val="single" w:sz="4" w:space="0" w:color="auto"/>
              <w:left w:val="nil"/>
              <w:bottom w:val="nil"/>
              <w:right w:val="nil"/>
            </w:tcBorders>
            <w:vAlign w:val="center"/>
          </w:tcPr>
          <w:p w:rsidR="00916E05" w:rsidRPr="002D6086" w:rsidRDefault="00916E05" w:rsidP="00EC30BE">
            <w:pPr>
              <w:pStyle w:val="Tabletext"/>
              <w:rPr>
                <w:lang w:val="en-GB"/>
              </w:rPr>
            </w:pPr>
            <w:r w:rsidRPr="002D6086">
              <w:rPr>
                <w:lang w:val="en-GB"/>
              </w:rPr>
              <w:t xml:space="preserve">NOTE 1 − For GPS RNSS parameters, </w:t>
            </w:r>
            <w:bookmarkStart w:id="612" w:name="OLE_LINK1"/>
            <w:bookmarkStart w:id="613" w:name="OLE_LINK2"/>
            <w:r w:rsidRPr="002D6086">
              <w:rPr>
                <w:lang w:val="en-GB"/>
              </w:rPr>
              <w:t>BPSK</w:t>
            </w:r>
            <w:bookmarkEnd w:id="612"/>
            <w:bookmarkEnd w:id="613"/>
            <w:r w:rsidRPr="002D6086">
              <w:rPr>
                <w:lang w:val="en-GB"/>
              </w:rPr>
              <w:t>-R(</w:t>
            </w:r>
            <w:r w:rsidRPr="002D6086">
              <w:rPr>
                <w:i/>
                <w:lang w:val="en-GB"/>
              </w:rPr>
              <w:t>n</w:t>
            </w:r>
            <w:r w:rsidRPr="002D6086">
              <w:rPr>
                <w:lang w:val="en-GB"/>
              </w:rPr>
              <w:t xml:space="preserve">) denotes a binary phase shift keying modulation using rectangular chips with a chipping rate of </w:t>
            </w:r>
            <w:r w:rsidRPr="002D6086">
              <w:rPr>
                <w:i/>
                <w:lang w:val="en-GB"/>
              </w:rPr>
              <w:t>n</w:t>
            </w:r>
            <w:r w:rsidRPr="002D6086">
              <w:rPr>
                <w:lang w:val="en-GB"/>
              </w:rPr>
              <w:t xml:space="preserve"> </w:t>
            </w:r>
            <w:r w:rsidRPr="00C54CB6">
              <w:sym w:font="Symbol" w:char="F0B4"/>
            </w:r>
            <w:r w:rsidRPr="002D6086">
              <w:rPr>
                <w:lang w:val="en-GB"/>
              </w:rPr>
              <w:t xml:space="preserve"> 1.023 (Mchip/s). </w:t>
            </w:r>
          </w:p>
          <w:p w:rsidR="00916E05" w:rsidRPr="002D6086" w:rsidRDefault="00916E05" w:rsidP="00EC30BE">
            <w:pPr>
              <w:pStyle w:val="Tabletext"/>
              <w:rPr>
                <w:rFonts w:eastAsia="MS PGothic"/>
                <w:sz w:val="18"/>
                <w:szCs w:val="21"/>
                <w:lang w:val="en-GB"/>
              </w:rPr>
            </w:pPr>
            <w:r w:rsidRPr="002D6086">
              <w:rPr>
                <w:lang w:val="en-GB"/>
              </w:rPr>
              <w:t xml:space="preserve">NOTE 2 − The minimum received power is measured at the output of a 3 dBi linearly polarized reference user receiving antenna (located near ground) at worst normal orientation when the satellite is above a 5 degree elevation angle above the Earth’s horizon viewed from the Earth’s surface. The total received power for the combination of the L5I and L5Q quadrature signal is −154.9 dBW. Future GPS systems currently in acquisition will increase transmitted power to –157.0 dBW (L5I) and –157.0 dBW (L5Q). </w:t>
            </w:r>
          </w:p>
        </w:tc>
      </w:tr>
    </w:tbl>
    <w:p w:rsidR="00916E05" w:rsidRPr="00C54CB6" w:rsidRDefault="00916E05" w:rsidP="00916E05">
      <w:pPr>
        <w:pStyle w:val="Tablefin"/>
      </w:pPr>
    </w:p>
    <w:p w:rsidR="00916E05" w:rsidRPr="002D6086" w:rsidRDefault="00916E05" w:rsidP="00916E05">
      <w:pPr>
        <w:rPr>
          <w:rFonts w:eastAsia="Batang"/>
          <w:lang w:val="en-GB"/>
        </w:rPr>
      </w:pPr>
    </w:p>
    <w:p w:rsidR="00916E05" w:rsidRPr="002D6086" w:rsidRDefault="00916E05" w:rsidP="00916E05">
      <w:pPr>
        <w:rPr>
          <w:rFonts w:eastAsia="Batang"/>
          <w:lang w:val="en-GB"/>
        </w:rPr>
      </w:pPr>
    </w:p>
    <w:p w:rsidR="00916E05" w:rsidRPr="008A4D4E" w:rsidRDefault="00916E05" w:rsidP="00EB191E">
      <w:pPr>
        <w:pStyle w:val="AnnexNoTitle"/>
        <w:rPr>
          <w:lang w:val="en-GB"/>
        </w:rPr>
      </w:pPr>
      <w:bookmarkStart w:id="614" w:name="_Toc495943582"/>
      <w:bookmarkStart w:id="615" w:name="_Toc495943741"/>
      <w:bookmarkStart w:id="616" w:name="_Toc495943900"/>
      <w:bookmarkStart w:id="617" w:name="_Toc495944059"/>
      <w:bookmarkStart w:id="618" w:name="_Toc495944218"/>
      <w:bookmarkStart w:id="619" w:name="_Toc495944377"/>
      <w:bookmarkStart w:id="620" w:name="_Toc495944536"/>
      <w:bookmarkStart w:id="621" w:name="_Toc495944695"/>
      <w:r w:rsidRPr="008A4D4E">
        <w:rPr>
          <w:lang w:val="en-GB"/>
        </w:rPr>
        <w:t>Annex 3</w:t>
      </w:r>
      <w:bookmarkEnd w:id="614"/>
      <w:bookmarkEnd w:id="615"/>
      <w:bookmarkEnd w:id="616"/>
      <w:bookmarkEnd w:id="617"/>
      <w:bookmarkEnd w:id="618"/>
      <w:bookmarkEnd w:id="619"/>
      <w:bookmarkEnd w:id="620"/>
      <w:bookmarkEnd w:id="621"/>
      <w:r w:rsidR="00EB191E" w:rsidRPr="008A4D4E">
        <w:rPr>
          <w:lang w:val="en-GB"/>
        </w:rPr>
        <w:br/>
      </w:r>
      <w:r w:rsidR="00EB191E" w:rsidRPr="008A4D4E">
        <w:rPr>
          <w:lang w:val="en-GB"/>
        </w:rPr>
        <w:br/>
      </w:r>
      <w:r w:rsidRPr="008A4D4E">
        <w:rPr>
          <w:lang w:val="en-GB"/>
        </w:rPr>
        <w:t>Technical description and characteristics of the Galileo system</w:t>
      </w:r>
    </w:p>
    <w:p w:rsidR="00916E05" w:rsidRPr="002D6086" w:rsidRDefault="00916E05" w:rsidP="00916E05">
      <w:pPr>
        <w:pStyle w:val="Heading1"/>
        <w:rPr>
          <w:lang w:val="en-GB"/>
        </w:rPr>
      </w:pPr>
      <w:bookmarkStart w:id="622" w:name="_Toc368646212"/>
      <w:bookmarkStart w:id="623" w:name="_Toc381866667"/>
      <w:bookmarkStart w:id="624" w:name="_Toc461539379"/>
      <w:bookmarkStart w:id="625" w:name="_Toc461539540"/>
      <w:bookmarkStart w:id="626" w:name="_Toc461539706"/>
      <w:bookmarkStart w:id="627" w:name="_Toc461539830"/>
      <w:bookmarkStart w:id="628" w:name="_Toc461539954"/>
      <w:bookmarkStart w:id="629" w:name="_Toc461540078"/>
      <w:bookmarkStart w:id="630" w:name="_Toc461540202"/>
      <w:bookmarkStart w:id="631" w:name="_Toc461540326"/>
      <w:bookmarkStart w:id="632" w:name="_Toc461540450"/>
      <w:bookmarkStart w:id="633" w:name="_Toc461541305"/>
      <w:bookmarkStart w:id="634" w:name="_Toc461606190"/>
      <w:bookmarkStart w:id="635" w:name="_Toc482001218"/>
      <w:bookmarkStart w:id="636" w:name="_Toc495943583"/>
      <w:bookmarkStart w:id="637" w:name="_Toc495943742"/>
      <w:bookmarkStart w:id="638" w:name="_Toc495943901"/>
      <w:bookmarkStart w:id="639" w:name="_Toc495944060"/>
      <w:bookmarkStart w:id="640" w:name="_Toc495944219"/>
      <w:bookmarkStart w:id="641" w:name="_Toc495944378"/>
      <w:bookmarkStart w:id="642" w:name="_Toc495944537"/>
      <w:bookmarkStart w:id="643" w:name="_Toc495944696"/>
      <w:r w:rsidRPr="002D6086">
        <w:rPr>
          <w:lang w:val="en-GB"/>
        </w:rPr>
        <w:t>1</w:t>
      </w:r>
      <w:r w:rsidRPr="002D6086">
        <w:rPr>
          <w:lang w:val="en-GB"/>
        </w:rPr>
        <w:tab/>
        <w:t>Introduction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916E05" w:rsidRPr="002D6086" w:rsidRDefault="00916E05" w:rsidP="00916E05">
      <w:pPr>
        <w:rPr>
          <w:lang w:val="en-GB"/>
        </w:rPr>
      </w:pPr>
      <w:r w:rsidRPr="002D6086">
        <w:rPr>
          <w:lang w:val="en-GB"/>
        </w:rPr>
        <w:t>The Galileo system consists of a constellation of 30 satellite positions (24 transmitting satellites and six in-orbit active spares) with ten satellites positioned on each of three 56 degrees inclined equally spaced orbital planes. Each satellite transmits navigation signals on three carrier frequencies. These signals are modulated with a structured bit stream, containing coded ephemeris data and navigation messages, and have sufficient bandwidth to produce the necessary navigation precision without recourse to two</w:t>
      </w:r>
      <w:r w:rsidRPr="002D6086">
        <w:rPr>
          <w:lang w:val="en-GB"/>
        </w:rPr>
        <w:noBreakHyphen/>
        <w:t>way transmission or Doppler integration. The system provides accurate timing and position determination in three dimensions anywhere on or near the surface of the Earth.</w:t>
      </w:r>
    </w:p>
    <w:p w:rsidR="00916E05" w:rsidRPr="002D6086" w:rsidRDefault="00916E05" w:rsidP="00916E05">
      <w:pPr>
        <w:pStyle w:val="Heading2"/>
        <w:rPr>
          <w:lang w:val="en-GB"/>
        </w:rPr>
      </w:pPr>
      <w:bookmarkStart w:id="644" w:name="_Toc368646213"/>
      <w:bookmarkStart w:id="645" w:name="_Toc381866668"/>
      <w:bookmarkStart w:id="646" w:name="_Toc461539380"/>
      <w:bookmarkStart w:id="647" w:name="_Toc461539541"/>
      <w:bookmarkStart w:id="648" w:name="_Toc461539707"/>
      <w:bookmarkStart w:id="649" w:name="_Toc461539831"/>
      <w:bookmarkStart w:id="650" w:name="_Toc461539955"/>
      <w:bookmarkStart w:id="651" w:name="_Toc461540079"/>
      <w:bookmarkStart w:id="652" w:name="_Toc461540203"/>
      <w:bookmarkStart w:id="653" w:name="_Toc461540327"/>
      <w:bookmarkStart w:id="654" w:name="_Toc461540451"/>
      <w:bookmarkStart w:id="655" w:name="_Toc461541306"/>
      <w:bookmarkStart w:id="656" w:name="_Toc461606191"/>
      <w:bookmarkStart w:id="657" w:name="_Toc482001219"/>
      <w:bookmarkStart w:id="658" w:name="_Toc495943584"/>
      <w:bookmarkStart w:id="659" w:name="_Toc495943743"/>
      <w:bookmarkStart w:id="660" w:name="_Toc495943902"/>
      <w:bookmarkStart w:id="661" w:name="_Toc495944061"/>
      <w:bookmarkStart w:id="662" w:name="_Toc495944220"/>
      <w:bookmarkStart w:id="663" w:name="_Toc495944379"/>
      <w:bookmarkStart w:id="664" w:name="_Toc495944538"/>
      <w:bookmarkStart w:id="665" w:name="_Toc495944697"/>
      <w:r w:rsidRPr="002D6086">
        <w:rPr>
          <w:lang w:val="en-GB"/>
        </w:rPr>
        <w:t>1.1</w:t>
      </w:r>
      <w:r w:rsidRPr="002D6086">
        <w:rPr>
          <w:lang w:val="en-GB"/>
        </w:rPr>
        <w:tab/>
        <w:t>Frequency requirements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916E05" w:rsidRPr="002D6086" w:rsidRDefault="00916E05" w:rsidP="00916E05">
      <w:pPr>
        <w:rPr>
          <w:lang w:val="en-GB"/>
        </w:rPr>
      </w:pPr>
      <w:r w:rsidRPr="002D6086">
        <w:rPr>
          <w:lang w:val="en-GB"/>
        </w:rPr>
        <w:t xml:space="preserve">The frequency requirements for the Galileo system are based upon an assessment of user accuracy requirements, space-to-Earth propagation delay resolution, multipath suppression, and equipment cost and configurations. Galileo satellites continuously transmit four coherent, but independently usable, radio frequency signals centred at (corresponding signal names are given in round brackets) 1 176.45 MHz (E5a), 1 207.14 MHz (E5b), 1 278.75 MHz (E6) and 1 575.42 MHz (E1). </w:t>
      </w:r>
      <w:r w:rsidRPr="002D6086">
        <w:rPr>
          <w:lang w:val="en-GB"/>
        </w:rPr>
        <w:lastRenderedPageBreak/>
        <w:t>Additionally, the E5a and E5b signals are multiplexed on a single modulation, called AltBOC (Alternate BOC signal) which uses a single carrier at 1 191.795 MHz.</w:t>
      </w:r>
    </w:p>
    <w:p w:rsidR="00916E05" w:rsidRPr="002D6086" w:rsidRDefault="00916E05" w:rsidP="00916E05">
      <w:pPr>
        <w:keepNext/>
        <w:rPr>
          <w:rFonts w:eastAsia="Calibri"/>
          <w:szCs w:val="24"/>
          <w:lang w:val="en-GB"/>
        </w:rPr>
      </w:pPr>
      <w:bookmarkStart w:id="666" w:name="_Toc368646214"/>
      <w:r w:rsidRPr="002D6086">
        <w:rPr>
          <w:lang w:val="en-GB"/>
        </w:rPr>
        <w:t>Thus Galileo transmits on</w:t>
      </w:r>
      <w:r w:rsidRPr="002D6086">
        <w:rPr>
          <w:rFonts w:eastAsia="Calibri"/>
          <w:szCs w:val="24"/>
          <w:lang w:val="en-GB"/>
        </w:rPr>
        <w:t xml:space="preserve"> </w:t>
      </w:r>
      <w:r w:rsidRPr="002D6086">
        <w:rPr>
          <w:lang w:val="en-GB"/>
        </w:rPr>
        <w:t>three carrier frequencies for its user signals:</w:t>
      </w:r>
    </w:p>
    <w:p w:rsidR="00916E05" w:rsidRPr="002D6086" w:rsidRDefault="00916E05" w:rsidP="00EB191E">
      <w:pPr>
        <w:pStyle w:val="enumlev1"/>
        <w:jc w:val="left"/>
        <w:rPr>
          <w:lang w:val="en-GB"/>
        </w:rPr>
      </w:pPr>
      <w:r w:rsidRPr="002D6086">
        <w:rPr>
          <w:lang w:val="en-GB"/>
        </w:rPr>
        <w:t>–</w:t>
      </w:r>
      <w:r w:rsidRPr="002D6086">
        <w:rPr>
          <w:lang w:val="en-GB"/>
        </w:rPr>
        <w:tab/>
        <w:t>E5: 1 191.795 MHz</w:t>
      </w:r>
      <w:r w:rsidRPr="002D6086">
        <w:rPr>
          <w:lang w:val="en-GB"/>
        </w:rPr>
        <w:br/>
        <w:t>(the components of which can also be independently received using the virtual carriers E5a: 1 176.450 MHz and E5b: 1 207.140 MHz)</w:t>
      </w:r>
    </w:p>
    <w:p w:rsidR="00916E05" w:rsidRPr="002D6086" w:rsidRDefault="00916E05" w:rsidP="00916E05">
      <w:pPr>
        <w:pStyle w:val="enumlev1"/>
        <w:rPr>
          <w:lang w:val="de-CH"/>
        </w:rPr>
      </w:pPr>
      <w:r w:rsidRPr="002D6086">
        <w:rPr>
          <w:lang w:val="de-CH"/>
        </w:rPr>
        <w:t>–</w:t>
      </w:r>
      <w:r w:rsidRPr="002D6086">
        <w:rPr>
          <w:lang w:val="de-CH"/>
        </w:rPr>
        <w:tab/>
        <w:t>E6: 1 278.750 MHz and</w:t>
      </w:r>
    </w:p>
    <w:p w:rsidR="00916E05" w:rsidRPr="002D6086" w:rsidRDefault="00916E05" w:rsidP="00916E05">
      <w:pPr>
        <w:pStyle w:val="enumlev1"/>
        <w:rPr>
          <w:lang w:val="de-CH"/>
        </w:rPr>
      </w:pPr>
      <w:r w:rsidRPr="002D6086">
        <w:rPr>
          <w:lang w:val="de-CH"/>
        </w:rPr>
        <w:t>–</w:t>
      </w:r>
      <w:r w:rsidRPr="002D6086">
        <w:rPr>
          <w:lang w:val="de-CH"/>
        </w:rPr>
        <w:tab/>
        <w:t>E1: 1 575.420 MHz.</w:t>
      </w:r>
    </w:p>
    <w:p w:rsidR="00916E05" w:rsidRPr="002D6086" w:rsidRDefault="00916E05" w:rsidP="00916E05">
      <w:pPr>
        <w:rPr>
          <w:lang w:val="en-GB"/>
        </w:rPr>
      </w:pPr>
      <w:r w:rsidRPr="002D6086">
        <w:rPr>
          <w:lang w:val="en-GB"/>
        </w:rPr>
        <w:t>A total of ten signals, multiplexed and modulated onto the three carriers, are transmitted and are mapped to provide the “positioning/navigation/timing” (PNT)-services in different configurations; these are the Galileo “services”. Receivers can be designed to process one or several signals depending on the specific application, user requirements, and/or targeted market.</w:t>
      </w:r>
    </w:p>
    <w:p w:rsidR="00916E05" w:rsidRPr="002D6086" w:rsidRDefault="00916E05" w:rsidP="00916E05">
      <w:pPr>
        <w:rPr>
          <w:lang w:val="en-GB"/>
        </w:rPr>
      </w:pPr>
      <w:r w:rsidRPr="002D6086">
        <w:rPr>
          <w:lang w:val="en-GB"/>
        </w:rPr>
        <w:t>All signal components (carriers, sub-carriers, ranging codes, data bit rates) are coherently derived from an on-board, common atomic clock generator.</w:t>
      </w:r>
    </w:p>
    <w:p w:rsidR="00916E05" w:rsidRPr="002D6086" w:rsidRDefault="00916E05" w:rsidP="00916E05">
      <w:pPr>
        <w:rPr>
          <w:lang w:val="en-GB"/>
        </w:rPr>
      </w:pPr>
      <w:r w:rsidRPr="002D6086">
        <w:rPr>
          <w:lang w:val="en-GB"/>
        </w:rPr>
        <w:t>Compared to narrowband, single frequency navigation signals, Galileo’s frequency diversity and wide bandwidth signals allow better range accuracy for space-to-Earth propagation delay resolution, and improved multipath suppression, both of which increase the total accuracy.</w:t>
      </w:r>
    </w:p>
    <w:p w:rsidR="00916E05" w:rsidRPr="002D6086" w:rsidRDefault="00916E05" w:rsidP="00916E05">
      <w:pPr>
        <w:pStyle w:val="Heading1"/>
        <w:rPr>
          <w:lang w:val="en-GB"/>
        </w:rPr>
      </w:pPr>
      <w:bookmarkStart w:id="667" w:name="_Toc381866669"/>
      <w:bookmarkStart w:id="668" w:name="_Toc461539381"/>
      <w:bookmarkStart w:id="669" w:name="_Toc461539542"/>
      <w:bookmarkStart w:id="670" w:name="_Toc461539708"/>
      <w:bookmarkStart w:id="671" w:name="_Toc461539832"/>
      <w:bookmarkStart w:id="672" w:name="_Toc461539956"/>
      <w:bookmarkStart w:id="673" w:name="_Toc461540080"/>
      <w:bookmarkStart w:id="674" w:name="_Toc461540204"/>
      <w:bookmarkStart w:id="675" w:name="_Toc461540328"/>
      <w:bookmarkStart w:id="676" w:name="_Toc461540452"/>
      <w:bookmarkStart w:id="677" w:name="_Toc461541307"/>
      <w:bookmarkStart w:id="678" w:name="_Toc461606192"/>
      <w:bookmarkStart w:id="679" w:name="_Toc482001220"/>
      <w:bookmarkStart w:id="680" w:name="_Toc495943585"/>
      <w:bookmarkStart w:id="681" w:name="_Toc495943744"/>
      <w:bookmarkStart w:id="682" w:name="_Toc495943903"/>
      <w:bookmarkStart w:id="683" w:name="_Toc495944062"/>
      <w:bookmarkStart w:id="684" w:name="_Toc495944221"/>
      <w:bookmarkStart w:id="685" w:name="_Toc495944380"/>
      <w:bookmarkStart w:id="686" w:name="_Toc495944539"/>
      <w:bookmarkStart w:id="687" w:name="_Toc495944698"/>
      <w:r w:rsidRPr="002D6086">
        <w:rPr>
          <w:lang w:val="en-GB"/>
        </w:rPr>
        <w:t>2</w:t>
      </w:r>
      <w:r w:rsidRPr="002D6086">
        <w:rPr>
          <w:lang w:val="en-GB"/>
        </w:rPr>
        <w:tab/>
        <w:t>System overview</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916E05" w:rsidRPr="002D6086" w:rsidRDefault="00916E05" w:rsidP="00916E05">
      <w:pPr>
        <w:rPr>
          <w:lang w:val="en-GB"/>
        </w:rPr>
      </w:pPr>
      <w:bookmarkStart w:id="688" w:name="_Toc368646215"/>
      <w:r w:rsidRPr="002D6086">
        <w:rPr>
          <w:lang w:val="en-GB"/>
        </w:rPr>
        <w:t>Galileo is a space-based, all-weather, continuous radionavigation, positioning and time-transfer system which enables extremely accurate three-dimensional position and velocity information together with a precise common time reference to be provided to suitably equipped users.</w:t>
      </w:r>
    </w:p>
    <w:p w:rsidR="00916E05" w:rsidRPr="002D6086" w:rsidRDefault="00916E05" w:rsidP="00916E05">
      <w:pPr>
        <w:rPr>
          <w:lang w:val="en-GB"/>
        </w:rPr>
      </w:pPr>
      <w:r w:rsidRPr="002D6086">
        <w:rPr>
          <w:lang w:val="en-GB"/>
        </w:rPr>
        <w:t>The system operates on the principle of passive trilateration. Once the Galileo user equipment acquires the signals from at least four Galileo satellites, it measures the pseudo-ranges to the satellites, computes their positions, and synchronizes its clock to Galileo System Time using the received ephemeris and clock correction parameters. The receiver then determines the three-dimensional user position in a Galileo Terrestrial Reference Frame (GTRF) compatible with the International Terrestrial Reference Frame (ITRS), and the user clock offset from Galileo time, by essentially calculating the simultaneous solution of four range equations.</w:t>
      </w:r>
    </w:p>
    <w:p w:rsidR="00916E05" w:rsidRPr="002D6086" w:rsidRDefault="00916E05" w:rsidP="00916E05">
      <w:pPr>
        <w:rPr>
          <w:lang w:val="en-GB"/>
        </w:rPr>
      </w:pPr>
      <w:r w:rsidRPr="002D6086">
        <w:rPr>
          <w:lang w:val="en-GB"/>
        </w:rPr>
        <w:t>Similarly, the three-dimensional user velocity and user clock-rate offset can be estimated by solving four range rate equations given the pseudo-range rate measurements to four satellites. The measurements are termed “pseudo” because they are made by an imprecise (low-cost) user clock in the receiver and contain fixed bias terms due to the receiver’s clock offsets from Galileo time.</w:t>
      </w:r>
    </w:p>
    <w:p w:rsidR="00916E05" w:rsidRPr="002D6086" w:rsidRDefault="00916E05" w:rsidP="00916E05">
      <w:pPr>
        <w:pStyle w:val="Heading2"/>
        <w:rPr>
          <w:lang w:val="en-GB"/>
        </w:rPr>
      </w:pPr>
      <w:bookmarkStart w:id="689" w:name="_Toc381866670"/>
      <w:bookmarkStart w:id="690" w:name="_Toc461539382"/>
      <w:bookmarkStart w:id="691" w:name="_Toc461539543"/>
      <w:bookmarkStart w:id="692" w:name="_Toc461539709"/>
      <w:bookmarkStart w:id="693" w:name="_Toc461539833"/>
      <w:bookmarkStart w:id="694" w:name="_Toc461539957"/>
      <w:bookmarkStart w:id="695" w:name="_Toc461540081"/>
      <w:bookmarkStart w:id="696" w:name="_Toc461540205"/>
      <w:bookmarkStart w:id="697" w:name="_Toc461540329"/>
      <w:bookmarkStart w:id="698" w:name="_Toc461540453"/>
      <w:bookmarkStart w:id="699" w:name="_Toc461541308"/>
      <w:bookmarkStart w:id="700" w:name="_Toc461606193"/>
      <w:bookmarkStart w:id="701" w:name="_Toc482001221"/>
      <w:bookmarkStart w:id="702" w:name="_Toc495943586"/>
      <w:bookmarkStart w:id="703" w:name="_Toc495943745"/>
      <w:bookmarkStart w:id="704" w:name="_Toc495943904"/>
      <w:bookmarkStart w:id="705" w:name="_Toc495944063"/>
      <w:bookmarkStart w:id="706" w:name="_Toc495944222"/>
      <w:bookmarkStart w:id="707" w:name="_Toc495944381"/>
      <w:bookmarkStart w:id="708" w:name="_Toc495944540"/>
      <w:bookmarkStart w:id="709" w:name="_Toc495944699"/>
      <w:r w:rsidRPr="002D6086">
        <w:rPr>
          <w:lang w:val="en-GB"/>
        </w:rPr>
        <w:t>2.1</w:t>
      </w:r>
      <w:r w:rsidRPr="002D6086">
        <w:rPr>
          <w:lang w:val="en-GB"/>
        </w:rPr>
        <w:tab/>
        <w:t>Galileo applications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2D6086">
        <w:rPr>
          <w:lang w:val="en-GB"/>
        </w:rPr>
        <w:t xml:space="preserve"> </w:t>
      </w:r>
    </w:p>
    <w:p w:rsidR="00916E05" w:rsidRPr="00C54CB6" w:rsidRDefault="00916E05" w:rsidP="00916E05">
      <w:pPr>
        <w:pStyle w:val="Headingb"/>
        <w:rPr>
          <w:lang w:val="en-GB"/>
        </w:rPr>
      </w:pPr>
      <w:r w:rsidRPr="00C54CB6">
        <w:rPr>
          <w:lang w:val="en-GB"/>
        </w:rPr>
        <w:t>Mass market</w:t>
      </w:r>
    </w:p>
    <w:p w:rsidR="00916E05" w:rsidRPr="002D6086" w:rsidRDefault="00916E05" w:rsidP="00916E05">
      <w:pPr>
        <w:rPr>
          <w:lang w:val="en-GB"/>
        </w:rPr>
      </w:pPr>
      <w:r w:rsidRPr="002D6086">
        <w:rPr>
          <w:lang w:val="en-GB"/>
        </w:rPr>
        <w:t>Galileo provides an open, free of cost, positioning, navigation and timing (PNT) service, enabling a wide range of applications particularly those aimed at the general public. This service addresses the same user communities as those addressed by the GPS Standard Positioning Service; the signals transmitted are interoperable with GPS, so that combined GPS and Galileo PNT solutions will be possible.</w:t>
      </w:r>
    </w:p>
    <w:p w:rsidR="00916E05" w:rsidRPr="00C54CB6" w:rsidRDefault="00916E05" w:rsidP="00916E05">
      <w:pPr>
        <w:pStyle w:val="Headingb"/>
        <w:rPr>
          <w:lang w:val="en-GB"/>
        </w:rPr>
      </w:pPr>
      <w:r w:rsidRPr="00C54CB6">
        <w:rPr>
          <w:lang w:val="en-GB"/>
        </w:rPr>
        <w:lastRenderedPageBreak/>
        <w:t>Aviation, Maritime, Road and Rail</w:t>
      </w:r>
    </w:p>
    <w:p w:rsidR="00916E05" w:rsidRPr="002D6086" w:rsidRDefault="00916E05" w:rsidP="00916E05">
      <w:pPr>
        <w:rPr>
          <w:lang w:val="en-GB"/>
        </w:rPr>
      </w:pPr>
      <w:r w:rsidRPr="002D6086">
        <w:rPr>
          <w:lang w:val="en-GB"/>
        </w:rPr>
        <w:t>The Galileo E1 and E5 signals are aimed at supporting demanding, safety related applications (particularly aviation) and in the long term will enable dual frequency receivers to provide more reliable, accurate and precise navigation fixes than single frequency receivers.</w:t>
      </w:r>
    </w:p>
    <w:p w:rsidR="00916E05" w:rsidRPr="00C54CB6" w:rsidRDefault="00916E05" w:rsidP="00916E05">
      <w:pPr>
        <w:pStyle w:val="Headingb"/>
        <w:rPr>
          <w:lang w:val="en-GB"/>
        </w:rPr>
      </w:pPr>
      <w:r w:rsidRPr="00C54CB6">
        <w:rPr>
          <w:lang w:val="en-GB"/>
        </w:rPr>
        <w:t>Commercial</w:t>
      </w:r>
    </w:p>
    <w:p w:rsidR="00916E05" w:rsidRPr="002D6086" w:rsidRDefault="00916E05" w:rsidP="00916E05">
      <w:pPr>
        <w:rPr>
          <w:lang w:val="en-GB"/>
        </w:rPr>
      </w:pPr>
      <w:r w:rsidRPr="002D6086">
        <w:rPr>
          <w:lang w:val="en-GB"/>
        </w:rPr>
        <w:t>Galileo provides an encrypted commercial data dissemination service</w:t>
      </w:r>
      <w:r w:rsidRPr="002D6086">
        <w:rPr>
          <w:b/>
          <w:lang w:val="en-GB"/>
        </w:rPr>
        <w:t xml:space="preserve"> </w:t>
      </w:r>
      <w:r w:rsidRPr="002D6086">
        <w:rPr>
          <w:lang w:val="en-GB"/>
        </w:rPr>
        <w:t>facilitating the development of professional applications and offering enhanced performance compared with the basic service, particularly in terms of service guarantee and signal authentication.</w:t>
      </w:r>
    </w:p>
    <w:p w:rsidR="00916E05" w:rsidRPr="00C54CB6" w:rsidRDefault="00916E05" w:rsidP="00916E05">
      <w:pPr>
        <w:pStyle w:val="Headingb"/>
        <w:rPr>
          <w:lang w:val="en-GB"/>
        </w:rPr>
      </w:pPr>
      <w:r w:rsidRPr="00C54CB6">
        <w:rPr>
          <w:lang w:val="en-GB"/>
        </w:rPr>
        <w:t>Governmental</w:t>
      </w:r>
    </w:p>
    <w:p w:rsidR="00916E05" w:rsidRPr="002D6086" w:rsidRDefault="00916E05" w:rsidP="00916E05">
      <w:pPr>
        <w:rPr>
          <w:spacing w:val="-2"/>
          <w:lang w:val="en-GB"/>
        </w:rPr>
      </w:pPr>
      <w:r w:rsidRPr="002D6086">
        <w:rPr>
          <w:spacing w:val="-2"/>
          <w:lang w:val="en-GB"/>
        </w:rPr>
        <w:t>Galileo provides a robust and strongly encrypted “public regulated service (PRS)” restricted to access for use by public authorities responsible for civil protection, national security and law enforcement.</w:t>
      </w:r>
    </w:p>
    <w:p w:rsidR="00916E05" w:rsidRPr="00C54CB6" w:rsidRDefault="00916E05" w:rsidP="00916E05">
      <w:pPr>
        <w:pStyle w:val="Headingb"/>
        <w:rPr>
          <w:lang w:val="en-GB"/>
        </w:rPr>
      </w:pPr>
      <w:r w:rsidRPr="00C54CB6">
        <w:rPr>
          <w:lang w:val="en-GB"/>
        </w:rPr>
        <w:t>Search and Rescue</w:t>
      </w:r>
    </w:p>
    <w:p w:rsidR="00916E05" w:rsidRPr="002D6086" w:rsidRDefault="00916E05" w:rsidP="00916E05">
      <w:pPr>
        <w:rPr>
          <w:lang w:val="en-GB"/>
        </w:rPr>
      </w:pPr>
      <w:r w:rsidRPr="002D6086">
        <w:rPr>
          <w:lang w:val="en-GB"/>
        </w:rPr>
        <w:t>The Galileo Search and Rescue Service (SAR) represents a significant contribution to the international Cospas-Sarsat system taking an important role in the Medium Earth Orbit Search and Rescue system (MEOSAR). Galileo satellites are able to detect emergency signals (in the 406 MHz band) transmitted from distress beacons carried on ships, planes or personal hand-held user terminals, whose location data is then sent back to national rescue centres. At any given moment in time at least one Galileo satellite is in view of any location on Earth, enabling near real-time distress alert detection, identification and location. Each received distress call can be actively acknowledged by a return message to indicate that the distress call has been received. This can also enable the emergency channel to be released by the beacon.</w:t>
      </w:r>
    </w:p>
    <w:p w:rsidR="00916E05" w:rsidRPr="002D6086" w:rsidRDefault="00916E05" w:rsidP="00916E05">
      <w:pPr>
        <w:pStyle w:val="Heading1"/>
        <w:rPr>
          <w:lang w:val="en-GB"/>
        </w:rPr>
      </w:pPr>
      <w:bookmarkStart w:id="710" w:name="_Toc368646216"/>
      <w:bookmarkStart w:id="711" w:name="_Toc381866671"/>
      <w:bookmarkStart w:id="712" w:name="_Toc461539383"/>
      <w:bookmarkStart w:id="713" w:name="_Toc461539544"/>
      <w:bookmarkStart w:id="714" w:name="_Toc461539710"/>
      <w:bookmarkStart w:id="715" w:name="_Toc461539834"/>
      <w:bookmarkStart w:id="716" w:name="_Toc461539958"/>
      <w:bookmarkStart w:id="717" w:name="_Toc461540082"/>
      <w:bookmarkStart w:id="718" w:name="_Toc461540206"/>
      <w:bookmarkStart w:id="719" w:name="_Toc461540330"/>
      <w:bookmarkStart w:id="720" w:name="_Toc461540454"/>
      <w:bookmarkStart w:id="721" w:name="_Toc461541309"/>
      <w:bookmarkStart w:id="722" w:name="_Toc461606194"/>
      <w:bookmarkStart w:id="723" w:name="_Toc482001222"/>
      <w:bookmarkStart w:id="724" w:name="_Toc495943587"/>
      <w:bookmarkStart w:id="725" w:name="_Toc495943746"/>
      <w:bookmarkStart w:id="726" w:name="_Toc495943905"/>
      <w:bookmarkStart w:id="727" w:name="_Toc495944064"/>
      <w:bookmarkStart w:id="728" w:name="_Toc495944223"/>
      <w:bookmarkStart w:id="729" w:name="_Toc495944382"/>
      <w:bookmarkStart w:id="730" w:name="_Toc495944541"/>
      <w:bookmarkStart w:id="731" w:name="_Toc495944700"/>
      <w:r w:rsidRPr="002D6086">
        <w:rPr>
          <w:lang w:val="en-GB"/>
        </w:rPr>
        <w:t>3</w:t>
      </w:r>
      <w:r w:rsidRPr="002D6086">
        <w:rPr>
          <w:lang w:val="en-GB"/>
        </w:rPr>
        <w:tab/>
        <w:t>System segments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rsidR="00916E05" w:rsidRPr="002D6086" w:rsidRDefault="00916E05" w:rsidP="00916E05">
      <w:pPr>
        <w:rPr>
          <w:lang w:val="en-GB"/>
        </w:rPr>
      </w:pPr>
      <w:r w:rsidRPr="002D6086">
        <w:rPr>
          <w:lang w:val="en-GB"/>
        </w:rPr>
        <w:t>The system consists of three major segments: the space segment, the control segment and the user segment. The principal function of each segment is as follows.</w:t>
      </w:r>
    </w:p>
    <w:p w:rsidR="00916E05" w:rsidRPr="002D6086" w:rsidRDefault="00916E05" w:rsidP="00916E05">
      <w:pPr>
        <w:pStyle w:val="Heading2"/>
        <w:rPr>
          <w:lang w:val="en-GB"/>
        </w:rPr>
      </w:pPr>
      <w:bookmarkStart w:id="732" w:name="_Toc368646217"/>
      <w:bookmarkStart w:id="733" w:name="_Toc381866672"/>
      <w:bookmarkStart w:id="734" w:name="_Toc461539384"/>
      <w:bookmarkStart w:id="735" w:name="_Toc461539545"/>
      <w:bookmarkStart w:id="736" w:name="_Toc461539711"/>
      <w:bookmarkStart w:id="737" w:name="_Toc461539835"/>
      <w:bookmarkStart w:id="738" w:name="_Toc461539959"/>
      <w:bookmarkStart w:id="739" w:name="_Toc461540083"/>
      <w:bookmarkStart w:id="740" w:name="_Toc461540207"/>
      <w:bookmarkStart w:id="741" w:name="_Toc461540331"/>
      <w:bookmarkStart w:id="742" w:name="_Toc461540455"/>
      <w:bookmarkStart w:id="743" w:name="_Toc461541310"/>
      <w:bookmarkStart w:id="744" w:name="_Toc461606195"/>
      <w:bookmarkStart w:id="745" w:name="_Toc482001223"/>
      <w:bookmarkStart w:id="746" w:name="_Toc495943588"/>
      <w:bookmarkStart w:id="747" w:name="_Toc495943747"/>
      <w:bookmarkStart w:id="748" w:name="_Toc495943906"/>
      <w:bookmarkStart w:id="749" w:name="_Toc495944065"/>
      <w:bookmarkStart w:id="750" w:name="_Toc495944224"/>
      <w:bookmarkStart w:id="751" w:name="_Toc495944383"/>
      <w:bookmarkStart w:id="752" w:name="_Toc495944542"/>
      <w:bookmarkStart w:id="753" w:name="_Toc495944701"/>
      <w:r w:rsidRPr="002D6086">
        <w:rPr>
          <w:lang w:val="en-GB"/>
        </w:rPr>
        <w:t>3.1</w:t>
      </w:r>
      <w:r w:rsidRPr="002D6086">
        <w:rPr>
          <w:lang w:val="en-GB"/>
        </w:rPr>
        <w:tab/>
        <w:t>Space segment</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916E05" w:rsidRPr="002D6086" w:rsidRDefault="00916E05" w:rsidP="00916E05">
      <w:pPr>
        <w:rPr>
          <w:lang w:val="en-GB"/>
        </w:rPr>
      </w:pPr>
      <w:bookmarkStart w:id="754" w:name="_Toc368646220"/>
      <w:r w:rsidRPr="002D6086">
        <w:rPr>
          <w:lang w:val="en-GB"/>
        </w:rPr>
        <w:t>The space segment comprises the Galileo satellites, which function as “celestial” reference points, emitting precisely time-encoded navigation signals from space. The operational constellation of 24 satellites (plus six active spare satellites) operates in 14-hour orbits with a semi-major axis of about 30 000 km. Three equally spaced orbital planes are used, each plane containing ten satellites (including two spares), and which are inclined 56° relative to the Equator.</w:t>
      </w:r>
    </w:p>
    <w:p w:rsidR="00916E05" w:rsidRPr="002D6086" w:rsidRDefault="00916E05" w:rsidP="00916E05">
      <w:pPr>
        <w:pStyle w:val="Heading2"/>
        <w:rPr>
          <w:lang w:val="en-GB"/>
        </w:rPr>
      </w:pPr>
      <w:bookmarkStart w:id="755" w:name="_Toc368646218"/>
      <w:bookmarkStart w:id="756" w:name="_Toc381866673"/>
      <w:bookmarkStart w:id="757" w:name="_Toc461539385"/>
      <w:bookmarkStart w:id="758" w:name="_Toc461539546"/>
      <w:bookmarkStart w:id="759" w:name="_Toc461539712"/>
      <w:bookmarkStart w:id="760" w:name="_Toc461539836"/>
      <w:bookmarkStart w:id="761" w:name="_Toc461539960"/>
      <w:bookmarkStart w:id="762" w:name="_Toc461540084"/>
      <w:bookmarkStart w:id="763" w:name="_Toc461540208"/>
      <w:bookmarkStart w:id="764" w:name="_Toc461540332"/>
      <w:bookmarkStart w:id="765" w:name="_Toc461540456"/>
      <w:bookmarkStart w:id="766" w:name="_Toc461541311"/>
      <w:bookmarkStart w:id="767" w:name="_Toc461606196"/>
      <w:bookmarkStart w:id="768" w:name="_Toc482001224"/>
      <w:bookmarkStart w:id="769" w:name="_Toc495943589"/>
      <w:bookmarkStart w:id="770" w:name="_Toc495943748"/>
      <w:bookmarkStart w:id="771" w:name="_Toc495943907"/>
      <w:bookmarkStart w:id="772" w:name="_Toc495944066"/>
      <w:bookmarkStart w:id="773" w:name="_Toc495944225"/>
      <w:bookmarkStart w:id="774" w:name="_Toc495944384"/>
      <w:bookmarkStart w:id="775" w:name="_Toc495944543"/>
      <w:bookmarkStart w:id="776" w:name="_Toc495944702"/>
      <w:r w:rsidRPr="002D6086">
        <w:rPr>
          <w:lang w:val="en-GB"/>
        </w:rPr>
        <w:t>3.2</w:t>
      </w:r>
      <w:r w:rsidRPr="002D6086">
        <w:rPr>
          <w:lang w:val="en-GB"/>
        </w:rPr>
        <w:tab/>
        <w:t>Ground segment</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916E05" w:rsidRPr="002D6086" w:rsidRDefault="00916E05" w:rsidP="00916E05">
      <w:pPr>
        <w:rPr>
          <w:sz w:val="20"/>
          <w:lang w:val="en-GB" w:eastAsia="fr-FR"/>
        </w:rPr>
      </w:pPr>
      <w:r w:rsidRPr="002D6086">
        <w:rPr>
          <w:lang w:val="en-GB" w:eastAsia="fr-FR"/>
        </w:rPr>
        <w:t>The Galileo ground segment controls the entire Galileo constellation, monitors each satellite’s health status and up-loads data to each satellite for subsequent dissemination as the navigation message transmitted to user receivers. The key parameters of this navigation message, clock synchronization and orbit ephemeris, are calculated based on measurements performed by a worldwide network of stations. The telemetry, tracking and command functions utilize the space operations allocations just above 2 GHz.</w:t>
      </w:r>
    </w:p>
    <w:p w:rsidR="00916E05" w:rsidRPr="002D6086" w:rsidRDefault="00916E05" w:rsidP="00916E05">
      <w:pPr>
        <w:rPr>
          <w:lang w:val="en-GB" w:eastAsia="fr-FR"/>
        </w:rPr>
      </w:pPr>
      <w:r w:rsidRPr="002D6086">
        <w:rPr>
          <w:lang w:val="en-GB" w:eastAsia="fr-FR"/>
        </w:rPr>
        <w:t>The ground segment comprises the following functions:</w:t>
      </w:r>
    </w:p>
    <w:p w:rsidR="00916E05" w:rsidRPr="002D6086" w:rsidRDefault="00916E05" w:rsidP="00916E05">
      <w:pPr>
        <w:pStyle w:val="enumlev1"/>
        <w:rPr>
          <w:lang w:val="en-GB"/>
        </w:rPr>
      </w:pPr>
      <w:r w:rsidRPr="002D6086">
        <w:rPr>
          <w:lang w:val="en-GB"/>
        </w:rPr>
        <w:t>−</w:t>
      </w:r>
      <w:r w:rsidRPr="002D6086">
        <w:rPr>
          <w:lang w:val="en-GB"/>
        </w:rPr>
        <w:tab/>
        <w:t>constellation management and satellite control;</w:t>
      </w:r>
    </w:p>
    <w:p w:rsidR="00916E05" w:rsidRPr="002D6086" w:rsidRDefault="00916E05" w:rsidP="00916E05">
      <w:pPr>
        <w:pStyle w:val="enumlev1"/>
        <w:rPr>
          <w:lang w:val="en-GB"/>
        </w:rPr>
      </w:pPr>
      <w:r w:rsidRPr="002D6086">
        <w:rPr>
          <w:lang w:val="en-GB"/>
        </w:rPr>
        <w:t>−</w:t>
      </w:r>
      <w:r w:rsidRPr="002D6086">
        <w:rPr>
          <w:lang w:val="en-GB"/>
        </w:rPr>
        <w:tab/>
        <w:t>navigation and system health data processing and control;</w:t>
      </w:r>
    </w:p>
    <w:p w:rsidR="00916E05" w:rsidRPr="002D6086" w:rsidRDefault="00916E05" w:rsidP="00916E05">
      <w:pPr>
        <w:pStyle w:val="enumlev1"/>
        <w:rPr>
          <w:lang w:val="en-GB"/>
        </w:rPr>
      </w:pPr>
      <w:r w:rsidRPr="002D6086">
        <w:rPr>
          <w:lang w:val="en-GB"/>
        </w:rPr>
        <w:lastRenderedPageBreak/>
        <w:t>−</w:t>
      </w:r>
      <w:r w:rsidRPr="002D6086">
        <w:rPr>
          <w:lang w:val="en-GB"/>
        </w:rPr>
        <w:tab/>
        <w:t>spacecraft housekeeping and performance monitoring (Telemetry, Telecommand and Ranging);</w:t>
      </w:r>
    </w:p>
    <w:p w:rsidR="00916E05" w:rsidRPr="002D6086" w:rsidRDefault="00916E05" w:rsidP="00916E05">
      <w:pPr>
        <w:pStyle w:val="enumlev1"/>
        <w:rPr>
          <w:lang w:val="en-GB"/>
        </w:rPr>
      </w:pPr>
      <w:r w:rsidRPr="002D6086">
        <w:rPr>
          <w:lang w:val="en-GB"/>
        </w:rPr>
        <w:t>−</w:t>
      </w:r>
      <w:r w:rsidRPr="002D6086">
        <w:rPr>
          <w:lang w:val="en-GB"/>
        </w:rPr>
        <w:tab/>
        <w:t>uplink of mission data in the 5 000-5 010 MHz RNSS band.</w:t>
      </w:r>
    </w:p>
    <w:p w:rsidR="00916E05" w:rsidRPr="002D6086" w:rsidRDefault="00916E05" w:rsidP="00916E05">
      <w:pPr>
        <w:pStyle w:val="Heading2"/>
        <w:rPr>
          <w:lang w:val="en-GB"/>
        </w:rPr>
      </w:pPr>
      <w:bookmarkStart w:id="777" w:name="_Toc368646219"/>
      <w:bookmarkStart w:id="778" w:name="_Toc381866674"/>
      <w:bookmarkStart w:id="779" w:name="_Toc461539386"/>
      <w:bookmarkStart w:id="780" w:name="_Toc461539547"/>
      <w:bookmarkStart w:id="781" w:name="_Toc461539713"/>
      <w:bookmarkStart w:id="782" w:name="_Toc461539837"/>
      <w:bookmarkStart w:id="783" w:name="_Toc461539961"/>
      <w:bookmarkStart w:id="784" w:name="_Toc461540085"/>
      <w:bookmarkStart w:id="785" w:name="_Toc461540209"/>
      <w:bookmarkStart w:id="786" w:name="_Toc461540333"/>
      <w:bookmarkStart w:id="787" w:name="_Toc461540457"/>
      <w:bookmarkStart w:id="788" w:name="_Toc461541312"/>
      <w:bookmarkStart w:id="789" w:name="_Toc461606197"/>
      <w:bookmarkStart w:id="790" w:name="_Toc482001225"/>
      <w:bookmarkStart w:id="791" w:name="_Toc495943590"/>
      <w:bookmarkStart w:id="792" w:name="_Toc495943749"/>
      <w:bookmarkStart w:id="793" w:name="_Toc495943908"/>
      <w:bookmarkStart w:id="794" w:name="_Toc495944067"/>
      <w:bookmarkStart w:id="795" w:name="_Toc495944226"/>
      <w:bookmarkStart w:id="796" w:name="_Toc495944385"/>
      <w:bookmarkStart w:id="797" w:name="_Toc495944544"/>
      <w:bookmarkStart w:id="798" w:name="_Toc495944703"/>
      <w:r w:rsidRPr="002D6086">
        <w:rPr>
          <w:lang w:val="en-GB"/>
        </w:rPr>
        <w:t>3.3</w:t>
      </w:r>
      <w:r w:rsidRPr="002D6086">
        <w:rPr>
          <w:lang w:val="en-GB"/>
        </w:rPr>
        <w:tab/>
        <w:t>User segment</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00916E05" w:rsidRPr="002D6086" w:rsidRDefault="00916E05" w:rsidP="00916E05">
      <w:pPr>
        <w:rPr>
          <w:lang w:val="en-GB"/>
        </w:rPr>
      </w:pPr>
      <w:r w:rsidRPr="002D6086">
        <w:rPr>
          <w:lang w:val="en-GB"/>
        </w:rPr>
        <w:t>The user segment comprises all user terminals and their associated support equipment. The Galileo user terminal typically consists of an antenna, receiver, processor, and input/output devices, as appropriate. It acquires and tracks navigation signals from all Galileo satellites in view, calculates pseudo-ranges and pseudo-range rates, and provides instantaneous three-dimensional position, velocity, and system time.</w:t>
      </w:r>
    </w:p>
    <w:p w:rsidR="00916E05" w:rsidRPr="002D6086" w:rsidRDefault="00916E05" w:rsidP="00916E05">
      <w:pPr>
        <w:pStyle w:val="Heading1"/>
        <w:rPr>
          <w:lang w:val="en-GB"/>
        </w:rPr>
      </w:pPr>
      <w:bookmarkStart w:id="799" w:name="_Toc381866675"/>
      <w:bookmarkStart w:id="800" w:name="_Toc461539387"/>
      <w:bookmarkStart w:id="801" w:name="_Toc461539548"/>
      <w:bookmarkStart w:id="802" w:name="_Toc461539714"/>
      <w:bookmarkStart w:id="803" w:name="_Toc461539838"/>
      <w:bookmarkStart w:id="804" w:name="_Toc461539962"/>
      <w:bookmarkStart w:id="805" w:name="_Toc461540086"/>
      <w:bookmarkStart w:id="806" w:name="_Toc461540210"/>
      <w:bookmarkStart w:id="807" w:name="_Toc461540334"/>
      <w:bookmarkStart w:id="808" w:name="_Toc461540458"/>
      <w:bookmarkStart w:id="809" w:name="_Toc461541313"/>
      <w:bookmarkStart w:id="810" w:name="_Toc461606198"/>
      <w:bookmarkStart w:id="811" w:name="_Toc482001226"/>
      <w:bookmarkStart w:id="812" w:name="_Toc495943591"/>
      <w:bookmarkStart w:id="813" w:name="_Toc495943750"/>
      <w:bookmarkStart w:id="814" w:name="_Toc495943909"/>
      <w:bookmarkStart w:id="815" w:name="_Toc495944068"/>
      <w:bookmarkStart w:id="816" w:name="_Toc495944227"/>
      <w:bookmarkStart w:id="817" w:name="_Toc495944386"/>
      <w:bookmarkStart w:id="818" w:name="_Toc495944545"/>
      <w:bookmarkStart w:id="819" w:name="_Toc495944704"/>
      <w:r w:rsidRPr="002D6086">
        <w:rPr>
          <w:lang w:val="en-GB"/>
        </w:rPr>
        <w:t>4</w:t>
      </w:r>
      <w:r w:rsidRPr="002D6086">
        <w:rPr>
          <w:lang w:val="en-GB"/>
        </w:rPr>
        <w:tab/>
        <w:t>Galileo signal structure</w:t>
      </w:r>
      <w:bookmarkEnd w:id="754"/>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916E05" w:rsidRPr="002D6086" w:rsidRDefault="00916E05" w:rsidP="00916E05">
      <w:pPr>
        <w:rPr>
          <w:lang w:val="en-GB" w:eastAsia="ar-SA"/>
        </w:rPr>
      </w:pPr>
      <w:r w:rsidRPr="002D6086">
        <w:rPr>
          <w:lang w:val="en-GB" w:eastAsia="ar-SA"/>
        </w:rPr>
        <w:t>The following provides a description of Galileo signals for positioning, navigation and timing (PNT) applications.</w:t>
      </w:r>
    </w:p>
    <w:p w:rsidR="00916E05" w:rsidRPr="002D6086" w:rsidRDefault="00916E05" w:rsidP="00916E05">
      <w:pPr>
        <w:pStyle w:val="Heading2"/>
        <w:rPr>
          <w:lang w:val="en-GB"/>
        </w:rPr>
      </w:pPr>
      <w:bookmarkStart w:id="820" w:name="_Toc368646221"/>
      <w:bookmarkStart w:id="821" w:name="_Toc381866676"/>
      <w:bookmarkStart w:id="822" w:name="_Toc461539388"/>
      <w:bookmarkStart w:id="823" w:name="_Toc461539549"/>
      <w:bookmarkStart w:id="824" w:name="_Toc461539715"/>
      <w:bookmarkStart w:id="825" w:name="_Toc461539839"/>
      <w:bookmarkStart w:id="826" w:name="_Toc461539963"/>
      <w:bookmarkStart w:id="827" w:name="_Toc461540087"/>
      <w:bookmarkStart w:id="828" w:name="_Toc461540211"/>
      <w:bookmarkStart w:id="829" w:name="_Toc461540335"/>
      <w:bookmarkStart w:id="830" w:name="_Toc461540459"/>
      <w:bookmarkStart w:id="831" w:name="_Toc461541314"/>
      <w:bookmarkStart w:id="832" w:name="_Toc461606199"/>
      <w:bookmarkStart w:id="833" w:name="_Toc482001227"/>
      <w:bookmarkStart w:id="834" w:name="_Toc495943592"/>
      <w:bookmarkStart w:id="835" w:name="_Toc495943751"/>
      <w:bookmarkStart w:id="836" w:name="_Toc495943910"/>
      <w:bookmarkStart w:id="837" w:name="_Toc495944069"/>
      <w:bookmarkStart w:id="838" w:name="_Toc495944228"/>
      <w:bookmarkStart w:id="839" w:name="_Toc495944387"/>
      <w:bookmarkStart w:id="840" w:name="_Toc495944546"/>
      <w:bookmarkStart w:id="841" w:name="_Toc495944705"/>
      <w:r w:rsidRPr="002D6086">
        <w:rPr>
          <w:lang w:val="en-GB"/>
        </w:rPr>
        <w:t>4.1</w:t>
      </w:r>
      <w:r w:rsidRPr="002D6086">
        <w:rPr>
          <w:lang w:val="en-GB"/>
        </w:rPr>
        <w:tab/>
        <w:t>Galileo E1 signal</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916E05" w:rsidRPr="002D6086" w:rsidRDefault="00916E05" w:rsidP="00916E05">
      <w:pPr>
        <w:rPr>
          <w:szCs w:val="24"/>
          <w:lang w:val="en-GB" w:eastAsia="fr-FR"/>
        </w:rPr>
      </w:pPr>
      <w:r w:rsidRPr="002D6086">
        <w:rPr>
          <w:lang w:val="en-GB"/>
        </w:rPr>
        <w:t xml:space="preserve">The Galileo </w:t>
      </w:r>
      <w:r w:rsidRPr="002D6086">
        <w:rPr>
          <w:lang w:val="en-GB" w:eastAsia="ar-SA"/>
        </w:rPr>
        <w:t>E1 signal is transmitted on the centre frequency of 1 575.42 MHz.</w:t>
      </w:r>
    </w:p>
    <w:p w:rsidR="00916E05" w:rsidRPr="002D6086" w:rsidRDefault="00916E05" w:rsidP="00916E05">
      <w:pPr>
        <w:rPr>
          <w:lang w:val="en-GB" w:eastAsia="ar-SA"/>
        </w:rPr>
      </w:pPr>
      <w:r w:rsidRPr="002D6086">
        <w:rPr>
          <w:lang w:val="en-GB" w:eastAsia="ar-SA"/>
        </w:rPr>
        <w:t xml:space="preserve">It comprises three components which can be used as standalone or in combination with other signals depending on the performance demanded by the application. The components are primarily provided for the Open Service (OS) and the Public Regulated Service (PRS), including navigation messages. The Galileo E1 carrier is modulated with a MBOC modulation (consisting of the E1-B data component and the E1-C dataless component) for the OS service, and a cosine BOC (15, 2.5) modulation (consisting of the E1-A component) for the PRS. </w:t>
      </w:r>
      <w:r w:rsidRPr="002D6086">
        <w:rPr>
          <w:szCs w:val="24"/>
          <w:lang w:val="en-GB" w:eastAsia="fr-FR"/>
        </w:rPr>
        <w:t>The E1-B data stream can be populated with additional messages to offer enhanced navigation and timing functionality.</w:t>
      </w:r>
    </w:p>
    <w:p w:rsidR="00916E05" w:rsidRPr="002D6086" w:rsidRDefault="00916E05" w:rsidP="00916E05">
      <w:pPr>
        <w:rPr>
          <w:lang w:val="en-GB" w:eastAsia="ar-SA"/>
        </w:rPr>
      </w:pPr>
      <w:r w:rsidRPr="002D6086">
        <w:rPr>
          <w:lang w:val="en-GB" w:eastAsia="ar-SA"/>
        </w:rPr>
        <w:t>A BOC modulation is used to form the required spectral shape (power spectral density distribution over frequency) for the transmitted signal. BOC type signals are expressed in the form BOC(</w:t>
      </w:r>
      <w:r w:rsidRPr="002D6086">
        <w:rPr>
          <w:i/>
          <w:lang w:val="en-GB" w:eastAsia="ar-SA"/>
        </w:rPr>
        <w:t>f</w:t>
      </w:r>
      <w:r w:rsidRPr="002D6086">
        <w:rPr>
          <w:i/>
          <w:vertAlign w:val="subscript"/>
          <w:lang w:val="en-GB" w:eastAsia="ar-SA"/>
        </w:rPr>
        <w:t>sub</w:t>
      </w:r>
      <w:r w:rsidRPr="002D6086">
        <w:rPr>
          <w:lang w:val="en-GB" w:eastAsia="ar-SA"/>
        </w:rPr>
        <w:t>,</w:t>
      </w:r>
      <w:r w:rsidRPr="002D6086">
        <w:rPr>
          <w:i/>
          <w:lang w:val="en-GB" w:eastAsia="ar-SA"/>
        </w:rPr>
        <w:t>f</w:t>
      </w:r>
      <w:r w:rsidRPr="002D6086">
        <w:rPr>
          <w:i/>
          <w:vertAlign w:val="subscript"/>
          <w:lang w:val="en-GB" w:eastAsia="ar-SA"/>
        </w:rPr>
        <w:t>chip</w:t>
      </w:r>
      <w:r w:rsidRPr="002D6086">
        <w:rPr>
          <w:lang w:val="en-GB" w:eastAsia="ar-SA"/>
        </w:rPr>
        <w:t>) where frequencies are indicated as multiples of the GPS C/A code chip rate of 1.023 Mchip/s.</w:t>
      </w:r>
    </w:p>
    <w:p w:rsidR="00916E05" w:rsidRPr="002D6086" w:rsidRDefault="00916E05" w:rsidP="00916E05">
      <w:pPr>
        <w:rPr>
          <w:lang w:val="en-GB" w:eastAsia="ar-SA"/>
        </w:rPr>
      </w:pPr>
      <w:r w:rsidRPr="002D6086">
        <w:rPr>
          <w:lang w:val="en-GB" w:eastAsia="ar-SA"/>
        </w:rPr>
        <w:t>The power spectral density of the Galileo PRS signal is given by:</w:t>
      </w:r>
    </w:p>
    <w:p w:rsidR="00916E05" w:rsidRPr="00C54CB6" w:rsidRDefault="00916E05" w:rsidP="00916E05">
      <w:pPr>
        <w:pStyle w:val="Equation"/>
      </w:pPr>
      <w:r w:rsidRPr="002D6086">
        <w:rPr>
          <w:lang w:val="en-GB"/>
        </w:rPr>
        <w:tab/>
      </w:r>
      <w:r w:rsidRPr="002D6086">
        <w:rPr>
          <w:lang w:val="en-GB"/>
        </w:rPr>
        <w:tab/>
      </w:r>
      <w:r w:rsidRPr="00C54CB6">
        <w:object w:dxaOrig="4580" w:dyaOrig="1560">
          <v:shape id="_x0000_i1029" type="#_x0000_t75" style="width:229.25pt;height:78.9pt" o:ole="">
            <v:imagedata r:id="rId23" o:title=""/>
          </v:shape>
          <o:OLEObject Type="Embed" ProgID="Equation.3" ShapeID="_x0000_i1029" DrawAspect="Content" ObjectID="_1584275417" r:id="rId24"/>
        </w:object>
      </w:r>
    </w:p>
    <w:p w:rsidR="00916E05" w:rsidRPr="002D6086" w:rsidRDefault="00916E05" w:rsidP="00916E05">
      <w:pPr>
        <w:rPr>
          <w:sz w:val="20"/>
          <w:lang w:val="en-GB" w:eastAsia="ar-SA"/>
        </w:rPr>
      </w:pPr>
      <w:r w:rsidRPr="002D6086">
        <w:rPr>
          <w:lang w:val="en-GB" w:eastAsia="ar-SA"/>
        </w:rPr>
        <w:t xml:space="preserve">where </w:t>
      </w:r>
      <w:r w:rsidRPr="002D6086">
        <w:rPr>
          <w:i/>
          <w:lang w:val="en-GB" w:eastAsia="ar-SA"/>
        </w:rPr>
        <w:t>f</w:t>
      </w:r>
      <w:r w:rsidRPr="002D6086">
        <w:rPr>
          <w:i/>
          <w:vertAlign w:val="subscript"/>
          <w:lang w:val="en-GB" w:eastAsia="ar-SA"/>
        </w:rPr>
        <w:t>s</w:t>
      </w:r>
      <w:r w:rsidRPr="002D6086">
        <w:rPr>
          <w:i/>
          <w:lang w:val="en-GB" w:eastAsia="ar-SA"/>
        </w:rPr>
        <w:t> </w:t>
      </w:r>
      <w:r w:rsidRPr="002D6086">
        <w:rPr>
          <w:lang w:val="en-GB" w:eastAsia="ar-SA"/>
        </w:rPr>
        <w:t>= 15 × 1.023 MHz</w:t>
      </w:r>
      <w:r w:rsidRPr="002D6086">
        <w:rPr>
          <w:lang w:val="en-GB"/>
        </w:rPr>
        <w:t xml:space="preserve"> </w:t>
      </w:r>
      <w:r w:rsidRPr="002D6086">
        <w:rPr>
          <w:lang w:val="en-GB" w:eastAsia="ar-SA"/>
        </w:rPr>
        <w:t xml:space="preserve">is the subcarrier frequency and </w:t>
      </w:r>
      <w:r w:rsidRPr="002D6086">
        <w:rPr>
          <w:i/>
          <w:lang w:val="en-GB" w:eastAsia="ar-SA"/>
        </w:rPr>
        <w:t>f</w:t>
      </w:r>
      <w:r w:rsidRPr="002D6086">
        <w:rPr>
          <w:i/>
          <w:vertAlign w:val="subscript"/>
          <w:lang w:val="en-GB" w:eastAsia="ar-SA"/>
        </w:rPr>
        <w:t>c</w:t>
      </w:r>
      <w:r w:rsidRPr="002D6086">
        <w:rPr>
          <w:lang w:val="en-GB" w:eastAsia="ar-SA"/>
        </w:rPr>
        <w:t> = 2.5 × 1.023 MHz is</w:t>
      </w:r>
      <w:r w:rsidRPr="002D6086">
        <w:rPr>
          <w:lang w:val="en-GB"/>
        </w:rPr>
        <w:t xml:space="preserve"> </w:t>
      </w:r>
      <w:r w:rsidRPr="002D6086">
        <w:rPr>
          <w:lang w:val="en-GB" w:eastAsia="ar-SA"/>
        </w:rPr>
        <w:t>the chip rate.</w:t>
      </w:r>
    </w:p>
    <w:p w:rsidR="00916E05" w:rsidRPr="002D6086" w:rsidRDefault="00916E05" w:rsidP="00916E05">
      <w:pPr>
        <w:rPr>
          <w:lang w:val="en-GB" w:eastAsia="ar-SA"/>
        </w:rPr>
      </w:pPr>
      <w:r w:rsidRPr="002D6086">
        <w:rPr>
          <w:lang w:val="en-GB" w:eastAsia="ar-SA"/>
        </w:rPr>
        <w:t xml:space="preserve">The MBOC modulation results in a spectrum </w:t>
      </w:r>
      <w:r w:rsidRPr="00C54CB6">
        <w:rPr>
          <w:position w:val="-12"/>
          <w:sz w:val="20"/>
        </w:rPr>
        <w:object w:dxaOrig="1185" w:dyaOrig="360">
          <v:shape id="_x0000_i1030" type="#_x0000_t75" style="width:57pt;height:17.85pt" o:ole="" o:allowoverlap="f">
            <v:imagedata r:id="rId25" o:title=""/>
          </v:shape>
          <o:OLEObject Type="Embed" ProgID="Equation.3" ShapeID="_x0000_i1030" DrawAspect="Content" ObjectID="_1584275418" r:id="rId26"/>
        </w:object>
      </w:r>
      <w:r w:rsidRPr="002D6086">
        <w:rPr>
          <w:lang w:val="en-GB" w:eastAsia="ar-SA"/>
        </w:rPr>
        <w:t>of the signal given by:</w:t>
      </w:r>
    </w:p>
    <w:p w:rsidR="00916E05" w:rsidRPr="00C54CB6" w:rsidRDefault="00916E05" w:rsidP="00916E05">
      <w:pPr>
        <w:pStyle w:val="Equation"/>
      </w:pPr>
      <w:r w:rsidRPr="002D6086">
        <w:rPr>
          <w:lang w:val="en-GB"/>
        </w:rPr>
        <w:tab/>
      </w:r>
      <w:r w:rsidRPr="002D6086">
        <w:rPr>
          <w:lang w:val="en-GB"/>
        </w:rPr>
        <w:tab/>
      </w:r>
      <w:r w:rsidRPr="00C54CB6">
        <w:object w:dxaOrig="4545" w:dyaOrig="630">
          <v:shape id="_x0000_i1031" type="#_x0000_t75" style="width:224.65pt;height:31.1pt" o:ole="">
            <v:imagedata r:id="rId27" o:title=""/>
          </v:shape>
          <o:OLEObject Type="Embed" ProgID="Equation.3" ShapeID="_x0000_i1031" DrawAspect="Content" ObjectID="_1584275419" r:id="rId28"/>
        </w:object>
      </w:r>
    </w:p>
    <w:p w:rsidR="00916E05" w:rsidRPr="00C54CB6" w:rsidRDefault="00916E05" w:rsidP="00916E05">
      <w:pPr>
        <w:spacing w:before="0"/>
        <w:rPr>
          <w:lang w:eastAsia="ar-SA"/>
        </w:rPr>
      </w:pPr>
      <w:r w:rsidRPr="00C54CB6">
        <w:rPr>
          <w:lang w:eastAsia="ar-SA"/>
        </w:rPr>
        <w:t>where:</w:t>
      </w:r>
    </w:p>
    <w:p w:rsidR="00916E05" w:rsidRPr="00C54CB6" w:rsidRDefault="00916E05" w:rsidP="00916E05">
      <w:pPr>
        <w:pStyle w:val="Equation"/>
        <w:spacing w:before="0"/>
        <w:rPr>
          <w:lang w:eastAsia="ar-SA"/>
        </w:rPr>
      </w:pPr>
      <w:r w:rsidRPr="00C54CB6">
        <w:tab/>
      </w:r>
      <w:r w:rsidRPr="00C54CB6">
        <w:tab/>
      </w:r>
      <w:r w:rsidRPr="00C54CB6">
        <w:object w:dxaOrig="4040" w:dyaOrig="1460">
          <v:shape id="_x0000_i1032" type="#_x0000_t75" style="width:202.75pt;height:73.75pt" o:ole="">
            <v:imagedata r:id="rId29" o:title=""/>
          </v:shape>
          <o:OLEObject Type="Embed" ProgID="Equation.3" ShapeID="_x0000_i1032" DrawAspect="Content" ObjectID="_1584275420" r:id="rId30"/>
        </w:object>
      </w:r>
    </w:p>
    <w:p w:rsidR="00916E05" w:rsidRPr="002D6086" w:rsidRDefault="00916E05" w:rsidP="00916E05">
      <w:pPr>
        <w:spacing w:before="0"/>
        <w:rPr>
          <w:lang w:val="en-GB" w:eastAsia="ar-SA"/>
        </w:rPr>
      </w:pPr>
      <w:r w:rsidRPr="002D6086">
        <w:rPr>
          <w:lang w:val="en-GB" w:eastAsia="ar-SA"/>
        </w:rPr>
        <w:t>with:</w:t>
      </w:r>
    </w:p>
    <w:p w:rsidR="00916E05" w:rsidRPr="002D6086" w:rsidRDefault="00916E05" w:rsidP="00916E05">
      <w:pPr>
        <w:tabs>
          <w:tab w:val="right" w:pos="1871"/>
          <w:tab w:val="left" w:pos="2041"/>
        </w:tabs>
        <w:spacing w:before="0"/>
        <w:ind w:left="2041" w:hanging="2041"/>
        <w:rPr>
          <w:lang w:val="en-GB" w:eastAsia="ar-SA"/>
        </w:rPr>
      </w:pPr>
      <w:r w:rsidRPr="002D6086">
        <w:rPr>
          <w:i/>
          <w:lang w:val="en-GB" w:eastAsia="ar-SA"/>
        </w:rPr>
        <w:lastRenderedPageBreak/>
        <w:tab/>
        <w:t>f</w:t>
      </w:r>
      <w:r w:rsidRPr="002D6086">
        <w:rPr>
          <w:i/>
          <w:vertAlign w:val="subscript"/>
          <w:lang w:val="en-GB" w:eastAsia="ar-SA"/>
        </w:rPr>
        <w:t>s</w:t>
      </w:r>
      <w:r w:rsidRPr="002D6086">
        <w:rPr>
          <w:lang w:val="en-GB" w:eastAsia="ar-SA"/>
        </w:rPr>
        <w:t> =</w:t>
      </w:r>
      <w:r w:rsidRPr="002D6086">
        <w:rPr>
          <w:lang w:val="en-GB" w:eastAsia="ar-SA"/>
        </w:rPr>
        <w:tab/>
        <w:t xml:space="preserve">1 × 1.023 MHz as the subcarrier frequency and </w:t>
      </w:r>
      <w:r w:rsidRPr="002D6086">
        <w:rPr>
          <w:i/>
          <w:lang w:val="en-GB" w:eastAsia="ar-SA"/>
        </w:rPr>
        <w:t>f</w:t>
      </w:r>
      <w:r w:rsidRPr="002D6086">
        <w:rPr>
          <w:i/>
          <w:vertAlign w:val="subscript"/>
          <w:lang w:val="en-GB" w:eastAsia="ar-SA"/>
        </w:rPr>
        <w:t>c</w:t>
      </w:r>
      <w:r w:rsidRPr="002D6086">
        <w:rPr>
          <w:lang w:val="en-GB" w:eastAsia="ar-SA"/>
        </w:rPr>
        <w:t> = 1 × 1.023 MHz as</w:t>
      </w:r>
      <w:r w:rsidRPr="002D6086">
        <w:rPr>
          <w:vertAlign w:val="subscript"/>
          <w:lang w:val="en-GB" w:eastAsia="ar-SA"/>
        </w:rPr>
        <w:t xml:space="preserve"> </w:t>
      </w:r>
      <w:r w:rsidRPr="002D6086">
        <w:rPr>
          <w:lang w:val="en-GB" w:eastAsia="ar-SA"/>
        </w:rPr>
        <w:t>the chip rate for BOC(1,1)</w:t>
      </w:r>
    </w:p>
    <w:p w:rsidR="00916E05" w:rsidRPr="002D6086" w:rsidRDefault="00916E05" w:rsidP="00916E05">
      <w:pPr>
        <w:tabs>
          <w:tab w:val="right" w:pos="1871"/>
          <w:tab w:val="left" w:pos="2041"/>
        </w:tabs>
        <w:spacing w:before="80"/>
        <w:ind w:left="2041" w:hanging="2041"/>
        <w:rPr>
          <w:lang w:val="en-GB" w:eastAsia="ar-SA"/>
        </w:rPr>
      </w:pPr>
      <w:r w:rsidRPr="002D6086">
        <w:rPr>
          <w:i/>
          <w:lang w:val="en-GB" w:eastAsia="ar-SA"/>
        </w:rPr>
        <w:tab/>
        <w:t>f</w:t>
      </w:r>
      <w:r w:rsidRPr="002D6086">
        <w:rPr>
          <w:i/>
          <w:vertAlign w:val="subscript"/>
          <w:lang w:val="en-GB" w:eastAsia="ar-SA"/>
        </w:rPr>
        <w:t>s</w:t>
      </w:r>
      <w:r w:rsidRPr="002D6086">
        <w:rPr>
          <w:lang w:val="en-GB" w:eastAsia="ar-SA"/>
        </w:rPr>
        <w:t> =</w:t>
      </w:r>
      <w:r w:rsidRPr="002D6086">
        <w:rPr>
          <w:lang w:val="en-GB" w:eastAsia="ar-SA"/>
        </w:rPr>
        <w:tab/>
        <w:t>6 × 1.023 </w:t>
      </w:r>
      <w:r w:rsidRPr="002D6086">
        <w:rPr>
          <w:lang w:val="en-GB"/>
        </w:rPr>
        <w:t>MHz</w:t>
      </w:r>
      <w:r w:rsidRPr="002D6086">
        <w:rPr>
          <w:lang w:val="en-GB" w:eastAsia="ar-SA"/>
        </w:rPr>
        <w:t xml:space="preserve"> as the subcarrier frequency and </w:t>
      </w:r>
      <w:r w:rsidRPr="002D6086">
        <w:rPr>
          <w:i/>
          <w:lang w:val="en-GB" w:eastAsia="ar-SA"/>
        </w:rPr>
        <w:t>f</w:t>
      </w:r>
      <w:r w:rsidRPr="002D6086">
        <w:rPr>
          <w:i/>
          <w:vertAlign w:val="subscript"/>
          <w:lang w:val="en-GB" w:eastAsia="ar-SA"/>
        </w:rPr>
        <w:t>c</w:t>
      </w:r>
      <w:r w:rsidRPr="002D6086">
        <w:rPr>
          <w:lang w:val="en-GB" w:eastAsia="ar-SA"/>
        </w:rPr>
        <w:t> = 1 × 1.023 MHz as</w:t>
      </w:r>
      <w:r w:rsidRPr="002D6086">
        <w:rPr>
          <w:vertAlign w:val="subscript"/>
          <w:lang w:val="en-GB" w:eastAsia="ar-SA"/>
        </w:rPr>
        <w:t xml:space="preserve"> </w:t>
      </w:r>
      <w:r w:rsidRPr="002D6086">
        <w:rPr>
          <w:lang w:val="en-GB" w:eastAsia="ar-SA"/>
        </w:rPr>
        <w:t>the chip rate for BOC(6,1).</w:t>
      </w:r>
    </w:p>
    <w:p w:rsidR="00916E05" w:rsidRPr="002D6086" w:rsidRDefault="00916E05" w:rsidP="00D9602B">
      <w:pPr>
        <w:pStyle w:val="TableNo"/>
        <w:rPr>
          <w:lang w:val="en-GB"/>
        </w:rPr>
      </w:pPr>
      <w:r w:rsidRPr="002D6086">
        <w:rPr>
          <w:lang w:val="en-GB"/>
        </w:rPr>
        <w:t>TABLE 7</w:t>
      </w:r>
    </w:p>
    <w:p w:rsidR="00916E05" w:rsidRPr="002D6086" w:rsidRDefault="00916E05" w:rsidP="00D9602B">
      <w:pPr>
        <w:pStyle w:val="Tabletitle"/>
        <w:rPr>
          <w:lang w:val="en-GB"/>
        </w:rPr>
      </w:pPr>
      <w:r w:rsidRPr="002D6086">
        <w:rPr>
          <w:lang w:val="en-GB"/>
        </w:rPr>
        <w:t>Galileo E1 transmissions in the 1 559-1 610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916E05" w:rsidRPr="00C54CB6" w:rsidTr="008A4D4E">
        <w:trPr>
          <w:jc w:val="center"/>
        </w:trPr>
        <w:tc>
          <w:tcPr>
            <w:tcW w:w="4823" w:type="dxa"/>
          </w:tcPr>
          <w:p w:rsidR="00916E05" w:rsidRPr="00C54CB6" w:rsidRDefault="00916E05" w:rsidP="00D9602B">
            <w:pPr>
              <w:pStyle w:val="Tablehead"/>
              <w:rPr>
                <w:rFonts w:eastAsia="MS PGothic"/>
              </w:rPr>
            </w:pPr>
            <w:r w:rsidRPr="00C54CB6">
              <w:rPr>
                <w:rFonts w:eastAsia="MS PGothic"/>
              </w:rPr>
              <w:t>Parameter</w:t>
            </w:r>
          </w:p>
        </w:tc>
        <w:tc>
          <w:tcPr>
            <w:tcW w:w="4822" w:type="dxa"/>
          </w:tcPr>
          <w:p w:rsidR="00916E05" w:rsidRPr="00C54CB6" w:rsidRDefault="00916E05" w:rsidP="00D9602B">
            <w:pPr>
              <w:pStyle w:val="Tablehead"/>
              <w:rPr>
                <w:rFonts w:eastAsia="MS PGothic"/>
              </w:rPr>
            </w:pPr>
            <w:r w:rsidRPr="00C54CB6">
              <w:rPr>
                <w:rFonts w:eastAsia="MS PGothic"/>
              </w:rPr>
              <w:t>Parameter value</w:t>
            </w:r>
          </w:p>
        </w:tc>
      </w:tr>
      <w:tr w:rsidR="00916E05" w:rsidRPr="00C54CB6" w:rsidTr="008A4D4E">
        <w:trPr>
          <w:jc w:val="center"/>
        </w:trPr>
        <w:tc>
          <w:tcPr>
            <w:tcW w:w="4823" w:type="dxa"/>
          </w:tcPr>
          <w:p w:rsidR="00916E05" w:rsidRPr="00C54CB6" w:rsidRDefault="00916E05" w:rsidP="00D9602B">
            <w:pPr>
              <w:pStyle w:val="Tabletext"/>
              <w:rPr>
                <w:rFonts w:eastAsia="MS PGothic"/>
              </w:rPr>
            </w:pPr>
            <w:r w:rsidRPr="00C54CB6">
              <w:rPr>
                <w:rFonts w:eastAsia="MS PGothic"/>
              </w:rPr>
              <w:t>Signal frequency range (MHz)</w:t>
            </w:r>
          </w:p>
        </w:tc>
        <w:tc>
          <w:tcPr>
            <w:tcW w:w="4822" w:type="dxa"/>
          </w:tcPr>
          <w:p w:rsidR="00916E05" w:rsidRPr="00C54CB6" w:rsidRDefault="00916E05" w:rsidP="00D9602B">
            <w:pPr>
              <w:pStyle w:val="Tabletext"/>
              <w:jc w:val="left"/>
              <w:rPr>
                <w:rFonts w:eastAsia="MS PGothic"/>
                <w:szCs w:val="21"/>
              </w:rPr>
            </w:pPr>
            <w:r w:rsidRPr="00C54CB6">
              <w:rPr>
                <w:lang w:eastAsia="ar-SA"/>
              </w:rPr>
              <w:t>1 559-1 591</w:t>
            </w:r>
          </w:p>
        </w:tc>
      </w:tr>
      <w:tr w:rsidR="00916E05" w:rsidRPr="00C54CB6" w:rsidTr="008A4D4E">
        <w:trPr>
          <w:jc w:val="center"/>
        </w:trPr>
        <w:tc>
          <w:tcPr>
            <w:tcW w:w="4823" w:type="dxa"/>
          </w:tcPr>
          <w:p w:rsidR="00916E05" w:rsidRPr="002D6086" w:rsidRDefault="00916E05" w:rsidP="00D9602B">
            <w:pPr>
              <w:pStyle w:val="Tabletext"/>
              <w:rPr>
                <w:rFonts w:eastAsia="MS PGothic"/>
                <w:lang w:val="en-GB"/>
              </w:rPr>
            </w:pPr>
            <w:r w:rsidRPr="002D6086">
              <w:rPr>
                <w:rFonts w:eastAsia="MS PGothic"/>
                <w:lang w:val="en-GB"/>
              </w:rPr>
              <w:t>PRN code chip rate (Mchip/s)</w:t>
            </w:r>
          </w:p>
        </w:tc>
        <w:tc>
          <w:tcPr>
            <w:tcW w:w="4822" w:type="dxa"/>
          </w:tcPr>
          <w:p w:rsidR="00916E05" w:rsidRPr="00C54CB6" w:rsidRDefault="00916E05" w:rsidP="00D9602B">
            <w:pPr>
              <w:pStyle w:val="Tabletext"/>
              <w:jc w:val="left"/>
              <w:rPr>
                <w:rFonts w:eastAsia="MS PGothic"/>
              </w:rPr>
            </w:pPr>
            <w:r w:rsidRPr="00C54CB6">
              <w:rPr>
                <w:rFonts w:eastAsia="MS PGothic"/>
              </w:rPr>
              <w:t>1.023 (MBOC)</w:t>
            </w:r>
            <w:r w:rsidRPr="00C54CB6">
              <w:rPr>
                <w:rFonts w:eastAsia="MS PGothic"/>
              </w:rPr>
              <w:br/>
              <w:t>2.5575 (</w:t>
            </w:r>
            <w:r w:rsidRPr="00C54CB6">
              <w:rPr>
                <w:rFonts w:eastAsia="MS PGothic"/>
                <w:i/>
                <w:iCs/>
              </w:rPr>
              <w:t>BOC</w:t>
            </w:r>
            <w:r w:rsidRPr="00C54CB6">
              <w:rPr>
                <w:rFonts w:eastAsia="MS PGothic"/>
                <w:vertAlign w:val="subscript"/>
              </w:rPr>
              <w:t xml:space="preserve">COS </w:t>
            </w:r>
            <w:r w:rsidRPr="00C54CB6">
              <w:rPr>
                <w:rFonts w:eastAsia="MS PGothic"/>
              </w:rPr>
              <w:t>(15,2.5))</w:t>
            </w:r>
          </w:p>
        </w:tc>
      </w:tr>
      <w:tr w:rsidR="00916E05" w:rsidRPr="00C54CB6" w:rsidTr="008A4D4E">
        <w:trPr>
          <w:jc w:val="center"/>
        </w:trPr>
        <w:tc>
          <w:tcPr>
            <w:tcW w:w="4823" w:type="dxa"/>
          </w:tcPr>
          <w:p w:rsidR="00916E05" w:rsidRPr="002D6086" w:rsidRDefault="00916E05" w:rsidP="00D9602B">
            <w:pPr>
              <w:pStyle w:val="Tabletext"/>
              <w:rPr>
                <w:rFonts w:eastAsia="MS PGothic"/>
                <w:lang w:val="en-GB"/>
              </w:rPr>
            </w:pPr>
            <w:r w:rsidRPr="002D6086">
              <w:rPr>
                <w:rFonts w:eastAsia="MS PGothic"/>
                <w:lang w:val="en-GB"/>
              </w:rPr>
              <w:t>Navigation data bit rates (bit/s)</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125 (E1-B)</w:t>
            </w:r>
          </w:p>
        </w:tc>
      </w:tr>
      <w:tr w:rsidR="00916E05" w:rsidRPr="00C54CB6" w:rsidTr="008A4D4E">
        <w:trPr>
          <w:jc w:val="center"/>
        </w:trPr>
        <w:tc>
          <w:tcPr>
            <w:tcW w:w="4823" w:type="dxa"/>
            <w:vAlign w:val="center"/>
          </w:tcPr>
          <w:p w:rsidR="00916E05" w:rsidRPr="002D6086" w:rsidRDefault="00916E05" w:rsidP="00D9602B">
            <w:pPr>
              <w:pStyle w:val="Tabletext"/>
              <w:rPr>
                <w:rFonts w:eastAsia="MS PGothic"/>
                <w:lang w:val="en-GB"/>
              </w:rPr>
            </w:pPr>
            <w:r w:rsidRPr="002D6086">
              <w:rPr>
                <w:rFonts w:eastAsia="MS PGothic"/>
                <w:lang w:val="en-GB"/>
              </w:rPr>
              <w:t>Navigation data symbol rates (symbol/s)</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250 (E1-B)</w:t>
            </w:r>
          </w:p>
        </w:tc>
      </w:tr>
      <w:tr w:rsidR="00916E05" w:rsidRPr="00C54CB6" w:rsidTr="008A4D4E">
        <w:trPr>
          <w:jc w:val="center"/>
        </w:trPr>
        <w:tc>
          <w:tcPr>
            <w:tcW w:w="4823" w:type="dxa"/>
          </w:tcPr>
          <w:p w:rsidR="00916E05" w:rsidRPr="00C54CB6" w:rsidRDefault="00916E05" w:rsidP="00D9602B">
            <w:pPr>
              <w:pStyle w:val="Tabletext"/>
              <w:rPr>
                <w:rFonts w:eastAsia="MS PGothic"/>
              </w:rPr>
            </w:pPr>
            <w:r w:rsidRPr="00C54CB6">
              <w:rPr>
                <w:rFonts w:eastAsia="MS PGothic"/>
              </w:rPr>
              <w:t>Signal modulation method</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MBOC (OS)</w:t>
            </w:r>
          </w:p>
          <w:p w:rsidR="00916E05" w:rsidRPr="00C54CB6" w:rsidRDefault="00916E05" w:rsidP="00D9602B">
            <w:pPr>
              <w:pStyle w:val="Tabletext"/>
              <w:jc w:val="left"/>
              <w:rPr>
                <w:rFonts w:eastAsia="MS PGothic"/>
                <w:szCs w:val="21"/>
              </w:rPr>
            </w:pPr>
            <w:r w:rsidRPr="00C54CB6">
              <w:rPr>
                <w:rFonts w:eastAsia="MS PGothic"/>
                <w:szCs w:val="21"/>
              </w:rPr>
              <w:t>BOC</w:t>
            </w:r>
            <w:r w:rsidRPr="00C54CB6">
              <w:rPr>
                <w:rFonts w:eastAsia="MS PGothic"/>
                <w:szCs w:val="21"/>
                <w:vertAlign w:val="subscript"/>
              </w:rPr>
              <w:t xml:space="preserve">COS </w:t>
            </w:r>
            <w:r w:rsidRPr="00C54CB6">
              <w:rPr>
                <w:rFonts w:eastAsia="MS PGothic"/>
                <w:szCs w:val="21"/>
              </w:rPr>
              <w:t>(15,2.5) (PRS)</w:t>
            </w:r>
          </w:p>
        </w:tc>
      </w:tr>
      <w:tr w:rsidR="00916E05" w:rsidRPr="00C54CB6" w:rsidTr="008A4D4E">
        <w:trPr>
          <w:jc w:val="center"/>
        </w:trPr>
        <w:tc>
          <w:tcPr>
            <w:tcW w:w="4823" w:type="dxa"/>
          </w:tcPr>
          <w:p w:rsidR="00916E05" w:rsidRPr="00C54CB6" w:rsidRDefault="00916E05" w:rsidP="00D9602B">
            <w:pPr>
              <w:pStyle w:val="Tabletext"/>
              <w:rPr>
                <w:rFonts w:eastAsia="MS PGothic"/>
              </w:rPr>
            </w:pPr>
            <w:r w:rsidRPr="00C54CB6">
              <w:rPr>
                <w:rFonts w:eastAsia="MS PGothic"/>
              </w:rPr>
              <w:t xml:space="preserve">Polarization </w:t>
            </w:r>
          </w:p>
        </w:tc>
        <w:tc>
          <w:tcPr>
            <w:tcW w:w="4822" w:type="dxa"/>
          </w:tcPr>
          <w:p w:rsidR="00916E05" w:rsidRPr="00C54CB6" w:rsidRDefault="00916E05" w:rsidP="00D9602B">
            <w:pPr>
              <w:pStyle w:val="Tabletext"/>
              <w:jc w:val="left"/>
              <w:rPr>
                <w:rFonts w:eastAsia="MS PGothic"/>
                <w:szCs w:val="21"/>
                <w:highlight w:val="yellow"/>
              </w:rPr>
            </w:pPr>
            <w:r w:rsidRPr="00C54CB6">
              <w:rPr>
                <w:rFonts w:eastAsia="MS PGothic"/>
                <w:szCs w:val="21"/>
              </w:rPr>
              <w:t>RHCP</w:t>
            </w:r>
          </w:p>
        </w:tc>
      </w:tr>
      <w:tr w:rsidR="00916E05" w:rsidRPr="00C54CB6" w:rsidTr="008A4D4E">
        <w:trPr>
          <w:jc w:val="center"/>
        </w:trPr>
        <w:tc>
          <w:tcPr>
            <w:tcW w:w="4823" w:type="dxa"/>
            <w:tcBorders>
              <w:bottom w:val="single" w:sz="4" w:space="0" w:color="auto"/>
            </w:tcBorders>
          </w:tcPr>
          <w:p w:rsidR="00916E05" w:rsidRPr="002D6086" w:rsidRDefault="00916E05" w:rsidP="00D9602B">
            <w:pPr>
              <w:pStyle w:val="Tabletex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4822" w:type="dxa"/>
            <w:tcBorders>
              <w:bottom w:val="single" w:sz="4" w:space="0" w:color="auto"/>
            </w:tcBorders>
          </w:tcPr>
          <w:p w:rsidR="00916E05" w:rsidRPr="00C54CB6" w:rsidRDefault="00916E05" w:rsidP="00D9602B">
            <w:pPr>
              <w:pStyle w:val="Tabletext"/>
              <w:jc w:val="left"/>
              <w:rPr>
                <w:rFonts w:eastAsia="MS PGothic"/>
              </w:rPr>
            </w:pPr>
            <w:r w:rsidRPr="00C54CB6">
              <w:rPr>
                <w:rFonts w:eastAsia="MS PGothic"/>
              </w:rPr>
              <w:t>−157.25 (MBOC) (See Note 2)</w:t>
            </w:r>
          </w:p>
        </w:tc>
      </w:tr>
      <w:tr w:rsidR="00916E05" w:rsidRPr="00C808F6" w:rsidTr="008A4D4E">
        <w:trPr>
          <w:jc w:val="center"/>
        </w:trPr>
        <w:tc>
          <w:tcPr>
            <w:tcW w:w="9645" w:type="dxa"/>
            <w:gridSpan w:val="2"/>
            <w:tcBorders>
              <w:left w:val="nil"/>
              <w:bottom w:val="nil"/>
              <w:right w:val="nil"/>
            </w:tcBorders>
          </w:tcPr>
          <w:p w:rsidR="00916E05" w:rsidRPr="002D6086" w:rsidRDefault="00916E05" w:rsidP="00D9602B">
            <w:pPr>
              <w:pStyle w:val="Tabletext"/>
              <w:rPr>
                <w:lang w:val="en-GB"/>
              </w:rPr>
            </w:pPr>
            <w:r w:rsidRPr="002D6086">
              <w:rPr>
                <w:lang w:val="en-GB"/>
              </w:rPr>
              <w:t>NOTE 1 − See the text of the section above this table for more details on MBOC.</w:t>
            </w:r>
          </w:p>
          <w:p w:rsidR="00916E05" w:rsidRPr="002D6086" w:rsidRDefault="00916E05" w:rsidP="00D9602B">
            <w:pPr>
              <w:pStyle w:val="Tabletext"/>
              <w:rPr>
                <w:caps/>
                <w:sz w:val="18"/>
                <w:lang w:val="en-GB"/>
              </w:rPr>
            </w:pPr>
            <w:r w:rsidRPr="002D6086">
              <w:rPr>
                <w:lang w:val="en-GB"/>
              </w:rPr>
              <w:t>NOTE 2 − The minimum received power</w:t>
            </w:r>
            <w:r w:rsidRPr="002D6086">
              <w:rPr>
                <w:lang w:val="en-GB" w:eastAsia="ar-SA"/>
              </w:rPr>
              <w:t xml:space="preserve"> on the surface of the Earth</w:t>
            </w:r>
            <w:r w:rsidRPr="002D6086">
              <w:rPr>
                <w:lang w:val="en-GB"/>
              </w:rPr>
              <w:t xml:space="preserve"> is measured at the output of an isotropic 0 dBic receiver antenna </w:t>
            </w:r>
            <w:r w:rsidRPr="002D6086">
              <w:rPr>
                <w:lang w:val="en-GB" w:eastAsia="ar-SA"/>
              </w:rPr>
              <w:t xml:space="preserve">for any elevation angle equal or greater than </w:t>
            </w:r>
            <w:r w:rsidRPr="002D6086">
              <w:rPr>
                <w:lang w:val="en-GB"/>
              </w:rPr>
              <w:t>5 degrees.</w:t>
            </w:r>
          </w:p>
        </w:tc>
      </w:tr>
    </w:tbl>
    <w:p w:rsidR="00916E05" w:rsidRPr="002D6086" w:rsidRDefault="00916E05" w:rsidP="00D9602B">
      <w:pPr>
        <w:pStyle w:val="Tablefin"/>
        <w:rPr>
          <w:rFonts w:eastAsia="Batang"/>
        </w:rPr>
      </w:pPr>
    </w:p>
    <w:p w:rsidR="00916E05" w:rsidRPr="002D6086" w:rsidRDefault="00916E05" w:rsidP="00916E05">
      <w:pPr>
        <w:pStyle w:val="Heading2"/>
        <w:rPr>
          <w:lang w:val="en-GB"/>
        </w:rPr>
      </w:pPr>
      <w:bookmarkStart w:id="842" w:name="_Toc368646222"/>
      <w:bookmarkStart w:id="843" w:name="_Toc381866677"/>
      <w:bookmarkStart w:id="844" w:name="_Toc461539389"/>
      <w:bookmarkStart w:id="845" w:name="_Toc461539550"/>
      <w:bookmarkStart w:id="846" w:name="_Toc461539716"/>
      <w:bookmarkStart w:id="847" w:name="_Toc461539840"/>
      <w:bookmarkStart w:id="848" w:name="_Toc461539964"/>
      <w:bookmarkStart w:id="849" w:name="_Toc461540088"/>
      <w:bookmarkStart w:id="850" w:name="_Toc461540212"/>
      <w:bookmarkStart w:id="851" w:name="_Toc461540336"/>
      <w:bookmarkStart w:id="852" w:name="_Toc461540460"/>
      <w:bookmarkStart w:id="853" w:name="_Toc461541315"/>
      <w:bookmarkStart w:id="854" w:name="_Toc461606200"/>
      <w:bookmarkStart w:id="855" w:name="_Toc482001228"/>
      <w:bookmarkStart w:id="856" w:name="_Toc495943593"/>
      <w:bookmarkStart w:id="857" w:name="_Toc495943752"/>
      <w:bookmarkStart w:id="858" w:name="_Toc495943911"/>
      <w:bookmarkStart w:id="859" w:name="_Toc495944070"/>
      <w:bookmarkStart w:id="860" w:name="_Toc495944229"/>
      <w:bookmarkStart w:id="861" w:name="_Toc495944388"/>
      <w:bookmarkStart w:id="862" w:name="_Toc495944547"/>
      <w:bookmarkStart w:id="863" w:name="_Toc495944706"/>
      <w:r w:rsidRPr="002D6086">
        <w:rPr>
          <w:lang w:val="en-GB"/>
        </w:rPr>
        <w:t>4.2</w:t>
      </w:r>
      <w:r w:rsidRPr="002D6086">
        <w:rPr>
          <w:lang w:val="en-GB"/>
        </w:rPr>
        <w:tab/>
        <w:t>Galileo E6 signal</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rsidR="00916E05" w:rsidRPr="002D6086" w:rsidRDefault="00916E05" w:rsidP="00916E05">
      <w:pPr>
        <w:rPr>
          <w:lang w:val="en-GB" w:eastAsia="ar-SA"/>
        </w:rPr>
      </w:pPr>
      <w:r w:rsidRPr="002D6086">
        <w:rPr>
          <w:lang w:val="en-GB" w:eastAsia="ar-SA"/>
        </w:rPr>
        <w:t xml:space="preserve">The Galileo E6 signal is transmitted on the centre frequency of 1 278.75 MHz. It provides a data dissemination channel for the “Commercial Service (CS)” and the “Public Regulated Service (PRS)”, both including a navigation message. </w:t>
      </w:r>
    </w:p>
    <w:p w:rsidR="00916E05" w:rsidRPr="002D6086" w:rsidRDefault="00916E05" w:rsidP="00916E05">
      <w:pPr>
        <w:rPr>
          <w:lang w:val="en-GB" w:eastAsia="ar-SA"/>
        </w:rPr>
      </w:pPr>
      <w:r w:rsidRPr="002D6086">
        <w:rPr>
          <w:lang w:val="en-GB" w:eastAsia="ar-SA"/>
        </w:rPr>
        <w:t xml:space="preserve">The E6 carrier is modulated with a </w:t>
      </w:r>
      <w:r w:rsidRPr="002D6086">
        <w:rPr>
          <w:lang w:val="en-GB"/>
        </w:rPr>
        <w:t>BPSK</w:t>
      </w:r>
      <w:r w:rsidRPr="002D6086">
        <w:rPr>
          <w:lang w:val="en-GB" w:eastAsia="ar-SA"/>
        </w:rPr>
        <w:t>(5) modulation to provide the CS. The Galileo E6 carrier is also modulated with a BOC</w:t>
      </w:r>
      <w:r w:rsidRPr="002D6086">
        <w:rPr>
          <w:vertAlign w:val="subscript"/>
          <w:lang w:val="en-GB" w:eastAsia="ar-SA"/>
        </w:rPr>
        <w:t>cos</w:t>
      </w:r>
      <w:r w:rsidRPr="002D6086">
        <w:rPr>
          <w:lang w:val="en-GB" w:eastAsia="ar-SA"/>
        </w:rPr>
        <w:t xml:space="preserve">(10, 5) code to provide the E6 PRS component (the spectrum for the Galileo E6 PRS follows the same equation as that of the E1 PRS signal above, but with </w:t>
      </w:r>
      <w:r w:rsidRPr="002D6086">
        <w:rPr>
          <w:i/>
          <w:lang w:val="en-GB" w:eastAsia="ar-SA"/>
        </w:rPr>
        <w:t>f</w:t>
      </w:r>
      <w:r w:rsidRPr="002D6086">
        <w:rPr>
          <w:i/>
          <w:vertAlign w:val="subscript"/>
          <w:lang w:val="en-GB" w:eastAsia="ar-SA"/>
        </w:rPr>
        <w:t>s</w:t>
      </w:r>
      <w:r w:rsidRPr="002D6086">
        <w:rPr>
          <w:lang w:val="en-GB" w:eastAsia="ar-SA"/>
        </w:rPr>
        <w:t> = 10 × 1.023 MHz</w:t>
      </w:r>
      <w:r w:rsidRPr="002D6086">
        <w:rPr>
          <w:vertAlign w:val="subscript"/>
          <w:lang w:val="en-GB" w:eastAsia="ar-SA"/>
        </w:rPr>
        <w:t xml:space="preserve"> </w:t>
      </w:r>
      <w:r w:rsidRPr="002D6086">
        <w:rPr>
          <w:lang w:val="en-GB" w:eastAsia="ar-SA"/>
        </w:rPr>
        <w:t xml:space="preserve">and </w:t>
      </w:r>
      <w:r w:rsidRPr="002D6086">
        <w:rPr>
          <w:i/>
          <w:lang w:val="en-GB" w:eastAsia="ar-SA"/>
        </w:rPr>
        <w:t>f</w:t>
      </w:r>
      <w:r w:rsidRPr="002D6086">
        <w:rPr>
          <w:i/>
          <w:vertAlign w:val="subscript"/>
          <w:lang w:val="en-GB" w:eastAsia="ar-SA"/>
        </w:rPr>
        <w:t>c</w:t>
      </w:r>
      <w:r w:rsidRPr="002D6086">
        <w:rPr>
          <w:lang w:val="en-GB" w:eastAsia="ar-SA"/>
        </w:rPr>
        <w:t> = 5 × 1.023 MHz).</w:t>
      </w:r>
    </w:p>
    <w:p w:rsidR="00D9602B" w:rsidRDefault="00D9602B" w:rsidP="00D9602B">
      <w:pPr>
        <w:pStyle w:val="TableNo"/>
        <w:rPr>
          <w:lang w:val="en-GB"/>
        </w:rPr>
      </w:pPr>
      <w:r>
        <w:rPr>
          <w:lang w:val="en-GB"/>
        </w:rPr>
        <w:br w:type="page"/>
      </w:r>
    </w:p>
    <w:p w:rsidR="00916E05" w:rsidRPr="002D6086" w:rsidRDefault="00916E05" w:rsidP="00D9602B">
      <w:pPr>
        <w:pStyle w:val="TableNo"/>
        <w:rPr>
          <w:lang w:val="en-GB"/>
        </w:rPr>
      </w:pPr>
      <w:r w:rsidRPr="002D6086">
        <w:rPr>
          <w:lang w:val="en-GB"/>
        </w:rPr>
        <w:lastRenderedPageBreak/>
        <w:t>TABLE 8</w:t>
      </w:r>
    </w:p>
    <w:p w:rsidR="00916E05" w:rsidRPr="002D6086" w:rsidRDefault="00916E05" w:rsidP="00D9602B">
      <w:pPr>
        <w:pStyle w:val="Tabletitle"/>
        <w:rPr>
          <w:lang w:val="en-GB"/>
        </w:rPr>
      </w:pPr>
      <w:r w:rsidRPr="002D6086">
        <w:rPr>
          <w:lang w:val="en-GB"/>
        </w:rPr>
        <w:t>Galileo E6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916E05" w:rsidRPr="00C54CB6" w:rsidTr="008A4D4E">
        <w:trPr>
          <w:jc w:val="center"/>
        </w:trPr>
        <w:tc>
          <w:tcPr>
            <w:tcW w:w="4823" w:type="dxa"/>
          </w:tcPr>
          <w:p w:rsidR="00916E05" w:rsidRPr="00C54CB6" w:rsidRDefault="00916E05" w:rsidP="00D9602B">
            <w:pPr>
              <w:pStyle w:val="Tablehead"/>
              <w:rPr>
                <w:rFonts w:eastAsia="MS PGothic"/>
              </w:rPr>
            </w:pPr>
            <w:r w:rsidRPr="00C54CB6">
              <w:rPr>
                <w:rFonts w:eastAsia="MS PGothic"/>
              </w:rPr>
              <w:t>Parameter</w:t>
            </w:r>
          </w:p>
        </w:tc>
        <w:tc>
          <w:tcPr>
            <w:tcW w:w="4822" w:type="dxa"/>
          </w:tcPr>
          <w:p w:rsidR="00916E05" w:rsidRPr="00C54CB6" w:rsidRDefault="00916E05" w:rsidP="00D9602B">
            <w:pPr>
              <w:pStyle w:val="Tablehead"/>
              <w:rPr>
                <w:rFonts w:eastAsia="MS PGothic"/>
              </w:rPr>
            </w:pPr>
            <w:r w:rsidRPr="00C54CB6">
              <w:rPr>
                <w:rFonts w:eastAsia="MS PGothic"/>
              </w:rPr>
              <w:t>Parameter value</w:t>
            </w:r>
          </w:p>
        </w:tc>
      </w:tr>
      <w:tr w:rsidR="00916E05" w:rsidRPr="00C54CB6" w:rsidTr="008A4D4E">
        <w:trPr>
          <w:jc w:val="center"/>
        </w:trPr>
        <w:tc>
          <w:tcPr>
            <w:tcW w:w="4823" w:type="dxa"/>
          </w:tcPr>
          <w:p w:rsidR="00916E05" w:rsidRPr="00C54CB6" w:rsidRDefault="00916E05" w:rsidP="00D9602B">
            <w:pPr>
              <w:pStyle w:val="Tabletext"/>
              <w:rPr>
                <w:rFonts w:eastAsia="MS PGothic"/>
              </w:rPr>
            </w:pPr>
            <w:r w:rsidRPr="00C54CB6">
              <w:rPr>
                <w:rFonts w:eastAsia="MS PGothic"/>
              </w:rPr>
              <w:t>Signal frequency range (MHz)</w:t>
            </w:r>
          </w:p>
        </w:tc>
        <w:tc>
          <w:tcPr>
            <w:tcW w:w="4822" w:type="dxa"/>
          </w:tcPr>
          <w:p w:rsidR="00916E05" w:rsidRPr="00C54CB6" w:rsidRDefault="00916E05" w:rsidP="00D9602B">
            <w:pPr>
              <w:pStyle w:val="Tabletext"/>
              <w:jc w:val="left"/>
              <w:rPr>
                <w:rFonts w:eastAsia="MS PGothic"/>
                <w:szCs w:val="21"/>
              </w:rPr>
            </w:pPr>
            <w:r w:rsidRPr="00C54CB6">
              <w:rPr>
                <w:lang w:eastAsia="ar-SA"/>
              </w:rPr>
              <w:t>1 260-1 300</w:t>
            </w:r>
          </w:p>
        </w:tc>
      </w:tr>
      <w:tr w:rsidR="00916E05" w:rsidRPr="00C54CB6" w:rsidTr="008A4D4E">
        <w:trPr>
          <w:jc w:val="center"/>
        </w:trPr>
        <w:tc>
          <w:tcPr>
            <w:tcW w:w="4823" w:type="dxa"/>
          </w:tcPr>
          <w:p w:rsidR="00916E05" w:rsidRPr="002D6086" w:rsidRDefault="00916E05" w:rsidP="00D9602B">
            <w:pPr>
              <w:pStyle w:val="Tabletext"/>
              <w:rPr>
                <w:rFonts w:eastAsia="MS PGothic"/>
                <w:lang w:val="en-GB"/>
              </w:rPr>
            </w:pPr>
            <w:r w:rsidRPr="002D6086">
              <w:rPr>
                <w:rFonts w:eastAsia="MS PGothic"/>
                <w:lang w:val="en-GB"/>
              </w:rPr>
              <w:t>PRN code chip rate (Mchip/s)</w:t>
            </w:r>
          </w:p>
        </w:tc>
        <w:tc>
          <w:tcPr>
            <w:tcW w:w="4822" w:type="dxa"/>
          </w:tcPr>
          <w:p w:rsidR="00916E05" w:rsidRPr="00C54CB6" w:rsidRDefault="00916E05" w:rsidP="00D9602B">
            <w:pPr>
              <w:pStyle w:val="Tabletext"/>
              <w:jc w:val="left"/>
              <w:rPr>
                <w:rFonts w:eastAsia="MS PGothic"/>
              </w:rPr>
            </w:pPr>
            <w:r w:rsidRPr="00C54CB6">
              <w:rPr>
                <w:rFonts w:eastAsia="MS PGothic"/>
              </w:rPr>
              <w:t>5.115 (BPSK(5))</w:t>
            </w:r>
            <w:r w:rsidRPr="00C54CB6">
              <w:rPr>
                <w:rFonts w:eastAsia="MS PGothic"/>
              </w:rPr>
              <w:br/>
              <w:t>10.23 (</w:t>
            </w:r>
            <w:r w:rsidRPr="00C54CB6">
              <w:rPr>
                <w:rFonts w:eastAsia="MS PGothic"/>
                <w:i/>
                <w:iCs/>
              </w:rPr>
              <w:t>BOC</w:t>
            </w:r>
            <w:r w:rsidRPr="00C54CB6">
              <w:rPr>
                <w:rFonts w:eastAsia="MS PGothic"/>
                <w:vertAlign w:val="subscript"/>
              </w:rPr>
              <w:t xml:space="preserve">COS </w:t>
            </w:r>
            <w:r w:rsidRPr="00C54CB6">
              <w:rPr>
                <w:rFonts w:eastAsia="MS PGothic"/>
              </w:rPr>
              <w:t>(10,5))</w:t>
            </w:r>
          </w:p>
        </w:tc>
      </w:tr>
      <w:tr w:rsidR="00916E05" w:rsidRPr="00C54CB6" w:rsidTr="008A4D4E">
        <w:trPr>
          <w:jc w:val="center"/>
        </w:trPr>
        <w:tc>
          <w:tcPr>
            <w:tcW w:w="4823" w:type="dxa"/>
          </w:tcPr>
          <w:p w:rsidR="00916E05" w:rsidRPr="002D6086" w:rsidRDefault="00916E05" w:rsidP="00D9602B">
            <w:pPr>
              <w:pStyle w:val="Tabletext"/>
              <w:rPr>
                <w:rFonts w:eastAsia="MS PGothic"/>
                <w:lang w:val="en-GB"/>
              </w:rPr>
            </w:pPr>
            <w:r w:rsidRPr="002D6086">
              <w:rPr>
                <w:rFonts w:eastAsia="MS PGothic"/>
                <w:lang w:val="en-GB"/>
              </w:rPr>
              <w:t>Navigation data bit rates (bit/s)</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500 (E6-B)</w:t>
            </w:r>
          </w:p>
        </w:tc>
      </w:tr>
      <w:tr w:rsidR="00916E05" w:rsidRPr="00C54CB6" w:rsidTr="008A4D4E">
        <w:trPr>
          <w:jc w:val="center"/>
        </w:trPr>
        <w:tc>
          <w:tcPr>
            <w:tcW w:w="4823" w:type="dxa"/>
            <w:vAlign w:val="center"/>
          </w:tcPr>
          <w:p w:rsidR="00916E05" w:rsidRPr="002D6086" w:rsidRDefault="00916E05" w:rsidP="00D9602B">
            <w:pPr>
              <w:pStyle w:val="Tabletext"/>
              <w:rPr>
                <w:rFonts w:eastAsia="MS PGothic"/>
                <w:lang w:val="en-GB"/>
              </w:rPr>
            </w:pPr>
            <w:r w:rsidRPr="002D6086">
              <w:rPr>
                <w:rFonts w:eastAsia="MS PGothic"/>
                <w:lang w:val="en-GB"/>
              </w:rPr>
              <w:t>Navigation data symbol rates (symbol/s)</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1000 (E6-B)</w:t>
            </w:r>
          </w:p>
        </w:tc>
      </w:tr>
      <w:tr w:rsidR="00916E05" w:rsidRPr="00C54CB6" w:rsidTr="008A4D4E">
        <w:trPr>
          <w:jc w:val="center"/>
        </w:trPr>
        <w:tc>
          <w:tcPr>
            <w:tcW w:w="4823" w:type="dxa"/>
          </w:tcPr>
          <w:p w:rsidR="00916E05" w:rsidRPr="00C54CB6" w:rsidRDefault="00916E05" w:rsidP="00D9602B">
            <w:pPr>
              <w:pStyle w:val="Tabletext"/>
              <w:rPr>
                <w:rFonts w:eastAsia="MS PGothic"/>
              </w:rPr>
            </w:pPr>
            <w:r w:rsidRPr="00C54CB6">
              <w:rPr>
                <w:rFonts w:eastAsia="MS PGothic"/>
              </w:rPr>
              <w:t>Signal modulation method</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BPSK(5) (CS)</w:t>
            </w:r>
          </w:p>
          <w:p w:rsidR="00916E05" w:rsidRPr="00C54CB6" w:rsidRDefault="00916E05" w:rsidP="00D9602B">
            <w:pPr>
              <w:pStyle w:val="Tabletext"/>
              <w:jc w:val="left"/>
              <w:rPr>
                <w:rFonts w:eastAsia="MS PGothic"/>
                <w:szCs w:val="21"/>
              </w:rPr>
            </w:pPr>
            <w:r w:rsidRPr="00C54CB6">
              <w:rPr>
                <w:rFonts w:eastAsia="MS PGothic"/>
                <w:i/>
                <w:iCs/>
              </w:rPr>
              <w:t>BOC</w:t>
            </w:r>
            <w:r w:rsidRPr="00C54CB6">
              <w:rPr>
                <w:rFonts w:eastAsia="MS PGothic"/>
                <w:vertAlign w:val="subscript"/>
              </w:rPr>
              <w:t xml:space="preserve">COS </w:t>
            </w:r>
            <w:r w:rsidRPr="00C54CB6">
              <w:rPr>
                <w:rFonts w:eastAsia="MS PGothic"/>
                <w:szCs w:val="21"/>
              </w:rPr>
              <w:t>(10,5) (PRS)</w:t>
            </w:r>
          </w:p>
        </w:tc>
      </w:tr>
      <w:tr w:rsidR="00916E05" w:rsidRPr="00C54CB6" w:rsidTr="008A4D4E">
        <w:trPr>
          <w:jc w:val="center"/>
        </w:trPr>
        <w:tc>
          <w:tcPr>
            <w:tcW w:w="4823" w:type="dxa"/>
          </w:tcPr>
          <w:p w:rsidR="00916E05" w:rsidRPr="00C54CB6" w:rsidRDefault="00916E05" w:rsidP="00D9602B">
            <w:pPr>
              <w:pStyle w:val="Tabletext"/>
              <w:rPr>
                <w:rFonts w:eastAsia="MS PGothic"/>
              </w:rPr>
            </w:pPr>
            <w:r w:rsidRPr="00C54CB6">
              <w:rPr>
                <w:rFonts w:eastAsia="MS PGothic"/>
              </w:rPr>
              <w:t xml:space="preserve">Polarization </w:t>
            </w:r>
          </w:p>
        </w:tc>
        <w:tc>
          <w:tcPr>
            <w:tcW w:w="4822" w:type="dxa"/>
          </w:tcPr>
          <w:p w:rsidR="00916E05" w:rsidRPr="00C54CB6" w:rsidRDefault="00916E05" w:rsidP="00D9602B">
            <w:pPr>
              <w:pStyle w:val="Tabletext"/>
              <w:jc w:val="left"/>
              <w:rPr>
                <w:rFonts w:eastAsia="MS PGothic"/>
                <w:szCs w:val="21"/>
              </w:rPr>
            </w:pPr>
            <w:r w:rsidRPr="00C54CB6">
              <w:rPr>
                <w:rFonts w:eastAsia="MS PGothic"/>
                <w:szCs w:val="21"/>
              </w:rPr>
              <w:t>RHCP</w:t>
            </w:r>
          </w:p>
        </w:tc>
      </w:tr>
      <w:tr w:rsidR="00916E05" w:rsidRPr="00C54CB6" w:rsidTr="008A4D4E">
        <w:trPr>
          <w:jc w:val="center"/>
        </w:trPr>
        <w:tc>
          <w:tcPr>
            <w:tcW w:w="4823" w:type="dxa"/>
            <w:tcBorders>
              <w:bottom w:val="single" w:sz="4" w:space="0" w:color="auto"/>
            </w:tcBorders>
          </w:tcPr>
          <w:p w:rsidR="00916E05" w:rsidRPr="002D6086" w:rsidRDefault="00916E05" w:rsidP="00D9602B">
            <w:pPr>
              <w:pStyle w:val="Tabletex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4822" w:type="dxa"/>
            <w:tcBorders>
              <w:bottom w:val="single" w:sz="4" w:space="0" w:color="auto"/>
            </w:tcBorders>
          </w:tcPr>
          <w:p w:rsidR="00916E05" w:rsidRPr="00C54CB6" w:rsidRDefault="00916E05" w:rsidP="00D9602B">
            <w:pPr>
              <w:pStyle w:val="Tabletext"/>
              <w:jc w:val="left"/>
              <w:rPr>
                <w:rFonts w:eastAsia="MS PGothic"/>
                <w:szCs w:val="21"/>
              </w:rPr>
            </w:pPr>
            <w:r w:rsidRPr="00C54CB6">
              <w:rPr>
                <w:rFonts w:eastAsia="MS PGothic"/>
              </w:rPr>
              <w:t>−155.25 (BPSK(5))</w:t>
            </w:r>
            <w:r w:rsidRPr="00C54CB6">
              <w:rPr>
                <w:rFonts w:eastAsia="MS PGothic"/>
              </w:rPr>
              <w:br/>
              <w:t>(See Note)</w:t>
            </w:r>
          </w:p>
        </w:tc>
      </w:tr>
      <w:tr w:rsidR="00916E05" w:rsidRPr="00C808F6" w:rsidTr="008A4D4E">
        <w:trPr>
          <w:jc w:val="center"/>
        </w:trPr>
        <w:tc>
          <w:tcPr>
            <w:tcW w:w="9645" w:type="dxa"/>
            <w:gridSpan w:val="2"/>
            <w:tcBorders>
              <w:left w:val="nil"/>
              <w:bottom w:val="nil"/>
              <w:right w:val="nil"/>
            </w:tcBorders>
          </w:tcPr>
          <w:p w:rsidR="00916E05" w:rsidRPr="002D6086" w:rsidRDefault="00916E05" w:rsidP="00D9602B">
            <w:pPr>
              <w:pStyle w:val="Tabletext"/>
              <w:rPr>
                <w:lang w:val="en-GB"/>
              </w:rPr>
            </w:pPr>
            <w:r w:rsidRPr="002D6086">
              <w:rPr>
                <w:lang w:val="en-GB"/>
              </w:rPr>
              <w:t>NOTE − The minimum received power</w:t>
            </w:r>
            <w:r w:rsidRPr="002D6086">
              <w:rPr>
                <w:lang w:val="en-GB" w:eastAsia="ar-SA"/>
              </w:rPr>
              <w:t xml:space="preserve"> on the surface of the Earth</w:t>
            </w:r>
            <w:r w:rsidRPr="002D6086">
              <w:rPr>
                <w:lang w:val="en-GB"/>
              </w:rPr>
              <w:t xml:space="preserve"> is measured at the output of an isotropic 0 dBic receiver antenna </w:t>
            </w:r>
            <w:r w:rsidRPr="002D6086">
              <w:rPr>
                <w:lang w:val="en-GB" w:eastAsia="ar-SA"/>
              </w:rPr>
              <w:t xml:space="preserve">for any elevation angle equal or above </w:t>
            </w:r>
            <w:r w:rsidRPr="002D6086">
              <w:rPr>
                <w:lang w:val="en-GB"/>
              </w:rPr>
              <w:t>5 degrees.</w:t>
            </w:r>
          </w:p>
        </w:tc>
      </w:tr>
    </w:tbl>
    <w:p w:rsidR="00D9602B" w:rsidRDefault="00D9602B" w:rsidP="00D9602B">
      <w:pPr>
        <w:pStyle w:val="Tablefin"/>
      </w:pPr>
      <w:bookmarkStart w:id="864" w:name="_Toc368646223"/>
      <w:bookmarkStart w:id="865" w:name="_Toc381866678"/>
      <w:bookmarkStart w:id="866" w:name="_Toc461539390"/>
      <w:bookmarkStart w:id="867" w:name="_Toc461539551"/>
      <w:bookmarkStart w:id="868" w:name="_Toc461539717"/>
      <w:bookmarkStart w:id="869" w:name="_Toc461539841"/>
      <w:bookmarkStart w:id="870" w:name="_Toc461539965"/>
      <w:bookmarkStart w:id="871" w:name="_Toc461540089"/>
      <w:bookmarkStart w:id="872" w:name="_Toc461540213"/>
      <w:bookmarkStart w:id="873" w:name="_Toc461540337"/>
      <w:bookmarkStart w:id="874" w:name="_Toc461540461"/>
      <w:bookmarkStart w:id="875" w:name="_Toc461541316"/>
      <w:bookmarkStart w:id="876" w:name="_Toc461606201"/>
      <w:bookmarkStart w:id="877" w:name="_Toc482001229"/>
    </w:p>
    <w:p w:rsidR="00916E05" w:rsidRPr="002D6086" w:rsidRDefault="00916E05" w:rsidP="00916E05">
      <w:pPr>
        <w:keepNext/>
        <w:keepLines/>
        <w:spacing w:before="200"/>
        <w:ind w:left="1134" w:hanging="1134"/>
        <w:outlineLvl w:val="1"/>
        <w:rPr>
          <w:b/>
          <w:lang w:val="en-GB"/>
        </w:rPr>
      </w:pPr>
      <w:r w:rsidRPr="002D6086">
        <w:rPr>
          <w:b/>
          <w:lang w:val="en-GB"/>
        </w:rPr>
        <w:t>4.3</w:t>
      </w:r>
      <w:r w:rsidRPr="002D6086">
        <w:rPr>
          <w:b/>
          <w:lang w:val="en-GB"/>
        </w:rPr>
        <w:tab/>
        <w:t>Galileo E5 signal</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rsidR="00916E05" w:rsidRPr="002D6086" w:rsidRDefault="00916E05" w:rsidP="00916E05">
      <w:pPr>
        <w:rPr>
          <w:lang w:val="en-GB" w:eastAsia="ar-SA"/>
        </w:rPr>
      </w:pPr>
      <w:r w:rsidRPr="002D6086">
        <w:rPr>
          <w:lang w:val="en-GB" w:eastAsia="ar-SA"/>
        </w:rPr>
        <w:t>The Galileo E5 signal is centred on 1 191.795 MHz and is generated with an AltBOC modulation of side-band sub-carrier rate of 15.345 MHz. This scheme provides two side lobes.</w:t>
      </w:r>
    </w:p>
    <w:p w:rsidR="00916E05" w:rsidRPr="002D6086" w:rsidRDefault="00916E05" w:rsidP="00916E05">
      <w:pPr>
        <w:rPr>
          <w:lang w:val="en-GB" w:eastAsia="ar-SA"/>
        </w:rPr>
      </w:pPr>
      <w:r w:rsidRPr="002D6086">
        <w:rPr>
          <w:lang w:val="en-GB" w:eastAsia="ar-SA"/>
        </w:rPr>
        <w:t>The lower side lobe of Galileo E5 signal is called Galileo E5a, and provides a second signal (for dual frequency reception) to the open service (OS), also including navigation data messages.</w:t>
      </w:r>
    </w:p>
    <w:p w:rsidR="00916E05" w:rsidRPr="002D6086" w:rsidRDefault="00916E05" w:rsidP="00916E05">
      <w:pPr>
        <w:rPr>
          <w:szCs w:val="24"/>
          <w:lang w:val="en-GB" w:eastAsia="fr-FR"/>
        </w:rPr>
      </w:pPr>
      <w:r w:rsidRPr="002D6086">
        <w:rPr>
          <w:szCs w:val="24"/>
          <w:lang w:val="en-GB" w:eastAsia="fr-FR"/>
        </w:rPr>
        <w:t>The E5a signal is an open access signal that includes a data channel and a pilot (or dataless) channel.</w:t>
      </w:r>
    </w:p>
    <w:p w:rsidR="00916E05" w:rsidRPr="002D6086" w:rsidRDefault="00916E05" w:rsidP="00916E05">
      <w:pPr>
        <w:rPr>
          <w:lang w:val="en-GB" w:eastAsia="ar-SA"/>
        </w:rPr>
      </w:pPr>
      <w:r w:rsidRPr="002D6086">
        <w:rPr>
          <w:lang w:val="en-GB" w:eastAsia="ar-SA"/>
        </w:rPr>
        <w:t>The upper side lobe of Galileo E5 signal is called Galileo E5b, providing an additional component to the Open Service (OS).</w:t>
      </w:r>
    </w:p>
    <w:p w:rsidR="00916E05" w:rsidRPr="002D6086" w:rsidRDefault="00916E05" w:rsidP="00916E05">
      <w:pPr>
        <w:rPr>
          <w:szCs w:val="24"/>
          <w:lang w:val="en-GB" w:eastAsia="fr-FR"/>
        </w:rPr>
      </w:pPr>
      <w:r w:rsidRPr="002D6086">
        <w:rPr>
          <w:szCs w:val="24"/>
          <w:lang w:val="en-GB" w:eastAsia="fr-FR"/>
        </w:rPr>
        <w:t>The E5b signal is an open access signal band that includes a data channel and a pilot (or dataless) channel.</w:t>
      </w:r>
    </w:p>
    <w:p w:rsidR="00916E05" w:rsidRPr="002D6086" w:rsidRDefault="00916E05" w:rsidP="00916E05">
      <w:pPr>
        <w:rPr>
          <w:lang w:val="en-GB" w:eastAsia="ar-SA"/>
        </w:rPr>
      </w:pPr>
      <w:r w:rsidRPr="002D6086">
        <w:rPr>
          <w:lang w:val="en-GB" w:eastAsia="ar-SA"/>
        </w:rPr>
        <w:t>The power spectral density of the Galileo E5 AltBOC signal is given by:</w:t>
      </w:r>
    </w:p>
    <w:p w:rsidR="00916E05" w:rsidRPr="00C54CB6" w:rsidRDefault="00916E05" w:rsidP="00916E05">
      <w:pPr>
        <w:tabs>
          <w:tab w:val="center" w:pos="4820"/>
          <w:tab w:val="right" w:pos="9639"/>
        </w:tabs>
      </w:pPr>
      <w:r w:rsidRPr="002D6086">
        <w:rPr>
          <w:lang w:val="en-GB"/>
        </w:rPr>
        <w:tab/>
      </w:r>
      <w:r w:rsidRPr="00C54CB6">
        <w:object w:dxaOrig="8040" w:dyaOrig="1340">
          <v:shape id="_x0000_i1033" type="#_x0000_t75" style="width:399.75pt;height:66.8pt" o:ole="">
            <v:imagedata r:id="rId31" o:title=""/>
          </v:shape>
          <o:OLEObject Type="Embed" ProgID="Equation.3" ShapeID="_x0000_i1033" DrawAspect="Content" ObjectID="_1584275421" r:id="rId32"/>
        </w:object>
      </w:r>
    </w:p>
    <w:p w:rsidR="00916E05" w:rsidRPr="002D6086" w:rsidRDefault="00916E05" w:rsidP="00916E05">
      <w:pPr>
        <w:rPr>
          <w:lang w:val="en-GB" w:eastAsia="ar-SA"/>
        </w:rPr>
      </w:pPr>
      <w:r w:rsidRPr="002D6086">
        <w:rPr>
          <w:lang w:val="en-GB" w:eastAsia="ar-SA"/>
        </w:rPr>
        <w:t>where:</w:t>
      </w:r>
    </w:p>
    <w:p w:rsidR="00916E05" w:rsidRPr="002D6086" w:rsidRDefault="00916E05" w:rsidP="00916E05">
      <w:pPr>
        <w:tabs>
          <w:tab w:val="right" w:pos="1871"/>
          <w:tab w:val="left" w:pos="2041"/>
        </w:tabs>
        <w:spacing w:before="80"/>
        <w:ind w:left="2041" w:hanging="2041"/>
        <w:rPr>
          <w:lang w:val="en-GB" w:eastAsia="ar-SA"/>
        </w:rPr>
      </w:pPr>
      <w:r w:rsidRPr="002D6086">
        <w:rPr>
          <w:i/>
          <w:lang w:val="en-GB" w:eastAsia="ar-SA"/>
        </w:rPr>
        <w:tab/>
        <w:t>f</w:t>
      </w:r>
      <w:r w:rsidRPr="002D6086">
        <w:rPr>
          <w:i/>
          <w:vertAlign w:val="subscript"/>
          <w:lang w:val="en-GB" w:eastAsia="ar-SA"/>
        </w:rPr>
        <w:t>s</w:t>
      </w:r>
      <w:r w:rsidRPr="002D6086">
        <w:rPr>
          <w:lang w:val="en-GB" w:eastAsia="ar-SA"/>
        </w:rPr>
        <w:t xml:space="preserve"> = </w:t>
      </w:r>
      <w:r w:rsidRPr="002D6086">
        <w:rPr>
          <w:lang w:val="en-GB" w:eastAsia="ar-SA"/>
        </w:rPr>
        <w:tab/>
        <w:t>15 × 1.023 MHz</w:t>
      </w:r>
      <w:r w:rsidRPr="002D6086">
        <w:rPr>
          <w:vertAlign w:val="subscript"/>
          <w:lang w:val="en-GB" w:eastAsia="ar-SA"/>
        </w:rPr>
        <w:t xml:space="preserve"> </w:t>
      </w:r>
      <w:r w:rsidRPr="002D6086">
        <w:rPr>
          <w:lang w:val="en-GB" w:eastAsia="ar-SA"/>
        </w:rPr>
        <w:t xml:space="preserve">is the subcarrier frequency and </w:t>
      </w:r>
      <w:r w:rsidRPr="002D6086">
        <w:rPr>
          <w:i/>
          <w:lang w:val="en-GB" w:eastAsia="ar-SA"/>
        </w:rPr>
        <w:t>f</w:t>
      </w:r>
      <w:r w:rsidRPr="002D6086">
        <w:rPr>
          <w:i/>
          <w:vertAlign w:val="subscript"/>
          <w:lang w:val="en-GB" w:eastAsia="ar-SA"/>
        </w:rPr>
        <w:t>c</w:t>
      </w:r>
      <w:r w:rsidRPr="002D6086">
        <w:rPr>
          <w:lang w:val="en-GB" w:eastAsia="ar-SA"/>
        </w:rPr>
        <w:t> = 10 × 1.023 MHz is</w:t>
      </w:r>
      <w:r w:rsidRPr="002D6086">
        <w:rPr>
          <w:vertAlign w:val="subscript"/>
          <w:lang w:val="en-GB" w:eastAsia="ar-SA"/>
        </w:rPr>
        <w:t xml:space="preserve"> </w:t>
      </w:r>
      <w:r w:rsidRPr="002D6086">
        <w:rPr>
          <w:lang w:val="en-GB" w:eastAsia="ar-SA"/>
        </w:rPr>
        <w:t>the chip rate.</w:t>
      </w:r>
    </w:p>
    <w:p w:rsidR="008B79F2" w:rsidRDefault="008B79F2" w:rsidP="00916E05">
      <w:pPr>
        <w:keepNext/>
        <w:spacing w:before="560" w:after="120"/>
        <w:jc w:val="center"/>
        <w:rPr>
          <w:caps/>
          <w:sz w:val="20"/>
          <w:lang w:val="en-GB"/>
        </w:rPr>
      </w:pPr>
      <w:r>
        <w:rPr>
          <w:caps/>
          <w:sz w:val="20"/>
          <w:lang w:val="en-GB"/>
        </w:rPr>
        <w:br w:type="page"/>
      </w:r>
    </w:p>
    <w:p w:rsidR="00916E05" w:rsidRPr="002D6086" w:rsidRDefault="00916E05" w:rsidP="008B79F2">
      <w:pPr>
        <w:pStyle w:val="TableNo"/>
        <w:rPr>
          <w:lang w:val="en-GB"/>
        </w:rPr>
      </w:pPr>
      <w:r w:rsidRPr="002D6086">
        <w:rPr>
          <w:lang w:val="en-GB"/>
        </w:rPr>
        <w:lastRenderedPageBreak/>
        <w:t>TABLE 9</w:t>
      </w:r>
    </w:p>
    <w:p w:rsidR="00916E05" w:rsidRPr="002D6086" w:rsidRDefault="00916E05" w:rsidP="008B79F2">
      <w:pPr>
        <w:pStyle w:val="Tabletitle"/>
        <w:rPr>
          <w:lang w:val="en-GB"/>
        </w:rPr>
      </w:pPr>
      <w:r w:rsidRPr="002D6086">
        <w:rPr>
          <w:lang w:val="en-GB"/>
        </w:rPr>
        <w:t>Galileo E5 transmissions in the 1 164-1 215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916E05" w:rsidRPr="00C54CB6" w:rsidTr="008A4D4E">
        <w:trPr>
          <w:jc w:val="center"/>
        </w:trPr>
        <w:tc>
          <w:tcPr>
            <w:tcW w:w="4823" w:type="dxa"/>
          </w:tcPr>
          <w:p w:rsidR="00916E05" w:rsidRPr="00C54CB6" w:rsidRDefault="00916E05" w:rsidP="008B79F2">
            <w:pPr>
              <w:pStyle w:val="Tablehead"/>
              <w:rPr>
                <w:rFonts w:eastAsia="MS PGothic"/>
              </w:rPr>
            </w:pPr>
            <w:r w:rsidRPr="00C54CB6">
              <w:rPr>
                <w:rFonts w:eastAsia="MS PGothic"/>
              </w:rPr>
              <w:t>Parameter</w:t>
            </w:r>
          </w:p>
        </w:tc>
        <w:tc>
          <w:tcPr>
            <w:tcW w:w="4822" w:type="dxa"/>
          </w:tcPr>
          <w:p w:rsidR="00916E05" w:rsidRPr="00C54CB6" w:rsidRDefault="00916E05" w:rsidP="008B79F2">
            <w:pPr>
              <w:pStyle w:val="Tablehead"/>
              <w:rPr>
                <w:rFonts w:eastAsia="MS PGothic"/>
              </w:rPr>
            </w:pPr>
            <w:r w:rsidRPr="00C54CB6">
              <w:rPr>
                <w:rFonts w:eastAsia="MS PGothic"/>
              </w:rPr>
              <w:t>Parameter value</w:t>
            </w:r>
          </w:p>
        </w:tc>
      </w:tr>
      <w:tr w:rsidR="00916E05" w:rsidRPr="00C54CB6" w:rsidTr="008A4D4E">
        <w:trPr>
          <w:jc w:val="center"/>
        </w:trPr>
        <w:tc>
          <w:tcPr>
            <w:tcW w:w="4823" w:type="dxa"/>
          </w:tcPr>
          <w:p w:rsidR="00916E05" w:rsidRPr="00C54CB6" w:rsidRDefault="00916E05" w:rsidP="008B79F2">
            <w:pPr>
              <w:pStyle w:val="Tabletext"/>
              <w:rPr>
                <w:rFonts w:eastAsia="MS PGothic"/>
              </w:rPr>
            </w:pPr>
            <w:r w:rsidRPr="00C54CB6">
              <w:rPr>
                <w:rFonts w:eastAsia="MS PGothic"/>
              </w:rPr>
              <w:t>Signal frequency range (MHz)</w:t>
            </w:r>
          </w:p>
        </w:tc>
        <w:tc>
          <w:tcPr>
            <w:tcW w:w="4822" w:type="dxa"/>
          </w:tcPr>
          <w:p w:rsidR="00916E05" w:rsidRPr="00C54CB6" w:rsidRDefault="00916E05" w:rsidP="008B79F2">
            <w:pPr>
              <w:pStyle w:val="Tabletext"/>
              <w:rPr>
                <w:rFonts w:eastAsia="MS PGothic"/>
                <w:szCs w:val="21"/>
              </w:rPr>
            </w:pPr>
            <w:r w:rsidRPr="00C54CB6">
              <w:rPr>
                <w:lang w:eastAsia="ar-SA"/>
              </w:rPr>
              <w:t>1 164-1 219</w:t>
            </w:r>
          </w:p>
        </w:tc>
      </w:tr>
      <w:tr w:rsidR="00916E05" w:rsidRPr="00C54CB6" w:rsidTr="008A4D4E">
        <w:trPr>
          <w:jc w:val="center"/>
        </w:trPr>
        <w:tc>
          <w:tcPr>
            <w:tcW w:w="4823" w:type="dxa"/>
          </w:tcPr>
          <w:p w:rsidR="00916E05" w:rsidRPr="002D6086" w:rsidRDefault="00916E05" w:rsidP="008B79F2">
            <w:pPr>
              <w:pStyle w:val="Tabletext"/>
              <w:rPr>
                <w:rFonts w:eastAsia="MS PGothic"/>
                <w:lang w:val="en-GB"/>
              </w:rPr>
            </w:pPr>
            <w:r w:rsidRPr="002D6086">
              <w:rPr>
                <w:rFonts w:eastAsia="MS PGothic"/>
                <w:lang w:val="en-GB"/>
              </w:rPr>
              <w:t>PRN code chip rate (Mchip/s)</w:t>
            </w:r>
          </w:p>
        </w:tc>
        <w:tc>
          <w:tcPr>
            <w:tcW w:w="4822" w:type="dxa"/>
          </w:tcPr>
          <w:p w:rsidR="00916E05" w:rsidRPr="00C54CB6" w:rsidRDefault="00916E05" w:rsidP="008B79F2">
            <w:pPr>
              <w:pStyle w:val="Tabletext"/>
              <w:rPr>
                <w:rFonts w:eastAsia="MS PGothic"/>
                <w:szCs w:val="21"/>
              </w:rPr>
            </w:pPr>
            <w:r w:rsidRPr="00C54CB6">
              <w:rPr>
                <w:rFonts w:eastAsia="MS PGothic"/>
                <w:szCs w:val="21"/>
              </w:rPr>
              <w:t>10.23 (</w:t>
            </w:r>
            <w:r w:rsidRPr="00C54CB6">
              <w:rPr>
                <w:rFonts w:eastAsia="MS PGothic"/>
                <w:i/>
                <w:iCs/>
                <w:szCs w:val="21"/>
              </w:rPr>
              <w:t>G</w:t>
            </w:r>
            <w:r w:rsidRPr="00C54CB6">
              <w:rPr>
                <w:rFonts w:eastAsia="MS PGothic"/>
                <w:i/>
                <w:iCs/>
                <w:szCs w:val="21"/>
                <w:vertAlign w:val="subscript"/>
              </w:rPr>
              <w:t xml:space="preserve">AltBOC </w:t>
            </w:r>
            <w:r w:rsidRPr="00C54CB6">
              <w:rPr>
                <w:rFonts w:eastAsia="MS PGothic"/>
                <w:szCs w:val="21"/>
              </w:rPr>
              <w:t>(15,10))</w:t>
            </w:r>
          </w:p>
        </w:tc>
      </w:tr>
      <w:tr w:rsidR="00916E05" w:rsidRPr="00C54CB6" w:rsidTr="008A4D4E">
        <w:trPr>
          <w:jc w:val="center"/>
        </w:trPr>
        <w:tc>
          <w:tcPr>
            <w:tcW w:w="4823" w:type="dxa"/>
          </w:tcPr>
          <w:p w:rsidR="00916E05" w:rsidRPr="002D6086" w:rsidRDefault="00916E05" w:rsidP="008B79F2">
            <w:pPr>
              <w:pStyle w:val="Tabletext"/>
              <w:rPr>
                <w:rFonts w:eastAsia="MS PGothic"/>
                <w:lang w:val="en-GB"/>
              </w:rPr>
            </w:pPr>
            <w:r w:rsidRPr="002D6086">
              <w:rPr>
                <w:rFonts w:eastAsia="MS PGothic"/>
                <w:lang w:val="en-GB"/>
              </w:rPr>
              <w:t>Navigation data bit rates (bit/s)</w:t>
            </w:r>
          </w:p>
        </w:tc>
        <w:tc>
          <w:tcPr>
            <w:tcW w:w="4822" w:type="dxa"/>
          </w:tcPr>
          <w:p w:rsidR="00916E05" w:rsidRPr="00C54CB6" w:rsidRDefault="00916E05" w:rsidP="008B79F2">
            <w:pPr>
              <w:pStyle w:val="Tabletext"/>
              <w:rPr>
                <w:rFonts w:eastAsia="MS PGothic"/>
                <w:szCs w:val="21"/>
              </w:rPr>
            </w:pPr>
            <w:r w:rsidRPr="00C54CB6">
              <w:rPr>
                <w:rFonts w:eastAsia="MS PGothic"/>
                <w:szCs w:val="21"/>
              </w:rPr>
              <w:t xml:space="preserve">25 (E5a), </w:t>
            </w:r>
          </w:p>
          <w:p w:rsidR="00916E05" w:rsidRPr="00C54CB6" w:rsidRDefault="00916E05" w:rsidP="008B79F2">
            <w:pPr>
              <w:pStyle w:val="Tabletext"/>
              <w:rPr>
                <w:rFonts w:eastAsia="MS PGothic"/>
                <w:szCs w:val="21"/>
              </w:rPr>
            </w:pPr>
            <w:r w:rsidRPr="00C54CB6">
              <w:rPr>
                <w:rFonts w:eastAsia="MS PGothic"/>
                <w:szCs w:val="21"/>
              </w:rPr>
              <w:t xml:space="preserve">125 (E5b) </w:t>
            </w:r>
          </w:p>
        </w:tc>
      </w:tr>
      <w:tr w:rsidR="00916E05" w:rsidRPr="00C54CB6" w:rsidTr="008A4D4E">
        <w:trPr>
          <w:jc w:val="center"/>
        </w:trPr>
        <w:tc>
          <w:tcPr>
            <w:tcW w:w="4823" w:type="dxa"/>
            <w:vAlign w:val="center"/>
          </w:tcPr>
          <w:p w:rsidR="00916E05" w:rsidRPr="002D6086" w:rsidRDefault="00916E05" w:rsidP="008B79F2">
            <w:pPr>
              <w:pStyle w:val="Tabletext"/>
              <w:rPr>
                <w:rFonts w:eastAsia="MS PGothic"/>
                <w:lang w:val="en-GB"/>
              </w:rPr>
            </w:pPr>
            <w:r w:rsidRPr="002D6086">
              <w:rPr>
                <w:rFonts w:eastAsia="MS PGothic"/>
                <w:lang w:val="en-GB"/>
              </w:rPr>
              <w:t>Navigation data symbol rates (symbol/s)</w:t>
            </w:r>
          </w:p>
        </w:tc>
        <w:tc>
          <w:tcPr>
            <w:tcW w:w="4822" w:type="dxa"/>
          </w:tcPr>
          <w:p w:rsidR="00916E05" w:rsidRPr="00C54CB6" w:rsidRDefault="00916E05" w:rsidP="008B79F2">
            <w:pPr>
              <w:pStyle w:val="Tabletext"/>
              <w:rPr>
                <w:rFonts w:eastAsia="MS PGothic"/>
                <w:szCs w:val="21"/>
              </w:rPr>
            </w:pPr>
            <w:r w:rsidRPr="00C54CB6">
              <w:rPr>
                <w:rFonts w:eastAsia="MS PGothic"/>
                <w:szCs w:val="21"/>
              </w:rPr>
              <w:t>50 (E5a), 250 (E5b)</w:t>
            </w:r>
          </w:p>
        </w:tc>
      </w:tr>
      <w:tr w:rsidR="00916E05" w:rsidRPr="00C54CB6" w:rsidTr="008A4D4E">
        <w:trPr>
          <w:jc w:val="center"/>
        </w:trPr>
        <w:tc>
          <w:tcPr>
            <w:tcW w:w="4823" w:type="dxa"/>
          </w:tcPr>
          <w:p w:rsidR="00916E05" w:rsidRPr="00C54CB6" w:rsidRDefault="00916E05" w:rsidP="008B79F2">
            <w:pPr>
              <w:pStyle w:val="Tabletext"/>
              <w:rPr>
                <w:rFonts w:eastAsia="MS PGothic"/>
              </w:rPr>
            </w:pPr>
            <w:r w:rsidRPr="00C54CB6">
              <w:rPr>
                <w:rFonts w:eastAsia="MS PGothic"/>
              </w:rPr>
              <w:t>Signal modulation method</w:t>
            </w:r>
          </w:p>
        </w:tc>
        <w:tc>
          <w:tcPr>
            <w:tcW w:w="4822" w:type="dxa"/>
          </w:tcPr>
          <w:p w:rsidR="00916E05" w:rsidRPr="00C54CB6" w:rsidRDefault="00916E05" w:rsidP="008B79F2">
            <w:pPr>
              <w:pStyle w:val="Tabletext"/>
              <w:rPr>
                <w:rFonts w:eastAsia="MS PGothic"/>
                <w:szCs w:val="21"/>
              </w:rPr>
            </w:pPr>
            <w:r w:rsidRPr="00C54CB6">
              <w:rPr>
                <w:rFonts w:eastAsia="MS PGothic"/>
                <w:szCs w:val="21"/>
              </w:rPr>
              <w:t>AltBOC(15,10) (See Note 1)</w:t>
            </w:r>
          </w:p>
        </w:tc>
      </w:tr>
      <w:tr w:rsidR="00916E05" w:rsidRPr="00C54CB6" w:rsidTr="008A4D4E">
        <w:trPr>
          <w:jc w:val="center"/>
        </w:trPr>
        <w:tc>
          <w:tcPr>
            <w:tcW w:w="4823" w:type="dxa"/>
          </w:tcPr>
          <w:p w:rsidR="00916E05" w:rsidRPr="00C54CB6" w:rsidRDefault="00916E05" w:rsidP="008B79F2">
            <w:pPr>
              <w:pStyle w:val="Tabletext"/>
              <w:rPr>
                <w:rFonts w:eastAsia="MS PGothic"/>
              </w:rPr>
            </w:pPr>
            <w:r w:rsidRPr="00C54CB6">
              <w:rPr>
                <w:rFonts w:eastAsia="MS PGothic"/>
              </w:rPr>
              <w:t xml:space="preserve">Polarization </w:t>
            </w:r>
          </w:p>
        </w:tc>
        <w:tc>
          <w:tcPr>
            <w:tcW w:w="4822" w:type="dxa"/>
          </w:tcPr>
          <w:p w:rsidR="00916E05" w:rsidRPr="00C54CB6" w:rsidRDefault="00916E05" w:rsidP="008B79F2">
            <w:pPr>
              <w:pStyle w:val="Tabletext"/>
              <w:rPr>
                <w:rFonts w:eastAsia="MS PGothic"/>
                <w:szCs w:val="21"/>
              </w:rPr>
            </w:pPr>
            <w:r w:rsidRPr="00C54CB6">
              <w:rPr>
                <w:rFonts w:eastAsia="MS PGothic"/>
                <w:szCs w:val="21"/>
              </w:rPr>
              <w:t>RHCP</w:t>
            </w:r>
          </w:p>
        </w:tc>
      </w:tr>
      <w:tr w:rsidR="00916E05" w:rsidRPr="00C808F6" w:rsidTr="008A4D4E">
        <w:trPr>
          <w:jc w:val="center"/>
        </w:trPr>
        <w:tc>
          <w:tcPr>
            <w:tcW w:w="4823" w:type="dxa"/>
            <w:tcBorders>
              <w:bottom w:val="single" w:sz="4" w:space="0" w:color="auto"/>
            </w:tcBorders>
          </w:tcPr>
          <w:p w:rsidR="00916E05" w:rsidRPr="002D6086" w:rsidRDefault="00916E05" w:rsidP="008B79F2">
            <w:pPr>
              <w:pStyle w:val="Tabletex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4822" w:type="dxa"/>
            <w:tcBorders>
              <w:bottom w:val="single" w:sz="4" w:space="0" w:color="auto"/>
            </w:tcBorders>
          </w:tcPr>
          <w:p w:rsidR="00916E05" w:rsidRPr="002D6086" w:rsidRDefault="00916E05" w:rsidP="008B79F2">
            <w:pPr>
              <w:pStyle w:val="Tabletext"/>
              <w:rPr>
                <w:rFonts w:eastAsia="MS PGothic"/>
                <w:lang w:val="en-GB"/>
              </w:rPr>
            </w:pPr>
            <w:r w:rsidRPr="002D6086">
              <w:rPr>
                <w:rFonts w:eastAsia="MS PGothic"/>
                <w:lang w:val="en-GB"/>
              </w:rPr>
              <w:t>−155.25 for E5a (See Note 2)</w:t>
            </w:r>
          </w:p>
          <w:p w:rsidR="00916E05" w:rsidRPr="002D6086" w:rsidRDefault="00916E05" w:rsidP="008B79F2">
            <w:pPr>
              <w:pStyle w:val="Tabletext"/>
              <w:rPr>
                <w:rFonts w:eastAsia="MS PGothic"/>
                <w:szCs w:val="21"/>
                <w:lang w:val="en-GB"/>
              </w:rPr>
            </w:pPr>
            <w:r w:rsidRPr="002D6086">
              <w:rPr>
                <w:rFonts w:eastAsia="MS PGothic"/>
                <w:lang w:val="en-GB"/>
              </w:rPr>
              <w:t>−155.25 for E5b (See Note 2)</w:t>
            </w:r>
          </w:p>
        </w:tc>
      </w:tr>
      <w:tr w:rsidR="00916E05" w:rsidRPr="00C808F6" w:rsidTr="008A4D4E">
        <w:trPr>
          <w:jc w:val="center"/>
        </w:trPr>
        <w:tc>
          <w:tcPr>
            <w:tcW w:w="9645" w:type="dxa"/>
            <w:gridSpan w:val="2"/>
            <w:tcBorders>
              <w:left w:val="nil"/>
              <w:bottom w:val="nil"/>
              <w:right w:val="nil"/>
            </w:tcBorders>
          </w:tcPr>
          <w:p w:rsidR="00916E05" w:rsidRPr="002D6086" w:rsidRDefault="00916E05" w:rsidP="008B79F2">
            <w:pPr>
              <w:pStyle w:val="Tabletext"/>
              <w:rPr>
                <w:lang w:val="en-GB"/>
              </w:rPr>
            </w:pPr>
            <w:r w:rsidRPr="002D6086">
              <w:rPr>
                <w:lang w:val="en-GB"/>
              </w:rPr>
              <w:t xml:space="preserve">NOTE 1 − See the text of the section above this table for more details on </w:t>
            </w:r>
            <w:r w:rsidRPr="002D6086">
              <w:rPr>
                <w:i/>
                <w:iCs/>
                <w:lang w:val="en-GB"/>
              </w:rPr>
              <w:t>G</w:t>
            </w:r>
            <w:r w:rsidRPr="002D6086">
              <w:rPr>
                <w:i/>
                <w:iCs/>
                <w:vertAlign w:val="subscript"/>
                <w:lang w:val="en-GB"/>
              </w:rPr>
              <w:t>ALTBOC</w:t>
            </w:r>
            <w:r w:rsidRPr="002D6086">
              <w:rPr>
                <w:lang w:val="en-GB"/>
              </w:rPr>
              <w:t>.</w:t>
            </w:r>
          </w:p>
          <w:p w:rsidR="00916E05" w:rsidRPr="002D6086" w:rsidRDefault="00916E05" w:rsidP="008B79F2">
            <w:pPr>
              <w:pStyle w:val="Tabletext"/>
              <w:rPr>
                <w:sz w:val="18"/>
                <w:lang w:val="en-GB"/>
              </w:rPr>
            </w:pPr>
            <w:r w:rsidRPr="002D6086">
              <w:rPr>
                <w:lang w:val="en-GB"/>
              </w:rPr>
              <w:t>NOTE 2 − The minimum received power</w:t>
            </w:r>
            <w:r w:rsidRPr="002D6086">
              <w:rPr>
                <w:lang w:val="en-GB" w:eastAsia="ar-SA"/>
              </w:rPr>
              <w:t xml:space="preserve"> on the surface of the Earth</w:t>
            </w:r>
            <w:r w:rsidRPr="002D6086">
              <w:rPr>
                <w:lang w:val="en-GB"/>
              </w:rPr>
              <w:t xml:space="preserve"> is measured at the output of an isotropic 0 dBi receiver antenna </w:t>
            </w:r>
            <w:r w:rsidRPr="002D6086">
              <w:rPr>
                <w:lang w:val="en-GB" w:eastAsia="ar-SA"/>
              </w:rPr>
              <w:t xml:space="preserve">for any elevation angle equal or above </w:t>
            </w:r>
            <w:r w:rsidRPr="002D6086">
              <w:rPr>
                <w:lang w:val="en-GB"/>
              </w:rPr>
              <w:t>5 degrees.</w:t>
            </w:r>
          </w:p>
        </w:tc>
      </w:tr>
    </w:tbl>
    <w:p w:rsidR="00916E05" w:rsidRPr="002D6086" w:rsidRDefault="00916E05" w:rsidP="008B79F2">
      <w:pPr>
        <w:pStyle w:val="Tablefin"/>
        <w:rPr>
          <w:rFonts w:eastAsia="Batang"/>
        </w:rPr>
      </w:pPr>
    </w:p>
    <w:p w:rsidR="00916E05" w:rsidRDefault="00916E05" w:rsidP="00916E05">
      <w:pPr>
        <w:rPr>
          <w:lang w:val="en-GB"/>
        </w:rPr>
      </w:pPr>
    </w:p>
    <w:p w:rsidR="008B79F2" w:rsidRPr="002D6086" w:rsidRDefault="008B79F2" w:rsidP="00916E05">
      <w:pPr>
        <w:rPr>
          <w:lang w:val="en-GB"/>
        </w:rPr>
      </w:pPr>
    </w:p>
    <w:p w:rsidR="00916E05" w:rsidRPr="002D6086" w:rsidRDefault="00916E05" w:rsidP="008B79F2">
      <w:pPr>
        <w:pStyle w:val="AnnexNoTitle"/>
        <w:rPr>
          <w:rFonts w:ascii="Times New Roman Bold" w:hAnsi="Times New Roman Bold"/>
          <w:lang w:val="en-GB"/>
        </w:rPr>
      </w:pPr>
      <w:r w:rsidRPr="002D6086">
        <w:rPr>
          <w:lang w:val="en-GB"/>
        </w:rPr>
        <w:t>Annex 4</w:t>
      </w:r>
      <w:r w:rsidR="008B79F2">
        <w:rPr>
          <w:lang w:val="en-GB"/>
        </w:rPr>
        <w:br/>
      </w:r>
      <w:r w:rsidR="008B79F2">
        <w:rPr>
          <w:lang w:val="en-GB"/>
        </w:rPr>
        <w:br/>
      </w:r>
      <w:r w:rsidRPr="002D6086">
        <w:rPr>
          <w:rFonts w:ascii="Times New Roman Bold" w:hAnsi="Times New Roman Bold"/>
          <w:lang w:val="en-GB"/>
        </w:rPr>
        <w:t>Technical description and characteristics of the</w:t>
      </w:r>
      <w:r w:rsidRPr="002D6086">
        <w:rPr>
          <w:rFonts w:ascii="Times New Roman Bold" w:hAnsi="Times New Roman Bold"/>
          <w:lang w:val="en-GB"/>
        </w:rPr>
        <w:br/>
        <w:t>quasi-zenith satellite system (QZSS)</w:t>
      </w:r>
    </w:p>
    <w:p w:rsidR="00916E05" w:rsidRPr="002D6086" w:rsidRDefault="00916E05" w:rsidP="00916E05">
      <w:pPr>
        <w:pStyle w:val="Heading1"/>
        <w:rPr>
          <w:lang w:val="en-GB"/>
        </w:rPr>
      </w:pPr>
      <w:bookmarkStart w:id="878" w:name="_Toc368644787"/>
      <w:bookmarkStart w:id="879" w:name="_Toc368645345"/>
      <w:bookmarkStart w:id="880" w:name="_Toc368646224"/>
      <w:bookmarkStart w:id="881" w:name="_Toc381866679"/>
      <w:bookmarkStart w:id="882" w:name="_Toc461539391"/>
      <w:bookmarkStart w:id="883" w:name="_Toc461539552"/>
      <w:bookmarkStart w:id="884" w:name="_Toc461539718"/>
      <w:bookmarkStart w:id="885" w:name="_Toc461539842"/>
      <w:bookmarkStart w:id="886" w:name="_Toc461539966"/>
      <w:bookmarkStart w:id="887" w:name="_Toc461540090"/>
      <w:bookmarkStart w:id="888" w:name="_Toc461540214"/>
      <w:bookmarkStart w:id="889" w:name="_Toc461540338"/>
      <w:bookmarkStart w:id="890" w:name="_Toc461540462"/>
      <w:bookmarkStart w:id="891" w:name="_Toc461541317"/>
      <w:bookmarkStart w:id="892" w:name="_Toc461606202"/>
      <w:bookmarkStart w:id="893" w:name="_Toc482001230"/>
      <w:bookmarkStart w:id="894" w:name="_Toc495943594"/>
      <w:bookmarkStart w:id="895" w:name="_Toc495943753"/>
      <w:bookmarkStart w:id="896" w:name="_Toc495943912"/>
      <w:bookmarkStart w:id="897" w:name="_Toc495944071"/>
      <w:bookmarkStart w:id="898" w:name="_Toc495944230"/>
      <w:bookmarkStart w:id="899" w:name="_Toc495944389"/>
      <w:bookmarkStart w:id="900" w:name="_Toc495944548"/>
      <w:bookmarkStart w:id="901" w:name="_Toc495944707"/>
      <w:r w:rsidRPr="002D6086">
        <w:rPr>
          <w:lang w:val="en-GB"/>
        </w:rPr>
        <w:t>1</w:t>
      </w:r>
      <w:r w:rsidRPr="002D6086">
        <w:rPr>
          <w:lang w:val="en-GB"/>
        </w:rPr>
        <w:tab/>
        <w:t>Introduction</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916E05" w:rsidRPr="002D6086" w:rsidRDefault="00916E05" w:rsidP="00916E05">
      <w:pPr>
        <w:rPr>
          <w:lang w:val="en-GB" w:eastAsia="ja-JP"/>
        </w:rPr>
      </w:pPr>
      <w:r w:rsidRPr="002D6086">
        <w:rPr>
          <w:lang w:val="en-GB"/>
        </w:rPr>
        <w:t xml:space="preserve">The </w:t>
      </w:r>
      <w:r w:rsidRPr="002D6086">
        <w:rPr>
          <w:lang w:val="en-GB" w:eastAsia="ja-JP"/>
        </w:rPr>
        <w:t xml:space="preserve">quasi-zenith satellite </w:t>
      </w:r>
      <w:r w:rsidRPr="002D6086">
        <w:rPr>
          <w:lang w:val="en-GB"/>
        </w:rPr>
        <w:t>system (</w:t>
      </w:r>
      <w:r w:rsidRPr="002D6086">
        <w:rPr>
          <w:lang w:val="en-GB" w:eastAsia="ja-JP"/>
        </w:rPr>
        <w:t>QZS</w:t>
      </w:r>
      <w:r w:rsidRPr="002D6086">
        <w:rPr>
          <w:lang w:val="en-GB"/>
        </w:rPr>
        <w:t xml:space="preserve">S) consists of </w:t>
      </w:r>
      <w:r w:rsidRPr="002D6086">
        <w:rPr>
          <w:lang w:val="en-GB" w:eastAsia="ja-JP"/>
        </w:rPr>
        <w:t>seven</w:t>
      </w:r>
      <w:r w:rsidRPr="002D6086">
        <w:rPr>
          <w:lang w:val="en-GB"/>
        </w:rPr>
        <w:t xml:space="preserve"> satellite</w:t>
      </w:r>
      <w:r w:rsidRPr="002D6086">
        <w:rPr>
          <w:lang w:val="en-GB" w:eastAsia="ja-JP"/>
        </w:rPr>
        <w:t>s and two active back-up satellites. The satellites are either in a</w:t>
      </w:r>
      <w:r w:rsidRPr="002D6086">
        <w:rPr>
          <w:lang w:val="en-GB"/>
        </w:rPr>
        <w:t xml:space="preserve"> </w:t>
      </w:r>
      <w:r w:rsidRPr="002D6086">
        <w:rPr>
          <w:lang w:val="en-GB" w:eastAsia="ja-JP"/>
        </w:rPr>
        <w:t>4</w:t>
      </w:r>
      <w:r w:rsidRPr="002D6086">
        <w:rPr>
          <w:lang w:val="en-GB"/>
        </w:rPr>
        <w:t xml:space="preserve">5 degrees inclined </w:t>
      </w:r>
      <w:r w:rsidRPr="002D6086">
        <w:rPr>
          <w:lang w:val="en-GB" w:eastAsia="ja-JP"/>
        </w:rPr>
        <w:t>non-geostationary orbit or in the geostationary orbit</w:t>
      </w:r>
      <w:r w:rsidRPr="002D6086">
        <w:rPr>
          <w:lang w:val="en-GB"/>
        </w:rPr>
        <w:t xml:space="preserve">. Each satellite transmits the same </w:t>
      </w:r>
      <w:r w:rsidRPr="002D6086">
        <w:rPr>
          <w:lang w:val="en-GB" w:eastAsia="ja-JP"/>
        </w:rPr>
        <w:t xml:space="preserve">four </w:t>
      </w:r>
      <w:r w:rsidRPr="002D6086">
        <w:rPr>
          <w:lang w:val="en-GB"/>
        </w:rPr>
        <w:t>carrier frequencies for navigational signals. These navigational signals are modulated with a predetermined bit stream, containing coded ephemeris data and time, and having a sufficient bandwidth to produce the necessary navigation precision without recourse to two-way transmission or Doppler integration.</w:t>
      </w:r>
    </w:p>
    <w:p w:rsidR="00916E05" w:rsidRPr="002D6086" w:rsidRDefault="00916E05" w:rsidP="00916E05">
      <w:pPr>
        <w:pStyle w:val="Heading2"/>
        <w:rPr>
          <w:lang w:val="en-GB"/>
        </w:rPr>
      </w:pPr>
      <w:bookmarkStart w:id="902" w:name="_Toc368644788"/>
      <w:bookmarkStart w:id="903" w:name="_Toc368645346"/>
      <w:bookmarkStart w:id="904" w:name="_Toc368646225"/>
      <w:bookmarkStart w:id="905" w:name="_Toc381866680"/>
      <w:bookmarkStart w:id="906" w:name="_Toc461539392"/>
      <w:bookmarkStart w:id="907" w:name="_Toc461539553"/>
      <w:bookmarkStart w:id="908" w:name="_Toc461539719"/>
      <w:bookmarkStart w:id="909" w:name="_Toc461539843"/>
      <w:bookmarkStart w:id="910" w:name="_Toc461539967"/>
      <w:bookmarkStart w:id="911" w:name="_Toc461540091"/>
      <w:bookmarkStart w:id="912" w:name="_Toc461540215"/>
      <w:bookmarkStart w:id="913" w:name="_Toc461540339"/>
      <w:bookmarkStart w:id="914" w:name="_Toc461540463"/>
      <w:bookmarkStart w:id="915" w:name="_Toc461541318"/>
      <w:bookmarkStart w:id="916" w:name="_Toc461606203"/>
      <w:bookmarkStart w:id="917" w:name="_Toc482001231"/>
      <w:bookmarkStart w:id="918" w:name="_Toc495943595"/>
      <w:bookmarkStart w:id="919" w:name="_Toc495943754"/>
      <w:bookmarkStart w:id="920" w:name="_Toc495943913"/>
      <w:bookmarkStart w:id="921" w:name="_Toc495944072"/>
      <w:bookmarkStart w:id="922" w:name="_Toc495944231"/>
      <w:bookmarkStart w:id="923" w:name="_Toc495944390"/>
      <w:bookmarkStart w:id="924" w:name="_Toc495944549"/>
      <w:bookmarkStart w:id="925" w:name="_Toc495944708"/>
      <w:r w:rsidRPr="002D6086">
        <w:rPr>
          <w:lang w:val="en-GB"/>
        </w:rPr>
        <w:t>1.1</w:t>
      </w:r>
      <w:r w:rsidRPr="002D6086">
        <w:rPr>
          <w:lang w:val="en-GB"/>
        </w:rPr>
        <w:tab/>
        <w:t>Frequency requirements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916E05" w:rsidRPr="002D6086" w:rsidRDefault="00916E05" w:rsidP="00916E05">
      <w:pPr>
        <w:rPr>
          <w:lang w:val="en-GB"/>
        </w:rPr>
      </w:pPr>
      <w:r w:rsidRPr="002D6086">
        <w:rPr>
          <w:lang w:val="en-GB"/>
        </w:rPr>
        <w:t xml:space="preserve">The frequency requirements for the </w:t>
      </w:r>
      <w:r w:rsidRPr="002D6086">
        <w:rPr>
          <w:lang w:val="en-GB" w:eastAsia="ja-JP"/>
        </w:rPr>
        <w:t>QZS</w:t>
      </w:r>
      <w:r w:rsidRPr="002D6086">
        <w:rPr>
          <w:lang w:val="en-GB"/>
        </w:rPr>
        <w:t>S system are based upon an assessment of user accuracy requirements, space-to-Earth propagation delay resolution, multipath suppression, and equipment cost and configurations. T</w:t>
      </w:r>
      <w:r w:rsidRPr="002D6086">
        <w:rPr>
          <w:lang w:val="en-GB" w:eastAsia="ja-JP"/>
        </w:rPr>
        <w:t>hree</w:t>
      </w:r>
      <w:r w:rsidRPr="002D6086">
        <w:rPr>
          <w:lang w:val="en-GB"/>
        </w:rPr>
        <w:t xml:space="preserve"> initial channels are used for </w:t>
      </w:r>
      <w:r w:rsidRPr="002D6086">
        <w:rPr>
          <w:lang w:val="en-GB" w:eastAsia="ja-JP"/>
        </w:rPr>
        <w:t>QZS</w:t>
      </w:r>
      <w:r w:rsidRPr="002D6086">
        <w:rPr>
          <w:lang w:val="en-GB"/>
        </w:rPr>
        <w:t>S operations: 1</w:t>
      </w:r>
      <w:r w:rsidRPr="002D6086">
        <w:rPr>
          <w:sz w:val="12"/>
          <w:lang w:val="en-GB"/>
        </w:rPr>
        <w:t> </w:t>
      </w:r>
      <w:r w:rsidRPr="002D6086">
        <w:rPr>
          <w:lang w:val="en-GB"/>
        </w:rPr>
        <w:t>575.42 MHz (L1)</w:t>
      </w:r>
      <w:r w:rsidRPr="002D6086">
        <w:rPr>
          <w:lang w:val="en-GB" w:eastAsia="ja-JP"/>
        </w:rPr>
        <w:t>,</w:t>
      </w:r>
      <w:r w:rsidRPr="002D6086">
        <w:rPr>
          <w:lang w:val="en-GB"/>
        </w:rPr>
        <w:t xml:space="preserve"> 1</w:t>
      </w:r>
      <w:r w:rsidRPr="002D6086">
        <w:rPr>
          <w:sz w:val="12"/>
          <w:lang w:val="en-GB"/>
        </w:rPr>
        <w:t> </w:t>
      </w:r>
      <w:r w:rsidRPr="002D6086">
        <w:rPr>
          <w:lang w:val="en-GB"/>
        </w:rPr>
        <w:t>227.6 MHz (L2)</w:t>
      </w:r>
      <w:r w:rsidRPr="002D6086">
        <w:rPr>
          <w:lang w:val="en-GB" w:eastAsia="ja-JP"/>
        </w:rPr>
        <w:t xml:space="preserve"> and 1 176.45 MHz (L5)</w:t>
      </w:r>
      <w:r w:rsidRPr="002D6086">
        <w:rPr>
          <w:lang w:val="en-GB"/>
        </w:rPr>
        <w:t xml:space="preserve">. </w:t>
      </w:r>
      <w:r w:rsidRPr="002D6086">
        <w:rPr>
          <w:lang w:val="en-GB" w:eastAsia="ja-JP"/>
        </w:rPr>
        <w:t>A high data rate</w:t>
      </w:r>
      <w:r w:rsidRPr="002D6086">
        <w:rPr>
          <w:lang w:val="en-GB"/>
        </w:rPr>
        <w:t xml:space="preserve"> signal will be added, centred at </w:t>
      </w:r>
      <w:r w:rsidRPr="002D6086">
        <w:rPr>
          <w:lang w:val="en-GB" w:eastAsia="ja-JP"/>
        </w:rPr>
        <w:t>1 278.75 MHz</w:t>
      </w:r>
      <w:r w:rsidRPr="002D6086">
        <w:rPr>
          <w:lang w:val="en-GB"/>
        </w:rPr>
        <w:t xml:space="preserve"> (</w:t>
      </w:r>
      <w:r w:rsidRPr="002D6086">
        <w:rPr>
          <w:iCs/>
          <w:lang w:val="en-GB"/>
        </w:rPr>
        <w:t>L</w:t>
      </w:r>
      <w:r w:rsidRPr="002D6086">
        <w:rPr>
          <w:lang w:val="en-GB" w:eastAsia="ja-JP"/>
        </w:rPr>
        <w:t>6</w:t>
      </w:r>
      <w:r w:rsidRPr="002D6086">
        <w:rPr>
          <w:lang w:val="en-GB"/>
        </w:rPr>
        <w:t>).</w:t>
      </w:r>
    </w:p>
    <w:p w:rsidR="00916E05" w:rsidRPr="002D6086" w:rsidRDefault="00916E05" w:rsidP="00916E05">
      <w:pPr>
        <w:rPr>
          <w:lang w:val="en-GB"/>
        </w:rPr>
      </w:pPr>
      <w:r w:rsidRPr="002D6086">
        <w:rPr>
          <w:lang w:val="en-GB" w:eastAsia="ja-JP"/>
        </w:rPr>
        <w:t>QZS</w:t>
      </w:r>
      <w:r w:rsidRPr="002D6086">
        <w:rPr>
          <w:lang w:val="en-GB"/>
        </w:rPr>
        <w:t>S provides a navigation service</w:t>
      </w:r>
      <w:r w:rsidRPr="002D6086">
        <w:rPr>
          <w:lang w:val="en-GB" w:eastAsia="ja-JP"/>
        </w:rPr>
        <w:t xml:space="preserve"> for the East Asia and Oceania Regions that includes Japan</w:t>
      </w:r>
      <w:r w:rsidRPr="002D6086">
        <w:rPr>
          <w:lang w:val="en-GB"/>
        </w:rPr>
        <w:t>.</w:t>
      </w:r>
    </w:p>
    <w:p w:rsidR="00916E05" w:rsidRPr="002D6086" w:rsidRDefault="00916E05" w:rsidP="00916E05">
      <w:pPr>
        <w:pStyle w:val="Heading1"/>
        <w:rPr>
          <w:lang w:val="en-GB"/>
        </w:rPr>
      </w:pPr>
      <w:bookmarkStart w:id="926" w:name="_Toc368644789"/>
      <w:bookmarkStart w:id="927" w:name="_Toc368645347"/>
      <w:bookmarkStart w:id="928" w:name="_Toc368646226"/>
      <w:bookmarkStart w:id="929" w:name="_Toc381866681"/>
      <w:bookmarkStart w:id="930" w:name="_Toc461539393"/>
      <w:bookmarkStart w:id="931" w:name="_Toc461539554"/>
      <w:bookmarkStart w:id="932" w:name="_Toc461539720"/>
      <w:bookmarkStart w:id="933" w:name="_Toc461539844"/>
      <w:bookmarkStart w:id="934" w:name="_Toc461539968"/>
      <w:bookmarkStart w:id="935" w:name="_Toc461540092"/>
      <w:bookmarkStart w:id="936" w:name="_Toc461540216"/>
      <w:bookmarkStart w:id="937" w:name="_Toc461540340"/>
      <w:bookmarkStart w:id="938" w:name="_Toc461540464"/>
      <w:bookmarkStart w:id="939" w:name="_Toc461541319"/>
      <w:bookmarkStart w:id="940" w:name="_Toc461606204"/>
      <w:bookmarkStart w:id="941" w:name="_Toc482001232"/>
      <w:bookmarkStart w:id="942" w:name="_Toc495943596"/>
      <w:bookmarkStart w:id="943" w:name="_Toc495943755"/>
      <w:bookmarkStart w:id="944" w:name="_Toc495943914"/>
      <w:bookmarkStart w:id="945" w:name="_Toc495944073"/>
      <w:bookmarkStart w:id="946" w:name="_Toc495944232"/>
      <w:bookmarkStart w:id="947" w:name="_Toc495944391"/>
      <w:bookmarkStart w:id="948" w:name="_Toc495944550"/>
      <w:bookmarkStart w:id="949" w:name="_Toc495944709"/>
      <w:r w:rsidRPr="002D6086">
        <w:rPr>
          <w:lang w:val="en-GB"/>
        </w:rPr>
        <w:lastRenderedPageBreak/>
        <w:t>2</w:t>
      </w:r>
      <w:r w:rsidRPr="002D6086">
        <w:rPr>
          <w:lang w:val="en-GB"/>
        </w:rPr>
        <w:tab/>
        <w:t>System overview</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916E05" w:rsidRPr="002D6086" w:rsidRDefault="00916E05" w:rsidP="00916E05">
      <w:pPr>
        <w:rPr>
          <w:lang w:val="en-GB" w:eastAsia="ja-JP"/>
        </w:rPr>
      </w:pPr>
      <w:r w:rsidRPr="002D6086">
        <w:rPr>
          <w:lang w:val="en-GB" w:eastAsia="ja-JP"/>
        </w:rPr>
        <w:t>QZS</w:t>
      </w:r>
      <w:r w:rsidRPr="002D6086">
        <w:rPr>
          <w:lang w:val="en-GB"/>
        </w:rPr>
        <w:t>S is a space-based, all-weather, continuous radionavigation, positioning and time-transfer system which provides</w:t>
      </w:r>
      <w:r w:rsidRPr="002D6086">
        <w:rPr>
          <w:lang w:val="en-GB" w:eastAsia="ja-JP"/>
        </w:rPr>
        <w:t xml:space="preserve"> interoperable signals for GPS (L1, L2 and L5), and an augmentation signal having a higher data rate message (L6).</w:t>
      </w:r>
    </w:p>
    <w:p w:rsidR="00916E05" w:rsidRPr="002D6086" w:rsidRDefault="00916E05" w:rsidP="00916E05">
      <w:pPr>
        <w:rPr>
          <w:lang w:val="en-GB" w:eastAsia="ja-JP"/>
        </w:rPr>
      </w:pPr>
      <w:r w:rsidRPr="002D6086">
        <w:rPr>
          <w:lang w:val="en-GB" w:eastAsia="ja-JP"/>
        </w:rPr>
        <w:t xml:space="preserve">The system operates on the principle of passive </w:t>
      </w:r>
      <w:r w:rsidRPr="002D6086">
        <w:rPr>
          <w:lang w:val="en-GB"/>
        </w:rPr>
        <w:t>trilateration</w:t>
      </w:r>
      <w:r w:rsidRPr="002D6086">
        <w:rPr>
          <w:lang w:val="en-GB" w:eastAsia="ja-JP"/>
        </w:rPr>
        <w:t>. A</w:t>
      </w:r>
      <w:r w:rsidRPr="002D6086">
        <w:rPr>
          <w:lang w:val="en-GB"/>
        </w:rPr>
        <w:t xml:space="preserve"> </w:t>
      </w:r>
      <w:r w:rsidRPr="002D6086">
        <w:rPr>
          <w:lang w:val="en-GB" w:eastAsia="ja-JP"/>
        </w:rPr>
        <w:t>QZSS</w:t>
      </w:r>
      <w:r w:rsidRPr="002D6086">
        <w:rPr>
          <w:lang w:val="en-GB"/>
        </w:rPr>
        <w:t xml:space="preserve"> user </w:t>
      </w:r>
      <w:r w:rsidRPr="002D6086">
        <w:rPr>
          <w:lang w:val="en-GB" w:eastAsia="ja-JP"/>
        </w:rPr>
        <w:t>receiver set</w:t>
      </w:r>
      <w:r w:rsidRPr="002D6086">
        <w:rPr>
          <w:lang w:val="en-GB"/>
        </w:rPr>
        <w:t xml:space="preserve"> first measures the pseudo-ranges</w:t>
      </w:r>
      <w:r w:rsidRPr="002D6086">
        <w:rPr>
          <w:lang w:val="en-GB" w:eastAsia="ja-JP"/>
        </w:rPr>
        <w:t>, the pseudo-range rates or the delta pseudo-ranges</w:t>
      </w:r>
      <w:r w:rsidRPr="002D6086">
        <w:rPr>
          <w:lang w:val="en-GB"/>
        </w:rPr>
        <w:t xml:space="preserve"> to </w:t>
      </w:r>
      <w:r w:rsidRPr="002D6086">
        <w:rPr>
          <w:lang w:val="en-GB" w:eastAsia="ja-JP"/>
        </w:rPr>
        <w:t xml:space="preserve">at least </w:t>
      </w:r>
      <w:r w:rsidRPr="002D6086">
        <w:rPr>
          <w:lang w:val="en-GB"/>
        </w:rPr>
        <w:t xml:space="preserve">four satellites, </w:t>
      </w:r>
      <w:r w:rsidRPr="002D6086">
        <w:rPr>
          <w:lang w:val="en-GB" w:eastAsia="ja-JP"/>
        </w:rPr>
        <w:t xml:space="preserve">and </w:t>
      </w:r>
      <w:r w:rsidRPr="002D6086">
        <w:rPr>
          <w:lang w:val="en-GB"/>
        </w:rPr>
        <w:t xml:space="preserve">computes </w:t>
      </w:r>
      <w:r w:rsidRPr="002D6086">
        <w:rPr>
          <w:lang w:val="en-GB" w:eastAsia="ja-JP"/>
        </w:rPr>
        <w:t>the satellites’</w:t>
      </w:r>
      <w:r w:rsidRPr="002D6086">
        <w:rPr>
          <w:lang w:val="en-GB"/>
        </w:rPr>
        <w:t xml:space="preserve"> positions</w:t>
      </w:r>
      <w:r w:rsidRPr="002D6086">
        <w:rPr>
          <w:lang w:val="en-GB" w:eastAsia="ja-JP"/>
        </w:rPr>
        <w:t>, velocities</w:t>
      </w:r>
      <w:r w:rsidRPr="002D6086">
        <w:rPr>
          <w:lang w:val="en-GB"/>
        </w:rPr>
        <w:t xml:space="preserve"> and </w:t>
      </w:r>
      <w:r w:rsidRPr="002D6086">
        <w:rPr>
          <w:lang w:val="en-GB" w:eastAsia="ja-JP"/>
        </w:rPr>
        <w:t>time offsets of their</w:t>
      </w:r>
      <w:r w:rsidRPr="002D6086">
        <w:rPr>
          <w:lang w:val="en-GB"/>
        </w:rPr>
        <w:t xml:space="preserve"> clock</w:t>
      </w:r>
      <w:r w:rsidRPr="002D6086">
        <w:rPr>
          <w:lang w:val="en-GB" w:eastAsia="ja-JP"/>
        </w:rPr>
        <w:t>s</w:t>
      </w:r>
      <w:r w:rsidRPr="002D6086">
        <w:rPr>
          <w:lang w:val="en-GB"/>
        </w:rPr>
        <w:t xml:space="preserve"> to </w:t>
      </w:r>
      <w:r w:rsidRPr="002D6086">
        <w:rPr>
          <w:lang w:val="en-GB" w:eastAsia="ja-JP"/>
        </w:rPr>
        <w:t xml:space="preserve">the reference time-frame </w:t>
      </w:r>
      <w:r w:rsidRPr="002D6086">
        <w:rPr>
          <w:lang w:val="en-GB"/>
        </w:rPr>
        <w:t>by the use of the received ephemeris and clock correction parameters.</w:t>
      </w:r>
      <w:r w:rsidRPr="002D6086">
        <w:rPr>
          <w:lang w:val="en-GB" w:eastAsia="ja-JP"/>
        </w:rPr>
        <w:t xml:space="preserve"> </w:t>
      </w:r>
      <w:r w:rsidRPr="002D6086">
        <w:rPr>
          <w:lang w:val="en-GB"/>
        </w:rPr>
        <w:t>It then determines the three-dimensional user position</w:t>
      </w:r>
      <w:r w:rsidRPr="002D6086">
        <w:rPr>
          <w:lang w:val="en-GB" w:eastAsia="ja-JP"/>
        </w:rPr>
        <w:t xml:space="preserve"> and velocity</w:t>
      </w:r>
      <w:r w:rsidRPr="002D6086">
        <w:rPr>
          <w:lang w:val="en-GB"/>
        </w:rPr>
        <w:t xml:space="preserve"> in a Cartesian Earth-centred, Earth</w:t>
      </w:r>
      <w:r w:rsidRPr="002D6086">
        <w:rPr>
          <w:lang w:val="en-GB"/>
        </w:rPr>
        <w:noBreakHyphen/>
        <w:t xml:space="preserve">fixed (ECEF) </w:t>
      </w:r>
      <w:r w:rsidRPr="002D6086">
        <w:rPr>
          <w:lang w:val="en-GB" w:eastAsia="ja-JP"/>
        </w:rPr>
        <w:t>International Terrestrial Reference Frame (ITRF)</w:t>
      </w:r>
      <w:r w:rsidRPr="002D6086">
        <w:rPr>
          <w:lang w:val="en-GB"/>
        </w:rPr>
        <w:t xml:space="preserve"> coordinate system, and the user clock offset </w:t>
      </w:r>
      <w:r w:rsidRPr="002D6086">
        <w:rPr>
          <w:lang w:val="en-GB" w:eastAsia="ja-JP"/>
        </w:rPr>
        <w:t>to the reference time-frame</w:t>
      </w:r>
      <w:r w:rsidRPr="002D6086">
        <w:rPr>
          <w:lang w:val="en-GB"/>
        </w:rPr>
        <w:t>.</w:t>
      </w:r>
    </w:p>
    <w:p w:rsidR="00916E05" w:rsidRPr="002D6086" w:rsidRDefault="00916E05" w:rsidP="00916E05">
      <w:pPr>
        <w:pStyle w:val="Heading1"/>
        <w:rPr>
          <w:lang w:val="en-GB"/>
        </w:rPr>
      </w:pPr>
      <w:bookmarkStart w:id="950" w:name="_Toc368644790"/>
      <w:bookmarkStart w:id="951" w:name="_Toc368645348"/>
      <w:bookmarkStart w:id="952" w:name="_Toc368646227"/>
      <w:bookmarkStart w:id="953" w:name="_Toc381866682"/>
      <w:bookmarkStart w:id="954" w:name="_Toc461539394"/>
      <w:bookmarkStart w:id="955" w:name="_Toc461539555"/>
      <w:bookmarkStart w:id="956" w:name="_Toc461539721"/>
      <w:bookmarkStart w:id="957" w:name="_Toc461539845"/>
      <w:bookmarkStart w:id="958" w:name="_Toc461539969"/>
      <w:bookmarkStart w:id="959" w:name="_Toc461540093"/>
      <w:bookmarkStart w:id="960" w:name="_Toc461540217"/>
      <w:bookmarkStart w:id="961" w:name="_Toc461540341"/>
      <w:bookmarkStart w:id="962" w:name="_Toc461540465"/>
      <w:bookmarkStart w:id="963" w:name="_Toc461541320"/>
      <w:bookmarkStart w:id="964" w:name="_Toc461606205"/>
      <w:bookmarkStart w:id="965" w:name="_Toc482001233"/>
      <w:bookmarkStart w:id="966" w:name="_Toc495943597"/>
      <w:bookmarkStart w:id="967" w:name="_Toc495943756"/>
      <w:bookmarkStart w:id="968" w:name="_Toc495943915"/>
      <w:bookmarkStart w:id="969" w:name="_Toc495944074"/>
      <w:bookmarkStart w:id="970" w:name="_Toc495944233"/>
      <w:bookmarkStart w:id="971" w:name="_Toc495944392"/>
      <w:bookmarkStart w:id="972" w:name="_Toc495944551"/>
      <w:bookmarkStart w:id="973" w:name="_Toc495944710"/>
      <w:r w:rsidRPr="002D6086">
        <w:rPr>
          <w:lang w:val="en-GB"/>
        </w:rPr>
        <w:t>3</w:t>
      </w:r>
      <w:r w:rsidRPr="002D6086">
        <w:rPr>
          <w:lang w:val="en-GB"/>
        </w:rPr>
        <w:tab/>
        <w:t>System segments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rsidR="00916E05" w:rsidRPr="002D6086" w:rsidRDefault="00916E05" w:rsidP="00916E05">
      <w:pPr>
        <w:rPr>
          <w:lang w:val="en-GB"/>
        </w:rPr>
      </w:pPr>
      <w:r w:rsidRPr="002D6086">
        <w:rPr>
          <w:lang w:val="en-GB"/>
        </w:rPr>
        <w:t>The system consists of three major segments: the space segment, the control segment and the user segment. The principal function of each segment is as follows.</w:t>
      </w:r>
    </w:p>
    <w:p w:rsidR="00916E05" w:rsidRPr="002D6086" w:rsidRDefault="00916E05" w:rsidP="00916E05">
      <w:pPr>
        <w:pStyle w:val="Heading2"/>
        <w:rPr>
          <w:lang w:val="en-GB"/>
        </w:rPr>
      </w:pPr>
      <w:bookmarkStart w:id="974" w:name="_Toc368644791"/>
      <w:bookmarkStart w:id="975" w:name="_Toc368645349"/>
      <w:bookmarkStart w:id="976" w:name="_Toc368646228"/>
      <w:bookmarkStart w:id="977" w:name="_Toc381866683"/>
      <w:bookmarkStart w:id="978" w:name="_Toc461539395"/>
      <w:bookmarkStart w:id="979" w:name="_Toc461539556"/>
      <w:bookmarkStart w:id="980" w:name="_Toc461539722"/>
      <w:bookmarkStart w:id="981" w:name="_Toc461539846"/>
      <w:bookmarkStart w:id="982" w:name="_Toc461539970"/>
      <w:bookmarkStart w:id="983" w:name="_Toc461540094"/>
      <w:bookmarkStart w:id="984" w:name="_Toc461540218"/>
      <w:bookmarkStart w:id="985" w:name="_Toc461540342"/>
      <w:bookmarkStart w:id="986" w:name="_Toc461540466"/>
      <w:bookmarkStart w:id="987" w:name="_Toc461541321"/>
      <w:bookmarkStart w:id="988" w:name="_Toc461606206"/>
      <w:bookmarkStart w:id="989" w:name="_Toc482001234"/>
      <w:bookmarkStart w:id="990" w:name="_Toc495943598"/>
      <w:bookmarkStart w:id="991" w:name="_Toc495943757"/>
      <w:bookmarkStart w:id="992" w:name="_Toc495943916"/>
      <w:bookmarkStart w:id="993" w:name="_Toc495944075"/>
      <w:bookmarkStart w:id="994" w:name="_Toc495944234"/>
      <w:bookmarkStart w:id="995" w:name="_Toc495944393"/>
      <w:bookmarkStart w:id="996" w:name="_Toc495944552"/>
      <w:bookmarkStart w:id="997" w:name="_Toc495944711"/>
      <w:r w:rsidRPr="002D6086">
        <w:rPr>
          <w:lang w:val="en-GB"/>
        </w:rPr>
        <w:t>3.1</w:t>
      </w:r>
      <w:r w:rsidRPr="002D6086">
        <w:rPr>
          <w:lang w:val="en-GB"/>
        </w:rPr>
        <w:tab/>
        <w:t>Space segment</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rsidR="00916E05" w:rsidRPr="002D6086" w:rsidRDefault="00916E05" w:rsidP="00916E05">
      <w:pPr>
        <w:rPr>
          <w:lang w:val="en-GB" w:eastAsia="ja-JP"/>
        </w:rPr>
      </w:pPr>
      <w:r w:rsidRPr="002D6086">
        <w:rPr>
          <w:lang w:val="en-GB"/>
        </w:rPr>
        <w:t xml:space="preserve">The space segment comprises the </w:t>
      </w:r>
      <w:r w:rsidRPr="002D6086">
        <w:rPr>
          <w:lang w:val="en-GB" w:eastAsia="ja-JP"/>
        </w:rPr>
        <w:t>QZS</w:t>
      </w:r>
      <w:r w:rsidRPr="002D6086">
        <w:rPr>
          <w:lang w:val="en-GB"/>
        </w:rPr>
        <w:t xml:space="preserve">S satellites, which function as “celestial” reference points, emitting precisely time-encoded navigation signals from space. The operational constellation of </w:t>
      </w:r>
      <w:r w:rsidRPr="002D6086">
        <w:rPr>
          <w:lang w:val="en-GB" w:eastAsia="ja-JP"/>
        </w:rPr>
        <w:t>seven</w:t>
      </w:r>
      <w:r w:rsidRPr="002D6086">
        <w:rPr>
          <w:lang w:val="en-GB"/>
        </w:rPr>
        <w:t xml:space="preserve"> satellites </w:t>
      </w:r>
      <w:r w:rsidRPr="002D6086">
        <w:rPr>
          <w:lang w:val="en-GB" w:eastAsia="ja-JP"/>
        </w:rPr>
        <w:t xml:space="preserve">consists of both non-geostationary orbit and geostationary orbit satellites. The non-geostationary orbit satellites </w:t>
      </w:r>
      <w:r w:rsidRPr="002D6086">
        <w:rPr>
          <w:lang w:val="en-GB"/>
        </w:rPr>
        <w:t xml:space="preserve">operate in </w:t>
      </w:r>
      <w:r w:rsidRPr="002D6086">
        <w:rPr>
          <w:lang w:val="en-GB" w:eastAsia="ja-JP"/>
        </w:rPr>
        <w:t>24</w:t>
      </w:r>
      <w:r w:rsidRPr="002D6086">
        <w:rPr>
          <w:lang w:val="en-GB"/>
        </w:rPr>
        <w:t>-hour orbits with a</w:t>
      </w:r>
      <w:r w:rsidRPr="002D6086">
        <w:rPr>
          <w:lang w:val="en-GB" w:eastAsia="ja-JP"/>
        </w:rPr>
        <w:t>n apogee altitude of 39 970 km and a perigee altitude of 31 602 km</w:t>
      </w:r>
      <w:r w:rsidRPr="002D6086">
        <w:rPr>
          <w:lang w:val="en-GB"/>
        </w:rPr>
        <w:t xml:space="preserve">. </w:t>
      </w:r>
      <w:r w:rsidRPr="002D6086">
        <w:rPr>
          <w:lang w:val="en-GB" w:eastAsia="ja-JP"/>
        </w:rPr>
        <w:t xml:space="preserve">Each of the non-geostationary orbit </w:t>
      </w:r>
      <w:r w:rsidRPr="002D6086">
        <w:rPr>
          <w:lang w:val="en-GB"/>
        </w:rPr>
        <w:t>satellites</w:t>
      </w:r>
      <w:r w:rsidRPr="002D6086">
        <w:rPr>
          <w:lang w:val="en-GB" w:eastAsia="ja-JP"/>
        </w:rPr>
        <w:t xml:space="preserve"> is</w:t>
      </w:r>
      <w:r w:rsidRPr="002D6086">
        <w:rPr>
          <w:lang w:val="en-GB"/>
        </w:rPr>
        <w:t xml:space="preserve"> placed in </w:t>
      </w:r>
      <w:r w:rsidRPr="002D6086">
        <w:rPr>
          <w:lang w:val="en-GB" w:eastAsia="ja-JP"/>
        </w:rPr>
        <w:t xml:space="preserve">its own separate </w:t>
      </w:r>
      <w:r w:rsidRPr="002D6086">
        <w:rPr>
          <w:lang w:val="en-GB"/>
        </w:rPr>
        <w:t xml:space="preserve">orbital plane inclined </w:t>
      </w:r>
      <w:r w:rsidRPr="002D6086">
        <w:rPr>
          <w:lang w:val="en-GB" w:eastAsia="ja-JP"/>
        </w:rPr>
        <w:t>4</w:t>
      </w:r>
      <w:r w:rsidRPr="002D6086">
        <w:rPr>
          <w:lang w:val="en-GB"/>
        </w:rPr>
        <w:t>5° relative to the Equator.</w:t>
      </w:r>
      <w:r w:rsidRPr="002D6086">
        <w:rPr>
          <w:lang w:val="en-GB" w:eastAsia="ja-JP"/>
        </w:rPr>
        <w:t xml:space="preserve"> The orbital planes are equally separated and the satellites are phased such that there is always one satellite visible at a high elevation angle from Japan. The geostationary orbit locations are under investigation.</w:t>
      </w:r>
    </w:p>
    <w:p w:rsidR="00916E05" w:rsidRPr="002D6086" w:rsidRDefault="00916E05" w:rsidP="00916E05">
      <w:pPr>
        <w:rPr>
          <w:lang w:val="en-GB" w:eastAsia="ja-JP"/>
        </w:rPr>
      </w:pPr>
      <w:r w:rsidRPr="002D6086">
        <w:rPr>
          <w:lang w:val="en-GB" w:eastAsia="ja-JP"/>
        </w:rPr>
        <w:t>Two active back-up satellites are also under investigation to satisfy the system requirement to provide navigation capabilities with the QZSS constellation with a minimum of seven satellites.</w:t>
      </w:r>
    </w:p>
    <w:p w:rsidR="00916E05" w:rsidRPr="002D6086" w:rsidRDefault="00916E05" w:rsidP="00916E05">
      <w:pPr>
        <w:rPr>
          <w:lang w:val="en-GB"/>
        </w:rPr>
      </w:pPr>
      <w:r w:rsidRPr="002D6086">
        <w:rPr>
          <w:lang w:val="en-GB"/>
        </w:rPr>
        <w:t>The satellite is a three-axis stabilized vehicle. The major elements of its principal navigation payload are the atomic frequency standard for accurate timing, the processor to store navigation data, the PRN signal assembly for generating the ranging signal, and the 1.2/1.6 GHz band transmitting antenna whose shaped-beam gain pattern radiates near-uniform power of signals at the </w:t>
      </w:r>
      <w:r w:rsidRPr="002D6086">
        <w:rPr>
          <w:lang w:val="en-GB" w:eastAsia="ja-JP"/>
        </w:rPr>
        <w:t xml:space="preserve">four </w:t>
      </w:r>
      <w:r w:rsidRPr="002D6086">
        <w:rPr>
          <w:lang w:val="en-GB"/>
        </w:rPr>
        <w:t xml:space="preserve">1.2/1.6 GHz band frequencies to users on or near the surface of the Earth. The dual-frequency transmission </w:t>
      </w:r>
      <w:r w:rsidRPr="002D6086">
        <w:rPr>
          <w:lang w:val="en-GB" w:eastAsia="ja-JP"/>
        </w:rPr>
        <w:t xml:space="preserve">(e.g. L1 and L2) </w:t>
      </w:r>
      <w:r w:rsidRPr="002D6086">
        <w:rPr>
          <w:lang w:val="en-GB"/>
        </w:rPr>
        <w:t>is to permit correction of ionospheric delays in signal propagation time.</w:t>
      </w:r>
    </w:p>
    <w:p w:rsidR="00916E05" w:rsidRPr="002D6086" w:rsidRDefault="00916E05" w:rsidP="00916E05">
      <w:pPr>
        <w:pStyle w:val="Heading2"/>
        <w:rPr>
          <w:lang w:val="en-GB"/>
        </w:rPr>
      </w:pPr>
      <w:bookmarkStart w:id="998" w:name="_Toc368644792"/>
      <w:bookmarkStart w:id="999" w:name="_Toc368645350"/>
      <w:bookmarkStart w:id="1000" w:name="_Toc368646229"/>
      <w:bookmarkStart w:id="1001" w:name="_Toc381866684"/>
      <w:bookmarkStart w:id="1002" w:name="_Toc461539396"/>
      <w:bookmarkStart w:id="1003" w:name="_Toc461539557"/>
      <w:bookmarkStart w:id="1004" w:name="_Toc461539723"/>
      <w:bookmarkStart w:id="1005" w:name="_Toc461539847"/>
      <w:bookmarkStart w:id="1006" w:name="_Toc461539971"/>
      <w:bookmarkStart w:id="1007" w:name="_Toc461540095"/>
      <w:bookmarkStart w:id="1008" w:name="_Toc461540219"/>
      <w:bookmarkStart w:id="1009" w:name="_Toc461540343"/>
      <w:bookmarkStart w:id="1010" w:name="_Toc461540467"/>
      <w:bookmarkStart w:id="1011" w:name="_Toc461541322"/>
      <w:bookmarkStart w:id="1012" w:name="_Toc461606207"/>
      <w:bookmarkStart w:id="1013" w:name="_Toc482001235"/>
      <w:bookmarkStart w:id="1014" w:name="_Toc495943599"/>
      <w:bookmarkStart w:id="1015" w:name="_Toc495943758"/>
      <w:bookmarkStart w:id="1016" w:name="_Toc495943917"/>
      <w:bookmarkStart w:id="1017" w:name="_Toc495944076"/>
      <w:bookmarkStart w:id="1018" w:name="_Toc495944235"/>
      <w:bookmarkStart w:id="1019" w:name="_Toc495944394"/>
      <w:bookmarkStart w:id="1020" w:name="_Toc495944553"/>
      <w:bookmarkStart w:id="1021" w:name="_Toc495944712"/>
      <w:r w:rsidRPr="002D6086">
        <w:rPr>
          <w:lang w:val="en-GB"/>
        </w:rPr>
        <w:t>3.2</w:t>
      </w:r>
      <w:r w:rsidRPr="002D6086">
        <w:rPr>
          <w:lang w:val="en-GB"/>
        </w:rPr>
        <w:tab/>
        <w:t>Control segment</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916E05" w:rsidRPr="002D6086" w:rsidRDefault="00916E05" w:rsidP="00916E05">
      <w:pPr>
        <w:rPr>
          <w:lang w:val="en-GB"/>
        </w:rPr>
      </w:pPr>
      <w:r w:rsidRPr="002D6086">
        <w:rPr>
          <w:lang w:val="en-GB"/>
        </w:rPr>
        <w:t xml:space="preserve">The control segment performs the tracking, computation, updating and monitoring functions needed to control all of the satellites in the system on a day-to-day basis. It consists of a </w:t>
      </w:r>
      <w:r w:rsidRPr="002D6086">
        <w:rPr>
          <w:lang w:val="en-GB" w:eastAsia="ja-JP"/>
        </w:rPr>
        <w:t xml:space="preserve">Master </w:t>
      </w:r>
      <w:r w:rsidRPr="002D6086">
        <w:rPr>
          <w:lang w:val="en-GB"/>
        </w:rPr>
        <w:t xml:space="preserve">Control Station </w:t>
      </w:r>
      <w:r w:rsidRPr="002D6086">
        <w:rPr>
          <w:lang w:val="en-GB" w:eastAsia="ja-JP"/>
        </w:rPr>
        <w:t xml:space="preserve">(MCS) in Japan </w:t>
      </w:r>
      <w:r w:rsidRPr="002D6086">
        <w:rPr>
          <w:lang w:val="en-GB"/>
        </w:rPr>
        <w:t xml:space="preserve">where all data processing is performed, and </w:t>
      </w:r>
      <w:r w:rsidRPr="002D6086">
        <w:rPr>
          <w:lang w:val="en-GB" w:eastAsia="ja-JP"/>
        </w:rPr>
        <w:t xml:space="preserve">some </w:t>
      </w:r>
      <w:r w:rsidRPr="002D6086">
        <w:rPr>
          <w:lang w:val="en-GB"/>
        </w:rPr>
        <w:t xml:space="preserve">widely </w:t>
      </w:r>
      <w:r w:rsidRPr="002D6086">
        <w:rPr>
          <w:lang w:val="en-GB" w:eastAsia="ja-JP"/>
        </w:rPr>
        <w:t>deploy</w:t>
      </w:r>
      <w:r w:rsidRPr="002D6086">
        <w:rPr>
          <w:lang w:val="en-GB"/>
        </w:rPr>
        <w:t>ed monitor stations</w:t>
      </w:r>
      <w:r w:rsidRPr="002D6086">
        <w:rPr>
          <w:lang w:val="en-GB" w:eastAsia="ja-JP"/>
        </w:rPr>
        <w:t xml:space="preserve"> in the area that are visible from the space segment</w:t>
      </w:r>
      <w:r w:rsidRPr="002D6086">
        <w:rPr>
          <w:lang w:val="en-GB"/>
        </w:rPr>
        <w:t>.</w:t>
      </w:r>
    </w:p>
    <w:p w:rsidR="00916E05" w:rsidRPr="002D6086" w:rsidRDefault="00916E05" w:rsidP="00916E05">
      <w:pPr>
        <w:rPr>
          <w:lang w:val="en-GB"/>
        </w:rPr>
      </w:pPr>
      <w:r w:rsidRPr="002D6086">
        <w:rPr>
          <w:lang w:val="en-GB"/>
        </w:rPr>
        <w:t xml:space="preserve">The monitor stations passively track all satellites in view and </w:t>
      </w:r>
      <w:r w:rsidRPr="002D6086">
        <w:rPr>
          <w:lang w:val="en-GB" w:eastAsia="ja-JP"/>
        </w:rPr>
        <w:t xml:space="preserve">measure </w:t>
      </w:r>
      <w:r w:rsidRPr="002D6086">
        <w:rPr>
          <w:lang w:val="en-GB"/>
        </w:rPr>
        <w:t xml:space="preserve">ranging and Doppler data. These data are processed at the MCS for calculation of the satellite’s ephemerides, </w:t>
      </w:r>
      <w:r w:rsidRPr="002D6086">
        <w:rPr>
          <w:lang w:val="en-GB" w:eastAsia="ja-JP"/>
        </w:rPr>
        <w:t xml:space="preserve">clock offsets, </w:t>
      </w:r>
      <w:r w:rsidRPr="002D6086">
        <w:rPr>
          <w:lang w:val="en-GB"/>
        </w:rPr>
        <w:t xml:space="preserve">clock drifts, and propagation delay and </w:t>
      </w:r>
      <w:r w:rsidRPr="002D6086">
        <w:rPr>
          <w:lang w:val="en-GB" w:eastAsia="ja-JP"/>
        </w:rPr>
        <w:t xml:space="preserve">are </w:t>
      </w:r>
      <w:r w:rsidRPr="002D6086">
        <w:rPr>
          <w:lang w:val="en-GB"/>
        </w:rPr>
        <w:t xml:space="preserve">then used to generate upload messages. </w:t>
      </w:r>
      <w:r w:rsidRPr="002D6086">
        <w:rPr>
          <w:lang w:val="en-GB" w:eastAsia="ja-JP"/>
        </w:rPr>
        <w:t>T</w:t>
      </w:r>
      <w:r w:rsidRPr="002D6086">
        <w:rPr>
          <w:lang w:val="en-GB"/>
        </w:rPr>
        <w:t>his updated information is transmitted to the satellites for memory storage and subsequent transmission by the satellites as part of the navigation messages to the users.</w:t>
      </w:r>
    </w:p>
    <w:p w:rsidR="00916E05" w:rsidRPr="002D6086" w:rsidRDefault="00916E05" w:rsidP="00916E05">
      <w:pPr>
        <w:pStyle w:val="Heading2"/>
        <w:rPr>
          <w:lang w:val="en-GB"/>
        </w:rPr>
      </w:pPr>
      <w:bookmarkStart w:id="1022" w:name="_Toc368644793"/>
      <w:bookmarkStart w:id="1023" w:name="_Toc368645351"/>
      <w:bookmarkStart w:id="1024" w:name="_Toc368646230"/>
      <w:bookmarkStart w:id="1025" w:name="_Toc381866685"/>
      <w:bookmarkStart w:id="1026" w:name="_Toc461539397"/>
      <w:bookmarkStart w:id="1027" w:name="_Toc461539558"/>
      <w:bookmarkStart w:id="1028" w:name="_Toc461539724"/>
      <w:bookmarkStart w:id="1029" w:name="_Toc461539848"/>
      <w:bookmarkStart w:id="1030" w:name="_Toc461539972"/>
      <w:bookmarkStart w:id="1031" w:name="_Toc461540096"/>
      <w:bookmarkStart w:id="1032" w:name="_Toc461540220"/>
      <w:bookmarkStart w:id="1033" w:name="_Toc461540344"/>
      <w:bookmarkStart w:id="1034" w:name="_Toc461540468"/>
      <w:bookmarkStart w:id="1035" w:name="_Toc461541323"/>
      <w:bookmarkStart w:id="1036" w:name="_Toc461606208"/>
      <w:bookmarkStart w:id="1037" w:name="_Toc482001236"/>
      <w:bookmarkStart w:id="1038" w:name="_Toc495943600"/>
      <w:bookmarkStart w:id="1039" w:name="_Toc495943759"/>
      <w:bookmarkStart w:id="1040" w:name="_Toc495943918"/>
      <w:bookmarkStart w:id="1041" w:name="_Toc495944077"/>
      <w:bookmarkStart w:id="1042" w:name="_Toc495944236"/>
      <w:bookmarkStart w:id="1043" w:name="_Toc495944395"/>
      <w:bookmarkStart w:id="1044" w:name="_Toc495944554"/>
      <w:bookmarkStart w:id="1045" w:name="_Toc495944713"/>
      <w:r w:rsidRPr="002D6086">
        <w:rPr>
          <w:lang w:val="en-GB"/>
        </w:rPr>
        <w:lastRenderedPageBreak/>
        <w:t>3.3</w:t>
      </w:r>
      <w:r w:rsidRPr="002D6086">
        <w:rPr>
          <w:lang w:val="en-GB"/>
        </w:rPr>
        <w:tab/>
        <w:t>User segment</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rsidR="00916E05" w:rsidRPr="002D6086" w:rsidRDefault="00916E05" w:rsidP="00916E05">
      <w:pPr>
        <w:rPr>
          <w:lang w:val="en-GB" w:eastAsia="ja-JP"/>
        </w:rPr>
      </w:pPr>
      <w:r w:rsidRPr="002D6086">
        <w:rPr>
          <w:lang w:val="en-GB"/>
        </w:rPr>
        <w:t xml:space="preserve">The user segment is the collection of all user </w:t>
      </w:r>
      <w:r w:rsidRPr="002D6086">
        <w:rPr>
          <w:lang w:val="en-GB" w:eastAsia="ja-JP"/>
        </w:rPr>
        <w:t xml:space="preserve">receiver </w:t>
      </w:r>
      <w:r w:rsidRPr="002D6086">
        <w:rPr>
          <w:lang w:val="en-GB"/>
        </w:rPr>
        <w:t xml:space="preserve">sets and their support equipment. The user </w:t>
      </w:r>
      <w:r w:rsidRPr="002D6086">
        <w:rPr>
          <w:lang w:val="en-GB" w:eastAsia="ja-JP"/>
        </w:rPr>
        <w:t xml:space="preserve">receiver </w:t>
      </w:r>
      <w:r w:rsidRPr="002D6086">
        <w:rPr>
          <w:lang w:val="en-GB"/>
        </w:rPr>
        <w:t xml:space="preserve">set typically consists of an antenna, </w:t>
      </w:r>
      <w:r w:rsidRPr="002D6086">
        <w:rPr>
          <w:lang w:val="en-GB" w:eastAsia="ja-JP"/>
        </w:rPr>
        <w:t xml:space="preserve">QZSS </w:t>
      </w:r>
      <w:r w:rsidRPr="002D6086">
        <w:rPr>
          <w:lang w:val="en-GB"/>
        </w:rPr>
        <w:t>receiver/processor</w:t>
      </w:r>
      <w:r w:rsidRPr="002D6086">
        <w:rPr>
          <w:lang w:val="en-GB" w:eastAsia="ja-JP"/>
        </w:rPr>
        <w:t xml:space="preserve"> (also accommodates GPS signals)</w:t>
      </w:r>
      <w:r w:rsidRPr="002D6086">
        <w:rPr>
          <w:lang w:val="en-GB"/>
        </w:rPr>
        <w:t xml:space="preserve"> computer and input/output devices.</w:t>
      </w:r>
    </w:p>
    <w:p w:rsidR="00916E05" w:rsidRPr="002D6086" w:rsidRDefault="00916E05" w:rsidP="00916E05">
      <w:pPr>
        <w:rPr>
          <w:lang w:val="en-GB" w:eastAsia="ja-JP"/>
        </w:rPr>
      </w:pPr>
      <w:r w:rsidRPr="002D6086">
        <w:rPr>
          <w:lang w:val="en-GB"/>
        </w:rPr>
        <w:t>It acquires and tracks the navigation signal from</w:t>
      </w:r>
      <w:r w:rsidRPr="002D6086">
        <w:rPr>
          <w:lang w:val="en-GB" w:eastAsia="ja-JP"/>
        </w:rPr>
        <w:t xml:space="preserve"> more than four satellites that include one (or more) QZSS </w:t>
      </w:r>
      <w:r w:rsidRPr="002D6086">
        <w:rPr>
          <w:lang w:val="en-GB"/>
        </w:rPr>
        <w:t>satellite</w:t>
      </w:r>
      <w:r w:rsidRPr="002D6086">
        <w:rPr>
          <w:lang w:val="en-GB" w:eastAsia="ja-JP"/>
        </w:rPr>
        <w:t>s and one (or more) GPS satellites</w:t>
      </w:r>
      <w:r w:rsidRPr="002D6086">
        <w:rPr>
          <w:lang w:val="en-GB"/>
        </w:rPr>
        <w:t xml:space="preserve"> in view, measures their RF transit times</w:t>
      </w:r>
      <w:r w:rsidRPr="002D6086">
        <w:rPr>
          <w:lang w:val="en-GB" w:eastAsia="ja-JP"/>
        </w:rPr>
        <w:t>, phases of RF signals</w:t>
      </w:r>
      <w:r w:rsidRPr="002D6086">
        <w:rPr>
          <w:lang w:val="en-GB"/>
        </w:rPr>
        <w:t xml:space="preserve"> and Doppler frequency shifts, converts them to pseudo-ranges</w:t>
      </w:r>
      <w:r w:rsidRPr="002D6086">
        <w:rPr>
          <w:lang w:val="en-GB" w:eastAsia="ja-JP"/>
        </w:rPr>
        <w:t>, carrier phases</w:t>
      </w:r>
      <w:r w:rsidRPr="002D6086">
        <w:rPr>
          <w:lang w:val="en-GB"/>
        </w:rPr>
        <w:t xml:space="preserve"> and pseudo-range rates</w:t>
      </w:r>
      <w:r w:rsidRPr="002D6086">
        <w:rPr>
          <w:lang w:val="en-GB" w:eastAsia="ja-JP"/>
        </w:rPr>
        <w:t xml:space="preserve"> and/or delta pseudo-ranges</w:t>
      </w:r>
      <w:r w:rsidRPr="002D6086">
        <w:rPr>
          <w:lang w:val="en-GB"/>
        </w:rPr>
        <w:t xml:space="preserve">, and solves for three-dimensional position, velocity, and </w:t>
      </w:r>
      <w:r w:rsidRPr="002D6086">
        <w:rPr>
          <w:lang w:val="en-GB" w:eastAsia="ja-JP"/>
        </w:rPr>
        <w:t>receiver</w:t>
      </w:r>
      <w:r w:rsidRPr="002D6086">
        <w:rPr>
          <w:lang w:val="en-GB"/>
        </w:rPr>
        <w:t xml:space="preserve"> time</w:t>
      </w:r>
      <w:r w:rsidRPr="002D6086">
        <w:rPr>
          <w:lang w:val="en-GB" w:eastAsia="ja-JP"/>
        </w:rPr>
        <w:t xml:space="preserve"> offset to the reference time-frame</w:t>
      </w:r>
      <w:r w:rsidRPr="002D6086">
        <w:rPr>
          <w:lang w:val="en-GB"/>
        </w:rPr>
        <w:t>.</w:t>
      </w:r>
    </w:p>
    <w:p w:rsidR="00916E05" w:rsidRPr="002D6086" w:rsidRDefault="00916E05" w:rsidP="00916E05">
      <w:pPr>
        <w:rPr>
          <w:lang w:val="en-GB"/>
        </w:rPr>
      </w:pPr>
      <w:r w:rsidRPr="002D6086">
        <w:rPr>
          <w:lang w:val="en-GB"/>
        </w:rPr>
        <w:t xml:space="preserve">User equipment ranges from relatively simple, light-weight </w:t>
      </w:r>
      <w:r w:rsidRPr="002D6086">
        <w:rPr>
          <w:lang w:val="en-GB" w:eastAsia="ja-JP"/>
        </w:rPr>
        <w:t xml:space="preserve">and mobile </w:t>
      </w:r>
      <w:r w:rsidRPr="002D6086">
        <w:rPr>
          <w:lang w:val="en-GB"/>
        </w:rPr>
        <w:t>receivers to sophisticated receivers which are integrated with other navigation sensors or systems for accurate performance in highly dynamic environments.</w:t>
      </w:r>
    </w:p>
    <w:p w:rsidR="00916E05" w:rsidRPr="002D6086" w:rsidRDefault="00916E05" w:rsidP="00916E05">
      <w:pPr>
        <w:pStyle w:val="Heading1"/>
        <w:rPr>
          <w:lang w:val="en-GB"/>
        </w:rPr>
      </w:pPr>
      <w:bookmarkStart w:id="1046" w:name="_Toc368644794"/>
      <w:bookmarkStart w:id="1047" w:name="_Toc368645352"/>
      <w:bookmarkStart w:id="1048" w:name="_Toc368646231"/>
      <w:bookmarkStart w:id="1049" w:name="_Toc381866686"/>
      <w:bookmarkStart w:id="1050" w:name="_Toc461539398"/>
      <w:bookmarkStart w:id="1051" w:name="_Toc461539559"/>
      <w:bookmarkStart w:id="1052" w:name="_Toc461539725"/>
      <w:bookmarkStart w:id="1053" w:name="_Toc461539849"/>
      <w:bookmarkStart w:id="1054" w:name="_Toc461539973"/>
      <w:bookmarkStart w:id="1055" w:name="_Toc461540097"/>
      <w:bookmarkStart w:id="1056" w:name="_Toc461540221"/>
      <w:bookmarkStart w:id="1057" w:name="_Toc461540345"/>
      <w:bookmarkStart w:id="1058" w:name="_Toc461540469"/>
      <w:bookmarkStart w:id="1059" w:name="_Toc461541324"/>
      <w:bookmarkStart w:id="1060" w:name="_Toc461606209"/>
      <w:bookmarkStart w:id="1061" w:name="_Toc482001237"/>
      <w:bookmarkStart w:id="1062" w:name="_Toc495943601"/>
      <w:bookmarkStart w:id="1063" w:name="_Toc495943760"/>
      <w:bookmarkStart w:id="1064" w:name="_Toc495943919"/>
      <w:bookmarkStart w:id="1065" w:name="_Toc495944078"/>
      <w:bookmarkStart w:id="1066" w:name="_Toc495944237"/>
      <w:bookmarkStart w:id="1067" w:name="_Toc495944396"/>
      <w:bookmarkStart w:id="1068" w:name="_Toc495944555"/>
      <w:bookmarkStart w:id="1069" w:name="_Toc495944714"/>
      <w:r w:rsidRPr="002D6086">
        <w:rPr>
          <w:lang w:val="en-GB"/>
        </w:rPr>
        <w:t>4</w:t>
      </w:r>
      <w:r w:rsidRPr="002D6086">
        <w:rPr>
          <w:lang w:val="en-GB"/>
        </w:rPr>
        <w:tab/>
        <w:t>QZSS signal structure</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916E05" w:rsidRPr="002D6086" w:rsidRDefault="00916E05" w:rsidP="00916E05">
      <w:pPr>
        <w:rPr>
          <w:lang w:val="en-GB"/>
        </w:rPr>
      </w:pPr>
      <w:r w:rsidRPr="002D6086">
        <w:rPr>
          <w:lang w:val="en-GB"/>
        </w:rPr>
        <w:t xml:space="preserve">The </w:t>
      </w:r>
      <w:r w:rsidRPr="002D6086">
        <w:rPr>
          <w:lang w:val="en-GB" w:eastAsia="ja-JP"/>
        </w:rPr>
        <w:t>QZS</w:t>
      </w:r>
      <w:r w:rsidRPr="002D6086">
        <w:rPr>
          <w:lang w:val="en-GB"/>
        </w:rPr>
        <w:t>S navigation signal</w:t>
      </w:r>
      <w:r w:rsidRPr="002D6086">
        <w:rPr>
          <w:lang w:val="en-GB" w:eastAsia="ja-JP"/>
        </w:rPr>
        <w:t>s</w:t>
      </w:r>
      <w:r w:rsidRPr="002D6086">
        <w:rPr>
          <w:lang w:val="en-GB"/>
        </w:rPr>
        <w:t xml:space="preserve"> transmitted from the satellites consist of </w:t>
      </w:r>
      <w:r w:rsidRPr="002D6086">
        <w:rPr>
          <w:lang w:val="en-GB" w:eastAsia="ja-JP"/>
        </w:rPr>
        <w:t xml:space="preserve">four </w:t>
      </w:r>
      <w:r w:rsidRPr="002D6086">
        <w:rPr>
          <w:lang w:val="en-GB"/>
        </w:rPr>
        <w:t>modulated carriers: L1 at centre frequency 1</w:t>
      </w:r>
      <w:r w:rsidRPr="002D6086">
        <w:rPr>
          <w:sz w:val="12"/>
          <w:lang w:val="en-GB"/>
        </w:rPr>
        <w:t> </w:t>
      </w:r>
      <w:r w:rsidRPr="002D6086">
        <w:rPr>
          <w:lang w:val="en-GB"/>
        </w:rPr>
        <w:t xml:space="preserve">575.42 MHz (154 </w:t>
      </w:r>
      <w:r w:rsidRPr="002D6086">
        <w:rPr>
          <w:i/>
          <w:lang w:val="en-GB"/>
        </w:rPr>
        <w:t>f</w:t>
      </w:r>
      <w:r w:rsidRPr="002D6086">
        <w:rPr>
          <w:position w:val="-3"/>
          <w:sz w:val="16"/>
          <w:lang w:val="en-GB"/>
        </w:rPr>
        <w:t>0</w:t>
      </w:r>
      <w:r w:rsidRPr="002D6086">
        <w:rPr>
          <w:lang w:val="en-GB"/>
        </w:rPr>
        <w:t>)</w:t>
      </w:r>
      <w:r w:rsidRPr="002D6086">
        <w:rPr>
          <w:lang w:val="en-GB" w:eastAsia="ja-JP"/>
        </w:rPr>
        <w:t>,</w:t>
      </w:r>
      <w:r w:rsidRPr="002D6086">
        <w:rPr>
          <w:lang w:val="en-GB"/>
        </w:rPr>
        <w:t xml:space="preserve"> L2 at centre frequency 1</w:t>
      </w:r>
      <w:r w:rsidRPr="002D6086">
        <w:rPr>
          <w:sz w:val="12"/>
          <w:lang w:val="en-GB"/>
        </w:rPr>
        <w:t> </w:t>
      </w:r>
      <w:r w:rsidRPr="002D6086">
        <w:rPr>
          <w:lang w:val="en-GB"/>
        </w:rPr>
        <w:t xml:space="preserve">227.6 MHz (120 </w:t>
      </w:r>
      <w:r w:rsidRPr="002D6086">
        <w:rPr>
          <w:i/>
          <w:lang w:val="en-GB"/>
        </w:rPr>
        <w:t>f</w:t>
      </w:r>
      <w:r w:rsidRPr="002D6086">
        <w:rPr>
          <w:position w:val="-3"/>
          <w:sz w:val="16"/>
          <w:lang w:val="en-GB"/>
        </w:rPr>
        <w:t>0</w:t>
      </w:r>
      <w:r w:rsidRPr="002D6086">
        <w:rPr>
          <w:lang w:val="en-GB"/>
        </w:rPr>
        <w:t>), L5</w:t>
      </w:r>
      <w:r w:rsidRPr="002D6086">
        <w:rPr>
          <w:lang w:val="en-GB" w:eastAsia="ja-JP"/>
        </w:rPr>
        <w:t xml:space="preserve"> at centre frequency 1 176.45 MHz (115 </w:t>
      </w:r>
      <w:r w:rsidRPr="002D6086">
        <w:rPr>
          <w:i/>
          <w:lang w:val="en-GB" w:eastAsia="ja-JP"/>
        </w:rPr>
        <w:t>f</w:t>
      </w:r>
      <w:r w:rsidRPr="002D6086">
        <w:rPr>
          <w:szCs w:val="24"/>
          <w:vertAlign w:val="subscript"/>
          <w:lang w:val="en-GB" w:eastAsia="ja-JP"/>
        </w:rPr>
        <w:t>0</w:t>
      </w:r>
      <w:r w:rsidRPr="002D6086">
        <w:rPr>
          <w:lang w:val="en-GB" w:eastAsia="ja-JP"/>
        </w:rPr>
        <w:t xml:space="preserve">) and L6 at centre frequency 1 278.75 MHz (125 </w:t>
      </w:r>
      <w:r w:rsidRPr="002D6086">
        <w:rPr>
          <w:i/>
          <w:lang w:val="en-GB" w:eastAsia="ja-JP"/>
        </w:rPr>
        <w:t>f</w:t>
      </w:r>
      <w:r w:rsidRPr="002D6086">
        <w:rPr>
          <w:szCs w:val="24"/>
          <w:vertAlign w:val="subscript"/>
          <w:lang w:val="en-GB" w:eastAsia="ja-JP"/>
        </w:rPr>
        <w:t>0</w:t>
      </w:r>
      <w:r w:rsidRPr="002D6086">
        <w:rPr>
          <w:lang w:val="en-GB" w:eastAsia="ja-JP"/>
        </w:rPr>
        <w:t xml:space="preserve">) </w:t>
      </w:r>
      <w:r w:rsidRPr="002D6086">
        <w:rPr>
          <w:lang w:val="en-GB"/>
        </w:rPr>
        <w:t xml:space="preserve">where </w:t>
      </w:r>
      <w:r w:rsidRPr="002D6086">
        <w:rPr>
          <w:i/>
          <w:lang w:val="en-GB"/>
        </w:rPr>
        <w:t>f</w:t>
      </w:r>
      <w:r w:rsidRPr="002D6086">
        <w:rPr>
          <w:position w:val="-3"/>
          <w:sz w:val="16"/>
          <w:lang w:val="en-GB"/>
        </w:rPr>
        <w:t>0</w:t>
      </w:r>
      <w:r w:rsidRPr="002D6086">
        <w:rPr>
          <w:lang w:val="en-GB"/>
        </w:rPr>
        <w:t xml:space="preserve"> = 10.23 MHz. </w:t>
      </w:r>
      <w:r w:rsidRPr="002D6086">
        <w:rPr>
          <w:i/>
          <w:lang w:val="en-GB"/>
        </w:rPr>
        <w:t>f</w:t>
      </w:r>
      <w:r w:rsidRPr="002D6086">
        <w:rPr>
          <w:position w:val="-3"/>
          <w:sz w:val="16"/>
          <w:lang w:val="en-GB"/>
        </w:rPr>
        <w:t>0</w:t>
      </w:r>
      <w:r w:rsidRPr="002D6086">
        <w:rPr>
          <w:lang w:val="en-GB"/>
        </w:rPr>
        <w:t xml:space="preserve"> is the output of the on-board </w:t>
      </w:r>
      <w:r w:rsidRPr="002D6086">
        <w:rPr>
          <w:lang w:val="en-GB" w:eastAsia="ja-JP"/>
        </w:rPr>
        <w:t>frequency reference unit</w:t>
      </w:r>
      <w:r w:rsidRPr="002D6086">
        <w:rPr>
          <w:lang w:val="en-GB"/>
        </w:rPr>
        <w:t xml:space="preserve"> to which all signals generated are coherently related.</w:t>
      </w:r>
    </w:p>
    <w:p w:rsidR="00916E05" w:rsidRPr="002D6086" w:rsidRDefault="00916E05" w:rsidP="00916E05">
      <w:pPr>
        <w:rPr>
          <w:lang w:val="en-GB" w:eastAsia="ja-JP"/>
        </w:rPr>
      </w:pPr>
      <w:r w:rsidRPr="002D6086">
        <w:rPr>
          <w:lang w:val="en-GB"/>
        </w:rPr>
        <w:t xml:space="preserve">The L1 signal </w:t>
      </w:r>
      <w:r w:rsidRPr="002D6086">
        <w:rPr>
          <w:lang w:val="en-GB" w:eastAsia="ja-JP"/>
        </w:rPr>
        <w:t>consists of four bi-phase shift keying modulation (</w:t>
      </w:r>
      <w:r w:rsidRPr="002D6086">
        <w:rPr>
          <w:lang w:val="en-GB"/>
        </w:rPr>
        <w:t>BPSK</w:t>
      </w:r>
      <w:r w:rsidRPr="002D6086">
        <w:rPr>
          <w:lang w:val="en-GB" w:eastAsia="ja-JP"/>
        </w:rPr>
        <w:t>) signals multiplexed in quadrature. Two of them (L1-C/A and L1S) are</w:t>
      </w:r>
      <w:r w:rsidRPr="002D6086">
        <w:rPr>
          <w:lang w:val="en-GB"/>
        </w:rPr>
        <w:t xml:space="preserve"> modulated with </w:t>
      </w:r>
      <w:r w:rsidRPr="002D6086">
        <w:rPr>
          <w:lang w:val="en-GB" w:eastAsia="ja-JP"/>
        </w:rPr>
        <w:t xml:space="preserve">two different </w:t>
      </w:r>
      <w:r w:rsidRPr="002D6086">
        <w:rPr>
          <w:lang w:val="en-GB"/>
        </w:rPr>
        <w:t xml:space="preserve">PRN </w:t>
      </w:r>
      <w:r w:rsidRPr="002D6086">
        <w:rPr>
          <w:lang w:val="en-GB" w:eastAsia="ja-JP"/>
        </w:rPr>
        <w:t xml:space="preserve">spreading </w:t>
      </w:r>
      <w:r w:rsidRPr="002D6086">
        <w:rPr>
          <w:lang w:val="en-GB"/>
        </w:rPr>
        <w:t>code</w:t>
      </w:r>
      <w:r w:rsidRPr="002D6086">
        <w:rPr>
          <w:lang w:val="en-GB" w:eastAsia="ja-JP"/>
        </w:rPr>
        <w:t>s</w:t>
      </w:r>
      <w:r w:rsidRPr="002D6086">
        <w:rPr>
          <w:lang w:val="en-GB"/>
        </w:rPr>
        <w:t xml:space="preserve"> </w:t>
      </w:r>
      <w:r w:rsidRPr="002D6086">
        <w:rPr>
          <w:lang w:val="en-GB" w:eastAsia="ja-JP"/>
        </w:rPr>
        <w:t>which are Modulo</w:t>
      </w:r>
      <w:r w:rsidRPr="002D6086">
        <w:rPr>
          <w:lang w:val="en-GB" w:eastAsia="ja-JP"/>
        </w:rPr>
        <w:noBreakHyphen/>
        <w:t>2 add sequences of the outputs of two 10-bit-linear-feedback-shift-registers (10</w:t>
      </w:r>
      <w:r w:rsidRPr="002D6086">
        <w:rPr>
          <w:lang w:val="en-GB" w:eastAsia="ja-JP"/>
        </w:rPr>
        <w:noBreakHyphen/>
        <w:t xml:space="preserve">bit-LFSRs) having a clock rate of 1.023 MHz and a period of 1 ms. Each of them is Modulo-2 added to a 50 bit/s/50 Symbol/s or 250 bit/s/500 Symbol/s binary navigation data stream prior to </w:t>
      </w:r>
      <w:r w:rsidRPr="002D6086">
        <w:rPr>
          <w:lang w:val="en-GB"/>
        </w:rPr>
        <w:t>BPSK</w:t>
      </w:r>
      <w:r w:rsidRPr="002D6086">
        <w:rPr>
          <w:lang w:val="en-GB" w:eastAsia="ja-JP"/>
        </w:rPr>
        <w:t>. The other two signals (L1C data component and L1C dataless component) are modulated with two different spreading codes having a clock rate of 1.023 MHz and with two same square waves having a clock rate of 0.5115 MHz. Data stream is Modulo-2 added to one of them.</w:t>
      </w:r>
    </w:p>
    <w:p w:rsidR="00916E05" w:rsidRPr="002D6086" w:rsidRDefault="00916E05" w:rsidP="00916E05">
      <w:pPr>
        <w:rPr>
          <w:lang w:val="en-GB" w:eastAsia="ja-JP"/>
        </w:rPr>
      </w:pPr>
      <w:r w:rsidRPr="002D6086">
        <w:rPr>
          <w:lang w:val="en-GB"/>
        </w:rPr>
        <w:t xml:space="preserve">The L2 signal is BPSK with </w:t>
      </w:r>
      <w:r w:rsidRPr="002D6086">
        <w:rPr>
          <w:lang w:val="en-GB" w:eastAsia="ja-JP"/>
        </w:rPr>
        <w:t>an L2C spreading</w:t>
      </w:r>
      <w:r w:rsidRPr="002D6086">
        <w:rPr>
          <w:i/>
          <w:lang w:val="en-GB" w:eastAsia="ja-JP"/>
        </w:rPr>
        <w:t xml:space="preserve"> </w:t>
      </w:r>
      <w:r w:rsidRPr="002D6086">
        <w:rPr>
          <w:lang w:val="en-GB" w:eastAsia="ja-JP"/>
        </w:rPr>
        <w:t>code. The L2C code has a clock rate of 1.023 MHz with alternating spreading codes having a clock rate of 0.5115 MHz: L2CM with a period of 20 ms and L2CL with a period of 1.5 s. A 25 bit/s/50 Symbol/s data stream is Modulo-2 added to the code prior to phase modulation.</w:t>
      </w:r>
    </w:p>
    <w:p w:rsidR="00916E05" w:rsidRPr="002D6086" w:rsidRDefault="00916E05" w:rsidP="00916E05">
      <w:pPr>
        <w:rPr>
          <w:lang w:val="en-GB" w:eastAsia="ja-JP"/>
        </w:rPr>
      </w:pPr>
      <w:r w:rsidRPr="002D6086">
        <w:rPr>
          <w:lang w:val="en-GB" w:eastAsia="ja-JP"/>
        </w:rPr>
        <w:t xml:space="preserve">The L5 signal consists of two </w:t>
      </w:r>
      <w:r w:rsidRPr="002D6086">
        <w:rPr>
          <w:lang w:val="en-GB"/>
        </w:rPr>
        <w:t>BPSK</w:t>
      </w:r>
      <w:r w:rsidRPr="002D6086">
        <w:rPr>
          <w:lang w:val="en-GB" w:eastAsia="ja-JP"/>
        </w:rPr>
        <w:t xml:space="preserve"> signals (I and Q) multiplexed in quadrature and one QPSK signal (L5S signal). The signals in both I and Q channels are modulated with two different L5 spreading codes. Both of the L5 spreading codes have a clock rate of 10.23 MHz and a period of 1 ms. A 50 bit/s/100 Symbol/s binary navigation data stream is transmitted on the I channel and no data (i.e. a dataless “pilot” signal) on the Q channel. The one QPSK signal also has a clock rate of 10.23 MHz and a period of 1 ms and contains augmentation messages.</w:t>
      </w:r>
    </w:p>
    <w:p w:rsidR="00916E05" w:rsidRPr="002D6086" w:rsidRDefault="00916E05" w:rsidP="00916E05">
      <w:pPr>
        <w:rPr>
          <w:lang w:val="en-GB" w:eastAsia="ja-JP"/>
        </w:rPr>
      </w:pPr>
      <w:r w:rsidRPr="002D6086">
        <w:rPr>
          <w:lang w:val="en-GB" w:eastAsia="ja-JP"/>
        </w:rPr>
        <w:t>The</w:t>
      </w:r>
      <w:r w:rsidRPr="002D6086">
        <w:rPr>
          <w:i/>
          <w:lang w:val="en-GB" w:eastAsia="ja-JP"/>
        </w:rPr>
        <w:t xml:space="preserve"> </w:t>
      </w:r>
      <w:r w:rsidRPr="002D6086">
        <w:rPr>
          <w:iCs/>
          <w:lang w:val="en-GB" w:eastAsia="ja-JP"/>
        </w:rPr>
        <w:t>L6</w:t>
      </w:r>
      <w:r w:rsidRPr="002D6086">
        <w:rPr>
          <w:lang w:val="en-GB" w:eastAsia="ja-JP"/>
        </w:rPr>
        <w:t xml:space="preserve"> signal is also </w:t>
      </w:r>
      <w:r w:rsidRPr="002D6086">
        <w:rPr>
          <w:lang w:val="en-GB"/>
        </w:rPr>
        <w:t>BPSK</w:t>
      </w:r>
      <w:r w:rsidRPr="002D6086">
        <w:rPr>
          <w:lang w:val="en-GB" w:eastAsia="ja-JP"/>
        </w:rPr>
        <w:t>. A set of small Kasami Code sequences is employed for the spreading code having a clock rate of 5.115 MHz.</w:t>
      </w:r>
    </w:p>
    <w:p w:rsidR="00916E05" w:rsidRPr="002D6086" w:rsidRDefault="00916E05" w:rsidP="00916E05">
      <w:pPr>
        <w:pStyle w:val="Heading1"/>
        <w:rPr>
          <w:lang w:val="en-GB"/>
        </w:rPr>
      </w:pPr>
      <w:bookmarkStart w:id="1070" w:name="_Toc368644795"/>
      <w:bookmarkStart w:id="1071" w:name="_Toc368645353"/>
      <w:bookmarkStart w:id="1072" w:name="_Toc368646232"/>
      <w:bookmarkStart w:id="1073" w:name="_Toc381866687"/>
      <w:bookmarkStart w:id="1074" w:name="_Toc461539399"/>
      <w:bookmarkStart w:id="1075" w:name="_Toc461539560"/>
      <w:bookmarkStart w:id="1076" w:name="_Toc461539726"/>
      <w:bookmarkStart w:id="1077" w:name="_Toc461539850"/>
      <w:bookmarkStart w:id="1078" w:name="_Toc461539974"/>
      <w:bookmarkStart w:id="1079" w:name="_Toc461540098"/>
      <w:bookmarkStart w:id="1080" w:name="_Toc461540222"/>
      <w:bookmarkStart w:id="1081" w:name="_Toc461540346"/>
      <w:bookmarkStart w:id="1082" w:name="_Toc461540470"/>
      <w:bookmarkStart w:id="1083" w:name="_Toc461541325"/>
      <w:bookmarkStart w:id="1084" w:name="_Toc461606210"/>
      <w:bookmarkStart w:id="1085" w:name="_Toc482001238"/>
      <w:bookmarkStart w:id="1086" w:name="_Toc495943602"/>
      <w:bookmarkStart w:id="1087" w:name="_Toc495943761"/>
      <w:bookmarkStart w:id="1088" w:name="_Toc495943920"/>
      <w:bookmarkStart w:id="1089" w:name="_Toc495944079"/>
      <w:bookmarkStart w:id="1090" w:name="_Toc495944238"/>
      <w:bookmarkStart w:id="1091" w:name="_Toc495944397"/>
      <w:bookmarkStart w:id="1092" w:name="_Toc495944556"/>
      <w:bookmarkStart w:id="1093" w:name="_Toc495944715"/>
      <w:r w:rsidRPr="002D6086">
        <w:rPr>
          <w:lang w:val="en-GB"/>
        </w:rPr>
        <w:t>5</w:t>
      </w:r>
      <w:r w:rsidRPr="002D6086">
        <w:rPr>
          <w:lang w:val="en-GB"/>
        </w:rPr>
        <w:tab/>
        <w:t>Signal power and spectra</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916E05" w:rsidRPr="002D6086" w:rsidRDefault="00916E05" w:rsidP="00916E05">
      <w:pPr>
        <w:rPr>
          <w:lang w:val="en-GB" w:eastAsia="ja-JP"/>
        </w:rPr>
      </w:pPr>
      <w:r w:rsidRPr="002D6086">
        <w:rPr>
          <w:lang w:val="en-GB"/>
        </w:rPr>
        <w:t xml:space="preserve">The </w:t>
      </w:r>
      <w:r w:rsidRPr="002D6086">
        <w:rPr>
          <w:lang w:val="en-GB" w:eastAsia="ja-JP"/>
        </w:rPr>
        <w:t>QZS</w:t>
      </w:r>
      <w:r w:rsidRPr="002D6086">
        <w:rPr>
          <w:lang w:val="en-GB"/>
        </w:rPr>
        <w:t xml:space="preserve">S satellites employ a shaped-beam antenna that radiates near-uniform power to system users. Transmitted signals are </w:t>
      </w:r>
      <w:r w:rsidRPr="002D6086">
        <w:rPr>
          <w:lang w:val="en-GB" w:eastAsia="ja-JP"/>
        </w:rPr>
        <w:t>RHCP with ellipticity better than 1.2 dB for L1 and better than 2.2 dB for the L2, L5 and L6 signals</w:t>
      </w:r>
      <w:r w:rsidRPr="002D6086">
        <w:rPr>
          <w:lang w:val="en-GB"/>
        </w:rPr>
        <w:t xml:space="preserve">. </w:t>
      </w:r>
      <w:r w:rsidRPr="002D6086">
        <w:rPr>
          <w:lang w:val="en-GB" w:eastAsia="ja-JP"/>
        </w:rPr>
        <w:t>The user received signal powers (URPs) for angles of arrival to satellites larger than 10</w:t>
      </w:r>
      <w:r w:rsidRPr="002D6086">
        <w:rPr>
          <w:lang w:val="en-GB"/>
        </w:rPr>
        <w:t xml:space="preserve"> degrees</w:t>
      </w:r>
      <w:r w:rsidRPr="002D6086">
        <w:rPr>
          <w:lang w:val="en-GB" w:eastAsia="ja-JP"/>
        </w:rPr>
        <w:t xml:space="preserve"> are defined under the assumption of a 0 dBi RHCP receiver antenna.</w:t>
      </w:r>
    </w:p>
    <w:p w:rsidR="00916E05" w:rsidRPr="002D6086" w:rsidRDefault="00916E05" w:rsidP="00916E05">
      <w:pPr>
        <w:rPr>
          <w:lang w:val="en-GB" w:eastAsia="ja-JP"/>
        </w:rPr>
      </w:pPr>
      <w:r w:rsidRPr="002D6086">
        <w:rPr>
          <w:lang w:val="en-GB" w:eastAsia="ja-JP"/>
        </w:rPr>
        <w:lastRenderedPageBreak/>
        <w:t>The minimum guaranteed URP for L1, L2, L5 and L6 signals are described in Tables 10, 11 and 12.</w:t>
      </w:r>
    </w:p>
    <w:p w:rsidR="00916E05" w:rsidRPr="002D6086" w:rsidRDefault="00916E05" w:rsidP="00916E05">
      <w:pPr>
        <w:pStyle w:val="Heading1"/>
        <w:rPr>
          <w:lang w:val="en-GB"/>
        </w:rPr>
      </w:pPr>
      <w:bookmarkStart w:id="1094" w:name="_Toc368644796"/>
      <w:bookmarkStart w:id="1095" w:name="_Toc368645354"/>
      <w:bookmarkStart w:id="1096" w:name="_Toc368646233"/>
      <w:bookmarkStart w:id="1097" w:name="_Toc381866688"/>
      <w:bookmarkStart w:id="1098" w:name="_Toc461539400"/>
      <w:bookmarkStart w:id="1099" w:name="_Toc461539561"/>
      <w:bookmarkStart w:id="1100" w:name="_Toc461539727"/>
      <w:bookmarkStart w:id="1101" w:name="_Toc461539851"/>
      <w:bookmarkStart w:id="1102" w:name="_Toc461539975"/>
      <w:bookmarkStart w:id="1103" w:name="_Toc461540099"/>
      <w:bookmarkStart w:id="1104" w:name="_Toc461540223"/>
      <w:bookmarkStart w:id="1105" w:name="_Toc461540347"/>
      <w:bookmarkStart w:id="1106" w:name="_Toc461540471"/>
      <w:bookmarkStart w:id="1107" w:name="_Toc461541326"/>
      <w:bookmarkStart w:id="1108" w:name="_Toc461606211"/>
      <w:bookmarkStart w:id="1109" w:name="_Toc482001239"/>
      <w:bookmarkStart w:id="1110" w:name="_Toc495943603"/>
      <w:bookmarkStart w:id="1111" w:name="_Toc495943762"/>
      <w:bookmarkStart w:id="1112" w:name="_Toc495943921"/>
      <w:bookmarkStart w:id="1113" w:name="_Toc495944080"/>
      <w:bookmarkStart w:id="1114" w:name="_Toc495944239"/>
      <w:bookmarkStart w:id="1115" w:name="_Toc495944398"/>
      <w:bookmarkStart w:id="1116" w:name="_Toc495944557"/>
      <w:bookmarkStart w:id="1117" w:name="_Toc495944716"/>
      <w:r w:rsidRPr="002D6086">
        <w:rPr>
          <w:lang w:val="en-GB"/>
        </w:rPr>
        <w:t>6</w:t>
      </w:r>
      <w:r w:rsidRPr="002D6086">
        <w:rPr>
          <w:lang w:val="en-GB"/>
        </w:rPr>
        <w:tab/>
        <w:t>Operating frequency</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916E05" w:rsidRPr="002D6086" w:rsidRDefault="00916E05" w:rsidP="00916E05">
      <w:pPr>
        <w:rPr>
          <w:lang w:val="en-GB" w:eastAsia="ja-JP"/>
        </w:rPr>
      </w:pPr>
      <w:r w:rsidRPr="002D6086">
        <w:rPr>
          <w:lang w:val="en-GB" w:eastAsia="ja-JP"/>
        </w:rPr>
        <w:t>QZS</w:t>
      </w:r>
      <w:r w:rsidRPr="002D6086">
        <w:rPr>
          <w:lang w:val="en-GB"/>
        </w:rPr>
        <w:t xml:space="preserve">S has an </w:t>
      </w:r>
      <w:r w:rsidRPr="002D6086">
        <w:rPr>
          <w:iCs/>
          <w:lang w:val="en-GB"/>
        </w:rPr>
        <w:t>L</w:t>
      </w:r>
      <w:r w:rsidRPr="002D6086">
        <w:rPr>
          <w:lang w:val="en-GB"/>
        </w:rPr>
        <w:t>1</w:t>
      </w:r>
      <w:r w:rsidRPr="002D6086">
        <w:rPr>
          <w:lang w:val="en-GB" w:eastAsia="ja-JP"/>
        </w:rPr>
        <w:t xml:space="preserve"> signal operating</w:t>
      </w:r>
      <w:r w:rsidRPr="002D6086">
        <w:rPr>
          <w:lang w:val="en-GB"/>
        </w:rPr>
        <w:t xml:space="preserve"> in a segment of 1 559-1 610 MHz</w:t>
      </w:r>
      <w:r w:rsidRPr="002D6086">
        <w:rPr>
          <w:lang w:val="en-GB" w:eastAsia="ja-JP"/>
        </w:rPr>
        <w:t>, an L2 signal and an L6 signal operating in a segment of 1 215</w:t>
      </w:r>
      <w:r w:rsidRPr="002D6086">
        <w:rPr>
          <w:lang w:val="en-GB" w:eastAsia="ja-JP"/>
        </w:rPr>
        <w:noBreakHyphen/>
        <w:t>1 300 MHz and an L5 signal operating in a segment of 1 164</w:t>
      </w:r>
      <w:r w:rsidRPr="002D6086">
        <w:rPr>
          <w:lang w:val="en-GB" w:eastAsia="ja-JP"/>
        </w:rPr>
        <w:noBreakHyphen/>
        <w:t xml:space="preserve">1 215 MHz </w:t>
      </w:r>
      <w:r w:rsidRPr="002D6086">
        <w:rPr>
          <w:lang w:val="en-GB"/>
        </w:rPr>
        <w:t>allocated to the RNSS.</w:t>
      </w:r>
    </w:p>
    <w:p w:rsidR="00916E05" w:rsidRPr="002D6086" w:rsidRDefault="00916E05" w:rsidP="00916E05">
      <w:pPr>
        <w:pStyle w:val="Heading1"/>
        <w:rPr>
          <w:lang w:val="en-GB"/>
        </w:rPr>
      </w:pPr>
      <w:bookmarkStart w:id="1118" w:name="_Toc368644797"/>
      <w:bookmarkStart w:id="1119" w:name="_Toc368645355"/>
      <w:bookmarkStart w:id="1120" w:name="_Toc368646234"/>
      <w:bookmarkStart w:id="1121" w:name="_Toc381866689"/>
      <w:bookmarkStart w:id="1122" w:name="_Toc461539401"/>
      <w:bookmarkStart w:id="1123" w:name="_Toc461539562"/>
      <w:bookmarkStart w:id="1124" w:name="_Toc461539728"/>
      <w:bookmarkStart w:id="1125" w:name="_Toc461539852"/>
      <w:bookmarkStart w:id="1126" w:name="_Toc461539976"/>
      <w:bookmarkStart w:id="1127" w:name="_Toc461540100"/>
      <w:bookmarkStart w:id="1128" w:name="_Toc461540224"/>
      <w:bookmarkStart w:id="1129" w:name="_Toc461540348"/>
      <w:bookmarkStart w:id="1130" w:name="_Toc461540472"/>
      <w:bookmarkStart w:id="1131" w:name="_Toc461541327"/>
      <w:bookmarkStart w:id="1132" w:name="_Toc461606212"/>
      <w:bookmarkStart w:id="1133" w:name="_Toc482001240"/>
      <w:bookmarkStart w:id="1134" w:name="_Toc495943604"/>
      <w:bookmarkStart w:id="1135" w:name="_Toc495943763"/>
      <w:bookmarkStart w:id="1136" w:name="_Toc495943922"/>
      <w:bookmarkStart w:id="1137" w:name="_Toc495944081"/>
      <w:bookmarkStart w:id="1138" w:name="_Toc495944240"/>
      <w:bookmarkStart w:id="1139" w:name="_Toc495944399"/>
      <w:bookmarkStart w:id="1140" w:name="_Toc495944558"/>
      <w:bookmarkStart w:id="1141" w:name="_Toc495944717"/>
      <w:r w:rsidRPr="002D6086">
        <w:rPr>
          <w:lang w:val="en-GB"/>
        </w:rPr>
        <w:t>7</w:t>
      </w:r>
      <w:r w:rsidRPr="002D6086">
        <w:rPr>
          <w:lang w:val="en-GB"/>
        </w:rPr>
        <w:tab/>
        <w:t>Telemetry functions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rsidR="00916E05" w:rsidRPr="002D6086" w:rsidRDefault="00916E05" w:rsidP="00916E05">
      <w:pPr>
        <w:rPr>
          <w:lang w:val="en-GB" w:eastAsia="ja-JP"/>
        </w:rPr>
      </w:pPr>
      <w:r w:rsidRPr="002D6086">
        <w:rPr>
          <w:lang w:val="en-GB" w:eastAsia="ja-JP"/>
        </w:rPr>
        <w:t>There is no need for QZSS to operate telemetry signals in 1 164-1 215 MHz, 1 215-1 300 MHz and 1 559-1 610 MHz.</w:t>
      </w:r>
    </w:p>
    <w:p w:rsidR="00916E05" w:rsidRPr="002D6086" w:rsidRDefault="00916E05" w:rsidP="00916E05">
      <w:pPr>
        <w:pStyle w:val="Heading1"/>
        <w:rPr>
          <w:lang w:val="en-GB"/>
        </w:rPr>
      </w:pPr>
      <w:bookmarkStart w:id="1142" w:name="_Toc368644798"/>
      <w:bookmarkStart w:id="1143" w:name="_Toc368645356"/>
      <w:bookmarkStart w:id="1144" w:name="_Toc368646235"/>
      <w:bookmarkStart w:id="1145" w:name="_Toc381866690"/>
      <w:bookmarkStart w:id="1146" w:name="_Toc461539402"/>
      <w:bookmarkStart w:id="1147" w:name="_Toc461539563"/>
      <w:bookmarkStart w:id="1148" w:name="_Toc461539729"/>
      <w:bookmarkStart w:id="1149" w:name="_Toc461539853"/>
      <w:bookmarkStart w:id="1150" w:name="_Toc461539977"/>
      <w:bookmarkStart w:id="1151" w:name="_Toc461540101"/>
      <w:bookmarkStart w:id="1152" w:name="_Toc461540225"/>
      <w:bookmarkStart w:id="1153" w:name="_Toc461540349"/>
      <w:bookmarkStart w:id="1154" w:name="_Toc461540473"/>
      <w:bookmarkStart w:id="1155" w:name="_Toc461541328"/>
      <w:bookmarkStart w:id="1156" w:name="_Toc461606213"/>
      <w:bookmarkStart w:id="1157" w:name="_Toc482001241"/>
      <w:bookmarkStart w:id="1158" w:name="_Toc495943605"/>
      <w:bookmarkStart w:id="1159" w:name="_Toc495943764"/>
      <w:bookmarkStart w:id="1160" w:name="_Toc495943923"/>
      <w:bookmarkStart w:id="1161" w:name="_Toc495944082"/>
      <w:bookmarkStart w:id="1162" w:name="_Toc495944241"/>
      <w:bookmarkStart w:id="1163" w:name="_Toc495944400"/>
      <w:bookmarkStart w:id="1164" w:name="_Toc495944559"/>
      <w:bookmarkStart w:id="1165" w:name="_Toc495944718"/>
      <w:r w:rsidRPr="002D6086">
        <w:rPr>
          <w:lang w:val="en-GB"/>
        </w:rPr>
        <w:t>8</w:t>
      </w:r>
      <w:r w:rsidRPr="002D6086">
        <w:rPr>
          <w:lang w:val="en-GB"/>
        </w:rPr>
        <w:tab/>
        <w:t>QZSS transmission parameters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916E05" w:rsidRPr="002D6086" w:rsidRDefault="00916E05" w:rsidP="00916E05">
      <w:pPr>
        <w:rPr>
          <w:lang w:val="en-GB" w:eastAsia="ja-JP"/>
        </w:rPr>
      </w:pPr>
      <w:r w:rsidRPr="002D6086">
        <w:rPr>
          <w:lang w:val="en-GB"/>
        </w:rPr>
        <w:t>Since QZSS transmits space-to-Earth RNSS navigation signals in four bands, QZSS transmission parameters are provided in four tables representing the four RNSS bands in which QZSS transmits navigation signals.</w:t>
      </w:r>
    </w:p>
    <w:p w:rsidR="00916E05" w:rsidRPr="002D6086" w:rsidRDefault="00916E05" w:rsidP="005E099E">
      <w:pPr>
        <w:pStyle w:val="Heading2"/>
        <w:keepNext w:val="0"/>
        <w:keepLines w:val="0"/>
        <w:rPr>
          <w:lang w:val="en-GB"/>
        </w:rPr>
      </w:pPr>
      <w:bookmarkStart w:id="1166" w:name="_Toc368644799"/>
      <w:bookmarkStart w:id="1167" w:name="_Toc368645357"/>
      <w:bookmarkStart w:id="1168" w:name="_Toc368646236"/>
      <w:bookmarkStart w:id="1169" w:name="_Toc381866691"/>
      <w:bookmarkStart w:id="1170" w:name="_Toc461539403"/>
      <w:bookmarkStart w:id="1171" w:name="_Toc461539564"/>
      <w:bookmarkStart w:id="1172" w:name="_Toc461539730"/>
      <w:bookmarkStart w:id="1173" w:name="_Toc461539854"/>
      <w:bookmarkStart w:id="1174" w:name="_Toc461539978"/>
      <w:bookmarkStart w:id="1175" w:name="_Toc461540102"/>
      <w:bookmarkStart w:id="1176" w:name="_Toc461540226"/>
      <w:bookmarkStart w:id="1177" w:name="_Toc461540350"/>
      <w:bookmarkStart w:id="1178" w:name="_Toc461540474"/>
      <w:bookmarkStart w:id="1179" w:name="_Toc461541329"/>
      <w:bookmarkStart w:id="1180" w:name="_Toc461606214"/>
      <w:bookmarkStart w:id="1181" w:name="_Toc482001242"/>
      <w:bookmarkStart w:id="1182" w:name="_Toc495943606"/>
      <w:bookmarkStart w:id="1183" w:name="_Toc495943765"/>
      <w:bookmarkStart w:id="1184" w:name="_Toc495943924"/>
      <w:bookmarkStart w:id="1185" w:name="_Toc495944083"/>
      <w:bookmarkStart w:id="1186" w:name="_Toc495944242"/>
      <w:bookmarkStart w:id="1187" w:name="_Toc495944401"/>
      <w:bookmarkStart w:id="1188" w:name="_Toc495944560"/>
      <w:bookmarkStart w:id="1189" w:name="_Toc495944719"/>
      <w:r w:rsidRPr="002D6086">
        <w:rPr>
          <w:lang w:val="en-GB"/>
        </w:rPr>
        <w:t>8.1</w:t>
      </w:r>
      <w:r w:rsidRPr="002D6086">
        <w:rPr>
          <w:lang w:val="en-GB"/>
        </w:rPr>
        <w:tab/>
        <w:t>QZSS L1 transmission parameters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916E05" w:rsidRPr="002D6086" w:rsidRDefault="00916E05" w:rsidP="005E099E">
      <w:pPr>
        <w:rPr>
          <w:lang w:val="en-GB" w:eastAsia="ja-JP"/>
        </w:rPr>
      </w:pPr>
      <w:r w:rsidRPr="002D6086">
        <w:rPr>
          <w:lang w:val="en-GB" w:eastAsia="ja-JP"/>
        </w:rPr>
        <w:t>QZS</w:t>
      </w:r>
      <w:r w:rsidRPr="002D6086">
        <w:rPr>
          <w:lang w:val="en-GB"/>
        </w:rPr>
        <w:t xml:space="preserve">S </w:t>
      </w:r>
      <w:r w:rsidRPr="002D6086">
        <w:rPr>
          <w:lang w:val="en-GB" w:eastAsia="ja-JP"/>
        </w:rPr>
        <w:t xml:space="preserve">will </w:t>
      </w:r>
      <w:r w:rsidRPr="002D6086">
        <w:rPr>
          <w:lang w:val="en-GB"/>
        </w:rPr>
        <w:t>operate several signals in the 1 559-1 610 MHz RNSS band. The signals include L1 C/A, L1C, and L1S.</w:t>
      </w:r>
      <w:r w:rsidRPr="002D6086">
        <w:rPr>
          <w:lang w:val="en-GB" w:eastAsia="ja-JP"/>
        </w:rPr>
        <w:t xml:space="preserve"> The non-geostationary orbit QZSS satellites employ one L1-C/A, one L1C and one L1S signal per satellite. The geostationary orbit QZSS satellites employ one L1-C/A, one L1C and two L1S (L1Sa and L1Sb) signals per satellite.</w:t>
      </w:r>
    </w:p>
    <w:p w:rsidR="005E099E" w:rsidRDefault="005E099E" w:rsidP="005E099E">
      <w:pPr>
        <w:pStyle w:val="TableNo"/>
        <w:keepNext w:val="0"/>
        <w:rPr>
          <w:lang w:val="en-GB"/>
        </w:rPr>
      </w:pPr>
      <w:r>
        <w:rPr>
          <w:lang w:val="en-GB"/>
        </w:rPr>
        <w:br w:type="page"/>
      </w:r>
    </w:p>
    <w:p w:rsidR="00916E05" w:rsidRPr="002D6086" w:rsidRDefault="00916E05" w:rsidP="005E099E">
      <w:pPr>
        <w:pStyle w:val="TableNo"/>
        <w:keepNext w:val="0"/>
        <w:rPr>
          <w:lang w:val="en-GB"/>
        </w:rPr>
      </w:pPr>
      <w:r w:rsidRPr="002D6086">
        <w:rPr>
          <w:lang w:val="en-GB"/>
        </w:rPr>
        <w:lastRenderedPageBreak/>
        <w:t>TABLE 10</w:t>
      </w:r>
    </w:p>
    <w:p w:rsidR="00916E05" w:rsidRPr="002D6086" w:rsidRDefault="00916E05" w:rsidP="005E099E">
      <w:pPr>
        <w:pStyle w:val="Tabletitle"/>
        <w:keepNext w:val="0"/>
        <w:rPr>
          <w:lang w:val="en-GB"/>
        </w:rPr>
      </w:pPr>
      <w:r w:rsidRPr="002D6086">
        <w:rPr>
          <w:lang w:val="en-GB"/>
        </w:rPr>
        <w:t>QZSS transmissions in the 1 559-1 610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916E05" w:rsidRPr="00C54CB6" w:rsidTr="008A4D4E">
        <w:trPr>
          <w:tblHeader/>
          <w:jc w:val="center"/>
        </w:trPr>
        <w:tc>
          <w:tcPr>
            <w:tcW w:w="4536" w:type="dxa"/>
            <w:vAlign w:val="center"/>
          </w:tcPr>
          <w:p w:rsidR="00916E05" w:rsidRPr="00C54CB6" w:rsidRDefault="00916E05" w:rsidP="005E099E">
            <w:pPr>
              <w:pStyle w:val="Tablehead"/>
              <w:keepNext w:val="0"/>
              <w:rPr>
                <w:rFonts w:eastAsia="MS PGothic"/>
              </w:rPr>
            </w:pPr>
            <w:r w:rsidRPr="00C54CB6">
              <w:rPr>
                <w:rFonts w:eastAsia="MS PGothic"/>
              </w:rPr>
              <w:t>Parameter</w:t>
            </w:r>
          </w:p>
        </w:tc>
        <w:tc>
          <w:tcPr>
            <w:tcW w:w="5103" w:type="dxa"/>
            <w:vAlign w:val="center"/>
          </w:tcPr>
          <w:p w:rsidR="00916E05" w:rsidRPr="00C54CB6" w:rsidRDefault="00916E05" w:rsidP="005E099E">
            <w:pPr>
              <w:pStyle w:val="Tablehead"/>
              <w:keepNext w:val="0"/>
              <w:rPr>
                <w:rFonts w:eastAsia="SimSun"/>
              </w:rPr>
            </w:pPr>
            <w:r w:rsidRPr="00C54CB6">
              <w:rPr>
                <w:rFonts w:eastAsia="MS PGothic"/>
              </w:rPr>
              <w:t xml:space="preserve">Parameter value </w:t>
            </w:r>
            <w:r w:rsidRPr="00C54CB6">
              <w:t>(Note 1)</w:t>
            </w:r>
          </w:p>
        </w:tc>
      </w:tr>
      <w:tr w:rsidR="00916E05" w:rsidRPr="00C54CB6" w:rsidTr="008A4D4E">
        <w:trPr>
          <w:tblHeader/>
          <w:jc w:val="center"/>
        </w:trPr>
        <w:tc>
          <w:tcPr>
            <w:tcW w:w="4536" w:type="dxa"/>
            <w:vAlign w:val="center"/>
          </w:tcPr>
          <w:p w:rsidR="00916E05" w:rsidRPr="00C54CB6" w:rsidRDefault="00916E05" w:rsidP="005E099E">
            <w:pPr>
              <w:pStyle w:val="Tabletext"/>
              <w:rPr>
                <w:rFonts w:eastAsia="MS PGothic"/>
              </w:rPr>
            </w:pPr>
            <w:r w:rsidRPr="00C54CB6">
              <w:rPr>
                <w:rFonts w:eastAsia="MS PGothic"/>
              </w:rPr>
              <w:t>Carrier frequency (MHz)</w:t>
            </w:r>
          </w:p>
        </w:tc>
        <w:tc>
          <w:tcPr>
            <w:tcW w:w="5103" w:type="dxa"/>
            <w:vAlign w:val="center"/>
          </w:tcPr>
          <w:p w:rsidR="00916E05" w:rsidRPr="00C54CB6" w:rsidRDefault="00916E05" w:rsidP="005E099E">
            <w:pPr>
              <w:pStyle w:val="Tabletext"/>
              <w:jc w:val="left"/>
              <w:rPr>
                <w:rFonts w:eastAsia="MS PGothic"/>
                <w:szCs w:val="21"/>
              </w:rPr>
            </w:pPr>
            <w:r w:rsidRPr="00C54CB6">
              <w:rPr>
                <w:rFonts w:eastAsia="MS PGothic"/>
                <w:szCs w:val="21"/>
              </w:rPr>
              <w:t>1 575.42</w:t>
            </w:r>
          </w:p>
        </w:tc>
      </w:tr>
      <w:tr w:rsidR="00916E05" w:rsidRPr="00C54CB6" w:rsidTr="008A4D4E">
        <w:trPr>
          <w:tblHeader/>
          <w:jc w:val="center"/>
        </w:trPr>
        <w:tc>
          <w:tcPr>
            <w:tcW w:w="4536" w:type="dxa"/>
            <w:vAlign w:val="center"/>
          </w:tcPr>
          <w:p w:rsidR="00916E05" w:rsidRPr="002D6086" w:rsidRDefault="00916E05" w:rsidP="005E099E">
            <w:pPr>
              <w:pStyle w:val="Tabletext"/>
              <w:rPr>
                <w:rFonts w:eastAsia="MS PGothic"/>
                <w:lang w:val="en-GB"/>
              </w:rPr>
            </w:pPr>
            <w:r w:rsidRPr="002D6086">
              <w:rPr>
                <w:rFonts w:eastAsia="MS PGothic"/>
                <w:lang w:val="en-GB"/>
              </w:rPr>
              <w:t>PRN code chip rate (Mchip/s)</w:t>
            </w:r>
          </w:p>
        </w:tc>
        <w:tc>
          <w:tcPr>
            <w:tcW w:w="5103" w:type="dxa"/>
            <w:vAlign w:val="center"/>
          </w:tcPr>
          <w:p w:rsidR="00916E05" w:rsidRPr="00C54CB6" w:rsidRDefault="00916E05" w:rsidP="005E099E">
            <w:pPr>
              <w:pStyle w:val="Tabletext"/>
              <w:jc w:val="left"/>
              <w:rPr>
                <w:rFonts w:eastAsia="MS PGothic"/>
                <w:szCs w:val="21"/>
              </w:rPr>
            </w:pPr>
            <w:r w:rsidRPr="00C54CB6">
              <w:rPr>
                <w:rFonts w:eastAsia="MS PGothic"/>
                <w:szCs w:val="21"/>
              </w:rPr>
              <w:t xml:space="preserve">1.023 </w:t>
            </w:r>
          </w:p>
        </w:tc>
      </w:tr>
      <w:tr w:rsidR="00916E05" w:rsidRPr="00C54CB6" w:rsidTr="008A4D4E">
        <w:trPr>
          <w:tblHeader/>
          <w:jc w:val="center"/>
        </w:trPr>
        <w:tc>
          <w:tcPr>
            <w:tcW w:w="4536" w:type="dxa"/>
          </w:tcPr>
          <w:p w:rsidR="00916E05" w:rsidRPr="002D6086" w:rsidRDefault="00916E05" w:rsidP="005E099E">
            <w:pPr>
              <w:pStyle w:val="Tabletext"/>
              <w:rPr>
                <w:rFonts w:eastAsia="MS PGothic"/>
                <w:lang w:val="en-GB"/>
              </w:rPr>
            </w:pPr>
            <w:r w:rsidRPr="002D6086">
              <w:rPr>
                <w:rFonts w:eastAsia="MS PGothic"/>
                <w:lang w:val="en-GB"/>
              </w:rPr>
              <w:t>Navigation data bit rates (bit/s)</w:t>
            </w:r>
          </w:p>
        </w:tc>
        <w:tc>
          <w:tcPr>
            <w:tcW w:w="5103" w:type="dxa"/>
          </w:tcPr>
          <w:p w:rsidR="00916E05" w:rsidRPr="00C54CB6" w:rsidRDefault="00916E05" w:rsidP="005E099E">
            <w:pPr>
              <w:pStyle w:val="Tabletext"/>
              <w:jc w:val="left"/>
              <w:rPr>
                <w:rFonts w:eastAsia="MS PGothic"/>
                <w:b/>
                <w:szCs w:val="21"/>
              </w:rPr>
            </w:pPr>
            <w:r w:rsidRPr="00C54CB6">
              <w:rPr>
                <w:rFonts w:eastAsia="MS PGothic"/>
                <w:szCs w:val="21"/>
              </w:rPr>
              <w:t>50 (C/A), 250 (L1S), 25 (L1C)</w:t>
            </w:r>
          </w:p>
        </w:tc>
      </w:tr>
      <w:tr w:rsidR="00916E05" w:rsidRPr="00C54CB6" w:rsidTr="008A4D4E">
        <w:trPr>
          <w:tblHeader/>
          <w:jc w:val="center"/>
        </w:trPr>
        <w:tc>
          <w:tcPr>
            <w:tcW w:w="4536" w:type="dxa"/>
            <w:vAlign w:val="center"/>
          </w:tcPr>
          <w:p w:rsidR="00916E05" w:rsidRPr="002D6086" w:rsidRDefault="00916E05" w:rsidP="005E099E">
            <w:pPr>
              <w:pStyle w:val="Tabletext"/>
              <w:rPr>
                <w:rFonts w:eastAsia="MS PGothic"/>
                <w:lang w:val="en-GB"/>
              </w:rPr>
            </w:pPr>
            <w:r w:rsidRPr="002D6086">
              <w:rPr>
                <w:rFonts w:eastAsia="MS PGothic"/>
                <w:lang w:val="en-GB"/>
              </w:rPr>
              <w:t>Navigation data symbol rates (symbol/s)</w:t>
            </w:r>
          </w:p>
        </w:tc>
        <w:tc>
          <w:tcPr>
            <w:tcW w:w="5103" w:type="dxa"/>
            <w:vAlign w:val="center"/>
          </w:tcPr>
          <w:p w:rsidR="00916E05" w:rsidRPr="00C54CB6" w:rsidRDefault="00916E05" w:rsidP="005E099E">
            <w:pPr>
              <w:pStyle w:val="Tabletext"/>
              <w:jc w:val="left"/>
            </w:pPr>
            <w:r w:rsidRPr="00C54CB6">
              <w:rPr>
                <w:rFonts w:eastAsia="MS PGothic"/>
                <w:szCs w:val="21"/>
              </w:rPr>
              <w:t>50 (C/A), 500 (L1S), 50 (L1C)</w:t>
            </w:r>
          </w:p>
        </w:tc>
      </w:tr>
      <w:tr w:rsidR="00916E05" w:rsidRPr="00C808F6" w:rsidTr="008A4D4E">
        <w:trPr>
          <w:tblHeader/>
          <w:jc w:val="center"/>
        </w:trPr>
        <w:tc>
          <w:tcPr>
            <w:tcW w:w="4536" w:type="dxa"/>
            <w:vAlign w:val="center"/>
          </w:tcPr>
          <w:p w:rsidR="00916E05" w:rsidRPr="00C54CB6" w:rsidRDefault="00916E05" w:rsidP="005E099E">
            <w:pPr>
              <w:pStyle w:val="Tabletext"/>
              <w:rPr>
                <w:rFonts w:eastAsia="MS PGothic"/>
              </w:rPr>
            </w:pPr>
            <w:r w:rsidRPr="00C54CB6">
              <w:rPr>
                <w:rFonts w:eastAsia="MS PGothic"/>
              </w:rPr>
              <w:t>Signal modulation method</w:t>
            </w:r>
          </w:p>
        </w:tc>
        <w:tc>
          <w:tcPr>
            <w:tcW w:w="5103" w:type="dxa"/>
            <w:vAlign w:val="center"/>
          </w:tcPr>
          <w:p w:rsidR="00916E05" w:rsidRPr="002D6086" w:rsidRDefault="00916E05" w:rsidP="005E099E">
            <w:pPr>
              <w:pStyle w:val="Tabletext"/>
              <w:jc w:val="left"/>
              <w:rPr>
                <w:szCs w:val="21"/>
                <w:lang w:val="en-GB" w:eastAsia="ja-JP"/>
              </w:rPr>
            </w:pPr>
            <w:r w:rsidRPr="002D6086">
              <w:rPr>
                <w:lang w:val="en-GB"/>
              </w:rPr>
              <w:t>BPSK</w:t>
            </w:r>
            <w:r w:rsidRPr="002D6086">
              <w:rPr>
                <w:rFonts w:eastAsia="MS PGothic"/>
                <w:szCs w:val="21"/>
                <w:lang w:val="en-GB"/>
              </w:rPr>
              <w:t>-R(1) (C/A &amp; L1S)</w:t>
            </w:r>
            <w:r w:rsidRPr="002D6086">
              <w:rPr>
                <w:rFonts w:eastAsia="MS PGothic"/>
                <w:szCs w:val="21"/>
                <w:lang w:val="en-GB"/>
              </w:rPr>
              <w:br/>
              <w:t xml:space="preserve">BOC(1,1) (L1C </w:t>
            </w:r>
            <w:r w:rsidRPr="002D6086">
              <w:rPr>
                <w:rFonts w:eastAsia="SimSun"/>
                <w:szCs w:val="21"/>
                <w:lang w:val="en-GB" w:eastAsia="ja-JP"/>
              </w:rPr>
              <w:t>data component</w:t>
            </w:r>
            <w:r w:rsidRPr="002D6086">
              <w:rPr>
                <w:rFonts w:eastAsia="MS PGothic"/>
                <w:szCs w:val="21"/>
                <w:lang w:val="en-GB"/>
              </w:rPr>
              <w:t>)</w:t>
            </w:r>
          </w:p>
          <w:p w:rsidR="00916E05" w:rsidRPr="002D6086" w:rsidRDefault="00916E05" w:rsidP="005E099E">
            <w:pPr>
              <w:pStyle w:val="Tabletext"/>
              <w:jc w:val="left"/>
              <w:rPr>
                <w:rFonts w:eastAsia="MS PGothic"/>
                <w:szCs w:val="21"/>
                <w:lang w:val="en-GB"/>
              </w:rPr>
            </w:pPr>
            <w:r w:rsidRPr="002D6086">
              <w:rPr>
                <w:szCs w:val="21"/>
                <w:lang w:val="en-GB" w:eastAsia="ja-JP"/>
              </w:rPr>
              <w:t xml:space="preserve">MBOC (L1C pilot signal (dataless component) of 2nd and follow-on QZSS satellites. The first satellite employs BOC(1,1) for its dataless component.) </w:t>
            </w:r>
            <w:r w:rsidRPr="002D6086">
              <w:rPr>
                <w:rFonts w:eastAsia="MS PGothic"/>
                <w:szCs w:val="21"/>
                <w:lang w:val="en-GB"/>
              </w:rPr>
              <w:br/>
              <w:t>(See Note 2)</w:t>
            </w:r>
          </w:p>
        </w:tc>
      </w:tr>
      <w:tr w:rsidR="00916E05" w:rsidRPr="00C54CB6" w:rsidTr="008A4D4E">
        <w:trPr>
          <w:tblHeader/>
          <w:jc w:val="center"/>
        </w:trPr>
        <w:tc>
          <w:tcPr>
            <w:tcW w:w="4536" w:type="dxa"/>
            <w:vAlign w:val="center"/>
          </w:tcPr>
          <w:p w:rsidR="00916E05" w:rsidRPr="00C54CB6" w:rsidRDefault="00916E05" w:rsidP="005E099E">
            <w:pPr>
              <w:pStyle w:val="Tabletext"/>
              <w:rPr>
                <w:rFonts w:eastAsia="MS PGothic"/>
              </w:rPr>
            </w:pPr>
            <w:r w:rsidRPr="00C54CB6">
              <w:rPr>
                <w:rFonts w:eastAsia="MS PGothic"/>
              </w:rPr>
              <w:t>Polarization and ellipticity (dB)</w:t>
            </w:r>
          </w:p>
        </w:tc>
        <w:tc>
          <w:tcPr>
            <w:tcW w:w="5103" w:type="dxa"/>
            <w:vAlign w:val="center"/>
          </w:tcPr>
          <w:p w:rsidR="00916E05" w:rsidRPr="00C54CB6" w:rsidRDefault="00916E05" w:rsidP="005E099E">
            <w:pPr>
              <w:pStyle w:val="Tabletext"/>
              <w:jc w:val="left"/>
              <w:rPr>
                <w:rFonts w:eastAsia="MS PGothic"/>
                <w:szCs w:val="21"/>
              </w:rPr>
            </w:pPr>
            <w:r w:rsidRPr="00C54CB6">
              <w:rPr>
                <w:rFonts w:eastAsia="MS PGothic"/>
                <w:szCs w:val="21"/>
              </w:rPr>
              <w:t xml:space="preserve">RHCP, maximum 1.2 </w:t>
            </w:r>
          </w:p>
        </w:tc>
      </w:tr>
      <w:tr w:rsidR="00916E05" w:rsidRPr="00C808F6" w:rsidTr="008A4D4E">
        <w:trPr>
          <w:tblHeader/>
          <w:jc w:val="center"/>
        </w:trPr>
        <w:tc>
          <w:tcPr>
            <w:tcW w:w="4536" w:type="dxa"/>
            <w:vAlign w:val="center"/>
          </w:tcPr>
          <w:p w:rsidR="00916E05" w:rsidRPr="002D6086" w:rsidRDefault="00916E05" w:rsidP="005E099E">
            <w:pPr>
              <w:pStyle w:val="Tabletext"/>
              <w:rPr>
                <w:rFonts w:eastAsia="MS PGothic"/>
                <w:lang w:val="en-GB"/>
              </w:rPr>
            </w:pPr>
            <w:r w:rsidRPr="002D6086">
              <w:rPr>
                <w:rFonts w:eastAsia="MS PGothic"/>
                <w:lang w:val="en-GB"/>
              </w:rPr>
              <w:t>Minimum received power level at input of antenna (dBW)</w:t>
            </w:r>
          </w:p>
        </w:tc>
        <w:tc>
          <w:tcPr>
            <w:tcW w:w="5103" w:type="dxa"/>
            <w:vAlign w:val="center"/>
          </w:tcPr>
          <w:p w:rsidR="00916E05" w:rsidRPr="002D6086" w:rsidRDefault="00916E05" w:rsidP="005E099E">
            <w:pPr>
              <w:pStyle w:val="Tabletext"/>
              <w:jc w:val="left"/>
              <w:rPr>
                <w:rFonts w:eastAsia="SimSun"/>
                <w:szCs w:val="21"/>
                <w:lang w:val="en-GB" w:eastAsia="ja-JP"/>
              </w:rPr>
            </w:pPr>
            <w:r w:rsidRPr="002D6086">
              <w:rPr>
                <w:rFonts w:eastAsia="MS PGothic"/>
                <w:lang w:val="en-GB"/>
              </w:rPr>
              <w:t xml:space="preserve">−158.5 (C/A), −163 (L1C data), −158.25 (L1C dataless), </w:t>
            </w:r>
            <w:r w:rsidRPr="002D6086">
              <w:rPr>
                <w:rFonts w:eastAsia="MS PGothic"/>
                <w:lang w:val="en-GB"/>
              </w:rPr>
              <w:br/>
              <w:t>−161 (L1S)</w:t>
            </w:r>
            <w:r w:rsidRPr="002D6086">
              <w:rPr>
                <w:rFonts w:eastAsia="MS PGothic"/>
                <w:lang w:val="en-GB"/>
              </w:rPr>
              <w:br/>
              <w:t>(See Note 3)</w:t>
            </w:r>
          </w:p>
        </w:tc>
      </w:tr>
      <w:tr w:rsidR="00916E05" w:rsidRPr="00C54CB6" w:rsidTr="008A4D4E">
        <w:trPr>
          <w:tblHeader/>
          <w:jc w:val="center"/>
        </w:trPr>
        <w:tc>
          <w:tcPr>
            <w:tcW w:w="4536" w:type="dxa"/>
            <w:tcBorders>
              <w:bottom w:val="single" w:sz="4" w:space="0" w:color="auto"/>
            </w:tcBorders>
            <w:vAlign w:val="center"/>
          </w:tcPr>
          <w:p w:rsidR="00916E05" w:rsidRPr="002D6086" w:rsidRDefault="00916E05" w:rsidP="005E099E">
            <w:pPr>
              <w:pStyle w:val="Tabletext"/>
              <w:rPr>
                <w:rFonts w:eastAsia="MS PGothic"/>
                <w:lang w:val="de-CH"/>
              </w:rPr>
            </w:pPr>
            <w:r w:rsidRPr="002D6086">
              <w:rPr>
                <w:rFonts w:eastAsia="MS PGothic"/>
                <w:lang w:val="de-CH"/>
              </w:rPr>
              <w:t>RF transmitter filter 3 dB bandwidth (MHz)</w:t>
            </w:r>
          </w:p>
        </w:tc>
        <w:tc>
          <w:tcPr>
            <w:tcW w:w="5103" w:type="dxa"/>
            <w:tcBorders>
              <w:bottom w:val="single" w:sz="4" w:space="0" w:color="auto"/>
            </w:tcBorders>
            <w:vAlign w:val="center"/>
          </w:tcPr>
          <w:p w:rsidR="00916E05" w:rsidRPr="00C54CB6" w:rsidRDefault="00916E05" w:rsidP="005E099E">
            <w:pPr>
              <w:pStyle w:val="Tabletext"/>
              <w:rPr>
                <w:rFonts w:eastAsia="MS PGothic"/>
                <w:szCs w:val="21"/>
              </w:rPr>
            </w:pPr>
            <w:r w:rsidRPr="00C54CB6">
              <w:rPr>
                <w:rFonts w:eastAsia="MS PGothic"/>
                <w:szCs w:val="21"/>
              </w:rPr>
              <w:t>32</w:t>
            </w:r>
          </w:p>
        </w:tc>
      </w:tr>
      <w:tr w:rsidR="00916E05" w:rsidRPr="00C808F6" w:rsidTr="008A4D4E">
        <w:trPr>
          <w:tblHeader/>
          <w:jc w:val="center"/>
        </w:trPr>
        <w:tc>
          <w:tcPr>
            <w:tcW w:w="9639" w:type="dxa"/>
            <w:gridSpan w:val="2"/>
            <w:tcBorders>
              <w:left w:val="nil"/>
              <w:bottom w:val="nil"/>
              <w:right w:val="nil"/>
            </w:tcBorders>
            <w:vAlign w:val="center"/>
          </w:tcPr>
          <w:p w:rsidR="00916E05" w:rsidRPr="002D6086" w:rsidRDefault="00916E05" w:rsidP="005E099E">
            <w:pPr>
              <w:pStyle w:val="Tabletext"/>
              <w:rPr>
                <w:lang w:val="en-GB"/>
              </w:rPr>
            </w:pPr>
            <w:r w:rsidRPr="002D6086">
              <w:rPr>
                <w:lang w:val="en-GB"/>
              </w:rPr>
              <w:t>NOTE 1 – Signal name L1S is applied for 2nd and follow-on QZSS satellites. The first QZSS satellite employs the same RF signal characteristics as that of L1S but the signal name is called L1</w:t>
            </w:r>
            <w:r w:rsidRPr="002D6086">
              <w:rPr>
                <w:lang w:val="en-GB"/>
              </w:rPr>
              <w:noBreakHyphen/>
              <w:t>SAIF instead.</w:t>
            </w:r>
          </w:p>
          <w:p w:rsidR="00916E05" w:rsidRPr="002D6086" w:rsidRDefault="00916E05" w:rsidP="005E099E">
            <w:pPr>
              <w:pStyle w:val="Tabletext"/>
              <w:rPr>
                <w:lang w:val="en-GB"/>
              </w:rPr>
            </w:pPr>
            <w:r w:rsidRPr="002D6086">
              <w:rPr>
                <w:lang w:val="en-GB"/>
              </w:rPr>
              <w:t>NOTE 2 − For QZSS RNSS parameters, BPSK-R(n) denotes a binary phase shift keying modulation using rectangular chips with a chipping rate of n </w:t>
            </w:r>
            <w:r w:rsidRPr="00C54CB6">
              <w:sym w:font="Symbol" w:char="F0B4"/>
            </w:r>
            <w:r w:rsidRPr="002D6086">
              <w:rPr>
                <w:lang w:val="en-GB"/>
              </w:rPr>
              <w:t> 1.023 (Mchip/s). BOC(m,n) denotes a binary offset carrier modulation with a carrier frequency offset of m </w:t>
            </w:r>
            <w:r w:rsidRPr="00C54CB6">
              <w:sym w:font="Symbol" w:char="F0B4"/>
            </w:r>
            <w:r w:rsidRPr="002D6086">
              <w:rPr>
                <w:lang w:val="en-GB"/>
              </w:rPr>
              <w:t> 1.023 (MHz) and chipping rate of n </w:t>
            </w:r>
            <w:r w:rsidRPr="00C54CB6">
              <w:sym w:font="Symbol" w:char="F0B4"/>
            </w:r>
            <w:r w:rsidRPr="002D6086">
              <w:rPr>
                <w:lang w:val="en-GB"/>
              </w:rPr>
              <w:t> 1.023 (Mchip/s).</w:t>
            </w:r>
          </w:p>
          <w:p w:rsidR="00916E05" w:rsidRPr="002D6086" w:rsidRDefault="00916E05" w:rsidP="005E099E">
            <w:pPr>
              <w:pStyle w:val="Tabletext"/>
              <w:rPr>
                <w:rFonts w:eastAsia="MS PGothic"/>
                <w:sz w:val="18"/>
                <w:lang w:val="en-GB"/>
              </w:rPr>
            </w:pPr>
            <w:r w:rsidRPr="002D6086">
              <w:rPr>
                <w:lang w:val="en-GB"/>
              </w:rPr>
              <w:t>NOTE 3 − The QZSS minimum received power assumes the minimum receiver-antenna gain is at angles of 10 degrees or more above the Earth’s horizon viewed from the Earth’s surface.</w:t>
            </w:r>
          </w:p>
        </w:tc>
      </w:tr>
    </w:tbl>
    <w:p w:rsidR="005E099E" w:rsidRDefault="005E099E" w:rsidP="005E099E">
      <w:pPr>
        <w:pStyle w:val="Tablefin"/>
      </w:pPr>
      <w:bookmarkStart w:id="1190" w:name="_Toc368644800"/>
      <w:bookmarkStart w:id="1191" w:name="_Toc368645358"/>
      <w:bookmarkStart w:id="1192" w:name="_Toc368646237"/>
      <w:bookmarkStart w:id="1193" w:name="_Toc381866692"/>
      <w:bookmarkStart w:id="1194" w:name="_Toc461539404"/>
      <w:bookmarkStart w:id="1195" w:name="_Toc461539565"/>
      <w:bookmarkStart w:id="1196" w:name="_Toc461539731"/>
      <w:bookmarkStart w:id="1197" w:name="_Toc461539855"/>
      <w:bookmarkStart w:id="1198" w:name="_Toc461539979"/>
      <w:bookmarkStart w:id="1199" w:name="_Toc461540103"/>
      <w:bookmarkStart w:id="1200" w:name="_Toc461540227"/>
      <w:bookmarkStart w:id="1201" w:name="_Toc461540351"/>
      <w:bookmarkStart w:id="1202" w:name="_Toc461540475"/>
      <w:bookmarkStart w:id="1203" w:name="_Toc461541330"/>
      <w:bookmarkStart w:id="1204" w:name="_Toc461606215"/>
      <w:bookmarkStart w:id="1205" w:name="_Toc482001243"/>
      <w:bookmarkStart w:id="1206" w:name="_Toc495943607"/>
      <w:bookmarkStart w:id="1207" w:name="_Toc495943766"/>
      <w:bookmarkStart w:id="1208" w:name="_Toc495943925"/>
      <w:bookmarkStart w:id="1209" w:name="_Toc495944084"/>
      <w:bookmarkStart w:id="1210" w:name="_Toc495944243"/>
      <w:bookmarkStart w:id="1211" w:name="_Toc495944402"/>
      <w:bookmarkStart w:id="1212" w:name="_Toc495944561"/>
      <w:bookmarkStart w:id="1213" w:name="_Toc495944720"/>
    </w:p>
    <w:p w:rsidR="00916E05" w:rsidRPr="002D6086" w:rsidRDefault="00916E05" w:rsidP="00916E05">
      <w:pPr>
        <w:pStyle w:val="Heading2"/>
        <w:rPr>
          <w:lang w:val="en-GB"/>
        </w:rPr>
      </w:pPr>
      <w:r w:rsidRPr="002D6086">
        <w:rPr>
          <w:lang w:val="en-GB"/>
        </w:rPr>
        <w:t>8.2</w:t>
      </w:r>
      <w:r w:rsidRPr="002D6086">
        <w:rPr>
          <w:lang w:val="en-GB"/>
        </w:rPr>
        <w:tab/>
        <w:t>QZSS L2 transmission parameters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rsidR="00916E05" w:rsidRPr="002D6086" w:rsidRDefault="00916E05" w:rsidP="00916E05">
      <w:pPr>
        <w:rPr>
          <w:spacing w:val="-2"/>
          <w:lang w:val="en-GB" w:eastAsia="ja-JP"/>
        </w:rPr>
      </w:pPr>
      <w:r w:rsidRPr="002D6086">
        <w:rPr>
          <w:spacing w:val="-2"/>
          <w:lang w:val="en-GB" w:eastAsia="ja-JP"/>
        </w:rPr>
        <w:t>QZS</w:t>
      </w:r>
      <w:r w:rsidRPr="002D6086">
        <w:rPr>
          <w:spacing w:val="-2"/>
          <w:lang w:val="en-GB"/>
        </w:rPr>
        <w:t xml:space="preserve">S </w:t>
      </w:r>
      <w:r w:rsidRPr="002D6086">
        <w:rPr>
          <w:spacing w:val="-2"/>
          <w:lang w:val="en-GB" w:eastAsia="ja-JP"/>
        </w:rPr>
        <w:t xml:space="preserve">will </w:t>
      </w:r>
      <w:r w:rsidRPr="002D6086">
        <w:rPr>
          <w:spacing w:val="-2"/>
          <w:lang w:val="en-GB"/>
        </w:rPr>
        <w:t xml:space="preserve">operate </w:t>
      </w:r>
      <w:r w:rsidRPr="002D6086">
        <w:rPr>
          <w:spacing w:val="-2"/>
          <w:lang w:val="en-GB" w:eastAsia="ja-JP"/>
        </w:rPr>
        <w:t>two</w:t>
      </w:r>
      <w:r w:rsidRPr="002D6086">
        <w:rPr>
          <w:spacing w:val="-2"/>
          <w:lang w:val="en-GB"/>
        </w:rPr>
        <w:t xml:space="preserve"> signal</w:t>
      </w:r>
      <w:r w:rsidRPr="002D6086">
        <w:rPr>
          <w:spacing w:val="-2"/>
          <w:lang w:val="en-GB" w:eastAsia="ja-JP"/>
        </w:rPr>
        <w:t>s</w:t>
      </w:r>
      <w:r w:rsidRPr="002D6086">
        <w:rPr>
          <w:spacing w:val="-2"/>
          <w:lang w:val="en-GB"/>
        </w:rPr>
        <w:t xml:space="preserve"> in the 1 215-1 300 MHz RNSS band.</w:t>
      </w:r>
      <w:r w:rsidRPr="002D6086">
        <w:rPr>
          <w:spacing w:val="-2"/>
          <w:lang w:val="en-GB" w:eastAsia="ja-JP"/>
        </w:rPr>
        <w:t xml:space="preserve"> The signals include L2C and L6.</w:t>
      </w:r>
    </w:p>
    <w:p w:rsidR="00916E05" w:rsidRPr="002D6086" w:rsidRDefault="00916E05" w:rsidP="005E099E">
      <w:pPr>
        <w:pStyle w:val="TableNo"/>
        <w:rPr>
          <w:lang w:val="en-GB"/>
        </w:rPr>
      </w:pPr>
      <w:r w:rsidRPr="002D6086">
        <w:rPr>
          <w:lang w:val="en-GB"/>
        </w:rPr>
        <w:lastRenderedPageBreak/>
        <w:t>TABLE 11</w:t>
      </w:r>
    </w:p>
    <w:p w:rsidR="00916E05" w:rsidRPr="002D6086" w:rsidRDefault="00916E05" w:rsidP="005E099E">
      <w:pPr>
        <w:pStyle w:val="Tabletitle"/>
        <w:rPr>
          <w:lang w:val="en-GB"/>
        </w:rPr>
      </w:pPr>
      <w:r w:rsidRPr="002D6086">
        <w:rPr>
          <w:lang w:val="en-GB"/>
        </w:rPr>
        <w:t>QZSS L2C transmissions in the 1 215-1 300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916E05" w:rsidRPr="00C54CB6" w:rsidTr="008A4D4E">
        <w:trPr>
          <w:tblHeader/>
          <w:jc w:val="center"/>
        </w:trPr>
        <w:tc>
          <w:tcPr>
            <w:tcW w:w="4820" w:type="dxa"/>
            <w:vAlign w:val="center"/>
          </w:tcPr>
          <w:p w:rsidR="00916E05" w:rsidRPr="00C54CB6" w:rsidRDefault="00916E05" w:rsidP="005E099E">
            <w:pPr>
              <w:pStyle w:val="Tablehead"/>
              <w:rPr>
                <w:rFonts w:eastAsia="MS PGothic"/>
              </w:rPr>
            </w:pPr>
            <w:r w:rsidRPr="00C54CB6">
              <w:rPr>
                <w:rFonts w:eastAsia="MS PGothic"/>
              </w:rPr>
              <w:t>Parameter</w:t>
            </w:r>
          </w:p>
        </w:tc>
        <w:tc>
          <w:tcPr>
            <w:tcW w:w="4819" w:type="dxa"/>
            <w:vAlign w:val="center"/>
          </w:tcPr>
          <w:p w:rsidR="00916E05" w:rsidRPr="00C54CB6" w:rsidRDefault="00916E05" w:rsidP="005E099E">
            <w:pPr>
              <w:pStyle w:val="Tablehead"/>
              <w:rPr>
                <w:rFonts w:eastAsia="MS PGothic"/>
              </w:rPr>
            </w:pPr>
            <w:r w:rsidRPr="00C54CB6">
              <w:rPr>
                <w:rFonts w:eastAsia="MS PGothic"/>
              </w:rPr>
              <w:t>RNSS parameter description</w:t>
            </w:r>
          </w:p>
        </w:tc>
      </w:tr>
      <w:tr w:rsidR="00916E05" w:rsidRPr="00C54CB6" w:rsidTr="008A4D4E">
        <w:trPr>
          <w:tblHeader/>
          <w:jc w:val="center"/>
        </w:trPr>
        <w:tc>
          <w:tcPr>
            <w:tcW w:w="4820" w:type="dxa"/>
            <w:vAlign w:val="center"/>
          </w:tcPr>
          <w:p w:rsidR="00916E05" w:rsidRPr="00C54CB6" w:rsidRDefault="00916E05" w:rsidP="005E099E">
            <w:pPr>
              <w:pStyle w:val="Tabletext"/>
              <w:rPr>
                <w:rFonts w:eastAsia="MS PGothic"/>
              </w:rPr>
            </w:pPr>
            <w:r w:rsidRPr="00C54CB6">
              <w:rPr>
                <w:rFonts w:eastAsia="MS PGothic"/>
              </w:rPr>
              <w:t>Carrier frequency (MHz)</w:t>
            </w:r>
          </w:p>
        </w:tc>
        <w:tc>
          <w:tcPr>
            <w:tcW w:w="4819" w:type="dxa"/>
            <w:vAlign w:val="center"/>
          </w:tcPr>
          <w:p w:rsidR="00916E05" w:rsidRPr="00C54CB6" w:rsidRDefault="00916E05" w:rsidP="005E099E">
            <w:pPr>
              <w:pStyle w:val="Tabletext"/>
              <w:jc w:val="left"/>
              <w:rPr>
                <w:rFonts w:eastAsia="MS PGothic"/>
              </w:rPr>
            </w:pPr>
            <w:r w:rsidRPr="00C54CB6">
              <w:rPr>
                <w:rFonts w:eastAsia="MS PGothic"/>
              </w:rPr>
              <w:t>1 227.6</w:t>
            </w:r>
          </w:p>
        </w:tc>
      </w:tr>
      <w:tr w:rsidR="00916E05" w:rsidRPr="00C54CB6" w:rsidTr="008A4D4E">
        <w:trPr>
          <w:tblHeader/>
          <w:jc w:val="center"/>
        </w:trPr>
        <w:tc>
          <w:tcPr>
            <w:tcW w:w="4820" w:type="dxa"/>
            <w:vAlign w:val="center"/>
          </w:tcPr>
          <w:p w:rsidR="00916E05" w:rsidRPr="002D6086" w:rsidRDefault="00916E05" w:rsidP="005E099E">
            <w:pPr>
              <w:pStyle w:val="Tabletext"/>
              <w:rPr>
                <w:rFonts w:eastAsia="MS PGothic"/>
                <w:lang w:val="en-GB"/>
              </w:rPr>
            </w:pPr>
            <w:r w:rsidRPr="002D6086">
              <w:rPr>
                <w:rFonts w:eastAsia="MS PGothic"/>
                <w:lang w:val="en-GB"/>
              </w:rPr>
              <w:t>PRN code chip rate (Mchip/s)</w:t>
            </w:r>
          </w:p>
        </w:tc>
        <w:tc>
          <w:tcPr>
            <w:tcW w:w="4819" w:type="dxa"/>
            <w:vAlign w:val="center"/>
          </w:tcPr>
          <w:p w:rsidR="00916E05" w:rsidRPr="00C54CB6" w:rsidRDefault="00916E05" w:rsidP="005E099E">
            <w:pPr>
              <w:pStyle w:val="Tabletext"/>
              <w:jc w:val="left"/>
              <w:rPr>
                <w:rFonts w:eastAsia="MS PGothic"/>
              </w:rPr>
            </w:pPr>
            <w:r w:rsidRPr="00C54CB6">
              <w:rPr>
                <w:rFonts w:eastAsia="MS PGothic"/>
              </w:rPr>
              <w:t>1.023 (L2C)</w:t>
            </w:r>
          </w:p>
        </w:tc>
      </w:tr>
      <w:tr w:rsidR="00916E05" w:rsidRPr="00C54CB6" w:rsidTr="008A4D4E">
        <w:trPr>
          <w:tblHeader/>
          <w:jc w:val="center"/>
        </w:trPr>
        <w:tc>
          <w:tcPr>
            <w:tcW w:w="4820" w:type="dxa"/>
          </w:tcPr>
          <w:p w:rsidR="00916E05" w:rsidRPr="002D6086" w:rsidRDefault="00916E05" w:rsidP="005E099E">
            <w:pPr>
              <w:pStyle w:val="Tabletext"/>
              <w:rPr>
                <w:rFonts w:eastAsia="MS PGothic"/>
                <w:lang w:val="en-GB"/>
              </w:rPr>
            </w:pPr>
            <w:r w:rsidRPr="002D6086">
              <w:rPr>
                <w:rFonts w:eastAsia="MS PGothic"/>
                <w:lang w:val="en-GB"/>
              </w:rPr>
              <w:t>Navigation data bit rates (bit/s)</w:t>
            </w:r>
          </w:p>
        </w:tc>
        <w:tc>
          <w:tcPr>
            <w:tcW w:w="4819" w:type="dxa"/>
          </w:tcPr>
          <w:p w:rsidR="00916E05" w:rsidRPr="00C54CB6" w:rsidRDefault="00916E05" w:rsidP="005E099E">
            <w:pPr>
              <w:pStyle w:val="Tabletext"/>
              <w:jc w:val="left"/>
              <w:rPr>
                <w:rFonts w:eastAsia="MS PGothic"/>
              </w:rPr>
            </w:pPr>
            <w:r w:rsidRPr="00C54CB6">
              <w:rPr>
                <w:rFonts w:eastAsia="MS PGothic"/>
              </w:rPr>
              <w:t>25 (L2C)</w:t>
            </w:r>
          </w:p>
        </w:tc>
      </w:tr>
      <w:tr w:rsidR="00916E05" w:rsidRPr="00C54CB6" w:rsidTr="008A4D4E">
        <w:trPr>
          <w:tblHeader/>
          <w:jc w:val="center"/>
        </w:trPr>
        <w:tc>
          <w:tcPr>
            <w:tcW w:w="4820" w:type="dxa"/>
            <w:vAlign w:val="center"/>
          </w:tcPr>
          <w:p w:rsidR="00916E05" w:rsidRPr="002D6086" w:rsidRDefault="00916E05" w:rsidP="005E099E">
            <w:pPr>
              <w:pStyle w:val="Tabletext"/>
              <w:rPr>
                <w:rFonts w:eastAsia="MS PGothic"/>
                <w:lang w:val="en-GB"/>
              </w:rPr>
            </w:pPr>
            <w:r w:rsidRPr="002D6086">
              <w:rPr>
                <w:rFonts w:eastAsia="MS PGothic"/>
                <w:lang w:val="en-GB"/>
              </w:rPr>
              <w:t>Navigation data symbol rates (symbol/s)</w:t>
            </w:r>
          </w:p>
        </w:tc>
        <w:tc>
          <w:tcPr>
            <w:tcW w:w="4819" w:type="dxa"/>
            <w:vAlign w:val="center"/>
          </w:tcPr>
          <w:p w:rsidR="00916E05" w:rsidRPr="00C54CB6" w:rsidRDefault="00916E05" w:rsidP="005E099E">
            <w:pPr>
              <w:pStyle w:val="Tabletext"/>
              <w:jc w:val="left"/>
            </w:pPr>
            <w:r w:rsidRPr="00C54CB6">
              <w:t>50 (L2C)</w:t>
            </w:r>
          </w:p>
        </w:tc>
      </w:tr>
      <w:tr w:rsidR="00916E05" w:rsidRPr="00C808F6" w:rsidTr="008A4D4E">
        <w:trPr>
          <w:tblHeader/>
          <w:jc w:val="center"/>
        </w:trPr>
        <w:tc>
          <w:tcPr>
            <w:tcW w:w="4820" w:type="dxa"/>
            <w:vAlign w:val="center"/>
          </w:tcPr>
          <w:p w:rsidR="00916E05" w:rsidRPr="00C54CB6" w:rsidRDefault="00916E05" w:rsidP="005E099E">
            <w:pPr>
              <w:pStyle w:val="Tabletext"/>
              <w:rPr>
                <w:rFonts w:eastAsia="MS PGothic"/>
              </w:rPr>
            </w:pPr>
            <w:r w:rsidRPr="00C54CB6">
              <w:rPr>
                <w:rFonts w:eastAsia="MS PGothic"/>
              </w:rPr>
              <w:t>Signal modulation method</w:t>
            </w:r>
          </w:p>
        </w:tc>
        <w:tc>
          <w:tcPr>
            <w:tcW w:w="4819" w:type="dxa"/>
            <w:vAlign w:val="center"/>
          </w:tcPr>
          <w:p w:rsidR="00916E05" w:rsidRPr="002D6086" w:rsidRDefault="00916E05" w:rsidP="005E099E">
            <w:pPr>
              <w:pStyle w:val="Tabletext"/>
              <w:jc w:val="left"/>
              <w:rPr>
                <w:rFonts w:eastAsia="MS PGothic"/>
                <w:lang w:val="en-GB"/>
              </w:rPr>
            </w:pPr>
            <w:r w:rsidRPr="002D6086">
              <w:rPr>
                <w:lang w:val="en-GB"/>
              </w:rPr>
              <w:t>BPSK</w:t>
            </w:r>
            <w:r w:rsidRPr="002D6086">
              <w:rPr>
                <w:rFonts w:eastAsia="MS PGothic"/>
                <w:lang w:val="en-GB"/>
              </w:rPr>
              <w:t>-R(1) (L2C)</w:t>
            </w:r>
            <w:r w:rsidRPr="002D6086">
              <w:rPr>
                <w:rFonts w:eastAsia="MS PGothic"/>
                <w:lang w:val="en-GB" w:eastAsia="ja-JP"/>
              </w:rPr>
              <w:br/>
            </w:r>
            <w:r w:rsidRPr="002D6086">
              <w:rPr>
                <w:rFonts w:eastAsia="MS PGothic"/>
                <w:lang w:val="en-GB"/>
              </w:rPr>
              <w:t>(See Note 1)</w:t>
            </w:r>
          </w:p>
        </w:tc>
      </w:tr>
      <w:tr w:rsidR="00916E05" w:rsidRPr="00C54CB6" w:rsidTr="008A4D4E">
        <w:trPr>
          <w:tblHeader/>
          <w:jc w:val="center"/>
        </w:trPr>
        <w:tc>
          <w:tcPr>
            <w:tcW w:w="4820" w:type="dxa"/>
            <w:vAlign w:val="center"/>
          </w:tcPr>
          <w:p w:rsidR="00916E05" w:rsidRPr="00C54CB6" w:rsidRDefault="00916E05" w:rsidP="005E099E">
            <w:pPr>
              <w:pStyle w:val="Tabletext"/>
              <w:rPr>
                <w:rFonts w:eastAsia="MS PGothic"/>
              </w:rPr>
            </w:pPr>
            <w:r w:rsidRPr="00C54CB6">
              <w:rPr>
                <w:rFonts w:eastAsia="MS PGothic"/>
              </w:rPr>
              <w:t>Polarization and ellipticity (dB)</w:t>
            </w:r>
          </w:p>
        </w:tc>
        <w:tc>
          <w:tcPr>
            <w:tcW w:w="4819" w:type="dxa"/>
            <w:vAlign w:val="center"/>
          </w:tcPr>
          <w:p w:rsidR="00916E05" w:rsidRPr="00C54CB6" w:rsidRDefault="00916E05" w:rsidP="005E099E">
            <w:pPr>
              <w:pStyle w:val="Tabletext"/>
              <w:jc w:val="left"/>
              <w:rPr>
                <w:rFonts w:eastAsia="MS PGothic"/>
              </w:rPr>
            </w:pPr>
            <w:r w:rsidRPr="00C54CB6">
              <w:rPr>
                <w:rFonts w:eastAsia="MS PGothic"/>
              </w:rPr>
              <w:t xml:space="preserve">RHCP; maximum </w:t>
            </w:r>
            <w:r w:rsidRPr="00C54CB6">
              <w:rPr>
                <w:rFonts w:eastAsia="MS PGothic"/>
                <w:lang w:eastAsia="ja-JP"/>
              </w:rPr>
              <w:t>2.2</w:t>
            </w:r>
          </w:p>
        </w:tc>
      </w:tr>
      <w:tr w:rsidR="00916E05" w:rsidRPr="00C54CB6" w:rsidTr="008A4D4E">
        <w:trPr>
          <w:tblHeader/>
          <w:jc w:val="center"/>
        </w:trPr>
        <w:tc>
          <w:tcPr>
            <w:tcW w:w="4820" w:type="dxa"/>
            <w:vAlign w:val="center"/>
          </w:tcPr>
          <w:p w:rsidR="00916E05" w:rsidRPr="002D6086" w:rsidRDefault="00916E05" w:rsidP="005E099E">
            <w:pPr>
              <w:pStyle w:val="Tabletext"/>
              <w:rPr>
                <w:rFonts w:eastAsia="MS PGothic"/>
                <w:lang w:val="en-GB"/>
              </w:rPr>
            </w:pPr>
            <w:r w:rsidRPr="002D6086">
              <w:rPr>
                <w:rFonts w:eastAsia="MS PGothic"/>
                <w:lang w:val="en-GB"/>
              </w:rPr>
              <w:t>Minimum received power level at input of antenna (dBW)</w:t>
            </w:r>
          </w:p>
        </w:tc>
        <w:tc>
          <w:tcPr>
            <w:tcW w:w="4819" w:type="dxa"/>
            <w:vAlign w:val="center"/>
          </w:tcPr>
          <w:p w:rsidR="00916E05" w:rsidRPr="00C54CB6" w:rsidRDefault="00916E05" w:rsidP="005E099E">
            <w:pPr>
              <w:pStyle w:val="Tabletext"/>
              <w:jc w:val="left"/>
              <w:rPr>
                <w:rFonts w:eastAsia="MS PGothic"/>
              </w:rPr>
            </w:pPr>
            <w:r w:rsidRPr="00C54CB6">
              <w:rPr>
                <w:rFonts w:eastAsia="MS PGothic"/>
              </w:rPr>
              <w:t>−16</w:t>
            </w:r>
            <w:r w:rsidRPr="00C54CB6">
              <w:rPr>
                <w:rFonts w:eastAsia="MS PGothic"/>
                <w:lang w:eastAsia="ja-JP"/>
              </w:rPr>
              <w:t>0 total power</w:t>
            </w:r>
            <w:r w:rsidRPr="00C54CB6">
              <w:rPr>
                <w:rFonts w:eastAsia="MS PGothic"/>
                <w:lang w:eastAsia="ja-JP"/>
              </w:rPr>
              <w:br/>
            </w:r>
            <w:r w:rsidRPr="00C54CB6">
              <w:rPr>
                <w:rFonts w:eastAsia="MS PGothic"/>
              </w:rPr>
              <w:t>(See Note 2)</w:t>
            </w:r>
          </w:p>
        </w:tc>
      </w:tr>
      <w:tr w:rsidR="00916E05" w:rsidRPr="00C54CB6" w:rsidTr="008A4D4E">
        <w:trPr>
          <w:tblHeader/>
          <w:jc w:val="center"/>
        </w:trPr>
        <w:tc>
          <w:tcPr>
            <w:tcW w:w="4820" w:type="dxa"/>
            <w:tcBorders>
              <w:bottom w:val="single" w:sz="4" w:space="0" w:color="auto"/>
            </w:tcBorders>
            <w:vAlign w:val="center"/>
          </w:tcPr>
          <w:p w:rsidR="00916E05" w:rsidRPr="002D6086" w:rsidRDefault="00916E05" w:rsidP="005E099E">
            <w:pPr>
              <w:pStyle w:val="Tabletext"/>
              <w:rPr>
                <w:rFonts w:eastAsia="MS PGothic"/>
                <w:lang w:val="de-CH"/>
              </w:rPr>
            </w:pPr>
            <w:r w:rsidRPr="002D6086">
              <w:rPr>
                <w:rFonts w:eastAsia="MS PGothic"/>
                <w:lang w:val="de-CH"/>
              </w:rPr>
              <w:t>RF transmitter filter 3 dB bandwidth (MHz)</w:t>
            </w:r>
          </w:p>
        </w:tc>
        <w:tc>
          <w:tcPr>
            <w:tcW w:w="4819" w:type="dxa"/>
            <w:tcBorders>
              <w:bottom w:val="single" w:sz="4" w:space="0" w:color="auto"/>
            </w:tcBorders>
            <w:vAlign w:val="center"/>
          </w:tcPr>
          <w:p w:rsidR="00916E05" w:rsidRPr="00C54CB6" w:rsidRDefault="00916E05" w:rsidP="005E099E">
            <w:pPr>
              <w:pStyle w:val="Tabletext"/>
              <w:jc w:val="left"/>
              <w:rPr>
                <w:rFonts w:eastAsia="MS PGothic"/>
              </w:rPr>
            </w:pPr>
            <w:r w:rsidRPr="00C54CB6">
              <w:rPr>
                <w:rFonts w:eastAsia="MS PGothic"/>
              </w:rPr>
              <w:t>3</w:t>
            </w:r>
            <w:r w:rsidRPr="00C54CB6">
              <w:rPr>
                <w:rFonts w:eastAsia="MS PGothic"/>
                <w:lang w:eastAsia="ja-JP"/>
              </w:rPr>
              <w:t>2</w:t>
            </w:r>
          </w:p>
        </w:tc>
      </w:tr>
      <w:tr w:rsidR="00916E05" w:rsidRPr="00C808F6" w:rsidTr="008A4D4E">
        <w:trPr>
          <w:tblHeader/>
          <w:jc w:val="center"/>
        </w:trPr>
        <w:tc>
          <w:tcPr>
            <w:tcW w:w="9639" w:type="dxa"/>
            <w:gridSpan w:val="2"/>
            <w:tcBorders>
              <w:top w:val="single" w:sz="4" w:space="0" w:color="auto"/>
              <w:left w:val="nil"/>
              <w:bottom w:val="nil"/>
              <w:right w:val="nil"/>
            </w:tcBorders>
            <w:vAlign w:val="center"/>
          </w:tcPr>
          <w:p w:rsidR="00916E05" w:rsidRPr="002D6086" w:rsidRDefault="00916E05" w:rsidP="005E099E">
            <w:pPr>
              <w:pStyle w:val="Tabletext"/>
              <w:rPr>
                <w:lang w:val="en-GB"/>
              </w:rPr>
            </w:pPr>
            <w:r w:rsidRPr="002D6086">
              <w:rPr>
                <w:lang w:val="en-GB"/>
              </w:rPr>
              <w:t xml:space="preserve">NOTE 1 − For </w:t>
            </w:r>
            <w:r w:rsidRPr="002D6086">
              <w:rPr>
                <w:lang w:val="en-GB" w:eastAsia="ja-JP"/>
              </w:rPr>
              <w:t>QZS</w:t>
            </w:r>
            <w:r w:rsidRPr="002D6086">
              <w:rPr>
                <w:lang w:val="en-GB"/>
              </w:rPr>
              <w:t>S RNSS parameters, BPSK-R(</w:t>
            </w:r>
            <w:r w:rsidRPr="002D6086">
              <w:rPr>
                <w:i/>
                <w:lang w:val="en-GB"/>
              </w:rPr>
              <w:t>n</w:t>
            </w:r>
            <w:r w:rsidRPr="002D6086">
              <w:rPr>
                <w:lang w:val="en-GB"/>
              </w:rPr>
              <w:t xml:space="preserve">) denotes a binary phase shift keying modulation using rectangular chips with a chipping rate of </w:t>
            </w:r>
            <w:r w:rsidRPr="002D6086">
              <w:rPr>
                <w:i/>
                <w:lang w:val="en-GB"/>
              </w:rPr>
              <w:t>n</w:t>
            </w:r>
            <w:r w:rsidRPr="002D6086">
              <w:rPr>
                <w:lang w:val="en-GB"/>
              </w:rPr>
              <w:t> </w:t>
            </w:r>
            <w:r w:rsidRPr="00C54CB6">
              <w:sym w:font="Symbol" w:char="F0B4"/>
            </w:r>
            <w:r w:rsidRPr="002D6086">
              <w:rPr>
                <w:lang w:val="en-GB"/>
              </w:rPr>
              <w:t> 1.023 (Mchip/s).</w:t>
            </w:r>
          </w:p>
          <w:p w:rsidR="00916E05" w:rsidRPr="002D6086" w:rsidRDefault="00916E05" w:rsidP="005E099E">
            <w:pPr>
              <w:pStyle w:val="Tabletext"/>
              <w:rPr>
                <w:rFonts w:eastAsia="MS PGothic"/>
                <w:sz w:val="18"/>
                <w:lang w:val="en-GB"/>
              </w:rPr>
            </w:pPr>
            <w:r w:rsidRPr="002D6086">
              <w:rPr>
                <w:lang w:val="en-GB"/>
              </w:rPr>
              <w:t xml:space="preserve">NOTE 2 − The QZSS minimum received power assumes the minimum receiver-antenna gain is at angles of </w:t>
            </w:r>
            <w:r w:rsidRPr="002D6086">
              <w:rPr>
                <w:lang w:val="en-GB" w:eastAsia="ja-JP"/>
              </w:rPr>
              <w:t>10</w:t>
            </w:r>
            <w:r w:rsidRPr="002D6086">
              <w:rPr>
                <w:lang w:val="en-GB"/>
              </w:rPr>
              <w:t> degrees or more above the Earth’s horizon viewed from the Earth’s surface.</w:t>
            </w:r>
          </w:p>
        </w:tc>
      </w:tr>
    </w:tbl>
    <w:p w:rsidR="005E099E" w:rsidRDefault="005E099E" w:rsidP="005E099E">
      <w:pPr>
        <w:pStyle w:val="Tablefin"/>
      </w:pPr>
    </w:p>
    <w:p w:rsidR="00916E05" w:rsidRPr="002D6086" w:rsidRDefault="00916E05" w:rsidP="005E099E">
      <w:pPr>
        <w:pStyle w:val="TableNo"/>
        <w:rPr>
          <w:lang w:val="en-GB"/>
        </w:rPr>
      </w:pPr>
      <w:r w:rsidRPr="002D6086">
        <w:rPr>
          <w:lang w:val="en-GB"/>
        </w:rPr>
        <w:t>TABLE 12</w:t>
      </w:r>
    </w:p>
    <w:p w:rsidR="00916E05" w:rsidRPr="002D6086" w:rsidRDefault="00916E05" w:rsidP="005E099E">
      <w:pPr>
        <w:pStyle w:val="Tabletitle"/>
        <w:rPr>
          <w:lang w:val="en-GB"/>
        </w:rPr>
      </w:pPr>
      <w:r w:rsidRPr="002D6086">
        <w:rPr>
          <w:lang w:val="en-GB"/>
        </w:rPr>
        <w:t>QZSS L6 transmissions in the 1 215-1 300 MHz band (Note 1)</w:t>
      </w:r>
    </w:p>
    <w:tbl>
      <w:tblPr>
        <w:tblW w:w="9639" w:type="dxa"/>
        <w:jc w:val="center"/>
        <w:tblLayout w:type="fixed"/>
        <w:tblLook w:val="0000" w:firstRow="0" w:lastRow="0" w:firstColumn="0" w:lastColumn="0" w:noHBand="0" w:noVBand="0"/>
      </w:tblPr>
      <w:tblGrid>
        <w:gridCol w:w="4762"/>
        <w:gridCol w:w="4877"/>
      </w:tblGrid>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5E099E">
            <w:pPr>
              <w:pStyle w:val="Tablehead"/>
              <w:rPr>
                <w:rFonts w:eastAsia="MS PGothic"/>
              </w:rPr>
            </w:pPr>
            <w:r w:rsidRPr="00C54CB6">
              <w:rPr>
                <w:rFonts w:eastAsia="MS PGothic"/>
              </w:rPr>
              <w:t>Parameter</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5E099E">
            <w:pPr>
              <w:pStyle w:val="Tablehead"/>
              <w:rPr>
                <w:rFonts w:eastAsia="MS PGothic"/>
              </w:rPr>
            </w:pPr>
            <w:r w:rsidRPr="00C54CB6">
              <w:rPr>
                <w:rFonts w:eastAsia="MS PGothic"/>
              </w:rPr>
              <w:t>RNSS parameter description</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5E099E">
            <w:pPr>
              <w:pStyle w:val="Tabletext"/>
              <w:rPr>
                <w:rFonts w:eastAsia="MS PGothic"/>
              </w:rPr>
            </w:pPr>
            <w:r w:rsidRPr="00C54CB6">
              <w:rPr>
                <w:rFonts w:eastAsia="MS PGothic"/>
              </w:rPr>
              <w:t>Carrier frequency (MHz)</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szCs w:val="21"/>
              </w:rPr>
            </w:pPr>
            <w:r w:rsidRPr="00C54CB6">
              <w:rPr>
                <w:rFonts w:eastAsia="MS PGothic"/>
                <w:szCs w:val="21"/>
              </w:rPr>
              <w:t>1 278.75</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5E099E">
            <w:pPr>
              <w:pStyle w:val="Tabletext"/>
              <w:rPr>
                <w:rFonts w:eastAsia="MS PGothic"/>
                <w:lang w:val="en-GB"/>
              </w:rPr>
            </w:pPr>
            <w:r w:rsidRPr="002D6086">
              <w:rPr>
                <w:rFonts w:eastAsia="MS PGothic"/>
                <w:lang w:val="en-GB"/>
              </w:rPr>
              <w:t>PRN code chip rate (Mchip/s)</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szCs w:val="21"/>
              </w:rPr>
            </w:pPr>
            <w:r w:rsidRPr="00C54CB6">
              <w:rPr>
                <w:rFonts w:eastAsia="MS PGothic"/>
                <w:szCs w:val="21"/>
              </w:rPr>
              <w:t>5.115 (L</w:t>
            </w:r>
            <w:r w:rsidRPr="00C54CB6">
              <w:rPr>
                <w:szCs w:val="21"/>
                <w:lang w:eastAsia="ja-JP"/>
              </w:rPr>
              <w:t>6</w:t>
            </w:r>
            <w:r w:rsidRPr="00C54CB6">
              <w:rPr>
                <w:rFonts w:eastAsia="MS PGothic"/>
                <w:szCs w:val="21"/>
              </w:rPr>
              <w:t>)</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tcPr>
          <w:p w:rsidR="00916E05" w:rsidRPr="002D6086" w:rsidRDefault="00916E05" w:rsidP="005E099E">
            <w:pPr>
              <w:pStyle w:val="Tabletext"/>
              <w:rPr>
                <w:rFonts w:eastAsia="MS PGothic"/>
                <w:lang w:val="en-GB"/>
              </w:rPr>
            </w:pPr>
            <w:r w:rsidRPr="002D6086">
              <w:rPr>
                <w:rFonts w:eastAsia="MS PGothic"/>
                <w:lang w:val="en-GB"/>
              </w:rPr>
              <w:t>Navigation data bit rates (bit/s)</w:t>
            </w:r>
          </w:p>
        </w:tc>
        <w:tc>
          <w:tcPr>
            <w:tcW w:w="4877" w:type="dxa"/>
            <w:tcBorders>
              <w:top w:val="single" w:sz="4" w:space="0" w:color="auto"/>
              <w:left w:val="single" w:sz="4" w:space="0" w:color="auto"/>
              <w:bottom w:val="single" w:sz="4" w:space="0" w:color="auto"/>
              <w:right w:val="single" w:sz="4" w:space="0" w:color="auto"/>
            </w:tcBorders>
          </w:tcPr>
          <w:p w:rsidR="00916E05" w:rsidRPr="00C54CB6" w:rsidRDefault="00916E05" w:rsidP="00646E2C">
            <w:pPr>
              <w:pStyle w:val="Tabletext"/>
              <w:jc w:val="left"/>
              <w:rPr>
                <w:rFonts w:eastAsia="MS PGothic"/>
                <w:szCs w:val="21"/>
              </w:rPr>
            </w:pPr>
            <w:r w:rsidRPr="00C54CB6">
              <w:rPr>
                <w:rFonts w:eastAsia="MS PGothic"/>
                <w:szCs w:val="21"/>
              </w:rPr>
              <w:t>2 000 (L</w:t>
            </w:r>
            <w:r w:rsidRPr="00C54CB6">
              <w:rPr>
                <w:szCs w:val="21"/>
                <w:lang w:eastAsia="ja-JP"/>
              </w:rPr>
              <w:t>6</w:t>
            </w:r>
            <w:r w:rsidRPr="00C54CB6">
              <w:rPr>
                <w:rFonts w:eastAsia="MS PGothic"/>
                <w:szCs w:val="21"/>
              </w:rPr>
              <w:t>)</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5E099E">
            <w:pPr>
              <w:pStyle w:val="Tabletext"/>
              <w:rPr>
                <w:rFonts w:eastAsia="MS PGothic"/>
                <w:lang w:val="en-GB"/>
              </w:rPr>
            </w:pPr>
            <w:r w:rsidRPr="002D6086">
              <w:rPr>
                <w:rFonts w:eastAsia="MS PGothic"/>
                <w:lang w:val="en-GB"/>
              </w:rPr>
              <w:t>Navigation data symbol rates (symbol/s)</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pPr>
            <w:r w:rsidRPr="00C54CB6">
              <w:t>250 (L</w:t>
            </w:r>
            <w:r w:rsidRPr="00C54CB6">
              <w:rPr>
                <w:lang w:eastAsia="ja-JP"/>
              </w:rPr>
              <w:t>6</w:t>
            </w:r>
            <w:r w:rsidRPr="00C54CB6">
              <w:t>)</w:t>
            </w:r>
          </w:p>
        </w:tc>
      </w:tr>
      <w:tr w:rsidR="00916E05" w:rsidRPr="00C808F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5E099E">
            <w:pPr>
              <w:pStyle w:val="Tabletext"/>
              <w:rPr>
                <w:rFonts w:eastAsia="MS PGothic"/>
              </w:rPr>
            </w:pPr>
            <w:r w:rsidRPr="00C54CB6">
              <w:rPr>
                <w:rFonts w:eastAsia="MS PGothic"/>
              </w:rPr>
              <w:t>Signal modulation method</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jc w:val="left"/>
              <w:rPr>
                <w:rFonts w:eastAsia="MS PGothic"/>
                <w:szCs w:val="21"/>
                <w:lang w:val="en-GB"/>
              </w:rPr>
            </w:pPr>
            <w:r w:rsidRPr="002D6086">
              <w:rPr>
                <w:lang w:val="en-GB"/>
              </w:rPr>
              <w:t>BPSK</w:t>
            </w:r>
            <w:r w:rsidRPr="002D6086">
              <w:rPr>
                <w:rFonts w:eastAsia="MS PGothic"/>
                <w:szCs w:val="21"/>
                <w:lang w:val="en-GB"/>
              </w:rPr>
              <w:t>-R(5) (L</w:t>
            </w:r>
            <w:r w:rsidRPr="002D6086">
              <w:rPr>
                <w:szCs w:val="21"/>
                <w:lang w:val="en-GB" w:eastAsia="ja-JP"/>
              </w:rPr>
              <w:t>6</w:t>
            </w:r>
            <w:r w:rsidRPr="002D6086">
              <w:rPr>
                <w:rFonts w:eastAsia="MS PGothic"/>
                <w:szCs w:val="21"/>
                <w:lang w:val="en-GB"/>
              </w:rPr>
              <w:t xml:space="preserve">) </w:t>
            </w:r>
            <w:r w:rsidRPr="002D6086">
              <w:rPr>
                <w:rFonts w:eastAsia="MS PGothic"/>
                <w:szCs w:val="21"/>
                <w:lang w:val="en-GB"/>
              </w:rPr>
              <w:br/>
              <w:t>(See Note 2)</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5E099E">
            <w:pPr>
              <w:pStyle w:val="Tabletext"/>
              <w:rPr>
                <w:rFonts w:eastAsia="MS PGothic"/>
              </w:rPr>
            </w:pPr>
            <w:r w:rsidRPr="00C54CB6">
              <w:rPr>
                <w:rFonts w:eastAsia="MS PGothic"/>
              </w:rPr>
              <w:t>Polarization and ellipticity (dB)</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szCs w:val="21"/>
              </w:rPr>
            </w:pPr>
            <w:r w:rsidRPr="00C54CB6">
              <w:rPr>
                <w:rFonts w:eastAsia="MS PGothic"/>
                <w:szCs w:val="21"/>
              </w:rPr>
              <w:t xml:space="preserve">RHCP; maximum 2.2 </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5E099E">
            <w:pPr>
              <w:pStyle w:val="Tabletext"/>
              <w:rPr>
                <w:rFonts w:eastAsia="MS PGothic"/>
                <w:lang w:val="en-GB"/>
              </w:rPr>
            </w:pPr>
            <w:r w:rsidRPr="002D6086">
              <w:rPr>
                <w:rFonts w:eastAsia="MS PGothic"/>
                <w:lang w:val="en-GB"/>
              </w:rPr>
              <w:t>Minimum received power level at input of antenna (dBW)</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szCs w:val="21"/>
              </w:rPr>
            </w:pPr>
            <w:r w:rsidRPr="00C54CB6">
              <w:rPr>
                <w:rFonts w:eastAsia="MS PGothic"/>
              </w:rPr>
              <w:t xml:space="preserve">−155.7 total power </w:t>
            </w:r>
            <w:r w:rsidRPr="00C54CB6">
              <w:rPr>
                <w:rFonts w:eastAsia="MS PGothic"/>
              </w:rPr>
              <w:br/>
              <w:t>(See Note 3)</w:t>
            </w:r>
          </w:p>
        </w:tc>
      </w:tr>
      <w:tr w:rsidR="00916E05" w:rsidRPr="00C54CB6" w:rsidTr="008A4D4E">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5E099E">
            <w:pPr>
              <w:pStyle w:val="Tabletext"/>
              <w:rPr>
                <w:rFonts w:eastAsia="MS PGothic"/>
                <w:lang w:val="de-CH"/>
              </w:rPr>
            </w:pPr>
            <w:r w:rsidRPr="002D6086">
              <w:rPr>
                <w:rFonts w:eastAsia="MS PGothic"/>
                <w:lang w:val="de-CH"/>
              </w:rPr>
              <w:t>RF transmitter filter 3 dB bandwidth (MHz)</w:t>
            </w:r>
          </w:p>
        </w:tc>
        <w:tc>
          <w:tcPr>
            <w:tcW w:w="4877"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szCs w:val="21"/>
              </w:rPr>
            </w:pPr>
            <w:r w:rsidRPr="00C54CB6">
              <w:rPr>
                <w:rFonts w:eastAsia="MS PGothic"/>
                <w:szCs w:val="21"/>
              </w:rPr>
              <w:t>56 (Note 4)</w:t>
            </w:r>
          </w:p>
        </w:tc>
      </w:tr>
      <w:tr w:rsidR="00916E05" w:rsidRPr="00C808F6" w:rsidTr="008A4D4E">
        <w:trPr>
          <w:tblHeader/>
          <w:jc w:val="center"/>
        </w:trPr>
        <w:tc>
          <w:tcPr>
            <w:tcW w:w="9639" w:type="dxa"/>
            <w:gridSpan w:val="2"/>
            <w:tcBorders>
              <w:top w:val="single" w:sz="4" w:space="0" w:color="auto"/>
            </w:tcBorders>
            <w:vAlign w:val="center"/>
          </w:tcPr>
          <w:p w:rsidR="00916E05" w:rsidRPr="002D6086" w:rsidRDefault="00916E05" w:rsidP="005E099E">
            <w:pPr>
              <w:pStyle w:val="Tabletext"/>
              <w:rPr>
                <w:lang w:val="en-GB"/>
              </w:rPr>
            </w:pPr>
            <w:r w:rsidRPr="002D6086">
              <w:rPr>
                <w:lang w:val="en-GB" w:eastAsia="ja-JP"/>
              </w:rPr>
              <w:t>NOTE 1 – Signal name L6 is applied for 2nd and follow-on QZSS satellites. The first QZSS satellite employs the same RF signal characteristics as that of L6 but the signal name is called LEX instead.</w:t>
            </w:r>
          </w:p>
          <w:p w:rsidR="00916E05" w:rsidRPr="002D6086" w:rsidRDefault="00916E05" w:rsidP="005E099E">
            <w:pPr>
              <w:pStyle w:val="Tabletext"/>
              <w:rPr>
                <w:lang w:val="en-GB"/>
              </w:rPr>
            </w:pPr>
            <w:r w:rsidRPr="002D6086">
              <w:rPr>
                <w:lang w:val="en-GB"/>
              </w:rPr>
              <w:t>NOTE 2 − For QZSS RNSS parameters, BPSK-R(</w:t>
            </w:r>
            <w:r w:rsidRPr="002D6086">
              <w:rPr>
                <w:i/>
                <w:lang w:val="en-GB"/>
              </w:rPr>
              <w:t>n</w:t>
            </w:r>
            <w:r w:rsidRPr="002D6086">
              <w:rPr>
                <w:lang w:val="en-GB"/>
              </w:rPr>
              <w:t xml:space="preserve">) denotes a binary phase shift keying modulation using rectangular chips with a chipping rate of </w:t>
            </w:r>
            <w:r w:rsidRPr="002D6086">
              <w:rPr>
                <w:i/>
                <w:lang w:val="en-GB"/>
              </w:rPr>
              <w:t>n</w:t>
            </w:r>
            <w:r w:rsidRPr="002D6086">
              <w:rPr>
                <w:lang w:val="en-GB"/>
              </w:rPr>
              <w:t> </w:t>
            </w:r>
            <w:r w:rsidRPr="00C54CB6">
              <w:sym w:font="Symbol" w:char="F0B4"/>
            </w:r>
            <w:r w:rsidRPr="002D6086">
              <w:rPr>
                <w:lang w:val="en-GB"/>
              </w:rPr>
              <w:t> 1.023 (Mchip/s).</w:t>
            </w:r>
          </w:p>
          <w:p w:rsidR="00916E05" w:rsidRPr="002D6086" w:rsidRDefault="00916E05" w:rsidP="005E099E">
            <w:pPr>
              <w:pStyle w:val="Tabletext"/>
              <w:rPr>
                <w:lang w:val="en-GB"/>
              </w:rPr>
            </w:pPr>
            <w:r w:rsidRPr="002D6086">
              <w:rPr>
                <w:lang w:val="en-GB"/>
              </w:rPr>
              <w:t>NOTE 3 − The QZSS minimum received power assumes the minimum receiver-antenna gain is at angles of 10 degrees or more above the Earth’s horizon viewed from the Earth’s surface.</w:t>
            </w:r>
          </w:p>
          <w:p w:rsidR="00916E05" w:rsidRPr="002D6086" w:rsidRDefault="00916E05" w:rsidP="005E099E">
            <w:pPr>
              <w:pStyle w:val="Tabletext"/>
              <w:rPr>
                <w:rFonts w:eastAsia="MS PGothic"/>
                <w:b/>
                <w:caps/>
                <w:sz w:val="18"/>
                <w:szCs w:val="21"/>
                <w:lang w:val="en-GB" w:eastAsia="ja-JP"/>
              </w:rPr>
            </w:pPr>
            <w:r w:rsidRPr="002D6086">
              <w:rPr>
                <w:lang w:val="en-GB"/>
              </w:rPr>
              <w:t>NOTE 4 – The value of 56 MHz is not representative of the 3 dB bandwidth of the transmit signal.</w:t>
            </w:r>
          </w:p>
        </w:tc>
      </w:tr>
    </w:tbl>
    <w:p w:rsidR="005E099E" w:rsidRDefault="005E099E" w:rsidP="005E099E">
      <w:pPr>
        <w:pStyle w:val="Tablefin"/>
        <w:rPr>
          <w:rFonts w:eastAsia="MS PGothic"/>
        </w:rPr>
      </w:pPr>
      <w:bookmarkStart w:id="1214" w:name="_Toc368644801"/>
      <w:bookmarkStart w:id="1215" w:name="_Toc368645359"/>
      <w:bookmarkStart w:id="1216" w:name="_Toc368646238"/>
      <w:bookmarkStart w:id="1217" w:name="_Toc381866693"/>
      <w:bookmarkStart w:id="1218" w:name="_Toc461539405"/>
      <w:bookmarkStart w:id="1219" w:name="_Toc461539566"/>
      <w:bookmarkStart w:id="1220" w:name="_Toc461539732"/>
      <w:bookmarkStart w:id="1221" w:name="_Toc461539856"/>
      <w:bookmarkStart w:id="1222" w:name="_Toc461539980"/>
      <w:bookmarkStart w:id="1223" w:name="_Toc461540104"/>
      <w:bookmarkStart w:id="1224" w:name="_Toc461540228"/>
      <w:bookmarkStart w:id="1225" w:name="_Toc461540352"/>
      <w:bookmarkStart w:id="1226" w:name="_Toc461540476"/>
      <w:bookmarkStart w:id="1227" w:name="_Toc461541331"/>
      <w:bookmarkStart w:id="1228" w:name="_Toc461606216"/>
      <w:bookmarkStart w:id="1229" w:name="_Toc482001244"/>
      <w:bookmarkStart w:id="1230" w:name="_Toc495943608"/>
      <w:bookmarkStart w:id="1231" w:name="_Toc495943767"/>
      <w:bookmarkStart w:id="1232" w:name="_Toc495943926"/>
      <w:bookmarkStart w:id="1233" w:name="_Toc495944085"/>
      <w:bookmarkStart w:id="1234" w:name="_Toc495944244"/>
      <w:bookmarkStart w:id="1235" w:name="_Toc495944403"/>
      <w:bookmarkStart w:id="1236" w:name="_Toc495944562"/>
      <w:bookmarkStart w:id="1237" w:name="_Toc495944721"/>
    </w:p>
    <w:p w:rsidR="00916E05" w:rsidRPr="002D6086" w:rsidRDefault="00916E05" w:rsidP="005E099E">
      <w:pPr>
        <w:pStyle w:val="Heading2"/>
        <w:rPr>
          <w:lang w:val="en-GB"/>
        </w:rPr>
      </w:pPr>
      <w:r w:rsidRPr="002D6086">
        <w:rPr>
          <w:lang w:val="en-GB"/>
        </w:rPr>
        <w:t>8.3</w:t>
      </w:r>
      <w:r w:rsidRPr="002D6086">
        <w:rPr>
          <w:lang w:val="en-GB"/>
        </w:rPr>
        <w:tab/>
        <w:t>QZSS L5 transmission parameters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rsidR="00916E05" w:rsidRPr="002D6086" w:rsidRDefault="00916E05" w:rsidP="00916E05">
      <w:pPr>
        <w:rPr>
          <w:lang w:val="en-GB" w:eastAsia="ja-JP"/>
        </w:rPr>
      </w:pPr>
      <w:r w:rsidRPr="002D6086">
        <w:rPr>
          <w:lang w:val="en-GB" w:eastAsia="ja-JP"/>
        </w:rPr>
        <w:t>QZS</w:t>
      </w:r>
      <w:r w:rsidRPr="002D6086">
        <w:rPr>
          <w:lang w:val="en-GB"/>
        </w:rPr>
        <w:t xml:space="preserve">S </w:t>
      </w:r>
      <w:r w:rsidRPr="002D6086">
        <w:rPr>
          <w:lang w:val="en-GB" w:eastAsia="ja-JP"/>
        </w:rPr>
        <w:t xml:space="preserve">will </w:t>
      </w:r>
      <w:r w:rsidRPr="002D6086">
        <w:rPr>
          <w:lang w:val="en-GB"/>
        </w:rPr>
        <w:t xml:space="preserve">operate </w:t>
      </w:r>
      <w:r w:rsidRPr="002D6086">
        <w:rPr>
          <w:lang w:val="en-GB" w:eastAsia="ja-JP"/>
        </w:rPr>
        <w:t>three</w:t>
      </w:r>
      <w:r w:rsidRPr="002D6086">
        <w:rPr>
          <w:lang w:val="en-GB"/>
        </w:rPr>
        <w:t xml:space="preserve"> navigation signals</w:t>
      </w:r>
      <w:r w:rsidRPr="002D6086">
        <w:rPr>
          <w:lang w:val="en-GB" w:eastAsia="ja-JP"/>
        </w:rPr>
        <w:t xml:space="preserve"> (L5I, L5Q and L5S)</w:t>
      </w:r>
      <w:r w:rsidRPr="002D6086">
        <w:rPr>
          <w:lang w:val="en-GB"/>
        </w:rPr>
        <w:t xml:space="preserve"> in the 1 164-1 215 MHz RNSS band. The signals, L5I and L5Q, operate in quadrature and are transmitted at equal power. L5Q is dataless </w:t>
      </w:r>
      <w:r w:rsidRPr="002D6086">
        <w:rPr>
          <w:lang w:val="en-GB"/>
        </w:rPr>
        <w:lastRenderedPageBreak/>
        <w:t>(also called a “pilot” channel). L5I, on the other hand, has navigation data providing timing, navigation and positioning information.</w:t>
      </w:r>
      <w:r w:rsidRPr="002D6086">
        <w:rPr>
          <w:lang w:val="en-GB" w:eastAsia="ja-JP"/>
        </w:rPr>
        <w:t xml:space="preserve"> L5S also has</w:t>
      </w:r>
      <w:r w:rsidRPr="002D6086">
        <w:rPr>
          <w:lang w:val="en-GB"/>
        </w:rPr>
        <w:t xml:space="preserve"> navigation data providing timing, navigation and positioning information</w:t>
      </w:r>
      <w:r w:rsidRPr="002D6086">
        <w:rPr>
          <w:lang w:val="en-GB" w:eastAsia="ja-JP"/>
        </w:rPr>
        <w:t>.</w:t>
      </w:r>
    </w:p>
    <w:p w:rsidR="00916E05" w:rsidRPr="002D6086" w:rsidRDefault="00916E05" w:rsidP="00916E05">
      <w:pPr>
        <w:pStyle w:val="TableNo"/>
        <w:rPr>
          <w:lang w:val="en-GB"/>
        </w:rPr>
      </w:pPr>
      <w:r w:rsidRPr="002D6086">
        <w:rPr>
          <w:lang w:val="en-GB"/>
        </w:rPr>
        <w:t>TABLE 13</w:t>
      </w:r>
    </w:p>
    <w:p w:rsidR="00916E05" w:rsidRPr="002D6086" w:rsidRDefault="00916E05" w:rsidP="00646E2C">
      <w:pPr>
        <w:pStyle w:val="Tabletitle"/>
        <w:rPr>
          <w:lang w:val="en-GB"/>
        </w:rPr>
      </w:pPr>
      <w:r w:rsidRPr="002D6086">
        <w:rPr>
          <w:lang w:val="en-GB"/>
        </w:rPr>
        <w:t>QZSS transmissions in the 1 164-1 215 MHz band</w:t>
      </w:r>
    </w:p>
    <w:tbl>
      <w:tblPr>
        <w:tblW w:w="9639" w:type="dxa"/>
        <w:jc w:val="center"/>
        <w:tblLayout w:type="fixed"/>
        <w:tblLook w:val="0000" w:firstRow="0" w:lastRow="0" w:firstColumn="0" w:lastColumn="0" w:noHBand="0" w:noVBand="0"/>
      </w:tblPr>
      <w:tblGrid>
        <w:gridCol w:w="4820"/>
        <w:gridCol w:w="4819"/>
      </w:tblGrid>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head"/>
              <w:rPr>
                <w:rFonts w:eastAsia="MS PGothic"/>
              </w:rPr>
            </w:pPr>
            <w:r w:rsidRPr="00C54CB6">
              <w:rPr>
                <w:rFonts w:eastAsia="MS PGothic"/>
              </w:rPr>
              <w:t>Parameter</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head"/>
              <w:rPr>
                <w:rFonts w:eastAsia="MS PGothic"/>
              </w:rPr>
            </w:pPr>
            <w:r w:rsidRPr="00C54CB6">
              <w:rPr>
                <w:rFonts w:eastAsia="MS PGothic"/>
              </w:rPr>
              <w:t>RNSS parameter description</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rPr>
                <w:rFonts w:eastAsia="MS PGothic"/>
              </w:rPr>
            </w:pPr>
            <w:r w:rsidRPr="00C54CB6">
              <w:rPr>
                <w:rFonts w:eastAsia="MS PGothic"/>
              </w:rPr>
              <w:t>Carrier frequency (MHz)</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rPr>
            </w:pPr>
            <w:r w:rsidRPr="00C54CB6">
              <w:rPr>
                <w:rFonts w:eastAsia="MS PGothic"/>
              </w:rPr>
              <w:t>1 176.45</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rPr>
                <w:rFonts w:eastAsia="MS PGothic"/>
                <w:lang w:val="en-GB"/>
              </w:rPr>
            </w:pPr>
            <w:r w:rsidRPr="002D6086">
              <w:rPr>
                <w:rFonts w:eastAsia="MS PGothic"/>
                <w:lang w:val="en-GB"/>
              </w:rPr>
              <w:t>PRN code chip rate (Mchip/s)</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rPr>
            </w:pPr>
            <w:r w:rsidRPr="00C54CB6">
              <w:rPr>
                <w:rFonts w:eastAsia="MS PGothic"/>
              </w:rPr>
              <w:t>10.23</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tcPr>
          <w:p w:rsidR="00916E05" w:rsidRPr="002D6086" w:rsidRDefault="00916E05" w:rsidP="00646E2C">
            <w:pPr>
              <w:pStyle w:val="Tabletext"/>
              <w:rPr>
                <w:rFonts w:eastAsia="MS PGothic"/>
                <w:lang w:val="en-GB"/>
              </w:rPr>
            </w:pPr>
            <w:r w:rsidRPr="002D6086">
              <w:rPr>
                <w:rFonts w:eastAsia="MS PGothic"/>
                <w:lang w:val="en-GB"/>
              </w:rPr>
              <w:t>Navigation data bit rates (bit/s)</w:t>
            </w:r>
          </w:p>
        </w:tc>
        <w:tc>
          <w:tcPr>
            <w:tcW w:w="4819" w:type="dxa"/>
            <w:tcBorders>
              <w:top w:val="single" w:sz="4" w:space="0" w:color="auto"/>
              <w:left w:val="single" w:sz="4" w:space="0" w:color="auto"/>
              <w:bottom w:val="single" w:sz="4" w:space="0" w:color="auto"/>
              <w:right w:val="single" w:sz="4" w:space="0" w:color="auto"/>
            </w:tcBorders>
          </w:tcPr>
          <w:p w:rsidR="00916E05" w:rsidRPr="00C54CB6" w:rsidRDefault="00916E05" w:rsidP="00646E2C">
            <w:pPr>
              <w:pStyle w:val="Tabletext"/>
              <w:jc w:val="left"/>
              <w:rPr>
                <w:rFonts w:eastAsia="SimSun"/>
              </w:rPr>
            </w:pPr>
            <w:r w:rsidRPr="00C54CB6">
              <w:rPr>
                <w:rFonts w:eastAsia="MS PGothic"/>
              </w:rPr>
              <w:t>50 (L5I)</w:t>
            </w:r>
            <w:r w:rsidRPr="00C54CB6">
              <w:rPr>
                <w:rFonts w:eastAsia="SimSun"/>
              </w:rPr>
              <w:t>, 250 (L5S)</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rPr>
                <w:rFonts w:eastAsia="MS PGothic"/>
                <w:lang w:val="en-GB"/>
              </w:rPr>
            </w:pPr>
            <w:r w:rsidRPr="002D6086">
              <w:rPr>
                <w:rFonts w:eastAsia="MS PGothic"/>
                <w:lang w:val="en-GB"/>
              </w:rPr>
              <w:t>Navigation data symbol rates (symbol/s)</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pPr>
            <w:r w:rsidRPr="00C54CB6">
              <w:t xml:space="preserve">100 (L5I), 500 (L5S) </w:t>
            </w:r>
          </w:p>
        </w:tc>
      </w:tr>
      <w:tr w:rsidR="00916E05" w:rsidRPr="00C808F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rPr>
                <w:rFonts w:eastAsia="MS PGothic"/>
              </w:rPr>
            </w:pPr>
            <w:r w:rsidRPr="00C54CB6">
              <w:rPr>
                <w:rFonts w:eastAsia="MS PGothic"/>
              </w:rPr>
              <w:t>Signal modulation method</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jc w:val="left"/>
              <w:rPr>
                <w:rFonts w:eastAsia="MS PGothic"/>
                <w:lang w:val="en-GB"/>
              </w:rPr>
            </w:pPr>
            <w:r w:rsidRPr="002D6086">
              <w:rPr>
                <w:lang w:val="en-GB"/>
              </w:rPr>
              <w:t>BPSK</w:t>
            </w:r>
            <w:r w:rsidRPr="002D6086">
              <w:rPr>
                <w:rFonts w:eastAsia="MS PGothic"/>
                <w:lang w:val="en-GB"/>
              </w:rPr>
              <w:t>-R(10) (L5)</w:t>
            </w:r>
          </w:p>
          <w:p w:rsidR="00916E05" w:rsidRPr="002D6086" w:rsidRDefault="00916E05" w:rsidP="00646E2C">
            <w:pPr>
              <w:pStyle w:val="Tabletext"/>
              <w:jc w:val="left"/>
              <w:rPr>
                <w:rFonts w:eastAsia="MS PGothic"/>
                <w:lang w:val="en-GB"/>
              </w:rPr>
            </w:pPr>
            <w:r w:rsidRPr="002D6086">
              <w:rPr>
                <w:rFonts w:eastAsia="MS PGothic"/>
                <w:lang w:val="en-GB"/>
              </w:rPr>
              <w:t>QPSK-R(10) (L5S)</w:t>
            </w:r>
            <w:r w:rsidRPr="002D6086">
              <w:rPr>
                <w:rFonts w:eastAsia="MS PGothic"/>
                <w:lang w:val="en-GB"/>
              </w:rPr>
              <w:br/>
              <w:t>(See Note 1)</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rPr>
                <w:rFonts w:eastAsia="MS PGothic"/>
              </w:rPr>
            </w:pPr>
            <w:r w:rsidRPr="00C54CB6">
              <w:rPr>
                <w:rFonts w:eastAsia="MS PGothic"/>
              </w:rPr>
              <w:t>Polarization and ellipticity (dB)</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rPr>
            </w:pPr>
            <w:r w:rsidRPr="00C54CB6">
              <w:rPr>
                <w:rFonts w:eastAsia="MS PGothic"/>
              </w:rPr>
              <w:t>RHCP, 2.2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rPr>
                <w:rFonts w:eastAsia="MS PGothic"/>
                <w:lang w:val="en-GB"/>
              </w:rPr>
            </w:pPr>
            <w:r w:rsidRPr="002D6086">
              <w:rPr>
                <w:rFonts w:eastAsia="MS PGothic"/>
                <w:lang w:val="en-GB"/>
              </w:rPr>
              <w:t>Minimum received power level at input of antenna (dBW)</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jc w:val="left"/>
              <w:rPr>
                <w:rFonts w:eastAsia="MS PGothic"/>
                <w:lang w:val="en-GB"/>
              </w:rPr>
            </w:pPr>
            <w:r w:rsidRPr="002D6086">
              <w:rPr>
                <w:rFonts w:eastAsia="MS PGothic"/>
                <w:lang w:val="en-GB"/>
              </w:rPr>
              <w:t>−157.9 per channel (L5I or L5Q)</w:t>
            </w:r>
            <w:r w:rsidRPr="002D6086">
              <w:rPr>
                <w:rFonts w:eastAsia="MS PGothic"/>
                <w:lang w:val="en-GB"/>
              </w:rPr>
              <w:br/>
            </w:r>
            <w:r w:rsidRPr="002D6086">
              <w:rPr>
                <w:rFonts w:eastAsia="SimSun"/>
                <w:lang w:val="en-GB"/>
              </w:rPr>
              <w:t>–157 (L5S)</w:t>
            </w:r>
            <w:r w:rsidRPr="002D6086">
              <w:rPr>
                <w:rFonts w:eastAsia="MS PGothic"/>
                <w:lang w:val="en-GB"/>
              </w:rPr>
              <w:t xml:space="preserve"> </w:t>
            </w:r>
          </w:p>
          <w:p w:rsidR="00916E05" w:rsidRPr="00C54CB6" w:rsidRDefault="00916E05" w:rsidP="00646E2C">
            <w:pPr>
              <w:pStyle w:val="Tabletext"/>
              <w:jc w:val="left"/>
              <w:rPr>
                <w:rFonts w:eastAsia="SimSun"/>
              </w:rPr>
            </w:pPr>
            <w:r w:rsidRPr="00C54CB6">
              <w:rPr>
                <w:rFonts w:eastAsia="MS PGothic"/>
              </w:rPr>
              <w:t>(See Note 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646E2C">
            <w:pPr>
              <w:pStyle w:val="Tabletext"/>
              <w:rPr>
                <w:rFonts w:eastAsia="MS PGothic"/>
                <w:lang w:val="de-CH"/>
              </w:rPr>
            </w:pPr>
            <w:r w:rsidRPr="002D6086">
              <w:rPr>
                <w:rFonts w:eastAsia="MS PGothic"/>
                <w:lang w:val="de-CH"/>
              </w:rPr>
              <w:t>RF transmitter filter 3 dB bandwidth (MHz)</w:t>
            </w:r>
          </w:p>
        </w:tc>
        <w:tc>
          <w:tcPr>
            <w:tcW w:w="481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646E2C">
            <w:pPr>
              <w:pStyle w:val="Tabletext"/>
              <w:jc w:val="left"/>
              <w:rPr>
                <w:rFonts w:eastAsia="MS PGothic"/>
              </w:rPr>
            </w:pPr>
            <w:r w:rsidRPr="00C54CB6">
              <w:rPr>
                <w:rFonts w:eastAsia="MS PGothic"/>
              </w:rPr>
              <w:t>38.0</w:t>
            </w:r>
          </w:p>
        </w:tc>
      </w:tr>
      <w:tr w:rsidR="00916E05" w:rsidRPr="00C808F6" w:rsidTr="008A4D4E">
        <w:trPr>
          <w:tblHeader/>
          <w:jc w:val="center"/>
        </w:trPr>
        <w:tc>
          <w:tcPr>
            <w:tcW w:w="9639" w:type="dxa"/>
            <w:gridSpan w:val="2"/>
            <w:tcBorders>
              <w:top w:val="single" w:sz="4" w:space="0" w:color="auto"/>
            </w:tcBorders>
            <w:vAlign w:val="center"/>
          </w:tcPr>
          <w:p w:rsidR="00916E05" w:rsidRPr="002D6086" w:rsidRDefault="00916E05" w:rsidP="00646E2C">
            <w:pPr>
              <w:pStyle w:val="Tabletext"/>
              <w:rPr>
                <w:lang w:val="en-GB"/>
              </w:rPr>
            </w:pPr>
            <w:r w:rsidRPr="002D6086">
              <w:rPr>
                <w:lang w:val="en-GB"/>
              </w:rPr>
              <w:t>NOTE 1 − For QZSS RNSS parameters, BPSK-R(</w:t>
            </w:r>
            <w:r w:rsidRPr="002D6086">
              <w:rPr>
                <w:i/>
                <w:lang w:val="en-GB"/>
              </w:rPr>
              <w:t>n</w:t>
            </w:r>
            <w:r w:rsidRPr="002D6086">
              <w:rPr>
                <w:lang w:val="en-GB"/>
              </w:rPr>
              <w:t xml:space="preserve">) denotes a binary phase shift keying modulation using rectangular chips with a chipping rate of </w:t>
            </w:r>
            <w:r w:rsidRPr="002D6086">
              <w:rPr>
                <w:i/>
                <w:lang w:val="en-GB"/>
              </w:rPr>
              <w:t>n</w:t>
            </w:r>
            <w:r w:rsidRPr="002D6086">
              <w:rPr>
                <w:lang w:val="en-GB"/>
              </w:rPr>
              <w:t> </w:t>
            </w:r>
            <w:r w:rsidRPr="00C54CB6">
              <w:sym w:font="Symbol" w:char="F0B4"/>
            </w:r>
            <w:r w:rsidRPr="002D6086">
              <w:rPr>
                <w:lang w:val="en-GB"/>
              </w:rPr>
              <w:t> 1.023 (Mchip/s). QPSK-R(</w:t>
            </w:r>
            <w:r w:rsidRPr="002D6086">
              <w:rPr>
                <w:i/>
                <w:lang w:val="en-GB"/>
              </w:rPr>
              <w:t>n</w:t>
            </w:r>
            <w:r w:rsidRPr="002D6086">
              <w:rPr>
                <w:lang w:val="en-GB"/>
              </w:rPr>
              <w:t xml:space="preserve">) denotes a quadrature phase shift keying modulation using rectangular chips with a chipping rate of </w:t>
            </w:r>
            <w:r w:rsidRPr="002D6086">
              <w:rPr>
                <w:i/>
                <w:lang w:val="en-GB"/>
              </w:rPr>
              <w:t>n</w:t>
            </w:r>
            <w:r w:rsidRPr="002D6086">
              <w:rPr>
                <w:lang w:val="en-GB"/>
              </w:rPr>
              <w:t> </w:t>
            </w:r>
            <w:r w:rsidRPr="00C54CB6">
              <w:sym w:font="Symbol" w:char="F0B4"/>
            </w:r>
            <w:r w:rsidRPr="002D6086">
              <w:rPr>
                <w:lang w:val="en-GB"/>
              </w:rPr>
              <w:t> 1.023 (Mchip/s).</w:t>
            </w:r>
          </w:p>
          <w:p w:rsidR="00916E05" w:rsidRPr="002D6086" w:rsidRDefault="00916E05" w:rsidP="00646E2C">
            <w:pPr>
              <w:pStyle w:val="Tabletext"/>
              <w:rPr>
                <w:rFonts w:eastAsia="MS PGothic"/>
                <w:sz w:val="18"/>
                <w:szCs w:val="21"/>
                <w:lang w:val="en-GB"/>
              </w:rPr>
            </w:pPr>
            <w:r w:rsidRPr="002D6086">
              <w:rPr>
                <w:lang w:val="en-GB"/>
              </w:rPr>
              <w:t>NOTE 2 − The QZSS minimum received power assumes the minimum receiver antenna gain is at angles of 10° or more above the Earth’s horizon viewed from the Earth’s surface.</w:t>
            </w:r>
          </w:p>
        </w:tc>
      </w:tr>
    </w:tbl>
    <w:p w:rsidR="00916E05" w:rsidRPr="002D6086" w:rsidRDefault="00916E05" w:rsidP="00646E2C">
      <w:pPr>
        <w:pStyle w:val="Tablefin"/>
      </w:pPr>
      <w:bookmarkStart w:id="1238" w:name="_Toc495943609"/>
      <w:bookmarkStart w:id="1239" w:name="_Toc495943768"/>
      <w:bookmarkStart w:id="1240" w:name="_Toc495943927"/>
      <w:bookmarkStart w:id="1241" w:name="_Toc495944086"/>
      <w:bookmarkStart w:id="1242" w:name="_Toc495944245"/>
      <w:bookmarkStart w:id="1243" w:name="_Toc495944404"/>
      <w:bookmarkStart w:id="1244" w:name="_Toc495944563"/>
      <w:bookmarkStart w:id="1245" w:name="_Toc495944722"/>
    </w:p>
    <w:p w:rsidR="00916E05" w:rsidRPr="002D6086" w:rsidRDefault="00916E05" w:rsidP="00916E05">
      <w:pPr>
        <w:rPr>
          <w:lang w:val="en-GB"/>
        </w:rPr>
      </w:pPr>
    </w:p>
    <w:p w:rsidR="00916E05" w:rsidRPr="00D6306D" w:rsidRDefault="00916E05" w:rsidP="00D6306D">
      <w:pPr>
        <w:pStyle w:val="AnnexNoTitle"/>
        <w:rPr>
          <w:lang w:val="en-GB"/>
        </w:rPr>
      </w:pPr>
      <w:r w:rsidRPr="00D6306D">
        <w:rPr>
          <w:lang w:val="en-GB"/>
        </w:rPr>
        <w:t>Annex 5</w:t>
      </w:r>
      <w:bookmarkEnd w:id="1238"/>
      <w:bookmarkEnd w:id="1239"/>
      <w:bookmarkEnd w:id="1240"/>
      <w:bookmarkEnd w:id="1241"/>
      <w:bookmarkEnd w:id="1242"/>
      <w:bookmarkEnd w:id="1243"/>
      <w:bookmarkEnd w:id="1244"/>
      <w:bookmarkEnd w:id="1245"/>
      <w:r w:rsidR="00D6306D" w:rsidRPr="00D6306D">
        <w:rPr>
          <w:lang w:val="en-GB"/>
        </w:rPr>
        <w:br/>
      </w:r>
      <w:r w:rsidR="00D6306D" w:rsidRPr="00D6306D">
        <w:rPr>
          <w:lang w:val="en-GB"/>
        </w:rPr>
        <w:br/>
      </w:r>
      <w:r w:rsidRPr="00D6306D">
        <w:rPr>
          <w:lang w:val="en-GB"/>
        </w:rPr>
        <w:t>Technical description and characteristics of the MTSAT</w:t>
      </w:r>
      <w:r w:rsidRPr="00D6306D">
        <w:rPr>
          <w:lang w:val="en-GB"/>
        </w:rPr>
        <w:br/>
        <w:t>satellite-based augmentation system (MSAS)</w:t>
      </w:r>
    </w:p>
    <w:p w:rsidR="00916E05" w:rsidRPr="002D6086" w:rsidRDefault="00916E05" w:rsidP="00916E05">
      <w:pPr>
        <w:pStyle w:val="Heading1"/>
        <w:rPr>
          <w:lang w:val="en-GB"/>
        </w:rPr>
      </w:pPr>
      <w:bookmarkStart w:id="1246" w:name="_Toc381866694"/>
      <w:bookmarkStart w:id="1247" w:name="_Toc461539406"/>
      <w:bookmarkStart w:id="1248" w:name="_Toc461539567"/>
      <w:bookmarkStart w:id="1249" w:name="_Toc461539733"/>
      <w:bookmarkStart w:id="1250" w:name="_Toc461539857"/>
      <w:bookmarkStart w:id="1251" w:name="_Toc461539981"/>
      <w:bookmarkStart w:id="1252" w:name="_Toc461540105"/>
      <w:bookmarkStart w:id="1253" w:name="_Toc461540229"/>
      <w:bookmarkStart w:id="1254" w:name="_Toc461540353"/>
      <w:bookmarkStart w:id="1255" w:name="_Toc461540477"/>
      <w:bookmarkStart w:id="1256" w:name="_Toc461541332"/>
      <w:bookmarkStart w:id="1257" w:name="_Toc461606217"/>
      <w:bookmarkStart w:id="1258" w:name="_Toc482001245"/>
      <w:bookmarkStart w:id="1259" w:name="_Toc495943610"/>
      <w:bookmarkStart w:id="1260" w:name="_Toc495943769"/>
      <w:bookmarkStart w:id="1261" w:name="_Toc495943928"/>
      <w:bookmarkStart w:id="1262" w:name="_Toc495944087"/>
      <w:bookmarkStart w:id="1263" w:name="_Toc495944246"/>
      <w:bookmarkStart w:id="1264" w:name="_Toc495944405"/>
      <w:bookmarkStart w:id="1265" w:name="_Toc495944564"/>
      <w:bookmarkStart w:id="1266" w:name="_Toc495944723"/>
      <w:r w:rsidRPr="002D6086">
        <w:rPr>
          <w:lang w:val="en-GB"/>
        </w:rPr>
        <w:t>1</w:t>
      </w:r>
      <w:r w:rsidRPr="002D6086">
        <w:rPr>
          <w:lang w:val="en-GB"/>
        </w:rPr>
        <w:tab/>
        <w:t>Introduction</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rsidR="00916E05" w:rsidRPr="002D6086" w:rsidRDefault="00916E05" w:rsidP="00916E05">
      <w:pPr>
        <w:rPr>
          <w:lang w:val="en-GB"/>
        </w:rPr>
      </w:pPr>
      <w:r w:rsidRPr="002D6086">
        <w:rPr>
          <w:lang w:val="en-GB"/>
        </w:rPr>
        <w:t>International Civil Aviation Organization (ICAO) defined Global Navigation Satellite System (GNSS) as “a worldwide position and time determination system that includes one or more satellite constellations, aircraft receivers and system integrity monitoring, augmented as necessary to support the required navigation performance for the intended operation”, and developed the International Standards and Recommended Practices (SARPs) for seamless worldwide air navigation service.</w:t>
      </w:r>
    </w:p>
    <w:p w:rsidR="00916E05" w:rsidRPr="002D6086" w:rsidRDefault="00916E05" w:rsidP="00916E05">
      <w:pPr>
        <w:rPr>
          <w:lang w:val="en-GB"/>
        </w:rPr>
      </w:pPr>
      <w:r w:rsidRPr="002D6086">
        <w:rPr>
          <w:lang w:val="en-GB"/>
        </w:rPr>
        <w:t>GNSS navigation service will be provided using various combinations of the following GNSS elements installed on the ground, the space and/or the aircraft:</w:t>
      </w:r>
    </w:p>
    <w:p w:rsidR="00916E05" w:rsidRPr="002D6086" w:rsidRDefault="00916E05" w:rsidP="00916E05">
      <w:pPr>
        <w:pStyle w:val="enumlev1"/>
        <w:rPr>
          <w:lang w:val="en-GB"/>
        </w:rPr>
      </w:pPr>
      <w:r w:rsidRPr="002D6086">
        <w:rPr>
          <w:lang w:val="en-GB"/>
        </w:rPr>
        <w:t>a)</w:t>
      </w:r>
      <w:r w:rsidRPr="002D6086">
        <w:rPr>
          <w:lang w:val="en-GB"/>
        </w:rPr>
        <w:tab/>
        <w:t>Global Positioning System (GPS).</w:t>
      </w:r>
    </w:p>
    <w:p w:rsidR="00916E05" w:rsidRPr="002D6086" w:rsidRDefault="00916E05" w:rsidP="00916E05">
      <w:pPr>
        <w:pStyle w:val="enumlev1"/>
        <w:rPr>
          <w:lang w:val="en-GB"/>
        </w:rPr>
      </w:pPr>
      <w:r w:rsidRPr="002D6086">
        <w:rPr>
          <w:lang w:val="en-GB"/>
        </w:rPr>
        <w:t>b)</w:t>
      </w:r>
      <w:r w:rsidRPr="002D6086">
        <w:rPr>
          <w:lang w:val="en-GB"/>
        </w:rPr>
        <w:tab/>
        <w:t>Global Navigation Satellite System (GLONASS).</w:t>
      </w:r>
    </w:p>
    <w:p w:rsidR="00916E05" w:rsidRPr="002D6086" w:rsidRDefault="00916E05" w:rsidP="00916E05">
      <w:pPr>
        <w:pStyle w:val="enumlev1"/>
        <w:rPr>
          <w:lang w:val="en-GB"/>
        </w:rPr>
      </w:pPr>
      <w:r w:rsidRPr="002D6086">
        <w:rPr>
          <w:lang w:val="en-GB"/>
        </w:rPr>
        <w:t>c)</w:t>
      </w:r>
      <w:r w:rsidRPr="002D6086">
        <w:rPr>
          <w:lang w:val="en-GB"/>
        </w:rPr>
        <w:tab/>
        <w:t>Aircraft-Based Augmentation System (ABAS).</w:t>
      </w:r>
    </w:p>
    <w:p w:rsidR="00916E05" w:rsidRPr="002D6086" w:rsidRDefault="00916E05" w:rsidP="00916E05">
      <w:pPr>
        <w:pStyle w:val="enumlev1"/>
        <w:rPr>
          <w:lang w:val="en-GB"/>
        </w:rPr>
      </w:pPr>
      <w:r w:rsidRPr="002D6086">
        <w:rPr>
          <w:lang w:val="en-GB"/>
        </w:rPr>
        <w:lastRenderedPageBreak/>
        <w:t>d)</w:t>
      </w:r>
      <w:r w:rsidRPr="002D6086">
        <w:rPr>
          <w:lang w:val="en-GB"/>
        </w:rPr>
        <w:tab/>
        <w:t>Satellite-Based Augmentation System (SBAS).</w:t>
      </w:r>
    </w:p>
    <w:p w:rsidR="00916E05" w:rsidRPr="002D6086" w:rsidRDefault="00916E05" w:rsidP="00916E05">
      <w:pPr>
        <w:pStyle w:val="enumlev1"/>
        <w:rPr>
          <w:lang w:val="en-GB"/>
        </w:rPr>
      </w:pPr>
      <w:r w:rsidRPr="002D6086">
        <w:rPr>
          <w:lang w:val="en-GB"/>
        </w:rPr>
        <w:t>e)</w:t>
      </w:r>
      <w:r w:rsidRPr="002D6086">
        <w:rPr>
          <w:lang w:val="en-GB"/>
        </w:rPr>
        <w:tab/>
        <w:t>Ground-Based Augmentation System (GBAS).</w:t>
      </w:r>
    </w:p>
    <w:p w:rsidR="00916E05" w:rsidRPr="002D6086" w:rsidRDefault="00916E05" w:rsidP="00916E05">
      <w:pPr>
        <w:pStyle w:val="enumlev1"/>
        <w:rPr>
          <w:lang w:val="en-GB"/>
        </w:rPr>
      </w:pPr>
      <w:r w:rsidRPr="002D6086">
        <w:rPr>
          <w:lang w:val="en-GB"/>
        </w:rPr>
        <w:t>f)</w:t>
      </w:r>
      <w:r w:rsidRPr="002D6086">
        <w:rPr>
          <w:lang w:val="en-GB"/>
        </w:rPr>
        <w:tab/>
        <w:t>Aircraft GNSS receiver.</w:t>
      </w:r>
    </w:p>
    <w:p w:rsidR="00916E05" w:rsidRPr="002D6086" w:rsidRDefault="00916E05" w:rsidP="00916E05">
      <w:pPr>
        <w:rPr>
          <w:lang w:val="en-GB"/>
        </w:rPr>
      </w:pPr>
      <w:r w:rsidRPr="002D6086">
        <w:rPr>
          <w:lang w:val="en-GB"/>
        </w:rPr>
        <w:t>MTSAT (Multi-functional Transport Satellite) Satellite-based Augmentation System (MSAS) is an SBAS defined as “a wide coverage augmentation system in which the user receives augmentation information from a satellite-based transmitter”.</w:t>
      </w:r>
      <w:r w:rsidRPr="002D6086">
        <w:rPr>
          <w:lang w:val="en-GB" w:eastAsia="ja-JP"/>
        </w:rPr>
        <w:t xml:space="preserve"> </w:t>
      </w:r>
      <w:r w:rsidRPr="002D6086">
        <w:rPr>
          <w:lang w:val="en-GB"/>
        </w:rPr>
        <w:t>The MSAS plays the role of the RNSS function in the MTSAT.</w:t>
      </w:r>
    </w:p>
    <w:p w:rsidR="00916E05" w:rsidRPr="002D6086" w:rsidRDefault="00916E05" w:rsidP="00916E05">
      <w:pPr>
        <w:rPr>
          <w:lang w:val="en-GB"/>
        </w:rPr>
      </w:pPr>
      <w:r w:rsidRPr="002D6086">
        <w:rPr>
          <w:lang w:val="en-GB"/>
        </w:rPr>
        <w:t>MSAS utilizes two MTSATs to enhance the system reliability and robustness. Each MTSAT transmits one carrier frequency for GPS augmentation signals (RNSS signals). These signals include following information; ranging, GPS satellite status, basic differential correction (GPS satellite ephemeris and clock corrections) and precise differential correction (ionospheric corrections).</w:t>
      </w:r>
    </w:p>
    <w:p w:rsidR="00916E05" w:rsidRPr="002D6086" w:rsidRDefault="00916E05" w:rsidP="00916E05">
      <w:pPr>
        <w:pStyle w:val="Heading2"/>
        <w:rPr>
          <w:lang w:val="en-GB"/>
        </w:rPr>
      </w:pPr>
      <w:bookmarkStart w:id="1267" w:name="_Toc381866695"/>
      <w:bookmarkStart w:id="1268" w:name="_Toc461539407"/>
      <w:bookmarkStart w:id="1269" w:name="_Toc461539568"/>
      <w:bookmarkStart w:id="1270" w:name="_Toc461539734"/>
      <w:bookmarkStart w:id="1271" w:name="_Toc461539858"/>
      <w:bookmarkStart w:id="1272" w:name="_Toc461539982"/>
      <w:bookmarkStart w:id="1273" w:name="_Toc461540106"/>
      <w:bookmarkStart w:id="1274" w:name="_Toc461540230"/>
      <w:bookmarkStart w:id="1275" w:name="_Toc461540354"/>
      <w:bookmarkStart w:id="1276" w:name="_Toc461540478"/>
      <w:bookmarkStart w:id="1277" w:name="_Toc461541333"/>
      <w:bookmarkStart w:id="1278" w:name="_Toc461606218"/>
      <w:bookmarkStart w:id="1279" w:name="_Toc482001246"/>
      <w:bookmarkStart w:id="1280" w:name="_Toc495943611"/>
      <w:bookmarkStart w:id="1281" w:name="_Toc495943770"/>
      <w:bookmarkStart w:id="1282" w:name="_Toc495943929"/>
      <w:bookmarkStart w:id="1283" w:name="_Toc495944088"/>
      <w:bookmarkStart w:id="1284" w:name="_Toc495944247"/>
      <w:bookmarkStart w:id="1285" w:name="_Toc495944406"/>
      <w:bookmarkStart w:id="1286" w:name="_Toc495944565"/>
      <w:bookmarkStart w:id="1287" w:name="_Toc495944724"/>
      <w:r w:rsidRPr="002D6086">
        <w:rPr>
          <w:lang w:val="en-GB"/>
        </w:rPr>
        <w:t>1.1</w:t>
      </w:r>
      <w:r w:rsidRPr="002D6086">
        <w:rPr>
          <w:lang w:val="en-GB"/>
        </w:rPr>
        <w:tab/>
        <w:t>Frequency requirements</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916E05" w:rsidRPr="002D6086" w:rsidRDefault="00916E05" w:rsidP="00916E05">
      <w:pPr>
        <w:rPr>
          <w:lang w:val="en-GB"/>
        </w:rPr>
      </w:pPr>
      <w:r w:rsidRPr="002D6086">
        <w:rPr>
          <w:lang w:val="en-GB"/>
        </w:rPr>
        <w:t>The frequency requirements for MSAS are based upon GPS L1 channel centred 1</w:t>
      </w:r>
      <w:r w:rsidRPr="002D6086">
        <w:rPr>
          <w:sz w:val="12"/>
          <w:lang w:val="en-GB"/>
        </w:rPr>
        <w:t> </w:t>
      </w:r>
      <w:r w:rsidRPr="002D6086">
        <w:rPr>
          <w:lang w:val="en-GB"/>
        </w:rPr>
        <w:t>575.42 MHz.</w:t>
      </w:r>
    </w:p>
    <w:p w:rsidR="00916E05" w:rsidRPr="002D6086" w:rsidRDefault="00916E05" w:rsidP="00916E05">
      <w:pPr>
        <w:rPr>
          <w:lang w:val="en-GB"/>
        </w:rPr>
      </w:pPr>
      <w:r w:rsidRPr="002D6086">
        <w:rPr>
          <w:lang w:val="en-GB"/>
        </w:rPr>
        <w:t>The requirement for the aeronautical navigation “safety” underscores the critical importance that other radio services not cause harmful interference to the air navigation users.</w:t>
      </w:r>
    </w:p>
    <w:p w:rsidR="00916E05" w:rsidRPr="002D6086" w:rsidRDefault="00916E05" w:rsidP="00916E05">
      <w:pPr>
        <w:rPr>
          <w:rFonts w:cs="Arial"/>
          <w:bCs/>
          <w:lang w:val="en-GB"/>
        </w:rPr>
      </w:pPr>
      <w:r w:rsidRPr="002D6086">
        <w:rPr>
          <w:rFonts w:cs="Arial"/>
          <w:bCs/>
          <w:lang w:val="en-GB"/>
        </w:rPr>
        <w:t>MTSAT RNSS function requires feeder-link frequency in uplink from ground earth stations (GES) to satellites, and that such use is not sufficiently protected from other FSS signals.</w:t>
      </w:r>
    </w:p>
    <w:p w:rsidR="00916E05" w:rsidRPr="002D6086" w:rsidRDefault="00916E05" w:rsidP="00916E05">
      <w:pPr>
        <w:pStyle w:val="Heading1"/>
        <w:rPr>
          <w:lang w:val="en-GB"/>
        </w:rPr>
      </w:pPr>
      <w:bookmarkStart w:id="1288" w:name="_Toc381866696"/>
      <w:bookmarkStart w:id="1289" w:name="_Toc461539408"/>
      <w:bookmarkStart w:id="1290" w:name="_Toc461539569"/>
      <w:bookmarkStart w:id="1291" w:name="_Toc461539735"/>
      <w:bookmarkStart w:id="1292" w:name="_Toc461539859"/>
      <w:bookmarkStart w:id="1293" w:name="_Toc461539983"/>
      <w:bookmarkStart w:id="1294" w:name="_Toc461540107"/>
      <w:bookmarkStart w:id="1295" w:name="_Toc461540231"/>
      <w:bookmarkStart w:id="1296" w:name="_Toc461540355"/>
      <w:bookmarkStart w:id="1297" w:name="_Toc461540479"/>
      <w:bookmarkStart w:id="1298" w:name="_Toc461541334"/>
      <w:bookmarkStart w:id="1299" w:name="_Toc461606219"/>
      <w:bookmarkStart w:id="1300" w:name="_Toc482001247"/>
      <w:bookmarkStart w:id="1301" w:name="_Toc495943612"/>
      <w:bookmarkStart w:id="1302" w:name="_Toc495943771"/>
      <w:bookmarkStart w:id="1303" w:name="_Toc495943930"/>
      <w:bookmarkStart w:id="1304" w:name="_Toc495944089"/>
      <w:bookmarkStart w:id="1305" w:name="_Toc495944248"/>
      <w:bookmarkStart w:id="1306" w:name="_Toc495944407"/>
      <w:bookmarkStart w:id="1307" w:name="_Toc495944566"/>
      <w:bookmarkStart w:id="1308" w:name="_Toc495944725"/>
      <w:r w:rsidRPr="002D6086">
        <w:rPr>
          <w:lang w:val="en-GB"/>
        </w:rPr>
        <w:t>2</w:t>
      </w:r>
      <w:r w:rsidRPr="002D6086">
        <w:rPr>
          <w:lang w:val="en-GB"/>
        </w:rPr>
        <w:tab/>
        <w:t>System overview</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rsidR="00916E05" w:rsidRPr="002D6086" w:rsidRDefault="00916E05" w:rsidP="00916E05">
      <w:pPr>
        <w:rPr>
          <w:lang w:val="en-GB"/>
        </w:rPr>
      </w:pPr>
      <w:r w:rsidRPr="002D6086">
        <w:rPr>
          <w:lang w:val="en-GB"/>
        </w:rPr>
        <w:t>MTSAT performs MSAS space segment and broadcasts GPS augmentation information to suitably equipped users especially for the civil aviation “safety” operation.</w:t>
      </w:r>
    </w:p>
    <w:p w:rsidR="00916E05" w:rsidRPr="002D6086" w:rsidRDefault="00916E05" w:rsidP="00916E05">
      <w:pPr>
        <w:rPr>
          <w:lang w:val="en-GB"/>
        </w:rPr>
      </w:pPr>
      <w:r w:rsidRPr="002D6086">
        <w:rPr>
          <w:lang w:val="en-GB"/>
        </w:rPr>
        <w:t>MSAS user equipment measures GPS three-dimensional user position in a Cartesian Earth-centred, Earth-fixed (ECEF) WGS-84 coordinate system, and obtain GPS integrity information generated at the MCS using GPS data received at the Ground Monitoring Station (GMS) on real time base.</w:t>
      </w:r>
    </w:p>
    <w:p w:rsidR="00916E05" w:rsidRPr="002D6086" w:rsidRDefault="00916E05" w:rsidP="00916E05">
      <w:pPr>
        <w:pStyle w:val="Heading1"/>
        <w:rPr>
          <w:lang w:val="en-GB"/>
        </w:rPr>
      </w:pPr>
      <w:bookmarkStart w:id="1309" w:name="_Toc381866697"/>
      <w:bookmarkStart w:id="1310" w:name="_Toc461539409"/>
      <w:bookmarkStart w:id="1311" w:name="_Toc461539570"/>
      <w:bookmarkStart w:id="1312" w:name="_Toc461539736"/>
      <w:bookmarkStart w:id="1313" w:name="_Toc461539860"/>
      <w:bookmarkStart w:id="1314" w:name="_Toc461539984"/>
      <w:bookmarkStart w:id="1315" w:name="_Toc461540108"/>
      <w:bookmarkStart w:id="1316" w:name="_Toc461540232"/>
      <w:bookmarkStart w:id="1317" w:name="_Toc461540356"/>
      <w:bookmarkStart w:id="1318" w:name="_Toc461540480"/>
      <w:bookmarkStart w:id="1319" w:name="_Toc461541335"/>
      <w:bookmarkStart w:id="1320" w:name="_Toc461606220"/>
      <w:bookmarkStart w:id="1321" w:name="_Toc482001248"/>
      <w:bookmarkStart w:id="1322" w:name="_Toc495943613"/>
      <w:bookmarkStart w:id="1323" w:name="_Toc495943772"/>
      <w:bookmarkStart w:id="1324" w:name="_Toc495943931"/>
      <w:bookmarkStart w:id="1325" w:name="_Toc495944090"/>
      <w:bookmarkStart w:id="1326" w:name="_Toc495944249"/>
      <w:bookmarkStart w:id="1327" w:name="_Toc495944408"/>
      <w:bookmarkStart w:id="1328" w:name="_Toc495944567"/>
      <w:bookmarkStart w:id="1329" w:name="_Toc495944726"/>
      <w:r w:rsidRPr="002D6086">
        <w:rPr>
          <w:lang w:val="en-GB"/>
        </w:rPr>
        <w:t>3</w:t>
      </w:r>
      <w:r w:rsidRPr="002D6086">
        <w:rPr>
          <w:lang w:val="en-GB"/>
        </w:rPr>
        <w:tab/>
        <w:t>System segments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rsidR="00916E05" w:rsidRPr="002D6086" w:rsidRDefault="00916E05" w:rsidP="00916E05">
      <w:pPr>
        <w:rPr>
          <w:lang w:val="en-GB"/>
        </w:rPr>
      </w:pPr>
      <w:r w:rsidRPr="002D6086">
        <w:rPr>
          <w:lang w:val="en-GB"/>
        </w:rPr>
        <w:t>MSAS system consists of three major segments: the space segment, the ground segments and the SBAS airborne receiver (User segment). The principal function of each segment is as follows.</w:t>
      </w:r>
    </w:p>
    <w:p w:rsidR="00916E05" w:rsidRPr="002D6086" w:rsidRDefault="00916E05" w:rsidP="00916E05">
      <w:pPr>
        <w:pStyle w:val="Heading2"/>
        <w:rPr>
          <w:lang w:val="en-GB"/>
        </w:rPr>
      </w:pPr>
      <w:bookmarkStart w:id="1330" w:name="_Toc381866698"/>
      <w:bookmarkStart w:id="1331" w:name="_Toc461539410"/>
      <w:bookmarkStart w:id="1332" w:name="_Toc461539571"/>
      <w:bookmarkStart w:id="1333" w:name="_Toc461539737"/>
      <w:bookmarkStart w:id="1334" w:name="_Toc461539861"/>
      <w:bookmarkStart w:id="1335" w:name="_Toc461539985"/>
      <w:bookmarkStart w:id="1336" w:name="_Toc461540109"/>
      <w:bookmarkStart w:id="1337" w:name="_Toc461540233"/>
      <w:bookmarkStart w:id="1338" w:name="_Toc461540357"/>
      <w:bookmarkStart w:id="1339" w:name="_Toc461540481"/>
      <w:bookmarkStart w:id="1340" w:name="_Toc461541336"/>
      <w:bookmarkStart w:id="1341" w:name="_Toc461606221"/>
      <w:bookmarkStart w:id="1342" w:name="_Toc482001249"/>
      <w:bookmarkStart w:id="1343" w:name="_Toc495943614"/>
      <w:bookmarkStart w:id="1344" w:name="_Toc495943773"/>
      <w:bookmarkStart w:id="1345" w:name="_Toc495943932"/>
      <w:bookmarkStart w:id="1346" w:name="_Toc495944091"/>
      <w:bookmarkStart w:id="1347" w:name="_Toc495944250"/>
      <w:bookmarkStart w:id="1348" w:name="_Toc495944409"/>
      <w:bookmarkStart w:id="1349" w:name="_Toc495944568"/>
      <w:bookmarkStart w:id="1350" w:name="_Toc495944727"/>
      <w:r w:rsidRPr="002D6086">
        <w:rPr>
          <w:lang w:val="en-GB"/>
        </w:rPr>
        <w:t>3.1</w:t>
      </w:r>
      <w:r w:rsidRPr="002D6086">
        <w:rPr>
          <w:lang w:val="en-GB"/>
        </w:rPr>
        <w:tab/>
        <w:t>Space segment</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916E05" w:rsidRPr="002D6086" w:rsidRDefault="00916E05" w:rsidP="00916E05">
      <w:pPr>
        <w:rPr>
          <w:lang w:val="en-GB"/>
        </w:rPr>
      </w:pPr>
      <w:r w:rsidRPr="002D6086">
        <w:rPr>
          <w:lang w:val="en-GB"/>
        </w:rPr>
        <w:t xml:space="preserve">MSAS space segment is a navigation payload of MTSAT and re-transmits RNSS signals generated by the GES. The constellation of two MTSATs operates at two geostationary orbits out of 135 E, 140 E or 145 E. MTSAT is a three-axis stabilized vehicle. The major elements of its navigation payload are receiving antenna for feeder-link signal uplinked from the ground stations, frequency down converter from 14 GHz band to 1.5 GHz band, high power amplifier for service link signal, and transmitting antenna whose shaped-beam gain pattern radiates near-uniform power to users. </w:t>
      </w:r>
    </w:p>
    <w:p w:rsidR="00916E05" w:rsidRPr="002D6086" w:rsidRDefault="00916E05" w:rsidP="00916E05">
      <w:pPr>
        <w:pStyle w:val="Heading2"/>
        <w:rPr>
          <w:lang w:val="en-GB"/>
        </w:rPr>
      </w:pPr>
      <w:bookmarkStart w:id="1351" w:name="_Toc381866699"/>
      <w:bookmarkStart w:id="1352" w:name="_Toc461539411"/>
      <w:bookmarkStart w:id="1353" w:name="_Toc461539572"/>
      <w:bookmarkStart w:id="1354" w:name="_Toc461539738"/>
      <w:bookmarkStart w:id="1355" w:name="_Toc461539862"/>
      <w:bookmarkStart w:id="1356" w:name="_Toc461539986"/>
      <w:bookmarkStart w:id="1357" w:name="_Toc461540110"/>
      <w:bookmarkStart w:id="1358" w:name="_Toc461540234"/>
      <w:bookmarkStart w:id="1359" w:name="_Toc461540358"/>
      <w:bookmarkStart w:id="1360" w:name="_Toc461540482"/>
      <w:bookmarkStart w:id="1361" w:name="_Toc461541337"/>
      <w:bookmarkStart w:id="1362" w:name="_Toc461606222"/>
      <w:bookmarkStart w:id="1363" w:name="_Toc482001250"/>
      <w:bookmarkStart w:id="1364" w:name="_Toc495943615"/>
      <w:bookmarkStart w:id="1365" w:name="_Toc495943774"/>
      <w:bookmarkStart w:id="1366" w:name="_Toc495943933"/>
      <w:bookmarkStart w:id="1367" w:name="_Toc495944092"/>
      <w:bookmarkStart w:id="1368" w:name="_Toc495944251"/>
      <w:bookmarkStart w:id="1369" w:name="_Toc495944410"/>
      <w:bookmarkStart w:id="1370" w:name="_Toc495944569"/>
      <w:bookmarkStart w:id="1371" w:name="_Toc495944728"/>
      <w:r w:rsidRPr="002D6086">
        <w:rPr>
          <w:lang w:val="en-GB"/>
        </w:rPr>
        <w:t>3.2</w:t>
      </w:r>
      <w:r w:rsidRPr="002D6086">
        <w:rPr>
          <w:lang w:val="en-GB"/>
        </w:rPr>
        <w:tab/>
        <w:t>Ground segments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rsidR="00916E05" w:rsidRPr="002D6086" w:rsidRDefault="00916E05" w:rsidP="00916E05">
      <w:pPr>
        <w:rPr>
          <w:lang w:val="en-GB"/>
        </w:rPr>
      </w:pPr>
      <w:r w:rsidRPr="002D6086">
        <w:rPr>
          <w:lang w:val="en-GB"/>
        </w:rPr>
        <w:t>The ground segments consist of two MCS, four GMS, two monitor and ranging stations (MRS) and network communication subsystem (NCS). MCS is the core of MSAS and located at aeronautical satellite centres in Hitachi-ohta and Kobe. By building two stations, disruption of service due to failure of the equipment, natural disaster and effects of weather can be avoided. GMS is a facility to receive MSAS data transmitted from MTSAT and transfer it to MCSs through NCS.</w:t>
      </w:r>
      <w:r w:rsidRPr="002D6086">
        <w:rPr>
          <w:lang w:val="en-GB" w:eastAsia="ja-JP"/>
        </w:rPr>
        <w:t xml:space="preserve"> </w:t>
      </w:r>
      <w:r w:rsidRPr="002D6086">
        <w:rPr>
          <w:lang w:val="en-GB"/>
        </w:rPr>
        <w:t xml:space="preserve">It receives GPS </w:t>
      </w:r>
      <w:r w:rsidRPr="002D6086">
        <w:rPr>
          <w:lang w:val="en-GB"/>
        </w:rPr>
        <w:lastRenderedPageBreak/>
        <w:t>L1 and L2 (1 227.6 MHz) signals from GPS and they are used for monitoring GPS signals as well as for estimating the ionospheric delay. It is positioned in four locations, namely Sapporo, Tokyo, Fukuoka and Naha.</w:t>
      </w:r>
      <w:r w:rsidRPr="002D6086">
        <w:rPr>
          <w:lang w:val="en-GB" w:eastAsia="ja-JP"/>
        </w:rPr>
        <w:t xml:space="preserve"> </w:t>
      </w:r>
      <w:r w:rsidRPr="002D6086">
        <w:rPr>
          <w:lang w:val="en-GB"/>
        </w:rPr>
        <w:t>MRS has the function to collect the basic data required for ranging of the MTSAT position to create the ranging data (positioning data equivalent to that of GPS) in addition to GMS functions. MRS is established in two locations at the eastern and southern edge of the MTSAT footprint, namely in Hawaii and in Canberra, Australia, in order to obtain high-precision orbit ranging by securing long base lines.</w:t>
      </w:r>
    </w:p>
    <w:p w:rsidR="00916E05" w:rsidRPr="002D6086" w:rsidRDefault="00916E05" w:rsidP="00916E05">
      <w:pPr>
        <w:pStyle w:val="Heading2"/>
        <w:rPr>
          <w:lang w:val="en-GB"/>
        </w:rPr>
      </w:pPr>
      <w:bookmarkStart w:id="1372" w:name="_Toc381866700"/>
      <w:bookmarkStart w:id="1373" w:name="_Toc461539412"/>
      <w:bookmarkStart w:id="1374" w:name="_Toc461539573"/>
      <w:bookmarkStart w:id="1375" w:name="_Toc461539739"/>
      <w:bookmarkStart w:id="1376" w:name="_Toc461539863"/>
      <w:bookmarkStart w:id="1377" w:name="_Toc461539987"/>
      <w:bookmarkStart w:id="1378" w:name="_Toc461540111"/>
      <w:bookmarkStart w:id="1379" w:name="_Toc461540235"/>
      <w:bookmarkStart w:id="1380" w:name="_Toc461540359"/>
      <w:bookmarkStart w:id="1381" w:name="_Toc461540483"/>
      <w:bookmarkStart w:id="1382" w:name="_Toc461541338"/>
      <w:bookmarkStart w:id="1383" w:name="_Toc461606223"/>
      <w:bookmarkStart w:id="1384" w:name="_Toc482001251"/>
      <w:bookmarkStart w:id="1385" w:name="_Toc495943616"/>
      <w:bookmarkStart w:id="1386" w:name="_Toc495943775"/>
      <w:bookmarkStart w:id="1387" w:name="_Toc495943934"/>
      <w:bookmarkStart w:id="1388" w:name="_Toc495944093"/>
      <w:bookmarkStart w:id="1389" w:name="_Toc495944252"/>
      <w:bookmarkStart w:id="1390" w:name="_Toc495944411"/>
      <w:bookmarkStart w:id="1391" w:name="_Toc495944570"/>
      <w:bookmarkStart w:id="1392" w:name="_Toc495944729"/>
      <w:r w:rsidRPr="002D6086">
        <w:rPr>
          <w:lang w:val="en-GB"/>
        </w:rPr>
        <w:t>3.3</w:t>
      </w:r>
      <w:r w:rsidRPr="002D6086">
        <w:rPr>
          <w:lang w:val="en-GB"/>
        </w:rPr>
        <w:tab/>
        <w:t>User segment</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rsidR="00916E05" w:rsidRPr="002D6086" w:rsidRDefault="00916E05" w:rsidP="00916E05">
      <w:pPr>
        <w:rPr>
          <w:lang w:val="en-GB"/>
        </w:rPr>
      </w:pPr>
      <w:r w:rsidRPr="002D6086">
        <w:rPr>
          <w:lang w:val="en-GB"/>
        </w:rPr>
        <w:t>User segment (SBAS airborne receiver) determines the aircraft position using GPS constellations and SBAS signal. The SBAS airborne receiver acquires the ranging and correction data, and applies these data to determine the integrity and improve the accuracy of the derived position.</w:t>
      </w:r>
    </w:p>
    <w:p w:rsidR="00916E05" w:rsidRPr="002D6086" w:rsidRDefault="00916E05" w:rsidP="00916E05">
      <w:pPr>
        <w:pStyle w:val="Heading1"/>
        <w:rPr>
          <w:lang w:val="en-GB"/>
        </w:rPr>
      </w:pPr>
      <w:bookmarkStart w:id="1393" w:name="_Toc381866701"/>
      <w:bookmarkStart w:id="1394" w:name="_Toc461539413"/>
      <w:bookmarkStart w:id="1395" w:name="_Toc461539574"/>
      <w:bookmarkStart w:id="1396" w:name="_Toc461539740"/>
      <w:bookmarkStart w:id="1397" w:name="_Toc461539864"/>
      <w:bookmarkStart w:id="1398" w:name="_Toc461539988"/>
      <w:bookmarkStart w:id="1399" w:name="_Toc461540112"/>
      <w:bookmarkStart w:id="1400" w:name="_Toc461540236"/>
      <w:bookmarkStart w:id="1401" w:name="_Toc461540360"/>
      <w:bookmarkStart w:id="1402" w:name="_Toc461540484"/>
      <w:bookmarkStart w:id="1403" w:name="_Toc461541339"/>
      <w:bookmarkStart w:id="1404" w:name="_Toc461606224"/>
      <w:bookmarkStart w:id="1405" w:name="_Toc482001252"/>
      <w:bookmarkStart w:id="1406" w:name="_Toc495943617"/>
      <w:bookmarkStart w:id="1407" w:name="_Toc495943776"/>
      <w:bookmarkStart w:id="1408" w:name="_Toc495943935"/>
      <w:bookmarkStart w:id="1409" w:name="_Toc495944094"/>
      <w:bookmarkStart w:id="1410" w:name="_Toc495944253"/>
      <w:bookmarkStart w:id="1411" w:name="_Toc495944412"/>
      <w:bookmarkStart w:id="1412" w:name="_Toc495944571"/>
      <w:bookmarkStart w:id="1413" w:name="_Toc495944730"/>
      <w:r w:rsidRPr="002D6086">
        <w:rPr>
          <w:lang w:val="en-GB"/>
        </w:rPr>
        <w:t>4</w:t>
      </w:r>
      <w:r w:rsidRPr="002D6086">
        <w:rPr>
          <w:lang w:val="en-GB"/>
        </w:rPr>
        <w:tab/>
        <w:t>MSAS signal structure</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rsidR="00916E05" w:rsidRPr="002D6086" w:rsidRDefault="00916E05" w:rsidP="00916E05">
      <w:pPr>
        <w:rPr>
          <w:lang w:val="en-GB"/>
        </w:rPr>
      </w:pPr>
      <w:r w:rsidRPr="002D6086">
        <w:rPr>
          <w:lang w:val="en-GB"/>
        </w:rPr>
        <w:t>RNSS signals for MSAS are compatible with the GPS L1 and modulated carriers with a centre frequency of 1</w:t>
      </w:r>
      <w:r w:rsidRPr="002D6086">
        <w:rPr>
          <w:sz w:val="12"/>
          <w:lang w:val="en-GB"/>
        </w:rPr>
        <w:t> </w:t>
      </w:r>
      <w:r w:rsidRPr="002D6086">
        <w:rPr>
          <w:lang w:val="en-GB"/>
        </w:rPr>
        <w:t>575.42 MHz and 2.2 MHz bandwidth.</w:t>
      </w:r>
      <w:r w:rsidRPr="002D6086">
        <w:rPr>
          <w:lang w:val="en-GB" w:eastAsia="ja-JP"/>
        </w:rPr>
        <w:t xml:space="preserve"> </w:t>
      </w:r>
      <w:r w:rsidRPr="002D6086">
        <w:rPr>
          <w:lang w:val="en-GB"/>
        </w:rPr>
        <w:t>The transmitted sequence is the Modulo</w:t>
      </w:r>
      <w:r w:rsidRPr="002D6086">
        <w:rPr>
          <w:lang w:val="en-GB"/>
        </w:rPr>
        <w:noBreakHyphen/>
        <w:t>2 addition of the navigation message at a rate of 500 Symbols/s and the 1 023 bit pseudo</w:t>
      </w:r>
      <w:r w:rsidRPr="002D6086">
        <w:rPr>
          <w:lang w:val="en-GB"/>
        </w:rPr>
        <w:noBreakHyphen/>
        <w:t>random noise code. It shall then be BPSK-modulated onto the carrier at a rate of 1.023 Mchip/s.</w:t>
      </w:r>
    </w:p>
    <w:p w:rsidR="00916E05" w:rsidRPr="002D6086" w:rsidRDefault="00916E05" w:rsidP="00916E05">
      <w:pPr>
        <w:pStyle w:val="Heading1"/>
        <w:rPr>
          <w:lang w:val="en-GB"/>
        </w:rPr>
      </w:pPr>
      <w:bookmarkStart w:id="1414" w:name="_Toc381866702"/>
      <w:bookmarkStart w:id="1415" w:name="_Toc461539414"/>
      <w:bookmarkStart w:id="1416" w:name="_Toc461539575"/>
      <w:bookmarkStart w:id="1417" w:name="_Toc461539741"/>
      <w:bookmarkStart w:id="1418" w:name="_Toc461539865"/>
      <w:bookmarkStart w:id="1419" w:name="_Toc461539989"/>
      <w:bookmarkStart w:id="1420" w:name="_Toc461540113"/>
      <w:bookmarkStart w:id="1421" w:name="_Toc461540237"/>
      <w:bookmarkStart w:id="1422" w:name="_Toc461540361"/>
      <w:bookmarkStart w:id="1423" w:name="_Toc461540485"/>
      <w:bookmarkStart w:id="1424" w:name="_Toc461541340"/>
      <w:bookmarkStart w:id="1425" w:name="_Toc461606225"/>
      <w:bookmarkStart w:id="1426" w:name="_Toc482001253"/>
      <w:bookmarkStart w:id="1427" w:name="_Toc495943618"/>
      <w:bookmarkStart w:id="1428" w:name="_Toc495943777"/>
      <w:bookmarkStart w:id="1429" w:name="_Toc495943936"/>
      <w:bookmarkStart w:id="1430" w:name="_Toc495944095"/>
      <w:bookmarkStart w:id="1431" w:name="_Toc495944254"/>
      <w:bookmarkStart w:id="1432" w:name="_Toc495944413"/>
      <w:bookmarkStart w:id="1433" w:name="_Toc495944572"/>
      <w:bookmarkStart w:id="1434" w:name="_Toc495944731"/>
      <w:r w:rsidRPr="002D6086">
        <w:rPr>
          <w:lang w:val="en-GB"/>
        </w:rPr>
        <w:t>5</w:t>
      </w:r>
      <w:r w:rsidRPr="002D6086">
        <w:rPr>
          <w:lang w:val="en-GB"/>
        </w:rPr>
        <w:tab/>
        <w:t>Signal power and spectra</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rsidR="00916E05" w:rsidRPr="002D6086" w:rsidRDefault="00916E05" w:rsidP="00916E05">
      <w:pPr>
        <w:rPr>
          <w:lang w:val="en-GB"/>
        </w:rPr>
      </w:pPr>
      <w:r w:rsidRPr="002D6086">
        <w:rPr>
          <w:lang w:val="en-GB"/>
        </w:rPr>
        <w:t>MTSAT employ a shaped-beam antenna that radiates near-uniform power to MSAS users. Transmitted signals are right-hand circularly polarized. Characteristics of MSAS signal transmitted from MTSAT satellites are given in Table 14.</w:t>
      </w:r>
    </w:p>
    <w:p w:rsidR="00916E05" w:rsidRPr="00C54CB6" w:rsidRDefault="00916E05" w:rsidP="00D6306D">
      <w:pPr>
        <w:pStyle w:val="TableNo"/>
      </w:pPr>
      <w:r w:rsidRPr="00C54CB6">
        <w:t>TABLE 1</w:t>
      </w:r>
      <w:r>
        <w:t>4</w:t>
      </w:r>
    </w:p>
    <w:p w:rsidR="00916E05" w:rsidRPr="00C54CB6" w:rsidRDefault="00916E05" w:rsidP="00D6306D">
      <w:pPr>
        <w:pStyle w:val="Tabletitle"/>
      </w:pPr>
      <w:r w:rsidRPr="00C54CB6">
        <w:t>Characteristics of MSAS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916E05" w:rsidRPr="00C54CB6" w:rsidTr="008A4D4E">
        <w:trPr>
          <w:jc w:val="center"/>
        </w:trPr>
        <w:tc>
          <w:tcPr>
            <w:tcW w:w="1643" w:type="dxa"/>
            <w:vAlign w:val="center"/>
          </w:tcPr>
          <w:p w:rsidR="00916E05" w:rsidRPr="00C54CB6" w:rsidRDefault="00916E05" w:rsidP="00D6306D">
            <w:pPr>
              <w:pStyle w:val="Tablehead"/>
            </w:pPr>
            <w:r w:rsidRPr="00C54CB6">
              <w:t>Carrier frequency (MHz)</w:t>
            </w:r>
          </w:p>
        </w:tc>
        <w:tc>
          <w:tcPr>
            <w:tcW w:w="1642" w:type="dxa"/>
            <w:vAlign w:val="center"/>
          </w:tcPr>
          <w:p w:rsidR="00916E05" w:rsidRPr="00C54CB6" w:rsidRDefault="00916E05" w:rsidP="00D6306D">
            <w:pPr>
              <w:pStyle w:val="Tablehead"/>
            </w:pPr>
            <w:r w:rsidRPr="00C54CB6">
              <w:t>Type of emission</w:t>
            </w:r>
          </w:p>
        </w:tc>
        <w:tc>
          <w:tcPr>
            <w:tcW w:w="1646" w:type="dxa"/>
            <w:vAlign w:val="center"/>
          </w:tcPr>
          <w:p w:rsidR="00916E05" w:rsidRPr="00C54CB6" w:rsidRDefault="00916E05" w:rsidP="00D6306D">
            <w:pPr>
              <w:pStyle w:val="Tablehead"/>
            </w:pPr>
            <w:r w:rsidRPr="00C54CB6">
              <w:t>Assigned bandwidth (MHz)</w:t>
            </w:r>
          </w:p>
        </w:tc>
        <w:tc>
          <w:tcPr>
            <w:tcW w:w="1643" w:type="dxa"/>
            <w:vAlign w:val="center"/>
          </w:tcPr>
          <w:p w:rsidR="00916E05" w:rsidRPr="00C54CB6" w:rsidRDefault="00916E05" w:rsidP="00D6306D">
            <w:pPr>
              <w:pStyle w:val="Tablehead"/>
            </w:pPr>
            <w:r w:rsidRPr="00C54CB6">
              <w:t>Maximum peak power (dBW)</w:t>
            </w:r>
          </w:p>
        </w:tc>
        <w:tc>
          <w:tcPr>
            <w:tcW w:w="1643" w:type="dxa"/>
            <w:vAlign w:val="center"/>
          </w:tcPr>
          <w:p w:rsidR="00916E05" w:rsidRPr="002D6086" w:rsidRDefault="00916E05" w:rsidP="00D6306D">
            <w:pPr>
              <w:pStyle w:val="Tablehead"/>
              <w:rPr>
                <w:lang w:val="en-GB"/>
              </w:rPr>
            </w:pPr>
            <w:r w:rsidRPr="002D6086">
              <w:rPr>
                <w:lang w:val="en-GB"/>
              </w:rPr>
              <w:t>Maximum power density</w:t>
            </w:r>
            <w:r w:rsidRPr="002D6086">
              <w:rPr>
                <w:lang w:val="en-GB"/>
              </w:rPr>
              <w:br/>
              <w:t>(dB(W/kHz))</w:t>
            </w:r>
          </w:p>
        </w:tc>
        <w:tc>
          <w:tcPr>
            <w:tcW w:w="1638" w:type="dxa"/>
            <w:vAlign w:val="center"/>
          </w:tcPr>
          <w:p w:rsidR="00916E05" w:rsidRPr="00C54CB6" w:rsidRDefault="00916E05" w:rsidP="00D6306D">
            <w:pPr>
              <w:pStyle w:val="Tablehead"/>
            </w:pPr>
            <w:r w:rsidRPr="00C54CB6">
              <w:t>Antenna gain</w:t>
            </w:r>
            <w:r w:rsidRPr="00C54CB6">
              <w:br/>
              <w:t>(dBi)</w:t>
            </w:r>
          </w:p>
        </w:tc>
      </w:tr>
      <w:tr w:rsidR="00916E05" w:rsidRPr="00C54CB6" w:rsidTr="008A4D4E">
        <w:trPr>
          <w:jc w:val="center"/>
        </w:trPr>
        <w:tc>
          <w:tcPr>
            <w:tcW w:w="1643" w:type="dxa"/>
            <w:vMerge w:val="restart"/>
            <w:vAlign w:val="center"/>
          </w:tcPr>
          <w:p w:rsidR="00916E05" w:rsidRPr="00C54CB6" w:rsidRDefault="00916E05" w:rsidP="00D6306D">
            <w:pPr>
              <w:pStyle w:val="Tabletext"/>
              <w:jc w:val="center"/>
              <w:rPr>
                <w:lang w:eastAsia="ja-JP"/>
              </w:rPr>
            </w:pPr>
            <w:r w:rsidRPr="00C54CB6">
              <w:rPr>
                <w:lang w:eastAsia="ja-JP"/>
              </w:rPr>
              <w:t>1 575.42</w:t>
            </w:r>
          </w:p>
        </w:tc>
        <w:tc>
          <w:tcPr>
            <w:tcW w:w="1642" w:type="dxa"/>
            <w:vAlign w:val="center"/>
          </w:tcPr>
          <w:p w:rsidR="00916E05" w:rsidRPr="00C54CB6" w:rsidRDefault="00916E05" w:rsidP="00D6306D">
            <w:pPr>
              <w:pStyle w:val="Tabletext"/>
              <w:jc w:val="center"/>
              <w:rPr>
                <w:lang w:eastAsia="ja-JP"/>
              </w:rPr>
            </w:pPr>
            <w:r w:rsidRPr="00C54CB6">
              <w:rPr>
                <w:lang w:eastAsia="ja-JP"/>
              </w:rPr>
              <w:t>2</w:t>
            </w:r>
            <w:r w:rsidRPr="00C54CB6">
              <w:t>M2</w:t>
            </w:r>
            <w:r w:rsidRPr="00C54CB6">
              <w:rPr>
                <w:lang w:eastAsia="ja-JP"/>
              </w:rPr>
              <w:t>0</w:t>
            </w:r>
            <w:r w:rsidRPr="00C54CB6">
              <w:t>G</w:t>
            </w:r>
            <w:r w:rsidRPr="00C54CB6">
              <w:rPr>
                <w:lang w:eastAsia="ja-JP"/>
              </w:rPr>
              <w:t>1D</w:t>
            </w:r>
          </w:p>
        </w:tc>
        <w:tc>
          <w:tcPr>
            <w:tcW w:w="1646" w:type="dxa"/>
            <w:vAlign w:val="center"/>
          </w:tcPr>
          <w:p w:rsidR="00916E05" w:rsidRPr="00C54CB6" w:rsidRDefault="00916E05" w:rsidP="00D6306D">
            <w:pPr>
              <w:pStyle w:val="Tabletext"/>
              <w:jc w:val="center"/>
              <w:rPr>
                <w:lang w:eastAsia="ja-JP"/>
              </w:rPr>
            </w:pPr>
            <w:r w:rsidRPr="00C54CB6">
              <w:rPr>
                <w:lang w:eastAsia="ja-JP"/>
              </w:rPr>
              <w:t>2.2</w:t>
            </w:r>
          </w:p>
        </w:tc>
        <w:tc>
          <w:tcPr>
            <w:tcW w:w="1643" w:type="dxa"/>
            <w:vAlign w:val="center"/>
          </w:tcPr>
          <w:p w:rsidR="00916E05" w:rsidRPr="00C54CB6" w:rsidRDefault="00916E05" w:rsidP="00D6306D">
            <w:pPr>
              <w:pStyle w:val="Tabletext"/>
              <w:jc w:val="center"/>
              <w:rPr>
                <w:lang w:eastAsia="ja-JP"/>
              </w:rPr>
            </w:pPr>
            <w:r w:rsidRPr="00C54CB6">
              <w:rPr>
                <w:lang w:eastAsia="ja-JP"/>
              </w:rPr>
              <w:t>13.0</w:t>
            </w:r>
          </w:p>
        </w:tc>
        <w:tc>
          <w:tcPr>
            <w:tcW w:w="1643" w:type="dxa"/>
            <w:vAlign w:val="center"/>
          </w:tcPr>
          <w:p w:rsidR="00916E05" w:rsidRPr="00C54CB6" w:rsidRDefault="00916E05" w:rsidP="00D6306D">
            <w:pPr>
              <w:pStyle w:val="Tabletext"/>
              <w:jc w:val="center"/>
              <w:rPr>
                <w:lang w:eastAsia="ja-JP"/>
              </w:rPr>
            </w:pPr>
            <w:r w:rsidRPr="00C54CB6">
              <w:t>−</w:t>
            </w:r>
            <w:r w:rsidRPr="00C54CB6">
              <w:rPr>
                <w:lang w:eastAsia="ja-JP"/>
              </w:rPr>
              <w:t>17.3</w:t>
            </w:r>
          </w:p>
        </w:tc>
        <w:tc>
          <w:tcPr>
            <w:tcW w:w="1638" w:type="dxa"/>
            <w:vMerge w:val="restart"/>
            <w:vAlign w:val="center"/>
          </w:tcPr>
          <w:p w:rsidR="00916E05" w:rsidRPr="00C54CB6" w:rsidRDefault="00916E05" w:rsidP="00D6306D">
            <w:pPr>
              <w:pStyle w:val="Tabletext"/>
              <w:jc w:val="center"/>
              <w:rPr>
                <w:lang w:eastAsia="ja-JP"/>
              </w:rPr>
            </w:pPr>
            <w:r w:rsidRPr="00C54CB6">
              <w:rPr>
                <w:lang w:eastAsia="ja-JP"/>
              </w:rPr>
              <w:t>20.0</w:t>
            </w:r>
          </w:p>
        </w:tc>
      </w:tr>
      <w:tr w:rsidR="00916E05" w:rsidRPr="00C54CB6" w:rsidTr="008A4D4E">
        <w:trPr>
          <w:jc w:val="center"/>
        </w:trPr>
        <w:tc>
          <w:tcPr>
            <w:tcW w:w="1643" w:type="dxa"/>
            <w:vMerge/>
            <w:vAlign w:val="center"/>
          </w:tcPr>
          <w:p w:rsidR="00916E05" w:rsidRPr="00C54CB6" w:rsidRDefault="00916E05" w:rsidP="00D6306D">
            <w:pPr>
              <w:pStyle w:val="Tabletext"/>
              <w:jc w:val="center"/>
            </w:pPr>
          </w:p>
        </w:tc>
        <w:tc>
          <w:tcPr>
            <w:tcW w:w="1642" w:type="dxa"/>
            <w:vAlign w:val="center"/>
          </w:tcPr>
          <w:p w:rsidR="00916E05" w:rsidRPr="00C54CB6" w:rsidRDefault="00916E05" w:rsidP="00D6306D">
            <w:pPr>
              <w:pStyle w:val="Tabletext"/>
              <w:jc w:val="center"/>
              <w:rPr>
                <w:lang w:eastAsia="ja-JP"/>
              </w:rPr>
            </w:pPr>
            <w:r w:rsidRPr="00C54CB6">
              <w:rPr>
                <w:lang w:eastAsia="ja-JP"/>
              </w:rPr>
              <w:t>2</w:t>
            </w:r>
            <w:r w:rsidRPr="00C54CB6">
              <w:t>M2</w:t>
            </w:r>
            <w:r w:rsidRPr="00C54CB6">
              <w:rPr>
                <w:lang w:eastAsia="ja-JP"/>
              </w:rPr>
              <w:t>0</w:t>
            </w:r>
            <w:r w:rsidRPr="00C54CB6">
              <w:t>G7</w:t>
            </w:r>
            <w:r w:rsidRPr="00C54CB6">
              <w:rPr>
                <w:lang w:eastAsia="ja-JP"/>
              </w:rPr>
              <w:t>D</w:t>
            </w:r>
          </w:p>
        </w:tc>
        <w:tc>
          <w:tcPr>
            <w:tcW w:w="1646" w:type="dxa"/>
            <w:vAlign w:val="center"/>
          </w:tcPr>
          <w:p w:rsidR="00916E05" w:rsidRPr="00C54CB6" w:rsidRDefault="00916E05" w:rsidP="00D6306D">
            <w:pPr>
              <w:pStyle w:val="Tabletext"/>
              <w:jc w:val="center"/>
              <w:rPr>
                <w:lang w:eastAsia="ja-JP"/>
              </w:rPr>
            </w:pPr>
            <w:r w:rsidRPr="00C54CB6">
              <w:rPr>
                <w:lang w:eastAsia="ja-JP"/>
              </w:rPr>
              <w:t>2.2</w:t>
            </w:r>
          </w:p>
        </w:tc>
        <w:tc>
          <w:tcPr>
            <w:tcW w:w="1643" w:type="dxa"/>
            <w:vAlign w:val="center"/>
          </w:tcPr>
          <w:p w:rsidR="00916E05" w:rsidRPr="00C54CB6" w:rsidRDefault="00916E05" w:rsidP="00D6306D">
            <w:pPr>
              <w:pStyle w:val="Tabletext"/>
              <w:jc w:val="center"/>
              <w:rPr>
                <w:lang w:eastAsia="ja-JP"/>
              </w:rPr>
            </w:pPr>
            <w:r w:rsidRPr="00C54CB6">
              <w:rPr>
                <w:lang w:eastAsia="ja-JP"/>
              </w:rPr>
              <w:t>16.0</w:t>
            </w:r>
          </w:p>
        </w:tc>
        <w:tc>
          <w:tcPr>
            <w:tcW w:w="1643" w:type="dxa"/>
            <w:vAlign w:val="center"/>
          </w:tcPr>
          <w:p w:rsidR="00916E05" w:rsidRPr="00C54CB6" w:rsidRDefault="00916E05" w:rsidP="00D6306D">
            <w:pPr>
              <w:pStyle w:val="Tabletext"/>
              <w:jc w:val="center"/>
              <w:rPr>
                <w:lang w:eastAsia="ja-JP"/>
              </w:rPr>
            </w:pPr>
            <w:r w:rsidRPr="00C54CB6">
              <w:t>−</w:t>
            </w:r>
            <w:r w:rsidRPr="00C54CB6">
              <w:rPr>
                <w:lang w:eastAsia="ja-JP"/>
              </w:rPr>
              <w:t>14.3</w:t>
            </w:r>
          </w:p>
        </w:tc>
        <w:tc>
          <w:tcPr>
            <w:tcW w:w="1638" w:type="dxa"/>
            <w:vMerge/>
          </w:tcPr>
          <w:p w:rsidR="00916E05" w:rsidRPr="00C54CB6" w:rsidRDefault="00916E05" w:rsidP="00D6306D">
            <w:pPr>
              <w:pStyle w:val="Tabletext"/>
              <w:jc w:val="center"/>
            </w:pPr>
          </w:p>
        </w:tc>
      </w:tr>
    </w:tbl>
    <w:p w:rsidR="00916E05" w:rsidRPr="00C54CB6" w:rsidRDefault="00916E05" w:rsidP="00D6306D">
      <w:pPr>
        <w:pStyle w:val="Tablefin"/>
        <w:rPr>
          <w:rFonts w:eastAsia="Batang"/>
        </w:rPr>
      </w:pPr>
    </w:p>
    <w:p w:rsidR="00916E05" w:rsidRPr="00C54CB6" w:rsidRDefault="00916E05" w:rsidP="00916E05">
      <w:pPr>
        <w:pStyle w:val="Heading1"/>
      </w:pPr>
      <w:bookmarkStart w:id="1435" w:name="_Toc381866703"/>
      <w:bookmarkStart w:id="1436" w:name="_Toc461539415"/>
      <w:bookmarkStart w:id="1437" w:name="_Toc461539576"/>
      <w:bookmarkStart w:id="1438" w:name="_Toc461539742"/>
      <w:bookmarkStart w:id="1439" w:name="_Toc461539866"/>
      <w:bookmarkStart w:id="1440" w:name="_Toc461539990"/>
      <w:bookmarkStart w:id="1441" w:name="_Toc461540114"/>
      <w:bookmarkStart w:id="1442" w:name="_Toc461540238"/>
      <w:bookmarkStart w:id="1443" w:name="_Toc461540362"/>
      <w:bookmarkStart w:id="1444" w:name="_Toc461540486"/>
      <w:bookmarkStart w:id="1445" w:name="_Toc461541341"/>
      <w:bookmarkStart w:id="1446" w:name="_Toc461606226"/>
      <w:bookmarkStart w:id="1447" w:name="_Toc482001254"/>
      <w:bookmarkStart w:id="1448" w:name="_Toc495943619"/>
      <w:bookmarkStart w:id="1449" w:name="_Toc495943778"/>
      <w:bookmarkStart w:id="1450" w:name="_Toc495943937"/>
      <w:bookmarkStart w:id="1451" w:name="_Toc495944096"/>
      <w:bookmarkStart w:id="1452" w:name="_Toc495944255"/>
      <w:bookmarkStart w:id="1453" w:name="_Toc495944414"/>
      <w:bookmarkStart w:id="1454" w:name="_Toc495944573"/>
      <w:bookmarkStart w:id="1455" w:name="_Toc495944732"/>
      <w:r w:rsidRPr="00C54CB6">
        <w:t>6</w:t>
      </w:r>
      <w:r w:rsidRPr="00C54CB6">
        <w:tab/>
        <w:t>Operating frequency</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sidRPr="00C54CB6">
        <w:t xml:space="preserve"> </w:t>
      </w:r>
    </w:p>
    <w:p w:rsidR="00916E05" w:rsidRPr="002D6086" w:rsidRDefault="00916E05" w:rsidP="00916E05">
      <w:pPr>
        <w:rPr>
          <w:lang w:val="en-GB"/>
        </w:rPr>
      </w:pPr>
      <w:r w:rsidRPr="002D6086">
        <w:rPr>
          <w:lang w:val="en-GB"/>
        </w:rPr>
        <w:t>MSAS space segment operated in GPS L1 frequency at centre carrier frequency of 1</w:t>
      </w:r>
      <w:r w:rsidRPr="002D6086">
        <w:rPr>
          <w:sz w:val="12"/>
          <w:lang w:val="en-GB"/>
        </w:rPr>
        <w:t> </w:t>
      </w:r>
      <w:r w:rsidRPr="002D6086">
        <w:rPr>
          <w:lang w:val="en-GB"/>
        </w:rPr>
        <w:t>575.42 MHz with 2.2 MHz bandwidth, in a segment of the 1 559-1 610 MHz band allocated to the RNSS.</w:t>
      </w:r>
    </w:p>
    <w:p w:rsidR="00916E05" w:rsidRPr="002D6086" w:rsidRDefault="00916E05" w:rsidP="00916E05">
      <w:pPr>
        <w:pStyle w:val="Heading1"/>
        <w:rPr>
          <w:lang w:val="en-GB"/>
        </w:rPr>
      </w:pPr>
      <w:bookmarkStart w:id="1456" w:name="_Toc381866704"/>
      <w:bookmarkStart w:id="1457" w:name="_Toc461539416"/>
      <w:bookmarkStart w:id="1458" w:name="_Toc461539577"/>
      <w:bookmarkStart w:id="1459" w:name="_Toc461539743"/>
      <w:bookmarkStart w:id="1460" w:name="_Toc461539867"/>
      <w:bookmarkStart w:id="1461" w:name="_Toc461539991"/>
      <w:bookmarkStart w:id="1462" w:name="_Toc461540115"/>
      <w:bookmarkStart w:id="1463" w:name="_Toc461540239"/>
      <w:bookmarkStart w:id="1464" w:name="_Toc461540363"/>
      <w:bookmarkStart w:id="1465" w:name="_Toc461540487"/>
      <w:bookmarkStart w:id="1466" w:name="_Toc461541342"/>
      <w:bookmarkStart w:id="1467" w:name="_Toc461606227"/>
      <w:bookmarkStart w:id="1468" w:name="_Toc482001255"/>
      <w:bookmarkStart w:id="1469" w:name="_Toc495943620"/>
      <w:bookmarkStart w:id="1470" w:name="_Toc495943779"/>
      <w:bookmarkStart w:id="1471" w:name="_Toc495943938"/>
      <w:bookmarkStart w:id="1472" w:name="_Toc495944097"/>
      <w:bookmarkStart w:id="1473" w:name="_Toc495944256"/>
      <w:bookmarkStart w:id="1474" w:name="_Toc495944415"/>
      <w:bookmarkStart w:id="1475" w:name="_Toc495944574"/>
      <w:bookmarkStart w:id="1476" w:name="_Toc495944733"/>
      <w:r w:rsidRPr="002D6086">
        <w:rPr>
          <w:lang w:val="en-GB"/>
        </w:rPr>
        <w:t>7</w:t>
      </w:r>
      <w:r w:rsidRPr="002D6086">
        <w:rPr>
          <w:lang w:val="en-GB"/>
        </w:rPr>
        <w:tab/>
        <w:t>Telemetry functions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rsidR="00916E05" w:rsidRPr="002D6086" w:rsidRDefault="00916E05" w:rsidP="00916E05">
      <w:pPr>
        <w:rPr>
          <w:lang w:val="en-GB" w:eastAsia="ja-JP"/>
        </w:rPr>
      </w:pPr>
      <w:r w:rsidRPr="002D6086">
        <w:rPr>
          <w:lang w:val="en-GB" w:eastAsia="ja-JP"/>
        </w:rPr>
        <w:t>There is no need for MSAS to operate telemetry signals in 1 164-1 215 MHz, 1 215-1 300 MHz, 1 559</w:t>
      </w:r>
      <w:r w:rsidRPr="002D6086">
        <w:rPr>
          <w:lang w:val="en-GB" w:eastAsia="ja-JP"/>
        </w:rPr>
        <w:noBreakHyphen/>
        <w:t>1 610 MHz and 5 010-5 030 MHz.</w:t>
      </w:r>
    </w:p>
    <w:p w:rsidR="00916E05" w:rsidRPr="002D6086" w:rsidRDefault="00916E05" w:rsidP="00916E05">
      <w:pPr>
        <w:rPr>
          <w:lang w:val="en-GB"/>
        </w:rPr>
      </w:pPr>
    </w:p>
    <w:p w:rsidR="00916E05" w:rsidRPr="002D6086" w:rsidRDefault="00916E05" w:rsidP="00916E05">
      <w:pPr>
        <w:rPr>
          <w:lang w:val="en-GB"/>
        </w:rPr>
      </w:pPr>
      <w:r w:rsidRPr="002D6086">
        <w:rPr>
          <w:lang w:val="en-GB"/>
        </w:rPr>
        <w:br w:type="page"/>
      </w:r>
    </w:p>
    <w:p w:rsidR="00916E05" w:rsidRPr="00D6306D" w:rsidRDefault="00916E05" w:rsidP="00D6306D">
      <w:pPr>
        <w:pStyle w:val="AnnexNoTitle"/>
        <w:rPr>
          <w:lang w:val="en-GB"/>
        </w:rPr>
      </w:pPr>
      <w:bookmarkStart w:id="1477" w:name="_Toc495943621"/>
      <w:bookmarkStart w:id="1478" w:name="_Toc495943780"/>
      <w:bookmarkStart w:id="1479" w:name="_Toc495943939"/>
      <w:bookmarkStart w:id="1480" w:name="_Toc495944098"/>
      <w:bookmarkStart w:id="1481" w:name="_Toc495944257"/>
      <w:bookmarkStart w:id="1482" w:name="_Toc495944416"/>
      <w:bookmarkStart w:id="1483" w:name="_Toc495944575"/>
      <w:bookmarkStart w:id="1484" w:name="_Toc495944734"/>
      <w:r w:rsidRPr="00D6306D">
        <w:rPr>
          <w:lang w:val="en-GB"/>
        </w:rPr>
        <w:lastRenderedPageBreak/>
        <w:t>Annex 6</w:t>
      </w:r>
      <w:bookmarkEnd w:id="1477"/>
      <w:bookmarkEnd w:id="1478"/>
      <w:bookmarkEnd w:id="1479"/>
      <w:bookmarkEnd w:id="1480"/>
      <w:bookmarkEnd w:id="1481"/>
      <w:bookmarkEnd w:id="1482"/>
      <w:bookmarkEnd w:id="1483"/>
      <w:bookmarkEnd w:id="1484"/>
      <w:r w:rsidR="00D6306D" w:rsidRPr="00D6306D">
        <w:rPr>
          <w:lang w:val="en-GB"/>
        </w:rPr>
        <w:br/>
      </w:r>
      <w:r w:rsidR="00D6306D">
        <w:rPr>
          <w:lang w:val="en-GB"/>
        </w:rPr>
        <w:br/>
      </w:r>
      <w:r w:rsidRPr="00D6306D">
        <w:rPr>
          <w:lang w:val="en-GB"/>
        </w:rPr>
        <w:t>Technical description and characteristics of the LM-RPS networks</w:t>
      </w:r>
    </w:p>
    <w:p w:rsidR="00916E05" w:rsidRPr="002D6086" w:rsidRDefault="00916E05" w:rsidP="00916E05">
      <w:pPr>
        <w:pStyle w:val="Heading1"/>
        <w:rPr>
          <w:lang w:val="en-GB"/>
        </w:rPr>
      </w:pPr>
      <w:bookmarkStart w:id="1485" w:name="_Toc381866705"/>
      <w:bookmarkStart w:id="1486" w:name="_Toc461539417"/>
      <w:bookmarkStart w:id="1487" w:name="_Toc461539578"/>
      <w:bookmarkStart w:id="1488" w:name="_Toc461539744"/>
      <w:bookmarkStart w:id="1489" w:name="_Toc461539868"/>
      <w:bookmarkStart w:id="1490" w:name="_Toc461539992"/>
      <w:bookmarkStart w:id="1491" w:name="_Toc461540116"/>
      <w:bookmarkStart w:id="1492" w:name="_Toc461540240"/>
      <w:bookmarkStart w:id="1493" w:name="_Toc461540364"/>
      <w:bookmarkStart w:id="1494" w:name="_Toc461540488"/>
      <w:bookmarkStart w:id="1495" w:name="_Toc461541343"/>
      <w:bookmarkStart w:id="1496" w:name="_Toc461606228"/>
      <w:bookmarkStart w:id="1497" w:name="_Toc482001256"/>
      <w:bookmarkStart w:id="1498" w:name="_Toc495943622"/>
      <w:bookmarkStart w:id="1499" w:name="_Toc495943781"/>
      <w:bookmarkStart w:id="1500" w:name="_Toc495943940"/>
      <w:bookmarkStart w:id="1501" w:name="_Toc495944099"/>
      <w:bookmarkStart w:id="1502" w:name="_Toc495944258"/>
      <w:bookmarkStart w:id="1503" w:name="_Toc495944417"/>
      <w:bookmarkStart w:id="1504" w:name="_Toc495944576"/>
      <w:bookmarkStart w:id="1505" w:name="_Toc495944735"/>
      <w:r w:rsidRPr="002D6086">
        <w:rPr>
          <w:lang w:val="en-GB"/>
        </w:rPr>
        <w:t>1</w:t>
      </w:r>
      <w:r w:rsidRPr="002D6086">
        <w:rPr>
          <w:lang w:val="en-GB"/>
        </w:rPr>
        <w:tab/>
        <w:t>Introduction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916E05" w:rsidRPr="002D6086" w:rsidRDefault="00916E05" w:rsidP="00916E05">
      <w:pPr>
        <w:rPr>
          <w:lang w:val="en-GB"/>
        </w:rPr>
      </w:pPr>
      <w:r w:rsidRPr="002D6086">
        <w:rPr>
          <w:lang w:val="en-GB"/>
        </w:rPr>
        <w:t>The LM-RPS networks consist of multichannel RNSS payload satellites in geostationary orbit, and two ground uplink stations (GUS) supporting each navigational payload. The current implementation has a satellite located at 133° W longitude (WL) and a second satellite located at 107.3° WL.</w:t>
      </w:r>
    </w:p>
    <w:p w:rsidR="00916E05" w:rsidRPr="002D6086" w:rsidRDefault="00916E05" w:rsidP="00916E05">
      <w:pPr>
        <w:rPr>
          <w:lang w:val="en-GB"/>
        </w:rPr>
      </w:pPr>
      <w:r w:rsidRPr="002D6086">
        <w:rPr>
          <w:lang w:val="en-GB"/>
        </w:rPr>
        <w:t>The LM-RPS networks at 107.3° WL and 133° WL provide a unique broadcast RNSS service to the United States of America (US) Federal Aviation Administration (FAA) by providing a broadcast which covers the US National Airspace System (NAS). The LM-RPS networks are part of the FAA’s Wide Area Augmentation System (WAAS). Additional LM-RPS networks may be added in the future to provide similar SBAS service to aviation administrations and national airspaces in other areas of the world. The LM-RPS networks provide augmentation data, which augments the GPS data by providing integrity information on GPS broadcasts, and accuracy enhancement and augmentation to the GPS ranging signals, for aviation users. The aviation users depend on SBAS for increased accuracy and integrity for navigation and safe operation.</w:t>
      </w:r>
    </w:p>
    <w:p w:rsidR="00916E05" w:rsidRPr="002D6086" w:rsidRDefault="00916E05" w:rsidP="00916E05">
      <w:pPr>
        <w:pStyle w:val="Heading1"/>
        <w:rPr>
          <w:lang w:val="en-GB"/>
        </w:rPr>
      </w:pPr>
      <w:bookmarkStart w:id="1506" w:name="_Toc381866706"/>
      <w:bookmarkStart w:id="1507" w:name="_Toc461539418"/>
      <w:bookmarkStart w:id="1508" w:name="_Toc461539579"/>
      <w:bookmarkStart w:id="1509" w:name="_Toc461539745"/>
      <w:bookmarkStart w:id="1510" w:name="_Toc461539869"/>
      <w:bookmarkStart w:id="1511" w:name="_Toc461539993"/>
      <w:bookmarkStart w:id="1512" w:name="_Toc461540117"/>
      <w:bookmarkStart w:id="1513" w:name="_Toc461540241"/>
      <w:bookmarkStart w:id="1514" w:name="_Toc461540365"/>
      <w:bookmarkStart w:id="1515" w:name="_Toc461540489"/>
      <w:bookmarkStart w:id="1516" w:name="_Toc461541344"/>
      <w:bookmarkStart w:id="1517" w:name="_Toc461606229"/>
      <w:bookmarkStart w:id="1518" w:name="_Toc482001257"/>
      <w:bookmarkStart w:id="1519" w:name="_Toc495943623"/>
      <w:bookmarkStart w:id="1520" w:name="_Toc495943782"/>
      <w:bookmarkStart w:id="1521" w:name="_Toc495943941"/>
      <w:bookmarkStart w:id="1522" w:name="_Toc495944100"/>
      <w:bookmarkStart w:id="1523" w:name="_Toc495944259"/>
      <w:bookmarkStart w:id="1524" w:name="_Toc495944418"/>
      <w:bookmarkStart w:id="1525" w:name="_Toc495944577"/>
      <w:bookmarkStart w:id="1526" w:name="_Toc495944736"/>
      <w:r w:rsidRPr="002D6086">
        <w:rPr>
          <w:lang w:val="en-GB"/>
        </w:rPr>
        <w:t>2</w:t>
      </w:r>
      <w:r w:rsidRPr="002D6086">
        <w:rPr>
          <w:lang w:val="en-GB"/>
        </w:rPr>
        <w:tab/>
        <w:t>System overview</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916E05" w:rsidRPr="002D6086" w:rsidRDefault="00916E05" w:rsidP="00916E05">
      <w:pPr>
        <w:rPr>
          <w:lang w:val="en-GB"/>
        </w:rPr>
      </w:pPr>
      <w:r w:rsidRPr="002D6086">
        <w:rPr>
          <w:lang w:val="en-GB"/>
        </w:rPr>
        <w:t>The LM-RPS networks are operated as a commercial service providing a needed RNSS broadcast service to aviation administrations.</w:t>
      </w:r>
    </w:p>
    <w:p w:rsidR="00916E05" w:rsidRPr="002D6086" w:rsidRDefault="00916E05" w:rsidP="00916E05">
      <w:pPr>
        <w:rPr>
          <w:lang w:val="en-GB"/>
        </w:rPr>
      </w:pPr>
      <w:r w:rsidRPr="002D6086">
        <w:rPr>
          <w:lang w:val="en-GB"/>
        </w:rPr>
        <w:t>The LM-RPS network space stations’ broadcast of the WAAS message provides required national airspace coverage with a minimal number of transmitters and eliminates a multitude of technical problems associated with ground based augmentation systems. The LM-RPS network is a hybrid broadcast service using both FSS uplinks and RNSS downlinks thus making it slightly more complex than normal FSS broadcasts. The unformatted WAAS message data is received from the WAAS master stations by the LM-RPS ground stations on a ground communications network and verified before transmission to the satellite. The ground stations apply forward error correction on the WAAS message and time align it to the GPS broadcast sub-frame epoch and then uplink the message to the navigation payload which receives and rebroadcasts the message to the Earth’s surface and aviation users in the covered national airspace systems.</w:t>
      </w:r>
    </w:p>
    <w:p w:rsidR="00916E05" w:rsidRPr="002D6086" w:rsidRDefault="00916E05" w:rsidP="00916E05">
      <w:pPr>
        <w:pStyle w:val="Heading1"/>
        <w:rPr>
          <w:lang w:val="en-GB"/>
        </w:rPr>
      </w:pPr>
      <w:bookmarkStart w:id="1527" w:name="_Toc381866707"/>
      <w:bookmarkStart w:id="1528" w:name="_Toc461539419"/>
      <w:bookmarkStart w:id="1529" w:name="_Toc461539580"/>
      <w:bookmarkStart w:id="1530" w:name="_Toc461539746"/>
      <w:bookmarkStart w:id="1531" w:name="_Toc461539870"/>
      <w:bookmarkStart w:id="1532" w:name="_Toc461539994"/>
      <w:bookmarkStart w:id="1533" w:name="_Toc461540118"/>
      <w:bookmarkStart w:id="1534" w:name="_Toc461540242"/>
      <w:bookmarkStart w:id="1535" w:name="_Toc461540366"/>
      <w:bookmarkStart w:id="1536" w:name="_Toc461540490"/>
      <w:bookmarkStart w:id="1537" w:name="_Toc461541345"/>
      <w:bookmarkStart w:id="1538" w:name="_Toc461606230"/>
      <w:bookmarkStart w:id="1539" w:name="_Toc482001258"/>
      <w:bookmarkStart w:id="1540" w:name="_Toc495943624"/>
      <w:bookmarkStart w:id="1541" w:name="_Toc495943783"/>
      <w:bookmarkStart w:id="1542" w:name="_Toc495943942"/>
      <w:bookmarkStart w:id="1543" w:name="_Toc495944101"/>
      <w:bookmarkStart w:id="1544" w:name="_Toc495944260"/>
      <w:bookmarkStart w:id="1545" w:name="_Toc495944419"/>
      <w:bookmarkStart w:id="1546" w:name="_Toc495944578"/>
      <w:bookmarkStart w:id="1547" w:name="_Toc495944737"/>
      <w:r w:rsidRPr="002D6086">
        <w:rPr>
          <w:lang w:val="en-GB"/>
        </w:rPr>
        <w:t>3</w:t>
      </w:r>
      <w:r w:rsidRPr="002D6086">
        <w:rPr>
          <w:lang w:val="en-GB"/>
        </w:rPr>
        <w:tab/>
        <w:t>System configuration</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rsidR="00916E05" w:rsidRPr="002D6086" w:rsidRDefault="00916E05" w:rsidP="00916E05">
      <w:pPr>
        <w:rPr>
          <w:i/>
          <w:iCs/>
          <w:lang w:val="en-GB"/>
        </w:rPr>
      </w:pPr>
      <w:r w:rsidRPr="002D6086">
        <w:rPr>
          <w:lang w:val="en-GB"/>
        </w:rPr>
        <w:t>The LM-RPS network is comprised of two parts; the satellites or space segment and the ground stations or ground segment.</w:t>
      </w:r>
    </w:p>
    <w:p w:rsidR="00916E05" w:rsidRPr="002D6086" w:rsidRDefault="00916E05" w:rsidP="00916E05">
      <w:pPr>
        <w:pStyle w:val="Heading2"/>
        <w:rPr>
          <w:lang w:val="en-GB"/>
        </w:rPr>
      </w:pPr>
      <w:bookmarkStart w:id="1548" w:name="_Toc381866708"/>
      <w:bookmarkStart w:id="1549" w:name="_Toc461539420"/>
      <w:bookmarkStart w:id="1550" w:name="_Toc461539581"/>
      <w:bookmarkStart w:id="1551" w:name="_Toc461539747"/>
      <w:bookmarkStart w:id="1552" w:name="_Toc461539871"/>
      <w:bookmarkStart w:id="1553" w:name="_Toc461539995"/>
      <w:bookmarkStart w:id="1554" w:name="_Toc461540119"/>
      <w:bookmarkStart w:id="1555" w:name="_Toc461540243"/>
      <w:bookmarkStart w:id="1556" w:name="_Toc461540367"/>
      <w:bookmarkStart w:id="1557" w:name="_Toc461540491"/>
      <w:bookmarkStart w:id="1558" w:name="_Toc461541346"/>
      <w:bookmarkStart w:id="1559" w:name="_Toc461606231"/>
      <w:bookmarkStart w:id="1560" w:name="_Toc482001259"/>
      <w:bookmarkStart w:id="1561" w:name="_Toc495943625"/>
      <w:bookmarkStart w:id="1562" w:name="_Toc495943784"/>
      <w:bookmarkStart w:id="1563" w:name="_Toc495943943"/>
      <w:bookmarkStart w:id="1564" w:name="_Toc495944102"/>
      <w:bookmarkStart w:id="1565" w:name="_Toc495944261"/>
      <w:bookmarkStart w:id="1566" w:name="_Toc495944420"/>
      <w:bookmarkStart w:id="1567" w:name="_Toc495944579"/>
      <w:bookmarkStart w:id="1568" w:name="_Toc495944738"/>
      <w:r w:rsidRPr="002D6086">
        <w:rPr>
          <w:lang w:val="en-GB"/>
        </w:rPr>
        <w:t>3.1</w:t>
      </w:r>
      <w:r w:rsidRPr="002D6086">
        <w:rPr>
          <w:lang w:val="en-GB"/>
        </w:rPr>
        <w:tab/>
        <w:t>Space segment</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rsidR="00916E05" w:rsidRPr="002D6086" w:rsidRDefault="00916E05" w:rsidP="00916E05">
      <w:pPr>
        <w:rPr>
          <w:lang w:val="en-GB"/>
        </w:rPr>
      </w:pPr>
      <w:r w:rsidRPr="002D6086">
        <w:rPr>
          <w:lang w:val="en-GB"/>
        </w:rPr>
        <w:t>The individual satellites, initially LM-RPS133W and LM-RPS 107.3 W, and potentially additional LM-RPS serving other areas of the world, make up the space segment of the LM-RPS networks. Each satellite operates independently, as part of the greater WAAS, to provide a reliable signal</w:t>
      </w:r>
      <w:r w:rsidRPr="002D6086">
        <w:rPr>
          <w:lang w:val="en-GB"/>
        </w:rPr>
        <w:noBreakHyphen/>
        <w:t>in</w:t>
      </w:r>
      <w:r w:rsidRPr="002D6086">
        <w:rPr>
          <w:lang w:val="en-GB"/>
        </w:rPr>
        <w:noBreakHyphen/>
        <w:t>space (SiS) nearly all the time (99.9995% reliability).</w:t>
      </w:r>
    </w:p>
    <w:p w:rsidR="00916E05" w:rsidRPr="002D6086" w:rsidRDefault="00916E05" w:rsidP="00916E05">
      <w:pPr>
        <w:rPr>
          <w:lang w:val="en-GB"/>
        </w:rPr>
      </w:pPr>
      <w:r w:rsidRPr="002D6086">
        <w:rPr>
          <w:lang w:val="en-GB"/>
        </w:rPr>
        <w:t>The satellites receive the WAAS message from one of two ground uplink stations and re-transmit it to the Earth, providing dual SiS in the coverage area. Future plans call for the addition of a third SiS to provide a very high SiS reliability (&gt; 99.9995%).</w:t>
      </w:r>
    </w:p>
    <w:p w:rsidR="00916E05" w:rsidRPr="002D6086" w:rsidRDefault="00916E05" w:rsidP="00916E05">
      <w:pPr>
        <w:rPr>
          <w:lang w:val="en-GB"/>
        </w:rPr>
      </w:pPr>
      <w:r w:rsidRPr="002D6086">
        <w:rPr>
          <w:lang w:val="en-GB"/>
        </w:rPr>
        <w:lastRenderedPageBreak/>
        <w:t>Each Navigation Payload is a simple loop back or “bent pipe” type transponder. Each receives the uplinked WAAS message on pair of fixed frequency channels in the 6 GHz FSS uplink band, designated LM-RPS C1 and LM-RPS C5, which are filtered and translated to the LM-RPS L1 (in the 1 559-1 610 MHz band) and LM-RPS L5 (in the 1 164-1 215 MHz band) frequencies. These are the same frequencies identified in Annex 2 as GPS L1 and GPS L5 respectively. Amplifiers and dedicated transmit antennae transmit the RNSS signals to the Earth providing global beam coverage over the entire Earth’s surface to an altitude of 100 000’, which encompasses the desired airspace coverage. The coverage area is defined by a cone with 8.75° boresight angle.</w:t>
      </w:r>
    </w:p>
    <w:p w:rsidR="00916E05" w:rsidRPr="002D6086" w:rsidRDefault="00916E05" w:rsidP="00916E05">
      <w:pPr>
        <w:pStyle w:val="Heading2"/>
        <w:rPr>
          <w:lang w:val="en-GB"/>
        </w:rPr>
      </w:pPr>
      <w:bookmarkStart w:id="1569" w:name="_Toc381866709"/>
      <w:bookmarkStart w:id="1570" w:name="_Toc461539421"/>
      <w:bookmarkStart w:id="1571" w:name="_Toc461539582"/>
      <w:bookmarkStart w:id="1572" w:name="_Toc461539748"/>
      <w:bookmarkStart w:id="1573" w:name="_Toc461539872"/>
      <w:bookmarkStart w:id="1574" w:name="_Toc461539996"/>
      <w:bookmarkStart w:id="1575" w:name="_Toc461540120"/>
      <w:bookmarkStart w:id="1576" w:name="_Toc461540244"/>
      <w:bookmarkStart w:id="1577" w:name="_Toc461540368"/>
      <w:bookmarkStart w:id="1578" w:name="_Toc461540492"/>
      <w:bookmarkStart w:id="1579" w:name="_Toc461541347"/>
      <w:bookmarkStart w:id="1580" w:name="_Toc461606232"/>
      <w:bookmarkStart w:id="1581" w:name="_Toc482001260"/>
      <w:bookmarkStart w:id="1582" w:name="_Toc495943626"/>
      <w:bookmarkStart w:id="1583" w:name="_Toc495943785"/>
      <w:bookmarkStart w:id="1584" w:name="_Toc495943944"/>
      <w:bookmarkStart w:id="1585" w:name="_Toc495944103"/>
      <w:bookmarkStart w:id="1586" w:name="_Toc495944262"/>
      <w:bookmarkStart w:id="1587" w:name="_Toc495944421"/>
      <w:bookmarkStart w:id="1588" w:name="_Toc495944580"/>
      <w:bookmarkStart w:id="1589" w:name="_Toc495944739"/>
      <w:r w:rsidRPr="002D6086">
        <w:rPr>
          <w:lang w:val="en-GB"/>
        </w:rPr>
        <w:t>3.2</w:t>
      </w:r>
      <w:r w:rsidRPr="002D6086">
        <w:rPr>
          <w:lang w:val="en-GB"/>
        </w:rPr>
        <w:tab/>
        <w:t>Ground segment</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rsidR="00916E05" w:rsidRPr="002D6086" w:rsidRDefault="00916E05" w:rsidP="00916E05">
      <w:pPr>
        <w:rPr>
          <w:lang w:val="en-GB"/>
        </w:rPr>
      </w:pPr>
      <w:r w:rsidRPr="002D6086">
        <w:rPr>
          <w:lang w:val="en-GB"/>
        </w:rPr>
        <w:t>Each pair of LM-RPS GUSs work as a redundant set providing one high reliability uplink to one LM</w:t>
      </w:r>
      <w:r w:rsidRPr="002D6086">
        <w:rPr>
          <w:lang w:val="en-GB"/>
        </w:rPr>
        <w:noBreakHyphen/>
        <w:t>RPS satellite.</w:t>
      </w:r>
    </w:p>
    <w:p w:rsidR="00916E05" w:rsidRPr="002D6086" w:rsidRDefault="00916E05" w:rsidP="00916E05">
      <w:pPr>
        <w:rPr>
          <w:lang w:val="en-GB"/>
        </w:rPr>
      </w:pPr>
      <w:r w:rsidRPr="002D6086">
        <w:rPr>
          <w:lang w:val="en-GB"/>
        </w:rPr>
        <w:t>The GUSs are networked together via a land-based network which connects them to the WAAS system. The GUS communicate with each other and with the WAAS Master control station to determine which GUS is designated as the Primary GUS broadcasting the WAAS message to the navigation payload, and which is the Backup GUS. The Backup GUS broadcasts its WAAS message into a RF load and is a hot standby if the Primary should fail.</w:t>
      </w:r>
    </w:p>
    <w:p w:rsidR="00916E05" w:rsidRPr="002D6086" w:rsidRDefault="00916E05" w:rsidP="00916E05">
      <w:pPr>
        <w:rPr>
          <w:lang w:val="en-GB"/>
        </w:rPr>
      </w:pPr>
      <w:r w:rsidRPr="002D6086">
        <w:rPr>
          <w:lang w:val="en-GB"/>
        </w:rPr>
        <w:t>The GUS is comprised of two basic groups of equipment, network and processing equipment, and Radio-Frequency (RF) transmission equipment. The network and processing equipment receives and verifies the WAAS message data via the land-based network, and then formats it into the proper broadcast signal structure, resulting in an intermediate frequency (IF) signal at 70 MHz. The IF signal is translated to the LM-RPS C1 and C5 frequencies, amplified, and transmitted to the navigation payload by a C-band dish antenna (the RF equipment).</w:t>
      </w:r>
    </w:p>
    <w:p w:rsidR="00916E05" w:rsidRPr="002D6086" w:rsidRDefault="00916E05" w:rsidP="00916E05">
      <w:pPr>
        <w:rPr>
          <w:lang w:val="en-GB"/>
        </w:rPr>
      </w:pPr>
      <w:r w:rsidRPr="002D6086">
        <w:rPr>
          <w:lang w:val="en-GB"/>
        </w:rPr>
        <w:t>The GUS has an antenna to receive the navigation payload transmission (downlink) on both the LM</w:t>
      </w:r>
      <w:r w:rsidRPr="002D6086">
        <w:rPr>
          <w:lang w:val="en-GB"/>
        </w:rPr>
        <w:noBreakHyphen/>
        <w:t>RPS and GPS L1 and L5 signals to calculate and correct for ionospheric delays in signal propagation time. This loop-back of the signal to the GUS from the navigation payload enables the SiS to be used for ranging to increase the availability of a navigation signal in locations and at times when insufficient GPS coverage is available. The GUS also receives the GUS transmission (6 GHz band), and the L1 and L5 satellite downlink signals to ensure that the signal was not corrupted. Corrupted signals trigger the processing equipment to switch the Primary GUS to Backup and the Backup GUS to Primary. If the signal is still corrupted the processing equipment will broadcast a do not use message in place of the WAAS augmentation message. The combination of four GUSs and two LM</w:t>
      </w:r>
      <w:r w:rsidRPr="002D6086">
        <w:rPr>
          <w:lang w:val="en-GB"/>
        </w:rPr>
        <w:noBreakHyphen/>
        <w:t>RPS satellites, at 133 W and 107.3 W, ensure that one reliable SiS will be present in the NAS at nearly all times, achieving the FAA’s desired reliability. Potential future LM-RPS space stations at other orbital locations, will work to provide similar reliabilities for aviation administrations in other regions.</w:t>
      </w:r>
    </w:p>
    <w:p w:rsidR="00916E05" w:rsidRPr="002D6086" w:rsidRDefault="00916E05" w:rsidP="00916E05">
      <w:pPr>
        <w:pStyle w:val="Heading1"/>
        <w:rPr>
          <w:lang w:val="en-GB"/>
        </w:rPr>
      </w:pPr>
      <w:bookmarkStart w:id="1590" w:name="_Toc381866710"/>
      <w:bookmarkStart w:id="1591" w:name="_Toc461539422"/>
      <w:bookmarkStart w:id="1592" w:name="_Toc461539583"/>
      <w:bookmarkStart w:id="1593" w:name="_Toc461539749"/>
      <w:bookmarkStart w:id="1594" w:name="_Toc461539873"/>
      <w:bookmarkStart w:id="1595" w:name="_Toc461539997"/>
      <w:bookmarkStart w:id="1596" w:name="_Toc461540121"/>
      <w:bookmarkStart w:id="1597" w:name="_Toc461540245"/>
      <w:bookmarkStart w:id="1598" w:name="_Toc461540369"/>
      <w:bookmarkStart w:id="1599" w:name="_Toc461540493"/>
      <w:bookmarkStart w:id="1600" w:name="_Toc461541348"/>
      <w:bookmarkStart w:id="1601" w:name="_Toc461606233"/>
      <w:bookmarkStart w:id="1602" w:name="_Toc482001261"/>
      <w:bookmarkStart w:id="1603" w:name="_Toc495943627"/>
      <w:bookmarkStart w:id="1604" w:name="_Toc495943786"/>
      <w:bookmarkStart w:id="1605" w:name="_Toc495943945"/>
      <w:bookmarkStart w:id="1606" w:name="_Toc495944104"/>
      <w:bookmarkStart w:id="1607" w:name="_Toc495944263"/>
      <w:bookmarkStart w:id="1608" w:name="_Toc495944422"/>
      <w:bookmarkStart w:id="1609" w:name="_Toc495944581"/>
      <w:bookmarkStart w:id="1610" w:name="_Toc495944740"/>
      <w:r w:rsidRPr="002D6086">
        <w:rPr>
          <w:lang w:val="en-GB"/>
        </w:rPr>
        <w:t>4</w:t>
      </w:r>
      <w:r w:rsidRPr="002D6086">
        <w:rPr>
          <w:lang w:val="en-GB"/>
        </w:rPr>
        <w:tab/>
        <w:t>LM-RPS signal</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rsidR="00916E05" w:rsidRPr="002D6086" w:rsidRDefault="00916E05" w:rsidP="00916E05">
      <w:pPr>
        <w:rPr>
          <w:lang w:val="en-GB"/>
        </w:rPr>
      </w:pPr>
      <w:r w:rsidRPr="002D6086">
        <w:rPr>
          <w:lang w:val="en-GB"/>
        </w:rPr>
        <w:t xml:space="preserve">The LM-RPS networks broadcast the WAAS augmentation messages on each of the two frequencies, LM-RPS L1 and LM-RPS L5.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rsidR="00916E05" w:rsidRPr="002D6086" w:rsidRDefault="00916E05" w:rsidP="00916E05">
      <w:pPr>
        <w:rPr>
          <w:lang w:val="en-GB"/>
        </w:rPr>
      </w:pPr>
      <w:r w:rsidRPr="002D6086">
        <w:rPr>
          <w:lang w:val="en-GB"/>
        </w:rPr>
        <w:t>The common signal structure includes a C/A code with the incorporated WAAS Message and a GPS-like Civil code. The system is designed so that either or both of the C/A and P(Y) code signals can be incorporated on the uplinks and therefore be transmitted on the LM-RPS L1 and LM</w:t>
      </w:r>
      <w:r w:rsidRPr="002D6086">
        <w:rPr>
          <w:lang w:val="en-GB"/>
        </w:rPr>
        <w:noBreakHyphen/>
        <w:t>RPS L5 downlinks.</w:t>
      </w:r>
    </w:p>
    <w:p w:rsidR="00916E05" w:rsidRPr="002D6086" w:rsidRDefault="00916E05" w:rsidP="00916E05">
      <w:pPr>
        <w:rPr>
          <w:lang w:val="en-GB"/>
        </w:rPr>
      </w:pPr>
      <w:r w:rsidRPr="002D6086">
        <w:rPr>
          <w:lang w:val="en-GB"/>
        </w:rPr>
        <w:lastRenderedPageBreak/>
        <w:t>The signal format for the LM-RPS L1 broadcast is further described in the WAAS specification for L1 (FAA-E-2892B) and the signal format for the LM-RPS L5 broadcast is defined in the RTCA prepared signal specification for L5 (RTCA/DO-261).</w:t>
      </w:r>
    </w:p>
    <w:p w:rsidR="00916E05" w:rsidRPr="002D6086" w:rsidRDefault="00916E05" w:rsidP="00916E05">
      <w:pPr>
        <w:rPr>
          <w:lang w:val="en-GB"/>
        </w:rPr>
      </w:pPr>
      <w:r w:rsidRPr="002D6086">
        <w:rPr>
          <w:lang w:val="en-GB"/>
        </w:rPr>
        <w:t>The signal levels of the LM-RPS broadcasts on L1 and L5 channels from the LM-RPS-133W and LM</w:t>
      </w:r>
      <w:r w:rsidRPr="002D6086">
        <w:rPr>
          <w:lang w:val="en-GB"/>
        </w:rPr>
        <w:noBreakHyphen/>
        <w:t>RPS-107.3W space stations are listed in Table 15. The transmit signal level decreases by approximately 3 dB from the peak, at the satellite nadir point, to edge of coverage at 8.75° boresight angle. The other LM-RPS networks can be expected to perform in a similar fashion.</w:t>
      </w:r>
    </w:p>
    <w:p w:rsidR="00916E05" w:rsidRPr="002D6086" w:rsidRDefault="00916E05" w:rsidP="002475D2">
      <w:pPr>
        <w:pStyle w:val="TableNo"/>
        <w:rPr>
          <w:lang w:val="en-GB"/>
        </w:rPr>
      </w:pPr>
      <w:r w:rsidRPr="002D6086">
        <w:rPr>
          <w:lang w:val="en-GB"/>
        </w:rPr>
        <w:t>TABLE 15</w:t>
      </w:r>
    </w:p>
    <w:p w:rsidR="00916E05" w:rsidRPr="002D6086" w:rsidRDefault="00916E05" w:rsidP="002475D2">
      <w:pPr>
        <w:pStyle w:val="Tabletitle"/>
        <w:rPr>
          <w:lang w:val="en-GB"/>
        </w:rPr>
      </w:pPr>
      <w:r w:rsidRPr="002D6086">
        <w:rPr>
          <w:lang w:val="en-GB"/>
        </w:rPr>
        <w:t>Signal strength for the L1 and L5 signals from the LM-RPS satellites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916E05" w:rsidRPr="00C54CB6" w:rsidTr="008A4D4E">
        <w:trPr>
          <w:jc w:val="center"/>
        </w:trPr>
        <w:tc>
          <w:tcPr>
            <w:tcW w:w="2835" w:type="dxa"/>
            <w:vAlign w:val="center"/>
          </w:tcPr>
          <w:p w:rsidR="00916E05" w:rsidRPr="002D6086" w:rsidRDefault="00916E05" w:rsidP="002475D2">
            <w:pPr>
              <w:pStyle w:val="Tablehead"/>
              <w:rPr>
                <w:highlight w:val="lightGray"/>
                <w:lang w:val="en-GB"/>
              </w:rPr>
            </w:pPr>
            <w:r w:rsidRPr="002D6086">
              <w:rPr>
                <w:lang w:val="en-GB"/>
              </w:rPr>
              <w:t>Peak effective isotropic radiated power</w:t>
            </w:r>
            <w:r w:rsidRPr="002D6086">
              <w:rPr>
                <w:lang w:val="en-GB"/>
              </w:rPr>
              <w:br/>
              <w:t>(dBW)</w:t>
            </w:r>
            <w:r w:rsidRPr="002D6086">
              <w:rPr>
                <w:vertAlign w:val="superscript"/>
                <w:lang w:val="en-GB"/>
              </w:rPr>
              <w:t>(1)</w:t>
            </w:r>
          </w:p>
        </w:tc>
        <w:tc>
          <w:tcPr>
            <w:tcW w:w="2835" w:type="dxa"/>
            <w:vAlign w:val="center"/>
          </w:tcPr>
          <w:p w:rsidR="00916E05" w:rsidRPr="00C54CB6" w:rsidRDefault="00916E05" w:rsidP="002475D2">
            <w:pPr>
              <w:pStyle w:val="Tablehead"/>
              <w:rPr>
                <w:highlight w:val="lightGray"/>
              </w:rPr>
            </w:pPr>
            <w:r w:rsidRPr="00C54CB6">
              <w:t>LM-RPS L1</w:t>
            </w:r>
          </w:p>
        </w:tc>
        <w:tc>
          <w:tcPr>
            <w:tcW w:w="2835" w:type="dxa"/>
            <w:vAlign w:val="center"/>
          </w:tcPr>
          <w:p w:rsidR="00916E05" w:rsidRPr="00C54CB6" w:rsidRDefault="00916E05" w:rsidP="002475D2">
            <w:pPr>
              <w:pStyle w:val="Tablehead"/>
              <w:rPr>
                <w:highlight w:val="lightGray"/>
              </w:rPr>
            </w:pPr>
            <w:r w:rsidRPr="00C54CB6">
              <w:t>LM-RPS L5</w:t>
            </w:r>
          </w:p>
        </w:tc>
      </w:tr>
      <w:tr w:rsidR="00916E05" w:rsidRPr="00C54CB6" w:rsidTr="008A4D4E">
        <w:trPr>
          <w:jc w:val="center"/>
        </w:trPr>
        <w:tc>
          <w:tcPr>
            <w:tcW w:w="2835" w:type="dxa"/>
          </w:tcPr>
          <w:p w:rsidR="00916E05" w:rsidRPr="00C54CB6" w:rsidRDefault="00916E05" w:rsidP="002475D2">
            <w:pPr>
              <w:pStyle w:val="Tabletext"/>
              <w:rPr>
                <w:highlight w:val="lightGray"/>
              </w:rPr>
            </w:pPr>
            <w:r w:rsidRPr="00C54CB6">
              <w:t>LM-RPS-133W</w:t>
            </w:r>
          </w:p>
        </w:tc>
        <w:tc>
          <w:tcPr>
            <w:tcW w:w="2835" w:type="dxa"/>
          </w:tcPr>
          <w:p w:rsidR="00916E05" w:rsidRPr="00C54CB6" w:rsidRDefault="00916E05" w:rsidP="002475D2">
            <w:pPr>
              <w:pStyle w:val="Tabletext"/>
              <w:rPr>
                <w:highlight w:val="lightGray"/>
              </w:rPr>
            </w:pPr>
            <w:r w:rsidRPr="00C54CB6">
              <w:t>36.6</w:t>
            </w:r>
          </w:p>
        </w:tc>
        <w:tc>
          <w:tcPr>
            <w:tcW w:w="2835" w:type="dxa"/>
          </w:tcPr>
          <w:p w:rsidR="00916E05" w:rsidRPr="00C54CB6" w:rsidRDefault="00916E05" w:rsidP="002475D2">
            <w:pPr>
              <w:pStyle w:val="Tabletext"/>
              <w:rPr>
                <w:highlight w:val="lightGray"/>
              </w:rPr>
            </w:pPr>
            <w:r w:rsidRPr="00C54CB6">
              <w:t>33.0</w:t>
            </w:r>
          </w:p>
        </w:tc>
      </w:tr>
      <w:tr w:rsidR="00916E05" w:rsidRPr="00C54CB6" w:rsidTr="008A4D4E">
        <w:trPr>
          <w:jc w:val="center"/>
        </w:trPr>
        <w:tc>
          <w:tcPr>
            <w:tcW w:w="2835" w:type="dxa"/>
            <w:tcBorders>
              <w:bottom w:val="single" w:sz="4" w:space="0" w:color="auto"/>
            </w:tcBorders>
          </w:tcPr>
          <w:p w:rsidR="00916E05" w:rsidRPr="00C54CB6" w:rsidRDefault="00916E05" w:rsidP="002475D2">
            <w:pPr>
              <w:pStyle w:val="Tabletext"/>
              <w:rPr>
                <w:highlight w:val="lightGray"/>
              </w:rPr>
            </w:pPr>
            <w:r w:rsidRPr="00C54CB6">
              <w:t>LM-RPS-107.3W</w:t>
            </w:r>
          </w:p>
        </w:tc>
        <w:tc>
          <w:tcPr>
            <w:tcW w:w="2835" w:type="dxa"/>
            <w:tcBorders>
              <w:bottom w:val="single" w:sz="4" w:space="0" w:color="auto"/>
            </w:tcBorders>
          </w:tcPr>
          <w:p w:rsidR="00916E05" w:rsidRPr="00C54CB6" w:rsidRDefault="00916E05" w:rsidP="002475D2">
            <w:pPr>
              <w:pStyle w:val="Tabletext"/>
              <w:rPr>
                <w:highlight w:val="lightGray"/>
              </w:rPr>
            </w:pPr>
            <w:r w:rsidRPr="00C54CB6">
              <w:t>34.2</w:t>
            </w:r>
          </w:p>
        </w:tc>
        <w:tc>
          <w:tcPr>
            <w:tcW w:w="2835" w:type="dxa"/>
            <w:tcBorders>
              <w:bottom w:val="single" w:sz="4" w:space="0" w:color="auto"/>
            </w:tcBorders>
          </w:tcPr>
          <w:p w:rsidR="00916E05" w:rsidRPr="00C54CB6" w:rsidRDefault="00916E05" w:rsidP="002475D2">
            <w:pPr>
              <w:pStyle w:val="Tabletext"/>
              <w:rPr>
                <w:highlight w:val="lightGray"/>
              </w:rPr>
            </w:pPr>
            <w:r w:rsidRPr="00C54CB6">
              <w:t>34.9</w:t>
            </w:r>
          </w:p>
        </w:tc>
      </w:tr>
      <w:tr w:rsidR="00916E05" w:rsidRPr="00C808F6" w:rsidTr="008A4D4E">
        <w:trPr>
          <w:jc w:val="center"/>
        </w:trPr>
        <w:tc>
          <w:tcPr>
            <w:tcW w:w="2835" w:type="dxa"/>
            <w:gridSpan w:val="3"/>
            <w:tcBorders>
              <w:left w:val="nil"/>
              <w:bottom w:val="nil"/>
              <w:right w:val="nil"/>
            </w:tcBorders>
          </w:tcPr>
          <w:p w:rsidR="00916E05" w:rsidRPr="002D6086" w:rsidRDefault="00916E05" w:rsidP="002475D2">
            <w:pPr>
              <w:pStyle w:val="Tabletext"/>
              <w:rPr>
                <w:lang w:val="en-GB"/>
              </w:rPr>
            </w:pPr>
            <w:r w:rsidRPr="002D6086">
              <w:rPr>
                <w:vertAlign w:val="superscript"/>
                <w:lang w:val="en-GB"/>
              </w:rPr>
              <w:t>(1)</w:t>
            </w:r>
            <w:r w:rsidRPr="002D6086">
              <w:rPr>
                <w:lang w:val="en-GB"/>
              </w:rPr>
              <w:tab/>
              <w:t>Peak power is at the nadir point of the transmit coverage.</w:t>
            </w:r>
          </w:p>
        </w:tc>
      </w:tr>
    </w:tbl>
    <w:p w:rsidR="00916E05" w:rsidRPr="00C54CB6" w:rsidRDefault="00916E05" w:rsidP="00916E05">
      <w:pPr>
        <w:pStyle w:val="Tablefin"/>
      </w:pPr>
      <w:bookmarkStart w:id="1611" w:name="_Toc381866711"/>
    </w:p>
    <w:p w:rsidR="00916E05" w:rsidRPr="002D6086" w:rsidRDefault="00916E05" w:rsidP="00916E05">
      <w:pPr>
        <w:pStyle w:val="Heading1"/>
        <w:rPr>
          <w:lang w:val="en-GB"/>
        </w:rPr>
      </w:pPr>
      <w:bookmarkStart w:id="1612" w:name="_Toc461539423"/>
      <w:bookmarkStart w:id="1613" w:name="_Toc461539584"/>
      <w:bookmarkStart w:id="1614" w:name="_Toc461539750"/>
      <w:bookmarkStart w:id="1615" w:name="_Toc461539874"/>
      <w:bookmarkStart w:id="1616" w:name="_Toc461539998"/>
      <w:bookmarkStart w:id="1617" w:name="_Toc461540122"/>
      <w:bookmarkStart w:id="1618" w:name="_Toc461540246"/>
      <w:bookmarkStart w:id="1619" w:name="_Toc461540370"/>
      <w:bookmarkStart w:id="1620" w:name="_Toc461540494"/>
      <w:bookmarkStart w:id="1621" w:name="_Toc461541349"/>
      <w:bookmarkStart w:id="1622" w:name="_Toc461606234"/>
      <w:bookmarkStart w:id="1623" w:name="_Toc482001262"/>
      <w:bookmarkStart w:id="1624" w:name="_Toc495943628"/>
      <w:bookmarkStart w:id="1625" w:name="_Toc495943787"/>
      <w:bookmarkStart w:id="1626" w:name="_Toc495943946"/>
      <w:bookmarkStart w:id="1627" w:name="_Toc495944105"/>
      <w:bookmarkStart w:id="1628" w:name="_Toc495944264"/>
      <w:bookmarkStart w:id="1629" w:name="_Toc495944423"/>
      <w:bookmarkStart w:id="1630" w:name="_Toc495944582"/>
      <w:bookmarkStart w:id="1631" w:name="_Toc495944741"/>
      <w:r w:rsidRPr="002D6086">
        <w:rPr>
          <w:lang w:val="en-GB"/>
        </w:rPr>
        <w:t>5</w:t>
      </w:r>
      <w:r w:rsidRPr="002D6086">
        <w:rPr>
          <w:lang w:val="en-GB"/>
        </w:rPr>
        <w:tab/>
        <w:t>LM-RPS operating frequencies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16E05" w:rsidRPr="002D6086" w:rsidRDefault="00916E05" w:rsidP="00916E05">
      <w:pPr>
        <w:rPr>
          <w:lang w:val="en-GB"/>
        </w:rPr>
      </w:pPr>
      <w:r w:rsidRPr="002D6086">
        <w:rPr>
          <w:lang w:val="en-GB"/>
        </w:rPr>
        <w:t>The LM-RPS uplink frequencies were carefully chosen to use available bandwidth in the fixed satellite service bands but not to interfere with RNSS uplinks or other FSS providers. LM-RPS uses extended C</w:t>
      </w:r>
      <w:r w:rsidRPr="002D6086">
        <w:rPr>
          <w:lang w:val="en-GB"/>
        </w:rPr>
        <w:noBreakHyphen/>
        <w:t>band (6 425-6 700 MHz) uplinks for the LM-RPS-133 W and LM-RPS-107.3 W satellites. These uplink frequencies, which are regulated as FSS frequencies, are noted here for reference. For LM-RPS-133W, C1, which translates to L1, uses 6 639.27 MHz as the carrier frequency, and C5, which translates to L5, is transmitted on 6 690.42 MHz. For LM-RPS-107.3W, C1 is transmitted on 6 625.45 MHz and C5 on 6 676.45 MHz.</w:t>
      </w:r>
    </w:p>
    <w:p w:rsidR="00916E05" w:rsidRPr="002D6086" w:rsidRDefault="00916E05" w:rsidP="00916E05">
      <w:pPr>
        <w:rPr>
          <w:lang w:val="en-GB"/>
        </w:rPr>
      </w:pPr>
      <w:r w:rsidRPr="002D6086">
        <w:rPr>
          <w:lang w:val="en-GB"/>
        </w:rPr>
        <w:t>The downlink frequencies as previously noted are GPS-L1 on 1 575.42 MHz, and GPS-L5 1 176.45 MHz. Since they use the same frequencies as GPS, the LM-RPS signals are differentiated from the other GPS signals on L1 and L5 through the use of a unique PRN code. This is identical to the GPS system and its application of PRNs for each individual satellite. The PRN code is coordinated with the operator of the GPS system to insure compatibility with GPS and other GPS like signal broadcasts.</w:t>
      </w:r>
    </w:p>
    <w:p w:rsidR="00916E05" w:rsidRPr="002D6086" w:rsidRDefault="00916E05" w:rsidP="00916E05">
      <w:pPr>
        <w:pStyle w:val="Heading1"/>
        <w:rPr>
          <w:lang w:val="en-GB"/>
        </w:rPr>
      </w:pPr>
      <w:bookmarkStart w:id="1632" w:name="_Toc381866712"/>
      <w:bookmarkStart w:id="1633" w:name="_Toc461539424"/>
      <w:bookmarkStart w:id="1634" w:name="_Toc461539585"/>
      <w:bookmarkStart w:id="1635" w:name="_Toc461539751"/>
      <w:bookmarkStart w:id="1636" w:name="_Toc461539875"/>
      <w:bookmarkStart w:id="1637" w:name="_Toc461539999"/>
      <w:bookmarkStart w:id="1638" w:name="_Toc461540123"/>
      <w:bookmarkStart w:id="1639" w:name="_Toc461540247"/>
      <w:bookmarkStart w:id="1640" w:name="_Toc461540371"/>
      <w:bookmarkStart w:id="1641" w:name="_Toc461540495"/>
      <w:bookmarkStart w:id="1642" w:name="_Toc461541350"/>
      <w:bookmarkStart w:id="1643" w:name="_Toc461606235"/>
      <w:bookmarkStart w:id="1644" w:name="_Toc482001263"/>
      <w:bookmarkStart w:id="1645" w:name="_Toc495943629"/>
      <w:bookmarkStart w:id="1646" w:name="_Toc495943788"/>
      <w:bookmarkStart w:id="1647" w:name="_Toc495943947"/>
      <w:bookmarkStart w:id="1648" w:name="_Toc495944106"/>
      <w:bookmarkStart w:id="1649" w:name="_Toc495944265"/>
      <w:bookmarkStart w:id="1650" w:name="_Toc495944424"/>
      <w:bookmarkStart w:id="1651" w:name="_Toc495944583"/>
      <w:bookmarkStart w:id="1652" w:name="_Toc495944742"/>
      <w:r w:rsidRPr="002D6086">
        <w:rPr>
          <w:lang w:val="en-GB"/>
        </w:rPr>
        <w:t>6</w:t>
      </w:r>
      <w:r w:rsidRPr="002D6086">
        <w:rPr>
          <w:lang w:val="en-GB"/>
        </w:rPr>
        <w:tab/>
        <w:t>Command and telemetry spectrum</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rsidR="00916E05" w:rsidRPr="002D6086" w:rsidRDefault="00916E05" w:rsidP="00916E05">
      <w:pPr>
        <w:rPr>
          <w:lang w:val="en-GB"/>
        </w:rPr>
      </w:pPr>
      <w:r w:rsidRPr="002D6086">
        <w:rPr>
          <w:lang w:val="en-GB"/>
        </w:rPr>
        <w:t>The LM-RPS satellites at 133 WL and 107.3 WL are hosted navigation payloads which operate as “condo satellites”. They share facilities of two commercial FSS satellites. The command and telemetry functions are integrated with the spacecrafts’ TT&amp;C systems. By sharing the TT&amp;C functions, LM-RPS does not require additional spectrum to control its satellites. Future LM-RPS satellites serving other areas of the world could operate either in a similar “condo satellite” fashion or as stand-alone satellites with dedicated TT&amp;C frequencies in the 4/6 GHz range.</w:t>
      </w:r>
    </w:p>
    <w:p w:rsidR="00916E05" w:rsidRPr="002D6086" w:rsidRDefault="00916E05" w:rsidP="00916E05">
      <w:pPr>
        <w:pStyle w:val="Heading1"/>
        <w:rPr>
          <w:lang w:val="en-GB"/>
        </w:rPr>
      </w:pPr>
      <w:bookmarkStart w:id="1653" w:name="_Toc381866713"/>
      <w:bookmarkStart w:id="1654" w:name="_Toc461539425"/>
      <w:bookmarkStart w:id="1655" w:name="_Toc461539586"/>
      <w:bookmarkStart w:id="1656" w:name="_Toc461539752"/>
      <w:bookmarkStart w:id="1657" w:name="_Toc461539876"/>
      <w:bookmarkStart w:id="1658" w:name="_Toc461540000"/>
      <w:bookmarkStart w:id="1659" w:name="_Toc461540124"/>
      <w:bookmarkStart w:id="1660" w:name="_Toc461540248"/>
      <w:bookmarkStart w:id="1661" w:name="_Toc461540372"/>
      <w:bookmarkStart w:id="1662" w:name="_Toc461540496"/>
      <w:bookmarkStart w:id="1663" w:name="_Toc461541351"/>
      <w:bookmarkStart w:id="1664" w:name="_Toc461606236"/>
      <w:bookmarkStart w:id="1665" w:name="_Toc482001264"/>
      <w:bookmarkStart w:id="1666" w:name="_Toc495943630"/>
      <w:bookmarkStart w:id="1667" w:name="_Toc495943789"/>
      <w:bookmarkStart w:id="1668" w:name="_Toc495943948"/>
      <w:bookmarkStart w:id="1669" w:name="_Toc495944107"/>
      <w:bookmarkStart w:id="1670" w:name="_Toc495944266"/>
      <w:bookmarkStart w:id="1671" w:name="_Toc495944425"/>
      <w:bookmarkStart w:id="1672" w:name="_Toc495944584"/>
      <w:bookmarkStart w:id="1673" w:name="_Toc495944743"/>
      <w:r w:rsidRPr="002D6086">
        <w:rPr>
          <w:lang w:val="en-GB"/>
        </w:rPr>
        <w:t>7</w:t>
      </w:r>
      <w:r w:rsidRPr="002D6086">
        <w:rPr>
          <w:lang w:val="en-GB"/>
        </w:rPr>
        <w:tab/>
        <w:t>LM-RPS transmission parameters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916E05" w:rsidRPr="002D6086" w:rsidRDefault="00916E05" w:rsidP="00916E05">
      <w:pPr>
        <w:rPr>
          <w:lang w:val="en-GB"/>
        </w:rPr>
      </w:pPr>
      <w:r w:rsidRPr="002D6086">
        <w:rPr>
          <w:lang w:val="en-GB"/>
        </w:rPr>
        <w:t>Since LM-RPS transmits space-to-Earth RNSS navigation signals in two bands, LM-RPS transmission parameters are provided in two tables representing the two RNSS bands in which LM</w:t>
      </w:r>
      <w:r w:rsidRPr="002D6086">
        <w:rPr>
          <w:lang w:val="en-GB"/>
        </w:rPr>
        <w:noBreakHyphen/>
        <w:t>RPS transmits navigation signals.</w:t>
      </w:r>
    </w:p>
    <w:p w:rsidR="00916E05" w:rsidRPr="002D6086" w:rsidRDefault="00916E05" w:rsidP="00916E05">
      <w:pPr>
        <w:pStyle w:val="Heading2"/>
        <w:rPr>
          <w:lang w:val="en-GB"/>
        </w:rPr>
      </w:pPr>
      <w:bookmarkStart w:id="1674" w:name="_Toc381866714"/>
      <w:bookmarkStart w:id="1675" w:name="_Toc461539426"/>
      <w:bookmarkStart w:id="1676" w:name="_Toc461539587"/>
      <w:bookmarkStart w:id="1677" w:name="_Toc461539753"/>
      <w:bookmarkStart w:id="1678" w:name="_Toc461539877"/>
      <w:bookmarkStart w:id="1679" w:name="_Toc461540001"/>
      <w:bookmarkStart w:id="1680" w:name="_Toc461540125"/>
      <w:bookmarkStart w:id="1681" w:name="_Toc461540249"/>
      <w:bookmarkStart w:id="1682" w:name="_Toc461540373"/>
      <w:bookmarkStart w:id="1683" w:name="_Toc461540497"/>
      <w:bookmarkStart w:id="1684" w:name="_Toc461541352"/>
      <w:bookmarkStart w:id="1685" w:name="_Toc461606237"/>
      <w:bookmarkStart w:id="1686" w:name="_Toc482001265"/>
      <w:bookmarkStart w:id="1687" w:name="_Toc495943631"/>
      <w:bookmarkStart w:id="1688" w:name="_Toc495943790"/>
      <w:bookmarkStart w:id="1689" w:name="_Toc495943949"/>
      <w:bookmarkStart w:id="1690" w:name="_Toc495944108"/>
      <w:bookmarkStart w:id="1691" w:name="_Toc495944267"/>
      <w:bookmarkStart w:id="1692" w:name="_Toc495944426"/>
      <w:bookmarkStart w:id="1693" w:name="_Toc495944585"/>
      <w:bookmarkStart w:id="1694" w:name="_Toc495944744"/>
      <w:r w:rsidRPr="002D6086">
        <w:rPr>
          <w:lang w:val="en-GB"/>
        </w:rPr>
        <w:lastRenderedPageBreak/>
        <w:t>7.1</w:t>
      </w:r>
      <w:r w:rsidRPr="002D6086">
        <w:rPr>
          <w:lang w:val="en-GB"/>
        </w:rPr>
        <w:tab/>
        <w:t>LM-RPS L1 transmission parameters</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rsidR="00916E05" w:rsidRPr="002D6086" w:rsidRDefault="00916E05" w:rsidP="00916E05">
      <w:pPr>
        <w:rPr>
          <w:lang w:val="en-GB"/>
        </w:rPr>
      </w:pPr>
      <w:r w:rsidRPr="002D6086">
        <w:rPr>
          <w:lang w:val="en-GB"/>
        </w:rPr>
        <w:t>The key parameters of the LM-RPS L1 transmissions are presented in Table 16.</w:t>
      </w:r>
    </w:p>
    <w:p w:rsidR="00916E05" w:rsidRPr="002D6086" w:rsidRDefault="00916E05" w:rsidP="002475D2">
      <w:pPr>
        <w:pStyle w:val="TableNo"/>
        <w:rPr>
          <w:lang w:val="en-GB"/>
        </w:rPr>
      </w:pPr>
      <w:r w:rsidRPr="002D6086">
        <w:rPr>
          <w:lang w:val="en-GB"/>
        </w:rPr>
        <w:t>TABLE 16</w:t>
      </w:r>
    </w:p>
    <w:p w:rsidR="00916E05" w:rsidRPr="002D6086" w:rsidRDefault="00916E05" w:rsidP="002475D2">
      <w:pPr>
        <w:pStyle w:val="Tabletitle"/>
        <w:rPr>
          <w:lang w:val="en-GB"/>
        </w:rPr>
      </w:pPr>
      <w:r w:rsidRPr="002D6086">
        <w:rPr>
          <w:lang w:val="en-GB"/>
        </w:rPr>
        <w:t>LM-RPS L1 transmissions in the 1 559-1 610 MHz band</w:t>
      </w:r>
    </w:p>
    <w:tbl>
      <w:tblPr>
        <w:tblW w:w="9639" w:type="dxa"/>
        <w:jc w:val="center"/>
        <w:tblLayout w:type="fixed"/>
        <w:tblLook w:val="0000" w:firstRow="0" w:lastRow="0" w:firstColumn="0" w:lastColumn="0" w:noHBand="0" w:noVBand="0"/>
      </w:tblPr>
      <w:tblGrid>
        <w:gridCol w:w="5367"/>
        <w:gridCol w:w="4272"/>
      </w:tblGrid>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head"/>
              <w:rPr>
                <w:rFonts w:eastAsia="MS PGothic"/>
              </w:rPr>
            </w:pPr>
            <w:r w:rsidRPr="00C54CB6">
              <w:rPr>
                <w:rFonts w:eastAsia="MS PGothic"/>
              </w:rPr>
              <w:t>Parameter</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head"/>
              <w:rPr>
                <w:rFonts w:eastAsia="MS PGothic"/>
              </w:rPr>
            </w:pPr>
            <w:r w:rsidRPr="00C54CB6">
              <w:rPr>
                <w:rFonts w:eastAsia="MS PGothic"/>
              </w:rPr>
              <w:t>Parameter value</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rPr>
            </w:pPr>
            <w:r w:rsidRPr="00C54CB6">
              <w:rPr>
                <w:rFonts w:eastAsia="MS PGothic"/>
              </w:rPr>
              <w:t>Signal frequency range (MHz)</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rPr>
                <w:rFonts w:eastAsia="MS PGothic"/>
                <w:szCs w:val="21"/>
              </w:rPr>
              <w:t>1 575.42 ± 12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2475D2">
            <w:pPr>
              <w:pStyle w:val="Tabletext"/>
              <w:rPr>
                <w:rFonts w:eastAsia="MS PGothic"/>
                <w:lang w:val="en-GB"/>
              </w:rPr>
            </w:pPr>
            <w:r w:rsidRPr="002D6086">
              <w:rPr>
                <w:rFonts w:eastAsia="MS PGothic"/>
                <w:lang w:val="en-GB"/>
              </w:rPr>
              <w:t>PRN code chip rate (Mchip/s)</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rPr>
                <w:rFonts w:eastAsia="MS PGothic"/>
                <w:szCs w:val="21"/>
              </w:rPr>
              <w:t>1.023</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tcPr>
          <w:p w:rsidR="00916E05" w:rsidRPr="002D6086" w:rsidRDefault="00916E05" w:rsidP="002475D2">
            <w:pPr>
              <w:pStyle w:val="Tabletext"/>
              <w:rPr>
                <w:rFonts w:eastAsia="MS PGothic"/>
                <w:lang w:val="en-GB"/>
              </w:rPr>
            </w:pPr>
            <w:r w:rsidRPr="002D6086">
              <w:rPr>
                <w:rFonts w:eastAsia="MS PGothic"/>
                <w:lang w:val="en-GB"/>
              </w:rPr>
              <w:t>Navigation data bit rates (bit/s)</w:t>
            </w:r>
          </w:p>
        </w:tc>
        <w:tc>
          <w:tcPr>
            <w:tcW w:w="3836" w:type="dxa"/>
            <w:tcBorders>
              <w:top w:val="single" w:sz="4" w:space="0" w:color="auto"/>
              <w:left w:val="single" w:sz="4" w:space="0" w:color="auto"/>
              <w:bottom w:val="single" w:sz="4" w:space="0" w:color="auto"/>
              <w:right w:val="single" w:sz="4" w:space="0" w:color="auto"/>
            </w:tcBorders>
          </w:tcPr>
          <w:p w:rsidR="00916E05" w:rsidRPr="00C54CB6" w:rsidRDefault="00916E05" w:rsidP="002475D2">
            <w:pPr>
              <w:pStyle w:val="Tabletext"/>
              <w:rPr>
                <w:rFonts w:eastAsia="MS PGothic"/>
                <w:b/>
              </w:rPr>
            </w:pPr>
            <w:r w:rsidRPr="00C54CB6">
              <w:rPr>
                <w:rFonts w:eastAsia="MS PGothic"/>
              </w:rPr>
              <w:t xml:space="preserve">250 </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2475D2">
            <w:pPr>
              <w:pStyle w:val="Tabletext"/>
              <w:rPr>
                <w:rFonts w:eastAsia="MS PGothic"/>
                <w:lang w:val="en-GB"/>
              </w:rPr>
            </w:pPr>
            <w:r w:rsidRPr="002D6086">
              <w:rPr>
                <w:rFonts w:eastAsia="MS PGothic"/>
                <w:lang w:val="en-GB"/>
              </w:rPr>
              <w:t>Navigation data symbol rates (symbol/s)</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pPr>
            <w:r w:rsidRPr="00C54CB6">
              <w:t>500</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tcPr>
          <w:p w:rsidR="00916E05" w:rsidRPr="00C54CB6" w:rsidRDefault="00916E05" w:rsidP="002475D2">
            <w:pPr>
              <w:pStyle w:val="Tabletext"/>
              <w:rPr>
                <w:rFonts w:eastAsia="MS PGothic"/>
              </w:rPr>
            </w:pPr>
            <w:r w:rsidRPr="00C54CB6">
              <w:rPr>
                <w:rFonts w:eastAsia="MS PGothic"/>
              </w:rPr>
              <w:t>Signal modulation method</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t>BPSK</w:t>
            </w:r>
            <w:r w:rsidRPr="00C54CB6">
              <w:rPr>
                <w:rFonts w:eastAsia="MS PGothic"/>
                <w:szCs w:val="21"/>
              </w:rPr>
              <w:t>-R(1)</w:t>
            </w:r>
            <w:r w:rsidRPr="00C54CB6">
              <w:rPr>
                <w:rFonts w:eastAsia="MS PGothic"/>
                <w:szCs w:val="21"/>
              </w:rPr>
              <w:br/>
            </w:r>
            <w:r w:rsidRPr="00C54CB6">
              <w:rPr>
                <w:rFonts w:eastAsia="MS PGothic"/>
              </w:rPr>
              <w:t>(See Note 1)</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rPr>
            </w:pPr>
            <w:r w:rsidRPr="00C54CB6">
              <w:rPr>
                <w:rFonts w:eastAsia="MS PGothic"/>
              </w:rPr>
              <w:t>Polarization</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rPr>
                <w:rFonts w:eastAsia="MS PGothic"/>
                <w:szCs w:val="21"/>
              </w:rPr>
              <w:t>RHCP</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rPr>
            </w:pPr>
            <w:r w:rsidRPr="00C54CB6">
              <w:rPr>
                <w:rFonts w:eastAsia="MS PGothic"/>
              </w:rPr>
              <w:t>Ellipticity (dB)</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rPr>
                <w:rFonts w:eastAsia="MS PGothic"/>
                <w:szCs w:val="21"/>
              </w:rPr>
              <w:t>2.0 maximum</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2475D2">
            <w:pPr>
              <w:pStyle w:val="Tabletext"/>
              <w:rPr>
                <w:rFonts w:eastAsia="MS PGothic"/>
                <w:lang w:val="en-GB"/>
              </w:rPr>
            </w:pPr>
            <w:r w:rsidRPr="002D6086">
              <w:rPr>
                <w:rFonts w:eastAsia="MS PGothic"/>
                <w:lang w:val="en-GB"/>
              </w:rPr>
              <w:t>Minimum received power level at the output of the reference antenna (dBW)</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rPr>
                <w:rFonts w:eastAsia="MS PGothic"/>
              </w:rPr>
              <w:t xml:space="preserve">−158.5 </w:t>
            </w:r>
            <w:r w:rsidRPr="00C54CB6">
              <w:rPr>
                <w:rFonts w:eastAsia="MS PGothic"/>
              </w:rPr>
              <w:br/>
              <w:t>(See Note 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2475D2">
            <w:pPr>
              <w:pStyle w:val="Tabletext"/>
              <w:rPr>
                <w:rFonts w:eastAsia="MS PGothic"/>
                <w:lang w:val="de-CH"/>
              </w:rPr>
            </w:pPr>
            <w:r w:rsidRPr="002D6086">
              <w:rPr>
                <w:rFonts w:eastAsia="MS PGothic"/>
                <w:lang w:val="de-CH"/>
              </w:rPr>
              <w:t>RF transmitter filter 3 dB bandwidth (MHz)</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2475D2">
            <w:pPr>
              <w:pStyle w:val="Tabletext"/>
              <w:rPr>
                <w:rFonts w:eastAsia="MS PGothic"/>
                <w:szCs w:val="21"/>
              </w:rPr>
            </w:pPr>
            <w:r w:rsidRPr="00C54CB6">
              <w:rPr>
                <w:rFonts w:eastAsia="MS PGothic"/>
                <w:szCs w:val="21"/>
              </w:rPr>
              <w:t>24.0</w:t>
            </w:r>
          </w:p>
        </w:tc>
      </w:tr>
      <w:tr w:rsidR="00916E05" w:rsidRPr="00C808F6" w:rsidTr="008A4D4E">
        <w:trPr>
          <w:tblHeader/>
          <w:jc w:val="center"/>
        </w:trPr>
        <w:tc>
          <w:tcPr>
            <w:tcW w:w="8656" w:type="dxa"/>
            <w:gridSpan w:val="2"/>
            <w:tcBorders>
              <w:top w:val="single" w:sz="4" w:space="0" w:color="auto"/>
            </w:tcBorders>
            <w:vAlign w:val="center"/>
          </w:tcPr>
          <w:p w:rsidR="00916E05" w:rsidRPr="002D6086" w:rsidRDefault="00916E05" w:rsidP="002475D2">
            <w:pPr>
              <w:pStyle w:val="Tabletext"/>
              <w:rPr>
                <w:lang w:val="en-GB"/>
              </w:rPr>
            </w:pPr>
            <w:r w:rsidRPr="002D6086">
              <w:rPr>
                <w:lang w:val="en-GB"/>
              </w:rPr>
              <w:t>NOTE 1 − For LM-RPS RNSS parameters, BPSK-R(</w:t>
            </w:r>
            <w:r w:rsidRPr="002D6086">
              <w:rPr>
                <w:i/>
                <w:iCs/>
                <w:lang w:val="en-GB"/>
              </w:rPr>
              <w:t>n</w:t>
            </w:r>
            <w:r w:rsidRPr="002D6086">
              <w:rPr>
                <w:lang w:val="en-GB"/>
              </w:rPr>
              <w:t xml:space="preserve">) denotes a binary phase shift keying modulation using rectangular chips with a chipping rate of </w:t>
            </w:r>
            <w:r w:rsidRPr="002D6086">
              <w:rPr>
                <w:i/>
                <w:iCs/>
                <w:lang w:val="en-GB"/>
              </w:rPr>
              <w:t>n</w:t>
            </w:r>
            <w:r w:rsidRPr="002D6086">
              <w:rPr>
                <w:lang w:val="en-GB"/>
              </w:rPr>
              <w:t> </w:t>
            </w:r>
            <w:r w:rsidRPr="00C54CB6">
              <w:sym w:font="Symbol" w:char="F0B4"/>
            </w:r>
            <w:r w:rsidRPr="002D6086">
              <w:rPr>
                <w:lang w:val="en-GB"/>
              </w:rPr>
              <w:t> 1.023 (Mchip/s).</w:t>
            </w:r>
          </w:p>
          <w:p w:rsidR="00916E05" w:rsidRPr="002D6086" w:rsidRDefault="00916E05" w:rsidP="008A4D4E">
            <w:pPr>
              <w:pStyle w:val="Tabletext"/>
              <w:rPr>
                <w:rFonts w:eastAsia="MS PGothic"/>
                <w:sz w:val="18"/>
                <w:szCs w:val="21"/>
                <w:lang w:val="en-GB"/>
              </w:rPr>
            </w:pPr>
            <w:r w:rsidRPr="002D6086">
              <w:rPr>
                <w:lang w:val="en-GB"/>
              </w:rPr>
              <w:t>NOTE 2 − The LM-RPS minimum received power is measured at the output of a 3 dBi linearly polarized reference user receiving antenna (located near ground) at worst normal orientation when the satellite is above a 5</w:t>
            </w:r>
            <w:r w:rsidR="008A4D4E">
              <w:rPr>
                <w:lang w:val="en-GB"/>
              </w:rPr>
              <w:t> degree</w:t>
            </w:r>
            <w:r w:rsidRPr="002D6086">
              <w:rPr>
                <w:lang w:val="en-GB"/>
              </w:rPr>
              <w:t xml:space="preserve"> elevation angle or more above the Earth’s horizon viewed from the Earth’s surface.</w:t>
            </w:r>
          </w:p>
        </w:tc>
      </w:tr>
    </w:tbl>
    <w:p w:rsidR="002475D2" w:rsidRDefault="002475D2" w:rsidP="002475D2">
      <w:pPr>
        <w:pStyle w:val="Tablefin"/>
      </w:pPr>
      <w:bookmarkStart w:id="1695" w:name="_Toc381866715"/>
      <w:bookmarkStart w:id="1696" w:name="_Toc461539427"/>
      <w:bookmarkStart w:id="1697" w:name="_Toc461539588"/>
      <w:bookmarkStart w:id="1698" w:name="_Toc461539754"/>
      <w:bookmarkStart w:id="1699" w:name="_Toc461539878"/>
      <w:bookmarkStart w:id="1700" w:name="_Toc461540002"/>
      <w:bookmarkStart w:id="1701" w:name="_Toc461540126"/>
      <w:bookmarkStart w:id="1702" w:name="_Toc461540250"/>
      <w:bookmarkStart w:id="1703" w:name="_Toc461540374"/>
      <w:bookmarkStart w:id="1704" w:name="_Toc461540498"/>
      <w:bookmarkStart w:id="1705" w:name="_Toc461541353"/>
      <w:bookmarkStart w:id="1706" w:name="_Toc461606238"/>
      <w:bookmarkStart w:id="1707" w:name="_Toc482001266"/>
      <w:bookmarkStart w:id="1708" w:name="_Toc495943632"/>
      <w:bookmarkStart w:id="1709" w:name="_Toc495943791"/>
      <w:bookmarkStart w:id="1710" w:name="_Toc495943950"/>
      <w:bookmarkStart w:id="1711" w:name="_Toc495944109"/>
      <w:bookmarkStart w:id="1712" w:name="_Toc495944268"/>
      <w:bookmarkStart w:id="1713" w:name="_Toc495944427"/>
      <w:bookmarkStart w:id="1714" w:name="_Toc495944586"/>
      <w:bookmarkStart w:id="1715" w:name="_Toc495944745"/>
    </w:p>
    <w:p w:rsidR="00916E05" w:rsidRPr="002D6086" w:rsidRDefault="00916E05" w:rsidP="00916E05">
      <w:pPr>
        <w:pStyle w:val="Heading2"/>
        <w:rPr>
          <w:lang w:val="en-GB"/>
        </w:rPr>
      </w:pPr>
      <w:r w:rsidRPr="002D6086">
        <w:rPr>
          <w:lang w:val="en-GB"/>
        </w:rPr>
        <w:t>7.2</w:t>
      </w:r>
      <w:r w:rsidRPr="002D6086">
        <w:rPr>
          <w:lang w:val="en-GB"/>
        </w:rPr>
        <w:tab/>
        <w:t>LM-RPS L5 transmission parameters</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916E05" w:rsidRPr="002D6086" w:rsidRDefault="00916E05" w:rsidP="00916E05">
      <w:pPr>
        <w:rPr>
          <w:lang w:val="en-GB"/>
        </w:rPr>
      </w:pPr>
      <w:r w:rsidRPr="002D6086">
        <w:rPr>
          <w:lang w:val="en-GB"/>
        </w:rPr>
        <w:t>The key parameters of the LM-RPS L5 transmissions are presented in Table 17.</w:t>
      </w:r>
    </w:p>
    <w:p w:rsidR="00916E05" w:rsidRPr="002D6086" w:rsidRDefault="00916E05" w:rsidP="000D62B5">
      <w:pPr>
        <w:pStyle w:val="TableNo"/>
        <w:rPr>
          <w:lang w:val="en-GB"/>
        </w:rPr>
      </w:pPr>
      <w:r w:rsidRPr="002D6086">
        <w:rPr>
          <w:lang w:val="en-GB"/>
        </w:rPr>
        <w:lastRenderedPageBreak/>
        <w:t>TABLE 17</w:t>
      </w:r>
    </w:p>
    <w:p w:rsidR="00916E05" w:rsidRPr="002D6086" w:rsidRDefault="00916E05" w:rsidP="000D62B5">
      <w:pPr>
        <w:pStyle w:val="Tabletitle"/>
        <w:rPr>
          <w:lang w:val="en-GB"/>
        </w:rPr>
      </w:pPr>
      <w:r w:rsidRPr="002D6086">
        <w:rPr>
          <w:lang w:val="en-GB"/>
        </w:rPr>
        <w:t>LM-RPS L5 transmissions in the 1 164-1 215 MHz band</w:t>
      </w:r>
    </w:p>
    <w:tbl>
      <w:tblPr>
        <w:tblW w:w="9639" w:type="dxa"/>
        <w:jc w:val="center"/>
        <w:tblLayout w:type="fixed"/>
        <w:tblLook w:val="0000" w:firstRow="0" w:lastRow="0" w:firstColumn="0" w:lastColumn="0" w:noHBand="0" w:noVBand="0"/>
      </w:tblPr>
      <w:tblGrid>
        <w:gridCol w:w="5736"/>
        <w:gridCol w:w="3903"/>
      </w:tblGrid>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head"/>
              <w:rPr>
                <w:rFonts w:eastAsia="MS PGothic"/>
              </w:rPr>
            </w:pPr>
            <w:r w:rsidRPr="00C54CB6">
              <w:rPr>
                <w:rFonts w:eastAsia="MS PGothic"/>
              </w:rPr>
              <w:t>Parameter</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head"/>
              <w:rPr>
                <w:rFonts w:eastAsia="MS PGothic"/>
              </w:rPr>
            </w:pPr>
            <w:r w:rsidRPr="00C54CB6">
              <w:rPr>
                <w:rFonts w:eastAsia="MS PGothic"/>
              </w:rPr>
              <w:t>Parameter value</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rPr>
            </w:pPr>
            <w:r w:rsidRPr="00C54CB6">
              <w:rPr>
                <w:rFonts w:eastAsia="MS PGothic"/>
              </w:rPr>
              <w:t>Signal frequency range (MHz)</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rPr>
                <w:rFonts w:eastAsia="MS PGothic"/>
                <w:szCs w:val="21"/>
              </w:rPr>
              <w:t>1 176.45 ± 12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0D62B5">
            <w:pPr>
              <w:pStyle w:val="Tabletext"/>
              <w:rPr>
                <w:rFonts w:eastAsia="MS PGothic"/>
                <w:lang w:val="en-GB"/>
              </w:rPr>
            </w:pPr>
            <w:r w:rsidRPr="002D6086">
              <w:rPr>
                <w:rFonts w:eastAsia="MS PGothic"/>
                <w:lang w:val="en-GB"/>
              </w:rPr>
              <w:t>PRN code chip rate (Mchip/s)</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rPr>
                <w:rFonts w:eastAsia="MS PGothic"/>
                <w:szCs w:val="21"/>
              </w:rPr>
              <w:t>10.23</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0D62B5">
            <w:pPr>
              <w:pStyle w:val="Tabletext"/>
              <w:rPr>
                <w:rFonts w:eastAsia="MS PGothic"/>
                <w:lang w:val="en-GB"/>
              </w:rPr>
            </w:pPr>
            <w:r w:rsidRPr="002D6086">
              <w:rPr>
                <w:rFonts w:eastAsia="MS PGothic"/>
                <w:lang w:val="en-GB"/>
              </w:rPr>
              <w:t>Navigation data bit rates (bit/s)</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b/>
                <w:szCs w:val="21"/>
              </w:rPr>
            </w:pPr>
            <w:r w:rsidRPr="00C54CB6">
              <w:rPr>
                <w:rFonts w:eastAsia="MS PGothic"/>
                <w:szCs w:val="21"/>
              </w:rPr>
              <w:t xml:space="preserve">250 </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0D62B5">
            <w:pPr>
              <w:pStyle w:val="Tabletext"/>
              <w:rPr>
                <w:rFonts w:eastAsia="MS PGothic"/>
                <w:lang w:val="en-GB"/>
              </w:rPr>
            </w:pPr>
            <w:r w:rsidRPr="002D6086">
              <w:rPr>
                <w:rFonts w:eastAsia="MS PGothic"/>
                <w:lang w:val="en-GB"/>
              </w:rPr>
              <w:t>Navigation data symbol rates (symbol/s)</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pPr>
            <w:r w:rsidRPr="00C54CB6">
              <w:t>500</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rPr>
            </w:pPr>
            <w:r w:rsidRPr="00C54CB6">
              <w:rPr>
                <w:rFonts w:eastAsia="MS PGothic"/>
              </w:rPr>
              <w:t>Signal modulation method</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t>BPSK</w:t>
            </w:r>
            <w:r w:rsidRPr="00C54CB6">
              <w:rPr>
                <w:rFonts w:eastAsia="MS PGothic"/>
                <w:szCs w:val="21"/>
              </w:rPr>
              <w:t xml:space="preserve">-R(10) </w:t>
            </w:r>
            <w:r w:rsidRPr="00C54CB6">
              <w:rPr>
                <w:rFonts w:eastAsia="MS PGothic"/>
                <w:szCs w:val="21"/>
              </w:rPr>
              <w:br/>
            </w:r>
            <w:r w:rsidRPr="00C54CB6">
              <w:rPr>
                <w:rFonts w:eastAsia="MS PGothic"/>
              </w:rPr>
              <w:t>(See N</w:t>
            </w:r>
            <w:r w:rsidR="000D62B5" w:rsidRPr="00C54CB6">
              <w:rPr>
                <w:rFonts w:eastAsia="MS PGothic"/>
              </w:rPr>
              <w:t xml:space="preserve">ote </w:t>
            </w:r>
            <w:r w:rsidRPr="00C54CB6">
              <w:rPr>
                <w:rFonts w:eastAsia="MS PGothic"/>
              </w:rPr>
              <w:t>1)</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rPr>
            </w:pPr>
            <w:r w:rsidRPr="00C54CB6">
              <w:rPr>
                <w:rFonts w:eastAsia="MS PGothic"/>
              </w:rPr>
              <w:t>Polarization</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rPr>
                <w:rFonts w:eastAsia="MS PGothic"/>
                <w:szCs w:val="21"/>
              </w:rPr>
              <w:t>RHCP</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rPr>
            </w:pPr>
            <w:r w:rsidRPr="00C54CB6">
              <w:rPr>
                <w:rFonts w:eastAsia="MS PGothic"/>
              </w:rPr>
              <w:t>Ellipticity (dB)</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rPr>
                <w:rFonts w:eastAsia="MS PGothic"/>
              </w:rPr>
              <w:t>2.0 maximum</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0D62B5">
            <w:pPr>
              <w:pStyle w:val="Tabletext"/>
              <w:rPr>
                <w:rFonts w:eastAsia="MS PGothic"/>
                <w:lang w:val="en-GB"/>
              </w:rPr>
            </w:pPr>
            <w:r w:rsidRPr="002D6086">
              <w:rPr>
                <w:rFonts w:eastAsia="MS PGothic"/>
                <w:lang w:val="en-GB"/>
              </w:rPr>
              <w:t>Minimum received power level at the output of the reference antenna (dBW)</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rPr>
                <w:rFonts w:eastAsia="MS PGothic"/>
              </w:rPr>
              <w:t xml:space="preserve">−157.9 </w:t>
            </w:r>
            <w:r w:rsidRPr="00C54CB6">
              <w:rPr>
                <w:rFonts w:eastAsia="MS PGothic"/>
              </w:rPr>
              <w:br/>
              <w:t>(See N</w:t>
            </w:r>
            <w:r w:rsidR="000D62B5" w:rsidRPr="00C54CB6">
              <w:rPr>
                <w:rFonts w:eastAsia="MS PGothic"/>
              </w:rPr>
              <w:t xml:space="preserve">ote </w:t>
            </w:r>
            <w:r w:rsidRPr="00C54CB6">
              <w:rPr>
                <w:rFonts w:eastAsia="MS PGothic"/>
              </w:rPr>
              <w:t>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0D62B5">
            <w:pPr>
              <w:pStyle w:val="Tabletext"/>
              <w:rPr>
                <w:rFonts w:eastAsia="MS PGothic"/>
                <w:lang w:val="de-CH"/>
              </w:rPr>
            </w:pPr>
            <w:r w:rsidRPr="002D6086">
              <w:rPr>
                <w:rFonts w:eastAsia="MS PGothic"/>
                <w:lang w:val="de-CH"/>
              </w:rPr>
              <w:t>RF transmitter filter 3 dB bandwidth (MHz)</w:t>
            </w:r>
          </w:p>
        </w:tc>
        <w:tc>
          <w:tcPr>
            <w:tcW w:w="32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0D62B5">
            <w:pPr>
              <w:pStyle w:val="Tabletext"/>
              <w:rPr>
                <w:rFonts w:eastAsia="MS PGothic"/>
                <w:szCs w:val="21"/>
              </w:rPr>
            </w:pPr>
            <w:r w:rsidRPr="00C54CB6">
              <w:rPr>
                <w:rFonts w:eastAsia="MS PGothic"/>
                <w:szCs w:val="21"/>
              </w:rPr>
              <w:t>24.0</w:t>
            </w:r>
          </w:p>
        </w:tc>
      </w:tr>
      <w:tr w:rsidR="00916E05" w:rsidRPr="00C808F6" w:rsidTr="008A4D4E">
        <w:trPr>
          <w:tblHeader/>
          <w:jc w:val="center"/>
        </w:trPr>
        <w:tc>
          <w:tcPr>
            <w:tcW w:w="8100" w:type="dxa"/>
            <w:gridSpan w:val="2"/>
            <w:tcBorders>
              <w:top w:val="single" w:sz="4" w:space="0" w:color="auto"/>
            </w:tcBorders>
            <w:vAlign w:val="center"/>
          </w:tcPr>
          <w:p w:rsidR="00916E05" w:rsidRPr="002D6086" w:rsidRDefault="00916E05" w:rsidP="000D62B5">
            <w:pPr>
              <w:pStyle w:val="Tabletext"/>
              <w:rPr>
                <w:lang w:val="en-GB"/>
              </w:rPr>
            </w:pPr>
            <w:r w:rsidRPr="002D6086">
              <w:rPr>
                <w:lang w:val="en-GB"/>
              </w:rPr>
              <w:t>NOTE 1 − For LM-RPS RNSS parameters, BPSK-R(</w:t>
            </w:r>
            <w:r w:rsidRPr="002D6086">
              <w:rPr>
                <w:i/>
                <w:lang w:val="en-GB"/>
              </w:rPr>
              <w:t>n</w:t>
            </w:r>
            <w:r w:rsidRPr="002D6086">
              <w:rPr>
                <w:lang w:val="en-GB"/>
              </w:rPr>
              <w:t xml:space="preserve">) denotes a binary phase shift keying modulation using rectangular chips with a chipping rate of </w:t>
            </w:r>
            <w:r w:rsidRPr="002D6086">
              <w:rPr>
                <w:i/>
                <w:lang w:val="en-GB"/>
              </w:rPr>
              <w:t>n</w:t>
            </w:r>
            <w:r w:rsidRPr="002D6086">
              <w:rPr>
                <w:lang w:val="en-GB"/>
              </w:rPr>
              <w:t> </w:t>
            </w:r>
            <w:r w:rsidRPr="00C54CB6">
              <w:sym w:font="Symbol" w:char="F0B4"/>
            </w:r>
            <w:r w:rsidRPr="002D6086">
              <w:rPr>
                <w:lang w:val="en-GB"/>
              </w:rPr>
              <w:t xml:space="preserve"> 1.023 (Mchip/s). </w:t>
            </w:r>
          </w:p>
          <w:p w:rsidR="00916E05" w:rsidRPr="002D6086" w:rsidRDefault="00916E05" w:rsidP="000D62B5">
            <w:pPr>
              <w:pStyle w:val="Tabletext"/>
              <w:rPr>
                <w:rFonts w:eastAsia="MS PGothic"/>
                <w:sz w:val="18"/>
                <w:szCs w:val="21"/>
                <w:lang w:val="en-GB"/>
              </w:rPr>
            </w:pPr>
            <w:r w:rsidRPr="002D6086">
              <w:rPr>
                <w:lang w:val="en-GB"/>
              </w:rPr>
              <w:t>NOTE 2 − The LM-RPS minimum received power is measured at the output of a 3 dBi linearly polarized user reference receiving antenna (located near ground) at worst normal orientation when the satellite is above a 5 degrees elevation angle or more above the Earth’s horizon viewed from the Earth’s surface.</w:t>
            </w:r>
          </w:p>
        </w:tc>
      </w:tr>
    </w:tbl>
    <w:p w:rsidR="00916E05" w:rsidRDefault="00916E05" w:rsidP="000D62B5">
      <w:pPr>
        <w:pStyle w:val="Tablefin"/>
        <w:rPr>
          <w:rFonts w:eastAsia="SimSun"/>
        </w:rPr>
      </w:pPr>
    </w:p>
    <w:p w:rsidR="000D62B5" w:rsidRDefault="000D62B5" w:rsidP="000D62B5">
      <w:pPr>
        <w:rPr>
          <w:rFonts w:eastAsia="SimSun"/>
          <w:lang w:val="en-GB"/>
        </w:rPr>
      </w:pPr>
    </w:p>
    <w:p w:rsidR="000D62B5" w:rsidRPr="000D62B5" w:rsidRDefault="000D62B5" w:rsidP="000D62B5">
      <w:pPr>
        <w:rPr>
          <w:rFonts w:eastAsia="SimSun"/>
          <w:lang w:val="en-GB"/>
        </w:rPr>
      </w:pPr>
    </w:p>
    <w:p w:rsidR="00916E05" w:rsidRPr="000D62B5" w:rsidRDefault="00916E05" w:rsidP="000D62B5">
      <w:pPr>
        <w:pStyle w:val="AnnexNoTitle"/>
        <w:rPr>
          <w:lang w:val="en-GB"/>
        </w:rPr>
      </w:pPr>
      <w:bookmarkStart w:id="1716" w:name="_Toc495943633"/>
      <w:bookmarkStart w:id="1717" w:name="_Toc495943792"/>
      <w:bookmarkStart w:id="1718" w:name="_Toc495943951"/>
      <w:bookmarkStart w:id="1719" w:name="_Toc495944110"/>
      <w:bookmarkStart w:id="1720" w:name="_Toc495944269"/>
      <w:bookmarkStart w:id="1721" w:name="_Toc495944428"/>
      <w:bookmarkStart w:id="1722" w:name="_Toc495944587"/>
      <w:bookmarkStart w:id="1723" w:name="_Toc495944746"/>
      <w:r w:rsidRPr="000D62B5">
        <w:rPr>
          <w:rFonts w:eastAsia="SimSun"/>
          <w:lang w:val="en-GB"/>
        </w:rPr>
        <w:t>Annex 7</w:t>
      </w:r>
      <w:bookmarkEnd w:id="1716"/>
      <w:bookmarkEnd w:id="1717"/>
      <w:bookmarkEnd w:id="1718"/>
      <w:bookmarkEnd w:id="1719"/>
      <w:bookmarkEnd w:id="1720"/>
      <w:bookmarkEnd w:id="1721"/>
      <w:bookmarkEnd w:id="1722"/>
      <w:bookmarkEnd w:id="1723"/>
      <w:r w:rsidR="000D62B5" w:rsidRPr="000D62B5">
        <w:rPr>
          <w:rFonts w:eastAsia="SimSun"/>
          <w:lang w:val="en-GB"/>
        </w:rPr>
        <w:br/>
      </w:r>
      <w:r w:rsidR="000D62B5" w:rsidRPr="000D62B5">
        <w:rPr>
          <w:rFonts w:eastAsia="SimSun"/>
          <w:lang w:val="en-GB"/>
        </w:rPr>
        <w:br/>
      </w:r>
      <w:r w:rsidRPr="000D62B5">
        <w:rPr>
          <w:lang w:val="en-GB"/>
        </w:rPr>
        <w:t xml:space="preserve">Technical description of system and characteristics of transmitting </w:t>
      </w:r>
      <w:r w:rsidRPr="000D62B5">
        <w:rPr>
          <w:lang w:val="en-GB"/>
        </w:rPr>
        <w:br/>
        <w:t>space stations of the COMPASS system</w:t>
      </w:r>
    </w:p>
    <w:p w:rsidR="00916E05" w:rsidRPr="002D6086" w:rsidRDefault="00916E05" w:rsidP="00916E05">
      <w:pPr>
        <w:pStyle w:val="Heading1"/>
        <w:rPr>
          <w:lang w:val="en-GB"/>
        </w:rPr>
      </w:pPr>
      <w:bookmarkStart w:id="1724" w:name="_Toc381866716"/>
      <w:bookmarkStart w:id="1725" w:name="_Toc461539428"/>
      <w:bookmarkStart w:id="1726" w:name="_Toc461539589"/>
      <w:bookmarkStart w:id="1727" w:name="_Toc461539755"/>
      <w:bookmarkStart w:id="1728" w:name="_Toc461539879"/>
      <w:bookmarkStart w:id="1729" w:name="_Toc461540003"/>
      <w:bookmarkStart w:id="1730" w:name="_Toc461540127"/>
      <w:bookmarkStart w:id="1731" w:name="_Toc461540251"/>
      <w:bookmarkStart w:id="1732" w:name="_Toc461540375"/>
      <w:bookmarkStart w:id="1733" w:name="_Toc461540499"/>
      <w:bookmarkStart w:id="1734" w:name="_Toc461541354"/>
      <w:bookmarkStart w:id="1735" w:name="_Toc461606239"/>
      <w:bookmarkStart w:id="1736" w:name="_Toc482001267"/>
      <w:bookmarkStart w:id="1737" w:name="_Toc495943634"/>
      <w:bookmarkStart w:id="1738" w:name="_Toc495943793"/>
      <w:bookmarkStart w:id="1739" w:name="_Toc495943952"/>
      <w:bookmarkStart w:id="1740" w:name="_Toc495944111"/>
      <w:bookmarkStart w:id="1741" w:name="_Toc495944270"/>
      <w:bookmarkStart w:id="1742" w:name="_Toc495944429"/>
      <w:bookmarkStart w:id="1743" w:name="_Toc495944588"/>
      <w:bookmarkStart w:id="1744" w:name="_Toc495944747"/>
      <w:r w:rsidRPr="002D6086">
        <w:rPr>
          <w:lang w:val="en-GB"/>
        </w:rPr>
        <w:t>1</w:t>
      </w:r>
      <w:r w:rsidRPr="002D6086">
        <w:rPr>
          <w:lang w:val="en-GB"/>
        </w:rPr>
        <w:tab/>
        <w:t>Introduction</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rsidR="00916E05" w:rsidRPr="002D6086" w:rsidRDefault="00916E05" w:rsidP="00916E05">
      <w:pPr>
        <w:rPr>
          <w:lang w:val="en-GB"/>
        </w:rPr>
      </w:pPr>
      <w:r w:rsidRPr="002D6086">
        <w:rPr>
          <w:lang w:val="en-GB"/>
        </w:rPr>
        <w:t>The COMPASS consists of a constellation of 30 non-geostationary satellites and five geostationary satellites with positions at 58.75° E, 80° E, 110.5° E, 140° E and 160° E. Each satellite transmits the same three carrier frequencies for navigation signals. These navigation signals are modulated with a predetermined bit stream, containing coded ephemeris data and time, and having a sufficient bandwidth to produce the necessary navigation precision without recourse to two-way transmission or Doppler integration.</w:t>
      </w:r>
      <w:r w:rsidRPr="002D6086">
        <w:rPr>
          <w:rFonts w:eastAsia="SimSun"/>
          <w:szCs w:val="24"/>
          <w:lang w:val="en-GB"/>
        </w:rPr>
        <w:t xml:space="preserve"> The system provides accurate three-dimensional position</w:t>
      </w:r>
      <w:r w:rsidRPr="002D6086">
        <w:rPr>
          <w:rFonts w:eastAsia="SimSun"/>
          <w:szCs w:val="24"/>
          <w:lang w:val="en-GB" w:eastAsia="zh-CN"/>
        </w:rPr>
        <w:t>,</w:t>
      </w:r>
      <w:r w:rsidRPr="002D6086">
        <w:rPr>
          <w:rFonts w:eastAsia="SimSun"/>
          <w:szCs w:val="24"/>
          <w:lang w:val="en-GB"/>
        </w:rPr>
        <w:t xml:space="preserve"> velocity </w:t>
      </w:r>
      <w:r w:rsidRPr="002D6086">
        <w:rPr>
          <w:rFonts w:eastAsia="SimSun"/>
          <w:szCs w:val="24"/>
          <w:lang w:val="en-GB" w:eastAsia="zh-CN"/>
        </w:rPr>
        <w:t xml:space="preserve">and time </w:t>
      </w:r>
      <w:r w:rsidRPr="002D6086">
        <w:rPr>
          <w:rFonts w:eastAsia="SimSun"/>
          <w:szCs w:val="24"/>
          <w:lang w:val="en-GB"/>
        </w:rPr>
        <w:t>anywhere on or near the surface of the Earth</w:t>
      </w:r>
      <w:r w:rsidRPr="002D6086">
        <w:rPr>
          <w:lang w:val="en-GB"/>
        </w:rPr>
        <w:t>.</w:t>
      </w:r>
    </w:p>
    <w:p w:rsidR="00916E05" w:rsidRPr="002D6086" w:rsidRDefault="00916E05" w:rsidP="00916E05">
      <w:pPr>
        <w:pStyle w:val="Heading2"/>
        <w:rPr>
          <w:lang w:val="en-GB"/>
        </w:rPr>
      </w:pPr>
      <w:bookmarkStart w:id="1745" w:name="_Toc381866717"/>
      <w:bookmarkStart w:id="1746" w:name="_Toc461539429"/>
      <w:bookmarkStart w:id="1747" w:name="_Toc461539590"/>
      <w:bookmarkStart w:id="1748" w:name="_Toc461539756"/>
      <w:bookmarkStart w:id="1749" w:name="_Toc461539880"/>
      <w:bookmarkStart w:id="1750" w:name="_Toc461540004"/>
      <w:bookmarkStart w:id="1751" w:name="_Toc461540128"/>
      <w:bookmarkStart w:id="1752" w:name="_Toc461540252"/>
      <w:bookmarkStart w:id="1753" w:name="_Toc461540376"/>
      <w:bookmarkStart w:id="1754" w:name="_Toc461540500"/>
      <w:bookmarkStart w:id="1755" w:name="_Toc461541355"/>
      <w:bookmarkStart w:id="1756" w:name="_Toc461606240"/>
      <w:bookmarkStart w:id="1757" w:name="_Toc482001268"/>
      <w:bookmarkStart w:id="1758" w:name="_Toc495943635"/>
      <w:bookmarkStart w:id="1759" w:name="_Toc495943794"/>
      <w:bookmarkStart w:id="1760" w:name="_Toc495943953"/>
      <w:bookmarkStart w:id="1761" w:name="_Toc495944112"/>
      <w:bookmarkStart w:id="1762" w:name="_Toc495944271"/>
      <w:bookmarkStart w:id="1763" w:name="_Toc495944430"/>
      <w:bookmarkStart w:id="1764" w:name="_Toc495944589"/>
      <w:bookmarkStart w:id="1765" w:name="_Toc495944748"/>
      <w:r w:rsidRPr="002D6086">
        <w:rPr>
          <w:lang w:val="en-GB"/>
        </w:rPr>
        <w:t>1.1</w:t>
      </w:r>
      <w:r w:rsidRPr="002D6086">
        <w:rPr>
          <w:lang w:val="en-GB"/>
        </w:rPr>
        <w:tab/>
        <w:t>Frequency requirements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rsidR="00916E05" w:rsidRPr="002D6086" w:rsidRDefault="00916E05" w:rsidP="00916E05">
      <w:pPr>
        <w:rPr>
          <w:lang w:val="en-GB"/>
        </w:rPr>
      </w:pPr>
      <w:r w:rsidRPr="002D6086">
        <w:rPr>
          <w:lang w:val="en-GB"/>
        </w:rPr>
        <w:t>The frequency requirements for t</w:t>
      </w:r>
      <w:r w:rsidRPr="002D6086">
        <w:rPr>
          <w:lang w:val="en-GB" w:eastAsia="zh-CN"/>
        </w:rPr>
        <w:t>he</w:t>
      </w:r>
      <w:r w:rsidRPr="002D6086">
        <w:rPr>
          <w:lang w:val="en-GB"/>
        </w:rPr>
        <w:t xml:space="preserve"> COMPASS </w:t>
      </w:r>
      <w:r w:rsidRPr="002D6086">
        <w:rPr>
          <w:lang w:val="en-GB" w:eastAsia="zh-CN"/>
        </w:rPr>
        <w:t xml:space="preserve">system </w:t>
      </w:r>
      <w:r w:rsidRPr="002D6086">
        <w:rPr>
          <w:lang w:val="en-GB"/>
        </w:rPr>
        <w:t xml:space="preserve">are based upon an assessment of user accuracy requirements, space-to-Earth propagation delay resolution, multipath suppression, and equipment cost and configurations. </w:t>
      </w:r>
      <w:r w:rsidRPr="002D6086">
        <w:rPr>
          <w:lang w:val="en-GB" w:eastAsia="zh-CN"/>
        </w:rPr>
        <w:t xml:space="preserve">Three </w:t>
      </w:r>
      <w:r w:rsidRPr="002D6086">
        <w:rPr>
          <w:lang w:val="en-GB"/>
        </w:rPr>
        <w:t xml:space="preserve">initial channels are used for </w:t>
      </w:r>
      <w:r w:rsidRPr="002D6086">
        <w:rPr>
          <w:lang w:val="en-GB" w:eastAsia="zh-CN"/>
        </w:rPr>
        <w:t>the</w:t>
      </w:r>
      <w:r w:rsidRPr="002D6086">
        <w:rPr>
          <w:lang w:val="en-GB"/>
        </w:rPr>
        <w:t xml:space="preserve"> COMPASS operations: </w:t>
      </w:r>
      <w:r w:rsidRPr="002D6086">
        <w:rPr>
          <w:lang w:val="en-GB" w:eastAsia="zh-CN"/>
        </w:rPr>
        <w:t>1 575.42 MHz, 1 191.795 MHz,</w:t>
      </w:r>
      <w:r w:rsidRPr="002D6086">
        <w:rPr>
          <w:lang w:val="en-GB"/>
        </w:rPr>
        <w:t xml:space="preserve"> and 1 268.52 MHz. This frequency diversity and the wide bandwidth used by </w:t>
      </w:r>
      <w:r w:rsidRPr="002D6086">
        <w:rPr>
          <w:lang w:val="en-GB" w:eastAsia="zh-CN"/>
        </w:rPr>
        <w:t>the</w:t>
      </w:r>
      <w:r w:rsidRPr="002D6086">
        <w:rPr>
          <w:lang w:val="en-GB"/>
        </w:rPr>
        <w:t xml:space="preserve"> COMPASS will increase the range accuracy for space-to-Earth propagation delay resolution and will improve the multipath suppression to increase the total accuracy.</w:t>
      </w:r>
    </w:p>
    <w:p w:rsidR="00916E05" w:rsidRPr="002D6086" w:rsidRDefault="00916E05" w:rsidP="00916E05">
      <w:pPr>
        <w:pStyle w:val="Heading1"/>
        <w:rPr>
          <w:lang w:val="en-GB"/>
        </w:rPr>
      </w:pPr>
      <w:bookmarkStart w:id="1766" w:name="_Toc381866718"/>
      <w:bookmarkStart w:id="1767" w:name="_Toc461539430"/>
      <w:bookmarkStart w:id="1768" w:name="_Toc461539591"/>
      <w:bookmarkStart w:id="1769" w:name="_Toc461539757"/>
      <w:bookmarkStart w:id="1770" w:name="_Toc461539881"/>
      <w:bookmarkStart w:id="1771" w:name="_Toc461540005"/>
      <w:bookmarkStart w:id="1772" w:name="_Toc461540129"/>
      <w:bookmarkStart w:id="1773" w:name="_Toc461540253"/>
      <w:bookmarkStart w:id="1774" w:name="_Toc461540377"/>
      <w:bookmarkStart w:id="1775" w:name="_Toc461540501"/>
      <w:bookmarkStart w:id="1776" w:name="_Toc461541356"/>
      <w:bookmarkStart w:id="1777" w:name="_Toc461606241"/>
      <w:bookmarkStart w:id="1778" w:name="_Toc482001269"/>
      <w:bookmarkStart w:id="1779" w:name="_Toc495943636"/>
      <w:bookmarkStart w:id="1780" w:name="_Toc495943795"/>
      <w:bookmarkStart w:id="1781" w:name="_Toc495943954"/>
      <w:bookmarkStart w:id="1782" w:name="_Toc495944113"/>
      <w:bookmarkStart w:id="1783" w:name="_Toc495944272"/>
      <w:bookmarkStart w:id="1784" w:name="_Toc495944431"/>
      <w:bookmarkStart w:id="1785" w:name="_Toc495944590"/>
      <w:bookmarkStart w:id="1786" w:name="_Toc495944749"/>
      <w:r w:rsidRPr="002D6086">
        <w:rPr>
          <w:lang w:val="en-GB"/>
        </w:rPr>
        <w:lastRenderedPageBreak/>
        <w:t>2</w:t>
      </w:r>
      <w:r w:rsidRPr="002D6086">
        <w:rPr>
          <w:lang w:val="en-GB"/>
        </w:rPr>
        <w:tab/>
        <w:t>System overview</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916E05" w:rsidRPr="002D6086" w:rsidRDefault="00916E05" w:rsidP="00916E05">
      <w:pPr>
        <w:rPr>
          <w:lang w:val="en-GB"/>
        </w:rPr>
      </w:pPr>
      <w:r w:rsidRPr="002D6086">
        <w:rPr>
          <w:lang w:val="en-GB"/>
        </w:rPr>
        <w:t>The COMPASS system is a space-based, all-weather, continuous radionavigation, positioning and time-transfer system which provides extremely accurate three-dimensional position and velocity information together with a precise common time reference to suitably equipped users anywhere on or near the surface of the Earth.</w:t>
      </w:r>
    </w:p>
    <w:p w:rsidR="00916E05" w:rsidRPr="002D6086" w:rsidRDefault="00916E05" w:rsidP="00916E05">
      <w:pPr>
        <w:rPr>
          <w:lang w:val="en-GB"/>
        </w:rPr>
      </w:pPr>
      <w:r w:rsidRPr="002D6086">
        <w:rPr>
          <w:lang w:val="en-GB"/>
        </w:rPr>
        <w:t>The COMPASS operates on the principle of passive trilateration. The COMPASS user equipment first measures the pseudo-ranges to four satellites, computes their positions, and synchronizes its clock to COMPASS by the use of the received ephemeris and clock correction parameters. It then determines the three-dimensional user position and the user clock offset from COMPASS time by essentially calculating the simultaneous solution of four range equations.</w:t>
      </w:r>
    </w:p>
    <w:p w:rsidR="00916E05" w:rsidRPr="002D6086" w:rsidRDefault="00916E05" w:rsidP="00916E05">
      <w:pPr>
        <w:rPr>
          <w:lang w:val="en-GB"/>
        </w:rPr>
      </w:pPr>
      <w:r w:rsidRPr="002D6086">
        <w:rPr>
          <w:lang w:val="en-GB"/>
        </w:rPr>
        <w:t>Similarly, the three-dimensional user velocity and user clock-rate offset can be estimated by solving four range rate equations given the pseudo-range rate measurements to four satellites.</w:t>
      </w:r>
    </w:p>
    <w:p w:rsidR="00916E05" w:rsidRPr="002D6086" w:rsidRDefault="00916E05" w:rsidP="00916E05">
      <w:pPr>
        <w:pStyle w:val="Heading1"/>
        <w:rPr>
          <w:lang w:val="en-GB"/>
        </w:rPr>
      </w:pPr>
      <w:bookmarkStart w:id="1787" w:name="_Toc381866719"/>
      <w:bookmarkStart w:id="1788" w:name="_Toc461539431"/>
      <w:bookmarkStart w:id="1789" w:name="_Toc461539592"/>
      <w:bookmarkStart w:id="1790" w:name="_Toc461539758"/>
      <w:bookmarkStart w:id="1791" w:name="_Toc461539882"/>
      <w:bookmarkStart w:id="1792" w:name="_Toc461540006"/>
      <w:bookmarkStart w:id="1793" w:name="_Toc461540130"/>
      <w:bookmarkStart w:id="1794" w:name="_Toc461540254"/>
      <w:bookmarkStart w:id="1795" w:name="_Toc461540378"/>
      <w:bookmarkStart w:id="1796" w:name="_Toc461540502"/>
      <w:bookmarkStart w:id="1797" w:name="_Toc461541357"/>
      <w:bookmarkStart w:id="1798" w:name="_Toc461606242"/>
      <w:bookmarkStart w:id="1799" w:name="_Toc482001270"/>
      <w:bookmarkStart w:id="1800" w:name="_Toc495943637"/>
      <w:bookmarkStart w:id="1801" w:name="_Toc495943796"/>
      <w:bookmarkStart w:id="1802" w:name="_Toc495943955"/>
      <w:bookmarkStart w:id="1803" w:name="_Toc495944114"/>
      <w:bookmarkStart w:id="1804" w:name="_Toc495944273"/>
      <w:bookmarkStart w:id="1805" w:name="_Toc495944432"/>
      <w:bookmarkStart w:id="1806" w:name="_Toc495944591"/>
      <w:bookmarkStart w:id="1807" w:name="_Toc495944750"/>
      <w:r w:rsidRPr="002D6086">
        <w:rPr>
          <w:lang w:val="en-GB"/>
        </w:rPr>
        <w:t>3</w:t>
      </w:r>
      <w:r w:rsidRPr="002D6086">
        <w:rPr>
          <w:lang w:val="en-GB"/>
        </w:rPr>
        <w:tab/>
        <w:t>System segment</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916E05" w:rsidRPr="002D6086" w:rsidRDefault="00916E05" w:rsidP="00916E05">
      <w:pPr>
        <w:rPr>
          <w:lang w:val="en-GB"/>
        </w:rPr>
      </w:pPr>
      <w:r w:rsidRPr="002D6086">
        <w:rPr>
          <w:lang w:val="en-GB"/>
        </w:rPr>
        <w:t>The system consists of three major segments: the space segment, the control segment and the user segment. The principal function of each segment is as follows.</w:t>
      </w:r>
    </w:p>
    <w:p w:rsidR="00916E05" w:rsidRPr="002D6086" w:rsidRDefault="00916E05" w:rsidP="00916E05">
      <w:pPr>
        <w:pStyle w:val="Heading2"/>
        <w:rPr>
          <w:lang w:val="en-GB"/>
        </w:rPr>
      </w:pPr>
      <w:bookmarkStart w:id="1808" w:name="_Toc381866720"/>
      <w:bookmarkStart w:id="1809" w:name="_Toc461539432"/>
      <w:bookmarkStart w:id="1810" w:name="_Toc461539593"/>
      <w:bookmarkStart w:id="1811" w:name="_Toc461539759"/>
      <w:bookmarkStart w:id="1812" w:name="_Toc461539883"/>
      <w:bookmarkStart w:id="1813" w:name="_Toc461540007"/>
      <w:bookmarkStart w:id="1814" w:name="_Toc461540131"/>
      <w:bookmarkStart w:id="1815" w:name="_Toc461540255"/>
      <w:bookmarkStart w:id="1816" w:name="_Toc461540379"/>
      <w:bookmarkStart w:id="1817" w:name="_Toc461540503"/>
      <w:bookmarkStart w:id="1818" w:name="_Toc461541358"/>
      <w:bookmarkStart w:id="1819" w:name="_Toc461606243"/>
      <w:bookmarkStart w:id="1820" w:name="_Toc482001271"/>
      <w:bookmarkStart w:id="1821" w:name="_Toc495943638"/>
      <w:bookmarkStart w:id="1822" w:name="_Toc495943797"/>
      <w:bookmarkStart w:id="1823" w:name="_Toc495943956"/>
      <w:bookmarkStart w:id="1824" w:name="_Toc495944115"/>
      <w:bookmarkStart w:id="1825" w:name="_Toc495944274"/>
      <w:bookmarkStart w:id="1826" w:name="_Toc495944433"/>
      <w:bookmarkStart w:id="1827" w:name="_Toc495944592"/>
      <w:bookmarkStart w:id="1828" w:name="_Toc495944751"/>
      <w:r w:rsidRPr="002D6086">
        <w:rPr>
          <w:lang w:val="en-GB"/>
        </w:rPr>
        <w:t>3.1</w:t>
      </w:r>
      <w:r w:rsidRPr="002D6086">
        <w:rPr>
          <w:lang w:val="en-GB"/>
        </w:rPr>
        <w:tab/>
        <w:t>Space segment</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rsidR="00916E05" w:rsidRPr="002D6086" w:rsidRDefault="00916E05" w:rsidP="000D62B5">
      <w:pPr>
        <w:rPr>
          <w:rFonts w:eastAsia="SimSun"/>
          <w:color w:val="000000"/>
          <w:szCs w:val="24"/>
          <w:lang w:val="en-GB"/>
        </w:rPr>
      </w:pPr>
      <w:r w:rsidRPr="002D6086">
        <w:rPr>
          <w:lang w:val="en-GB"/>
        </w:rPr>
        <w:t>The space segment comprises five geostationary satellites and a constellation of 30 non</w:t>
      </w:r>
      <w:r w:rsidRPr="002D6086">
        <w:rPr>
          <w:lang w:val="en-GB"/>
        </w:rPr>
        <w:noBreakHyphen/>
        <w:t xml:space="preserve">geostationary satellites, which function as “celestial” reference points, emitting precisely time-encoded navigation signals from space. </w:t>
      </w:r>
      <w:r w:rsidRPr="002D6086">
        <w:rPr>
          <w:rFonts w:eastAsia="SimSun"/>
          <w:color w:val="000000"/>
          <w:szCs w:val="24"/>
          <w:lang w:val="en-GB" w:eastAsia="zh-CN"/>
        </w:rPr>
        <w:t xml:space="preserve">The </w:t>
      </w:r>
      <w:r w:rsidRPr="002D6086">
        <w:rPr>
          <w:rFonts w:eastAsia="SimSun"/>
          <w:color w:val="000000"/>
          <w:szCs w:val="24"/>
          <w:lang w:val="en-GB"/>
        </w:rPr>
        <w:t xml:space="preserve">five geostationary satellites </w:t>
      </w:r>
      <w:r w:rsidRPr="002D6086">
        <w:rPr>
          <w:rFonts w:eastAsia="SimSun"/>
          <w:color w:val="000000"/>
          <w:szCs w:val="24"/>
          <w:lang w:val="en-GB" w:eastAsia="zh-CN"/>
        </w:rPr>
        <w:t>are</w:t>
      </w:r>
      <w:r w:rsidRPr="002D6086">
        <w:rPr>
          <w:rFonts w:eastAsia="SimSun"/>
          <w:color w:val="000000"/>
          <w:szCs w:val="24"/>
          <w:lang w:val="en-GB"/>
        </w:rPr>
        <w:t xml:space="preserve"> </w:t>
      </w:r>
      <w:r w:rsidRPr="002D6086">
        <w:rPr>
          <w:rFonts w:eastAsia="SimSun"/>
          <w:color w:val="000000"/>
          <w:szCs w:val="24"/>
          <w:lang w:val="en-GB" w:eastAsia="zh-CN"/>
        </w:rPr>
        <w:t xml:space="preserve">respectively positioned at </w:t>
      </w:r>
      <w:r w:rsidRPr="002D6086">
        <w:rPr>
          <w:rFonts w:eastAsia="SimSun"/>
          <w:color w:val="000000"/>
          <w:szCs w:val="24"/>
          <w:lang w:val="en-GB"/>
        </w:rPr>
        <w:t>58.75° E, 80°</w:t>
      </w:r>
      <w:r w:rsidR="000D62B5">
        <w:rPr>
          <w:rFonts w:eastAsia="SimSun"/>
          <w:color w:val="000000"/>
          <w:szCs w:val="24"/>
          <w:lang w:val="en-GB"/>
        </w:rPr>
        <w:t> </w:t>
      </w:r>
      <w:r w:rsidRPr="002D6086">
        <w:rPr>
          <w:rFonts w:eastAsia="SimSun"/>
          <w:color w:val="000000"/>
          <w:szCs w:val="24"/>
          <w:lang w:val="en-GB"/>
        </w:rPr>
        <w:t xml:space="preserve">E, 110.5° E, 140° E and 160° E, while two non-active spare satellites at 144.5°E and 84°E. </w:t>
      </w:r>
      <w:r w:rsidRPr="002D6086">
        <w:rPr>
          <w:rFonts w:eastAsia="SimSun"/>
          <w:color w:val="000000"/>
          <w:szCs w:val="24"/>
          <w:lang w:val="en-GB" w:eastAsia="zh-CN"/>
        </w:rPr>
        <w:t xml:space="preserve">The </w:t>
      </w:r>
      <w:r w:rsidRPr="002D6086">
        <w:rPr>
          <w:rFonts w:eastAsia="SimSun"/>
          <w:color w:val="000000"/>
          <w:szCs w:val="24"/>
          <w:lang w:val="en-GB"/>
        </w:rPr>
        <w:t>operational constellation of 30 non-geostationary satellites</w:t>
      </w:r>
      <w:r w:rsidRPr="002D6086">
        <w:rPr>
          <w:rFonts w:eastAsia="SimSun"/>
          <w:color w:val="000000"/>
          <w:szCs w:val="24"/>
          <w:lang w:val="en-GB" w:eastAsia="zh-CN"/>
        </w:rPr>
        <w:t xml:space="preserve"> comprises 27 MEO satellites and three inclined GSO (IGSO) satellites. The 27 MEO satellites</w:t>
      </w:r>
      <w:r w:rsidRPr="002D6086">
        <w:rPr>
          <w:rFonts w:eastAsia="SimSun"/>
          <w:color w:val="000000"/>
          <w:szCs w:val="24"/>
          <w:lang w:val="en-GB"/>
        </w:rPr>
        <w:t xml:space="preserve"> are placed in three orbital planes</w:t>
      </w:r>
      <w:r w:rsidRPr="002D6086">
        <w:rPr>
          <w:rFonts w:eastAsia="SimSun"/>
          <w:color w:val="000000"/>
          <w:szCs w:val="24"/>
          <w:lang w:val="en-GB" w:eastAsia="zh-CN"/>
        </w:rPr>
        <w:t>, nine</w:t>
      </w:r>
      <w:r w:rsidRPr="002D6086">
        <w:rPr>
          <w:rFonts w:eastAsia="SimSun"/>
          <w:color w:val="000000"/>
          <w:szCs w:val="24"/>
          <w:lang w:val="en-GB"/>
        </w:rPr>
        <w:t xml:space="preserve"> satellites per plane</w:t>
      </w:r>
      <w:r w:rsidRPr="002D6086">
        <w:rPr>
          <w:rFonts w:eastAsia="SimSun"/>
          <w:color w:val="000000"/>
          <w:szCs w:val="24"/>
          <w:lang w:val="en-GB" w:eastAsia="zh-CN"/>
        </w:rPr>
        <w:t>,</w:t>
      </w:r>
      <w:r w:rsidRPr="002D6086">
        <w:rPr>
          <w:rFonts w:eastAsia="SimSun"/>
          <w:color w:val="000000"/>
          <w:szCs w:val="24"/>
          <w:lang w:val="en-GB"/>
        </w:rPr>
        <w:t xml:space="preserve"> inclined approximately 55 degrees relative to the Equator</w:t>
      </w:r>
      <w:r w:rsidRPr="002D6086">
        <w:rPr>
          <w:rFonts w:eastAsia="SimSun"/>
          <w:color w:val="000000"/>
          <w:szCs w:val="24"/>
          <w:lang w:val="en-GB" w:eastAsia="zh-CN"/>
        </w:rPr>
        <w:t xml:space="preserve"> and</w:t>
      </w:r>
      <w:r w:rsidRPr="002D6086">
        <w:rPr>
          <w:rFonts w:eastAsia="SimSun"/>
          <w:color w:val="000000"/>
          <w:szCs w:val="24"/>
          <w:lang w:val="en-GB"/>
        </w:rPr>
        <w:t xml:space="preserve"> </w:t>
      </w:r>
      <w:r w:rsidRPr="002D6086">
        <w:rPr>
          <w:rFonts w:eastAsia="SimSun"/>
          <w:color w:val="000000"/>
          <w:szCs w:val="24"/>
          <w:lang w:val="en-GB" w:eastAsia="zh-CN"/>
        </w:rPr>
        <w:t>the</w:t>
      </w:r>
      <w:r w:rsidRPr="002D6086">
        <w:rPr>
          <w:rFonts w:eastAsia="SimSun"/>
          <w:color w:val="000000"/>
          <w:szCs w:val="24"/>
          <w:lang w:val="en-GB"/>
        </w:rPr>
        <w:t xml:space="preserve"> </w:t>
      </w:r>
      <w:r w:rsidRPr="002D6086">
        <w:rPr>
          <w:rFonts w:eastAsia="SimSun"/>
          <w:color w:val="000000"/>
          <w:szCs w:val="24"/>
          <w:lang w:val="en-GB" w:eastAsia="zh-CN"/>
        </w:rPr>
        <w:t>orbit height</w:t>
      </w:r>
      <w:r w:rsidRPr="002D6086">
        <w:rPr>
          <w:rFonts w:eastAsia="SimSun"/>
          <w:color w:val="000000"/>
          <w:szCs w:val="24"/>
          <w:lang w:val="en-GB"/>
        </w:rPr>
        <w:t xml:space="preserve"> </w:t>
      </w:r>
      <w:r w:rsidRPr="002D6086">
        <w:rPr>
          <w:rFonts w:eastAsia="SimSun"/>
          <w:color w:val="000000"/>
          <w:szCs w:val="24"/>
          <w:lang w:val="en-GB" w:eastAsia="zh-CN"/>
        </w:rPr>
        <w:t xml:space="preserve">is </w:t>
      </w:r>
      <w:r w:rsidRPr="002D6086">
        <w:rPr>
          <w:rFonts w:eastAsia="SimSun"/>
          <w:color w:val="000000"/>
          <w:szCs w:val="24"/>
          <w:lang w:val="en-GB"/>
        </w:rPr>
        <w:t>about 21 500 km.</w:t>
      </w:r>
      <w:r w:rsidRPr="002D6086">
        <w:rPr>
          <w:rFonts w:eastAsia="SimSun"/>
          <w:color w:val="000000"/>
          <w:szCs w:val="24"/>
          <w:lang w:val="en-GB" w:eastAsia="zh-CN"/>
        </w:rPr>
        <w:t xml:space="preserve"> The three inclined GSO satellites are placed in the orbital planes inclined approximately </w:t>
      </w:r>
      <w:r w:rsidRPr="002D6086">
        <w:rPr>
          <w:rFonts w:eastAsia="SimSun"/>
          <w:color w:val="000000"/>
          <w:szCs w:val="24"/>
          <w:lang w:val="en-GB"/>
        </w:rPr>
        <w:t xml:space="preserve">55 degrees </w:t>
      </w:r>
      <w:r w:rsidRPr="002D6086">
        <w:rPr>
          <w:rFonts w:eastAsia="SimSun"/>
          <w:color w:val="000000"/>
          <w:szCs w:val="24"/>
          <w:lang w:val="en-GB" w:eastAsia="zh-CN"/>
        </w:rPr>
        <w:t xml:space="preserve">relative to the Equator and the crossing longitude is about </w:t>
      </w:r>
      <w:r w:rsidRPr="002D6086">
        <w:rPr>
          <w:rFonts w:eastAsia="SimSun"/>
          <w:color w:val="000000"/>
          <w:szCs w:val="24"/>
          <w:lang w:val="en-GB"/>
        </w:rPr>
        <w:t>118° E</w:t>
      </w:r>
      <w:r w:rsidRPr="002D6086">
        <w:rPr>
          <w:rFonts w:eastAsia="SimSun"/>
          <w:color w:val="000000"/>
          <w:szCs w:val="24"/>
          <w:lang w:val="en-GB" w:eastAsia="zh-CN"/>
        </w:rPr>
        <w:t>.</w:t>
      </w:r>
    </w:p>
    <w:p w:rsidR="00916E05" w:rsidRPr="002D6086" w:rsidRDefault="00916E05" w:rsidP="00916E05">
      <w:pPr>
        <w:pStyle w:val="Heading2"/>
        <w:rPr>
          <w:lang w:val="en-GB"/>
        </w:rPr>
      </w:pPr>
      <w:bookmarkStart w:id="1829" w:name="_Toc381866721"/>
      <w:bookmarkStart w:id="1830" w:name="_Toc461539433"/>
      <w:bookmarkStart w:id="1831" w:name="_Toc461539594"/>
      <w:bookmarkStart w:id="1832" w:name="_Toc461539760"/>
      <w:bookmarkStart w:id="1833" w:name="_Toc461539884"/>
      <w:bookmarkStart w:id="1834" w:name="_Toc461540008"/>
      <w:bookmarkStart w:id="1835" w:name="_Toc461540132"/>
      <w:bookmarkStart w:id="1836" w:name="_Toc461540256"/>
      <w:bookmarkStart w:id="1837" w:name="_Toc461540380"/>
      <w:bookmarkStart w:id="1838" w:name="_Toc461540504"/>
      <w:bookmarkStart w:id="1839" w:name="_Toc461541359"/>
      <w:bookmarkStart w:id="1840" w:name="_Toc461606244"/>
      <w:bookmarkStart w:id="1841" w:name="_Toc482001272"/>
      <w:bookmarkStart w:id="1842" w:name="_Toc495943639"/>
      <w:bookmarkStart w:id="1843" w:name="_Toc495943798"/>
      <w:bookmarkStart w:id="1844" w:name="_Toc495943957"/>
      <w:bookmarkStart w:id="1845" w:name="_Toc495944116"/>
      <w:bookmarkStart w:id="1846" w:name="_Toc495944275"/>
      <w:bookmarkStart w:id="1847" w:name="_Toc495944434"/>
      <w:bookmarkStart w:id="1848" w:name="_Toc495944593"/>
      <w:bookmarkStart w:id="1849" w:name="_Toc495944752"/>
      <w:r w:rsidRPr="002D6086">
        <w:rPr>
          <w:lang w:val="en-GB"/>
        </w:rPr>
        <w:t>3.2</w:t>
      </w:r>
      <w:r w:rsidRPr="002D6086">
        <w:rPr>
          <w:lang w:val="en-GB"/>
        </w:rPr>
        <w:tab/>
        <w:t>Control segment</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rsidR="00916E05" w:rsidRPr="002D6086" w:rsidRDefault="00916E05" w:rsidP="00916E05">
      <w:pPr>
        <w:rPr>
          <w:lang w:val="en-GB"/>
        </w:rPr>
      </w:pPr>
      <w:r w:rsidRPr="002D6086">
        <w:rPr>
          <w:lang w:val="en-GB"/>
        </w:rPr>
        <w:t>The control segment performs the tracking, computation, updating and monitoring functions needed to control all of the satellites in the system on a day-to-day basis. It consists of a MCS at Beijing, China, where all data processing is performed, and some widely separated monitor stations in the area that is visible from the space segment.</w:t>
      </w:r>
    </w:p>
    <w:p w:rsidR="00916E05" w:rsidRPr="002D6086" w:rsidRDefault="00916E05" w:rsidP="00916E05">
      <w:pPr>
        <w:rPr>
          <w:lang w:val="en-GB"/>
        </w:rPr>
      </w:pPr>
      <w:r w:rsidRPr="002D6086">
        <w:rPr>
          <w:lang w:val="en-GB"/>
        </w:rPr>
        <w:t>The monitor stations passively track all satellites in view and measure ranging and Doppler data. These data are processed at the MCS for calculation of the satellites’ ephemerides, clock offsets, clock drifts, and propagation delay and then used to generate upload messages. This updated information is transmitted to the satellites for memory storage and subsequent transmission by the satellites as part of the navigation messages to the users.</w:t>
      </w:r>
    </w:p>
    <w:p w:rsidR="00916E05" w:rsidRPr="002D6086" w:rsidRDefault="00916E05" w:rsidP="00916E05">
      <w:pPr>
        <w:pStyle w:val="Heading2"/>
        <w:rPr>
          <w:lang w:val="en-GB"/>
        </w:rPr>
      </w:pPr>
      <w:bookmarkStart w:id="1850" w:name="_Toc381866722"/>
      <w:bookmarkStart w:id="1851" w:name="_Toc461539434"/>
      <w:bookmarkStart w:id="1852" w:name="_Toc461539595"/>
      <w:bookmarkStart w:id="1853" w:name="_Toc461539761"/>
      <w:bookmarkStart w:id="1854" w:name="_Toc461539885"/>
      <w:bookmarkStart w:id="1855" w:name="_Toc461540009"/>
      <w:bookmarkStart w:id="1856" w:name="_Toc461540133"/>
      <w:bookmarkStart w:id="1857" w:name="_Toc461540257"/>
      <w:bookmarkStart w:id="1858" w:name="_Toc461540381"/>
      <w:bookmarkStart w:id="1859" w:name="_Toc461540505"/>
      <w:bookmarkStart w:id="1860" w:name="_Toc461541360"/>
      <w:bookmarkStart w:id="1861" w:name="_Toc461606245"/>
      <w:bookmarkStart w:id="1862" w:name="_Toc482001273"/>
      <w:bookmarkStart w:id="1863" w:name="_Toc495943640"/>
      <w:bookmarkStart w:id="1864" w:name="_Toc495943799"/>
      <w:bookmarkStart w:id="1865" w:name="_Toc495943958"/>
      <w:bookmarkStart w:id="1866" w:name="_Toc495944117"/>
      <w:bookmarkStart w:id="1867" w:name="_Toc495944276"/>
      <w:bookmarkStart w:id="1868" w:name="_Toc495944435"/>
      <w:bookmarkStart w:id="1869" w:name="_Toc495944594"/>
      <w:bookmarkStart w:id="1870" w:name="_Toc495944753"/>
      <w:r w:rsidRPr="002D6086">
        <w:rPr>
          <w:lang w:val="en-GB"/>
        </w:rPr>
        <w:t>3.3</w:t>
      </w:r>
      <w:r w:rsidRPr="002D6086">
        <w:rPr>
          <w:lang w:val="en-GB"/>
        </w:rPr>
        <w:tab/>
        <w:t>User segment</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rsidR="00916E05" w:rsidRPr="002D6086" w:rsidRDefault="00916E05" w:rsidP="00916E05">
      <w:pPr>
        <w:rPr>
          <w:lang w:val="en-GB"/>
        </w:rPr>
      </w:pPr>
      <w:r w:rsidRPr="002D6086">
        <w:rPr>
          <w:lang w:val="en-GB"/>
        </w:rPr>
        <w:t xml:space="preserve">The user segment is the collection of all user sets and their support equipment. The user set typically consists of an antenna, COMPASS receiver/processor, computer and input/output devices. It acquires and tracks the navigation signal from four or more satellites in view, measures their RF transit times, phases of RF signals and Doppler frequency shifts, converts them to pseudo-ranges, carrier phases and pseudo-range rates, and solves for three-dimensional position, velocity, and system time. User equipment ranges from relatively simple, light-weight receivers to sophisticated receivers which are </w:t>
      </w:r>
      <w:r w:rsidRPr="002D6086">
        <w:rPr>
          <w:lang w:val="en-GB"/>
        </w:rPr>
        <w:lastRenderedPageBreak/>
        <w:t>integrated with other navigation sensors or systems for accurate performance in highly dynamic environments.</w:t>
      </w:r>
    </w:p>
    <w:p w:rsidR="00916E05" w:rsidRPr="002D6086" w:rsidRDefault="00916E05" w:rsidP="00916E05">
      <w:pPr>
        <w:pStyle w:val="Heading1"/>
        <w:rPr>
          <w:lang w:val="en-GB"/>
        </w:rPr>
      </w:pPr>
      <w:bookmarkStart w:id="1871" w:name="_Toc381866723"/>
      <w:bookmarkStart w:id="1872" w:name="_Toc461539435"/>
      <w:bookmarkStart w:id="1873" w:name="_Toc461539596"/>
      <w:bookmarkStart w:id="1874" w:name="_Toc461539762"/>
      <w:bookmarkStart w:id="1875" w:name="_Toc461539886"/>
      <w:bookmarkStart w:id="1876" w:name="_Toc461540010"/>
      <w:bookmarkStart w:id="1877" w:name="_Toc461540134"/>
      <w:bookmarkStart w:id="1878" w:name="_Toc461540258"/>
      <w:bookmarkStart w:id="1879" w:name="_Toc461540382"/>
      <w:bookmarkStart w:id="1880" w:name="_Toc461540506"/>
      <w:bookmarkStart w:id="1881" w:name="_Toc461541361"/>
      <w:bookmarkStart w:id="1882" w:name="_Toc461606246"/>
      <w:bookmarkStart w:id="1883" w:name="_Toc482001274"/>
      <w:bookmarkStart w:id="1884" w:name="_Toc495943641"/>
      <w:bookmarkStart w:id="1885" w:name="_Toc495943800"/>
      <w:bookmarkStart w:id="1886" w:name="_Toc495943959"/>
      <w:bookmarkStart w:id="1887" w:name="_Toc495944118"/>
      <w:bookmarkStart w:id="1888" w:name="_Toc495944277"/>
      <w:bookmarkStart w:id="1889" w:name="_Toc495944436"/>
      <w:bookmarkStart w:id="1890" w:name="_Toc495944595"/>
      <w:bookmarkStart w:id="1891" w:name="_Toc495944754"/>
      <w:r w:rsidRPr="002D6086">
        <w:rPr>
          <w:lang w:val="en-GB"/>
        </w:rPr>
        <w:t>4</w:t>
      </w:r>
      <w:r w:rsidRPr="002D6086">
        <w:rPr>
          <w:lang w:val="en-GB"/>
        </w:rPr>
        <w:tab/>
        <w:t>COMPASS signal structure</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rsidR="00916E05" w:rsidRPr="002D6086" w:rsidRDefault="00916E05" w:rsidP="00916E05">
      <w:pPr>
        <w:rPr>
          <w:lang w:val="en-GB" w:eastAsia="zh-CN"/>
        </w:rPr>
      </w:pPr>
      <w:r w:rsidRPr="002D6086">
        <w:rPr>
          <w:lang w:val="en-GB" w:eastAsia="zh-CN"/>
        </w:rPr>
        <w:t>The following provides a brief description of the COMPASS signals available for use in navigation and timing applications.</w:t>
      </w:r>
    </w:p>
    <w:p w:rsidR="00916E05" w:rsidRPr="002D6086" w:rsidRDefault="00916E05" w:rsidP="00916E05">
      <w:pPr>
        <w:pStyle w:val="Heading2"/>
        <w:rPr>
          <w:rFonts w:eastAsia="SimSun"/>
          <w:lang w:val="en-GB"/>
        </w:rPr>
      </w:pPr>
      <w:bookmarkStart w:id="1892" w:name="_Toc381866724"/>
      <w:bookmarkStart w:id="1893" w:name="_Toc461539436"/>
      <w:bookmarkStart w:id="1894" w:name="_Toc461539597"/>
      <w:bookmarkStart w:id="1895" w:name="_Toc461539763"/>
      <w:bookmarkStart w:id="1896" w:name="_Toc461539887"/>
      <w:bookmarkStart w:id="1897" w:name="_Toc461540011"/>
      <w:bookmarkStart w:id="1898" w:name="_Toc461540135"/>
      <w:bookmarkStart w:id="1899" w:name="_Toc461540259"/>
      <w:bookmarkStart w:id="1900" w:name="_Toc461540383"/>
      <w:bookmarkStart w:id="1901" w:name="_Toc461540507"/>
      <w:bookmarkStart w:id="1902" w:name="_Toc461541362"/>
      <w:bookmarkStart w:id="1903" w:name="_Toc461606247"/>
      <w:bookmarkStart w:id="1904" w:name="_Toc482001275"/>
      <w:bookmarkStart w:id="1905" w:name="_Toc495943642"/>
      <w:bookmarkStart w:id="1906" w:name="_Toc495943801"/>
      <w:bookmarkStart w:id="1907" w:name="_Toc495943960"/>
      <w:bookmarkStart w:id="1908" w:name="_Toc495944119"/>
      <w:bookmarkStart w:id="1909" w:name="_Toc495944278"/>
      <w:bookmarkStart w:id="1910" w:name="_Toc495944437"/>
      <w:bookmarkStart w:id="1911" w:name="_Toc495944596"/>
      <w:bookmarkStart w:id="1912" w:name="_Toc495944755"/>
      <w:r w:rsidRPr="002D6086">
        <w:rPr>
          <w:rFonts w:eastAsia="SimSun"/>
          <w:lang w:val="en-GB"/>
        </w:rPr>
        <w:t>4.1</w:t>
      </w:r>
      <w:r w:rsidRPr="002D6086">
        <w:rPr>
          <w:rFonts w:eastAsia="SimSun"/>
          <w:lang w:val="en-GB"/>
        </w:rPr>
        <w:tab/>
        <w:t>COMPASS signals in the frequency band 1 559-1 610 MHz</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rsidR="00916E05" w:rsidRPr="002D6086" w:rsidRDefault="00916E05" w:rsidP="00916E05">
      <w:pPr>
        <w:rPr>
          <w:rFonts w:eastAsia="SimSun"/>
          <w:sz w:val="20"/>
          <w:szCs w:val="24"/>
          <w:lang w:val="en-GB" w:eastAsia="zh-CN"/>
        </w:rPr>
      </w:pPr>
      <w:r w:rsidRPr="002D6086">
        <w:rPr>
          <w:rFonts w:eastAsia="SimSun"/>
          <w:szCs w:val="24"/>
          <w:lang w:val="en-GB" w:eastAsia="zh-CN"/>
        </w:rPr>
        <w:t>COMPASS operates two signals in the 1 559-1 610 MHz RNSS band. The two signals are centred on 1 575.42 MHz.</w:t>
      </w:r>
    </w:p>
    <w:p w:rsidR="00916E05" w:rsidRPr="002D6086" w:rsidRDefault="00916E05" w:rsidP="00916E05">
      <w:pPr>
        <w:rPr>
          <w:rFonts w:eastAsia="SimSun"/>
          <w:szCs w:val="24"/>
          <w:lang w:val="en-GB" w:eastAsia="zh-CN"/>
        </w:rPr>
      </w:pPr>
      <w:r w:rsidRPr="002D6086">
        <w:rPr>
          <w:rFonts w:eastAsia="SimSun"/>
          <w:szCs w:val="24"/>
          <w:lang w:val="en-GB" w:eastAsia="zh-CN"/>
        </w:rPr>
        <w:t>The B1-A signal uses a BOC(14,2) modulation.</w:t>
      </w:r>
      <w:r w:rsidRPr="002D6086">
        <w:rPr>
          <w:rFonts w:eastAsia="SimSun"/>
          <w:szCs w:val="24"/>
          <w:lang w:val="en-GB"/>
        </w:rPr>
        <w:t xml:space="preserve"> </w:t>
      </w:r>
      <w:r w:rsidRPr="002D6086">
        <w:rPr>
          <w:rFonts w:eastAsia="SimSun"/>
          <w:szCs w:val="24"/>
          <w:lang w:val="en-GB" w:eastAsia="zh-CN"/>
        </w:rPr>
        <w:t xml:space="preserve">The B1-A signal consists of two components in phase </w:t>
      </w:r>
      <w:r w:rsidRPr="002D6086">
        <w:rPr>
          <w:rFonts w:eastAsia="SimSun"/>
          <w:szCs w:val="24"/>
          <w:lang w:val="en-GB"/>
        </w:rPr>
        <w:t>quadrature</w:t>
      </w:r>
      <w:r w:rsidRPr="002D6086">
        <w:rPr>
          <w:rFonts w:eastAsia="SimSun"/>
          <w:szCs w:val="24"/>
          <w:lang w:val="en-GB" w:eastAsia="zh-CN"/>
        </w:rPr>
        <w:t>.</w:t>
      </w:r>
      <w:r w:rsidRPr="002D6086">
        <w:rPr>
          <w:rFonts w:eastAsia="SimSun"/>
          <w:szCs w:val="24"/>
          <w:lang w:val="en-GB"/>
        </w:rPr>
        <w:t xml:space="preserve"> One component</w:t>
      </w:r>
      <w:r w:rsidRPr="002D6086">
        <w:rPr>
          <w:rFonts w:eastAsia="SimSun"/>
          <w:szCs w:val="24"/>
          <w:lang w:val="en-GB" w:eastAsia="zh-CN"/>
        </w:rPr>
        <w:t>, B1-A</w:t>
      </w:r>
      <w:r w:rsidRPr="002D6086">
        <w:rPr>
          <w:rFonts w:eastAsia="SimSun"/>
          <w:szCs w:val="24"/>
          <w:vertAlign w:val="subscript"/>
          <w:lang w:val="en-GB" w:eastAsia="zh-CN"/>
        </w:rPr>
        <w:t>D</w:t>
      </w:r>
      <w:r w:rsidRPr="002D6086">
        <w:rPr>
          <w:rFonts w:eastAsia="SimSun"/>
          <w:szCs w:val="24"/>
          <w:lang w:val="en-GB" w:eastAsia="zh-CN"/>
        </w:rPr>
        <w:t>,</w:t>
      </w:r>
      <w:r w:rsidRPr="002D6086">
        <w:rPr>
          <w:rFonts w:eastAsia="SimSun"/>
          <w:szCs w:val="24"/>
          <w:lang w:val="en-GB"/>
        </w:rPr>
        <w:t xml:space="preserve"> </w:t>
      </w:r>
      <w:r w:rsidRPr="002D6086">
        <w:rPr>
          <w:rFonts w:eastAsia="SimSun"/>
          <w:szCs w:val="24"/>
          <w:lang w:val="en-GB" w:eastAsia="zh-CN"/>
        </w:rPr>
        <w:t xml:space="preserve">is </w:t>
      </w:r>
      <w:r w:rsidRPr="002D6086">
        <w:rPr>
          <w:rFonts w:eastAsia="SimSun"/>
          <w:szCs w:val="24"/>
          <w:lang w:val="en-GB"/>
        </w:rPr>
        <w:t>modulat</w:t>
      </w:r>
      <w:r w:rsidRPr="002D6086">
        <w:rPr>
          <w:rFonts w:eastAsia="SimSun"/>
          <w:szCs w:val="24"/>
          <w:lang w:val="en-GB" w:eastAsia="zh-CN"/>
        </w:rPr>
        <w:t xml:space="preserve">ed with a 50 bit/s / 100 Symbol/s binary navigation data stream and the </w:t>
      </w:r>
      <w:r w:rsidRPr="002D6086">
        <w:rPr>
          <w:rFonts w:eastAsia="SimSun"/>
          <w:szCs w:val="24"/>
          <w:lang w:val="en-GB"/>
        </w:rPr>
        <w:t>other</w:t>
      </w:r>
      <w:r w:rsidRPr="002D6086">
        <w:rPr>
          <w:rFonts w:eastAsia="SimSun"/>
          <w:szCs w:val="24"/>
          <w:lang w:val="en-GB" w:eastAsia="zh-CN"/>
        </w:rPr>
        <w:t xml:space="preserve"> component, B1-A</w:t>
      </w:r>
      <w:r w:rsidRPr="002D6086">
        <w:rPr>
          <w:rFonts w:eastAsia="SimSun"/>
          <w:szCs w:val="24"/>
          <w:vertAlign w:val="subscript"/>
          <w:lang w:val="en-GB" w:eastAsia="zh-CN"/>
        </w:rPr>
        <w:t>P</w:t>
      </w:r>
      <w:r w:rsidRPr="002D6086">
        <w:rPr>
          <w:rFonts w:eastAsia="SimSun"/>
          <w:szCs w:val="24"/>
          <w:lang w:val="en-GB" w:eastAsia="zh-CN"/>
        </w:rPr>
        <w:t xml:space="preserve">, </w:t>
      </w:r>
      <w:r w:rsidRPr="002D6086">
        <w:rPr>
          <w:rFonts w:eastAsia="SimSun"/>
          <w:szCs w:val="24"/>
          <w:lang w:val="en-GB"/>
        </w:rPr>
        <w:t>is dat</w:t>
      </w:r>
      <w:r w:rsidRPr="002D6086">
        <w:rPr>
          <w:rFonts w:eastAsia="SimSun"/>
          <w:szCs w:val="24"/>
          <w:lang w:val="en-GB" w:eastAsia="zh-CN"/>
        </w:rPr>
        <w:t>a</w:t>
      </w:r>
      <w:r w:rsidRPr="002D6086">
        <w:rPr>
          <w:rFonts w:eastAsia="SimSun"/>
          <w:szCs w:val="24"/>
          <w:lang w:val="en-GB"/>
        </w:rPr>
        <w:t>less.</w:t>
      </w:r>
    </w:p>
    <w:p w:rsidR="00916E05" w:rsidRPr="002D6086" w:rsidRDefault="00916E05" w:rsidP="00916E05">
      <w:pPr>
        <w:rPr>
          <w:rFonts w:eastAsia="SimSun"/>
          <w:szCs w:val="24"/>
          <w:lang w:val="en-GB" w:eastAsia="zh-CN"/>
        </w:rPr>
      </w:pPr>
      <w:r w:rsidRPr="002D6086">
        <w:rPr>
          <w:rFonts w:eastAsia="SimSun"/>
          <w:szCs w:val="24"/>
          <w:lang w:val="en-GB" w:eastAsia="zh-CN"/>
        </w:rPr>
        <w:t xml:space="preserve">The B1-C signal consists of two components in phase </w:t>
      </w:r>
      <w:r w:rsidRPr="002D6086">
        <w:rPr>
          <w:rFonts w:eastAsia="SimSun"/>
          <w:szCs w:val="24"/>
          <w:lang w:val="en-GB"/>
        </w:rPr>
        <w:t>quadrature</w:t>
      </w:r>
      <w:r w:rsidRPr="002D6086">
        <w:rPr>
          <w:rFonts w:eastAsia="SimSun"/>
          <w:szCs w:val="24"/>
          <w:lang w:val="en-GB" w:eastAsia="zh-CN"/>
        </w:rPr>
        <w:t>.</w:t>
      </w:r>
      <w:r w:rsidRPr="002D6086">
        <w:rPr>
          <w:rFonts w:eastAsia="SimSun"/>
          <w:szCs w:val="24"/>
          <w:lang w:val="en-GB"/>
        </w:rPr>
        <w:t xml:space="preserve"> One component</w:t>
      </w:r>
      <w:r w:rsidRPr="002D6086">
        <w:rPr>
          <w:rFonts w:eastAsia="SimSun"/>
          <w:szCs w:val="24"/>
          <w:lang w:val="en-GB" w:eastAsia="zh-CN"/>
        </w:rPr>
        <w:t>, B1-C</w:t>
      </w:r>
      <w:r w:rsidRPr="002D6086">
        <w:rPr>
          <w:rFonts w:eastAsia="SimSun"/>
          <w:szCs w:val="24"/>
          <w:vertAlign w:val="subscript"/>
          <w:lang w:val="en-GB" w:eastAsia="zh-CN"/>
        </w:rPr>
        <w:t>D</w:t>
      </w:r>
      <w:r w:rsidRPr="002D6086">
        <w:rPr>
          <w:rFonts w:eastAsia="SimSun"/>
          <w:szCs w:val="24"/>
          <w:lang w:val="en-GB" w:eastAsia="zh-CN"/>
        </w:rPr>
        <w:t>,</w:t>
      </w:r>
      <w:r w:rsidRPr="002D6086">
        <w:rPr>
          <w:rFonts w:eastAsia="SimSun"/>
          <w:szCs w:val="24"/>
          <w:lang w:val="en-GB"/>
        </w:rPr>
        <w:t xml:space="preserve"> </w:t>
      </w:r>
      <w:r w:rsidRPr="002D6086">
        <w:rPr>
          <w:rFonts w:eastAsia="SimSun"/>
          <w:szCs w:val="24"/>
          <w:lang w:val="en-GB" w:eastAsia="zh-CN"/>
        </w:rPr>
        <w:t xml:space="preserve">is </w:t>
      </w:r>
      <w:r w:rsidRPr="002D6086">
        <w:rPr>
          <w:rFonts w:eastAsia="SimSun"/>
          <w:szCs w:val="24"/>
          <w:lang w:val="en-GB"/>
        </w:rPr>
        <w:t>modulat</w:t>
      </w:r>
      <w:r w:rsidRPr="002D6086">
        <w:rPr>
          <w:rFonts w:eastAsia="SimSun"/>
          <w:szCs w:val="24"/>
          <w:lang w:val="en-GB" w:eastAsia="zh-CN"/>
        </w:rPr>
        <w:t xml:space="preserve">ed with a 50 bit/s (100 Symbol/s) binary navigation data stream and the </w:t>
      </w:r>
      <w:r w:rsidRPr="002D6086">
        <w:rPr>
          <w:rFonts w:eastAsia="SimSun"/>
          <w:szCs w:val="24"/>
          <w:lang w:val="en-GB"/>
        </w:rPr>
        <w:t>other</w:t>
      </w:r>
      <w:r w:rsidRPr="002D6086">
        <w:rPr>
          <w:rFonts w:eastAsia="SimSun"/>
          <w:szCs w:val="24"/>
          <w:lang w:val="en-GB" w:eastAsia="zh-CN"/>
        </w:rPr>
        <w:t xml:space="preserve"> component, B1-C</w:t>
      </w:r>
      <w:r w:rsidRPr="002D6086">
        <w:rPr>
          <w:rFonts w:eastAsia="SimSun"/>
          <w:szCs w:val="24"/>
          <w:vertAlign w:val="subscript"/>
          <w:lang w:val="en-GB" w:eastAsia="zh-CN"/>
        </w:rPr>
        <w:t>P</w:t>
      </w:r>
      <w:r w:rsidRPr="002D6086">
        <w:rPr>
          <w:rFonts w:eastAsia="SimSun"/>
          <w:szCs w:val="24"/>
          <w:lang w:val="en-GB" w:eastAsia="zh-CN"/>
        </w:rPr>
        <w:t xml:space="preserve">, </w:t>
      </w:r>
      <w:r w:rsidRPr="002D6086">
        <w:rPr>
          <w:rFonts w:eastAsia="SimSun"/>
          <w:szCs w:val="24"/>
          <w:lang w:val="en-GB"/>
        </w:rPr>
        <w:t>is dat</w:t>
      </w:r>
      <w:r w:rsidRPr="002D6086">
        <w:rPr>
          <w:rFonts w:eastAsia="SimSun"/>
          <w:szCs w:val="24"/>
          <w:lang w:val="en-GB" w:eastAsia="zh-CN"/>
        </w:rPr>
        <w:t>a</w:t>
      </w:r>
      <w:r w:rsidRPr="002D6086">
        <w:rPr>
          <w:rFonts w:eastAsia="SimSun"/>
          <w:szCs w:val="24"/>
          <w:lang w:val="en-GB"/>
        </w:rPr>
        <w:t>less.</w:t>
      </w:r>
    </w:p>
    <w:p w:rsidR="00916E05" w:rsidRPr="002D6086" w:rsidRDefault="00916E05" w:rsidP="00916E05">
      <w:pPr>
        <w:rPr>
          <w:rFonts w:eastAsia="SimSun"/>
          <w:iCs/>
          <w:color w:val="000000"/>
          <w:lang w:val="en-GB"/>
        </w:rPr>
      </w:pPr>
      <w:r w:rsidRPr="002D6086">
        <w:rPr>
          <w:rFonts w:eastAsia="SimSun"/>
          <w:iCs/>
          <w:color w:val="000000"/>
          <w:lang w:val="en-GB"/>
        </w:rPr>
        <w:t xml:space="preserve">In addition to PSK modulations, </w:t>
      </w:r>
      <w:r w:rsidRPr="002D6086">
        <w:rPr>
          <w:rFonts w:eastAsia="SimSun"/>
          <w:iCs/>
          <w:color w:val="000000"/>
          <w:lang w:val="en-GB" w:eastAsia="zh-CN"/>
        </w:rPr>
        <w:t>COMPASS</w:t>
      </w:r>
      <w:r w:rsidRPr="002D6086">
        <w:rPr>
          <w:rFonts w:eastAsia="SimSun"/>
          <w:iCs/>
          <w:color w:val="000000"/>
          <w:lang w:val="en-GB"/>
        </w:rPr>
        <w:t xml:space="preserve"> employs BOC modulations. BOC(</w:t>
      </w:r>
      <w:r w:rsidRPr="002D6086">
        <w:rPr>
          <w:rFonts w:eastAsia="SimSun"/>
          <w:i/>
          <w:iCs/>
          <w:color w:val="000000"/>
          <w:lang w:val="en-GB"/>
        </w:rPr>
        <w:t>m</w:t>
      </w:r>
      <w:r w:rsidRPr="002D6086">
        <w:rPr>
          <w:rFonts w:eastAsia="SimSun"/>
          <w:iCs/>
          <w:color w:val="000000"/>
          <w:lang w:val="en-GB"/>
        </w:rPr>
        <w:t>,</w:t>
      </w:r>
      <w:r w:rsidRPr="002D6086">
        <w:rPr>
          <w:rFonts w:eastAsia="SimSun"/>
          <w:i/>
          <w:iCs/>
          <w:color w:val="000000"/>
          <w:lang w:val="en-GB"/>
        </w:rPr>
        <w:t>n</w:t>
      </w:r>
      <w:r w:rsidRPr="002D6086">
        <w:rPr>
          <w:rFonts w:eastAsia="SimSun"/>
          <w:iCs/>
          <w:color w:val="000000"/>
          <w:lang w:val="en-GB"/>
        </w:rPr>
        <w:t xml:space="preserve">) denotes a binary offset carrier modulation with a carrier frequency offset of </w:t>
      </w:r>
      <w:r w:rsidRPr="002D6086">
        <w:rPr>
          <w:rFonts w:eastAsia="SimSun"/>
          <w:i/>
          <w:iCs/>
          <w:color w:val="000000"/>
          <w:lang w:val="en-GB"/>
        </w:rPr>
        <w:t>m</w:t>
      </w:r>
      <w:r w:rsidRPr="002D6086">
        <w:rPr>
          <w:rFonts w:eastAsia="SimSun"/>
          <w:iCs/>
          <w:color w:val="000000"/>
          <w:lang w:val="en-GB"/>
        </w:rPr>
        <w:t> </w:t>
      </w:r>
      <w:r w:rsidRPr="00C54CB6">
        <w:rPr>
          <w:rFonts w:eastAsia="SimSun"/>
          <w:iCs/>
          <w:color w:val="000000"/>
          <w:szCs w:val="24"/>
        </w:rPr>
        <w:sym w:font="Symbol" w:char="F0B4"/>
      </w:r>
      <w:r w:rsidRPr="002D6086">
        <w:rPr>
          <w:rFonts w:eastAsia="SimSun"/>
          <w:iCs/>
          <w:color w:val="000000"/>
          <w:lang w:val="en-GB"/>
        </w:rPr>
        <w:t xml:space="preserve"> 1.023 (MHz) and code rate of </w:t>
      </w:r>
      <w:r w:rsidRPr="002D6086">
        <w:rPr>
          <w:rFonts w:eastAsia="SimSun"/>
          <w:i/>
          <w:iCs/>
          <w:color w:val="000000"/>
          <w:lang w:val="en-GB"/>
        </w:rPr>
        <w:t>n</w:t>
      </w:r>
      <w:r w:rsidRPr="002D6086">
        <w:rPr>
          <w:rFonts w:eastAsia="SimSun"/>
          <w:iCs/>
          <w:color w:val="000000"/>
          <w:lang w:val="en-GB"/>
        </w:rPr>
        <w:t> </w:t>
      </w:r>
      <w:r w:rsidRPr="00C54CB6">
        <w:rPr>
          <w:rFonts w:eastAsia="SimSun"/>
          <w:iCs/>
          <w:color w:val="000000"/>
          <w:szCs w:val="24"/>
        </w:rPr>
        <w:sym w:font="Symbol" w:char="F0B4"/>
      </w:r>
      <w:r w:rsidRPr="002D6086">
        <w:rPr>
          <w:rFonts w:eastAsia="SimSun"/>
          <w:iCs/>
          <w:color w:val="000000"/>
          <w:lang w:val="en-GB"/>
        </w:rPr>
        <w:t> 1.023 (Mchip/s) and a normalized power spectral density (PSD) given by:</w:t>
      </w:r>
    </w:p>
    <w:p w:rsidR="00916E05" w:rsidRPr="00C54CB6" w:rsidRDefault="00916E05" w:rsidP="00916E05">
      <w:pPr>
        <w:pStyle w:val="Equation"/>
        <w:rPr>
          <w:rFonts w:eastAsia="SimSun"/>
        </w:rPr>
      </w:pPr>
      <w:r w:rsidRPr="002D6086">
        <w:rPr>
          <w:rFonts w:eastAsia="SimSun"/>
          <w:lang w:val="en-GB"/>
        </w:rPr>
        <w:tab/>
      </w:r>
      <w:r w:rsidRPr="002D6086">
        <w:rPr>
          <w:rFonts w:eastAsia="SimSun"/>
          <w:lang w:val="en-GB"/>
        </w:rPr>
        <w:tab/>
      </w:r>
      <w:r w:rsidRPr="00C54CB6">
        <w:rPr>
          <w:rFonts w:eastAsia="SimSun"/>
          <w:noProof/>
          <w:lang w:val="en-GB" w:eastAsia="en-GB"/>
        </w:rPr>
        <w:drawing>
          <wp:inline distT="0" distB="0" distL="0" distR="0" wp14:anchorId="7669B14A" wp14:editId="4FC3510D">
            <wp:extent cx="3209925" cy="77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p>
    <w:p w:rsidR="00916E05" w:rsidRPr="002D6086" w:rsidRDefault="00916E05" w:rsidP="00916E05">
      <w:pPr>
        <w:tabs>
          <w:tab w:val="center" w:pos="4820"/>
          <w:tab w:val="right" w:pos="9639"/>
        </w:tabs>
        <w:rPr>
          <w:rFonts w:eastAsia="SimSun"/>
          <w:lang w:val="en-GB"/>
        </w:rPr>
      </w:pPr>
      <w:r w:rsidRPr="002D6086">
        <w:rPr>
          <w:rFonts w:eastAsia="SimSun"/>
          <w:szCs w:val="24"/>
          <w:lang w:val="en-GB" w:eastAsia="zh-CN"/>
        </w:rPr>
        <w:t>B1-C</w:t>
      </w:r>
      <w:r w:rsidRPr="002D6086">
        <w:rPr>
          <w:rFonts w:eastAsia="SimSun"/>
          <w:szCs w:val="24"/>
          <w:vertAlign w:val="subscript"/>
          <w:lang w:val="en-GB" w:eastAsia="zh-CN"/>
        </w:rPr>
        <w:t xml:space="preserve"> </w:t>
      </w:r>
      <w:r w:rsidRPr="002D6086">
        <w:rPr>
          <w:rFonts w:eastAsia="SimSun"/>
          <w:szCs w:val="24"/>
          <w:lang w:val="en-GB" w:eastAsia="zh-CN"/>
        </w:rPr>
        <w:t>uses a MBOC(6,1,1/11) modulation.</w:t>
      </w:r>
    </w:p>
    <w:p w:rsidR="00916E05" w:rsidRPr="002D6086" w:rsidRDefault="00916E05" w:rsidP="00916E05">
      <w:pPr>
        <w:rPr>
          <w:rFonts w:eastAsia="SimSun"/>
          <w:szCs w:val="24"/>
          <w:lang w:val="en-GB"/>
        </w:rPr>
      </w:pPr>
      <w:r w:rsidRPr="002D6086">
        <w:rPr>
          <w:rFonts w:eastAsia="SimSun"/>
          <w:szCs w:val="24"/>
          <w:lang w:val="en-GB"/>
        </w:rPr>
        <w:t xml:space="preserve">The total PSD of the </w:t>
      </w:r>
      <w:r w:rsidRPr="002D6086">
        <w:rPr>
          <w:rFonts w:eastAsia="SimSun"/>
          <w:szCs w:val="24"/>
          <w:lang w:val="en-GB" w:eastAsia="zh-CN"/>
        </w:rPr>
        <w:t>B1-</w:t>
      </w:r>
      <w:r w:rsidRPr="002D6086">
        <w:rPr>
          <w:rFonts w:eastAsia="SimSun"/>
          <w:szCs w:val="24"/>
          <w:lang w:val="en-GB"/>
        </w:rPr>
        <w:t xml:space="preserve">C components </w:t>
      </w:r>
      <w:r w:rsidRPr="002D6086">
        <w:rPr>
          <w:rFonts w:eastAsia="SimSun"/>
          <w:szCs w:val="24"/>
          <w:lang w:val="en-GB" w:eastAsia="zh-CN"/>
        </w:rPr>
        <w:t xml:space="preserve">is </w:t>
      </w:r>
      <w:r w:rsidRPr="002D6086">
        <w:rPr>
          <w:rFonts w:eastAsia="SimSun"/>
          <w:szCs w:val="24"/>
          <w:lang w:val="en-GB"/>
        </w:rPr>
        <w:t xml:space="preserve">given by: </w:t>
      </w:r>
    </w:p>
    <w:p w:rsidR="00916E05" w:rsidRPr="00C54CB6" w:rsidRDefault="00916E05" w:rsidP="00916E05">
      <w:pPr>
        <w:pStyle w:val="Equation"/>
        <w:rPr>
          <w:rFonts w:eastAsia="SimSun"/>
        </w:rPr>
      </w:pPr>
      <w:r w:rsidRPr="002D6086">
        <w:rPr>
          <w:rFonts w:eastAsia="SimSun"/>
          <w:lang w:val="en-GB"/>
        </w:rPr>
        <w:tab/>
      </w:r>
      <w:r w:rsidRPr="002D6086">
        <w:rPr>
          <w:rFonts w:eastAsia="SimSun"/>
          <w:lang w:val="en-GB"/>
        </w:rPr>
        <w:tab/>
      </w:r>
      <w:r w:rsidRPr="00C54CB6">
        <w:rPr>
          <w:rFonts w:eastAsia="SimSun"/>
        </w:rPr>
        <w:object w:dxaOrig="3540" w:dyaOrig="580">
          <v:shape id="_x0000_i1034" type="#_x0000_t75" style="width:178pt;height:28.8pt" o:ole="">
            <v:imagedata r:id="rId34" o:title=""/>
          </v:shape>
          <o:OLEObject Type="Embed" ProgID="Equation.3" ShapeID="_x0000_i1034" DrawAspect="Content" ObjectID="_1584275422" r:id="rId35"/>
        </w:object>
      </w:r>
    </w:p>
    <w:p w:rsidR="00916E05" w:rsidRPr="002D6086" w:rsidRDefault="00916E05" w:rsidP="00916E05">
      <w:pPr>
        <w:pStyle w:val="Heading2"/>
        <w:rPr>
          <w:rFonts w:eastAsia="SimSun"/>
          <w:lang w:val="en-GB"/>
        </w:rPr>
      </w:pPr>
      <w:bookmarkStart w:id="1913" w:name="_Toc381866725"/>
      <w:bookmarkStart w:id="1914" w:name="_Toc461539437"/>
      <w:bookmarkStart w:id="1915" w:name="_Toc461539598"/>
      <w:bookmarkStart w:id="1916" w:name="_Toc461539764"/>
      <w:bookmarkStart w:id="1917" w:name="_Toc461539888"/>
      <w:bookmarkStart w:id="1918" w:name="_Toc461540012"/>
      <w:bookmarkStart w:id="1919" w:name="_Toc461540136"/>
      <w:bookmarkStart w:id="1920" w:name="_Toc461540260"/>
      <w:bookmarkStart w:id="1921" w:name="_Toc461540384"/>
      <w:bookmarkStart w:id="1922" w:name="_Toc461540508"/>
      <w:bookmarkStart w:id="1923" w:name="_Toc461541363"/>
      <w:bookmarkStart w:id="1924" w:name="_Toc461606248"/>
      <w:bookmarkStart w:id="1925" w:name="_Toc482001276"/>
      <w:bookmarkStart w:id="1926" w:name="_Toc495943643"/>
      <w:bookmarkStart w:id="1927" w:name="_Toc495943802"/>
      <w:bookmarkStart w:id="1928" w:name="_Toc495943961"/>
      <w:bookmarkStart w:id="1929" w:name="_Toc495944120"/>
      <w:bookmarkStart w:id="1930" w:name="_Toc495944279"/>
      <w:bookmarkStart w:id="1931" w:name="_Toc495944438"/>
      <w:bookmarkStart w:id="1932" w:name="_Toc495944597"/>
      <w:bookmarkStart w:id="1933" w:name="_Toc495944756"/>
      <w:r w:rsidRPr="002D6086">
        <w:rPr>
          <w:rFonts w:eastAsia="SimSun"/>
          <w:lang w:val="en-GB"/>
        </w:rPr>
        <w:t>4.2</w:t>
      </w:r>
      <w:r w:rsidRPr="002D6086">
        <w:rPr>
          <w:rFonts w:eastAsia="SimSun"/>
          <w:lang w:val="en-GB"/>
        </w:rPr>
        <w:tab/>
        <w:t>COMPASS signals in the frequency band 1 164-1 300 MHz</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916E05" w:rsidRPr="002D6086" w:rsidRDefault="00916E05" w:rsidP="00916E05">
      <w:pPr>
        <w:rPr>
          <w:rFonts w:eastAsia="SimSun"/>
          <w:szCs w:val="24"/>
          <w:lang w:val="en-GB" w:eastAsia="zh-CN"/>
        </w:rPr>
      </w:pPr>
      <w:r w:rsidRPr="002D6086">
        <w:rPr>
          <w:rFonts w:eastAsia="SimSun"/>
          <w:szCs w:val="24"/>
          <w:lang w:val="en-GB" w:eastAsia="zh-CN"/>
        </w:rPr>
        <w:t xml:space="preserve">COMPASS </w:t>
      </w:r>
      <w:r w:rsidRPr="002D6086">
        <w:rPr>
          <w:rFonts w:eastAsia="SimSun"/>
          <w:szCs w:val="24"/>
          <w:lang w:val="en-GB"/>
        </w:rPr>
        <w:t xml:space="preserve">operates </w:t>
      </w:r>
      <w:r w:rsidRPr="002D6086">
        <w:rPr>
          <w:rFonts w:eastAsia="SimSun"/>
          <w:szCs w:val="24"/>
          <w:lang w:val="en-GB" w:eastAsia="zh-CN"/>
        </w:rPr>
        <w:t xml:space="preserve">three </w:t>
      </w:r>
      <w:r w:rsidRPr="002D6086">
        <w:rPr>
          <w:rFonts w:eastAsia="SimSun"/>
          <w:szCs w:val="24"/>
          <w:lang w:val="en-GB"/>
        </w:rPr>
        <w:t xml:space="preserve">signals in the 1 </w:t>
      </w:r>
      <w:r w:rsidRPr="002D6086">
        <w:rPr>
          <w:rFonts w:eastAsia="SimSun"/>
          <w:szCs w:val="24"/>
          <w:lang w:val="en-GB" w:eastAsia="zh-CN"/>
        </w:rPr>
        <w:t xml:space="preserve">164-1 300 MHz </w:t>
      </w:r>
      <w:r w:rsidRPr="002D6086">
        <w:rPr>
          <w:rFonts w:eastAsia="SimSun"/>
          <w:szCs w:val="24"/>
          <w:lang w:val="en-GB"/>
        </w:rPr>
        <w:t>RNSS band.</w:t>
      </w:r>
      <w:r w:rsidRPr="002D6086">
        <w:rPr>
          <w:rFonts w:eastAsia="SimSun"/>
          <w:szCs w:val="24"/>
          <w:lang w:val="en-GB" w:eastAsia="zh-CN"/>
        </w:rPr>
        <w:t xml:space="preserve"> The signals include B2, B3 and B3-A.</w:t>
      </w:r>
    </w:p>
    <w:p w:rsidR="00916E05" w:rsidRPr="002D6086" w:rsidRDefault="00916E05" w:rsidP="00916E05">
      <w:pPr>
        <w:rPr>
          <w:rFonts w:eastAsia="SimSun"/>
          <w:szCs w:val="24"/>
          <w:lang w:val="en-GB" w:eastAsia="zh-CN"/>
        </w:rPr>
      </w:pPr>
      <w:r w:rsidRPr="002D6086">
        <w:rPr>
          <w:rFonts w:eastAsia="SimSun"/>
          <w:szCs w:val="24"/>
          <w:lang w:val="en-GB"/>
        </w:rPr>
        <w:t xml:space="preserve">The </w:t>
      </w:r>
      <w:r w:rsidRPr="002D6086">
        <w:rPr>
          <w:rFonts w:eastAsia="SimSun"/>
          <w:szCs w:val="24"/>
          <w:lang w:val="en-GB" w:eastAsia="zh-CN"/>
        </w:rPr>
        <w:t>COMPASS</w:t>
      </w:r>
      <w:r w:rsidRPr="002D6086">
        <w:rPr>
          <w:rFonts w:eastAsia="SimSun"/>
          <w:szCs w:val="24"/>
          <w:lang w:val="en-GB"/>
        </w:rPr>
        <w:t xml:space="preserve"> </w:t>
      </w:r>
      <w:r w:rsidRPr="002D6086">
        <w:rPr>
          <w:rFonts w:eastAsia="SimSun"/>
          <w:szCs w:val="24"/>
          <w:lang w:val="en-GB" w:eastAsia="zh-CN"/>
        </w:rPr>
        <w:t>B2</w:t>
      </w:r>
      <w:r w:rsidRPr="002D6086">
        <w:rPr>
          <w:rFonts w:eastAsia="SimSun"/>
          <w:szCs w:val="24"/>
          <w:lang w:val="en-GB"/>
        </w:rPr>
        <w:t xml:space="preserve"> signal is centred on a frequency of 1 191.795 MHz and is generated with an</w:t>
      </w:r>
      <w:r w:rsidRPr="002D6086">
        <w:rPr>
          <w:rFonts w:eastAsia="SimSun"/>
          <w:szCs w:val="24"/>
          <w:lang w:val="en-GB" w:eastAsia="zh-CN"/>
        </w:rPr>
        <w:t> </w:t>
      </w:r>
      <w:r w:rsidRPr="002D6086">
        <w:rPr>
          <w:rFonts w:eastAsia="SimSun"/>
          <w:szCs w:val="24"/>
          <w:lang w:val="en-GB"/>
        </w:rPr>
        <w:t>AltBOC</w:t>
      </w:r>
      <w:r w:rsidRPr="002D6086">
        <w:rPr>
          <w:rFonts w:eastAsia="SimSun"/>
          <w:szCs w:val="24"/>
          <w:lang w:val="en-GB" w:eastAsia="zh-CN"/>
        </w:rPr>
        <w:t>(15,10)</w:t>
      </w:r>
      <w:r w:rsidRPr="002D6086">
        <w:rPr>
          <w:rFonts w:eastAsia="SimSun"/>
          <w:szCs w:val="24"/>
          <w:lang w:val="en-GB"/>
        </w:rPr>
        <w:t xml:space="preserve"> modulation.</w:t>
      </w:r>
      <w:r w:rsidRPr="002D6086">
        <w:rPr>
          <w:rFonts w:eastAsia="SimSun"/>
          <w:szCs w:val="24"/>
          <w:lang w:val="en-GB" w:eastAsia="zh-CN"/>
        </w:rPr>
        <w:t xml:space="preserve"> This signal provides two side lobes.</w:t>
      </w:r>
    </w:p>
    <w:p w:rsidR="00916E05" w:rsidRPr="002D6086" w:rsidRDefault="00916E05" w:rsidP="00916E05">
      <w:pPr>
        <w:rPr>
          <w:rFonts w:eastAsia="SimSun"/>
          <w:szCs w:val="24"/>
          <w:lang w:val="en-GB" w:eastAsia="zh-CN"/>
        </w:rPr>
      </w:pPr>
      <w:r w:rsidRPr="002D6086">
        <w:rPr>
          <w:rFonts w:eastAsia="SimSun"/>
          <w:szCs w:val="24"/>
          <w:lang w:val="en-GB" w:eastAsia="zh-CN"/>
        </w:rPr>
        <w:t>The lower side lobe of COMPASS B2 is called COMPASS B2</w:t>
      </w:r>
      <w:r w:rsidRPr="002D6086">
        <w:rPr>
          <w:rFonts w:eastAsia="SimSun"/>
          <w:szCs w:val="24"/>
          <w:vertAlign w:val="subscript"/>
          <w:lang w:val="en-GB" w:eastAsia="zh-CN"/>
        </w:rPr>
        <w:t>a</w:t>
      </w:r>
      <w:r w:rsidRPr="002D6086">
        <w:rPr>
          <w:rFonts w:eastAsia="SimSun"/>
          <w:szCs w:val="24"/>
          <w:lang w:val="en-GB" w:eastAsia="zh-CN"/>
        </w:rPr>
        <w:t>, and consists of two components in phase quadrature. One component, B2</w:t>
      </w:r>
      <w:r w:rsidRPr="002D6086">
        <w:rPr>
          <w:rFonts w:eastAsia="SimSun"/>
          <w:szCs w:val="24"/>
          <w:vertAlign w:val="subscript"/>
          <w:lang w:val="en-GB" w:eastAsia="zh-CN"/>
        </w:rPr>
        <w:t>a-D</w:t>
      </w:r>
      <w:r w:rsidRPr="002D6086">
        <w:rPr>
          <w:rFonts w:eastAsia="SimSun"/>
          <w:szCs w:val="24"/>
          <w:lang w:val="en-GB" w:eastAsia="zh-CN"/>
        </w:rPr>
        <w:t>, is modulated with a 25 bit/s / 50 Symbol/s binary navigation data stream and the other, B2</w:t>
      </w:r>
      <w:r w:rsidRPr="002D6086">
        <w:rPr>
          <w:rFonts w:eastAsia="SimSun"/>
          <w:szCs w:val="24"/>
          <w:vertAlign w:val="subscript"/>
          <w:lang w:val="en-GB" w:eastAsia="zh-CN"/>
        </w:rPr>
        <w:t>a-P</w:t>
      </w:r>
      <w:r w:rsidRPr="002D6086">
        <w:rPr>
          <w:rFonts w:eastAsia="SimSun"/>
          <w:szCs w:val="24"/>
          <w:lang w:val="en-GB" w:eastAsia="zh-CN"/>
        </w:rPr>
        <w:t>, is dataless.</w:t>
      </w:r>
    </w:p>
    <w:p w:rsidR="00916E05" w:rsidRPr="002D6086" w:rsidRDefault="00916E05" w:rsidP="00916E05">
      <w:pPr>
        <w:rPr>
          <w:rFonts w:eastAsia="SimSun"/>
          <w:szCs w:val="24"/>
          <w:lang w:val="en-GB" w:eastAsia="zh-CN"/>
        </w:rPr>
      </w:pPr>
      <w:r w:rsidRPr="002D6086">
        <w:rPr>
          <w:rFonts w:eastAsia="SimSun"/>
          <w:szCs w:val="24"/>
          <w:lang w:val="en-GB" w:eastAsia="zh-CN"/>
        </w:rPr>
        <w:t>The upper side lobe of COMPASS B2 is called COMPASS B2</w:t>
      </w:r>
      <w:r w:rsidRPr="002D6086">
        <w:rPr>
          <w:rFonts w:eastAsia="SimSun"/>
          <w:szCs w:val="24"/>
          <w:vertAlign w:val="subscript"/>
          <w:lang w:val="en-GB" w:eastAsia="zh-CN"/>
        </w:rPr>
        <w:t>b</w:t>
      </w:r>
      <w:r w:rsidRPr="002D6086">
        <w:rPr>
          <w:rFonts w:eastAsia="SimSun"/>
          <w:szCs w:val="24"/>
          <w:lang w:val="en-GB" w:eastAsia="zh-CN"/>
        </w:rPr>
        <w:t>, and consists of two components in phase quadrature. One component, B2</w:t>
      </w:r>
      <w:r w:rsidRPr="002D6086">
        <w:rPr>
          <w:rFonts w:eastAsia="SimSun"/>
          <w:szCs w:val="24"/>
          <w:vertAlign w:val="subscript"/>
          <w:lang w:val="en-GB" w:eastAsia="zh-CN"/>
        </w:rPr>
        <w:t>b-D</w:t>
      </w:r>
      <w:r w:rsidRPr="002D6086">
        <w:rPr>
          <w:rFonts w:eastAsia="SimSun"/>
          <w:szCs w:val="24"/>
          <w:lang w:val="en-GB" w:eastAsia="zh-CN"/>
        </w:rPr>
        <w:t>, is modulated with a 50 bit/s/100 Symbol/s binary navigation data stream and the other, B2</w:t>
      </w:r>
      <w:r w:rsidRPr="002D6086">
        <w:rPr>
          <w:rFonts w:eastAsia="SimSun"/>
          <w:szCs w:val="24"/>
          <w:vertAlign w:val="subscript"/>
          <w:lang w:val="en-GB" w:eastAsia="zh-CN"/>
        </w:rPr>
        <w:t>b-P</w:t>
      </w:r>
      <w:r w:rsidRPr="002D6086">
        <w:rPr>
          <w:rFonts w:eastAsia="SimSun"/>
          <w:szCs w:val="24"/>
          <w:lang w:val="en-GB" w:eastAsia="zh-CN"/>
        </w:rPr>
        <w:t>, is dataless.</w:t>
      </w:r>
    </w:p>
    <w:p w:rsidR="00916E05" w:rsidRPr="002D6086" w:rsidRDefault="00916E05" w:rsidP="00916E05">
      <w:pPr>
        <w:rPr>
          <w:rFonts w:eastAsia="SimSun"/>
          <w:lang w:val="en-GB" w:eastAsia="zh-CN"/>
        </w:rPr>
      </w:pPr>
      <w:r w:rsidRPr="002D6086">
        <w:rPr>
          <w:rFonts w:eastAsia="SimSun"/>
          <w:lang w:val="en-GB"/>
        </w:rPr>
        <w:t>The PSD of the AltBOC signal is given below:</w:t>
      </w:r>
    </w:p>
    <w:p w:rsidR="00916E05" w:rsidRPr="00C54CB6" w:rsidRDefault="00916E05" w:rsidP="00916E05">
      <w:pPr>
        <w:rPr>
          <w:rFonts w:eastAsia="SimSun"/>
          <w:lang w:eastAsia="zh-CN"/>
        </w:rPr>
      </w:pPr>
      <w:r w:rsidRPr="00C54CB6">
        <w:rPr>
          <w:rFonts w:eastAsia="SimSun"/>
        </w:rPr>
        <w:t>with:</w:t>
      </w:r>
    </w:p>
    <w:p w:rsidR="00916E05" w:rsidRPr="00C54CB6" w:rsidRDefault="00916E05" w:rsidP="00916E05">
      <w:pPr>
        <w:pStyle w:val="Equation"/>
        <w:rPr>
          <w:rFonts w:eastAsia="SimSun"/>
          <w:lang w:eastAsia="zh-CN"/>
        </w:rPr>
      </w:pPr>
      <w:r w:rsidRPr="00C54CB6">
        <w:rPr>
          <w:rFonts w:eastAsia="SimSun"/>
        </w:rPr>
        <w:lastRenderedPageBreak/>
        <w:tab/>
      </w:r>
      <w:r w:rsidRPr="00C54CB6">
        <w:rPr>
          <w:rFonts w:eastAsia="SimSun"/>
        </w:rPr>
        <w:tab/>
      </w:r>
      <w:r w:rsidRPr="00C54CB6">
        <w:rPr>
          <w:rFonts w:eastAsia="SimSun"/>
        </w:rPr>
        <w:object w:dxaOrig="7300" w:dyaOrig="1340">
          <v:shape id="_x0000_i1035" type="#_x0000_t75" style="width:366.9pt;height:66.8pt" o:ole="">
            <v:imagedata r:id="rId36" o:title=""/>
          </v:shape>
          <o:OLEObject Type="Embed" ProgID="Equation.3" ShapeID="_x0000_i1035" DrawAspect="Content" ObjectID="_1584275423" r:id="rId37"/>
        </w:object>
      </w:r>
    </w:p>
    <w:p w:rsidR="00916E05" w:rsidRPr="002D6086" w:rsidRDefault="00916E05" w:rsidP="00916E05">
      <w:pPr>
        <w:rPr>
          <w:rFonts w:eastAsia="SimSun"/>
          <w:lang w:val="en-GB" w:eastAsia="zh-CN"/>
        </w:rPr>
      </w:pPr>
      <w:r w:rsidRPr="002D6086">
        <w:rPr>
          <w:rFonts w:eastAsia="SimSun"/>
          <w:lang w:val="en-GB" w:eastAsia="zh-CN"/>
        </w:rPr>
        <w:t xml:space="preserve">where: </w:t>
      </w:r>
    </w:p>
    <w:p w:rsidR="00916E05" w:rsidRPr="00C54CB6" w:rsidRDefault="00916E05" w:rsidP="00916E05">
      <w:pPr>
        <w:pStyle w:val="Equationlegend"/>
        <w:rPr>
          <w:rFonts w:eastAsia="SimSun"/>
        </w:rPr>
      </w:pPr>
      <w:r w:rsidRPr="00C54CB6">
        <w:rPr>
          <w:rFonts w:eastAsia="SimSun"/>
          <w:i/>
        </w:rPr>
        <w:tab/>
        <w:t>f</w:t>
      </w:r>
      <w:r w:rsidRPr="00C54CB6">
        <w:rPr>
          <w:rFonts w:eastAsia="SimSun"/>
          <w:i/>
          <w:vertAlign w:val="subscript"/>
        </w:rPr>
        <w:t>s</w:t>
      </w:r>
      <w:r w:rsidRPr="00C54CB6">
        <w:rPr>
          <w:rFonts w:eastAsia="SimSun"/>
        </w:rPr>
        <w:t>=</w:t>
      </w:r>
      <w:r w:rsidRPr="00C54CB6">
        <w:rPr>
          <w:rFonts w:eastAsia="SimSun"/>
        </w:rPr>
        <w:tab/>
        <w:t>15 × 1.023</w:t>
      </w:r>
      <w:r w:rsidRPr="00C54CB6">
        <w:rPr>
          <w:rFonts w:eastAsia="SimSun"/>
          <w:lang w:eastAsia="zh-CN"/>
        </w:rPr>
        <w:t xml:space="preserve"> </w:t>
      </w:r>
      <w:r w:rsidRPr="00C54CB6">
        <w:rPr>
          <w:rFonts w:eastAsia="SimSun"/>
        </w:rPr>
        <w:t>MHz</w:t>
      </w:r>
      <w:r w:rsidRPr="00C54CB6">
        <w:rPr>
          <w:rFonts w:eastAsia="SimSun"/>
          <w:vertAlign w:val="subscript"/>
        </w:rPr>
        <w:t xml:space="preserve"> </w:t>
      </w:r>
      <w:r>
        <w:rPr>
          <w:rFonts w:eastAsia="SimSun"/>
        </w:rPr>
        <w:t>is the subcarrier frequency</w:t>
      </w:r>
    </w:p>
    <w:p w:rsidR="00916E05" w:rsidRPr="00C54CB6" w:rsidRDefault="00916E05" w:rsidP="00916E05">
      <w:pPr>
        <w:pStyle w:val="Equationlegend"/>
        <w:rPr>
          <w:rFonts w:eastAsia="SimSun"/>
          <w:szCs w:val="24"/>
          <w:lang w:eastAsia="zh-CN"/>
        </w:rPr>
      </w:pPr>
      <w:r w:rsidRPr="00C54CB6">
        <w:rPr>
          <w:rFonts w:eastAsia="SimSun"/>
        </w:rPr>
        <w:tab/>
      </w:r>
      <w:r w:rsidRPr="00C54CB6">
        <w:rPr>
          <w:rFonts w:eastAsia="SimSun"/>
          <w:i/>
        </w:rPr>
        <w:t>f</w:t>
      </w:r>
      <w:r w:rsidRPr="00C54CB6">
        <w:rPr>
          <w:rFonts w:eastAsia="SimSun"/>
          <w:i/>
          <w:vertAlign w:val="subscript"/>
        </w:rPr>
        <w:t>c</w:t>
      </w:r>
      <w:r w:rsidRPr="00C54CB6">
        <w:rPr>
          <w:rFonts w:eastAsia="SimSun"/>
        </w:rPr>
        <w:t>=</w:t>
      </w:r>
      <w:r w:rsidRPr="00C54CB6">
        <w:rPr>
          <w:rFonts w:eastAsia="SimSun"/>
        </w:rPr>
        <w:tab/>
      </w:r>
      <w:r w:rsidRPr="00C54CB6">
        <w:rPr>
          <w:rFonts w:eastAsia="SimSun"/>
          <w:lang w:eastAsia="zh-CN"/>
        </w:rPr>
        <w:t>1</w:t>
      </w:r>
      <w:r w:rsidRPr="00C54CB6">
        <w:rPr>
          <w:rFonts w:eastAsia="SimSun"/>
        </w:rPr>
        <w:t>0 × 1.023</w:t>
      </w:r>
      <w:r w:rsidRPr="00C54CB6">
        <w:rPr>
          <w:rFonts w:eastAsia="SimSun"/>
          <w:lang w:eastAsia="zh-CN"/>
        </w:rPr>
        <w:t xml:space="preserve"> </w:t>
      </w:r>
      <w:r w:rsidRPr="00C54CB6">
        <w:rPr>
          <w:rFonts w:eastAsia="SimSun"/>
        </w:rPr>
        <w:t>MHz is the chip rate.</w:t>
      </w:r>
    </w:p>
    <w:p w:rsidR="00916E05" w:rsidRPr="002D6086" w:rsidRDefault="00916E05" w:rsidP="00916E05">
      <w:pPr>
        <w:rPr>
          <w:rFonts w:eastAsia="SimSun"/>
          <w:szCs w:val="24"/>
          <w:lang w:val="en-GB" w:eastAsia="zh-CN"/>
        </w:rPr>
      </w:pPr>
      <w:r w:rsidRPr="002D6086">
        <w:rPr>
          <w:rFonts w:eastAsia="SimSun"/>
          <w:szCs w:val="24"/>
          <w:lang w:val="en-GB"/>
        </w:rPr>
        <w:t xml:space="preserve">The B3 signal is </w:t>
      </w:r>
      <w:r w:rsidRPr="002D6086">
        <w:rPr>
          <w:rFonts w:eastAsia="SimSun"/>
          <w:szCs w:val="24"/>
          <w:lang w:val="en-GB" w:eastAsia="zh-CN"/>
        </w:rPr>
        <w:t>centred</w:t>
      </w:r>
      <w:r w:rsidRPr="002D6086">
        <w:rPr>
          <w:rFonts w:eastAsia="SimSun"/>
          <w:szCs w:val="24"/>
          <w:lang w:val="en-GB"/>
        </w:rPr>
        <w:t xml:space="preserve"> on 1 268.52 MHz. The carrier is QPSK modulated with a PRN code</w:t>
      </w:r>
      <w:r w:rsidRPr="002D6086">
        <w:rPr>
          <w:rFonts w:eastAsia="SimSun"/>
          <w:szCs w:val="24"/>
          <w:lang w:val="en-GB" w:eastAsia="ja-JP"/>
        </w:rPr>
        <w:t xml:space="preserve"> ha</w:t>
      </w:r>
      <w:r w:rsidRPr="002D6086">
        <w:rPr>
          <w:rFonts w:eastAsia="SimSun"/>
          <w:szCs w:val="24"/>
          <w:lang w:val="en-GB"/>
        </w:rPr>
        <w:t>ving</w:t>
      </w:r>
      <w:r w:rsidRPr="002D6086">
        <w:rPr>
          <w:rFonts w:eastAsia="SimSun"/>
          <w:szCs w:val="24"/>
          <w:lang w:val="en-GB" w:eastAsia="ja-JP"/>
        </w:rPr>
        <w:t xml:space="preserve"> a </w:t>
      </w:r>
      <w:r w:rsidRPr="002D6086">
        <w:rPr>
          <w:rFonts w:eastAsia="SimSun"/>
          <w:szCs w:val="24"/>
          <w:lang w:val="en-GB"/>
        </w:rPr>
        <w:t>chip</w:t>
      </w:r>
      <w:r w:rsidRPr="002D6086">
        <w:rPr>
          <w:rFonts w:eastAsia="SimSun"/>
          <w:szCs w:val="24"/>
          <w:lang w:val="en-GB" w:eastAsia="ja-JP"/>
        </w:rPr>
        <w:t xml:space="preserve"> rate of </w:t>
      </w:r>
      <w:r w:rsidRPr="002D6086">
        <w:rPr>
          <w:rFonts w:eastAsia="SimSun"/>
          <w:szCs w:val="24"/>
          <w:lang w:val="en-GB"/>
        </w:rPr>
        <w:t xml:space="preserve">10.23 </w:t>
      </w:r>
      <w:r w:rsidRPr="002D6086">
        <w:rPr>
          <w:rFonts w:eastAsia="SimSun"/>
          <w:szCs w:val="24"/>
          <w:lang w:val="en-GB" w:eastAsia="ja-JP"/>
        </w:rPr>
        <w:t>Mchip/s</w:t>
      </w:r>
      <w:r w:rsidRPr="002D6086">
        <w:rPr>
          <w:rFonts w:eastAsia="SimSun"/>
          <w:szCs w:val="24"/>
          <w:lang w:val="en-GB"/>
        </w:rPr>
        <w:t xml:space="preserve"> (in I channel or Q channel), which is Modulo</w:t>
      </w:r>
      <w:r w:rsidRPr="002D6086">
        <w:rPr>
          <w:rFonts w:eastAsia="SimSun"/>
          <w:szCs w:val="24"/>
          <w:lang w:val="en-GB"/>
        </w:rPr>
        <w:noBreakHyphen/>
        <w:t xml:space="preserve">2 added to a </w:t>
      </w:r>
      <w:r w:rsidRPr="002D6086">
        <w:rPr>
          <w:rFonts w:eastAsia="SimSun"/>
          <w:szCs w:val="24"/>
          <w:lang w:val="en-GB" w:eastAsia="zh-CN"/>
        </w:rPr>
        <w:t xml:space="preserve">500 bit/s </w:t>
      </w:r>
      <w:r w:rsidRPr="002D6086">
        <w:rPr>
          <w:rFonts w:eastAsia="SimSun"/>
          <w:szCs w:val="24"/>
          <w:lang w:val="en-GB"/>
        </w:rPr>
        <w:t>binary navigation data stream prior to modulation.</w:t>
      </w:r>
    </w:p>
    <w:p w:rsidR="00916E05" w:rsidRPr="002D6086" w:rsidRDefault="00916E05" w:rsidP="00916E05">
      <w:pPr>
        <w:rPr>
          <w:rFonts w:eastAsia="SimSun"/>
          <w:szCs w:val="24"/>
          <w:lang w:val="en-GB"/>
        </w:rPr>
      </w:pPr>
      <w:r w:rsidRPr="002D6086">
        <w:rPr>
          <w:rFonts w:eastAsia="SimSun"/>
          <w:szCs w:val="24"/>
          <w:lang w:val="en-GB" w:eastAsia="zh-CN"/>
        </w:rPr>
        <w:t>The B3-A signal is also centred on</w:t>
      </w:r>
      <w:r w:rsidRPr="002D6086">
        <w:rPr>
          <w:rFonts w:eastAsia="SimSun"/>
          <w:szCs w:val="24"/>
          <w:lang w:val="en-GB"/>
        </w:rPr>
        <w:t xml:space="preserve"> 1 268.52 MHz</w:t>
      </w:r>
      <w:r w:rsidRPr="002D6086">
        <w:rPr>
          <w:rFonts w:eastAsia="SimSun"/>
          <w:szCs w:val="24"/>
          <w:lang w:val="en-GB" w:eastAsia="zh-CN"/>
        </w:rPr>
        <w:t>, and uses a BOC(15,2.5) modulation.</w:t>
      </w:r>
      <w:r w:rsidRPr="002D6086">
        <w:rPr>
          <w:rFonts w:eastAsia="SimSun"/>
          <w:szCs w:val="24"/>
          <w:lang w:val="en-GB"/>
        </w:rPr>
        <w:t xml:space="preserve"> The </w:t>
      </w:r>
      <w:r w:rsidRPr="002D6086">
        <w:rPr>
          <w:rFonts w:eastAsia="SimSun"/>
          <w:szCs w:val="24"/>
          <w:lang w:val="en-GB" w:eastAsia="zh-CN"/>
        </w:rPr>
        <w:t>B3-A</w:t>
      </w:r>
      <w:r w:rsidRPr="002D6086">
        <w:rPr>
          <w:rFonts w:eastAsia="SimSun"/>
          <w:szCs w:val="24"/>
          <w:lang w:val="en-GB"/>
        </w:rPr>
        <w:t xml:space="preserve"> signal consists of two components in phase quadrature. One component, </w:t>
      </w:r>
      <w:r w:rsidRPr="002D6086">
        <w:rPr>
          <w:rFonts w:eastAsia="SimSun"/>
          <w:szCs w:val="24"/>
          <w:lang w:val="en-GB" w:eastAsia="zh-CN"/>
        </w:rPr>
        <w:t>B3-A</w:t>
      </w:r>
      <w:r w:rsidRPr="002D6086">
        <w:rPr>
          <w:rFonts w:eastAsia="SimSun"/>
          <w:szCs w:val="24"/>
          <w:vertAlign w:val="subscript"/>
          <w:lang w:val="en-GB" w:eastAsia="zh-CN"/>
        </w:rPr>
        <w:t>D</w:t>
      </w:r>
      <w:r w:rsidRPr="002D6086">
        <w:rPr>
          <w:rFonts w:eastAsia="SimSun"/>
          <w:szCs w:val="24"/>
          <w:lang w:val="en-GB"/>
        </w:rPr>
        <w:t xml:space="preserve">, is modulated </w:t>
      </w:r>
      <w:r w:rsidRPr="002D6086">
        <w:rPr>
          <w:rFonts w:eastAsia="SimSun"/>
          <w:szCs w:val="24"/>
          <w:lang w:val="en-GB" w:eastAsia="zh-CN"/>
        </w:rPr>
        <w:t>with a 50 bit/s/100 Symbol/s binary navigation data stream</w:t>
      </w:r>
      <w:r w:rsidRPr="002D6086">
        <w:rPr>
          <w:rFonts w:eastAsia="SimSun"/>
          <w:szCs w:val="24"/>
          <w:lang w:val="en-GB"/>
        </w:rPr>
        <w:t xml:space="preserve"> and the other, </w:t>
      </w:r>
      <w:r w:rsidRPr="002D6086">
        <w:rPr>
          <w:rFonts w:eastAsia="SimSun"/>
          <w:szCs w:val="24"/>
          <w:lang w:val="en-GB" w:eastAsia="zh-CN"/>
        </w:rPr>
        <w:t>B3-A</w:t>
      </w:r>
      <w:r w:rsidRPr="002D6086">
        <w:rPr>
          <w:rFonts w:eastAsia="SimSun"/>
          <w:szCs w:val="24"/>
          <w:vertAlign w:val="subscript"/>
          <w:lang w:val="en-GB" w:eastAsia="zh-CN"/>
        </w:rPr>
        <w:t>P</w:t>
      </w:r>
      <w:r w:rsidRPr="002D6086">
        <w:rPr>
          <w:rFonts w:eastAsia="SimSun"/>
          <w:szCs w:val="24"/>
          <w:lang w:val="en-GB"/>
        </w:rPr>
        <w:t>, is dataless.</w:t>
      </w:r>
    </w:p>
    <w:p w:rsidR="00916E05" w:rsidRPr="002D6086" w:rsidRDefault="00916E05" w:rsidP="00916E05">
      <w:pPr>
        <w:pStyle w:val="Heading1"/>
        <w:rPr>
          <w:rFonts w:eastAsia="SimSun"/>
          <w:lang w:val="en-GB"/>
        </w:rPr>
      </w:pPr>
      <w:bookmarkStart w:id="1934" w:name="_Toc381866726"/>
      <w:bookmarkStart w:id="1935" w:name="_Toc461539438"/>
      <w:bookmarkStart w:id="1936" w:name="_Toc461539599"/>
      <w:bookmarkStart w:id="1937" w:name="_Toc461539765"/>
      <w:bookmarkStart w:id="1938" w:name="_Toc461539889"/>
      <w:bookmarkStart w:id="1939" w:name="_Toc461540013"/>
      <w:bookmarkStart w:id="1940" w:name="_Toc461540137"/>
      <w:bookmarkStart w:id="1941" w:name="_Toc461540261"/>
      <w:bookmarkStart w:id="1942" w:name="_Toc461540385"/>
      <w:bookmarkStart w:id="1943" w:name="_Toc461540509"/>
      <w:bookmarkStart w:id="1944" w:name="_Toc461541364"/>
      <w:bookmarkStart w:id="1945" w:name="_Toc461606249"/>
      <w:bookmarkStart w:id="1946" w:name="_Toc482001277"/>
      <w:bookmarkStart w:id="1947" w:name="_Toc495943644"/>
      <w:bookmarkStart w:id="1948" w:name="_Toc495943803"/>
      <w:bookmarkStart w:id="1949" w:name="_Toc495943962"/>
      <w:bookmarkStart w:id="1950" w:name="_Toc495944121"/>
      <w:bookmarkStart w:id="1951" w:name="_Toc495944280"/>
      <w:bookmarkStart w:id="1952" w:name="_Toc495944439"/>
      <w:bookmarkStart w:id="1953" w:name="_Toc495944598"/>
      <w:bookmarkStart w:id="1954" w:name="_Toc495944757"/>
      <w:r w:rsidRPr="002D6086">
        <w:rPr>
          <w:rFonts w:eastAsia="SimSun"/>
          <w:lang w:val="en-GB" w:eastAsia="zh-CN"/>
        </w:rPr>
        <w:t>5</w:t>
      </w:r>
      <w:r w:rsidRPr="002D6086">
        <w:rPr>
          <w:rFonts w:eastAsia="SimSun"/>
          <w:lang w:val="en-GB"/>
        </w:rPr>
        <w:tab/>
        <w:t>Signal power and spectra</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sidR="00916E05" w:rsidRPr="002D6086" w:rsidRDefault="00916E05" w:rsidP="00916E05">
      <w:pPr>
        <w:rPr>
          <w:rFonts w:eastAsia="SimSun"/>
          <w:sz w:val="20"/>
          <w:szCs w:val="24"/>
          <w:lang w:val="en-GB" w:eastAsia="zh-CN"/>
        </w:rPr>
      </w:pPr>
      <w:r w:rsidRPr="002D6086">
        <w:rPr>
          <w:rFonts w:eastAsia="SimSun"/>
          <w:szCs w:val="24"/>
          <w:lang w:val="en-GB"/>
        </w:rPr>
        <w:t>The minimum received power level on the surface of the Earth, for any elevation angle equal or more than 5 degrees, based on an ideally matched and isotropic 0 dBi receiver antenna</w:t>
      </w:r>
      <w:r w:rsidRPr="002D6086">
        <w:rPr>
          <w:rFonts w:eastAsia="SimSun"/>
          <w:szCs w:val="24"/>
          <w:lang w:val="en-GB" w:eastAsia="zh-CN"/>
        </w:rPr>
        <w:t xml:space="preserve"> are as follows:</w:t>
      </w:r>
    </w:p>
    <w:p w:rsidR="00916E05" w:rsidRPr="00C54CB6" w:rsidRDefault="00916E05" w:rsidP="000D62B5">
      <w:pPr>
        <w:pStyle w:val="TableNo"/>
        <w:rPr>
          <w:rFonts w:eastAsia="SimSun"/>
        </w:rPr>
      </w:pPr>
      <w:r w:rsidRPr="00C54CB6">
        <w:t xml:space="preserve">TABLE </w:t>
      </w:r>
      <w:r>
        <w:t>18</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916E05" w:rsidRPr="00C808F6" w:rsidTr="008A4D4E">
        <w:trPr>
          <w:jc w:val="center"/>
        </w:trPr>
        <w:tc>
          <w:tcPr>
            <w:tcW w:w="1687" w:type="dxa"/>
          </w:tcPr>
          <w:p w:rsidR="00916E05" w:rsidRPr="00C54CB6" w:rsidRDefault="00916E05" w:rsidP="000D62B5">
            <w:pPr>
              <w:pStyle w:val="Tablehead"/>
              <w:rPr>
                <w:rFonts w:eastAsia="SimSun"/>
              </w:rPr>
            </w:pPr>
            <w:r w:rsidRPr="00C54CB6">
              <w:rPr>
                <w:rFonts w:eastAsia="SimSun"/>
              </w:rPr>
              <w:t>Signal</w:t>
            </w:r>
          </w:p>
        </w:tc>
        <w:tc>
          <w:tcPr>
            <w:tcW w:w="3213" w:type="dxa"/>
          </w:tcPr>
          <w:p w:rsidR="00916E05" w:rsidRPr="002D6086" w:rsidRDefault="00916E05" w:rsidP="000D62B5">
            <w:pPr>
              <w:pStyle w:val="Tablehead"/>
              <w:rPr>
                <w:rFonts w:eastAsia="SimSun"/>
                <w:lang w:val="en-GB"/>
              </w:rPr>
            </w:pPr>
            <w:r w:rsidRPr="002D6086">
              <w:rPr>
                <w:rFonts w:eastAsia="SimSun"/>
                <w:lang w:val="en-GB"/>
              </w:rPr>
              <w:t>Minimum received MEO network power (dBW)</w:t>
            </w:r>
          </w:p>
        </w:tc>
        <w:tc>
          <w:tcPr>
            <w:tcW w:w="3295" w:type="dxa"/>
          </w:tcPr>
          <w:p w:rsidR="00916E05" w:rsidRPr="002D6086" w:rsidRDefault="00916E05" w:rsidP="000D62B5">
            <w:pPr>
              <w:pStyle w:val="Tablehead"/>
              <w:rPr>
                <w:rFonts w:eastAsia="SimSun"/>
                <w:lang w:val="en-GB"/>
              </w:rPr>
            </w:pPr>
            <w:r w:rsidRPr="002D6086">
              <w:rPr>
                <w:rFonts w:eastAsia="SimSun"/>
                <w:lang w:val="en-GB"/>
              </w:rPr>
              <w:t>Minimum received GSO/IGSO network power (dBW)</w:t>
            </w:r>
          </w:p>
        </w:tc>
      </w:tr>
      <w:tr w:rsidR="00916E05" w:rsidRPr="00C54CB6" w:rsidTr="008A4D4E">
        <w:trPr>
          <w:jc w:val="center"/>
        </w:trPr>
        <w:tc>
          <w:tcPr>
            <w:tcW w:w="1687" w:type="dxa"/>
          </w:tcPr>
          <w:p w:rsidR="00916E05" w:rsidRPr="00C54CB6" w:rsidRDefault="00916E05" w:rsidP="000D62B5">
            <w:pPr>
              <w:pStyle w:val="Tabletext"/>
              <w:rPr>
                <w:rFonts w:eastAsia="SimSun"/>
              </w:rPr>
            </w:pPr>
            <w:r w:rsidRPr="00C54CB6">
              <w:rPr>
                <w:rFonts w:eastAsia="SimSun"/>
              </w:rPr>
              <w:t>B1-A signal</w:t>
            </w:r>
          </w:p>
        </w:tc>
        <w:tc>
          <w:tcPr>
            <w:tcW w:w="3213" w:type="dxa"/>
          </w:tcPr>
          <w:p w:rsidR="00916E05" w:rsidRPr="00C54CB6" w:rsidRDefault="00916E05" w:rsidP="000D62B5">
            <w:pPr>
              <w:pStyle w:val="Tabletext"/>
              <w:jc w:val="center"/>
              <w:rPr>
                <w:rFonts w:eastAsia="SimSun"/>
              </w:rPr>
            </w:pPr>
            <w:r w:rsidRPr="00C54CB6">
              <w:rPr>
                <w:rFonts w:eastAsia="SimSun"/>
              </w:rPr>
              <w:t>−156.9</w:t>
            </w:r>
          </w:p>
        </w:tc>
        <w:tc>
          <w:tcPr>
            <w:tcW w:w="3295" w:type="dxa"/>
          </w:tcPr>
          <w:p w:rsidR="00916E05" w:rsidRPr="00C54CB6" w:rsidRDefault="00916E05" w:rsidP="000D62B5">
            <w:pPr>
              <w:pStyle w:val="Tabletext"/>
              <w:jc w:val="center"/>
              <w:rPr>
                <w:rFonts w:eastAsia="SimSun"/>
                <w:caps/>
              </w:rPr>
            </w:pPr>
            <w:r w:rsidRPr="00C54CB6">
              <w:rPr>
                <w:rFonts w:eastAsia="SimSun"/>
              </w:rPr>
              <w:t>−157.7</w:t>
            </w:r>
          </w:p>
        </w:tc>
      </w:tr>
      <w:tr w:rsidR="00916E05" w:rsidRPr="00C54CB6" w:rsidTr="008A4D4E">
        <w:trPr>
          <w:jc w:val="center"/>
        </w:trPr>
        <w:tc>
          <w:tcPr>
            <w:tcW w:w="1687" w:type="dxa"/>
          </w:tcPr>
          <w:p w:rsidR="00916E05" w:rsidRPr="00C54CB6" w:rsidRDefault="00916E05" w:rsidP="000D62B5">
            <w:pPr>
              <w:pStyle w:val="Tabletext"/>
              <w:rPr>
                <w:rFonts w:eastAsia="SimSun"/>
              </w:rPr>
            </w:pPr>
            <w:r w:rsidRPr="00C54CB6">
              <w:rPr>
                <w:rFonts w:eastAsia="SimSun"/>
              </w:rPr>
              <w:t>B1-C signal</w:t>
            </w:r>
          </w:p>
        </w:tc>
        <w:tc>
          <w:tcPr>
            <w:tcW w:w="3213" w:type="dxa"/>
          </w:tcPr>
          <w:p w:rsidR="00916E05" w:rsidRPr="00C54CB6" w:rsidRDefault="00916E05" w:rsidP="000D62B5">
            <w:pPr>
              <w:pStyle w:val="Tabletext"/>
              <w:jc w:val="center"/>
              <w:rPr>
                <w:rFonts w:eastAsia="SimSun"/>
                <w:caps/>
              </w:rPr>
            </w:pPr>
            <w:r w:rsidRPr="00C54CB6">
              <w:rPr>
                <w:rFonts w:eastAsia="SimSun"/>
              </w:rPr>
              <w:t>−158.0</w:t>
            </w:r>
          </w:p>
        </w:tc>
        <w:tc>
          <w:tcPr>
            <w:tcW w:w="3295" w:type="dxa"/>
          </w:tcPr>
          <w:p w:rsidR="00916E05" w:rsidRPr="00C54CB6" w:rsidRDefault="00916E05" w:rsidP="000D62B5">
            <w:pPr>
              <w:pStyle w:val="Tabletext"/>
              <w:jc w:val="center"/>
              <w:rPr>
                <w:rFonts w:eastAsia="SimSun"/>
                <w:caps/>
              </w:rPr>
            </w:pPr>
            <w:r w:rsidRPr="00C54CB6">
              <w:rPr>
                <w:rFonts w:eastAsia="SimSun"/>
              </w:rPr>
              <w:t>−157.7</w:t>
            </w:r>
          </w:p>
        </w:tc>
      </w:tr>
      <w:tr w:rsidR="00916E05" w:rsidRPr="00C54CB6" w:rsidTr="008A4D4E">
        <w:trPr>
          <w:jc w:val="center"/>
        </w:trPr>
        <w:tc>
          <w:tcPr>
            <w:tcW w:w="1687" w:type="dxa"/>
          </w:tcPr>
          <w:p w:rsidR="00916E05" w:rsidRPr="00C54CB6" w:rsidRDefault="00916E05" w:rsidP="000D62B5">
            <w:pPr>
              <w:pStyle w:val="Tabletext"/>
              <w:rPr>
                <w:rFonts w:eastAsia="SimSun"/>
              </w:rPr>
            </w:pPr>
            <w:r w:rsidRPr="00C54CB6">
              <w:rPr>
                <w:rFonts w:eastAsia="SimSun"/>
              </w:rPr>
              <w:t>B2</w:t>
            </w:r>
            <w:r w:rsidRPr="00C54CB6">
              <w:rPr>
                <w:rFonts w:eastAsia="SimSun"/>
                <w:vertAlign w:val="subscript"/>
              </w:rPr>
              <w:t>a</w:t>
            </w:r>
            <w:r w:rsidRPr="00C54CB6">
              <w:rPr>
                <w:rFonts w:eastAsia="SimSun"/>
              </w:rPr>
              <w:t xml:space="preserve"> /B2</w:t>
            </w:r>
            <w:r w:rsidRPr="00C54CB6">
              <w:rPr>
                <w:rFonts w:eastAsia="SimSun"/>
                <w:vertAlign w:val="subscript"/>
              </w:rPr>
              <w:t>b</w:t>
            </w:r>
            <w:r w:rsidRPr="00C54CB6">
              <w:rPr>
                <w:rFonts w:eastAsia="SimSun"/>
              </w:rPr>
              <w:t xml:space="preserve"> signal</w:t>
            </w:r>
          </w:p>
        </w:tc>
        <w:tc>
          <w:tcPr>
            <w:tcW w:w="3213" w:type="dxa"/>
          </w:tcPr>
          <w:p w:rsidR="00916E05" w:rsidRPr="00C54CB6" w:rsidRDefault="00916E05" w:rsidP="000D62B5">
            <w:pPr>
              <w:pStyle w:val="Tabletext"/>
              <w:jc w:val="center"/>
              <w:rPr>
                <w:rFonts w:eastAsia="SimSun"/>
                <w:caps/>
              </w:rPr>
            </w:pPr>
            <w:r w:rsidRPr="00C54CB6">
              <w:rPr>
                <w:rFonts w:eastAsia="SimSun"/>
              </w:rPr>
              <w:t>−154.5</w:t>
            </w:r>
          </w:p>
        </w:tc>
        <w:tc>
          <w:tcPr>
            <w:tcW w:w="3295" w:type="dxa"/>
          </w:tcPr>
          <w:p w:rsidR="00916E05" w:rsidRPr="00C54CB6" w:rsidRDefault="00916E05" w:rsidP="000D62B5">
            <w:pPr>
              <w:pStyle w:val="Tabletext"/>
              <w:jc w:val="center"/>
              <w:rPr>
                <w:rFonts w:eastAsia="SimSun"/>
                <w:caps/>
              </w:rPr>
            </w:pPr>
            <w:r w:rsidRPr="00C54CB6">
              <w:rPr>
                <w:rFonts w:eastAsia="SimSun"/>
              </w:rPr>
              <w:t>−156.8</w:t>
            </w:r>
          </w:p>
        </w:tc>
      </w:tr>
      <w:tr w:rsidR="00916E05" w:rsidRPr="00C54CB6" w:rsidTr="008A4D4E">
        <w:trPr>
          <w:jc w:val="center"/>
        </w:trPr>
        <w:tc>
          <w:tcPr>
            <w:tcW w:w="1687" w:type="dxa"/>
          </w:tcPr>
          <w:p w:rsidR="00916E05" w:rsidRPr="00C54CB6" w:rsidRDefault="00916E05" w:rsidP="000D62B5">
            <w:pPr>
              <w:pStyle w:val="Tabletext"/>
              <w:rPr>
                <w:rFonts w:eastAsia="SimSun"/>
              </w:rPr>
            </w:pPr>
            <w:r w:rsidRPr="00C54CB6">
              <w:rPr>
                <w:rFonts w:eastAsia="SimSun"/>
              </w:rPr>
              <w:t>B3/B3-A signal</w:t>
            </w:r>
          </w:p>
        </w:tc>
        <w:tc>
          <w:tcPr>
            <w:tcW w:w="3213" w:type="dxa"/>
          </w:tcPr>
          <w:p w:rsidR="00916E05" w:rsidRPr="00C54CB6" w:rsidRDefault="00916E05" w:rsidP="000D62B5">
            <w:pPr>
              <w:pStyle w:val="Tabletext"/>
              <w:jc w:val="center"/>
              <w:rPr>
                <w:rFonts w:eastAsia="SimSun"/>
              </w:rPr>
            </w:pPr>
            <w:r w:rsidRPr="00C54CB6">
              <w:rPr>
                <w:rFonts w:eastAsia="SimSun"/>
              </w:rPr>
              <w:t>−156.0</w:t>
            </w:r>
          </w:p>
        </w:tc>
        <w:tc>
          <w:tcPr>
            <w:tcW w:w="3295" w:type="dxa"/>
          </w:tcPr>
          <w:p w:rsidR="00916E05" w:rsidRPr="00C54CB6" w:rsidRDefault="00916E05" w:rsidP="000D62B5">
            <w:pPr>
              <w:pStyle w:val="Tabletext"/>
              <w:jc w:val="center"/>
              <w:rPr>
                <w:rFonts w:eastAsia="SimSun"/>
                <w:caps/>
              </w:rPr>
            </w:pPr>
            <w:r w:rsidRPr="00C54CB6">
              <w:rPr>
                <w:rFonts w:eastAsia="SimSun"/>
              </w:rPr>
              <w:t>−158.3</w:t>
            </w:r>
          </w:p>
        </w:tc>
      </w:tr>
    </w:tbl>
    <w:p w:rsidR="00916E05" w:rsidRPr="00C54CB6" w:rsidRDefault="00916E05" w:rsidP="009C5BE9">
      <w:pPr>
        <w:pStyle w:val="Tablefin"/>
        <w:rPr>
          <w:rFonts w:eastAsia="Batang"/>
        </w:rPr>
      </w:pPr>
    </w:p>
    <w:p w:rsidR="00916E05" w:rsidRPr="00C54CB6" w:rsidRDefault="00916E05" w:rsidP="00916E05"/>
    <w:p w:rsidR="00916E05" w:rsidRPr="00C54CB6" w:rsidRDefault="00916E05" w:rsidP="00916E05"/>
    <w:p w:rsidR="00916E05" w:rsidRPr="009C5BE9" w:rsidRDefault="00916E05" w:rsidP="009C5BE9">
      <w:pPr>
        <w:pStyle w:val="AnnexNoTitle"/>
        <w:rPr>
          <w:lang w:val="en-GB"/>
        </w:rPr>
      </w:pPr>
      <w:bookmarkStart w:id="1955" w:name="_Toc495943645"/>
      <w:bookmarkStart w:id="1956" w:name="_Toc495943804"/>
      <w:bookmarkStart w:id="1957" w:name="_Toc495943963"/>
      <w:bookmarkStart w:id="1958" w:name="_Toc495944122"/>
      <w:bookmarkStart w:id="1959" w:name="_Toc495944281"/>
      <w:bookmarkStart w:id="1960" w:name="_Toc495944440"/>
      <w:bookmarkStart w:id="1961" w:name="_Toc495944599"/>
      <w:bookmarkStart w:id="1962" w:name="_Toc495944758"/>
      <w:r w:rsidRPr="009C5BE9">
        <w:rPr>
          <w:lang w:val="en-GB"/>
        </w:rPr>
        <w:t>Annex 8</w:t>
      </w:r>
      <w:bookmarkEnd w:id="1955"/>
      <w:bookmarkEnd w:id="1956"/>
      <w:bookmarkEnd w:id="1957"/>
      <w:bookmarkEnd w:id="1958"/>
      <w:bookmarkEnd w:id="1959"/>
      <w:bookmarkEnd w:id="1960"/>
      <w:bookmarkEnd w:id="1961"/>
      <w:bookmarkEnd w:id="1962"/>
      <w:r w:rsidR="009C5BE9" w:rsidRPr="009C5BE9">
        <w:rPr>
          <w:lang w:val="en-GB"/>
        </w:rPr>
        <w:br/>
      </w:r>
      <w:r w:rsidR="009C5BE9" w:rsidRPr="009C5BE9">
        <w:rPr>
          <w:lang w:val="en-GB"/>
        </w:rPr>
        <w:br/>
      </w:r>
      <w:r w:rsidRPr="009C5BE9">
        <w:rPr>
          <w:lang w:val="en-GB"/>
        </w:rPr>
        <w:t>Technical description and characteristics</w:t>
      </w:r>
      <w:r w:rsidRPr="009C5BE9">
        <w:rPr>
          <w:lang w:val="en-GB"/>
        </w:rPr>
        <w:br/>
        <w:t>of the Inmarsat navigation networks</w:t>
      </w:r>
    </w:p>
    <w:p w:rsidR="00916E05" w:rsidRPr="002D6086" w:rsidRDefault="00916E05" w:rsidP="00916E05">
      <w:pPr>
        <w:rPr>
          <w:lang w:val="en-GB"/>
        </w:rPr>
      </w:pPr>
    </w:p>
    <w:p w:rsidR="00916E05" w:rsidRPr="002D6086" w:rsidRDefault="00916E05" w:rsidP="00916E05">
      <w:pPr>
        <w:pStyle w:val="Heading1"/>
        <w:rPr>
          <w:lang w:val="en-GB"/>
        </w:rPr>
      </w:pPr>
      <w:bookmarkStart w:id="1963" w:name="_Toc381866727"/>
      <w:bookmarkStart w:id="1964" w:name="_Toc461539439"/>
      <w:bookmarkStart w:id="1965" w:name="_Toc461539600"/>
      <w:bookmarkStart w:id="1966" w:name="_Toc461539766"/>
      <w:bookmarkStart w:id="1967" w:name="_Toc461539890"/>
      <w:bookmarkStart w:id="1968" w:name="_Toc461540014"/>
      <w:bookmarkStart w:id="1969" w:name="_Toc461540138"/>
      <w:bookmarkStart w:id="1970" w:name="_Toc461540262"/>
      <w:bookmarkStart w:id="1971" w:name="_Toc461540386"/>
      <w:bookmarkStart w:id="1972" w:name="_Toc461540510"/>
      <w:bookmarkStart w:id="1973" w:name="_Toc461541365"/>
      <w:bookmarkStart w:id="1974" w:name="_Toc461606250"/>
      <w:bookmarkStart w:id="1975" w:name="_Toc482001278"/>
      <w:bookmarkStart w:id="1976" w:name="_Toc495943646"/>
      <w:bookmarkStart w:id="1977" w:name="_Toc495943805"/>
      <w:bookmarkStart w:id="1978" w:name="_Toc495943964"/>
      <w:bookmarkStart w:id="1979" w:name="_Toc495944123"/>
      <w:bookmarkStart w:id="1980" w:name="_Toc495944282"/>
      <w:bookmarkStart w:id="1981" w:name="_Toc495944441"/>
      <w:bookmarkStart w:id="1982" w:name="_Toc495944600"/>
      <w:bookmarkStart w:id="1983" w:name="_Toc495944759"/>
      <w:r w:rsidRPr="002D6086">
        <w:rPr>
          <w:lang w:val="en-GB"/>
        </w:rPr>
        <w:t>1</w:t>
      </w:r>
      <w:r w:rsidRPr="002D6086">
        <w:rPr>
          <w:lang w:val="en-GB"/>
        </w:rPr>
        <w:tab/>
        <w:t>Introduction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916E05" w:rsidRPr="002D6086" w:rsidRDefault="00916E05" w:rsidP="00916E05">
      <w:pPr>
        <w:rPr>
          <w:lang w:val="en-GB"/>
        </w:rPr>
      </w:pPr>
      <w:r w:rsidRPr="002D6086">
        <w:rPr>
          <w:lang w:val="en-GB"/>
        </w:rPr>
        <w:t xml:space="preserve">The Inmarsat navigation transponder networks consist of seven RNSS payload satellites in geostationary orbit for the provision of space capacity to SBAS systems. Four RNSS payloads are single-channel payloads on Inmarsat third-generation satellites (Inm-3) and three RNSS payloads are multichannel payloads on the Inmarsat fourth-generation satellites (Inm-4). In addition to providing </w:t>
      </w:r>
      <w:r w:rsidRPr="002D6086">
        <w:rPr>
          <w:lang w:val="en-GB"/>
        </w:rPr>
        <w:lastRenderedPageBreak/>
        <w:t>service in the RNSS, the same satellites provide mobile satellite communications service in the 1.5/1.6 GHz MSS frequency bands. This information may change in the future.</w:t>
      </w:r>
    </w:p>
    <w:p w:rsidR="00916E05" w:rsidRPr="002D6086" w:rsidRDefault="00916E05" w:rsidP="00916E05">
      <w:pPr>
        <w:rPr>
          <w:lang w:val="en-GB"/>
        </w:rPr>
      </w:pPr>
      <w:r w:rsidRPr="002D6086">
        <w:rPr>
          <w:lang w:val="en-GB"/>
        </w:rPr>
        <w:t>The satellite orbital locations are as shown in Table 19. It should be noted that satellites may be moved from time to time, depending on overall system requirements. All emissions are coordinated in accordance with the ITU RR. The relevant advance publication, request for coordination and notification information is submitted by the United Kingdom Administration.</w:t>
      </w:r>
    </w:p>
    <w:p w:rsidR="00916E05" w:rsidRPr="00C54CB6" w:rsidRDefault="00916E05" w:rsidP="009C5BE9">
      <w:pPr>
        <w:pStyle w:val="TableNo"/>
      </w:pPr>
      <w:r w:rsidRPr="00C54CB6">
        <w:t xml:space="preserve">TABLE </w:t>
      </w:r>
      <w:r>
        <w:t>19</w:t>
      </w:r>
    </w:p>
    <w:p w:rsidR="00916E05" w:rsidRPr="00C54CB6" w:rsidRDefault="00916E05" w:rsidP="00916E05">
      <w:pPr>
        <w:pStyle w:val="Tabletitle"/>
      </w:pPr>
      <w:bookmarkStart w:id="1984" w:name="_Toc381866729"/>
      <w:bookmarkStart w:id="1985" w:name="_Toc461539441"/>
      <w:bookmarkStart w:id="1986" w:name="_Toc461539602"/>
      <w:bookmarkStart w:id="1987" w:name="_Toc461539768"/>
      <w:bookmarkStart w:id="1988" w:name="_Toc461539892"/>
      <w:bookmarkStart w:id="1989" w:name="_Toc461540016"/>
      <w:bookmarkStart w:id="1990" w:name="_Toc461540140"/>
      <w:bookmarkStart w:id="1991" w:name="_Toc461540264"/>
      <w:bookmarkStart w:id="1992" w:name="_Toc461540388"/>
      <w:bookmarkStart w:id="1993" w:name="_Toc461540512"/>
      <w:bookmarkStart w:id="1994" w:name="_Toc461541367"/>
      <w:bookmarkStart w:id="1995" w:name="_Toc461606252"/>
      <w:bookmarkStart w:id="1996" w:name="_Toc482001280"/>
      <w:r w:rsidRPr="00C54CB6">
        <w:t>Satellite orbital longitudes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916E05" w:rsidRPr="00C54CB6" w:rsidTr="008A4D4E">
        <w:trPr>
          <w:jc w:val="center"/>
        </w:trPr>
        <w:tc>
          <w:tcPr>
            <w:tcW w:w="1701" w:type="dxa"/>
          </w:tcPr>
          <w:p w:rsidR="00916E05" w:rsidRPr="00C54CB6" w:rsidRDefault="00916E05" w:rsidP="008A4D4E">
            <w:pPr>
              <w:pStyle w:val="Tablehead"/>
              <w:keepLines/>
            </w:pPr>
            <w:r w:rsidRPr="00C54CB6">
              <w:t>Satellite</w:t>
            </w:r>
          </w:p>
        </w:tc>
        <w:tc>
          <w:tcPr>
            <w:tcW w:w="2835" w:type="dxa"/>
          </w:tcPr>
          <w:p w:rsidR="00916E05" w:rsidRPr="00C54CB6" w:rsidRDefault="00916E05" w:rsidP="008A4D4E">
            <w:pPr>
              <w:pStyle w:val="Tablehead"/>
              <w:keepLines/>
            </w:pPr>
            <w:r w:rsidRPr="00C54CB6">
              <w:t>Orbital position</w:t>
            </w:r>
          </w:p>
        </w:tc>
      </w:tr>
      <w:tr w:rsidR="00916E05" w:rsidRPr="00C54CB6" w:rsidTr="008A4D4E">
        <w:trPr>
          <w:jc w:val="center"/>
        </w:trPr>
        <w:tc>
          <w:tcPr>
            <w:tcW w:w="1701" w:type="dxa"/>
          </w:tcPr>
          <w:p w:rsidR="00916E05" w:rsidRPr="00C54CB6" w:rsidRDefault="00916E05" w:rsidP="008A4D4E">
            <w:pPr>
              <w:pStyle w:val="Tabletext"/>
              <w:keepNext/>
              <w:keepLines/>
              <w:jc w:val="center"/>
            </w:pPr>
            <w:r w:rsidRPr="00C54CB6">
              <w:t>3F1</w:t>
            </w:r>
          </w:p>
        </w:tc>
        <w:tc>
          <w:tcPr>
            <w:tcW w:w="2835" w:type="dxa"/>
          </w:tcPr>
          <w:p w:rsidR="00916E05" w:rsidRPr="00C54CB6" w:rsidRDefault="00916E05" w:rsidP="008A4D4E">
            <w:pPr>
              <w:pStyle w:val="Tabletext"/>
              <w:keepNext/>
              <w:keepLines/>
              <w:jc w:val="center"/>
            </w:pPr>
            <w:r w:rsidRPr="00C54CB6">
              <w:t>64° E</w:t>
            </w:r>
          </w:p>
        </w:tc>
      </w:tr>
      <w:tr w:rsidR="00916E05" w:rsidRPr="00C54CB6" w:rsidTr="008A4D4E">
        <w:trPr>
          <w:jc w:val="center"/>
        </w:trPr>
        <w:tc>
          <w:tcPr>
            <w:tcW w:w="1701" w:type="dxa"/>
          </w:tcPr>
          <w:p w:rsidR="00916E05" w:rsidRPr="00C54CB6" w:rsidRDefault="00916E05" w:rsidP="008A4D4E">
            <w:pPr>
              <w:pStyle w:val="Tabletext"/>
              <w:keepNext/>
              <w:keepLines/>
              <w:jc w:val="center"/>
            </w:pPr>
            <w:r w:rsidRPr="00C54CB6">
              <w:t>3F2</w:t>
            </w:r>
          </w:p>
        </w:tc>
        <w:tc>
          <w:tcPr>
            <w:tcW w:w="2835" w:type="dxa"/>
          </w:tcPr>
          <w:p w:rsidR="00916E05" w:rsidRPr="00C54CB6" w:rsidRDefault="00916E05" w:rsidP="008A4D4E">
            <w:pPr>
              <w:pStyle w:val="Tabletext"/>
              <w:keepNext/>
              <w:keepLines/>
              <w:jc w:val="center"/>
            </w:pPr>
            <w:r w:rsidRPr="00C54CB6">
              <w:t>15.5° W</w:t>
            </w:r>
          </w:p>
        </w:tc>
      </w:tr>
      <w:tr w:rsidR="00916E05" w:rsidRPr="00C54CB6" w:rsidTr="008A4D4E">
        <w:trPr>
          <w:jc w:val="center"/>
        </w:trPr>
        <w:tc>
          <w:tcPr>
            <w:tcW w:w="1701" w:type="dxa"/>
          </w:tcPr>
          <w:p w:rsidR="00916E05" w:rsidRPr="00C54CB6" w:rsidRDefault="00916E05" w:rsidP="008A4D4E">
            <w:pPr>
              <w:pStyle w:val="Tabletext"/>
              <w:keepNext/>
              <w:keepLines/>
              <w:jc w:val="center"/>
            </w:pPr>
            <w:r w:rsidRPr="00C54CB6">
              <w:t>3F3</w:t>
            </w:r>
          </w:p>
        </w:tc>
        <w:tc>
          <w:tcPr>
            <w:tcW w:w="2835" w:type="dxa"/>
          </w:tcPr>
          <w:p w:rsidR="00916E05" w:rsidRPr="00C54CB6" w:rsidRDefault="00916E05" w:rsidP="008A4D4E">
            <w:pPr>
              <w:pStyle w:val="Tabletext"/>
              <w:keepNext/>
              <w:keepLines/>
              <w:jc w:val="center"/>
            </w:pPr>
            <w:r w:rsidRPr="00C54CB6">
              <w:t>178° E</w:t>
            </w:r>
          </w:p>
        </w:tc>
      </w:tr>
      <w:tr w:rsidR="00916E05" w:rsidRPr="00C54CB6" w:rsidTr="008A4D4E">
        <w:trPr>
          <w:jc w:val="center"/>
        </w:trPr>
        <w:tc>
          <w:tcPr>
            <w:tcW w:w="1701" w:type="dxa"/>
          </w:tcPr>
          <w:p w:rsidR="00916E05" w:rsidRPr="00C54CB6" w:rsidRDefault="00916E05" w:rsidP="008A4D4E">
            <w:pPr>
              <w:pStyle w:val="Tabletext"/>
              <w:keepNext/>
              <w:keepLines/>
              <w:jc w:val="center"/>
            </w:pPr>
            <w:r w:rsidRPr="00C54CB6">
              <w:t>3F5</w:t>
            </w:r>
          </w:p>
        </w:tc>
        <w:tc>
          <w:tcPr>
            <w:tcW w:w="2835" w:type="dxa"/>
          </w:tcPr>
          <w:p w:rsidR="00916E05" w:rsidRPr="00C54CB6" w:rsidRDefault="00916E05" w:rsidP="008A4D4E">
            <w:pPr>
              <w:pStyle w:val="Tabletext"/>
              <w:keepNext/>
              <w:keepLines/>
              <w:jc w:val="center"/>
            </w:pPr>
            <w:r w:rsidRPr="00C54CB6">
              <w:t>54° E</w:t>
            </w:r>
          </w:p>
        </w:tc>
      </w:tr>
      <w:tr w:rsidR="00916E05" w:rsidRPr="00C54CB6" w:rsidTr="008A4D4E">
        <w:trPr>
          <w:jc w:val="center"/>
        </w:trPr>
        <w:tc>
          <w:tcPr>
            <w:tcW w:w="1701" w:type="dxa"/>
          </w:tcPr>
          <w:p w:rsidR="00916E05" w:rsidRPr="00C54CB6" w:rsidRDefault="00916E05" w:rsidP="008A4D4E">
            <w:pPr>
              <w:pStyle w:val="Tabletext"/>
              <w:keepNext/>
              <w:keepLines/>
              <w:jc w:val="center"/>
            </w:pPr>
            <w:r w:rsidRPr="00C54CB6">
              <w:t>4F1</w:t>
            </w:r>
          </w:p>
        </w:tc>
        <w:tc>
          <w:tcPr>
            <w:tcW w:w="2835" w:type="dxa"/>
          </w:tcPr>
          <w:p w:rsidR="00916E05" w:rsidRPr="00C54CB6" w:rsidRDefault="00916E05" w:rsidP="008A4D4E">
            <w:pPr>
              <w:pStyle w:val="Tabletext"/>
              <w:keepNext/>
              <w:keepLines/>
              <w:jc w:val="center"/>
            </w:pPr>
            <w:r w:rsidRPr="00C54CB6">
              <w:t>143.5° E</w:t>
            </w:r>
          </w:p>
        </w:tc>
      </w:tr>
      <w:tr w:rsidR="00916E05" w:rsidRPr="00C54CB6" w:rsidTr="008A4D4E">
        <w:trPr>
          <w:jc w:val="center"/>
        </w:trPr>
        <w:tc>
          <w:tcPr>
            <w:tcW w:w="1701" w:type="dxa"/>
          </w:tcPr>
          <w:p w:rsidR="00916E05" w:rsidRPr="00C54CB6" w:rsidRDefault="00916E05" w:rsidP="008A4D4E">
            <w:pPr>
              <w:pStyle w:val="Tabletext"/>
              <w:jc w:val="center"/>
            </w:pPr>
            <w:r w:rsidRPr="00C54CB6">
              <w:t>4F2</w:t>
            </w:r>
          </w:p>
        </w:tc>
        <w:tc>
          <w:tcPr>
            <w:tcW w:w="2835" w:type="dxa"/>
          </w:tcPr>
          <w:p w:rsidR="00916E05" w:rsidRPr="00C54CB6" w:rsidRDefault="00916E05" w:rsidP="008A4D4E">
            <w:pPr>
              <w:pStyle w:val="Tabletext"/>
              <w:jc w:val="center"/>
            </w:pPr>
            <w:r w:rsidRPr="00C54CB6">
              <w:t>64° E</w:t>
            </w:r>
          </w:p>
        </w:tc>
      </w:tr>
      <w:tr w:rsidR="00916E05" w:rsidRPr="00C54CB6" w:rsidTr="008A4D4E">
        <w:trPr>
          <w:jc w:val="center"/>
        </w:trPr>
        <w:tc>
          <w:tcPr>
            <w:tcW w:w="1701" w:type="dxa"/>
          </w:tcPr>
          <w:p w:rsidR="00916E05" w:rsidRPr="00C54CB6" w:rsidRDefault="00916E05" w:rsidP="008A4D4E">
            <w:pPr>
              <w:pStyle w:val="Tabletext"/>
              <w:jc w:val="center"/>
            </w:pPr>
            <w:r w:rsidRPr="00C54CB6">
              <w:t>4F3</w:t>
            </w:r>
          </w:p>
        </w:tc>
        <w:tc>
          <w:tcPr>
            <w:tcW w:w="2835" w:type="dxa"/>
          </w:tcPr>
          <w:p w:rsidR="00916E05" w:rsidRPr="00C54CB6" w:rsidRDefault="00916E05" w:rsidP="008A4D4E">
            <w:pPr>
              <w:pStyle w:val="Tabletext"/>
              <w:jc w:val="center"/>
            </w:pPr>
            <w:r w:rsidRPr="00C54CB6">
              <w:t>98° W</w:t>
            </w:r>
          </w:p>
        </w:tc>
      </w:tr>
    </w:tbl>
    <w:p w:rsidR="009C5BE9" w:rsidRDefault="009C5BE9" w:rsidP="009C5BE9">
      <w:pPr>
        <w:pStyle w:val="Tablefin"/>
      </w:pPr>
      <w:bookmarkStart w:id="1997" w:name="_Toc381866728"/>
      <w:bookmarkStart w:id="1998" w:name="_Toc461539440"/>
      <w:bookmarkStart w:id="1999" w:name="_Toc461539601"/>
      <w:bookmarkStart w:id="2000" w:name="_Toc461539767"/>
      <w:bookmarkStart w:id="2001" w:name="_Toc461539891"/>
      <w:bookmarkStart w:id="2002" w:name="_Toc461540015"/>
      <w:bookmarkStart w:id="2003" w:name="_Toc461540139"/>
      <w:bookmarkStart w:id="2004" w:name="_Toc461540263"/>
      <w:bookmarkStart w:id="2005" w:name="_Toc461540387"/>
      <w:bookmarkStart w:id="2006" w:name="_Toc461540511"/>
      <w:bookmarkStart w:id="2007" w:name="_Toc461541366"/>
      <w:bookmarkStart w:id="2008" w:name="_Toc461606251"/>
      <w:bookmarkStart w:id="2009" w:name="_Toc482001279"/>
      <w:bookmarkStart w:id="2010" w:name="_Toc495943647"/>
      <w:bookmarkStart w:id="2011" w:name="_Toc495943806"/>
      <w:bookmarkStart w:id="2012" w:name="_Toc495943965"/>
      <w:bookmarkStart w:id="2013" w:name="_Toc495944124"/>
      <w:bookmarkStart w:id="2014" w:name="_Toc495944283"/>
      <w:bookmarkStart w:id="2015" w:name="_Toc495944442"/>
      <w:bookmarkStart w:id="2016" w:name="_Toc495944601"/>
      <w:bookmarkStart w:id="2017" w:name="_Toc495944760"/>
    </w:p>
    <w:p w:rsidR="00916E05" w:rsidRPr="00C54CB6" w:rsidRDefault="00916E05" w:rsidP="00916E05">
      <w:pPr>
        <w:pStyle w:val="Heading2"/>
      </w:pPr>
      <w:r w:rsidRPr="00C54CB6">
        <w:t>1.1</w:t>
      </w:r>
      <w:r w:rsidRPr="00C54CB6">
        <w:tab/>
        <w:t>System overview</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rsidR="00916E05" w:rsidRPr="002D6086" w:rsidRDefault="00916E05" w:rsidP="00916E05">
      <w:pPr>
        <w:rPr>
          <w:lang w:val="en-GB"/>
        </w:rPr>
      </w:pPr>
      <w:r w:rsidRPr="002D6086">
        <w:rPr>
          <w:lang w:val="en-GB"/>
        </w:rPr>
        <w:t>Inmarsat provides four navigation payloads for SBAS, namely two navigation payloads for the European Geostationary Navigation Overlay Service (EGNOS), one payload for the Wide Area Augmentation System (WAAS) until November 2017 and one navigation payload for the Australia and New Zealand SBAS Testbed.</w:t>
      </w:r>
    </w:p>
    <w:p w:rsidR="00916E05" w:rsidRPr="002D6086" w:rsidRDefault="00916E05" w:rsidP="00916E05">
      <w:pPr>
        <w:rPr>
          <w:lang w:val="en-GB"/>
        </w:rPr>
      </w:pPr>
      <w:r w:rsidRPr="002D6086">
        <w:rPr>
          <w:lang w:val="en-GB"/>
        </w:rPr>
        <w:t>In the current EGNOS, the GNSS Supervisory Agency (GSA) is utilizing one Inm-3 navigation transponder covering the Atlantic Ocean Region East (AOR-E) at 15.5° W (satellite 3F2) and one Inm-4 navigation transponder covering the Middle East and A</w:t>
      </w:r>
      <w:r w:rsidRPr="002D6086">
        <w:rPr>
          <w:sz w:val="22"/>
          <w:lang w:val="en-GB"/>
        </w:rPr>
        <w:t>s</w:t>
      </w:r>
      <w:r w:rsidRPr="002D6086">
        <w:rPr>
          <w:lang w:val="en-GB"/>
        </w:rPr>
        <w:t>ia region (MEAS) at 64° E (satellite 4F2).</w:t>
      </w:r>
    </w:p>
    <w:p w:rsidR="00916E05" w:rsidRPr="002D6086" w:rsidRDefault="00916E05" w:rsidP="00916E05">
      <w:pPr>
        <w:rPr>
          <w:lang w:val="en-GB"/>
        </w:rPr>
      </w:pPr>
      <w:r w:rsidRPr="002D6086">
        <w:rPr>
          <w:lang w:val="en-GB"/>
        </w:rPr>
        <w:t>In the WAAS, the Federal Aviation Administration (FAA) is utilizing one Inm-4 navigation transponder covering the Americas Region (AMER) at 98° W (satellite 4F3) until November 2017.</w:t>
      </w:r>
    </w:p>
    <w:p w:rsidR="00916E05" w:rsidRPr="002D6086" w:rsidRDefault="00916E05" w:rsidP="00916E05">
      <w:pPr>
        <w:rPr>
          <w:lang w:val="en-GB"/>
        </w:rPr>
      </w:pPr>
      <w:r w:rsidRPr="002D6086">
        <w:rPr>
          <w:lang w:val="en-GB"/>
        </w:rPr>
        <w:t>In the Australia and New Zealand SBAS Testbed, Geoscience Australia (GA) is utilizing one Inm-4 navigation transponder covering the Asia-Pacific Region (APAC) at 143.5° E (satellite 4F1).</w:t>
      </w:r>
    </w:p>
    <w:p w:rsidR="00916E05" w:rsidRPr="002D6086" w:rsidRDefault="00916E05" w:rsidP="00916E05">
      <w:pPr>
        <w:pStyle w:val="Heading1"/>
        <w:rPr>
          <w:lang w:val="en-GB"/>
        </w:rPr>
      </w:pPr>
      <w:bookmarkStart w:id="2018" w:name="_Toc495943648"/>
      <w:bookmarkStart w:id="2019" w:name="_Toc495943807"/>
      <w:bookmarkStart w:id="2020" w:name="_Toc495943966"/>
      <w:bookmarkStart w:id="2021" w:name="_Toc495944125"/>
      <w:bookmarkStart w:id="2022" w:name="_Toc495944284"/>
      <w:bookmarkStart w:id="2023" w:name="_Toc495944443"/>
      <w:bookmarkStart w:id="2024" w:name="_Toc495944602"/>
      <w:bookmarkStart w:id="2025" w:name="_Toc495944761"/>
      <w:r w:rsidRPr="002D6086">
        <w:rPr>
          <w:lang w:val="en-GB"/>
        </w:rPr>
        <w:t>2</w:t>
      </w:r>
      <w:r w:rsidRPr="002D6086">
        <w:rPr>
          <w:lang w:val="en-GB"/>
        </w:rPr>
        <w:tab/>
        <w:t>System configuration</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2018"/>
      <w:bookmarkEnd w:id="2019"/>
      <w:bookmarkEnd w:id="2020"/>
      <w:bookmarkEnd w:id="2021"/>
      <w:bookmarkEnd w:id="2022"/>
      <w:bookmarkEnd w:id="2023"/>
      <w:bookmarkEnd w:id="2024"/>
      <w:bookmarkEnd w:id="2025"/>
    </w:p>
    <w:p w:rsidR="00916E05" w:rsidRPr="002D6086" w:rsidRDefault="00916E05" w:rsidP="00916E05">
      <w:pPr>
        <w:rPr>
          <w:iCs/>
          <w:lang w:val="en-GB"/>
        </w:rPr>
      </w:pPr>
      <w:r w:rsidRPr="002D6086">
        <w:rPr>
          <w:lang w:val="en-GB"/>
        </w:rPr>
        <w:t>The Inmarsat navigation transponder network consists of the navigation transponders (or space segment) on Inmarsat-3 and Inmarsat-4 satellites available for SBAS functions.</w:t>
      </w:r>
    </w:p>
    <w:p w:rsidR="00916E05" w:rsidRPr="002D6086" w:rsidRDefault="00916E05" w:rsidP="00916E05">
      <w:pPr>
        <w:pStyle w:val="Heading2"/>
        <w:rPr>
          <w:lang w:val="en-GB"/>
        </w:rPr>
      </w:pPr>
      <w:bookmarkStart w:id="2026" w:name="_Toc381866730"/>
      <w:bookmarkStart w:id="2027" w:name="_Toc461539442"/>
      <w:bookmarkStart w:id="2028" w:name="_Toc461539603"/>
      <w:bookmarkStart w:id="2029" w:name="_Toc461539769"/>
      <w:bookmarkStart w:id="2030" w:name="_Toc461539893"/>
      <w:bookmarkStart w:id="2031" w:name="_Toc461540017"/>
      <w:bookmarkStart w:id="2032" w:name="_Toc461540141"/>
      <w:bookmarkStart w:id="2033" w:name="_Toc461540265"/>
      <w:bookmarkStart w:id="2034" w:name="_Toc461540389"/>
      <w:bookmarkStart w:id="2035" w:name="_Toc461540513"/>
      <w:bookmarkStart w:id="2036" w:name="_Toc461541368"/>
      <w:bookmarkStart w:id="2037" w:name="_Toc461606253"/>
      <w:bookmarkStart w:id="2038" w:name="_Toc482001281"/>
      <w:bookmarkStart w:id="2039" w:name="_Toc495943649"/>
      <w:bookmarkStart w:id="2040" w:name="_Toc495943808"/>
      <w:bookmarkStart w:id="2041" w:name="_Toc495943967"/>
      <w:bookmarkStart w:id="2042" w:name="_Toc495944126"/>
      <w:bookmarkStart w:id="2043" w:name="_Toc495944285"/>
      <w:bookmarkStart w:id="2044" w:name="_Toc495944444"/>
      <w:bookmarkStart w:id="2045" w:name="_Toc495944603"/>
      <w:bookmarkStart w:id="2046" w:name="_Toc495944762"/>
      <w:r w:rsidRPr="002D6086">
        <w:rPr>
          <w:lang w:val="en-GB"/>
        </w:rPr>
        <w:t>2.1</w:t>
      </w:r>
      <w:r w:rsidRPr="002D6086">
        <w:rPr>
          <w:lang w:val="en-GB"/>
        </w:rPr>
        <w:tab/>
        <w:t>Space segment</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rsidR="00916E05" w:rsidRPr="002D6086" w:rsidRDefault="00916E05" w:rsidP="00916E05">
      <w:pPr>
        <w:rPr>
          <w:lang w:val="en-GB"/>
        </w:rPr>
      </w:pPr>
      <w:r w:rsidRPr="002D6086">
        <w:rPr>
          <w:lang w:val="en-GB"/>
        </w:rPr>
        <w:t>The navigation transponder on each of the Inm-3 series of satellites is a simple frequency translation or “bent-pipe” type transponder. Each satellite receives the uplinked SBAS signal on a single fixed frequency channel within the FSS frequency band 5 925-6 700 MHz</w:t>
      </w:r>
      <w:r w:rsidRPr="002D6086">
        <w:rPr>
          <w:szCs w:val="24"/>
          <w:lang w:val="en-GB"/>
        </w:rPr>
        <w:t>. This signal</w:t>
      </w:r>
      <w:r w:rsidRPr="002D6086">
        <w:rPr>
          <w:lang w:val="en-GB"/>
        </w:rPr>
        <w:t xml:space="preserve"> is filtered and translated to the GPS-L1 frequency (centred on 1 575.42 MHz) and is also downlinked in the FSS frequency band, 3 400-4 200 MHz. </w:t>
      </w:r>
    </w:p>
    <w:p w:rsidR="00916E05" w:rsidRPr="002D6086" w:rsidRDefault="00916E05" w:rsidP="00916E05">
      <w:pPr>
        <w:rPr>
          <w:i/>
          <w:iCs/>
          <w:lang w:val="en-GB"/>
        </w:rPr>
      </w:pPr>
      <w:r w:rsidRPr="002D6086">
        <w:rPr>
          <w:lang w:val="en-GB"/>
        </w:rPr>
        <w:lastRenderedPageBreak/>
        <w:t xml:space="preserve">The navigation transponders on each of the Inm-4 satellites </w:t>
      </w:r>
      <w:r w:rsidRPr="002D6086">
        <w:rPr>
          <w:color w:val="000000"/>
          <w:lang w:val="en-GB"/>
        </w:rPr>
        <w:t xml:space="preserve">are also simple frequency translation or “bent-pipe” type transponders. </w:t>
      </w:r>
      <w:r w:rsidRPr="002D6086">
        <w:rPr>
          <w:lang w:val="en-GB"/>
        </w:rPr>
        <w:t>Each satellite receives the uplinked SBAS signals on a pair of fixed frequency channels, within the FSS band 5 925-6 700 MHz. The signals are filtered and translated to the GPS-L1 frequency (centred on 1 575.42 MHz) and the GPS-L5 frequency (centred on 1 176.45 MHz).</w:t>
      </w:r>
    </w:p>
    <w:p w:rsidR="00916E05" w:rsidRPr="002D6086" w:rsidRDefault="00916E05" w:rsidP="00916E05">
      <w:pPr>
        <w:rPr>
          <w:lang w:val="en-GB"/>
        </w:rPr>
      </w:pPr>
      <w:r w:rsidRPr="002D6086">
        <w:rPr>
          <w:lang w:val="en-GB"/>
        </w:rPr>
        <w:t xml:space="preserve">In the case of both the Inm-3 and Inm-4 satellites, the RNSS signal is amplified and transmitted to the Earth through a “global beam” antenna, providing coverage over the visible Earth’s surface and to aircraft at an altitude of up to about 100 000 feet (about 30 000 m). </w:t>
      </w:r>
      <w:r w:rsidRPr="002D6086">
        <w:rPr>
          <w:color w:val="000000"/>
          <w:lang w:val="en-GB"/>
        </w:rPr>
        <w:t>T</w:t>
      </w:r>
      <w:r w:rsidRPr="002D6086">
        <w:rPr>
          <w:lang w:val="en-GB"/>
        </w:rPr>
        <w:t>hese systems have been designed to enhance the integrity and accuracy of the primary GPS and GLONASS navigation signals.</w:t>
      </w:r>
    </w:p>
    <w:p w:rsidR="00916E05" w:rsidRPr="002D6086" w:rsidRDefault="00916E05" w:rsidP="00916E05">
      <w:pPr>
        <w:pStyle w:val="Heading2"/>
        <w:rPr>
          <w:lang w:val="en-GB"/>
        </w:rPr>
      </w:pPr>
      <w:bookmarkStart w:id="2047" w:name="_Toc381866731"/>
      <w:bookmarkStart w:id="2048" w:name="_Toc461539443"/>
      <w:bookmarkStart w:id="2049" w:name="_Toc461539604"/>
      <w:bookmarkStart w:id="2050" w:name="_Toc461539770"/>
      <w:bookmarkStart w:id="2051" w:name="_Toc461539894"/>
      <w:bookmarkStart w:id="2052" w:name="_Toc461540018"/>
      <w:bookmarkStart w:id="2053" w:name="_Toc461540142"/>
      <w:bookmarkStart w:id="2054" w:name="_Toc461540266"/>
      <w:bookmarkStart w:id="2055" w:name="_Toc461540390"/>
      <w:bookmarkStart w:id="2056" w:name="_Toc461540514"/>
      <w:bookmarkStart w:id="2057" w:name="_Toc461541369"/>
      <w:bookmarkStart w:id="2058" w:name="_Toc461606254"/>
      <w:bookmarkStart w:id="2059" w:name="_Toc482001282"/>
      <w:bookmarkStart w:id="2060" w:name="_Toc495943650"/>
      <w:bookmarkStart w:id="2061" w:name="_Toc495943809"/>
      <w:bookmarkStart w:id="2062" w:name="_Toc495943968"/>
      <w:bookmarkStart w:id="2063" w:name="_Toc495944127"/>
      <w:bookmarkStart w:id="2064" w:name="_Toc495944286"/>
      <w:bookmarkStart w:id="2065" w:name="_Toc495944445"/>
      <w:bookmarkStart w:id="2066" w:name="_Toc495944604"/>
      <w:bookmarkStart w:id="2067" w:name="_Toc495944763"/>
      <w:r w:rsidRPr="002D6086">
        <w:rPr>
          <w:lang w:val="en-GB"/>
        </w:rPr>
        <w:t>2.2</w:t>
      </w:r>
      <w:r w:rsidRPr="002D6086">
        <w:rPr>
          <w:lang w:val="en-GB"/>
        </w:rPr>
        <w:tab/>
        <w:t>Ground segment</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rsidR="00916E05" w:rsidRPr="002D6086" w:rsidRDefault="00916E05" w:rsidP="00916E05">
      <w:pPr>
        <w:rPr>
          <w:lang w:val="en-GB"/>
        </w:rPr>
      </w:pPr>
      <w:bookmarkStart w:id="2068" w:name="_Hlk495901326"/>
      <w:r w:rsidRPr="002D6086">
        <w:rPr>
          <w:lang w:val="en-GB"/>
        </w:rPr>
        <w:t>The associated SBAS ground infrastructure that receives the RNSS signals and computes the appropriate correction data is provided by the relevant SBAS operator before being incorporated into the uplinked signal.</w:t>
      </w:r>
    </w:p>
    <w:p w:rsidR="00916E05" w:rsidRPr="002D6086" w:rsidRDefault="00916E05" w:rsidP="00916E05">
      <w:pPr>
        <w:pStyle w:val="Heading1"/>
        <w:rPr>
          <w:lang w:val="en-GB"/>
        </w:rPr>
      </w:pPr>
      <w:bookmarkStart w:id="2069" w:name="_Toc381866732"/>
      <w:bookmarkStart w:id="2070" w:name="_Toc461539444"/>
      <w:bookmarkStart w:id="2071" w:name="_Toc461539605"/>
      <w:bookmarkStart w:id="2072" w:name="_Toc461539771"/>
      <w:bookmarkStart w:id="2073" w:name="_Toc461539895"/>
      <w:bookmarkStart w:id="2074" w:name="_Toc461540019"/>
      <w:bookmarkStart w:id="2075" w:name="_Toc461540143"/>
      <w:bookmarkStart w:id="2076" w:name="_Toc461540267"/>
      <w:bookmarkStart w:id="2077" w:name="_Toc461540391"/>
      <w:bookmarkStart w:id="2078" w:name="_Toc461540515"/>
      <w:bookmarkStart w:id="2079" w:name="_Toc461541370"/>
      <w:bookmarkStart w:id="2080" w:name="_Toc461606255"/>
      <w:bookmarkStart w:id="2081" w:name="_Toc482001283"/>
      <w:bookmarkStart w:id="2082" w:name="_Toc495943651"/>
      <w:bookmarkStart w:id="2083" w:name="_Toc495943810"/>
      <w:bookmarkStart w:id="2084" w:name="_Toc495943969"/>
      <w:bookmarkStart w:id="2085" w:name="_Toc495944128"/>
      <w:bookmarkStart w:id="2086" w:name="_Toc495944287"/>
      <w:bookmarkStart w:id="2087" w:name="_Toc495944446"/>
      <w:bookmarkStart w:id="2088" w:name="_Toc495944605"/>
      <w:bookmarkStart w:id="2089" w:name="_Toc495944764"/>
      <w:bookmarkEnd w:id="2068"/>
      <w:r w:rsidRPr="002D6086">
        <w:rPr>
          <w:lang w:val="en-GB"/>
        </w:rPr>
        <w:t>3</w:t>
      </w:r>
      <w:r w:rsidRPr="002D6086">
        <w:rPr>
          <w:lang w:val="en-GB"/>
        </w:rPr>
        <w:tab/>
        <w:t>SBAS signals</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rsidR="00916E05" w:rsidRPr="002D6086" w:rsidRDefault="00916E05" w:rsidP="00916E05">
      <w:pPr>
        <w:rPr>
          <w:lang w:val="en-GB"/>
        </w:rPr>
      </w:pPr>
      <w:r w:rsidRPr="002D6086">
        <w:rPr>
          <w:lang w:val="en-GB"/>
        </w:rPr>
        <w:t xml:space="preserve">The Inmarsat navigation transponder networks transmit the SBAS augmentation messages on either the GPS-L1 frequency only (Inm-3) or both GPS-L1 and GPS-L5 frequencies (Inm-4).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rsidR="00916E05" w:rsidRPr="002D6086" w:rsidRDefault="00916E05" w:rsidP="00916E05">
      <w:pPr>
        <w:rPr>
          <w:lang w:val="en-GB"/>
        </w:rPr>
      </w:pPr>
      <w:r w:rsidRPr="002D6086">
        <w:rPr>
          <w:lang w:val="en-GB"/>
        </w:rPr>
        <w:t xml:space="preserve">The common signal structure includes a </w:t>
      </w:r>
      <w:r w:rsidRPr="002D6086">
        <w:rPr>
          <w:iCs/>
          <w:lang w:val="en-GB"/>
        </w:rPr>
        <w:t>C/A</w:t>
      </w:r>
      <w:r w:rsidRPr="002D6086">
        <w:rPr>
          <w:lang w:val="en-GB"/>
        </w:rPr>
        <w:t xml:space="preserve"> code with the incorporated SBAS message and a GPS</w:t>
      </w:r>
      <w:r w:rsidRPr="002D6086">
        <w:rPr>
          <w:lang w:val="en-GB"/>
        </w:rPr>
        <w:noBreakHyphen/>
        <w:t xml:space="preserve">like Civil code. The system is designed so that either of the </w:t>
      </w:r>
      <w:r w:rsidRPr="002D6086">
        <w:rPr>
          <w:iCs/>
          <w:lang w:val="en-GB"/>
        </w:rPr>
        <w:t>C/A</w:t>
      </w:r>
      <w:r w:rsidRPr="002D6086">
        <w:rPr>
          <w:lang w:val="en-GB"/>
        </w:rPr>
        <w:t xml:space="preserve"> and </w:t>
      </w:r>
      <w:r w:rsidRPr="002D6086">
        <w:rPr>
          <w:iCs/>
          <w:lang w:val="en-GB"/>
        </w:rPr>
        <w:t>P(Y)</w:t>
      </w:r>
      <w:r w:rsidRPr="002D6086">
        <w:rPr>
          <w:lang w:val="en-GB"/>
        </w:rPr>
        <w:t xml:space="preserve"> code signals can be incorporated on the uplinks and therefore be transmitted on the L1 and L5 downlinks. </w:t>
      </w:r>
    </w:p>
    <w:p w:rsidR="00916E05" w:rsidRPr="002D6086" w:rsidRDefault="00916E05" w:rsidP="00916E05">
      <w:pPr>
        <w:rPr>
          <w:lang w:val="en-GB"/>
        </w:rPr>
      </w:pPr>
      <w:r w:rsidRPr="002D6086">
        <w:rPr>
          <w:lang w:val="en-GB"/>
        </w:rPr>
        <w:t>The format for the L1 signal is further described in the WAAS specification for L1 (FAA-E-2892B) and the format for the L5 signal is defined in the RTCA prepared signal specification for L5 (RTCA/DO-261).</w:t>
      </w:r>
    </w:p>
    <w:p w:rsidR="00916E05" w:rsidRPr="002D6086" w:rsidRDefault="00916E05" w:rsidP="00916E05">
      <w:pPr>
        <w:rPr>
          <w:lang w:val="en-GB"/>
        </w:rPr>
      </w:pPr>
      <w:r w:rsidRPr="002D6086">
        <w:rPr>
          <w:lang w:val="en-GB"/>
        </w:rPr>
        <w:t xml:space="preserve">The power levels of the navigation signals transmitted on L1 and L5 from the Inm-3 and Inm-4 space stations are listed in Table 20. The transmit signal level decreases by approximately 3 dB from the peak at the satellite nadir point to the edge of coverage at about 8.75 degrees off-axis angle. </w:t>
      </w:r>
    </w:p>
    <w:p w:rsidR="009C5BE9" w:rsidRDefault="009C5BE9" w:rsidP="009C5BE9">
      <w:pPr>
        <w:pStyle w:val="TableNo"/>
        <w:rPr>
          <w:lang w:val="en-GB"/>
        </w:rPr>
      </w:pPr>
      <w:r>
        <w:rPr>
          <w:lang w:val="en-GB"/>
        </w:rPr>
        <w:br w:type="page"/>
      </w:r>
    </w:p>
    <w:p w:rsidR="00916E05" w:rsidRPr="002D6086" w:rsidRDefault="00916E05" w:rsidP="009C5BE9">
      <w:pPr>
        <w:pStyle w:val="TableNo"/>
        <w:rPr>
          <w:lang w:val="en-GB"/>
        </w:rPr>
      </w:pPr>
      <w:r w:rsidRPr="002D6086">
        <w:rPr>
          <w:lang w:val="en-GB"/>
        </w:rPr>
        <w:lastRenderedPageBreak/>
        <w:t>TABLE 20</w:t>
      </w:r>
    </w:p>
    <w:p w:rsidR="00916E05" w:rsidRPr="002D6086" w:rsidRDefault="00916E05" w:rsidP="00916E05">
      <w:pPr>
        <w:pStyle w:val="Tabletitle"/>
        <w:rPr>
          <w:highlight w:val="lightGray"/>
          <w:lang w:val="en-GB"/>
        </w:rPr>
      </w:pPr>
      <w:r w:rsidRPr="002D6086">
        <w:rPr>
          <w:lang w:val="en-GB"/>
        </w:rPr>
        <w:t>Nominal* e.i.r.p. (dBW) of the L1 and L5 signals (beam peak)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916E05" w:rsidRPr="00C54CB6" w:rsidTr="008A4D4E">
        <w:trPr>
          <w:tblHeader/>
          <w:jc w:val="center"/>
        </w:trPr>
        <w:tc>
          <w:tcPr>
            <w:tcW w:w="3402" w:type="dxa"/>
          </w:tcPr>
          <w:p w:rsidR="00916E05" w:rsidRPr="00C54CB6" w:rsidRDefault="00916E05" w:rsidP="008A4D4E">
            <w:pPr>
              <w:pStyle w:val="Tablehead"/>
              <w:keepNext w:val="0"/>
              <w:rPr>
                <w:highlight w:val="lightGray"/>
              </w:rPr>
            </w:pPr>
            <w:r w:rsidRPr="00C54CB6">
              <w:t>Satellite</w:t>
            </w:r>
          </w:p>
        </w:tc>
        <w:tc>
          <w:tcPr>
            <w:tcW w:w="1701" w:type="dxa"/>
          </w:tcPr>
          <w:p w:rsidR="00916E05" w:rsidRPr="00C54CB6" w:rsidRDefault="00916E05" w:rsidP="008A4D4E">
            <w:pPr>
              <w:pStyle w:val="Tablehead"/>
              <w:keepNext w:val="0"/>
            </w:pPr>
            <w:r w:rsidRPr="00C54CB6">
              <w:t>L1</w:t>
            </w:r>
          </w:p>
        </w:tc>
        <w:tc>
          <w:tcPr>
            <w:tcW w:w="1701" w:type="dxa"/>
          </w:tcPr>
          <w:p w:rsidR="00916E05" w:rsidRPr="00C54CB6" w:rsidRDefault="00916E05" w:rsidP="008A4D4E">
            <w:pPr>
              <w:pStyle w:val="Tablehead"/>
              <w:keepNext w:val="0"/>
              <w:rPr>
                <w:highlight w:val="lightGray"/>
              </w:rPr>
            </w:pPr>
            <w:r w:rsidRPr="00C54CB6">
              <w:t>L5</w:t>
            </w:r>
          </w:p>
        </w:tc>
      </w:tr>
      <w:tr w:rsidR="00916E05" w:rsidRPr="00C54CB6" w:rsidTr="008A4D4E">
        <w:trPr>
          <w:jc w:val="center"/>
        </w:trPr>
        <w:tc>
          <w:tcPr>
            <w:tcW w:w="3402" w:type="dxa"/>
          </w:tcPr>
          <w:p w:rsidR="00916E05" w:rsidRPr="00C54CB6" w:rsidRDefault="00916E05" w:rsidP="008A4D4E">
            <w:pPr>
              <w:pStyle w:val="Tabletext"/>
              <w:jc w:val="center"/>
            </w:pPr>
            <w:r w:rsidRPr="00C54CB6">
              <w:t>Inm-3F1</w:t>
            </w:r>
          </w:p>
        </w:tc>
        <w:tc>
          <w:tcPr>
            <w:tcW w:w="1701" w:type="dxa"/>
          </w:tcPr>
          <w:p w:rsidR="00916E05" w:rsidRPr="00C54CB6" w:rsidRDefault="00916E05" w:rsidP="008A4D4E">
            <w:pPr>
              <w:pStyle w:val="Tabletext"/>
              <w:jc w:val="center"/>
            </w:pPr>
            <w:r w:rsidRPr="00C54CB6">
              <w:t>33</w:t>
            </w:r>
          </w:p>
        </w:tc>
        <w:tc>
          <w:tcPr>
            <w:tcW w:w="1701" w:type="dxa"/>
          </w:tcPr>
          <w:p w:rsidR="00916E05" w:rsidRPr="00C54CB6" w:rsidRDefault="00916E05" w:rsidP="008A4D4E">
            <w:pPr>
              <w:pStyle w:val="Tabletext"/>
              <w:jc w:val="center"/>
              <w:rPr>
                <w:highlight w:val="lightGray"/>
              </w:rPr>
            </w:pPr>
            <w:r w:rsidRPr="00C54CB6">
              <w:t>N/A</w:t>
            </w:r>
          </w:p>
        </w:tc>
      </w:tr>
      <w:tr w:rsidR="00916E05" w:rsidRPr="00C54CB6" w:rsidTr="008A4D4E">
        <w:trPr>
          <w:jc w:val="center"/>
        </w:trPr>
        <w:tc>
          <w:tcPr>
            <w:tcW w:w="3402" w:type="dxa"/>
          </w:tcPr>
          <w:p w:rsidR="00916E05" w:rsidRPr="00C54CB6" w:rsidRDefault="00916E05" w:rsidP="008A4D4E">
            <w:pPr>
              <w:pStyle w:val="Tabletext"/>
              <w:jc w:val="center"/>
            </w:pPr>
            <w:r w:rsidRPr="00C54CB6">
              <w:t>Inm-3F2</w:t>
            </w:r>
          </w:p>
        </w:tc>
        <w:tc>
          <w:tcPr>
            <w:tcW w:w="1701" w:type="dxa"/>
          </w:tcPr>
          <w:p w:rsidR="00916E05" w:rsidRPr="00C54CB6" w:rsidRDefault="00916E05" w:rsidP="008A4D4E">
            <w:pPr>
              <w:pStyle w:val="Tabletext"/>
              <w:jc w:val="center"/>
            </w:pPr>
            <w:r w:rsidRPr="00C54CB6">
              <w:t>33</w:t>
            </w:r>
          </w:p>
        </w:tc>
        <w:tc>
          <w:tcPr>
            <w:tcW w:w="1701" w:type="dxa"/>
          </w:tcPr>
          <w:p w:rsidR="00916E05" w:rsidRPr="00C54CB6" w:rsidRDefault="00916E05" w:rsidP="008A4D4E">
            <w:pPr>
              <w:pStyle w:val="Tabletext"/>
              <w:jc w:val="center"/>
            </w:pPr>
            <w:r w:rsidRPr="00C54CB6">
              <w:t>N/A</w:t>
            </w:r>
          </w:p>
        </w:tc>
      </w:tr>
      <w:tr w:rsidR="00916E05" w:rsidRPr="00C54CB6" w:rsidTr="008A4D4E">
        <w:trPr>
          <w:jc w:val="center"/>
        </w:trPr>
        <w:tc>
          <w:tcPr>
            <w:tcW w:w="3402" w:type="dxa"/>
          </w:tcPr>
          <w:p w:rsidR="00916E05" w:rsidRPr="00C54CB6" w:rsidRDefault="00916E05" w:rsidP="008A4D4E">
            <w:pPr>
              <w:pStyle w:val="Tabletext"/>
              <w:jc w:val="center"/>
            </w:pPr>
            <w:r w:rsidRPr="00C54CB6">
              <w:t>Inm-3F3</w:t>
            </w:r>
          </w:p>
        </w:tc>
        <w:tc>
          <w:tcPr>
            <w:tcW w:w="1701" w:type="dxa"/>
          </w:tcPr>
          <w:p w:rsidR="00916E05" w:rsidRPr="00C54CB6" w:rsidRDefault="00916E05" w:rsidP="008A4D4E">
            <w:pPr>
              <w:pStyle w:val="Tabletext"/>
              <w:jc w:val="center"/>
            </w:pPr>
            <w:r w:rsidRPr="00C54CB6">
              <w:t>33</w:t>
            </w:r>
          </w:p>
        </w:tc>
        <w:tc>
          <w:tcPr>
            <w:tcW w:w="1701" w:type="dxa"/>
          </w:tcPr>
          <w:p w:rsidR="00916E05" w:rsidRPr="00C54CB6" w:rsidRDefault="00916E05" w:rsidP="008A4D4E">
            <w:pPr>
              <w:pStyle w:val="Tabletext"/>
              <w:jc w:val="center"/>
            </w:pPr>
            <w:r w:rsidRPr="00C54CB6">
              <w:t>N/A</w:t>
            </w:r>
          </w:p>
        </w:tc>
      </w:tr>
      <w:tr w:rsidR="00916E05" w:rsidRPr="00C54CB6" w:rsidTr="008A4D4E">
        <w:trPr>
          <w:jc w:val="center"/>
        </w:trPr>
        <w:tc>
          <w:tcPr>
            <w:tcW w:w="3402" w:type="dxa"/>
          </w:tcPr>
          <w:p w:rsidR="00916E05" w:rsidRPr="00C54CB6" w:rsidRDefault="00916E05" w:rsidP="008A4D4E">
            <w:pPr>
              <w:pStyle w:val="Tabletext"/>
              <w:jc w:val="center"/>
            </w:pPr>
            <w:r w:rsidRPr="00C54CB6">
              <w:t>Inm-3F5</w:t>
            </w:r>
          </w:p>
        </w:tc>
        <w:tc>
          <w:tcPr>
            <w:tcW w:w="1701" w:type="dxa"/>
          </w:tcPr>
          <w:p w:rsidR="00916E05" w:rsidRPr="00C54CB6" w:rsidRDefault="00916E05" w:rsidP="008A4D4E">
            <w:pPr>
              <w:pStyle w:val="Tabletext"/>
              <w:jc w:val="center"/>
            </w:pPr>
            <w:r w:rsidRPr="00C54CB6">
              <w:t>33</w:t>
            </w:r>
          </w:p>
        </w:tc>
        <w:tc>
          <w:tcPr>
            <w:tcW w:w="1701" w:type="dxa"/>
          </w:tcPr>
          <w:p w:rsidR="00916E05" w:rsidRPr="00C54CB6" w:rsidRDefault="00916E05" w:rsidP="008A4D4E">
            <w:pPr>
              <w:pStyle w:val="Tabletext"/>
              <w:jc w:val="center"/>
            </w:pPr>
            <w:r w:rsidRPr="00C54CB6">
              <w:t>N/A</w:t>
            </w:r>
          </w:p>
        </w:tc>
      </w:tr>
      <w:tr w:rsidR="00916E05" w:rsidRPr="00C54CB6" w:rsidTr="008A4D4E">
        <w:trPr>
          <w:jc w:val="center"/>
        </w:trPr>
        <w:tc>
          <w:tcPr>
            <w:tcW w:w="3402" w:type="dxa"/>
          </w:tcPr>
          <w:p w:rsidR="00916E05" w:rsidRPr="00C54CB6" w:rsidRDefault="00916E05" w:rsidP="008A4D4E">
            <w:pPr>
              <w:pStyle w:val="Tabletext"/>
              <w:jc w:val="center"/>
            </w:pPr>
            <w:r w:rsidRPr="00C54CB6">
              <w:t>Inm-4F1</w:t>
            </w:r>
          </w:p>
        </w:tc>
        <w:tc>
          <w:tcPr>
            <w:tcW w:w="1701" w:type="dxa"/>
          </w:tcPr>
          <w:p w:rsidR="00916E05" w:rsidRPr="00C54CB6" w:rsidRDefault="00916E05" w:rsidP="008A4D4E">
            <w:pPr>
              <w:pStyle w:val="Tabletext"/>
              <w:jc w:val="center"/>
            </w:pPr>
            <w:r w:rsidRPr="00C54CB6">
              <w:t>31.4</w:t>
            </w:r>
          </w:p>
        </w:tc>
        <w:tc>
          <w:tcPr>
            <w:tcW w:w="1701" w:type="dxa"/>
          </w:tcPr>
          <w:p w:rsidR="00916E05" w:rsidRPr="00C54CB6" w:rsidRDefault="00916E05" w:rsidP="008A4D4E">
            <w:pPr>
              <w:pStyle w:val="Tabletext"/>
              <w:jc w:val="center"/>
            </w:pPr>
            <w:r w:rsidRPr="00C54CB6">
              <w:t>29.9</w:t>
            </w:r>
          </w:p>
        </w:tc>
      </w:tr>
      <w:tr w:rsidR="00916E05" w:rsidRPr="00C54CB6" w:rsidTr="008A4D4E">
        <w:trPr>
          <w:jc w:val="center"/>
        </w:trPr>
        <w:tc>
          <w:tcPr>
            <w:tcW w:w="3402" w:type="dxa"/>
          </w:tcPr>
          <w:p w:rsidR="00916E05" w:rsidRPr="00C54CB6" w:rsidRDefault="00916E05" w:rsidP="008A4D4E">
            <w:pPr>
              <w:pStyle w:val="Tabletext"/>
              <w:jc w:val="center"/>
            </w:pPr>
            <w:r w:rsidRPr="00C54CB6">
              <w:t>Inm-4F2</w:t>
            </w:r>
          </w:p>
        </w:tc>
        <w:tc>
          <w:tcPr>
            <w:tcW w:w="1701" w:type="dxa"/>
          </w:tcPr>
          <w:p w:rsidR="00916E05" w:rsidRPr="00C54CB6" w:rsidRDefault="00916E05" w:rsidP="008A4D4E">
            <w:pPr>
              <w:pStyle w:val="Tabletext"/>
              <w:jc w:val="center"/>
            </w:pPr>
            <w:r w:rsidRPr="00C54CB6">
              <w:t>31.4</w:t>
            </w:r>
          </w:p>
        </w:tc>
        <w:tc>
          <w:tcPr>
            <w:tcW w:w="1701" w:type="dxa"/>
          </w:tcPr>
          <w:p w:rsidR="00916E05" w:rsidRPr="00C54CB6" w:rsidRDefault="00916E05" w:rsidP="008A4D4E">
            <w:pPr>
              <w:pStyle w:val="Tabletext"/>
              <w:jc w:val="center"/>
            </w:pPr>
            <w:r w:rsidRPr="00C54CB6">
              <w:t>29.9</w:t>
            </w:r>
          </w:p>
        </w:tc>
      </w:tr>
      <w:tr w:rsidR="00916E05" w:rsidRPr="00C54CB6" w:rsidTr="008A4D4E">
        <w:trPr>
          <w:jc w:val="center"/>
        </w:trPr>
        <w:tc>
          <w:tcPr>
            <w:tcW w:w="3402" w:type="dxa"/>
            <w:tcBorders>
              <w:bottom w:val="single" w:sz="4" w:space="0" w:color="auto"/>
            </w:tcBorders>
          </w:tcPr>
          <w:p w:rsidR="00916E05" w:rsidRPr="00C54CB6" w:rsidRDefault="00916E05" w:rsidP="008A4D4E">
            <w:pPr>
              <w:pStyle w:val="Tabletext"/>
              <w:jc w:val="center"/>
              <w:rPr>
                <w:highlight w:val="lightGray"/>
              </w:rPr>
            </w:pPr>
            <w:r w:rsidRPr="00C54CB6">
              <w:t>Inm-4F3</w:t>
            </w:r>
          </w:p>
        </w:tc>
        <w:tc>
          <w:tcPr>
            <w:tcW w:w="1701" w:type="dxa"/>
            <w:tcBorders>
              <w:bottom w:val="single" w:sz="4" w:space="0" w:color="auto"/>
            </w:tcBorders>
          </w:tcPr>
          <w:p w:rsidR="00916E05" w:rsidRPr="00C54CB6" w:rsidRDefault="00916E05" w:rsidP="008A4D4E">
            <w:pPr>
              <w:pStyle w:val="Tabletext"/>
              <w:jc w:val="center"/>
            </w:pPr>
            <w:r w:rsidRPr="00C54CB6">
              <w:t>31.4</w:t>
            </w:r>
          </w:p>
        </w:tc>
        <w:tc>
          <w:tcPr>
            <w:tcW w:w="1701" w:type="dxa"/>
            <w:tcBorders>
              <w:bottom w:val="single" w:sz="4" w:space="0" w:color="auto"/>
            </w:tcBorders>
          </w:tcPr>
          <w:p w:rsidR="00916E05" w:rsidRPr="00C54CB6" w:rsidRDefault="00916E05" w:rsidP="008A4D4E">
            <w:pPr>
              <w:pStyle w:val="Tabletext"/>
              <w:jc w:val="center"/>
              <w:rPr>
                <w:highlight w:val="lightGray"/>
              </w:rPr>
            </w:pPr>
            <w:r w:rsidRPr="00C54CB6">
              <w:t>29.9</w:t>
            </w:r>
          </w:p>
        </w:tc>
      </w:tr>
      <w:tr w:rsidR="00916E05" w:rsidRPr="001A238A" w:rsidTr="008A4D4E">
        <w:trPr>
          <w:jc w:val="center"/>
        </w:trPr>
        <w:tc>
          <w:tcPr>
            <w:tcW w:w="6804" w:type="dxa"/>
            <w:gridSpan w:val="3"/>
            <w:tcBorders>
              <w:top w:val="single" w:sz="4" w:space="0" w:color="auto"/>
              <w:left w:val="nil"/>
              <w:bottom w:val="nil"/>
              <w:right w:val="nil"/>
            </w:tcBorders>
          </w:tcPr>
          <w:p w:rsidR="00916E05" w:rsidRPr="00C54CB6" w:rsidRDefault="00916E05" w:rsidP="008A4D4E">
            <w:pPr>
              <w:pStyle w:val="Tablelegend"/>
              <w:rPr>
                <w:caps/>
                <w:sz w:val="20"/>
                <w:lang w:val="en-GB"/>
              </w:rPr>
            </w:pPr>
            <w:r w:rsidRPr="00C54CB6">
              <w:rPr>
                <w:sz w:val="20"/>
                <w:lang w:val="en-GB"/>
              </w:rPr>
              <w:t>* As per Inmarsat ITU filings.</w:t>
            </w:r>
          </w:p>
          <w:p w:rsidR="00916E05" w:rsidRPr="00C54CB6" w:rsidRDefault="00916E05" w:rsidP="008A4D4E">
            <w:pPr>
              <w:pStyle w:val="Tablelegend"/>
              <w:rPr>
                <w:lang w:val="en-GB"/>
              </w:rPr>
            </w:pPr>
            <w:r w:rsidRPr="00C54CB6">
              <w:rPr>
                <w:sz w:val="20"/>
                <w:lang w:val="en-GB"/>
              </w:rPr>
              <w:t>NOTE − Peak power is at the nadir point of the transmit coverage.</w:t>
            </w:r>
          </w:p>
        </w:tc>
      </w:tr>
    </w:tbl>
    <w:p w:rsidR="00916E05" w:rsidRPr="00C54CB6" w:rsidRDefault="00916E05" w:rsidP="00916E05">
      <w:pPr>
        <w:pStyle w:val="Tablefin"/>
      </w:pPr>
    </w:p>
    <w:p w:rsidR="00916E05" w:rsidRPr="002D6086" w:rsidRDefault="00916E05" w:rsidP="00916E05">
      <w:pPr>
        <w:rPr>
          <w:iCs/>
          <w:lang w:val="en-GB"/>
        </w:rPr>
      </w:pPr>
      <w:r w:rsidRPr="002D6086">
        <w:rPr>
          <w:lang w:val="en-GB"/>
        </w:rPr>
        <w:t>The signals are differentiated from the other GPS signals through the use of a unique PRN code. This is identical to the GPS system with its application of different PRN codes for each individual satellite. The PRN code is coordinated with the operator of the GPS system to ensure compatibility with GPS and other GPS-like signal broadcasts.</w:t>
      </w:r>
    </w:p>
    <w:p w:rsidR="00916E05" w:rsidRPr="002D6086" w:rsidRDefault="00916E05" w:rsidP="00916E05">
      <w:pPr>
        <w:pStyle w:val="Heading1"/>
        <w:rPr>
          <w:lang w:val="en-GB"/>
        </w:rPr>
      </w:pPr>
      <w:bookmarkStart w:id="2090" w:name="_Toc381866733"/>
      <w:bookmarkStart w:id="2091" w:name="_Toc461539445"/>
      <w:bookmarkStart w:id="2092" w:name="_Toc461539606"/>
      <w:bookmarkStart w:id="2093" w:name="_Toc461539772"/>
      <w:bookmarkStart w:id="2094" w:name="_Toc461539896"/>
      <w:bookmarkStart w:id="2095" w:name="_Toc461540020"/>
      <w:bookmarkStart w:id="2096" w:name="_Toc461540144"/>
      <w:bookmarkStart w:id="2097" w:name="_Toc461540268"/>
      <w:bookmarkStart w:id="2098" w:name="_Toc461540392"/>
      <w:bookmarkStart w:id="2099" w:name="_Toc461540516"/>
      <w:bookmarkStart w:id="2100" w:name="_Toc461541371"/>
      <w:bookmarkStart w:id="2101" w:name="_Toc461606256"/>
      <w:bookmarkStart w:id="2102" w:name="_Toc482001284"/>
      <w:bookmarkStart w:id="2103" w:name="_Toc495943652"/>
      <w:bookmarkStart w:id="2104" w:name="_Toc495943811"/>
      <w:bookmarkStart w:id="2105" w:name="_Toc495943970"/>
      <w:bookmarkStart w:id="2106" w:name="_Toc495944129"/>
      <w:bookmarkStart w:id="2107" w:name="_Toc495944288"/>
      <w:bookmarkStart w:id="2108" w:name="_Toc495944447"/>
      <w:bookmarkStart w:id="2109" w:name="_Toc495944606"/>
      <w:bookmarkStart w:id="2110" w:name="_Toc495944765"/>
      <w:r w:rsidRPr="002D6086">
        <w:rPr>
          <w:lang w:val="en-GB"/>
        </w:rPr>
        <w:t>4</w:t>
      </w:r>
      <w:r w:rsidRPr="002D6086">
        <w:rPr>
          <w:lang w:val="en-GB"/>
        </w:rPr>
        <w:tab/>
        <w:t>Command and telemetry spectrum</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rsidR="00916E05" w:rsidRPr="002D6086" w:rsidRDefault="00916E05" w:rsidP="00916E05">
      <w:pPr>
        <w:rPr>
          <w:lang w:val="en-GB"/>
        </w:rPr>
      </w:pPr>
      <w:r w:rsidRPr="002D6086">
        <w:rPr>
          <w:lang w:val="en-GB"/>
        </w:rPr>
        <w:t>The navigation transponders are part of a larger satellite payload, which includes transponders providing mobile satellite services. The command and telemetry functions for the navigation part are integrated with the spacecraft’s overall TT&amp;C systems. By sharing the TT&amp;C functions, additional spectrum to control the navigation transponders is not required.</w:t>
      </w:r>
    </w:p>
    <w:p w:rsidR="00916E05" w:rsidRPr="002D6086" w:rsidRDefault="00916E05" w:rsidP="009C5BE9">
      <w:pPr>
        <w:rPr>
          <w:lang w:val="en-GB"/>
        </w:rPr>
      </w:pPr>
    </w:p>
    <w:p w:rsidR="00916E05" w:rsidRPr="002D6086" w:rsidRDefault="00916E05" w:rsidP="009C5BE9">
      <w:pPr>
        <w:rPr>
          <w:lang w:val="en-GB"/>
        </w:rPr>
      </w:pPr>
    </w:p>
    <w:p w:rsidR="00916E05" w:rsidRPr="009C5BE9" w:rsidRDefault="00916E05" w:rsidP="009C5BE9">
      <w:pPr>
        <w:pStyle w:val="AnnexNoTitle"/>
        <w:rPr>
          <w:lang w:val="en-GB"/>
        </w:rPr>
      </w:pPr>
      <w:bookmarkStart w:id="2111" w:name="_Toc495943653"/>
      <w:bookmarkStart w:id="2112" w:name="_Toc495943812"/>
      <w:bookmarkStart w:id="2113" w:name="_Toc495943971"/>
      <w:bookmarkStart w:id="2114" w:name="_Toc495944130"/>
      <w:bookmarkStart w:id="2115" w:name="_Toc495944289"/>
      <w:bookmarkStart w:id="2116" w:name="_Toc495944448"/>
      <w:bookmarkStart w:id="2117" w:name="_Toc495944607"/>
      <w:bookmarkStart w:id="2118" w:name="_Toc495944766"/>
      <w:r w:rsidRPr="009C5BE9">
        <w:rPr>
          <w:lang w:val="en-GB"/>
        </w:rPr>
        <w:t>Annex 9</w:t>
      </w:r>
      <w:bookmarkEnd w:id="2111"/>
      <w:bookmarkEnd w:id="2112"/>
      <w:bookmarkEnd w:id="2113"/>
      <w:bookmarkEnd w:id="2114"/>
      <w:bookmarkEnd w:id="2115"/>
      <w:bookmarkEnd w:id="2116"/>
      <w:bookmarkEnd w:id="2117"/>
      <w:bookmarkEnd w:id="2118"/>
      <w:r w:rsidR="009C5BE9" w:rsidRPr="009C5BE9">
        <w:rPr>
          <w:lang w:val="en-GB"/>
        </w:rPr>
        <w:br/>
      </w:r>
      <w:r w:rsidR="009C5BE9" w:rsidRPr="009C5BE9">
        <w:rPr>
          <w:lang w:val="en-GB"/>
        </w:rPr>
        <w:br/>
      </w:r>
      <w:r w:rsidRPr="009C5BE9">
        <w:rPr>
          <w:lang w:val="en-GB"/>
        </w:rPr>
        <w:t xml:space="preserve">Technical description and characteristics of the </w:t>
      </w:r>
      <w:r w:rsidRPr="009C5BE9">
        <w:rPr>
          <w:lang w:val="en-GB"/>
        </w:rPr>
        <w:br/>
        <w:t>NIGCOMSAT SBAS Network</w:t>
      </w:r>
    </w:p>
    <w:p w:rsidR="00916E05" w:rsidRPr="002D6086" w:rsidRDefault="00916E05" w:rsidP="00916E05">
      <w:pPr>
        <w:pStyle w:val="Heading1"/>
        <w:rPr>
          <w:lang w:val="en-GB"/>
        </w:rPr>
      </w:pPr>
      <w:bookmarkStart w:id="2119" w:name="_Toc381866734"/>
      <w:bookmarkStart w:id="2120" w:name="_Toc461539446"/>
      <w:bookmarkStart w:id="2121" w:name="_Toc461539607"/>
      <w:bookmarkStart w:id="2122" w:name="_Toc461539773"/>
      <w:bookmarkStart w:id="2123" w:name="_Toc461539897"/>
      <w:bookmarkStart w:id="2124" w:name="_Toc461540021"/>
      <w:bookmarkStart w:id="2125" w:name="_Toc461540145"/>
      <w:bookmarkStart w:id="2126" w:name="_Toc461540269"/>
      <w:bookmarkStart w:id="2127" w:name="_Toc461540393"/>
      <w:bookmarkStart w:id="2128" w:name="_Toc461540517"/>
      <w:bookmarkStart w:id="2129" w:name="_Toc461541372"/>
      <w:bookmarkStart w:id="2130" w:name="_Toc461606257"/>
      <w:bookmarkStart w:id="2131" w:name="_Toc482001285"/>
      <w:bookmarkStart w:id="2132" w:name="_Toc495943654"/>
      <w:bookmarkStart w:id="2133" w:name="_Toc495943813"/>
      <w:bookmarkStart w:id="2134" w:name="_Toc495943972"/>
      <w:bookmarkStart w:id="2135" w:name="_Toc495944131"/>
      <w:bookmarkStart w:id="2136" w:name="_Toc495944290"/>
      <w:bookmarkStart w:id="2137" w:name="_Toc495944449"/>
      <w:bookmarkStart w:id="2138" w:name="_Toc495944608"/>
      <w:bookmarkStart w:id="2139" w:name="_Toc495944767"/>
      <w:r w:rsidRPr="002D6086">
        <w:rPr>
          <w:lang w:val="en-GB"/>
        </w:rPr>
        <w:t>1</w:t>
      </w:r>
      <w:r w:rsidRPr="002D6086">
        <w:rPr>
          <w:lang w:val="en-GB"/>
        </w:rPr>
        <w:tab/>
        <w:t>Introduction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rsidR="00916E05" w:rsidRPr="002D6086" w:rsidRDefault="00916E05" w:rsidP="00916E05">
      <w:pPr>
        <w:rPr>
          <w:lang w:val="en-GB" w:eastAsia="ja-JP"/>
        </w:rPr>
      </w:pPr>
      <w:r w:rsidRPr="002D6086">
        <w:rPr>
          <w:lang w:val="en-GB" w:eastAsia="ja-JP"/>
        </w:rPr>
        <w:t>The Nigcomsat Satellite-Based Augmentation System networks (NigSAS), consists of three RNSS payload geostationary satellites. The current implementation is NIGCOMSAT-1G (42.5° E) launched into orbit on 13 May 2007. NIGCOMSAT-1A (19.2° W) and NIGCOMSAT-1D (22° E) are in the planning stage. The three satellites will have the same RNSS payloads.</w:t>
      </w:r>
    </w:p>
    <w:p w:rsidR="00916E05" w:rsidRPr="002D6086" w:rsidRDefault="00916E05" w:rsidP="00916E05">
      <w:pPr>
        <w:pStyle w:val="Heading1"/>
        <w:rPr>
          <w:lang w:val="en-GB"/>
        </w:rPr>
      </w:pPr>
      <w:bookmarkStart w:id="2140" w:name="_Toc381866735"/>
      <w:bookmarkStart w:id="2141" w:name="_Toc461539447"/>
      <w:bookmarkStart w:id="2142" w:name="_Toc461539608"/>
      <w:bookmarkStart w:id="2143" w:name="_Toc461539774"/>
      <w:bookmarkStart w:id="2144" w:name="_Toc461539898"/>
      <w:bookmarkStart w:id="2145" w:name="_Toc461540022"/>
      <w:bookmarkStart w:id="2146" w:name="_Toc461540146"/>
      <w:bookmarkStart w:id="2147" w:name="_Toc461540270"/>
      <w:bookmarkStart w:id="2148" w:name="_Toc461540394"/>
      <w:bookmarkStart w:id="2149" w:name="_Toc461540518"/>
      <w:bookmarkStart w:id="2150" w:name="_Toc461541373"/>
      <w:bookmarkStart w:id="2151" w:name="_Toc461606258"/>
      <w:bookmarkStart w:id="2152" w:name="_Toc482001286"/>
      <w:bookmarkStart w:id="2153" w:name="_Toc495943655"/>
      <w:bookmarkStart w:id="2154" w:name="_Toc495943814"/>
      <w:bookmarkStart w:id="2155" w:name="_Toc495943973"/>
      <w:bookmarkStart w:id="2156" w:name="_Toc495944132"/>
      <w:bookmarkStart w:id="2157" w:name="_Toc495944291"/>
      <w:bookmarkStart w:id="2158" w:name="_Toc495944450"/>
      <w:bookmarkStart w:id="2159" w:name="_Toc495944609"/>
      <w:bookmarkStart w:id="2160" w:name="_Toc495944768"/>
      <w:r w:rsidRPr="002D6086">
        <w:rPr>
          <w:lang w:val="en-GB"/>
        </w:rPr>
        <w:t>2</w:t>
      </w:r>
      <w:r w:rsidRPr="002D6086">
        <w:rPr>
          <w:lang w:val="en-GB"/>
        </w:rPr>
        <w:tab/>
        <w:t>Frequency and polarization plan</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rsidR="00916E05" w:rsidRPr="002D6086" w:rsidRDefault="00916E05" w:rsidP="00916E05">
      <w:pPr>
        <w:rPr>
          <w:lang w:val="en-GB" w:eastAsia="ja-JP"/>
        </w:rPr>
      </w:pPr>
      <w:r w:rsidRPr="002D6086">
        <w:rPr>
          <w:lang w:val="en-GB" w:eastAsia="ja-JP"/>
        </w:rPr>
        <w:t>As shown in Table 2</w:t>
      </w:r>
      <w:r w:rsidRPr="002D6086">
        <w:rPr>
          <w:lang w:val="en-GB"/>
        </w:rPr>
        <w:t>1</w:t>
      </w:r>
      <w:r w:rsidRPr="002D6086">
        <w:rPr>
          <w:lang w:val="en-GB" w:eastAsia="ja-JP"/>
        </w:rPr>
        <w:t>, each satellite receives the uplinked SBAS signal in the C-Band and downlinks the navigation signal in the L-Band.</w:t>
      </w:r>
    </w:p>
    <w:p w:rsidR="00916E05" w:rsidRPr="00C54CB6" w:rsidRDefault="00916E05" w:rsidP="008D1337">
      <w:pPr>
        <w:pStyle w:val="TableNo"/>
      </w:pPr>
      <w:r w:rsidRPr="00C54CB6">
        <w:lastRenderedPageBreak/>
        <w:t xml:space="preserve">TABLE </w:t>
      </w:r>
      <w:r>
        <w:t>2</w:t>
      </w:r>
      <w:r w:rsidRPr="00C54CB6">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916E05" w:rsidRPr="00C54CB6" w:rsidTr="008A4D4E">
        <w:trPr>
          <w:jc w:val="center"/>
        </w:trPr>
        <w:tc>
          <w:tcPr>
            <w:tcW w:w="1823" w:type="dxa"/>
          </w:tcPr>
          <w:p w:rsidR="00916E05" w:rsidRPr="00C54CB6" w:rsidRDefault="00916E05" w:rsidP="008D1337">
            <w:pPr>
              <w:pStyle w:val="Tablehead"/>
              <w:rPr>
                <w:lang w:eastAsia="ja-JP"/>
              </w:rPr>
            </w:pPr>
            <w:r w:rsidRPr="00C54CB6">
              <w:rPr>
                <w:lang w:eastAsia="ja-JP"/>
              </w:rPr>
              <w:t>Channel</w:t>
            </w:r>
          </w:p>
        </w:tc>
        <w:tc>
          <w:tcPr>
            <w:tcW w:w="1800" w:type="dxa"/>
          </w:tcPr>
          <w:p w:rsidR="00916E05" w:rsidRPr="00C54CB6" w:rsidRDefault="00916E05" w:rsidP="008D1337">
            <w:pPr>
              <w:pStyle w:val="Tablehead"/>
              <w:rPr>
                <w:lang w:eastAsia="ja-JP"/>
              </w:rPr>
            </w:pPr>
            <w:r w:rsidRPr="00C54CB6">
              <w:rPr>
                <w:lang w:eastAsia="ja-JP"/>
              </w:rPr>
              <w:t>Frequency</w:t>
            </w:r>
            <w:r w:rsidRPr="00C54CB6">
              <w:rPr>
                <w:lang w:eastAsia="ja-JP"/>
              </w:rPr>
              <w:br/>
              <w:t>(MHz)</w:t>
            </w:r>
          </w:p>
        </w:tc>
        <w:tc>
          <w:tcPr>
            <w:tcW w:w="1786" w:type="dxa"/>
          </w:tcPr>
          <w:p w:rsidR="00916E05" w:rsidRPr="00C54CB6" w:rsidRDefault="00916E05" w:rsidP="008D1337">
            <w:pPr>
              <w:pStyle w:val="Tablehead"/>
              <w:rPr>
                <w:lang w:eastAsia="ja-JP"/>
              </w:rPr>
            </w:pPr>
            <w:r w:rsidRPr="00C54CB6">
              <w:rPr>
                <w:lang w:eastAsia="ja-JP"/>
              </w:rPr>
              <w:t>Polarization</w:t>
            </w:r>
          </w:p>
        </w:tc>
        <w:tc>
          <w:tcPr>
            <w:tcW w:w="1786" w:type="dxa"/>
          </w:tcPr>
          <w:p w:rsidR="00916E05" w:rsidRPr="00C54CB6" w:rsidRDefault="00916E05" w:rsidP="008D1337">
            <w:pPr>
              <w:pStyle w:val="Tablehead"/>
              <w:rPr>
                <w:lang w:eastAsia="ja-JP"/>
              </w:rPr>
            </w:pPr>
            <w:r w:rsidRPr="00C54CB6">
              <w:rPr>
                <w:lang w:eastAsia="ja-JP"/>
              </w:rPr>
              <w:t>Bandwidth</w:t>
            </w:r>
          </w:p>
        </w:tc>
      </w:tr>
      <w:tr w:rsidR="00916E05" w:rsidRPr="00C54CB6" w:rsidTr="008A4D4E">
        <w:trPr>
          <w:jc w:val="center"/>
        </w:trPr>
        <w:tc>
          <w:tcPr>
            <w:tcW w:w="1823" w:type="dxa"/>
          </w:tcPr>
          <w:p w:rsidR="00916E05" w:rsidRPr="00C54CB6" w:rsidRDefault="00916E05" w:rsidP="008D1337">
            <w:pPr>
              <w:pStyle w:val="Tabletext"/>
              <w:rPr>
                <w:lang w:eastAsia="ja-JP"/>
              </w:rPr>
            </w:pPr>
            <w:r w:rsidRPr="00C54CB6">
              <w:rPr>
                <w:lang w:eastAsia="ja-JP"/>
              </w:rPr>
              <w:t>C1-uplink</w:t>
            </w:r>
          </w:p>
        </w:tc>
        <w:tc>
          <w:tcPr>
            <w:tcW w:w="1800" w:type="dxa"/>
          </w:tcPr>
          <w:p w:rsidR="00916E05" w:rsidRPr="00C54CB6" w:rsidRDefault="00916E05" w:rsidP="008D1337">
            <w:pPr>
              <w:pStyle w:val="Tabletext"/>
              <w:jc w:val="center"/>
              <w:rPr>
                <w:lang w:eastAsia="ja-JP"/>
              </w:rPr>
            </w:pPr>
            <w:r w:rsidRPr="00C54CB6">
              <w:rPr>
                <w:lang w:eastAsia="ja-JP"/>
              </w:rPr>
              <w:t>6 698.42</w:t>
            </w:r>
          </w:p>
        </w:tc>
        <w:tc>
          <w:tcPr>
            <w:tcW w:w="1786" w:type="dxa"/>
          </w:tcPr>
          <w:p w:rsidR="00916E05" w:rsidRPr="00C54CB6" w:rsidRDefault="00916E05" w:rsidP="008D1337">
            <w:pPr>
              <w:pStyle w:val="Tabletext"/>
              <w:jc w:val="center"/>
              <w:rPr>
                <w:lang w:eastAsia="ja-JP"/>
              </w:rPr>
            </w:pPr>
            <w:r w:rsidRPr="00C54CB6">
              <w:rPr>
                <w:lang w:eastAsia="ja-JP"/>
              </w:rPr>
              <w:t>LHCP</w:t>
            </w:r>
          </w:p>
        </w:tc>
        <w:tc>
          <w:tcPr>
            <w:tcW w:w="1786" w:type="dxa"/>
          </w:tcPr>
          <w:p w:rsidR="00916E05" w:rsidRPr="00C54CB6" w:rsidRDefault="00916E05" w:rsidP="008D1337">
            <w:pPr>
              <w:pStyle w:val="Tabletext"/>
              <w:jc w:val="center"/>
              <w:rPr>
                <w:lang w:eastAsia="ja-JP"/>
              </w:rPr>
            </w:pPr>
            <w:r w:rsidRPr="00C54CB6">
              <w:rPr>
                <w:lang w:eastAsia="ja-JP"/>
              </w:rPr>
              <w:t>4 MHz</w:t>
            </w:r>
          </w:p>
        </w:tc>
      </w:tr>
      <w:tr w:rsidR="00916E05" w:rsidRPr="00C54CB6" w:rsidTr="008A4D4E">
        <w:trPr>
          <w:jc w:val="center"/>
        </w:trPr>
        <w:tc>
          <w:tcPr>
            <w:tcW w:w="1823" w:type="dxa"/>
          </w:tcPr>
          <w:p w:rsidR="00916E05" w:rsidRPr="00C54CB6" w:rsidRDefault="00916E05" w:rsidP="008D1337">
            <w:pPr>
              <w:pStyle w:val="Tabletext"/>
              <w:rPr>
                <w:lang w:eastAsia="ja-JP"/>
              </w:rPr>
            </w:pPr>
            <w:r w:rsidRPr="00C54CB6">
              <w:rPr>
                <w:lang w:eastAsia="ja-JP"/>
              </w:rPr>
              <w:t>C5-uplink</w:t>
            </w:r>
          </w:p>
        </w:tc>
        <w:tc>
          <w:tcPr>
            <w:tcW w:w="1800" w:type="dxa"/>
          </w:tcPr>
          <w:p w:rsidR="00916E05" w:rsidRPr="00C54CB6" w:rsidRDefault="00916E05" w:rsidP="008D1337">
            <w:pPr>
              <w:pStyle w:val="Tabletext"/>
              <w:jc w:val="center"/>
              <w:rPr>
                <w:lang w:eastAsia="ja-JP"/>
              </w:rPr>
            </w:pPr>
            <w:r w:rsidRPr="00C54CB6">
              <w:rPr>
                <w:lang w:eastAsia="ja-JP"/>
              </w:rPr>
              <w:t>6 639.45</w:t>
            </w:r>
          </w:p>
        </w:tc>
        <w:tc>
          <w:tcPr>
            <w:tcW w:w="1786" w:type="dxa"/>
          </w:tcPr>
          <w:p w:rsidR="00916E05" w:rsidRPr="00C54CB6" w:rsidRDefault="00916E05" w:rsidP="008D1337">
            <w:pPr>
              <w:pStyle w:val="Tabletext"/>
              <w:jc w:val="center"/>
              <w:rPr>
                <w:lang w:eastAsia="ja-JP"/>
              </w:rPr>
            </w:pPr>
            <w:r w:rsidRPr="00C54CB6">
              <w:rPr>
                <w:lang w:eastAsia="ja-JP"/>
              </w:rPr>
              <w:t>LHCP</w:t>
            </w:r>
          </w:p>
        </w:tc>
        <w:tc>
          <w:tcPr>
            <w:tcW w:w="1786" w:type="dxa"/>
          </w:tcPr>
          <w:p w:rsidR="00916E05" w:rsidRPr="00C54CB6" w:rsidRDefault="00916E05" w:rsidP="008D1337">
            <w:pPr>
              <w:pStyle w:val="Tabletext"/>
              <w:jc w:val="center"/>
              <w:rPr>
                <w:lang w:eastAsia="ja-JP"/>
              </w:rPr>
            </w:pPr>
            <w:r w:rsidRPr="00C54CB6">
              <w:rPr>
                <w:lang w:eastAsia="ja-JP"/>
              </w:rPr>
              <w:t>20 MHz</w:t>
            </w:r>
          </w:p>
        </w:tc>
      </w:tr>
      <w:tr w:rsidR="00916E05" w:rsidRPr="00C54CB6" w:rsidTr="008A4D4E">
        <w:trPr>
          <w:jc w:val="center"/>
        </w:trPr>
        <w:tc>
          <w:tcPr>
            <w:tcW w:w="1823" w:type="dxa"/>
          </w:tcPr>
          <w:p w:rsidR="00916E05" w:rsidRPr="00C54CB6" w:rsidRDefault="00916E05" w:rsidP="008D1337">
            <w:pPr>
              <w:pStyle w:val="Tabletext"/>
              <w:rPr>
                <w:lang w:eastAsia="ja-JP"/>
              </w:rPr>
            </w:pPr>
            <w:r w:rsidRPr="00C54CB6">
              <w:rPr>
                <w:lang w:eastAsia="ja-JP"/>
              </w:rPr>
              <w:t>L1-downlink</w:t>
            </w:r>
          </w:p>
        </w:tc>
        <w:tc>
          <w:tcPr>
            <w:tcW w:w="1800" w:type="dxa"/>
          </w:tcPr>
          <w:p w:rsidR="00916E05" w:rsidRPr="00C54CB6" w:rsidRDefault="00916E05" w:rsidP="008D1337">
            <w:pPr>
              <w:pStyle w:val="Tabletext"/>
              <w:jc w:val="center"/>
              <w:rPr>
                <w:lang w:eastAsia="ja-JP"/>
              </w:rPr>
            </w:pPr>
            <w:r w:rsidRPr="00C54CB6">
              <w:rPr>
                <w:lang w:eastAsia="ja-JP"/>
              </w:rPr>
              <w:t>1 575.42</w:t>
            </w:r>
          </w:p>
        </w:tc>
        <w:tc>
          <w:tcPr>
            <w:tcW w:w="1786" w:type="dxa"/>
          </w:tcPr>
          <w:p w:rsidR="00916E05" w:rsidRPr="00C54CB6" w:rsidRDefault="00916E05" w:rsidP="008D1337">
            <w:pPr>
              <w:pStyle w:val="Tabletext"/>
              <w:jc w:val="center"/>
              <w:rPr>
                <w:lang w:eastAsia="ja-JP"/>
              </w:rPr>
            </w:pPr>
            <w:r w:rsidRPr="00C54CB6">
              <w:rPr>
                <w:lang w:eastAsia="ja-JP"/>
              </w:rPr>
              <w:t>RHCP</w:t>
            </w:r>
          </w:p>
        </w:tc>
        <w:tc>
          <w:tcPr>
            <w:tcW w:w="1786" w:type="dxa"/>
          </w:tcPr>
          <w:p w:rsidR="00916E05" w:rsidRPr="00C54CB6" w:rsidRDefault="00916E05" w:rsidP="008D1337">
            <w:pPr>
              <w:pStyle w:val="Tabletext"/>
              <w:jc w:val="center"/>
              <w:rPr>
                <w:lang w:eastAsia="ja-JP"/>
              </w:rPr>
            </w:pPr>
            <w:r w:rsidRPr="00C54CB6">
              <w:rPr>
                <w:lang w:eastAsia="ja-JP"/>
              </w:rPr>
              <w:t>4 MHz</w:t>
            </w:r>
          </w:p>
        </w:tc>
      </w:tr>
      <w:tr w:rsidR="00916E05" w:rsidRPr="00C54CB6" w:rsidTr="008A4D4E">
        <w:trPr>
          <w:jc w:val="center"/>
        </w:trPr>
        <w:tc>
          <w:tcPr>
            <w:tcW w:w="1823" w:type="dxa"/>
          </w:tcPr>
          <w:p w:rsidR="00916E05" w:rsidRPr="00C54CB6" w:rsidRDefault="00916E05" w:rsidP="008D1337">
            <w:pPr>
              <w:pStyle w:val="Tabletext"/>
              <w:rPr>
                <w:lang w:eastAsia="ja-JP"/>
              </w:rPr>
            </w:pPr>
            <w:r w:rsidRPr="00C54CB6">
              <w:rPr>
                <w:lang w:eastAsia="ja-JP"/>
              </w:rPr>
              <w:t>L5-downlink</w:t>
            </w:r>
          </w:p>
        </w:tc>
        <w:tc>
          <w:tcPr>
            <w:tcW w:w="1800" w:type="dxa"/>
          </w:tcPr>
          <w:p w:rsidR="00916E05" w:rsidRPr="00C54CB6" w:rsidRDefault="00916E05" w:rsidP="008D1337">
            <w:pPr>
              <w:pStyle w:val="Tabletext"/>
              <w:jc w:val="center"/>
              <w:rPr>
                <w:lang w:eastAsia="ja-JP"/>
              </w:rPr>
            </w:pPr>
            <w:r w:rsidRPr="00C54CB6">
              <w:rPr>
                <w:lang w:eastAsia="ja-JP"/>
              </w:rPr>
              <w:t>1 176.45</w:t>
            </w:r>
          </w:p>
        </w:tc>
        <w:tc>
          <w:tcPr>
            <w:tcW w:w="1786" w:type="dxa"/>
          </w:tcPr>
          <w:p w:rsidR="00916E05" w:rsidRPr="00C54CB6" w:rsidRDefault="00916E05" w:rsidP="008D1337">
            <w:pPr>
              <w:pStyle w:val="Tabletext"/>
              <w:jc w:val="center"/>
              <w:rPr>
                <w:lang w:eastAsia="ja-JP"/>
              </w:rPr>
            </w:pPr>
            <w:r w:rsidRPr="00C54CB6">
              <w:rPr>
                <w:lang w:eastAsia="ja-JP"/>
              </w:rPr>
              <w:t>RHCP</w:t>
            </w:r>
          </w:p>
        </w:tc>
        <w:tc>
          <w:tcPr>
            <w:tcW w:w="1786" w:type="dxa"/>
          </w:tcPr>
          <w:p w:rsidR="00916E05" w:rsidRPr="00C54CB6" w:rsidRDefault="00916E05" w:rsidP="008D1337">
            <w:pPr>
              <w:pStyle w:val="Tabletext"/>
              <w:jc w:val="center"/>
              <w:rPr>
                <w:lang w:eastAsia="ja-JP"/>
              </w:rPr>
            </w:pPr>
            <w:r w:rsidRPr="00C54CB6">
              <w:rPr>
                <w:lang w:eastAsia="ja-JP"/>
              </w:rPr>
              <w:t>20 MHz</w:t>
            </w:r>
          </w:p>
        </w:tc>
      </w:tr>
    </w:tbl>
    <w:p w:rsidR="00916E05" w:rsidRPr="00C54CB6" w:rsidRDefault="00916E05" w:rsidP="008D1337">
      <w:pPr>
        <w:pStyle w:val="Tablefin"/>
        <w:rPr>
          <w:rFonts w:eastAsia="Batang"/>
        </w:rPr>
      </w:pPr>
    </w:p>
    <w:p w:rsidR="00916E05" w:rsidRPr="00C54CB6" w:rsidRDefault="00916E05" w:rsidP="00916E05">
      <w:pPr>
        <w:pStyle w:val="Heading1"/>
      </w:pPr>
      <w:bookmarkStart w:id="2161" w:name="_Toc381866736"/>
      <w:bookmarkStart w:id="2162" w:name="_Toc461539448"/>
      <w:bookmarkStart w:id="2163" w:name="_Toc461539609"/>
      <w:bookmarkStart w:id="2164" w:name="_Toc461539775"/>
      <w:bookmarkStart w:id="2165" w:name="_Toc461539899"/>
      <w:bookmarkStart w:id="2166" w:name="_Toc461540023"/>
      <w:bookmarkStart w:id="2167" w:name="_Toc461540147"/>
      <w:bookmarkStart w:id="2168" w:name="_Toc461540271"/>
      <w:bookmarkStart w:id="2169" w:name="_Toc461540395"/>
      <w:bookmarkStart w:id="2170" w:name="_Toc461540519"/>
      <w:bookmarkStart w:id="2171" w:name="_Toc461541374"/>
      <w:bookmarkStart w:id="2172" w:name="_Toc461606259"/>
      <w:bookmarkStart w:id="2173" w:name="_Toc482001287"/>
      <w:bookmarkStart w:id="2174" w:name="_Toc495943656"/>
      <w:bookmarkStart w:id="2175" w:name="_Toc495943815"/>
      <w:bookmarkStart w:id="2176" w:name="_Toc495943974"/>
      <w:bookmarkStart w:id="2177" w:name="_Toc495944133"/>
      <w:bookmarkStart w:id="2178" w:name="_Toc495944292"/>
      <w:bookmarkStart w:id="2179" w:name="_Toc495944451"/>
      <w:bookmarkStart w:id="2180" w:name="_Toc495944610"/>
      <w:bookmarkStart w:id="2181" w:name="_Toc495944769"/>
      <w:r w:rsidRPr="00C54CB6">
        <w:t>3</w:t>
      </w:r>
      <w:r w:rsidRPr="00C54CB6">
        <w:tab/>
        <w:t>User segment</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rsidR="00916E05" w:rsidRPr="002D6086" w:rsidRDefault="00916E05" w:rsidP="00916E05">
      <w:pPr>
        <w:rPr>
          <w:lang w:val="en-GB" w:eastAsia="ja-JP"/>
        </w:rPr>
      </w:pPr>
      <w:r w:rsidRPr="002D6086">
        <w:rPr>
          <w:lang w:val="en-GB" w:eastAsia="ja-JP"/>
        </w:rPr>
        <w:t xml:space="preserve">NigSAS is designed to be compatible with GPS and Galileo augmentation systems. Hence it will provide integrity and correction data to GPS/Galileo-compatible receivers. </w:t>
      </w:r>
    </w:p>
    <w:p w:rsidR="00916E05" w:rsidRPr="002D6086" w:rsidRDefault="00916E05" w:rsidP="00916E05">
      <w:pPr>
        <w:pStyle w:val="Heading1"/>
        <w:rPr>
          <w:lang w:val="en-GB"/>
        </w:rPr>
      </w:pPr>
      <w:bookmarkStart w:id="2182" w:name="_Toc381866737"/>
      <w:bookmarkStart w:id="2183" w:name="_Toc461539449"/>
      <w:bookmarkStart w:id="2184" w:name="_Toc461539610"/>
      <w:bookmarkStart w:id="2185" w:name="_Toc461539776"/>
      <w:bookmarkStart w:id="2186" w:name="_Toc461539900"/>
      <w:bookmarkStart w:id="2187" w:name="_Toc461540024"/>
      <w:bookmarkStart w:id="2188" w:name="_Toc461540148"/>
      <w:bookmarkStart w:id="2189" w:name="_Toc461540272"/>
      <w:bookmarkStart w:id="2190" w:name="_Toc461540396"/>
      <w:bookmarkStart w:id="2191" w:name="_Toc461540520"/>
      <w:bookmarkStart w:id="2192" w:name="_Toc461541375"/>
      <w:bookmarkStart w:id="2193" w:name="_Toc461606260"/>
      <w:bookmarkStart w:id="2194" w:name="_Toc482001288"/>
      <w:bookmarkStart w:id="2195" w:name="_Toc495943657"/>
      <w:bookmarkStart w:id="2196" w:name="_Toc495943816"/>
      <w:bookmarkStart w:id="2197" w:name="_Toc495943975"/>
      <w:bookmarkStart w:id="2198" w:name="_Toc495944134"/>
      <w:bookmarkStart w:id="2199" w:name="_Toc495944293"/>
      <w:bookmarkStart w:id="2200" w:name="_Toc495944452"/>
      <w:bookmarkStart w:id="2201" w:name="_Toc495944611"/>
      <w:bookmarkStart w:id="2202" w:name="_Toc495944770"/>
      <w:r w:rsidRPr="002D6086">
        <w:rPr>
          <w:lang w:val="en-GB"/>
        </w:rPr>
        <w:t>4</w:t>
      </w:r>
      <w:r w:rsidRPr="002D6086">
        <w:rPr>
          <w:lang w:val="en-GB"/>
        </w:rPr>
        <w:tab/>
        <w:t>Ground segment</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rsidR="00916E05" w:rsidRPr="002D6086" w:rsidRDefault="00916E05" w:rsidP="00916E05">
      <w:pPr>
        <w:rPr>
          <w:lang w:val="en-GB" w:eastAsia="ja-JP"/>
        </w:rPr>
      </w:pPr>
      <w:r w:rsidRPr="002D6086">
        <w:rPr>
          <w:lang w:val="en-GB" w:eastAsia="ja-JP"/>
        </w:rPr>
        <w:t>This is not applicable, since the purpose of NigSAS is to provide space capacity to existing SBAS networks.</w:t>
      </w:r>
    </w:p>
    <w:p w:rsidR="00916E05" w:rsidRPr="002D6086" w:rsidRDefault="00916E05" w:rsidP="00916E05">
      <w:pPr>
        <w:pStyle w:val="Heading1"/>
        <w:rPr>
          <w:lang w:val="en-GB"/>
        </w:rPr>
      </w:pPr>
      <w:bookmarkStart w:id="2203" w:name="_Toc381866738"/>
      <w:bookmarkStart w:id="2204" w:name="_Toc461539450"/>
      <w:bookmarkStart w:id="2205" w:name="_Toc461539611"/>
      <w:bookmarkStart w:id="2206" w:name="_Toc461539777"/>
      <w:bookmarkStart w:id="2207" w:name="_Toc461539901"/>
      <w:bookmarkStart w:id="2208" w:name="_Toc461540025"/>
      <w:bookmarkStart w:id="2209" w:name="_Toc461540149"/>
      <w:bookmarkStart w:id="2210" w:name="_Toc461540273"/>
      <w:bookmarkStart w:id="2211" w:name="_Toc461540397"/>
      <w:bookmarkStart w:id="2212" w:name="_Toc461540521"/>
      <w:bookmarkStart w:id="2213" w:name="_Toc461541376"/>
      <w:bookmarkStart w:id="2214" w:name="_Toc461606261"/>
      <w:bookmarkStart w:id="2215" w:name="_Toc482001289"/>
      <w:bookmarkStart w:id="2216" w:name="_Toc495943658"/>
      <w:bookmarkStart w:id="2217" w:name="_Toc495943817"/>
      <w:bookmarkStart w:id="2218" w:name="_Toc495943976"/>
      <w:bookmarkStart w:id="2219" w:name="_Toc495944135"/>
      <w:bookmarkStart w:id="2220" w:name="_Toc495944294"/>
      <w:bookmarkStart w:id="2221" w:name="_Toc495944453"/>
      <w:bookmarkStart w:id="2222" w:name="_Toc495944612"/>
      <w:bookmarkStart w:id="2223" w:name="_Toc495944771"/>
      <w:r w:rsidRPr="002D6086">
        <w:rPr>
          <w:lang w:val="en-GB"/>
        </w:rPr>
        <w:t>5</w:t>
      </w:r>
      <w:r w:rsidRPr="002D6086">
        <w:rPr>
          <w:lang w:val="en-GB"/>
        </w:rPr>
        <w:tab/>
        <w:t>Navigation service</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rsidR="00916E05" w:rsidRPr="002D6086" w:rsidRDefault="00916E05" w:rsidP="00916E05">
      <w:pPr>
        <w:rPr>
          <w:lang w:val="en-GB" w:eastAsia="ja-JP"/>
        </w:rPr>
      </w:pPr>
      <w:r w:rsidRPr="002D6086">
        <w:rPr>
          <w:lang w:val="en-GB" w:eastAsia="ja-JP"/>
        </w:rPr>
        <w:t>Receive coverage on the L-Band includes Africa, West and Eastern Europe and Asia for NIGCOMSAT-1G RNSS payload.</w:t>
      </w:r>
    </w:p>
    <w:p w:rsidR="00916E05" w:rsidRPr="002D6086" w:rsidRDefault="00916E05" w:rsidP="00916E05">
      <w:pPr>
        <w:pStyle w:val="Heading1"/>
        <w:rPr>
          <w:lang w:val="en-GB"/>
        </w:rPr>
      </w:pPr>
      <w:bookmarkStart w:id="2224" w:name="_Toc381866739"/>
      <w:bookmarkStart w:id="2225" w:name="_Toc461539451"/>
      <w:bookmarkStart w:id="2226" w:name="_Toc461539612"/>
      <w:bookmarkStart w:id="2227" w:name="_Toc461539778"/>
      <w:bookmarkStart w:id="2228" w:name="_Toc461539902"/>
      <w:bookmarkStart w:id="2229" w:name="_Toc461540026"/>
      <w:bookmarkStart w:id="2230" w:name="_Toc461540150"/>
      <w:bookmarkStart w:id="2231" w:name="_Toc461540274"/>
      <w:bookmarkStart w:id="2232" w:name="_Toc461540398"/>
      <w:bookmarkStart w:id="2233" w:name="_Toc461540522"/>
      <w:bookmarkStart w:id="2234" w:name="_Toc461541377"/>
      <w:bookmarkStart w:id="2235" w:name="_Toc461606262"/>
      <w:bookmarkStart w:id="2236" w:name="_Toc482001290"/>
      <w:bookmarkStart w:id="2237" w:name="_Toc495943659"/>
      <w:bookmarkStart w:id="2238" w:name="_Toc495943818"/>
      <w:bookmarkStart w:id="2239" w:name="_Toc495943977"/>
      <w:bookmarkStart w:id="2240" w:name="_Toc495944136"/>
      <w:bookmarkStart w:id="2241" w:name="_Toc495944295"/>
      <w:bookmarkStart w:id="2242" w:name="_Toc495944454"/>
      <w:bookmarkStart w:id="2243" w:name="_Toc495944613"/>
      <w:bookmarkStart w:id="2244" w:name="_Toc495944772"/>
      <w:r w:rsidRPr="002D6086">
        <w:rPr>
          <w:lang w:val="en-GB"/>
        </w:rPr>
        <w:t>6</w:t>
      </w:r>
      <w:r w:rsidRPr="002D6086">
        <w:rPr>
          <w:lang w:val="en-GB"/>
        </w:rPr>
        <w:tab/>
        <w:t>Navigation signal</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sidRPr="002D6086">
        <w:rPr>
          <w:lang w:val="en-GB"/>
        </w:rPr>
        <w:t xml:space="preserve"> </w:t>
      </w:r>
    </w:p>
    <w:p w:rsidR="00916E05" w:rsidRPr="002D6086" w:rsidRDefault="00916E05" w:rsidP="00916E05">
      <w:pPr>
        <w:rPr>
          <w:lang w:val="en-GB" w:eastAsia="ja-JP"/>
        </w:rPr>
      </w:pPr>
      <w:r w:rsidRPr="002D6086">
        <w:rPr>
          <w:lang w:val="en-GB" w:eastAsia="ja-JP"/>
        </w:rPr>
        <w:t>NigSAS transmits SBAS messages at L1 and L5 carrier frequencies that use GPS formatted structure. The modulation methods of the in-phase (I) and quadrature (Q) components of the signal are modulated depending on the choice of carrier frequency. The SBAS signal from each satellite is differentiated from other SBAS signals by the use of pseudo-random noise codes (PRN codes). The navigation data bit rate at both frequencies is 50 bit/s.</w:t>
      </w:r>
    </w:p>
    <w:p w:rsidR="00916E05" w:rsidRPr="002D6086" w:rsidRDefault="00916E05" w:rsidP="00916E05">
      <w:pPr>
        <w:pStyle w:val="Heading2"/>
        <w:rPr>
          <w:lang w:val="en-GB"/>
        </w:rPr>
      </w:pPr>
      <w:bookmarkStart w:id="2245" w:name="_Toc381866740"/>
      <w:bookmarkStart w:id="2246" w:name="_Toc461539452"/>
      <w:bookmarkStart w:id="2247" w:name="_Toc461539613"/>
      <w:bookmarkStart w:id="2248" w:name="_Toc461539779"/>
      <w:bookmarkStart w:id="2249" w:name="_Toc461539903"/>
      <w:bookmarkStart w:id="2250" w:name="_Toc461540027"/>
      <w:bookmarkStart w:id="2251" w:name="_Toc461540151"/>
      <w:bookmarkStart w:id="2252" w:name="_Toc461540275"/>
      <w:bookmarkStart w:id="2253" w:name="_Toc461540399"/>
      <w:bookmarkStart w:id="2254" w:name="_Toc461540523"/>
      <w:bookmarkStart w:id="2255" w:name="_Toc461541378"/>
      <w:bookmarkStart w:id="2256" w:name="_Toc461606263"/>
      <w:bookmarkStart w:id="2257" w:name="_Toc482001291"/>
      <w:bookmarkStart w:id="2258" w:name="_Toc495943660"/>
      <w:bookmarkStart w:id="2259" w:name="_Toc495943819"/>
      <w:bookmarkStart w:id="2260" w:name="_Toc495943978"/>
      <w:bookmarkStart w:id="2261" w:name="_Toc495944137"/>
      <w:bookmarkStart w:id="2262" w:name="_Toc495944296"/>
      <w:bookmarkStart w:id="2263" w:name="_Toc495944455"/>
      <w:bookmarkStart w:id="2264" w:name="_Toc495944614"/>
      <w:bookmarkStart w:id="2265" w:name="_Toc495944773"/>
      <w:r w:rsidRPr="002D6086">
        <w:rPr>
          <w:lang w:val="en-GB"/>
        </w:rPr>
        <w:t>6.1</w:t>
      </w:r>
      <w:r w:rsidRPr="002D6086">
        <w:rPr>
          <w:lang w:val="en-GB"/>
        </w:rPr>
        <w:tab/>
        <w:t>L1 signal</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rsidR="00916E05" w:rsidRPr="00C54CB6" w:rsidRDefault="00916E05" w:rsidP="00916E05">
      <w:pPr>
        <w:rPr>
          <w:lang w:eastAsia="ja-JP"/>
        </w:rPr>
      </w:pPr>
      <w:r w:rsidRPr="002D6086">
        <w:rPr>
          <w:lang w:val="en-GB" w:eastAsia="ja-JP"/>
        </w:rPr>
        <w:t xml:space="preserve">The L1 frequency of 1 575.42 MHz is BPSK modulated in the I channel, by the coarse acquisition L1 PRN code with a chip rate of 1.023 Mchip/s and a code length of 1 023. The choice of modulating the Q channel is left for the lessee of the RNSS payload, whose existing GNSS/SBAS network will be augmented. </w:t>
      </w:r>
      <w:r w:rsidRPr="00C54CB6">
        <w:rPr>
          <w:lang w:eastAsia="ja-JP"/>
        </w:rPr>
        <w:t xml:space="preserve">Table </w:t>
      </w:r>
      <w:r>
        <w:rPr>
          <w:lang w:eastAsia="ja-JP"/>
        </w:rPr>
        <w:t>2</w:t>
      </w:r>
      <w:r w:rsidRPr="00C54CB6">
        <w:t>2</w:t>
      </w:r>
      <w:r w:rsidRPr="00C54CB6">
        <w:rPr>
          <w:lang w:eastAsia="ja-JP"/>
        </w:rPr>
        <w:t xml:space="preserve"> provides further related information.</w:t>
      </w:r>
    </w:p>
    <w:p w:rsidR="00916E05" w:rsidRPr="00C54CB6" w:rsidRDefault="00916E05" w:rsidP="007F113F">
      <w:pPr>
        <w:pStyle w:val="TableNo"/>
      </w:pPr>
      <w:r w:rsidRPr="00C54CB6">
        <w:t xml:space="preserve">TABLE </w:t>
      </w:r>
      <w:r>
        <w:t>2</w:t>
      </w:r>
      <w:r w:rsidRPr="00C54CB6">
        <w:t>2</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916E05" w:rsidRPr="00C54CB6" w:rsidTr="008A4D4E">
        <w:trPr>
          <w:jc w:val="center"/>
        </w:trPr>
        <w:tc>
          <w:tcPr>
            <w:tcW w:w="1643" w:type="dxa"/>
            <w:vAlign w:val="center"/>
          </w:tcPr>
          <w:p w:rsidR="00916E05" w:rsidRPr="00C54CB6" w:rsidRDefault="00916E05" w:rsidP="007F113F">
            <w:pPr>
              <w:pStyle w:val="Tablehead"/>
            </w:pPr>
            <w:r w:rsidRPr="00C54CB6">
              <w:t>Carrier frequency (MHz)</w:t>
            </w:r>
          </w:p>
        </w:tc>
        <w:tc>
          <w:tcPr>
            <w:tcW w:w="1642" w:type="dxa"/>
            <w:vAlign w:val="center"/>
          </w:tcPr>
          <w:p w:rsidR="00916E05" w:rsidRPr="00C54CB6" w:rsidRDefault="00916E05" w:rsidP="007F113F">
            <w:pPr>
              <w:pStyle w:val="Tablehead"/>
            </w:pPr>
            <w:r w:rsidRPr="00C54CB6">
              <w:t>Designation</w:t>
            </w:r>
            <w:r w:rsidRPr="00C54CB6">
              <w:br/>
              <w:t>of emission</w:t>
            </w:r>
          </w:p>
        </w:tc>
        <w:tc>
          <w:tcPr>
            <w:tcW w:w="1646" w:type="dxa"/>
            <w:vAlign w:val="center"/>
          </w:tcPr>
          <w:p w:rsidR="00916E05" w:rsidRPr="00C54CB6" w:rsidRDefault="00916E05" w:rsidP="007F113F">
            <w:pPr>
              <w:pStyle w:val="Tablehead"/>
            </w:pPr>
            <w:r w:rsidRPr="00C54CB6">
              <w:t>Assigned bandwidth (MHz)</w:t>
            </w:r>
          </w:p>
        </w:tc>
        <w:tc>
          <w:tcPr>
            <w:tcW w:w="1643" w:type="dxa"/>
            <w:vAlign w:val="center"/>
          </w:tcPr>
          <w:p w:rsidR="00916E05" w:rsidRPr="00C54CB6" w:rsidRDefault="00916E05" w:rsidP="007F113F">
            <w:pPr>
              <w:pStyle w:val="Tablehead"/>
            </w:pPr>
            <w:r w:rsidRPr="00C54CB6">
              <w:t>Maximum peak power (dBW)</w:t>
            </w:r>
          </w:p>
        </w:tc>
        <w:tc>
          <w:tcPr>
            <w:tcW w:w="1643" w:type="dxa"/>
            <w:vAlign w:val="center"/>
          </w:tcPr>
          <w:p w:rsidR="00916E05" w:rsidRPr="002D6086" w:rsidRDefault="00916E05" w:rsidP="007F113F">
            <w:pPr>
              <w:pStyle w:val="Tablehead"/>
              <w:rPr>
                <w:lang w:val="en-GB"/>
              </w:rPr>
            </w:pPr>
            <w:r w:rsidRPr="002D6086">
              <w:rPr>
                <w:lang w:val="en-GB"/>
              </w:rPr>
              <w:t>Maximum power density</w:t>
            </w:r>
            <w:r w:rsidRPr="002D6086">
              <w:rPr>
                <w:lang w:val="en-GB"/>
              </w:rPr>
              <w:br/>
              <w:t>(dB(W/Hz))</w:t>
            </w:r>
          </w:p>
        </w:tc>
        <w:tc>
          <w:tcPr>
            <w:tcW w:w="1638" w:type="dxa"/>
            <w:vAlign w:val="center"/>
          </w:tcPr>
          <w:p w:rsidR="00916E05" w:rsidRPr="00C54CB6" w:rsidRDefault="00916E05" w:rsidP="007F113F">
            <w:pPr>
              <w:pStyle w:val="Tablehead"/>
            </w:pPr>
            <w:r w:rsidRPr="00C54CB6">
              <w:t>Antenna gain</w:t>
            </w:r>
            <w:r w:rsidRPr="00C54CB6">
              <w:br/>
              <w:t>(dBi)</w:t>
            </w:r>
          </w:p>
        </w:tc>
      </w:tr>
      <w:tr w:rsidR="00916E05" w:rsidRPr="00C54CB6" w:rsidTr="008A4D4E">
        <w:trPr>
          <w:jc w:val="center"/>
        </w:trPr>
        <w:tc>
          <w:tcPr>
            <w:tcW w:w="1643" w:type="dxa"/>
            <w:vMerge w:val="restart"/>
            <w:vAlign w:val="center"/>
          </w:tcPr>
          <w:p w:rsidR="00916E05" w:rsidRPr="00C54CB6" w:rsidRDefault="00916E05" w:rsidP="007F113F">
            <w:pPr>
              <w:pStyle w:val="Tabletext"/>
              <w:jc w:val="center"/>
              <w:rPr>
                <w:lang w:eastAsia="ja-JP"/>
              </w:rPr>
            </w:pPr>
            <w:r w:rsidRPr="00C54CB6">
              <w:rPr>
                <w:lang w:eastAsia="ja-JP"/>
              </w:rPr>
              <w:t>1 575.42</w:t>
            </w:r>
          </w:p>
        </w:tc>
        <w:tc>
          <w:tcPr>
            <w:tcW w:w="1642" w:type="dxa"/>
            <w:vAlign w:val="center"/>
          </w:tcPr>
          <w:p w:rsidR="00916E05" w:rsidRPr="00C54CB6" w:rsidRDefault="00916E05" w:rsidP="007F113F">
            <w:pPr>
              <w:pStyle w:val="Tabletext"/>
              <w:jc w:val="center"/>
              <w:rPr>
                <w:lang w:eastAsia="ja-JP"/>
              </w:rPr>
            </w:pPr>
            <w:r w:rsidRPr="00C54CB6">
              <w:rPr>
                <w:lang w:eastAsia="ja-JP"/>
              </w:rPr>
              <w:t>4M00X2D</w:t>
            </w:r>
          </w:p>
        </w:tc>
        <w:tc>
          <w:tcPr>
            <w:tcW w:w="1646" w:type="dxa"/>
            <w:vAlign w:val="center"/>
          </w:tcPr>
          <w:p w:rsidR="00916E05" w:rsidRPr="00C54CB6" w:rsidRDefault="00916E05" w:rsidP="007F113F">
            <w:pPr>
              <w:pStyle w:val="Tabletext"/>
              <w:jc w:val="center"/>
              <w:rPr>
                <w:lang w:eastAsia="ja-JP"/>
              </w:rPr>
            </w:pPr>
            <w:r w:rsidRPr="00C54CB6">
              <w:rPr>
                <w:lang w:eastAsia="ja-JP"/>
              </w:rPr>
              <w:t>4.0</w:t>
            </w:r>
          </w:p>
        </w:tc>
        <w:tc>
          <w:tcPr>
            <w:tcW w:w="1643" w:type="dxa"/>
            <w:vAlign w:val="center"/>
          </w:tcPr>
          <w:p w:rsidR="00916E05" w:rsidRPr="00C54CB6" w:rsidRDefault="00916E05" w:rsidP="007F113F">
            <w:pPr>
              <w:pStyle w:val="Tabletext"/>
              <w:jc w:val="center"/>
              <w:rPr>
                <w:lang w:eastAsia="ja-JP"/>
              </w:rPr>
            </w:pPr>
            <w:r w:rsidRPr="00C54CB6">
              <w:rPr>
                <w:lang w:eastAsia="ja-JP"/>
              </w:rPr>
              <w:t>17.9</w:t>
            </w:r>
          </w:p>
        </w:tc>
        <w:tc>
          <w:tcPr>
            <w:tcW w:w="1643" w:type="dxa"/>
            <w:vAlign w:val="center"/>
          </w:tcPr>
          <w:p w:rsidR="00916E05" w:rsidRPr="00C54CB6" w:rsidRDefault="00916E05" w:rsidP="007F113F">
            <w:pPr>
              <w:pStyle w:val="Tabletext"/>
              <w:jc w:val="center"/>
              <w:rPr>
                <w:lang w:eastAsia="ja-JP"/>
              </w:rPr>
            </w:pPr>
            <w:r w:rsidRPr="00C54CB6">
              <w:t>−</w:t>
            </w:r>
            <w:r w:rsidRPr="00C54CB6">
              <w:rPr>
                <w:lang w:eastAsia="ja-JP"/>
              </w:rPr>
              <w:t>42.1</w:t>
            </w:r>
          </w:p>
        </w:tc>
        <w:tc>
          <w:tcPr>
            <w:tcW w:w="1638" w:type="dxa"/>
            <w:vMerge w:val="restart"/>
            <w:vAlign w:val="center"/>
          </w:tcPr>
          <w:p w:rsidR="00916E05" w:rsidRPr="00C54CB6" w:rsidRDefault="00916E05" w:rsidP="007F113F">
            <w:pPr>
              <w:pStyle w:val="Tabletext"/>
              <w:jc w:val="center"/>
              <w:rPr>
                <w:lang w:eastAsia="ja-JP"/>
              </w:rPr>
            </w:pPr>
            <w:r w:rsidRPr="00C54CB6">
              <w:rPr>
                <w:lang w:eastAsia="ja-JP"/>
              </w:rPr>
              <w:t>13.5</w:t>
            </w:r>
          </w:p>
        </w:tc>
      </w:tr>
      <w:tr w:rsidR="00916E05" w:rsidRPr="00C54CB6" w:rsidTr="008A4D4E">
        <w:trPr>
          <w:jc w:val="center"/>
        </w:trPr>
        <w:tc>
          <w:tcPr>
            <w:tcW w:w="1643" w:type="dxa"/>
            <w:vMerge/>
            <w:vAlign w:val="center"/>
          </w:tcPr>
          <w:p w:rsidR="00916E05" w:rsidRPr="00C54CB6" w:rsidRDefault="00916E05" w:rsidP="007F113F">
            <w:pPr>
              <w:pStyle w:val="Tabletext"/>
              <w:jc w:val="center"/>
            </w:pPr>
          </w:p>
        </w:tc>
        <w:tc>
          <w:tcPr>
            <w:tcW w:w="1642" w:type="dxa"/>
            <w:vAlign w:val="center"/>
          </w:tcPr>
          <w:p w:rsidR="00916E05" w:rsidRPr="00C54CB6" w:rsidRDefault="00916E05" w:rsidP="007F113F">
            <w:pPr>
              <w:pStyle w:val="Tabletext"/>
              <w:jc w:val="center"/>
              <w:rPr>
                <w:lang w:eastAsia="ja-JP"/>
              </w:rPr>
            </w:pPr>
            <w:r w:rsidRPr="00C54CB6">
              <w:rPr>
                <w:lang w:eastAsia="ja-JP"/>
              </w:rPr>
              <w:t>2M20X2D</w:t>
            </w:r>
          </w:p>
        </w:tc>
        <w:tc>
          <w:tcPr>
            <w:tcW w:w="1646" w:type="dxa"/>
            <w:vAlign w:val="center"/>
          </w:tcPr>
          <w:p w:rsidR="00916E05" w:rsidRPr="00C54CB6" w:rsidRDefault="00916E05" w:rsidP="007F113F">
            <w:pPr>
              <w:pStyle w:val="Tabletext"/>
              <w:jc w:val="center"/>
              <w:rPr>
                <w:lang w:eastAsia="ja-JP"/>
              </w:rPr>
            </w:pPr>
            <w:r w:rsidRPr="00C54CB6">
              <w:rPr>
                <w:lang w:eastAsia="ja-JP"/>
              </w:rPr>
              <w:t>2.2</w:t>
            </w:r>
          </w:p>
        </w:tc>
        <w:tc>
          <w:tcPr>
            <w:tcW w:w="1643" w:type="dxa"/>
            <w:vAlign w:val="center"/>
          </w:tcPr>
          <w:p w:rsidR="00916E05" w:rsidRPr="00C54CB6" w:rsidRDefault="00916E05" w:rsidP="007F113F">
            <w:pPr>
              <w:pStyle w:val="Tabletext"/>
              <w:jc w:val="center"/>
              <w:rPr>
                <w:lang w:eastAsia="ja-JP"/>
              </w:rPr>
            </w:pPr>
            <w:r w:rsidRPr="00C54CB6">
              <w:rPr>
                <w:lang w:eastAsia="ja-JP"/>
              </w:rPr>
              <w:t>17.9</w:t>
            </w:r>
          </w:p>
        </w:tc>
        <w:tc>
          <w:tcPr>
            <w:tcW w:w="1643" w:type="dxa"/>
            <w:vAlign w:val="center"/>
          </w:tcPr>
          <w:p w:rsidR="00916E05" w:rsidRPr="00C54CB6" w:rsidRDefault="00916E05" w:rsidP="007F113F">
            <w:pPr>
              <w:pStyle w:val="Tabletext"/>
              <w:jc w:val="center"/>
              <w:rPr>
                <w:lang w:eastAsia="ja-JP"/>
              </w:rPr>
            </w:pPr>
            <w:r w:rsidRPr="00C54CB6">
              <w:t>−</w:t>
            </w:r>
            <w:r w:rsidRPr="00C54CB6">
              <w:rPr>
                <w:lang w:eastAsia="ja-JP"/>
              </w:rPr>
              <w:t>42.1</w:t>
            </w:r>
          </w:p>
        </w:tc>
        <w:tc>
          <w:tcPr>
            <w:tcW w:w="1638" w:type="dxa"/>
            <w:vMerge/>
          </w:tcPr>
          <w:p w:rsidR="00916E05" w:rsidRPr="00C54CB6" w:rsidRDefault="00916E05" w:rsidP="007F113F">
            <w:pPr>
              <w:pStyle w:val="Tabletext"/>
              <w:jc w:val="center"/>
            </w:pPr>
          </w:p>
        </w:tc>
      </w:tr>
    </w:tbl>
    <w:p w:rsidR="007F113F" w:rsidRDefault="007F113F" w:rsidP="007F113F">
      <w:pPr>
        <w:pStyle w:val="Tablefin"/>
      </w:pPr>
      <w:bookmarkStart w:id="2266" w:name="_Toc381866741"/>
      <w:bookmarkStart w:id="2267" w:name="_Toc461539453"/>
      <w:bookmarkStart w:id="2268" w:name="_Toc461539614"/>
      <w:bookmarkStart w:id="2269" w:name="_Toc461539780"/>
      <w:bookmarkStart w:id="2270" w:name="_Toc461539904"/>
      <w:bookmarkStart w:id="2271" w:name="_Toc461540028"/>
      <w:bookmarkStart w:id="2272" w:name="_Toc461540152"/>
      <w:bookmarkStart w:id="2273" w:name="_Toc461540276"/>
      <w:bookmarkStart w:id="2274" w:name="_Toc461540400"/>
      <w:bookmarkStart w:id="2275" w:name="_Toc461540524"/>
      <w:bookmarkStart w:id="2276" w:name="_Toc461541379"/>
      <w:bookmarkStart w:id="2277" w:name="_Toc461606264"/>
      <w:bookmarkStart w:id="2278" w:name="_Toc482001292"/>
      <w:bookmarkStart w:id="2279" w:name="_Toc495943661"/>
      <w:bookmarkStart w:id="2280" w:name="_Toc495943820"/>
      <w:bookmarkStart w:id="2281" w:name="_Toc495943979"/>
      <w:bookmarkStart w:id="2282" w:name="_Toc495944138"/>
      <w:bookmarkStart w:id="2283" w:name="_Toc495944297"/>
      <w:bookmarkStart w:id="2284" w:name="_Toc495944456"/>
      <w:bookmarkStart w:id="2285" w:name="_Toc495944615"/>
      <w:bookmarkStart w:id="2286" w:name="_Toc495944774"/>
    </w:p>
    <w:p w:rsidR="00916E05" w:rsidRPr="00C54CB6" w:rsidRDefault="00916E05" w:rsidP="00916E05">
      <w:pPr>
        <w:pStyle w:val="Heading2"/>
      </w:pPr>
      <w:r w:rsidRPr="00C54CB6">
        <w:lastRenderedPageBreak/>
        <w:t>6.2</w:t>
      </w:r>
      <w:r w:rsidRPr="00C54CB6">
        <w:tab/>
        <w:t>L5 signal</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rsidR="00916E05" w:rsidRPr="00C54CB6" w:rsidRDefault="00916E05" w:rsidP="00916E05">
      <w:pPr>
        <w:rPr>
          <w:lang w:eastAsia="ja-JP"/>
        </w:rPr>
      </w:pPr>
      <w:r w:rsidRPr="002D6086">
        <w:rPr>
          <w:lang w:val="en-GB" w:eastAsia="ja-JP"/>
        </w:rPr>
        <w:t xml:space="preserve">The L5 frequency of 1 176.42 MHz is modulated, in both I and Q channels, by two different L5 PRN codes. The chip rate of each L5 PRN code is 10.23 Mchip/s with a code length of 10 230. But only the in-phase component is modulated by the navigation data. The faster code rate of the L5 signal improves the autocorrelation function of the user segment. </w:t>
      </w:r>
      <w:r w:rsidRPr="00C54CB6">
        <w:rPr>
          <w:lang w:eastAsia="ja-JP"/>
        </w:rPr>
        <w:t xml:space="preserve">Table </w:t>
      </w:r>
      <w:r>
        <w:rPr>
          <w:lang w:eastAsia="ja-JP"/>
        </w:rPr>
        <w:t>2</w:t>
      </w:r>
      <w:r w:rsidRPr="00C54CB6">
        <w:t>3</w:t>
      </w:r>
      <w:r w:rsidRPr="00C54CB6">
        <w:rPr>
          <w:lang w:eastAsia="ja-JP"/>
        </w:rPr>
        <w:t xml:space="preserve"> provides further related information.</w:t>
      </w:r>
    </w:p>
    <w:p w:rsidR="00916E05" w:rsidRPr="00C54CB6" w:rsidRDefault="00916E05" w:rsidP="007F113F">
      <w:pPr>
        <w:pStyle w:val="TableNo"/>
      </w:pPr>
      <w:r w:rsidRPr="00C54CB6">
        <w:t xml:space="preserve">TABLE </w:t>
      </w:r>
      <w:r>
        <w:t>2</w:t>
      </w:r>
      <w:r w:rsidRPr="00C54CB6">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916E05" w:rsidRPr="00C54CB6" w:rsidTr="008A4D4E">
        <w:trPr>
          <w:jc w:val="center"/>
        </w:trPr>
        <w:tc>
          <w:tcPr>
            <w:tcW w:w="1643" w:type="dxa"/>
            <w:vAlign w:val="center"/>
          </w:tcPr>
          <w:p w:rsidR="00916E05" w:rsidRPr="00C54CB6" w:rsidRDefault="00916E05" w:rsidP="007F113F">
            <w:pPr>
              <w:pStyle w:val="Tablehead"/>
            </w:pPr>
            <w:r w:rsidRPr="00C54CB6">
              <w:t>Carrier frequency (MHz)</w:t>
            </w:r>
          </w:p>
        </w:tc>
        <w:tc>
          <w:tcPr>
            <w:tcW w:w="1642" w:type="dxa"/>
            <w:vAlign w:val="center"/>
          </w:tcPr>
          <w:p w:rsidR="00916E05" w:rsidRPr="00C54CB6" w:rsidRDefault="00916E05" w:rsidP="007F113F">
            <w:pPr>
              <w:pStyle w:val="Tablehead"/>
            </w:pPr>
            <w:r w:rsidRPr="00C54CB6">
              <w:t>Designation of emission</w:t>
            </w:r>
          </w:p>
        </w:tc>
        <w:tc>
          <w:tcPr>
            <w:tcW w:w="1646" w:type="dxa"/>
            <w:vAlign w:val="center"/>
          </w:tcPr>
          <w:p w:rsidR="00916E05" w:rsidRPr="00C54CB6" w:rsidRDefault="00916E05" w:rsidP="007F113F">
            <w:pPr>
              <w:pStyle w:val="Tablehead"/>
            </w:pPr>
            <w:r w:rsidRPr="00C54CB6">
              <w:t>Assigned bandwidth (MHz)</w:t>
            </w:r>
          </w:p>
        </w:tc>
        <w:tc>
          <w:tcPr>
            <w:tcW w:w="1643" w:type="dxa"/>
            <w:vAlign w:val="center"/>
          </w:tcPr>
          <w:p w:rsidR="00916E05" w:rsidRPr="00C54CB6" w:rsidRDefault="00916E05" w:rsidP="007F113F">
            <w:pPr>
              <w:pStyle w:val="Tablehead"/>
            </w:pPr>
            <w:r w:rsidRPr="00C54CB6">
              <w:t>Maximum peak power (dBW)</w:t>
            </w:r>
          </w:p>
        </w:tc>
        <w:tc>
          <w:tcPr>
            <w:tcW w:w="1643" w:type="dxa"/>
            <w:vAlign w:val="center"/>
          </w:tcPr>
          <w:p w:rsidR="00916E05" w:rsidRPr="002D6086" w:rsidRDefault="00916E05" w:rsidP="007F113F">
            <w:pPr>
              <w:pStyle w:val="Tablehead"/>
              <w:rPr>
                <w:lang w:val="en-GB"/>
              </w:rPr>
            </w:pPr>
            <w:r w:rsidRPr="002D6086">
              <w:rPr>
                <w:lang w:val="en-GB"/>
              </w:rPr>
              <w:t>Maximum power density</w:t>
            </w:r>
            <w:r w:rsidRPr="002D6086">
              <w:rPr>
                <w:lang w:val="en-GB"/>
              </w:rPr>
              <w:br/>
              <w:t>(dB(W/Hz))</w:t>
            </w:r>
          </w:p>
        </w:tc>
        <w:tc>
          <w:tcPr>
            <w:tcW w:w="1638" w:type="dxa"/>
            <w:vAlign w:val="center"/>
          </w:tcPr>
          <w:p w:rsidR="00916E05" w:rsidRPr="00C54CB6" w:rsidRDefault="00916E05" w:rsidP="007F113F">
            <w:pPr>
              <w:pStyle w:val="Tablehead"/>
            </w:pPr>
            <w:r w:rsidRPr="00C54CB6">
              <w:t>Antenna gain</w:t>
            </w:r>
            <w:r w:rsidRPr="00C54CB6">
              <w:br/>
              <w:t>(dBi)</w:t>
            </w:r>
          </w:p>
        </w:tc>
      </w:tr>
      <w:tr w:rsidR="00916E05" w:rsidRPr="00C54CB6" w:rsidTr="008A4D4E">
        <w:trPr>
          <w:jc w:val="center"/>
        </w:trPr>
        <w:tc>
          <w:tcPr>
            <w:tcW w:w="1643" w:type="dxa"/>
            <w:vMerge w:val="restart"/>
            <w:vAlign w:val="center"/>
          </w:tcPr>
          <w:p w:rsidR="00916E05" w:rsidRPr="00C54CB6" w:rsidRDefault="00916E05" w:rsidP="007F113F">
            <w:pPr>
              <w:pStyle w:val="Tabletext"/>
              <w:jc w:val="center"/>
              <w:rPr>
                <w:lang w:eastAsia="ja-JP"/>
              </w:rPr>
            </w:pPr>
            <w:r w:rsidRPr="00C54CB6">
              <w:rPr>
                <w:lang w:eastAsia="ja-JP"/>
              </w:rPr>
              <w:t>1 176.45</w:t>
            </w:r>
          </w:p>
        </w:tc>
        <w:tc>
          <w:tcPr>
            <w:tcW w:w="1642" w:type="dxa"/>
            <w:vAlign w:val="center"/>
          </w:tcPr>
          <w:p w:rsidR="00916E05" w:rsidRPr="00C54CB6" w:rsidRDefault="00916E05" w:rsidP="007F113F">
            <w:pPr>
              <w:pStyle w:val="Tabletext"/>
              <w:jc w:val="center"/>
              <w:rPr>
                <w:lang w:eastAsia="ja-JP"/>
              </w:rPr>
            </w:pPr>
            <w:r w:rsidRPr="00C54CB6">
              <w:rPr>
                <w:lang w:eastAsia="ja-JP"/>
              </w:rPr>
              <w:t>20</w:t>
            </w:r>
            <w:r w:rsidRPr="00C54CB6">
              <w:t>M0X2</w:t>
            </w:r>
            <w:r w:rsidRPr="00C54CB6">
              <w:rPr>
                <w:lang w:eastAsia="ja-JP"/>
              </w:rPr>
              <w:t>D</w:t>
            </w:r>
          </w:p>
        </w:tc>
        <w:tc>
          <w:tcPr>
            <w:tcW w:w="1646" w:type="dxa"/>
            <w:vAlign w:val="center"/>
          </w:tcPr>
          <w:p w:rsidR="00916E05" w:rsidRPr="00C54CB6" w:rsidRDefault="00916E05" w:rsidP="007F113F">
            <w:pPr>
              <w:pStyle w:val="Tabletext"/>
              <w:jc w:val="center"/>
              <w:rPr>
                <w:lang w:eastAsia="ja-JP"/>
              </w:rPr>
            </w:pPr>
            <w:r w:rsidRPr="00C54CB6">
              <w:rPr>
                <w:lang w:eastAsia="ja-JP"/>
              </w:rPr>
              <w:t>20</w:t>
            </w:r>
          </w:p>
        </w:tc>
        <w:tc>
          <w:tcPr>
            <w:tcW w:w="1643" w:type="dxa"/>
            <w:vAlign w:val="center"/>
          </w:tcPr>
          <w:p w:rsidR="00916E05" w:rsidRPr="00C54CB6" w:rsidRDefault="00916E05" w:rsidP="007F113F">
            <w:pPr>
              <w:pStyle w:val="Tabletext"/>
              <w:jc w:val="center"/>
              <w:rPr>
                <w:lang w:eastAsia="ja-JP"/>
              </w:rPr>
            </w:pPr>
            <w:r w:rsidRPr="00C54CB6">
              <w:rPr>
                <w:lang w:eastAsia="ja-JP"/>
              </w:rPr>
              <w:t>16.5</w:t>
            </w:r>
          </w:p>
        </w:tc>
        <w:tc>
          <w:tcPr>
            <w:tcW w:w="1643" w:type="dxa"/>
            <w:vAlign w:val="center"/>
          </w:tcPr>
          <w:p w:rsidR="00916E05" w:rsidRPr="00C54CB6" w:rsidRDefault="00916E05" w:rsidP="007F113F">
            <w:pPr>
              <w:pStyle w:val="Tabletext"/>
              <w:jc w:val="center"/>
              <w:rPr>
                <w:lang w:eastAsia="ja-JP"/>
              </w:rPr>
            </w:pPr>
            <w:r w:rsidRPr="00C54CB6">
              <w:t>−</w:t>
            </w:r>
            <w:r w:rsidRPr="00C54CB6">
              <w:rPr>
                <w:lang w:eastAsia="ja-JP"/>
              </w:rPr>
              <w:t>53.5</w:t>
            </w:r>
          </w:p>
        </w:tc>
        <w:tc>
          <w:tcPr>
            <w:tcW w:w="1638" w:type="dxa"/>
            <w:vMerge w:val="restart"/>
            <w:vAlign w:val="center"/>
          </w:tcPr>
          <w:p w:rsidR="00916E05" w:rsidRPr="00C54CB6" w:rsidRDefault="00916E05" w:rsidP="007F113F">
            <w:pPr>
              <w:pStyle w:val="Tabletext"/>
              <w:jc w:val="center"/>
              <w:rPr>
                <w:lang w:eastAsia="ja-JP"/>
              </w:rPr>
            </w:pPr>
            <w:r w:rsidRPr="00C54CB6">
              <w:rPr>
                <w:lang w:eastAsia="ja-JP"/>
              </w:rPr>
              <w:t>13.0</w:t>
            </w:r>
          </w:p>
        </w:tc>
      </w:tr>
      <w:tr w:rsidR="00916E05" w:rsidRPr="00C54CB6" w:rsidTr="008A4D4E">
        <w:trPr>
          <w:jc w:val="center"/>
        </w:trPr>
        <w:tc>
          <w:tcPr>
            <w:tcW w:w="1643" w:type="dxa"/>
            <w:vMerge/>
            <w:vAlign w:val="center"/>
          </w:tcPr>
          <w:p w:rsidR="00916E05" w:rsidRPr="00C54CB6" w:rsidRDefault="00916E05" w:rsidP="007F113F">
            <w:pPr>
              <w:pStyle w:val="Tabletext"/>
              <w:jc w:val="center"/>
            </w:pPr>
          </w:p>
        </w:tc>
        <w:tc>
          <w:tcPr>
            <w:tcW w:w="1642" w:type="dxa"/>
            <w:vAlign w:val="center"/>
          </w:tcPr>
          <w:p w:rsidR="00916E05" w:rsidRPr="00C54CB6" w:rsidRDefault="00916E05" w:rsidP="007F113F">
            <w:pPr>
              <w:pStyle w:val="Tabletext"/>
              <w:jc w:val="center"/>
              <w:rPr>
                <w:lang w:eastAsia="ja-JP"/>
              </w:rPr>
            </w:pPr>
            <w:r w:rsidRPr="00C54CB6">
              <w:rPr>
                <w:lang w:eastAsia="ja-JP"/>
              </w:rPr>
              <w:t>4M00X2D</w:t>
            </w:r>
          </w:p>
        </w:tc>
        <w:tc>
          <w:tcPr>
            <w:tcW w:w="1646" w:type="dxa"/>
            <w:vAlign w:val="center"/>
          </w:tcPr>
          <w:p w:rsidR="00916E05" w:rsidRPr="00C54CB6" w:rsidRDefault="00916E05" w:rsidP="007F113F">
            <w:pPr>
              <w:pStyle w:val="Tabletext"/>
              <w:jc w:val="center"/>
              <w:rPr>
                <w:lang w:eastAsia="ja-JP"/>
              </w:rPr>
            </w:pPr>
            <w:r w:rsidRPr="00C54CB6">
              <w:rPr>
                <w:lang w:eastAsia="ja-JP"/>
              </w:rPr>
              <w:t>4</w:t>
            </w:r>
          </w:p>
        </w:tc>
        <w:tc>
          <w:tcPr>
            <w:tcW w:w="1643" w:type="dxa"/>
            <w:vAlign w:val="center"/>
          </w:tcPr>
          <w:p w:rsidR="00916E05" w:rsidRPr="00C54CB6" w:rsidRDefault="00916E05" w:rsidP="007F113F">
            <w:pPr>
              <w:pStyle w:val="Tabletext"/>
              <w:jc w:val="center"/>
              <w:rPr>
                <w:lang w:eastAsia="ja-JP"/>
              </w:rPr>
            </w:pPr>
            <w:r w:rsidRPr="00C54CB6">
              <w:rPr>
                <w:lang w:eastAsia="ja-JP"/>
              </w:rPr>
              <w:t>16.5</w:t>
            </w:r>
          </w:p>
        </w:tc>
        <w:tc>
          <w:tcPr>
            <w:tcW w:w="1643" w:type="dxa"/>
            <w:vAlign w:val="center"/>
          </w:tcPr>
          <w:p w:rsidR="00916E05" w:rsidRPr="00C54CB6" w:rsidRDefault="00916E05" w:rsidP="007F113F">
            <w:pPr>
              <w:pStyle w:val="Tabletext"/>
              <w:jc w:val="center"/>
              <w:rPr>
                <w:lang w:eastAsia="ja-JP"/>
              </w:rPr>
            </w:pPr>
            <w:r w:rsidRPr="00C54CB6">
              <w:t>−</w:t>
            </w:r>
            <w:r w:rsidRPr="00C54CB6">
              <w:rPr>
                <w:lang w:eastAsia="ja-JP"/>
              </w:rPr>
              <w:t>43.5</w:t>
            </w:r>
          </w:p>
        </w:tc>
        <w:tc>
          <w:tcPr>
            <w:tcW w:w="1638" w:type="dxa"/>
            <w:vMerge/>
          </w:tcPr>
          <w:p w:rsidR="00916E05" w:rsidRPr="00C54CB6" w:rsidRDefault="00916E05" w:rsidP="007F113F">
            <w:pPr>
              <w:pStyle w:val="Tabletext"/>
              <w:jc w:val="center"/>
            </w:pPr>
          </w:p>
        </w:tc>
      </w:tr>
    </w:tbl>
    <w:p w:rsidR="00916E05" w:rsidRDefault="00916E05" w:rsidP="007F113F">
      <w:pPr>
        <w:pStyle w:val="Tablefin"/>
      </w:pPr>
      <w:bookmarkStart w:id="2287" w:name="_Toc495943662"/>
      <w:bookmarkStart w:id="2288" w:name="_Toc495943821"/>
      <w:bookmarkStart w:id="2289" w:name="_Toc495943980"/>
      <w:bookmarkStart w:id="2290" w:name="_Toc495944139"/>
      <w:bookmarkStart w:id="2291" w:name="_Toc495944298"/>
      <w:bookmarkStart w:id="2292" w:name="_Toc495944457"/>
      <w:bookmarkStart w:id="2293" w:name="_Toc495944616"/>
      <w:bookmarkStart w:id="2294" w:name="_Toc495944775"/>
    </w:p>
    <w:p w:rsidR="00916E05" w:rsidRDefault="00916E05" w:rsidP="00916E05"/>
    <w:p w:rsidR="007F113F" w:rsidRDefault="007F113F" w:rsidP="00916E05"/>
    <w:p w:rsidR="00916E05" w:rsidRPr="007F113F" w:rsidRDefault="00916E05" w:rsidP="007F113F">
      <w:pPr>
        <w:pStyle w:val="AnnexNoTitle"/>
        <w:rPr>
          <w:lang w:val="en-GB"/>
        </w:rPr>
      </w:pPr>
      <w:r w:rsidRPr="007F113F">
        <w:rPr>
          <w:lang w:val="en-GB"/>
        </w:rPr>
        <w:t>Annex 10</w:t>
      </w:r>
      <w:bookmarkEnd w:id="2287"/>
      <w:bookmarkEnd w:id="2288"/>
      <w:bookmarkEnd w:id="2289"/>
      <w:bookmarkEnd w:id="2290"/>
      <w:bookmarkEnd w:id="2291"/>
      <w:bookmarkEnd w:id="2292"/>
      <w:bookmarkEnd w:id="2293"/>
      <w:bookmarkEnd w:id="2294"/>
      <w:r w:rsidR="007F113F" w:rsidRPr="007F113F">
        <w:rPr>
          <w:lang w:val="en-GB"/>
        </w:rPr>
        <w:br/>
      </w:r>
      <w:r w:rsidR="007F113F" w:rsidRPr="007F113F">
        <w:rPr>
          <w:lang w:val="en-GB"/>
        </w:rPr>
        <w:br/>
      </w:r>
      <w:r w:rsidRPr="007F113F">
        <w:rPr>
          <w:lang w:val="en-GB"/>
        </w:rPr>
        <w:t xml:space="preserve">Technical description of the Indian Regional Navigation Satellite </w:t>
      </w:r>
      <w:r w:rsidRPr="007F113F">
        <w:rPr>
          <w:lang w:val="en-GB"/>
        </w:rPr>
        <w:br/>
        <w:t xml:space="preserve">System (IRNSS) and the Indian SBAS System, GAGAN </w:t>
      </w:r>
      <w:r w:rsidRPr="007F113F">
        <w:rPr>
          <w:lang w:val="en-GB"/>
        </w:rPr>
        <w:br/>
        <w:t>(GPS-Aided Geo-Augmented Navigation)</w:t>
      </w:r>
    </w:p>
    <w:p w:rsidR="00916E05" w:rsidRPr="002D6086" w:rsidRDefault="00916E05" w:rsidP="00916E05">
      <w:pPr>
        <w:pStyle w:val="Heading1"/>
        <w:rPr>
          <w:lang w:val="en-GB"/>
        </w:rPr>
      </w:pPr>
      <w:bookmarkStart w:id="2295" w:name="_Toc368644802"/>
      <w:bookmarkStart w:id="2296" w:name="_Toc368645360"/>
      <w:bookmarkStart w:id="2297" w:name="_Toc368646239"/>
      <w:bookmarkStart w:id="2298" w:name="_Toc381866742"/>
      <w:bookmarkStart w:id="2299" w:name="_Toc461539454"/>
      <w:bookmarkStart w:id="2300" w:name="_Toc461539615"/>
      <w:bookmarkStart w:id="2301" w:name="_Toc461539781"/>
      <w:bookmarkStart w:id="2302" w:name="_Toc461539905"/>
      <w:bookmarkStart w:id="2303" w:name="_Toc461540029"/>
      <w:bookmarkStart w:id="2304" w:name="_Toc461540153"/>
      <w:bookmarkStart w:id="2305" w:name="_Toc461540277"/>
      <w:bookmarkStart w:id="2306" w:name="_Toc461540401"/>
      <w:bookmarkStart w:id="2307" w:name="_Toc461540525"/>
      <w:bookmarkStart w:id="2308" w:name="_Toc461541380"/>
      <w:bookmarkStart w:id="2309" w:name="_Toc461606265"/>
      <w:bookmarkStart w:id="2310" w:name="_Toc482001293"/>
      <w:bookmarkStart w:id="2311" w:name="_Toc495943663"/>
      <w:bookmarkStart w:id="2312" w:name="_Toc495943822"/>
      <w:bookmarkStart w:id="2313" w:name="_Toc495943981"/>
      <w:bookmarkStart w:id="2314" w:name="_Toc495944140"/>
      <w:bookmarkStart w:id="2315" w:name="_Toc495944299"/>
      <w:bookmarkStart w:id="2316" w:name="_Toc495944458"/>
      <w:bookmarkStart w:id="2317" w:name="_Toc495944617"/>
      <w:bookmarkStart w:id="2318" w:name="_Toc495944776"/>
      <w:r w:rsidRPr="002D6086">
        <w:rPr>
          <w:lang w:val="en-GB"/>
        </w:rPr>
        <w:t>1</w:t>
      </w:r>
      <w:r w:rsidRPr="002D6086">
        <w:rPr>
          <w:lang w:val="en-GB"/>
        </w:rPr>
        <w:tab/>
        <w:t>Introduction</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rsidR="00916E05" w:rsidRPr="002D6086" w:rsidRDefault="00916E05" w:rsidP="00916E05">
      <w:pPr>
        <w:rPr>
          <w:lang w:val="en-GB"/>
        </w:rPr>
      </w:pPr>
      <w:r w:rsidRPr="002D6086">
        <w:rPr>
          <w:lang w:val="en-GB"/>
        </w:rPr>
        <w:t>India is implementing its Regional Navigation Satellite System (IRNSS) over the Indian sub</w:t>
      </w:r>
      <w:r w:rsidRPr="002D6086">
        <w:rPr>
          <w:lang w:val="en-GB"/>
        </w:rPr>
        <w:noBreakHyphen/>
        <w:t>continent and adjoining areas. IRNSS shall operate in the 1 164-1 215 MHz band and possibly in the band 1 559-1 610 MHz. The baseline IRNSS constellation consists of three GSO and four Inclined GSO (I</w:t>
      </w:r>
      <w:r w:rsidRPr="002D6086">
        <w:rPr>
          <w:lang w:val="en-GB"/>
        </w:rPr>
        <w:noBreakHyphen/>
        <w:t>GSO) satellites inclined at 29° E to the Equator. The baseline constellation of seven satellites is being planned to be augmented with four additional I-GSO satellites making a constellation of eleven satellites.</w:t>
      </w:r>
      <w:r w:rsidRPr="002D6086">
        <w:rPr>
          <w:i/>
          <w:lang w:val="en-GB"/>
        </w:rPr>
        <w:t xml:space="preserve"> </w:t>
      </w:r>
      <w:r w:rsidRPr="002D6086">
        <w:rPr>
          <w:lang w:val="en-GB"/>
        </w:rPr>
        <w:t xml:space="preserve">The system is aimed at providing accurate position, navigation and timing service. </w:t>
      </w:r>
    </w:p>
    <w:p w:rsidR="00916E05" w:rsidRPr="002D6086" w:rsidRDefault="00916E05" w:rsidP="00916E05">
      <w:pPr>
        <w:rPr>
          <w:spacing w:val="-2"/>
          <w:lang w:val="en-GB"/>
        </w:rPr>
      </w:pPr>
      <w:r w:rsidRPr="002D6086">
        <w:rPr>
          <w:spacing w:val="-2"/>
          <w:lang w:val="en-GB"/>
        </w:rPr>
        <w:t>India is implementing a Space-Based Augmentation System (SBAS), GAGAN (GPS-Aided GEO</w:t>
      </w:r>
      <w:r w:rsidRPr="002D6086">
        <w:rPr>
          <w:spacing w:val="-2"/>
          <w:lang w:val="en-GB"/>
        </w:rPr>
        <w:noBreakHyphen/>
        <w:t xml:space="preserve">Augmented Navigation) over the Indian Airspace. The Indian SBAS GAGAN is meant to provide improved accuracy, reliability, integrity and continuity over and above the core GPS. The space segment and ground segment characteristics are similar to the other SBASs implemented, such as WAAS, over the US airspace, EGNOS over the European ECAC region and MSAS over Japan. </w:t>
      </w:r>
    </w:p>
    <w:p w:rsidR="00916E05" w:rsidRPr="002D6086" w:rsidRDefault="00916E05" w:rsidP="00916E05">
      <w:pPr>
        <w:pStyle w:val="Heading2"/>
        <w:rPr>
          <w:lang w:val="en-GB"/>
        </w:rPr>
      </w:pPr>
      <w:bookmarkStart w:id="2319" w:name="_Toc368644803"/>
      <w:bookmarkStart w:id="2320" w:name="_Toc368645361"/>
      <w:bookmarkStart w:id="2321" w:name="_Toc368646240"/>
      <w:bookmarkStart w:id="2322" w:name="_Toc381866743"/>
      <w:bookmarkStart w:id="2323" w:name="_Toc461539455"/>
      <w:bookmarkStart w:id="2324" w:name="_Toc461539616"/>
      <w:bookmarkStart w:id="2325" w:name="_Toc461539782"/>
      <w:bookmarkStart w:id="2326" w:name="_Toc461539906"/>
      <w:bookmarkStart w:id="2327" w:name="_Toc461540030"/>
      <w:bookmarkStart w:id="2328" w:name="_Toc461540154"/>
      <w:bookmarkStart w:id="2329" w:name="_Toc461540278"/>
      <w:bookmarkStart w:id="2330" w:name="_Toc461540402"/>
      <w:bookmarkStart w:id="2331" w:name="_Toc461540526"/>
      <w:bookmarkStart w:id="2332" w:name="_Toc461541381"/>
      <w:bookmarkStart w:id="2333" w:name="_Toc461606266"/>
      <w:bookmarkStart w:id="2334" w:name="_Toc482001294"/>
      <w:bookmarkStart w:id="2335" w:name="_Toc495943664"/>
      <w:bookmarkStart w:id="2336" w:name="_Toc495943823"/>
      <w:bookmarkStart w:id="2337" w:name="_Toc495943982"/>
      <w:bookmarkStart w:id="2338" w:name="_Toc495944141"/>
      <w:bookmarkStart w:id="2339" w:name="_Toc495944300"/>
      <w:bookmarkStart w:id="2340" w:name="_Toc495944459"/>
      <w:bookmarkStart w:id="2341" w:name="_Toc495944618"/>
      <w:bookmarkStart w:id="2342" w:name="_Toc495944777"/>
      <w:r w:rsidRPr="002D6086">
        <w:rPr>
          <w:lang w:val="en-GB"/>
        </w:rPr>
        <w:t>1.1</w:t>
      </w:r>
      <w:r w:rsidRPr="002D6086">
        <w:rPr>
          <w:lang w:val="en-GB"/>
        </w:rPr>
        <w:tab/>
        <w:t>IRNSS and GAGAN frequency requirements</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rsidR="00916E05" w:rsidRPr="002D6086" w:rsidRDefault="00916E05" w:rsidP="00916E05">
      <w:pPr>
        <w:rPr>
          <w:lang w:val="en-GB"/>
        </w:rPr>
      </w:pPr>
      <w:r w:rsidRPr="002D6086">
        <w:rPr>
          <w:lang w:val="en-GB"/>
        </w:rPr>
        <w:t>The frequency requirements of IRNSS are based on an assessment of the position, navigation and timing accuracy requirements, space-to-earth propagation delay estimates, multipath and receiver noise estimates, equipment cost and configuration.</w:t>
      </w:r>
    </w:p>
    <w:p w:rsidR="00916E05" w:rsidRPr="002D6086" w:rsidRDefault="00916E05" w:rsidP="00916E05">
      <w:pPr>
        <w:rPr>
          <w:lang w:val="en-GB"/>
        </w:rPr>
      </w:pPr>
      <w:r w:rsidRPr="002D6086">
        <w:rPr>
          <w:lang w:val="en-GB"/>
        </w:rPr>
        <w:t>On the L5 carrier, IRNSS transmits two signals with centre frequency 1 176.45 MHz. The signals include a Standard Positioning Service (SPS) signal with 1 MHz BPSK modulation and a Restricted Service (RS) signal with BOC(5,2) modulation.</w:t>
      </w:r>
    </w:p>
    <w:p w:rsidR="00916E05" w:rsidRPr="002D6086" w:rsidRDefault="00916E05" w:rsidP="00916E05">
      <w:pPr>
        <w:rPr>
          <w:lang w:val="en-GB"/>
        </w:rPr>
      </w:pPr>
      <w:r w:rsidRPr="002D6086">
        <w:rPr>
          <w:lang w:val="en-GB"/>
        </w:rPr>
        <w:lastRenderedPageBreak/>
        <w:t xml:space="preserve">On the L1 carrier, it is planned to transmit two signals in IRNSS with centre frequency 1 575.42 MHz. The planned signals include a SPS signal which can be either </w:t>
      </w:r>
      <w:r w:rsidRPr="002D6086">
        <w:rPr>
          <w:szCs w:val="24"/>
          <w:lang w:val="en-GB"/>
        </w:rPr>
        <w:t xml:space="preserve">BOC(1,1) or </w:t>
      </w:r>
      <w:r w:rsidRPr="002D6086">
        <w:rPr>
          <w:color w:val="000000"/>
          <w:szCs w:val="24"/>
          <w:lang w:val="en-GB"/>
        </w:rPr>
        <w:t>CBOC(6,1,1/11)</w:t>
      </w:r>
      <w:r w:rsidRPr="002D6086">
        <w:rPr>
          <w:lang w:val="en-GB"/>
        </w:rPr>
        <w:t xml:space="preserve"> or </w:t>
      </w:r>
      <w:r w:rsidRPr="002D6086">
        <w:rPr>
          <w:color w:val="000000"/>
          <w:szCs w:val="24"/>
          <w:lang w:val="en-GB"/>
        </w:rPr>
        <w:t>TMBOC</w:t>
      </w:r>
      <w:r w:rsidRPr="002D6086">
        <w:rPr>
          <w:color w:val="000000"/>
          <w:sz w:val="20"/>
          <w:lang w:val="en-GB"/>
        </w:rPr>
        <w:t xml:space="preserve"> </w:t>
      </w:r>
      <w:r w:rsidRPr="002D6086">
        <w:rPr>
          <w:color w:val="000000"/>
          <w:szCs w:val="24"/>
          <w:lang w:val="en-GB"/>
        </w:rPr>
        <w:t xml:space="preserve">(6,1,1/11) and a </w:t>
      </w:r>
      <w:r w:rsidRPr="002D6086">
        <w:rPr>
          <w:lang w:val="en-GB"/>
        </w:rPr>
        <w:t xml:space="preserve">RS signal which can be either </w:t>
      </w:r>
      <w:r w:rsidRPr="002D6086">
        <w:rPr>
          <w:color w:val="000000"/>
          <w:szCs w:val="24"/>
          <w:lang w:val="en-GB"/>
        </w:rPr>
        <w:t>BOC</w:t>
      </w:r>
      <w:r w:rsidRPr="002D6086">
        <w:rPr>
          <w:color w:val="000000"/>
          <w:szCs w:val="24"/>
          <w:vertAlign w:val="subscript"/>
          <w:lang w:val="en-GB"/>
        </w:rPr>
        <w:t>s</w:t>
      </w:r>
      <w:r w:rsidRPr="002D6086">
        <w:rPr>
          <w:color w:val="000000"/>
          <w:szCs w:val="24"/>
          <w:lang w:val="en-GB"/>
        </w:rPr>
        <w:t>(5,2) or BOC</w:t>
      </w:r>
      <w:r w:rsidRPr="002D6086">
        <w:rPr>
          <w:color w:val="000000"/>
          <w:szCs w:val="24"/>
          <w:vertAlign w:val="subscript"/>
          <w:lang w:val="en-GB"/>
        </w:rPr>
        <w:t xml:space="preserve">c </w:t>
      </w:r>
      <w:r w:rsidRPr="002D6086">
        <w:rPr>
          <w:color w:val="000000"/>
          <w:szCs w:val="24"/>
          <w:lang w:val="en-GB"/>
        </w:rPr>
        <w:t>(4,2) or BOC</w:t>
      </w:r>
      <w:r w:rsidRPr="002D6086">
        <w:rPr>
          <w:color w:val="000000"/>
          <w:szCs w:val="24"/>
          <w:vertAlign w:val="subscript"/>
          <w:lang w:val="en-GB"/>
        </w:rPr>
        <w:t>c</w:t>
      </w:r>
      <w:r w:rsidRPr="002D6086">
        <w:rPr>
          <w:color w:val="000000"/>
          <w:szCs w:val="24"/>
          <w:lang w:val="en-GB"/>
        </w:rPr>
        <w:t>(12,2) (one modulation scheme will be selected out of these three options depending on the coordination outcome with other GNSS operators).</w:t>
      </w:r>
    </w:p>
    <w:p w:rsidR="00916E05" w:rsidRPr="002D6086" w:rsidRDefault="00916E05" w:rsidP="00916E05">
      <w:pPr>
        <w:rPr>
          <w:lang w:val="en-GB"/>
        </w:rPr>
      </w:pPr>
      <w:r w:rsidRPr="002D6086">
        <w:rPr>
          <w:lang w:val="en-GB"/>
        </w:rPr>
        <w:t>The Indian SBAS GAGAN transmits GPS augmentation signals in the 1 559-1 610 MHz band (with centre frequency of 1 575.42 MHz) and in the 1 164-1 215 MHz band (with centre frequency of 1 176.45 MHz).</w:t>
      </w:r>
    </w:p>
    <w:p w:rsidR="00916E05" w:rsidRPr="002D6086" w:rsidRDefault="00916E05" w:rsidP="00916E05">
      <w:pPr>
        <w:pStyle w:val="Heading1"/>
        <w:rPr>
          <w:lang w:val="en-GB"/>
        </w:rPr>
      </w:pPr>
      <w:bookmarkStart w:id="2343" w:name="_Toc368644804"/>
      <w:bookmarkStart w:id="2344" w:name="_Toc368645362"/>
      <w:bookmarkStart w:id="2345" w:name="_Toc368646241"/>
      <w:bookmarkStart w:id="2346" w:name="_Toc381866744"/>
      <w:bookmarkStart w:id="2347" w:name="_Toc461539456"/>
      <w:bookmarkStart w:id="2348" w:name="_Toc461539617"/>
      <w:bookmarkStart w:id="2349" w:name="_Toc461539783"/>
      <w:bookmarkStart w:id="2350" w:name="_Toc461539907"/>
      <w:bookmarkStart w:id="2351" w:name="_Toc461540031"/>
      <w:bookmarkStart w:id="2352" w:name="_Toc461540155"/>
      <w:bookmarkStart w:id="2353" w:name="_Toc461540279"/>
      <w:bookmarkStart w:id="2354" w:name="_Toc461540403"/>
      <w:bookmarkStart w:id="2355" w:name="_Toc461540527"/>
      <w:bookmarkStart w:id="2356" w:name="_Toc461541382"/>
      <w:bookmarkStart w:id="2357" w:name="_Toc461606267"/>
      <w:bookmarkStart w:id="2358" w:name="_Toc482001295"/>
      <w:bookmarkStart w:id="2359" w:name="_Toc495943665"/>
      <w:bookmarkStart w:id="2360" w:name="_Toc495943824"/>
      <w:bookmarkStart w:id="2361" w:name="_Toc495943983"/>
      <w:bookmarkStart w:id="2362" w:name="_Toc495944142"/>
      <w:bookmarkStart w:id="2363" w:name="_Toc495944301"/>
      <w:bookmarkStart w:id="2364" w:name="_Toc495944460"/>
      <w:bookmarkStart w:id="2365" w:name="_Toc495944619"/>
      <w:bookmarkStart w:id="2366" w:name="_Toc495944778"/>
      <w:r w:rsidRPr="002D6086">
        <w:rPr>
          <w:lang w:val="en-GB"/>
        </w:rPr>
        <w:t>2</w:t>
      </w:r>
      <w:r w:rsidRPr="002D6086">
        <w:rPr>
          <w:lang w:val="en-GB"/>
        </w:rPr>
        <w:tab/>
        <w:t>Systems overview</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rsidR="00916E05" w:rsidRPr="002D6086" w:rsidRDefault="00916E05" w:rsidP="00916E05">
      <w:pPr>
        <w:rPr>
          <w:lang w:val="en-GB"/>
        </w:rPr>
      </w:pPr>
      <w:r w:rsidRPr="002D6086">
        <w:rPr>
          <w:lang w:val="en-GB"/>
        </w:rPr>
        <w:t>IRNSS is a continuous space-based all-weather radio navigation satellite system for positioning, navigation and timing service for any user equipped with a suitable receiver, anywhere in the service area.</w:t>
      </w:r>
    </w:p>
    <w:p w:rsidR="00916E05" w:rsidRPr="002D6086" w:rsidRDefault="00916E05" w:rsidP="00916E05">
      <w:pPr>
        <w:rPr>
          <w:lang w:val="en-GB"/>
        </w:rPr>
      </w:pPr>
      <w:r w:rsidRPr="002D6086">
        <w:rPr>
          <w:lang w:val="en-GB"/>
        </w:rPr>
        <w:t>The system operates on the principle of passive trilateration. The IRNSS user equipment measures the pseudo-ranges to four or more satellites and computes its position after synchronizing its clock with the IRNSS system time by the use of received ephemeris and clock correction parameters.</w:t>
      </w:r>
    </w:p>
    <w:p w:rsidR="00916E05" w:rsidRPr="002D6086" w:rsidRDefault="00916E05" w:rsidP="00916E05">
      <w:pPr>
        <w:rPr>
          <w:lang w:val="en-GB"/>
        </w:rPr>
      </w:pPr>
      <w:r w:rsidRPr="002D6086">
        <w:rPr>
          <w:lang w:val="en-GB"/>
        </w:rPr>
        <w:t>It then determines the three-dimensional user position in the WGS-84 reference frame and user clock offset from the IRNSS time by essentially calculating the simultaneous solution of four ranging equations.</w:t>
      </w:r>
    </w:p>
    <w:p w:rsidR="00916E05" w:rsidRPr="002D6086" w:rsidRDefault="00916E05" w:rsidP="00916E05">
      <w:pPr>
        <w:rPr>
          <w:lang w:val="en-GB"/>
        </w:rPr>
      </w:pPr>
      <w:r w:rsidRPr="002D6086">
        <w:rPr>
          <w:lang w:val="en-GB"/>
        </w:rPr>
        <w:t>The three-dimensional user velocity and user clock rate offset can be estimated by solving four range rate equations given the pseudo-range rate measurements to four satellites. The measurements are termed “pseudo” because they are made by an imprecise (low cost) user clock in the receiver and contain fixed bias terms due to receivers clock offsets from the IRNSS time.</w:t>
      </w:r>
    </w:p>
    <w:p w:rsidR="00916E05" w:rsidRPr="002D6086" w:rsidRDefault="00916E05" w:rsidP="00916E05">
      <w:pPr>
        <w:rPr>
          <w:lang w:val="en-GB"/>
        </w:rPr>
      </w:pPr>
      <w:r w:rsidRPr="002D6086">
        <w:rPr>
          <w:lang w:val="en-GB"/>
        </w:rPr>
        <w:t xml:space="preserve">The Indian SBAS GAGAN payloads are carried on three geostationary Indian communication satellites. The augmentation GAGAN payloads transmit corrections to the signals received from the core GPS for improved accuracy, integrity, availability and continuity. </w:t>
      </w:r>
    </w:p>
    <w:p w:rsidR="00916E05" w:rsidRPr="002D6086" w:rsidRDefault="00916E05" w:rsidP="00916E05">
      <w:pPr>
        <w:pStyle w:val="Heading2"/>
        <w:rPr>
          <w:lang w:val="en-GB"/>
        </w:rPr>
      </w:pPr>
      <w:bookmarkStart w:id="2367" w:name="_Toc368644805"/>
      <w:bookmarkStart w:id="2368" w:name="_Toc368645363"/>
      <w:bookmarkStart w:id="2369" w:name="_Toc368646242"/>
      <w:bookmarkStart w:id="2370" w:name="_Toc381866745"/>
      <w:bookmarkStart w:id="2371" w:name="_Toc461539457"/>
      <w:bookmarkStart w:id="2372" w:name="_Toc461539618"/>
      <w:bookmarkStart w:id="2373" w:name="_Toc461539784"/>
      <w:bookmarkStart w:id="2374" w:name="_Toc461539908"/>
      <w:bookmarkStart w:id="2375" w:name="_Toc461540032"/>
      <w:bookmarkStart w:id="2376" w:name="_Toc461540156"/>
      <w:bookmarkStart w:id="2377" w:name="_Toc461540280"/>
      <w:bookmarkStart w:id="2378" w:name="_Toc461540404"/>
      <w:bookmarkStart w:id="2379" w:name="_Toc461540528"/>
      <w:bookmarkStart w:id="2380" w:name="_Toc461541383"/>
      <w:bookmarkStart w:id="2381" w:name="_Toc461606268"/>
      <w:bookmarkStart w:id="2382" w:name="_Toc482001296"/>
      <w:bookmarkStart w:id="2383" w:name="_Toc495943666"/>
      <w:bookmarkStart w:id="2384" w:name="_Toc495943825"/>
      <w:bookmarkStart w:id="2385" w:name="_Toc495943984"/>
      <w:bookmarkStart w:id="2386" w:name="_Toc495944143"/>
      <w:bookmarkStart w:id="2387" w:name="_Toc495944302"/>
      <w:bookmarkStart w:id="2388" w:name="_Toc495944461"/>
      <w:bookmarkStart w:id="2389" w:name="_Toc495944620"/>
      <w:bookmarkStart w:id="2390" w:name="_Toc495944779"/>
      <w:r w:rsidRPr="002D6086">
        <w:rPr>
          <w:lang w:val="en-GB"/>
        </w:rPr>
        <w:t>2.1</w:t>
      </w:r>
      <w:r w:rsidRPr="002D6086">
        <w:rPr>
          <w:lang w:val="en-GB"/>
        </w:rPr>
        <w:tab/>
        <w:t>IRNSS and GAGAN applications</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916E05" w:rsidRPr="002D6086" w:rsidRDefault="00916E05" w:rsidP="00916E05">
      <w:pPr>
        <w:rPr>
          <w:lang w:val="en-GB"/>
        </w:rPr>
      </w:pPr>
      <w:r w:rsidRPr="002D6086">
        <w:rPr>
          <w:lang w:val="en-GB"/>
        </w:rPr>
        <w:t>The IRNSS services are meant to provide positioning, navigation and timing service for the general public and services of general interest.</w:t>
      </w:r>
    </w:p>
    <w:p w:rsidR="00916E05" w:rsidRPr="002D6086" w:rsidRDefault="00916E05" w:rsidP="00916E05">
      <w:pPr>
        <w:pStyle w:val="Heading1"/>
        <w:rPr>
          <w:lang w:val="en-GB"/>
        </w:rPr>
      </w:pPr>
      <w:bookmarkStart w:id="2391" w:name="_Toc368644806"/>
      <w:bookmarkStart w:id="2392" w:name="_Toc368645364"/>
      <w:bookmarkStart w:id="2393" w:name="_Toc368646243"/>
      <w:bookmarkStart w:id="2394" w:name="_Toc381866746"/>
      <w:bookmarkStart w:id="2395" w:name="_Toc461539458"/>
      <w:bookmarkStart w:id="2396" w:name="_Toc461539619"/>
      <w:bookmarkStart w:id="2397" w:name="_Toc461539785"/>
      <w:bookmarkStart w:id="2398" w:name="_Toc461539909"/>
      <w:bookmarkStart w:id="2399" w:name="_Toc461540033"/>
      <w:bookmarkStart w:id="2400" w:name="_Toc461540157"/>
      <w:bookmarkStart w:id="2401" w:name="_Toc461540281"/>
      <w:bookmarkStart w:id="2402" w:name="_Toc461540405"/>
      <w:bookmarkStart w:id="2403" w:name="_Toc461540529"/>
      <w:bookmarkStart w:id="2404" w:name="_Toc461541384"/>
      <w:bookmarkStart w:id="2405" w:name="_Toc461606269"/>
      <w:bookmarkStart w:id="2406" w:name="_Toc482001297"/>
      <w:bookmarkStart w:id="2407" w:name="_Toc495943667"/>
      <w:bookmarkStart w:id="2408" w:name="_Toc495943826"/>
      <w:bookmarkStart w:id="2409" w:name="_Toc495943985"/>
      <w:bookmarkStart w:id="2410" w:name="_Toc495944144"/>
      <w:bookmarkStart w:id="2411" w:name="_Toc495944303"/>
      <w:bookmarkStart w:id="2412" w:name="_Toc495944462"/>
      <w:bookmarkStart w:id="2413" w:name="_Toc495944621"/>
      <w:bookmarkStart w:id="2414" w:name="_Toc495944780"/>
      <w:r w:rsidRPr="002D6086">
        <w:rPr>
          <w:lang w:val="en-GB"/>
        </w:rPr>
        <w:t>3</w:t>
      </w:r>
      <w:r w:rsidRPr="002D6086">
        <w:rPr>
          <w:lang w:val="en-GB"/>
        </w:rPr>
        <w:tab/>
        <w:t>System segments</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rsidR="00916E05" w:rsidRPr="002D6086" w:rsidRDefault="00916E05" w:rsidP="00916E05">
      <w:pPr>
        <w:rPr>
          <w:lang w:val="en-GB"/>
        </w:rPr>
      </w:pPr>
      <w:r w:rsidRPr="002D6086">
        <w:rPr>
          <w:lang w:val="en-GB"/>
        </w:rPr>
        <w:t>The IRNSS and GAGAN systems consist of three major segments: the space segment, the control segment and the user segment. The principle function of each segment is as follows:</w:t>
      </w:r>
    </w:p>
    <w:p w:rsidR="00916E05" w:rsidRPr="002D6086" w:rsidRDefault="00916E05" w:rsidP="00916E05">
      <w:pPr>
        <w:pStyle w:val="Heading2"/>
        <w:rPr>
          <w:lang w:val="en-GB"/>
        </w:rPr>
      </w:pPr>
      <w:bookmarkStart w:id="2415" w:name="_Toc368644807"/>
      <w:bookmarkStart w:id="2416" w:name="_Toc368645365"/>
      <w:bookmarkStart w:id="2417" w:name="_Toc368646244"/>
      <w:bookmarkStart w:id="2418" w:name="_Toc381866747"/>
      <w:bookmarkStart w:id="2419" w:name="_Toc461539459"/>
      <w:bookmarkStart w:id="2420" w:name="_Toc461539620"/>
      <w:bookmarkStart w:id="2421" w:name="_Toc461539786"/>
      <w:bookmarkStart w:id="2422" w:name="_Toc461539910"/>
      <w:bookmarkStart w:id="2423" w:name="_Toc461540034"/>
      <w:bookmarkStart w:id="2424" w:name="_Toc461540158"/>
      <w:bookmarkStart w:id="2425" w:name="_Toc461540282"/>
      <w:bookmarkStart w:id="2426" w:name="_Toc461540406"/>
      <w:bookmarkStart w:id="2427" w:name="_Toc461540530"/>
      <w:bookmarkStart w:id="2428" w:name="_Toc461541385"/>
      <w:bookmarkStart w:id="2429" w:name="_Toc461606270"/>
      <w:bookmarkStart w:id="2430" w:name="_Toc482001298"/>
      <w:bookmarkStart w:id="2431" w:name="_Toc495943668"/>
      <w:bookmarkStart w:id="2432" w:name="_Toc495943827"/>
      <w:bookmarkStart w:id="2433" w:name="_Toc495943986"/>
      <w:bookmarkStart w:id="2434" w:name="_Toc495944145"/>
      <w:bookmarkStart w:id="2435" w:name="_Toc495944304"/>
      <w:bookmarkStart w:id="2436" w:name="_Toc495944463"/>
      <w:bookmarkStart w:id="2437" w:name="_Toc495944622"/>
      <w:bookmarkStart w:id="2438" w:name="_Toc495944781"/>
      <w:r w:rsidRPr="002D6086">
        <w:rPr>
          <w:lang w:val="en-GB"/>
        </w:rPr>
        <w:t>3.1</w:t>
      </w:r>
      <w:r w:rsidRPr="002D6086">
        <w:rPr>
          <w:lang w:val="en-GB"/>
        </w:rPr>
        <w:tab/>
        <w:t>Space segment</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rsidR="00916E05" w:rsidRPr="002D6086" w:rsidRDefault="00916E05" w:rsidP="00916E05">
      <w:pPr>
        <w:rPr>
          <w:spacing w:val="-2"/>
          <w:lang w:val="en-GB"/>
        </w:rPr>
      </w:pPr>
      <w:r w:rsidRPr="002D6086">
        <w:rPr>
          <w:spacing w:val="-2"/>
          <w:lang w:val="en-GB"/>
        </w:rPr>
        <w:t>The IRNSS space segment comprises seven satellites (three GSO satellites and four I-GSO satellites) which function as celestial reference points transmitting precisely time encoded navigation signals from space. The IRNSS constellation is visible from all points over the service area all the time. Four more I-GSO satellites are planned to be added to the constellation in the near future.</w:t>
      </w:r>
    </w:p>
    <w:p w:rsidR="00916E05" w:rsidRPr="002D6086" w:rsidRDefault="00916E05" w:rsidP="00916E05">
      <w:pPr>
        <w:pStyle w:val="Heading2"/>
        <w:rPr>
          <w:lang w:val="en-GB"/>
        </w:rPr>
      </w:pPr>
      <w:bookmarkStart w:id="2439" w:name="_Toc368644808"/>
      <w:bookmarkStart w:id="2440" w:name="_Toc368645366"/>
      <w:bookmarkStart w:id="2441" w:name="_Toc368646245"/>
      <w:bookmarkStart w:id="2442" w:name="_Toc381866748"/>
      <w:bookmarkStart w:id="2443" w:name="_Toc461539460"/>
      <w:bookmarkStart w:id="2444" w:name="_Toc461539621"/>
      <w:bookmarkStart w:id="2445" w:name="_Toc461539787"/>
      <w:bookmarkStart w:id="2446" w:name="_Toc461539911"/>
      <w:bookmarkStart w:id="2447" w:name="_Toc461540035"/>
      <w:bookmarkStart w:id="2448" w:name="_Toc461540159"/>
      <w:bookmarkStart w:id="2449" w:name="_Toc461540283"/>
      <w:bookmarkStart w:id="2450" w:name="_Toc461540407"/>
      <w:bookmarkStart w:id="2451" w:name="_Toc461540531"/>
      <w:bookmarkStart w:id="2452" w:name="_Toc461541386"/>
      <w:bookmarkStart w:id="2453" w:name="_Toc461606271"/>
      <w:bookmarkStart w:id="2454" w:name="_Toc482001299"/>
      <w:bookmarkStart w:id="2455" w:name="_Toc495943669"/>
      <w:bookmarkStart w:id="2456" w:name="_Toc495943828"/>
      <w:bookmarkStart w:id="2457" w:name="_Toc495943987"/>
      <w:bookmarkStart w:id="2458" w:name="_Toc495944146"/>
      <w:bookmarkStart w:id="2459" w:name="_Toc495944305"/>
      <w:bookmarkStart w:id="2460" w:name="_Toc495944464"/>
      <w:bookmarkStart w:id="2461" w:name="_Toc495944623"/>
      <w:bookmarkStart w:id="2462" w:name="_Toc495944782"/>
      <w:r w:rsidRPr="002D6086">
        <w:rPr>
          <w:lang w:val="en-GB"/>
        </w:rPr>
        <w:t>3.2</w:t>
      </w:r>
      <w:r w:rsidRPr="002D6086">
        <w:rPr>
          <w:lang w:val="en-GB"/>
        </w:rPr>
        <w:tab/>
        <w:t>Ground segment</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rsidR="00916E05" w:rsidRPr="002D6086" w:rsidRDefault="00916E05" w:rsidP="00916E05">
      <w:pPr>
        <w:rPr>
          <w:sz w:val="20"/>
          <w:lang w:val="en-GB"/>
        </w:rPr>
      </w:pPr>
      <w:r w:rsidRPr="002D6086">
        <w:rPr>
          <w:lang w:val="en-GB"/>
        </w:rPr>
        <w:t xml:space="preserve">The IRNSS ground segment controls the entire IRNSS constellation, monitors satellite health and uploads data for subsequent broadcast to the users. The ground segment receives the satellite </w:t>
      </w:r>
      <w:r w:rsidRPr="002D6086">
        <w:rPr>
          <w:lang w:val="en-GB"/>
        </w:rPr>
        <w:lastRenderedPageBreak/>
        <w:t>transmissions and the key elements such as data, clock synchronization and orbit ephemeris are calculated from measurements made by a network of ground stations deployed in the service area.</w:t>
      </w:r>
    </w:p>
    <w:p w:rsidR="00916E05" w:rsidRPr="002D6086" w:rsidRDefault="00916E05" w:rsidP="00916E05">
      <w:pPr>
        <w:rPr>
          <w:color w:val="000000"/>
          <w:lang w:val="en-GB"/>
        </w:rPr>
      </w:pPr>
      <w:r w:rsidRPr="002D6086">
        <w:rPr>
          <w:lang w:val="en-GB"/>
        </w:rPr>
        <w:t>Main elements of the ground segment are given below</w:t>
      </w:r>
      <w:r w:rsidRPr="002D6086">
        <w:rPr>
          <w:color w:val="000000"/>
          <w:lang w:val="en-GB"/>
        </w:rPr>
        <w:t>:</w:t>
      </w:r>
    </w:p>
    <w:p w:rsidR="00916E05" w:rsidRPr="002D6086" w:rsidRDefault="00916E05" w:rsidP="008D2B8D">
      <w:pPr>
        <w:pStyle w:val="enumlev1"/>
        <w:rPr>
          <w:lang w:val="en-GB"/>
        </w:rPr>
      </w:pPr>
      <w:r w:rsidRPr="002D6086">
        <w:rPr>
          <w:lang w:val="en-GB"/>
        </w:rPr>
        <w:t>–</w:t>
      </w:r>
      <w:r w:rsidRPr="002D6086">
        <w:rPr>
          <w:lang w:val="en-GB"/>
        </w:rPr>
        <w:tab/>
        <w:t>IRNSS Satellite Control Facility (IRSCF) provides the functions of constellation management and satellite control, spacecraft housekeeping and performance monitoring and mission data uplinks.</w:t>
      </w:r>
    </w:p>
    <w:p w:rsidR="00916E05" w:rsidRPr="002D6086" w:rsidRDefault="00916E05" w:rsidP="008D2B8D">
      <w:pPr>
        <w:pStyle w:val="enumlev1"/>
        <w:rPr>
          <w:lang w:val="en-GB"/>
        </w:rPr>
      </w:pPr>
      <w:r w:rsidRPr="002D6086">
        <w:rPr>
          <w:lang w:val="en-GB"/>
        </w:rPr>
        <w:t>–</w:t>
      </w:r>
      <w:r w:rsidRPr="002D6086">
        <w:rPr>
          <w:lang w:val="en-GB"/>
        </w:rPr>
        <w:tab/>
        <w:t>Indian Navigation Centre (INC) houses the navigation software which does the functions of navigation and integrity processing and control.</w:t>
      </w:r>
    </w:p>
    <w:p w:rsidR="00916E05" w:rsidRPr="002D6086" w:rsidRDefault="00916E05" w:rsidP="008D2B8D">
      <w:pPr>
        <w:pStyle w:val="enumlev1"/>
        <w:rPr>
          <w:lang w:val="en-GB"/>
        </w:rPr>
      </w:pPr>
      <w:r w:rsidRPr="002D6086">
        <w:rPr>
          <w:lang w:val="en-GB"/>
        </w:rPr>
        <w:t>–</w:t>
      </w:r>
      <w:r w:rsidRPr="002D6086">
        <w:rPr>
          <w:lang w:val="en-GB"/>
        </w:rPr>
        <w:tab/>
        <w:t>IRNSS range and Integrity Monitoring Stations (IRIMS) are used for facilitating continuous one-way ranging of the IRNSS satellite and for integrity determination of the IRNSS constellation. These IRIMS continually track navigation signals of the IRNSS constellation and transmit data containing pseudo-range and carrier phase information to INC.</w:t>
      </w:r>
    </w:p>
    <w:p w:rsidR="00916E05" w:rsidRPr="002D6086" w:rsidRDefault="00916E05" w:rsidP="008D2B8D">
      <w:pPr>
        <w:pStyle w:val="enumlev1"/>
        <w:rPr>
          <w:lang w:val="en-GB"/>
        </w:rPr>
      </w:pPr>
      <w:r w:rsidRPr="002D6086">
        <w:rPr>
          <w:lang w:val="en-GB"/>
        </w:rPr>
        <w:t>–</w:t>
      </w:r>
      <w:r w:rsidRPr="002D6086">
        <w:rPr>
          <w:lang w:val="en-GB"/>
        </w:rPr>
        <w:tab/>
        <w:t>IRNSS Network Timing (IRNWT) facility provides stable timing reference to IRNSS.</w:t>
      </w:r>
    </w:p>
    <w:p w:rsidR="00916E05" w:rsidRPr="002D6086" w:rsidRDefault="00916E05" w:rsidP="008D2B8D">
      <w:pPr>
        <w:pStyle w:val="enumlev1"/>
        <w:rPr>
          <w:lang w:val="en-GB"/>
        </w:rPr>
      </w:pPr>
      <w:r w:rsidRPr="002D6086">
        <w:rPr>
          <w:lang w:val="en-GB"/>
        </w:rPr>
        <w:t>–</w:t>
      </w:r>
      <w:r w:rsidRPr="002D6086">
        <w:rPr>
          <w:lang w:val="en-GB"/>
        </w:rPr>
        <w:tab/>
        <w:t>IRNSS CDMA Ranging Stations (IRCDR) carry out precise two-way ranging operations.</w:t>
      </w:r>
    </w:p>
    <w:p w:rsidR="00916E05" w:rsidRPr="002D6086" w:rsidRDefault="00916E05" w:rsidP="00916E05">
      <w:pPr>
        <w:rPr>
          <w:lang w:val="en-GB"/>
        </w:rPr>
      </w:pPr>
      <w:r w:rsidRPr="002D6086">
        <w:rPr>
          <w:lang w:val="en-GB"/>
        </w:rPr>
        <w:t>The GAGAN ground segment consists of satellite control stations called Indian Land Uplink Stations (INLUS) and a set of Indian Reference Stations called INRESs. The data from the INRESs is collected and analysed at the Master Control Center (MCC) and the necessary corrections are uplinked to the GAGAN navigation payloads.</w:t>
      </w:r>
    </w:p>
    <w:p w:rsidR="00916E05" w:rsidRPr="002D6086" w:rsidRDefault="00916E05" w:rsidP="00916E05">
      <w:pPr>
        <w:pStyle w:val="Heading2"/>
        <w:rPr>
          <w:lang w:val="en-GB"/>
        </w:rPr>
      </w:pPr>
      <w:bookmarkStart w:id="2463" w:name="_Toc368644809"/>
      <w:bookmarkStart w:id="2464" w:name="_Toc368645367"/>
      <w:bookmarkStart w:id="2465" w:name="_Toc368646246"/>
      <w:bookmarkStart w:id="2466" w:name="_Toc381866749"/>
      <w:bookmarkStart w:id="2467" w:name="_Toc461539461"/>
      <w:bookmarkStart w:id="2468" w:name="_Toc461539622"/>
      <w:bookmarkStart w:id="2469" w:name="_Toc461539788"/>
      <w:bookmarkStart w:id="2470" w:name="_Toc461539912"/>
      <w:bookmarkStart w:id="2471" w:name="_Toc461540036"/>
      <w:bookmarkStart w:id="2472" w:name="_Toc461540160"/>
      <w:bookmarkStart w:id="2473" w:name="_Toc461540284"/>
      <w:bookmarkStart w:id="2474" w:name="_Toc461540408"/>
      <w:bookmarkStart w:id="2475" w:name="_Toc461540532"/>
      <w:bookmarkStart w:id="2476" w:name="_Toc461541387"/>
      <w:bookmarkStart w:id="2477" w:name="_Toc461606272"/>
      <w:bookmarkStart w:id="2478" w:name="_Toc482001300"/>
      <w:bookmarkStart w:id="2479" w:name="_Toc495943670"/>
      <w:bookmarkStart w:id="2480" w:name="_Toc495943829"/>
      <w:bookmarkStart w:id="2481" w:name="_Toc495943988"/>
      <w:bookmarkStart w:id="2482" w:name="_Toc495944147"/>
      <w:bookmarkStart w:id="2483" w:name="_Toc495944306"/>
      <w:bookmarkStart w:id="2484" w:name="_Toc495944465"/>
      <w:bookmarkStart w:id="2485" w:name="_Toc495944624"/>
      <w:bookmarkStart w:id="2486" w:name="_Toc495944783"/>
      <w:r w:rsidRPr="002D6086">
        <w:rPr>
          <w:lang w:val="en-GB"/>
        </w:rPr>
        <w:t>3.3</w:t>
      </w:r>
      <w:r w:rsidRPr="002D6086">
        <w:rPr>
          <w:lang w:val="en-GB"/>
        </w:rPr>
        <w:tab/>
        <w:t>User segment</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rsidR="00916E05" w:rsidRPr="002D6086" w:rsidRDefault="00916E05" w:rsidP="00916E05">
      <w:pPr>
        <w:rPr>
          <w:lang w:val="en-GB"/>
        </w:rPr>
      </w:pPr>
      <w:r w:rsidRPr="002D6086">
        <w:rPr>
          <w:lang w:val="en-GB"/>
        </w:rPr>
        <w:t>The IRNSS user segment and the GAGAN user segment consist of a collection of all user sets and their support equipment. The user segment typically consists of an antenna, IRNSS/GAGAN receiver, computer and input/output device. An integrated GNSS receiver capable of receiving data from IRNSS, GAGAN, GPS, Galileo, GLONASS and other constellations is also envisaged as part of the user segment.</w:t>
      </w:r>
    </w:p>
    <w:p w:rsidR="00916E05" w:rsidRPr="002D6086" w:rsidRDefault="00916E05" w:rsidP="00916E05">
      <w:pPr>
        <w:pStyle w:val="Heading1"/>
        <w:rPr>
          <w:lang w:val="en-GB"/>
        </w:rPr>
      </w:pPr>
      <w:bookmarkStart w:id="2487" w:name="_Toc368644810"/>
      <w:bookmarkStart w:id="2488" w:name="_Toc368645368"/>
      <w:bookmarkStart w:id="2489" w:name="_Toc368646247"/>
      <w:bookmarkStart w:id="2490" w:name="_Toc381866750"/>
      <w:bookmarkStart w:id="2491" w:name="_Toc461539462"/>
      <w:bookmarkStart w:id="2492" w:name="_Toc461539623"/>
      <w:bookmarkStart w:id="2493" w:name="_Toc461539789"/>
      <w:bookmarkStart w:id="2494" w:name="_Toc461539913"/>
      <w:bookmarkStart w:id="2495" w:name="_Toc461540037"/>
      <w:bookmarkStart w:id="2496" w:name="_Toc461540161"/>
      <w:bookmarkStart w:id="2497" w:name="_Toc461540285"/>
      <w:bookmarkStart w:id="2498" w:name="_Toc461540409"/>
      <w:bookmarkStart w:id="2499" w:name="_Toc461540533"/>
      <w:bookmarkStart w:id="2500" w:name="_Toc461541388"/>
      <w:bookmarkStart w:id="2501" w:name="_Toc461606273"/>
      <w:bookmarkStart w:id="2502" w:name="_Toc482001301"/>
      <w:bookmarkStart w:id="2503" w:name="_Toc495943671"/>
      <w:bookmarkStart w:id="2504" w:name="_Toc495943830"/>
      <w:bookmarkStart w:id="2505" w:name="_Toc495943989"/>
      <w:bookmarkStart w:id="2506" w:name="_Toc495944148"/>
      <w:bookmarkStart w:id="2507" w:name="_Toc495944307"/>
      <w:bookmarkStart w:id="2508" w:name="_Toc495944466"/>
      <w:bookmarkStart w:id="2509" w:name="_Toc495944625"/>
      <w:bookmarkStart w:id="2510" w:name="_Toc495944784"/>
      <w:r w:rsidRPr="002D6086">
        <w:rPr>
          <w:lang w:val="en-GB"/>
        </w:rPr>
        <w:t>4</w:t>
      </w:r>
      <w:r w:rsidRPr="002D6086">
        <w:rPr>
          <w:lang w:val="en-GB"/>
        </w:rPr>
        <w:tab/>
        <w:t>IRNSS and GAGAN signals structures</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rsidR="00916E05" w:rsidRPr="002D6086" w:rsidRDefault="00916E05" w:rsidP="00916E05">
      <w:pPr>
        <w:pStyle w:val="Heading2"/>
        <w:rPr>
          <w:lang w:val="en-GB"/>
        </w:rPr>
      </w:pPr>
      <w:bookmarkStart w:id="2511" w:name="_Toc368644811"/>
      <w:bookmarkStart w:id="2512" w:name="_Toc368645369"/>
      <w:bookmarkStart w:id="2513" w:name="_Toc368646248"/>
      <w:bookmarkStart w:id="2514" w:name="_Toc381866751"/>
      <w:bookmarkStart w:id="2515" w:name="_Toc461539463"/>
      <w:bookmarkStart w:id="2516" w:name="_Toc461539624"/>
      <w:bookmarkStart w:id="2517" w:name="_Toc461539790"/>
      <w:bookmarkStart w:id="2518" w:name="_Toc461539914"/>
      <w:bookmarkStart w:id="2519" w:name="_Toc461540038"/>
      <w:bookmarkStart w:id="2520" w:name="_Toc461540162"/>
      <w:bookmarkStart w:id="2521" w:name="_Toc461540286"/>
      <w:bookmarkStart w:id="2522" w:name="_Toc461540410"/>
      <w:bookmarkStart w:id="2523" w:name="_Toc461540534"/>
      <w:bookmarkStart w:id="2524" w:name="_Toc461541389"/>
      <w:bookmarkStart w:id="2525" w:name="_Toc461606274"/>
      <w:bookmarkStart w:id="2526" w:name="_Toc482001302"/>
      <w:bookmarkStart w:id="2527" w:name="_Toc495943672"/>
      <w:bookmarkStart w:id="2528" w:name="_Toc495943831"/>
      <w:bookmarkStart w:id="2529" w:name="_Toc495943990"/>
      <w:bookmarkStart w:id="2530" w:name="_Toc495944149"/>
      <w:bookmarkStart w:id="2531" w:name="_Toc495944308"/>
      <w:bookmarkStart w:id="2532" w:name="_Toc495944467"/>
      <w:bookmarkStart w:id="2533" w:name="_Toc495944626"/>
      <w:bookmarkStart w:id="2534" w:name="_Toc495944785"/>
      <w:r w:rsidRPr="002D6086">
        <w:rPr>
          <w:lang w:val="en-GB"/>
        </w:rPr>
        <w:t>4.1</w:t>
      </w:r>
      <w:r w:rsidRPr="002D6086">
        <w:rPr>
          <w:lang w:val="en-GB"/>
        </w:rPr>
        <w:tab/>
        <w:t>IRNSS signal structure</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rsidR="00916E05" w:rsidRPr="002D6086" w:rsidRDefault="00916E05" w:rsidP="00916E05">
      <w:pPr>
        <w:rPr>
          <w:lang w:val="en-GB"/>
        </w:rPr>
      </w:pPr>
      <w:r w:rsidRPr="002D6086">
        <w:rPr>
          <w:lang w:val="en-GB"/>
        </w:rPr>
        <w:t>The IRNSS signals are centred at 1 176.45 MHz and 1 575.42 MHz. The narrowband signal is a 1 MHz BPSK signal transmitting Gold codes.</w:t>
      </w:r>
    </w:p>
    <w:p w:rsidR="00916E05" w:rsidRPr="002D6086" w:rsidRDefault="00916E05" w:rsidP="00916E05">
      <w:pPr>
        <w:rPr>
          <w:lang w:val="en-GB" w:eastAsia="ar-SA"/>
        </w:rPr>
      </w:pPr>
      <w:r w:rsidRPr="002D6086">
        <w:rPr>
          <w:lang w:val="en-GB"/>
        </w:rPr>
        <w:t xml:space="preserve">The wider IRNSS signal is modulated with BOC (5,2) modulations. The BOC modulation is a measure to form the spectral shape of a transmitted signal. </w:t>
      </w:r>
      <w:r w:rsidRPr="002D6086">
        <w:rPr>
          <w:lang w:val="en-GB" w:eastAsia="ar-SA"/>
        </w:rPr>
        <w:t>BOC type signals are usually expressed in the form BOC (</w:t>
      </w:r>
      <w:r w:rsidRPr="002D6086">
        <w:rPr>
          <w:i/>
          <w:lang w:val="en-GB" w:eastAsia="ar-SA"/>
        </w:rPr>
        <w:t>f</w:t>
      </w:r>
      <w:r w:rsidRPr="002D6086">
        <w:rPr>
          <w:i/>
          <w:vertAlign w:val="subscript"/>
          <w:lang w:val="en-GB" w:eastAsia="ar-SA"/>
        </w:rPr>
        <w:t>sub</w:t>
      </w:r>
      <w:r w:rsidRPr="002D6086">
        <w:rPr>
          <w:i/>
          <w:lang w:val="en-GB" w:eastAsia="ar-SA"/>
        </w:rPr>
        <w:t>,f</w:t>
      </w:r>
      <w:r w:rsidRPr="002D6086">
        <w:rPr>
          <w:i/>
          <w:vertAlign w:val="subscript"/>
          <w:lang w:val="en-GB" w:eastAsia="ar-SA"/>
        </w:rPr>
        <w:t>chip</w:t>
      </w:r>
      <w:r w:rsidRPr="002D6086">
        <w:rPr>
          <w:lang w:val="en-GB" w:eastAsia="ar-SA"/>
        </w:rPr>
        <w:t>) where frequencies are indicated as multiples of the chip rate of 1.023 Mchip/s.</w:t>
      </w:r>
    </w:p>
    <w:p w:rsidR="00916E05" w:rsidRPr="002D6086" w:rsidRDefault="00916E05" w:rsidP="00916E05">
      <w:pPr>
        <w:keepNext/>
        <w:keepLines/>
        <w:rPr>
          <w:lang w:val="en-GB" w:eastAsia="ar-SA"/>
        </w:rPr>
      </w:pPr>
      <w:r w:rsidRPr="002D6086">
        <w:rPr>
          <w:lang w:val="en-GB" w:eastAsia="ar-SA"/>
        </w:rPr>
        <w:t>The PSD of the BOC signal is given by:</w:t>
      </w:r>
    </w:p>
    <w:p w:rsidR="00916E05" w:rsidRPr="00C54CB6" w:rsidRDefault="00916E05" w:rsidP="00916E05">
      <w:pPr>
        <w:pStyle w:val="Equation"/>
        <w:rPr>
          <w:lang w:eastAsia="ar-SA"/>
        </w:rPr>
      </w:pPr>
      <w:r w:rsidRPr="002D6086">
        <w:rPr>
          <w:lang w:val="en-GB"/>
        </w:rPr>
        <w:tab/>
      </w:r>
      <w:r w:rsidRPr="002D6086">
        <w:rPr>
          <w:lang w:val="en-GB"/>
        </w:rPr>
        <w:tab/>
      </w:r>
      <w:r w:rsidRPr="00C54CB6">
        <w:object w:dxaOrig="4400" w:dyaOrig="1560">
          <v:shape id="_x0000_i1036" type="#_x0000_t75" style="width:222.9pt;height:78.9pt" o:ole="">
            <v:imagedata r:id="rId38" o:title=""/>
          </v:shape>
          <o:OLEObject Type="Embed" ProgID="Equation.3" ShapeID="_x0000_i1036" DrawAspect="Content" ObjectID="_1584275424" r:id="rId39"/>
        </w:object>
      </w:r>
    </w:p>
    <w:p w:rsidR="00916E05" w:rsidRPr="002D6086" w:rsidRDefault="00916E05" w:rsidP="00916E05">
      <w:pPr>
        <w:rPr>
          <w:lang w:val="en-GB" w:eastAsia="ar-SA"/>
        </w:rPr>
      </w:pPr>
      <w:r w:rsidRPr="002D6086">
        <w:rPr>
          <w:lang w:val="en-GB" w:eastAsia="ar-SA"/>
        </w:rPr>
        <w:t>where:</w:t>
      </w:r>
    </w:p>
    <w:p w:rsidR="00916E05" w:rsidRPr="00C54CB6" w:rsidRDefault="00916E05" w:rsidP="00916E05">
      <w:pPr>
        <w:pStyle w:val="Equationlegend"/>
        <w:rPr>
          <w:lang w:eastAsia="ar-SA"/>
        </w:rPr>
      </w:pPr>
      <w:r w:rsidRPr="00C54CB6">
        <w:rPr>
          <w:i/>
          <w:lang w:eastAsia="ar-SA"/>
        </w:rPr>
        <w:tab/>
        <w:t>f</w:t>
      </w:r>
      <w:r w:rsidRPr="00C54CB6">
        <w:rPr>
          <w:i/>
          <w:vertAlign w:val="subscript"/>
          <w:lang w:eastAsia="ar-SA"/>
        </w:rPr>
        <w:t>s</w:t>
      </w:r>
      <w:r w:rsidRPr="00C54CB6">
        <w:rPr>
          <w:i/>
          <w:lang w:eastAsia="ar-SA"/>
        </w:rPr>
        <w:t xml:space="preserve"> </w:t>
      </w:r>
      <w:r w:rsidRPr="00C54CB6">
        <w:rPr>
          <w:lang w:eastAsia="ar-SA"/>
        </w:rPr>
        <w:t>=</w:t>
      </w:r>
      <w:r w:rsidRPr="00C54CB6">
        <w:rPr>
          <w:i/>
          <w:lang w:eastAsia="ar-SA"/>
        </w:rPr>
        <w:tab/>
      </w:r>
      <w:r w:rsidRPr="00C54CB6">
        <w:rPr>
          <w:lang w:eastAsia="ar-SA"/>
        </w:rPr>
        <w:t xml:space="preserve">5 × 1.023 MHz </w:t>
      </w:r>
      <w:r>
        <w:rPr>
          <w:lang w:eastAsia="ar-SA"/>
        </w:rPr>
        <w:t>is the subcarrier frequency</w:t>
      </w:r>
    </w:p>
    <w:p w:rsidR="00916E05" w:rsidRPr="00C54CB6" w:rsidRDefault="00916E05" w:rsidP="00916E05">
      <w:pPr>
        <w:pStyle w:val="Equationlegend"/>
        <w:rPr>
          <w:lang w:eastAsia="ar-SA"/>
        </w:rPr>
      </w:pPr>
      <w:r w:rsidRPr="00C54CB6">
        <w:rPr>
          <w:i/>
          <w:lang w:eastAsia="ar-SA"/>
        </w:rPr>
        <w:tab/>
        <w:t>f</w:t>
      </w:r>
      <w:r w:rsidRPr="00C54CB6">
        <w:rPr>
          <w:i/>
          <w:vertAlign w:val="subscript"/>
          <w:lang w:eastAsia="ar-SA"/>
        </w:rPr>
        <w:t>c</w:t>
      </w:r>
      <w:r w:rsidRPr="00C54CB6">
        <w:rPr>
          <w:lang w:eastAsia="ar-SA"/>
        </w:rPr>
        <w:t>  =</w:t>
      </w:r>
      <w:r w:rsidRPr="00C54CB6">
        <w:rPr>
          <w:lang w:eastAsia="ar-SA"/>
        </w:rPr>
        <w:tab/>
        <w:t>2.0 × 1.023 MHz is the chip rate.</w:t>
      </w:r>
    </w:p>
    <w:p w:rsidR="00916E05" w:rsidRPr="002D6086" w:rsidRDefault="00916E05" w:rsidP="00916E05">
      <w:pPr>
        <w:keepNext/>
        <w:keepLines/>
        <w:spacing w:before="200"/>
        <w:ind w:left="1134" w:hanging="1134"/>
        <w:outlineLvl w:val="2"/>
        <w:rPr>
          <w:b/>
          <w:lang w:val="en-GB"/>
        </w:rPr>
      </w:pPr>
      <w:bookmarkStart w:id="2535" w:name="_Toc188415392"/>
      <w:bookmarkStart w:id="2536" w:name="_Toc368644812"/>
      <w:bookmarkStart w:id="2537" w:name="_Toc368645370"/>
      <w:bookmarkStart w:id="2538" w:name="_Toc368646249"/>
      <w:bookmarkStart w:id="2539" w:name="_Toc461539464"/>
      <w:bookmarkStart w:id="2540" w:name="_Toc461539625"/>
      <w:bookmarkStart w:id="2541" w:name="_Toc461539791"/>
      <w:bookmarkStart w:id="2542" w:name="_Toc461539915"/>
      <w:bookmarkStart w:id="2543" w:name="_Toc461540039"/>
      <w:bookmarkStart w:id="2544" w:name="_Toc461540163"/>
      <w:bookmarkStart w:id="2545" w:name="_Toc461540287"/>
      <w:bookmarkStart w:id="2546" w:name="_Toc461540411"/>
      <w:bookmarkStart w:id="2547" w:name="_Toc461540535"/>
      <w:bookmarkStart w:id="2548" w:name="_Toc461541390"/>
      <w:r w:rsidRPr="002D6086">
        <w:rPr>
          <w:b/>
          <w:lang w:val="en-GB"/>
        </w:rPr>
        <w:lastRenderedPageBreak/>
        <w:t>4.1.1</w:t>
      </w:r>
      <w:r w:rsidRPr="002D6086">
        <w:rPr>
          <w:b/>
          <w:lang w:val="en-GB"/>
        </w:rPr>
        <w:tab/>
        <w:t>IRNSS signal description</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rsidR="00916E05" w:rsidRPr="002D6086" w:rsidRDefault="00916E05" w:rsidP="008D2B8D">
      <w:pPr>
        <w:pStyle w:val="TableNo"/>
        <w:rPr>
          <w:lang w:val="en-GB"/>
        </w:rPr>
      </w:pPr>
      <w:bookmarkStart w:id="2549" w:name="_Toc188415393"/>
      <w:bookmarkStart w:id="2550" w:name="_Toc188029406"/>
      <w:r w:rsidRPr="002D6086">
        <w:rPr>
          <w:lang w:val="en-GB"/>
        </w:rPr>
        <w:t>TABLE 24</w:t>
      </w:r>
    </w:p>
    <w:p w:rsidR="00916E05" w:rsidRPr="002D6086" w:rsidRDefault="00916E05" w:rsidP="008D2B8D">
      <w:pPr>
        <w:pStyle w:val="Tabletitle"/>
        <w:rPr>
          <w:lang w:val="en-GB"/>
        </w:rPr>
      </w:pPr>
      <w:r w:rsidRPr="002D6086">
        <w:rPr>
          <w:lang w:val="en-GB"/>
        </w:rPr>
        <w:t>IRNSS L5 signal parameters</w:t>
      </w:r>
      <w:bookmarkEnd w:id="2549"/>
      <w:bookmarkEnd w:id="2550"/>
    </w:p>
    <w:tbl>
      <w:tblPr>
        <w:tblW w:w="9639" w:type="dxa"/>
        <w:jc w:val="center"/>
        <w:tblCellMar>
          <w:left w:w="99" w:type="dxa"/>
          <w:right w:w="99" w:type="dxa"/>
        </w:tblCellMar>
        <w:tblLook w:val="00A0" w:firstRow="1" w:lastRow="0" w:firstColumn="1" w:lastColumn="0" w:noHBand="0" w:noVBand="0"/>
      </w:tblPr>
      <w:tblGrid>
        <w:gridCol w:w="5407"/>
        <w:gridCol w:w="2116"/>
        <w:gridCol w:w="2116"/>
      </w:tblGrid>
      <w:tr w:rsidR="00916E05" w:rsidRPr="00C54CB6" w:rsidTr="008A4D4E">
        <w:trPr>
          <w:cantSplit/>
          <w:trHeight w:val="210"/>
          <w:tblHeader/>
          <w:jc w:val="center"/>
        </w:trPr>
        <w:tc>
          <w:tcPr>
            <w:tcW w:w="4223" w:type="dxa"/>
            <w:vMerge w:val="restart"/>
            <w:tcBorders>
              <w:top w:val="single" w:sz="4" w:space="0" w:color="auto"/>
              <w:left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Parameter</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RNSS parameter description</w:t>
            </w:r>
          </w:p>
        </w:tc>
      </w:tr>
      <w:tr w:rsidR="00916E05" w:rsidRPr="00C54CB6" w:rsidTr="008A4D4E">
        <w:trPr>
          <w:cantSplit/>
          <w:trHeight w:val="210"/>
          <w:tblHeader/>
          <w:jc w:val="center"/>
        </w:trPr>
        <w:tc>
          <w:tcPr>
            <w:tcW w:w="4223" w:type="dxa"/>
            <w:vMerge/>
            <w:tcBorders>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p>
        </w:tc>
        <w:tc>
          <w:tcPr>
            <w:tcW w:w="165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SPS</w:t>
            </w:r>
          </w:p>
        </w:tc>
        <w:tc>
          <w:tcPr>
            <w:tcW w:w="165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RS</w:t>
            </w:r>
          </w:p>
        </w:tc>
      </w:tr>
      <w:tr w:rsidR="00916E05" w:rsidRPr="00C54CB6" w:rsidTr="008A4D4E">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left"/>
              <w:rPr>
                <w:rFonts w:eastAsia="MS PGothic"/>
              </w:rPr>
            </w:pPr>
            <w:r w:rsidRPr="00C54CB6">
              <w:rPr>
                <w:rFonts w:eastAsia="MS PGothic"/>
              </w:rPr>
              <w:t>Signal frequency range (MHz)</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1 176.45 ± 12</w:t>
            </w:r>
          </w:p>
        </w:tc>
      </w:tr>
      <w:tr w:rsidR="00916E05" w:rsidRPr="00C54CB6" w:rsidTr="008A4D4E">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jc w:val="left"/>
              <w:rPr>
                <w:rFonts w:eastAsia="MS PGothic"/>
                <w:lang w:val="en-GB"/>
              </w:rPr>
            </w:pPr>
            <w:r w:rsidRPr="002D6086">
              <w:rPr>
                <w:rFonts w:eastAsia="MS PGothic"/>
                <w:lang w:val="en-GB"/>
              </w:rPr>
              <w:t>PRN code chip rates (Mchip/s)</w:t>
            </w:r>
          </w:p>
        </w:tc>
        <w:tc>
          <w:tcPr>
            <w:tcW w:w="165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caps/>
                <w:szCs w:val="21"/>
              </w:rPr>
            </w:pPr>
            <w:r w:rsidRPr="00C54CB6">
              <w:rPr>
                <w:rFonts w:eastAsia="MS PGothic"/>
                <w:szCs w:val="21"/>
              </w:rPr>
              <w:t>1.023</w:t>
            </w:r>
          </w:p>
        </w:tc>
        <w:tc>
          <w:tcPr>
            <w:tcW w:w="165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2.046</w:t>
            </w:r>
          </w:p>
        </w:tc>
      </w:tr>
      <w:tr w:rsidR="00916E05" w:rsidRPr="00C54CB6" w:rsidTr="008A4D4E">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jc w:val="left"/>
              <w:rPr>
                <w:rFonts w:eastAsia="MS PGothic"/>
                <w:lang w:val="en-GB"/>
              </w:rPr>
            </w:pPr>
            <w:r w:rsidRPr="002D6086">
              <w:rPr>
                <w:rFonts w:eastAsia="MS PGothic"/>
                <w:lang w:val="en-GB"/>
              </w:rPr>
              <w:t>Navigation data bitrates (bit/s)</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b/>
                <w:szCs w:val="21"/>
              </w:rPr>
            </w:pPr>
            <w:r w:rsidRPr="00C54CB6">
              <w:rPr>
                <w:rFonts w:eastAsia="MS PGothic"/>
                <w:szCs w:val="21"/>
              </w:rPr>
              <w:t>25</w:t>
            </w:r>
          </w:p>
        </w:tc>
      </w:tr>
      <w:tr w:rsidR="00916E05" w:rsidRPr="00C54CB6" w:rsidTr="008A4D4E">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jc w:val="left"/>
              <w:rPr>
                <w:rFonts w:eastAsia="MS PGothic"/>
                <w:lang w:val="en-GB"/>
              </w:rPr>
            </w:pPr>
            <w:r w:rsidRPr="002D6086">
              <w:rPr>
                <w:rFonts w:eastAsia="MS PGothic"/>
                <w:lang w:val="en-GB"/>
              </w:rPr>
              <w:t>Navigation data symbol rates (symbol/s)</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50</w:t>
            </w:r>
          </w:p>
        </w:tc>
      </w:tr>
      <w:tr w:rsidR="00916E05" w:rsidRPr="00C54CB6" w:rsidTr="008A4D4E">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left"/>
              <w:rPr>
                <w:rFonts w:eastAsia="MS PGothic"/>
              </w:rPr>
            </w:pPr>
            <w:r w:rsidRPr="00C54CB6">
              <w:rPr>
                <w:rFonts w:eastAsia="MS PGothic"/>
              </w:rPr>
              <w:t>Signal modulation method</w:t>
            </w:r>
          </w:p>
        </w:tc>
        <w:tc>
          <w:tcPr>
            <w:tcW w:w="165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BPSK (1 MHz)</w:t>
            </w:r>
          </w:p>
        </w:tc>
        <w:tc>
          <w:tcPr>
            <w:tcW w:w="1652"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BOC (5,2)</w:t>
            </w:r>
          </w:p>
        </w:tc>
      </w:tr>
      <w:tr w:rsidR="00916E05" w:rsidRPr="00C54CB6" w:rsidTr="008A4D4E">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left"/>
              <w:rPr>
                <w:rFonts w:eastAsia="MS PGothic"/>
              </w:rPr>
            </w:pPr>
            <w:r w:rsidRPr="00C54CB6">
              <w:rPr>
                <w:rFonts w:eastAsia="MS PGothic"/>
              </w:rPr>
              <w:t xml:space="preserve">Polarization </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RHCP</w:t>
            </w:r>
          </w:p>
        </w:tc>
      </w:tr>
      <w:tr w:rsidR="00916E05" w:rsidRPr="00C54CB6" w:rsidTr="008A4D4E">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left"/>
              <w:rPr>
                <w:rFonts w:eastAsia="MS PGothic"/>
              </w:rPr>
            </w:pPr>
            <w:r w:rsidRPr="00C54CB6">
              <w:rPr>
                <w:rFonts w:eastAsia="MS PGothic"/>
              </w:rPr>
              <w:t>Ellipticity (dB)</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rPr>
            </w:pPr>
            <w:r w:rsidRPr="00C54CB6">
              <w:rPr>
                <w:rFonts w:eastAsia="MS PGothic"/>
              </w:rPr>
              <w:t>1.8 maximum</w:t>
            </w:r>
          </w:p>
        </w:tc>
      </w:tr>
      <w:tr w:rsidR="00916E05" w:rsidRPr="00C54CB6" w:rsidTr="008A4D4E">
        <w:trPr>
          <w:cantSplit/>
          <w:trHeight w:val="928"/>
          <w:jc w:val="center"/>
        </w:trPr>
        <w:tc>
          <w:tcPr>
            <w:tcW w:w="4223" w:type="dxa"/>
            <w:tcBorders>
              <w:top w:val="single" w:sz="4" w:space="0" w:color="auto"/>
              <w:left w:val="single" w:sz="4" w:space="0" w:color="auto"/>
              <w:right w:val="single" w:sz="4" w:space="0" w:color="auto"/>
            </w:tcBorders>
            <w:vAlign w:val="center"/>
          </w:tcPr>
          <w:p w:rsidR="00916E05" w:rsidRPr="002D6086" w:rsidRDefault="00916E05" w:rsidP="008D2B8D">
            <w:pPr>
              <w:pStyle w:val="Tabletext"/>
              <w:jc w:val="lef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1652" w:type="dxa"/>
            <w:tcBorders>
              <w:top w:val="single" w:sz="4" w:space="0" w:color="auto"/>
              <w:left w:val="single" w:sz="4" w:space="0" w:color="auto"/>
              <w:right w:val="single" w:sz="4" w:space="0" w:color="auto"/>
            </w:tcBorders>
            <w:vAlign w:val="center"/>
          </w:tcPr>
          <w:p w:rsidR="00916E05" w:rsidRPr="00C54CB6" w:rsidRDefault="00916E05" w:rsidP="008D2B8D">
            <w:pPr>
              <w:pStyle w:val="Tabletext"/>
              <w:jc w:val="center"/>
              <w:rPr>
                <w:rFonts w:eastAsia="MS PGothic"/>
              </w:rPr>
            </w:pPr>
            <w:r w:rsidRPr="00C54CB6">
              <w:rPr>
                <w:rFonts w:eastAsia="MS PGothic"/>
              </w:rPr>
              <w:t>–156.37</w:t>
            </w:r>
          </w:p>
        </w:tc>
        <w:tc>
          <w:tcPr>
            <w:tcW w:w="1652" w:type="dxa"/>
            <w:tcBorders>
              <w:top w:val="single" w:sz="4" w:space="0" w:color="auto"/>
              <w:left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–159.30</w:t>
            </w:r>
          </w:p>
        </w:tc>
      </w:tr>
      <w:tr w:rsidR="00916E05" w:rsidRPr="00C54CB6" w:rsidTr="008A4D4E">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jc w:val="left"/>
              <w:rPr>
                <w:rFonts w:eastAsia="MS PGothic"/>
                <w:lang w:val="de-CH"/>
              </w:rPr>
            </w:pPr>
            <w:r w:rsidRPr="002D6086">
              <w:rPr>
                <w:rFonts w:eastAsia="MS PGothic"/>
                <w:lang w:val="de-CH"/>
              </w:rPr>
              <w:t>RF transmitter filter 3 dB bandwidth (MHz)</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24</w:t>
            </w:r>
          </w:p>
        </w:tc>
      </w:tr>
    </w:tbl>
    <w:p w:rsidR="00916E05" w:rsidRPr="00C54CB6" w:rsidRDefault="00916E05" w:rsidP="00916E05">
      <w:pPr>
        <w:pStyle w:val="Tablefin"/>
      </w:pPr>
    </w:p>
    <w:p w:rsidR="00916E05" w:rsidRPr="00C54CB6" w:rsidRDefault="00916E05" w:rsidP="008D2B8D">
      <w:pPr>
        <w:pStyle w:val="TableNo"/>
      </w:pPr>
      <w:r w:rsidRPr="00C54CB6">
        <w:t xml:space="preserve">TABLE </w:t>
      </w:r>
      <w:r>
        <w:t>25</w:t>
      </w:r>
    </w:p>
    <w:p w:rsidR="00916E05" w:rsidRPr="00C54CB6" w:rsidRDefault="00916E05" w:rsidP="008D2B8D">
      <w:pPr>
        <w:pStyle w:val="Tabletitle"/>
      </w:pPr>
      <w:r w:rsidRPr="00C54CB6">
        <w:t>IRNSS L1 signal parameters</w:t>
      </w:r>
    </w:p>
    <w:tbl>
      <w:tblPr>
        <w:tblW w:w="9639" w:type="dxa"/>
        <w:jc w:val="center"/>
        <w:tblCellMar>
          <w:left w:w="99" w:type="dxa"/>
          <w:right w:w="99" w:type="dxa"/>
        </w:tblCellMar>
        <w:tblLook w:val="00A0" w:firstRow="1" w:lastRow="0" w:firstColumn="1" w:lastColumn="0" w:noHBand="0" w:noVBand="0"/>
      </w:tblPr>
      <w:tblGrid>
        <w:gridCol w:w="4380"/>
        <w:gridCol w:w="2910"/>
        <w:gridCol w:w="2349"/>
      </w:tblGrid>
      <w:tr w:rsidR="00916E05" w:rsidRPr="00C54CB6" w:rsidTr="008A4D4E">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Parameter</w:t>
            </w:r>
          </w:p>
        </w:tc>
        <w:tc>
          <w:tcPr>
            <w:tcW w:w="5259"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RNSS parameter description</w:t>
            </w:r>
          </w:p>
        </w:tc>
      </w:tr>
      <w:tr w:rsidR="00916E05" w:rsidRPr="00C54CB6" w:rsidTr="008A4D4E">
        <w:trPr>
          <w:cantSplit/>
          <w:trHeight w:val="210"/>
          <w:jc w:val="center"/>
        </w:trPr>
        <w:tc>
          <w:tcPr>
            <w:tcW w:w="4380" w:type="dxa"/>
            <w:vMerge/>
            <w:tcBorders>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p>
        </w:tc>
        <w:tc>
          <w:tcPr>
            <w:tcW w:w="291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head"/>
              <w:rPr>
                <w:rFonts w:eastAsia="MS PGothic"/>
              </w:rPr>
            </w:pPr>
            <w:r w:rsidRPr="00C54CB6">
              <w:rPr>
                <w:rFonts w:eastAsia="MS PGothic"/>
              </w:rPr>
              <w:t>RS</w:t>
            </w:r>
          </w:p>
        </w:tc>
      </w:tr>
      <w:tr w:rsidR="00916E05" w:rsidRPr="001A238A" w:rsidTr="008A4D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rPr>
                <w:rFonts w:eastAsia="MS PGothic"/>
              </w:rPr>
            </w:pPr>
            <w:r w:rsidRPr="00C54CB6">
              <w:rPr>
                <w:rFonts w:eastAsia="MS PGothic"/>
              </w:rPr>
              <w:t>Signal frequency range (MHz)</w:t>
            </w:r>
          </w:p>
        </w:tc>
        <w:tc>
          <w:tcPr>
            <w:tcW w:w="291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1 575.42 ± 12</w:t>
            </w:r>
          </w:p>
        </w:tc>
        <w:tc>
          <w:tcPr>
            <w:tcW w:w="2349"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jc w:val="center"/>
              <w:rPr>
                <w:rFonts w:eastAsia="MS PGothic"/>
                <w:szCs w:val="21"/>
                <w:lang w:val="en-GB"/>
              </w:rPr>
            </w:pPr>
            <w:r w:rsidRPr="002D6086">
              <w:rPr>
                <w:rFonts w:eastAsia="MS PGothic"/>
                <w:szCs w:val="21"/>
                <w:lang w:val="en-GB"/>
              </w:rPr>
              <w:t xml:space="preserve">1 575.42 ± 12 (for </w:t>
            </w:r>
            <w:r w:rsidRPr="002D6086">
              <w:rPr>
                <w:color w:val="000000"/>
                <w:lang w:val="en-GB"/>
              </w:rPr>
              <w:t>BOC</w:t>
            </w:r>
            <w:r w:rsidRPr="002D6086">
              <w:rPr>
                <w:i/>
                <w:iCs/>
                <w:color w:val="000000"/>
                <w:vertAlign w:val="subscript"/>
                <w:lang w:val="en-GB"/>
              </w:rPr>
              <w:t>s</w:t>
            </w:r>
            <w:r w:rsidRPr="002D6086">
              <w:rPr>
                <w:color w:val="000000"/>
                <w:lang w:val="en-GB"/>
              </w:rPr>
              <w:t>(5,2)/BOC</w:t>
            </w:r>
            <w:r w:rsidRPr="002D6086">
              <w:rPr>
                <w:i/>
                <w:iCs/>
                <w:color w:val="000000"/>
                <w:vertAlign w:val="subscript"/>
                <w:lang w:val="en-GB"/>
              </w:rPr>
              <w:t>c</w:t>
            </w:r>
            <w:r w:rsidRPr="002D6086">
              <w:rPr>
                <w:color w:val="000000"/>
                <w:lang w:val="en-GB"/>
              </w:rPr>
              <w:t>(4,2))</w:t>
            </w:r>
            <w:r w:rsidRPr="002D6086">
              <w:rPr>
                <w:rFonts w:eastAsia="MS PGothic"/>
                <w:szCs w:val="21"/>
                <w:lang w:val="en-GB"/>
              </w:rPr>
              <w:t xml:space="preserve"> /</w:t>
            </w:r>
          </w:p>
          <w:p w:rsidR="00916E05" w:rsidRPr="002D6086" w:rsidRDefault="00916E05" w:rsidP="008D2B8D">
            <w:pPr>
              <w:pStyle w:val="Tabletext"/>
              <w:jc w:val="center"/>
              <w:rPr>
                <w:rFonts w:eastAsia="MS PGothic"/>
                <w:caps/>
                <w:szCs w:val="21"/>
                <w:lang w:val="en-GB"/>
              </w:rPr>
            </w:pPr>
            <w:r w:rsidRPr="002D6086">
              <w:rPr>
                <w:rFonts w:eastAsia="MS PGothic"/>
                <w:szCs w:val="21"/>
                <w:lang w:val="en-GB"/>
              </w:rPr>
              <w:t xml:space="preserve">1 575.42 ± 15 (for </w:t>
            </w:r>
            <w:r w:rsidRPr="002D6086">
              <w:rPr>
                <w:color w:val="000000"/>
                <w:lang w:val="en-GB"/>
              </w:rPr>
              <w:t>BOC</w:t>
            </w:r>
            <w:r w:rsidRPr="002D6086">
              <w:rPr>
                <w:i/>
                <w:iCs/>
                <w:color w:val="000000"/>
                <w:vertAlign w:val="subscript"/>
                <w:lang w:val="en-GB"/>
              </w:rPr>
              <w:t>c</w:t>
            </w:r>
            <w:r w:rsidRPr="002D6086">
              <w:rPr>
                <w:color w:val="000000"/>
                <w:lang w:val="en-GB"/>
              </w:rPr>
              <w:t>(12,2))</w:t>
            </w:r>
          </w:p>
        </w:tc>
      </w:tr>
      <w:tr w:rsidR="00916E05" w:rsidRPr="00C54CB6" w:rsidTr="008A4D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rPr>
                <w:rFonts w:eastAsia="MS PGothic"/>
                <w:lang w:val="en-GB"/>
              </w:rPr>
            </w:pPr>
            <w:r w:rsidRPr="002D6086">
              <w:rPr>
                <w:rFonts w:eastAsia="MS PGothic"/>
                <w:lang w:val="en-GB"/>
              </w:rPr>
              <w:t>PRN code chip rates (Mchip/s)</w:t>
            </w:r>
          </w:p>
        </w:tc>
        <w:tc>
          <w:tcPr>
            <w:tcW w:w="291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1.023</w:t>
            </w:r>
          </w:p>
        </w:tc>
        <w:tc>
          <w:tcPr>
            <w:tcW w:w="2349"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2.046</w:t>
            </w:r>
          </w:p>
        </w:tc>
      </w:tr>
      <w:tr w:rsidR="00916E05" w:rsidRPr="00C54CB6" w:rsidTr="008A4D4E">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rPr>
                <w:rFonts w:eastAsia="MS PGothic"/>
                <w:lang w:val="en-GB"/>
              </w:rPr>
            </w:pPr>
            <w:r w:rsidRPr="002D6086">
              <w:rPr>
                <w:rFonts w:eastAsia="MS PGothic"/>
                <w:lang w:val="en-GB"/>
              </w:rPr>
              <w:t>Navigation data bit rates (bit/s)</w:t>
            </w:r>
          </w:p>
        </w:tc>
        <w:tc>
          <w:tcPr>
            <w:tcW w:w="5259"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b/>
                <w:szCs w:val="21"/>
              </w:rPr>
            </w:pPr>
            <w:r w:rsidRPr="00C54CB6">
              <w:rPr>
                <w:rFonts w:eastAsia="MS PGothic"/>
                <w:szCs w:val="21"/>
              </w:rPr>
              <w:t>25</w:t>
            </w:r>
          </w:p>
        </w:tc>
      </w:tr>
      <w:tr w:rsidR="00916E05" w:rsidRPr="00C54CB6" w:rsidTr="008A4D4E">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rPr>
                <w:rFonts w:eastAsia="MS PGothic"/>
                <w:lang w:val="en-GB"/>
              </w:rPr>
            </w:pPr>
            <w:r w:rsidRPr="002D6086">
              <w:rPr>
                <w:rFonts w:eastAsia="MS PGothic"/>
                <w:lang w:val="en-GB"/>
              </w:rPr>
              <w:t>Navigation data symbol rates (symbol/s)</w:t>
            </w:r>
          </w:p>
        </w:tc>
        <w:tc>
          <w:tcPr>
            <w:tcW w:w="5259"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50</w:t>
            </w:r>
          </w:p>
        </w:tc>
      </w:tr>
      <w:tr w:rsidR="00916E05" w:rsidRPr="00C54CB6" w:rsidTr="008A4D4E">
        <w:trPr>
          <w:cantSplit/>
          <w:trHeight w:val="928"/>
          <w:jc w:val="center"/>
        </w:trPr>
        <w:tc>
          <w:tcPr>
            <w:tcW w:w="4380" w:type="dxa"/>
            <w:tcBorders>
              <w:top w:val="single" w:sz="4" w:space="0" w:color="auto"/>
              <w:left w:val="single" w:sz="4" w:space="0" w:color="auto"/>
              <w:right w:val="single" w:sz="4" w:space="0" w:color="auto"/>
            </w:tcBorders>
            <w:vAlign w:val="center"/>
          </w:tcPr>
          <w:p w:rsidR="00916E05" w:rsidRPr="00C54CB6" w:rsidRDefault="00916E05" w:rsidP="008D2B8D">
            <w:pPr>
              <w:pStyle w:val="Tabletext"/>
              <w:rPr>
                <w:rFonts w:eastAsia="MS PGothic"/>
              </w:rPr>
            </w:pPr>
            <w:r w:rsidRPr="00C54CB6">
              <w:rPr>
                <w:rFonts w:eastAsia="MS PGothic"/>
              </w:rPr>
              <w:t>Signal modulation method*</w:t>
            </w:r>
          </w:p>
        </w:tc>
        <w:tc>
          <w:tcPr>
            <w:tcW w:w="2910" w:type="dxa"/>
            <w:tcBorders>
              <w:top w:val="single" w:sz="4" w:space="0" w:color="auto"/>
              <w:left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BOC (1,1)/CBOC(6,1,1/11)</w:t>
            </w:r>
            <w:r w:rsidRPr="00C54CB6">
              <w:rPr>
                <w:rFonts w:eastAsia="MS PGothic"/>
                <w:szCs w:val="21"/>
              </w:rPr>
              <w:br/>
              <w:t>/ TMBOC(6,1,1/11)**</w:t>
            </w:r>
          </w:p>
        </w:tc>
        <w:tc>
          <w:tcPr>
            <w:tcW w:w="2349" w:type="dxa"/>
            <w:tcBorders>
              <w:top w:val="single" w:sz="4" w:space="0" w:color="auto"/>
              <w:left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color w:val="000000"/>
              </w:rPr>
              <w:t>BOC</w:t>
            </w:r>
            <w:r w:rsidRPr="00C54CB6">
              <w:rPr>
                <w:i/>
                <w:iCs/>
                <w:color w:val="000000"/>
                <w:vertAlign w:val="subscript"/>
              </w:rPr>
              <w:t>s</w:t>
            </w:r>
            <w:r w:rsidRPr="00C54CB6">
              <w:rPr>
                <w:color w:val="000000"/>
              </w:rPr>
              <w:t>(5,2)/BOC</w:t>
            </w:r>
            <w:r w:rsidRPr="00C54CB6">
              <w:rPr>
                <w:i/>
                <w:iCs/>
                <w:color w:val="000000"/>
                <w:vertAlign w:val="subscript"/>
              </w:rPr>
              <w:t>c</w:t>
            </w:r>
            <w:r w:rsidRPr="00C54CB6">
              <w:rPr>
                <w:color w:val="000000"/>
                <w:vertAlign w:val="subscript"/>
              </w:rPr>
              <w:t xml:space="preserve"> </w:t>
            </w:r>
            <w:r w:rsidRPr="00C54CB6">
              <w:rPr>
                <w:color w:val="000000"/>
              </w:rPr>
              <w:t>(4,2)/ BOC</w:t>
            </w:r>
            <w:r w:rsidRPr="00C54CB6">
              <w:rPr>
                <w:i/>
                <w:iCs/>
                <w:color w:val="000000"/>
                <w:vertAlign w:val="subscript"/>
              </w:rPr>
              <w:t>c</w:t>
            </w:r>
            <w:r w:rsidRPr="00C54CB6">
              <w:rPr>
                <w:color w:val="000000"/>
              </w:rPr>
              <w:t>(12,2)</w:t>
            </w:r>
          </w:p>
        </w:tc>
      </w:tr>
      <w:tr w:rsidR="00916E05" w:rsidRPr="00C54CB6" w:rsidTr="008A4D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rPr>
                <w:rFonts w:eastAsia="MS PGothic"/>
              </w:rPr>
            </w:pPr>
            <w:r w:rsidRPr="00C54CB6">
              <w:rPr>
                <w:rFonts w:eastAsia="MS PGothic"/>
              </w:rPr>
              <w:t xml:space="preserve">Polarization </w:t>
            </w:r>
          </w:p>
        </w:tc>
        <w:tc>
          <w:tcPr>
            <w:tcW w:w="5259"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RHCP</w:t>
            </w:r>
          </w:p>
        </w:tc>
      </w:tr>
      <w:tr w:rsidR="00916E05" w:rsidRPr="00C54CB6" w:rsidTr="008A4D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rPr>
                <w:rFonts w:eastAsia="MS PGothic"/>
              </w:rPr>
            </w:pPr>
            <w:r w:rsidRPr="00C54CB6">
              <w:rPr>
                <w:rFonts w:eastAsia="MS PGothic"/>
              </w:rPr>
              <w:t>Ellipticity (dB)</w:t>
            </w:r>
          </w:p>
        </w:tc>
        <w:tc>
          <w:tcPr>
            <w:tcW w:w="5259"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rPr>
            </w:pPr>
            <w:r w:rsidRPr="00C54CB6">
              <w:rPr>
                <w:rFonts w:eastAsia="MS PGothic"/>
              </w:rPr>
              <w:t>1.8 maximum</w:t>
            </w:r>
          </w:p>
        </w:tc>
      </w:tr>
      <w:tr w:rsidR="00916E05" w:rsidRPr="00C54CB6" w:rsidTr="00C37EEF">
        <w:trPr>
          <w:cantSplit/>
          <w:trHeight w:val="676"/>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5259" w:type="dxa"/>
            <w:gridSpan w:val="2"/>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rPr>
              <w:t>–156.37 –161.74</w:t>
            </w:r>
          </w:p>
        </w:tc>
      </w:tr>
    </w:tbl>
    <w:p w:rsidR="00C37EEF" w:rsidRDefault="00C37EEF">
      <w:r>
        <w:br w:type="page"/>
      </w:r>
    </w:p>
    <w:p w:rsidR="00C37EEF" w:rsidRPr="00C54CB6" w:rsidRDefault="00C37EEF" w:rsidP="00C37EEF">
      <w:pPr>
        <w:pStyle w:val="TableNo"/>
      </w:pPr>
      <w:r w:rsidRPr="00C54CB6">
        <w:lastRenderedPageBreak/>
        <w:t xml:space="preserve">TABLE </w:t>
      </w:r>
      <w:r>
        <w:t>25 (</w:t>
      </w:r>
      <w:r w:rsidRPr="00C37EEF">
        <w:rPr>
          <w:i/>
          <w:iCs/>
        </w:rPr>
        <w:t>end</w:t>
      </w:r>
      <w:r>
        <w:t>)</w:t>
      </w:r>
    </w:p>
    <w:tbl>
      <w:tblPr>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C37EEF" w:rsidRPr="00C54CB6" w:rsidTr="008A4D4E">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rsidR="00C37EEF" w:rsidRPr="00C54CB6" w:rsidRDefault="00C37EEF" w:rsidP="008A4D4E">
            <w:pPr>
              <w:pStyle w:val="Tablehead"/>
              <w:rPr>
                <w:rFonts w:eastAsia="MS PGothic"/>
              </w:rPr>
            </w:pPr>
            <w:r w:rsidRPr="00C54CB6">
              <w:rPr>
                <w:rFonts w:eastAsia="MS PGothic"/>
              </w:rPr>
              <w:t>Parameter</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C37EEF" w:rsidRPr="00C54CB6" w:rsidRDefault="00C37EEF" w:rsidP="008A4D4E">
            <w:pPr>
              <w:pStyle w:val="Tablehead"/>
              <w:rPr>
                <w:rFonts w:eastAsia="MS PGothic"/>
              </w:rPr>
            </w:pPr>
            <w:r w:rsidRPr="00C54CB6">
              <w:rPr>
                <w:rFonts w:eastAsia="MS PGothic"/>
              </w:rPr>
              <w:t>RNSS parameter description</w:t>
            </w:r>
          </w:p>
        </w:tc>
      </w:tr>
      <w:tr w:rsidR="00C37EEF" w:rsidRPr="00C54CB6" w:rsidTr="008A4D4E">
        <w:trPr>
          <w:cantSplit/>
          <w:trHeight w:val="210"/>
          <w:jc w:val="center"/>
        </w:trPr>
        <w:tc>
          <w:tcPr>
            <w:tcW w:w="4380" w:type="dxa"/>
            <w:vMerge/>
            <w:tcBorders>
              <w:left w:val="single" w:sz="4" w:space="0" w:color="auto"/>
              <w:bottom w:val="single" w:sz="4" w:space="0" w:color="auto"/>
              <w:right w:val="single" w:sz="4" w:space="0" w:color="auto"/>
            </w:tcBorders>
            <w:vAlign w:val="center"/>
          </w:tcPr>
          <w:p w:rsidR="00C37EEF" w:rsidRPr="00C54CB6" w:rsidRDefault="00C37EEF" w:rsidP="008A4D4E">
            <w:pPr>
              <w:pStyle w:val="Tablehead"/>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C37EEF" w:rsidRPr="00C54CB6" w:rsidRDefault="00C37EEF" w:rsidP="008A4D4E">
            <w:pPr>
              <w:pStyle w:val="Tablehead"/>
              <w:rPr>
                <w:rFonts w:eastAsia="MS PGothic"/>
              </w:rPr>
            </w:pPr>
            <w:r w:rsidRPr="00C54CB6">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rsidR="00C37EEF" w:rsidRPr="00C54CB6" w:rsidRDefault="00C37EEF" w:rsidP="008A4D4E">
            <w:pPr>
              <w:pStyle w:val="Tablehead"/>
              <w:rPr>
                <w:rFonts w:eastAsia="MS PGothic"/>
              </w:rPr>
            </w:pPr>
            <w:r w:rsidRPr="00C54CB6">
              <w:rPr>
                <w:rFonts w:eastAsia="MS PGothic"/>
              </w:rPr>
              <w:t>RS</w:t>
            </w:r>
          </w:p>
        </w:tc>
      </w:tr>
      <w:tr w:rsidR="00916E05" w:rsidRPr="001A238A" w:rsidTr="00C37EEF">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rPr>
                <w:rFonts w:eastAsia="MS PGothic"/>
                <w:lang w:val="de-CH"/>
              </w:rPr>
            </w:pPr>
            <w:r w:rsidRPr="002D6086">
              <w:rPr>
                <w:rFonts w:eastAsia="MS PGothic"/>
                <w:lang w:val="de-CH"/>
              </w:rPr>
              <w:t>RF transmitter filter 3 dB bandwidth (MHz)</w:t>
            </w:r>
          </w:p>
        </w:tc>
        <w:tc>
          <w:tcPr>
            <w:tcW w:w="2278"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D2B8D">
            <w:pPr>
              <w:pStyle w:val="Tabletext"/>
              <w:jc w:val="center"/>
              <w:rPr>
                <w:rFonts w:eastAsia="MS PGothic"/>
                <w:szCs w:val="21"/>
              </w:rPr>
            </w:pPr>
            <w:r w:rsidRPr="00C54CB6">
              <w:rPr>
                <w:rFonts w:eastAsia="MS PGothic"/>
                <w:szCs w:val="21"/>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D2B8D">
            <w:pPr>
              <w:pStyle w:val="Tabletext"/>
              <w:jc w:val="center"/>
              <w:rPr>
                <w:rFonts w:eastAsia="MS PGothic"/>
                <w:szCs w:val="21"/>
                <w:lang w:val="en-GB"/>
              </w:rPr>
            </w:pPr>
            <w:r w:rsidRPr="002D6086">
              <w:rPr>
                <w:rFonts w:eastAsia="MS PGothic"/>
                <w:szCs w:val="21"/>
                <w:lang w:val="en-GB"/>
              </w:rPr>
              <w:t>24 (for BOC</w:t>
            </w:r>
            <w:r w:rsidRPr="002D6086">
              <w:rPr>
                <w:rFonts w:eastAsia="MS PGothic"/>
                <w:i/>
                <w:iCs/>
                <w:szCs w:val="21"/>
                <w:vertAlign w:val="subscript"/>
                <w:lang w:val="en-GB"/>
              </w:rPr>
              <w:t>s</w:t>
            </w:r>
            <w:r w:rsidRPr="002D6086">
              <w:rPr>
                <w:rFonts w:eastAsia="MS PGothic"/>
                <w:szCs w:val="21"/>
                <w:lang w:val="en-GB"/>
              </w:rPr>
              <w:t>(5,2)/BOC</w:t>
            </w:r>
            <w:r w:rsidRPr="002D6086">
              <w:rPr>
                <w:rFonts w:eastAsia="MS PGothic"/>
                <w:i/>
                <w:iCs/>
                <w:szCs w:val="21"/>
                <w:vertAlign w:val="subscript"/>
                <w:lang w:val="en-GB"/>
              </w:rPr>
              <w:t>c</w:t>
            </w:r>
            <w:r w:rsidRPr="002D6086">
              <w:rPr>
                <w:rFonts w:eastAsia="MS PGothic"/>
                <w:szCs w:val="21"/>
                <w:lang w:val="en-GB"/>
              </w:rPr>
              <w:t>(4,2)) /</w:t>
            </w:r>
          </w:p>
          <w:p w:rsidR="00916E05" w:rsidRPr="002D6086" w:rsidRDefault="00916E05" w:rsidP="008D2B8D">
            <w:pPr>
              <w:pStyle w:val="Tabletext"/>
              <w:jc w:val="center"/>
              <w:rPr>
                <w:rFonts w:eastAsia="MS PGothic"/>
                <w:szCs w:val="21"/>
                <w:lang w:val="en-GB"/>
              </w:rPr>
            </w:pPr>
            <w:r w:rsidRPr="002D6086">
              <w:rPr>
                <w:rFonts w:eastAsia="MS PGothic"/>
                <w:szCs w:val="21"/>
                <w:lang w:val="en-GB"/>
              </w:rPr>
              <w:t>30 (for BOC</w:t>
            </w:r>
            <w:r w:rsidRPr="002D6086">
              <w:rPr>
                <w:rFonts w:eastAsia="MS PGothic"/>
                <w:i/>
                <w:iCs/>
                <w:szCs w:val="21"/>
                <w:vertAlign w:val="subscript"/>
                <w:lang w:val="en-GB"/>
              </w:rPr>
              <w:t>c</w:t>
            </w:r>
            <w:r w:rsidRPr="002D6086">
              <w:rPr>
                <w:rFonts w:eastAsia="MS PGothic"/>
                <w:szCs w:val="21"/>
                <w:lang w:val="en-GB"/>
              </w:rPr>
              <w:t>(12,2))</w:t>
            </w:r>
          </w:p>
        </w:tc>
      </w:tr>
      <w:tr w:rsidR="00916E05" w:rsidRPr="001A238A" w:rsidTr="00C37EEF">
        <w:trPr>
          <w:cantSplit/>
          <w:trHeight w:val="386"/>
          <w:jc w:val="center"/>
        </w:trPr>
        <w:tc>
          <w:tcPr>
            <w:tcW w:w="9639" w:type="dxa"/>
            <w:gridSpan w:val="4"/>
            <w:tcBorders>
              <w:top w:val="single" w:sz="4" w:space="0" w:color="auto"/>
            </w:tcBorders>
            <w:vAlign w:val="center"/>
          </w:tcPr>
          <w:p w:rsidR="00916E05" w:rsidRPr="002D6086" w:rsidRDefault="00916E05" w:rsidP="00C37EEF">
            <w:pPr>
              <w:pStyle w:val="Tabletext"/>
              <w:ind w:left="284" w:hanging="284"/>
              <w:rPr>
                <w:lang w:val="en-GB"/>
              </w:rPr>
            </w:pPr>
            <w:r w:rsidRPr="002D6086">
              <w:rPr>
                <w:lang w:val="en-GB"/>
              </w:rPr>
              <w:t>*</w:t>
            </w:r>
            <w:r w:rsidRPr="002D6086">
              <w:rPr>
                <w:lang w:val="en-GB"/>
              </w:rPr>
              <w:tab/>
              <w:t>One of the modulation options will be selected based on the coordination outcome with other RNSS operators.</w:t>
            </w:r>
          </w:p>
          <w:p w:rsidR="00916E05" w:rsidRPr="002D6086" w:rsidRDefault="00916E05" w:rsidP="00C37EEF">
            <w:pPr>
              <w:pStyle w:val="Tabletext"/>
              <w:ind w:left="284" w:hanging="284"/>
              <w:rPr>
                <w:lang w:val="en-GB"/>
              </w:rPr>
            </w:pPr>
            <w:r w:rsidRPr="002D6086">
              <w:rPr>
                <w:lang w:val="en-GB"/>
              </w:rPr>
              <w:t>**</w:t>
            </w:r>
            <w:r w:rsidRPr="002D6086">
              <w:rPr>
                <w:lang w:val="en-GB"/>
              </w:rPr>
              <w:tab/>
              <w:t>MBOC modulation is a combination of two BOC modulation signals. Time Multiplexed BOC (TMBOC) and Composite BOC (CBOC) are two types of implementing MBOC. In TMBOC signal, two BOC signals are multiplexed in time. In CBOC signal, the signal power is shared between two BOC signals.</w:t>
            </w:r>
          </w:p>
          <w:p w:rsidR="00916E05" w:rsidRPr="002D6086" w:rsidRDefault="00916E05" w:rsidP="008D2B8D">
            <w:pPr>
              <w:pStyle w:val="Tabletext"/>
              <w:rPr>
                <w:lang w:val="en-GB"/>
              </w:rPr>
            </w:pPr>
            <w:r w:rsidRPr="002D6086">
              <w:rPr>
                <w:lang w:val="en-GB"/>
              </w:rPr>
              <w:t>TMBOC(6,1,1/11) signal comprises of (i) BOC(6,1) modulation for 1/11 of the time and (ii) BOC(1,1) modulation for 10/11 of the time.</w:t>
            </w:r>
          </w:p>
          <w:p w:rsidR="00916E05" w:rsidRPr="002D6086" w:rsidRDefault="00916E05" w:rsidP="008D2B8D">
            <w:pPr>
              <w:pStyle w:val="Tabletext"/>
              <w:rPr>
                <w:rFonts w:eastAsia="MS PGothic"/>
                <w:sz w:val="18"/>
                <w:szCs w:val="21"/>
                <w:lang w:val="en-GB"/>
              </w:rPr>
            </w:pPr>
            <w:r w:rsidRPr="002D6086">
              <w:rPr>
                <w:lang w:val="en-GB"/>
              </w:rPr>
              <w:t>CBOC(6,1,1/11) signal comprises the sum of (i) 1/11 power of BOC(6,1) modulation and (ii) 10/11 power of BOC(1,1) modulation.</w:t>
            </w:r>
          </w:p>
        </w:tc>
      </w:tr>
    </w:tbl>
    <w:p w:rsidR="00916E05" w:rsidRPr="002D6086" w:rsidRDefault="00916E05" w:rsidP="00DB3715">
      <w:pPr>
        <w:pStyle w:val="Tablefin"/>
        <w:rPr>
          <w:rFonts w:eastAsia="Batang"/>
        </w:rPr>
      </w:pPr>
    </w:p>
    <w:p w:rsidR="00916E05" w:rsidRPr="00C54CB6" w:rsidRDefault="00916E05" w:rsidP="00916E05">
      <w:pPr>
        <w:pStyle w:val="Equation"/>
      </w:pPr>
      <w:r w:rsidRPr="002D6086">
        <w:rPr>
          <w:lang w:val="en-GB"/>
        </w:rPr>
        <w:tab/>
      </w:r>
      <w:r w:rsidRPr="002D6086">
        <w:rPr>
          <w:lang w:val="en-GB"/>
        </w:rPr>
        <w:tab/>
      </w:r>
      <m:oMath>
        <m:f>
          <m:fPr>
            <m:ctrlPr>
              <w:rPr>
                <w:rFonts w:ascii="Cambria Math" w:hAnsi="Cambria Math"/>
              </w:rPr>
            </m:ctrlPr>
          </m:fPr>
          <m:num>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α</m:t>
                    </m:r>
                  </m:e>
                  <m:sup>
                    <m:r>
                      <m:rPr>
                        <m:sty m:val="p"/>
                      </m:rPr>
                      <w:rPr>
                        <w:rFonts w:ascii="Cambria Math" w:hAnsi="Cambria Math"/>
                      </w:rPr>
                      <m:t>*</m:t>
                    </m:r>
                  </m:sup>
                </m:sSup>
                <m:r>
                  <w:rPr>
                    <w:rFonts w:ascii="Cambria Math" w:hAnsi="Cambria Math"/>
                  </w:rPr>
                  <m:t>boc</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α</m:t>
                    </m:r>
                  </m:e>
                  <m:sup>
                    <m:r>
                      <m:rPr>
                        <m:sty m:val="p"/>
                      </m:rPr>
                      <w:rPr>
                        <w:rFonts w:ascii="Cambria Math" w:hAnsi="Cambria Math"/>
                      </w:rPr>
                      <m:t>*</m:t>
                    </m:r>
                  </m:sup>
                </m:sSup>
                <m:r>
                  <w:rPr>
                    <w:rFonts w:ascii="Cambria Math" w:hAnsi="Cambria Math"/>
                  </w:rPr>
                  <m:t>bpsk</m:t>
                </m:r>
                <m:d>
                  <m:dPr>
                    <m:ctrlPr>
                      <w:rPr>
                        <w:rFonts w:ascii="Cambria Math" w:hAnsi="Cambria Math"/>
                      </w:rPr>
                    </m:ctrlPr>
                  </m:dPr>
                  <m:e>
                    <m:r>
                      <w:rPr>
                        <w:rFonts w:ascii="Cambria Math" w:hAnsi="Cambria Math"/>
                      </w:rPr>
                      <m:t>t</m:t>
                    </m:r>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2π</m:t>
                    </m:r>
                    <m:sSub>
                      <m:sSubPr>
                        <m:ctrlPr>
                          <w:rPr>
                            <w:rFonts w:ascii="Cambria Math" w:hAnsi="Cambria Math"/>
                          </w:rPr>
                        </m:ctrlPr>
                      </m:sSubPr>
                      <m:e>
                        <m:r>
                          <w:rPr>
                            <w:rFonts w:ascii="Cambria Math" w:hAnsi="Cambria Math"/>
                          </w:rPr>
                          <m:t>f</m:t>
                        </m:r>
                      </m:e>
                      <m:sub>
                        <m:r>
                          <w:rPr>
                            <w:rFonts w:ascii="Cambria Math" w:hAnsi="Cambria Math"/>
                          </w:rPr>
                          <m:t>sc</m:t>
                        </m:r>
                      </m:sub>
                    </m:sSub>
                    <m:r>
                      <w:rPr>
                        <w:rFonts w:ascii="Cambria Math" w:hAnsi="Cambria Math"/>
                      </w:rPr>
                      <m:t>t</m:t>
                    </m:r>
                  </m:e>
                </m:d>
              </m:e>
            </m:func>
            <m:r>
              <m:rPr>
                <m:sty m:val="p"/>
              </m:rPr>
              <w:rPr>
                <w:rFonts w:ascii="Cambria Math" w:hAnsi="Cambria Math"/>
              </w:rPr>
              <m:t>-</m:t>
            </m:r>
          </m:num>
          <m:den>
            <m:d>
              <m:dPr>
                <m:ctrlPr>
                  <w:rPr>
                    <w:rFonts w:ascii="Cambria Math" w:hAnsi="Cambria Math"/>
                  </w:rPr>
                </m:ctrlPr>
              </m:dPr>
              <m:e>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w:rPr>
                    <w:rFonts w:ascii="Cambria Math" w:hAnsi="Cambria Math"/>
                  </w:rPr>
                  <m:t>pilot</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γ</m:t>
                    </m:r>
                  </m:e>
                  <m:sup>
                    <m:r>
                      <m:rPr>
                        <m:sty m:val="p"/>
                      </m:rPr>
                      <w:rPr>
                        <w:rFonts w:ascii="Cambria Math" w:hAnsi="Cambria Math"/>
                      </w:rPr>
                      <m:t>*</m:t>
                    </m:r>
                  </m:sup>
                </m:sSup>
                <m:r>
                  <w:rPr>
                    <w:rFonts w:ascii="Cambria Math" w:hAnsi="Cambria Math"/>
                  </w:rPr>
                  <m:t>boc</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pilot</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bpsk</m:t>
                </m:r>
                <m:d>
                  <m:dPr>
                    <m:ctrlPr>
                      <w:rPr>
                        <w:rFonts w:ascii="Cambria Math" w:hAnsi="Cambria Math"/>
                      </w:rPr>
                    </m:ctrlPr>
                  </m:dPr>
                  <m:e>
                    <m:r>
                      <w:rPr>
                        <w:rFonts w:ascii="Cambria Math" w:hAnsi="Cambria Math"/>
                      </w:rPr>
                      <m:t>t</m:t>
                    </m:r>
                  </m:e>
                </m:d>
              </m:e>
            </m:d>
            <m:r>
              <m:rPr>
                <m:sty m:val="p"/>
              </m:rPr>
              <w:rPr>
                <w:rFonts w:ascii="Cambria Math" w:hAnsi="Cambria Math"/>
              </w:rPr>
              <m:t>*sin⁡(2π</m:t>
            </m:r>
            <m:sSub>
              <m:sSubPr>
                <m:ctrlPr>
                  <w:rPr>
                    <w:rFonts w:ascii="Cambria Math" w:hAnsi="Cambria Math"/>
                  </w:rPr>
                </m:ctrlPr>
              </m:sSubPr>
              <m:e>
                <m:r>
                  <w:rPr>
                    <w:rFonts w:ascii="Cambria Math" w:hAnsi="Cambria Math"/>
                  </w:rPr>
                  <m:t>f</m:t>
                </m:r>
              </m:e>
              <m:sub>
                <m:r>
                  <w:rPr>
                    <w:rFonts w:ascii="Cambria Math" w:hAnsi="Cambria Math"/>
                  </w:rPr>
                  <m:t>sc</m:t>
                </m:r>
              </m:sub>
            </m:sSub>
            <m:r>
              <w:rPr>
                <w:rFonts w:ascii="Cambria Math" w:hAnsi="Cambria Math"/>
              </w:rPr>
              <m:t>t</m:t>
            </m:r>
            <m:r>
              <m:rPr>
                <m:sty m:val="p"/>
              </m:rPr>
              <w:rPr>
                <w:rFonts w:ascii="Cambria Math" w:hAnsi="Cambria Math"/>
              </w:rPr>
              <m:t>)</m:t>
            </m:r>
          </m:den>
        </m:f>
      </m:oMath>
    </w:p>
    <w:p w:rsidR="00916E05" w:rsidRPr="002D6086" w:rsidRDefault="00916E05" w:rsidP="00916E05">
      <w:pPr>
        <w:pStyle w:val="Heading2"/>
        <w:rPr>
          <w:lang w:val="en-GB"/>
        </w:rPr>
      </w:pPr>
      <w:bookmarkStart w:id="2551" w:name="_Toc368644813"/>
      <w:bookmarkStart w:id="2552" w:name="_Toc368645371"/>
      <w:bookmarkStart w:id="2553" w:name="_Toc368646250"/>
      <w:bookmarkStart w:id="2554" w:name="_Toc381866752"/>
      <w:bookmarkStart w:id="2555" w:name="_Toc461539465"/>
      <w:bookmarkStart w:id="2556" w:name="_Toc461539626"/>
      <w:bookmarkStart w:id="2557" w:name="_Toc461539792"/>
      <w:bookmarkStart w:id="2558" w:name="_Toc461539916"/>
      <w:bookmarkStart w:id="2559" w:name="_Toc461540040"/>
      <w:bookmarkStart w:id="2560" w:name="_Toc461540164"/>
      <w:bookmarkStart w:id="2561" w:name="_Toc461540288"/>
      <w:bookmarkStart w:id="2562" w:name="_Toc461540412"/>
      <w:bookmarkStart w:id="2563" w:name="_Toc461540536"/>
      <w:bookmarkStart w:id="2564" w:name="_Toc461541391"/>
      <w:bookmarkStart w:id="2565" w:name="_Toc461606275"/>
      <w:bookmarkStart w:id="2566" w:name="_Toc482001303"/>
      <w:bookmarkStart w:id="2567" w:name="_Toc495943673"/>
      <w:bookmarkStart w:id="2568" w:name="_Toc495943832"/>
      <w:bookmarkStart w:id="2569" w:name="_Toc495943991"/>
      <w:bookmarkStart w:id="2570" w:name="_Toc495944150"/>
      <w:bookmarkStart w:id="2571" w:name="_Toc495944309"/>
      <w:bookmarkStart w:id="2572" w:name="_Toc495944468"/>
      <w:bookmarkStart w:id="2573" w:name="_Toc495944627"/>
      <w:bookmarkStart w:id="2574" w:name="_Toc495944786"/>
      <w:r w:rsidRPr="002D6086">
        <w:rPr>
          <w:lang w:val="en-GB"/>
        </w:rPr>
        <w:t>4.2</w:t>
      </w:r>
      <w:r w:rsidRPr="002D6086">
        <w:rPr>
          <w:lang w:val="en-GB"/>
        </w:rPr>
        <w:tab/>
        <w:t>GAGAN transmissions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rsidR="00916E05" w:rsidRPr="002D6086" w:rsidRDefault="00916E05" w:rsidP="00DB3715">
      <w:pPr>
        <w:pStyle w:val="TableNo"/>
        <w:rPr>
          <w:lang w:val="en-GB"/>
        </w:rPr>
      </w:pPr>
      <w:r w:rsidRPr="002D6086">
        <w:rPr>
          <w:lang w:val="en-GB"/>
        </w:rPr>
        <w:t>TABLE 26</w:t>
      </w:r>
    </w:p>
    <w:p w:rsidR="00916E05" w:rsidRPr="002D6086" w:rsidRDefault="00916E05" w:rsidP="00DB3715">
      <w:pPr>
        <w:pStyle w:val="Tabletitle"/>
        <w:rPr>
          <w:lang w:val="en-GB"/>
        </w:rPr>
      </w:pPr>
      <w:r w:rsidRPr="002D6086">
        <w:rPr>
          <w:lang w:val="en-GB"/>
        </w:rPr>
        <w:t>GAGAN L1 transmissions in the 1 559-1 610 MHz band</w:t>
      </w:r>
    </w:p>
    <w:tbl>
      <w:tblPr>
        <w:tblW w:w="9639" w:type="dxa"/>
        <w:jc w:val="center"/>
        <w:tblCellMar>
          <w:left w:w="99" w:type="dxa"/>
          <w:right w:w="99" w:type="dxa"/>
        </w:tblCellMar>
        <w:tblLook w:val="00A0" w:firstRow="1" w:lastRow="0" w:firstColumn="1" w:lastColumn="0" w:noHBand="0" w:noVBand="0"/>
      </w:tblPr>
      <w:tblGrid>
        <w:gridCol w:w="6374"/>
        <w:gridCol w:w="3265"/>
      </w:tblGrid>
      <w:tr w:rsidR="00916E05" w:rsidRPr="00C54CB6" w:rsidTr="008A4D4E">
        <w:trPr>
          <w:cantSplit/>
          <w:tblHeader/>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head"/>
              <w:rPr>
                <w:rFonts w:eastAsia="MS PGothic"/>
              </w:rPr>
            </w:pPr>
            <w:r w:rsidRPr="00C54CB6">
              <w:rPr>
                <w:rFonts w:eastAsia="MS PGothic"/>
              </w:rPr>
              <w:t>Parameter</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head"/>
              <w:rPr>
                <w:rFonts w:eastAsia="MS PGothic"/>
              </w:rPr>
            </w:pPr>
            <w:r w:rsidRPr="00C54CB6">
              <w:rPr>
                <w:rFonts w:eastAsia="MS PGothic"/>
              </w:rPr>
              <w:t>Parameter value</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rPr>
                <w:rFonts w:eastAsia="MS PGothic"/>
              </w:rPr>
            </w:pPr>
            <w:r w:rsidRPr="00C54CB6">
              <w:rPr>
                <w:rFonts w:eastAsia="MS PGothic"/>
              </w:rPr>
              <w:t>Signal frequency range (MHz)</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1 575.42 ± 9 (C/A)</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DB3715">
            <w:pPr>
              <w:pStyle w:val="Tabletext"/>
              <w:rPr>
                <w:rFonts w:eastAsia="MS PGothic"/>
                <w:lang w:val="en-GB"/>
              </w:rPr>
            </w:pPr>
            <w:r w:rsidRPr="002D6086">
              <w:rPr>
                <w:rFonts w:eastAsia="MS PGothic"/>
                <w:lang w:val="en-GB"/>
              </w:rPr>
              <w:t>PRN code chip rate (Mchip/s)</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1.023 (C/A)</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DB3715">
            <w:pPr>
              <w:pStyle w:val="Tabletext"/>
              <w:rPr>
                <w:rFonts w:eastAsia="MS PGothic"/>
                <w:lang w:val="en-GB"/>
              </w:rPr>
            </w:pPr>
            <w:r w:rsidRPr="002D6086">
              <w:rPr>
                <w:rFonts w:eastAsia="MS PGothic"/>
                <w:lang w:val="en-GB"/>
              </w:rPr>
              <w:t>Navigation data bit rates (bit/s)</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250 (C/A)</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DB3715">
            <w:pPr>
              <w:pStyle w:val="Tabletext"/>
              <w:rPr>
                <w:rFonts w:eastAsia="MS PGothic"/>
                <w:lang w:val="en-GB"/>
              </w:rPr>
            </w:pPr>
            <w:r w:rsidRPr="002D6086">
              <w:rPr>
                <w:rFonts w:eastAsia="MS PGothic"/>
                <w:lang w:val="en-GB"/>
              </w:rPr>
              <w:t>Navigation data symbol rates (symbol/s)</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500 (C/A)</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rPr>
                <w:rFonts w:eastAsia="MS PGothic"/>
              </w:rPr>
            </w:pPr>
            <w:r w:rsidRPr="00C54CB6">
              <w:rPr>
                <w:rFonts w:eastAsia="MS PGothic"/>
              </w:rPr>
              <w:t>Signal modulation method</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BPSK-R(1) (C/A)</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rPr>
                <w:rFonts w:eastAsia="MS PGothic"/>
              </w:rPr>
            </w:pPr>
            <w:r w:rsidRPr="00C54CB6">
              <w:rPr>
                <w:rFonts w:eastAsia="MS PGothic"/>
              </w:rPr>
              <w:t>Polarization</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RHCP</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rPr>
                <w:rFonts w:eastAsia="MS PGothic"/>
              </w:rPr>
            </w:pPr>
            <w:r w:rsidRPr="00C54CB6">
              <w:rPr>
                <w:rFonts w:eastAsia="MS PGothic"/>
              </w:rPr>
              <w:t>Ellipticity (dB)</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2.0 maximum</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DB3715">
            <w:pPr>
              <w:pStyle w:val="Tabletext"/>
              <w:rPr>
                <w:rFonts w:eastAsia="MS PGothic"/>
                <w:lang w:val="en-GB"/>
              </w:rPr>
            </w:pPr>
            <w:r w:rsidRPr="002D6086">
              <w:rPr>
                <w:lang w:val="en-GB"/>
              </w:rPr>
              <w:br w:type="page"/>
            </w:r>
            <w:r w:rsidRPr="002D6086">
              <w:rPr>
                <w:rFonts w:eastAsia="MS PGothic"/>
                <w:lang w:val="en-GB"/>
              </w:rPr>
              <w:t>Minimum received power level at the output of the reference antenna (dBW)</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–157.37 (C/A)</w:t>
            </w:r>
          </w:p>
        </w:tc>
      </w:tr>
      <w:tr w:rsidR="00916E05" w:rsidRPr="00C54CB6" w:rsidTr="008A4D4E">
        <w:trPr>
          <w:cantSplit/>
          <w:jc w:val="center"/>
        </w:trPr>
        <w:tc>
          <w:tcPr>
            <w:tcW w:w="6374"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DB3715">
            <w:pPr>
              <w:pStyle w:val="Tabletext"/>
              <w:rPr>
                <w:rFonts w:eastAsia="MS PGothic"/>
                <w:lang w:val="de-CH"/>
              </w:rPr>
            </w:pPr>
            <w:r w:rsidRPr="002D6086">
              <w:rPr>
                <w:rFonts w:eastAsia="MS PGothic"/>
                <w:lang w:val="de-CH"/>
              </w:rPr>
              <w:t>RF transmitter filter 3 dB bandwidth (MHz)</w:t>
            </w:r>
          </w:p>
        </w:tc>
        <w:tc>
          <w:tcPr>
            <w:tcW w:w="3265"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DB3715">
            <w:pPr>
              <w:pStyle w:val="Tabletext"/>
              <w:jc w:val="center"/>
              <w:rPr>
                <w:rFonts w:eastAsia="MS PGothic"/>
              </w:rPr>
            </w:pPr>
            <w:r w:rsidRPr="00C54CB6">
              <w:rPr>
                <w:rFonts w:eastAsia="MS PGothic"/>
              </w:rPr>
              <w:t>18</w:t>
            </w:r>
          </w:p>
        </w:tc>
      </w:tr>
    </w:tbl>
    <w:p w:rsidR="00916E05" w:rsidRPr="00C54CB6" w:rsidRDefault="00916E05" w:rsidP="00DB3715">
      <w:pPr>
        <w:pStyle w:val="TableNo"/>
      </w:pPr>
      <w:r w:rsidRPr="00C54CB6">
        <w:lastRenderedPageBreak/>
        <w:t xml:space="preserve">TABLE </w:t>
      </w:r>
      <w:r>
        <w:t>27</w:t>
      </w:r>
    </w:p>
    <w:p w:rsidR="00916E05" w:rsidRPr="002D6086" w:rsidRDefault="00916E05" w:rsidP="00DB3715">
      <w:pPr>
        <w:pStyle w:val="Tabletitle"/>
        <w:rPr>
          <w:lang w:val="en-GB"/>
        </w:rPr>
      </w:pPr>
      <w:r w:rsidRPr="002D6086">
        <w:rPr>
          <w:lang w:val="en-GB"/>
        </w:rPr>
        <w:t>GAGAN L5 transmissions in the 1 164-1 215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5799"/>
        <w:gridCol w:w="3840"/>
      </w:tblGrid>
      <w:tr w:rsidR="00916E05" w:rsidRPr="00C54CB6" w:rsidTr="008A4D4E">
        <w:trPr>
          <w:tblHeader/>
          <w:jc w:val="center"/>
        </w:trPr>
        <w:tc>
          <w:tcPr>
            <w:tcW w:w="4708" w:type="dxa"/>
            <w:vAlign w:val="center"/>
          </w:tcPr>
          <w:p w:rsidR="00916E05" w:rsidRPr="00C54CB6" w:rsidRDefault="00916E05" w:rsidP="00DB3715">
            <w:pPr>
              <w:pStyle w:val="Tablehead"/>
              <w:rPr>
                <w:rFonts w:eastAsia="MS PGothic"/>
              </w:rPr>
            </w:pPr>
            <w:r w:rsidRPr="00C54CB6">
              <w:rPr>
                <w:rFonts w:eastAsia="MS PGothic"/>
              </w:rPr>
              <w:t>Parameter</w:t>
            </w:r>
          </w:p>
        </w:tc>
        <w:tc>
          <w:tcPr>
            <w:tcW w:w="3118" w:type="dxa"/>
            <w:vAlign w:val="center"/>
          </w:tcPr>
          <w:p w:rsidR="00916E05" w:rsidRPr="00C54CB6" w:rsidRDefault="00916E05" w:rsidP="00DB3715">
            <w:pPr>
              <w:pStyle w:val="Tablehead"/>
              <w:rPr>
                <w:rFonts w:eastAsia="MS PGothic"/>
              </w:rPr>
            </w:pPr>
            <w:r w:rsidRPr="00C54CB6">
              <w:rPr>
                <w:rFonts w:eastAsia="MS PGothic"/>
              </w:rPr>
              <w:t>Parameter value</w:t>
            </w:r>
          </w:p>
        </w:tc>
      </w:tr>
      <w:tr w:rsidR="00916E05" w:rsidRPr="00C54CB6" w:rsidTr="008A4D4E">
        <w:trPr>
          <w:tblHeader/>
          <w:jc w:val="center"/>
        </w:trPr>
        <w:tc>
          <w:tcPr>
            <w:tcW w:w="4708" w:type="dxa"/>
            <w:vAlign w:val="center"/>
          </w:tcPr>
          <w:p w:rsidR="00916E05" w:rsidRPr="00C54CB6" w:rsidRDefault="00916E05" w:rsidP="00DB3715">
            <w:pPr>
              <w:pStyle w:val="Tabletext"/>
              <w:rPr>
                <w:rFonts w:eastAsia="MS PGothic"/>
              </w:rPr>
            </w:pPr>
            <w:r w:rsidRPr="00C54CB6">
              <w:rPr>
                <w:rFonts w:eastAsia="MS PGothic"/>
              </w:rPr>
              <w:t>Signal frequency range (MHz)</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1 176.45 ± 12</w:t>
            </w:r>
          </w:p>
        </w:tc>
      </w:tr>
      <w:tr w:rsidR="00916E05" w:rsidRPr="00C54CB6" w:rsidTr="008A4D4E">
        <w:trPr>
          <w:tblHeader/>
          <w:jc w:val="center"/>
        </w:trPr>
        <w:tc>
          <w:tcPr>
            <w:tcW w:w="4708" w:type="dxa"/>
            <w:vAlign w:val="center"/>
          </w:tcPr>
          <w:p w:rsidR="00916E05" w:rsidRPr="002D6086" w:rsidRDefault="00916E05" w:rsidP="00DB3715">
            <w:pPr>
              <w:pStyle w:val="Tabletext"/>
              <w:rPr>
                <w:rFonts w:eastAsia="MS PGothic"/>
                <w:lang w:val="en-GB"/>
              </w:rPr>
            </w:pPr>
            <w:r w:rsidRPr="002D6086">
              <w:rPr>
                <w:rFonts w:eastAsia="MS PGothic"/>
                <w:lang w:val="en-GB"/>
              </w:rPr>
              <w:t>PRN code chip rate (Mchip/s)</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10.23</w:t>
            </w:r>
          </w:p>
        </w:tc>
      </w:tr>
      <w:tr w:rsidR="00916E05" w:rsidRPr="00C54CB6" w:rsidTr="008A4D4E">
        <w:trPr>
          <w:tblHeader/>
          <w:jc w:val="center"/>
        </w:trPr>
        <w:tc>
          <w:tcPr>
            <w:tcW w:w="4708" w:type="dxa"/>
            <w:vAlign w:val="center"/>
          </w:tcPr>
          <w:p w:rsidR="00916E05" w:rsidRPr="002D6086" w:rsidRDefault="00916E05" w:rsidP="00DB3715">
            <w:pPr>
              <w:pStyle w:val="Tabletext"/>
              <w:rPr>
                <w:rFonts w:eastAsia="MS PGothic"/>
                <w:lang w:val="en-GB"/>
              </w:rPr>
            </w:pPr>
            <w:r w:rsidRPr="002D6086">
              <w:rPr>
                <w:rFonts w:eastAsia="MS PGothic"/>
                <w:lang w:val="en-GB"/>
              </w:rPr>
              <w:t>Navigation data bit rates (bit/s)</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250 (L5I)</w:t>
            </w:r>
          </w:p>
        </w:tc>
      </w:tr>
      <w:tr w:rsidR="00916E05" w:rsidRPr="00C54CB6" w:rsidTr="008A4D4E">
        <w:trPr>
          <w:tblHeader/>
          <w:jc w:val="center"/>
        </w:trPr>
        <w:tc>
          <w:tcPr>
            <w:tcW w:w="4708" w:type="dxa"/>
            <w:vAlign w:val="center"/>
          </w:tcPr>
          <w:p w:rsidR="00916E05" w:rsidRPr="002D6086" w:rsidRDefault="00916E05" w:rsidP="00DB3715">
            <w:pPr>
              <w:pStyle w:val="Tabletext"/>
              <w:rPr>
                <w:rFonts w:eastAsia="MS PGothic"/>
                <w:lang w:val="en-GB"/>
              </w:rPr>
            </w:pPr>
            <w:r w:rsidRPr="002D6086">
              <w:rPr>
                <w:rFonts w:eastAsia="MS PGothic"/>
                <w:lang w:val="en-GB"/>
              </w:rPr>
              <w:t>Navigation data symbol rates (symbol/s)</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500 (L5I)</w:t>
            </w:r>
          </w:p>
        </w:tc>
      </w:tr>
      <w:tr w:rsidR="00916E05" w:rsidRPr="00C54CB6" w:rsidTr="008A4D4E">
        <w:trPr>
          <w:tblHeader/>
          <w:jc w:val="center"/>
        </w:trPr>
        <w:tc>
          <w:tcPr>
            <w:tcW w:w="4708" w:type="dxa"/>
            <w:vAlign w:val="center"/>
          </w:tcPr>
          <w:p w:rsidR="00916E05" w:rsidRPr="00C54CB6" w:rsidRDefault="00916E05" w:rsidP="00DB3715">
            <w:pPr>
              <w:pStyle w:val="Tabletext"/>
              <w:rPr>
                <w:rFonts w:eastAsia="MS PGothic"/>
              </w:rPr>
            </w:pPr>
            <w:r w:rsidRPr="00C54CB6">
              <w:rPr>
                <w:rFonts w:eastAsia="MS PGothic"/>
              </w:rPr>
              <w:t>Signal modulation method</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BPSK-R(10)</w:t>
            </w:r>
          </w:p>
        </w:tc>
      </w:tr>
      <w:tr w:rsidR="00916E05" w:rsidRPr="00C54CB6" w:rsidTr="008A4D4E">
        <w:trPr>
          <w:tblHeader/>
          <w:jc w:val="center"/>
        </w:trPr>
        <w:tc>
          <w:tcPr>
            <w:tcW w:w="4708" w:type="dxa"/>
            <w:vAlign w:val="center"/>
          </w:tcPr>
          <w:p w:rsidR="00916E05" w:rsidRPr="00C54CB6" w:rsidRDefault="00916E05" w:rsidP="00DB3715">
            <w:pPr>
              <w:pStyle w:val="Tabletext"/>
              <w:rPr>
                <w:rFonts w:eastAsia="MS PGothic"/>
              </w:rPr>
            </w:pPr>
            <w:r w:rsidRPr="00C54CB6">
              <w:rPr>
                <w:rFonts w:eastAsia="MS PGothic"/>
              </w:rPr>
              <w:t>Polarization</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RHCP</w:t>
            </w:r>
          </w:p>
        </w:tc>
      </w:tr>
      <w:tr w:rsidR="00916E05" w:rsidRPr="00C54CB6" w:rsidTr="008A4D4E">
        <w:trPr>
          <w:tblHeader/>
          <w:jc w:val="center"/>
        </w:trPr>
        <w:tc>
          <w:tcPr>
            <w:tcW w:w="4708" w:type="dxa"/>
            <w:vAlign w:val="center"/>
          </w:tcPr>
          <w:p w:rsidR="00916E05" w:rsidRPr="00C54CB6" w:rsidRDefault="00916E05" w:rsidP="00DB3715">
            <w:pPr>
              <w:pStyle w:val="Tabletext"/>
              <w:rPr>
                <w:rFonts w:eastAsia="MS PGothic"/>
              </w:rPr>
            </w:pPr>
            <w:r w:rsidRPr="00C54CB6">
              <w:rPr>
                <w:rFonts w:eastAsia="MS PGothic"/>
              </w:rPr>
              <w:t>Ellipticity (dB)</w:t>
            </w:r>
          </w:p>
        </w:tc>
        <w:tc>
          <w:tcPr>
            <w:tcW w:w="3118" w:type="dxa"/>
            <w:vAlign w:val="center"/>
          </w:tcPr>
          <w:p w:rsidR="00916E05" w:rsidRPr="00C54CB6" w:rsidRDefault="00916E05" w:rsidP="00DB3715">
            <w:pPr>
              <w:pStyle w:val="Tabletext"/>
              <w:jc w:val="center"/>
              <w:rPr>
                <w:rFonts w:eastAsia="MS PGothic"/>
                <w:caps/>
              </w:rPr>
            </w:pPr>
            <w:r w:rsidRPr="00C54CB6">
              <w:rPr>
                <w:rFonts w:eastAsia="MS PGothic"/>
              </w:rPr>
              <w:t>2.0 maximum</w:t>
            </w:r>
          </w:p>
        </w:tc>
      </w:tr>
      <w:tr w:rsidR="00916E05" w:rsidRPr="00C54CB6" w:rsidTr="008A4D4E">
        <w:trPr>
          <w:tblHeader/>
          <w:jc w:val="center"/>
        </w:trPr>
        <w:tc>
          <w:tcPr>
            <w:tcW w:w="4708" w:type="dxa"/>
            <w:vAlign w:val="center"/>
          </w:tcPr>
          <w:p w:rsidR="00916E05" w:rsidRPr="002D6086" w:rsidRDefault="00916E05" w:rsidP="00DB3715">
            <w:pPr>
              <w:pStyle w:val="Tabletext"/>
              <w:rPr>
                <w:rFonts w:eastAsia="MS PGothic"/>
                <w:lang w:val="en-GB"/>
              </w:rPr>
            </w:pPr>
            <w:r w:rsidRPr="002D6086">
              <w:rPr>
                <w:rFonts w:eastAsia="MS PGothic"/>
                <w:lang w:val="en-GB"/>
              </w:rPr>
              <w:t>Minimum received power level at the output of the reference antenna (dBW)</w:t>
            </w:r>
          </w:p>
        </w:tc>
        <w:tc>
          <w:tcPr>
            <w:tcW w:w="3118" w:type="dxa"/>
            <w:vAlign w:val="center"/>
          </w:tcPr>
          <w:p w:rsidR="00916E05" w:rsidRPr="00C54CB6" w:rsidRDefault="00916E05" w:rsidP="00DB3715">
            <w:pPr>
              <w:pStyle w:val="Tabletext"/>
              <w:jc w:val="center"/>
              <w:rPr>
                <w:rFonts w:eastAsia="MS PGothic"/>
              </w:rPr>
            </w:pPr>
            <w:r w:rsidRPr="00C54CB6">
              <w:rPr>
                <w:rFonts w:eastAsia="MS PGothic"/>
              </w:rPr>
              <w:t>–156.3 (L5I)</w:t>
            </w:r>
          </w:p>
        </w:tc>
      </w:tr>
      <w:tr w:rsidR="00916E05" w:rsidRPr="00C54CB6" w:rsidTr="008A4D4E">
        <w:trPr>
          <w:tblHeader/>
          <w:jc w:val="center"/>
        </w:trPr>
        <w:tc>
          <w:tcPr>
            <w:tcW w:w="4708" w:type="dxa"/>
            <w:vAlign w:val="center"/>
          </w:tcPr>
          <w:p w:rsidR="00916E05" w:rsidRPr="002D6086" w:rsidRDefault="00916E05" w:rsidP="00DB3715">
            <w:pPr>
              <w:pStyle w:val="Tabletext"/>
              <w:rPr>
                <w:rFonts w:eastAsia="MS PGothic"/>
                <w:lang w:val="de-CH"/>
              </w:rPr>
            </w:pPr>
            <w:r w:rsidRPr="002D6086">
              <w:rPr>
                <w:rFonts w:eastAsia="MS PGothic"/>
                <w:lang w:val="de-CH"/>
              </w:rPr>
              <w:t>RF transmitter filter 3 dB bandwidth (MHz)</w:t>
            </w:r>
          </w:p>
        </w:tc>
        <w:tc>
          <w:tcPr>
            <w:tcW w:w="3118" w:type="dxa"/>
            <w:vAlign w:val="center"/>
          </w:tcPr>
          <w:p w:rsidR="00916E05" w:rsidRPr="00C54CB6" w:rsidRDefault="00916E05" w:rsidP="00DB3715">
            <w:pPr>
              <w:pStyle w:val="Tabletext"/>
              <w:jc w:val="center"/>
              <w:rPr>
                <w:rFonts w:eastAsia="MS PGothic"/>
                <w:szCs w:val="21"/>
              </w:rPr>
            </w:pPr>
            <w:r w:rsidRPr="00C54CB6">
              <w:rPr>
                <w:rFonts w:eastAsia="MS PGothic"/>
                <w:szCs w:val="21"/>
              </w:rPr>
              <w:t>24</w:t>
            </w:r>
          </w:p>
        </w:tc>
      </w:tr>
    </w:tbl>
    <w:p w:rsidR="00916E05" w:rsidRPr="00C54CB6" w:rsidRDefault="00916E05" w:rsidP="00DB3715">
      <w:pPr>
        <w:pStyle w:val="Tablefin"/>
        <w:rPr>
          <w:rFonts w:eastAsia="Batang"/>
        </w:rPr>
      </w:pPr>
    </w:p>
    <w:p w:rsidR="00916E05" w:rsidRPr="00C54CB6" w:rsidRDefault="00916E05" w:rsidP="00916E05"/>
    <w:p w:rsidR="00916E05" w:rsidRDefault="00916E05" w:rsidP="00DB3715">
      <w:bookmarkStart w:id="2575" w:name="_Toc495943674"/>
      <w:bookmarkStart w:id="2576" w:name="_Toc495943833"/>
      <w:bookmarkStart w:id="2577" w:name="_Toc495943992"/>
      <w:bookmarkStart w:id="2578" w:name="_Toc495944151"/>
      <w:bookmarkStart w:id="2579" w:name="_Toc495944310"/>
      <w:bookmarkStart w:id="2580" w:name="_Toc495944469"/>
      <w:bookmarkStart w:id="2581" w:name="_Toc495944628"/>
      <w:bookmarkStart w:id="2582" w:name="_Toc495944787"/>
    </w:p>
    <w:p w:rsidR="00916E05" w:rsidRPr="00DB3715" w:rsidRDefault="00916E05" w:rsidP="00DB3715">
      <w:pPr>
        <w:pStyle w:val="AnnexNoTitle"/>
        <w:rPr>
          <w:lang w:val="en-GB"/>
        </w:rPr>
      </w:pPr>
      <w:r w:rsidRPr="00DB3715">
        <w:rPr>
          <w:lang w:val="en-GB"/>
        </w:rPr>
        <w:t>Annex 11</w:t>
      </w:r>
      <w:bookmarkEnd w:id="2575"/>
      <w:bookmarkEnd w:id="2576"/>
      <w:bookmarkEnd w:id="2577"/>
      <w:bookmarkEnd w:id="2578"/>
      <w:bookmarkEnd w:id="2579"/>
      <w:bookmarkEnd w:id="2580"/>
      <w:bookmarkEnd w:id="2581"/>
      <w:bookmarkEnd w:id="2582"/>
      <w:r w:rsidR="00DB3715" w:rsidRPr="00DB3715">
        <w:rPr>
          <w:lang w:val="en-GB"/>
        </w:rPr>
        <w:br/>
      </w:r>
      <w:r w:rsidR="00DB3715" w:rsidRPr="00DB3715">
        <w:rPr>
          <w:lang w:val="en-GB"/>
        </w:rPr>
        <w:br/>
      </w:r>
      <w:r w:rsidRPr="00DB3715">
        <w:rPr>
          <w:lang w:val="en-GB"/>
        </w:rPr>
        <w:t>Technical description and characteristics of the Korea</w:t>
      </w:r>
      <w:r w:rsidRPr="00DB3715">
        <w:rPr>
          <w:lang w:val="en-GB"/>
        </w:rPr>
        <w:br/>
        <w:t>augmentation satellite system (KASS)</w:t>
      </w:r>
    </w:p>
    <w:p w:rsidR="00916E05" w:rsidRPr="002D6086" w:rsidRDefault="00916E05" w:rsidP="00916E05">
      <w:pPr>
        <w:pStyle w:val="Heading1"/>
        <w:rPr>
          <w:lang w:val="en-GB"/>
        </w:rPr>
      </w:pPr>
      <w:bookmarkStart w:id="2583" w:name="_Toc461539466"/>
      <w:bookmarkStart w:id="2584" w:name="_Toc461539627"/>
      <w:bookmarkStart w:id="2585" w:name="_Toc461539793"/>
      <w:bookmarkStart w:id="2586" w:name="_Toc461539917"/>
      <w:bookmarkStart w:id="2587" w:name="_Toc461540041"/>
      <w:bookmarkStart w:id="2588" w:name="_Toc461540165"/>
      <w:bookmarkStart w:id="2589" w:name="_Toc461540289"/>
      <w:bookmarkStart w:id="2590" w:name="_Toc461540413"/>
      <w:bookmarkStart w:id="2591" w:name="_Toc461540537"/>
      <w:bookmarkStart w:id="2592" w:name="_Toc461541392"/>
      <w:bookmarkStart w:id="2593" w:name="_Toc461606276"/>
      <w:bookmarkStart w:id="2594" w:name="_Toc482001304"/>
      <w:bookmarkStart w:id="2595" w:name="_Toc495943675"/>
      <w:bookmarkStart w:id="2596" w:name="_Toc495943834"/>
      <w:bookmarkStart w:id="2597" w:name="_Toc495943993"/>
      <w:bookmarkStart w:id="2598" w:name="_Toc495944152"/>
      <w:bookmarkStart w:id="2599" w:name="_Toc495944311"/>
      <w:bookmarkStart w:id="2600" w:name="_Toc495944470"/>
      <w:bookmarkStart w:id="2601" w:name="_Toc495944629"/>
      <w:bookmarkStart w:id="2602" w:name="_Toc495944788"/>
      <w:r w:rsidRPr="002D6086">
        <w:rPr>
          <w:lang w:val="en-GB"/>
        </w:rPr>
        <w:t>1</w:t>
      </w:r>
      <w:r w:rsidRPr="002D6086">
        <w:rPr>
          <w:lang w:val="en-GB"/>
        </w:rPr>
        <w:tab/>
        <w:t>Introduction</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rsidR="00916E05" w:rsidRPr="002D6086" w:rsidRDefault="00916E05" w:rsidP="00916E05">
      <w:pPr>
        <w:rPr>
          <w:lang w:val="en-GB" w:eastAsia="ko-KR"/>
        </w:rPr>
      </w:pPr>
      <w:r w:rsidRPr="002D6086">
        <w:rPr>
          <w:lang w:val="en-GB" w:eastAsia="ko-KR"/>
        </w:rPr>
        <w:t>The Korea Augmentation Satellite System (KASS), for aviation application mainly, will be implemented by the Korean satellite in around 2022</w:t>
      </w:r>
      <w:r w:rsidRPr="00C54CB6">
        <w:rPr>
          <w:position w:val="6"/>
          <w:sz w:val="18"/>
          <w:lang w:eastAsia="ko-KR"/>
        </w:rPr>
        <w:footnoteReference w:id="1"/>
      </w:r>
      <w:r w:rsidRPr="002D6086">
        <w:rPr>
          <w:lang w:val="en-GB" w:eastAsia="ko-KR"/>
        </w:rPr>
        <w:t>.</w:t>
      </w:r>
    </w:p>
    <w:p w:rsidR="00916E05" w:rsidRPr="002D6086" w:rsidRDefault="00916E05" w:rsidP="00916E05">
      <w:pPr>
        <w:rPr>
          <w:lang w:val="en-GB"/>
        </w:rPr>
      </w:pPr>
      <w:r w:rsidRPr="002D6086">
        <w:rPr>
          <w:lang w:val="en-GB" w:eastAsia="ko-KR"/>
        </w:rPr>
        <w:t>The KASS will</w:t>
      </w:r>
      <w:r w:rsidRPr="002D6086">
        <w:rPr>
          <w:lang w:val="en-GB"/>
        </w:rPr>
        <w:t xml:space="preserve"> transmit </w:t>
      </w:r>
      <w:r w:rsidRPr="002D6086">
        <w:rPr>
          <w:lang w:val="en-GB" w:eastAsia="ko-KR"/>
        </w:rPr>
        <w:t>two</w:t>
      </w:r>
      <w:r w:rsidRPr="002D6086">
        <w:rPr>
          <w:lang w:val="en-GB"/>
        </w:rPr>
        <w:t xml:space="preserve"> carrier</w:t>
      </w:r>
      <w:r w:rsidRPr="002D6086">
        <w:rPr>
          <w:lang w:val="en-GB" w:eastAsia="ko-KR"/>
        </w:rPr>
        <w:t>s</w:t>
      </w:r>
      <w:r w:rsidRPr="002D6086">
        <w:rPr>
          <w:lang w:val="en-GB"/>
        </w:rPr>
        <w:t xml:space="preserve"> for GPS augmentation signals (RNSS signals). These signals include ranging</w:t>
      </w:r>
      <w:r w:rsidRPr="002D6086">
        <w:rPr>
          <w:lang w:val="en-GB" w:eastAsia="ko-KR"/>
        </w:rPr>
        <w:t xml:space="preserve"> information</w:t>
      </w:r>
      <w:r w:rsidRPr="002D6086">
        <w:rPr>
          <w:lang w:val="en-GB"/>
        </w:rPr>
        <w:t>, GPS satellite status, basic differential correction (GPS satellite ephemeris and clock corrections) and precise differential correction (ionospheric corrections).</w:t>
      </w:r>
    </w:p>
    <w:p w:rsidR="00916E05" w:rsidRPr="002D6086" w:rsidRDefault="00916E05" w:rsidP="00916E05">
      <w:pPr>
        <w:pStyle w:val="Heading2"/>
        <w:rPr>
          <w:lang w:val="en-GB"/>
        </w:rPr>
      </w:pPr>
      <w:bookmarkStart w:id="2603" w:name="_Toc461539467"/>
      <w:bookmarkStart w:id="2604" w:name="_Toc461539628"/>
      <w:bookmarkStart w:id="2605" w:name="_Toc461539794"/>
      <w:bookmarkStart w:id="2606" w:name="_Toc461539918"/>
      <w:bookmarkStart w:id="2607" w:name="_Toc461540042"/>
      <w:bookmarkStart w:id="2608" w:name="_Toc461540166"/>
      <w:bookmarkStart w:id="2609" w:name="_Toc461540290"/>
      <w:bookmarkStart w:id="2610" w:name="_Toc461540414"/>
      <w:bookmarkStart w:id="2611" w:name="_Toc461540538"/>
      <w:bookmarkStart w:id="2612" w:name="_Toc461541393"/>
      <w:bookmarkStart w:id="2613" w:name="_Toc461606277"/>
      <w:bookmarkStart w:id="2614" w:name="_Toc482001305"/>
      <w:bookmarkStart w:id="2615" w:name="_Toc495943676"/>
      <w:bookmarkStart w:id="2616" w:name="_Toc495943835"/>
      <w:bookmarkStart w:id="2617" w:name="_Toc495943994"/>
      <w:bookmarkStart w:id="2618" w:name="_Toc495944153"/>
      <w:bookmarkStart w:id="2619" w:name="_Toc495944312"/>
      <w:bookmarkStart w:id="2620" w:name="_Toc495944471"/>
      <w:bookmarkStart w:id="2621" w:name="_Toc495944630"/>
      <w:bookmarkStart w:id="2622" w:name="_Toc495944789"/>
      <w:r w:rsidRPr="002D6086">
        <w:rPr>
          <w:lang w:val="en-GB"/>
        </w:rPr>
        <w:t>1.1</w:t>
      </w:r>
      <w:r w:rsidRPr="002D6086">
        <w:rPr>
          <w:lang w:val="en-GB"/>
        </w:rPr>
        <w:tab/>
        <w:t>Frequency and polarization plan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rsidR="00916E05" w:rsidRPr="002D6086" w:rsidRDefault="00916E05" w:rsidP="00916E05">
      <w:pPr>
        <w:rPr>
          <w:spacing w:val="-2"/>
          <w:lang w:val="en-GB" w:eastAsia="ko-KR"/>
        </w:rPr>
      </w:pPr>
      <w:r w:rsidRPr="002D6086">
        <w:rPr>
          <w:spacing w:val="-2"/>
          <w:lang w:val="en-GB"/>
        </w:rPr>
        <w:t xml:space="preserve">The frequency requirements for </w:t>
      </w:r>
      <w:r w:rsidRPr="002D6086">
        <w:rPr>
          <w:spacing w:val="-2"/>
          <w:lang w:val="en-GB" w:eastAsia="ko-KR"/>
        </w:rPr>
        <w:t>the KASS</w:t>
      </w:r>
      <w:r w:rsidRPr="002D6086">
        <w:rPr>
          <w:spacing w:val="-2"/>
          <w:lang w:val="en-GB"/>
        </w:rPr>
        <w:t xml:space="preserve"> are based upon GPS L1 </w:t>
      </w:r>
      <w:r w:rsidRPr="002D6086">
        <w:rPr>
          <w:spacing w:val="-2"/>
          <w:lang w:val="en-GB" w:eastAsia="ko-KR"/>
        </w:rPr>
        <w:t xml:space="preserve">and GPS L5 </w:t>
      </w:r>
      <w:r w:rsidRPr="002D6086">
        <w:rPr>
          <w:spacing w:val="-2"/>
          <w:lang w:val="en-GB"/>
        </w:rPr>
        <w:t>channel</w:t>
      </w:r>
      <w:r w:rsidRPr="002D6086">
        <w:rPr>
          <w:spacing w:val="-2"/>
          <w:lang w:val="en-GB" w:eastAsia="ko-KR"/>
        </w:rPr>
        <w:t>s</w:t>
      </w:r>
      <w:r w:rsidRPr="002D6086">
        <w:rPr>
          <w:spacing w:val="-2"/>
          <w:lang w:val="en-GB"/>
        </w:rPr>
        <w:t xml:space="preserve"> centred 1</w:t>
      </w:r>
      <w:r w:rsidRPr="002D6086">
        <w:rPr>
          <w:spacing w:val="-2"/>
          <w:sz w:val="12"/>
          <w:lang w:val="en-GB"/>
        </w:rPr>
        <w:t> </w:t>
      </w:r>
      <w:r w:rsidRPr="002D6086">
        <w:rPr>
          <w:spacing w:val="-2"/>
          <w:lang w:val="en-GB"/>
        </w:rPr>
        <w:t>575.42 MHz</w:t>
      </w:r>
      <w:r w:rsidRPr="002D6086">
        <w:rPr>
          <w:spacing w:val="-2"/>
          <w:lang w:val="en-GB" w:eastAsia="ko-KR"/>
        </w:rPr>
        <w:t xml:space="preserve"> and 1 176.45 MHz, respectively.</w:t>
      </w:r>
    </w:p>
    <w:p w:rsidR="00916E05" w:rsidRPr="002D6086" w:rsidRDefault="00916E05" w:rsidP="00916E05">
      <w:pPr>
        <w:rPr>
          <w:rFonts w:cs="Arial"/>
          <w:bCs/>
          <w:lang w:val="en-GB" w:eastAsia="ko-KR"/>
        </w:rPr>
      </w:pPr>
      <w:r w:rsidRPr="002D6086">
        <w:rPr>
          <w:rFonts w:cs="Arial"/>
          <w:bCs/>
          <w:lang w:val="en-GB" w:eastAsia="ko-KR"/>
        </w:rPr>
        <w:t>The KASS</w:t>
      </w:r>
      <w:r w:rsidRPr="002D6086">
        <w:rPr>
          <w:rFonts w:cs="Arial"/>
          <w:bCs/>
          <w:lang w:val="en-GB"/>
        </w:rPr>
        <w:t xml:space="preserve"> RNSS function requires feeder-link frequenc</w:t>
      </w:r>
      <w:r w:rsidRPr="002D6086">
        <w:rPr>
          <w:rFonts w:cs="Arial"/>
          <w:bCs/>
          <w:lang w:val="en-GB" w:eastAsia="ko-KR"/>
        </w:rPr>
        <w:t>y</w:t>
      </w:r>
      <w:r w:rsidRPr="002D6086">
        <w:rPr>
          <w:rFonts w:cs="Arial"/>
          <w:bCs/>
          <w:lang w:val="en-GB"/>
        </w:rPr>
        <w:t xml:space="preserve"> in uplink</w:t>
      </w:r>
      <w:r w:rsidRPr="002D6086">
        <w:rPr>
          <w:rFonts w:cs="Arial"/>
          <w:bCs/>
          <w:lang w:val="en-GB" w:eastAsia="ko-KR"/>
        </w:rPr>
        <w:t xml:space="preserve"> from ground segment to space segment. C and Ku bands will be used for feeder-link of foreign commercial operating satellites and the Korean satellite, respectively.</w:t>
      </w:r>
    </w:p>
    <w:p w:rsidR="00916E05" w:rsidRPr="002D6086" w:rsidRDefault="00916E05" w:rsidP="00916E05">
      <w:pPr>
        <w:rPr>
          <w:rFonts w:cs="Arial"/>
          <w:bCs/>
          <w:lang w:val="en-GB" w:eastAsia="ko-KR"/>
        </w:rPr>
      </w:pPr>
      <w:r w:rsidRPr="002D6086">
        <w:rPr>
          <w:rFonts w:cs="Arial"/>
          <w:bCs/>
          <w:lang w:val="en-GB" w:eastAsia="ko-KR"/>
        </w:rPr>
        <w:t>The frequency and polarization type for the KASS carriers are shown in Table 28.</w:t>
      </w:r>
    </w:p>
    <w:p w:rsidR="00916E05" w:rsidRPr="002D6086" w:rsidRDefault="00916E05" w:rsidP="00C135C4">
      <w:pPr>
        <w:pStyle w:val="TableNo"/>
        <w:rPr>
          <w:lang w:val="en-GB"/>
        </w:rPr>
      </w:pPr>
      <w:r w:rsidRPr="002D6086">
        <w:rPr>
          <w:lang w:val="en-GB"/>
        </w:rPr>
        <w:lastRenderedPageBreak/>
        <w:t>TABLE 28</w:t>
      </w:r>
    </w:p>
    <w:p w:rsidR="00916E05" w:rsidRPr="002D6086" w:rsidRDefault="00916E05" w:rsidP="00C135C4">
      <w:pPr>
        <w:pStyle w:val="Tabletitle"/>
        <w:rPr>
          <w:lang w:val="en-GB"/>
        </w:rPr>
      </w:pPr>
      <w:r w:rsidRPr="002D6086">
        <w:rPr>
          <w:lang w:val="en-GB"/>
        </w:rPr>
        <w:t>Frequency and polarization type for the KASS carriers</w:t>
      </w:r>
    </w:p>
    <w:tbl>
      <w:tblPr>
        <w:tblStyle w:val="TableGrid"/>
        <w:tblW w:w="0" w:type="auto"/>
        <w:tblLook w:val="04A0" w:firstRow="1" w:lastRow="0" w:firstColumn="1" w:lastColumn="0" w:noHBand="0" w:noVBand="1"/>
      </w:tblPr>
      <w:tblGrid>
        <w:gridCol w:w="2398"/>
        <w:gridCol w:w="2408"/>
        <w:gridCol w:w="2413"/>
        <w:gridCol w:w="2410"/>
      </w:tblGrid>
      <w:tr w:rsidR="00916E05" w:rsidRPr="00C54CB6" w:rsidTr="008A4D4E">
        <w:trPr>
          <w:trHeight w:val="319"/>
        </w:trPr>
        <w:tc>
          <w:tcPr>
            <w:tcW w:w="2398" w:type="dxa"/>
            <w:vAlign w:val="center"/>
          </w:tcPr>
          <w:p w:rsidR="00916E05" w:rsidRPr="00C54CB6" w:rsidRDefault="00916E05" w:rsidP="008A4D4E">
            <w:pPr>
              <w:pStyle w:val="Tablehead"/>
            </w:pPr>
            <w:r w:rsidRPr="00C54CB6">
              <w:t>Carrier</w:t>
            </w:r>
          </w:p>
        </w:tc>
        <w:tc>
          <w:tcPr>
            <w:tcW w:w="2408" w:type="dxa"/>
            <w:vAlign w:val="center"/>
          </w:tcPr>
          <w:p w:rsidR="00916E05" w:rsidRPr="00C54CB6" w:rsidRDefault="00916E05" w:rsidP="008A4D4E">
            <w:pPr>
              <w:pStyle w:val="Tablehead"/>
            </w:pPr>
            <w:r w:rsidRPr="00C54CB6">
              <w:t>Frequency (MHz)</w:t>
            </w:r>
          </w:p>
        </w:tc>
        <w:tc>
          <w:tcPr>
            <w:tcW w:w="2413" w:type="dxa"/>
            <w:vAlign w:val="center"/>
          </w:tcPr>
          <w:p w:rsidR="00916E05" w:rsidRPr="00C54CB6" w:rsidRDefault="00916E05" w:rsidP="008A4D4E">
            <w:pPr>
              <w:pStyle w:val="Tablehead"/>
            </w:pPr>
            <w:r w:rsidRPr="00C54CB6">
              <w:t>Polarization type</w:t>
            </w:r>
          </w:p>
        </w:tc>
        <w:tc>
          <w:tcPr>
            <w:tcW w:w="2410" w:type="dxa"/>
            <w:vAlign w:val="center"/>
          </w:tcPr>
          <w:p w:rsidR="00916E05" w:rsidRPr="00C54CB6" w:rsidRDefault="00916E05" w:rsidP="008A4D4E">
            <w:pPr>
              <w:pStyle w:val="Tablehead"/>
            </w:pPr>
            <w:r w:rsidRPr="00C54CB6">
              <w:t>Bandwidth (MHz)</w:t>
            </w:r>
          </w:p>
        </w:tc>
      </w:tr>
      <w:tr w:rsidR="00916E05" w:rsidRPr="00C54CB6" w:rsidTr="008A4D4E">
        <w:trPr>
          <w:trHeight w:val="319"/>
        </w:trPr>
        <w:tc>
          <w:tcPr>
            <w:tcW w:w="2398" w:type="dxa"/>
            <w:vAlign w:val="center"/>
          </w:tcPr>
          <w:p w:rsidR="00916E05" w:rsidRPr="00C54CB6" w:rsidRDefault="00916E05" w:rsidP="008A4D4E">
            <w:pPr>
              <w:pStyle w:val="Tabletext"/>
              <w:jc w:val="center"/>
              <w:rPr>
                <w:lang w:eastAsia="ko-KR"/>
              </w:rPr>
            </w:pPr>
            <w:r w:rsidRPr="00C54CB6">
              <w:rPr>
                <w:lang w:eastAsia="ko-KR"/>
              </w:rPr>
              <w:t>L1</w:t>
            </w:r>
          </w:p>
        </w:tc>
        <w:tc>
          <w:tcPr>
            <w:tcW w:w="2408" w:type="dxa"/>
            <w:vAlign w:val="center"/>
          </w:tcPr>
          <w:p w:rsidR="00916E05" w:rsidRPr="00C54CB6" w:rsidRDefault="00916E05" w:rsidP="008A4D4E">
            <w:pPr>
              <w:pStyle w:val="Tabletext"/>
              <w:jc w:val="center"/>
              <w:rPr>
                <w:lang w:eastAsia="ko-KR"/>
              </w:rPr>
            </w:pPr>
            <w:r w:rsidRPr="00C54CB6">
              <w:rPr>
                <w:lang w:eastAsia="ko-KR"/>
              </w:rPr>
              <w:t>1 575.42</w:t>
            </w:r>
          </w:p>
        </w:tc>
        <w:tc>
          <w:tcPr>
            <w:tcW w:w="2413" w:type="dxa"/>
            <w:vAlign w:val="center"/>
          </w:tcPr>
          <w:p w:rsidR="00916E05" w:rsidRPr="002949DA" w:rsidRDefault="00916E05" w:rsidP="008A4D4E">
            <w:pPr>
              <w:pStyle w:val="Tabletext"/>
              <w:jc w:val="center"/>
              <w:rPr>
                <w:highlight w:val="yellow"/>
                <w:lang w:eastAsia="ko-KR"/>
              </w:rPr>
            </w:pPr>
            <w:r w:rsidRPr="00C54CB6">
              <w:rPr>
                <w:lang w:eastAsia="ko-KR"/>
              </w:rPr>
              <w:t>RHCP</w:t>
            </w:r>
          </w:p>
        </w:tc>
        <w:tc>
          <w:tcPr>
            <w:tcW w:w="2410" w:type="dxa"/>
            <w:vAlign w:val="center"/>
          </w:tcPr>
          <w:p w:rsidR="00916E05" w:rsidRPr="00C54CB6" w:rsidRDefault="00916E05" w:rsidP="008A4D4E">
            <w:pPr>
              <w:pStyle w:val="Tabletext"/>
              <w:jc w:val="center"/>
              <w:rPr>
                <w:lang w:eastAsia="ko-KR"/>
              </w:rPr>
            </w:pPr>
            <w:r w:rsidRPr="00C54CB6">
              <w:rPr>
                <w:lang w:eastAsia="ko-KR"/>
              </w:rPr>
              <w:t>4</w:t>
            </w:r>
          </w:p>
        </w:tc>
      </w:tr>
      <w:tr w:rsidR="00916E05" w:rsidRPr="00C54CB6" w:rsidTr="008A4D4E">
        <w:trPr>
          <w:trHeight w:val="319"/>
        </w:trPr>
        <w:tc>
          <w:tcPr>
            <w:tcW w:w="2398" w:type="dxa"/>
            <w:vAlign w:val="center"/>
          </w:tcPr>
          <w:p w:rsidR="00916E05" w:rsidRPr="00C54CB6" w:rsidRDefault="00916E05" w:rsidP="008A4D4E">
            <w:pPr>
              <w:pStyle w:val="Tabletext"/>
              <w:jc w:val="center"/>
              <w:rPr>
                <w:lang w:eastAsia="ko-KR"/>
              </w:rPr>
            </w:pPr>
            <w:r w:rsidRPr="00C54CB6">
              <w:rPr>
                <w:lang w:eastAsia="ko-KR"/>
              </w:rPr>
              <w:t>L5</w:t>
            </w:r>
          </w:p>
        </w:tc>
        <w:tc>
          <w:tcPr>
            <w:tcW w:w="2408" w:type="dxa"/>
            <w:vAlign w:val="center"/>
          </w:tcPr>
          <w:p w:rsidR="00916E05" w:rsidRPr="00C54CB6" w:rsidRDefault="00916E05" w:rsidP="008A4D4E">
            <w:pPr>
              <w:pStyle w:val="Tabletext"/>
              <w:jc w:val="center"/>
              <w:rPr>
                <w:lang w:eastAsia="ko-KR"/>
              </w:rPr>
            </w:pPr>
            <w:r w:rsidRPr="00C54CB6">
              <w:rPr>
                <w:lang w:eastAsia="ko-KR"/>
              </w:rPr>
              <w:t>1 176.45</w:t>
            </w:r>
          </w:p>
        </w:tc>
        <w:tc>
          <w:tcPr>
            <w:tcW w:w="2413" w:type="dxa"/>
            <w:vAlign w:val="center"/>
          </w:tcPr>
          <w:p w:rsidR="00916E05" w:rsidRPr="002949DA" w:rsidRDefault="00916E05" w:rsidP="008A4D4E">
            <w:pPr>
              <w:pStyle w:val="Tabletext"/>
              <w:jc w:val="center"/>
              <w:rPr>
                <w:highlight w:val="yellow"/>
                <w:lang w:eastAsia="ko-KR"/>
              </w:rPr>
            </w:pPr>
            <w:r w:rsidRPr="00C54CB6">
              <w:rPr>
                <w:lang w:eastAsia="ko-KR"/>
              </w:rPr>
              <w:t>RHCP</w:t>
            </w:r>
          </w:p>
        </w:tc>
        <w:tc>
          <w:tcPr>
            <w:tcW w:w="2410" w:type="dxa"/>
            <w:vAlign w:val="center"/>
          </w:tcPr>
          <w:p w:rsidR="00916E05" w:rsidRPr="00C54CB6" w:rsidRDefault="00916E05" w:rsidP="008A4D4E">
            <w:pPr>
              <w:pStyle w:val="Tabletext"/>
              <w:jc w:val="center"/>
              <w:rPr>
                <w:lang w:eastAsia="ko-KR"/>
              </w:rPr>
            </w:pPr>
            <w:r w:rsidRPr="00C54CB6">
              <w:rPr>
                <w:lang w:eastAsia="ko-KR"/>
              </w:rPr>
              <w:t>20</w:t>
            </w:r>
          </w:p>
        </w:tc>
      </w:tr>
    </w:tbl>
    <w:p w:rsidR="00C135C4" w:rsidRDefault="00C135C4" w:rsidP="00C135C4">
      <w:pPr>
        <w:pStyle w:val="Tablefin"/>
      </w:pPr>
      <w:bookmarkStart w:id="2623" w:name="_Toc461539468"/>
      <w:bookmarkStart w:id="2624" w:name="_Toc461539629"/>
      <w:bookmarkStart w:id="2625" w:name="_Toc461539795"/>
      <w:bookmarkStart w:id="2626" w:name="_Toc461539919"/>
      <w:bookmarkStart w:id="2627" w:name="_Toc461540043"/>
      <w:bookmarkStart w:id="2628" w:name="_Toc461540167"/>
      <w:bookmarkStart w:id="2629" w:name="_Toc461540291"/>
      <w:bookmarkStart w:id="2630" w:name="_Toc461540415"/>
      <w:bookmarkStart w:id="2631" w:name="_Toc461540539"/>
      <w:bookmarkStart w:id="2632" w:name="_Toc461541394"/>
      <w:bookmarkStart w:id="2633" w:name="_Toc461606278"/>
      <w:bookmarkStart w:id="2634" w:name="_Toc482001306"/>
      <w:bookmarkStart w:id="2635" w:name="_Toc495943677"/>
      <w:bookmarkStart w:id="2636" w:name="_Toc495943836"/>
      <w:bookmarkStart w:id="2637" w:name="_Toc495943995"/>
      <w:bookmarkStart w:id="2638" w:name="_Toc495944154"/>
      <w:bookmarkStart w:id="2639" w:name="_Toc495944313"/>
      <w:bookmarkStart w:id="2640" w:name="_Toc495944472"/>
      <w:bookmarkStart w:id="2641" w:name="_Toc495944631"/>
      <w:bookmarkStart w:id="2642" w:name="_Toc495944790"/>
    </w:p>
    <w:p w:rsidR="00916E05" w:rsidRPr="00C54CB6" w:rsidRDefault="00916E05" w:rsidP="00916E05">
      <w:pPr>
        <w:pStyle w:val="Heading1"/>
      </w:pPr>
      <w:r w:rsidRPr="00C54CB6">
        <w:t>2</w:t>
      </w:r>
      <w:r w:rsidRPr="00C54CB6">
        <w:tab/>
        <w:t>System overview</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rsidR="00916E05" w:rsidRPr="002D6086" w:rsidRDefault="00916E05" w:rsidP="00916E05">
      <w:pPr>
        <w:rPr>
          <w:lang w:val="en-GB" w:eastAsia="ko-KR"/>
        </w:rPr>
      </w:pPr>
      <w:r w:rsidRPr="002D6086">
        <w:rPr>
          <w:lang w:val="en-GB" w:eastAsia="ko-KR"/>
        </w:rPr>
        <w:t xml:space="preserve">The space station of the KASS </w:t>
      </w:r>
      <w:r w:rsidRPr="002D6086">
        <w:rPr>
          <w:lang w:val="en-GB"/>
        </w:rPr>
        <w:t xml:space="preserve">broadcasts GPS augmentation information to suitably equipped users anywhere on or near the </w:t>
      </w:r>
      <w:r w:rsidRPr="002D6086">
        <w:rPr>
          <w:lang w:val="en-GB" w:eastAsia="ko-KR"/>
        </w:rPr>
        <w:t>Korean Peninsula.</w:t>
      </w:r>
    </w:p>
    <w:p w:rsidR="00916E05" w:rsidRPr="002D6086" w:rsidRDefault="00916E05" w:rsidP="00916E05">
      <w:pPr>
        <w:rPr>
          <w:lang w:val="en-GB"/>
        </w:rPr>
      </w:pPr>
      <w:r w:rsidRPr="002D6086">
        <w:rPr>
          <w:lang w:val="en-GB" w:eastAsia="ko-KR"/>
        </w:rPr>
        <w:t>The KASS</w:t>
      </w:r>
      <w:r w:rsidRPr="002D6086">
        <w:rPr>
          <w:lang w:val="en-GB"/>
        </w:rPr>
        <w:t xml:space="preserve"> user equipment measures GPS three-dimensional user position in a Cartesian Earth</w:t>
      </w:r>
      <w:r w:rsidRPr="002D6086">
        <w:rPr>
          <w:lang w:val="en-GB"/>
        </w:rPr>
        <w:noBreakHyphen/>
        <w:t xml:space="preserve">centred, Earth-fixed (ECEF) WGS-84 coordinate system, and obtain GPS integrity information generated at the </w:t>
      </w:r>
      <w:r w:rsidRPr="002D6086">
        <w:rPr>
          <w:lang w:val="en-GB" w:eastAsia="ko-KR"/>
        </w:rPr>
        <w:t>KASS Processing Stations (KP</w:t>
      </w:r>
      <w:r w:rsidRPr="002D6086">
        <w:rPr>
          <w:lang w:val="en-GB"/>
        </w:rPr>
        <w:t>S</w:t>
      </w:r>
      <w:r w:rsidRPr="002D6086">
        <w:rPr>
          <w:lang w:val="en-GB" w:eastAsia="ko-KR"/>
        </w:rPr>
        <w:t>)</w:t>
      </w:r>
      <w:r w:rsidRPr="002D6086">
        <w:rPr>
          <w:lang w:val="en-GB"/>
        </w:rPr>
        <w:t xml:space="preserve"> using GPS data received at the </w:t>
      </w:r>
      <w:r w:rsidRPr="002D6086">
        <w:rPr>
          <w:lang w:val="en-GB" w:eastAsia="ko-KR"/>
        </w:rPr>
        <w:t>KASS Reference Station (KRS)</w:t>
      </w:r>
      <w:r w:rsidRPr="002D6086">
        <w:rPr>
          <w:lang w:val="en-GB"/>
        </w:rPr>
        <w:t xml:space="preserve"> on real time base.</w:t>
      </w:r>
    </w:p>
    <w:p w:rsidR="00916E05" w:rsidRPr="002D6086" w:rsidRDefault="00916E05" w:rsidP="00916E05">
      <w:pPr>
        <w:pStyle w:val="Heading1"/>
        <w:rPr>
          <w:lang w:val="en-GB"/>
        </w:rPr>
      </w:pPr>
      <w:bookmarkStart w:id="2643" w:name="_Toc461539469"/>
      <w:bookmarkStart w:id="2644" w:name="_Toc461539630"/>
      <w:bookmarkStart w:id="2645" w:name="_Toc461539796"/>
      <w:bookmarkStart w:id="2646" w:name="_Toc461539920"/>
      <w:bookmarkStart w:id="2647" w:name="_Toc461540044"/>
      <w:bookmarkStart w:id="2648" w:name="_Toc461540168"/>
      <w:bookmarkStart w:id="2649" w:name="_Toc461540292"/>
      <w:bookmarkStart w:id="2650" w:name="_Toc461540416"/>
      <w:bookmarkStart w:id="2651" w:name="_Toc461540540"/>
      <w:bookmarkStart w:id="2652" w:name="_Toc461541395"/>
      <w:bookmarkStart w:id="2653" w:name="_Toc461606279"/>
      <w:bookmarkStart w:id="2654" w:name="_Toc482001307"/>
      <w:bookmarkStart w:id="2655" w:name="_Toc495943678"/>
      <w:bookmarkStart w:id="2656" w:name="_Toc495943837"/>
      <w:bookmarkStart w:id="2657" w:name="_Toc495943996"/>
      <w:bookmarkStart w:id="2658" w:name="_Toc495944155"/>
      <w:bookmarkStart w:id="2659" w:name="_Toc495944314"/>
      <w:bookmarkStart w:id="2660" w:name="_Toc495944473"/>
      <w:bookmarkStart w:id="2661" w:name="_Toc495944632"/>
      <w:bookmarkStart w:id="2662" w:name="_Toc495944791"/>
      <w:r w:rsidRPr="002D6086">
        <w:rPr>
          <w:lang w:val="en-GB"/>
        </w:rPr>
        <w:t>3</w:t>
      </w:r>
      <w:r w:rsidRPr="002D6086">
        <w:rPr>
          <w:lang w:val="en-GB"/>
        </w:rPr>
        <w:tab/>
        <w:t>System segments</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rsidR="00916E05" w:rsidRPr="002D6086" w:rsidRDefault="00916E05" w:rsidP="00916E05">
      <w:pPr>
        <w:rPr>
          <w:lang w:val="en-GB"/>
        </w:rPr>
      </w:pPr>
      <w:r w:rsidRPr="002D6086">
        <w:rPr>
          <w:lang w:val="en-GB" w:eastAsia="ko-KR"/>
        </w:rPr>
        <w:t xml:space="preserve">The KASS </w:t>
      </w:r>
      <w:r w:rsidRPr="002D6086">
        <w:rPr>
          <w:lang w:val="en-GB"/>
        </w:rPr>
        <w:t>consists of three major s</w:t>
      </w:r>
      <w:r w:rsidRPr="002D6086">
        <w:rPr>
          <w:lang w:val="en-GB" w:eastAsia="ko-KR"/>
        </w:rPr>
        <w:t>egment</w:t>
      </w:r>
      <w:r w:rsidRPr="002D6086">
        <w:rPr>
          <w:lang w:val="en-GB"/>
        </w:rPr>
        <w:t>s: the space s</w:t>
      </w:r>
      <w:r w:rsidRPr="002D6086">
        <w:rPr>
          <w:lang w:val="en-GB" w:eastAsia="ko-KR"/>
        </w:rPr>
        <w:t>egment</w:t>
      </w:r>
      <w:r w:rsidRPr="002D6086">
        <w:rPr>
          <w:lang w:val="en-GB"/>
        </w:rPr>
        <w:t xml:space="preserve">, the </w:t>
      </w:r>
      <w:r w:rsidRPr="002D6086">
        <w:rPr>
          <w:lang w:val="en-GB" w:eastAsia="ko-KR"/>
        </w:rPr>
        <w:t>ground</w:t>
      </w:r>
      <w:r w:rsidRPr="002D6086">
        <w:rPr>
          <w:lang w:val="en-GB"/>
        </w:rPr>
        <w:t xml:space="preserve"> s</w:t>
      </w:r>
      <w:r w:rsidRPr="002D6086">
        <w:rPr>
          <w:lang w:val="en-GB" w:eastAsia="ko-KR"/>
        </w:rPr>
        <w:t>egment</w:t>
      </w:r>
      <w:r w:rsidRPr="002D6086">
        <w:rPr>
          <w:lang w:val="en-GB"/>
        </w:rPr>
        <w:t xml:space="preserve"> and the </w:t>
      </w:r>
      <w:r w:rsidRPr="002D6086">
        <w:rPr>
          <w:lang w:val="en-GB" w:eastAsia="ko-KR"/>
        </w:rPr>
        <w:t>user segment</w:t>
      </w:r>
      <w:r w:rsidRPr="002D6086">
        <w:rPr>
          <w:lang w:val="en-GB"/>
        </w:rPr>
        <w:t>. The principal function of each s</w:t>
      </w:r>
      <w:r w:rsidRPr="002D6086">
        <w:rPr>
          <w:lang w:val="en-GB" w:eastAsia="ko-KR"/>
        </w:rPr>
        <w:t>egment</w:t>
      </w:r>
      <w:r w:rsidRPr="002D6086">
        <w:rPr>
          <w:lang w:val="en-GB"/>
        </w:rPr>
        <w:t xml:space="preserve"> is as follows.</w:t>
      </w:r>
    </w:p>
    <w:p w:rsidR="00916E05" w:rsidRPr="002D6086" w:rsidRDefault="00916E05" w:rsidP="00916E05">
      <w:pPr>
        <w:pStyle w:val="Heading2"/>
        <w:rPr>
          <w:lang w:val="en-GB"/>
        </w:rPr>
      </w:pPr>
      <w:bookmarkStart w:id="2663" w:name="_Toc461539470"/>
      <w:bookmarkStart w:id="2664" w:name="_Toc461539631"/>
      <w:bookmarkStart w:id="2665" w:name="_Toc461539797"/>
      <w:bookmarkStart w:id="2666" w:name="_Toc461539921"/>
      <w:bookmarkStart w:id="2667" w:name="_Toc461540045"/>
      <w:bookmarkStart w:id="2668" w:name="_Toc461540169"/>
      <w:bookmarkStart w:id="2669" w:name="_Toc461540293"/>
      <w:bookmarkStart w:id="2670" w:name="_Toc461540417"/>
      <w:bookmarkStart w:id="2671" w:name="_Toc461540541"/>
      <w:bookmarkStart w:id="2672" w:name="_Toc461541396"/>
      <w:bookmarkStart w:id="2673" w:name="_Toc461606280"/>
      <w:bookmarkStart w:id="2674" w:name="_Toc482001308"/>
      <w:bookmarkStart w:id="2675" w:name="_Toc495943679"/>
      <w:bookmarkStart w:id="2676" w:name="_Toc495943838"/>
      <w:bookmarkStart w:id="2677" w:name="_Toc495943997"/>
      <w:bookmarkStart w:id="2678" w:name="_Toc495944156"/>
      <w:bookmarkStart w:id="2679" w:name="_Toc495944315"/>
      <w:bookmarkStart w:id="2680" w:name="_Toc495944474"/>
      <w:bookmarkStart w:id="2681" w:name="_Toc495944633"/>
      <w:bookmarkStart w:id="2682" w:name="_Toc495944792"/>
      <w:r w:rsidRPr="002D6086">
        <w:rPr>
          <w:lang w:val="en-GB"/>
        </w:rPr>
        <w:t>3.1</w:t>
      </w:r>
      <w:r w:rsidRPr="002D6086">
        <w:rPr>
          <w:lang w:val="en-GB"/>
        </w:rPr>
        <w:tab/>
        <w:t>Space segment</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rsidR="00916E05" w:rsidRPr="002D6086" w:rsidRDefault="00916E05" w:rsidP="00916E05">
      <w:pPr>
        <w:rPr>
          <w:lang w:val="en-GB" w:eastAsia="ko-KR"/>
        </w:rPr>
      </w:pPr>
      <w:r w:rsidRPr="002D6086">
        <w:rPr>
          <w:lang w:val="en-GB" w:eastAsia="ko-KR"/>
        </w:rPr>
        <w:t xml:space="preserve">The KASS space segment navigation payload receives and </w:t>
      </w:r>
      <w:r w:rsidRPr="002D6086">
        <w:rPr>
          <w:lang w:val="en-GB"/>
        </w:rPr>
        <w:t>transmits RNSS signals</w:t>
      </w:r>
      <w:r w:rsidRPr="002D6086">
        <w:rPr>
          <w:lang w:val="en-GB" w:eastAsia="ko-KR"/>
        </w:rPr>
        <w:t xml:space="preserve"> </w:t>
      </w:r>
      <w:r w:rsidRPr="002D6086">
        <w:rPr>
          <w:lang w:val="en-GB"/>
        </w:rPr>
        <w:t xml:space="preserve">generated by the </w:t>
      </w:r>
      <w:r w:rsidRPr="002D6086">
        <w:rPr>
          <w:lang w:val="en-GB" w:eastAsia="ko-KR"/>
        </w:rPr>
        <w:t>ground segment</w:t>
      </w:r>
      <w:r w:rsidRPr="002D6086">
        <w:rPr>
          <w:lang w:val="en-GB"/>
        </w:rPr>
        <w:t xml:space="preserve">. </w:t>
      </w:r>
      <w:r w:rsidRPr="002D6086">
        <w:rPr>
          <w:lang w:val="en-GB" w:eastAsia="ko-KR"/>
        </w:rPr>
        <w:t>The Korean satellite will be located at one location out of 113</w:t>
      </w:r>
      <w:r w:rsidR="003876F4">
        <w:rPr>
          <w:lang w:val="en-GB" w:eastAsia="ko-KR"/>
        </w:rPr>
        <w:t> </w:t>
      </w:r>
      <w:r w:rsidRPr="002D6086">
        <w:rPr>
          <w:lang w:val="en-GB" w:eastAsia="ko-KR"/>
        </w:rPr>
        <w:t>E, 116</w:t>
      </w:r>
      <w:r w:rsidR="003876F4">
        <w:rPr>
          <w:lang w:val="en-GB" w:eastAsia="ko-KR"/>
        </w:rPr>
        <w:t> </w:t>
      </w:r>
      <w:r w:rsidRPr="002D6086">
        <w:rPr>
          <w:lang w:val="en-GB" w:eastAsia="ko-KR"/>
        </w:rPr>
        <w:t>E or 128.2</w:t>
      </w:r>
      <w:r w:rsidR="003876F4">
        <w:rPr>
          <w:lang w:val="en-GB" w:eastAsia="ko-KR"/>
        </w:rPr>
        <w:t> </w:t>
      </w:r>
      <w:r w:rsidRPr="002D6086">
        <w:rPr>
          <w:lang w:val="en-GB" w:eastAsia="ko-KR"/>
        </w:rPr>
        <w:t>E which has been used for the FSS (Fixed-satellite service), BSS (Broadcasting-satellite service) and EESS (Earth exploration-satellite service).</w:t>
      </w:r>
    </w:p>
    <w:p w:rsidR="00916E05" w:rsidRPr="002D6086" w:rsidRDefault="00916E05" w:rsidP="00916E05">
      <w:pPr>
        <w:rPr>
          <w:lang w:val="en-GB"/>
        </w:rPr>
      </w:pPr>
      <w:r w:rsidRPr="002D6086">
        <w:rPr>
          <w:lang w:val="en-GB"/>
        </w:rPr>
        <w:t xml:space="preserve">The navigation payload </w:t>
      </w:r>
      <w:r w:rsidRPr="002D6086">
        <w:rPr>
          <w:lang w:val="en-GB" w:eastAsia="ko-KR"/>
        </w:rPr>
        <w:t xml:space="preserve">consists of </w:t>
      </w:r>
      <w:r w:rsidRPr="002D6086">
        <w:rPr>
          <w:lang w:val="en-GB"/>
        </w:rPr>
        <w:t>receiving antenna for feeder-link signal uplinked</w:t>
      </w:r>
      <w:r w:rsidRPr="002D6086">
        <w:rPr>
          <w:lang w:val="en-GB" w:eastAsia="ko-KR"/>
        </w:rPr>
        <w:t xml:space="preserve"> from</w:t>
      </w:r>
      <w:r w:rsidRPr="002D6086">
        <w:rPr>
          <w:lang w:val="en-GB"/>
        </w:rPr>
        <w:t xml:space="preserve"> the </w:t>
      </w:r>
      <w:r w:rsidRPr="002D6086">
        <w:rPr>
          <w:lang w:val="en-GB" w:eastAsia="ko-KR"/>
        </w:rPr>
        <w:t>earth stations</w:t>
      </w:r>
      <w:r w:rsidRPr="002D6086">
        <w:rPr>
          <w:lang w:val="en-GB"/>
        </w:rPr>
        <w:t xml:space="preserve">, frequency down converter </w:t>
      </w:r>
      <w:r w:rsidRPr="002D6086">
        <w:rPr>
          <w:lang w:val="en-GB" w:eastAsia="ko-KR"/>
        </w:rPr>
        <w:t xml:space="preserve">transformed </w:t>
      </w:r>
      <w:r w:rsidRPr="002D6086">
        <w:rPr>
          <w:lang w:val="en-GB"/>
        </w:rPr>
        <w:t xml:space="preserve">from </w:t>
      </w:r>
      <w:r w:rsidRPr="002D6086">
        <w:rPr>
          <w:lang w:val="en-GB" w:eastAsia="ko-KR"/>
        </w:rPr>
        <w:t>6/4 GHz or 14/11 GHz</w:t>
      </w:r>
      <w:r w:rsidRPr="002D6086">
        <w:rPr>
          <w:lang w:val="en-GB"/>
        </w:rPr>
        <w:t xml:space="preserve"> band</w:t>
      </w:r>
      <w:r w:rsidRPr="002D6086">
        <w:rPr>
          <w:lang w:val="en-GB" w:eastAsia="ko-KR"/>
        </w:rPr>
        <w:t>s</w:t>
      </w:r>
      <w:r w:rsidRPr="002D6086">
        <w:rPr>
          <w:lang w:val="en-GB"/>
        </w:rPr>
        <w:t xml:space="preserve"> to 1.5 GHz</w:t>
      </w:r>
      <w:r w:rsidRPr="002D6086">
        <w:rPr>
          <w:lang w:val="en-GB" w:eastAsia="ko-KR"/>
        </w:rPr>
        <w:t xml:space="preserve"> and 1.2 GHz</w:t>
      </w:r>
      <w:r w:rsidRPr="002D6086">
        <w:rPr>
          <w:lang w:val="en-GB"/>
        </w:rPr>
        <w:t xml:space="preserve"> band</w:t>
      </w:r>
      <w:r w:rsidRPr="002D6086">
        <w:rPr>
          <w:lang w:val="en-GB" w:eastAsia="ko-KR"/>
        </w:rPr>
        <w:t>s</w:t>
      </w:r>
      <w:r w:rsidRPr="002D6086">
        <w:rPr>
          <w:lang w:val="en-GB"/>
        </w:rPr>
        <w:t xml:space="preserve">, high power amplifier for </w:t>
      </w:r>
      <w:r w:rsidRPr="002D6086">
        <w:rPr>
          <w:lang w:val="en-GB" w:eastAsia="ko-KR"/>
        </w:rPr>
        <w:t>user</w:t>
      </w:r>
      <w:r w:rsidRPr="002D6086">
        <w:rPr>
          <w:lang w:val="en-GB"/>
        </w:rPr>
        <w:t xml:space="preserve"> link signal, and transmitting </w:t>
      </w:r>
      <w:r w:rsidRPr="002D6086">
        <w:rPr>
          <w:lang w:val="en-GB" w:eastAsia="ko-KR"/>
        </w:rPr>
        <w:t xml:space="preserve">spot beam </w:t>
      </w:r>
      <w:r w:rsidRPr="002D6086">
        <w:rPr>
          <w:lang w:val="en-GB"/>
        </w:rPr>
        <w:t xml:space="preserve">antenna </w:t>
      </w:r>
      <w:r w:rsidRPr="002D6086">
        <w:rPr>
          <w:lang w:val="en-GB" w:eastAsia="ko-KR"/>
        </w:rPr>
        <w:t>to cover the Korean Peninsula and its adjacent area</w:t>
      </w:r>
      <w:r w:rsidRPr="002D6086">
        <w:rPr>
          <w:lang w:val="en-GB"/>
        </w:rPr>
        <w:t xml:space="preserve">. </w:t>
      </w:r>
    </w:p>
    <w:p w:rsidR="00916E05" w:rsidRPr="002D6086" w:rsidRDefault="00916E05" w:rsidP="00916E05">
      <w:pPr>
        <w:pStyle w:val="Heading2"/>
        <w:rPr>
          <w:lang w:val="en-GB"/>
        </w:rPr>
      </w:pPr>
      <w:bookmarkStart w:id="2683" w:name="_Toc461539471"/>
      <w:bookmarkStart w:id="2684" w:name="_Toc461539632"/>
      <w:bookmarkStart w:id="2685" w:name="_Toc461539798"/>
      <w:bookmarkStart w:id="2686" w:name="_Toc461539922"/>
      <w:bookmarkStart w:id="2687" w:name="_Toc461540046"/>
      <w:bookmarkStart w:id="2688" w:name="_Toc461540170"/>
      <w:bookmarkStart w:id="2689" w:name="_Toc461540294"/>
      <w:bookmarkStart w:id="2690" w:name="_Toc461540418"/>
      <w:bookmarkStart w:id="2691" w:name="_Toc461540542"/>
      <w:bookmarkStart w:id="2692" w:name="_Toc461541397"/>
      <w:bookmarkStart w:id="2693" w:name="_Toc461606281"/>
      <w:bookmarkStart w:id="2694" w:name="_Toc482001309"/>
      <w:bookmarkStart w:id="2695" w:name="_Toc495943680"/>
      <w:bookmarkStart w:id="2696" w:name="_Toc495943839"/>
      <w:bookmarkStart w:id="2697" w:name="_Toc495943998"/>
      <w:bookmarkStart w:id="2698" w:name="_Toc495944157"/>
      <w:bookmarkStart w:id="2699" w:name="_Toc495944316"/>
      <w:bookmarkStart w:id="2700" w:name="_Toc495944475"/>
      <w:bookmarkStart w:id="2701" w:name="_Toc495944634"/>
      <w:bookmarkStart w:id="2702" w:name="_Toc495944793"/>
      <w:r w:rsidRPr="002D6086">
        <w:rPr>
          <w:lang w:val="en-GB"/>
        </w:rPr>
        <w:t>3.2</w:t>
      </w:r>
      <w:r w:rsidRPr="002D6086">
        <w:rPr>
          <w:lang w:val="en-GB"/>
        </w:rPr>
        <w:tab/>
        <w:t>Ground segment</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rsidR="00916E05" w:rsidRPr="002D6086" w:rsidRDefault="00916E05" w:rsidP="00916E05">
      <w:pPr>
        <w:rPr>
          <w:lang w:val="en-GB" w:eastAsia="ko-KR"/>
        </w:rPr>
      </w:pPr>
      <w:r w:rsidRPr="002D6086">
        <w:rPr>
          <w:lang w:val="en-GB"/>
        </w:rPr>
        <w:t xml:space="preserve">The </w:t>
      </w:r>
      <w:r w:rsidRPr="002D6086">
        <w:rPr>
          <w:lang w:val="en-GB" w:eastAsia="ko-KR"/>
        </w:rPr>
        <w:t>ground segment consists of the following stations:</w:t>
      </w:r>
    </w:p>
    <w:p w:rsidR="00916E05" w:rsidRPr="002D6086" w:rsidRDefault="00916E05" w:rsidP="00916E05">
      <w:pPr>
        <w:pStyle w:val="enumlev1"/>
        <w:rPr>
          <w:lang w:val="en-GB" w:eastAsia="ko-KR"/>
        </w:rPr>
      </w:pPr>
      <w:r w:rsidRPr="002D6086">
        <w:rPr>
          <w:lang w:val="en-GB" w:eastAsia="ko-KR"/>
        </w:rPr>
        <w:t>–</w:t>
      </w:r>
      <w:r w:rsidRPr="002D6086">
        <w:rPr>
          <w:lang w:val="en-GB" w:eastAsia="ko-KR"/>
        </w:rPr>
        <w:tab/>
        <w:t>5</w:t>
      </w:r>
      <w:r w:rsidRPr="002D6086">
        <w:rPr>
          <w:lang w:val="en-GB"/>
        </w:rPr>
        <w:t xml:space="preserve"> </w:t>
      </w:r>
      <w:r w:rsidRPr="002D6086">
        <w:rPr>
          <w:lang w:val="en-GB" w:eastAsia="ko-KR"/>
        </w:rPr>
        <w:t>(at least) KASS Reference Stations (KRS)</w:t>
      </w:r>
      <w:r w:rsidRPr="002D6086">
        <w:rPr>
          <w:lang w:val="en-GB"/>
        </w:rPr>
        <w:t xml:space="preserve">, </w:t>
      </w:r>
    </w:p>
    <w:p w:rsidR="00916E05" w:rsidRPr="002D6086" w:rsidRDefault="00916E05" w:rsidP="00916E05">
      <w:pPr>
        <w:pStyle w:val="enumlev1"/>
        <w:rPr>
          <w:lang w:val="en-GB" w:eastAsia="ko-KR"/>
        </w:rPr>
      </w:pPr>
      <w:r w:rsidRPr="002D6086">
        <w:rPr>
          <w:lang w:val="en-GB" w:eastAsia="ko-KR"/>
        </w:rPr>
        <w:t>–</w:t>
      </w:r>
      <w:r w:rsidRPr="002D6086">
        <w:rPr>
          <w:lang w:val="en-GB" w:eastAsia="ko-KR"/>
        </w:rPr>
        <w:tab/>
        <w:t>2</w:t>
      </w:r>
      <w:r w:rsidRPr="002D6086">
        <w:rPr>
          <w:lang w:val="en-GB"/>
        </w:rPr>
        <w:t xml:space="preserve"> </w:t>
      </w:r>
      <w:r w:rsidRPr="002D6086">
        <w:rPr>
          <w:lang w:val="en-GB" w:eastAsia="ko-KR"/>
        </w:rPr>
        <w:t>KASS Processing Stations (KPS)</w:t>
      </w:r>
      <w:r w:rsidRPr="002D6086">
        <w:rPr>
          <w:lang w:val="en-GB"/>
        </w:rPr>
        <w:t>,</w:t>
      </w:r>
      <w:r w:rsidRPr="002D6086">
        <w:rPr>
          <w:lang w:val="en-GB" w:eastAsia="ko-KR"/>
        </w:rPr>
        <w:t xml:space="preserve"> </w:t>
      </w:r>
    </w:p>
    <w:p w:rsidR="00916E05" w:rsidRPr="002D6086" w:rsidRDefault="00916E05" w:rsidP="00916E05">
      <w:pPr>
        <w:pStyle w:val="enumlev1"/>
        <w:rPr>
          <w:lang w:val="en-GB" w:eastAsia="ko-KR"/>
        </w:rPr>
      </w:pPr>
      <w:r w:rsidRPr="002D6086">
        <w:rPr>
          <w:lang w:val="en-GB" w:eastAsia="ko-KR"/>
        </w:rPr>
        <w:t>–</w:t>
      </w:r>
      <w:r w:rsidRPr="002D6086">
        <w:rPr>
          <w:lang w:val="en-GB" w:eastAsia="ko-KR"/>
        </w:rPr>
        <w:tab/>
        <w:t xml:space="preserve">2 KASS Control Stations (KCS), </w:t>
      </w:r>
      <w:r w:rsidRPr="002D6086">
        <w:rPr>
          <w:lang w:val="en-GB"/>
        </w:rPr>
        <w:t xml:space="preserve">and </w:t>
      </w:r>
    </w:p>
    <w:p w:rsidR="00916E05" w:rsidRPr="002D6086" w:rsidRDefault="00916E05" w:rsidP="00916E05">
      <w:pPr>
        <w:pStyle w:val="enumlev1"/>
        <w:rPr>
          <w:lang w:val="en-GB" w:eastAsia="ko-KR"/>
        </w:rPr>
      </w:pPr>
      <w:r w:rsidRPr="002D6086">
        <w:rPr>
          <w:lang w:val="en-GB" w:eastAsia="ko-KR"/>
        </w:rPr>
        <w:t>–</w:t>
      </w:r>
      <w:r w:rsidRPr="002D6086">
        <w:rPr>
          <w:lang w:val="en-GB" w:eastAsia="ko-KR"/>
        </w:rPr>
        <w:tab/>
        <w:t>4 KASS Uplink Stations (KUS)</w:t>
      </w:r>
      <w:r w:rsidRPr="002D6086">
        <w:rPr>
          <w:lang w:val="en-GB"/>
        </w:rPr>
        <w:t xml:space="preserve">. </w:t>
      </w:r>
    </w:p>
    <w:p w:rsidR="00916E05" w:rsidRPr="002D6086" w:rsidRDefault="00916E05" w:rsidP="00916E05">
      <w:pPr>
        <w:spacing w:after="120"/>
        <w:rPr>
          <w:lang w:val="en-GB"/>
        </w:rPr>
      </w:pPr>
      <w:r w:rsidRPr="002D6086">
        <w:rPr>
          <w:lang w:val="en-GB" w:eastAsia="ko-KR"/>
        </w:rPr>
        <w:t>The ground segment, KRS, KPS, KCS and KUS</w:t>
      </w:r>
      <w:r w:rsidRPr="002D6086">
        <w:rPr>
          <w:lang w:val="en-GB"/>
        </w:rPr>
        <w:t xml:space="preserve"> </w:t>
      </w:r>
      <w:r w:rsidRPr="002D6086">
        <w:rPr>
          <w:lang w:val="en-GB" w:eastAsia="ko-KR"/>
        </w:rPr>
        <w:t>will be located in Korea. With 2 KPS, SBAS service within the service area will not be disrupted due to natural disaster and other effects. KUS</w:t>
      </w:r>
      <w:r w:rsidRPr="002D6086">
        <w:rPr>
          <w:lang w:val="en-GB"/>
        </w:rPr>
        <w:t xml:space="preserve"> is a facility to receive </w:t>
      </w:r>
      <w:r w:rsidRPr="002D6086">
        <w:rPr>
          <w:lang w:val="en-GB" w:eastAsia="ko-KR"/>
        </w:rPr>
        <w:t>the KASS</w:t>
      </w:r>
      <w:r w:rsidRPr="002D6086">
        <w:rPr>
          <w:lang w:val="en-GB"/>
        </w:rPr>
        <w:t xml:space="preserve"> data transmitted from </w:t>
      </w:r>
      <w:r w:rsidRPr="002D6086">
        <w:rPr>
          <w:lang w:val="en-GB" w:eastAsia="ko-KR"/>
        </w:rPr>
        <w:t>the space segment</w:t>
      </w:r>
      <w:r w:rsidRPr="002D6086">
        <w:rPr>
          <w:lang w:val="en-GB"/>
        </w:rPr>
        <w:t xml:space="preserve"> and transfer it to </w:t>
      </w:r>
      <w:r w:rsidRPr="002D6086">
        <w:rPr>
          <w:lang w:val="en-GB" w:eastAsia="ko-KR"/>
        </w:rPr>
        <w:t>KP</w:t>
      </w:r>
      <w:r w:rsidRPr="002D6086">
        <w:rPr>
          <w:lang w:val="en-GB"/>
        </w:rPr>
        <w:t xml:space="preserve">S through </w:t>
      </w:r>
      <w:r w:rsidRPr="002D6086">
        <w:rPr>
          <w:lang w:val="en-GB" w:eastAsia="ko-KR"/>
        </w:rPr>
        <w:t>terrestrial communication link or satellite link</w:t>
      </w:r>
      <w:r w:rsidRPr="002D6086">
        <w:rPr>
          <w:lang w:val="en-GB"/>
        </w:rPr>
        <w:t>.</w:t>
      </w:r>
      <w:r w:rsidRPr="002D6086">
        <w:rPr>
          <w:lang w:val="en-GB" w:eastAsia="ja-JP"/>
        </w:rPr>
        <w:t xml:space="preserve"> </w:t>
      </w:r>
      <w:r w:rsidRPr="002D6086">
        <w:rPr>
          <w:lang w:val="en-GB" w:eastAsia="ko-KR"/>
        </w:rPr>
        <w:t>KRS</w:t>
      </w:r>
      <w:r w:rsidRPr="002D6086">
        <w:rPr>
          <w:lang w:val="en-GB"/>
        </w:rPr>
        <w:t xml:space="preserve"> receives GPS L1 </w:t>
      </w:r>
      <w:r w:rsidRPr="002D6086">
        <w:rPr>
          <w:lang w:val="en-GB" w:eastAsia="ko-KR"/>
        </w:rPr>
        <w:t xml:space="preserve">(1 575.42 MHz), </w:t>
      </w:r>
      <w:r w:rsidRPr="002D6086">
        <w:rPr>
          <w:lang w:val="en-GB"/>
        </w:rPr>
        <w:t xml:space="preserve">L2 (1 227.6 MHz) </w:t>
      </w:r>
      <w:r w:rsidRPr="002D6086">
        <w:rPr>
          <w:lang w:val="en-GB" w:eastAsia="ko-KR"/>
        </w:rPr>
        <w:t xml:space="preserve">and L5 (1 176.45 MHz) </w:t>
      </w:r>
      <w:r w:rsidRPr="002D6086">
        <w:rPr>
          <w:lang w:val="en-GB"/>
        </w:rPr>
        <w:t xml:space="preserve">signals from GPS </w:t>
      </w:r>
      <w:r w:rsidRPr="002D6086">
        <w:rPr>
          <w:lang w:val="en-GB" w:eastAsia="ko-KR"/>
        </w:rPr>
        <w:t xml:space="preserve">satellites </w:t>
      </w:r>
      <w:r w:rsidRPr="002D6086">
        <w:rPr>
          <w:lang w:val="en-GB"/>
        </w:rPr>
        <w:t>for monitoring GPS signals as well as for calculat</w:t>
      </w:r>
      <w:r w:rsidRPr="002D6086">
        <w:rPr>
          <w:lang w:val="en-GB" w:eastAsia="ko-KR"/>
        </w:rPr>
        <w:t>ing</w:t>
      </w:r>
      <w:r w:rsidRPr="002D6086">
        <w:rPr>
          <w:lang w:val="en-GB"/>
        </w:rPr>
        <w:t xml:space="preserve"> and correct</w:t>
      </w:r>
      <w:r w:rsidRPr="002D6086">
        <w:rPr>
          <w:lang w:val="en-GB" w:eastAsia="ko-KR"/>
        </w:rPr>
        <w:t>ing</w:t>
      </w:r>
      <w:r w:rsidRPr="002D6086">
        <w:rPr>
          <w:lang w:val="en-GB"/>
        </w:rPr>
        <w:t xml:space="preserve"> for ionospheric delays in signal propagation time.</w:t>
      </w:r>
      <w:r w:rsidRPr="002D6086">
        <w:rPr>
          <w:lang w:val="en-GB" w:eastAsia="ko-KR"/>
        </w:rPr>
        <w:t xml:space="preserve"> KRS</w:t>
      </w:r>
      <w:r w:rsidRPr="002D6086">
        <w:rPr>
          <w:lang w:val="en-GB"/>
        </w:rPr>
        <w:t xml:space="preserve"> has the function to collect the basic data required for ranging of the </w:t>
      </w:r>
      <w:r w:rsidRPr="002D6086">
        <w:rPr>
          <w:lang w:val="en-GB" w:eastAsia="ko-KR"/>
        </w:rPr>
        <w:t>KASS satellites</w:t>
      </w:r>
      <w:r w:rsidRPr="002D6086">
        <w:rPr>
          <w:lang w:val="en-GB"/>
        </w:rPr>
        <w:t xml:space="preserve"> position to create the ranging data (positioning data equivalent to that of GPS) in addition to </w:t>
      </w:r>
      <w:r w:rsidRPr="002D6086">
        <w:rPr>
          <w:lang w:val="en-GB" w:eastAsia="ko-KR"/>
        </w:rPr>
        <w:t>KUS</w:t>
      </w:r>
      <w:r w:rsidRPr="002D6086">
        <w:rPr>
          <w:lang w:val="en-GB"/>
        </w:rPr>
        <w:t xml:space="preserve"> functions.</w:t>
      </w:r>
    </w:p>
    <w:p w:rsidR="00916E05" w:rsidRPr="002D6086" w:rsidRDefault="00916E05" w:rsidP="00916E05">
      <w:pPr>
        <w:pStyle w:val="Heading2"/>
        <w:rPr>
          <w:lang w:val="en-GB"/>
        </w:rPr>
      </w:pPr>
      <w:bookmarkStart w:id="2703" w:name="_Toc461539472"/>
      <w:bookmarkStart w:id="2704" w:name="_Toc461539633"/>
      <w:bookmarkStart w:id="2705" w:name="_Toc461539799"/>
      <w:bookmarkStart w:id="2706" w:name="_Toc461539923"/>
      <w:bookmarkStart w:id="2707" w:name="_Toc461540047"/>
      <w:bookmarkStart w:id="2708" w:name="_Toc461540171"/>
      <w:bookmarkStart w:id="2709" w:name="_Toc461540295"/>
      <w:bookmarkStart w:id="2710" w:name="_Toc461540419"/>
      <w:bookmarkStart w:id="2711" w:name="_Toc461540543"/>
      <w:bookmarkStart w:id="2712" w:name="_Toc461541398"/>
      <w:bookmarkStart w:id="2713" w:name="_Toc461606282"/>
      <w:bookmarkStart w:id="2714" w:name="_Toc482001310"/>
      <w:bookmarkStart w:id="2715" w:name="_Toc495943681"/>
      <w:bookmarkStart w:id="2716" w:name="_Toc495943840"/>
      <w:bookmarkStart w:id="2717" w:name="_Toc495943999"/>
      <w:bookmarkStart w:id="2718" w:name="_Toc495944158"/>
      <w:bookmarkStart w:id="2719" w:name="_Toc495944317"/>
      <w:bookmarkStart w:id="2720" w:name="_Toc495944476"/>
      <w:bookmarkStart w:id="2721" w:name="_Toc495944635"/>
      <w:bookmarkStart w:id="2722" w:name="_Toc495944794"/>
      <w:r w:rsidRPr="002D6086">
        <w:rPr>
          <w:lang w:val="en-GB"/>
        </w:rPr>
        <w:lastRenderedPageBreak/>
        <w:t>3.3</w:t>
      </w:r>
      <w:r w:rsidRPr="002D6086">
        <w:rPr>
          <w:lang w:val="en-GB"/>
        </w:rPr>
        <w:tab/>
        <w:t>User segment</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rsidR="00916E05" w:rsidRPr="002D6086" w:rsidRDefault="00916E05" w:rsidP="00916E05">
      <w:pPr>
        <w:rPr>
          <w:lang w:val="en-GB"/>
        </w:rPr>
      </w:pPr>
      <w:r w:rsidRPr="002D6086">
        <w:rPr>
          <w:lang w:val="en-GB"/>
        </w:rPr>
        <w:t>User segment (</w:t>
      </w:r>
      <w:r w:rsidRPr="002D6086">
        <w:rPr>
          <w:lang w:val="en-GB" w:eastAsia="ko-KR"/>
        </w:rPr>
        <w:t>KASS</w:t>
      </w:r>
      <w:r w:rsidRPr="002D6086">
        <w:rPr>
          <w:lang w:val="en-GB"/>
        </w:rPr>
        <w:t xml:space="preserve"> receiver) in the air, on the ocean and on land, determines </w:t>
      </w:r>
      <w:r w:rsidRPr="002D6086">
        <w:rPr>
          <w:lang w:val="en-GB" w:eastAsia="ko-KR"/>
        </w:rPr>
        <w:t>its geographical</w:t>
      </w:r>
      <w:r w:rsidRPr="002D6086">
        <w:rPr>
          <w:lang w:val="en-GB"/>
        </w:rPr>
        <w:t xml:space="preserve"> position using GPS constellations and </w:t>
      </w:r>
      <w:r w:rsidRPr="002D6086">
        <w:rPr>
          <w:lang w:val="en-GB" w:eastAsia="ko-KR"/>
        </w:rPr>
        <w:t>the KASS</w:t>
      </w:r>
      <w:r w:rsidRPr="002D6086">
        <w:rPr>
          <w:lang w:val="en-GB"/>
        </w:rPr>
        <w:t xml:space="preserve"> signal. The </w:t>
      </w:r>
      <w:r w:rsidRPr="002D6086">
        <w:rPr>
          <w:lang w:val="en-GB" w:eastAsia="ko-KR"/>
        </w:rPr>
        <w:t>KASS</w:t>
      </w:r>
      <w:r w:rsidRPr="002D6086">
        <w:rPr>
          <w:lang w:val="en-GB"/>
        </w:rPr>
        <w:t xml:space="preserve"> receiver acquires </w:t>
      </w:r>
      <w:r w:rsidRPr="002D6086">
        <w:rPr>
          <w:lang w:val="en-GB" w:eastAsia="ko-KR"/>
        </w:rPr>
        <w:t xml:space="preserve">more accurate </w:t>
      </w:r>
      <w:r w:rsidRPr="002D6086">
        <w:rPr>
          <w:lang w:val="en-GB"/>
        </w:rPr>
        <w:t>ranging and correction data.</w:t>
      </w:r>
    </w:p>
    <w:p w:rsidR="00916E05" w:rsidRPr="002D6086" w:rsidRDefault="00916E05" w:rsidP="00916E05">
      <w:pPr>
        <w:pStyle w:val="Heading1"/>
        <w:rPr>
          <w:lang w:val="en-GB"/>
        </w:rPr>
      </w:pPr>
      <w:bookmarkStart w:id="2723" w:name="_Toc461539473"/>
      <w:bookmarkStart w:id="2724" w:name="_Toc461539634"/>
      <w:bookmarkStart w:id="2725" w:name="_Toc461539800"/>
      <w:bookmarkStart w:id="2726" w:name="_Toc461539924"/>
      <w:bookmarkStart w:id="2727" w:name="_Toc461540048"/>
      <w:bookmarkStart w:id="2728" w:name="_Toc461540172"/>
      <w:bookmarkStart w:id="2729" w:name="_Toc461540296"/>
      <w:bookmarkStart w:id="2730" w:name="_Toc461540420"/>
      <w:bookmarkStart w:id="2731" w:name="_Toc461540544"/>
      <w:bookmarkStart w:id="2732" w:name="_Toc461541399"/>
      <w:bookmarkStart w:id="2733" w:name="_Toc461606283"/>
      <w:bookmarkStart w:id="2734" w:name="_Toc482001311"/>
      <w:bookmarkStart w:id="2735" w:name="_Toc495943682"/>
      <w:bookmarkStart w:id="2736" w:name="_Toc495943841"/>
      <w:bookmarkStart w:id="2737" w:name="_Toc495944000"/>
      <w:bookmarkStart w:id="2738" w:name="_Toc495944159"/>
      <w:bookmarkStart w:id="2739" w:name="_Toc495944318"/>
      <w:bookmarkStart w:id="2740" w:name="_Toc495944477"/>
      <w:bookmarkStart w:id="2741" w:name="_Toc495944636"/>
      <w:bookmarkStart w:id="2742" w:name="_Toc495944795"/>
      <w:r w:rsidRPr="002D6086">
        <w:rPr>
          <w:lang w:val="en-GB"/>
        </w:rPr>
        <w:t>4</w:t>
      </w:r>
      <w:r w:rsidRPr="002D6086">
        <w:rPr>
          <w:lang w:val="en-GB"/>
        </w:rPr>
        <w:tab/>
        <w:t>KASS signal structure</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rsidR="00916E05" w:rsidRPr="002D6086" w:rsidRDefault="00916E05" w:rsidP="00916E05">
      <w:pPr>
        <w:rPr>
          <w:lang w:val="en-GB" w:eastAsia="ko-KR"/>
        </w:rPr>
      </w:pPr>
      <w:r w:rsidRPr="002D6086">
        <w:rPr>
          <w:lang w:val="en-GB"/>
        </w:rPr>
        <w:t xml:space="preserve">RNSS signals for </w:t>
      </w:r>
      <w:r w:rsidRPr="002D6086">
        <w:rPr>
          <w:lang w:val="en-GB" w:eastAsia="ko-KR"/>
        </w:rPr>
        <w:t>the KASS</w:t>
      </w:r>
      <w:r w:rsidRPr="002D6086">
        <w:rPr>
          <w:lang w:val="en-GB"/>
        </w:rPr>
        <w:t xml:space="preserve"> are compatible with the GPS L1 </w:t>
      </w:r>
      <w:r w:rsidRPr="002D6086">
        <w:rPr>
          <w:lang w:val="en-GB" w:eastAsia="ko-KR"/>
        </w:rPr>
        <w:t xml:space="preserve">and L5 signals </w:t>
      </w:r>
      <w:r w:rsidRPr="002D6086">
        <w:rPr>
          <w:lang w:val="en-GB"/>
        </w:rPr>
        <w:t>and modulated carrier</w:t>
      </w:r>
      <w:r w:rsidRPr="002D6086">
        <w:rPr>
          <w:lang w:val="en-GB" w:eastAsia="ko-KR"/>
        </w:rPr>
        <w:t>s</w:t>
      </w:r>
      <w:r w:rsidRPr="002D6086">
        <w:rPr>
          <w:lang w:val="en-GB"/>
        </w:rPr>
        <w:t xml:space="preserve"> with centre frequenc</w:t>
      </w:r>
      <w:r w:rsidRPr="002D6086">
        <w:rPr>
          <w:lang w:val="en-GB" w:eastAsia="ko-KR"/>
        </w:rPr>
        <w:t>ies</w:t>
      </w:r>
      <w:r w:rsidRPr="002D6086">
        <w:rPr>
          <w:lang w:val="en-GB"/>
        </w:rPr>
        <w:t xml:space="preserve"> of 1</w:t>
      </w:r>
      <w:r w:rsidRPr="002D6086">
        <w:rPr>
          <w:sz w:val="12"/>
          <w:lang w:val="en-GB"/>
        </w:rPr>
        <w:t> </w:t>
      </w:r>
      <w:r w:rsidRPr="002D6086">
        <w:rPr>
          <w:lang w:val="en-GB"/>
        </w:rPr>
        <w:t xml:space="preserve">575.42 MHz </w:t>
      </w:r>
      <w:r w:rsidRPr="002D6086">
        <w:rPr>
          <w:lang w:val="en-GB" w:eastAsia="ko-KR"/>
        </w:rPr>
        <w:t>with</w:t>
      </w:r>
      <w:r w:rsidRPr="002D6086">
        <w:rPr>
          <w:lang w:val="en-GB"/>
        </w:rPr>
        <w:t xml:space="preserve"> </w:t>
      </w:r>
      <w:r w:rsidRPr="002D6086">
        <w:rPr>
          <w:lang w:val="en-GB" w:eastAsia="ko-KR"/>
        </w:rPr>
        <w:t>4.0</w:t>
      </w:r>
      <w:r w:rsidRPr="002D6086">
        <w:rPr>
          <w:lang w:val="en-GB"/>
        </w:rPr>
        <w:t> MHz bandwidth</w:t>
      </w:r>
      <w:r w:rsidRPr="002D6086">
        <w:rPr>
          <w:lang w:val="en-GB" w:eastAsia="ko-KR"/>
        </w:rPr>
        <w:t xml:space="preserve"> and of 1 176.45 MHz with 20 MHz bandwidth, respectively. </w:t>
      </w:r>
      <w:r w:rsidRPr="002D6086">
        <w:rPr>
          <w:lang w:val="en-GB"/>
        </w:rPr>
        <w:t>The transmitted sequence is the Modulo</w:t>
      </w:r>
      <w:r w:rsidRPr="002D6086">
        <w:rPr>
          <w:lang w:val="en-GB"/>
        </w:rPr>
        <w:noBreakHyphen/>
        <w:t>2 addition of the navigation message at a rate of 500 Symbols/s and the 1 023 bit pseudo</w:t>
      </w:r>
      <w:r w:rsidRPr="002D6086">
        <w:rPr>
          <w:lang w:val="en-GB"/>
        </w:rPr>
        <w:noBreakHyphen/>
        <w:t xml:space="preserve">random noise code. </w:t>
      </w:r>
      <w:r w:rsidRPr="002D6086">
        <w:rPr>
          <w:lang w:val="en-GB" w:eastAsia="ko-KR"/>
        </w:rPr>
        <w:t xml:space="preserve">Finally, it is modulated using BPSK scheme with </w:t>
      </w:r>
      <w:r w:rsidRPr="002D6086">
        <w:rPr>
          <w:lang w:val="en-GB" w:eastAsia="ar-SA"/>
        </w:rPr>
        <w:t>the chip rate of 1.</w:t>
      </w:r>
      <w:r w:rsidRPr="002D6086">
        <w:rPr>
          <w:szCs w:val="24"/>
          <w:lang w:val="en-GB" w:eastAsia="ar-SA"/>
        </w:rPr>
        <w:t>023 </w:t>
      </w:r>
      <w:r w:rsidRPr="002D6086">
        <w:rPr>
          <w:rFonts w:eastAsia="MS PGothic"/>
          <w:szCs w:val="24"/>
          <w:lang w:val="en-GB"/>
        </w:rPr>
        <w:t>Mchip/s</w:t>
      </w:r>
      <w:r w:rsidRPr="002D6086">
        <w:rPr>
          <w:szCs w:val="24"/>
          <w:lang w:val="en-GB" w:eastAsia="ko-KR"/>
        </w:rPr>
        <w:t>.</w:t>
      </w:r>
      <w:r w:rsidRPr="002D6086">
        <w:rPr>
          <w:lang w:val="en-GB" w:eastAsia="ko-KR"/>
        </w:rPr>
        <w:t xml:space="preserve"> </w:t>
      </w:r>
      <w:r w:rsidRPr="002D6086">
        <w:rPr>
          <w:lang w:val="en-GB" w:eastAsia="ja-JP"/>
        </w:rPr>
        <w:t>The modulation methods of the in-phase (I) and quadrature (Q) components of the signal are modulated depending on the choice of carrier frequency.</w:t>
      </w:r>
    </w:p>
    <w:p w:rsidR="00916E05" w:rsidRPr="002D6086" w:rsidRDefault="00916E05" w:rsidP="00916E05">
      <w:pPr>
        <w:pStyle w:val="Heading1"/>
        <w:rPr>
          <w:lang w:val="en-GB"/>
        </w:rPr>
      </w:pPr>
      <w:bookmarkStart w:id="2743" w:name="_Toc461539474"/>
      <w:bookmarkStart w:id="2744" w:name="_Toc461539635"/>
      <w:bookmarkStart w:id="2745" w:name="_Toc461539801"/>
      <w:bookmarkStart w:id="2746" w:name="_Toc461539925"/>
      <w:bookmarkStart w:id="2747" w:name="_Toc461540049"/>
      <w:bookmarkStart w:id="2748" w:name="_Toc461540173"/>
      <w:bookmarkStart w:id="2749" w:name="_Toc461540297"/>
      <w:bookmarkStart w:id="2750" w:name="_Toc461540421"/>
      <w:bookmarkStart w:id="2751" w:name="_Toc461540545"/>
      <w:bookmarkStart w:id="2752" w:name="_Toc461541400"/>
      <w:bookmarkStart w:id="2753" w:name="_Toc461606284"/>
      <w:bookmarkStart w:id="2754" w:name="_Toc482001312"/>
      <w:bookmarkStart w:id="2755" w:name="_Toc495943683"/>
      <w:bookmarkStart w:id="2756" w:name="_Toc495943842"/>
      <w:bookmarkStart w:id="2757" w:name="_Toc495944001"/>
      <w:bookmarkStart w:id="2758" w:name="_Toc495944160"/>
      <w:bookmarkStart w:id="2759" w:name="_Toc495944319"/>
      <w:bookmarkStart w:id="2760" w:name="_Toc495944478"/>
      <w:bookmarkStart w:id="2761" w:name="_Toc495944637"/>
      <w:bookmarkStart w:id="2762" w:name="_Toc495944796"/>
      <w:r w:rsidRPr="002D6086">
        <w:rPr>
          <w:lang w:val="en-GB"/>
        </w:rPr>
        <w:t>5</w:t>
      </w:r>
      <w:r w:rsidRPr="002D6086">
        <w:rPr>
          <w:lang w:val="en-GB"/>
        </w:rPr>
        <w:tab/>
        <w:t>Signal power and spectra</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rsidR="00916E05" w:rsidRPr="002D6086" w:rsidRDefault="00916E05" w:rsidP="00916E05">
      <w:pPr>
        <w:rPr>
          <w:lang w:val="en-GB"/>
        </w:rPr>
      </w:pPr>
      <w:r w:rsidRPr="002D6086">
        <w:rPr>
          <w:lang w:val="en-GB" w:eastAsia="ko-KR"/>
        </w:rPr>
        <w:t>The space segment of the KASS</w:t>
      </w:r>
      <w:r w:rsidRPr="002D6086">
        <w:rPr>
          <w:lang w:val="en-GB"/>
        </w:rPr>
        <w:t xml:space="preserve"> employ</w:t>
      </w:r>
      <w:r w:rsidRPr="002D6086">
        <w:rPr>
          <w:lang w:val="en-GB" w:eastAsia="ko-KR"/>
        </w:rPr>
        <w:t>s</w:t>
      </w:r>
      <w:r w:rsidRPr="002D6086">
        <w:rPr>
          <w:lang w:val="en-GB"/>
        </w:rPr>
        <w:t xml:space="preserve"> </w:t>
      </w:r>
      <w:r w:rsidRPr="002D6086">
        <w:rPr>
          <w:lang w:val="en-GB" w:eastAsia="ko-KR"/>
        </w:rPr>
        <w:t>one</w:t>
      </w:r>
      <w:r w:rsidRPr="002D6086">
        <w:rPr>
          <w:lang w:val="en-GB"/>
        </w:rPr>
        <w:t xml:space="preserve"> s</w:t>
      </w:r>
      <w:r w:rsidRPr="002D6086">
        <w:rPr>
          <w:lang w:val="en-GB" w:eastAsia="ko-KR"/>
        </w:rPr>
        <w:t xml:space="preserve">pot </w:t>
      </w:r>
      <w:r w:rsidRPr="002D6086">
        <w:rPr>
          <w:lang w:val="en-GB"/>
        </w:rPr>
        <w:t xml:space="preserve">beam antenna that radiates </w:t>
      </w:r>
      <w:r w:rsidRPr="002D6086">
        <w:rPr>
          <w:lang w:val="en-GB" w:eastAsia="ko-KR"/>
        </w:rPr>
        <w:t>appropriate</w:t>
      </w:r>
      <w:r w:rsidRPr="002D6086">
        <w:rPr>
          <w:lang w:val="en-GB"/>
        </w:rPr>
        <w:t xml:space="preserve"> power</w:t>
      </w:r>
      <w:r w:rsidRPr="002D6086">
        <w:rPr>
          <w:lang w:val="en-GB" w:eastAsia="ko-KR"/>
        </w:rPr>
        <w:t xml:space="preserve"> level</w:t>
      </w:r>
      <w:r w:rsidRPr="002D6086">
        <w:rPr>
          <w:lang w:val="en-GB"/>
        </w:rPr>
        <w:t xml:space="preserve"> to </w:t>
      </w:r>
      <w:r w:rsidRPr="002D6086">
        <w:rPr>
          <w:lang w:val="en-GB" w:eastAsia="ko-KR"/>
        </w:rPr>
        <w:t>the KASS</w:t>
      </w:r>
      <w:r w:rsidRPr="002D6086">
        <w:rPr>
          <w:lang w:val="en-GB"/>
        </w:rPr>
        <w:t xml:space="preserve"> users. The signal</w:t>
      </w:r>
      <w:r w:rsidRPr="002D6086">
        <w:rPr>
          <w:lang w:val="en-GB" w:eastAsia="ko-KR"/>
        </w:rPr>
        <w:t>s</w:t>
      </w:r>
      <w:r w:rsidRPr="002D6086">
        <w:rPr>
          <w:lang w:val="en-GB"/>
        </w:rPr>
        <w:t xml:space="preserve"> transmitted on the L1</w:t>
      </w:r>
      <w:r w:rsidRPr="002D6086">
        <w:rPr>
          <w:lang w:val="en-GB" w:eastAsia="ko-KR"/>
        </w:rPr>
        <w:t xml:space="preserve"> and L5</w:t>
      </w:r>
      <w:r w:rsidRPr="002D6086">
        <w:rPr>
          <w:lang w:val="en-GB"/>
        </w:rPr>
        <w:t xml:space="preserve"> carrier</w:t>
      </w:r>
      <w:r w:rsidRPr="002D6086">
        <w:rPr>
          <w:lang w:val="en-GB" w:eastAsia="ko-KR"/>
        </w:rPr>
        <w:t>s</w:t>
      </w:r>
      <w:r w:rsidRPr="002D6086">
        <w:rPr>
          <w:lang w:val="en-GB"/>
        </w:rPr>
        <w:t xml:space="preserve"> </w:t>
      </w:r>
      <w:r w:rsidRPr="002D6086">
        <w:rPr>
          <w:lang w:val="en-GB" w:eastAsia="ko-KR"/>
        </w:rPr>
        <w:t>are</w:t>
      </w:r>
      <w:r w:rsidRPr="002D6086">
        <w:rPr>
          <w:lang w:val="en-GB"/>
        </w:rPr>
        <w:t xml:space="preserve"> right-hand circularly polarized</w:t>
      </w:r>
      <w:r w:rsidRPr="002D6086">
        <w:rPr>
          <w:lang w:val="en-GB" w:eastAsia="ko-KR"/>
        </w:rPr>
        <w:t xml:space="preserve">. </w:t>
      </w:r>
      <w:r w:rsidRPr="002D6086">
        <w:rPr>
          <w:lang w:val="en-GB"/>
        </w:rPr>
        <w:t xml:space="preserve">Characteristics of </w:t>
      </w:r>
      <w:r w:rsidRPr="002D6086">
        <w:rPr>
          <w:lang w:val="en-GB" w:eastAsia="ko-KR"/>
        </w:rPr>
        <w:t>the KASS</w:t>
      </w:r>
      <w:r w:rsidRPr="002D6086">
        <w:rPr>
          <w:lang w:val="en-GB"/>
        </w:rPr>
        <w:t xml:space="preserve"> signal</w:t>
      </w:r>
      <w:r w:rsidRPr="002D6086">
        <w:rPr>
          <w:lang w:val="en-GB" w:eastAsia="ko-KR"/>
        </w:rPr>
        <w:t>s</w:t>
      </w:r>
      <w:r w:rsidRPr="002D6086">
        <w:rPr>
          <w:lang w:val="en-GB"/>
        </w:rPr>
        <w:t xml:space="preserve"> transmitted from</w:t>
      </w:r>
      <w:r w:rsidRPr="002D6086">
        <w:rPr>
          <w:lang w:val="en-GB" w:eastAsia="ko-KR"/>
        </w:rPr>
        <w:t xml:space="preserve"> the space segment</w:t>
      </w:r>
      <w:r w:rsidRPr="002D6086">
        <w:rPr>
          <w:lang w:val="en-GB"/>
        </w:rPr>
        <w:t xml:space="preserve"> are given in Table </w:t>
      </w:r>
      <w:r w:rsidRPr="002D6086">
        <w:rPr>
          <w:lang w:val="en-GB" w:eastAsia="ko-KR"/>
        </w:rPr>
        <w:t>29</w:t>
      </w:r>
      <w:r w:rsidRPr="002D6086">
        <w:rPr>
          <w:lang w:val="en-GB"/>
        </w:rPr>
        <w:t>.</w:t>
      </w:r>
    </w:p>
    <w:p w:rsidR="00916E05" w:rsidRPr="002D6086" w:rsidRDefault="00916E05" w:rsidP="00C135C4">
      <w:pPr>
        <w:pStyle w:val="TableNo"/>
        <w:rPr>
          <w:lang w:val="en-GB"/>
        </w:rPr>
      </w:pPr>
      <w:r w:rsidRPr="002D6086">
        <w:rPr>
          <w:lang w:val="en-GB"/>
        </w:rPr>
        <w:t>TABLE 29</w:t>
      </w:r>
    </w:p>
    <w:p w:rsidR="00916E05" w:rsidRPr="002D6086" w:rsidRDefault="00916E05" w:rsidP="00C135C4">
      <w:pPr>
        <w:pStyle w:val="Tabletitle"/>
        <w:rPr>
          <w:lang w:val="en-GB"/>
        </w:rPr>
      </w:pPr>
      <w:r w:rsidRPr="002D6086">
        <w:rPr>
          <w:lang w:val="en-GB"/>
        </w:rPr>
        <w:t>Characteristics of the KASS signals</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888"/>
        <w:gridCol w:w="1888"/>
        <w:gridCol w:w="1888"/>
        <w:gridCol w:w="1888"/>
      </w:tblGrid>
      <w:tr w:rsidR="00916E05" w:rsidRPr="00C54CB6" w:rsidTr="008A4D4E">
        <w:trPr>
          <w:jc w:val="center"/>
        </w:trPr>
        <w:tc>
          <w:tcPr>
            <w:tcW w:w="1887" w:type="dxa"/>
            <w:vAlign w:val="center"/>
          </w:tcPr>
          <w:p w:rsidR="00916E05" w:rsidRPr="00C54CB6" w:rsidRDefault="00916E05" w:rsidP="008A4D4E">
            <w:pPr>
              <w:pStyle w:val="Tablehead"/>
            </w:pPr>
            <w:r w:rsidRPr="00C54CB6">
              <w:t>Carrier frequency (MHz)</w:t>
            </w:r>
          </w:p>
        </w:tc>
        <w:tc>
          <w:tcPr>
            <w:tcW w:w="1888" w:type="dxa"/>
            <w:vAlign w:val="center"/>
          </w:tcPr>
          <w:p w:rsidR="00916E05" w:rsidRPr="00C54CB6" w:rsidRDefault="00916E05" w:rsidP="008A4D4E">
            <w:pPr>
              <w:pStyle w:val="Tablehead"/>
            </w:pPr>
            <w:r w:rsidRPr="00C54CB6">
              <w:t>Assigned bandwidth (MHz)</w:t>
            </w:r>
          </w:p>
        </w:tc>
        <w:tc>
          <w:tcPr>
            <w:tcW w:w="1888" w:type="dxa"/>
          </w:tcPr>
          <w:p w:rsidR="00916E05" w:rsidRPr="00C54CB6" w:rsidRDefault="00916E05" w:rsidP="008A4D4E">
            <w:pPr>
              <w:pStyle w:val="Tablehead"/>
            </w:pPr>
            <w:r w:rsidRPr="00C54CB6">
              <w:t>Maximum peak power (dBW)</w:t>
            </w:r>
          </w:p>
        </w:tc>
        <w:tc>
          <w:tcPr>
            <w:tcW w:w="1888" w:type="dxa"/>
            <w:vAlign w:val="center"/>
          </w:tcPr>
          <w:p w:rsidR="00916E05" w:rsidRPr="00C54CB6" w:rsidRDefault="00916E05" w:rsidP="008A4D4E">
            <w:pPr>
              <w:pStyle w:val="Tablehead"/>
            </w:pPr>
            <w:r w:rsidRPr="00C54CB6">
              <w:t>Antenna gain</w:t>
            </w:r>
            <w:r w:rsidRPr="00C54CB6">
              <w:br/>
              <w:t>(dBi, EOC)</w:t>
            </w:r>
          </w:p>
        </w:tc>
        <w:tc>
          <w:tcPr>
            <w:tcW w:w="1888" w:type="dxa"/>
            <w:vAlign w:val="center"/>
          </w:tcPr>
          <w:p w:rsidR="00916E05" w:rsidRPr="00C54CB6" w:rsidRDefault="00916E05" w:rsidP="008A4D4E">
            <w:pPr>
              <w:pStyle w:val="Tablehead"/>
            </w:pPr>
            <w:r w:rsidRPr="00C54CB6">
              <w:t>Maximum e.i.r.p. (dBW, EOC)</w:t>
            </w:r>
          </w:p>
        </w:tc>
      </w:tr>
      <w:tr w:rsidR="00916E05" w:rsidRPr="00C54CB6" w:rsidTr="008A4D4E">
        <w:trPr>
          <w:trHeight w:val="37"/>
          <w:jc w:val="center"/>
        </w:trPr>
        <w:tc>
          <w:tcPr>
            <w:tcW w:w="1887" w:type="dxa"/>
            <w:vAlign w:val="center"/>
          </w:tcPr>
          <w:p w:rsidR="00916E05" w:rsidRPr="00C54CB6" w:rsidRDefault="00916E05" w:rsidP="003876F4">
            <w:pPr>
              <w:pStyle w:val="Tabletext"/>
              <w:jc w:val="center"/>
            </w:pPr>
            <w:r w:rsidRPr="00C54CB6">
              <w:t>1 575.42 (L1)</w:t>
            </w:r>
          </w:p>
        </w:tc>
        <w:tc>
          <w:tcPr>
            <w:tcW w:w="1888" w:type="dxa"/>
            <w:vAlign w:val="center"/>
          </w:tcPr>
          <w:p w:rsidR="00916E05" w:rsidRPr="00C54CB6" w:rsidRDefault="00916E05" w:rsidP="003876F4">
            <w:pPr>
              <w:pStyle w:val="Tabletext"/>
              <w:jc w:val="center"/>
            </w:pPr>
            <w:r w:rsidRPr="00C54CB6">
              <w:t>4.0</w:t>
            </w:r>
          </w:p>
        </w:tc>
        <w:tc>
          <w:tcPr>
            <w:tcW w:w="1888" w:type="dxa"/>
          </w:tcPr>
          <w:p w:rsidR="00916E05" w:rsidRPr="00C54CB6" w:rsidRDefault="00916E05" w:rsidP="003876F4">
            <w:pPr>
              <w:pStyle w:val="Tabletext"/>
              <w:jc w:val="center"/>
            </w:pPr>
            <w:r w:rsidRPr="00C54CB6">
              <w:t>11.6</w:t>
            </w:r>
          </w:p>
        </w:tc>
        <w:tc>
          <w:tcPr>
            <w:tcW w:w="1888" w:type="dxa"/>
            <w:vAlign w:val="center"/>
          </w:tcPr>
          <w:p w:rsidR="00916E05" w:rsidRPr="00C54CB6" w:rsidRDefault="00916E05" w:rsidP="003876F4">
            <w:pPr>
              <w:pStyle w:val="Tabletext"/>
              <w:jc w:val="center"/>
            </w:pPr>
            <w:r w:rsidRPr="00C54CB6">
              <w:t>16.5</w:t>
            </w:r>
          </w:p>
        </w:tc>
        <w:tc>
          <w:tcPr>
            <w:tcW w:w="1888" w:type="dxa"/>
            <w:vAlign w:val="center"/>
          </w:tcPr>
          <w:p w:rsidR="00916E05" w:rsidRPr="00C54CB6" w:rsidRDefault="00916E05" w:rsidP="003876F4">
            <w:pPr>
              <w:pStyle w:val="Tabletext"/>
              <w:jc w:val="center"/>
            </w:pPr>
            <w:r w:rsidRPr="00C54CB6">
              <w:t>28.1</w:t>
            </w:r>
          </w:p>
        </w:tc>
      </w:tr>
      <w:tr w:rsidR="00916E05" w:rsidRPr="00C54CB6" w:rsidTr="008A4D4E">
        <w:trPr>
          <w:trHeight w:val="37"/>
          <w:jc w:val="center"/>
        </w:trPr>
        <w:tc>
          <w:tcPr>
            <w:tcW w:w="1887" w:type="dxa"/>
            <w:vAlign w:val="center"/>
          </w:tcPr>
          <w:p w:rsidR="00916E05" w:rsidRPr="00C54CB6" w:rsidRDefault="00916E05" w:rsidP="003876F4">
            <w:pPr>
              <w:pStyle w:val="Tabletext"/>
              <w:jc w:val="center"/>
            </w:pPr>
            <w:r w:rsidRPr="00C54CB6">
              <w:t>1 176.45 (L5)</w:t>
            </w:r>
          </w:p>
        </w:tc>
        <w:tc>
          <w:tcPr>
            <w:tcW w:w="1888" w:type="dxa"/>
            <w:vAlign w:val="center"/>
          </w:tcPr>
          <w:p w:rsidR="00916E05" w:rsidRPr="00C54CB6" w:rsidRDefault="00916E05" w:rsidP="003876F4">
            <w:pPr>
              <w:pStyle w:val="Tabletext"/>
              <w:jc w:val="center"/>
            </w:pPr>
            <w:r w:rsidRPr="00C54CB6">
              <w:t>20.0</w:t>
            </w:r>
          </w:p>
        </w:tc>
        <w:tc>
          <w:tcPr>
            <w:tcW w:w="1888" w:type="dxa"/>
          </w:tcPr>
          <w:p w:rsidR="00916E05" w:rsidRPr="00C54CB6" w:rsidRDefault="00916E05" w:rsidP="003876F4">
            <w:pPr>
              <w:pStyle w:val="Tabletext"/>
              <w:jc w:val="center"/>
            </w:pPr>
            <w:r w:rsidRPr="00C54CB6">
              <w:t>9.7</w:t>
            </w:r>
          </w:p>
        </w:tc>
        <w:tc>
          <w:tcPr>
            <w:tcW w:w="1888" w:type="dxa"/>
            <w:vAlign w:val="center"/>
          </w:tcPr>
          <w:p w:rsidR="00916E05" w:rsidRPr="00C54CB6" w:rsidRDefault="00916E05" w:rsidP="003876F4">
            <w:pPr>
              <w:pStyle w:val="Tabletext"/>
              <w:jc w:val="center"/>
            </w:pPr>
            <w:r w:rsidRPr="00C54CB6">
              <w:t>16.5</w:t>
            </w:r>
          </w:p>
        </w:tc>
        <w:tc>
          <w:tcPr>
            <w:tcW w:w="1888" w:type="dxa"/>
          </w:tcPr>
          <w:p w:rsidR="00916E05" w:rsidRPr="00C54CB6" w:rsidRDefault="00916E05" w:rsidP="003876F4">
            <w:pPr>
              <w:pStyle w:val="Tabletext"/>
              <w:jc w:val="center"/>
            </w:pPr>
            <w:r w:rsidRPr="00C54CB6">
              <w:t>26.2</w:t>
            </w:r>
          </w:p>
        </w:tc>
      </w:tr>
    </w:tbl>
    <w:p w:rsidR="00916E05" w:rsidRPr="00C54CB6" w:rsidRDefault="00916E05" w:rsidP="00C135C4">
      <w:pPr>
        <w:pStyle w:val="Tablefin"/>
        <w:rPr>
          <w:rFonts w:eastAsia="Batang"/>
        </w:rPr>
      </w:pPr>
    </w:p>
    <w:p w:rsidR="00916E05" w:rsidRDefault="00916E05" w:rsidP="00C135C4"/>
    <w:p w:rsidR="00916E05" w:rsidRPr="00C54CB6" w:rsidRDefault="00916E05" w:rsidP="00C135C4"/>
    <w:p w:rsidR="00916E05" w:rsidRPr="008A4D4E" w:rsidRDefault="00916E05" w:rsidP="00C135C4">
      <w:pPr>
        <w:pStyle w:val="AnnexNoTitle"/>
        <w:rPr>
          <w:lang w:val="en-GB"/>
        </w:rPr>
      </w:pPr>
      <w:bookmarkStart w:id="2763" w:name="_Toc495943684"/>
      <w:bookmarkStart w:id="2764" w:name="_Toc495943843"/>
      <w:bookmarkStart w:id="2765" w:name="_Toc495944002"/>
      <w:bookmarkStart w:id="2766" w:name="_Toc495944161"/>
      <w:bookmarkStart w:id="2767" w:name="_Toc495944320"/>
      <w:bookmarkStart w:id="2768" w:name="_Toc495944479"/>
      <w:bookmarkStart w:id="2769" w:name="_Toc495944638"/>
      <w:bookmarkStart w:id="2770" w:name="_Toc495944797"/>
      <w:r w:rsidRPr="00C808F6">
        <w:rPr>
          <w:lang w:val="en-GB"/>
        </w:rPr>
        <w:t>A</w:t>
      </w:r>
      <w:r w:rsidR="00C808F6" w:rsidRPr="00C808F6">
        <w:rPr>
          <w:lang w:val="en-GB"/>
        </w:rPr>
        <w:t xml:space="preserve">nnex </w:t>
      </w:r>
      <w:r w:rsidRPr="00C808F6">
        <w:rPr>
          <w:lang w:val="en-GB"/>
        </w:rPr>
        <w:t>12</w:t>
      </w:r>
      <w:bookmarkStart w:id="2771" w:name="_Hlk495719005"/>
      <w:bookmarkStart w:id="2772" w:name="_GoBack"/>
      <w:bookmarkEnd w:id="2763"/>
      <w:bookmarkEnd w:id="2764"/>
      <w:bookmarkEnd w:id="2765"/>
      <w:bookmarkEnd w:id="2766"/>
      <w:bookmarkEnd w:id="2767"/>
      <w:bookmarkEnd w:id="2768"/>
      <w:bookmarkEnd w:id="2769"/>
      <w:bookmarkEnd w:id="2770"/>
      <w:bookmarkEnd w:id="2772"/>
      <w:r w:rsidR="00C135C4" w:rsidRPr="00C808F6">
        <w:rPr>
          <w:lang w:val="en-GB"/>
        </w:rPr>
        <w:br/>
      </w:r>
      <w:r w:rsidR="00C135C4" w:rsidRPr="008A4D4E">
        <w:rPr>
          <w:lang w:val="en-GB"/>
        </w:rPr>
        <w:br/>
      </w:r>
      <w:r w:rsidRPr="008A4D4E">
        <w:rPr>
          <w:lang w:val="en-GB" w:eastAsia="ja-JP"/>
        </w:rPr>
        <w:t xml:space="preserve">Technical description and characteristics </w:t>
      </w:r>
      <w:r w:rsidRPr="008A4D4E">
        <w:rPr>
          <w:lang w:val="en-GB" w:eastAsia="ja-JP"/>
        </w:rPr>
        <w:br/>
        <w:t xml:space="preserve">of a </w:t>
      </w:r>
      <w:r w:rsidRPr="008A4D4E">
        <w:rPr>
          <w:lang w:val="en-GB"/>
        </w:rPr>
        <w:t>system for differential</w:t>
      </w:r>
      <w:r w:rsidRPr="008A4D4E">
        <w:rPr>
          <w:lang w:val="en-GB" w:eastAsia="ja-JP"/>
        </w:rPr>
        <w:t xml:space="preserve"> correction and monitoring (SDCM)</w:t>
      </w:r>
      <w:bookmarkEnd w:id="2771"/>
      <w:r w:rsidRPr="008A4D4E">
        <w:rPr>
          <w:lang w:val="en-GB" w:eastAsia="ja-JP"/>
        </w:rPr>
        <w:t xml:space="preserve"> </w:t>
      </w:r>
    </w:p>
    <w:p w:rsidR="00916E05" w:rsidRPr="002D6086" w:rsidRDefault="00916E05" w:rsidP="00916E05">
      <w:pPr>
        <w:pStyle w:val="Heading1"/>
        <w:rPr>
          <w:lang w:val="en-GB"/>
        </w:rPr>
      </w:pPr>
      <w:bookmarkStart w:id="2773" w:name="_Toc427059743"/>
      <w:bookmarkStart w:id="2774" w:name="_Toc427063570"/>
      <w:bookmarkStart w:id="2775" w:name="_Toc427063679"/>
      <w:bookmarkStart w:id="2776" w:name="_Toc427063967"/>
      <w:bookmarkStart w:id="2777" w:name="_Toc427064809"/>
      <w:bookmarkStart w:id="2778" w:name="_Toc427066006"/>
      <w:bookmarkStart w:id="2779" w:name="_Toc427066650"/>
      <w:bookmarkStart w:id="2780" w:name="_Toc427066760"/>
      <w:bookmarkStart w:id="2781" w:name="_Toc427066869"/>
      <w:bookmarkStart w:id="2782" w:name="_Toc427066978"/>
      <w:bookmarkStart w:id="2783" w:name="_Toc427075968"/>
      <w:bookmarkStart w:id="2784" w:name="_Toc427076139"/>
      <w:bookmarkStart w:id="2785" w:name="_Toc427076283"/>
      <w:bookmarkStart w:id="2786" w:name="_Toc493928423"/>
      <w:bookmarkStart w:id="2787" w:name="_Toc495943685"/>
      <w:bookmarkStart w:id="2788" w:name="_Toc495943844"/>
      <w:bookmarkStart w:id="2789" w:name="_Toc495944003"/>
      <w:bookmarkStart w:id="2790" w:name="_Toc495944162"/>
      <w:bookmarkStart w:id="2791" w:name="_Toc495944321"/>
      <w:bookmarkStart w:id="2792" w:name="_Toc495944480"/>
      <w:bookmarkStart w:id="2793" w:name="_Toc495944639"/>
      <w:bookmarkStart w:id="2794" w:name="_Toc495944798"/>
      <w:r w:rsidRPr="002D6086">
        <w:rPr>
          <w:lang w:val="en-GB"/>
        </w:rPr>
        <w:t>1</w:t>
      </w:r>
      <w:r w:rsidRPr="002D6086">
        <w:rPr>
          <w:lang w:val="en-GB"/>
        </w:rPr>
        <w:tab/>
      </w:r>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sidRPr="002D6086">
        <w:rPr>
          <w:lang w:val="en-GB"/>
        </w:rPr>
        <w:t>Introduction</w:t>
      </w:r>
      <w:bookmarkEnd w:id="2787"/>
      <w:bookmarkEnd w:id="2788"/>
      <w:bookmarkEnd w:id="2789"/>
      <w:bookmarkEnd w:id="2790"/>
      <w:bookmarkEnd w:id="2791"/>
      <w:bookmarkEnd w:id="2792"/>
      <w:bookmarkEnd w:id="2793"/>
      <w:bookmarkEnd w:id="2794"/>
    </w:p>
    <w:p w:rsidR="00916E05" w:rsidRPr="002D6086" w:rsidRDefault="00916E05" w:rsidP="00916E05">
      <w:pPr>
        <w:rPr>
          <w:szCs w:val="24"/>
          <w:lang w:val="en-GB"/>
        </w:rPr>
      </w:pPr>
      <w:r w:rsidRPr="002D6086">
        <w:rPr>
          <w:szCs w:val="24"/>
          <w:lang w:val="en-GB"/>
        </w:rPr>
        <w:t>SDCM is a space based augmentation system for GLONASS global navigation system increasing accuracy and providing integrity for positioning of maritime, aeronautical, terrestrial and space navigation users for radio signals of standard accuracy.</w:t>
      </w:r>
    </w:p>
    <w:p w:rsidR="00916E05" w:rsidRPr="002D6086" w:rsidRDefault="00916E05" w:rsidP="00916E05">
      <w:pPr>
        <w:pStyle w:val="Heading1"/>
        <w:rPr>
          <w:lang w:val="en-GB"/>
        </w:rPr>
      </w:pPr>
      <w:bookmarkStart w:id="2795" w:name="_Toc495943686"/>
      <w:bookmarkStart w:id="2796" w:name="_Toc495943845"/>
      <w:bookmarkStart w:id="2797" w:name="_Toc495944004"/>
      <w:bookmarkStart w:id="2798" w:name="_Toc495944163"/>
      <w:bookmarkStart w:id="2799" w:name="_Toc495944322"/>
      <w:bookmarkStart w:id="2800" w:name="_Toc495944481"/>
      <w:bookmarkStart w:id="2801" w:name="_Toc495944640"/>
      <w:bookmarkStart w:id="2802" w:name="_Toc495944799"/>
      <w:bookmarkStart w:id="2803" w:name="_Toc427059744"/>
      <w:bookmarkStart w:id="2804" w:name="_Toc427063571"/>
      <w:bookmarkStart w:id="2805" w:name="_Toc427063680"/>
      <w:bookmarkStart w:id="2806" w:name="_Toc427063968"/>
      <w:bookmarkStart w:id="2807" w:name="_Toc427064810"/>
      <w:bookmarkStart w:id="2808" w:name="_Toc427066007"/>
      <w:bookmarkStart w:id="2809" w:name="_Toc427066651"/>
      <w:bookmarkStart w:id="2810" w:name="_Toc427066761"/>
      <w:bookmarkStart w:id="2811" w:name="_Toc427066870"/>
      <w:bookmarkStart w:id="2812" w:name="_Toc427066979"/>
      <w:bookmarkStart w:id="2813" w:name="_Toc427075969"/>
      <w:bookmarkStart w:id="2814" w:name="_Toc427076140"/>
      <w:bookmarkStart w:id="2815" w:name="_Toc427076284"/>
      <w:bookmarkStart w:id="2816" w:name="_Toc493928424"/>
      <w:r w:rsidRPr="002D6086">
        <w:rPr>
          <w:lang w:val="en-GB"/>
        </w:rPr>
        <w:lastRenderedPageBreak/>
        <w:t>2</w:t>
      </w:r>
      <w:r w:rsidRPr="002D6086">
        <w:rPr>
          <w:lang w:val="en-GB"/>
        </w:rPr>
        <w:tab/>
        <w:t>System review</w:t>
      </w:r>
      <w:bookmarkEnd w:id="2795"/>
      <w:bookmarkEnd w:id="2796"/>
      <w:bookmarkEnd w:id="2797"/>
      <w:bookmarkEnd w:id="2798"/>
      <w:bookmarkEnd w:id="2799"/>
      <w:bookmarkEnd w:id="2800"/>
      <w:bookmarkEnd w:id="2801"/>
      <w:bookmarkEnd w:id="2802"/>
      <w:r w:rsidRPr="002D6086">
        <w:rPr>
          <w:lang w:val="en-GB"/>
        </w:rPr>
        <w:t xml:space="preserve"> </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rsidR="00916E05" w:rsidRPr="002D6086" w:rsidRDefault="00916E05" w:rsidP="00916E05">
      <w:pPr>
        <w:rPr>
          <w:szCs w:val="24"/>
          <w:lang w:val="en-GB"/>
        </w:rPr>
      </w:pPr>
      <w:bookmarkStart w:id="2817" w:name="_Toc427059745"/>
      <w:bookmarkStart w:id="2818" w:name="_Toc427063572"/>
      <w:bookmarkStart w:id="2819" w:name="_Toc427063681"/>
      <w:bookmarkStart w:id="2820" w:name="_Toc427063969"/>
      <w:bookmarkStart w:id="2821" w:name="_Toc427064811"/>
      <w:bookmarkStart w:id="2822" w:name="_Toc427066008"/>
      <w:bookmarkStart w:id="2823" w:name="_Toc427066652"/>
      <w:bookmarkStart w:id="2824" w:name="_Toc427066762"/>
      <w:bookmarkStart w:id="2825" w:name="_Toc427066871"/>
      <w:bookmarkStart w:id="2826" w:name="_Toc427066980"/>
      <w:bookmarkStart w:id="2827" w:name="_Toc427075970"/>
      <w:bookmarkStart w:id="2828" w:name="_Toc427076141"/>
      <w:bookmarkStart w:id="2829" w:name="_Toc427076285"/>
      <w:r w:rsidRPr="002D6086">
        <w:rPr>
          <w:szCs w:val="24"/>
          <w:lang w:val="en-GB"/>
        </w:rPr>
        <w:t>SDCM contains three geostationary satellites. Orbital positions of satellites and the corresponding satellite network names filed in the ITU are provided in Table 30.</w:t>
      </w:r>
    </w:p>
    <w:p w:rsidR="00916E05" w:rsidRPr="00C54CB6" w:rsidRDefault="00916E05" w:rsidP="00916E05">
      <w:pPr>
        <w:pStyle w:val="TableNo"/>
      </w:pPr>
      <w:r w:rsidRPr="00C54CB6">
        <w:t xml:space="preserve">TABLE </w:t>
      </w:r>
      <w:r>
        <w:t>30</w:t>
      </w:r>
    </w:p>
    <w:p w:rsidR="00916E05" w:rsidRPr="00C54CB6" w:rsidRDefault="00916E05" w:rsidP="00916E05">
      <w:pPr>
        <w:pStyle w:val="Tabletitle"/>
      </w:pPr>
      <w:r w:rsidRPr="00C54CB6">
        <w:t xml:space="preserve">Satellite orbital positions and corresponding satellite networks </w:t>
      </w:r>
    </w:p>
    <w:tbl>
      <w:tblPr>
        <w:tblW w:w="0" w:type="auto"/>
        <w:jc w:val="center"/>
        <w:tblLayout w:type="fixed"/>
        <w:tblLook w:val="0000" w:firstRow="0" w:lastRow="0" w:firstColumn="0" w:lastColumn="0" w:noHBand="0" w:noVBand="0"/>
      </w:tblPr>
      <w:tblGrid>
        <w:gridCol w:w="4353"/>
        <w:gridCol w:w="1815"/>
      </w:tblGrid>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vAlign w:val="center"/>
          </w:tcPr>
          <w:p w:rsidR="00916E05" w:rsidRPr="00C54CB6" w:rsidRDefault="00916E05" w:rsidP="008A4D4E">
            <w:pPr>
              <w:pStyle w:val="Tablehead"/>
            </w:pPr>
            <w:r w:rsidRPr="00C54CB6">
              <w:t xml:space="preserve">Satellite network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C54CB6" w:rsidRDefault="00916E05" w:rsidP="008A4D4E">
            <w:pPr>
              <w:pStyle w:val="Tablehead"/>
            </w:pPr>
            <w:r w:rsidRPr="00C54CB6">
              <w:t xml:space="preserve">GSO orbital position </w:t>
            </w:r>
          </w:p>
        </w:tc>
      </w:tr>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tcPr>
          <w:p w:rsidR="00916E05" w:rsidRPr="00C54CB6" w:rsidRDefault="00916E05" w:rsidP="008A4D4E">
            <w:pPr>
              <w:pStyle w:val="Tabletext"/>
            </w:pPr>
            <w:r w:rsidRPr="00C54CB6">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3876F4">
            <w:pPr>
              <w:pStyle w:val="Tabletext"/>
              <w:jc w:val="center"/>
            </w:pPr>
            <w:r w:rsidRPr="00C54CB6">
              <w:t>16 W</w:t>
            </w:r>
          </w:p>
        </w:tc>
      </w:tr>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tcPr>
          <w:p w:rsidR="00916E05" w:rsidRPr="00C54CB6" w:rsidRDefault="00916E05" w:rsidP="008A4D4E">
            <w:pPr>
              <w:pStyle w:val="Tabletext"/>
            </w:pPr>
            <w:r w:rsidRPr="00C54CB6">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3876F4">
            <w:pPr>
              <w:pStyle w:val="Tabletext"/>
              <w:jc w:val="center"/>
            </w:pPr>
            <w:r w:rsidRPr="00C54CB6">
              <w:t>95 E</w:t>
            </w:r>
          </w:p>
        </w:tc>
      </w:tr>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tcPr>
          <w:p w:rsidR="00916E05" w:rsidRPr="00C54CB6" w:rsidRDefault="00916E05" w:rsidP="008A4D4E">
            <w:pPr>
              <w:pStyle w:val="Tabletext"/>
            </w:pPr>
            <w:r w:rsidRPr="00C54CB6">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3876F4">
            <w:pPr>
              <w:pStyle w:val="Tabletext"/>
              <w:jc w:val="center"/>
            </w:pPr>
            <w:r w:rsidRPr="00C54CB6">
              <w:t>167 E</w:t>
            </w:r>
          </w:p>
        </w:tc>
      </w:tr>
    </w:tbl>
    <w:p w:rsidR="003876F4" w:rsidRDefault="003876F4" w:rsidP="003876F4">
      <w:pPr>
        <w:pStyle w:val="Tablefin"/>
      </w:pPr>
    </w:p>
    <w:p w:rsidR="00916E05" w:rsidRPr="002D6086" w:rsidRDefault="00916E05" w:rsidP="00916E05">
      <w:pPr>
        <w:rPr>
          <w:szCs w:val="24"/>
          <w:lang w:val="en-GB"/>
        </w:rPr>
      </w:pPr>
      <w:r w:rsidRPr="002D6086">
        <w:rPr>
          <w:szCs w:val="24"/>
          <w:lang w:val="en-GB"/>
        </w:rPr>
        <w:t>All frequency assignments of satellite networks given in Table 30 are recorded in the MIFR in accordance with ITU Radio Regulations.</w:t>
      </w:r>
    </w:p>
    <w:p w:rsidR="00916E05" w:rsidRPr="002D6086" w:rsidRDefault="00916E05" w:rsidP="00916E05">
      <w:pPr>
        <w:pStyle w:val="Heading1"/>
        <w:rPr>
          <w:lang w:val="en-GB"/>
        </w:rPr>
      </w:pPr>
      <w:bookmarkStart w:id="2830" w:name="_Toc495943687"/>
      <w:bookmarkStart w:id="2831" w:name="_Toc495943846"/>
      <w:bookmarkStart w:id="2832" w:name="_Toc495944005"/>
      <w:bookmarkStart w:id="2833" w:name="_Toc495944164"/>
      <w:bookmarkStart w:id="2834" w:name="_Toc495944323"/>
      <w:bookmarkStart w:id="2835" w:name="_Toc495944482"/>
      <w:bookmarkStart w:id="2836" w:name="_Toc495944641"/>
      <w:bookmarkStart w:id="2837" w:name="_Toc495944800"/>
      <w:bookmarkStart w:id="2838" w:name="_Toc493928425"/>
      <w:r w:rsidRPr="002D6086">
        <w:rPr>
          <w:lang w:val="en-GB"/>
        </w:rPr>
        <w:t>3</w:t>
      </w:r>
      <w:r w:rsidRPr="002D6086">
        <w:rPr>
          <w:lang w:val="en-GB"/>
        </w:rPr>
        <w:tab/>
        <w:t>System configuration</w:t>
      </w:r>
      <w:bookmarkEnd w:id="2830"/>
      <w:bookmarkEnd w:id="2831"/>
      <w:bookmarkEnd w:id="2832"/>
      <w:bookmarkEnd w:id="2833"/>
      <w:bookmarkEnd w:id="2834"/>
      <w:bookmarkEnd w:id="2835"/>
      <w:bookmarkEnd w:id="2836"/>
      <w:bookmarkEnd w:id="2837"/>
      <w:r w:rsidRPr="002D6086">
        <w:rPr>
          <w:lang w:val="en-GB"/>
        </w:rPr>
        <w:t xml:space="preserve"> </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8"/>
    </w:p>
    <w:p w:rsidR="00916E05" w:rsidRPr="002D6086" w:rsidRDefault="00916E05" w:rsidP="00916E05">
      <w:pPr>
        <w:spacing w:line="240" w:lineRule="exact"/>
        <w:rPr>
          <w:szCs w:val="24"/>
          <w:lang w:val="en-GB"/>
        </w:rPr>
      </w:pPr>
      <w:r w:rsidRPr="002D6086">
        <w:rPr>
          <w:szCs w:val="24"/>
          <w:lang w:val="en-GB"/>
        </w:rPr>
        <w:t xml:space="preserve">SDCM consists of two segments: space segment and ground segment. </w:t>
      </w:r>
    </w:p>
    <w:p w:rsidR="00916E05" w:rsidRPr="002D6086" w:rsidRDefault="00916E05" w:rsidP="00916E05">
      <w:pPr>
        <w:pStyle w:val="Heading2"/>
        <w:spacing w:line="240" w:lineRule="exact"/>
        <w:rPr>
          <w:szCs w:val="24"/>
          <w:lang w:val="en-GB"/>
        </w:rPr>
      </w:pPr>
      <w:bookmarkStart w:id="2839" w:name="_Toc495943688"/>
      <w:bookmarkStart w:id="2840" w:name="_Toc495943847"/>
      <w:bookmarkStart w:id="2841" w:name="_Toc495944006"/>
      <w:bookmarkStart w:id="2842" w:name="_Toc495944165"/>
      <w:bookmarkStart w:id="2843" w:name="_Toc495944324"/>
      <w:bookmarkStart w:id="2844" w:name="_Toc495944483"/>
      <w:bookmarkStart w:id="2845" w:name="_Toc495944642"/>
      <w:bookmarkStart w:id="2846" w:name="_Toc495944801"/>
      <w:bookmarkStart w:id="2847" w:name="_Toc427059746"/>
      <w:bookmarkStart w:id="2848" w:name="_Toc427063573"/>
      <w:bookmarkStart w:id="2849" w:name="_Toc427063682"/>
      <w:bookmarkStart w:id="2850" w:name="_Toc427063970"/>
      <w:bookmarkStart w:id="2851" w:name="_Toc427064812"/>
      <w:bookmarkStart w:id="2852" w:name="_Toc427066009"/>
      <w:bookmarkStart w:id="2853" w:name="_Toc427066653"/>
      <w:bookmarkStart w:id="2854" w:name="_Toc427066763"/>
      <w:bookmarkStart w:id="2855" w:name="_Toc427066872"/>
      <w:bookmarkStart w:id="2856" w:name="_Toc427066981"/>
      <w:bookmarkStart w:id="2857" w:name="_Toc427075971"/>
      <w:bookmarkStart w:id="2858" w:name="_Toc427076142"/>
      <w:bookmarkStart w:id="2859" w:name="_Toc427076286"/>
      <w:bookmarkStart w:id="2860" w:name="_Toc493928426"/>
      <w:r w:rsidRPr="002D6086">
        <w:rPr>
          <w:szCs w:val="24"/>
          <w:lang w:val="en-GB"/>
        </w:rPr>
        <w:t>3.1</w:t>
      </w:r>
      <w:r w:rsidRPr="002D6086">
        <w:rPr>
          <w:szCs w:val="24"/>
          <w:lang w:val="en-GB"/>
        </w:rPr>
        <w:tab/>
        <w:t>Space segment</w:t>
      </w:r>
      <w:bookmarkEnd w:id="2839"/>
      <w:bookmarkEnd w:id="2840"/>
      <w:bookmarkEnd w:id="2841"/>
      <w:bookmarkEnd w:id="2842"/>
      <w:bookmarkEnd w:id="2843"/>
      <w:bookmarkEnd w:id="2844"/>
      <w:bookmarkEnd w:id="2845"/>
      <w:bookmarkEnd w:id="2846"/>
      <w:r w:rsidRPr="002D6086">
        <w:rPr>
          <w:szCs w:val="24"/>
          <w:lang w:val="en-GB"/>
        </w:rPr>
        <w:t xml:space="preserve"> </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rsidR="00916E05" w:rsidRPr="002D6086" w:rsidRDefault="00916E05" w:rsidP="00916E05">
      <w:pPr>
        <w:spacing w:line="240" w:lineRule="exact"/>
        <w:rPr>
          <w:szCs w:val="24"/>
          <w:lang w:val="en-GB"/>
        </w:rPr>
      </w:pPr>
      <w:r w:rsidRPr="002D6086">
        <w:rPr>
          <w:szCs w:val="24"/>
          <w:lang w:val="en-GB"/>
        </w:rPr>
        <w:t>Space segment contains of three satellites transmissions data to SDCM users through SBAS emissions.</w:t>
      </w:r>
    </w:p>
    <w:p w:rsidR="00916E05" w:rsidRPr="002D6086" w:rsidRDefault="00916E05" w:rsidP="00916E05">
      <w:pPr>
        <w:pStyle w:val="Heading2"/>
        <w:spacing w:line="240" w:lineRule="exact"/>
        <w:rPr>
          <w:szCs w:val="24"/>
          <w:lang w:val="en-GB"/>
        </w:rPr>
      </w:pPr>
      <w:bookmarkStart w:id="2861" w:name="_Toc495943689"/>
      <w:bookmarkStart w:id="2862" w:name="_Toc495943848"/>
      <w:bookmarkStart w:id="2863" w:name="_Toc495944007"/>
      <w:bookmarkStart w:id="2864" w:name="_Toc495944166"/>
      <w:bookmarkStart w:id="2865" w:name="_Toc495944325"/>
      <w:bookmarkStart w:id="2866" w:name="_Toc495944484"/>
      <w:bookmarkStart w:id="2867" w:name="_Toc495944643"/>
      <w:bookmarkStart w:id="2868" w:name="_Toc495944802"/>
      <w:bookmarkStart w:id="2869" w:name="_Toc427059747"/>
      <w:bookmarkStart w:id="2870" w:name="_Toc427063574"/>
      <w:bookmarkStart w:id="2871" w:name="_Toc427063683"/>
      <w:bookmarkStart w:id="2872" w:name="_Toc427063971"/>
      <w:bookmarkStart w:id="2873" w:name="_Toc427064813"/>
      <w:bookmarkStart w:id="2874" w:name="_Toc427066010"/>
      <w:bookmarkStart w:id="2875" w:name="_Toc427066654"/>
      <w:bookmarkStart w:id="2876" w:name="_Toc427066764"/>
      <w:bookmarkStart w:id="2877" w:name="_Toc427066873"/>
      <w:bookmarkStart w:id="2878" w:name="_Toc427066982"/>
      <w:bookmarkStart w:id="2879" w:name="_Toc427075972"/>
      <w:bookmarkStart w:id="2880" w:name="_Toc427076143"/>
      <w:bookmarkStart w:id="2881" w:name="_Toc427076287"/>
      <w:bookmarkStart w:id="2882" w:name="_Toc493928427"/>
      <w:r w:rsidRPr="002D6086">
        <w:rPr>
          <w:szCs w:val="24"/>
          <w:lang w:val="en-GB"/>
        </w:rPr>
        <w:t>3.2</w:t>
      </w:r>
      <w:r w:rsidRPr="002D6086">
        <w:rPr>
          <w:szCs w:val="24"/>
          <w:lang w:val="en-GB"/>
        </w:rPr>
        <w:tab/>
        <w:t>Ground segment</w:t>
      </w:r>
      <w:bookmarkEnd w:id="2861"/>
      <w:bookmarkEnd w:id="2862"/>
      <w:bookmarkEnd w:id="2863"/>
      <w:bookmarkEnd w:id="2864"/>
      <w:bookmarkEnd w:id="2865"/>
      <w:bookmarkEnd w:id="2866"/>
      <w:bookmarkEnd w:id="2867"/>
      <w:bookmarkEnd w:id="2868"/>
      <w:r w:rsidRPr="002D6086">
        <w:rPr>
          <w:szCs w:val="24"/>
          <w:lang w:val="en-GB"/>
        </w:rPr>
        <w:t xml:space="preserve"> </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rsidR="00916E05" w:rsidRPr="002D6086" w:rsidRDefault="00916E05" w:rsidP="00916E05">
      <w:pPr>
        <w:rPr>
          <w:szCs w:val="24"/>
          <w:lang w:val="en-GB"/>
        </w:rPr>
      </w:pPr>
      <w:r w:rsidRPr="002D6086">
        <w:rPr>
          <w:szCs w:val="24"/>
          <w:lang w:val="en-GB"/>
        </w:rPr>
        <w:t xml:space="preserve">Ground segment consists of SDCM control centre, ground systems transmitting SDCM data to users, network and payload control infrastructure, and receiving earth stations for measurement collections, distributed all over the world.  </w:t>
      </w:r>
    </w:p>
    <w:p w:rsidR="00916E05" w:rsidRPr="002D6086" w:rsidRDefault="00916E05" w:rsidP="00916E05">
      <w:pPr>
        <w:pStyle w:val="Heading1"/>
        <w:rPr>
          <w:lang w:val="en-GB"/>
        </w:rPr>
      </w:pPr>
      <w:bookmarkStart w:id="2883" w:name="_Toc427059748"/>
      <w:bookmarkStart w:id="2884" w:name="_Toc427063575"/>
      <w:bookmarkStart w:id="2885" w:name="_Toc427063684"/>
      <w:bookmarkStart w:id="2886" w:name="_Toc427063972"/>
      <w:bookmarkStart w:id="2887" w:name="_Toc427064814"/>
      <w:bookmarkStart w:id="2888" w:name="_Toc427066011"/>
      <w:bookmarkStart w:id="2889" w:name="_Toc427066655"/>
      <w:bookmarkStart w:id="2890" w:name="_Toc427066765"/>
      <w:bookmarkStart w:id="2891" w:name="_Toc427066874"/>
      <w:bookmarkStart w:id="2892" w:name="_Toc427066983"/>
      <w:bookmarkStart w:id="2893" w:name="_Toc427075973"/>
      <w:bookmarkStart w:id="2894" w:name="_Toc427076144"/>
      <w:bookmarkStart w:id="2895" w:name="_Toc427076288"/>
      <w:bookmarkStart w:id="2896" w:name="_Toc495943690"/>
      <w:bookmarkStart w:id="2897" w:name="_Toc495943849"/>
      <w:bookmarkStart w:id="2898" w:name="_Toc495944008"/>
      <w:bookmarkStart w:id="2899" w:name="_Toc495944167"/>
      <w:bookmarkStart w:id="2900" w:name="_Toc495944326"/>
      <w:bookmarkStart w:id="2901" w:name="_Toc495944485"/>
      <w:bookmarkStart w:id="2902" w:name="_Toc495944644"/>
      <w:bookmarkStart w:id="2903" w:name="_Toc495944803"/>
      <w:bookmarkStart w:id="2904" w:name="_Toc493928428"/>
      <w:r w:rsidRPr="002D6086">
        <w:rPr>
          <w:lang w:val="en-GB"/>
        </w:rPr>
        <w:t>4</w:t>
      </w:r>
      <w:r w:rsidRPr="002D6086">
        <w:rPr>
          <w:lang w:val="en-GB"/>
        </w:rPr>
        <w:tab/>
      </w:r>
      <w:bookmarkEnd w:id="2883"/>
      <w:bookmarkEnd w:id="2884"/>
      <w:bookmarkEnd w:id="2885"/>
      <w:bookmarkEnd w:id="2886"/>
      <w:bookmarkEnd w:id="2887"/>
      <w:bookmarkEnd w:id="2888"/>
      <w:bookmarkEnd w:id="2889"/>
      <w:bookmarkEnd w:id="2890"/>
      <w:bookmarkEnd w:id="2891"/>
      <w:bookmarkEnd w:id="2892"/>
      <w:bookmarkEnd w:id="2893"/>
      <w:bookmarkEnd w:id="2894"/>
      <w:bookmarkEnd w:id="2895"/>
      <w:r w:rsidRPr="002D6086">
        <w:rPr>
          <w:lang w:val="en-GB"/>
        </w:rPr>
        <w:t>SDCM signal</w:t>
      </w:r>
      <w:bookmarkEnd w:id="2896"/>
      <w:bookmarkEnd w:id="2897"/>
      <w:bookmarkEnd w:id="2898"/>
      <w:bookmarkEnd w:id="2899"/>
      <w:bookmarkEnd w:id="2900"/>
      <w:bookmarkEnd w:id="2901"/>
      <w:bookmarkEnd w:id="2902"/>
      <w:bookmarkEnd w:id="2903"/>
      <w:r w:rsidRPr="002D6086">
        <w:rPr>
          <w:lang w:val="en-GB"/>
        </w:rPr>
        <w:t xml:space="preserve"> </w:t>
      </w:r>
      <w:bookmarkEnd w:id="2904"/>
    </w:p>
    <w:p w:rsidR="00916E05" w:rsidRPr="002D6086" w:rsidRDefault="00916E05" w:rsidP="003876F4">
      <w:pPr>
        <w:spacing w:line="235" w:lineRule="auto"/>
        <w:rPr>
          <w:szCs w:val="24"/>
          <w:lang w:val="en-GB"/>
        </w:rPr>
      </w:pPr>
      <w:r w:rsidRPr="002D6086">
        <w:rPr>
          <w:szCs w:val="24"/>
          <w:lang w:val="en-GB"/>
        </w:rPr>
        <w:t>WSDRN-M, CSDRN-M and VSSRD-2M satellite networks provide data to SDCM users transmitting SBAS message format CDMA signals at 1 575.42 MHz carrier frequency with a bandwidth of 24</w:t>
      </w:r>
      <w:r w:rsidR="003876F4">
        <w:rPr>
          <w:szCs w:val="24"/>
          <w:lang w:val="en-GB"/>
        </w:rPr>
        <w:t> </w:t>
      </w:r>
      <w:r w:rsidRPr="002D6086">
        <w:rPr>
          <w:szCs w:val="24"/>
          <w:lang w:val="en-GB"/>
        </w:rPr>
        <w:t>MHz.</w:t>
      </w:r>
    </w:p>
    <w:p w:rsidR="00916E05" w:rsidRPr="002D6086" w:rsidRDefault="00916E05" w:rsidP="00916E05">
      <w:pPr>
        <w:spacing w:line="235" w:lineRule="auto"/>
        <w:rPr>
          <w:szCs w:val="24"/>
          <w:lang w:val="en-GB"/>
        </w:rPr>
      </w:pPr>
      <w:r w:rsidRPr="002D6086">
        <w:rPr>
          <w:szCs w:val="24"/>
          <w:lang w:val="en-GB"/>
        </w:rPr>
        <w:t>The transmitted sequence is the Modulo</w:t>
      </w:r>
      <w:r w:rsidRPr="002D6086">
        <w:rPr>
          <w:szCs w:val="24"/>
          <w:lang w:val="en-GB"/>
        </w:rPr>
        <w:noBreakHyphen/>
        <w:t>2 addition of the navigation message at a rate of 500 Symbols/s and the 1 023 bit pseudo</w:t>
      </w:r>
      <w:r w:rsidRPr="002D6086">
        <w:rPr>
          <w:szCs w:val="24"/>
          <w:lang w:val="en-GB"/>
        </w:rPr>
        <w:noBreakHyphen/>
        <w:t>random noise code. The carrier is modulated using a BPSK scheme with a chip rate of 1.023 </w:t>
      </w:r>
      <w:r w:rsidRPr="002D6086">
        <w:rPr>
          <w:rFonts w:eastAsia="MS PGothic"/>
          <w:szCs w:val="24"/>
          <w:lang w:val="en-GB"/>
        </w:rPr>
        <w:t>Mchip/s</w:t>
      </w:r>
      <w:r w:rsidRPr="002D6086">
        <w:rPr>
          <w:szCs w:val="24"/>
          <w:lang w:val="en-GB"/>
        </w:rPr>
        <w:t>.</w:t>
      </w:r>
      <w:r w:rsidRPr="002D6086">
        <w:rPr>
          <w:lang w:val="en-GB"/>
        </w:rPr>
        <w:t xml:space="preserve"> </w:t>
      </w:r>
      <w:r w:rsidRPr="002D6086">
        <w:rPr>
          <w:szCs w:val="24"/>
          <w:lang w:val="en-GB"/>
        </w:rPr>
        <w:t>The SDCM symbol messages have a chip rate of 500 bits/s and synchronized with a period of 1 ms of C/A code.</w:t>
      </w:r>
    </w:p>
    <w:p w:rsidR="00916E05" w:rsidRPr="002D6086" w:rsidRDefault="00916E05" w:rsidP="00916E05">
      <w:pPr>
        <w:spacing w:line="235" w:lineRule="auto"/>
        <w:rPr>
          <w:szCs w:val="24"/>
          <w:lang w:val="en-GB" w:eastAsia="ja-JP"/>
        </w:rPr>
      </w:pPr>
      <w:r w:rsidRPr="002D6086">
        <w:rPr>
          <w:szCs w:val="24"/>
          <w:lang w:val="en-GB" w:eastAsia="ja-JP"/>
        </w:rPr>
        <w:t xml:space="preserve">The peak equivalent isotropically radiated power values of the SDCM L1 C/A signal are given in Table 31. </w:t>
      </w:r>
    </w:p>
    <w:p w:rsidR="00916E05" w:rsidRPr="002D6086" w:rsidRDefault="00916E05" w:rsidP="00916E05">
      <w:pPr>
        <w:pStyle w:val="TableNo"/>
        <w:rPr>
          <w:lang w:val="en-GB"/>
        </w:rPr>
      </w:pPr>
      <w:r w:rsidRPr="002D6086">
        <w:rPr>
          <w:lang w:val="en-GB"/>
        </w:rPr>
        <w:lastRenderedPageBreak/>
        <w:t>TABLE 31</w:t>
      </w:r>
    </w:p>
    <w:p w:rsidR="00916E05" w:rsidRPr="002D6086" w:rsidRDefault="00916E05" w:rsidP="00916E05">
      <w:pPr>
        <w:pStyle w:val="Tabletitle"/>
        <w:rPr>
          <w:lang w:val="en-GB"/>
        </w:rPr>
      </w:pPr>
      <w:r w:rsidRPr="002D6086">
        <w:rPr>
          <w:lang w:val="en-GB"/>
        </w:rPr>
        <w:t xml:space="preserve">SDCM L1 signal power values transmitted from satellites </w:t>
      </w:r>
    </w:p>
    <w:tbl>
      <w:tblPr>
        <w:tblW w:w="0" w:type="auto"/>
        <w:jc w:val="center"/>
        <w:tblLayout w:type="fixed"/>
        <w:tblLook w:val="0000" w:firstRow="0" w:lastRow="0" w:firstColumn="0" w:lastColumn="0" w:noHBand="0" w:noVBand="0"/>
      </w:tblPr>
      <w:tblGrid>
        <w:gridCol w:w="4353"/>
        <w:gridCol w:w="1815"/>
        <w:gridCol w:w="1777"/>
      </w:tblGrid>
      <w:tr w:rsidR="00916E05" w:rsidRPr="00C808F6" w:rsidTr="008A4D4E">
        <w:trPr>
          <w:jc w:val="center"/>
        </w:trPr>
        <w:tc>
          <w:tcPr>
            <w:tcW w:w="4353" w:type="dxa"/>
            <w:tcBorders>
              <w:top w:val="single" w:sz="4" w:space="0" w:color="000000"/>
              <w:left w:val="single" w:sz="4" w:space="0" w:color="000000"/>
              <w:bottom w:val="single" w:sz="4" w:space="0" w:color="000000"/>
            </w:tcBorders>
            <w:shd w:val="clear" w:color="auto" w:fill="auto"/>
            <w:vAlign w:val="center"/>
          </w:tcPr>
          <w:p w:rsidR="00916E05" w:rsidRPr="00C54CB6" w:rsidRDefault="00916E05" w:rsidP="008A4D4E">
            <w:pPr>
              <w:pStyle w:val="Tablehead"/>
            </w:pPr>
            <w:r w:rsidRPr="00C54CB6">
              <w:t>Satellite network name</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C54CB6" w:rsidRDefault="00916E05" w:rsidP="008A4D4E">
            <w:pPr>
              <w:pStyle w:val="Tablehead"/>
            </w:pPr>
            <w:r w:rsidRPr="00C54CB6">
              <w:t xml:space="preserve">GSO orbital position </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E05" w:rsidRPr="002D6086" w:rsidRDefault="00916E05" w:rsidP="008A4D4E">
            <w:pPr>
              <w:pStyle w:val="Tablehead"/>
              <w:rPr>
                <w:lang w:val="en-GB"/>
              </w:rPr>
            </w:pPr>
            <w:r w:rsidRPr="002D6086">
              <w:rPr>
                <w:lang w:val="en-GB"/>
              </w:rPr>
              <w:t>Peak equivalent isotropically radiated power</w:t>
            </w:r>
            <w:r w:rsidRPr="002D6086">
              <w:rPr>
                <w:lang w:val="en-GB"/>
              </w:rPr>
              <w:br/>
              <w:t>(dBW)*</w:t>
            </w:r>
          </w:p>
        </w:tc>
      </w:tr>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tcPr>
          <w:p w:rsidR="00916E05" w:rsidRPr="00C54CB6" w:rsidRDefault="00916E05" w:rsidP="008A4D4E">
            <w:pPr>
              <w:pStyle w:val="Tabletext"/>
            </w:pPr>
            <w:r w:rsidRPr="00C54CB6">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8A4D4E">
            <w:pPr>
              <w:pStyle w:val="Tabletext"/>
              <w:jc w:val="center"/>
            </w:pPr>
            <w:r w:rsidRPr="00C54CB6">
              <w:t>16 W</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8A4D4E">
            <w:pPr>
              <w:pStyle w:val="Tabletext"/>
              <w:jc w:val="center"/>
            </w:pPr>
            <w:r w:rsidRPr="00C54CB6">
              <w:t>33.7</w:t>
            </w:r>
          </w:p>
        </w:tc>
      </w:tr>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tcPr>
          <w:p w:rsidR="00916E05" w:rsidRPr="00C54CB6" w:rsidRDefault="00916E05" w:rsidP="008A4D4E">
            <w:pPr>
              <w:pStyle w:val="Tabletext"/>
            </w:pPr>
            <w:r w:rsidRPr="00C54CB6">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8A4D4E">
            <w:pPr>
              <w:pStyle w:val="Tabletext"/>
              <w:jc w:val="center"/>
            </w:pPr>
            <w:r w:rsidRPr="00C54CB6">
              <w:t>95 E</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8A4D4E">
            <w:pPr>
              <w:pStyle w:val="Tabletext"/>
              <w:jc w:val="center"/>
            </w:pPr>
            <w:r w:rsidRPr="00C54CB6">
              <w:t>33.7</w:t>
            </w:r>
          </w:p>
        </w:tc>
      </w:tr>
      <w:tr w:rsidR="00916E05" w:rsidRPr="00C54CB6" w:rsidTr="008A4D4E">
        <w:trPr>
          <w:jc w:val="center"/>
        </w:trPr>
        <w:tc>
          <w:tcPr>
            <w:tcW w:w="4353" w:type="dxa"/>
            <w:tcBorders>
              <w:top w:val="single" w:sz="4" w:space="0" w:color="000000"/>
              <w:left w:val="single" w:sz="4" w:space="0" w:color="000000"/>
              <w:bottom w:val="single" w:sz="4" w:space="0" w:color="000000"/>
            </w:tcBorders>
            <w:shd w:val="clear" w:color="auto" w:fill="auto"/>
          </w:tcPr>
          <w:p w:rsidR="00916E05" w:rsidRPr="00C54CB6" w:rsidRDefault="00916E05" w:rsidP="008A4D4E">
            <w:pPr>
              <w:pStyle w:val="Tabletext"/>
            </w:pPr>
            <w:r w:rsidRPr="00C54CB6">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8A4D4E">
            <w:pPr>
              <w:pStyle w:val="Tabletext"/>
              <w:jc w:val="center"/>
            </w:pPr>
            <w:r w:rsidRPr="00C54CB6">
              <w:t>167 E</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916E05" w:rsidRPr="00C54CB6" w:rsidRDefault="00916E05" w:rsidP="008A4D4E">
            <w:pPr>
              <w:pStyle w:val="Tabletext"/>
              <w:jc w:val="center"/>
            </w:pPr>
            <w:r w:rsidRPr="00C54CB6">
              <w:t>33.7</w:t>
            </w:r>
          </w:p>
        </w:tc>
      </w:tr>
      <w:tr w:rsidR="00916E05" w:rsidRPr="00C808F6" w:rsidTr="008A4D4E">
        <w:tblPrEx>
          <w:tblCellMar>
            <w:left w:w="0" w:type="dxa"/>
            <w:right w:w="0" w:type="dxa"/>
          </w:tblCellMar>
        </w:tblPrEx>
        <w:trPr>
          <w:trHeight w:val="520"/>
          <w:jc w:val="center"/>
        </w:trPr>
        <w:tc>
          <w:tcPr>
            <w:tcW w:w="7945" w:type="dxa"/>
            <w:gridSpan w:val="3"/>
            <w:tcBorders>
              <w:top w:val="single" w:sz="4" w:space="0" w:color="000000"/>
            </w:tcBorders>
            <w:shd w:val="clear" w:color="auto" w:fill="auto"/>
          </w:tcPr>
          <w:p w:rsidR="00916E05" w:rsidRPr="00C54CB6" w:rsidRDefault="00916E05" w:rsidP="003876F4">
            <w:pPr>
              <w:pStyle w:val="Tabletext"/>
              <w:ind w:left="284" w:hanging="284"/>
              <w:rPr>
                <w:lang w:val="en-GB"/>
              </w:rPr>
            </w:pPr>
            <w:r w:rsidRPr="00C54CB6">
              <w:rPr>
                <w:lang w:val="en-GB"/>
              </w:rPr>
              <w:t>*</w:t>
            </w:r>
            <w:r w:rsidR="003876F4">
              <w:rPr>
                <w:lang w:val="en-GB"/>
              </w:rPr>
              <w:tab/>
            </w:r>
            <w:r w:rsidRPr="00C54CB6">
              <w:rPr>
                <w:lang w:val="en-GB"/>
              </w:rPr>
              <w:t>Peak EIRP value corresponds to beam-pointing shifted 7° northwards from the sub</w:t>
            </w:r>
            <w:r w:rsidR="003876F4">
              <w:rPr>
                <w:lang w:val="en-GB"/>
              </w:rPr>
              <w:noBreakHyphen/>
            </w:r>
            <w:r w:rsidRPr="00C54CB6">
              <w:rPr>
                <w:lang w:val="en-GB"/>
              </w:rPr>
              <w:t>satellite point.</w:t>
            </w:r>
          </w:p>
        </w:tc>
      </w:tr>
    </w:tbl>
    <w:p w:rsidR="003876F4" w:rsidRDefault="003876F4" w:rsidP="003876F4">
      <w:pPr>
        <w:pStyle w:val="Tablefin"/>
      </w:pPr>
      <w:bookmarkStart w:id="2905" w:name="_Toc495943691"/>
      <w:bookmarkStart w:id="2906" w:name="_Toc495943850"/>
      <w:bookmarkStart w:id="2907" w:name="_Toc495944009"/>
      <w:bookmarkStart w:id="2908" w:name="_Toc495944168"/>
      <w:bookmarkStart w:id="2909" w:name="_Toc495944327"/>
      <w:bookmarkStart w:id="2910" w:name="_Toc495944486"/>
      <w:bookmarkStart w:id="2911" w:name="_Toc495944645"/>
      <w:bookmarkStart w:id="2912" w:name="_Toc495944804"/>
      <w:bookmarkStart w:id="2913" w:name="_Toc493928429"/>
      <w:bookmarkStart w:id="2914" w:name="_Toc427059749"/>
      <w:bookmarkStart w:id="2915" w:name="_Toc427063576"/>
      <w:bookmarkStart w:id="2916" w:name="_Toc427063685"/>
      <w:bookmarkStart w:id="2917" w:name="_Toc427063973"/>
      <w:bookmarkStart w:id="2918" w:name="_Toc427064815"/>
      <w:bookmarkStart w:id="2919" w:name="_Toc427066012"/>
    </w:p>
    <w:p w:rsidR="00916E05" w:rsidRPr="002D6086" w:rsidRDefault="00916E05" w:rsidP="00916E05">
      <w:pPr>
        <w:pStyle w:val="Heading2"/>
        <w:rPr>
          <w:lang w:val="en-GB"/>
        </w:rPr>
      </w:pPr>
      <w:r w:rsidRPr="002D6086">
        <w:rPr>
          <w:lang w:val="en-GB"/>
        </w:rPr>
        <w:t>4.1</w:t>
      </w:r>
      <w:r w:rsidRPr="002D6086">
        <w:rPr>
          <w:lang w:val="en-GB"/>
        </w:rPr>
        <w:tab/>
        <w:t>SDCM carrier frequency</w:t>
      </w:r>
      <w:bookmarkEnd w:id="2905"/>
      <w:bookmarkEnd w:id="2906"/>
      <w:bookmarkEnd w:id="2907"/>
      <w:bookmarkEnd w:id="2908"/>
      <w:bookmarkEnd w:id="2909"/>
      <w:bookmarkEnd w:id="2910"/>
      <w:bookmarkEnd w:id="2911"/>
      <w:bookmarkEnd w:id="2912"/>
      <w:r w:rsidRPr="002D6086">
        <w:rPr>
          <w:lang w:val="en-GB"/>
        </w:rPr>
        <w:t xml:space="preserve"> </w:t>
      </w:r>
      <w:bookmarkEnd w:id="2913"/>
    </w:p>
    <w:bookmarkEnd w:id="2914"/>
    <w:bookmarkEnd w:id="2915"/>
    <w:bookmarkEnd w:id="2916"/>
    <w:bookmarkEnd w:id="2917"/>
    <w:bookmarkEnd w:id="2918"/>
    <w:bookmarkEnd w:id="2919"/>
    <w:p w:rsidR="00916E05" w:rsidRPr="002D6086" w:rsidRDefault="00916E05" w:rsidP="00916E05">
      <w:pPr>
        <w:rPr>
          <w:lang w:val="en-GB"/>
        </w:rPr>
      </w:pPr>
      <w:r w:rsidRPr="002D6086">
        <w:rPr>
          <w:lang w:val="en-GB"/>
        </w:rPr>
        <w:t xml:space="preserve">The frequency 1 575.42 MHz is the operational frequency of SDCM L1 C/A signal downlink as was noted above. Since the SDCM L1 C/A signal uses the same frequency as GPS, SDCM L1 C/A signal is differentiated from other GPS signals in the L1 range through the use of a unique PRN code. </w:t>
      </w:r>
      <w:r w:rsidRPr="002D6086">
        <w:rPr>
          <w:rFonts w:ascii="TimesNewRoman" w:eastAsia="Calibri" w:hAnsi="TimesNewRoman" w:cs="TimesNewRoman"/>
          <w:lang w:val="en-GB" w:eastAsia="ru-RU"/>
        </w:rPr>
        <w:t>This is identical to the GPS system and its application of PRNs for each individual satellite. The PRN code is coordinated with the operator of the GPS system to insure compatibility with GPS and other GPS-like signal broadcasts.</w:t>
      </w:r>
    </w:p>
    <w:p w:rsidR="00916E05" w:rsidRPr="002D6086" w:rsidRDefault="00916E05" w:rsidP="00916E05">
      <w:pPr>
        <w:pStyle w:val="Heading2"/>
        <w:rPr>
          <w:lang w:val="en-GB"/>
        </w:rPr>
      </w:pPr>
      <w:bookmarkStart w:id="2920" w:name="_Toc495943692"/>
      <w:bookmarkStart w:id="2921" w:name="_Toc495943851"/>
      <w:bookmarkStart w:id="2922" w:name="_Toc495944010"/>
      <w:bookmarkStart w:id="2923" w:name="_Toc495944169"/>
      <w:bookmarkStart w:id="2924" w:name="_Toc495944328"/>
      <w:bookmarkStart w:id="2925" w:name="_Toc495944487"/>
      <w:bookmarkStart w:id="2926" w:name="_Toc495944646"/>
      <w:bookmarkStart w:id="2927" w:name="_Toc495944805"/>
      <w:bookmarkStart w:id="2928" w:name="_Toc493928430"/>
      <w:r w:rsidRPr="002D6086">
        <w:rPr>
          <w:lang w:val="en-GB"/>
        </w:rPr>
        <w:t>4.2</w:t>
      </w:r>
      <w:r w:rsidRPr="002D6086">
        <w:rPr>
          <w:lang w:val="en-GB"/>
        </w:rPr>
        <w:tab/>
        <w:t>SDCM signal basic parameters</w:t>
      </w:r>
      <w:bookmarkEnd w:id="2920"/>
      <w:bookmarkEnd w:id="2921"/>
      <w:bookmarkEnd w:id="2922"/>
      <w:bookmarkEnd w:id="2923"/>
      <w:bookmarkEnd w:id="2924"/>
      <w:bookmarkEnd w:id="2925"/>
      <w:bookmarkEnd w:id="2926"/>
      <w:bookmarkEnd w:id="2927"/>
      <w:r w:rsidRPr="002D6086">
        <w:rPr>
          <w:lang w:val="en-GB"/>
        </w:rPr>
        <w:t xml:space="preserve"> </w:t>
      </w:r>
      <w:bookmarkEnd w:id="2928"/>
    </w:p>
    <w:p w:rsidR="00916E05" w:rsidRPr="002D6086" w:rsidRDefault="00916E05" w:rsidP="00916E05">
      <w:pPr>
        <w:rPr>
          <w:lang w:val="en-GB"/>
        </w:rPr>
      </w:pPr>
      <w:r w:rsidRPr="002D6086">
        <w:rPr>
          <w:lang w:val="en-GB"/>
        </w:rPr>
        <w:t>SDCM transmits SBAS message format CDMA in L1 frequency band in space-to-Earth direction. The basic parameters of SDCM L1 C/A signal are provided in Table 32.</w:t>
      </w:r>
    </w:p>
    <w:p w:rsidR="00916E05" w:rsidRPr="002D6086" w:rsidRDefault="00916E05" w:rsidP="00916E05">
      <w:pPr>
        <w:pStyle w:val="TableNo"/>
        <w:rPr>
          <w:lang w:val="en-GB"/>
        </w:rPr>
      </w:pPr>
      <w:r w:rsidRPr="002D6086">
        <w:rPr>
          <w:lang w:val="en-GB"/>
        </w:rPr>
        <w:t>TABLE 32</w:t>
      </w:r>
    </w:p>
    <w:p w:rsidR="00916E05" w:rsidRPr="002D6086" w:rsidRDefault="00916E05" w:rsidP="00916E05">
      <w:pPr>
        <w:pStyle w:val="Tabletitle"/>
        <w:rPr>
          <w:lang w:val="en-GB"/>
        </w:rPr>
      </w:pPr>
      <w:r w:rsidRPr="002D6086">
        <w:rPr>
          <w:lang w:val="en-GB"/>
        </w:rPr>
        <w:t xml:space="preserve">Basic parameters of SDCM L1 C/A signal </w:t>
      </w:r>
    </w:p>
    <w:tbl>
      <w:tblPr>
        <w:tblW w:w="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74"/>
        <w:gridCol w:w="4315"/>
      </w:tblGrid>
      <w:tr w:rsidR="00916E05" w:rsidRPr="00C54CB6" w:rsidTr="008A4D4E">
        <w:trPr>
          <w:tblHeader/>
          <w:jc w:val="center"/>
        </w:trPr>
        <w:tc>
          <w:tcPr>
            <w:tcW w:w="2773" w:type="pct"/>
            <w:shd w:val="clear" w:color="auto" w:fill="auto"/>
            <w:vAlign w:val="center"/>
          </w:tcPr>
          <w:p w:rsidR="00916E05" w:rsidRPr="00C54CB6" w:rsidRDefault="00916E05" w:rsidP="008A4D4E">
            <w:pPr>
              <w:pStyle w:val="Tablehead"/>
            </w:pPr>
            <w:r w:rsidRPr="00C54CB6">
              <w:t>Parameter</w:t>
            </w:r>
          </w:p>
        </w:tc>
        <w:tc>
          <w:tcPr>
            <w:tcW w:w="2227" w:type="pct"/>
            <w:shd w:val="clear" w:color="auto" w:fill="auto"/>
            <w:vAlign w:val="center"/>
          </w:tcPr>
          <w:p w:rsidR="00916E05" w:rsidRPr="00C54CB6" w:rsidRDefault="00916E05" w:rsidP="008A4D4E">
            <w:pPr>
              <w:pStyle w:val="Tablehead"/>
              <w:rPr>
                <w:rFonts w:eastAsia="MS PGothic"/>
              </w:rPr>
            </w:pPr>
            <w:r w:rsidRPr="00C54CB6">
              <w:t xml:space="preserve">Parameter value </w:t>
            </w:r>
          </w:p>
        </w:tc>
      </w:tr>
      <w:tr w:rsidR="00916E05" w:rsidRPr="00C54CB6" w:rsidTr="008A4D4E">
        <w:trPr>
          <w:jc w:val="center"/>
        </w:trPr>
        <w:tc>
          <w:tcPr>
            <w:tcW w:w="2773" w:type="pct"/>
            <w:shd w:val="clear" w:color="auto" w:fill="auto"/>
            <w:vAlign w:val="center"/>
          </w:tcPr>
          <w:p w:rsidR="00916E05" w:rsidRPr="00C54CB6" w:rsidRDefault="00916E05" w:rsidP="00F3168A">
            <w:pPr>
              <w:pStyle w:val="Tabletext"/>
              <w:jc w:val="left"/>
            </w:pPr>
            <w:r w:rsidRPr="00C54CB6">
              <w:t>Signal frequency range (MHz)</w:t>
            </w:r>
          </w:p>
        </w:tc>
        <w:tc>
          <w:tcPr>
            <w:tcW w:w="2227" w:type="pct"/>
            <w:shd w:val="clear" w:color="auto" w:fill="auto"/>
            <w:vAlign w:val="center"/>
          </w:tcPr>
          <w:p w:rsidR="00916E05" w:rsidRPr="00C54CB6" w:rsidRDefault="00916E05" w:rsidP="00F3168A">
            <w:pPr>
              <w:pStyle w:val="Tabletext"/>
              <w:jc w:val="left"/>
            </w:pPr>
            <w:r w:rsidRPr="00C54CB6">
              <w:t>1 575,42 ± 12</w:t>
            </w:r>
          </w:p>
        </w:tc>
      </w:tr>
      <w:tr w:rsidR="00916E05" w:rsidRPr="00C54CB6" w:rsidTr="008A4D4E">
        <w:trPr>
          <w:jc w:val="center"/>
        </w:trPr>
        <w:tc>
          <w:tcPr>
            <w:tcW w:w="2773" w:type="pct"/>
            <w:shd w:val="clear" w:color="auto" w:fill="auto"/>
            <w:vAlign w:val="center"/>
          </w:tcPr>
          <w:p w:rsidR="00916E05" w:rsidRPr="002D6086" w:rsidRDefault="00916E05" w:rsidP="00F3168A">
            <w:pPr>
              <w:pStyle w:val="Tabletext"/>
              <w:jc w:val="left"/>
              <w:rPr>
                <w:lang w:val="en-GB"/>
              </w:rPr>
            </w:pPr>
            <w:r w:rsidRPr="002D6086">
              <w:rPr>
                <w:lang w:val="en-GB"/>
              </w:rPr>
              <w:t xml:space="preserve">PRN code chip rate (Mchip/s) </w:t>
            </w:r>
          </w:p>
        </w:tc>
        <w:tc>
          <w:tcPr>
            <w:tcW w:w="2227" w:type="pct"/>
            <w:shd w:val="clear" w:color="auto" w:fill="auto"/>
            <w:vAlign w:val="center"/>
          </w:tcPr>
          <w:p w:rsidR="00916E05" w:rsidRPr="00C54CB6" w:rsidRDefault="00916E05" w:rsidP="00F3168A">
            <w:pPr>
              <w:pStyle w:val="Tabletext"/>
              <w:jc w:val="left"/>
            </w:pPr>
            <w:r w:rsidRPr="00C54CB6">
              <w:t>1.023</w:t>
            </w:r>
          </w:p>
        </w:tc>
      </w:tr>
      <w:tr w:rsidR="00916E05" w:rsidRPr="00C54CB6" w:rsidTr="008A4D4E">
        <w:trPr>
          <w:jc w:val="center"/>
        </w:trPr>
        <w:tc>
          <w:tcPr>
            <w:tcW w:w="2773" w:type="pct"/>
            <w:shd w:val="clear" w:color="auto" w:fill="auto"/>
          </w:tcPr>
          <w:p w:rsidR="00916E05" w:rsidRPr="002D6086" w:rsidRDefault="00916E05" w:rsidP="00F3168A">
            <w:pPr>
              <w:pStyle w:val="Tabletext"/>
              <w:jc w:val="left"/>
              <w:rPr>
                <w:lang w:val="en-GB"/>
              </w:rPr>
            </w:pPr>
            <w:r w:rsidRPr="002D6086">
              <w:rPr>
                <w:lang w:val="en-GB"/>
              </w:rPr>
              <w:t xml:space="preserve">Navigation data bit rates (bit/s) </w:t>
            </w:r>
          </w:p>
        </w:tc>
        <w:tc>
          <w:tcPr>
            <w:tcW w:w="2227" w:type="pct"/>
            <w:shd w:val="clear" w:color="auto" w:fill="auto"/>
          </w:tcPr>
          <w:p w:rsidR="00916E05" w:rsidRPr="00C54CB6" w:rsidRDefault="00916E05" w:rsidP="00F3168A">
            <w:pPr>
              <w:pStyle w:val="Tabletext"/>
              <w:jc w:val="left"/>
            </w:pPr>
            <w:r w:rsidRPr="00C54CB6">
              <w:t>250</w:t>
            </w:r>
          </w:p>
        </w:tc>
      </w:tr>
      <w:tr w:rsidR="00916E05" w:rsidRPr="00C54CB6" w:rsidTr="008A4D4E">
        <w:trPr>
          <w:jc w:val="center"/>
        </w:trPr>
        <w:tc>
          <w:tcPr>
            <w:tcW w:w="2773" w:type="pct"/>
            <w:shd w:val="clear" w:color="auto" w:fill="auto"/>
            <w:vAlign w:val="center"/>
          </w:tcPr>
          <w:p w:rsidR="00916E05" w:rsidRPr="002D6086" w:rsidRDefault="00916E05" w:rsidP="00F3168A">
            <w:pPr>
              <w:pStyle w:val="Tabletext"/>
              <w:jc w:val="left"/>
              <w:rPr>
                <w:lang w:val="en-GB"/>
              </w:rPr>
            </w:pPr>
            <w:r w:rsidRPr="002D6086">
              <w:rPr>
                <w:lang w:val="en-GB"/>
              </w:rPr>
              <w:t xml:space="preserve">Navigation data symbol rates (symbol/s) </w:t>
            </w:r>
          </w:p>
        </w:tc>
        <w:tc>
          <w:tcPr>
            <w:tcW w:w="2227" w:type="pct"/>
            <w:shd w:val="clear" w:color="auto" w:fill="auto"/>
            <w:vAlign w:val="center"/>
          </w:tcPr>
          <w:p w:rsidR="00916E05" w:rsidRPr="00C54CB6" w:rsidRDefault="00916E05" w:rsidP="00F3168A">
            <w:pPr>
              <w:pStyle w:val="Tabletext"/>
              <w:jc w:val="left"/>
            </w:pPr>
            <w:r w:rsidRPr="00C54CB6">
              <w:t>500</w:t>
            </w:r>
          </w:p>
        </w:tc>
      </w:tr>
      <w:tr w:rsidR="00916E05" w:rsidRPr="00C54CB6" w:rsidTr="008A4D4E">
        <w:trPr>
          <w:jc w:val="center"/>
        </w:trPr>
        <w:tc>
          <w:tcPr>
            <w:tcW w:w="2773" w:type="pct"/>
            <w:shd w:val="clear" w:color="auto" w:fill="auto"/>
            <w:vAlign w:val="center"/>
          </w:tcPr>
          <w:p w:rsidR="00916E05" w:rsidRPr="00C54CB6" w:rsidRDefault="00916E05" w:rsidP="00F3168A">
            <w:pPr>
              <w:pStyle w:val="Tabletext"/>
              <w:jc w:val="left"/>
            </w:pPr>
            <w:r w:rsidRPr="00C54CB6">
              <w:t xml:space="preserve">Signal modulation method </w:t>
            </w:r>
          </w:p>
        </w:tc>
        <w:tc>
          <w:tcPr>
            <w:tcW w:w="2227" w:type="pct"/>
            <w:shd w:val="clear" w:color="auto" w:fill="auto"/>
            <w:vAlign w:val="center"/>
          </w:tcPr>
          <w:p w:rsidR="00916E05" w:rsidRPr="00C54CB6" w:rsidRDefault="00916E05" w:rsidP="00F3168A">
            <w:pPr>
              <w:pStyle w:val="Tabletext"/>
              <w:jc w:val="left"/>
            </w:pPr>
            <w:r w:rsidRPr="00C54CB6">
              <w:t>BPSK-R(1) (See Note 1)</w:t>
            </w:r>
          </w:p>
        </w:tc>
      </w:tr>
      <w:tr w:rsidR="00916E05" w:rsidRPr="00C54CB6" w:rsidTr="008A4D4E">
        <w:trPr>
          <w:jc w:val="center"/>
        </w:trPr>
        <w:tc>
          <w:tcPr>
            <w:tcW w:w="2773" w:type="pct"/>
            <w:shd w:val="clear" w:color="auto" w:fill="auto"/>
            <w:vAlign w:val="center"/>
          </w:tcPr>
          <w:p w:rsidR="00916E05" w:rsidRPr="00C54CB6" w:rsidRDefault="00916E05" w:rsidP="00F3168A">
            <w:pPr>
              <w:pStyle w:val="Tabletext"/>
              <w:jc w:val="left"/>
            </w:pPr>
            <w:r w:rsidRPr="00C54CB6">
              <w:t>Polarization</w:t>
            </w:r>
          </w:p>
        </w:tc>
        <w:tc>
          <w:tcPr>
            <w:tcW w:w="2227" w:type="pct"/>
            <w:shd w:val="clear" w:color="auto" w:fill="auto"/>
            <w:vAlign w:val="center"/>
          </w:tcPr>
          <w:p w:rsidR="00916E05" w:rsidRPr="00C54CB6" w:rsidRDefault="00916E05" w:rsidP="00F3168A">
            <w:pPr>
              <w:pStyle w:val="Tabletext"/>
              <w:jc w:val="left"/>
            </w:pPr>
            <w:r w:rsidRPr="00C54CB6">
              <w:t>RHCP</w:t>
            </w:r>
          </w:p>
        </w:tc>
      </w:tr>
      <w:tr w:rsidR="00916E05" w:rsidRPr="00C54CB6" w:rsidTr="008A4D4E">
        <w:trPr>
          <w:jc w:val="center"/>
        </w:trPr>
        <w:tc>
          <w:tcPr>
            <w:tcW w:w="2773" w:type="pct"/>
            <w:shd w:val="clear" w:color="auto" w:fill="auto"/>
            <w:vAlign w:val="center"/>
          </w:tcPr>
          <w:p w:rsidR="00916E05" w:rsidRPr="00C54CB6" w:rsidRDefault="00916E05" w:rsidP="00F3168A">
            <w:pPr>
              <w:pStyle w:val="Tabletext"/>
              <w:jc w:val="left"/>
            </w:pPr>
            <w:r w:rsidRPr="00C54CB6">
              <w:t>Ellipticity (dB)</w:t>
            </w:r>
          </w:p>
        </w:tc>
        <w:tc>
          <w:tcPr>
            <w:tcW w:w="2227" w:type="pct"/>
            <w:shd w:val="clear" w:color="auto" w:fill="auto"/>
            <w:vAlign w:val="center"/>
          </w:tcPr>
          <w:p w:rsidR="00916E05" w:rsidRPr="00C54CB6" w:rsidRDefault="00916E05" w:rsidP="00F3168A">
            <w:pPr>
              <w:pStyle w:val="Tabletext"/>
              <w:jc w:val="left"/>
            </w:pPr>
            <w:r w:rsidRPr="00C54CB6">
              <w:t>2.0</w:t>
            </w:r>
            <w:r w:rsidRPr="00C54CB6">
              <w:rPr>
                <w:rFonts w:eastAsia="MS PGothic"/>
              </w:rPr>
              <w:t xml:space="preserve"> </w:t>
            </w:r>
            <w:r w:rsidRPr="00C54CB6">
              <w:t xml:space="preserve">maximum </w:t>
            </w:r>
          </w:p>
        </w:tc>
      </w:tr>
      <w:tr w:rsidR="00916E05" w:rsidRPr="00C54CB6" w:rsidTr="008A4D4E">
        <w:trPr>
          <w:jc w:val="center"/>
        </w:trPr>
        <w:tc>
          <w:tcPr>
            <w:tcW w:w="2773" w:type="pct"/>
            <w:shd w:val="clear" w:color="auto" w:fill="auto"/>
            <w:vAlign w:val="center"/>
          </w:tcPr>
          <w:p w:rsidR="00916E05" w:rsidRPr="002D6086" w:rsidRDefault="00916E05" w:rsidP="00F3168A">
            <w:pPr>
              <w:pStyle w:val="Tabletext"/>
              <w:jc w:val="left"/>
              <w:rPr>
                <w:lang w:val="en-GB"/>
              </w:rPr>
            </w:pPr>
            <w:r w:rsidRPr="002D6086">
              <w:rPr>
                <w:lang w:val="en-GB"/>
              </w:rPr>
              <w:t xml:space="preserve">Minimum received power level at the output of the reference antenna (dBW) </w:t>
            </w:r>
          </w:p>
        </w:tc>
        <w:tc>
          <w:tcPr>
            <w:tcW w:w="2227" w:type="pct"/>
            <w:shd w:val="clear" w:color="auto" w:fill="auto"/>
            <w:vAlign w:val="center"/>
          </w:tcPr>
          <w:p w:rsidR="00916E05" w:rsidRPr="00C54CB6" w:rsidRDefault="00F3168A" w:rsidP="00F3168A">
            <w:pPr>
              <w:pStyle w:val="Tabletext"/>
              <w:jc w:val="left"/>
            </w:pPr>
            <w:r>
              <w:t>–158.</w:t>
            </w:r>
            <w:r w:rsidR="00916E05" w:rsidRPr="00C54CB6">
              <w:t xml:space="preserve">5 </w:t>
            </w:r>
            <w:r w:rsidR="00916E05" w:rsidRPr="00C54CB6">
              <w:br/>
              <w:t>(See Note 2)</w:t>
            </w:r>
          </w:p>
        </w:tc>
      </w:tr>
      <w:tr w:rsidR="00916E05" w:rsidRPr="00C54CB6" w:rsidTr="00F3168A">
        <w:trPr>
          <w:jc w:val="center"/>
        </w:trPr>
        <w:tc>
          <w:tcPr>
            <w:tcW w:w="2773" w:type="pct"/>
            <w:tcBorders>
              <w:bottom w:val="single" w:sz="4" w:space="0" w:color="000000"/>
            </w:tcBorders>
            <w:shd w:val="clear" w:color="auto" w:fill="auto"/>
            <w:vAlign w:val="center"/>
          </w:tcPr>
          <w:p w:rsidR="00916E05" w:rsidRPr="002D6086" w:rsidRDefault="00916E05" w:rsidP="00F3168A">
            <w:pPr>
              <w:pStyle w:val="Tabletext"/>
              <w:jc w:val="left"/>
              <w:rPr>
                <w:lang w:val="de-CH"/>
              </w:rPr>
            </w:pPr>
            <w:r w:rsidRPr="002D6086">
              <w:rPr>
                <w:lang w:val="de-CH"/>
              </w:rPr>
              <w:t>RF transmitter filter -3 dB bandwidth (MHz)</w:t>
            </w:r>
          </w:p>
        </w:tc>
        <w:tc>
          <w:tcPr>
            <w:tcW w:w="2227" w:type="pct"/>
            <w:tcBorders>
              <w:bottom w:val="single" w:sz="4" w:space="0" w:color="000000"/>
            </w:tcBorders>
            <w:shd w:val="clear" w:color="auto" w:fill="auto"/>
            <w:vAlign w:val="center"/>
          </w:tcPr>
          <w:p w:rsidR="00916E05" w:rsidRPr="00C54CB6" w:rsidRDefault="00916E05" w:rsidP="00F3168A">
            <w:pPr>
              <w:pStyle w:val="Tabletext"/>
              <w:jc w:val="left"/>
            </w:pPr>
            <w:r w:rsidRPr="00C54CB6">
              <w:t>24</w:t>
            </w:r>
          </w:p>
        </w:tc>
      </w:tr>
      <w:tr w:rsidR="00F3168A" w:rsidRPr="00C808F6" w:rsidTr="00F3168A">
        <w:trPr>
          <w:jc w:val="center"/>
        </w:trPr>
        <w:tc>
          <w:tcPr>
            <w:tcW w:w="5000" w:type="pct"/>
            <w:gridSpan w:val="2"/>
            <w:tcBorders>
              <w:left w:val="nil"/>
              <w:bottom w:val="nil"/>
              <w:right w:val="nil"/>
            </w:tcBorders>
            <w:shd w:val="clear" w:color="auto" w:fill="auto"/>
            <w:vAlign w:val="center"/>
          </w:tcPr>
          <w:p w:rsidR="00F3168A" w:rsidRPr="00C54CB6" w:rsidRDefault="00F3168A" w:rsidP="00F3168A">
            <w:pPr>
              <w:pStyle w:val="Tabletext"/>
              <w:rPr>
                <w:lang w:val="en-GB"/>
              </w:rPr>
            </w:pPr>
            <w:r w:rsidRPr="00C54CB6">
              <w:rPr>
                <w:lang w:val="en-GB"/>
              </w:rPr>
              <w:t>NOTE 1 − For GPS RNSS parameters, BPSK-R(</w:t>
            </w:r>
            <w:r w:rsidRPr="00C54CB6">
              <w:rPr>
                <w:i/>
                <w:lang w:val="en-GB"/>
              </w:rPr>
              <w:t>n</w:t>
            </w:r>
            <w:r w:rsidRPr="00C54CB6">
              <w:rPr>
                <w:lang w:val="en-GB"/>
              </w:rPr>
              <w:t xml:space="preserve">) denotes a binary phase shift keying modulation using rectangular chips with a chipping rate of </w:t>
            </w:r>
            <w:r w:rsidRPr="00C54CB6">
              <w:rPr>
                <w:i/>
                <w:lang w:val="en-GB"/>
              </w:rPr>
              <w:t>n</w:t>
            </w:r>
            <w:r w:rsidRPr="00C54CB6">
              <w:rPr>
                <w:lang w:val="en-GB"/>
              </w:rPr>
              <w:t> </w:t>
            </w:r>
            <w:r w:rsidRPr="00C54CB6">
              <w:rPr>
                <w:lang w:val="en-GB"/>
              </w:rPr>
              <w:sym w:font="Symbol" w:char="F0B4"/>
            </w:r>
            <w:r w:rsidRPr="00C54CB6">
              <w:rPr>
                <w:lang w:val="en-GB"/>
              </w:rPr>
              <w:t xml:space="preserve"> 1.023 (Mchip/s). </w:t>
            </w:r>
          </w:p>
          <w:p w:rsidR="00F3168A" w:rsidRPr="00F3168A" w:rsidRDefault="00F3168A" w:rsidP="008A4D4E">
            <w:pPr>
              <w:pStyle w:val="Tabletext"/>
              <w:rPr>
                <w:lang w:val="en-GB"/>
              </w:rPr>
            </w:pPr>
            <w:r w:rsidRPr="00C54CB6">
              <w:rPr>
                <w:lang w:val="en-GB"/>
              </w:rPr>
              <w:t>NOTE 2 − The minimum received power from SDCM is measured at the output of a 0 dBi right-hand circular polarized reference user receiving antenna (located near Earth’s surface) at worst normal orientation when the satellite is above a 5</w:t>
            </w:r>
            <w:r w:rsidR="008A4D4E">
              <w:rPr>
                <w:lang w:val="en-GB"/>
              </w:rPr>
              <w:t xml:space="preserve"> degree</w:t>
            </w:r>
            <w:r w:rsidRPr="00C54CB6">
              <w:rPr>
                <w:lang w:val="en-GB"/>
              </w:rPr>
              <w:t xml:space="preserve"> elevation angle above the horizontal plane.</w:t>
            </w:r>
          </w:p>
        </w:tc>
      </w:tr>
    </w:tbl>
    <w:p w:rsidR="00916E05" w:rsidRPr="00F3168A" w:rsidRDefault="00916E05" w:rsidP="00F3168A">
      <w:pPr>
        <w:pStyle w:val="Tablefin"/>
        <w:rPr>
          <w:rStyle w:val="Tablefreq"/>
        </w:rPr>
      </w:pPr>
    </w:p>
    <w:p w:rsidR="00916E05" w:rsidRPr="00F3168A" w:rsidRDefault="00916E05" w:rsidP="00F3168A">
      <w:pPr>
        <w:pStyle w:val="AnnexNoTitle"/>
        <w:rPr>
          <w:lang w:val="en-GB"/>
        </w:rPr>
      </w:pPr>
      <w:bookmarkStart w:id="2929" w:name="_Toc495943693"/>
      <w:bookmarkStart w:id="2930" w:name="_Toc495943852"/>
      <w:bookmarkStart w:id="2931" w:name="_Toc495944011"/>
      <w:bookmarkStart w:id="2932" w:name="_Toc495944170"/>
      <w:bookmarkStart w:id="2933" w:name="_Toc495944329"/>
      <w:bookmarkStart w:id="2934" w:name="_Toc495944488"/>
      <w:bookmarkStart w:id="2935" w:name="_Toc495944647"/>
      <w:bookmarkStart w:id="2936" w:name="_Toc495944806"/>
      <w:r w:rsidRPr="00F3168A">
        <w:rPr>
          <w:lang w:val="en-GB"/>
        </w:rPr>
        <w:lastRenderedPageBreak/>
        <w:t>Annex 13</w:t>
      </w:r>
      <w:bookmarkEnd w:id="2929"/>
      <w:bookmarkEnd w:id="2930"/>
      <w:bookmarkEnd w:id="2931"/>
      <w:bookmarkEnd w:id="2932"/>
      <w:bookmarkEnd w:id="2933"/>
      <w:bookmarkEnd w:id="2934"/>
      <w:bookmarkEnd w:id="2935"/>
      <w:bookmarkEnd w:id="2936"/>
      <w:r w:rsidR="00F3168A" w:rsidRPr="00F3168A">
        <w:rPr>
          <w:lang w:val="en-GB"/>
        </w:rPr>
        <w:br/>
      </w:r>
      <w:r w:rsidR="00F3168A" w:rsidRPr="00F3168A">
        <w:rPr>
          <w:lang w:val="en-GB"/>
        </w:rPr>
        <w:br/>
      </w:r>
      <w:r w:rsidRPr="00F3168A">
        <w:rPr>
          <w:lang w:val="en-GB"/>
        </w:rPr>
        <w:t xml:space="preserve">Technical description and characteristics of the SES SBAS network </w:t>
      </w:r>
    </w:p>
    <w:p w:rsidR="00916E05" w:rsidRPr="002D6086" w:rsidRDefault="00916E05" w:rsidP="00916E05">
      <w:pPr>
        <w:pStyle w:val="Heading1"/>
        <w:rPr>
          <w:lang w:val="en-GB"/>
        </w:rPr>
      </w:pPr>
      <w:bookmarkStart w:id="2937" w:name="_Toc494718381"/>
      <w:bookmarkStart w:id="2938" w:name="_Toc495943694"/>
      <w:bookmarkStart w:id="2939" w:name="_Toc495943853"/>
      <w:bookmarkStart w:id="2940" w:name="_Toc495944012"/>
      <w:bookmarkStart w:id="2941" w:name="_Toc495944171"/>
      <w:bookmarkStart w:id="2942" w:name="_Toc495944330"/>
      <w:bookmarkStart w:id="2943" w:name="_Toc495944489"/>
      <w:bookmarkStart w:id="2944" w:name="_Toc495944648"/>
      <w:bookmarkStart w:id="2945" w:name="_Toc495944807"/>
      <w:r w:rsidRPr="002D6086">
        <w:rPr>
          <w:lang w:val="en-GB"/>
        </w:rPr>
        <w:t>1</w:t>
      </w:r>
      <w:r w:rsidRPr="002D6086">
        <w:rPr>
          <w:lang w:val="en-GB"/>
        </w:rPr>
        <w:tab/>
        <w:t>Introduction</w:t>
      </w:r>
      <w:bookmarkEnd w:id="2937"/>
      <w:bookmarkEnd w:id="2938"/>
      <w:bookmarkEnd w:id="2939"/>
      <w:bookmarkEnd w:id="2940"/>
      <w:bookmarkEnd w:id="2941"/>
      <w:bookmarkEnd w:id="2942"/>
      <w:bookmarkEnd w:id="2943"/>
      <w:bookmarkEnd w:id="2944"/>
      <w:bookmarkEnd w:id="2945"/>
    </w:p>
    <w:p w:rsidR="00916E05" w:rsidRPr="002D6086" w:rsidRDefault="00916E05" w:rsidP="00916E05">
      <w:pPr>
        <w:rPr>
          <w:lang w:val="en-GB"/>
        </w:rPr>
      </w:pPr>
      <w:r w:rsidRPr="002D6086">
        <w:rPr>
          <w:lang w:val="en-GB"/>
        </w:rPr>
        <w:t>SES currently supports two different SBAS systems, namely the Wide Area Augmentation System (“WAAS”) and the European Geostationary Navigation Overlay Service (“EGNOS”), which both provide GPS signal integrity data (detailing health status of received GPS signals), allowing use in safety critical applications.</w:t>
      </w:r>
    </w:p>
    <w:p w:rsidR="00916E05" w:rsidRPr="002D6086" w:rsidRDefault="00916E05" w:rsidP="00916E05">
      <w:pPr>
        <w:rPr>
          <w:szCs w:val="24"/>
          <w:lang w:val="en-GB"/>
        </w:rPr>
      </w:pPr>
      <w:r w:rsidRPr="002D6086">
        <w:rPr>
          <w:lang w:val="en-GB"/>
        </w:rPr>
        <w:t xml:space="preserve">The </w:t>
      </w:r>
      <w:r w:rsidRPr="002D6086">
        <w:rPr>
          <w:szCs w:val="24"/>
          <w:lang w:val="en-GB"/>
        </w:rPr>
        <w:t xml:space="preserve">WAAS payload on-board the SES-15 </w:t>
      </w:r>
      <w:r w:rsidRPr="002D6086">
        <w:rPr>
          <w:lang w:val="en-GB"/>
        </w:rPr>
        <w:t xml:space="preserve">satellite at 129° W will support RNSS services to the United States (US) Federal Aviation Administration (FAA) by providing a broadcast, which covers the US National Airspace System (NAS). </w:t>
      </w:r>
      <w:r w:rsidRPr="002D6086">
        <w:rPr>
          <w:szCs w:val="24"/>
          <w:lang w:val="en-GB"/>
        </w:rPr>
        <w:t>The FAA provides this service because it improves the ability of GPS-enabled aircraft to make precision landings and provides additional safety of flight.</w:t>
      </w:r>
    </w:p>
    <w:p w:rsidR="00916E05" w:rsidRPr="002D6086" w:rsidRDefault="00916E05" w:rsidP="00916E05">
      <w:pPr>
        <w:rPr>
          <w:szCs w:val="24"/>
          <w:lang w:val="en-GB"/>
        </w:rPr>
      </w:pPr>
      <w:r w:rsidRPr="002D6086">
        <w:rPr>
          <w:szCs w:val="24"/>
          <w:lang w:val="en-GB"/>
        </w:rPr>
        <w:t>The EGNOS payloads on board the SES-5 and ASTRA-5B satellites, at 5° E and 31.5° E respectively, are similar to WAAS but broadcast signals that currently provide service coverage in the European Civil Aviation Conference (ECAC) Member States</w:t>
      </w:r>
      <w:r w:rsidRPr="00C54CB6">
        <w:rPr>
          <w:rStyle w:val="FootnoteReference"/>
          <w:szCs w:val="24"/>
        </w:rPr>
        <w:footnoteReference w:id="2"/>
      </w:r>
      <w:r w:rsidRPr="002D6086">
        <w:rPr>
          <w:szCs w:val="24"/>
          <w:lang w:val="en-GB"/>
        </w:rPr>
        <w:t>.</w:t>
      </w:r>
    </w:p>
    <w:p w:rsidR="00916E05" w:rsidRPr="002D6086" w:rsidRDefault="00916E05" w:rsidP="00916E05">
      <w:pPr>
        <w:rPr>
          <w:lang w:val="en-GB"/>
        </w:rPr>
      </w:pPr>
      <w:r w:rsidRPr="002D6086">
        <w:rPr>
          <w:lang w:val="en-GB"/>
        </w:rPr>
        <w:t>It should be mentioned that the satellite orbital locations as referred above are valid as per September 2017 and that satellites may be moved from time to time, depending on overall system requirements.</w:t>
      </w:r>
    </w:p>
    <w:p w:rsidR="00916E05" w:rsidRPr="002D6086" w:rsidRDefault="00916E05" w:rsidP="00916E05">
      <w:pPr>
        <w:pStyle w:val="Heading1"/>
        <w:rPr>
          <w:lang w:val="en-GB"/>
        </w:rPr>
      </w:pPr>
      <w:bookmarkStart w:id="2946" w:name="_Toc494718382"/>
      <w:bookmarkStart w:id="2947" w:name="_Toc495943695"/>
      <w:bookmarkStart w:id="2948" w:name="_Toc495943854"/>
      <w:bookmarkStart w:id="2949" w:name="_Toc495944013"/>
      <w:bookmarkStart w:id="2950" w:name="_Toc495944172"/>
      <w:bookmarkStart w:id="2951" w:name="_Toc495944331"/>
      <w:bookmarkStart w:id="2952" w:name="_Toc495944490"/>
      <w:bookmarkStart w:id="2953" w:name="_Toc495944649"/>
      <w:bookmarkStart w:id="2954" w:name="_Toc495944808"/>
      <w:r w:rsidRPr="002D6086">
        <w:rPr>
          <w:lang w:val="en-GB"/>
        </w:rPr>
        <w:t>2</w:t>
      </w:r>
      <w:r w:rsidRPr="002D6086">
        <w:rPr>
          <w:lang w:val="en-GB"/>
        </w:rPr>
        <w:tab/>
        <w:t>System overview</w:t>
      </w:r>
      <w:bookmarkEnd w:id="2946"/>
      <w:bookmarkEnd w:id="2947"/>
      <w:bookmarkEnd w:id="2948"/>
      <w:bookmarkEnd w:id="2949"/>
      <w:bookmarkEnd w:id="2950"/>
      <w:bookmarkEnd w:id="2951"/>
      <w:bookmarkEnd w:id="2952"/>
      <w:bookmarkEnd w:id="2953"/>
      <w:bookmarkEnd w:id="2954"/>
    </w:p>
    <w:p w:rsidR="00916E05" w:rsidRPr="002D6086" w:rsidRDefault="00916E05" w:rsidP="00916E05">
      <w:pPr>
        <w:rPr>
          <w:szCs w:val="24"/>
          <w:lang w:val="en-GB"/>
        </w:rPr>
      </w:pPr>
      <w:r w:rsidRPr="002D6086">
        <w:rPr>
          <w:szCs w:val="24"/>
          <w:lang w:val="en-GB"/>
        </w:rPr>
        <w:t>The WAAS payload on-board SES-15 and the EGNOS payloads on-board SES-5 and ASTRA-5B operate service links in the RNSS bands 1 164-1 215 MHz and 1 559-1 610 MHz across the visible Earth in the same frequency range as the US Global Positioning System (“GPS”) signals, L1 (</w:t>
      </w:r>
      <w:r w:rsidRPr="002D6086">
        <w:rPr>
          <w:lang w:val="en-GB"/>
        </w:rPr>
        <w:t>in the 1 559-1 610 MHz band</w:t>
      </w:r>
      <w:r w:rsidRPr="002D6086">
        <w:rPr>
          <w:szCs w:val="24"/>
          <w:lang w:val="en-GB"/>
        </w:rPr>
        <w:t>) and L5 (</w:t>
      </w:r>
      <w:r w:rsidRPr="002D6086">
        <w:rPr>
          <w:lang w:val="en-GB"/>
        </w:rPr>
        <w:t>in the 1 164-1 215 MHz band</w:t>
      </w:r>
      <w:r w:rsidRPr="002D6086">
        <w:rPr>
          <w:szCs w:val="24"/>
          <w:lang w:val="en-GB"/>
        </w:rPr>
        <w:t>), with feeder uplinks in the United States and Europe in frequency bands as described in Table 33 below.</w:t>
      </w:r>
    </w:p>
    <w:p w:rsidR="00916E05" w:rsidRPr="002D6086" w:rsidRDefault="00916E05" w:rsidP="00916E05">
      <w:pPr>
        <w:rPr>
          <w:szCs w:val="24"/>
          <w:lang w:val="en-GB"/>
        </w:rPr>
      </w:pPr>
      <w:r w:rsidRPr="002D6086">
        <w:rPr>
          <w:szCs w:val="24"/>
          <w:lang w:val="en-GB"/>
        </w:rPr>
        <w:t>The WAAS and EGNOS payloads will deliver data to WAAS and EGNOS-enabled GPS receivers. This information will then be used to correct errors in the measured GPS position, improving obtainable GPS position fix accuracy from 10 meters to around 1 meter. The primary feeder uplink station for the WAAS signal will be the SES South Mountain Earth station in Somis, CA, with a “hot” backup located in Brewster, WA. For EGNOS, the feeder uplink stations for both SES-5 and ASTRA-5B are based in Betzdorf, Luxembourg, and Redu, Belgium.</w:t>
      </w:r>
    </w:p>
    <w:p w:rsidR="00916E05" w:rsidRPr="002D6086" w:rsidRDefault="00916E05" w:rsidP="00916E05">
      <w:pPr>
        <w:rPr>
          <w:lang w:val="en-GB"/>
        </w:rPr>
      </w:pPr>
      <w:r w:rsidRPr="002D6086">
        <w:rPr>
          <w:lang w:val="en-GB"/>
        </w:rPr>
        <w:t>The ground stations apply forward error correction to the WAAS and EGNOS messages and time align them to the GPS broadcast sub-frame epoch and then uplink these messages to the navigation payloads which receive and rebroadcast the messages to the Earth’s surface and aviation users in the covered national airspace systems.</w:t>
      </w:r>
    </w:p>
    <w:p w:rsidR="00916E05" w:rsidRPr="002D6086" w:rsidRDefault="00916E05" w:rsidP="00916E05">
      <w:pPr>
        <w:rPr>
          <w:szCs w:val="24"/>
          <w:lang w:val="en-GB"/>
        </w:rPr>
      </w:pPr>
      <w:r w:rsidRPr="002D6086">
        <w:rPr>
          <w:szCs w:val="24"/>
          <w:lang w:val="en-GB"/>
        </w:rPr>
        <w:t>The WAAS payload will also use a tracking beacon at 3 700.2 MHz.</w:t>
      </w:r>
    </w:p>
    <w:p w:rsidR="00916E05" w:rsidRPr="002D6086" w:rsidRDefault="00916E05" w:rsidP="00916E05">
      <w:pPr>
        <w:overflowPunct/>
        <w:autoSpaceDE/>
        <w:autoSpaceDN/>
        <w:adjustRightInd/>
        <w:spacing w:before="0"/>
        <w:textAlignment w:val="auto"/>
        <w:rPr>
          <w:caps/>
          <w:sz w:val="20"/>
          <w:lang w:val="en-GB"/>
        </w:rPr>
      </w:pPr>
      <w:r w:rsidRPr="002D6086">
        <w:rPr>
          <w:lang w:val="en-GB"/>
        </w:rPr>
        <w:br w:type="page"/>
      </w:r>
    </w:p>
    <w:p w:rsidR="00916E05" w:rsidRPr="002D6086" w:rsidRDefault="00916E05" w:rsidP="00916E05">
      <w:pPr>
        <w:pStyle w:val="TableNo"/>
        <w:rPr>
          <w:lang w:val="en-GB"/>
        </w:rPr>
      </w:pPr>
      <w:r w:rsidRPr="002D6086">
        <w:rPr>
          <w:lang w:val="en-GB"/>
        </w:rPr>
        <w:lastRenderedPageBreak/>
        <w:t>TABLE 33</w:t>
      </w:r>
    </w:p>
    <w:p w:rsidR="00916E05" w:rsidRPr="002D6086" w:rsidRDefault="00916E05" w:rsidP="00916E05">
      <w:pPr>
        <w:pStyle w:val="Tabletitle"/>
        <w:rPr>
          <w:lang w:val="en-GB"/>
        </w:rPr>
      </w:pPr>
      <w:r w:rsidRPr="002D6086">
        <w:rPr>
          <w:lang w:val="en-GB"/>
        </w:rPr>
        <w:t xml:space="preserve">WAAS and EGNOS feeder link bands for the L1 and L5 signals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835"/>
        <w:gridCol w:w="2580"/>
      </w:tblGrid>
      <w:tr w:rsidR="00916E05" w:rsidRPr="00C54CB6" w:rsidTr="008A4D4E">
        <w:trPr>
          <w:cantSplit/>
          <w:jc w:val="center"/>
        </w:trPr>
        <w:tc>
          <w:tcPr>
            <w:tcW w:w="2865" w:type="dxa"/>
            <w:vAlign w:val="center"/>
          </w:tcPr>
          <w:p w:rsidR="00916E05" w:rsidRPr="00C54CB6" w:rsidRDefault="00916E05" w:rsidP="008A4D4E">
            <w:pPr>
              <w:pStyle w:val="Tablehead"/>
              <w:keepNext w:val="0"/>
            </w:pPr>
            <w:r w:rsidRPr="00C54CB6">
              <w:t>Satellite</w:t>
            </w:r>
          </w:p>
        </w:tc>
        <w:tc>
          <w:tcPr>
            <w:tcW w:w="2835" w:type="dxa"/>
            <w:vAlign w:val="center"/>
          </w:tcPr>
          <w:p w:rsidR="00916E05" w:rsidRPr="00C54CB6" w:rsidRDefault="00916E05" w:rsidP="008A4D4E">
            <w:pPr>
              <w:pStyle w:val="Tablehead"/>
              <w:keepNext w:val="0"/>
            </w:pPr>
            <w:r w:rsidRPr="00C54CB6">
              <w:t>L1 feeder link (MHz)</w:t>
            </w:r>
          </w:p>
        </w:tc>
        <w:tc>
          <w:tcPr>
            <w:tcW w:w="2580" w:type="dxa"/>
            <w:vAlign w:val="center"/>
          </w:tcPr>
          <w:p w:rsidR="00916E05" w:rsidRPr="00C54CB6" w:rsidRDefault="00916E05" w:rsidP="008A4D4E">
            <w:pPr>
              <w:pStyle w:val="Tablehead"/>
              <w:keepNext w:val="0"/>
            </w:pPr>
            <w:r w:rsidRPr="00C54CB6">
              <w:t>L5 feeder link (MHz)</w:t>
            </w:r>
          </w:p>
        </w:tc>
      </w:tr>
      <w:tr w:rsidR="00916E05" w:rsidRPr="00C54CB6" w:rsidTr="008A4D4E">
        <w:trPr>
          <w:cantSplit/>
          <w:jc w:val="center"/>
        </w:trPr>
        <w:tc>
          <w:tcPr>
            <w:tcW w:w="2865" w:type="dxa"/>
          </w:tcPr>
          <w:p w:rsidR="00916E05" w:rsidRPr="00C54CB6" w:rsidRDefault="00916E05" w:rsidP="008A4D4E">
            <w:pPr>
              <w:pStyle w:val="Tabletext"/>
            </w:pPr>
            <w:r w:rsidRPr="00C54CB6">
              <w:t>SES-15 (WAAS)</w:t>
            </w:r>
          </w:p>
        </w:tc>
        <w:tc>
          <w:tcPr>
            <w:tcW w:w="2835" w:type="dxa"/>
          </w:tcPr>
          <w:p w:rsidR="00916E05" w:rsidRPr="00C54CB6" w:rsidRDefault="00916E05" w:rsidP="008A4D4E">
            <w:pPr>
              <w:pStyle w:val="Tabletext"/>
              <w:jc w:val="center"/>
            </w:pPr>
            <w:r w:rsidRPr="00C54CB6">
              <w:t>6 628.27-6 650.27</w:t>
            </w:r>
          </w:p>
        </w:tc>
        <w:tc>
          <w:tcPr>
            <w:tcW w:w="2580" w:type="dxa"/>
          </w:tcPr>
          <w:p w:rsidR="00916E05" w:rsidRPr="00C54CB6" w:rsidRDefault="00916E05" w:rsidP="008A4D4E">
            <w:pPr>
              <w:pStyle w:val="Tabletext"/>
              <w:jc w:val="center"/>
            </w:pPr>
            <w:r w:rsidRPr="00C54CB6">
              <w:t>6 679.42-6 701.42</w:t>
            </w:r>
          </w:p>
        </w:tc>
      </w:tr>
      <w:tr w:rsidR="00916E05" w:rsidRPr="00C54CB6" w:rsidTr="008A4D4E">
        <w:trPr>
          <w:cantSplit/>
          <w:jc w:val="center"/>
        </w:trPr>
        <w:tc>
          <w:tcPr>
            <w:tcW w:w="2865" w:type="dxa"/>
          </w:tcPr>
          <w:p w:rsidR="00916E05" w:rsidRPr="00C54CB6" w:rsidRDefault="00916E05" w:rsidP="008A4D4E">
            <w:pPr>
              <w:pStyle w:val="Tabletext"/>
            </w:pPr>
            <w:r w:rsidRPr="00C54CB6">
              <w:t>SES-5 (EGNOS)</w:t>
            </w:r>
          </w:p>
        </w:tc>
        <w:tc>
          <w:tcPr>
            <w:tcW w:w="2835" w:type="dxa"/>
          </w:tcPr>
          <w:p w:rsidR="00916E05" w:rsidRPr="00C54CB6" w:rsidRDefault="00916E05" w:rsidP="008A4D4E">
            <w:pPr>
              <w:pStyle w:val="Tabletext"/>
              <w:jc w:val="center"/>
            </w:pPr>
            <w:r w:rsidRPr="00C54CB6">
              <w:t>5 840.42-5 860.42</w:t>
            </w:r>
          </w:p>
        </w:tc>
        <w:tc>
          <w:tcPr>
            <w:tcW w:w="2580" w:type="dxa"/>
          </w:tcPr>
          <w:p w:rsidR="00916E05" w:rsidRPr="00C54CB6" w:rsidRDefault="00916E05" w:rsidP="008A4D4E">
            <w:pPr>
              <w:pStyle w:val="Tabletext"/>
              <w:jc w:val="center"/>
            </w:pPr>
            <w:r w:rsidRPr="00C54CB6">
              <w:t>5 778.795-5 829.795</w:t>
            </w:r>
          </w:p>
        </w:tc>
      </w:tr>
      <w:tr w:rsidR="00916E05" w:rsidRPr="00C54CB6" w:rsidTr="008A4D4E">
        <w:trPr>
          <w:cantSplit/>
          <w:jc w:val="center"/>
        </w:trPr>
        <w:tc>
          <w:tcPr>
            <w:tcW w:w="2865" w:type="dxa"/>
          </w:tcPr>
          <w:p w:rsidR="00916E05" w:rsidRPr="00C54CB6" w:rsidRDefault="00916E05" w:rsidP="008A4D4E">
            <w:pPr>
              <w:pStyle w:val="Tabletext"/>
            </w:pPr>
            <w:r w:rsidRPr="00C54CB6">
              <w:t>ASTRA-5B (EGNOS)</w:t>
            </w:r>
          </w:p>
        </w:tc>
        <w:tc>
          <w:tcPr>
            <w:tcW w:w="2835" w:type="dxa"/>
          </w:tcPr>
          <w:p w:rsidR="00916E05" w:rsidRPr="00C54CB6" w:rsidRDefault="00916E05" w:rsidP="008A4D4E">
            <w:pPr>
              <w:pStyle w:val="Tabletext"/>
              <w:jc w:val="center"/>
            </w:pPr>
            <w:r w:rsidRPr="00C54CB6">
              <w:t>5 823.420-5 847.420</w:t>
            </w:r>
          </w:p>
        </w:tc>
        <w:tc>
          <w:tcPr>
            <w:tcW w:w="2580" w:type="dxa"/>
          </w:tcPr>
          <w:p w:rsidR="00916E05" w:rsidRPr="00C54CB6" w:rsidRDefault="00916E05" w:rsidP="008A4D4E">
            <w:pPr>
              <w:pStyle w:val="Tabletext"/>
              <w:jc w:val="center"/>
            </w:pPr>
            <w:r w:rsidRPr="00C54CB6">
              <w:t>5 725.197-5 778.393</w:t>
            </w:r>
          </w:p>
        </w:tc>
      </w:tr>
    </w:tbl>
    <w:p w:rsidR="00916E05" w:rsidRPr="00C54CB6" w:rsidRDefault="00916E05" w:rsidP="00916E05">
      <w:pPr>
        <w:pStyle w:val="Heading1"/>
      </w:pPr>
      <w:bookmarkStart w:id="2955" w:name="_Toc494718383"/>
      <w:bookmarkStart w:id="2956" w:name="_Toc495943696"/>
      <w:bookmarkStart w:id="2957" w:name="_Toc495943855"/>
      <w:bookmarkStart w:id="2958" w:name="_Toc495944014"/>
      <w:bookmarkStart w:id="2959" w:name="_Toc495944173"/>
      <w:bookmarkStart w:id="2960" w:name="_Toc495944332"/>
      <w:bookmarkStart w:id="2961" w:name="_Toc495944491"/>
      <w:bookmarkStart w:id="2962" w:name="_Toc495944650"/>
      <w:bookmarkStart w:id="2963" w:name="_Toc495944809"/>
      <w:r w:rsidRPr="00C54CB6">
        <w:t>3</w:t>
      </w:r>
      <w:r w:rsidRPr="00C54CB6">
        <w:tab/>
        <w:t>System configuration</w:t>
      </w:r>
      <w:bookmarkEnd w:id="2955"/>
      <w:bookmarkEnd w:id="2956"/>
      <w:bookmarkEnd w:id="2957"/>
      <w:bookmarkEnd w:id="2958"/>
      <w:bookmarkEnd w:id="2959"/>
      <w:bookmarkEnd w:id="2960"/>
      <w:bookmarkEnd w:id="2961"/>
      <w:bookmarkEnd w:id="2962"/>
      <w:bookmarkEnd w:id="2963"/>
    </w:p>
    <w:p w:rsidR="00916E05" w:rsidRPr="00C54CB6" w:rsidRDefault="00916E05" w:rsidP="00916E05">
      <w:pPr>
        <w:pStyle w:val="Heading2"/>
      </w:pPr>
      <w:bookmarkStart w:id="2964" w:name="_Toc494718384"/>
      <w:bookmarkStart w:id="2965" w:name="_Toc495943697"/>
      <w:bookmarkStart w:id="2966" w:name="_Toc495943856"/>
      <w:bookmarkStart w:id="2967" w:name="_Toc495944015"/>
      <w:bookmarkStart w:id="2968" w:name="_Toc495944174"/>
      <w:bookmarkStart w:id="2969" w:name="_Toc495944333"/>
      <w:bookmarkStart w:id="2970" w:name="_Toc495944492"/>
      <w:bookmarkStart w:id="2971" w:name="_Toc495944651"/>
      <w:bookmarkStart w:id="2972" w:name="_Toc495944810"/>
      <w:r w:rsidRPr="00C54CB6">
        <w:t>3.1</w:t>
      </w:r>
      <w:r w:rsidRPr="00C54CB6">
        <w:tab/>
        <w:t>Space segment</w:t>
      </w:r>
      <w:bookmarkEnd w:id="2964"/>
      <w:bookmarkEnd w:id="2965"/>
      <w:bookmarkEnd w:id="2966"/>
      <w:bookmarkEnd w:id="2967"/>
      <w:bookmarkEnd w:id="2968"/>
      <w:bookmarkEnd w:id="2969"/>
      <w:bookmarkEnd w:id="2970"/>
      <w:bookmarkEnd w:id="2971"/>
      <w:bookmarkEnd w:id="2972"/>
    </w:p>
    <w:p w:rsidR="00916E05" w:rsidRPr="002D6086" w:rsidRDefault="00916E05" w:rsidP="00CC00FE">
      <w:pPr>
        <w:rPr>
          <w:lang w:val="en-GB"/>
        </w:rPr>
      </w:pPr>
      <w:r w:rsidRPr="002D6086">
        <w:rPr>
          <w:lang w:val="en-GB"/>
        </w:rPr>
        <w:t>The Navigation Payload is a simple loop back or “bent pipe” type transponder which receives the uplinked WAAS or EGNOS message on pair of fixed frequency channels in the FSS uplink band, which are filtered and translated to the 1 559-1 610 MHz band (for the L1 signal) and the 1 164</w:t>
      </w:r>
      <w:r w:rsidR="00CC00FE">
        <w:rPr>
          <w:lang w:val="en-GB"/>
        </w:rPr>
        <w:noBreakHyphen/>
      </w:r>
      <w:r w:rsidRPr="002D6086">
        <w:rPr>
          <w:lang w:val="en-GB"/>
        </w:rPr>
        <w:t>1 215 MHz band (for the L5 signal). Amplifiers and dedicated transmit antennae transmit the RNSS signals to the Earth providing coverage over the desired airspaces.</w:t>
      </w:r>
    </w:p>
    <w:p w:rsidR="00916E05" w:rsidRPr="002D6086" w:rsidRDefault="00916E05" w:rsidP="00916E05">
      <w:pPr>
        <w:pStyle w:val="Heading2"/>
        <w:rPr>
          <w:lang w:val="en-GB"/>
        </w:rPr>
      </w:pPr>
      <w:bookmarkStart w:id="2973" w:name="_Toc494718385"/>
      <w:bookmarkStart w:id="2974" w:name="_Toc495943698"/>
      <w:bookmarkStart w:id="2975" w:name="_Toc495943857"/>
      <w:bookmarkStart w:id="2976" w:name="_Toc495944016"/>
      <w:bookmarkStart w:id="2977" w:name="_Toc495944175"/>
      <w:bookmarkStart w:id="2978" w:name="_Toc495944334"/>
      <w:bookmarkStart w:id="2979" w:name="_Toc495944493"/>
      <w:bookmarkStart w:id="2980" w:name="_Toc495944652"/>
      <w:bookmarkStart w:id="2981" w:name="_Toc495944811"/>
      <w:r w:rsidRPr="002D6086">
        <w:rPr>
          <w:lang w:val="en-GB"/>
        </w:rPr>
        <w:t>3.2</w:t>
      </w:r>
      <w:r w:rsidRPr="002D6086">
        <w:rPr>
          <w:lang w:val="en-GB"/>
        </w:rPr>
        <w:tab/>
        <w:t>Ground segment</w:t>
      </w:r>
      <w:bookmarkEnd w:id="2973"/>
      <w:bookmarkEnd w:id="2974"/>
      <w:bookmarkEnd w:id="2975"/>
      <w:bookmarkEnd w:id="2976"/>
      <w:bookmarkEnd w:id="2977"/>
      <w:bookmarkEnd w:id="2978"/>
      <w:bookmarkEnd w:id="2979"/>
      <w:bookmarkEnd w:id="2980"/>
      <w:bookmarkEnd w:id="2981"/>
    </w:p>
    <w:p w:rsidR="00916E05" w:rsidRPr="002D6086" w:rsidRDefault="00916E05" w:rsidP="00916E05">
      <w:pPr>
        <w:rPr>
          <w:lang w:val="en-GB"/>
        </w:rPr>
      </w:pPr>
      <w:bookmarkStart w:id="2982" w:name="_Toc494718386"/>
      <w:r w:rsidRPr="002D6086">
        <w:rPr>
          <w:lang w:val="en-GB"/>
        </w:rPr>
        <w:t>The associated SBAS ground infrastructure that receives the RNSS signals and computes the appropriate correction data is provided by the relevant SBAS operator</w:t>
      </w:r>
      <w:r w:rsidRPr="002D6086">
        <w:rPr>
          <w:u w:val="single"/>
          <w:lang w:val="en-GB"/>
        </w:rPr>
        <w:t xml:space="preserve"> </w:t>
      </w:r>
      <w:r w:rsidRPr="002D6086">
        <w:rPr>
          <w:lang w:val="en-GB"/>
        </w:rPr>
        <w:t>before being incorporated into the uplinked signal.</w:t>
      </w:r>
    </w:p>
    <w:p w:rsidR="00916E05" w:rsidRPr="002D6086" w:rsidRDefault="00916E05" w:rsidP="00916E05">
      <w:pPr>
        <w:pStyle w:val="Heading1"/>
        <w:rPr>
          <w:lang w:val="en-GB"/>
        </w:rPr>
      </w:pPr>
      <w:bookmarkStart w:id="2983" w:name="_Toc495943699"/>
      <w:bookmarkStart w:id="2984" w:name="_Toc495943858"/>
      <w:bookmarkStart w:id="2985" w:name="_Toc495944017"/>
      <w:bookmarkStart w:id="2986" w:name="_Toc495944176"/>
      <w:bookmarkStart w:id="2987" w:name="_Toc495944335"/>
      <w:bookmarkStart w:id="2988" w:name="_Toc495944494"/>
      <w:bookmarkStart w:id="2989" w:name="_Toc495944653"/>
      <w:bookmarkStart w:id="2990" w:name="_Toc495944812"/>
      <w:r w:rsidRPr="002D6086">
        <w:rPr>
          <w:lang w:val="en-GB"/>
        </w:rPr>
        <w:t>4</w:t>
      </w:r>
      <w:r w:rsidRPr="002D6086">
        <w:rPr>
          <w:lang w:val="en-GB"/>
        </w:rPr>
        <w:tab/>
        <w:t>WAAS and EGNOS payload signal structure</w:t>
      </w:r>
      <w:bookmarkEnd w:id="2982"/>
      <w:bookmarkEnd w:id="2983"/>
      <w:bookmarkEnd w:id="2984"/>
      <w:bookmarkEnd w:id="2985"/>
      <w:bookmarkEnd w:id="2986"/>
      <w:bookmarkEnd w:id="2987"/>
      <w:bookmarkEnd w:id="2988"/>
      <w:bookmarkEnd w:id="2989"/>
      <w:bookmarkEnd w:id="2990"/>
    </w:p>
    <w:p w:rsidR="00916E05" w:rsidRPr="002D6086" w:rsidRDefault="00916E05" w:rsidP="00916E05">
      <w:pPr>
        <w:rPr>
          <w:lang w:val="en-GB"/>
        </w:rPr>
      </w:pPr>
      <w:r w:rsidRPr="002D6086">
        <w:rPr>
          <w:lang w:val="en-GB"/>
        </w:rPr>
        <w:t xml:space="preserve">The WAAS and EGNOS augmentation messages are broadcast co-frequency with the GPS L1 and L5 signals.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rsidR="00916E05" w:rsidRPr="002D6086" w:rsidRDefault="00916E05" w:rsidP="00916E05">
      <w:pPr>
        <w:rPr>
          <w:lang w:val="en-GB"/>
        </w:rPr>
      </w:pPr>
      <w:r w:rsidRPr="002D6086">
        <w:rPr>
          <w:lang w:val="en-GB"/>
        </w:rPr>
        <w:t>The common signal structure includes a GPS "C/A code" with the incorporated WAAS Message and a GPS-like civil code. The system is designed so that either or both of the GPS C/A and P(Y) code signals can be incorporated on the uplinks and therefore be transmitted on the L1 and L5 downlinks.</w:t>
      </w:r>
    </w:p>
    <w:p w:rsidR="00916E05" w:rsidRPr="002D6086" w:rsidRDefault="00916E05" w:rsidP="00916E05">
      <w:pPr>
        <w:rPr>
          <w:lang w:val="en-GB"/>
        </w:rPr>
      </w:pPr>
      <w:r w:rsidRPr="002D6086">
        <w:rPr>
          <w:lang w:val="en-GB"/>
        </w:rPr>
        <w:t>The transmitted L1 and L5 signal levels from the WAAS and EGNOS payloads on-board the SES space stations are listed in Table 34</w:t>
      </w:r>
    </w:p>
    <w:p w:rsidR="00916E05" w:rsidRPr="002D6086" w:rsidRDefault="00916E05" w:rsidP="00916E05">
      <w:pPr>
        <w:pStyle w:val="TableNo"/>
        <w:rPr>
          <w:lang w:val="en-GB"/>
        </w:rPr>
      </w:pPr>
      <w:r w:rsidRPr="002D6086">
        <w:rPr>
          <w:lang w:val="en-GB"/>
        </w:rPr>
        <w:t>TABLE 34</w:t>
      </w:r>
    </w:p>
    <w:p w:rsidR="00916E05" w:rsidRPr="002D6086" w:rsidRDefault="00916E05" w:rsidP="00916E05">
      <w:pPr>
        <w:pStyle w:val="Tabletitle"/>
        <w:rPr>
          <w:lang w:val="en-GB"/>
        </w:rPr>
      </w:pPr>
      <w:r w:rsidRPr="002D6086">
        <w:rPr>
          <w:lang w:val="en-GB"/>
        </w:rPr>
        <w:t xml:space="preserve">Signal strength for the L1 and L5 signals from the WAAS and EGNOS </w:t>
      </w:r>
      <w:r w:rsidR="00CC00FE">
        <w:rPr>
          <w:lang w:val="en-GB"/>
        </w:rPr>
        <w:br/>
      </w:r>
      <w:r w:rsidRPr="002D6086">
        <w:rPr>
          <w:lang w:val="en-GB"/>
        </w:rPr>
        <w:t>payloads on-board the SES satellites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2010"/>
        <w:gridCol w:w="2029"/>
      </w:tblGrid>
      <w:tr w:rsidR="00916E05" w:rsidRPr="00C54CB6" w:rsidTr="008A4D4E">
        <w:trPr>
          <w:jc w:val="center"/>
        </w:trPr>
        <w:tc>
          <w:tcPr>
            <w:tcW w:w="4241" w:type="dxa"/>
            <w:vAlign w:val="center"/>
          </w:tcPr>
          <w:p w:rsidR="00916E05" w:rsidRPr="002D6086" w:rsidRDefault="00916E05" w:rsidP="008A4D4E">
            <w:pPr>
              <w:pStyle w:val="Tablehead"/>
              <w:keepNext w:val="0"/>
              <w:rPr>
                <w:lang w:val="en-GB"/>
              </w:rPr>
            </w:pPr>
            <w:r w:rsidRPr="002D6086">
              <w:rPr>
                <w:lang w:val="en-GB"/>
              </w:rPr>
              <w:t>Peak equivalent isotropically radiated power</w:t>
            </w:r>
            <w:r w:rsidRPr="002D6086">
              <w:rPr>
                <w:lang w:val="en-GB"/>
              </w:rPr>
              <w:br/>
              <w:t>(dBW)</w:t>
            </w:r>
            <w:r w:rsidRPr="002D6086">
              <w:rPr>
                <w:vertAlign w:val="superscript"/>
                <w:lang w:val="en-GB"/>
              </w:rPr>
              <w:t>(1)</w:t>
            </w:r>
          </w:p>
        </w:tc>
        <w:tc>
          <w:tcPr>
            <w:tcW w:w="2010" w:type="dxa"/>
            <w:vAlign w:val="center"/>
          </w:tcPr>
          <w:p w:rsidR="00916E05" w:rsidRPr="00C54CB6" w:rsidRDefault="00916E05" w:rsidP="008A4D4E">
            <w:pPr>
              <w:pStyle w:val="Tablehead"/>
              <w:keepNext w:val="0"/>
            </w:pPr>
            <w:r w:rsidRPr="00C54CB6">
              <w:t>L1</w:t>
            </w:r>
          </w:p>
        </w:tc>
        <w:tc>
          <w:tcPr>
            <w:tcW w:w="2029" w:type="dxa"/>
            <w:vAlign w:val="center"/>
          </w:tcPr>
          <w:p w:rsidR="00916E05" w:rsidRPr="00C54CB6" w:rsidRDefault="00916E05" w:rsidP="008A4D4E">
            <w:pPr>
              <w:pStyle w:val="Tablehead"/>
              <w:keepNext w:val="0"/>
            </w:pPr>
            <w:r w:rsidRPr="00C54CB6">
              <w:t>L5</w:t>
            </w:r>
          </w:p>
        </w:tc>
      </w:tr>
      <w:tr w:rsidR="00916E05" w:rsidRPr="00C54CB6" w:rsidTr="008A4D4E">
        <w:trPr>
          <w:jc w:val="center"/>
        </w:trPr>
        <w:tc>
          <w:tcPr>
            <w:tcW w:w="4241" w:type="dxa"/>
          </w:tcPr>
          <w:p w:rsidR="00916E05" w:rsidRPr="00C54CB6" w:rsidRDefault="00916E05" w:rsidP="008A4D4E">
            <w:pPr>
              <w:pStyle w:val="Tabletext"/>
            </w:pPr>
            <w:r w:rsidRPr="00C54CB6">
              <w:t>SES-15 (WAAS)</w:t>
            </w:r>
          </w:p>
        </w:tc>
        <w:tc>
          <w:tcPr>
            <w:tcW w:w="2010" w:type="dxa"/>
          </w:tcPr>
          <w:p w:rsidR="00916E05" w:rsidRPr="00C54CB6" w:rsidRDefault="00916E05" w:rsidP="008A4D4E">
            <w:pPr>
              <w:pStyle w:val="Tabletext"/>
              <w:jc w:val="center"/>
            </w:pPr>
            <w:r w:rsidRPr="00C54CB6">
              <w:t>35.5</w:t>
            </w:r>
          </w:p>
        </w:tc>
        <w:tc>
          <w:tcPr>
            <w:tcW w:w="2029" w:type="dxa"/>
          </w:tcPr>
          <w:p w:rsidR="00916E05" w:rsidRPr="00C54CB6" w:rsidRDefault="00916E05" w:rsidP="008A4D4E">
            <w:pPr>
              <w:pStyle w:val="Tabletext"/>
              <w:jc w:val="center"/>
            </w:pPr>
            <w:r w:rsidRPr="00C54CB6">
              <w:t>34.7</w:t>
            </w:r>
          </w:p>
        </w:tc>
      </w:tr>
      <w:tr w:rsidR="00916E05" w:rsidRPr="00C54CB6" w:rsidTr="008A4D4E">
        <w:trPr>
          <w:jc w:val="center"/>
        </w:trPr>
        <w:tc>
          <w:tcPr>
            <w:tcW w:w="4241" w:type="dxa"/>
          </w:tcPr>
          <w:p w:rsidR="00916E05" w:rsidRPr="00C54CB6" w:rsidRDefault="00916E05" w:rsidP="008A4D4E">
            <w:pPr>
              <w:pStyle w:val="Tabletext"/>
            </w:pPr>
            <w:r w:rsidRPr="00C54CB6">
              <w:t>SES-5 (EGNOS)</w:t>
            </w:r>
          </w:p>
        </w:tc>
        <w:tc>
          <w:tcPr>
            <w:tcW w:w="2010" w:type="dxa"/>
          </w:tcPr>
          <w:p w:rsidR="00916E05" w:rsidRPr="00C54CB6" w:rsidRDefault="00916E05" w:rsidP="008A4D4E">
            <w:pPr>
              <w:pStyle w:val="Tabletext"/>
              <w:jc w:val="center"/>
            </w:pPr>
            <w:r w:rsidRPr="00C54CB6">
              <w:t>35.7</w:t>
            </w:r>
          </w:p>
        </w:tc>
        <w:tc>
          <w:tcPr>
            <w:tcW w:w="2029" w:type="dxa"/>
          </w:tcPr>
          <w:p w:rsidR="00916E05" w:rsidRPr="00C54CB6" w:rsidRDefault="00916E05" w:rsidP="008A4D4E">
            <w:pPr>
              <w:pStyle w:val="Tabletext"/>
              <w:jc w:val="center"/>
            </w:pPr>
            <w:r w:rsidRPr="00C54CB6">
              <w:t>36.6</w:t>
            </w:r>
          </w:p>
        </w:tc>
      </w:tr>
      <w:tr w:rsidR="00916E05" w:rsidRPr="00C54CB6" w:rsidTr="008A4D4E">
        <w:trPr>
          <w:jc w:val="center"/>
        </w:trPr>
        <w:tc>
          <w:tcPr>
            <w:tcW w:w="4241" w:type="dxa"/>
          </w:tcPr>
          <w:p w:rsidR="00916E05" w:rsidRPr="00C54CB6" w:rsidRDefault="00916E05" w:rsidP="008A4D4E">
            <w:pPr>
              <w:pStyle w:val="Tabletext"/>
            </w:pPr>
            <w:r w:rsidRPr="00C54CB6">
              <w:t>ASTRA-5B (EGNOS)</w:t>
            </w:r>
          </w:p>
        </w:tc>
        <w:tc>
          <w:tcPr>
            <w:tcW w:w="2010" w:type="dxa"/>
          </w:tcPr>
          <w:p w:rsidR="00916E05" w:rsidRPr="00C54CB6" w:rsidRDefault="00916E05" w:rsidP="008A4D4E">
            <w:pPr>
              <w:pStyle w:val="Tabletext"/>
              <w:jc w:val="center"/>
            </w:pPr>
            <w:r w:rsidRPr="00C54CB6">
              <w:t>35.7</w:t>
            </w:r>
          </w:p>
        </w:tc>
        <w:tc>
          <w:tcPr>
            <w:tcW w:w="2029" w:type="dxa"/>
          </w:tcPr>
          <w:p w:rsidR="00916E05" w:rsidRPr="00C54CB6" w:rsidRDefault="00916E05" w:rsidP="008A4D4E">
            <w:pPr>
              <w:pStyle w:val="Tabletext"/>
              <w:jc w:val="center"/>
            </w:pPr>
            <w:r w:rsidRPr="00C54CB6">
              <w:t>36.6</w:t>
            </w:r>
          </w:p>
        </w:tc>
      </w:tr>
      <w:tr w:rsidR="00916E05" w:rsidRPr="00C808F6" w:rsidTr="008A4D4E">
        <w:trPr>
          <w:jc w:val="center"/>
        </w:trPr>
        <w:tc>
          <w:tcPr>
            <w:tcW w:w="8280" w:type="dxa"/>
            <w:gridSpan w:val="3"/>
            <w:tcBorders>
              <w:left w:val="nil"/>
              <w:bottom w:val="nil"/>
              <w:right w:val="nil"/>
            </w:tcBorders>
          </w:tcPr>
          <w:p w:rsidR="00916E05" w:rsidRPr="00C54CB6" w:rsidRDefault="00916E05" w:rsidP="00CC00FE">
            <w:pPr>
              <w:pStyle w:val="Tabletext"/>
              <w:rPr>
                <w:lang w:val="en-GB"/>
              </w:rPr>
            </w:pPr>
            <w:r w:rsidRPr="00C54CB6">
              <w:rPr>
                <w:vertAlign w:val="superscript"/>
                <w:lang w:val="en-GB"/>
              </w:rPr>
              <w:t>(1)</w:t>
            </w:r>
            <w:r w:rsidRPr="00C54CB6">
              <w:rPr>
                <w:lang w:val="en-GB"/>
              </w:rPr>
              <w:tab/>
              <w:t>Peak power is at the nadir point of the transmit coverage</w:t>
            </w:r>
            <w:r>
              <w:rPr>
                <w:lang w:val="en-GB"/>
              </w:rPr>
              <w:t>.</w:t>
            </w:r>
          </w:p>
        </w:tc>
      </w:tr>
    </w:tbl>
    <w:p w:rsidR="00916E05" w:rsidRPr="002D6086" w:rsidRDefault="00916E05" w:rsidP="00916E05">
      <w:pPr>
        <w:pStyle w:val="Heading1"/>
        <w:rPr>
          <w:lang w:val="en-GB"/>
        </w:rPr>
      </w:pPr>
      <w:bookmarkStart w:id="2991" w:name="_Toc494718387"/>
      <w:bookmarkStart w:id="2992" w:name="_Toc495943700"/>
      <w:bookmarkStart w:id="2993" w:name="_Toc495943859"/>
      <w:bookmarkStart w:id="2994" w:name="_Toc495944018"/>
      <w:bookmarkStart w:id="2995" w:name="_Toc495944177"/>
      <w:bookmarkStart w:id="2996" w:name="_Toc495944336"/>
      <w:bookmarkStart w:id="2997" w:name="_Toc495944495"/>
      <w:bookmarkStart w:id="2998" w:name="_Toc495944654"/>
      <w:bookmarkStart w:id="2999" w:name="_Toc495944813"/>
      <w:r w:rsidRPr="002D6086">
        <w:rPr>
          <w:lang w:val="en-GB"/>
        </w:rPr>
        <w:lastRenderedPageBreak/>
        <w:t>5</w:t>
      </w:r>
      <w:r w:rsidRPr="002D6086">
        <w:rPr>
          <w:lang w:val="en-GB"/>
        </w:rPr>
        <w:tab/>
        <w:t>SES SBAS payloads operating frequencies</w:t>
      </w:r>
      <w:bookmarkEnd w:id="2991"/>
      <w:bookmarkEnd w:id="2992"/>
      <w:bookmarkEnd w:id="2993"/>
      <w:bookmarkEnd w:id="2994"/>
      <w:bookmarkEnd w:id="2995"/>
      <w:bookmarkEnd w:id="2996"/>
      <w:bookmarkEnd w:id="2997"/>
      <w:bookmarkEnd w:id="2998"/>
      <w:bookmarkEnd w:id="2999"/>
    </w:p>
    <w:p w:rsidR="00916E05" w:rsidRPr="002D6086" w:rsidRDefault="00916E05" w:rsidP="00916E05">
      <w:pPr>
        <w:rPr>
          <w:lang w:val="en-GB"/>
        </w:rPr>
      </w:pPr>
      <w:r w:rsidRPr="002D6086">
        <w:rPr>
          <w:lang w:val="en-GB"/>
        </w:rPr>
        <w:t>The relationship between the corresponding uplink and downlink centre frequencies for the SES WAAS and EGNOS payloads are shown in Table 35.</w:t>
      </w:r>
    </w:p>
    <w:p w:rsidR="00916E05" w:rsidRPr="002D6086" w:rsidRDefault="00916E05" w:rsidP="00916E05">
      <w:pPr>
        <w:pStyle w:val="TableNo"/>
        <w:rPr>
          <w:lang w:val="en-GB"/>
        </w:rPr>
      </w:pPr>
      <w:r w:rsidRPr="002D6086">
        <w:rPr>
          <w:lang w:val="en-GB"/>
        </w:rPr>
        <w:t>TABLE 35</w:t>
      </w:r>
    </w:p>
    <w:p w:rsidR="00916E05" w:rsidRPr="002D6086" w:rsidRDefault="00916E05" w:rsidP="00916E05">
      <w:pPr>
        <w:pStyle w:val="Tabletitle"/>
        <w:rPr>
          <w:lang w:val="en-GB"/>
        </w:rPr>
      </w:pPr>
      <w:r w:rsidRPr="002D6086">
        <w:rPr>
          <w:lang w:val="en-GB"/>
        </w:rPr>
        <w:t xml:space="preserve">WAAS and EGNOS centre frequencies for L1 and L5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916E05" w:rsidRPr="00C54CB6" w:rsidTr="00CC00FE">
        <w:trPr>
          <w:jc w:val="center"/>
        </w:trPr>
        <w:tc>
          <w:tcPr>
            <w:tcW w:w="2298" w:type="dxa"/>
            <w:vAlign w:val="center"/>
          </w:tcPr>
          <w:p w:rsidR="00916E05" w:rsidRPr="00C54CB6" w:rsidRDefault="00916E05" w:rsidP="008A4D4E">
            <w:pPr>
              <w:pStyle w:val="Tablehead"/>
              <w:keepNext w:val="0"/>
            </w:pPr>
            <w:r w:rsidRPr="00C54CB6">
              <w:t>Satellite</w:t>
            </w:r>
          </w:p>
        </w:tc>
        <w:tc>
          <w:tcPr>
            <w:tcW w:w="1772" w:type="dxa"/>
            <w:vAlign w:val="center"/>
          </w:tcPr>
          <w:p w:rsidR="00916E05" w:rsidRPr="00C54CB6" w:rsidRDefault="00916E05" w:rsidP="008A4D4E">
            <w:pPr>
              <w:pStyle w:val="Tablehead"/>
              <w:keepNext w:val="0"/>
            </w:pPr>
            <w:r w:rsidRPr="00C54CB6">
              <w:t>L1 uplink (MHz)</w:t>
            </w:r>
          </w:p>
        </w:tc>
        <w:tc>
          <w:tcPr>
            <w:tcW w:w="2017" w:type="dxa"/>
            <w:vAlign w:val="center"/>
          </w:tcPr>
          <w:p w:rsidR="00916E05" w:rsidRPr="00C54CB6" w:rsidRDefault="00916E05" w:rsidP="008A4D4E">
            <w:pPr>
              <w:pStyle w:val="Tablehead"/>
              <w:keepNext w:val="0"/>
            </w:pPr>
            <w:r w:rsidRPr="00C54CB6">
              <w:t>L1 downlink (MHz)</w:t>
            </w:r>
          </w:p>
        </w:tc>
        <w:tc>
          <w:tcPr>
            <w:tcW w:w="1772" w:type="dxa"/>
            <w:vAlign w:val="center"/>
          </w:tcPr>
          <w:p w:rsidR="00916E05" w:rsidRPr="00C54CB6" w:rsidRDefault="00916E05" w:rsidP="008A4D4E">
            <w:pPr>
              <w:pStyle w:val="Tablehead"/>
              <w:keepNext w:val="0"/>
            </w:pPr>
            <w:r w:rsidRPr="00C54CB6">
              <w:t>L5 uplink (MHz)</w:t>
            </w:r>
          </w:p>
        </w:tc>
        <w:tc>
          <w:tcPr>
            <w:tcW w:w="2017" w:type="dxa"/>
            <w:vAlign w:val="center"/>
          </w:tcPr>
          <w:p w:rsidR="00916E05" w:rsidRPr="00C54CB6" w:rsidRDefault="00916E05" w:rsidP="008A4D4E">
            <w:pPr>
              <w:pStyle w:val="Tablehead"/>
              <w:keepNext w:val="0"/>
            </w:pPr>
            <w:r w:rsidRPr="00C54CB6">
              <w:t>L5 downlink (MHz)</w:t>
            </w:r>
          </w:p>
        </w:tc>
      </w:tr>
      <w:tr w:rsidR="00916E05" w:rsidRPr="00C54CB6" w:rsidTr="00CC00FE">
        <w:trPr>
          <w:jc w:val="center"/>
        </w:trPr>
        <w:tc>
          <w:tcPr>
            <w:tcW w:w="2298" w:type="dxa"/>
          </w:tcPr>
          <w:p w:rsidR="00916E05" w:rsidRPr="00C54CB6" w:rsidRDefault="00916E05" w:rsidP="008A4D4E">
            <w:pPr>
              <w:pStyle w:val="Tabletext"/>
            </w:pPr>
            <w:r w:rsidRPr="00C54CB6">
              <w:t>SES-15 (WAAS)</w:t>
            </w:r>
          </w:p>
        </w:tc>
        <w:tc>
          <w:tcPr>
            <w:tcW w:w="1772" w:type="dxa"/>
          </w:tcPr>
          <w:p w:rsidR="00916E05" w:rsidRPr="00C54CB6" w:rsidRDefault="00916E05" w:rsidP="008A4D4E">
            <w:pPr>
              <w:pStyle w:val="Tabletext"/>
              <w:jc w:val="center"/>
            </w:pPr>
            <w:r w:rsidRPr="00C54CB6">
              <w:t>6 639.27</w:t>
            </w:r>
          </w:p>
        </w:tc>
        <w:tc>
          <w:tcPr>
            <w:tcW w:w="2017" w:type="dxa"/>
          </w:tcPr>
          <w:p w:rsidR="00916E05" w:rsidRPr="00C54CB6" w:rsidRDefault="00916E05" w:rsidP="008A4D4E">
            <w:pPr>
              <w:pStyle w:val="Tabletext"/>
              <w:jc w:val="center"/>
            </w:pPr>
            <w:r w:rsidRPr="00C54CB6">
              <w:t>1 575.42</w:t>
            </w:r>
          </w:p>
        </w:tc>
        <w:tc>
          <w:tcPr>
            <w:tcW w:w="1772" w:type="dxa"/>
          </w:tcPr>
          <w:p w:rsidR="00916E05" w:rsidRPr="00C54CB6" w:rsidRDefault="00916E05" w:rsidP="008A4D4E">
            <w:pPr>
              <w:pStyle w:val="Tabletext"/>
              <w:jc w:val="center"/>
            </w:pPr>
            <w:r w:rsidRPr="00C54CB6">
              <w:t>6 690.42</w:t>
            </w:r>
          </w:p>
        </w:tc>
        <w:tc>
          <w:tcPr>
            <w:tcW w:w="2017" w:type="dxa"/>
          </w:tcPr>
          <w:p w:rsidR="00916E05" w:rsidRPr="00C54CB6" w:rsidRDefault="00916E05" w:rsidP="008A4D4E">
            <w:pPr>
              <w:pStyle w:val="Tabletext"/>
              <w:jc w:val="center"/>
            </w:pPr>
            <w:r w:rsidRPr="00C54CB6">
              <w:t>1 176.45</w:t>
            </w:r>
          </w:p>
        </w:tc>
      </w:tr>
      <w:tr w:rsidR="00916E05" w:rsidRPr="00C54CB6" w:rsidTr="00CC00FE">
        <w:trPr>
          <w:jc w:val="center"/>
        </w:trPr>
        <w:tc>
          <w:tcPr>
            <w:tcW w:w="2298" w:type="dxa"/>
          </w:tcPr>
          <w:p w:rsidR="00916E05" w:rsidRPr="00C54CB6" w:rsidRDefault="00916E05" w:rsidP="008A4D4E">
            <w:pPr>
              <w:pStyle w:val="Tabletext"/>
            </w:pPr>
            <w:r w:rsidRPr="00C54CB6">
              <w:t>SES-5 (EGNOS)</w:t>
            </w:r>
          </w:p>
        </w:tc>
        <w:tc>
          <w:tcPr>
            <w:tcW w:w="1772" w:type="dxa"/>
          </w:tcPr>
          <w:p w:rsidR="00916E05" w:rsidRPr="00C54CB6" w:rsidRDefault="00916E05" w:rsidP="008A4D4E">
            <w:pPr>
              <w:pStyle w:val="Tabletext"/>
              <w:jc w:val="center"/>
            </w:pPr>
            <w:r w:rsidRPr="00C54CB6">
              <w:t>5 850.42</w:t>
            </w:r>
          </w:p>
        </w:tc>
        <w:tc>
          <w:tcPr>
            <w:tcW w:w="2017" w:type="dxa"/>
          </w:tcPr>
          <w:p w:rsidR="00916E05" w:rsidRPr="00C54CB6" w:rsidRDefault="00916E05" w:rsidP="008A4D4E">
            <w:pPr>
              <w:pStyle w:val="Tabletext"/>
              <w:jc w:val="center"/>
            </w:pPr>
            <w:r w:rsidRPr="00C54CB6">
              <w:t>1 575.42</w:t>
            </w:r>
          </w:p>
        </w:tc>
        <w:tc>
          <w:tcPr>
            <w:tcW w:w="1772" w:type="dxa"/>
          </w:tcPr>
          <w:p w:rsidR="00916E05" w:rsidRPr="00C54CB6" w:rsidRDefault="00916E05" w:rsidP="008A4D4E">
            <w:pPr>
              <w:pStyle w:val="Tabletext"/>
              <w:jc w:val="center"/>
            </w:pPr>
            <w:r w:rsidRPr="00C54CB6">
              <w:t>5 804.295</w:t>
            </w:r>
          </w:p>
        </w:tc>
        <w:tc>
          <w:tcPr>
            <w:tcW w:w="2017" w:type="dxa"/>
          </w:tcPr>
          <w:p w:rsidR="00916E05" w:rsidRPr="00C54CB6" w:rsidRDefault="00916E05" w:rsidP="008A4D4E">
            <w:pPr>
              <w:pStyle w:val="Tabletext"/>
              <w:jc w:val="center"/>
            </w:pPr>
            <w:r w:rsidRPr="00C54CB6">
              <w:t>1 191.795</w:t>
            </w:r>
          </w:p>
        </w:tc>
      </w:tr>
      <w:tr w:rsidR="00916E05" w:rsidRPr="00C54CB6" w:rsidTr="00CC00FE">
        <w:trPr>
          <w:jc w:val="center"/>
        </w:trPr>
        <w:tc>
          <w:tcPr>
            <w:tcW w:w="2298" w:type="dxa"/>
          </w:tcPr>
          <w:p w:rsidR="00916E05" w:rsidRPr="00C54CB6" w:rsidRDefault="00916E05" w:rsidP="008A4D4E">
            <w:pPr>
              <w:pStyle w:val="Tabletext"/>
            </w:pPr>
            <w:r w:rsidRPr="00C54CB6">
              <w:t>ASTRA-5B (EGNOS)</w:t>
            </w:r>
          </w:p>
        </w:tc>
        <w:tc>
          <w:tcPr>
            <w:tcW w:w="1772" w:type="dxa"/>
          </w:tcPr>
          <w:p w:rsidR="00916E05" w:rsidRPr="00C54CB6" w:rsidRDefault="00916E05" w:rsidP="008A4D4E">
            <w:pPr>
              <w:pStyle w:val="Tabletext"/>
              <w:jc w:val="center"/>
            </w:pPr>
            <w:r w:rsidRPr="00C54CB6">
              <w:t>5 835.42</w:t>
            </w:r>
          </w:p>
        </w:tc>
        <w:tc>
          <w:tcPr>
            <w:tcW w:w="2017" w:type="dxa"/>
          </w:tcPr>
          <w:p w:rsidR="00916E05" w:rsidRPr="00C54CB6" w:rsidRDefault="00916E05" w:rsidP="008A4D4E">
            <w:pPr>
              <w:pStyle w:val="Tabletext"/>
              <w:jc w:val="center"/>
            </w:pPr>
            <w:r w:rsidRPr="00C54CB6">
              <w:t>1 575.42</w:t>
            </w:r>
          </w:p>
        </w:tc>
        <w:tc>
          <w:tcPr>
            <w:tcW w:w="1772" w:type="dxa"/>
          </w:tcPr>
          <w:p w:rsidR="00916E05" w:rsidRPr="00C54CB6" w:rsidRDefault="00916E05" w:rsidP="008A4D4E">
            <w:pPr>
              <w:pStyle w:val="Tabletext"/>
              <w:jc w:val="center"/>
            </w:pPr>
            <w:r w:rsidRPr="00C54CB6">
              <w:t>5 751.795</w:t>
            </w:r>
          </w:p>
        </w:tc>
        <w:tc>
          <w:tcPr>
            <w:tcW w:w="2017" w:type="dxa"/>
          </w:tcPr>
          <w:p w:rsidR="00916E05" w:rsidRPr="00C54CB6" w:rsidRDefault="00916E05" w:rsidP="008A4D4E">
            <w:pPr>
              <w:pStyle w:val="Tabletext"/>
              <w:jc w:val="center"/>
            </w:pPr>
            <w:r w:rsidRPr="00C54CB6">
              <w:t>1 191.795</w:t>
            </w:r>
          </w:p>
        </w:tc>
      </w:tr>
    </w:tbl>
    <w:p w:rsidR="00916E05" w:rsidRPr="00C54CB6" w:rsidRDefault="00916E05" w:rsidP="00916E05">
      <w:pPr>
        <w:pStyle w:val="Tablefin"/>
      </w:pPr>
    </w:p>
    <w:p w:rsidR="00916E05" w:rsidRPr="002D6086" w:rsidRDefault="00916E05" w:rsidP="00CC00FE">
      <w:pPr>
        <w:rPr>
          <w:lang w:val="en-GB"/>
        </w:rPr>
      </w:pPr>
      <w:r w:rsidRPr="002D6086">
        <w:rPr>
          <w:lang w:val="en-GB"/>
        </w:rPr>
        <w:t>Since they use the same frequencies as GPS, the SES WAAS and EGNOS payload signals are differentiated from the regular GPS L1 and L5 signals through the use of a unique PRN code. This scheme is identical to the GPS system and its application of PRNs for each individual satellite. The PRN code is coordinated with the operator of the GPS system to insure compatibility with GPS and other GPS-like signal broadcasts.</w:t>
      </w:r>
    </w:p>
    <w:p w:rsidR="00916E05" w:rsidRPr="002D6086" w:rsidRDefault="00916E05" w:rsidP="00916E05">
      <w:pPr>
        <w:pStyle w:val="Heading1"/>
        <w:rPr>
          <w:lang w:val="en-GB"/>
        </w:rPr>
      </w:pPr>
      <w:bookmarkStart w:id="3000" w:name="_Toc494718388"/>
      <w:bookmarkStart w:id="3001" w:name="_Toc495943701"/>
      <w:bookmarkStart w:id="3002" w:name="_Toc495943860"/>
      <w:bookmarkStart w:id="3003" w:name="_Toc495944019"/>
      <w:bookmarkStart w:id="3004" w:name="_Toc495944178"/>
      <w:bookmarkStart w:id="3005" w:name="_Toc495944337"/>
      <w:bookmarkStart w:id="3006" w:name="_Toc495944496"/>
      <w:bookmarkStart w:id="3007" w:name="_Toc495944655"/>
      <w:bookmarkStart w:id="3008" w:name="_Toc495944814"/>
      <w:r w:rsidRPr="002D6086">
        <w:rPr>
          <w:lang w:val="en-GB"/>
        </w:rPr>
        <w:t>6</w:t>
      </w:r>
      <w:r w:rsidRPr="002D6086">
        <w:rPr>
          <w:lang w:val="en-GB"/>
        </w:rPr>
        <w:tab/>
        <w:t>Command and telemetry spectrum</w:t>
      </w:r>
      <w:bookmarkEnd w:id="3000"/>
      <w:bookmarkEnd w:id="3001"/>
      <w:bookmarkEnd w:id="3002"/>
      <w:bookmarkEnd w:id="3003"/>
      <w:bookmarkEnd w:id="3004"/>
      <w:bookmarkEnd w:id="3005"/>
      <w:bookmarkEnd w:id="3006"/>
      <w:bookmarkEnd w:id="3007"/>
      <w:bookmarkEnd w:id="3008"/>
    </w:p>
    <w:p w:rsidR="00916E05" w:rsidRPr="002D6086" w:rsidRDefault="00916E05" w:rsidP="00916E05">
      <w:pPr>
        <w:rPr>
          <w:lang w:val="en-GB"/>
        </w:rPr>
      </w:pPr>
      <w:r w:rsidRPr="002D6086">
        <w:rPr>
          <w:lang w:val="en-GB"/>
        </w:rPr>
        <w:t xml:space="preserve">The SES-15 WAAS payload at 129° W and the SES-5 and ASTRA-5B </w:t>
      </w:r>
      <w:r w:rsidR="00CC00FE">
        <w:rPr>
          <w:lang w:val="en-GB"/>
        </w:rPr>
        <w:t>EGNOS payloads at 5°E and 31.5° </w:t>
      </w:r>
      <w:r w:rsidRPr="002D6086">
        <w:rPr>
          <w:lang w:val="en-GB"/>
        </w:rPr>
        <w:t xml:space="preserve">E respectively, are all hosted navigation payloads on-board the SES satellites and its command and telemetry functions are integrated with the spacecraft’s TT&amp;C systems.  </w:t>
      </w:r>
    </w:p>
    <w:p w:rsidR="00916E05" w:rsidRPr="002D6086" w:rsidRDefault="00916E05" w:rsidP="00916E05">
      <w:pPr>
        <w:rPr>
          <w:szCs w:val="24"/>
          <w:lang w:val="en-GB"/>
        </w:rPr>
      </w:pPr>
      <w:r w:rsidRPr="002D6086">
        <w:rPr>
          <w:lang w:val="en-GB"/>
        </w:rPr>
        <w:t xml:space="preserve">The SES-15 WAAS payload does however </w:t>
      </w:r>
      <w:r w:rsidRPr="002D6086">
        <w:rPr>
          <w:szCs w:val="24"/>
          <w:lang w:val="en-GB"/>
        </w:rPr>
        <w:t>operate a vertically polarized tracking beacon at 3 700.2 MHz.</w:t>
      </w:r>
    </w:p>
    <w:p w:rsidR="00916E05" w:rsidRPr="002D6086" w:rsidRDefault="00916E05" w:rsidP="00916E05">
      <w:pPr>
        <w:pStyle w:val="Heading1"/>
        <w:rPr>
          <w:lang w:val="en-GB"/>
        </w:rPr>
      </w:pPr>
      <w:bookmarkStart w:id="3009" w:name="_Toc494718389"/>
      <w:bookmarkStart w:id="3010" w:name="_Toc495943702"/>
      <w:bookmarkStart w:id="3011" w:name="_Toc495943861"/>
      <w:bookmarkStart w:id="3012" w:name="_Toc495944020"/>
      <w:bookmarkStart w:id="3013" w:name="_Toc495944179"/>
      <w:bookmarkStart w:id="3014" w:name="_Toc495944338"/>
      <w:bookmarkStart w:id="3015" w:name="_Toc495944497"/>
      <w:bookmarkStart w:id="3016" w:name="_Toc495944656"/>
      <w:bookmarkStart w:id="3017" w:name="_Toc495944815"/>
      <w:r w:rsidRPr="002D6086">
        <w:rPr>
          <w:lang w:val="en-GB"/>
        </w:rPr>
        <w:t>7</w:t>
      </w:r>
      <w:r w:rsidRPr="002D6086">
        <w:rPr>
          <w:lang w:val="en-GB"/>
        </w:rPr>
        <w:tab/>
        <w:t>Transmission parameters</w:t>
      </w:r>
      <w:bookmarkEnd w:id="3009"/>
      <w:bookmarkEnd w:id="3010"/>
      <w:bookmarkEnd w:id="3011"/>
      <w:bookmarkEnd w:id="3012"/>
      <w:bookmarkEnd w:id="3013"/>
      <w:bookmarkEnd w:id="3014"/>
      <w:bookmarkEnd w:id="3015"/>
      <w:bookmarkEnd w:id="3016"/>
      <w:bookmarkEnd w:id="3017"/>
    </w:p>
    <w:p w:rsidR="00916E05" w:rsidRPr="002D6086" w:rsidRDefault="00916E05" w:rsidP="00CC00FE">
      <w:pPr>
        <w:rPr>
          <w:lang w:val="en-GB"/>
        </w:rPr>
      </w:pPr>
      <w:r w:rsidRPr="002D6086">
        <w:rPr>
          <w:lang w:val="en-GB"/>
        </w:rPr>
        <w:t>The SES-15 WAAS payload at 129° W and the SES-5 and ASTRA-5B EGNOS payloads at 5°E and 31.5°</w:t>
      </w:r>
      <w:r w:rsidR="00CC00FE">
        <w:rPr>
          <w:lang w:val="en-GB"/>
        </w:rPr>
        <w:t> </w:t>
      </w:r>
      <w:r w:rsidRPr="002D6086">
        <w:rPr>
          <w:lang w:val="en-GB"/>
        </w:rPr>
        <w:t xml:space="preserve">E respectively, transmit space-to-Earth RNSS navigation signals in two bands, which are provided in Tables 36 and 37 below, representing the two RNSS bands in which the SES hosted payloads transmit navigation signals. </w:t>
      </w:r>
    </w:p>
    <w:p w:rsidR="00916E05" w:rsidRPr="002D6086" w:rsidRDefault="00916E05" w:rsidP="00916E05">
      <w:pPr>
        <w:pStyle w:val="Heading2"/>
        <w:rPr>
          <w:lang w:val="en-GB"/>
        </w:rPr>
      </w:pPr>
      <w:bookmarkStart w:id="3018" w:name="_Toc494718390"/>
      <w:bookmarkStart w:id="3019" w:name="_Toc495943703"/>
      <w:bookmarkStart w:id="3020" w:name="_Toc495943862"/>
      <w:bookmarkStart w:id="3021" w:name="_Toc495944021"/>
      <w:bookmarkStart w:id="3022" w:name="_Toc495944180"/>
      <w:bookmarkStart w:id="3023" w:name="_Toc495944339"/>
      <w:bookmarkStart w:id="3024" w:name="_Toc495944498"/>
      <w:bookmarkStart w:id="3025" w:name="_Toc495944657"/>
      <w:bookmarkStart w:id="3026" w:name="_Toc495944816"/>
      <w:r w:rsidRPr="002D6086">
        <w:rPr>
          <w:lang w:val="en-GB"/>
        </w:rPr>
        <w:t>7.1</w:t>
      </w:r>
      <w:r w:rsidRPr="002D6086">
        <w:rPr>
          <w:lang w:val="en-GB"/>
        </w:rPr>
        <w:tab/>
        <w:t>L1 signal transmission parameters</w:t>
      </w:r>
      <w:bookmarkEnd w:id="3018"/>
      <w:bookmarkEnd w:id="3019"/>
      <w:bookmarkEnd w:id="3020"/>
      <w:bookmarkEnd w:id="3021"/>
      <w:bookmarkEnd w:id="3022"/>
      <w:bookmarkEnd w:id="3023"/>
      <w:bookmarkEnd w:id="3024"/>
      <w:bookmarkEnd w:id="3025"/>
      <w:bookmarkEnd w:id="3026"/>
    </w:p>
    <w:p w:rsidR="00916E05" w:rsidRPr="002D6086" w:rsidRDefault="00916E05" w:rsidP="00916E05">
      <w:pPr>
        <w:rPr>
          <w:lang w:val="en-GB"/>
        </w:rPr>
      </w:pPr>
      <w:r w:rsidRPr="002D6086">
        <w:rPr>
          <w:lang w:val="en-GB"/>
        </w:rPr>
        <w:t>The key parameters of the L1 signal transmissions are presented in Table 36.</w:t>
      </w:r>
    </w:p>
    <w:p w:rsidR="00916E05" w:rsidRPr="002D6086" w:rsidRDefault="00916E05" w:rsidP="00916E05">
      <w:pPr>
        <w:pStyle w:val="TableNo"/>
        <w:spacing w:before="480"/>
        <w:rPr>
          <w:lang w:val="en-GB"/>
        </w:rPr>
      </w:pPr>
      <w:r w:rsidRPr="002D6086">
        <w:rPr>
          <w:lang w:val="en-GB"/>
        </w:rPr>
        <w:lastRenderedPageBreak/>
        <w:t>TABLE 36</w:t>
      </w:r>
    </w:p>
    <w:p w:rsidR="00916E05" w:rsidRPr="002D6086" w:rsidRDefault="00916E05" w:rsidP="00916E05">
      <w:pPr>
        <w:pStyle w:val="Tabletitle"/>
        <w:rPr>
          <w:lang w:val="en-GB"/>
        </w:rPr>
      </w:pPr>
      <w:r w:rsidRPr="002D6086">
        <w:rPr>
          <w:lang w:val="en-GB"/>
        </w:rPr>
        <w:t>L1 signal transmissions in the 1 559-1 610 MHz band</w:t>
      </w:r>
    </w:p>
    <w:tbl>
      <w:tblPr>
        <w:tblW w:w="9639" w:type="dxa"/>
        <w:jc w:val="center"/>
        <w:tblLayout w:type="fixed"/>
        <w:tblLook w:val="0000" w:firstRow="0" w:lastRow="0" w:firstColumn="0" w:lastColumn="0" w:noHBand="0" w:noVBand="0"/>
      </w:tblPr>
      <w:tblGrid>
        <w:gridCol w:w="5367"/>
        <w:gridCol w:w="4272"/>
      </w:tblGrid>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head"/>
              <w:keepNext w:val="0"/>
              <w:spacing w:before="40" w:after="40"/>
              <w:rPr>
                <w:rFonts w:eastAsia="MS PGothic"/>
              </w:rPr>
            </w:pPr>
            <w:r w:rsidRPr="00C54CB6">
              <w:rPr>
                <w:rFonts w:eastAsia="MS PGothic"/>
              </w:rPr>
              <w:t>Parameter</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head"/>
              <w:keepNext w:val="0"/>
              <w:spacing w:before="40" w:after="40"/>
              <w:rPr>
                <w:rFonts w:eastAsia="MS PGothic"/>
              </w:rPr>
            </w:pPr>
            <w:r w:rsidRPr="00C54CB6">
              <w:rPr>
                <w:rFonts w:eastAsia="MS PGothic"/>
              </w:rPr>
              <w:t>Parameter value</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rPr>
            </w:pPr>
            <w:r w:rsidRPr="00C54CB6">
              <w:rPr>
                <w:rFonts w:eastAsia="MS PGothic"/>
              </w:rPr>
              <w:t>Signal frequency range (MHz)</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rPr>
                <w:rFonts w:eastAsia="MS PGothic"/>
                <w:szCs w:val="21"/>
              </w:rPr>
              <w:t>1 575.42 ± 11</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C00FE">
            <w:pPr>
              <w:pStyle w:val="Tabletext"/>
              <w:jc w:val="left"/>
              <w:rPr>
                <w:rFonts w:eastAsia="MS PGothic"/>
                <w:lang w:val="en-GB"/>
              </w:rPr>
            </w:pPr>
            <w:r w:rsidRPr="002D6086">
              <w:rPr>
                <w:rFonts w:eastAsia="MS PGothic"/>
                <w:lang w:val="en-GB"/>
              </w:rPr>
              <w:t>PRN code chip rate (Mchip/s)</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rPr>
                <w:rFonts w:eastAsia="MS PGothic"/>
                <w:szCs w:val="21"/>
              </w:rPr>
              <w:t>1.023</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tcPr>
          <w:p w:rsidR="00916E05" w:rsidRPr="002D6086" w:rsidRDefault="00916E05" w:rsidP="00CC00FE">
            <w:pPr>
              <w:pStyle w:val="Tabletext"/>
              <w:jc w:val="left"/>
              <w:rPr>
                <w:rFonts w:eastAsia="MS PGothic"/>
                <w:lang w:val="en-GB"/>
              </w:rPr>
            </w:pPr>
            <w:r w:rsidRPr="002D6086">
              <w:rPr>
                <w:rFonts w:eastAsia="MS PGothic"/>
                <w:lang w:val="en-GB"/>
              </w:rPr>
              <w:t>Navigation data bit rates (bit/s)</w:t>
            </w:r>
          </w:p>
        </w:tc>
        <w:tc>
          <w:tcPr>
            <w:tcW w:w="3836" w:type="dxa"/>
            <w:tcBorders>
              <w:top w:val="single" w:sz="4" w:space="0" w:color="auto"/>
              <w:left w:val="single" w:sz="4" w:space="0" w:color="auto"/>
              <w:bottom w:val="single" w:sz="4" w:space="0" w:color="auto"/>
              <w:right w:val="single" w:sz="4" w:space="0" w:color="auto"/>
            </w:tcBorders>
          </w:tcPr>
          <w:p w:rsidR="00916E05" w:rsidRPr="00C54CB6" w:rsidRDefault="00916E05" w:rsidP="00CC00FE">
            <w:pPr>
              <w:pStyle w:val="Tabletext"/>
              <w:jc w:val="left"/>
              <w:rPr>
                <w:rFonts w:eastAsia="MS PGothic"/>
                <w:b/>
              </w:rPr>
            </w:pPr>
            <w:r w:rsidRPr="00C54CB6">
              <w:rPr>
                <w:rFonts w:eastAsia="MS PGothic"/>
              </w:rPr>
              <w:t xml:space="preserve">250 </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C00FE">
            <w:pPr>
              <w:pStyle w:val="Tabletext"/>
              <w:jc w:val="left"/>
              <w:rPr>
                <w:rFonts w:eastAsia="MS PGothic"/>
                <w:lang w:val="en-GB"/>
              </w:rPr>
            </w:pPr>
            <w:r w:rsidRPr="002D6086">
              <w:rPr>
                <w:rFonts w:eastAsia="MS PGothic"/>
                <w:lang w:val="en-GB"/>
              </w:rPr>
              <w:t>Navigation data symbol rates (symbol/s)</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pPr>
            <w:r w:rsidRPr="00C54CB6">
              <w:t>500</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tcPr>
          <w:p w:rsidR="00916E05" w:rsidRPr="00C54CB6" w:rsidRDefault="00916E05" w:rsidP="00CC00FE">
            <w:pPr>
              <w:pStyle w:val="Tabletext"/>
              <w:jc w:val="left"/>
              <w:rPr>
                <w:rFonts w:eastAsia="MS PGothic"/>
              </w:rPr>
            </w:pPr>
            <w:r w:rsidRPr="00C54CB6">
              <w:rPr>
                <w:rFonts w:eastAsia="MS PGothic"/>
              </w:rPr>
              <w:t>Signal modulation method</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t>BPSK</w:t>
            </w:r>
            <w:r w:rsidRPr="00C54CB6">
              <w:rPr>
                <w:rFonts w:eastAsia="MS PGothic"/>
                <w:szCs w:val="21"/>
              </w:rPr>
              <w:t>-R(1)</w:t>
            </w:r>
            <w:r w:rsidRPr="00C54CB6">
              <w:rPr>
                <w:rFonts w:eastAsia="MS PGothic"/>
                <w:szCs w:val="21"/>
              </w:rPr>
              <w:br/>
            </w:r>
            <w:r w:rsidRPr="00C54CB6">
              <w:rPr>
                <w:rFonts w:eastAsia="MS PGothic"/>
              </w:rPr>
              <w:t>(See Note 1)</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rPr>
            </w:pPr>
            <w:r w:rsidRPr="00C54CB6">
              <w:rPr>
                <w:rFonts w:eastAsia="MS PGothic"/>
              </w:rPr>
              <w:t>Polarization</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rPr>
                <w:rFonts w:eastAsia="MS PGothic"/>
                <w:szCs w:val="21"/>
              </w:rPr>
              <w:t>RHCP</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rPr>
            </w:pPr>
            <w:r w:rsidRPr="00C54CB6">
              <w:rPr>
                <w:rFonts w:eastAsia="MS PGothic"/>
              </w:rPr>
              <w:t>Ellipticity (dB)</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rPr>
                <w:rFonts w:eastAsia="MS PGothic"/>
                <w:szCs w:val="21"/>
              </w:rPr>
              <w:t>2.0 maximum</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C00FE">
            <w:pPr>
              <w:pStyle w:val="Tabletext"/>
              <w:jc w:val="left"/>
              <w:rPr>
                <w:rFonts w:eastAsia="MS PGothic"/>
                <w:lang w:val="en-GB"/>
              </w:rPr>
            </w:pPr>
            <w:r w:rsidRPr="002D6086">
              <w:rPr>
                <w:rFonts w:eastAsia="MS PGothic"/>
                <w:lang w:val="en-GB"/>
              </w:rPr>
              <w:t>Minimum received power level at the output of the reference antenna (dBW)</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rPr>
                <w:rFonts w:eastAsia="MS PGothic"/>
              </w:rPr>
              <w:t xml:space="preserve">−158.5 </w:t>
            </w:r>
            <w:r w:rsidRPr="00C54CB6">
              <w:rPr>
                <w:rFonts w:eastAsia="MS PGothic"/>
              </w:rPr>
              <w:br/>
              <w:t>(See Note 2)</w:t>
            </w:r>
          </w:p>
        </w:tc>
      </w:tr>
      <w:tr w:rsidR="00916E05" w:rsidRPr="00C54CB6" w:rsidTr="008A4D4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CC00FE">
            <w:pPr>
              <w:pStyle w:val="Tabletext"/>
              <w:jc w:val="left"/>
              <w:rPr>
                <w:rFonts w:eastAsia="MS PGothic"/>
                <w:lang w:val="de-CH"/>
              </w:rPr>
            </w:pPr>
            <w:r w:rsidRPr="002D6086">
              <w:rPr>
                <w:rFonts w:eastAsia="MS PGothic"/>
                <w:lang w:val="de-CH"/>
              </w:rPr>
              <w:t>RF transmitter filter 3 dB bandwidth (MHz)</w:t>
            </w:r>
          </w:p>
        </w:tc>
        <w:tc>
          <w:tcPr>
            <w:tcW w:w="38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CC00FE">
            <w:pPr>
              <w:pStyle w:val="Tabletext"/>
              <w:jc w:val="left"/>
              <w:rPr>
                <w:rFonts w:eastAsia="MS PGothic"/>
                <w:szCs w:val="21"/>
              </w:rPr>
            </w:pPr>
            <w:r w:rsidRPr="00C54CB6">
              <w:rPr>
                <w:rFonts w:eastAsia="MS PGothic"/>
                <w:szCs w:val="21"/>
              </w:rPr>
              <w:t>24.0</w:t>
            </w:r>
          </w:p>
        </w:tc>
      </w:tr>
      <w:tr w:rsidR="00916E05" w:rsidRPr="00C808F6" w:rsidTr="008A4D4E">
        <w:trPr>
          <w:tblHeader/>
          <w:jc w:val="center"/>
        </w:trPr>
        <w:tc>
          <w:tcPr>
            <w:tcW w:w="8656" w:type="dxa"/>
            <w:gridSpan w:val="2"/>
            <w:tcBorders>
              <w:top w:val="single" w:sz="4" w:space="0" w:color="auto"/>
            </w:tcBorders>
            <w:vAlign w:val="center"/>
          </w:tcPr>
          <w:p w:rsidR="00916E05" w:rsidRPr="00C54CB6" w:rsidRDefault="00916E05" w:rsidP="00CC00FE">
            <w:pPr>
              <w:pStyle w:val="Tabletext"/>
              <w:rPr>
                <w:lang w:val="en-GB"/>
              </w:rPr>
            </w:pPr>
            <w:r w:rsidRPr="00C54CB6">
              <w:rPr>
                <w:lang w:val="en-GB"/>
              </w:rPr>
              <w:t>NOTE 1 − For RNSS parameters, BPSK-R(</w:t>
            </w:r>
            <w:r w:rsidRPr="00C54CB6">
              <w:rPr>
                <w:i/>
                <w:iCs/>
                <w:lang w:val="en-GB"/>
              </w:rPr>
              <w:t>n</w:t>
            </w:r>
            <w:r w:rsidRPr="00C54CB6">
              <w:rPr>
                <w:lang w:val="en-GB"/>
              </w:rPr>
              <w:t xml:space="preserve">) denotes a binary phase shift keying modulation using rectangular chips with a chipping rate of </w:t>
            </w:r>
            <w:r w:rsidRPr="00C54CB6">
              <w:rPr>
                <w:i/>
                <w:iCs/>
                <w:lang w:val="en-GB"/>
              </w:rPr>
              <w:t>n</w:t>
            </w:r>
            <w:r w:rsidRPr="00C54CB6">
              <w:rPr>
                <w:lang w:val="en-GB"/>
              </w:rPr>
              <w:t> </w:t>
            </w:r>
            <w:r w:rsidRPr="00C54CB6">
              <w:rPr>
                <w:lang w:val="en-GB"/>
              </w:rPr>
              <w:sym w:font="Symbol" w:char="F0B4"/>
            </w:r>
            <w:r w:rsidRPr="00C54CB6">
              <w:rPr>
                <w:lang w:val="en-GB"/>
              </w:rPr>
              <w:t> 1.023 (Mchip/s).</w:t>
            </w:r>
          </w:p>
          <w:p w:rsidR="00916E05" w:rsidRPr="00C54CB6" w:rsidRDefault="00916E05" w:rsidP="008A4D4E">
            <w:pPr>
              <w:pStyle w:val="Tabletext"/>
              <w:rPr>
                <w:rFonts w:eastAsia="MS PGothic"/>
                <w:szCs w:val="21"/>
                <w:lang w:val="en-GB"/>
              </w:rPr>
            </w:pPr>
            <w:r w:rsidRPr="00C54CB6">
              <w:rPr>
                <w:lang w:val="en-GB"/>
              </w:rPr>
              <w:t>NOTE 2 − The minimum received power is measured at the output of a 3 dBi linearly polarized reference user receiving antenna (located near ground) at worst normal orientation when the satellite is above a</w:t>
            </w:r>
            <w:r w:rsidR="008A4D4E">
              <w:rPr>
                <w:lang w:val="en-GB"/>
              </w:rPr>
              <w:t> </w:t>
            </w:r>
            <w:r w:rsidRPr="00C54CB6">
              <w:rPr>
                <w:lang w:val="en-GB"/>
              </w:rPr>
              <w:t>5</w:t>
            </w:r>
            <w:r w:rsidR="008A4D4E">
              <w:rPr>
                <w:lang w:val="en-GB"/>
              </w:rPr>
              <w:t xml:space="preserve"> degree </w:t>
            </w:r>
            <w:r w:rsidRPr="00C54CB6">
              <w:rPr>
                <w:lang w:val="en-GB"/>
              </w:rPr>
              <w:t>elevation angle or more above the horizontal plane.</w:t>
            </w:r>
          </w:p>
        </w:tc>
      </w:tr>
    </w:tbl>
    <w:p w:rsidR="00CC00FE" w:rsidRDefault="00CC00FE" w:rsidP="00CC00FE">
      <w:pPr>
        <w:pStyle w:val="Tablefin"/>
      </w:pPr>
      <w:bookmarkStart w:id="3027" w:name="_Toc494718391"/>
      <w:bookmarkStart w:id="3028" w:name="_Toc495943704"/>
      <w:bookmarkStart w:id="3029" w:name="_Toc495943863"/>
      <w:bookmarkStart w:id="3030" w:name="_Toc495944022"/>
      <w:bookmarkStart w:id="3031" w:name="_Toc495944181"/>
      <w:bookmarkStart w:id="3032" w:name="_Toc495944340"/>
      <w:bookmarkStart w:id="3033" w:name="_Toc495944499"/>
      <w:bookmarkStart w:id="3034" w:name="_Toc495944658"/>
      <w:bookmarkStart w:id="3035" w:name="_Toc495944817"/>
    </w:p>
    <w:p w:rsidR="00916E05" w:rsidRPr="002D6086" w:rsidRDefault="00916E05" w:rsidP="00916E05">
      <w:pPr>
        <w:pStyle w:val="Heading2"/>
        <w:rPr>
          <w:lang w:val="en-GB"/>
        </w:rPr>
      </w:pPr>
      <w:r w:rsidRPr="002D6086">
        <w:rPr>
          <w:lang w:val="en-GB"/>
        </w:rPr>
        <w:t>7.2</w:t>
      </w:r>
      <w:r w:rsidRPr="002D6086">
        <w:rPr>
          <w:lang w:val="en-GB"/>
        </w:rPr>
        <w:tab/>
        <w:t>L5 signal transmission parameters</w:t>
      </w:r>
      <w:bookmarkEnd w:id="3027"/>
      <w:bookmarkEnd w:id="3028"/>
      <w:bookmarkEnd w:id="3029"/>
      <w:bookmarkEnd w:id="3030"/>
      <w:bookmarkEnd w:id="3031"/>
      <w:bookmarkEnd w:id="3032"/>
      <w:bookmarkEnd w:id="3033"/>
      <w:bookmarkEnd w:id="3034"/>
      <w:bookmarkEnd w:id="3035"/>
    </w:p>
    <w:p w:rsidR="00916E05" w:rsidRPr="002D6086" w:rsidRDefault="00916E05" w:rsidP="00916E05">
      <w:pPr>
        <w:rPr>
          <w:lang w:val="en-GB"/>
        </w:rPr>
      </w:pPr>
      <w:r w:rsidRPr="002D6086">
        <w:rPr>
          <w:lang w:val="en-GB"/>
        </w:rPr>
        <w:t>The key parameters of the L5 signal transmissions are presented in Table 37.</w:t>
      </w:r>
    </w:p>
    <w:p w:rsidR="00916E05" w:rsidRPr="002D6086" w:rsidRDefault="00916E05" w:rsidP="00916E05">
      <w:pPr>
        <w:pStyle w:val="TableNo"/>
        <w:rPr>
          <w:lang w:val="en-GB"/>
        </w:rPr>
      </w:pPr>
      <w:r w:rsidRPr="002D6086">
        <w:rPr>
          <w:lang w:val="en-GB"/>
        </w:rPr>
        <w:t>TABLE 37</w:t>
      </w:r>
    </w:p>
    <w:p w:rsidR="00916E05" w:rsidRPr="002D6086" w:rsidRDefault="00916E05" w:rsidP="00916E05">
      <w:pPr>
        <w:pStyle w:val="Tabletitle"/>
        <w:rPr>
          <w:lang w:val="en-GB"/>
        </w:rPr>
      </w:pPr>
      <w:r w:rsidRPr="002D6086">
        <w:rPr>
          <w:lang w:val="en-GB"/>
        </w:rPr>
        <w:t>L5 signal transmissions in the 1 164-1 215 MHz band</w:t>
      </w:r>
    </w:p>
    <w:tbl>
      <w:tblPr>
        <w:tblW w:w="9639" w:type="dxa"/>
        <w:jc w:val="center"/>
        <w:tblLayout w:type="fixed"/>
        <w:tblLook w:val="0000" w:firstRow="0" w:lastRow="0" w:firstColumn="0" w:lastColumn="0" w:noHBand="0" w:noVBand="0"/>
      </w:tblPr>
      <w:tblGrid>
        <w:gridCol w:w="5736"/>
        <w:gridCol w:w="3903"/>
      </w:tblGrid>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head"/>
              <w:keepNext w:val="0"/>
              <w:spacing w:before="20" w:after="20"/>
              <w:rPr>
                <w:rFonts w:eastAsia="MS PGothic"/>
              </w:rPr>
            </w:pPr>
            <w:r w:rsidRPr="00C54CB6">
              <w:rPr>
                <w:rFonts w:eastAsia="MS PGothic"/>
              </w:rPr>
              <w:t>Parameter</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head"/>
              <w:keepNext w:val="0"/>
              <w:spacing w:before="20" w:after="20"/>
              <w:rPr>
                <w:rFonts w:eastAsia="MS PGothic"/>
              </w:rPr>
            </w:pPr>
            <w:r w:rsidRPr="00C54CB6">
              <w:rPr>
                <w:rFonts w:eastAsia="MS PGothic"/>
              </w:rPr>
              <w:t>Parameter value</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rPr>
            </w:pPr>
            <w:r w:rsidRPr="00C54CB6">
              <w:rPr>
                <w:rFonts w:eastAsia="MS PGothic"/>
              </w:rPr>
              <w:t>Signal frequency range (MHz)</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rPr>
                <w:rFonts w:eastAsia="MS PGothic"/>
                <w:szCs w:val="21"/>
              </w:rPr>
              <w:t>1 176.45 ± 11</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A4D4E">
            <w:pPr>
              <w:pStyle w:val="Tabletext"/>
              <w:spacing w:before="20" w:after="20"/>
              <w:rPr>
                <w:rFonts w:eastAsia="MS PGothic"/>
                <w:lang w:val="en-GB"/>
              </w:rPr>
            </w:pPr>
            <w:r w:rsidRPr="002D6086">
              <w:rPr>
                <w:rFonts w:eastAsia="MS PGothic"/>
                <w:lang w:val="en-GB"/>
              </w:rPr>
              <w:t>PRN code chip rate (Mchip/s)</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rPr>
                <w:rFonts w:eastAsia="MS PGothic"/>
                <w:szCs w:val="21"/>
              </w:rPr>
              <w:t>10.23</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A4D4E">
            <w:pPr>
              <w:pStyle w:val="Tabletext"/>
              <w:tabs>
                <w:tab w:val="clear" w:pos="284"/>
                <w:tab w:val="clear" w:pos="567"/>
                <w:tab w:val="left" w:pos="116"/>
                <w:tab w:val="left" w:leader="dot" w:pos="7938"/>
                <w:tab w:val="center" w:pos="9526"/>
              </w:tabs>
              <w:spacing w:before="20" w:after="20"/>
              <w:rPr>
                <w:rFonts w:eastAsia="MS PGothic"/>
                <w:lang w:val="en-GB"/>
              </w:rPr>
            </w:pPr>
            <w:r w:rsidRPr="002D6086">
              <w:rPr>
                <w:rFonts w:eastAsia="MS PGothic"/>
                <w:lang w:val="en-GB"/>
              </w:rPr>
              <w:t>Navigation data bit rates (bit/s)</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tabs>
                <w:tab w:val="left" w:leader="dot" w:pos="7938"/>
                <w:tab w:val="center" w:pos="9526"/>
              </w:tabs>
              <w:spacing w:before="20" w:after="20"/>
              <w:rPr>
                <w:rFonts w:eastAsia="MS PGothic"/>
                <w:b/>
                <w:szCs w:val="21"/>
              </w:rPr>
            </w:pPr>
            <w:r w:rsidRPr="00C54CB6">
              <w:rPr>
                <w:rFonts w:eastAsia="MS PGothic"/>
                <w:szCs w:val="21"/>
              </w:rPr>
              <w:t xml:space="preserve">250 </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A4D4E">
            <w:pPr>
              <w:pStyle w:val="Tabletext"/>
              <w:spacing w:before="20" w:after="20"/>
              <w:rPr>
                <w:rFonts w:eastAsia="MS PGothic"/>
                <w:lang w:val="en-GB"/>
              </w:rPr>
            </w:pPr>
            <w:r w:rsidRPr="002D6086">
              <w:rPr>
                <w:rFonts w:eastAsia="MS PGothic"/>
                <w:lang w:val="en-GB"/>
              </w:rPr>
              <w:t>Navigation data symbol rates (symbol/s)</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pPr>
            <w:r w:rsidRPr="00C54CB6">
              <w:t>500</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rPr>
            </w:pPr>
            <w:r w:rsidRPr="00C54CB6">
              <w:rPr>
                <w:rFonts w:eastAsia="MS PGothic"/>
              </w:rPr>
              <w:t>Signal modulation method</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t>BPSK</w:t>
            </w:r>
            <w:r w:rsidRPr="00C54CB6">
              <w:rPr>
                <w:rFonts w:eastAsia="MS PGothic"/>
                <w:szCs w:val="21"/>
              </w:rPr>
              <w:t xml:space="preserve">-R(10) </w:t>
            </w:r>
            <w:r w:rsidRPr="00C54CB6">
              <w:rPr>
                <w:rFonts w:eastAsia="MS PGothic"/>
                <w:szCs w:val="21"/>
              </w:rPr>
              <w:br/>
            </w:r>
            <w:r w:rsidRPr="00C54CB6">
              <w:rPr>
                <w:rFonts w:eastAsia="MS PGothic"/>
              </w:rPr>
              <w:t>(See N</w:t>
            </w:r>
            <w:r w:rsidR="008746CD" w:rsidRPr="00C54CB6">
              <w:rPr>
                <w:rFonts w:eastAsia="MS PGothic"/>
              </w:rPr>
              <w:t xml:space="preserve">ote </w:t>
            </w:r>
            <w:r w:rsidRPr="00C54CB6">
              <w:rPr>
                <w:rFonts w:eastAsia="MS PGothic"/>
              </w:rPr>
              <w:t>1)</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rPr>
            </w:pPr>
            <w:r w:rsidRPr="00C54CB6">
              <w:rPr>
                <w:rFonts w:eastAsia="MS PGothic"/>
              </w:rPr>
              <w:t>Polarization</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rPr>
                <w:rFonts w:eastAsia="MS PGothic"/>
                <w:szCs w:val="21"/>
              </w:rPr>
              <w:t>RHCP</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rPr>
            </w:pPr>
            <w:r w:rsidRPr="00C54CB6">
              <w:rPr>
                <w:rFonts w:eastAsia="MS PGothic"/>
              </w:rPr>
              <w:t>Ellipticity (dB)</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rPr>
                <w:rFonts w:eastAsia="MS PGothic"/>
              </w:rPr>
              <w:t>2.0 maximum</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A4D4E">
            <w:pPr>
              <w:pStyle w:val="Tabletext"/>
              <w:spacing w:before="20" w:after="20"/>
              <w:rPr>
                <w:rFonts w:eastAsia="MS PGothic"/>
                <w:lang w:val="en-GB"/>
              </w:rPr>
            </w:pPr>
            <w:r w:rsidRPr="002D6086">
              <w:rPr>
                <w:rFonts w:eastAsia="MS PGothic"/>
                <w:lang w:val="en-GB"/>
              </w:rPr>
              <w:t>Minimum received power level at the output of the reference antenna (dBW)</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rPr>
                <w:rFonts w:eastAsia="MS PGothic"/>
              </w:rPr>
              <w:t xml:space="preserve">−157.9 </w:t>
            </w:r>
            <w:r w:rsidRPr="00C54CB6">
              <w:rPr>
                <w:rFonts w:eastAsia="MS PGothic"/>
              </w:rPr>
              <w:br/>
              <w:t>(See N</w:t>
            </w:r>
            <w:r w:rsidR="008746CD" w:rsidRPr="00C54CB6">
              <w:rPr>
                <w:rFonts w:eastAsia="MS PGothic"/>
              </w:rPr>
              <w:t xml:space="preserve">ote </w:t>
            </w:r>
            <w:r w:rsidRPr="00C54CB6">
              <w:rPr>
                <w:rFonts w:eastAsia="MS PGothic"/>
              </w:rPr>
              <w:t>2)</w:t>
            </w:r>
          </w:p>
        </w:tc>
      </w:tr>
      <w:tr w:rsidR="00916E05" w:rsidRPr="00C54CB6" w:rsidTr="008A4D4E">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rsidR="00916E05" w:rsidRPr="002D6086" w:rsidRDefault="00916E05" w:rsidP="008A4D4E">
            <w:pPr>
              <w:pStyle w:val="Tabletext"/>
              <w:spacing w:before="20" w:after="20"/>
              <w:rPr>
                <w:rFonts w:eastAsia="MS PGothic"/>
                <w:lang w:val="de-CH"/>
              </w:rPr>
            </w:pPr>
            <w:r w:rsidRPr="002D6086">
              <w:rPr>
                <w:rFonts w:eastAsia="MS PGothic"/>
                <w:lang w:val="de-CH"/>
              </w:rPr>
              <w:t>RF transmitter filter 3 dB bandwidth (MHz)</w:t>
            </w:r>
          </w:p>
        </w:tc>
        <w:tc>
          <w:tcPr>
            <w:tcW w:w="3903" w:type="dxa"/>
            <w:tcBorders>
              <w:top w:val="single" w:sz="4" w:space="0" w:color="auto"/>
              <w:left w:val="single" w:sz="4" w:space="0" w:color="auto"/>
              <w:bottom w:val="single" w:sz="4" w:space="0" w:color="auto"/>
              <w:right w:val="single" w:sz="4" w:space="0" w:color="auto"/>
            </w:tcBorders>
            <w:vAlign w:val="center"/>
          </w:tcPr>
          <w:p w:rsidR="00916E05" w:rsidRPr="00C54CB6" w:rsidRDefault="00916E05" w:rsidP="008A4D4E">
            <w:pPr>
              <w:pStyle w:val="Tabletext"/>
              <w:spacing w:before="20" w:after="20"/>
              <w:rPr>
                <w:rFonts w:eastAsia="MS PGothic"/>
                <w:szCs w:val="21"/>
              </w:rPr>
            </w:pPr>
            <w:r w:rsidRPr="00C54CB6">
              <w:rPr>
                <w:rFonts w:eastAsia="MS PGothic"/>
                <w:szCs w:val="21"/>
              </w:rPr>
              <w:t>24.0</w:t>
            </w:r>
          </w:p>
        </w:tc>
      </w:tr>
      <w:tr w:rsidR="00916E05" w:rsidRPr="00C808F6" w:rsidTr="008A4D4E">
        <w:trPr>
          <w:tblHeader/>
          <w:jc w:val="center"/>
        </w:trPr>
        <w:tc>
          <w:tcPr>
            <w:tcW w:w="9639" w:type="dxa"/>
            <w:gridSpan w:val="2"/>
            <w:tcBorders>
              <w:top w:val="single" w:sz="4" w:space="0" w:color="auto"/>
            </w:tcBorders>
            <w:vAlign w:val="center"/>
          </w:tcPr>
          <w:p w:rsidR="00916E05" w:rsidRPr="00C54CB6" w:rsidRDefault="00916E05" w:rsidP="008746CD">
            <w:pPr>
              <w:pStyle w:val="Tabletext"/>
              <w:rPr>
                <w:lang w:val="en-GB"/>
              </w:rPr>
            </w:pPr>
            <w:r w:rsidRPr="00C54CB6">
              <w:rPr>
                <w:lang w:val="en-GB"/>
              </w:rPr>
              <w:t>NOTE 1 − For RNSS parameters, BPSK-R(</w:t>
            </w:r>
            <w:r w:rsidRPr="00C54CB6">
              <w:rPr>
                <w:i/>
                <w:lang w:val="en-GB"/>
              </w:rPr>
              <w:t>n</w:t>
            </w:r>
            <w:r w:rsidRPr="00C54CB6">
              <w:rPr>
                <w:lang w:val="en-GB"/>
              </w:rPr>
              <w:t xml:space="preserve">) denotes a binary phase shift keying modulation using rectangular chips with a chipping rate of </w:t>
            </w:r>
            <w:r w:rsidRPr="00C54CB6">
              <w:rPr>
                <w:i/>
                <w:lang w:val="en-GB"/>
              </w:rPr>
              <w:t>n</w:t>
            </w:r>
            <w:r w:rsidRPr="00C54CB6">
              <w:rPr>
                <w:lang w:val="en-GB"/>
              </w:rPr>
              <w:t> </w:t>
            </w:r>
            <w:r w:rsidRPr="00C54CB6">
              <w:rPr>
                <w:lang w:val="en-GB"/>
              </w:rPr>
              <w:sym w:font="Symbol" w:char="F0B4"/>
            </w:r>
            <w:r w:rsidRPr="00C54CB6">
              <w:rPr>
                <w:lang w:val="en-GB"/>
              </w:rPr>
              <w:t xml:space="preserve"> 1.023 (Mchip/s). </w:t>
            </w:r>
          </w:p>
          <w:p w:rsidR="00916E05" w:rsidRPr="00C54CB6" w:rsidRDefault="00916E05" w:rsidP="008A4D4E">
            <w:pPr>
              <w:pStyle w:val="Tabletext"/>
              <w:rPr>
                <w:rFonts w:eastAsia="MS PGothic"/>
                <w:szCs w:val="21"/>
                <w:lang w:val="en-GB"/>
              </w:rPr>
            </w:pPr>
            <w:r w:rsidRPr="00C54CB6">
              <w:rPr>
                <w:lang w:val="en-GB"/>
              </w:rPr>
              <w:t>NOTE 2 − The minimum received power is measured at the output of a 3 dBi linearly polarized user reference receiving antenna (located near ground) at worst normal orientation when the satellite is above a</w:t>
            </w:r>
            <w:r w:rsidR="008A4D4E">
              <w:rPr>
                <w:lang w:val="en-GB"/>
              </w:rPr>
              <w:t> </w:t>
            </w:r>
            <w:r w:rsidRPr="00C54CB6">
              <w:rPr>
                <w:lang w:val="en-GB"/>
              </w:rPr>
              <w:t>5</w:t>
            </w:r>
            <w:r w:rsidR="008746CD">
              <w:rPr>
                <w:lang w:val="en-GB"/>
              </w:rPr>
              <w:t> </w:t>
            </w:r>
            <w:r w:rsidR="008A4D4E">
              <w:rPr>
                <w:lang w:val="en-GB"/>
              </w:rPr>
              <w:t>degree</w:t>
            </w:r>
            <w:r>
              <w:rPr>
                <w:lang w:val="en-GB"/>
              </w:rPr>
              <w:t xml:space="preserve"> </w:t>
            </w:r>
            <w:r w:rsidRPr="00C54CB6">
              <w:rPr>
                <w:lang w:val="en-GB"/>
              </w:rPr>
              <w:t>elevation angle or more above the horizontal plane.</w:t>
            </w:r>
          </w:p>
        </w:tc>
      </w:tr>
    </w:tbl>
    <w:p w:rsidR="00916E05" w:rsidRPr="00C54CB6" w:rsidRDefault="00916E05" w:rsidP="008746CD">
      <w:pPr>
        <w:pStyle w:val="Tablefin"/>
      </w:pPr>
    </w:p>
    <w:p w:rsidR="00916E05" w:rsidRPr="002D6086" w:rsidRDefault="00916E05" w:rsidP="00916E05">
      <w:pPr>
        <w:overflowPunct/>
        <w:autoSpaceDE/>
        <w:autoSpaceDN/>
        <w:adjustRightInd/>
        <w:spacing w:before="0"/>
        <w:textAlignment w:val="auto"/>
        <w:rPr>
          <w:caps/>
          <w:sz w:val="28"/>
          <w:lang w:val="en-GB"/>
        </w:rPr>
      </w:pPr>
    </w:p>
    <w:p w:rsidR="00916E05" w:rsidRPr="008A4D4E" w:rsidRDefault="00916E05" w:rsidP="008746CD">
      <w:pPr>
        <w:pStyle w:val="AnnexNoTitle"/>
        <w:rPr>
          <w:lang w:val="en-GB"/>
        </w:rPr>
      </w:pPr>
      <w:bookmarkStart w:id="3036" w:name="_Toc495943705"/>
      <w:bookmarkStart w:id="3037" w:name="_Toc495943864"/>
      <w:bookmarkStart w:id="3038" w:name="_Toc495944023"/>
      <w:bookmarkStart w:id="3039" w:name="_Toc495944182"/>
      <w:bookmarkStart w:id="3040" w:name="_Toc495944341"/>
      <w:bookmarkStart w:id="3041" w:name="_Toc495944500"/>
      <w:bookmarkStart w:id="3042" w:name="_Toc495944659"/>
      <w:bookmarkStart w:id="3043" w:name="_Toc495944818"/>
      <w:r w:rsidRPr="008A4D4E">
        <w:rPr>
          <w:lang w:val="en-GB"/>
        </w:rPr>
        <w:lastRenderedPageBreak/>
        <w:t>Annex 14</w:t>
      </w:r>
      <w:bookmarkEnd w:id="3036"/>
      <w:bookmarkEnd w:id="3037"/>
      <w:bookmarkEnd w:id="3038"/>
      <w:bookmarkEnd w:id="3039"/>
      <w:bookmarkEnd w:id="3040"/>
      <w:bookmarkEnd w:id="3041"/>
      <w:bookmarkEnd w:id="3042"/>
      <w:bookmarkEnd w:id="3043"/>
      <w:r w:rsidR="008746CD" w:rsidRPr="008A4D4E">
        <w:rPr>
          <w:lang w:val="en-GB"/>
        </w:rPr>
        <w:br/>
      </w:r>
      <w:r w:rsidR="008746CD" w:rsidRPr="008A4D4E">
        <w:rPr>
          <w:lang w:val="en-GB"/>
        </w:rPr>
        <w:br/>
      </w:r>
      <w:r w:rsidRPr="008A4D4E">
        <w:rPr>
          <w:lang w:val="en-GB"/>
        </w:rPr>
        <w:t>Technical description and characteristics of the Eutelsat SBAS Network</w:t>
      </w:r>
    </w:p>
    <w:p w:rsidR="00916E05" w:rsidRPr="002D6086" w:rsidRDefault="00916E05" w:rsidP="00916E05">
      <w:pPr>
        <w:pStyle w:val="Heading1"/>
        <w:rPr>
          <w:lang w:val="en-GB"/>
        </w:rPr>
      </w:pPr>
      <w:bookmarkStart w:id="3044" w:name="_Toc495943706"/>
      <w:bookmarkStart w:id="3045" w:name="_Toc495943865"/>
      <w:bookmarkStart w:id="3046" w:name="_Toc495944024"/>
      <w:bookmarkStart w:id="3047" w:name="_Toc495944183"/>
      <w:bookmarkStart w:id="3048" w:name="_Toc495944342"/>
      <w:bookmarkStart w:id="3049" w:name="_Toc495944501"/>
      <w:bookmarkStart w:id="3050" w:name="_Toc495944660"/>
      <w:bookmarkStart w:id="3051" w:name="_Toc495944819"/>
      <w:r w:rsidRPr="002D6086">
        <w:rPr>
          <w:lang w:val="en-GB"/>
        </w:rPr>
        <w:t>1</w:t>
      </w:r>
      <w:r w:rsidRPr="002D6086">
        <w:rPr>
          <w:lang w:val="en-GB"/>
        </w:rPr>
        <w:tab/>
        <w:t>Introduction</w:t>
      </w:r>
      <w:bookmarkEnd w:id="3044"/>
      <w:bookmarkEnd w:id="3045"/>
      <w:bookmarkEnd w:id="3046"/>
      <w:bookmarkEnd w:id="3047"/>
      <w:bookmarkEnd w:id="3048"/>
      <w:bookmarkEnd w:id="3049"/>
      <w:bookmarkEnd w:id="3050"/>
      <w:bookmarkEnd w:id="3051"/>
    </w:p>
    <w:p w:rsidR="00916E05" w:rsidRPr="002D6086" w:rsidRDefault="00916E05" w:rsidP="00916E05">
      <w:pPr>
        <w:rPr>
          <w:lang w:val="en-GB"/>
        </w:rPr>
      </w:pPr>
      <w:r w:rsidRPr="002D6086">
        <w:rPr>
          <w:lang w:val="en-GB"/>
        </w:rPr>
        <w:t>Eutelsat will operate the next-generation of the European Geostationary Navigation Overlay Service (EGNOS). The payload will be hosted on the future EUTELSAT 5 West B (E5WB) satellite with a launch due for end of 2018. E5WB will provide space capacity to ensure a better accuracy and reliability of positioning information for RNSS systems.</w:t>
      </w:r>
    </w:p>
    <w:p w:rsidR="00916E05" w:rsidRPr="002D6086" w:rsidRDefault="00916E05" w:rsidP="00916E05">
      <w:pPr>
        <w:pStyle w:val="Heading1"/>
        <w:rPr>
          <w:lang w:val="en-GB"/>
        </w:rPr>
      </w:pPr>
      <w:bookmarkStart w:id="3052" w:name="_Toc495943707"/>
      <w:bookmarkStart w:id="3053" w:name="_Toc495943866"/>
      <w:bookmarkStart w:id="3054" w:name="_Toc495944025"/>
      <w:bookmarkStart w:id="3055" w:name="_Toc495944184"/>
      <w:bookmarkStart w:id="3056" w:name="_Toc495944343"/>
      <w:bookmarkStart w:id="3057" w:name="_Toc495944502"/>
      <w:bookmarkStart w:id="3058" w:name="_Toc495944661"/>
      <w:bookmarkStart w:id="3059" w:name="_Toc495944820"/>
      <w:r w:rsidRPr="002D6086">
        <w:rPr>
          <w:lang w:val="en-GB"/>
        </w:rPr>
        <w:t>2</w:t>
      </w:r>
      <w:r w:rsidRPr="002D6086">
        <w:rPr>
          <w:lang w:val="en-GB"/>
        </w:rPr>
        <w:tab/>
        <w:t>System configuration</w:t>
      </w:r>
      <w:bookmarkEnd w:id="3052"/>
      <w:bookmarkEnd w:id="3053"/>
      <w:bookmarkEnd w:id="3054"/>
      <w:bookmarkEnd w:id="3055"/>
      <w:bookmarkEnd w:id="3056"/>
      <w:bookmarkEnd w:id="3057"/>
      <w:bookmarkEnd w:id="3058"/>
      <w:bookmarkEnd w:id="3059"/>
    </w:p>
    <w:p w:rsidR="00916E05" w:rsidRPr="002D6086" w:rsidRDefault="00916E05" w:rsidP="00916E05">
      <w:pPr>
        <w:rPr>
          <w:lang w:val="en-GB"/>
        </w:rPr>
      </w:pPr>
      <w:r w:rsidRPr="002D6086">
        <w:rPr>
          <w:lang w:val="en-GB"/>
        </w:rPr>
        <w:t>The Eutelsat network consists of one satellite in geostationary orbit at 5°</w:t>
      </w:r>
      <w:r w:rsidR="008746CD">
        <w:rPr>
          <w:lang w:val="en-GB"/>
        </w:rPr>
        <w:t> </w:t>
      </w:r>
      <w:r w:rsidRPr="002D6086">
        <w:rPr>
          <w:lang w:val="en-GB"/>
        </w:rPr>
        <w:t>W and two ground stations.</w:t>
      </w:r>
    </w:p>
    <w:p w:rsidR="00916E05" w:rsidRPr="002D6086" w:rsidRDefault="00916E05" w:rsidP="00916E05">
      <w:pPr>
        <w:pStyle w:val="Heading2"/>
        <w:rPr>
          <w:lang w:val="en-GB"/>
        </w:rPr>
      </w:pPr>
      <w:bookmarkStart w:id="3060" w:name="_Toc492632930"/>
      <w:bookmarkStart w:id="3061" w:name="_Toc495943708"/>
      <w:bookmarkStart w:id="3062" w:name="_Toc495943867"/>
      <w:bookmarkStart w:id="3063" w:name="_Toc495944026"/>
      <w:bookmarkStart w:id="3064" w:name="_Toc495944185"/>
      <w:bookmarkStart w:id="3065" w:name="_Toc495944344"/>
      <w:bookmarkStart w:id="3066" w:name="_Toc495944503"/>
      <w:bookmarkStart w:id="3067" w:name="_Toc495944662"/>
      <w:bookmarkStart w:id="3068" w:name="_Toc495944821"/>
      <w:r w:rsidRPr="002D6086">
        <w:rPr>
          <w:lang w:val="en-GB"/>
        </w:rPr>
        <w:t>2.1</w:t>
      </w:r>
      <w:r w:rsidRPr="002D6086">
        <w:rPr>
          <w:lang w:val="en-GB"/>
        </w:rPr>
        <w:tab/>
        <w:t>Space segment</w:t>
      </w:r>
      <w:bookmarkEnd w:id="3060"/>
      <w:bookmarkEnd w:id="3061"/>
      <w:bookmarkEnd w:id="3062"/>
      <w:bookmarkEnd w:id="3063"/>
      <w:bookmarkEnd w:id="3064"/>
      <w:bookmarkEnd w:id="3065"/>
      <w:bookmarkEnd w:id="3066"/>
      <w:bookmarkEnd w:id="3067"/>
      <w:bookmarkEnd w:id="3068"/>
    </w:p>
    <w:p w:rsidR="00916E05" w:rsidRPr="002D6086" w:rsidRDefault="00916E05" w:rsidP="00916E05">
      <w:pPr>
        <w:rPr>
          <w:lang w:val="en-GB"/>
        </w:rPr>
      </w:pPr>
      <w:r w:rsidRPr="002D6086">
        <w:rPr>
          <w:lang w:val="en-GB"/>
        </w:rPr>
        <w:t>E5WB will use two transponders of 24 MHz bandwidth to process the uplink RNSS signal generated by the ground segment. The Eutelsat E5WB satellite receives the uplinked SBAS signals on fixed frequency channels within the 5 850-6 700 MHz frequency range</w:t>
      </w:r>
      <w:r w:rsidR="008746CD">
        <w:rPr>
          <w:lang w:val="en-GB"/>
        </w:rPr>
        <w:t xml:space="preserve">. </w:t>
      </w:r>
      <w:r w:rsidRPr="002D6086">
        <w:rPr>
          <w:lang w:val="en-GB"/>
        </w:rPr>
        <w:t xml:space="preserve">The signals are filtered and translated to two frequency ranges: the L1 signal (centred on 1 575.42 MHz) and the L5 signal (centred on 1 176.45 MHz). The RNSS signals are transmitted to the Earth through a Global beam antenna providing coverage over the visible Earth’s surface. The antenna has a maximum isotropic gain of 20 dBi and a pointing accuracy of approximately 0.2 degrees. </w:t>
      </w:r>
    </w:p>
    <w:p w:rsidR="00916E05" w:rsidRPr="002D6086" w:rsidRDefault="00916E05" w:rsidP="00916E05">
      <w:pPr>
        <w:pStyle w:val="Heading2"/>
        <w:rPr>
          <w:lang w:val="en-GB"/>
        </w:rPr>
      </w:pPr>
      <w:bookmarkStart w:id="3069" w:name="_Toc492632931"/>
      <w:bookmarkStart w:id="3070" w:name="_Toc495943709"/>
      <w:bookmarkStart w:id="3071" w:name="_Toc495943868"/>
      <w:bookmarkStart w:id="3072" w:name="_Toc495944027"/>
      <w:bookmarkStart w:id="3073" w:name="_Toc495944186"/>
      <w:bookmarkStart w:id="3074" w:name="_Toc495944345"/>
      <w:bookmarkStart w:id="3075" w:name="_Toc495944504"/>
      <w:bookmarkStart w:id="3076" w:name="_Toc495944663"/>
      <w:bookmarkStart w:id="3077" w:name="_Toc495944822"/>
      <w:r w:rsidRPr="002D6086">
        <w:rPr>
          <w:lang w:val="en-GB"/>
        </w:rPr>
        <w:t>2.2</w:t>
      </w:r>
      <w:r w:rsidRPr="002D6086">
        <w:rPr>
          <w:lang w:val="en-GB"/>
        </w:rPr>
        <w:tab/>
        <w:t>Ground segment</w:t>
      </w:r>
      <w:bookmarkEnd w:id="3069"/>
      <w:bookmarkEnd w:id="3070"/>
      <w:bookmarkEnd w:id="3071"/>
      <w:bookmarkEnd w:id="3072"/>
      <w:bookmarkEnd w:id="3073"/>
      <w:bookmarkEnd w:id="3074"/>
      <w:bookmarkEnd w:id="3075"/>
      <w:bookmarkEnd w:id="3076"/>
      <w:bookmarkEnd w:id="3077"/>
    </w:p>
    <w:p w:rsidR="00916E05" w:rsidRPr="002D6086" w:rsidRDefault="00916E05" w:rsidP="00916E05">
      <w:pPr>
        <w:rPr>
          <w:lang w:val="en-GB"/>
        </w:rPr>
      </w:pPr>
      <w:r w:rsidRPr="002D6086">
        <w:rPr>
          <w:lang w:val="en-GB"/>
        </w:rPr>
        <w:t>The associated SBAS ground infrastructure that receives the RNSS signals and computes the appropriate correction data is provided by the relevant SBAS operator</w:t>
      </w:r>
      <w:r w:rsidRPr="002D6086">
        <w:rPr>
          <w:u w:val="single"/>
          <w:lang w:val="en-GB"/>
        </w:rPr>
        <w:t xml:space="preserve"> </w:t>
      </w:r>
      <w:r w:rsidRPr="002D6086">
        <w:rPr>
          <w:lang w:val="en-GB"/>
        </w:rPr>
        <w:t>before being incorporated into the uplinked signal. Parameters of the 9 meter antenna for feeder links in the 5 850-6 700 MHz frequency range are described in Table 38.</w:t>
      </w:r>
    </w:p>
    <w:p w:rsidR="00916E05" w:rsidRPr="00C54CB6" w:rsidRDefault="008746CD" w:rsidP="008746CD">
      <w:pPr>
        <w:pStyle w:val="TableNo"/>
      </w:pPr>
      <w:r w:rsidRPr="00C54CB6">
        <w:t xml:space="preserve">TABLE </w:t>
      </w:r>
      <w:r w:rsidR="00916E05">
        <w:t>38</w:t>
      </w:r>
    </w:p>
    <w:p w:rsidR="00916E05" w:rsidRPr="00C54CB6" w:rsidRDefault="00916E05" w:rsidP="008746CD">
      <w:pPr>
        <w:pStyle w:val="Tabletitle"/>
      </w:pPr>
      <w:r w:rsidRPr="00C54CB6">
        <w:t>Ground stations antenna parameters</w:t>
      </w:r>
    </w:p>
    <w:tbl>
      <w:tblPr>
        <w:tblStyle w:val="TableGrid1"/>
        <w:tblW w:w="0" w:type="auto"/>
        <w:jc w:val="center"/>
        <w:tblLook w:val="04A0" w:firstRow="1" w:lastRow="0" w:firstColumn="1" w:lastColumn="0" w:noHBand="0" w:noVBand="1"/>
      </w:tblPr>
      <w:tblGrid>
        <w:gridCol w:w="2088"/>
        <w:gridCol w:w="1323"/>
        <w:gridCol w:w="1687"/>
        <w:gridCol w:w="1808"/>
      </w:tblGrid>
      <w:tr w:rsidR="00916E05" w:rsidRPr="00C54CB6" w:rsidTr="008A4D4E">
        <w:trPr>
          <w:jc w:val="center"/>
        </w:trPr>
        <w:tc>
          <w:tcPr>
            <w:tcW w:w="2088"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Antenna diameter</w:t>
            </w:r>
          </w:p>
        </w:tc>
        <w:tc>
          <w:tcPr>
            <w:tcW w:w="1323"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Beamwidth</w:t>
            </w:r>
          </w:p>
        </w:tc>
        <w:tc>
          <w:tcPr>
            <w:tcW w:w="1687" w:type="dxa"/>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Maximum Isotropic gain</w:t>
            </w:r>
          </w:p>
        </w:tc>
        <w:tc>
          <w:tcPr>
            <w:tcW w:w="1808"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Antenna radiation pattern</w:t>
            </w:r>
          </w:p>
        </w:tc>
      </w:tr>
      <w:tr w:rsidR="00916E05" w:rsidRPr="00C54CB6" w:rsidTr="008A4D4E">
        <w:trPr>
          <w:jc w:val="center"/>
        </w:trPr>
        <w:tc>
          <w:tcPr>
            <w:tcW w:w="2088" w:type="dxa"/>
            <w:vAlign w:val="center"/>
          </w:tcPr>
          <w:p w:rsidR="00916E05" w:rsidRPr="008746CD" w:rsidRDefault="00916E05" w:rsidP="008746CD">
            <w:pPr>
              <w:pStyle w:val="Tabletext"/>
              <w:jc w:val="center"/>
              <w:rPr>
                <w:rFonts w:asciiTheme="majorBidi" w:hAnsiTheme="majorBidi" w:cstheme="majorBidi"/>
              </w:rPr>
            </w:pPr>
            <w:r w:rsidRPr="008746CD">
              <w:rPr>
                <w:rFonts w:asciiTheme="majorBidi" w:hAnsiTheme="majorBidi" w:cstheme="majorBidi"/>
              </w:rPr>
              <w:t>9 meters</w:t>
            </w:r>
          </w:p>
        </w:tc>
        <w:tc>
          <w:tcPr>
            <w:tcW w:w="1323" w:type="dxa"/>
            <w:vAlign w:val="center"/>
          </w:tcPr>
          <w:p w:rsidR="00916E05" w:rsidRPr="008746CD" w:rsidRDefault="00916E05" w:rsidP="008746CD">
            <w:pPr>
              <w:pStyle w:val="Tabletext"/>
              <w:jc w:val="center"/>
              <w:rPr>
                <w:rFonts w:asciiTheme="majorBidi" w:hAnsiTheme="majorBidi" w:cstheme="majorBidi"/>
              </w:rPr>
            </w:pPr>
            <w:r w:rsidRPr="008746CD">
              <w:rPr>
                <w:rFonts w:asciiTheme="majorBidi" w:hAnsiTheme="majorBidi" w:cstheme="majorBidi"/>
              </w:rPr>
              <w:t>0.39°</w:t>
            </w:r>
          </w:p>
        </w:tc>
        <w:tc>
          <w:tcPr>
            <w:tcW w:w="1687" w:type="dxa"/>
            <w:vAlign w:val="center"/>
          </w:tcPr>
          <w:p w:rsidR="00916E05" w:rsidRPr="008746CD" w:rsidRDefault="00916E05" w:rsidP="008746CD">
            <w:pPr>
              <w:pStyle w:val="Tabletext"/>
              <w:jc w:val="center"/>
              <w:rPr>
                <w:rFonts w:asciiTheme="majorBidi" w:hAnsiTheme="majorBidi" w:cstheme="majorBidi"/>
              </w:rPr>
            </w:pPr>
            <w:r w:rsidRPr="008746CD">
              <w:rPr>
                <w:rFonts w:asciiTheme="majorBidi" w:hAnsiTheme="majorBidi" w:cstheme="majorBidi"/>
              </w:rPr>
              <w:t>53 dBi</w:t>
            </w:r>
          </w:p>
        </w:tc>
        <w:tc>
          <w:tcPr>
            <w:tcW w:w="1808" w:type="dxa"/>
            <w:vAlign w:val="center"/>
          </w:tcPr>
          <w:p w:rsidR="00916E05" w:rsidRPr="008746CD" w:rsidRDefault="00916E05" w:rsidP="008746CD">
            <w:pPr>
              <w:pStyle w:val="Tabletext"/>
              <w:jc w:val="center"/>
              <w:rPr>
                <w:rFonts w:asciiTheme="majorBidi" w:hAnsiTheme="majorBidi" w:cstheme="majorBidi"/>
              </w:rPr>
            </w:pPr>
            <w:r w:rsidRPr="008746CD">
              <w:rPr>
                <w:rFonts w:asciiTheme="majorBidi" w:hAnsiTheme="majorBidi" w:cstheme="majorBidi"/>
              </w:rPr>
              <w:t>29-25 log</w:t>
            </w:r>
          </w:p>
        </w:tc>
      </w:tr>
    </w:tbl>
    <w:p w:rsidR="008746CD" w:rsidRDefault="008746CD" w:rsidP="008746CD">
      <w:pPr>
        <w:pStyle w:val="Tablefin"/>
      </w:pPr>
      <w:bookmarkStart w:id="3078" w:name="_Toc492632932"/>
      <w:bookmarkStart w:id="3079" w:name="_Toc495943710"/>
      <w:bookmarkStart w:id="3080" w:name="_Toc495943869"/>
      <w:bookmarkStart w:id="3081" w:name="_Toc495944028"/>
      <w:bookmarkStart w:id="3082" w:name="_Toc495944187"/>
      <w:bookmarkStart w:id="3083" w:name="_Toc495944346"/>
      <w:bookmarkStart w:id="3084" w:name="_Toc495944505"/>
      <w:bookmarkStart w:id="3085" w:name="_Toc495944664"/>
      <w:bookmarkStart w:id="3086" w:name="_Toc495944823"/>
    </w:p>
    <w:p w:rsidR="00916E05" w:rsidRPr="00C54CB6" w:rsidRDefault="00916E05" w:rsidP="00916E05">
      <w:pPr>
        <w:pStyle w:val="Heading2"/>
      </w:pPr>
      <w:r w:rsidRPr="00C54CB6">
        <w:t>2.3</w:t>
      </w:r>
      <w:r w:rsidRPr="00C54CB6">
        <w:tab/>
        <w:t>User segment</w:t>
      </w:r>
      <w:bookmarkEnd w:id="3078"/>
      <w:bookmarkEnd w:id="3079"/>
      <w:bookmarkEnd w:id="3080"/>
      <w:bookmarkEnd w:id="3081"/>
      <w:bookmarkEnd w:id="3082"/>
      <w:bookmarkEnd w:id="3083"/>
      <w:bookmarkEnd w:id="3084"/>
      <w:bookmarkEnd w:id="3085"/>
      <w:bookmarkEnd w:id="3086"/>
    </w:p>
    <w:p w:rsidR="00916E05" w:rsidRPr="002D6086" w:rsidRDefault="00916E05" w:rsidP="00916E05">
      <w:pPr>
        <w:rPr>
          <w:lang w:val="en-GB"/>
        </w:rPr>
      </w:pPr>
      <w:r w:rsidRPr="002D6086">
        <w:rPr>
          <w:lang w:val="en-GB"/>
        </w:rPr>
        <w:t xml:space="preserve">The user segment is composed of a multitude of various terminals capable of receiving and computing data from GPS, Galileo and other RNSS constellations in combination with EGNOS data to achieve more accurate ranging and corrections. </w:t>
      </w:r>
    </w:p>
    <w:p w:rsidR="00916E05" w:rsidRPr="002D6086" w:rsidRDefault="00916E05" w:rsidP="00916E05">
      <w:pPr>
        <w:pStyle w:val="Heading1"/>
        <w:rPr>
          <w:lang w:val="en-GB"/>
        </w:rPr>
      </w:pPr>
      <w:bookmarkStart w:id="3087" w:name="_Toc492632933"/>
      <w:bookmarkStart w:id="3088" w:name="_Toc495943711"/>
      <w:bookmarkStart w:id="3089" w:name="_Toc495943870"/>
      <w:bookmarkStart w:id="3090" w:name="_Toc495944029"/>
      <w:bookmarkStart w:id="3091" w:name="_Toc495944188"/>
      <w:bookmarkStart w:id="3092" w:name="_Toc495944347"/>
      <w:bookmarkStart w:id="3093" w:name="_Toc495944506"/>
      <w:bookmarkStart w:id="3094" w:name="_Toc495944665"/>
      <w:bookmarkStart w:id="3095" w:name="_Toc495944824"/>
      <w:r w:rsidRPr="002D6086">
        <w:rPr>
          <w:lang w:val="en-GB"/>
        </w:rPr>
        <w:t>3</w:t>
      </w:r>
      <w:r w:rsidRPr="002D6086">
        <w:rPr>
          <w:lang w:val="en-GB"/>
        </w:rPr>
        <w:tab/>
        <w:t>Transmissions characteristics</w:t>
      </w:r>
      <w:bookmarkEnd w:id="3087"/>
      <w:bookmarkEnd w:id="3088"/>
      <w:bookmarkEnd w:id="3089"/>
      <w:bookmarkEnd w:id="3090"/>
      <w:bookmarkEnd w:id="3091"/>
      <w:bookmarkEnd w:id="3092"/>
      <w:bookmarkEnd w:id="3093"/>
      <w:bookmarkEnd w:id="3094"/>
      <w:bookmarkEnd w:id="3095"/>
    </w:p>
    <w:p w:rsidR="00916E05" w:rsidRPr="002D6086" w:rsidRDefault="00916E05" w:rsidP="00916E05">
      <w:pPr>
        <w:rPr>
          <w:lang w:val="en-GB"/>
        </w:rPr>
      </w:pPr>
      <w:r w:rsidRPr="002D6086">
        <w:rPr>
          <w:lang w:val="en-GB"/>
        </w:rPr>
        <w:t xml:space="preserve">The transmission characteristics of the L1 and L5 transmitted navigation signals are shown in Table 39. </w:t>
      </w:r>
    </w:p>
    <w:p w:rsidR="00916E05" w:rsidRPr="00C54CB6" w:rsidRDefault="008746CD" w:rsidP="008746CD">
      <w:pPr>
        <w:pStyle w:val="TableNo"/>
      </w:pPr>
      <w:r w:rsidRPr="00C54CB6">
        <w:lastRenderedPageBreak/>
        <w:t xml:space="preserve">TABLE </w:t>
      </w:r>
      <w:r w:rsidR="00916E05">
        <w:t>39</w:t>
      </w:r>
    </w:p>
    <w:p w:rsidR="00916E05" w:rsidRPr="00C54CB6" w:rsidRDefault="00916E05" w:rsidP="008746CD">
      <w:pPr>
        <w:pStyle w:val="Tabletitle"/>
      </w:pPr>
      <w:r w:rsidRPr="00C54CB6">
        <w:t>Transmission characteristics</w:t>
      </w:r>
    </w:p>
    <w:tbl>
      <w:tblPr>
        <w:tblStyle w:val="TableGrid1"/>
        <w:tblW w:w="9639" w:type="dxa"/>
        <w:jc w:val="center"/>
        <w:tblLook w:val="04A0" w:firstRow="1" w:lastRow="0" w:firstColumn="1" w:lastColumn="0" w:noHBand="0" w:noVBand="1"/>
      </w:tblPr>
      <w:tblGrid>
        <w:gridCol w:w="1994"/>
        <w:gridCol w:w="2015"/>
        <w:gridCol w:w="1688"/>
        <w:gridCol w:w="1996"/>
        <w:gridCol w:w="1946"/>
      </w:tblGrid>
      <w:tr w:rsidR="00916E05" w:rsidRPr="00C54CB6" w:rsidTr="008746CD">
        <w:trPr>
          <w:jc w:val="center"/>
        </w:trPr>
        <w:tc>
          <w:tcPr>
            <w:tcW w:w="1686"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Carrier frequency</w:t>
            </w:r>
          </w:p>
        </w:tc>
        <w:tc>
          <w:tcPr>
            <w:tcW w:w="1703"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Assigned bandwidth</w:t>
            </w:r>
          </w:p>
        </w:tc>
        <w:tc>
          <w:tcPr>
            <w:tcW w:w="1427"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Polarization</w:t>
            </w:r>
          </w:p>
        </w:tc>
        <w:tc>
          <w:tcPr>
            <w:tcW w:w="1687"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Maximum Peak power</w:t>
            </w:r>
          </w:p>
        </w:tc>
        <w:tc>
          <w:tcPr>
            <w:tcW w:w="1645" w:type="dxa"/>
            <w:vAlign w:val="center"/>
          </w:tcPr>
          <w:p w:rsidR="00916E05" w:rsidRPr="008746CD" w:rsidRDefault="00916E05" w:rsidP="008746CD">
            <w:pPr>
              <w:pStyle w:val="Tablehead"/>
              <w:rPr>
                <w:rFonts w:asciiTheme="majorBidi" w:hAnsiTheme="majorBidi" w:cstheme="majorBidi"/>
              </w:rPr>
            </w:pPr>
            <w:r w:rsidRPr="008746CD">
              <w:rPr>
                <w:rFonts w:asciiTheme="majorBidi" w:hAnsiTheme="majorBidi" w:cstheme="majorBidi"/>
              </w:rPr>
              <w:t>Antenna gain</w:t>
            </w:r>
          </w:p>
        </w:tc>
      </w:tr>
      <w:tr w:rsidR="00916E05" w:rsidRPr="00D46B98" w:rsidTr="008746CD">
        <w:trPr>
          <w:jc w:val="center"/>
        </w:trPr>
        <w:tc>
          <w:tcPr>
            <w:tcW w:w="1686" w:type="dxa"/>
            <w:vAlign w:val="center"/>
          </w:tcPr>
          <w:p w:rsidR="00916E05" w:rsidRPr="00D46B98" w:rsidRDefault="00916E05" w:rsidP="00D46B98">
            <w:pPr>
              <w:pStyle w:val="Tabletext"/>
              <w:jc w:val="left"/>
              <w:rPr>
                <w:rFonts w:asciiTheme="majorBidi" w:hAnsiTheme="majorBidi" w:cstheme="majorBidi"/>
                <w:lang w:val="en-GB"/>
              </w:rPr>
            </w:pPr>
            <w:r w:rsidRPr="00D46B98">
              <w:rPr>
                <w:rFonts w:asciiTheme="majorBidi" w:hAnsiTheme="majorBidi" w:cstheme="majorBidi"/>
                <w:lang w:val="en-GB"/>
              </w:rPr>
              <w:t xml:space="preserve">1 575.42 MHz </w:t>
            </w:r>
            <w:r w:rsidR="00D46B98" w:rsidRPr="00D46B98">
              <w:rPr>
                <w:rFonts w:asciiTheme="majorBidi" w:hAnsiTheme="majorBidi" w:cstheme="majorBidi"/>
                <w:lang w:val="en-GB"/>
              </w:rPr>
              <w:br/>
            </w:r>
            <w:r w:rsidRPr="00D46B98">
              <w:rPr>
                <w:rFonts w:asciiTheme="majorBidi" w:hAnsiTheme="majorBidi" w:cstheme="majorBidi"/>
                <w:lang w:val="en-GB"/>
              </w:rPr>
              <w:t>(L1 signal)</w:t>
            </w:r>
          </w:p>
        </w:tc>
        <w:tc>
          <w:tcPr>
            <w:tcW w:w="1703"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24 MHz</w:t>
            </w:r>
          </w:p>
        </w:tc>
        <w:tc>
          <w:tcPr>
            <w:tcW w:w="1427"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RHCP</w:t>
            </w:r>
          </w:p>
        </w:tc>
        <w:tc>
          <w:tcPr>
            <w:tcW w:w="1687"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17 dBW</w:t>
            </w:r>
          </w:p>
        </w:tc>
        <w:tc>
          <w:tcPr>
            <w:tcW w:w="1645"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20 dBi</w:t>
            </w:r>
          </w:p>
        </w:tc>
      </w:tr>
      <w:tr w:rsidR="00916E05" w:rsidRPr="00D46B98" w:rsidTr="008746CD">
        <w:trPr>
          <w:jc w:val="center"/>
        </w:trPr>
        <w:tc>
          <w:tcPr>
            <w:tcW w:w="1686" w:type="dxa"/>
            <w:vAlign w:val="center"/>
          </w:tcPr>
          <w:p w:rsidR="00916E05" w:rsidRPr="00D46B98" w:rsidRDefault="00916E05" w:rsidP="00D46B98">
            <w:pPr>
              <w:pStyle w:val="Tabletext"/>
              <w:jc w:val="left"/>
              <w:rPr>
                <w:rFonts w:asciiTheme="majorBidi" w:hAnsiTheme="majorBidi" w:cstheme="majorBidi"/>
                <w:lang w:val="en-GB"/>
              </w:rPr>
            </w:pPr>
            <w:r w:rsidRPr="00D46B98">
              <w:rPr>
                <w:rFonts w:asciiTheme="majorBidi" w:hAnsiTheme="majorBidi" w:cstheme="majorBidi"/>
                <w:lang w:val="en-GB"/>
              </w:rPr>
              <w:t xml:space="preserve">1 176.45 MHz </w:t>
            </w:r>
            <w:r w:rsidR="00D46B98">
              <w:rPr>
                <w:rFonts w:asciiTheme="majorBidi" w:hAnsiTheme="majorBidi" w:cstheme="majorBidi"/>
                <w:lang w:val="en-GB"/>
              </w:rPr>
              <w:br/>
            </w:r>
            <w:r w:rsidRPr="00D46B98">
              <w:rPr>
                <w:rFonts w:asciiTheme="majorBidi" w:hAnsiTheme="majorBidi" w:cstheme="majorBidi"/>
                <w:lang w:val="en-GB"/>
              </w:rPr>
              <w:t>(L5 signal)</w:t>
            </w:r>
          </w:p>
        </w:tc>
        <w:tc>
          <w:tcPr>
            <w:tcW w:w="1703"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24 MHz</w:t>
            </w:r>
          </w:p>
        </w:tc>
        <w:tc>
          <w:tcPr>
            <w:tcW w:w="1427"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RHCP</w:t>
            </w:r>
          </w:p>
        </w:tc>
        <w:tc>
          <w:tcPr>
            <w:tcW w:w="1687"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17 dBW</w:t>
            </w:r>
          </w:p>
        </w:tc>
        <w:tc>
          <w:tcPr>
            <w:tcW w:w="1645" w:type="dxa"/>
            <w:vAlign w:val="center"/>
          </w:tcPr>
          <w:p w:rsidR="00916E05" w:rsidRPr="00D46B98" w:rsidRDefault="00916E05" w:rsidP="00D46B98">
            <w:pPr>
              <w:pStyle w:val="Tabletext"/>
              <w:jc w:val="center"/>
              <w:rPr>
                <w:rFonts w:asciiTheme="majorBidi" w:hAnsiTheme="majorBidi" w:cstheme="majorBidi"/>
                <w:lang w:val="en-GB"/>
              </w:rPr>
            </w:pPr>
            <w:r w:rsidRPr="00D46B98">
              <w:rPr>
                <w:rFonts w:asciiTheme="majorBidi" w:hAnsiTheme="majorBidi" w:cstheme="majorBidi"/>
                <w:lang w:val="en-GB"/>
              </w:rPr>
              <w:t>20 dBi</w:t>
            </w:r>
          </w:p>
        </w:tc>
      </w:tr>
    </w:tbl>
    <w:p w:rsidR="008746CD" w:rsidRDefault="008746CD" w:rsidP="008746CD">
      <w:pPr>
        <w:pStyle w:val="Tablefin"/>
      </w:pPr>
    </w:p>
    <w:p w:rsidR="00916E05" w:rsidRPr="00916E05" w:rsidRDefault="00916E05" w:rsidP="00D46B98">
      <w:pPr>
        <w:pStyle w:val="Normalaftertitle"/>
        <w:rPr>
          <w:lang w:val="en-GB"/>
        </w:rPr>
      </w:pPr>
      <w:r w:rsidRPr="00916E05">
        <w:rPr>
          <w:lang w:val="en-GB"/>
        </w:rPr>
        <w:t xml:space="preserve">The SBAS messages are in the same basic format and structure as the GPS navigation signal transmitted on these frequencies by the GPS satellites. They are composed of a </w:t>
      </w:r>
      <w:r w:rsidRPr="00916E05">
        <w:rPr>
          <w:iCs/>
          <w:lang w:val="en-GB"/>
        </w:rPr>
        <w:t>C/A</w:t>
      </w:r>
      <w:r w:rsidRPr="00916E05">
        <w:rPr>
          <w:lang w:val="en-GB"/>
        </w:rPr>
        <w:t xml:space="preserve"> code with the incorporated SBAS message and a </w:t>
      </w:r>
      <w:r w:rsidRPr="00916E05">
        <w:rPr>
          <w:iCs/>
          <w:lang w:val="en-GB"/>
        </w:rPr>
        <w:t>P(Y)</w:t>
      </w:r>
      <w:r w:rsidRPr="00916E05">
        <w:rPr>
          <w:lang w:val="en-GB"/>
        </w:rPr>
        <w:t xml:space="preserve"> code signal which can both be incorporated on the uplinks and therefore be transmitted as L1 and L5 downlink signals in the 1</w:t>
      </w:r>
      <w:r w:rsidR="00D46B98">
        <w:rPr>
          <w:lang w:val="en-GB"/>
        </w:rPr>
        <w:t> </w:t>
      </w:r>
      <w:r w:rsidRPr="00916E05">
        <w:rPr>
          <w:lang w:val="en-GB"/>
        </w:rPr>
        <w:t>559 to 1</w:t>
      </w:r>
      <w:r w:rsidR="00D46B98">
        <w:rPr>
          <w:lang w:val="en-GB"/>
        </w:rPr>
        <w:t> </w:t>
      </w:r>
      <w:r w:rsidRPr="00916E05">
        <w:rPr>
          <w:lang w:val="en-GB"/>
        </w:rPr>
        <w:t>610 MHz and 1</w:t>
      </w:r>
      <w:r w:rsidR="00D46B98">
        <w:rPr>
          <w:lang w:val="en-GB"/>
        </w:rPr>
        <w:t> 164 to 1 </w:t>
      </w:r>
      <w:r w:rsidRPr="00916E05">
        <w:rPr>
          <w:lang w:val="en-GB"/>
        </w:rPr>
        <w:t>215 MHz bands</w:t>
      </w:r>
      <w:r w:rsidR="00D46B98">
        <w:rPr>
          <w:lang w:val="en-GB"/>
        </w:rPr>
        <w:t>,</w:t>
      </w:r>
      <w:r w:rsidRPr="00916E05">
        <w:rPr>
          <w:lang w:val="en-GB"/>
        </w:rPr>
        <w:t xml:space="preserve"> respectively.</w:t>
      </w:r>
    </w:p>
    <w:p w:rsidR="00916E05" w:rsidRPr="00916E05" w:rsidRDefault="00916E05" w:rsidP="00916E05">
      <w:pPr>
        <w:rPr>
          <w:lang w:val="en-GB"/>
        </w:rPr>
      </w:pPr>
    </w:p>
    <w:p w:rsidR="00916E05" w:rsidRPr="00C54CB6" w:rsidRDefault="00916E05" w:rsidP="00D46B98">
      <w:pPr>
        <w:pStyle w:val="Line"/>
      </w:pPr>
    </w:p>
    <w:sectPr w:rsidR="00916E05" w:rsidRPr="00C54CB6" w:rsidSect="00382B8C">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D4E" w:rsidRDefault="008A4D4E">
      <w:r>
        <w:separator/>
      </w:r>
    </w:p>
  </w:endnote>
  <w:endnote w:type="continuationSeparator" w:id="0">
    <w:p w:rsidR="008A4D4E" w:rsidRDefault="008A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D4E" w:rsidRDefault="008A4D4E">
      <w:r>
        <w:separator/>
      </w:r>
    </w:p>
  </w:footnote>
  <w:footnote w:type="continuationSeparator" w:id="0">
    <w:p w:rsidR="008A4D4E" w:rsidRDefault="008A4D4E">
      <w:r>
        <w:continuationSeparator/>
      </w:r>
    </w:p>
  </w:footnote>
  <w:footnote w:id="1">
    <w:p w:rsidR="008A4D4E" w:rsidRPr="002949DA" w:rsidRDefault="008A4D4E" w:rsidP="00916E05">
      <w:pPr>
        <w:pStyle w:val="FootnoteText"/>
        <w:rPr>
          <w:lang w:val="en-US"/>
        </w:rPr>
      </w:pPr>
      <w:r>
        <w:rPr>
          <w:rStyle w:val="FootnoteReference"/>
        </w:rPr>
        <w:footnoteRef/>
      </w:r>
      <w:r>
        <w:rPr>
          <w:lang w:val="en-US"/>
        </w:rPr>
        <w:t xml:space="preserve"> </w:t>
      </w:r>
      <w:r>
        <w:rPr>
          <w:lang w:val="en-US"/>
        </w:rPr>
        <w:tab/>
      </w:r>
      <w:r>
        <w:rPr>
          <w:rFonts w:hint="eastAsia"/>
          <w:lang w:val="en-US" w:eastAsia="ko-KR"/>
        </w:rPr>
        <w:t xml:space="preserve">Korea (Republic of) has a plan to </w:t>
      </w:r>
      <w:r>
        <w:rPr>
          <w:lang w:val="en-US" w:eastAsia="ko-KR"/>
        </w:rPr>
        <w:t>implement</w:t>
      </w:r>
      <w:r>
        <w:rPr>
          <w:rFonts w:hint="eastAsia"/>
          <w:lang w:val="en-US" w:eastAsia="ko-KR"/>
        </w:rPr>
        <w:t xml:space="preserve"> </w:t>
      </w:r>
      <w:r>
        <w:rPr>
          <w:lang w:val="en-US" w:eastAsia="ko-KR"/>
        </w:rPr>
        <w:t xml:space="preserve">transitionally </w:t>
      </w:r>
      <w:r>
        <w:rPr>
          <w:rFonts w:hint="eastAsia"/>
          <w:lang w:val="en-US" w:eastAsia="ko-KR"/>
        </w:rPr>
        <w:t xml:space="preserve">the Korean </w:t>
      </w:r>
      <w:r>
        <w:rPr>
          <w:lang w:val="en-US" w:eastAsia="ko-KR"/>
        </w:rPr>
        <w:t xml:space="preserve">Regional </w:t>
      </w:r>
      <w:r>
        <w:rPr>
          <w:rFonts w:hint="eastAsia"/>
          <w:lang w:val="en-US" w:eastAsia="ko-KR"/>
        </w:rPr>
        <w:t xml:space="preserve">SBAS system using </w:t>
      </w:r>
      <w:r>
        <w:rPr>
          <w:lang w:val="en-US" w:eastAsia="ko-KR"/>
        </w:rPr>
        <w:t>space stations</w:t>
      </w:r>
      <w:r>
        <w:rPr>
          <w:rFonts w:hint="eastAsia"/>
          <w:lang w:val="en-US" w:eastAsia="ko-KR"/>
        </w:rPr>
        <w:t xml:space="preserve"> </w:t>
      </w:r>
      <w:r>
        <w:rPr>
          <w:lang w:val="en-US" w:eastAsia="ko-KR"/>
        </w:rPr>
        <w:t>in other Annexes in this Recommendation from 2018 to around 2022 with characteri</w:t>
      </w:r>
      <w:r>
        <w:rPr>
          <w:rFonts w:hint="eastAsia"/>
          <w:lang w:val="en-US" w:eastAsia="ko-KR"/>
        </w:rPr>
        <w:t>s</w:t>
      </w:r>
      <w:r>
        <w:rPr>
          <w:lang w:val="en-US" w:eastAsia="ko-KR"/>
        </w:rPr>
        <w:t>tics of the ground segment and user segment described in this Annex.</w:t>
      </w:r>
    </w:p>
  </w:footnote>
  <w:footnote w:id="2">
    <w:p w:rsidR="008A4D4E" w:rsidRPr="00EC3B66" w:rsidRDefault="008A4D4E" w:rsidP="00916E05">
      <w:pPr>
        <w:pStyle w:val="FootnoteText"/>
        <w:rPr>
          <w:lang w:val="en-US"/>
        </w:rPr>
      </w:pPr>
      <w:r w:rsidRPr="00F049E7">
        <w:rPr>
          <w:rStyle w:val="FootnoteReference"/>
        </w:rPr>
        <w:footnoteRef/>
      </w:r>
      <w:r>
        <w:rPr>
          <w:lang w:val="en-US"/>
        </w:rPr>
        <w:tab/>
      </w:r>
      <w:r w:rsidRPr="00F049E7">
        <w:rPr>
          <w:lang w:val="en-US"/>
        </w:rPr>
        <w:t>The actual beam coverage is larger as it covers the visible landmasses.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Default="008A4D4E">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Default="008A4D4E" w:rsidP="008A4D4E">
    <w:pPr>
      <w:ind w:right="360" w:firstLine="360"/>
    </w:pPr>
    <w:r>
      <w:rPr>
        <w:noProof/>
        <w:lang w:val="en-GB" w:eastAsia="en-GB"/>
      </w:rPr>
      <w:drawing>
        <wp:anchor distT="0" distB="0" distL="114300" distR="114300" simplePos="0" relativeHeight="251659264" behindDoc="1" locked="0" layoutInCell="1" allowOverlap="1" wp14:anchorId="597C7F5B" wp14:editId="182EAF4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Pr="00FC42AF" w:rsidRDefault="008A4D4E" w:rsidP="008A4D4E">
    <w:pPr>
      <w:tabs>
        <w:tab w:val="clear" w:pos="794"/>
        <w:tab w:val="clear" w:pos="1191"/>
        <w:tab w:val="clear" w:pos="1588"/>
        <w:tab w:val="clear" w:pos="1985"/>
        <w:tab w:val="center" w:pos="4848"/>
        <w:tab w:val="center" w:pos="9696"/>
      </w:tabs>
      <w:jc w:val="left"/>
    </w:pPr>
    <w:r w:rsidRPr="00FC42AF">
      <w:tab/>
    </w:r>
    <w:fldSimple w:instr=" DOCPROPERTY &quot;Header&quot; \* MERGEFORMAT ">
      <w:r w:rsidR="001A238A" w:rsidRPr="001A238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A238A">
      <w:rPr>
        <w:b/>
        <w:bCs/>
        <w:noProof/>
      </w:rPr>
      <w:t>ITU-R  M.1787-3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Pr="00FC42AF" w:rsidRDefault="008A4D4E" w:rsidP="008A4D4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808F6">
      <w:rPr>
        <w:rStyle w:val="PageNumber"/>
        <w:b/>
        <w:bCs/>
        <w:noProof/>
      </w:rPr>
      <w:t>ii</w:t>
    </w:r>
    <w:r>
      <w:rPr>
        <w:rStyle w:val="PageNumber"/>
        <w:b/>
        <w:bCs/>
      </w:rPr>
      <w:fldChar w:fldCharType="end"/>
    </w:r>
    <w:r w:rsidRPr="00FC42AF">
      <w:tab/>
    </w:r>
    <w:fldSimple w:instr=" DOCPROPERTY &quot;Header&quot; \* MERGEFORMAT ">
      <w:r w:rsidR="001A238A" w:rsidRPr="001A238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808F6">
      <w:rPr>
        <w:b/>
        <w:bCs/>
        <w:noProof/>
      </w:rPr>
      <w:t>ITU-R  M.1787-3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Default="008A4D4E">
    <w:r>
      <w:tab/>
    </w:r>
    <w:fldSimple w:instr=" DOCPROPERTY &quot;Header&quot; \* MERGEFORMAT ">
      <w:r w:rsidR="001A238A" w:rsidRPr="001A238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238A">
      <w:rPr>
        <w:b/>
        <w:bCs/>
        <w:noProof/>
      </w:rPr>
      <w:t>ITU-R  M.1787-3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Default="008A4D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08F6">
      <w:rPr>
        <w:rStyle w:val="PageNumber"/>
        <w:b/>
        <w:bCs/>
        <w:noProof/>
        <w:lang w:val="en-US"/>
      </w:rPr>
      <w:t>54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A238A" w:rsidRPr="001A238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808F6">
      <w:rPr>
        <w:b/>
        <w:bCs/>
        <w:noProof/>
      </w:rPr>
      <w:t>ITU-R  M.1787-3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D4E" w:rsidRDefault="008A4D4E">
    <w:pPr>
      <w:pStyle w:val="Header"/>
    </w:pPr>
    <w:r>
      <w:tab/>
    </w:r>
    <w:fldSimple w:instr=" DOCPROPERTY &quot;Header&quot; \* MERGEFORMAT ">
      <w:r w:rsidR="001A238A" w:rsidRPr="001A238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808F6">
      <w:rPr>
        <w:b/>
        <w:bCs/>
        <w:noProof/>
      </w:rPr>
      <w:t>ITU-R  M.1787-3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08F6">
      <w:rPr>
        <w:rStyle w:val="PageNumber"/>
        <w:b/>
        <w:bCs/>
        <w:noProof/>
      </w:rPr>
      <w:t>53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0EEB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BE48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6AEE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0AE9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A431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C0A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901D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78C5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DAF4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BC95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ACA1844"/>
    <w:multiLevelType w:val="hybridMultilevel"/>
    <w:tmpl w:val="456EF962"/>
    <w:lvl w:ilvl="0" w:tplc="194824D2">
      <w:start w:val="1"/>
      <w:numFmt w:val="bullet"/>
      <w:lvlText w:val=""/>
      <w:lvlJc w:val="left"/>
      <w:pPr>
        <w:ind w:left="644" w:hanging="360"/>
      </w:pPr>
      <w:rPr>
        <w:rFonts w:ascii="Symbol" w:hAnsi="Symbol" w:hint="default"/>
        <w:color w:val="FF0000"/>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A20"/>
    <w:rsid w:val="000D62B5"/>
    <w:rsid w:val="00141D2B"/>
    <w:rsid w:val="001554C3"/>
    <w:rsid w:val="001A238A"/>
    <w:rsid w:val="001D4521"/>
    <w:rsid w:val="00217EBF"/>
    <w:rsid w:val="00222A35"/>
    <w:rsid w:val="00242AEE"/>
    <w:rsid w:val="002475D2"/>
    <w:rsid w:val="002A5C96"/>
    <w:rsid w:val="002D6086"/>
    <w:rsid w:val="002D76C4"/>
    <w:rsid w:val="00382B8C"/>
    <w:rsid w:val="003876F4"/>
    <w:rsid w:val="0052529D"/>
    <w:rsid w:val="005B66E7"/>
    <w:rsid w:val="005E099E"/>
    <w:rsid w:val="00607D68"/>
    <w:rsid w:val="00624AE8"/>
    <w:rsid w:val="00642BAB"/>
    <w:rsid w:val="00646E2C"/>
    <w:rsid w:val="007468DA"/>
    <w:rsid w:val="007A7E19"/>
    <w:rsid w:val="007F113F"/>
    <w:rsid w:val="008746CD"/>
    <w:rsid w:val="008A4D4E"/>
    <w:rsid w:val="008B79F2"/>
    <w:rsid w:val="008D1337"/>
    <w:rsid w:val="008D2B8D"/>
    <w:rsid w:val="00916E05"/>
    <w:rsid w:val="009C5BE9"/>
    <w:rsid w:val="009E00A8"/>
    <w:rsid w:val="009F3D93"/>
    <w:rsid w:val="00A23207"/>
    <w:rsid w:val="00A63967"/>
    <w:rsid w:val="00A6617B"/>
    <w:rsid w:val="00A822F5"/>
    <w:rsid w:val="00AB0DC8"/>
    <w:rsid w:val="00AE591C"/>
    <w:rsid w:val="00B24041"/>
    <w:rsid w:val="00B44E24"/>
    <w:rsid w:val="00B65158"/>
    <w:rsid w:val="00C135C4"/>
    <w:rsid w:val="00C37EEF"/>
    <w:rsid w:val="00C808F6"/>
    <w:rsid w:val="00CB778A"/>
    <w:rsid w:val="00CC00FE"/>
    <w:rsid w:val="00D07265"/>
    <w:rsid w:val="00D46B98"/>
    <w:rsid w:val="00D6306D"/>
    <w:rsid w:val="00D73A20"/>
    <w:rsid w:val="00D755FB"/>
    <w:rsid w:val="00D9602B"/>
    <w:rsid w:val="00DB3715"/>
    <w:rsid w:val="00DF4176"/>
    <w:rsid w:val="00EB191E"/>
    <w:rsid w:val="00EC30BE"/>
    <w:rsid w:val="00F316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8"/>
    <o:shapelayout v:ext="edit">
      <o:idmap v:ext="edit" data="1"/>
    </o:shapelayout>
  </w:shapeDefaults>
  <w:decimalSymbol w:val="."/>
  <w:listSeparator w:val=","/>
  <w15:docId w15:val="{1CA17C09-634F-4831-AB0E-AEE1FAA2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D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141D2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D73A20"/>
    <w:rPr>
      <w:b/>
      <w:sz w:val="22"/>
      <w:lang w:val="fr-FR" w:eastAsia="en-US"/>
    </w:rPr>
  </w:style>
  <w:style w:type="character" w:customStyle="1" w:styleId="TabletextChar">
    <w:name w:val="Table_text Char"/>
    <w:basedOn w:val="DefaultParagraphFont"/>
    <w:link w:val="Tabletext"/>
    <w:locked/>
    <w:rsid w:val="00D73A20"/>
    <w:rPr>
      <w:sz w:val="22"/>
      <w:lang w:val="fr-FR" w:eastAsia="en-US"/>
    </w:rPr>
  </w:style>
  <w:style w:type="character" w:styleId="Hyperlink">
    <w:name w:val="Hyperlink"/>
    <w:basedOn w:val="DefaultParagraphFont"/>
    <w:uiPriority w:val="99"/>
    <w:rsid w:val="00D73A20"/>
    <w:rPr>
      <w:color w:val="0000FF"/>
      <w:u w:val="single"/>
    </w:rPr>
  </w:style>
  <w:style w:type="paragraph" w:customStyle="1" w:styleId="Artheading">
    <w:name w:val="Art_heading"/>
    <w:basedOn w:val="Normal"/>
    <w:next w:val="Normal"/>
    <w:rsid w:val="00916E0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16E05"/>
    <w:rPr>
      <w:vertAlign w:val="superscript"/>
    </w:rPr>
  </w:style>
  <w:style w:type="paragraph" w:customStyle="1" w:styleId="Figurewithouttitle">
    <w:name w:val="Figure_without_title"/>
    <w:basedOn w:val="FigureNo"/>
    <w:next w:val="Normal"/>
    <w:rsid w:val="00916E0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16E0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916E0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16E0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16E0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16E05"/>
    <w:pPr>
      <w:tabs>
        <w:tab w:val="left" w:pos="567"/>
        <w:tab w:val="left" w:pos="1701"/>
        <w:tab w:val="left" w:pos="2835"/>
      </w:tabs>
      <w:spacing w:before="240"/>
    </w:pPr>
    <w:rPr>
      <w:b w:val="0"/>
      <w:caps/>
    </w:rPr>
  </w:style>
  <w:style w:type="paragraph" w:customStyle="1" w:styleId="Title2">
    <w:name w:val="Title 2"/>
    <w:basedOn w:val="Source"/>
    <w:next w:val="Normal"/>
    <w:rsid w:val="00916E05"/>
    <w:pPr>
      <w:overflowPunct/>
      <w:autoSpaceDE/>
      <w:autoSpaceDN/>
      <w:adjustRightInd/>
      <w:spacing w:before="480"/>
      <w:textAlignment w:val="auto"/>
    </w:pPr>
    <w:rPr>
      <w:b w:val="0"/>
      <w:caps/>
    </w:rPr>
  </w:style>
  <w:style w:type="paragraph" w:customStyle="1" w:styleId="Title3">
    <w:name w:val="Title 3"/>
    <w:basedOn w:val="Title2"/>
    <w:next w:val="Normal"/>
    <w:rsid w:val="00916E05"/>
    <w:pPr>
      <w:spacing w:before="240"/>
    </w:pPr>
    <w:rPr>
      <w:caps w:val="0"/>
    </w:rPr>
  </w:style>
  <w:style w:type="paragraph" w:customStyle="1" w:styleId="Title4">
    <w:name w:val="Title 4"/>
    <w:basedOn w:val="Title3"/>
    <w:next w:val="Heading1"/>
    <w:rsid w:val="00916E05"/>
    <w:rPr>
      <w:b/>
    </w:rPr>
  </w:style>
  <w:style w:type="character" w:customStyle="1" w:styleId="Appdef">
    <w:name w:val="App_def"/>
    <w:basedOn w:val="DefaultParagraphFont"/>
    <w:rsid w:val="00916E05"/>
    <w:rPr>
      <w:rFonts w:ascii="Times New Roman" w:hAnsi="Times New Roman"/>
      <w:b/>
    </w:rPr>
  </w:style>
  <w:style w:type="character" w:customStyle="1" w:styleId="Appref">
    <w:name w:val="App_ref"/>
    <w:basedOn w:val="DefaultParagraphFont"/>
    <w:rsid w:val="00916E05"/>
  </w:style>
  <w:style w:type="character" w:customStyle="1" w:styleId="Artdef">
    <w:name w:val="Art_def"/>
    <w:basedOn w:val="DefaultParagraphFont"/>
    <w:rsid w:val="00916E05"/>
    <w:rPr>
      <w:rFonts w:ascii="Times New Roman" w:hAnsi="Times New Roman"/>
      <w:b/>
    </w:rPr>
  </w:style>
  <w:style w:type="character" w:customStyle="1" w:styleId="Artref">
    <w:name w:val="Art_ref"/>
    <w:basedOn w:val="DefaultParagraphFont"/>
    <w:rsid w:val="00916E05"/>
  </w:style>
  <w:style w:type="character" w:customStyle="1" w:styleId="Recdef">
    <w:name w:val="Rec_def"/>
    <w:basedOn w:val="DefaultParagraphFont"/>
    <w:rsid w:val="00916E05"/>
    <w:rPr>
      <w:b/>
    </w:rPr>
  </w:style>
  <w:style w:type="character" w:customStyle="1" w:styleId="Resdef">
    <w:name w:val="Res_def"/>
    <w:basedOn w:val="DefaultParagraphFont"/>
    <w:rsid w:val="00916E05"/>
    <w:rPr>
      <w:rFonts w:ascii="Times New Roman" w:hAnsi="Times New Roman"/>
      <w:b/>
    </w:rPr>
  </w:style>
  <w:style w:type="character" w:customStyle="1" w:styleId="Tablefreq">
    <w:name w:val="Table_freq"/>
    <w:basedOn w:val="DefaultParagraphFont"/>
    <w:rsid w:val="00916E05"/>
    <w:rPr>
      <w:b/>
      <w:color w:val="auto"/>
      <w:sz w:val="20"/>
    </w:rPr>
  </w:style>
  <w:style w:type="paragraph" w:customStyle="1" w:styleId="Formal">
    <w:name w:val="Formal"/>
    <w:basedOn w:val="ASN1"/>
    <w:rsid w:val="00916E05"/>
    <w:pPr>
      <w:tabs>
        <w:tab w:val="left" w:pos="1871"/>
      </w:tabs>
      <w:jc w:val="left"/>
    </w:pPr>
    <w:rPr>
      <w:rFonts w:ascii="Times New Roman Bold" w:hAnsi="Times New Roman Bold"/>
      <w:b w:val="0"/>
      <w:lang w:val="en-GB"/>
    </w:rPr>
  </w:style>
  <w:style w:type="paragraph" w:customStyle="1" w:styleId="Section1">
    <w:name w:val="Section_1"/>
    <w:basedOn w:val="Normal"/>
    <w:rsid w:val="00916E0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16E05"/>
    <w:rPr>
      <w:b w:val="0"/>
      <w:i/>
    </w:rPr>
  </w:style>
  <w:style w:type="paragraph" w:customStyle="1" w:styleId="AnnexNo">
    <w:name w:val="Annex_No"/>
    <w:basedOn w:val="Normal"/>
    <w:next w:val="Normal"/>
    <w:rsid w:val="00916E0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16E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16E05"/>
  </w:style>
  <w:style w:type="paragraph" w:customStyle="1" w:styleId="Appendixtitle">
    <w:name w:val="Appendix_title"/>
    <w:basedOn w:val="Annextitle"/>
    <w:next w:val="Normal"/>
    <w:rsid w:val="00916E05"/>
  </w:style>
  <w:style w:type="paragraph" w:customStyle="1" w:styleId="Border">
    <w:name w:val="Border"/>
    <w:basedOn w:val="Normal"/>
    <w:rsid w:val="00916E0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16E0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16E0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16E0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16E0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16E05"/>
  </w:style>
  <w:style w:type="paragraph" w:customStyle="1" w:styleId="Normalaftertitle0">
    <w:name w:val="Normal after title"/>
    <w:basedOn w:val="Normal"/>
    <w:next w:val="Normal"/>
    <w:rsid w:val="00916E0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16E0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16E05"/>
    <w:pPr>
      <w:tabs>
        <w:tab w:val="clear" w:pos="794"/>
        <w:tab w:val="clear" w:pos="1191"/>
        <w:tab w:val="left" w:pos="1134"/>
      </w:tabs>
      <w:jc w:val="left"/>
    </w:pPr>
    <w:rPr>
      <w:lang w:val="en-GB"/>
    </w:rPr>
  </w:style>
  <w:style w:type="paragraph" w:customStyle="1" w:styleId="Section3">
    <w:name w:val="Section_3"/>
    <w:basedOn w:val="Section1"/>
    <w:rsid w:val="00916E05"/>
    <w:rPr>
      <w:b w:val="0"/>
    </w:rPr>
  </w:style>
  <w:style w:type="paragraph" w:customStyle="1" w:styleId="TableTextS5">
    <w:name w:val="Table_TextS5"/>
    <w:basedOn w:val="Normal"/>
    <w:rsid w:val="00916E0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16E0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16E0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16E0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16E05"/>
  </w:style>
  <w:style w:type="paragraph" w:customStyle="1" w:styleId="Committee">
    <w:name w:val="Committee"/>
    <w:basedOn w:val="Normal"/>
    <w:qFormat/>
    <w:rsid w:val="00916E0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16E05"/>
    <w:rPr>
      <w:noProof/>
      <w:sz w:val="18"/>
      <w:lang w:val="fr-FR" w:eastAsia="en-US"/>
    </w:rPr>
  </w:style>
  <w:style w:type="character" w:customStyle="1" w:styleId="FootnoteTextChar">
    <w:name w:val="Footnote Text Char"/>
    <w:basedOn w:val="DefaultParagraphFont"/>
    <w:link w:val="FootnoteText"/>
    <w:rsid w:val="00916E05"/>
    <w:rPr>
      <w:sz w:val="22"/>
      <w:lang w:val="fr-FR" w:eastAsia="en-US"/>
    </w:rPr>
  </w:style>
  <w:style w:type="character" w:customStyle="1" w:styleId="HeaderChar">
    <w:name w:val="Header Char"/>
    <w:basedOn w:val="DefaultParagraphFont"/>
    <w:link w:val="Header"/>
    <w:uiPriority w:val="99"/>
    <w:rsid w:val="00916E05"/>
    <w:rPr>
      <w:sz w:val="24"/>
      <w:lang w:val="fr-FR" w:eastAsia="en-US"/>
    </w:rPr>
  </w:style>
  <w:style w:type="paragraph" w:customStyle="1" w:styleId="Normalend">
    <w:name w:val="Normal_end"/>
    <w:basedOn w:val="Normal"/>
    <w:next w:val="Normal"/>
    <w:qFormat/>
    <w:rsid w:val="00916E0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16E05"/>
  </w:style>
  <w:style w:type="paragraph" w:customStyle="1" w:styleId="Subsection1">
    <w:name w:val="Subsection_1"/>
    <w:basedOn w:val="Section1"/>
    <w:next w:val="Normalaftertitle0"/>
    <w:qFormat/>
    <w:rsid w:val="00916E05"/>
  </w:style>
  <w:style w:type="paragraph" w:customStyle="1" w:styleId="Volumetitle">
    <w:name w:val="Volume_title"/>
    <w:basedOn w:val="Normal"/>
    <w:qFormat/>
    <w:rsid w:val="00916E0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16E0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16E0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16E05"/>
    <w:rPr>
      <w:rFonts w:ascii="Times New Roman" w:hAnsi="Times New Roman"/>
      <w:b w:val="0"/>
    </w:rPr>
  </w:style>
  <w:style w:type="paragraph" w:customStyle="1" w:styleId="Tablesplit">
    <w:name w:val="Table_split"/>
    <w:basedOn w:val="Tabletext"/>
    <w:qFormat/>
    <w:rsid w:val="00916E0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916E05"/>
    <w:rPr>
      <w:b/>
      <w:sz w:val="24"/>
      <w:lang w:val="fr-FR" w:eastAsia="en-US"/>
    </w:rPr>
  </w:style>
  <w:style w:type="character" w:customStyle="1" w:styleId="Heading2Char">
    <w:name w:val="Heading 2 Char"/>
    <w:basedOn w:val="DefaultParagraphFont"/>
    <w:link w:val="Heading2"/>
    <w:rsid w:val="00916E05"/>
    <w:rPr>
      <w:b/>
      <w:sz w:val="24"/>
      <w:lang w:val="fr-FR" w:eastAsia="en-US"/>
    </w:rPr>
  </w:style>
  <w:style w:type="character" w:customStyle="1" w:styleId="Heading3Char">
    <w:name w:val="Heading 3 Char"/>
    <w:basedOn w:val="DefaultParagraphFont"/>
    <w:link w:val="Heading3"/>
    <w:rsid w:val="00916E05"/>
    <w:rPr>
      <w:b/>
      <w:sz w:val="24"/>
      <w:lang w:val="fr-FR" w:eastAsia="en-US"/>
    </w:rPr>
  </w:style>
  <w:style w:type="character" w:customStyle="1" w:styleId="Heading4Char">
    <w:name w:val="Heading 4 Char"/>
    <w:basedOn w:val="DefaultParagraphFont"/>
    <w:link w:val="Heading4"/>
    <w:rsid w:val="00916E05"/>
    <w:rPr>
      <w:b/>
      <w:sz w:val="24"/>
      <w:lang w:val="fr-FR" w:eastAsia="en-US"/>
    </w:rPr>
  </w:style>
  <w:style w:type="character" w:customStyle="1" w:styleId="Heading5Char">
    <w:name w:val="Heading 5 Char"/>
    <w:basedOn w:val="DefaultParagraphFont"/>
    <w:link w:val="Heading5"/>
    <w:rsid w:val="00916E05"/>
    <w:rPr>
      <w:b/>
      <w:sz w:val="24"/>
      <w:lang w:val="fr-FR" w:eastAsia="en-US"/>
    </w:rPr>
  </w:style>
  <w:style w:type="character" w:customStyle="1" w:styleId="Heading6Char">
    <w:name w:val="Heading 6 Char"/>
    <w:basedOn w:val="DefaultParagraphFont"/>
    <w:link w:val="Heading6"/>
    <w:rsid w:val="00916E05"/>
    <w:rPr>
      <w:b/>
      <w:sz w:val="24"/>
      <w:lang w:val="fr-FR" w:eastAsia="en-US"/>
    </w:rPr>
  </w:style>
  <w:style w:type="character" w:customStyle="1" w:styleId="Heading7Char">
    <w:name w:val="Heading 7 Char"/>
    <w:basedOn w:val="DefaultParagraphFont"/>
    <w:link w:val="Heading7"/>
    <w:rsid w:val="00916E05"/>
    <w:rPr>
      <w:b/>
      <w:sz w:val="24"/>
      <w:lang w:val="fr-FR" w:eastAsia="en-US"/>
    </w:rPr>
  </w:style>
  <w:style w:type="character" w:customStyle="1" w:styleId="Heading8Char">
    <w:name w:val="Heading 8 Char"/>
    <w:basedOn w:val="DefaultParagraphFont"/>
    <w:link w:val="Heading8"/>
    <w:rsid w:val="00916E05"/>
    <w:rPr>
      <w:b/>
      <w:sz w:val="24"/>
      <w:lang w:val="fr-FR" w:eastAsia="en-US"/>
    </w:rPr>
  </w:style>
  <w:style w:type="character" w:customStyle="1" w:styleId="Heading9Char">
    <w:name w:val="Heading 9 Char"/>
    <w:basedOn w:val="DefaultParagraphFont"/>
    <w:link w:val="Heading9"/>
    <w:rsid w:val="00916E05"/>
    <w:rPr>
      <w:b/>
      <w:sz w:val="24"/>
      <w:lang w:val="fr-FR" w:eastAsia="en-US"/>
    </w:rPr>
  </w:style>
  <w:style w:type="character" w:customStyle="1" w:styleId="UnresolvedMention1">
    <w:name w:val="Unresolved Mention1"/>
    <w:basedOn w:val="DefaultParagraphFont"/>
    <w:uiPriority w:val="99"/>
    <w:semiHidden/>
    <w:unhideWhenUsed/>
    <w:rsid w:val="00916E05"/>
    <w:rPr>
      <w:color w:val="808080"/>
      <w:shd w:val="clear" w:color="auto" w:fill="E6E6E6"/>
    </w:rPr>
  </w:style>
  <w:style w:type="numbering" w:customStyle="1" w:styleId="NoList1">
    <w:name w:val="No List1"/>
    <w:next w:val="NoList"/>
    <w:uiPriority w:val="99"/>
    <w:semiHidden/>
    <w:unhideWhenUsed/>
    <w:rsid w:val="00916E05"/>
  </w:style>
  <w:style w:type="character" w:customStyle="1" w:styleId="HeadingbChar">
    <w:name w:val="Heading_b Char"/>
    <w:basedOn w:val="DefaultParagraphFont"/>
    <w:link w:val="Headingb"/>
    <w:locked/>
    <w:rsid w:val="00916E05"/>
    <w:rPr>
      <w:b/>
      <w:sz w:val="24"/>
      <w:lang w:val="fr-FR" w:eastAsia="en-US"/>
    </w:rPr>
  </w:style>
  <w:style w:type="character" w:customStyle="1" w:styleId="NormalaftertitleChar">
    <w:name w:val="Normal_after_title Char"/>
    <w:basedOn w:val="DefaultParagraphFont"/>
    <w:link w:val="Normalaftertitle"/>
    <w:locked/>
    <w:rsid w:val="00916E05"/>
    <w:rPr>
      <w:sz w:val="24"/>
      <w:lang w:val="fr-FR" w:eastAsia="en-US"/>
    </w:rPr>
  </w:style>
  <w:style w:type="character" w:customStyle="1" w:styleId="TablelegendChar">
    <w:name w:val="Table_legend Char"/>
    <w:link w:val="Tablelegend"/>
    <w:locked/>
    <w:rsid w:val="00916E05"/>
    <w:rPr>
      <w:sz w:val="22"/>
      <w:lang w:val="fr-FR" w:eastAsia="en-US"/>
    </w:rPr>
  </w:style>
  <w:style w:type="character" w:customStyle="1" w:styleId="TableNo0">
    <w:name w:val="Table_No Знак"/>
    <w:link w:val="TableNo"/>
    <w:locked/>
    <w:rsid w:val="00916E05"/>
    <w:rPr>
      <w:sz w:val="24"/>
      <w:lang w:val="fr-FR" w:eastAsia="en-US"/>
    </w:rPr>
  </w:style>
  <w:style w:type="character" w:customStyle="1" w:styleId="EquationlegendChar">
    <w:name w:val="Equation_legend Char"/>
    <w:link w:val="Equationlegend"/>
    <w:locked/>
    <w:rsid w:val="00916E05"/>
    <w:rPr>
      <w:sz w:val="24"/>
      <w:lang w:eastAsia="en-US"/>
    </w:rPr>
  </w:style>
  <w:style w:type="character" w:customStyle="1" w:styleId="FigureChar">
    <w:name w:val="Figure Char"/>
    <w:basedOn w:val="DefaultParagraphFont"/>
    <w:link w:val="Figure"/>
    <w:locked/>
    <w:rsid w:val="00916E05"/>
    <w:rPr>
      <w:caps/>
      <w:sz w:val="18"/>
      <w:lang w:val="fr-FR" w:eastAsia="en-US"/>
    </w:rPr>
  </w:style>
  <w:style w:type="character" w:customStyle="1" w:styleId="FiguretitleChar">
    <w:name w:val="Figure_title Char"/>
    <w:basedOn w:val="DefaultParagraphFont"/>
    <w:link w:val="Figuretitle"/>
    <w:locked/>
    <w:rsid w:val="00916E05"/>
    <w:rPr>
      <w:rFonts w:ascii="Times New Roman Bold" w:hAnsi="Times New Roman Bold"/>
      <w:b/>
      <w:sz w:val="18"/>
      <w:lang w:val="fr-FR" w:eastAsia="en-US"/>
    </w:rPr>
  </w:style>
  <w:style w:type="character" w:customStyle="1" w:styleId="FigureNoChar">
    <w:name w:val="Figure_No Char"/>
    <w:basedOn w:val="DefaultParagraphFont"/>
    <w:link w:val="FigureNo"/>
    <w:locked/>
    <w:rsid w:val="00916E05"/>
    <w:rPr>
      <w:caps/>
      <w:sz w:val="18"/>
      <w:lang w:val="fr-FR" w:eastAsia="en-US"/>
    </w:rPr>
  </w:style>
  <w:style w:type="character" w:customStyle="1" w:styleId="CallChar">
    <w:name w:val="Call Char"/>
    <w:basedOn w:val="DefaultParagraphFont"/>
    <w:link w:val="Call"/>
    <w:locked/>
    <w:rsid w:val="00916E05"/>
    <w:rPr>
      <w:i/>
      <w:sz w:val="24"/>
      <w:lang w:val="fr-FR" w:eastAsia="en-US"/>
    </w:rPr>
  </w:style>
  <w:style w:type="character" w:customStyle="1" w:styleId="Tabletitle0">
    <w:name w:val="Table_title Знак"/>
    <w:link w:val="Tabletitle"/>
    <w:locked/>
    <w:rsid w:val="00916E05"/>
    <w:rPr>
      <w:b/>
      <w:sz w:val="24"/>
      <w:lang w:val="fr-FR" w:eastAsia="en-US"/>
    </w:rPr>
  </w:style>
  <w:style w:type="character" w:customStyle="1" w:styleId="enumlev1Char">
    <w:name w:val="enumlev1 Char"/>
    <w:link w:val="enumlev1"/>
    <w:rsid w:val="00916E05"/>
    <w:rPr>
      <w:sz w:val="24"/>
      <w:lang w:val="fr-FR" w:eastAsia="en-US"/>
    </w:rPr>
  </w:style>
  <w:style w:type="character" w:customStyle="1" w:styleId="EquationChar">
    <w:name w:val="Equation Char"/>
    <w:link w:val="Equation"/>
    <w:locked/>
    <w:rsid w:val="00916E05"/>
    <w:rPr>
      <w:sz w:val="24"/>
      <w:lang w:val="fr-FR" w:eastAsia="en-US"/>
    </w:rPr>
  </w:style>
  <w:style w:type="character" w:customStyle="1" w:styleId="AnnexNoTitleChar">
    <w:name w:val="Annex_NoTitle Char"/>
    <w:link w:val="AnnexNoTitle"/>
    <w:rsid w:val="00141D2B"/>
    <w:rPr>
      <w:b/>
      <w:sz w:val="28"/>
      <w:lang w:val="fr-FR" w:eastAsia="en-US"/>
    </w:rPr>
  </w:style>
  <w:style w:type="character" w:styleId="PlaceholderText">
    <w:name w:val="Placeholder Text"/>
    <w:basedOn w:val="DefaultParagraphFont"/>
    <w:uiPriority w:val="99"/>
    <w:semiHidden/>
    <w:rsid w:val="00916E05"/>
    <w:rPr>
      <w:color w:val="808080"/>
    </w:rPr>
  </w:style>
  <w:style w:type="paragraph" w:customStyle="1" w:styleId="TOC91">
    <w:name w:val="TOC 91"/>
    <w:basedOn w:val="Normal"/>
    <w:next w:val="Normal"/>
    <w:autoRedefine/>
    <w:uiPriority w:val="39"/>
    <w:unhideWhenUsed/>
    <w:rsid w:val="00916E05"/>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SimSun" w:hAnsiTheme="minorHAnsi" w:cstheme="minorBidi"/>
      <w:sz w:val="22"/>
      <w:szCs w:val="22"/>
      <w:lang w:val="en-US" w:eastAsia="zh-CN"/>
    </w:rPr>
  </w:style>
  <w:style w:type="character" w:styleId="CommentReference">
    <w:name w:val="annotation reference"/>
    <w:basedOn w:val="DefaultParagraphFont"/>
    <w:semiHidden/>
    <w:unhideWhenUsed/>
    <w:rsid w:val="00916E05"/>
    <w:rPr>
      <w:sz w:val="16"/>
      <w:szCs w:val="16"/>
    </w:rPr>
  </w:style>
  <w:style w:type="paragraph" w:styleId="CommentText">
    <w:name w:val="annotation text"/>
    <w:basedOn w:val="Normal"/>
    <w:link w:val="CommentTextChar"/>
    <w:semiHidden/>
    <w:unhideWhenUsed/>
    <w:rsid w:val="00916E05"/>
    <w:rPr>
      <w:rFonts w:eastAsia="Batang"/>
      <w:sz w:val="20"/>
    </w:rPr>
  </w:style>
  <w:style w:type="character" w:customStyle="1" w:styleId="CommentTextChar">
    <w:name w:val="Comment Text Char"/>
    <w:basedOn w:val="DefaultParagraphFont"/>
    <w:link w:val="CommentText"/>
    <w:semiHidden/>
    <w:rsid w:val="00916E05"/>
    <w:rPr>
      <w:rFonts w:eastAsia="Batang"/>
      <w:lang w:val="fr-FR" w:eastAsia="en-US"/>
    </w:rPr>
  </w:style>
  <w:style w:type="paragraph" w:styleId="CommentSubject">
    <w:name w:val="annotation subject"/>
    <w:basedOn w:val="CommentText"/>
    <w:next w:val="CommentText"/>
    <w:link w:val="CommentSubjectChar"/>
    <w:semiHidden/>
    <w:unhideWhenUsed/>
    <w:rsid w:val="00916E05"/>
    <w:rPr>
      <w:b/>
      <w:bCs/>
    </w:rPr>
  </w:style>
  <w:style w:type="character" w:customStyle="1" w:styleId="CommentSubjectChar">
    <w:name w:val="Comment Subject Char"/>
    <w:basedOn w:val="CommentTextChar"/>
    <w:link w:val="CommentSubject"/>
    <w:semiHidden/>
    <w:rsid w:val="00916E05"/>
    <w:rPr>
      <w:rFonts w:eastAsia="Batang"/>
      <w:b/>
      <w:bCs/>
      <w:lang w:val="fr-FR" w:eastAsia="en-US"/>
    </w:rPr>
  </w:style>
  <w:style w:type="paragraph" w:styleId="Revision">
    <w:name w:val="Revision"/>
    <w:hidden/>
    <w:uiPriority w:val="99"/>
    <w:semiHidden/>
    <w:rsid w:val="00916E05"/>
    <w:rPr>
      <w:rFonts w:eastAsia="Batang"/>
      <w:sz w:val="24"/>
      <w:lang w:val="fr-FR" w:eastAsia="en-US"/>
    </w:rPr>
  </w:style>
  <w:style w:type="paragraph" w:styleId="BalloonText">
    <w:name w:val="Balloon Text"/>
    <w:basedOn w:val="Normal"/>
    <w:link w:val="BalloonTextChar"/>
    <w:semiHidden/>
    <w:unhideWhenUsed/>
    <w:rsid w:val="00916E05"/>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916E05"/>
    <w:rPr>
      <w:rFonts w:ascii="Segoe UI" w:eastAsia="Batang" w:hAnsi="Segoe UI" w:cs="Segoe UI"/>
      <w:sz w:val="18"/>
      <w:szCs w:val="18"/>
      <w:lang w:val="fr-FR" w:eastAsia="en-US"/>
    </w:rPr>
  </w:style>
  <w:style w:type="table" w:styleId="TableGrid">
    <w:name w:val="Table Grid"/>
    <w:basedOn w:val="TableNormal"/>
    <w:rsid w:val="00916E0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Char">
    <w:name w:val="Table_No Char"/>
    <w:basedOn w:val="DefaultParagraphFont"/>
    <w:rsid w:val="00916E05"/>
    <w:rPr>
      <w:rFonts w:ascii="Times New Roman" w:hAnsi="Times New Roman"/>
      <w:caps/>
      <w:lang w:val="en-GB" w:eastAsia="en-US"/>
    </w:rPr>
  </w:style>
  <w:style w:type="paragraph" w:styleId="HTMLPreformatted">
    <w:name w:val="HTML Preformatted"/>
    <w:basedOn w:val="Normal"/>
    <w:link w:val="HTMLPreformattedChar"/>
    <w:uiPriority w:val="99"/>
    <w:semiHidden/>
    <w:unhideWhenUsed/>
    <w:rsid w:val="00916E0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916E05"/>
    <w:rPr>
      <w:rFonts w:ascii="Courier New" w:eastAsia="Batang" w:hAnsi="Courier New" w:cs="Courier New"/>
      <w:lang w:val="ru-RU" w:eastAsia="ru-RU"/>
    </w:rPr>
  </w:style>
  <w:style w:type="character" w:customStyle="1" w:styleId="TabletitleChar">
    <w:name w:val="Table_title Char"/>
    <w:rsid w:val="00916E05"/>
    <w:rPr>
      <w:rFonts w:ascii="Times New Roman Bold" w:hAnsi="Times New Roman Bold"/>
      <w:b/>
      <w:lang w:val="en-GB" w:eastAsia="en-US"/>
    </w:rPr>
  </w:style>
  <w:style w:type="table" w:customStyle="1" w:styleId="TableGrid1">
    <w:name w:val="Table Grid1"/>
    <w:basedOn w:val="TableNormal"/>
    <w:next w:val="TableGrid"/>
    <w:uiPriority w:val="59"/>
    <w:rsid w:val="00916E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16E0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9">
    <w:name w:val="toc 9"/>
    <w:basedOn w:val="Normal"/>
    <w:next w:val="Normal"/>
    <w:autoRedefine/>
    <w:uiPriority w:val="39"/>
    <w:unhideWhenUsed/>
    <w:rsid w:val="00916E0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hyperlink" Target="http://www.gps.gov" TargetMode="External"/><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100</TotalTime>
  <Pages>58</Pages>
  <Words>19985</Words>
  <Characters>108100</Characters>
  <Application>Microsoft Office Word</Application>
  <DocSecurity>0</DocSecurity>
  <Lines>4324</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47</cp:revision>
  <cp:lastPrinted>2018-04-03T13:34:00Z</cp:lastPrinted>
  <dcterms:created xsi:type="dcterms:W3CDTF">2018-01-09T06:41:00Z</dcterms:created>
  <dcterms:modified xsi:type="dcterms:W3CDTF">2018-04-03T13:38:00Z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