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7C5" w:rsidRDefault="002417C5"/>
    <w:p w:rsidR="002417C5" w:rsidRDefault="002417C5"/>
    <w:p w:rsidR="002417C5" w:rsidRDefault="002417C5"/>
    <w:p w:rsidR="002417C5" w:rsidRDefault="002417C5"/>
    <w:p w:rsidR="002417C5" w:rsidRDefault="002417C5"/>
    <w:p w:rsidR="002417C5" w:rsidRDefault="002417C5"/>
    <w:p w:rsidR="002417C5" w:rsidRDefault="002417C5"/>
    <w:p w:rsidR="002417C5" w:rsidRDefault="002417C5"/>
    <w:p w:rsidR="002417C5" w:rsidRDefault="002417C5"/>
    <w:tbl>
      <w:tblPr>
        <w:tblW w:w="10089" w:type="dxa"/>
        <w:tblLook w:val="01E0" w:firstRow="1" w:lastRow="1" w:firstColumn="1" w:lastColumn="1" w:noHBand="0" w:noVBand="0"/>
      </w:tblPr>
      <w:tblGrid>
        <w:gridCol w:w="10089"/>
      </w:tblGrid>
      <w:tr w:rsidR="002417C5" w:rsidRPr="003A54B8" w:rsidTr="003A54B8">
        <w:tc>
          <w:tcPr>
            <w:tcW w:w="10089" w:type="dxa"/>
          </w:tcPr>
          <w:p w:rsidR="002417C5" w:rsidRPr="003A54B8" w:rsidRDefault="002417C5" w:rsidP="003A54B8">
            <w:pPr>
              <w:spacing w:before="380" w:line="280" w:lineRule="exact"/>
              <w:jc w:val="right"/>
              <w:rPr>
                <w:rFonts w:ascii="Tahoma" w:hAnsi="Tahoma" w:cs="Tahoma"/>
                <w:b/>
                <w:bCs/>
                <w:iCs/>
                <w:color w:val="243285"/>
                <w:sz w:val="32"/>
                <w:szCs w:val="32"/>
                <w:lang w:val="en-US"/>
              </w:rPr>
            </w:pPr>
          </w:p>
          <w:p w:rsidR="002417C5" w:rsidRPr="003A54B8" w:rsidRDefault="002417C5" w:rsidP="003A54B8">
            <w:pPr>
              <w:spacing w:before="380" w:line="280" w:lineRule="exact"/>
              <w:jc w:val="right"/>
              <w:rPr>
                <w:rFonts w:ascii="Tahoma" w:hAnsi="Tahoma" w:cs="Tahoma"/>
                <w:b/>
                <w:bCs/>
                <w:iCs/>
                <w:color w:val="243285"/>
                <w:sz w:val="36"/>
                <w:szCs w:val="36"/>
              </w:rPr>
            </w:pPr>
            <w:r w:rsidRPr="003A54B8">
              <w:rPr>
                <w:rFonts w:ascii="Tahoma" w:hAnsi="Tahoma" w:cs="Tahoma"/>
                <w:b/>
                <w:bCs/>
                <w:iCs/>
                <w:color w:val="243285"/>
                <w:sz w:val="36"/>
                <w:szCs w:val="36"/>
              </w:rPr>
              <w:t>Recommendation  ITU-R  M.1787</w:t>
            </w:r>
            <w:r w:rsidR="00CC4347" w:rsidRPr="003A54B8">
              <w:rPr>
                <w:rFonts w:ascii="Tahoma" w:hAnsi="Tahoma" w:cs="Tahoma"/>
                <w:b/>
                <w:bCs/>
                <w:iCs/>
                <w:color w:val="243285"/>
                <w:sz w:val="36"/>
                <w:szCs w:val="36"/>
              </w:rPr>
              <w:t>-1</w:t>
            </w:r>
          </w:p>
          <w:p w:rsidR="002417C5" w:rsidRPr="003A54B8" w:rsidRDefault="002417C5" w:rsidP="00D338DE">
            <w:pPr>
              <w:spacing w:before="80" w:line="280" w:lineRule="exact"/>
              <w:jc w:val="right"/>
              <w:rPr>
                <w:rFonts w:ascii="Tahoma" w:hAnsi="Tahoma" w:cs="Tahoma"/>
                <w:b/>
                <w:bCs/>
                <w:iCs/>
                <w:color w:val="243285"/>
                <w:szCs w:val="24"/>
              </w:rPr>
            </w:pPr>
            <w:r w:rsidRPr="003A54B8">
              <w:rPr>
                <w:rFonts w:ascii="Tahoma" w:hAnsi="Tahoma" w:cs="Tahoma"/>
                <w:b/>
                <w:bCs/>
                <w:iCs/>
                <w:color w:val="243285"/>
                <w:szCs w:val="24"/>
              </w:rPr>
              <w:t>(</w:t>
            </w:r>
            <w:r w:rsidR="00D338DE">
              <w:rPr>
                <w:rFonts w:ascii="Tahoma" w:hAnsi="Tahoma" w:cs="Tahoma"/>
                <w:b/>
                <w:bCs/>
                <w:iCs/>
                <w:color w:val="243285"/>
                <w:szCs w:val="24"/>
              </w:rPr>
              <w:t>01</w:t>
            </w:r>
            <w:r w:rsidRPr="003A54B8">
              <w:rPr>
                <w:rFonts w:ascii="Tahoma" w:hAnsi="Tahoma" w:cs="Tahoma"/>
                <w:b/>
                <w:bCs/>
                <w:iCs/>
                <w:color w:val="243285"/>
                <w:szCs w:val="24"/>
              </w:rPr>
              <w:t>/20</w:t>
            </w:r>
            <w:r w:rsidR="00CC4347" w:rsidRPr="003A54B8">
              <w:rPr>
                <w:rFonts w:ascii="Tahoma" w:hAnsi="Tahoma" w:cs="Tahoma"/>
                <w:b/>
                <w:bCs/>
                <w:iCs/>
                <w:color w:val="243285"/>
                <w:szCs w:val="24"/>
              </w:rPr>
              <w:t>1</w:t>
            </w:r>
            <w:r w:rsidR="00D338DE">
              <w:rPr>
                <w:rFonts w:ascii="Tahoma" w:hAnsi="Tahoma" w:cs="Tahoma"/>
                <w:b/>
                <w:bCs/>
                <w:iCs/>
                <w:color w:val="243285"/>
                <w:szCs w:val="24"/>
              </w:rPr>
              <w:t>2</w:t>
            </w:r>
            <w:r w:rsidRPr="003A54B8">
              <w:rPr>
                <w:rFonts w:ascii="Tahoma" w:hAnsi="Tahoma" w:cs="Tahoma"/>
                <w:b/>
                <w:bCs/>
                <w:iCs/>
                <w:color w:val="243285"/>
                <w:szCs w:val="24"/>
              </w:rPr>
              <w:t>)</w:t>
            </w:r>
          </w:p>
        </w:tc>
      </w:tr>
      <w:tr w:rsidR="002417C5" w:rsidRPr="000E1D68" w:rsidTr="003A54B8">
        <w:tc>
          <w:tcPr>
            <w:tcW w:w="10089" w:type="dxa"/>
          </w:tcPr>
          <w:p w:rsidR="002417C5" w:rsidRPr="00A4354F" w:rsidRDefault="002417C5" w:rsidP="003A54B8">
            <w:pPr>
              <w:spacing w:before="80" w:line="500" w:lineRule="exact"/>
              <w:jc w:val="right"/>
              <w:rPr>
                <w:rFonts w:ascii="Tahoma" w:hAnsi="Tahoma" w:cs="Tahoma"/>
                <w:b/>
                <w:bCs/>
                <w:iCs/>
                <w:color w:val="243285"/>
                <w:sz w:val="44"/>
                <w:szCs w:val="44"/>
                <w:lang w:val="en-US"/>
              </w:rPr>
            </w:pPr>
          </w:p>
          <w:p w:rsidR="002417C5" w:rsidRPr="003A54B8" w:rsidRDefault="002417C5" w:rsidP="003A54B8">
            <w:pPr>
              <w:spacing w:before="80" w:line="500" w:lineRule="exact"/>
              <w:jc w:val="right"/>
              <w:rPr>
                <w:rFonts w:ascii="Tahoma" w:hAnsi="Tahoma" w:cs="Tahoma"/>
                <w:b/>
                <w:bCs/>
                <w:iCs/>
                <w:color w:val="243285"/>
                <w:sz w:val="44"/>
                <w:szCs w:val="44"/>
                <w:lang w:val="en-US"/>
              </w:rPr>
            </w:pPr>
            <w:r w:rsidRPr="003A54B8">
              <w:rPr>
                <w:rFonts w:ascii="Tahoma" w:hAnsi="Tahoma" w:cs="Tahoma"/>
                <w:b/>
                <w:bCs/>
                <w:color w:val="243285"/>
                <w:sz w:val="44"/>
                <w:szCs w:val="44"/>
                <w:lang w:val="en-US"/>
              </w:rPr>
              <w:t xml:space="preserve">Description of systems and networks in the radionavigation-satellite service (space-to-Earth and space-to-space) and technical characteristics of transmitting space stations operating in the bands </w:t>
            </w:r>
            <w:r w:rsidRPr="003A54B8">
              <w:rPr>
                <w:rFonts w:ascii="Tahoma" w:hAnsi="Tahoma" w:cs="Tahoma"/>
                <w:b/>
                <w:bCs/>
                <w:color w:val="243285"/>
                <w:sz w:val="44"/>
                <w:szCs w:val="44"/>
                <w:lang w:val="en-US"/>
              </w:rPr>
              <w:br/>
              <w:t xml:space="preserve">1 164-1 215 MHz, 1 215-1 300 MHz </w:t>
            </w:r>
            <w:r w:rsidRPr="003A54B8">
              <w:rPr>
                <w:rFonts w:ascii="Tahoma" w:hAnsi="Tahoma" w:cs="Tahoma"/>
                <w:b/>
                <w:bCs/>
                <w:color w:val="243285"/>
                <w:sz w:val="44"/>
                <w:szCs w:val="44"/>
                <w:lang w:val="en-US"/>
              </w:rPr>
              <w:br/>
              <w:t>and 1 559-1 610 MHz</w:t>
            </w:r>
          </w:p>
          <w:p w:rsidR="002417C5" w:rsidRPr="003A54B8" w:rsidRDefault="002417C5" w:rsidP="003A54B8">
            <w:pPr>
              <w:spacing w:before="80" w:line="500" w:lineRule="exact"/>
              <w:jc w:val="right"/>
              <w:rPr>
                <w:rFonts w:ascii="Tahoma" w:hAnsi="Tahoma" w:cs="Tahoma"/>
                <w:b/>
                <w:bCs/>
                <w:iCs/>
                <w:color w:val="243285"/>
                <w:sz w:val="40"/>
                <w:szCs w:val="40"/>
                <w:lang w:val="en-US"/>
              </w:rPr>
            </w:pPr>
          </w:p>
        </w:tc>
      </w:tr>
      <w:tr w:rsidR="002417C5" w:rsidRPr="003A54B8" w:rsidTr="003A54B8">
        <w:tc>
          <w:tcPr>
            <w:tcW w:w="10089" w:type="dxa"/>
          </w:tcPr>
          <w:p w:rsidR="002417C5" w:rsidRPr="003A54B8" w:rsidRDefault="002417C5" w:rsidP="003A54B8">
            <w:pPr>
              <w:spacing w:before="80" w:line="280" w:lineRule="exact"/>
              <w:ind w:right="640"/>
              <w:rPr>
                <w:rFonts w:ascii="Tahoma" w:hAnsi="Tahoma" w:cs="Tahoma"/>
                <w:b/>
                <w:bCs/>
                <w:iCs/>
                <w:color w:val="243285"/>
                <w:sz w:val="32"/>
                <w:szCs w:val="32"/>
                <w:lang w:val="en-US"/>
              </w:rPr>
            </w:pPr>
          </w:p>
          <w:p w:rsidR="002417C5" w:rsidRPr="003A54B8" w:rsidRDefault="002417C5" w:rsidP="003A54B8">
            <w:pPr>
              <w:spacing w:before="80" w:line="280" w:lineRule="exact"/>
              <w:ind w:right="640"/>
              <w:rPr>
                <w:rFonts w:ascii="Tahoma" w:hAnsi="Tahoma" w:cs="Tahoma"/>
                <w:b/>
                <w:bCs/>
                <w:iCs/>
                <w:color w:val="243285"/>
                <w:sz w:val="32"/>
                <w:szCs w:val="32"/>
                <w:lang w:val="en-US"/>
              </w:rPr>
            </w:pPr>
          </w:p>
          <w:p w:rsidR="002417C5" w:rsidRPr="003A54B8" w:rsidRDefault="002417C5" w:rsidP="003A54B8">
            <w:pPr>
              <w:spacing w:before="80" w:after="180" w:line="360" w:lineRule="exact"/>
              <w:ind w:right="720"/>
              <w:rPr>
                <w:rFonts w:ascii="Tahoma" w:hAnsi="Tahoma" w:cs="Tahoma"/>
                <w:b/>
                <w:bCs/>
                <w:iCs/>
                <w:color w:val="243285"/>
                <w:sz w:val="36"/>
                <w:szCs w:val="36"/>
                <w:lang w:val="en-US"/>
              </w:rPr>
            </w:pPr>
          </w:p>
          <w:p w:rsidR="002417C5" w:rsidRPr="003A54B8" w:rsidRDefault="002417C5" w:rsidP="003A54B8">
            <w:pPr>
              <w:spacing w:before="80" w:after="180" w:line="360" w:lineRule="exact"/>
              <w:jc w:val="right"/>
              <w:rPr>
                <w:rFonts w:ascii="Tahoma" w:hAnsi="Tahoma" w:cs="Tahoma"/>
                <w:b/>
                <w:bCs/>
                <w:iCs/>
                <w:color w:val="243285"/>
                <w:sz w:val="36"/>
                <w:szCs w:val="36"/>
                <w:lang w:val="en-US"/>
              </w:rPr>
            </w:pPr>
            <w:r w:rsidRPr="003A54B8">
              <w:rPr>
                <w:rFonts w:ascii="Tahoma" w:hAnsi="Tahoma" w:cs="Tahoma"/>
                <w:b/>
                <w:bCs/>
                <w:iCs/>
                <w:color w:val="243285"/>
                <w:sz w:val="36"/>
                <w:szCs w:val="36"/>
                <w:lang w:val="en-US"/>
              </w:rPr>
              <w:t>M Series</w:t>
            </w:r>
          </w:p>
          <w:p w:rsidR="002417C5" w:rsidRPr="003A54B8" w:rsidRDefault="002417C5" w:rsidP="003A54B8">
            <w:pPr>
              <w:spacing w:before="80" w:line="360" w:lineRule="exact"/>
              <w:jc w:val="right"/>
              <w:rPr>
                <w:rFonts w:ascii="Tahoma" w:hAnsi="Tahoma" w:cs="Tahoma"/>
                <w:b/>
                <w:bCs/>
                <w:iCs/>
                <w:color w:val="243285"/>
                <w:sz w:val="36"/>
                <w:szCs w:val="36"/>
                <w:lang w:val="en-US"/>
              </w:rPr>
            </w:pPr>
            <w:r w:rsidRPr="003A54B8">
              <w:rPr>
                <w:rFonts w:ascii="Tahoma" w:hAnsi="Tahoma" w:cs="Tahoma"/>
                <w:b/>
                <w:bCs/>
                <w:color w:val="243285"/>
                <w:sz w:val="36"/>
                <w:szCs w:val="36"/>
                <w:lang w:val="en-US"/>
              </w:rPr>
              <w:t>Mobile, radiodetermination, amateur and related satellite services</w:t>
            </w:r>
          </w:p>
        </w:tc>
      </w:tr>
    </w:tbl>
    <w:p w:rsidR="002417C5" w:rsidRDefault="002417C5" w:rsidP="002417C5">
      <w:pPr>
        <w:spacing w:before="80"/>
        <w:rPr>
          <w:i/>
          <w:sz w:val="22"/>
          <w:lang w:val="en-US"/>
        </w:rPr>
      </w:pPr>
    </w:p>
    <w:p w:rsidR="002417C5" w:rsidRDefault="002417C5" w:rsidP="002417C5">
      <w:pPr>
        <w:pStyle w:val="Equation"/>
        <w:tabs>
          <w:tab w:val="clear" w:pos="4820"/>
          <w:tab w:val="clear" w:pos="9639"/>
          <w:tab w:val="left" w:pos="1191"/>
          <w:tab w:val="left" w:pos="1588"/>
          <w:tab w:val="left" w:pos="1985"/>
        </w:tabs>
        <w:rPr>
          <w:rFonts w:ascii="Palatino Linotype" w:hAnsi="Palatino Linotype"/>
          <w:lang w:val="en-US"/>
        </w:rPr>
        <w:sectPr w:rsidR="002417C5" w:rsidSect="002417C5">
          <w:headerReference w:type="even" r:id="rId9"/>
          <w:headerReference w:type="default" r:id="rId10"/>
          <w:pgSz w:w="11907" w:h="16834" w:code="9"/>
          <w:pgMar w:top="1418" w:right="1134" w:bottom="1134" w:left="1134" w:header="720" w:footer="482" w:gutter="0"/>
          <w:paperSrc w:first="15" w:other="15"/>
          <w:pgNumType w:start="1"/>
          <w:cols w:space="720"/>
        </w:sectPr>
      </w:pPr>
    </w:p>
    <w:p w:rsidR="002417C5" w:rsidRPr="00586EF8" w:rsidRDefault="002417C5" w:rsidP="002417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2417C5" w:rsidRDefault="002417C5" w:rsidP="002417C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417C5" w:rsidRDefault="002417C5" w:rsidP="002417C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2417C5" w:rsidRPr="00B714F3" w:rsidRDefault="002417C5" w:rsidP="002417C5">
      <w:pPr>
        <w:pStyle w:val="Heading1"/>
        <w:spacing w:before="680"/>
        <w:jc w:val="center"/>
        <w:rPr>
          <w:szCs w:val="24"/>
          <w:lang w:val="en-US"/>
        </w:rPr>
      </w:pPr>
      <w:r w:rsidRPr="00B714F3">
        <w:rPr>
          <w:szCs w:val="24"/>
          <w:lang w:val="en-US"/>
        </w:rPr>
        <w:t>Policy on Intellectual Property Right (IPR)</w:t>
      </w:r>
    </w:p>
    <w:p w:rsidR="002417C5" w:rsidRPr="00B714F3" w:rsidRDefault="002417C5" w:rsidP="00F26B0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B714F3">
          <w:rPr>
            <w:rStyle w:val="Hyperlink"/>
            <w:sz w:val="20"/>
            <w:lang w:val="en-US"/>
          </w:rPr>
          <w:t>http://www.itu.int/ITU</w:t>
        </w:r>
        <w:r w:rsidR="00F26B09">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2417C5" w:rsidRDefault="002417C5" w:rsidP="002417C5">
      <w:pPr>
        <w:jc w:val="center"/>
        <w:rPr>
          <w:sz w:val="22"/>
          <w:lang w:val="en-US"/>
        </w:rPr>
      </w:pPr>
    </w:p>
    <w:p w:rsidR="002417C5" w:rsidRDefault="002417C5" w:rsidP="002417C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417C5" w:rsidRPr="000E1D68">
        <w:tc>
          <w:tcPr>
            <w:tcW w:w="9360" w:type="dxa"/>
            <w:gridSpan w:val="2"/>
          </w:tcPr>
          <w:p w:rsidR="002417C5" w:rsidRPr="00036EE3" w:rsidRDefault="002417C5" w:rsidP="002417C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2417C5" w:rsidRPr="00036EE3" w:rsidRDefault="002417C5" w:rsidP="00202B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202BE5">
              <w:rPr>
                <w:b w:val="0"/>
                <w:sz w:val="18"/>
                <w:szCs w:val="18"/>
                <w:lang w:val="en-US"/>
              </w:rPr>
              <w:t xml:space="preserve"> </w:t>
            </w:r>
            <w:hyperlink r:id="rId12" w:history="1">
              <w:r w:rsidR="00F26B09">
                <w:rPr>
                  <w:rStyle w:val="Hyperlink"/>
                  <w:b w:val="0"/>
                  <w:sz w:val="18"/>
                  <w:szCs w:val="18"/>
                  <w:lang w:val="en-US"/>
                </w:rPr>
                <w:t>http://www</w:t>
              </w:r>
              <w:r w:rsidR="00202BE5" w:rsidRPr="00202BE5">
                <w:rPr>
                  <w:rStyle w:val="Hyperlink"/>
                  <w:b w:val="0"/>
                  <w:sz w:val="18"/>
                  <w:szCs w:val="18"/>
                  <w:lang w:val="en-US"/>
                </w:rPr>
                <w:t>.itu.int/publ/R-REC/en</w:t>
              </w:r>
            </w:hyperlink>
            <w:r w:rsidRPr="00CE0A43">
              <w:rPr>
                <w:b w:val="0"/>
                <w:sz w:val="18"/>
                <w:szCs w:val="18"/>
                <w:lang w:val="en-US"/>
              </w:rPr>
              <w:t>)</w:t>
            </w:r>
          </w:p>
        </w:tc>
      </w:tr>
      <w:tr w:rsidR="002417C5" w:rsidRPr="00036EE3">
        <w:tc>
          <w:tcPr>
            <w:tcW w:w="1140" w:type="dxa"/>
          </w:tcPr>
          <w:p w:rsidR="002417C5" w:rsidRPr="00036EE3" w:rsidRDefault="002417C5" w:rsidP="002417C5">
            <w:pPr>
              <w:spacing w:before="200" w:after="100"/>
              <w:ind w:left="57"/>
              <w:rPr>
                <w:b/>
                <w:bCs/>
                <w:sz w:val="20"/>
                <w:lang w:val="en-US"/>
              </w:rPr>
            </w:pPr>
            <w:r w:rsidRPr="00036EE3">
              <w:rPr>
                <w:b/>
                <w:bCs/>
                <w:sz w:val="20"/>
                <w:lang w:val="en-US"/>
              </w:rPr>
              <w:t>Series</w:t>
            </w:r>
          </w:p>
        </w:tc>
        <w:tc>
          <w:tcPr>
            <w:tcW w:w="8220" w:type="dxa"/>
          </w:tcPr>
          <w:p w:rsidR="002417C5" w:rsidRPr="00036EE3" w:rsidRDefault="002417C5" w:rsidP="002417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2417C5" w:rsidRPr="00036EE3">
        <w:tc>
          <w:tcPr>
            <w:tcW w:w="1140" w:type="dxa"/>
          </w:tcPr>
          <w:p w:rsidR="002417C5" w:rsidRPr="00036EE3" w:rsidRDefault="002417C5" w:rsidP="002417C5">
            <w:pPr>
              <w:spacing w:before="30" w:after="30"/>
              <w:ind w:left="57"/>
              <w:jc w:val="left"/>
              <w:rPr>
                <w:b/>
                <w:bCs/>
                <w:sz w:val="20"/>
                <w:lang w:val="en-US"/>
              </w:rPr>
            </w:pPr>
            <w:r w:rsidRPr="00036EE3">
              <w:rPr>
                <w:b/>
                <w:bCs/>
                <w:sz w:val="20"/>
                <w:lang w:val="en-US"/>
              </w:rPr>
              <w:t>BO</w:t>
            </w:r>
          </w:p>
        </w:tc>
        <w:tc>
          <w:tcPr>
            <w:tcW w:w="8220" w:type="dxa"/>
          </w:tcPr>
          <w:p w:rsidR="002417C5" w:rsidRPr="00036EE3" w:rsidRDefault="002417C5" w:rsidP="002417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2417C5" w:rsidRPr="000E1D68" w:rsidTr="002417C5">
        <w:tc>
          <w:tcPr>
            <w:tcW w:w="1140" w:type="dxa"/>
            <w:tcBorders>
              <w:bottom w:val="nil"/>
            </w:tcBorders>
          </w:tcPr>
          <w:p w:rsidR="002417C5" w:rsidRPr="00036EE3" w:rsidRDefault="002417C5" w:rsidP="002417C5">
            <w:pPr>
              <w:spacing w:before="30" w:after="30"/>
              <w:ind w:left="57"/>
              <w:jc w:val="left"/>
              <w:rPr>
                <w:b/>
                <w:bCs/>
                <w:sz w:val="20"/>
                <w:lang w:val="en-US"/>
              </w:rPr>
            </w:pPr>
            <w:r w:rsidRPr="00036EE3">
              <w:rPr>
                <w:b/>
                <w:bCs/>
                <w:sz w:val="20"/>
                <w:lang w:val="en-US"/>
              </w:rPr>
              <w:t>BR</w:t>
            </w:r>
          </w:p>
        </w:tc>
        <w:tc>
          <w:tcPr>
            <w:tcW w:w="8220" w:type="dxa"/>
            <w:tcBorders>
              <w:bottom w:val="nil"/>
            </w:tcBorders>
          </w:tcPr>
          <w:p w:rsidR="002417C5" w:rsidRPr="00036EE3" w:rsidRDefault="002417C5" w:rsidP="002417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2417C5" w:rsidRPr="00036EE3" w:rsidTr="002417C5">
        <w:tc>
          <w:tcPr>
            <w:tcW w:w="1140" w:type="dxa"/>
            <w:tcBorders>
              <w:top w:val="nil"/>
              <w:bottom w:val="nil"/>
            </w:tcBorders>
            <w:shd w:val="clear" w:color="auto" w:fill="auto"/>
          </w:tcPr>
          <w:p w:rsidR="002417C5" w:rsidRPr="007D224F" w:rsidRDefault="002417C5" w:rsidP="002417C5">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2417C5" w:rsidRPr="007D224F" w:rsidRDefault="002417C5" w:rsidP="002417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2417C5" w:rsidRPr="00ED2695" w:rsidTr="002417C5">
        <w:tc>
          <w:tcPr>
            <w:tcW w:w="1140" w:type="dxa"/>
            <w:tcBorders>
              <w:top w:val="nil"/>
              <w:bottom w:val="nil"/>
            </w:tcBorders>
            <w:shd w:val="clear" w:color="auto" w:fill="auto"/>
          </w:tcPr>
          <w:p w:rsidR="002417C5" w:rsidRPr="00ED2695" w:rsidRDefault="002417C5" w:rsidP="002417C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417C5" w:rsidRPr="00ED2695" w:rsidRDefault="002417C5" w:rsidP="002417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2417C5" w:rsidRPr="007D224F" w:rsidTr="002417C5">
        <w:tc>
          <w:tcPr>
            <w:tcW w:w="1140" w:type="dxa"/>
            <w:tcBorders>
              <w:top w:val="nil"/>
              <w:bottom w:val="nil"/>
            </w:tcBorders>
            <w:shd w:val="clear" w:color="auto" w:fill="auto"/>
          </w:tcPr>
          <w:p w:rsidR="002417C5" w:rsidRPr="0041667C" w:rsidRDefault="002417C5" w:rsidP="002417C5">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2417C5" w:rsidRPr="0041667C" w:rsidRDefault="002417C5" w:rsidP="002417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2417C5" w:rsidRPr="0041667C" w:rsidTr="002417C5">
        <w:tc>
          <w:tcPr>
            <w:tcW w:w="1140" w:type="dxa"/>
            <w:tcBorders>
              <w:top w:val="nil"/>
              <w:bottom w:val="nil"/>
            </w:tcBorders>
            <w:shd w:val="clear" w:color="auto" w:fill="F3F3F3"/>
          </w:tcPr>
          <w:p w:rsidR="002417C5" w:rsidRPr="0041667C" w:rsidRDefault="002417C5" w:rsidP="002417C5">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2417C5" w:rsidRPr="0041667C" w:rsidRDefault="002417C5" w:rsidP="002417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2417C5" w:rsidRPr="00036EE3" w:rsidTr="002417C5">
        <w:tc>
          <w:tcPr>
            <w:tcW w:w="1140" w:type="dxa"/>
            <w:tcBorders>
              <w:top w:val="nil"/>
            </w:tcBorders>
          </w:tcPr>
          <w:p w:rsidR="002417C5" w:rsidRPr="00036EE3" w:rsidRDefault="002417C5" w:rsidP="002417C5">
            <w:pPr>
              <w:spacing w:before="30" w:after="30"/>
              <w:ind w:left="57"/>
              <w:jc w:val="left"/>
              <w:rPr>
                <w:b/>
                <w:bCs/>
                <w:sz w:val="20"/>
                <w:lang w:val="fr-CH"/>
              </w:rPr>
            </w:pPr>
            <w:r w:rsidRPr="00036EE3">
              <w:rPr>
                <w:b/>
                <w:bCs/>
                <w:sz w:val="20"/>
                <w:lang w:val="fr-CH"/>
              </w:rPr>
              <w:t>P</w:t>
            </w:r>
          </w:p>
        </w:tc>
        <w:tc>
          <w:tcPr>
            <w:tcW w:w="8220" w:type="dxa"/>
            <w:tcBorders>
              <w:top w:val="nil"/>
            </w:tcBorders>
          </w:tcPr>
          <w:p w:rsidR="002417C5" w:rsidRPr="00036EE3" w:rsidRDefault="002417C5" w:rsidP="002417C5">
            <w:pPr>
              <w:spacing w:before="30" w:after="30"/>
              <w:jc w:val="left"/>
              <w:rPr>
                <w:sz w:val="20"/>
                <w:lang w:val="fr-CH"/>
              </w:rPr>
            </w:pPr>
            <w:r w:rsidRPr="00036EE3">
              <w:rPr>
                <w:sz w:val="20"/>
                <w:lang w:val="fr-CH"/>
              </w:rPr>
              <w:t>Radiowave propagation</w:t>
            </w:r>
          </w:p>
        </w:tc>
      </w:tr>
      <w:tr w:rsidR="002417C5" w:rsidRPr="00036EE3">
        <w:tc>
          <w:tcPr>
            <w:tcW w:w="1140" w:type="dxa"/>
          </w:tcPr>
          <w:p w:rsidR="002417C5" w:rsidRPr="00036EE3" w:rsidRDefault="002417C5" w:rsidP="002417C5">
            <w:pPr>
              <w:spacing w:before="30" w:after="30"/>
              <w:ind w:left="57"/>
              <w:jc w:val="left"/>
              <w:rPr>
                <w:b/>
                <w:bCs/>
                <w:sz w:val="20"/>
                <w:lang w:val="en-US"/>
              </w:rPr>
            </w:pPr>
            <w:r w:rsidRPr="00036EE3">
              <w:rPr>
                <w:b/>
                <w:bCs/>
                <w:sz w:val="20"/>
                <w:lang w:val="en-US"/>
              </w:rPr>
              <w:t>RA</w:t>
            </w:r>
          </w:p>
        </w:tc>
        <w:tc>
          <w:tcPr>
            <w:tcW w:w="8220" w:type="dxa"/>
          </w:tcPr>
          <w:p w:rsidR="002417C5" w:rsidRPr="00036EE3" w:rsidRDefault="002417C5" w:rsidP="002417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2417C5" w:rsidRPr="00036EE3">
        <w:tc>
          <w:tcPr>
            <w:tcW w:w="1140" w:type="dxa"/>
          </w:tcPr>
          <w:p w:rsidR="002417C5" w:rsidRPr="00036EE3" w:rsidRDefault="002417C5" w:rsidP="002417C5">
            <w:pPr>
              <w:spacing w:before="30" w:after="30"/>
              <w:ind w:left="57"/>
              <w:jc w:val="left"/>
              <w:rPr>
                <w:b/>
                <w:bCs/>
                <w:sz w:val="20"/>
                <w:lang w:val="en-US"/>
              </w:rPr>
            </w:pPr>
            <w:r w:rsidRPr="00036EE3">
              <w:rPr>
                <w:b/>
                <w:bCs/>
                <w:sz w:val="20"/>
                <w:lang w:val="en-US"/>
              </w:rPr>
              <w:t>RS</w:t>
            </w:r>
          </w:p>
        </w:tc>
        <w:tc>
          <w:tcPr>
            <w:tcW w:w="8220" w:type="dxa"/>
          </w:tcPr>
          <w:p w:rsidR="002417C5" w:rsidRPr="00036EE3" w:rsidRDefault="002417C5" w:rsidP="002417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2417C5" w:rsidRPr="00036EE3">
        <w:tc>
          <w:tcPr>
            <w:tcW w:w="1140" w:type="dxa"/>
          </w:tcPr>
          <w:p w:rsidR="002417C5" w:rsidRPr="00036EE3" w:rsidRDefault="002417C5" w:rsidP="002417C5">
            <w:pPr>
              <w:spacing w:before="30" w:after="30"/>
              <w:ind w:left="57"/>
              <w:jc w:val="left"/>
              <w:rPr>
                <w:b/>
                <w:bCs/>
                <w:sz w:val="20"/>
                <w:lang w:val="en-US"/>
              </w:rPr>
            </w:pPr>
            <w:r w:rsidRPr="00036EE3">
              <w:rPr>
                <w:b/>
                <w:bCs/>
                <w:sz w:val="20"/>
                <w:lang w:val="en-US"/>
              </w:rPr>
              <w:t>S</w:t>
            </w:r>
          </w:p>
        </w:tc>
        <w:tc>
          <w:tcPr>
            <w:tcW w:w="8220" w:type="dxa"/>
          </w:tcPr>
          <w:p w:rsidR="002417C5" w:rsidRPr="00036EE3" w:rsidRDefault="002417C5" w:rsidP="002417C5">
            <w:pPr>
              <w:spacing w:before="30" w:after="30"/>
              <w:jc w:val="left"/>
              <w:rPr>
                <w:sz w:val="20"/>
                <w:lang w:val="en-US"/>
              </w:rPr>
            </w:pPr>
            <w:r w:rsidRPr="00036EE3">
              <w:rPr>
                <w:sz w:val="20"/>
                <w:lang w:val="en-US"/>
              </w:rPr>
              <w:t>Fixed-satellite service</w:t>
            </w:r>
          </w:p>
        </w:tc>
      </w:tr>
      <w:tr w:rsidR="002417C5" w:rsidRPr="00036EE3">
        <w:tc>
          <w:tcPr>
            <w:tcW w:w="1140" w:type="dxa"/>
          </w:tcPr>
          <w:p w:rsidR="002417C5" w:rsidRPr="00036EE3" w:rsidRDefault="002417C5" w:rsidP="002417C5">
            <w:pPr>
              <w:spacing w:before="30" w:after="30"/>
              <w:ind w:left="57"/>
              <w:jc w:val="left"/>
              <w:rPr>
                <w:b/>
                <w:bCs/>
                <w:sz w:val="20"/>
                <w:lang w:val="en-US"/>
              </w:rPr>
            </w:pPr>
            <w:r w:rsidRPr="00036EE3">
              <w:rPr>
                <w:b/>
                <w:bCs/>
                <w:sz w:val="20"/>
                <w:lang w:val="en-US"/>
              </w:rPr>
              <w:t>SA</w:t>
            </w:r>
          </w:p>
        </w:tc>
        <w:tc>
          <w:tcPr>
            <w:tcW w:w="8220" w:type="dxa"/>
          </w:tcPr>
          <w:p w:rsidR="002417C5" w:rsidRPr="00036EE3" w:rsidRDefault="002417C5" w:rsidP="002417C5">
            <w:pPr>
              <w:spacing w:before="30" w:after="30"/>
              <w:jc w:val="left"/>
              <w:rPr>
                <w:sz w:val="20"/>
                <w:lang w:val="en-US"/>
              </w:rPr>
            </w:pPr>
            <w:r w:rsidRPr="00036EE3">
              <w:rPr>
                <w:sz w:val="20"/>
                <w:lang w:val="en-US"/>
              </w:rPr>
              <w:t>Space applications and meteorology</w:t>
            </w:r>
          </w:p>
        </w:tc>
      </w:tr>
      <w:tr w:rsidR="002417C5" w:rsidRPr="000E1D68" w:rsidTr="002417C5">
        <w:tc>
          <w:tcPr>
            <w:tcW w:w="1140" w:type="dxa"/>
            <w:tcBorders>
              <w:bottom w:val="nil"/>
            </w:tcBorders>
          </w:tcPr>
          <w:p w:rsidR="002417C5" w:rsidRPr="00036EE3" w:rsidRDefault="002417C5" w:rsidP="002417C5">
            <w:pPr>
              <w:spacing w:before="30" w:after="30"/>
              <w:ind w:left="57"/>
              <w:jc w:val="left"/>
              <w:rPr>
                <w:b/>
                <w:bCs/>
                <w:sz w:val="20"/>
                <w:lang w:val="en-US"/>
              </w:rPr>
            </w:pPr>
            <w:r w:rsidRPr="00036EE3">
              <w:rPr>
                <w:b/>
                <w:bCs/>
                <w:sz w:val="20"/>
                <w:lang w:val="en-US"/>
              </w:rPr>
              <w:t>SF</w:t>
            </w:r>
          </w:p>
        </w:tc>
        <w:tc>
          <w:tcPr>
            <w:tcW w:w="8220" w:type="dxa"/>
            <w:tcBorders>
              <w:bottom w:val="nil"/>
            </w:tcBorders>
          </w:tcPr>
          <w:p w:rsidR="002417C5" w:rsidRPr="00036EE3" w:rsidRDefault="002417C5" w:rsidP="002417C5">
            <w:pPr>
              <w:spacing w:before="30" w:after="30"/>
              <w:jc w:val="left"/>
              <w:rPr>
                <w:sz w:val="20"/>
                <w:lang w:val="en-US"/>
              </w:rPr>
            </w:pPr>
            <w:r w:rsidRPr="00036EE3">
              <w:rPr>
                <w:sz w:val="20"/>
                <w:lang w:val="en-US"/>
              </w:rPr>
              <w:t>Frequency sharing and coordination between fixed-satellite and fixed service systems</w:t>
            </w:r>
          </w:p>
        </w:tc>
      </w:tr>
      <w:tr w:rsidR="002417C5" w:rsidRPr="00036EE3" w:rsidTr="002417C5">
        <w:tc>
          <w:tcPr>
            <w:tcW w:w="1140" w:type="dxa"/>
            <w:tcBorders>
              <w:top w:val="nil"/>
              <w:bottom w:val="nil"/>
            </w:tcBorders>
            <w:shd w:val="clear" w:color="auto" w:fill="auto"/>
          </w:tcPr>
          <w:p w:rsidR="002417C5" w:rsidRPr="000A4386" w:rsidRDefault="002417C5" w:rsidP="002417C5">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2417C5" w:rsidRPr="000A4386" w:rsidRDefault="002417C5" w:rsidP="002417C5">
            <w:pPr>
              <w:spacing w:before="30" w:after="30"/>
              <w:jc w:val="left"/>
              <w:rPr>
                <w:sz w:val="20"/>
                <w:lang w:val="en-US"/>
              </w:rPr>
            </w:pPr>
            <w:r w:rsidRPr="000A4386">
              <w:rPr>
                <w:sz w:val="20"/>
                <w:lang w:val="en-US"/>
              </w:rPr>
              <w:t>Spectrum management</w:t>
            </w:r>
          </w:p>
        </w:tc>
      </w:tr>
      <w:tr w:rsidR="002417C5" w:rsidRPr="00036EE3" w:rsidTr="002417C5">
        <w:tc>
          <w:tcPr>
            <w:tcW w:w="1140" w:type="dxa"/>
            <w:tcBorders>
              <w:top w:val="nil"/>
            </w:tcBorders>
          </w:tcPr>
          <w:p w:rsidR="002417C5" w:rsidRPr="00036EE3" w:rsidRDefault="002417C5" w:rsidP="002417C5">
            <w:pPr>
              <w:spacing w:before="30" w:after="30"/>
              <w:ind w:left="57"/>
              <w:jc w:val="left"/>
              <w:rPr>
                <w:b/>
                <w:bCs/>
                <w:sz w:val="20"/>
                <w:lang w:val="en-US"/>
              </w:rPr>
            </w:pPr>
            <w:r w:rsidRPr="00036EE3">
              <w:rPr>
                <w:b/>
                <w:bCs/>
                <w:sz w:val="20"/>
                <w:lang w:val="en-US"/>
              </w:rPr>
              <w:t>SNG</w:t>
            </w:r>
          </w:p>
        </w:tc>
        <w:tc>
          <w:tcPr>
            <w:tcW w:w="8220" w:type="dxa"/>
            <w:tcBorders>
              <w:top w:val="nil"/>
            </w:tcBorders>
          </w:tcPr>
          <w:p w:rsidR="002417C5" w:rsidRPr="00036EE3" w:rsidRDefault="002417C5" w:rsidP="002417C5">
            <w:pPr>
              <w:spacing w:before="30" w:after="30"/>
              <w:jc w:val="left"/>
              <w:rPr>
                <w:sz w:val="20"/>
                <w:lang w:val="en-US"/>
              </w:rPr>
            </w:pPr>
            <w:r w:rsidRPr="00036EE3">
              <w:rPr>
                <w:sz w:val="20"/>
                <w:lang w:val="en-US"/>
              </w:rPr>
              <w:t>Satellite news gathering</w:t>
            </w:r>
          </w:p>
        </w:tc>
      </w:tr>
      <w:tr w:rsidR="002417C5" w:rsidRPr="000E1D68">
        <w:tc>
          <w:tcPr>
            <w:tcW w:w="1140" w:type="dxa"/>
          </w:tcPr>
          <w:p w:rsidR="002417C5" w:rsidRPr="00036EE3" w:rsidRDefault="002417C5" w:rsidP="002417C5">
            <w:pPr>
              <w:spacing w:before="30" w:after="30"/>
              <w:ind w:left="57"/>
              <w:jc w:val="left"/>
              <w:rPr>
                <w:b/>
                <w:bCs/>
                <w:sz w:val="20"/>
                <w:lang w:val="en-US"/>
              </w:rPr>
            </w:pPr>
            <w:r w:rsidRPr="00036EE3">
              <w:rPr>
                <w:b/>
                <w:bCs/>
                <w:sz w:val="20"/>
                <w:lang w:val="en-US"/>
              </w:rPr>
              <w:t>TF</w:t>
            </w:r>
          </w:p>
        </w:tc>
        <w:tc>
          <w:tcPr>
            <w:tcW w:w="8220" w:type="dxa"/>
          </w:tcPr>
          <w:p w:rsidR="002417C5" w:rsidRPr="00036EE3" w:rsidRDefault="002417C5" w:rsidP="002417C5">
            <w:pPr>
              <w:spacing w:before="30" w:after="30"/>
              <w:jc w:val="left"/>
              <w:rPr>
                <w:sz w:val="20"/>
                <w:lang w:val="en-US"/>
              </w:rPr>
            </w:pPr>
            <w:r w:rsidRPr="00036EE3">
              <w:rPr>
                <w:sz w:val="20"/>
                <w:lang w:val="en-US"/>
              </w:rPr>
              <w:t>Time signals and frequency standards emissions</w:t>
            </w:r>
          </w:p>
        </w:tc>
      </w:tr>
      <w:tr w:rsidR="002417C5" w:rsidRPr="00036EE3">
        <w:tc>
          <w:tcPr>
            <w:tcW w:w="1140" w:type="dxa"/>
          </w:tcPr>
          <w:p w:rsidR="002417C5" w:rsidRPr="00036EE3" w:rsidRDefault="002417C5" w:rsidP="002417C5">
            <w:pPr>
              <w:spacing w:before="30" w:after="30"/>
              <w:ind w:left="57"/>
              <w:jc w:val="left"/>
              <w:rPr>
                <w:b/>
                <w:bCs/>
                <w:sz w:val="20"/>
                <w:lang w:val="en-US"/>
              </w:rPr>
            </w:pPr>
            <w:r w:rsidRPr="00036EE3">
              <w:rPr>
                <w:b/>
                <w:bCs/>
                <w:sz w:val="20"/>
                <w:lang w:val="en-US"/>
              </w:rPr>
              <w:t>V</w:t>
            </w:r>
          </w:p>
        </w:tc>
        <w:tc>
          <w:tcPr>
            <w:tcW w:w="8220" w:type="dxa"/>
          </w:tcPr>
          <w:p w:rsidR="002417C5" w:rsidRPr="00036EE3" w:rsidRDefault="002417C5" w:rsidP="002417C5">
            <w:pPr>
              <w:spacing w:before="30" w:after="180"/>
              <w:jc w:val="left"/>
              <w:rPr>
                <w:sz w:val="20"/>
                <w:lang w:val="en-US"/>
              </w:rPr>
            </w:pPr>
            <w:r w:rsidRPr="00036EE3">
              <w:rPr>
                <w:sz w:val="20"/>
                <w:lang w:val="en-US"/>
              </w:rPr>
              <w:t>Vocabulary and related subjects</w:t>
            </w:r>
          </w:p>
        </w:tc>
      </w:tr>
    </w:tbl>
    <w:p w:rsidR="002417C5" w:rsidRPr="00036EE3" w:rsidRDefault="002417C5" w:rsidP="002417C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417C5">
        <w:tc>
          <w:tcPr>
            <w:tcW w:w="720" w:type="dxa"/>
          </w:tcPr>
          <w:p w:rsidR="002417C5" w:rsidRDefault="002417C5" w:rsidP="002417C5">
            <w:pPr>
              <w:jc w:val="center"/>
              <w:rPr>
                <w:sz w:val="22"/>
                <w:lang w:val="en-US"/>
              </w:rPr>
            </w:pPr>
          </w:p>
        </w:tc>
      </w:tr>
    </w:tbl>
    <w:p w:rsidR="002417C5" w:rsidRPr="00036EE3" w:rsidRDefault="002417C5" w:rsidP="002417C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417C5" w:rsidRPr="000E1D68" w:rsidTr="003A54B8">
        <w:tc>
          <w:tcPr>
            <w:tcW w:w="9360" w:type="dxa"/>
          </w:tcPr>
          <w:p w:rsidR="002417C5" w:rsidRPr="003A54B8" w:rsidRDefault="002417C5" w:rsidP="003A54B8">
            <w:pPr>
              <w:spacing w:after="120"/>
              <w:jc w:val="center"/>
              <w:rPr>
                <w:sz w:val="20"/>
                <w:lang w:val="en-US"/>
              </w:rPr>
            </w:pPr>
            <w:r w:rsidRPr="003A54B8">
              <w:rPr>
                <w:b/>
                <w:bCs/>
                <w:i/>
                <w:iCs/>
                <w:sz w:val="20"/>
                <w:lang w:val="en-US"/>
              </w:rPr>
              <w:t>Note</w:t>
            </w:r>
            <w:r w:rsidRPr="003A54B8">
              <w:rPr>
                <w:sz w:val="20"/>
                <w:lang w:val="en-US"/>
              </w:rPr>
              <w:t xml:space="preserve">: </w:t>
            </w:r>
            <w:r w:rsidRPr="003A54B8">
              <w:rPr>
                <w:i/>
                <w:iCs/>
                <w:sz w:val="20"/>
                <w:lang w:val="en-US"/>
              </w:rPr>
              <w:t>This ITU-R Recommendation was approved in English under the procedure detailed in Resolution ITU-R 1.</w:t>
            </w:r>
          </w:p>
        </w:tc>
      </w:tr>
    </w:tbl>
    <w:p w:rsidR="002417C5" w:rsidRDefault="002417C5" w:rsidP="002417C5">
      <w:pPr>
        <w:spacing w:before="0"/>
        <w:jc w:val="center"/>
        <w:rPr>
          <w:sz w:val="22"/>
          <w:lang w:val="en-US"/>
        </w:rPr>
      </w:pPr>
    </w:p>
    <w:p w:rsidR="002417C5" w:rsidRDefault="002417C5" w:rsidP="002417C5">
      <w:pPr>
        <w:spacing w:before="0"/>
        <w:jc w:val="center"/>
        <w:rPr>
          <w:sz w:val="22"/>
          <w:lang w:val="en-US"/>
        </w:rPr>
      </w:pPr>
    </w:p>
    <w:p w:rsidR="002417C5" w:rsidRPr="002F5199" w:rsidRDefault="002417C5" w:rsidP="002417C5">
      <w:pPr>
        <w:spacing w:before="0"/>
        <w:jc w:val="right"/>
        <w:rPr>
          <w:i/>
          <w:iCs/>
          <w:sz w:val="20"/>
          <w:lang w:val="en-US"/>
        </w:rPr>
      </w:pPr>
      <w:r w:rsidRPr="002F5199">
        <w:rPr>
          <w:i/>
          <w:iCs/>
          <w:sz w:val="20"/>
          <w:lang w:val="en-US"/>
        </w:rPr>
        <w:t>Electronic Publication</w:t>
      </w:r>
    </w:p>
    <w:p w:rsidR="002417C5" w:rsidRPr="002F5199" w:rsidRDefault="002417C5" w:rsidP="00D338D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D338DE">
        <w:rPr>
          <w:sz w:val="20"/>
          <w:lang w:val="en-US"/>
        </w:rPr>
        <w:t>12</w:t>
      </w:r>
    </w:p>
    <w:p w:rsidR="002417C5" w:rsidRDefault="002417C5" w:rsidP="002417C5">
      <w:pPr>
        <w:jc w:val="center"/>
        <w:rPr>
          <w:sz w:val="22"/>
          <w:lang w:val="en-US"/>
        </w:rPr>
      </w:pPr>
    </w:p>
    <w:p w:rsidR="002417C5" w:rsidRPr="00470E28" w:rsidRDefault="002417C5" w:rsidP="00D338D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D338DE">
        <w:rPr>
          <w:sz w:val="20"/>
          <w:lang w:val="en-US"/>
        </w:rPr>
        <w:t>12</w:t>
      </w:r>
    </w:p>
    <w:p w:rsidR="002417C5" w:rsidRPr="00470E28" w:rsidRDefault="002417C5" w:rsidP="002417C5">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2417C5" w:rsidRDefault="002417C5" w:rsidP="002417C5">
      <w:pPr>
        <w:spacing w:before="160"/>
        <w:rPr>
          <w:i/>
          <w:sz w:val="20"/>
          <w:lang w:val="en-US"/>
        </w:rPr>
        <w:sectPr w:rsidR="002417C5" w:rsidSect="002417C5">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2417C5" w:rsidRDefault="002417C5" w:rsidP="002417C5">
      <w:pPr>
        <w:spacing w:before="0"/>
        <w:rPr>
          <w:i/>
          <w:sz w:val="20"/>
          <w:lang w:val="en-US"/>
        </w:rPr>
      </w:pPr>
    </w:p>
    <w:p w:rsidR="00651519" w:rsidRPr="00A4354F" w:rsidRDefault="00651519" w:rsidP="00651519">
      <w:pPr>
        <w:pStyle w:val="RecNo"/>
        <w:spacing w:before="0"/>
        <w:rPr>
          <w:lang w:val="en-US"/>
        </w:rPr>
      </w:pPr>
      <w:r w:rsidRPr="00A4354F">
        <w:rPr>
          <w:lang w:val="en-US"/>
        </w:rPr>
        <w:t xml:space="preserve">RECOMMENDATION  </w:t>
      </w:r>
      <w:r w:rsidRPr="00A4354F">
        <w:rPr>
          <w:rStyle w:val="href"/>
          <w:lang w:val="en-US"/>
        </w:rPr>
        <w:t>ITU-R  M.1787</w:t>
      </w:r>
      <w:r w:rsidR="00851037" w:rsidRPr="00A4354F">
        <w:rPr>
          <w:rStyle w:val="href"/>
          <w:lang w:val="en-US"/>
        </w:rPr>
        <w:t>-1</w:t>
      </w:r>
    </w:p>
    <w:p w:rsidR="00651519" w:rsidRPr="006970E5" w:rsidRDefault="00651519" w:rsidP="00651519">
      <w:pPr>
        <w:pStyle w:val="Rectitle"/>
        <w:rPr>
          <w:lang w:val="en-US"/>
        </w:rPr>
      </w:pPr>
      <w:r w:rsidRPr="006970E5">
        <w:rPr>
          <w:lang w:val="en-US"/>
        </w:rPr>
        <w:t xml:space="preserve">Description of systems and networks in the radionavigation-satellite service (space-to-Earth and space-to-space) and technical characteristics of </w:t>
      </w:r>
      <w:r w:rsidRPr="006970E5">
        <w:rPr>
          <w:lang w:val="en-US"/>
        </w:rPr>
        <w:br/>
        <w:t>transmitting space stations operating in the bands 1 164-</w:t>
      </w:r>
      <w:r w:rsidRPr="006970E5">
        <w:rPr>
          <w:lang w:val="en-US"/>
        </w:rPr>
        <w:br/>
        <w:t>1 215 MHz, 1 215-1 30</w:t>
      </w:r>
      <w:r w:rsidR="00B46EDB" w:rsidRPr="006970E5">
        <w:rPr>
          <w:lang w:val="en-US"/>
        </w:rPr>
        <w:t>0 MHz</w:t>
      </w:r>
      <w:r w:rsidRPr="006970E5">
        <w:rPr>
          <w:lang w:val="en-US"/>
        </w:rPr>
        <w:t xml:space="preserve"> and 1 559-1 610 MHz</w:t>
      </w:r>
    </w:p>
    <w:p w:rsidR="00651519" w:rsidRPr="006970E5" w:rsidRDefault="00651519" w:rsidP="008E55C6">
      <w:pPr>
        <w:pStyle w:val="Recref"/>
        <w:rPr>
          <w:lang w:val="en-US"/>
        </w:rPr>
      </w:pPr>
      <w:r w:rsidRPr="006970E5">
        <w:rPr>
          <w:lang w:val="en-US"/>
        </w:rPr>
        <w:t>(Questions ITU</w:t>
      </w:r>
      <w:r w:rsidRPr="006970E5">
        <w:rPr>
          <w:lang w:val="en-US"/>
        </w:rPr>
        <w:noBreakHyphen/>
        <w:t>R 217/</w:t>
      </w:r>
      <w:r w:rsidR="008E55C6" w:rsidRPr="006970E5">
        <w:rPr>
          <w:lang w:val="en-US"/>
        </w:rPr>
        <w:t>4</w:t>
      </w:r>
      <w:r w:rsidRPr="006970E5">
        <w:rPr>
          <w:lang w:val="en-US"/>
        </w:rPr>
        <w:t xml:space="preserve"> and ITU</w:t>
      </w:r>
      <w:r w:rsidRPr="006970E5">
        <w:rPr>
          <w:lang w:val="en-US"/>
        </w:rPr>
        <w:noBreakHyphen/>
        <w:t>R 2</w:t>
      </w:r>
      <w:r w:rsidR="008E55C6" w:rsidRPr="006970E5">
        <w:rPr>
          <w:lang w:val="en-US"/>
        </w:rPr>
        <w:t>88</w:t>
      </w:r>
      <w:r w:rsidRPr="006970E5">
        <w:rPr>
          <w:lang w:val="en-US"/>
        </w:rPr>
        <w:t>/</w:t>
      </w:r>
      <w:r w:rsidR="008E55C6" w:rsidRPr="006970E5">
        <w:rPr>
          <w:lang w:val="en-US"/>
        </w:rPr>
        <w:t>4</w:t>
      </w:r>
      <w:r w:rsidRPr="006970E5">
        <w:rPr>
          <w:lang w:val="en-US"/>
        </w:rPr>
        <w:t>)</w:t>
      </w:r>
    </w:p>
    <w:p w:rsidR="00BA1AF2" w:rsidRPr="006970E5" w:rsidRDefault="00BA1AF2" w:rsidP="00D338DE">
      <w:pPr>
        <w:pStyle w:val="Recdate"/>
        <w:rPr>
          <w:lang w:val="en-US"/>
        </w:rPr>
      </w:pPr>
      <w:r w:rsidRPr="006970E5">
        <w:rPr>
          <w:lang w:val="en-US"/>
        </w:rPr>
        <w:t>(</w:t>
      </w:r>
      <w:r w:rsidR="008E55C6" w:rsidRPr="006970E5">
        <w:rPr>
          <w:lang w:val="en-US"/>
        </w:rPr>
        <w:t>2009</w:t>
      </w:r>
      <w:r w:rsidR="00851037" w:rsidRPr="006970E5">
        <w:rPr>
          <w:lang w:val="en-US"/>
        </w:rPr>
        <w:t>-201</w:t>
      </w:r>
      <w:r w:rsidR="00D338DE" w:rsidRPr="006970E5">
        <w:rPr>
          <w:lang w:val="en-US"/>
        </w:rPr>
        <w:t>2</w:t>
      </w:r>
      <w:r w:rsidRPr="006970E5">
        <w:rPr>
          <w:lang w:val="en-US"/>
        </w:rPr>
        <w:t>)</w:t>
      </w:r>
    </w:p>
    <w:p w:rsidR="00651519" w:rsidRPr="00B46EDB" w:rsidRDefault="00651519" w:rsidP="00BA1AF2">
      <w:pPr>
        <w:pStyle w:val="HeadingSum"/>
        <w:rPr>
          <w:lang w:val="en-US"/>
        </w:rPr>
      </w:pPr>
      <w:r w:rsidRPr="00B46EDB">
        <w:rPr>
          <w:lang w:val="en-US"/>
        </w:rPr>
        <w:t>Scope</w:t>
      </w:r>
    </w:p>
    <w:p w:rsidR="00651519" w:rsidRPr="00A4354F" w:rsidRDefault="00651519" w:rsidP="00BA1AF2">
      <w:pPr>
        <w:pStyle w:val="Summary"/>
        <w:rPr>
          <w:lang w:val="en-US"/>
        </w:rPr>
      </w:pPr>
      <w:r w:rsidRPr="00B46EDB">
        <w:rPr>
          <w:lang w:val="en-US"/>
        </w:rPr>
        <w:t xml:space="preserve">The information on orbital parameters, navigation signals and technical characteristics of systems </w:t>
      </w:r>
      <w:r w:rsidRPr="00B46EDB">
        <w:rPr>
          <w:lang w:val="en-US" w:eastAsia="ja-JP"/>
        </w:rPr>
        <w:t xml:space="preserve">and networks in the </w:t>
      </w:r>
      <w:r w:rsidRPr="00B46EDB">
        <w:rPr>
          <w:lang w:val="en-US"/>
        </w:rPr>
        <w:t>radionavigation-satellite service (RNSS) (space-to-Earth, space-to-space) operating in the bands 1</w:t>
      </w:r>
      <w:r w:rsidR="00B46EDB" w:rsidRPr="00B46EDB">
        <w:rPr>
          <w:lang w:val="en-US"/>
        </w:rPr>
        <w:t> 164</w:t>
      </w:r>
      <w:r w:rsidR="00B46EDB" w:rsidRPr="00B46EDB">
        <w:rPr>
          <w:lang w:val="en-US"/>
        </w:rPr>
        <w:noBreakHyphen/>
        <w:t>1 215 MHz, 1 215-1 300 MHz</w:t>
      </w:r>
      <w:r w:rsidRPr="00B46EDB">
        <w:rPr>
          <w:lang w:val="en-US"/>
        </w:rPr>
        <w:t xml:space="preserve"> and 1 559-1 610 MHz are presented in this Recommendation. </w:t>
      </w:r>
      <w:r w:rsidRPr="00A4354F">
        <w:rPr>
          <w:lang w:val="en-US"/>
        </w:rPr>
        <w:t xml:space="preserve">This information is intended for use in the assessment of the interference impact between systems </w:t>
      </w:r>
      <w:r w:rsidRPr="00A4354F">
        <w:rPr>
          <w:lang w:val="en-US" w:eastAsia="ja-JP"/>
        </w:rPr>
        <w:t xml:space="preserve">and networks in the RNSS </w:t>
      </w:r>
      <w:r w:rsidRPr="00A4354F">
        <w:rPr>
          <w:lang w:val="en-US"/>
        </w:rPr>
        <w:t>and with other services</w:t>
      </w:r>
      <w:r w:rsidRPr="00A4354F">
        <w:rPr>
          <w:lang w:val="en-US" w:eastAsia="ja-JP"/>
        </w:rPr>
        <w:t xml:space="preserve"> and systems</w:t>
      </w:r>
      <w:r w:rsidRPr="00A4354F">
        <w:rPr>
          <w:lang w:val="en-US"/>
        </w:rPr>
        <w:t>.</w:t>
      </w:r>
    </w:p>
    <w:p w:rsidR="00651519" w:rsidRPr="006970E5" w:rsidRDefault="00651519" w:rsidP="00651519">
      <w:pPr>
        <w:pStyle w:val="Normalaftertitle"/>
        <w:rPr>
          <w:lang w:val="en-US"/>
        </w:rPr>
      </w:pPr>
      <w:r w:rsidRPr="006970E5">
        <w:rPr>
          <w:lang w:val="en-US"/>
        </w:rPr>
        <w:t>The ITU Radiocommunication Assembly,</w:t>
      </w:r>
    </w:p>
    <w:p w:rsidR="00651519" w:rsidRPr="006970E5" w:rsidRDefault="00651519" w:rsidP="00651519">
      <w:pPr>
        <w:pStyle w:val="Call"/>
        <w:rPr>
          <w:lang w:val="en-US"/>
        </w:rPr>
      </w:pPr>
      <w:r w:rsidRPr="006970E5">
        <w:rPr>
          <w:lang w:val="en-US"/>
        </w:rPr>
        <w:t>considering</w:t>
      </w:r>
    </w:p>
    <w:p w:rsidR="00BF3432" w:rsidRPr="006970E5" w:rsidRDefault="00BF3432" w:rsidP="00BF3432">
      <w:pPr>
        <w:rPr>
          <w:lang w:val="en-US"/>
        </w:rPr>
      </w:pPr>
      <w:r w:rsidRPr="006970E5">
        <w:rPr>
          <w:lang w:val="en-US"/>
        </w:rPr>
        <w:t>a)</w:t>
      </w:r>
      <w:r w:rsidRPr="006970E5">
        <w:rPr>
          <w:lang w:val="en-US"/>
        </w:rPr>
        <w:tab/>
        <w:t>that systems</w:t>
      </w:r>
      <w:r w:rsidRPr="006970E5">
        <w:rPr>
          <w:lang w:val="en-US" w:eastAsia="ja-JP"/>
        </w:rPr>
        <w:t xml:space="preserve"> and networks</w:t>
      </w:r>
      <w:r w:rsidRPr="006970E5">
        <w:rPr>
          <w:lang w:val="en-US"/>
        </w:rPr>
        <w:t xml:space="preserve"> </w:t>
      </w:r>
      <w:r w:rsidRPr="006970E5">
        <w:rPr>
          <w:lang w:val="en-US" w:eastAsia="ja-JP"/>
        </w:rPr>
        <w:t xml:space="preserve">in the radionavigation-satellite service (RNSS) </w:t>
      </w:r>
      <w:r w:rsidRPr="006970E5">
        <w:rPr>
          <w:lang w:val="en-US"/>
        </w:rPr>
        <w:t xml:space="preserve">provide worldwide accurate information for many positioning, navigation and timing applications, including safety aspects for some frequency bands and under certain </w:t>
      </w:r>
      <w:r w:rsidRPr="007B2ABD">
        <w:rPr>
          <w:lang w:val="en-US"/>
        </w:rPr>
        <w:t>circumstances</w:t>
      </w:r>
      <w:r w:rsidRPr="006970E5">
        <w:rPr>
          <w:lang w:val="en-US"/>
        </w:rPr>
        <w:t xml:space="preserve"> and applications; </w:t>
      </w:r>
    </w:p>
    <w:p w:rsidR="00BF3432" w:rsidRPr="006970E5" w:rsidRDefault="00BF3432" w:rsidP="00BF3432">
      <w:pPr>
        <w:rPr>
          <w:lang w:val="en-US"/>
        </w:rPr>
      </w:pPr>
      <w:r w:rsidRPr="006970E5">
        <w:rPr>
          <w:lang w:val="en-US"/>
        </w:rPr>
        <w:t>b)</w:t>
      </w:r>
      <w:r w:rsidRPr="006970E5">
        <w:rPr>
          <w:lang w:val="en-US"/>
        </w:rPr>
        <w:tab/>
        <w:t>that there are several operating and planned systems</w:t>
      </w:r>
      <w:r w:rsidRPr="006970E5">
        <w:rPr>
          <w:lang w:val="en-US" w:eastAsia="ja-JP"/>
        </w:rPr>
        <w:t xml:space="preserve"> and networks in the RNSS</w:t>
      </w:r>
      <w:r w:rsidRPr="006970E5">
        <w:rPr>
          <w:lang w:val="en-US"/>
        </w:rPr>
        <w:t xml:space="preserve">; </w:t>
      </w:r>
    </w:p>
    <w:p w:rsidR="00BF3432" w:rsidRPr="006970E5" w:rsidRDefault="00BF3432" w:rsidP="00544DA3">
      <w:pPr>
        <w:rPr>
          <w:lang w:val="en-US"/>
        </w:rPr>
      </w:pPr>
      <w:r w:rsidRPr="006970E5">
        <w:rPr>
          <w:lang w:val="en-US"/>
        </w:rPr>
        <w:t>c)</w:t>
      </w:r>
      <w:r w:rsidRPr="006970E5">
        <w:rPr>
          <w:lang w:val="en-US"/>
        </w:rPr>
        <w:tab/>
        <w:t xml:space="preserve">that Recommendations </w:t>
      </w:r>
      <w:r w:rsidRPr="006970E5">
        <w:rPr>
          <w:lang w:val="en-US" w:eastAsia="ja-JP"/>
        </w:rPr>
        <w:t xml:space="preserve">ITU-R </w:t>
      </w:r>
      <w:r w:rsidR="00E83755" w:rsidRPr="006970E5">
        <w:rPr>
          <w:lang w:val="en-US"/>
        </w:rPr>
        <w:t>M.1902,</w:t>
      </w:r>
      <w:r w:rsidRPr="006970E5">
        <w:rPr>
          <w:lang w:val="en-US"/>
        </w:rPr>
        <w:t xml:space="preserve"> ITU-R M.</w:t>
      </w:r>
      <w:r w:rsidR="00BE1223" w:rsidRPr="006970E5">
        <w:rPr>
          <w:lang w:val="en-US"/>
        </w:rPr>
        <w:t>1905</w:t>
      </w:r>
      <w:r w:rsidRPr="006970E5">
        <w:rPr>
          <w:lang w:val="en-US"/>
        </w:rPr>
        <w:t>, ITU</w:t>
      </w:r>
      <w:r w:rsidR="00B70155" w:rsidRPr="006970E5">
        <w:rPr>
          <w:lang w:val="en-US"/>
        </w:rPr>
        <w:t>-</w:t>
      </w:r>
      <w:r w:rsidRPr="006970E5">
        <w:rPr>
          <w:lang w:val="en-US"/>
        </w:rPr>
        <w:t>R M.</w:t>
      </w:r>
      <w:r w:rsidR="00120FB5" w:rsidRPr="006970E5">
        <w:rPr>
          <w:lang w:val="en-US"/>
        </w:rPr>
        <w:t>1903</w:t>
      </w:r>
      <w:r w:rsidRPr="006970E5">
        <w:rPr>
          <w:lang w:val="en-US"/>
        </w:rPr>
        <w:t>, and</w:t>
      </w:r>
      <w:r w:rsidR="00544DA3" w:rsidRPr="006970E5">
        <w:rPr>
          <w:lang w:val="en-US"/>
        </w:rPr>
        <w:t xml:space="preserve"> </w:t>
      </w:r>
      <w:r w:rsidRPr="006970E5">
        <w:rPr>
          <w:lang w:val="en-US"/>
        </w:rPr>
        <w:t>ITU</w:t>
      </w:r>
      <w:r w:rsidR="00544DA3" w:rsidRPr="006970E5">
        <w:rPr>
          <w:lang w:val="en-US"/>
        </w:rPr>
        <w:noBreakHyphen/>
      </w:r>
      <w:r w:rsidRPr="006970E5">
        <w:rPr>
          <w:lang w:val="en-US"/>
        </w:rPr>
        <w:t>R</w:t>
      </w:r>
      <w:r w:rsidR="00544DA3" w:rsidRPr="006970E5">
        <w:rPr>
          <w:lang w:val="en-US"/>
        </w:rPr>
        <w:t> </w:t>
      </w:r>
      <w:r w:rsidRPr="006970E5">
        <w:rPr>
          <w:lang w:val="en-US"/>
        </w:rPr>
        <w:t>M.19</w:t>
      </w:r>
      <w:r w:rsidR="00BE1223" w:rsidRPr="006970E5">
        <w:rPr>
          <w:lang w:val="en-US"/>
        </w:rPr>
        <w:t>04</w:t>
      </w:r>
      <w:r w:rsidRPr="006970E5">
        <w:rPr>
          <w:lang w:val="en-US"/>
        </w:rPr>
        <w:t xml:space="preserve"> provide technical and operational characteristics of, and protection criteria for, systems </w:t>
      </w:r>
      <w:r w:rsidRPr="006970E5">
        <w:rPr>
          <w:lang w:val="en-US" w:eastAsia="ja-JP"/>
        </w:rPr>
        <w:t xml:space="preserve">and networks in the RNSS </w:t>
      </w:r>
      <w:r w:rsidRPr="006970E5">
        <w:rPr>
          <w:lang w:val="en-US"/>
        </w:rPr>
        <w:t>receivers (space</w:t>
      </w:r>
      <w:r w:rsidRPr="006970E5">
        <w:rPr>
          <w:lang w:val="en-US"/>
        </w:rPr>
        <w:noBreakHyphen/>
        <w:t>to-Earth and space-to-space) in the bands 1 164-1 215 MHz, 1 215-1 300 MHz, and 1 559-1 610 MHz;</w:t>
      </w:r>
    </w:p>
    <w:p w:rsidR="00BF3432" w:rsidRPr="006970E5" w:rsidRDefault="00BF3432" w:rsidP="00BF3432">
      <w:pPr>
        <w:rPr>
          <w:lang w:val="en-US"/>
        </w:rPr>
      </w:pPr>
      <w:r w:rsidRPr="006970E5">
        <w:rPr>
          <w:lang w:val="en-US"/>
        </w:rPr>
        <w:t>d)</w:t>
      </w:r>
      <w:r w:rsidRPr="006970E5">
        <w:rPr>
          <w:lang w:val="en-US"/>
        </w:rPr>
        <w:tab/>
        <w:t>that Recommendation ITU-R M.1318 provides an evaluation model for continuous interference from radio sources other than in the RNSS to the RNSS systems and networks operating in the 1 164-1 215 MHz, 1 215-1 300 MHz, 1 559-1 610 MHz and 5 010-5 030 MHz bands;</w:t>
      </w:r>
    </w:p>
    <w:p w:rsidR="00BF3432" w:rsidRPr="006970E5" w:rsidRDefault="00BF3432" w:rsidP="00A4354F">
      <w:pPr>
        <w:rPr>
          <w:lang w:val="en-US"/>
        </w:rPr>
      </w:pPr>
      <w:r w:rsidRPr="006970E5">
        <w:rPr>
          <w:lang w:val="en-US" w:eastAsia="ja-JP"/>
        </w:rPr>
        <w:t>e)</w:t>
      </w:r>
      <w:r w:rsidRPr="006970E5">
        <w:rPr>
          <w:lang w:val="en-US" w:eastAsia="ja-JP"/>
        </w:rPr>
        <w:tab/>
      </w:r>
      <w:r w:rsidRPr="006970E5">
        <w:rPr>
          <w:lang w:val="en-US"/>
        </w:rPr>
        <w:t>that Reco</w:t>
      </w:r>
      <w:r w:rsidR="008C558E" w:rsidRPr="006970E5">
        <w:rPr>
          <w:lang w:val="en-US"/>
        </w:rPr>
        <w:t>mmendation ITU-R M.1901</w:t>
      </w:r>
      <w:r w:rsidRPr="006970E5">
        <w:rPr>
          <w:lang w:val="en-US"/>
        </w:rPr>
        <w:t xml:space="preserve"> provides guidance on this and other ITU-R Recommendations related to systems and networks in the </w:t>
      </w:r>
      <w:r w:rsidR="00A4354F" w:rsidRPr="006970E5">
        <w:rPr>
          <w:lang w:val="en-US"/>
        </w:rPr>
        <w:t>RNSS</w:t>
      </w:r>
      <w:r w:rsidRPr="006970E5">
        <w:rPr>
          <w:lang w:val="en-US"/>
        </w:rPr>
        <w:t xml:space="preserve"> operating in the frequency bands 1 164-1 215 MHz, 1 215-1 300 MHz, 1 559-1 610 MHz, 5 000</w:t>
      </w:r>
      <w:r w:rsidR="00732E75" w:rsidRPr="006970E5">
        <w:rPr>
          <w:lang w:val="en-US"/>
        </w:rPr>
        <w:t>-</w:t>
      </w:r>
      <w:r w:rsidRPr="006970E5">
        <w:rPr>
          <w:lang w:val="en-US"/>
        </w:rPr>
        <w:t>5 010 MHz and 5 010</w:t>
      </w:r>
      <w:r w:rsidR="00F97317" w:rsidRPr="006970E5">
        <w:rPr>
          <w:lang w:val="en-US"/>
        </w:rPr>
        <w:t>-</w:t>
      </w:r>
      <w:r w:rsidRPr="006970E5">
        <w:rPr>
          <w:lang w:val="en-US"/>
        </w:rPr>
        <w:t>5 030 MHz;</w:t>
      </w:r>
    </w:p>
    <w:p w:rsidR="00BF3432" w:rsidRPr="006970E5" w:rsidRDefault="00BF3432" w:rsidP="00732E75">
      <w:pPr>
        <w:rPr>
          <w:lang w:val="en-US"/>
        </w:rPr>
      </w:pPr>
      <w:r w:rsidRPr="006970E5">
        <w:rPr>
          <w:lang w:val="en-US"/>
        </w:rPr>
        <w:t>f)</w:t>
      </w:r>
      <w:r w:rsidRPr="006970E5">
        <w:rPr>
          <w:lang w:val="en-US"/>
        </w:rPr>
        <w:tab/>
        <w:t xml:space="preserve">that Report </w:t>
      </w:r>
      <w:r w:rsidRPr="006970E5">
        <w:rPr>
          <w:lang w:val="en-US" w:eastAsia="ja-JP"/>
        </w:rPr>
        <w:t>ITU</w:t>
      </w:r>
      <w:r w:rsidR="00732E75" w:rsidRPr="006970E5">
        <w:rPr>
          <w:lang w:val="en-US"/>
        </w:rPr>
        <w:t>-</w:t>
      </w:r>
      <w:r w:rsidRPr="006970E5">
        <w:rPr>
          <w:lang w:val="en-US" w:eastAsia="ja-JP"/>
        </w:rPr>
        <w:t>R </w:t>
      </w:r>
      <w:r w:rsidRPr="006970E5">
        <w:rPr>
          <w:lang w:val="en-US"/>
        </w:rPr>
        <w:t>M.766 contains information that is relevant to RNSS operations in the band 1 215-1 300 MHz;</w:t>
      </w:r>
    </w:p>
    <w:p w:rsidR="00BF3432" w:rsidRPr="006970E5" w:rsidRDefault="00BF3432" w:rsidP="00BF3432">
      <w:pPr>
        <w:rPr>
          <w:lang w:val="en-US"/>
        </w:rPr>
      </w:pPr>
      <w:r w:rsidRPr="006970E5">
        <w:rPr>
          <w:lang w:val="en-US"/>
        </w:rPr>
        <w:t>g)</w:t>
      </w:r>
      <w:r w:rsidRPr="006970E5">
        <w:rPr>
          <w:lang w:val="en-US"/>
        </w:rPr>
        <w:tab/>
        <w:t xml:space="preserve">that any properly equipped earth station may receive navigation information from systems </w:t>
      </w:r>
      <w:r w:rsidRPr="006970E5">
        <w:rPr>
          <w:lang w:val="en-US" w:eastAsia="ja-JP"/>
        </w:rPr>
        <w:t xml:space="preserve">and networks in the RNSS </w:t>
      </w:r>
      <w:r w:rsidRPr="006970E5">
        <w:rPr>
          <w:lang w:val="en-US"/>
        </w:rPr>
        <w:t>on a worldwide basis;</w:t>
      </w:r>
    </w:p>
    <w:p w:rsidR="00BF3432" w:rsidRPr="006970E5" w:rsidRDefault="00BF3432" w:rsidP="00BF3432">
      <w:pPr>
        <w:rPr>
          <w:lang w:val="en-US" w:eastAsia="ja-JP"/>
        </w:rPr>
      </w:pPr>
      <w:r w:rsidRPr="006970E5">
        <w:rPr>
          <w:lang w:val="en-US"/>
        </w:rPr>
        <w:t>h)</w:t>
      </w:r>
      <w:r w:rsidRPr="006970E5">
        <w:rPr>
          <w:lang w:val="en-US"/>
        </w:rPr>
        <w:tab/>
        <w:t>that Recommendation ITU</w:t>
      </w:r>
      <w:r w:rsidRPr="006970E5">
        <w:rPr>
          <w:lang w:val="en-US"/>
        </w:rPr>
        <w:noBreakHyphen/>
        <w:t>R M.1831 provides a methodology for RNSS intersystem interference estimation to be used in coordination between systems and networks in the RNSS,</w:t>
      </w:r>
    </w:p>
    <w:p w:rsidR="00BF3432" w:rsidRPr="006970E5" w:rsidRDefault="00BF3432" w:rsidP="00BF3432">
      <w:pPr>
        <w:pStyle w:val="Call"/>
        <w:rPr>
          <w:lang w:val="en-US"/>
        </w:rPr>
      </w:pPr>
      <w:r w:rsidRPr="006970E5">
        <w:rPr>
          <w:lang w:val="en-US"/>
        </w:rPr>
        <w:t>recognizing</w:t>
      </w:r>
    </w:p>
    <w:p w:rsidR="00BF3432" w:rsidRPr="006970E5" w:rsidRDefault="00BF3432" w:rsidP="00BF3432">
      <w:pPr>
        <w:rPr>
          <w:lang w:val="en-US"/>
        </w:rPr>
      </w:pPr>
      <w:r w:rsidRPr="006970E5">
        <w:rPr>
          <w:lang w:val="en-US" w:eastAsia="ja-JP"/>
        </w:rPr>
        <w:t>a</w:t>
      </w:r>
      <w:r w:rsidRPr="006970E5">
        <w:rPr>
          <w:lang w:val="en-US"/>
        </w:rPr>
        <w:t>)</w:t>
      </w:r>
      <w:r w:rsidRPr="006970E5">
        <w:rPr>
          <w:lang w:val="en-US"/>
        </w:rPr>
        <w:tab/>
        <w:t>that the bands 1 164-1 215 MHz, 1 215-1 300 MHz, and 1 559-1 610 MHz are allocated on a primary basis to RNSS (space-to-Earth, space-to-space) in all three Regions;</w:t>
      </w:r>
    </w:p>
    <w:p w:rsidR="00BF3432" w:rsidRPr="006970E5" w:rsidRDefault="00BF3432" w:rsidP="00BF3432">
      <w:pPr>
        <w:rPr>
          <w:lang w:val="en-US"/>
        </w:rPr>
      </w:pPr>
      <w:r w:rsidRPr="006970E5">
        <w:rPr>
          <w:lang w:val="en-US" w:eastAsia="ja-JP"/>
        </w:rPr>
        <w:lastRenderedPageBreak/>
        <w:t>b</w:t>
      </w:r>
      <w:r w:rsidRPr="006970E5">
        <w:rPr>
          <w:lang w:val="en-US"/>
        </w:rPr>
        <w:t>)</w:t>
      </w:r>
      <w:r w:rsidRPr="006970E5">
        <w:rPr>
          <w:lang w:val="en-US"/>
        </w:rPr>
        <w:tab/>
        <w:t>that the bands 1 164-1 215 MHz, 1 215-1 300 MHz, and 1 559-1 610 MHz are also allocated on a primary basis to other services in all three Regions;</w:t>
      </w:r>
    </w:p>
    <w:p w:rsidR="00BF3432" w:rsidRPr="006970E5" w:rsidRDefault="00BF3432" w:rsidP="00A4354F">
      <w:pPr>
        <w:rPr>
          <w:lang w:val="en-US"/>
        </w:rPr>
      </w:pPr>
      <w:r w:rsidRPr="006970E5">
        <w:rPr>
          <w:lang w:val="en-US"/>
        </w:rPr>
        <w:t>c)</w:t>
      </w:r>
      <w:r w:rsidRPr="006970E5">
        <w:rPr>
          <w:lang w:val="en-US"/>
        </w:rPr>
        <w:tab/>
        <w:t xml:space="preserve">that use of the </w:t>
      </w:r>
      <w:r w:rsidR="00A4354F" w:rsidRPr="006970E5">
        <w:rPr>
          <w:lang w:val="en-US"/>
        </w:rPr>
        <w:t>RNSS</w:t>
      </w:r>
      <w:r w:rsidRPr="006970E5">
        <w:rPr>
          <w:lang w:val="en-US"/>
        </w:rPr>
        <w:t xml:space="preserve"> in the band 1 215-1 300 MHz is subject to RR No. </w:t>
      </w:r>
      <w:r w:rsidRPr="006970E5">
        <w:rPr>
          <w:b/>
          <w:lang w:val="en-US"/>
        </w:rPr>
        <w:t>5.329</w:t>
      </w:r>
      <w:r w:rsidRPr="006970E5">
        <w:rPr>
          <w:lang w:val="en-US"/>
        </w:rPr>
        <w:t>;</w:t>
      </w:r>
    </w:p>
    <w:p w:rsidR="00BF3432" w:rsidRPr="006970E5" w:rsidRDefault="00BF3432" w:rsidP="00BF3432">
      <w:pPr>
        <w:rPr>
          <w:lang w:val="en-US"/>
        </w:rPr>
      </w:pPr>
      <w:r w:rsidRPr="006970E5">
        <w:rPr>
          <w:lang w:val="en-US"/>
        </w:rPr>
        <w:t>d)</w:t>
      </w:r>
      <w:r w:rsidRPr="006970E5">
        <w:rPr>
          <w:lang w:val="en-US"/>
        </w:rPr>
        <w:tab/>
        <w:t xml:space="preserve">that under RR No. </w:t>
      </w:r>
      <w:r w:rsidRPr="006970E5">
        <w:rPr>
          <w:b/>
          <w:lang w:val="en-US"/>
        </w:rPr>
        <w:t xml:space="preserve">5.328B </w:t>
      </w:r>
      <w:r w:rsidRPr="006970E5">
        <w:rPr>
          <w:lang w:val="en-US"/>
        </w:rPr>
        <w:t xml:space="preserve">systems and networks in the RNSS intending to use the bands 1 164-1 215 MHz, 1 215-1 300 MHz, 1 559-1 610 MHz and 5 010-5 030 MHz for which complete coordination or notification information, as appropriate, is received by the Radiocommunication Bureau after 1 January 2005 are subject to the application of the provisions of Nos. </w:t>
      </w:r>
      <w:r w:rsidRPr="006970E5">
        <w:rPr>
          <w:b/>
          <w:lang w:val="en-US"/>
        </w:rPr>
        <w:t>9.12</w:t>
      </w:r>
      <w:r w:rsidRPr="006970E5">
        <w:rPr>
          <w:lang w:val="en-US"/>
        </w:rPr>
        <w:t xml:space="preserve">, </w:t>
      </w:r>
      <w:r w:rsidRPr="006970E5">
        <w:rPr>
          <w:b/>
          <w:lang w:val="en-US"/>
        </w:rPr>
        <w:t>9.12A</w:t>
      </w:r>
      <w:r w:rsidRPr="006970E5">
        <w:rPr>
          <w:lang w:val="en-US"/>
        </w:rPr>
        <w:t xml:space="preserve"> and</w:t>
      </w:r>
      <w:r w:rsidRPr="006970E5">
        <w:rPr>
          <w:bCs/>
          <w:lang w:val="en-US"/>
        </w:rPr>
        <w:t> </w:t>
      </w:r>
      <w:r w:rsidRPr="006970E5">
        <w:rPr>
          <w:b/>
          <w:lang w:val="en-US"/>
        </w:rPr>
        <w:t>9.13</w:t>
      </w:r>
      <w:r w:rsidRPr="006970E5">
        <w:rPr>
          <w:lang w:val="en-US"/>
        </w:rPr>
        <w:t>;</w:t>
      </w:r>
    </w:p>
    <w:p w:rsidR="00BF3432" w:rsidRPr="006970E5" w:rsidRDefault="00BF3432" w:rsidP="00A4354F">
      <w:pPr>
        <w:rPr>
          <w:lang w:val="en-US"/>
        </w:rPr>
      </w:pPr>
      <w:r w:rsidRPr="006970E5">
        <w:rPr>
          <w:lang w:val="en-US"/>
        </w:rPr>
        <w:t>e)</w:t>
      </w:r>
      <w:r w:rsidRPr="006970E5">
        <w:rPr>
          <w:lang w:val="en-US"/>
        </w:rPr>
        <w:tab/>
        <w:t xml:space="preserve">that under RR No. </w:t>
      </w:r>
      <w:r w:rsidRPr="006970E5">
        <w:rPr>
          <w:b/>
          <w:bCs/>
          <w:lang w:val="en-US"/>
        </w:rPr>
        <w:t>9.7</w:t>
      </w:r>
      <w:r w:rsidRPr="006970E5">
        <w:rPr>
          <w:lang w:val="en-US"/>
        </w:rPr>
        <w:t xml:space="preserve">, stations in satellite networks in the RNSS using the </w:t>
      </w:r>
      <w:r w:rsidR="00A4354F" w:rsidRPr="006970E5">
        <w:rPr>
          <w:lang w:val="en-US"/>
        </w:rPr>
        <w:t>GSO</w:t>
      </w:r>
      <w:r w:rsidRPr="006970E5">
        <w:rPr>
          <w:lang w:val="en-US"/>
        </w:rPr>
        <w:t xml:space="preserve"> are subject to coordination with other such satellite networks,</w:t>
      </w:r>
    </w:p>
    <w:p w:rsidR="00651519" w:rsidRPr="006970E5" w:rsidRDefault="00651519" w:rsidP="00651519">
      <w:pPr>
        <w:pStyle w:val="Call"/>
        <w:rPr>
          <w:lang w:val="en-US"/>
        </w:rPr>
      </w:pPr>
      <w:r w:rsidRPr="006970E5">
        <w:rPr>
          <w:lang w:val="en-US"/>
        </w:rPr>
        <w:t>recommends</w:t>
      </w:r>
    </w:p>
    <w:p w:rsidR="00651519" w:rsidRPr="006970E5" w:rsidRDefault="00651519" w:rsidP="00C43157">
      <w:pPr>
        <w:rPr>
          <w:lang w:val="en-US"/>
        </w:rPr>
      </w:pPr>
      <w:r w:rsidRPr="006970E5">
        <w:rPr>
          <w:b/>
          <w:bCs/>
          <w:lang w:val="en-US"/>
        </w:rPr>
        <w:t>1</w:t>
      </w:r>
      <w:r w:rsidRPr="006970E5">
        <w:rPr>
          <w:lang w:val="en-US"/>
        </w:rPr>
        <w:tab/>
        <w:t>that, in the bands 1 164-1 215 MHz, 1 215</w:t>
      </w:r>
      <w:r w:rsidRPr="006970E5">
        <w:rPr>
          <w:lang w:val="en-US"/>
        </w:rPr>
        <w:noBreakHyphen/>
        <w:t>1 300 MHz and 1 559-1 610 MHz, the characteristics of transmitting space stations and system descriptions of Annexes 1</w:t>
      </w:r>
      <w:r w:rsidR="00C43157" w:rsidRPr="006970E5">
        <w:rPr>
          <w:lang w:val="en-US" w:eastAsia="ja-JP"/>
        </w:rPr>
        <w:t xml:space="preserve"> to 10</w:t>
      </w:r>
      <w:r w:rsidRPr="006970E5">
        <w:rPr>
          <w:lang w:val="en-US"/>
        </w:rPr>
        <w:t xml:space="preserve"> should be used: </w:t>
      </w:r>
    </w:p>
    <w:p w:rsidR="00651519" w:rsidRPr="006970E5" w:rsidRDefault="00651519" w:rsidP="00651519">
      <w:pPr>
        <w:rPr>
          <w:lang w:val="en-US"/>
        </w:rPr>
      </w:pPr>
      <w:r w:rsidRPr="006970E5">
        <w:rPr>
          <w:b/>
          <w:bCs/>
          <w:lang w:val="en-US"/>
        </w:rPr>
        <w:t>1.1</w:t>
      </w:r>
      <w:r w:rsidRPr="006970E5">
        <w:rPr>
          <w:lang w:val="en-US"/>
        </w:rPr>
        <w:tab/>
        <w:t>in determination of methodology and criteria for mutual coordination of systems and networks in the RNSS;</w:t>
      </w:r>
    </w:p>
    <w:p w:rsidR="00651519" w:rsidRPr="006970E5" w:rsidRDefault="00651519" w:rsidP="00651519">
      <w:pPr>
        <w:rPr>
          <w:lang w:val="en-US"/>
        </w:rPr>
      </w:pPr>
      <w:r w:rsidRPr="006970E5">
        <w:rPr>
          <w:b/>
          <w:bCs/>
          <w:lang w:val="en-US"/>
        </w:rPr>
        <w:t>1.2</w:t>
      </w:r>
      <w:r w:rsidRPr="006970E5">
        <w:rPr>
          <w:lang w:val="en-US"/>
        </w:rPr>
        <w:tab/>
        <w:t>in assessing the interference impact between systems and networks in the RNSS (space-to-Earth and space</w:t>
      </w:r>
      <w:r w:rsidRPr="006970E5">
        <w:rPr>
          <w:lang w:val="en-US"/>
        </w:rPr>
        <w:noBreakHyphen/>
        <w:t>to-space) and systems in other services, taking into account the status of RNSS with respect to these other services;</w:t>
      </w:r>
    </w:p>
    <w:p w:rsidR="00651519" w:rsidRPr="006970E5" w:rsidRDefault="00651519" w:rsidP="00651519">
      <w:pPr>
        <w:rPr>
          <w:lang w:val="en-US"/>
        </w:rPr>
      </w:pPr>
      <w:r w:rsidRPr="006970E5">
        <w:rPr>
          <w:b/>
          <w:lang w:val="en-US"/>
        </w:rPr>
        <w:t>2</w:t>
      </w:r>
      <w:r w:rsidRPr="006970E5">
        <w:rPr>
          <w:lang w:val="en-US"/>
        </w:rPr>
        <w:tab/>
        <w:t xml:space="preserve">that the following </w:t>
      </w:r>
      <w:r w:rsidR="008E55C6" w:rsidRPr="006970E5">
        <w:rPr>
          <w:lang w:val="en-US"/>
        </w:rPr>
        <w:t xml:space="preserve">NOTE 1 </w:t>
      </w:r>
      <w:r w:rsidRPr="006970E5">
        <w:rPr>
          <w:lang w:val="en-US"/>
        </w:rPr>
        <w:t>should be considered</w:t>
      </w:r>
      <w:r w:rsidR="008E55C6" w:rsidRPr="006970E5">
        <w:rPr>
          <w:lang w:val="en-US"/>
        </w:rPr>
        <w:t xml:space="preserve"> as part of this Recommendation.</w:t>
      </w:r>
    </w:p>
    <w:p w:rsidR="00651519" w:rsidRPr="006970E5" w:rsidRDefault="00651519" w:rsidP="00BA1AF2">
      <w:pPr>
        <w:rPr>
          <w:lang w:val="en-US"/>
        </w:rPr>
      </w:pPr>
      <w:r w:rsidRPr="006970E5">
        <w:rPr>
          <w:lang w:val="en-US"/>
        </w:rPr>
        <w:t>NOTE</w:t>
      </w:r>
      <w:r w:rsidR="00BA1AF2" w:rsidRPr="006970E5">
        <w:rPr>
          <w:lang w:val="en-US"/>
        </w:rPr>
        <w:t> </w:t>
      </w:r>
      <w:r w:rsidRPr="006970E5">
        <w:rPr>
          <w:lang w:val="en-US"/>
        </w:rPr>
        <w:t>1</w:t>
      </w:r>
      <w:r w:rsidR="00BA1AF2" w:rsidRPr="006970E5">
        <w:rPr>
          <w:lang w:val="en-US"/>
        </w:rPr>
        <w:t> </w:t>
      </w:r>
      <w:r w:rsidRPr="006970E5">
        <w:rPr>
          <w:lang w:val="en-US"/>
        </w:rPr>
        <w:t>−</w:t>
      </w:r>
      <w:r w:rsidR="00BA1AF2" w:rsidRPr="006970E5">
        <w:rPr>
          <w:lang w:val="en-US"/>
        </w:rPr>
        <w:t> </w:t>
      </w:r>
      <w:r w:rsidRPr="006970E5">
        <w:rPr>
          <w:lang w:val="en-US"/>
        </w:rPr>
        <w:t xml:space="preserve">In the annexes of this Recommendation, the term “Signal frequency range” refers to the frequency range of the RNSS signal of interest (for CDMA systems: </w:t>
      </w:r>
      <w:r w:rsidR="00816E71" w:rsidRPr="006970E5">
        <w:rPr>
          <w:lang w:val="en-US"/>
        </w:rPr>
        <w:t>C</w:t>
      </w:r>
      <w:r w:rsidRPr="006970E5">
        <w:rPr>
          <w:lang w:val="en-US"/>
        </w:rPr>
        <w:t xml:space="preserve">arrier frequency ± </w:t>
      </w:r>
      <w:r w:rsidR="00816E71" w:rsidRPr="006970E5">
        <w:rPr>
          <w:lang w:val="en-US"/>
        </w:rPr>
        <w:t>H</w:t>
      </w:r>
      <w:r w:rsidRPr="006970E5">
        <w:rPr>
          <w:lang w:val="en-US"/>
        </w:rPr>
        <w:t xml:space="preserve">alf the signal bandwidth (unless otherwise noted); for FDMA systems: </w:t>
      </w:r>
      <w:r w:rsidR="00816E71" w:rsidRPr="006970E5">
        <w:rPr>
          <w:lang w:val="en-US"/>
        </w:rPr>
        <w:t>B</w:t>
      </w:r>
      <w:r w:rsidRPr="006970E5">
        <w:rPr>
          <w:lang w:val="en-US"/>
        </w:rPr>
        <w:t>ase frequency + (</w:t>
      </w:r>
      <w:r w:rsidR="00816E71" w:rsidRPr="006970E5">
        <w:rPr>
          <w:lang w:val="en-US"/>
        </w:rPr>
        <w:t>C</w:t>
      </w:r>
      <w:r w:rsidRPr="006970E5">
        <w:rPr>
          <w:lang w:val="en-US"/>
        </w:rPr>
        <w:t xml:space="preserve">hannel number * </w:t>
      </w:r>
      <w:r w:rsidR="00816E71" w:rsidRPr="006970E5">
        <w:rPr>
          <w:lang w:val="en-US"/>
        </w:rPr>
        <w:t>C</w:t>
      </w:r>
      <w:r w:rsidRPr="006970E5">
        <w:rPr>
          <w:lang w:val="en-US"/>
        </w:rPr>
        <w:t xml:space="preserve">hannel spacing) ± </w:t>
      </w:r>
      <w:r w:rsidR="00A7239D" w:rsidRPr="006970E5">
        <w:rPr>
          <w:lang w:val="en-US"/>
        </w:rPr>
        <w:t xml:space="preserve">Half </w:t>
      </w:r>
      <w:r w:rsidRPr="006970E5">
        <w:rPr>
          <w:lang w:val="en-US"/>
        </w:rPr>
        <w:t>the signal bandwidth). Channel number range should also be given</w:t>
      </w:r>
      <w:r w:rsidR="007E6CE3" w:rsidRPr="006970E5">
        <w:rPr>
          <w:lang w:val="en-US"/>
        </w:rPr>
        <w:t xml:space="preserve"> for FDMA systems</w:t>
      </w:r>
      <w:r w:rsidRPr="006970E5">
        <w:rPr>
          <w:lang w:val="en-US"/>
        </w:rPr>
        <w:t>. The signal frequency range is expressed in MHz.</w:t>
      </w:r>
    </w:p>
    <w:p w:rsidR="009C31BD" w:rsidRDefault="009C31BD" w:rsidP="00BA1AF2">
      <w:pPr>
        <w:pStyle w:val="AnnexNoTitle"/>
        <w:rPr>
          <w:rStyle w:val="AnnexNotitleChar0"/>
          <w:b/>
          <w:bCs/>
        </w:rPr>
      </w:pPr>
    </w:p>
    <w:p w:rsidR="00651519" w:rsidRPr="006970E5" w:rsidRDefault="00651519" w:rsidP="00BA1AF2">
      <w:pPr>
        <w:pStyle w:val="AnnexNoTitle"/>
        <w:rPr>
          <w:lang w:val="en-US"/>
        </w:rPr>
      </w:pPr>
      <w:r w:rsidRPr="009C31BD">
        <w:rPr>
          <w:rStyle w:val="AnnexNotitleChar0"/>
          <w:b/>
          <w:bCs/>
        </w:rPr>
        <w:t>Annex 1</w:t>
      </w:r>
      <w:r w:rsidRPr="009C31BD">
        <w:rPr>
          <w:rStyle w:val="AnnexNotitleChar0"/>
          <w:b/>
          <w:bCs/>
        </w:rPr>
        <w:br/>
      </w:r>
      <w:r w:rsidRPr="006970E5">
        <w:rPr>
          <w:b w:val="0"/>
          <w:bCs/>
          <w:lang w:val="en-US"/>
        </w:rPr>
        <w:br/>
      </w:r>
      <w:r w:rsidRPr="006970E5">
        <w:rPr>
          <w:lang w:val="en-US"/>
        </w:rPr>
        <w:t>Technical description of system and characteristics of transmitting</w:t>
      </w:r>
      <w:r w:rsidR="00BA1AF2" w:rsidRPr="006970E5">
        <w:rPr>
          <w:lang w:val="en-US"/>
        </w:rPr>
        <w:t xml:space="preserve"> </w:t>
      </w:r>
      <w:r w:rsidRPr="006970E5">
        <w:rPr>
          <w:lang w:val="en-US"/>
        </w:rPr>
        <w:t>space</w:t>
      </w:r>
      <w:r w:rsidR="00BA1AF2" w:rsidRPr="006970E5">
        <w:rPr>
          <w:lang w:val="en-US"/>
        </w:rPr>
        <w:br/>
      </w:r>
      <w:r w:rsidRPr="006970E5">
        <w:rPr>
          <w:lang w:val="en-US"/>
        </w:rPr>
        <w:t>stations of the GLONASS global navigation satellite system</w:t>
      </w:r>
    </w:p>
    <w:p w:rsidR="00651519" w:rsidRPr="006970E5" w:rsidRDefault="00651519" w:rsidP="00651519">
      <w:pPr>
        <w:pStyle w:val="Heading1"/>
        <w:rPr>
          <w:lang w:val="en-US"/>
        </w:rPr>
      </w:pPr>
      <w:r w:rsidRPr="006970E5">
        <w:rPr>
          <w:lang w:val="en-US"/>
        </w:rPr>
        <w:t>1</w:t>
      </w:r>
      <w:r w:rsidRPr="006970E5">
        <w:rPr>
          <w:lang w:val="en-US"/>
        </w:rPr>
        <w:tab/>
        <w:t>Introduction</w:t>
      </w:r>
    </w:p>
    <w:p w:rsidR="00651519" w:rsidRPr="006970E5" w:rsidRDefault="00651519" w:rsidP="00B46EDB">
      <w:pPr>
        <w:rPr>
          <w:lang w:val="en-US"/>
        </w:rPr>
      </w:pPr>
      <w:r w:rsidRPr="006970E5">
        <w:rPr>
          <w:lang w:val="en-US"/>
        </w:rPr>
        <w:t>The GLONASS system consists of 24 satellites equally spaced in three orbital planes with eight satellites in each plane. The orbit inclination angle is 64.8</w:t>
      </w:r>
      <w:r w:rsidRPr="00E16451">
        <w:rPr>
          <w:rFonts w:ascii="Symbol" w:hAnsi="Symbol" w:cs="Symbol"/>
        </w:rPr>
        <w:t></w:t>
      </w:r>
      <w:r w:rsidRPr="006970E5">
        <w:rPr>
          <w:lang w:val="en-US"/>
        </w:rPr>
        <w:t>. Each satellite transmits navigation signals in three frequency bands: L1 (1.6 GHz), L2 (1.2 GHz) and L3 (1.1 GHz). The satellites are differentiated by carrier frequency; the same carrier frequency may be used by antipodal satellites located in the same plane. Navigation signals are modulated with a continuous bit stream (which contains information about the satellite ephemeris and time), and also a pseudo-random code for pseudo-range measurements. A user receiving signals from four or more satellites is able to determine the three location coordinates and the three velocity vector constituents with high accuracy. Navigational determinations are possible when on or near the Earth’s surface.</w:t>
      </w:r>
    </w:p>
    <w:p w:rsidR="00651519" w:rsidRPr="006970E5" w:rsidRDefault="00651519" w:rsidP="00651519">
      <w:pPr>
        <w:pStyle w:val="Heading2"/>
        <w:rPr>
          <w:lang w:val="en-US"/>
        </w:rPr>
      </w:pPr>
      <w:r w:rsidRPr="006970E5">
        <w:rPr>
          <w:lang w:val="en-US"/>
        </w:rPr>
        <w:lastRenderedPageBreak/>
        <w:t>1.1</w:t>
      </w:r>
      <w:r w:rsidRPr="006970E5">
        <w:rPr>
          <w:lang w:val="en-US"/>
        </w:rPr>
        <w:tab/>
        <w:t>Frequency requirements</w:t>
      </w:r>
    </w:p>
    <w:p w:rsidR="00651519" w:rsidRPr="006970E5" w:rsidRDefault="00651519" w:rsidP="00B46EDB">
      <w:pPr>
        <w:rPr>
          <w:lang w:val="en-US"/>
        </w:rPr>
      </w:pPr>
      <w:r w:rsidRPr="006970E5">
        <w:rPr>
          <w:lang w:val="en-US"/>
        </w:rPr>
        <w:t xml:space="preserve">The frequency requirements for the GLONASS system were based upon ionosphere transparency, radio link budget, simplicity of user antennas, multipath suppression, equipment cost and </w:t>
      </w:r>
      <w:r w:rsidR="00B46EDB" w:rsidRPr="006970E5">
        <w:rPr>
          <w:lang w:val="en-US"/>
        </w:rPr>
        <w:t>Radio Regulations (</w:t>
      </w:r>
      <w:r w:rsidRPr="006970E5">
        <w:rPr>
          <w:lang w:val="en-US"/>
        </w:rPr>
        <w:t>RR</w:t>
      </w:r>
      <w:r w:rsidR="00B46EDB" w:rsidRPr="006970E5">
        <w:rPr>
          <w:lang w:val="en-US"/>
        </w:rPr>
        <w:t>)</w:t>
      </w:r>
      <w:r w:rsidRPr="006970E5">
        <w:rPr>
          <w:lang w:val="en-US"/>
        </w:rPr>
        <w:t xml:space="preserve"> provisions. The carrier frequencies vary by an integer multiple of 0.5625 MHz in the L1 band, by 0.4375 MHz in the L2 band and by 0.423 MHz in the L3 band. </w:t>
      </w:r>
    </w:p>
    <w:p w:rsidR="00651519" w:rsidRPr="006970E5" w:rsidRDefault="00651519" w:rsidP="00DA36D7">
      <w:pPr>
        <w:rPr>
          <w:lang w:val="en-US"/>
        </w:rPr>
      </w:pPr>
      <w:r w:rsidRPr="006970E5">
        <w:rPr>
          <w:lang w:val="en-US"/>
        </w:rPr>
        <w:t xml:space="preserve">Since 2006 new satellites </w:t>
      </w:r>
      <w:r w:rsidRPr="006970E5">
        <w:rPr>
          <w:lang w:val="en-US" w:eastAsia="ja-JP"/>
        </w:rPr>
        <w:t xml:space="preserve">in the </w:t>
      </w:r>
      <w:r w:rsidRPr="006970E5">
        <w:rPr>
          <w:lang w:val="en-US"/>
        </w:rPr>
        <w:t>GLONASS</w:t>
      </w:r>
      <w:r w:rsidRPr="006970E5">
        <w:rPr>
          <w:lang w:val="en-US" w:eastAsia="ja-JP"/>
        </w:rPr>
        <w:t xml:space="preserve"> system</w:t>
      </w:r>
      <w:r w:rsidRPr="006970E5">
        <w:rPr>
          <w:lang w:val="en-US"/>
        </w:rPr>
        <w:t xml:space="preserve"> use 14 to 20 carrier frequencies in different bands. In the L1 band carrier frequencies 1</w:t>
      </w:r>
      <w:r w:rsidRPr="006970E5">
        <w:rPr>
          <w:rFonts w:ascii="Tms Rmn" w:hAnsi="Tms Rmn" w:cs="Tms Rmn"/>
          <w:sz w:val="12"/>
          <w:szCs w:val="12"/>
          <w:lang w:val="en-US"/>
        </w:rPr>
        <w:t> </w:t>
      </w:r>
      <w:r w:rsidRPr="006970E5">
        <w:rPr>
          <w:lang w:val="en-US"/>
        </w:rPr>
        <w:t>598.0625 MHz (lowest) to 1</w:t>
      </w:r>
      <w:r w:rsidRPr="006970E5">
        <w:rPr>
          <w:rFonts w:ascii="Tms Rmn" w:hAnsi="Tms Rmn" w:cs="Tms Rmn"/>
          <w:sz w:val="12"/>
          <w:szCs w:val="12"/>
          <w:lang w:val="en-US"/>
        </w:rPr>
        <w:t> </w:t>
      </w:r>
      <w:r w:rsidRPr="006970E5">
        <w:rPr>
          <w:lang w:val="en-US"/>
        </w:rPr>
        <w:t>605.3750 MHz (highest) are used, in the L2 band carrier frequencies from 1</w:t>
      </w:r>
      <w:r w:rsidRPr="006970E5">
        <w:rPr>
          <w:rFonts w:ascii="Tms Rmn" w:hAnsi="Tms Rmn" w:cs="Tms Rmn"/>
          <w:sz w:val="12"/>
          <w:szCs w:val="12"/>
          <w:lang w:val="en-US"/>
        </w:rPr>
        <w:t> </w:t>
      </w:r>
      <w:r w:rsidRPr="006970E5">
        <w:rPr>
          <w:lang w:val="en-US"/>
        </w:rPr>
        <w:t>242.9375 MHz (lowest) to 1</w:t>
      </w:r>
      <w:r w:rsidRPr="006970E5">
        <w:rPr>
          <w:rFonts w:ascii="Tms Rmn" w:hAnsi="Tms Rmn" w:cs="Tms Rmn"/>
          <w:sz w:val="12"/>
          <w:szCs w:val="12"/>
          <w:lang w:val="en-US"/>
        </w:rPr>
        <w:t> </w:t>
      </w:r>
      <w:r w:rsidRPr="006970E5">
        <w:rPr>
          <w:lang w:val="en-US"/>
        </w:rPr>
        <w:t>248.6250 MHz (highest) are used and in the L3 band carrier frequencies from 1201.7430 MHz (lowest) to 1209.7800 MHz (highest) are used. Nominal values of carrier frequencies of radionavigation signals used in the GLONASS system are given in Table </w:t>
      </w:r>
      <w:r w:rsidR="00DA36D7" w:rsidRPr="006970E5">
        <w:rPr>
          <w:lang w:val="en-US"/>
        </w:rPr>
        <w:t>1-1</w:t>
      </w:r>
      <w:r w:rsidRPr="006970E5">
        <w:rPr>
          <w:lang w:val="en-US"/>
        </w:rPr>
        <w:t>.</w:t>
      </w:r>
    </w:p>
    <w:p w:rsidR="00651519" w:rsidRPr="006970E5" w:rsidRDefault="00BA1AF2" w:rsidP="00DA36D7">
      <w:pPr>
        <w:pStyle w:val="TableNo"/>
        <w:rPr>
          <w:lang w:val="en-US"/>
        </w:rPr>
      </w:pPr>
      <w:r w:rsidRPr="006970E5">
        <w:rPr>
          <w:lang w:val="en-US"/>
        </w:rPr>
        <w:t>TABLE</w:t>
      </w:r>
      <w:r w:rsidR="00651519" w:rsidRPr="006970E5">
        <w:rPr>
          <w:lang w:val="en-US"/>
        </w:rPr>
        <w:t xml:space="preserve"> </w:t>
      </w:r>
      <w:r w:rsidR="00DA36D7" w:rsidRPr="006970E5">
        <w:rPr>
          <w:lang w:val="en-US"/>
        </w:rPr>
        <w:t>1-1</w:t>
      </w:r>
    </w:p>
    <w:p w:rsidR="00651519" w:rsidRPr="006970E5" w:rsidRDefault="00651519" w:rsidP="00651519">
      <w:pPr>
        <w:pStyle w:val="Tabletitle"/>
        <w:rPr>
          <w:lang w:val="en-US"/>
        </w:rPr>
      </w:pPr>
      <w:r w:rsidRPr="006970E5">
        <w:rPr>
          <w:lang w:val="en-US"/>
        </w:rPr>
        <w:t xml:space="preserve">Nominal values of carrier frequencies of radionavigation signals in the GLONASS system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651519" w:rsidRPr="00E16451" w:rsidTr="00816E71">
        <w:trPr>
          <w:trHeight w:val="110"/>
          <w:tblHeader/>
          <w:jc w:val="center"/>
        </w:trPr>
        <w:tc>
          <w:tcPr>
            <w:tcW w:w="2268" w:type="dxa"/>
            <w:tcBorders>
              <w:top w:val="single" w:sz="4" w:space="0" w:color="auto"/>
              <w:left w:val="single" w:sz="4" w:space="0" w:color="auto"/>
              <w:bottom w:val="single" w:sz="4" w:space="0" w:color="auto"/>
              <w:right w:val="single" w:sz="4" w:space="0" w:color="auto"/>
            </w:tcBorders>
            <w:vAlign w:val="center"/>
          </w:tcPr>
          <w:p w:rsidR="00651519" w:rsidRPr="006970E5" w:rsidRDefault="00651519" w:rsidP="00651519">
            <w:pPr>
              <w:pStyle w:val="Tablehead"/>
              <w:rPr>
                <w:lang w:val="en-US"/>
              </w:rPr>
            </w:pPr>
            <w:r w:rsidRPr="006970E5">
              <w:rPr>
                <w:lang w:val="en-US"/>
              </w:rPr>
              <w:t>K (No. of carrier frequency)</w:t>
            </w:r>
          </w:p>
        </w:tc>
        <w:tc>
          <w:tcPr>
            <w:tcW w:w="2268"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651519">
            <w:pPr>
              <w:pStyle w:val="Tablehead"/>
            </w:pPr>
            <w:r w:rsidRPr="00E16451">
              <w:t>F</w:t>
            </w:r>
            <w:r w:rsidRPr="00E16451">
              <w:rPr>
                <w:vertAlign w:val="subscript"/>
              </w:rPr>
              <w:t>K</w:t>
            </w:r>
            <w:r w:rsidRPr="00E16451">
              <w:rPr>
                <w:vertAlign w:val="superscript"/>
              </w:rPr>
              <w:t>L1</w:t>
            </w:r>
            <w:r w:rsidR="00816E71">
              <w:br/>
              <w:t>(</w:t>
            </w:r>
            <w:r w:rsidRPr="00E16451">
              <w:t>MHz</w:t>
            </w:r>
            <w:r w:rsidR="00816E71">
              <w:t>)</w:t>
            </w:r>
          </w:p>
        </w:tc>
        <w:tc>
          <w:tcPr>
            <w:tcW w:w="2268"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651519">
            <w:pPr>
              <w:pStyle w:val="Tablehead"/>
            </w:pPr>
            <w:r w:rsidRPr="00E16451">
              <w:t>F</w:t>
            </w:r>
            <w:r w:rsidRPr="00E16451">
              <w:rPr>
                <w:vertAlign w:val="subscript"/>
              </w:rPr>
              <w:t>K</w:t>
            </w:r>
            <w:r w:rsidRPr="00E16451">
              <w:rPr>
                <w:vertAlign w:val="superscript"/>
              </w:rPr>
              <w:t>L2</w:t>
            </w:r>
            <w:r w:rsidR="00816E71">
              <w:br/>
              <w:t>(</w:t>
            </w:r>
            <w:r w:rsidRPr="00E16451">
              <w:t>MHz</w:t>
            </w:r>
            <w:r w:rsidR="00816E71">
              <w:t>)</w:t>
            </w:r>
          </w:p>
        </w:tc>
        <w:tc>
          <w:tcPr>
            <w:tcW w:w="2268"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651519">
            <w:pPr>
              <w:pStyle w:val="Tablehead"/>
            </w:pPr>
            <w:r w:rsidRPr="00E16451">
              <w:t>F</w:t>
            </w:r>
            <w:r w:rsidRPr="00E16451">
              <w:rPr>
                <w:vertAlign w:val="subscript"/>
              </w:rPr>
              <w:t>K</w:t>
            </w:r>
            <w:r w:rsidRPr="00E16451">
              <w:rPr>
                <w:vertAlign w:val="superscript"/>
              </w:rPr>
              <w:t>L3</w:t>
            </w:r>
            <w:r w:rsidR="00816E71">
              <w:br/>
              <w:t>(</w:t>
            </w:r>
            <w:r w:rsidRPr="00E16451">
              <w:t>MHz</w:t>
            </w:r>
            <w:r w:rsidR="00816E71">
              <w:t>)</w:t>
            </w:r>
          </w:p>
        </w:tc>
      </w:tr>
      <w:tr w:rsidR="00651519" w:rsidRPr="00E16451" w:rsidTr="00816E71">
        <w:trPr>
          <w:trHeight w:val="168"/>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12</w:t>
            </w:r>
          </w:p>
        </w:tc>
        <w:tc>
          <w:tcPr>
            <w:tcW w:w="2268" w:type="dxa"/>
            <w:tcBorders>
              <w:top w:val="single" w:sz="4" w:space="0" w:color="auto"/>
              <w:left w:val="single" w:sz="4" w:space="0" w:color="auto"/>
              <w:bottom w:val="single" w:sz="4" w:space="0" w:color="auto"/>
              <w:right w:val="single" w:sz="4" w:space="0" w:color="auto"/>
            </w:tcBorders>
          </w:tcPr>
          <w:p w:rsidR="00651519" w:rsidRPr="004646E5" w:rsidRDefault="00651519" w:rsidP="00BA1AF2">
            <w:pPr>
              <w:pStyle w:val="Tabletext"/>
              <w:jc w:val="center"/>
            </w:pPr>
            <w:r w:rsidRPr="004646E5">
              <w:t>−</w:t>
            </w:r>
          </w:p>
        </w:tc>
        <w:tc>
          <w:tcPr>
            <w:tcW w:w="2268" w:type="dxa"/>
            <w:tcBorders>
              <w:top w:val="single" w:sz="4" w:space="0" w:color="auto"/>
              <w:left w:val="single" w:sz="4" w:space="0" w:color="auto"/>
              <w:bottom w:val="single" w:sz="4" w:space="0" w:color="auto"/>
              <w:right w:val="single" w:sz="4" w:space="0" w:color="auto"/>
            </w:tcBorders>
          </w:tcPr>
          <w:p w:rsidR="00651519" w:rsidRPr="004646E5" w:rsidRDefault="00651519" w:rsidP="00BA1AF2">
            <w:pPr>
              <w:pStyle w:val="Tabletext"/>
              <w:jc w:val="center"/>
            </w:pPr>
            <w:r w:rsidRPr="004646E5">
              <w:rPr>
                <w:rFonts w:ascii="Verdana" w:hAnsi="Verdana"/>
                <w:sz w:val="20"/>
              </w:rPr>
              <w:t>−</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1 209.7800</w:t>
            </w:r>
          </w:p>
        </w:tc>
      </w:tr>
      <w:tr w:rsidR="00651519" w:rsidRPr="00E16451" w:rsidTr="00816E71">
        <w:trPr>
          <w:trHeight w:val="168"/>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11</w:t>
            </w:r>
          </w:p>
        </w:tc>
        <w:tc>
          <w:tcPr>
            <w:tcW w:w="2268" w:type="dxa"/>
            <w:tcBorders>
              <w:top w:val="single" w:sz="4" w:space="0" w:color="auto"/>
              <w:left w:val="single" w:sz="4" w:space="0" w:color="auto"/>
              <w:bottom w:val="single" w:sz="4" w:space="0" w:color="auto"/>
              <w:right w:val="single" w:sz="4" w:space="0" w:color="auto"/>
            </w:tcBorders>
          </w:tcPr>
          <w:p w:rsidR="00651519" w:rsidRPr="004646E5" w:rsidRDefault="00651519" w:rsidP="00BA1AF2">
            <w:pPr>
              <w:pStyle w:val="Tabletext"/>
              <w:jc w:val="center"/>
            </w:pPr>
            <w:r w:rsidRPr="004646E5">
              <w:rPr>
                <w:rFonts w:ascii="Verdana" w:hAnsi="Verdana"/>
                <w:sz w:val="20"/>
              </w:rPr>
              <w:t>−</w:t>
            </w:r>
          </w:p>
        </w:tc>
        <w:tc>
          <w:tcPr>
            <w:tcW w:w="2268" w:type="dxa"/>
            <w:tcBorders>
              <w:top w:val="single" w:sz="4" w:space="0" w:color="auto"/>
              <w:left w:val="single" w:sz="4" w:space="0" w:color="auto"/>
              <w:bottom w:val="single" w:sz="4" w:space="0" w:color="auto"/>
              <w:right w:val="single" w:sz="4" w:space="0" w:color="auto"/>
            </w:tcBorders>
          </w:tcPr>
          <w:p w:rsidR="00651519" w:rsidRPr="004646E5" w:rsidRDefault="00651519" w:rsidP="00BA1AF2">
            <w:pPr>
              <w:pStyle w:val="Tabletext"/>
              <w:jc w:val="center"/>
            </w:pPr>
            <w:r w:rsidRPr="004646E5">
              <w:rPr>
                <w:rFonts w:ascii="Verdana" w:hAnsi="Verdana"/>
                <w:sz w:val="20"/>
              </w:rPr>
              <w:t>−</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1 209.3570</w:t>
            </w:r>
          </w:p>
        </w:tc>
      </w:tr>
      <w:tr w:rsidR="00651519" w:rsidRPr="00E16451" w:rsidTr="00816E71">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10</w:t>
            </w:r>
          </w:p>
        </w:tc>
        <w:tc>
          <w:tcPr>
            <w:tcW w:w="2268" w:type="dxa"/>
            <w:tcBorders>
              <w:top w:val="single" w:sz="4" w:space="0" w:color="auto"/>
              <w:left w:val="single" w:sz="4" w:space="0" w:color="auto"/>
              <w:bottom w:val="single" w:sz="4" w:space="0" w:color="auto"/>
              <w:right w:val="single" w:sz="4" w:space="0" w:color="auto"/>
            </w:tcBorders>
          </w:tcPr>
          <w:p w:rsidR="00651519" w:rsidRPr="004646E5" w:rsidRDefault="00651519" w:rsidP="00BA1AF2">
            <w:pPr>
              <w:pStyle w:val="Tabletext"/>
              <w:jc w:val="center"/>
            </w:pPr>
            <w:r w:rsidRPr="004646E5">
              <w:rPr>
                <w:rFonts w:ascii="Verdana" w:hAnsi="Verdana"/>
                <w:sz w:val="20"/>
              </w:rPr>
              <w:t>−</w:t>
            </w:r>
          </w:p>
        </w:tc>
        <w:tc>
          <w:tcPr>
            <w:tcW w:w="2268" w:type="dxa"/>
            <w:tcBorders>
              <w:top w:val="single" w:sz="4" w:space="0" w:color="auto"/>
              <w:left w:val="single" w:sz="4" w:space="0" w:color="auto"/>
              <w:bottom w:val="single" w:sz="4" w:space="0" w:color="auto"/>
              <w:right w:val="single" w:sz="4" w:space="0" w:color="auto"/>
            </w:tcBorders>
          </w:tcPr>
          <w:p w:rsidR="00651519" w:rsidRPr="004646E5" w:rsidRDefault="00651519" w:rsidP="00BA1AF2">
            <w:pPr>
              <w:pStyle w:val="Tabletext"/>
              <w:jc w:val="center"/>
            </w:pPr>
            <w:r w:rsidRPr="004646E5">
              <w:rPr>
                <w:rFonts w:ascii="Verdana" w:hAnsi="Verdana"/>
                <w:sz w:val="20"/>
              </w:rPr>
              <w:t>−</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1 208.9340</w:t>
            </w:r>
          </w:p>
        </w:tc>
      </w:tr>
      <w:tr w:rsidR="00651519" w:rsidRPr="00E16451" w:rsidTr="00816E71">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09</w:t>
            </w:r>
          </w:p>
        </w:tc>
        <w:tc>
          <w:tcPr>
            <w:tcW w:w="2268" w:type="dxa"/>
            <w:tcBorders>
              <w:top w:val="single" w:sz="4" w:space="0" w:color="auto"/>
              <w:left w:val="single" w:sz="4" w:space="0" w:color="auto"/>
              <w:bottom w:val="single" w:sz="4" w:space="0" w:color="auto"/>
              <w:right w:val="single" w:sz="4" w:space="0" w:color="auto"/>
            </w:tcBorders>
          </w:tcPr>
          <w:p w:rsidR="00651519" w:rsidRPr="004646E5" w:rsidRDefault="00651519" w:rsidP="00BA1AF2">
            <w:pPr>
              <w:pStyle w:val="Tabletext"/>
              <w:jc w:val="center"/>
            </w:pPr>
            <w:r w:rsidRPr="004646E5">
              <w:rPr>
                <w:rFonts w:ascii="Verdana" w:hAnsi="Verdana"/>
                <w:sz w:val="20"/>
              </w:rPr>
              <w:t>−</w:t>
            </w:r>
          </w:p>
        </w:tc>
        <w:tc>
          <w:tcPr>
            <w:tcW w:w="2268" w:type="dxa"/>
            <w:tcBorders>
              <w:top w:val="single" w:sz="4" w:space="0" w:color="auto"/>
              <w:left w:val="single" w:sz="4" w:space="0" w:color="auto"/>
              <w:bottom w:val="single" w:sz="4" w:space="0" w:color="auto"/>
              <w:right w:val="single" w:sz="4" w:space="0" w:color="auto"/>
            </w:tcBorders>
          </w:tcPr>
          <w:p w:rsidR="00651519" w:rsidRPr="004646E5" w:rsidRDefault="00651519" w:rsidP="00BA1AF2">
            <w:pPr>
              <w:pStyle w:val="Tabletext"/>
              <w:jc w:val="center"/>
            </w:pPr>
            <w:r w:rsidRPr="004646E5">
              <w:rPr>
                <w:rFonts w:ascii="Verdana" w:hAnsi="Verdana"/>
                <w:sz w:val="20"/>
              </w:rPr>
              <w:t>−</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1 208.5110</w:t>
            </w:r>
          </w:p>
        </w:tc>
      </w:tr>
      <w:tr w:rsidR="00651519" w:rsidRPr="00E16451" w:rsidTr="00816E71">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08</w:t>
            </w:r>
          </w:p>
        </w:tc>
        <w:tc>
          <w:tcPr>
            <w:tcW w:w="2268" w:type="dxa"/>
            <w:tcBorders>
              <w:top w:val="single" w:sz="4" w:space="0" w:color="auto"/>
              <w:left w:val="single" w:sz="4" w:space="0" w:color="auto"/>
              <w:bottom w:val="single" w:sz="4" w:space="0" w:color="auto"/>
              <w:right w:val="single" w:sz="4" w:space="0" w:color="auto"/>
            </w:tcBorders>
          </w:tcPr>
          <w:p w:rsidR="00651519" w:rsidRPr="004646E5" w:rsidRDefault="00651519" w:rsidP="00BA1AF2">
            <w:pPr>
              <w:pStyle w:val="Tabletext"/>
              <w:jc w:val="center"/>
            </w:pPr>
            <w:r w:rsidRPr="004646E5">
              <w:rPr>
                <w:rFonts w:ascii="Verdana" w:hAnsi="Verdana"/>
                <w:sz w:val="20"/>
              </w:rPr>
              <w:t>−</w:t>
            </w:r>
          </w:p>
        </w:tc>
        <w:tc>
          <w:tcPr>
            <w:tcW w:w="2268" w:type="dxa"/>
            <w:tcBorders>
              <w:top w:val="single" w:sz="4" w:space="0" w:color="auto"/>
              <w:left w:val="single" w:sz="4" w:space="0" w:color="auto"/>
              <w:bottom w:val="single" w:sz="4" w:space="0" w:color="auto"/>
              <w:right w:val="single" w:sz="4" w:space="0" w:color="auto"/>
            </w:tcBorders>
          </w:tcPr>
          <w:p w:rsidR="00651519" w:rsidRPr="004646E5" w:rsidRDefault="00651519" w:rsidP="00BA1AF2">
            <w:pPr>
              <w:pStyle w:val="Tabletext"/>
              <w:jc w:val="center"/>
            </w:pPr>
            <w:r w:rsidRPr="004646E5">
              <w:rPr>
                <w:rFonts w:ascii="Verdana" w:hAnsi="Verdana"/>
                <w:sz w:val="20"/>
              </w:rPr>
              <w:t>−</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1 208.0880</w:t>
            </w:r>
          </w:p>
        </w:tc>
      </w:tr>
      <w:tr w:rsidR="00651519" w:rsidRPr="00E16451" w:rsidTr="00816E71">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07</w:t>
            </w:r>
          </w:p>
        </w:tc>
        <w:tc>
          <w:tcPr>
            <w:tcW w:w="2268" w:type="dxa"/>
            <w:tcBorders>
              <w:top w:val="single" w:sz="4" w:space="0" w:color="auto"/>
              <w:left w:val="single" w:sz="4" w:space="0" w:color="auto"/>
              <w:bottom w:val="single" w:sz="4" w:space="0" w:color="auto"/>
              <w:right w:val="single" w:sz="4" w:space="0" w:color="auto"/>
            </w:tcBorders>
          </w:tcPr>
          <w:p w:rsidR="00651519" w:rsidRPr="004646E5" w:rsidRDefault="00651519" w:rsidP="00BA1AF2">
            <w:pPr>
              <w:pStyle w:val="Tabletext"/>
              <w:jc w:val="center"/>
            </w:pPr>
            <w:r w:rsidRPr="004646E5">
              <w:rPr>
                <w:rFonts w:ascii="Verdana" w:hAnsi="Verdana"/>
                <w:sz w:val="20"/>
              </w:rPr>
              <w:t>−</w:t>
            </w:r>
          </w:p>
        </w:tc>
        <w:tc>
          <w:tcPr>
            <w:tcW w:w="2268" w:type="dxa"/>
            <w:tcBorders>
              <w:top w:val="single" w:sz="4" w:space="0" w:color="auto"/>
              <w:left w:val="single" w:sz="4" w:space="0" w:color="auto"/>
              <w:bottom w:val="single" w:sz="4" w:space="0" w:color="auto"/>
              <w:right w:val="single" w:sz="4" w:space="0" w:color="auto"/>
            </w:tcBorders>
          </w:tcPr>
          <w:p w:rsidR="00651519" w:rsidRPr="004646E5" w:rsidRDefault="00651519" w:rsidP="00BA1AF2">
            <w:pPr>
              <w:pStyle w:val="Tabletext"/>
              <w:jc w:val="center"/>
            </w:pPr>
            <w:r w:rsidRPr="004646E5">
              <w:rPr>
                <w:rFonts w:ascii="Verdana" w:hAnsi="Verdana"/>
                <w:sz w:val="20"/>
              </w:rPr>
              <w:t>−</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1 207.6650</w:t>
            </w:r>
          </w:p>
        </w:tc>
      </w:tr>
      <w:tr w:rsidR="00651519" w:rsidRPr="00E16451" w:rsidTr="00816E71">
        <w:trPr>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06</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1 605.3750</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1 248.6250</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1 207.2420</w:t>
            </w:r>
          </w:p>
        </w:tc>
      </w:tr>
      <w:tr w:rsidR="00651519" w:rsidRPr="00E16451" w:rsidTr="00816E71">
        <w:trPr>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05</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1 604.8125</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1 248.1875</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1 206.8190</w:t>
            </w:r>
          </w:p>
        </w:tc>
      </w:tr>
      <w:tr w:rsidR="00651519" w:rsidRPr="00E16451" w:rsidTr="00816E71">
        <w:trPr>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04</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1 604.2500</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1 247.7500</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1 206.3960</w:t>
            </w:r>
          </w:p>
        </w:tc>
      </w:tr>
      <w:tr w:rsidR="00651519" w:rsidRPr="00E16451" w:rsidTr="00816E71">
        <w:trPr>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03</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1 603.6875</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1 247.3125</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1 205.9730</w:t>
            </w:r>
          </w:p>
        </w:tc>
      </w:tr>
      <w:tr w:rsidR="00651519" w:rsidRPr="00E16451" w:rsidTr="00816E71">
        <w:trPr>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02</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1 603.1250</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1 246.8750</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1 205.5500</w:t>
            </w:r>
          </w:p>
        </w:tc>
      </w:tr>
      <w:tr w:rsidR="00651519" w:rsidRPr="00E16451" w:rsidTr="00816E71">
        <w:trPr>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01</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1 602.5625</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1 246.4375</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1 205.1270</w:t>
            </w:r>
          </w:p>
        </w:tc>
      </w:tr>
      <w:tr w:rsidR="00651519" w:rsidRPr="00E16451" w:rsidTr="00816E71">
        <w:trPr>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00</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1 602.0000</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1 246.0000</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1 204.7040</w:t>
            </w:r>
          </w:p>
        </w:tc>
      </w:tr>
      <w:tr w:rsidR="00651519" w:rsidRPr="00E16451" w:rsidTr="00816E71">
        <w:trPr>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−01</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1 601.4375</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1 245.5625</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1 204.2810</w:t>
            </w:r>
          </w:p>
        </w:tc>
      </w:tr>
      <w:tr w:rsidR="00651519" w:rsidRPr="00E16451" w:rsidTr="00816E71">
        <w:trPr>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−02</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1 600.8750</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1 245.1250</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1 203.8580</w:t>
            </w:r>
          </w:p>
        </w:tc>
      </w:tr>
      <w:tr w:rsidR="00651519" w:rsidRPr="00E16451" w:rsidTr="00816E71">
        <w:trPr>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−03</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1 600.3125</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1 244.6875</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1 203.4350</w:t>
            </w:r>
          </w:p>
        </w:tc>
      </w:tr>
      <w:tr w:rsidR="00651519" w:rsidRPr="00E16451" w:rsidTr="00816E71">
        <w:trPr>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−04</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1 599.7500</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1 244.2500</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1 203.0120</w:t>
            </w:r>
          </w:p>
        </w:tc>
      </w:tr>
      <w:tr w:rsidR="00651519" w:rsidRPr="00E16451" w:rsidTr="00816E71">
        <w:trPr>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−05</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1 599.1875</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1 243.8125</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1 202.5890</w:t>
            </w:r>
          </w:p>
        </w:tc>
      </w:tr>
      <w:tr w:rsidR="00651519" w:rsidRPr="00E16451" w:rsidTr="00816E71">
        <w:trPr>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−06</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1 598.6250</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1 243.3750</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1 202.1660</w:t>
            </w:r>
          </w:p>
        </w:tc>
      </w:tr>
      <w:tr w:rsidR="00651519" w:rsidRPr="00E16451" w:rsidTr="00816E71">
        <w:trPr>
          <w:jc w:val="center"/>
        </w:trPr>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−07</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1 598.0625</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1 242.9375</w:t>
            </w:r>
          </w:p>
        </w:tc>
        <w:tc>
          <w:tcPr>
            <w:tcW w:w="2268" w:type="dxa"/>
            <w:tcBorders>
              <w:top w:val="single" w:sz="4" w:space="0" w:color="auto"/>
              <w:left w:val="single" w:sz="4" w:space="0" w:color="auto"/>
              <w:bottom w:val="single" w:sz="4" w:space="0" w:color="auto"/>
              <w:right w:val="single" w:sz="4" w:space="0" w:color="auto"/>
            </w:tcBorders>
          </w:tcPr>
          <w:p w:rsidR="00651519" w:rsidRPr="00E16451" w:rsidRDefault="00651519" w:rsidP="00BA1AF2">
            <w:pPr>
              <w:pStyle w:val="Tabletext"/>
              <w:jc w:val="center"/>
            </w:pPr>
            <w:r w:rsidRPr="00E16451">
              <w:t>1 201.7430</w:t>
            </w:r>
          </w:p>
        </w:tc>
      </w:tr>
    </w:tbl>
    <w:p w:rsidR="00BA1AF2" w:rsidRDefault="00BA1AF2" w:rsidP="00BA1AF2">
      <w:pPr>
        <w:pStyle w:val="Tablefin"/>
        <w:rPr>
          <w:snapToGrid w:val="0"/>
        </w:rPr>
      </w:pPr>
    </w:p>
    <w:p w:rsidR="00651519" w:rsidRPr="006970E5" w:rsidRDefault="00651519" w:rsidP="00BA1AF2">
      <w:pPr>
        <w:rPr>
          <w:lang w:val="en-US"/>
        </w:rPr>
      </w:pPr>
      <w:r w:rsidRPr="006970E5">
        <w:rPr>
          <w:snapToGrid w:val="0"/>
          <w:lang w:val="en-US"/>
        </w:rPr>
        <w:t>Two phase-shift keying (by 180</w:t>
      </w:r>
      <w:r w:rsidRPr="00E16451">
        <w:rPr>
          <w:snapToGrid w:val="0"/>
        </w:rPr>
        <w:sym w:font="Symbol" w:char="F0B0"/>
      </w:r>
      <w:r w:rsidRPr="006970E5">
        <w:rPr>
          <w:snapToGrid w:val="0"/>
          <w:lang w:val="en-US"/>
        </w:rPr>
        <w:t xml:space="preserve"> of the phase) navigation signals shifted in phase by 90</w:t>
      </w:r>
      <w:r w:rsidRPr="00E16451">
        <w:rPr>
          <w:snapToGrid w:val="0"/>
        </w:rPr>
        <w:sym w:font="Symbol" w:char="F0B0"/>
      </w:r>
      <w:r w:rsidRPr="006970E5">
        <w:rPr>
          <w:snapToGrid w:val="0"/>
          <w:lang w:val="en-US"/>
        </w:rPr>
        <w:t xml:space="preserve"> (in</w:t>
      </w:r>
      <w:r w:rsidR="00BA1AF2" w:rsidRPr="006970E5">
        <w:rPr>
          <w:snapToGrid w:val="0"/>
          <w:lang w:val="en-US"/>
        </w:rPr>
        <w:t> </w:t>
      </w:r>
      <w:r w:rsidRPr="006970E5">
        <w:rPr>
          <w:snapToGrid w:val="0"/>
          <w:lang w:val="en-US"/>
        </w:rPr>
        <w:t>quadrature) are transmitted at each carrier frequency. They are a standard accuracy (SA) signal and a high accuracy (HA) one.</w:t>
      </w:r>
    </w:p>
    <w:p w:rsidR="00651519" w:rsidRPr="006970E5" w:rsidRDefault="00651519" w:rsidP="00651519">
      <w:pPr>
        <w:pStyle w:val="Heading1"/>
        <w:rPr>
          <w:lang w:val="en-US"/>
        </w:rPr>
      </w:pPr>
      <w:r w:rsidRPr="006970E5">
        <w:rPr>
          <w:lang w:val="en-US"/>
        </w:rPr>
        <w:lastRenderedPageBreak/>
        <w:t>2</w:t>
      </w:r>
      <w:r w:rsidRPr="006970E5">
        <w:rPr>
          <w:lang w:val="en-US"/>
        </w:rPr>
        <w:tab/>
        <w:t>System overview</w:t>
      </w:r>
    </w:p>
    <w:p w:rsidR="00651519" w:rsidRPr="006970E5" w:rsidRDefault="00651519" w:rsidP="00651519">
      <w:pPr>
        <w:rPr>
          <w:lang w:val="en-US"/>
        </w:rPr>
      </w:pPr>
      <w:r w:rsidRPr="006970E5">
        <w:rPr>
          <w:lang w:val="en-US"/>
        </w:rPr>
        <w:t>The GLONASS system provides navigation data and accurate time signals for terrestrial, maritime, air and space users.</w:t>
      </w:r>
    </w:p>
    <w:p w:rsidR="00651519" w:rsidRPr="006970E5" w:rsidRDefault="00651519" w:rsidP="00651519">
      <w:pPr>
        <w:rPr>
          <w:lang w:val="en-US"/>
        </w:rPr>
      </w:pPr>
      <w:r w:rsidRPr="006970E5">
        <w:rPr>
          <w:lang w:val="en-US"/>
        </w:rPr>
        <w:t>The system operates on the principle of passive triangulation. The GLONASS</w:t>
      </w:r>
      <w:r w:rsidRPr="006970E5">
        <w:rPr>
          <w:lang w:val="en-US" w:eastAsia="ja-JP"/>
        </w:rPr>
        <w:t xml:space="preserve"> system</w:t>
      </w:r>
      <w:r w:rsidRPr="006970E5">
        <w:rPr>
          <w:lang w:val="en-US"/>
        </w:rPr>
        <w:t xml:space="preserve"> user equipment measures the pseudo</w:t>
      </w:r>
      <w:r w:rsidRPr="006970E5">
        <w:rPr>
          <w:lang w:val="en-US"/>
        </w:rPr>
        <w:noBreakHyphen/>
        <w:t>ranges and radial pseudo-velocities from all visible satellites and receives information about the satellites’ ephemeris and clock parameters. On the basis of these data, the three coordinates of the user’s location and the three velocity vector constituents are calculated and user clock and frequency correction is made. Coordinate system PE</w:t>
      </w:r>
      <w:r w:rsidRPr="006970E5">
        <w:rPr>
          <w:lang w:val="en-US"/>
        </w:rPr>
        <w:noBreakHyphen/>
        <w:t>90 is used by GLONASS</w:t>
      </w:r>
      <w:r w:rsidRPr="006970E5">
        <w:rPr>
          <w:lang w:val="en-US" w:eastAsia="ja-JP"/>
        </w:rPr>
        <w:t xml:space="preserve"> system</w:t>
      </w:r>
      <w:r w:rsidRPr="006970E5">
        <w:rPr>
          <w:lang w:val="en-US"/>
        </w:rPr>
        <w:t>.</w:t>
      </w:r>
    </w:p>
    <w:p w:rsidR="00651519" w:rsidRPr="006970E5" w:rsidRDefault="00651519" w:rsidP="00651519">
      <w:pPr>
        <w:pStyle w:val="Heading1"/>
        <w:rPr>
          <w:lang w:val="en-US"/>
        </w:rPr>
      </w:pPr>
      <w:r w:rsidRPr="006970E5">
        <w:rPr>
          <w:lang w:val="en-US"/>
        </w:rPr>
        <w:t>3</w:t>
      </w:r>
      <w:r w:rsidRPr="006970E5">
        <w:rPr>
          <w:lang w:val="en-US"/>
        </w:rPr>
        <w:tab/>
        <w:t>System description</w:t>
      </w:r>
    </w:p>
    <w:p w:rsidR="00651519" w:rsidRPr="006970E5" w:rsidRDefault="00651519" w:rsidP="00651519">
      <w:pPr>
        <w:rPr>
          <w:lang w:val="en-US"/>
        </w:rPr>
      </w:pPr>
      <w:r w:rsidRPr="006970E5">
        <w:rPr>
          <w:lang w:val="en-US"/>
        </w:rPr>
        <w:t>The GLONASS system consists of three major segments: the space segment, the control segment and the user segment.</w:t>
      </w:r>
    </w:p>
    <w:p w:rsidR="00651519" w:rsidRPr="006970E5" w:rsidRDefault="00651519" w:rsidP="00651519">
      <w:pPr>
        <w:pStyle w:val="Heading2"/>
        <w:rPr>
          <w:lang w:val="en-US"/>
        </w:rPr>
      </w:pPr>
      <w:r w:rsidRPr="006970E5">
        <w:rPr>
          <w:lang w:val="en-US"/>
        </w:rPr>
        <w:t>3.1</w:t>
      </w:r>
      <w:r w:rsidRPr="006970E5">
        <w:rPr>
          <w:lang w:val="en-US"/>
        </w:rPr>
        <w:tab/>
        <w:t>Space segment</w:t>
      </w:r>
    </w:p>
    <w:p w:rsidR="00651519" w:rsidRPr="006970E5" w:rsidRDefault="00651519" w:rsidP="00B46EDB">
      <w:pPr>
        <w:rPr>
          <w:lang w:val="en-US"/>
        </w:rPr>
      </w:pPr>
      <w:r w:rsidRPr="006970E5">
        <w:rPr>
          <w:lang w:val="en-US"/>
        </w:rPr>
        <w:t>The GLONASS system is comprised of 24 satellites located in three orbital planes with eight satellites in each plane. The planes are separated from each other by 120</w:t>
      </w:r>
      <w:r w:rsidRPr="00E16451">
        <w:rPr>
          <w:rFonts w:ascii="Symbol" w:hAnsi="Symbol" w:cs="Symbol"/>
        </w:rPr>
        <w:t></w:t>
      </w:r>
      <w:r w:rsidRPr="006970E5">
        <w:rPr>
          <w:lang w:val="en-US"/>
        </w:rPr>
        <w:t xml:space="preserve"> longitude. The orbit inclination angle is 64.8</w:t>
      </w:r>
      <w:r w:rsidRPr="00E16451">
        <w:rPr>
          <w:rFonts w:ascii="Symbol" w:hAnsi="Symbol" w:cs="Symbol"/>
        </w:rPr>
        <w:t></w:t>
      </w:r>
      <w:r w:rsidRPr="006970E5">
        <w:rPr>
          <w:lang w:val="en-US"/>
        </w:rPr>
        <w:t>. The satellites are equally spaced by 45</w:t>
      </w:r>
      <w:r w:rsidRPr="00E16451">
        <w:rPr>
          <w:rFonts w:ascii="Symbol" w:hAnsi="Symbol" w:cs="Symbol"/>
        </w:rPr>
        <w:t></w:t>
      </w:r>
      <w:r w:rsidRPr="006970E5">
        <w:rPr>
          <w:lang w:val="en-US"/>
        </w:rPr>
        <w:t xml:space="preserve"> in a plane by argument of latitude. Their rotation period is 11 h 15 min. The height of the orbit is 19</w:t>
      </w:r>
      <w:r w:rsidR="008E55C6" w:rsidRPr="006970E5">
        <w:rPr>
          <w:sz w:val="16"/>
          <w:szCs w:val="16"/>
          <w:lang w:val="en-US"/>
        </w:rPr>
        <w:t> </w:t>
      </w:r>
      <w:r w:rsidRPr="006970E5">
        <w:rPr>
          <w:lang w:val="en-US"/>
        </w:rPr>
        <w:t>100 km.</w:t>
      </w:r>
    </w:p>
    <w:p w:rsidR="00651519" w:rsidRPr="006970E5" w:rsidRDefault="00651519" w:rsidP="00651519">
      <w:pPr>
        <w:pStyle w:val="Heading2"/>
        <w:rPr>
          <w:lang w:val="en-US"/>
        </w:rPr>
      </w:pPr>
      <w:r w:rsidRPr="006970E5">
        <w:rPr>
          <w:lang w:val="en-US"/>
        </w:rPr>
        <w:t>3.2</w:t>
      </w:r>
      <w:r w:rsidRPr="006970E5">
        <w:rPr>
          <w:lang w:val="en-US"/>
        </w:rPr>
        <w:tab/>
        <w:t>Control segment</w:t>
      </w:r>
    </w:p>
    <w:p w:rsidR="00651519" w:rsidRPr="006970E5" w:rsidRDefault="00651519" w:rsidP="00651519">
      <w:pPr>
        <w:rPr>
          <w:lang w:val="en-US"/>
        </w:rPr>
      </w:pPr>
      <w:r w:rsidRPr="006970E5">
        <w:rPr>
          <w:lang w:val="en-US"/>
        </w:rPr>
        <w:t>The control segment consists of the system control centre and a monitoring station network. The monitoring stations measure the satellite’s orbital parameters and clock shift relative to the main system clock. These data are transmitted to the system control centre. The centre calculates the ephemerides and clock correction parameters and then uploads messages to the satellites through the monitor stations on a daily basis.</w:t>
      </w:r>
    </w:p>
    <w:p w:rsidR="00651519" w:rsidRPr="006970E5" w:rsidRDefault="00651519" w:rsidP="00651519">
      <w:pPr>
        <w:pStyle w:val="Heading2"/>
        <w:rPr>
          <w:lang w:val="en-US"/>
        </w:rPr>
      </w:pPr>
      <w:r w:rsidRPr="006970E5">
        <w:rPr>
          <w:lang w:val="en-US"/>
        </w:rPr>
        <w:t>3.3</w:t>
      </w:r>
      <w:r w:rsidRPr="006970E5">
        <w:rPr>
          <w:lang w:val="en-US"/>
        </w:rPr>
        <w:tab/>
        <w:t>User segment</w:t>
      </w:r>
    </w:p>
    <w:p w:rsidR="00651519" w:rsidRPr="006970E5" w:rsidRDefault="00651519" w:rsidP="00651519">
      <w:pPr>
        <w:rPr>
          <w:lang w:val="en-US"/>
        </w:rPr>
      </w:pPr>
      <w:r w:rsidRPr="006970E5">
        <w:rPr>
          <w:lang w:val="en-US"/>
        </w:rPr>
        <w:t>The user segment consists of a great number of user terminals of different types. The user terminal consists of an antenna, a receiver, a processor and an input/output device. This equipment may be combined with other navigation devices to increase navigation accuracy and reliability. Such a combination can be especially useful for highly dynamic platforms.</w:t>
      </w:r>
    </w:p>
    <w:p w:rsidR="00651519" w:rsidRPr="006970E5" w:rsidRDefault="00651519" w:rsidP="00651519">
      <w:pPr>
        <w:pStyle w:val="Heading1"/>
        <w:rPr>
          <w:lang w:val="en-US"/>
        </w:rPr>
      </w:pPr>
      <w:r w:rsidRPr="006970E5">
        <w:rPr>
          <w:lang w:val="en-US"/>
        </w:rPr>
        <w:t>4</w:t>
      </w:r>
      <w:r w:rsidRPr="006970E5">
        <w:rPr>
          <w:lang w:val="en-US"/>
        </w:rPr>
        <w:tab/>
        <w:t>Navigation signal structure</w:t>
      </w:r>
    </w:p>
    <w:p w:rsidR="00651519" w:rsidRPr="006970E5" w:rsidRDefault="00651519" w:rsidP="008E55C6">
      <w:pPr>
        <w:rPr>
          <w:lang w:val="en-US"/>
        </w:rPr>
      </w:pPr>
      <w:r w:rsidRPr="006970E5">
        <w:rPr>
          <w:lang w:val="en-US"/>
        </w:rPr>
        <w:t xml:space="preserve">The </w:t>
      </w:r>
      <w:r w:rsidRPr="006970E5">
        <w:rPr>
          <w:lang w:val="en-US" w:eastAsia="ja-JP"/>
        </w:rPr>
        <w:t>SA</w:t>
      </w:r>
      <w:r w:rsidRPr="006970E5">
        <w:rPr>
          <w:lang w:val="en-US"/>
        </w:rPr>
        <w:t xml:space="preserve"> signal structure is the same for both the L1 and L2 bands and different in the L3 band. It is a pseudo-random sequence which is </w:t>
      </w:r>
      <w:r w:rsidR="008E55C6" w:rsidRPr="006970E5">
        <w:rPr>
          <w:lang w:val="en-US"/>
        </w:rPr>
        <w:t>M</w:t>
      </w:r>
      <w:r w:rsidRPr="006970E5">
        <w:rPr>
          <w:lang w:val="en-US"/>
        </w:rPr>
        <w:t xml:space="preserve">odulo-2 added to a continuous digital data stream transmitted with a 50 bit/s (L1, L2) and </w:t>
      </w:r>
      <w:r w:rsidRPr="006970E5">
        <w:rPr>
          <w:lang w:val="en-US" w:eastAsia="ja-JP"/>
        </w:rPr>
        <w:t>125</w:t>
      </w:r>
      <w:r w:rsidRPr="006970E5">
        <w:rPr>
          <w:lang w:val="en-US"/>
        </w:rPr>
        <w:t xml:space="preserve"> bit/s (L3) rate. The pseudo-random sequence has a chip rate of 0.511 MHz (for L1, L2) and of 4.095 MHz (for L3) and its period is 1 ms. </w:t>
      </w:r>
    </w:p>
    <w:p w:rsidR="00651519" w:rsidRPr="006970E5" w:rsidRDefault="00651519" w:rsidP="00651519">
      <w:pPr>
        <w:rPr>
          <w:lang w:val="en-US"/>
        </w:rPr>
      </w:pPr>
      <w:r w:rsidRPr="006970E5">
        <w:rPr>
          <w:lang w:val="en-US"/>
        </w:rPr>
        <w:t>In the L1</w:t>
      </w:r>
      <w:r w:rsidRPr="006970E5">
        <w:rPr>
          <w:lang w:val="en-US" w:eastAsia="ja-JP"/>
        </w:rPr>
        <w:t>, L2 and L3</w:t>
      </w:r>
      <w:r w:rsidRPr="006970E5">
        <w:rPr>
          <w:lang w:val="en-US"/>
        </w:rPr>
        <w:t xml:space="preserve"> band</w:t>
      </w:r>
      <w:r w:rsidRPr="006970E5">
        <w:rPr>
          <w:lang w:val="en-US" w:eastAsia="ja-JP"/>
        </w:rPr>
        <w:t>s</w:t>
      </w:r>
      <w:r w:rsidRPr="006970E5">
        <w:rPr>
          <w:lang w:val="en-US"/>
        </w:rPr>
        <w:t xml:space="preserve">, the </w:t>
      </w:r>
      <w:r w:rsidRPr="006970E5">
        <w:rPr>
          <w:lang w:val="en-US" w:eastAsia="ja-JP"/>
        </w:rPr>
        <w:t>HA</w:t>
      </w:r>
      <w:r w:rsidRPr="006970E5">
        <w:rPr>
          <w:lang w:val="en-US"/>
        </w:rPr>
        <w:t xml:space="preserve"> signal is also a pseudo-random sequence </w:t>
      </w:r>
      <w:r w:rsidR="008E55C6" w:rsidRPr="006970E5">
        <w:rPr>
          <w:lang w:val="en-US"/>
        </w:rPr>
        <w:t>Modulo</w:t>
      </w:r>
      <w:r w:rsidRPr="006970E5">
        <w:rPr>
          <w:lang w:val="en-US"/>
        </w:rPr>
        <w:t xml:space="preserve">-2 added to a continuous data stream. The pseudo-random sequence chip rate is 5.11 MHz in the L1 and L2 bands and it is 4.095 MHz in the L3 band. </w:t>
      </w:r>
    </w:p>
    <w:p w:rsidR="00651519" w:rsidRPr="006970E5" w:rsidRDefault="00651519" w:rsidP="00651519">
      <w:pPr>
        <w:rPr>
          <w:lang w:val="en-US"/>
        </w:rPr>
      </w:pPr>
      <w:r w:rsidRPr="006970E5">
        <w:rPr>
          <w:lang w:val="en-US"/>
        </w:rPr>
        <w:t>Digital data include information about the satellite’s ephemerides, clock time and other useful information.</w:t>
      </w:r>
    </w:p>
    <w:p w:rsidR="00651519" w:rsidRPr="006970E5" w:rsidRDefault="00651519" w:rsidP="00651519">
      <w:pPr>
        <w:pStyle w:val="Heading1"/>
        <w:rPr>
          <w:lang w:val="en-US"/>
        </w:rPr>
      </w:pPr>
      <w:r w:rsidRPr="006970E5">
        <w:rPr>
          <w:lang w:val="en-US"/>
        </w:rPr>
        <w:lastRenderedPageBreak/>
        <w:t>5</w:t>
      </w:r>
      <w:r w:rsidRPr="006970E5">
        <w:rPr>
          <w:lang w:val="en-US"/>
        </w:rPr>
        <w:tab/>
        <w:t>Signal power and spectra</w:t>
      </w:r>
    </w:p>
    <w:p w:rsidR="00651519" w:rsidRPr="006970E5" w:rsidRDefault="00651519" w:rsidP="00651519">
      <w:pPr>
        <w:rPr>
          <w:lang w:val="en-US"/>
        </w:rPr>
      </w:pPr>
      <w:r w:rsidRPr="006970E5">
        <w:rPr>
          <w:lang w:val="en-US"/>
        </w:rPr>
        <w:t xml:space="preserve">Transmitted signals are elliptically right-hand polarized with an ellipticity factor no worse than 0.7 for L1, L2 and L3 bands. The minimum guaranteed power of a signal at the input of a receiver (assumes a 0 dBi gain antenna) is specified as −161 dBW (−131 dBm) for both </w:t>
      </w:r>
      <w:r w:rsidRPr="006970E5">
        <w:rPr>
          <w:lang w:val="en-US" w:eastAsia="ja-JP"/>
        </w:rPr>
        <w:t>SA</w:t>
      </w:r>
      <w:r w:rsidRPr="006970E5">
        <w:rPr>
          <w:lang w:val="en-US"/>
        </w:rPr>
        <w:t xml:space="preserve"> and </w:t>
      </w:r>
      <w:r w:rsidRPr="006970E5">
        <w:rPr>
          <w:lang w:val="en-US" w:eastAsia="ja-JP"/>
        </w:rPr>
        <w:t>HA</w:t>
      </w:r>
      <w:r w:rsidRPr="006970E5">
        <w:rPr>
          <w:lang w:val="en-US"/>
        </w:rPr>
        <w:t xml:space="preserve"> signals in the L1</w:t>
      </w:r>
      <w:r w:rsidRPr="006970E5">
        <w:rPr>
          <w:lang w:val="en-US" w:eastAsia="ja-JP"/>
        </w:rPr>
        <w:t>, L2 and L3</w:t>
      </w:r>
      <w:r w:rsidRPr="006970E5">
        <w:rPr>
          <w:lang w:val="en-US"/>
        </w:rPr>
        <w:t xml:space="preserve"> band</w:t>
      </w:r>
      <w:r w:rsidRPr="006970E5">
        <w:rPr>
          <w:lang w:val="en-US" w:eastAsia="ja-JP"/>
        </w:rPr>
        <w:t>s</w:t>
      </w:r>
      <w:r w:rsidRPr="006970E5">
        <w:rPr>
          <w:lang w:val="en-US"/>
        </w:rPr>
        <w:t>.</w:t>
      </w:r>
    </w:p>
    <w:p w:rsidR="00651519" w:rsidRPr="006970E5" w:rsidRDefault="00651519" w:rsidP="00816E71">
      <w:pPr>
        <w:rPr>
          <w:lang w:val="en-US"/>
        </w:rPr>
      </w:pPr>
      <w:r w:rsidRPr="006970E5">
        <w:rPr>
          <w:lang w:val="en-US"/>
        </w:rPr>
        <w:t>Three classes of emissions are used in the GLONASS system: 8M19G7X, 1M02G7X, 10M2G7X. Characteristics of these signals are given in Table </w:t>
      </w:r>
      <w:r w:rsidR="000E6CAC" w:rsidRPr="006970E5">
        <w:rPr>
          <w:lang w:val="en-US"/>
        </w:rPr>
        <w:t>1-</w:t>
      </w:r>
      <w:r w:rsidR="00816E71" w:rsidRPr="006970E5">
        <w:rPr>
          <w:lang w:val="en-US"/>
        </w:rPr>
        <w:t>2</w:t>
      </w:r>
      <w:r w:rsidRPr="006970E5">
        <w:rPr>
          <w:lang w:val="en-US"/>
        </w:rPr>
        <w:t>.</w:t>
      </w:r>
    </w:p>
    <w:p w:rsidR="00942C39" w:rsidRPr="006970E5" w:rsidRDefault="00942C39" w:rsidP="00816E71">
      <w:pPr>
        <w:rPr>
          <w:lang w:val="en-US"/>
        </w:rPr>
      </w:pPr>
    </w:p>
    <w:p w:rsidR="00651519" w:rsidRPr="006970E5" w:rsidRDefault="00651519" w:rsidP="00816E71">
      <w:pPr>
        <w:pStyle w:val="TableNo"/>
        <w:rPr>
          <w:lang w:val="en-US"/>
        </w:rPr>
      </w:pPr>
      <w:r w:rsidRPr="006970E5">
        <w:rPr>
          <w:lang w:val="en-US"/>
        </w:rPr>
        <w:t>T</w:t>
      </w:r>
      <w:r w:rsidR="00BA1AF2" w:rsidRPr="006970E5">
        <w:rPr>
          <w:lang w:val="en-US"/>
        </w:rPr>
        <w:t>ABLE</w:t>
      </w:r>
      <w:r w:rsidRPr="006970E5">
        <w:rPr>
          <w:lang w:val="en-US"/>
        </w:rPr>
        <w:t xml:space="preserve"> </w:t>
      </w:r>
      <w:r w:rsidR="000E6CAC" w:rsidRPr="006970E5">
        <w:rPr>
          <w:lang w:val="en-US"/>
        </w:rPr>
        <w:t>1-</w:t>
      </w:r>
      <w:r w:rsidR="00816E71" w:rsidRPr="006970E5">
        <w:rPr>
          <w:lang w:val="en-US"/>
        </w:rPr>
        <w:t>2</w:t>
      </w:r>
    </w:p>
    <w:p w:rsidR="00651519" w:rsidRPr="006970E5" w:rsidRDefault="00651519" w:rsidP="00651519">
      <w:pPr>
        <w:pStyle w:val="Tabletitle"/>
        <w:rPr>
          <w:lang w:val="en-US"/>
        </w:rPr>
      </w:pPr>
      <w:r w:rsidRPr="006970E5">
        <w:rPr>
          <w:lang w:val="en-US"/>
        </w:rPr>
        <w:t>Cha</w:t>
      </w:r>
      <w:r w:rsidR="009C31BD" w:rsidRPr="006970E5">
        <w:rPr>
          <w:lang w:val="en-US"/>
        </w:rPr>
        <w:t>racteristics of GLONASS signals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651519" w:rsidRPr="00E16451" w:rsidTr="00BA1AF2">
        <w:trPr>
          <w:jc w:val="center"/>
        </w:trPr>
        <w:tc>
          <w:tcPr>
            <w:tcW w:w="1643" w:type="dxa"/>
            <w:tcBorders>
              <w:top w:val="single" w:sz="4" w:space="0" w:color="auto"/>
              <w:left w:val="single" w:sz="4" w:space="0" w:color="auto"/>
              <w:bottom w:val="single" w:sz="4" w:space="0" w:color="auto"/>
              <w:right w:val="single" w:sz="4" w:space="0" w:color="auto"/>
            </w:tcBorders>
          </w:tcPr>
          <w:p w:rsidR="00651519" w:rsidRPr="00E16451" w:rsidRDefault="00651519" w:rsidP="00651519">
            <w:pPr>
              <w:pStyle w:val="Tablehead"/>
            </w:pPr>
            <w:r w:rsidRPr="00E16451">
              <w:t>Frequency range</w:t>
            </w:r>
          </w:p>
        </w:tc>
        <w:tc>
          <w:tcPr>
            <w:tcW w:w="1642" w:type="dxa"/>
            <w:tcBorders>
              <w:top w:val="single" w:sz="4" w:space="0" w:color="auto"/>
              <w:left w:val="single" w:sz="4" w:space="0" w:color="auto"/>
              <w:bottom w:val="single" w:sz="4" w:space="0" w:color="auto"/>
              <w:right w:val="single" w:sz="4" w:space="0" w:color="auto"/>
            </w:tcBorders>
          </w:tcPr>
          <w:p w:rsidR="00651519" w:rsidRPr="00E16451" w:rsidRDefault="00651519" w:rsidP="00651519">
            <w:pPr>
              <w:pStyle w:val="Tablehead"/>
              <w:rPr>
                <w:bCs/>
                <w:lang w:eastAsia="ja-JP"/>
              </w:rPr>
            </w:pPr>
            <w:r w:rsidRPr="00E16451">
              <w:rPr>
                <w:bCs/>
                <w:lang w:eastAsia="ja-JP"/>
              </w:rPr>
              <w:t xml:space="preserve">Emission </w:t>
            </w:r>
            <w:r w:rsidR="008E55C6">
              <w:rPr>
                <w:bCs/>
                <w:lang w:eastAsia="ja-JP"/>
              </w:rPr>
              <w:t>c</w:t>
            </w:r>
            <w:r w:rsidRPr="00E16451">
              <w:rPr>
                <w:bCs/>
                <w:lang w:eastAsia="ja-JP"/>
              </w:rPr>
              <w:t>lass</w:t>
            </w:r>
          </w:p>
        </w:tc>
        <w:tc>
          <w:tcPr>
            <w:tcW w:w="1646" w:type="dxa"/>
            <w:tcBorders>
              <w:top w:val="single" w:sz="4" w:space="0" w:color="auto"/>
              <w:left w:val="single" w:sz="4" w:space="0" w:color="auto"/>
              <w:bottom w:val="single" w:sz="4" w:space="0" w:color="auto"/>
              <w:right w:val="single" w:sz="4" w:space="0" w:color="auto"/>
            </w:tcBorders>
          </w:tcPr>
          <w:p w:rsidR="00651519" w:rsidRPr="00E16451" w:rsidRDefault="00651519" w:rsidP="00651519">
            <w:pPr>
              <w:pStyle w:val="Tablehead"/>
            </w:pPr>
            <w:r w:rsidRPr="00E16451">
              <w:t>Tx bandwidth</w:t>
            </w:r>
            <w:r w:rsidR="00816E71">
              <w:br/>
              <w:t>(</w:t>
            </w:r>
            <w:r w:rsidRPr="00E16451">
              <w:t>MHz</w:t>
            </w:r>
            <w:r w:rsidR="00816E71">
              <w:t>)</w:t>
            </w:r>
          </w:p>
        </w:tc>
        <w:tc>
          <w:tcPr>
            <w:tcW w:w="1643" w:type="dxa"/>
            <w:tcBorders>
              <w:top w:val="single" w:sz="4" w:space="0" w:color="auto"/>
              <w:left w:val="single" w:sz="4" w:space="0" w:color="auto"/>
              <w:bottom w:val="single" w:sz="4" w:space="0" w:color="auto"/>
              <w:right w:val="single" w:sz="4" w:space="0" w:color="auto"/>
            </w:tcBorders>
          </w:tcPr>
          <w:p w:rsidR="00651519" w:rsidRPr="006970E5" w:rsidRDefault="00651519" w:rsidP="00651519">
            <w:pPr>
              <w:pStyle w:val="Tablehead"/>
              <w:rPr>
                <w:lang w:val="en-US"/>
              </w:rPr>
            </w:pPr>
            <w:r w:rsidRPr="006970E5">
              <w:rPr>
                <w:lang w:val="en-US"/>
              </w:rPr>
              <w:t>Maximum peak power of emission</w:t>
            </w:r>
            <w:r w:rsidRPr="006970E5">
              <w:rPr>
                <w:lang w:val="en-US"/>
              </w:rPr>
              <w:br/>
            </w:r>
            <w:r w:rsidR="00816E71" w:rsidRPr="006970E5">
              <w:rPr>
                <w:lang w:val="en-US"/>
              </w:rPr>
              <w:t>(</w:t>
            </w:r>
            <w:r w:rsidRPr="006970E5">
              <w:rPr>
                <w:lang w:val="en-US"/>
              </w:rPr>
              <w:t>dBW</w:t>
            </w:r>
            <w:r w:rsidR="00816E71" w:rsidRPr="006970E5">
              <w:rPr>
                <w:lang w:val="en-US"/>
              </w:rPr>
              <w:t>)</w:t>
            </w:r>
          </w:p>
        </w:tc>
        <w:tc>
          <w:tcPr>
            <w:tcW w:w="1643" w:type="dxa"/>
            <w:tcBorders>
              <w:top w:val="single" w:sz="4" w:space="0" w:color="auto"/>
              <w:left w:val="single" w:sz="4" w:space="0" w:color="auto"/>
              <w:bottom w:val="single" w:sz="4" w:space="0" w:color="auto"/>
              <w:right w:val="single" w:sz="4" w:space="0" w:color="auto"/>
            </w:tcBorders>
          </w:tcPr>
          <w:p w:rsidR="00651519" w:rsidRPr="006970E5" w:rsidRDefault="00A7239D" w:rsidP="00651519">
            <w:pPr>
              <w:pStyle w:val="Tablehead"/>
              <w:rPr>
                <w:lang w:val="en-US"/>
              </w:rPr>
            </w:pPr>
            <w:r w:rsidRPr="006970E5">
              <w:rPr>
                <w:lang w:val="en-US"/>
              </w:rPr>
              <w:t>Maximum spectral power density</w:t>
            </w:r>
            <w:r w:rsidR="00651519" w:rsidRPr="006970E5">
              <w:rPr>
                <w:lang w:val="en-US"/>
              </w:rPr>
              <w:br/>
            </w:r>
            <w:r w:rsidR="00816E71" w:rsidRPr="006970E5">
              <w:rPr>
                <w:lang w:val="en-US"/>
              </w:rPr>
              <w:t>(</w:t>
            </w:r>
            <w:r w:rsidR="00651519" w:rsidRPr="006970E5">
              <w:rPr>
                <w:lang w:val="en-US" w:eastAsia="ja-JP"/>
              </w:rPr>
              <w:t>d</w:t>
            </w:r>
            <w:r w:rsidR="00651519" w:rsidRPr="006970E5">
              <w:rPr>
                <w:lang w:val="en-US"/>
              </w:rPr>
              <w:t>B</w:t>
            </w:r>
            <w:r w:rsidR="00816E71" w:rsidRPr="006970E5">
              <w:rPr>
                <w:lang w:val="en-US"/>
              </w:rPr>
              <w:t>(</w:t>
            </w:r>
            <w:r w:rsidR="00651519" w:rsidRPr="006970E5">
              <w:rPr>
                <w:lang w:val="en-US"/>
              </w:rPr>
              <w:t>W/Hz</w:t>
            </w:r>
            <w:r w:rsidR="00816E71" w:rsidRPr="006970E5">
              <w:rPr>
                <w:lang w:val="en-US"/>
              </w:rPr>
              <w:t>))</w:t>
            </w:r>
          </w:p>
        </w:tc>
        <w:tc>
          <w:tcPr>
            <w:tcW w:w="1638" w:type="dxa"/>
            <w:tcBorders>
              <w:top w:val="single" w:sz="4" w:space="0" w:color="auto"/>
              <w:left w:val="single" w:sz="4" w:space="0" w:color="auto"/>
              <w:bottom w:val="single" w:sz="4" w:space="0" w:color="auto"/>
              <w:right w:val="single" w:sz="4" w:space="0" w:color="auto"/>
            </w:tcBorders>
          </w:tcPr>
          <w:p w:rsidR="00651519" w:rsidRPr="00E16451" w:rsidRDefault="00651519" w:rsidP="00651519">
            <w:pPr>
              <w:pStyle w:val="Tablehead"/>
            </w:pPr>
            <w:r w:rsidRPr="00E16451">
              <w:t>Antenna gain</w:t>
            </w:r>
            <w:r w:rsidR="00816E71">
              <w:br/>
              <w:t>(</w:t>
            </w:r>
            <w:r w:rsidRPr="00E16451">
              <w:t>dB</w:t>
            </w:r>
            <w:r w:rsidR="00816E71">
              <w:t>)</w:t>
            </w:r>
          </w:p>
        </w:tc>
      </w:tr>
      <w:tr w:rsidR="00651519" w:rsidRPr="00E16451" w:rsidTr="00BA1AF2">
        <w:trPr>
          <w:jc w:val="center"/>
        </w:trPr>
        <w:tc>
          <w:tcPr>
            <w:tcW w:w="1643"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L1</w:t>
            </w:r>
          </w:p>
        </w:tc>
        <w:tc>
          <w:tcPr>
            <w:tcW w:w="1642"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10M2G7X</w:t>
            </w:r>
            <w:r w:rsidR="00BA1AF2">
              <w:br/>
            </w:r>
            <w:r w:rsidRPr="00E16451">
              <w:t>1M02G7X</w:t>
            </w:r>
          </w:p>
        </w:tc>
        <w:tc>
          <w:tcPr>
            <w:tcW w:w="1646"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10.2</w:t>
            </w:r>
            <w:r w:rsidR="00BA1AF2">
              <w:br/>
            </w:r>
            <w:r w:rsidRPr="00E16451">
              <w:t>1.02</w:t>
            </w:r>
          </w:p>
        </w:tc>
        <w:tc>
          <w:tcPr>
            <w:tcW w:w="1643"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15</w:t>
            </w:r>
            <w:r w:rsidR="00BA1AF2">
              <w:br/>
            </w:r>
            <w:r w:rsidRPr="00E16451">
              <w:t>15</w:t>
            </w:r>
          </w:p>
        </w:tc>
        <w:tc>
          <w:tcPr>
            <w:tcW w:w="1643"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−52</w:t>
            </w:r>
            <w:r w:rsidR="00BA1AF2">
              <w:br/>
            </w:r>
            <w:r w:rsidRPr="00E16451">
              <w:t>−42</w:t>
            </w:r>
          </w:p>
        </w:tc>
        <w:tc>
          <w:tcPr>
            <w:tcW w:w="1638"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11</w:t>
            </w:r>
          </w:p>
        </w:tc>
      </w:tr>
      <w:tr w:rsidR="00651519" w:rsidRPr="00E16451" w:rsidTr="00BA1AF2">
        <w:trPr>
          <w:jc w:val="center"/>
        </w:trPr>
        <w:tc>
          <w:tcPr>
            <w:tcW w:w="1643"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L2</w:t>
            </w:r>
          </w:p>
        </w:tc>
        <w:tc>
          <w:tcPr>
            <w:tcW w:w="1642"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10M2G7X</w:t>
            </w:r>
            <w:r w:rsidR="00BA1AF2">
              <w:br/>
            </w:r>
            <w:r w:rsidRPr="00E16451">
              <w:t>1M02G7X</w:t>
            </w:r>
          </w:p>
        </w:tc>
        <w:tc>
          <w:tcPr>
            <w:tcW w:w="1646"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10.2</w:t>
            </w:r>
            <w:r w:rsidR="00BA1AF2">
              <w:br/>
            </w:r>
            <w:r w:rsidRPr="00E16451">
              <w:t>1.02</w:t>
            </w:r>
          </w:p>
        </w:tc>
        <w:tc>
          <w:tcPr>
            <w:tcW w:w="1643"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14</w:t>
            </w:r>
            <w:r w:rsidR="00BA1AF2">
              <w:br/>
            </w:r>
            <w:r w:rsidRPr="00E16451">
              <w:t>14</w:t>
            </w:r>
          </w:p>
        </w:tc>
        <w:tc>
          <w:tcPr>
            <w:tcW w:w="1643"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−53</w:t>
            </w:r>
            <w:r w:rsidR="00BA1AF2">
              <w:br/>
            </w:r>
            <w:r w:rsidRPr="00E16451">
              <w:t>−43</w:t>
            </w:r>
          </w:p>
        </w:tc>
        <w:tc>
          <w:tcPr>
            <w:tcW w:w="1638"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10</w:t>
            </w:r>
          </w:p>
        </w:tc>
      </w:tr>
      <w:tr w:rsidR="00651519" w:rsidRPr="00E16451" w:rsidTr="00BA1AF2">
        <w:trPr>
          <w:jc w:val="center"/>
        </w:trPr>
        <w:tc>
          <w:tcPr>
            <w:tcW w:w="1643"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L3</w:t>
            </w:r>
            <w:r w:rsidR="00816E71" w:rsidRPr="00816E71">
              <w:rPr>
                <w:vertAlign w:val="superscript"/>
              </w:rPr>
              <w:t>(1)</w:t>
            </w:r>
          </w:p>
        </w:tc>
        <w:tc>
          <w:tcPr>
            <w:tcW w:w="1642"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8M19G7X</w:t>
            </w:r>
            <w:r w:rsidR="00BA1AF2">
              <w:br/>
            </w:r>
            <w:r w:rsidRPr="00E16451">
              <w:t>8M19G7X</w:t>
            </w:r>
          </w:p>
        </w:tc>
        <w:tc>
          <w:tcPr>
            <w:tcW w:w="1646"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8.2</w:t>
            </w:r>
            <w:r w:rsidR="00BA1AF2">
              <w:br/>
            </w:r>
            <w:r w:rsidRPr="00E16451">
              <w:t>8.2</w:t>
            </w:r>
          </w:p>
        </w:tc>
        <w:tc>
          <w:tcPr>
            <w:tcW w:w="1643"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15</w:t>
            </w:r>
            <w:r w:rsidR="00BA1AF2">
              <w:br/>
            </w:r>
            <w:r w:rsidRPr="00E16451">
              <w:t>15</w:t>
            </w:r>
          </w:p>
        </w:tc>
        <w:tc>
          <w:tcPr>
            <w:tcW w:w="1643"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rPr>
                <w:rFonts w:ascii="Verdana" w:hAnsi="Verdana"/>
                <w:sz w:val="20"/>
              </w:rPr>
              <w:t>−</w:t>
            </w:r>
            <w:r w:rsidRPr="00E16451">
              <w:t>52.1</w:t>
            </w:r>
            <w:r w:rsidR="00BA1AF2">
              <w:br/>
            </w:r>
            <w:r w:rsidRPr="00E16451">
              <w:rPr>
                <w:rFonts w:ascii="Verdana" w:hAnsi="Verdana"/>
                <w:sz w:val="20"/>
              </w:rPr>
              <w:t>−</w:t>
            </w:r>
            <w:r w:rsidRPr="00E16451">
              <w:t>52.1</w:t>
            </w:r>
          </w:p>
        </w:tc>
        <w:tc>
          <w:tcPr>
            <w:tcW w:w="1638" w:type="dxa"/>
            <w:tcBorders>
              <w:top w:val="single" w:sz="4" w:space="0" w:color="auto"/>
              <w:left w:val="single" w:sz="4" w:space="0" w:color="auto"/>
              <w:bottom w:val="single" w:sz="4" w:space="0" w:color="auto"/>
              <w:right w:val="single" w:sz="4" w:space="0" w:color="auto"/>
            </w:tcBorders>
          </w:tcPr>
          <w:p w:rsidR="00651519" w:rsidRPr="00E16451" w:rsidRDefault="00651519" w:rsidP="00816E71">
            <w:pPr>
              <w:pStyle w:val="Tabletext"/>
              <w:jc w:val="center"/>
            </w:pPr>
            <w:r w:rsidRPr="00E16451">
              <w:t>12</w:t>
            </w:r>
          </w:p>
        </w:tc>
      </w:tr>
      <w:tr w:rsidR="00651519" w:rsidRPr="000E1D68" w:rsidTr="00BA1AF2">
        <w:trPr>
          <w:jc w:val="center"/>
        </w:trPr>
        <w:tc>
          <w:tcPr>
            <w:tcW w:w="9855" w:type="dxa"/>
            <w:gridSpan w:val="6"/>
            <w:tcBorders>
              <w:top w:val="single" w:sz="4" w:space="0" w:color="auto"/>
              <w:left w:val="nil"/>
              <w:bottom w:val="nil"/>
              <w:right w:val="nil"/>
            </w:tcBorders>
          </w:tcPr>
          <w:p w:rsidR="00651519" w:rsidRPr="006970E5" w:rsidRDefault="00816E71" w:rsidP="00BA1AF2">
            <w:pPr>
              <w:pStyle w:val="Tablelegend"/>
              <w:rPr>
                <w:lang w:val="en-US"/>
              </w:rPr>
            </w:pPr>
            <w:r w:rsidRPr="006970E5">
              <w:rPr>
                <w:vertAlign w:val="superscript"/>
                <w:lang w:val="en-US"/>
              </w:rPr>
              <w:t>(1)</w:t>
            </w:r>
            <w:r w:rsidR="00651519" w:rsidRPr="006970E5">
              <w:rPr>
                <w:lang w:val="en-US"/>
              </w:rPr>
              <w:tab/>
              <w:t>Two GLONASS L3 signals are shifted relative to each other by 90</w:t>
            </w:r>
            <w:r w:rsidRPr="006970E5">
              <w:rPr>
                <w:lang w:val="en-US"/>
              </w:rPr>
              <w:t>°</w:t>
            </w:r>
            <w:r w:rsidR="00651519" w:rsidRPr="006970E5">
              <w:rPr>
                <w:lang w:val="en-US"/>
              </w:rPr>
              <w:t xml:space="preserve"> (in quadrature).</w:t>
            </w:r>
          </w:p>
        </w:tc>
      </w:tr>
    </w:tbl>
    <w:p w:rsidR="00BA1AF2" w:rsidRDefault="00BA1AF2" w:rsidP="00BA1AF2">
      <w:pPr>
        <w:pStyle w:val="Tablefin"/>
      </w:pPr>
    </w:p>
    <w:p w:rsidR="001B33D1" w:rsidRPr="006970E5" w:rsidRDefault="001B33D1" w:rsidP="00BA1AF2">
      <w:pPr>
        <w:rPr>
          <w:lang w:val="en-US"/>
        </w:rPr>
      </w:pPr>
    </w:p>
    <w:p w:rsidR="00651519" w:rsidRPr="006970E5" w:rsidRDefault="00651519" w:rsidP="00BA1AF2">
      <w:pPr>
        <w:rPr>
          <w:lang w:val="en-US"/>
        </w:rPr>
      </w:pPr>
      <w:r w:rsidRPr="006970E5">
        <w:rPr>
          <w:lang w:val="en-US"/>
        </w:rPr>
        <w:t>The power spectrum envelope of the navigation signal is described by the function (sin </w:t>
      </w:r>
      <w:r w:rsidRPr="006970E5">
        <w:rPr>
          <w:i/>
          <w:lang w:val="en-US"/>
        </w:rPr>
        <w:t>x</w:t>
      </w:r>
      <w:r w:rsidRPr="006970E5">
        <w:rPr>
          <w:lang w:val="en-US"/>
        </w:rPr>
        <w:t>/</w:t>
      </w:r>
      <w:r w:rsidRPr="006970E5">
        <w:rPr>
          <w:i/>
          <w:lang w:val="en-US"/>
        </w:rPr>
        <w:t>x</w:t>
      </w:r>
      <w:r w:rsidRPr="006970E5">
        <w:rPr>
          <w:lang w:val="en-US"/>
        </w:rPr>
        <w:t>)</w:t>
      </w:r>
      <w:r w:rsidRPr="006970E5">
        <w:rPr>
          <w:position w:val="6"/>
          <w:sz w:val="16"/>
          <w:lang w:val="en-US"/>
        </w:rPr>
        <w:t>2</w:t>
      </w:r>
      <w:r w:rsidRPr="006970E5">
        <w:rPr>
          <w:lang w:val="en-US"/>
        </w:rPr>
        <w:t>, where:</w:t>
      </w:r>
    </w:p>
    <w:p w:rsidR="00942C39" w:rsidRDefault="00942C39" w:rsidP="00942C39">
      <w:pPr>
        <w:pStyle w:val="Blanc"/>
      </w:pPr>
    </w:p>
    <w:p w:rsidR="00651519" w:rsidRPr="00E16451" w:rsidRDefault="00651519" w:rsidP="00651519">
      <w:pPr>
        <w:pStyle w:val="Equation"/>
      </w:pPr>
      <w:r w:rsidRPr="006970E5">
        <w:rPr>
          <w:lang w:val="en-US"/>
        </w:rPr>
        <w:tab/>
      </w:r>
      <w:r w:rsidRPr="006970E5">
        <w:rPr>
          <w:lang w:val="en-US"/>
        </w:rPr>
        <w:tab/>
      </w:r>
      <w:r w:rsidR="00B46EDB" w:rsidRPr="00E16451">
        <w:rPr>
          <w:position w:val="-12"/>
        </w:rPr>
        <w:object w:dxaOrig="1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8.6pt" o:ole="">
            <v:imagedata r:id="rId15" o:title=""/>
          </v:shape>
          <o:OLEObject Type="Embed" ProgID="Equation.3" ShapeID="_x0000_i1025" DrawAspect="Content" ObjectID="_1387805212" r:id="rId16"/>
        </w:object>
      </w:r>
    </w:p>
    <w:p w:rsidR="00651519" w:rsidRPr="006970E5" w:rsidRDefault="00651519" w:rsidP="00651519">
      <w:pPr>
        <w:rPr>
          <w:lang w:val="en-US"/>
        </w:rPr>
      </w:pPr>
      <w:r w:rsidRPr="006970E5">
        <w:rPr>
          <w:lang w:val="en-US"/>
        </w:rPr>
        <w:t>in which:</w:t>
      </w:r>
    </w:p>
    <w:p w:rsidR="00651519" w:rsidRPr="00E16451" w:rsidRDefault="00651519" w:rsidP="00651519">
      <w:pPr>
        <w:pStyle w:val="Equationlegend"/>
      </w:pPr>
      <w:r w:rsidRPr="00E16451">
        <w:tab/>
      </w:r>
      <w:r w:rsidRPr="00E16451">
        <w:sym w:font="Symbol" w:char="F0A6"/>
      </w:r>
      <w:r w:rsidR="008E55C6">
        <w:t>:</w:t>
      </w:r>
      <w:r w:rsidR="008E55C6">
        <w:tab/>
        <w:t>frequency considered</w:t>
      </w:r>
    </w:p>
    <w:p w:rsidR="00651519" w:rsidRPr="00E16451" w:rsidRDefault="00651519" w:rsidP="00651519">
      <w:pPr>
        <w:pStyle w:val="Equationlegend"/>
      </w:pPr>
      <w:r w:rsidRPr="00E16451">
        <w:tab/>
      </w:r>
      <w:r w:rsidRPr="00E16451">
        <w:sym w:font="Symbol" w:char="F0A6"/>
      </w:r>
      <w:r w:rsidRPr="00E16451">
        <w:rPr>
          <w:i/>
          <w:position w:val="-4"/>
          <w:sz w:val="16"/>
        </w:rPr>
        <w:t>c</w:t>
      </w:r>
      <w:r w:rsidRPr="00E16451">
        <w:t>:</w:t>
      </w:r>
      <w:r w:rsidRPr="00E16451">
        <w:tab/>
      </w:r>
      <w:r w:rsidR="008E55C6">
        <w:t>carrier frequency of the signal</w:t>
      </w:r>
    </w:p>
    <w:p w:rsidR="00651519" w:rsidRPr="00E16451" w:rsidRDefault="00651519" w:rsidP="00651519">
      <w:pPr>
        <w:pStyle w:val="Equationlegend"/>
      </w:pPr>
      <w:r w:rsidRPr="00E16451">
        <w:tab/>
      </w:r>
      <w:r w:rsidRPr="00E16451">
        <w:sym w:font="Symbol" w:char="F0A6"/>
      </w:r>
      <w:r w:rsidRPr="00E16451">
        <w:rPr>
          <w:i/>
          <w:position w:val="-4"/>
          <w:sz w:val="16"/>
        </w:rPr>
        <w:t>t</w:t>
      </w:r>
      <w:r w:rsidRPr="00E16451">
        <w:t>:</w:t>
      </w:r>
      <w:r w:rsidRPr="00E16451">
        <w:tab/>
        <w:t>chip rate of the signal.</w:t>
      </w:r>
    </w:p>
    <w:p w:rsidR="00651519" w:rsidRPr="006970E5" w:rsidRDefault="00651519" w:rsidP="00651519">
      <w:pPr>
        <w:rPr>
          <w:lang w:val="en-US"/>
        </w:rPr>
      </w:pPr>
      <w:r w:rsidRPr="006970E5">
        <w:rPr>
          <w:lang w:val="en-US"/>
        </w:rPr>
        <w:t>The main lobe of the spectrum forms the signal’s operational spectrum. It occupies a bandwidth equal to 2</w:t>
      </w:r>
      <w:r w:rsidRPr="00E16451">
        <w:sym w:font="Symbol" w:char="F0A6"/>
      </w:r>
      <w:r w:rsidRPr="006970E5">
        <w:rPr>
          <w:i/>
          <w:position w:val="-4"/>
          <w:sz w:val="16"/>
          <w:lang w:val="en-US"/>
        </w:rPr>
        <w:t>t</w:t>
      </w:r>
      <w:r w:rsidRPr="006970E5">
        <w:rPr>
          <w:lang w:val="en-US"/>
        </w:rPr>
        <w:t xml:space="preserve">. The lobes have a width equal to </w:t>
      </w:r>
      <w:r w:rsidRPr="00E16451">
        <w:sym w:font="Symbol" w:char="F0A6"/>
      </w:r>
      <w:r w:rsidRPr="006970E5">
        <w:rPr>
          <w:i/>
          <w:position w:val="-4"/>
          <w:sz w:val="16"/>
          <w:lang w:val="en-US"/>
        </w:rPr>
        <w:t>t</w:t>
      </w:r>
      <w:r w:rsidRPr="006970E5">
        <w:rPr>
          <w:lang w:val="en-US"/>
        </w:rPr>
        <w:t xml:space="preserve">. </w:t>
      </w:r>
    </w:p>
    <w:p w:rsidR="00651519" w:rsidRPr="006970E5" w:rsidRDefault="00651519" w:rsidP="00651519">
      <w:pPr>
        <w:rPr>
          <w:lang w:val="en-US"/>
        </w:rPr>
      </w:pPr>
    </w:p>
    <w:p w:rsidR="00651519" w:rsidRPr="006970E5" w:rsidRDefault="00651519" w:rsidP="00651519">
      <w:pPr>
        <w:rPr>
          <w:lang w:val="en-US"/>
        </w:rPr>
      </w:pPr>
    </w:p>
    <w:p w:rsidR="00942C39" w:rsidRPr="006970E5" w:rsidRDefault="00942C39" w:rsidP="00651519">
      <w:pPr>
        <w:rPr>
          <w:lang w:val="en-US"/>
        </w:rPr>
      </w:pPr>
    </w:p>
    <w:p w:rsidR="00942C39" w:rsidRPr="006970E5" w:rsidRDefault="00942C39" w:rsidP="00651519">
      <w:pPr>
        <w:rPr>
          <w:lang w:val="en-US"/>
        </w:rPr>
      </w:pPr>
    </w:p>
    <w:p w:rsidR="00651519" w:rsidRPr="006970E5" w:rsidRDefault="00651519" w:rsidP="00651519">
      <w:pPr>
        <w:pStyle w:val="AnnexNoTitle"/>
        <w:rPr>
          <w:lang w:val="en-US"/>
        </w:rPr>
      </w:pPr>
      <w:r w:rsidRPr="006970E5">
        <w:rPr>
          <w:lang w:val="en-US"/>
        </w:rPr>
        <w:lastRenderedPageBreak/>
        <w:t>Annex 2</w:t>
      </w:r>
      <w:r w:rsidRPr="006970E5">
        <w:rPr>
          <w:lang w:val="en-US"/>
        </w:rPr>
        <w:br/>
      </w:r>
      <w:r w:rsidRPr="006970E5">
        <w:rPr>
          <w:lang w:val="en-US"/>
        </w:rPr>
        <w:br/>
        <w:t>Technical description and characteristics of the Navstar Global</w:t>
      </w:r>
      <w:r w:rsidRPr="006970E5">
        <w:rPr>
          <w:lang w:val="en-US"/>
        </w:rPr>
        <w:br/>
        <w:t>Positioning System (GPS)</w:t>
      </w:r>
    </w:p>
    <w:p w:rsidR="00651519" w:rsidRPr="006970E5" w:rsidRDefault="00651519" w:rsidP="00651519">
      <w:pPr>
        <w:pStyle w:val="Heading1"/>
        <w:rPr>
          <w:lang w:val="en-US"/>
        </w:rPr>
      </w:pPr>
      <w:r w:rsidRPr="006970E5">
        <w:rPr>
          <w:lang w:val="en-US"/>
        </w:rPr>
        <w:t>1</w:t>
      </w:r>
      <w:r w:rsidRPr="006970E5">
        <w:rPr>
          <w:lang w:val="en-US"/>
        </w:rPr>
        <w:tab/>
        <w:t>Introduction</w:t>
      </w:r>
    </w:p>
    <w:p w:rsidR="00651519" w:rsidRPr="006970E5" w:rsidRDefault="00651519" w:rsidP="00B46EDB">
      <w:pPr>
        <w:rPr>
          <w:lang w:val="en-US"/>
        </w:rPr>
      </w:pPr>
      <w:r w:rsidRPr="006970E5">
        <w:rPr>
          <w:lang w:val="en-US"/>
        </w:rPr>
        <w:t xml:space="preserve">Current information on the Navstar Global Positioning System (GPS) is available at no charge at URL http://www.navcen.uscg.gov/gps/geninfo/. Information on GPS operating in the 1 215-1 300 MHz and 1 559-1 610 MHz bands is documented in the latest version of GPS interface specification document IS-GPS-200 with its latest revision notices. Current information on GPS operating in the 1 164-1 215 MHz band is documented in the latest version of GPS interface specification IS-GPS-705 with its latest revision notices. Information on the GPS space and control segments is available in the </w:t>
      </w:r>
      <w:r w:rsidRPr="006970E5">
        <w:rPr>
          <w:i/>
          <w:lang w:val="en-US"/>
        </w:rPr>
        <w:t xml:space="preserve">GPS </w:t>
      </w:r>
      <w:r w:rsidR="00B46EDB" w:rsidRPr="006970E5">
        <w:rPr>
          <w:i/>
          <w:lang w:val="en-US"/>
        </w:rPr>
        <w:t>SPS</w:t>
      </w:r>
      <w:r w:rsidRPr="006970E5">
        <w:rPr>
          <w:i/>
          <w:lang w:val="en-US"/>
        </w:rPr>
        <w:t xml:space="preserve"> Performance Standard</w:t>
      </w:r>
      <w:r w:rsidRPr="006970E5">
        <w:rPr>
          <w:lang w:val="en-US"/>
        </w:rPr>
        <w:t xml:space="preserve">. </w:t>
      </w:r>
    </w:p>
    <w:p w:rsidR="00651519" w:rsidRPr="006970E5" w:rsidRDefault="00651519" w:rsidP="00651519">
      <w:pPr>
        <w:rPr>
          <w:lang w:val="en-US"/>
        </w:rPr>
      </w:pPr>
      <w:r w:rsidRPr="006970E5">
        <w:rPr>
          <w:lang w:val="en-US"/>
        </w:rPr>
        <w:t>The baseline GPS satellite constellation nominally consists of a minimum of 24 operational satellites in six 55° inclined equally spaced orbital planes. GPS satellites circle the Earth every 12 hours emitting continuous navigation signals. The system provides accurate position determination in three dimensions anywhere on or near the surface of the Earth.</w:t>
      </w:r>
    </w:p>
    <w:p w:rsidR="00651519" w:rsidRPr="006970E5" w:rsidRDefault="00651519" w:rsidP="00651519">
      <w:pPr>
        <w:pStyle w:val="Heading2"/>
        <w:rPr>
          <w:lang w:val="en-US"/>
        </w:rPr>
      </w:pPr>
      <w:r w:rsidRPr="006970E5">
        <w:rPr>
          <w:lang w:val="en-US"/>
        </w:rPr>
        <w:t>1.1</w:t>
      </w:r>
      <w:r w:rsidRPr="006970E5">
        <w:rPr>
          <w:lang w:val="en-US"/>
        </w:rPr>
        <w:tab/>
        <w:t>GPS frequency requirements</w:t>
      </w:r>
    </w:p>
    <w:p w:rsidR="00651519" w:rsidRPr="006970E5" w:rsidRDefault="00651519" w:rsidP="00651519">
      <w:pPr>
        <w:rPr>
          <w:lang w:val="en-US"/>
        </w:rPr>
      </w:pPr>
      <w:r w:rsidRPr="006970E5">
        <w:rPr>
          <w:lang w:val="en-US"/>
        </w:rPr>
        <w:t xml:space="preserve">The frequency requirements for the GPS system are based upon an assessment of user accuracy requirements, space-to-Earth propagation delay resolution, multipath suppression, and equipment cost and configurations. Two channels </w:t>
      </w:r>
      <w:r w:rsidR="00C629EA" w:rsidRPr="006970E5">
        <w:rPr>
          <w:lang w:val="en-US"/>
        </w:rPr>
        <w:t xml:space="preserve">are </w:t>
      </w:r>
      <w:r w:rsidRPr="006970E5">
        <w:rPr>
          <w:lang w:val="en-US"/>
        </w:rPr>
        <w:t>centred at 1</w:t>
      </w:r>
      <w:r w:rsidRPr="006970E5">
        <w:rPr>
          <w:sz w:val="12"/>
          <w:lang w:val="en-US"/>
        </w:rPr>
        <w:t> </w:t>
      </w:r>
      <w:r w:rsidRPr="006970E5">
        <w:rPr>
          <w:lang w:val="en-US"/>
        </w:rPr>
        <w:t>575.42 MHz (GPS L1 signal) and 1</w:t>
      </w:r>
      <w:r w:rsidRPr="006970E5">
        <w:rPr>
          <w:sz w:val="12"/>
          <w:lang w:val="en-US"/>
        </w:rPr>
        <w:t> </w:t>
      </w:r>
      <w:r w:rsidRPr="006970E5">
        <w:rPr>
          <w:lang w:val="en-US"/>
        </w:rPr>
        <w:t xml:space="preserve">227.6 MHz (GPS L2 signal). A third GPS </w:t>
      </w:r>
      <w:r w:rsidRPr="006970E5">
        <w:rPr>
          <w:lang w:val="en-US" w:eastAsia="ja-JP"/>
        </w:rPr>
        <w:t>channel</w:t>
      </w:r>
      <w:r w:rsidRPr="006970E5">
        <w:rPr>
          <w:lang w:val="en-US"/>
        </w:rPr>
        <w:t xml:space="preserve"> centred at 1 176.45 MHz (GPS </w:t>
      </w:r>
      <w:r w:rsidRPr="006970E5">
        <w:rPr>
          <w:iCs/>
          <w:lang w:val="en-US"/>
        </w:rPr>
        <w:t>L</w:t>
      </w:r>
      <w:r w:rsidRPr="006970E5">
        <w:rPr>
          <w:lang w:val="en-US"/>
        </w:rPr>
        <w:t xml:space="preserve">5 signal) supports civil aviation applications. </w:t>
      </w:r>
    </w:p>
    <w:p w:rsidR="00651519" w:rsidRPr="006970E5" w:rsidRDefault="00651519" w:rsidP="00651519">
      <w:pPr>
        <w:rPr>
          <w:lang w:val="en-US"/>
        </w:rPr>
      </w:pPr>
      <w:r w:rsidRPr="006970E5">
        <w:rPr>
          <w:lang w:val="en-US"/>
        </w:rPr>
        <w:t>The L1 channel is used to resolve a user’s location to within 22 m. A second signal transmitted on both L1 and L2 channels, provide</w:t>
      </w:r>
      <w:r w:rsidR="00C629EA" w:rsidRPr="006970E5">
        <w:rPr>
          <w:lang w:val="en-US"/>
        </w:rPr>
        <w:t>s</w:t>
      </w:r>
      <w:r w:rsidRPr="006970E5">
        <w:rPr>
          <w:lang w:val="en-US"/>
        </w:rPr>
        <w:t xml:space="preserve"> </w:t>
      </w:r>
      <w:r w:rsidRPr="006970E5">
        <w:rPr>
          <w:i/>
          <w:lang w:val="en-US"/>
        </w:rPr>
        <w:t>P</w:t>
      </w:r>
      <w:r w:rsidRPr="006970E5">
        <w:rPr>
          <w:iCs/>
          <w:lang w:val="en-US"/>
        </w:rPr>
        <w:t>(</w:t>
      </w:r>
      <w:r w:rsidRPr="006970E5">
        <w:rPr>
          <w:i/>
          <w:lang w:val="en-US"/>
        </w:rPr>
        <w:t>Y</w:t>
      </w:r>
      <w:r w:rsidRPr="006970E5">
        <w:rPr>
          <w:iCs/>
          <w:lang w:val="en-US"/>
        </w:rPr>
        <w:t>)-</w:t>
      </w:r>
      <w:r w:rsidRPr="006970E5">
        <w:rPr>
          <w:lang w:val="en-US"/>
        </w:rPr>
        <w:t xml:space="preserve">code receivers the necessary frequency diversity and wider bandwidth for increased range accuracy for Earth-to-space propagation delay resolution and for multipath suppression to increase the total accuracy by an order of magnitude. Any combination of two or more channels can be used to provide the necessary frequency diversity and wider bandwidth for increased range accuracy for Earth-to-space propagation delay resolution and redundancy. </w:t>
      </w:r>
      <w:r w:rsidRPr="006970E5">
        <w:rPr>
          <w:iCs/>
          <w:lang w:val="en-US"/>
        </w:rPr>
        <w:t>L</w:t>
      </w:r>
      <w:r w:rsidRPr="006970E5">
        <w:rPr>
          <w:lang w:val="en-US"/>
        </w:rPr>
        <w:t xml:space="preserve">1 and </w:t>
      </w:r>
      <w:r w:rsidRPr="006970E5">
        <w:rPr>
          <w:iCs/>
          <w:lang w:val="en-US"/>
        </w:rPr>
        <w:t>L</w:t>
      </w:r>
      <w:r w:rsidRPr="006970E5">
        <w:rPr>
          <w:lang w:val="en-US"/>
        </w:rPr>
        <w:t xml:space="preserve">5 civil signals provide this capability to civil aviation receivers, and </w:t>
      </w:r>
      <w:r w:rsidRPr="006970E5">
        <w:rPr>
          <w:iCs/>
          <w:lang w:val="en-US"/>
        </w:rPr>
        <w:t>L</w:t>
      </w:r>
      <w:r w:rsidRPr="006970E5">
        <w:rPr>
          <w:lang w:val="en-US"/>
        </w:rPr>
        <w:t xml:space="preserve">1, L2 and </w:t>
      </w:r>
      <w:r w:rsidRPr="006970E5">
        <w:rPr>
          <w:iCs/>
          <w:lang w:val="en-US"/>
        </w:rPr>
        <w:t>L</w:t>
      </w:r>
      <w:r w:rsidRPr="006970E5">
        <w:rPr>
          <w:lang w:val="en-US"/>
        </w:rPr>
        <w:t>5 signals also provide this capability to commercial-grade receivers.</w:t>
      </w:r>
    </w:p>
    <w:p w:rsidR="00651519" w:rsidRPr="006970E5" w:rsidRDefault="00651519" w:rsidP="00651519">
      <w:pPr>
        <w:pStyle w:val="Heading1"/>
        <w:rPr>
          <w:lang w:val="en-US"/>
        </w:rPr>
      </w:pPr>
      <w:r w:rsidRPr="006970E5">
        <w:rPr>
          <w:lang w:val="en-US"/>
        </w:rPr>
        <w:t>2</w:t>
      </w:r>
      <w:r w:rsidRPr="006970E5">
        <w:rPr>
          <w:lang w:val="en-US"/>
        </w:rPr>
        <w:tab/>
        <w:t>System overview</w:t>
      </w:r>
    </w:p>
    <w:p w:rsidR="00651519" w:rsidRPr="006970E5" w:rsidRDefault="00651519" w:rsidP="00651519">
      <w:pPr>
        <w:rPr>
          <w:lang w:val="en-US"/>
        </w:rPr>
      </w:pPr>
      <w:r w:rsidRPr="006970E5">
        <w:rPr>
          <w:lang w:val="en-US"/>
        </w:rPr>
        <w:t xml:space="preserve">GPS is a </w:t>
      </w:r>
      <w:r w:rsidRPr="006970E5">
        <w:rPr>
          <w:lang w:val="en-US" w:eastAsia="ja-JP"/>
        </w:rPr>
        <w:t xml:space="preserve">continuous </w:t>
      </w:r>
      <w:r w:rsidRPr="006970E5">
        <w:rPr>
          <w:lang w:val="en-US"/>
        </w:rPr>
        <w:t>space-based, all-weather</w:t>
      </w:r>
      <w:r w:rsidRPr="006970E5">
        <w:rPr>
          <w:lang w:val="en-US" w:eastAsia="ja-JP"/>
        </w:rPr>
        <w:t xml:space="preserve"> radio system</w:t>
      </w:r>
      <w:r w:rsidRPr="006970E5">
        <w:rPr>
          <w:lang w:val="en-US"/>
        </w:rPr>
        <w:t xml:space="preserve">, </w:t>
      </w:r>
      <w:r w:rsidRPr="006970E5">
        <w:rPr>
          <w:lang w:val="en-US" w:eastAsia="ja-JP"/>
        </w:rPr>
        <w:t xml:space="preserve">for </w:t>
      </w:r>
      <w:r w:rsidRPr="006970E5">
        <w:rPr>
          <w:lang w:val="en-US"/>
        </w:rPr>
        <w:t>navigation, positioning and time-transfer which provides extremely accurate three-dimensional position and velocity information together with a precise common time reference to suitably equipped users anywhere on or near the surface of the Earth.</w:t>
      </w:r>
    </w:p>
    <w:p w:rsidR="00651519" w:rsidRPr="006970E5" w:rsidRDefault="00651519" w:rsidP="00651519">
      <w:pPr>
        <w:rPr>
          <w:lang w:val="en-US"/>
        </w:rPr>
      </w:pPr>
      <w:r w:rsidRPr="006970E5">
        <w:rPr>
          <w:lang w:val="en-US"/>
        </w:rPr>
        <w:t>The system operates on the principle of passive triangulation. The GPS user equipment first measures the pseudo-ranges to four satellites, computes their positions, and synchronizes its clock to GPS by the use of the received ephemeris and clock correction parameters. (The measurements are termed “pseudo” because they are made by an imprecise user clock and contain fixed bias terms due to the user clock offsets from GPS time.)</w:t>
      </w:r>
      <w:r w:rsidRPr="006970E5">
        <w:rPr>
          <w:lang w:val="en-US" w:eastAsia="ja-JP"/>
        </w:rPr>
        <w:t xml:space="preserve"> </w:t>
      </w:r>
      <w:r w:rsidRPr="006970E5">
        <w:rPr>
          <w:lang w:val="en-US"/>
        </w:rPr>
        <w:t>It then determines the three-dimensional user position in a Cartesian Earth-centred, Earth-fixed (ECEF) World Geodetic System 1984 (WGS</w:t>
      </w:r>
      <w:r w:rsidRPr="006970E5">
        <w:rPr>
          <w:lang w:val="en-US"/>
        </w:rPr>
        <w:noBreakHyphen/>
        <w:t>84) coordinate system, and the user clock offset from GPS time by essentially calculating the simultaneous solution of four range equations.</w:t>
      </w:r>
    </w:p>
    <w:p w:rsidR="00651519" w:rsidRPr="006970E5" w:rsidRDefault="00651519" w:rsidP="00651519">
      <w:pPr>
        <w:rPr>
          <w:lang w:val="en-US"/>
        </w:rPr>
      </w:pPr>
      <w:r w:rsidRPr="006970E5">
        <w:rPr>
          <w:lang w:val="en-US"/>
        </w:rPr>
        <w:lastRenderedPageBreak/>
        <w:t xml:space="preserve">Similarly, the three-dimensional user velocity and user clock-rate offset can be estimated by solving four range rate equations given the pseudo-range rate measurements to four satellites. </w:t>
      </w:r>
    </w:p>
    <w:p w:rsidR="00651519" w:rsidRPr="006970E5" w:rsidRDefault="00C629EA" w:rsidP="00B46EDB">
      <w:pPr>
        <w:rPr>
          <w:lang w:val="en-US"/>
        </w:rPr>
      </w:pPr>
      <w:r w:rsidRPr="006970E5">
        <w:rPr>
          <w:lang w:val="en-US"/>
        </w:rPr>
        <w:t>GPS</w:t>
      </w:r>
      <w:r>
        <w:rPr>
          <w:vertAlign w:val="superscript"/>
        </w:rPr>
        <w:footnoteReference w:id="1"/>
      </w:r>
      <w:r w:rsidR="00651519" w:rsidRPr="006970E5">
        <w:rPr>
          <w:lang w:val="en-US"/>
        </w:rPr>
        <w:t xml:space="preserve"> provides the Standard Positioning Service (</w:t>
      </w:r>
      <w:r w:rsidR="00B46EDB" w:rsidRPr="006970E5">
        <w:rPr>
          <w:lang w:val="en-US"/>
        </w:rPr>
        <w:t>SPS</w:t>
      </w:r>
      <w:r w:rsidR="00651519" w:rsidRPr="006970E5">
        <w:rPr>
          <w:lang w:val="en-US"/>
        </w:rPr>
        <w:t>) for civil users.</w:t>
      </w:r>
    </w:p>
    <w:p w:rsidR="00651519" w:rsidRPr="006970E5" w:rsidRDefault="00651519" w:rsidP="00651519">
      <w:pPr>
        <w:pStyle w:val="Heading1"/>
        <w:rPr>
          <w:lang w:val="en-US"/>
        </w:rPr>
      </w:pPr>
      <w:r w:rsidRPr="006970E5">
        <w:rPr>
          <w:lang w:val="en-US"/>
        </w:rPr>
        <w:t>3</w:t>
      </w:r>
      <w:r w:rsidRPr="006970E5">
        <w:rPr>
          <w:lang w:val="en-US"/>
        </w:rPr>
        <w:tab/>
        <w:t>System segments</w:t>
      </w:r>
    </w:p>
    <w:p w:rsidR="00651519" w:rsidRPr="006970E5" w:rsidRDefault="00651519" w:rsidP="00651519">
      <w:pPr>
        <w:rPr>
          <w:lang w:val="en-US"/>
        </w:rPr>
      </w:pPr>
      <w:r w:rsidRPr="006970E5">
        <w:rPr>
          <w:lang w:val="en-US"/>
        </w:rPr>
        <w:t>The system consists of three major segments: the space segment, the control segment and the user segment. The principal function of each segment is as follows.</w:t>
      </w:r>
    </w:p>
    <w:p w:rsidR="00651519" w:rsidRPr="006970E5" w:rsidRDefault="00651519" w:rsidP="00651519">
      <w:pPr>
        <w:pStyle w:val="Heading2"/>
        <w:rPr>
          <w:lang w:val="en-US"/>
        </w:rPr>
      </w:pPr>
      <w:r w:rsidRPr="006970E5">
        <w:rPr>
          <w:lang w:val="en-US"/>
        </w:rPr>
        <w:t>3.1</w:t>
      </w:r>
      <w:r w:rsidRPr="006970E5">
        <w:rPr>
          <w:lang w:val="en-US"/>
        </w:rPr>
        <w:tab/>
        <w:t>Space segment</w:t>
      </w:r>
    </w:p>
    <w:p w:rsidR="00651519" w:rsidRPr="006970E5" w:rsidRDefault="00651519" w:rsidP="00651519">
      <w:pPr>
        <w:rPr>
          <w:lang w:val="en-US"/>
        </w:rPr>
      </w:pPr>
      <w:r w:rsidRPr="006970E5">
        <w:rPr>
          <w:lang w:val="en-US"/>
        </w:rPr>
        <w:t>The space segment comprises the GPS satellites, which function as “celestial” reference points, emitting precisely time-encoded navigation signals from space. The operational constellation consists of a minimum of 24 satellites in 12-hour orbits with a semi-major axis of about 26 600 km. The satellites are placed in six orbital planes inclined 55° relative to the Equator. There are typically a minimum of four satellites per plane.</w:t>
      </w:r>
    </w:p>
    <w:p w:rsidR="00651519" w:rsidRPr="006970E5" w:rsidRDefault="00651519" w:rsidP="00651519">
      <w:pPr>
        <w:rPr>
          <w:lang w:val="en-US"/>
        </w:rPr>
      </w:pPr>
      <w:r w:rsidRPr="006970E5">
        <w:rPr>
          <w:lang w:val="en-US"/>
        </w:rPr>
        <w:t xml:space="preserve">The satellite is a three-axis stabilized vehicle. The major elements of its principal navigation payload are the atomic frequency standard for accurate timing, the processor to store navigation data, the pseudo-random noise (PRN) signal assembly for generating the ranging signal, and the </w:t>
      </w:r>
      <w:r w:rsidRPr="006970E5">
        <w:rPr>
          <w:lang w:val="en-US" w:eastAsia="ja-JP"/>
        </w:rPr>
        <w:t>L</w:t>
      </w:r>
      <w:r w:rsidRPr="006970E5">
        <w:rPr>
          <w:lang w:val="en-US" w:eastAsia="ja-JP"/>
        </w:rPr>
        <w:noBreakHyphen/>
      </w:r>
      <w:r w:rsidRPr="006970E5">
        <w:rPr>
          <w:lang w:val="en-US"/>
        </w:rPr>
        <w:t xml:space="preserve">band transmitting antenna. Although single frequency transmissions provide basic navigation, </w:t>
      </w:r>
      <w:r w:rsidRPr="006970E5">
        <w:rPr>
          <w:lang w:val="en-US" w:eastAsia="ja-JP"/>
        </w:rPr>
        <w:t xml:space="preserve">multiple </w:t>
      </w:r>
      <w:r w:rsidRPr="006970E5">
        <w:rPr>
          <w:lang w:val="en-US"/>
        </w:rPr>
        <w:t>frequency transmission</w:t>
      </w:r>
      <w:r w:rsidRPr="006970E5">
        <w:rPr>
          <w:lang w:val="en-US" w:eastAsia="ja-JP"/>
        </w:rPr>
        <w:t>s</w:t>
      </w:r>
      <w:r w:rsidRPr="006970E5">
        <w:rPr>
          <w:lang w:val="en-US"/>
        </w:rPr>
        <w:t xml:space="preserve"> permit correction of ionospheric delays in signal propagation time.</w:t>
      </w:r>
    </w:p>
    <w:p w:rsidR="00651519" w:rsidRPr="006970E5" w:rsidRDefault="00651519" w:rsidP="00651519">
      <w:pPr>
        <w:pStyle w:val="Heading2"/>
        <w:rPr>
          <w:lang w:val="en-US"/>
        </w:rPr>
      </w:pPr>
      <w:r w:rsidRPr="006970E5">
        <w:rPr>
          <w:lang w:val="en-US"/>
        </w:rPr>
        <w:t>3.2</w:t>
      </w:r>
      <w:r w:rsidRPr="006970E5">
        <w:rPr>
          <w:lang w:val="en-US"/>
        </w:rPr>
        <w:tab/>
        <w:t>Control segment</w:t>
      </w:r>
    </w:p>
    <w:p w:rsidR="00651519" w:rsidRPr="006970E5" w:rsidRDefault="00651519" w:rsidP="00651519">
      <w:pPr>
        <w:rPr>
          <w:lang w:val="en-US"/>
        </w:rPr>
      </w:pPr>
      <w:r w:rsidRPr="006970E5">
        <w:rPr>
          <w:lang w:val="en-US"/>
        </w:rPr>
        <w:t>The control segment is comprised of a Master Control Station (MCS), ground antennas, and a network of monitor stations. The MCS is responsible for all aspects of constellation command and control.</w:t>
      </w:r>
    </w:p>
    <w:p w:rsidR="00651519" w:rsidRPr="006970E5" w:rsidRDefault="00651519" w:rsidP="00651519">
      <w:pPr>
        <w:pStyle w:val="Heading2"/>
        <w:rPr>
          <w:lang w:val="en-US"/>
        </w:rPr>
      </w:pPr>
      <w:r w:rsidRPr="006970E5">
        <w:rPr>
          <w:lang w:val="en-US"/>
        </w:rPr>
        <w:t>3.3</w:t>
      </w:r>
      <w:r w:rsidRPr="006970E5">
        <w:rPr>
          <w:lang w:val="en-US"/>
        </w:rPr>
        <w:tab/>
        <w:t>User segment</w:t>
      </w:r>
    </w:p>
    <w:p w:rsidR="00651519" w:rsidRPr="006970E5" w:rsidRDefault="00651519" w:rsidP="00BA1AF2">
      <w:pPr>
        <w:rPr>
          <w:lang w:val="en-US"/>
        </w:rPr>
      </w:pPr>
      <w:r w:rsidRPr="006970E5">
        <w:rPr>
          <w:lang w:val="en-US"/>
        </w:rPr>
        <w:t xml:space="preserve">The user segment is the ensemble of all user sets and their support equipment. </w:t>
      </w:r>
      <w:r w:rsidRPr="006970E5">
        <w:rPr>
          <w:lang w:val="en-US" w:eastAsia="ja-JP"/>
        </w:rPr>
        <w:t>A</w:t>
      </w:r>
      <w:r w:rsidRPr="006970E5">
        <w:rPr>
          <w:lang w:val="en-US"/>
        </w:rPr>
        <w:t xml:space="preserve"> user set typically consists of an antenna, GPS receiver/processor, computer and input/output devices. </w:t>
      </w:r>
      <w:r w:rsidRPr="006970E5">
        <w:rPr>
          <w:lang w:val="en-US" w:eastAsia="ja-JP"/>
        </w:rPr>
        <w:t>A set</w:t>
      </w:r>
      <w:r w:rsidRPr="006970E5">
        <w:rPr>
          <w:lang w:val="en-US"/>
        </w:rPr>
        <w:t xml:space="preserve"> acquires and tracks the navigation signal from four or more satellites in view, measures their propagation times and Doppler frequency shifts, converts them to pseudo-ranges and pseudo-range rates, and solves for three-dimensional position </w:t>
      </w:r>
      <w:r w:rsidRPr="006970E5">
        <w:rPr>
          <w:lang w:val="en-US" w:eastAsia="ja-JP"/>
        </w:rPr>
        <w:t xml:space="preserve">and </w:t>
      </w:r>
      <w:r w:rsidRPr="006970E5">
        <w:rPr>
          <w:lang w:val="en-US"/>
        </w:rPr>
        <w:t>velocity, and sets the GPS time. (GPS time is different than UTC time, but the difference is less than a second and the GPS signals carry the information for conversion between the two. Also, GPS time is continuous whereas UTC time has lea</w:t>
      </w:r>
      <w:r w:rsidRPr="006970E5">
        <w:rPr>
          <w:lang w:val="en-US" w:eastAsia="ja-JP"/>
        </w:rPr>
        <w:t>p</w:t>
      </w:r>
      <w:r w:rsidRPr="006970E5">
        <w:rPr>
          <w:lang w:val="en-US"/>
        </w:rPr>
        <w:t xml:space="preserve"> seconds.)</w:t>
      </w:r>
      <w:r w:rsidRPr="006970E5">
        <w:rPr>
          <w:lang w:val="en-US" w:eastAsia="ja-JP"/>
        </w:rPr>
        <w:t xml:space="preserve"> </w:t>
      </w:r>
      <w:r w:rsidRPr="006970E5">
        <w:rPr>
          <w:lang w:val="en-US"/>
        </w:rPr>
        <w:t>User equipment ranges from relatively simple, light-weight receivers to sophisticated receivers which are integrated with other navigation sensors or systems for accurate performance in highly dynamic environments.</w:t>
      </w:r>
    </w:p>
    <w:p w:rsidR="00651519" w:rsidRPr="006970E5" w:rsidRDefault="00651519" w:rsidP="00651519">
      <w:pPr>
        <w:pStyle w:val="Heading1"/>
        <w:rPr>
          <w:lang w:val="en-US"/>
        </w:rPr>
      </w:pPr>
      <w:r w:rsidRPr="006970E5">
        <w:rPr>
          <w:lang w:val="en-US"/>
        </w:rPr>
        <w:t>4</w:t>
      </w:r>
      <w:r w:rsidRPr="006970E5">
        <w:rPr>
          <w:lang w:val="en-US"/>
        </w:rPr>
        <w:tab/>
        <w:t>GPS signal structure</w:t>
      </w:r>
    </w:p>
    <w:p w:rsidR="00651519" w:rsidRPr="006970E5" w:rsidRDefault="00651519" w:rsidP="00B46EDB">
      <w:pPr>
        <w:rPr>
          <w:lang w:val="en-US"/>
        </w:rPr>
      </w:pPr>
      <w:r w:rsidRPr="006970E5">
        <w:rPr>
          <w:lang w:val="en-US"/>
        </w:rPr>
        <w:t>The GPS navigational signal transmitted from the satellites consists of three modulated carriers: L1 at centre frequency of 1</w:t>
      </w:r>
      <w:r w:rsidRPr="006970E5">
        <w:rPr>
          <w:sz w:val="12"/>
          <w:lang w:val="en-US"/>
        </w:rPr>
        <w:t> </w:t>
      </w:r>
      <w:r w:rsidRPr="006970E5">
        <w:rPr>
          <w:lang w:val="en-US"/>
        </w:rPr>
        <w:t xml:space="preserve">575.42 MHz (154 </w:t>
      </w:r>
      <w:r w:rsidRPr="006970E5">
        <w:rPr>
          <w:i/>
          <w:lang w:val="en-US"/>
        </w:rPr>
        <w:t>f</w:t>
      </w:r>
      <w:r w:rsidRPr="006970E5">
        <w:rPr>
          <w:position w:val="-3"/>
          <w:sz w:val="16"/>
          <w:lang w:val="en-US"/>
        </w:rPr>
        <w:t>0</w:t>
      </w:r>
      <w:r w:rsidRPr="006970E5">
        <w:rPr>
          <w:lang w:val="en-US"/>
        </w:rPr>
        <w:t>), L2 at centre frequency of 1</w:t>
      </w:r>
      <w:r w:rsidRPr="006970E5">
        <w:rPr>
          <w:sz w:val="12"/>
          <w:lang w:val="en-US"/>
        </w:rPr>
        <w:t> </w:t>
      </w:r>
      <w:r w:rsidRPr="006970E5">
        <w:rPr>
          <w:lang w:val="en-US"/>
        </w:rPr>
        <w:t xml:space="preserve">227.6 MHz (120 </w:t>
      </w:r>
      <w:r w:rsidRPr="006970E5">
        <w:rPr>
          <w:i/>
          <w:lang w:val="en-US"/>
        </w:rPr>
        <w:t>f</w:t>
      </w:r>
      <w:r w:rsidRPr="006970E5">
        <w:rPr>
          <w:position w:val="-3"/>
          <w:sz w:val="16"/>
          <w:lang w:val="en-US"/>
        </w:rPr>
        <w:t>0</w:t>
      </w:r>
      <w:r w:rsidRPr="006970E5">
        <w:rPr>
          <w:lang w:val="en-US"/>
        </w:rPr>
        <w:t xml:space="preserve">), and L5 at centre frequency of 1 176.45 MHz (115 </w:t>
      </w:r>
      <w:r w:rsidRPr="006970E5">
        <w:rPr>
          <w:i/>
          <w:lang w:val="en-US"/>
        </w:rPr>
        <w:t>f</w:t>
      </w:r>
      <w:r w:rsidRPr="006970E5">
        <w:rPr>
          <w:position w:val="-3"/>
          <w:sz w:val="16"/>
          <w:lang w:val="en-US"/>
        </w:rPr>
        <w:t>0</w:t>
      </w:r>
      <w:r w:rsidRPr="006970E5">
        <w:rPr>
          <w:lang w:val="en-US"/>
        </w:rPr>
        <w:t xml:space="preserve">), where </w:t>
      </w:r>
      <w:r w:rsidRPr="006970E5">
        <w:rPr>
          <w:i/>
          <w:lang w:val="en-US"/>
        </w:rPr>
        <w:t>f</w:t>
      </w:r>
      <w:r w:rsidRPr="006970E5">
        <w:rPr>
          <w:position w:val="-3"/>
          <w:sz w:val="16"/>
          <w:lang w:val="en-US"/>
        </w:rPr>
        <w:t>0</w:t>
      </w:r>
      <w:r w:rsidRPr="006970E5">
        <w:rPr>
          <w:lang w:val="en-US"/>
        </w:rPr>
        <w:t xml:space="preserve"> = 10.23 MHz. </w:t>
      </w:r>
      <w:r w:rsidRPr="006970E5">
        <w:rPr>
          <w:i/>
          <w:lang w:val="en-US"/>
        </w:rPr>
        <w:t>f</w:t>
      </w:r>
      <w:r w:rsidRPr="006970E5">
        <w:rPr>
          <w:position w:val="-3"/>
          <w:sz w:val="16"/>
          <w:lang w:val="en-US"/>
        </w:rPr>
        <w:t>0</w:t>
      </w:r>
      <w:r w:rsidRPr="006970E5">
        <w:rPr>
          <w:lang w:val="en-US"/>
        </w:rPr>
        <w:t xml:space="preserve"> is the output of the on-board atomic frequency standard to which all signals generated are coherently related. In the text </w:t>
      </w:r>
      <w:r w:rsidRPr="006970E5">
        <w:rPr>
          <w:lang w:val="en-US"/>
        </w:rPr>
        <w:lastRenderedPageBreak/>
        <w:t>below, the signals on each GPS carrier frequency are listed (and those with more than one component are further described) and a short description of RF and signal-processing parameters is given.</w:t>
      </w:r>
    </w:p>
    <w:p w:rsidR="00035EF8" w:rsidRPr="006970E5" w:rsidRDefault="00035EF8" w:rsidP="00035EF8">
      <w:pPr>
        <w:rPr>
          <w:lang w:val="en-US"/>
        </w:rPr>
      </w:pPr>
      <w:r w:rsidRPr="006970E5">
        <w:rPr>
          <w:lang w:val="en-US"/>
        </w:rPr>
        <w:t xml:space="preserve">On the L1 carrier, GPS transmits three signals. The signals include L1 C/A, L1 P(Y), and L1C which are described in Section 6.1 below. </w:t>
      </w:r>
    </w:p>
    <w:p w:rsidR="00035EF8" w:rsidRPr="006970E5" w:rsidRDefault="00035EF8" w:rsidP="00035EF8">
      <w:pPr>
        <w:rPr>
          <w:lang w:val="en-US"/>
        </w:rPr>
      </w:pPr>
      <w:r w:rsidRPr="006970E5">
        <w:rPr>
          <w:lang w:val="en-US"/>
        </w:rPr>
        <w:t xml:space="preserve">On the L2 carrier, GPS transmits three signals. The signals include L2 C/A, L2 P(Y), and L2C which are </w:t>
      </w:r>
      <w:r w:rsidR="009C31BD" w:rsidRPr="006970E5">
        <w:rPr>
          <w:lang w:val="en-US"/>
        </w:rPr>
        <w:t>described in Section 6.2 below.</w:t>
      </w:r>
    </w:p>
    <w:p w:rsidR="00035EF8" w:rsidRPr="006970E5" w:rsidRDefault="00035EF8" w:rsidP="00035EF8">
      <w:pPr>
        <w:rPr>
          <w:lang w:val="en-US"/>
        </w:rPr>
      </w:pPr>
      <w:r w:rsidRPr="006970E5">
        <w:rPr>
          <w:lang w:val="en-US"/>
        </w:rPr>
        <w:t xml:space="preserve">On the L5 carrier, GPS transmits a single signal, denoted L5. The L5 signal has two components transmitted in phase quadrature which are </w:t>
      </w:r>
      <w:r w:rsidR="009C31BD" w:rsidRPr="006970E5">
        <w:rPr>
          <w:lang w:val="en-US"/>
        </w:rPr>
        <w:t>described in Section 6.3 below.</w:t>
      </w:r>
    </w:p>
    <w:p w:rsidR="00035EF8" w:rsidRPr="006970E5" w:rsidRDefault="00035EF8" w:rsidP="00035EF8">
      <w:pPr>
        <w:rPr>
          <w:rFonts w:eastAsia="MS Mincho"/>
          <w:color w:val="000000"/>
          <w:szCs w:val="24"/>
          <w:lang w:val="en-US" w:eastAsia="ja-JP"/>
        </w:rPr>
      </w:pPr>
      <w:r w:rsidRPr="006970E5">
        <w:rPr>
          <w:rFonts w:eastAsia="MS Mincho"/>
          <w:color w:val="000000"/>
          <w:szCs w:val="24"/>
          <w:lang w:val="en-US" w:eastAsia="ja-JP"/>
        </w:rPr>
        <w:t>Tables 2-1, 2-2 and 2-3 list values for the key parameters of the GPS L1, L2 and L5 signal transmissions, respectively. These parameters include the following RF characteristics: Signal frequency range; 3 dB bandwidth of the satellite RF transmit filter; signal modulation method; and minimum received power level at the input of a receiver antenna located on the Earth’s surface.</w:t>
      </w:r>
    </w:p>
    <w:p w:rsidR="00651519" w:rsidRPr="006970E5" w:rsidRDefault="00651519" w:rsidP="009C31BD">
      <w:pPr>
        <w:rPr>
          <w:rFonts w:eastAsia="MS Mincho"/>
          <w:color w:val="000000"/>
          <w:szCs w:val="24"/>
          <w:lang w:val="en-US" w:eastAsia="ja-JP"/>
        </w:rPr>
      </w:pPr>
      <w:r w:rsidRPr="006970E5">
        <w:rPr>
          <w:rFonts w:eastAsia="MS Mincho"/>
          <w:color w:val="000000"/>
          <w:szCs w:val="24"/>
          <w:lang w:val="en-US" w:eastAsia="ja-JP"/>
        </w:rPr>
        <w:t xml:space="preserve">Also included in the tables are digital signal processing parameters including the </w:t>
      </w:r>
      <w:r w:rsidR="009C31BD" w:rsidRPr="006970E5">
        <w:rPr>
          <w:rFonts w:eastAsia="MS Mincho"/>
          <w:color w:val="000000"/>
          <w:szCs w:val="24"/>
          <w:lang w:val="en-US" w:eastAsia="ja-JP"/>
        </w:rPr>
        <w:t>PRN</w:t>
      </w:r>
      <w:r w:rsidRPr="006970E5">
        <w:rPr>
          <w:rFonts w:eastAsia="MS Mincho"/>
          <w:color w:val="000000"/>
          <w:szCs w:val="24"/>
          <w:lang w:val="en-US" w:eastAsia="ja-JP"/>
        </w:rPr>
        <w:t xml:space="preserve"> code chipping rate and the navigation message data and symbol bit rates. Furthermore, for each carrier frequency, the satellite transmit antenna parameters of polarization and maximum ellipticity are provided.</w:t>
      </w:r>
    </w:p>
    <w:p w:rsidR="00651519" w:rsidRPr="006970E5" w:rsidRDefault="00651519" w:rsidP="00651519">
      <w:pPr>
        <w:rPr>
          <w:lang w:val="en-US"/>
        </w:rPr>
      </w:pPr>
      <w:r w:rsidRPr="006970E5">
        <w:rPr>
          <w:lang w:val="en-US"/>
        </w:rPr>
        <w:t>The functions of the ranging codes (also referred to as PRN codes) are twofold:</w:t>
      </w:r>
    </w:p>
    <w:p w:rsidR="00651519" w:rsidRPr="00651519" w:rsidRDefault="00651519" w:rsidP="00035EF8">
      <w:pPr>
        <w:pStyle w:val="enumlev1"/>
        <w:rPr>
          <w:lang w:val="en-US"/>
        </w:rPr>
      </w:pPr>
      <w:r w:rsidRPr="00651519">
        <w:rPr>
          <w:lang w:val="en-US"/>
        </w:rPr>
        <w:t>−</w:t>
      </w:r>
      <w:r w:rsidRPr="00651519">
        <w:rPr>
          <w:lang w:val="en-US"/>
        </w:rPr>
        <w:tab/>
        <w:t xml:space="preserve">they provide good multiple access properties among different satellites, since all satellites transmit on the same carrier frequencies and are differentiated from one another only by the unique PRN codes they </w:t>
      </w:r>
      <w:r w:rsidRPr="00651519">
        <w:rPr>
          <w:lang w:val="en-US" w:eastAsia="ja-JP"/>
        </w:rPr>
        <w:t>use</w:t>
      </w:r>
      <w:r w:rsidRPr="00651519">
        <w:rPr>
          <w:lang w:val="en-US"/>
        </w:rPr>
        <w:t>; and</w:t>
      </w:r>
    </w:p>
    <w:p w:rsidR="00651519" w:rsidRPr="00651519" w:rsidRDefault="00651519" w:rsidP="00651519">
      <w:pPr>
        <w:pStyle w:val="enumlev1"/>
        <w:rPr>
          <w:lang w:val="en-US"/>
        </w:rPr>
      </w:pPr>
      <w:r w:rsidRPr="00651519">
        <w:rPr>
          <w:lang w:val="en-US"/>
        </w:rPr>
        <w:t>−</w:t>
      </w:r>
      <w:r w:rsidRPr="00651519">
        <w:rPr>
          <w:lang w:val="en-US"/>
        </w:rPr>
        <w:tab/>
        <w:t>their correlation properties allow precision measurement of time of arrival and rejection of multipath and interference signals.</w:t>
      </w:r>
    </w:p>
    <w:p w:rsidR="00651519" w:rsidRPr="006970E5" w:rsidRDefault="00651519" w:rsidP="00342029">
      <w:pPr>
        <w:rPr>
          <w:lang w:val="en-US" w:eastAsia="ja-JP"/>
        </w:rPr>
      </w:pPr>
      <w:r w:rsidRPr="006970E5">
        <w:rPr>
          <w:rFonts w:eastAsia="MS Mincho"/>
          <w:color w:val="000000"/>
          <w:szCs w:val="24"/>
          <w:lang w:val="en-US" w:eastAsia="ja-JP"/>
        </w:rPr>
        <w:t xml:space="preserve">The values provided in Tables </w:t>
      </w:r>
      <w:r w:rsidR="00342029" w:rsidRPr="006970E5">
        <w:rPr>
          <w:rFonts w:eastAsia="MS Mincho"/>
          <w:color w:val="000000"/>
          <w:szCs w:val="24"/>
          <w:lang w:val="en-US" w:eastAsia="ja-JP"/>
        </w:rPr>
        <w:t>2-1</w:t>
      </w:r>
      <w:r w:rsidRPr="006970E5">
        <w:rPr>
          <w:rFonts w:eastAsia="MS Mincho"/>
          <w:color w:val="000000"/>
          <w:szCs w:val="24"/>
          <w:lang w:val="en-US" w:eastAsia="ja-JP"/>
        </w:rPr>
        <w:t xml:space="preserve">, </w:t>
      </w:r>
      <w:r w:rsidR="00342029" w:rsidRPr="006970E5">
        <w:rPr>
          <w:rFonts w:eastAsia="MS Mincho"/>
          <w:color w:val="000000"/>
          <w:szCs w:val="24"/>
          <w:lang w:val="en-US" w:eastAsia="ja-JP"/>
        </w:rPr>
        <w:t>2-2</w:t>
      </w:r>
      <w:r w:rsidRPr="006970E5">
        <w:rPr>
          <w:rFonts w:eastAsia="MS Mincho"/>
          <w:color w:val="000000"/>
          <w:szCs w:val="24"/>
          <w:lang w:val="en-US" w:eastAsia="ja-JP"/>
        </w:rPr>
        <w:t xml:space="preserve"> and </w:t>
      </w:r>
      <w:r w:rsidR="00342029" w:rsidRPr="006970E5">
        <w:rPr>
          <w:rFonts w:eastAsia="MS Mincho"/>
          <w:color w:val="000000"/>
          <w:szCs w:val="24"/>
          <w:lang w:val="en-US" w:eastAsia="ja-JP"/>
        </w:rPr>
        <w:t>2-3</w:t>
      </w:r>
      <w:r w:rsidRPr="006970E5">
        <w:rPr>
          <w:rFonts w:eastAsia="MS Mincho"/>
          <w:color w:val="000000"/>
          <w:szCs w:val="24"/>
          <w:lang w:val="en-US" w:eastAsia="ja-JP"/>
        </w:rPr>
        <w:t xml:space="preserve"> are those recommended for use in initial assessments of RF compatibility with the GPS.</w:t>
      </w:r>
    </w:p>
    <w:p w:rsidR="00651519" w:rsidRPr="006970E5" w:rsidRDefault="00651519" w:rsidP="00651519">
      <w:pPr>
        <w:pStyle w:val="Heading1"/>
        <w:rPr>
          <w:lang w:val="en-US"/>
        </w:rPr>
      </w:pPr>
      <w:r w:rsidRPr="006970E5">
        <w:rPr>
          <w:lang w:val="en-US"/>
        </w:rPr>
        <w:t>5</w:t>
      </w:r>
      <w:r w:rsidRPr="006970E5">
        <w:rPr>
          <w:lang w:val="en-US"/>
        </w:rPr>
        <w:tab/>
        <w:t>Signal power and spectra</w:t>
      </w:r>
    </w:p>
    <w:p w:rsidR="00651519" w:rsidRPr="006970E5" w:rsidRDefault="00651519" w:rsidP="0003386B">
      <w:pPr>
        <w:rPr>
          <w:lang w:val="en-US"/>
        </w:rPr>
      </w:pPr>
      <w:r w:rsidRPr="006970E5">
        <w:rPr>
          <w:lang w:val="en-US"/>
        </w:rPr>
        <w:t xml:space="preserve">The GPS satellites employ a shaped-beam antenna that radiates near-uniform power to receivers near the Earth’s surface. </w:t>
      </w:r>
      <w:r w:rsidR="0003386B" w:rsidRPr="006970E5">
        <w:rPr>
          <w:lang w:val="en-US"/>
        </w:rPr>
        <w:t>The signals transmitted on the L1, L2 and L5 carriers are right-hand circularly polarized with the worst-case ellipticity shown in Tables 2-1, 2-2 and 2-3 for the angular range of</w:t>
      </w:r>
      <w:r w:rsidRPr="006970E5">
        <w:rPr>
          <w:lang w:val="en-US"/>
        </w:rPr>
        <w:t xml:space="preserve"> </w:t>
      </w:r>
      <w:r w:rsidRPr="00E16451">
        <w:sym w:font="Symbol" w:char="F0B1"/>
      </w:r>
      <w:r w:rsidRPr="006970E5">
        <w:rPr>
          <w:lang w:val="en-US"/>
        </w:rPr>
        <w:t>14.3</w:t>
      </w:r>
      <w:r w:rsidR="00816E71" w:rsidRPr="006970E5">
        <w:rPr>
          <w:lang w:val="en-US"/>
        </w:rPr>
        <w:t>°</w:t>
      </w:r>
      <w:r w:rsidRPr="006970E5">
        <w:rPr>
          <w:lang w:val="en-US"/>
        </w:rPr>
        <w:t xml:space="preserve"> from nadir.</w:t>
      </w:r>
    </w:p>
    <w:p w:rsidR="00651519" w:rsidRPr="006970E5" w:rsidRDefault="00651519" w:rsidP="00651519">
      <w:pPr>
        <w:pStyle w:val="Heading1"/>
        <w:rPr>
          <w:lang w:val="en-US"/>
        </w:rPr>
      </w:pPr>
      <w:r w:rsidRPr="006970E5">
        <w:rPr>
          <w:lang w:val="en-US"/>
        </w:rPr>
        <w:t>6</w:t>
      </w:r>
      <w:r w:rsidRPr="006970E5">
        <w:rPr>
          <w:lang w:val="en-US"/>
        </w:rPr>
        <w:tab/>
        <w:t>GPS transmission parameters</w:t>
      </w:r>
    </w:p>
    <w:p w:rsidR="00651519" w:rsidRPr="006970E5" w:rsidRDefault="00420773" w:rsidP="00651519">
      <w:pPr>
        <w:rPr>
          <w:lang w:val="en-US"/>
        </w:rPr>
      </w:pPr>
      <w:r w:rsidRPr="006970E5">
        <w:rPr>
          <w:lang w:val="en-US"/>
        </w:rPr>
        <w:t>The characteristics of the GPS signal transmissions are provided below</w:t>
      </w:r>
      <w:r w:rsidR="00651519" w:rsidRPr="006970E5">
        <w:rPr>
          <w:lang w:val="en-US"/>
        </w:rPr>
        <w:t>.</w:t>
      </w:r>
    </w:p>
    <w:p w:rsidR="00651519" w:rsidRPr="006970E5" w:rsidRDefault="00651519" w:rsidP="00651519">
      <w:pPr>
        <w:rPr>
          <w:iCs/>
          <w:lang w:val="en-US"/>
        </w:rPr>
      </w:pPr>
      <w:r w:rsidRPr="006970E5">
        <w:rPr>
          <w:iCs/>
          <w:lang w:val="en-US"/>
        </w:rPr>
        <w:t>In addition to phase-shift key (PSK) modulations, GPS employs BOC modulations. BOC(</w:t>
      </w:r>
      <w:r w:rsidRPr="006970E5">
        <w:rPr>
          <w:i/>
          <w:iCs/>
          <w:lang w:val="en-US"/>
        </w:rPr>
        <w:t>m</w:t>
      </w:r>
      <w:r w:rsidRPr="006970E5">
        <w:rPr>
          <w:iCs/>
          <w:lang w:val="en-US"/>
        </w:rPr>
        <w:t>,</w:t>
      </w:r>
      <w:r w:rsidRPr="006970E5">
        <w:rPr>
          <w:i/>
          <w:iCs/>
          <w:lang w:val="en-US"/>
        </w:rPr>
        <w:t>n</w:t>
      </w:r>
      <w:r w:rsidRPr="006970E5">
        <w:rPr>
          <w:iCs/>
          <w:lang w:val="en-US"/>
        </w:rPr>
        <w:t xml:space="preserve">) denotes a binary offset carrier modulation with a carrier frequency offset of </w:t>
      </w:r>
      <w:r w:rsidRPr="006970E5">
        <w:rPr>
          <w:i/>
          <w:iCs/>
          <w:lang w:val="en-US"/>
        </w:rPr>
        <w:t>m</w:t>
      </w:r>
      <w:r w:rsidRPr="006970E5">
        <w:rPr>
          <w:iCs/>
          <w:lang w:val="en-US"/>
        </w:rPr>
        <w:t> </w:t>
      </w:r>
      <w:r w:rsidRPr="00E16451">
        <w:rPr>
          <w:iCs/>
        </w:rPr>
        <w:sym w:font="Symbol" w:char="F0B4"/>
      </w:r>
      <w:r w:rsidRPr="006970E5">
        <w:rPr>
          <w:iCs/>
          <w:lang w:val="en-US"/>
        </w:rPr>
        <w:t xml:space="preserve"> 1.023 (MHz) and code rate of </w:t>
      </w:r>
      <w:r w:rsidRPr="006970E5">
        <w:rPr>
          <w:i/>
          <w:iCs/>
          <w:lang w:val="en-US"/>
        </w:rPr>
        <w:t>n</w:t>
      </w:r>
      <w:r w:rsidRPr="006970E5">
        <w:rPr>
          <w:iCs/>
          <w:lang w:val="en-US"/>
        </w:rPr>
        <w:t> </w:t>
      </w:r>
      <w:r w:rsidRPr="00E16451">
        <w:rPr>
          <w:iCs/>
        </w:rPr>
        <w:sym w:font="Symbol" w:char="F0B4"/>
      </w:r>
      <w:r w:rsidRPr="006970E5">
        <w:rPr>
          <w:iCs/>
          <w:lang w:val="en-US"/>
        </w:rPr>
        <w:t> 1.023 (Mc</w:t>
      </w:r>
      <w:r w:rsidR="00816E71" w:rsidRPr="006970E5">
        <w:rPr>
          <w:iCs/>
          <w:lang w:val="en-US"/>
        </w:rPr>
        <w:t>hi</w:t>
      </w:r>
      <w:r w:rsidRPr="006970E5">
        <w:rPr>
          <w:iCs/>
          <w:lang w:val="en-US"/>
        </w:rPr>
        <w:t>p</w:t>
      </w:r>
      <w:r w:rsidR="00816E71" w:rsidRPr="006970E5">
        <w:rPr>
          <w:iCs/>
          <w:lang w:val="en-US"/>
        </w:rPr>
        <w:t>/</w:t>
      </w:r>
      <w:r w:rsidRPr="006970E5">
        <w:rPr>
          <w:iCs/>
          <w:lang w:val="en-US"/>
        </w:rPr>
        <w:t>s) and a normalized power spectral density given by:</w:t>
      </w:r>
    </w:p>
    <w:p w:rsidR="00942C39" w:rsidRDefault="00942C39" w:rsidP="00942C39">
      <w:pPr>
        <w:pStyle w:val="Blanc"/>
      </w:pPr>
    </w:p>
    <w:p w:rsidR="00651519" w:rsidRPr="00E16451" w:rsidRDefault="00651519" w:rsidP="00651519">
      <w:pPr>
        <w:pStyle w:val="Equation"/>
        <w:rPr>
          <w:iCs/>
        </w:rPr>
      </w:pPr>
      <w:r w:rsidRPr="006970E5">
        <w:rPr>
          <w:lang w:val="en-US"/>
        </w:rPr>
        <w:tab/>
      </w:r>
      <w:r w:rsidRPr="006970E5">
        <w:rPr>
          <w:lang w:val="en-US"/>
        </w:rPr>
        <w:tab/>
      </w:r>
      <w:r w:rsidR="009C31BD" w:rsidRPr="009C31BD">
        <w:rPr>
          <w:position w:val="-64"/>
        </w:rPr>
        <w:object w:dxaOrig="3519" w:dyaOrig="1460">
          <v:shape id="_x0000_i1026" type="#_x0000_t75" style="width:175.2pt;height:1in" o:ole="">
            <v:imagedata r:id="rId17" o:title=""/>
          </v:shape>
          <o:OLEObject Type="Embed" ProgID="Equation.3" ShapeID="_x0000_i1026" DrawAspect="Content" ObjectID="_1387805213" r:id="rId18"/>
        </w:object>
      </w:r>
    </w:p>
    <w:p w:rsidR="00942C39" w:rsidRDefault="00942C39" w:rsidP="00942C39">
      <w:pPr>
        <w:pStyle w:val="Blanc"/>
      </w:pPr>
    </w:p>
    <w:p w:rsidR="00F717B0" w:rsidRPr="006970E5" w:rsidRDefault="00F717B0" w:rsidP="00F717B0">
      <w:pPr>
        <w:rPr>
          <w:lang w:val="en-US"/>
        </w:rPr>
      </w:pPr>
      <w:r w:rsidRPr="006970E5">
        <w:rPr>
          <w:lang w:val="en-US"/>
        </w:rPr>
        <w:t>where:</w:t>
      </w:r>
    </w:p>
    <w:p w:rsidR="00F717B0" w:rsidRPr="000D4EA3" w:rsidRDefault="00F717B0" w:rsidP="00F717B0">
      <w:pPr>
        <w:pStyle w:val="Equationlegend"/>
      </w:pPr>
      <w:r w:rsidRPr="000D4EA3">
        <w:tab/>
      </w:r>
      <w:r w:rsidRPr="000D4EA3">
        <w:rPr>
          <w:i/>
        </w:rPr>
        <w:t>f</w:t>
      </w:r>
      <w:r w:rsidRPr="000D4EA3">
        <w:rPr>
          <w:iCs/>
        </w:rPr>
        <w:t>:</w:t>
      </w:r>
      <w:r w:rsidRPr="000D4EA3">
        <w:tab/>
        <w:t>frequency (</w:t>
      </w:r>
      <w:r>
        <w:t>M</w:t>
      </w:r>
      <w:r w:rsidRPr="000D4EA3">
        <w:t>Hz)</w:t>
      </w:r>
    </w:p>
    <w:p w:rsidR="00F717B0" w:rsidRPr="006F1276" w:rsidRDefault="00F717B0" w:rsidP="00F717B0">
      <w:pPr>
        <w:pStyle w:val="Equationlegend"/>
        <w:rPr>
          <w:i/>
        </w:rPr>
      </w:pPr>
      <w:r w:rsidRPr="000D4EA3">
        <w:rPr>
          <w:i/>
        </w:rPr>
        <w:tab/>
      </w:r>
      <w:r>
        <w:rPr>
          <w:i/>
        </w:rPr>
        <w:t>f</w:t>
      </w:r>
      <w:r>
        <w:rPr>
          <w:i/>
          <w:vertAlign w:val="subscript"/>
        </w:rPr>
        <w:t>c</w:t>
      </w:r>
      <w:r w:rsidR="009C1FAF" w:rsidRPr="009C1FAF">
        <w:rPr>
          <w:iCs/>
        </w:rPr>
        <w:t>:</w:t>
      </w:r>
      <w:r>
        <w:rPr>
          <w:i/>
        </w:rPr>
        <w:tab/>
      </w:r>
      <w:r>
        <w:t xml:space="preserve">chip rate; i.e. </w:t>
      </w:r>
      <w:r>
        <w:rPr>
          <w:i/>
        </w:rPr>
        <w:t>n</w:t>
      </w:r>
      <w:r>
        <w:t> </w:t>
      </w:r>
      <w:r w:rsidRPr="00FD6D50">
        <w:t>×</w:t>
      </w:r>
      <w:r>
        <w:t> </w:t>
      </w:r>
      <w:r w:rsidRPr="00FD6D50">
        <w:t>1.023</w:t>
      </w:r>
      <w:r>
        <w:t xml:space="preserve"> Mchip/s</w:t>
      </w:r>
    </w:p>
    <w:p w:rsidR="00F717B0" w:rsidRPr="000D4EA3" w:rsidRDefault="00F717B0" w:rsidP="00F717B0">
      <w:pPr>
        <w:pStyle w:val="Equationlegend"/>
      </w:pPr>
      <w:r w:rsidRPr="0047556E">
        <w:rPr>
          <w:i/>
        </w:rPr>
        <w:tab/>
      </w:r>
      <w:r>
        <w:rPr>
          <w:i/>
        </w:rPr>
        <w:t>f</w:t>
      </w:r>
      <w:r>
        <w:rPr>
          <w:i/>
          <w:vertAlign w:val="subscript"/>
        </w:rPr>
        <w:t>s</w:t>
      </w:r>
      <w:r w:rsidRPr="006F1276">
        <w:rPr>
          <w:iCs/>
        </w:rPr>
        <w:t>:</w:t>
      </w:r>
      <w:r w:rsidRPr="0047556E">
        <w:rPr>
          <w:i/>
        </w:rPr>
        <w:tab/>
      </w:r>
      <w:r w:rsidRPr="0047556E">
        <w:t xml:space="preserve">offset carrier’s square-wave </w:t>
      </w:r>
      <w:r>
        <w:t>frequency</w:t>
      </w:r>
      <w:r w:rsidRPr="006F1276">
        <w:t>; i.e. </w:t>
      </w:r>
      <w:r w:rsidRPr="0047556E">
        <w:rPr>
          <w:i/>
          <w:iCs/>
        </w:rPr>
        <w:t>m</w:t>
      </w:r>
      <w:r w:rsidRPr="0047556E">
        <w:t> </w:t>
      </w:r>
      <w:r w:rsidRPr="0047556E">
        <w:rPr>
          <w:szCs w:val="24"/>
        </w:rPr>
        <w:sym w:font="Symbol" w:char="F0B4"/>
      </w:r>
      <w:r w:rsidRPr="0047556E">
        <w:t> 1.023 </w:t>
      </w:r>
      <w:r>
        <w:t>MHz</w:t>
      </w:r>
      <w:r w:rsidRPr="0047556E">
        <w:t>.</w:t>
      </w:r>
    </w:p>
    <w:p w:rsidR="00651519" w:rsidRPr="006970E5" w:rsidRDefault="00651519" w:rsidP="00651519">
      <w:pPr>
        <w:rPr>
          <w:lang w:val="en-US"/>
        </w:rPr>
      </w:pPr>
      <w:r w:rsidRPr="006970E5">
        <w:rPr>
          <w:lang w:val="en-US"/>
        </w:rPr>
        <w:t xml:space="preserve">The BOC modulations used by GPS create additional phase transitions within each spreading PRN code chip period. The number of additional phase transitions is a function of </w:t>
      </w:r>
      <w:r w:rsidRPr="006970E5">
        <w:rPr>
          <w:i/>
          <w:lang w:val="en-US"/>
        </w:rPr>
        <w:t>m</w:t>
      </w:r>
      <w:r w:rsidRPr="006970E5">
        <w:rPr>
          <w:lang w:val="en-US"/>
        </w:rPr>
        <w:t xml:space="preserve"> and </w:t>
      </w:r>
      <w:r w:rsidRPr="006970E5">
        <w:rPr>
          <w:i/>
          <w:lang w:val="en-US"/>
        </w:rPr>
        <w:t>n</w:t>
      </w:r>
      <w:r w:rsidRPr="006970E5">
        <w:rPr>
          <w:lang w:val="en-US"/>
        </w:rPr>
        <w:t>, as defined above, and is (</w:t>
      </w:r>
      <w:r w:rsidRPr="006970E5">
        <w:rPr>
          <w:i/>
          <w:lang w:val="en-US"/>
        </w:rPr>
        <w:t>m</w:t>
      </w:r>
      <w:r w:rsidRPr="006970E5">
        <w:rPr>
          <w:lang w:val="en-US"/>
        </w:rPr>
        <w:t>/</w:t>
      </w:r>
      <w:r w:rsidRPr="006970E5">
        <w:rPr>
          <w:i/>
          <w:lang w:val="en-US"/>
        </w:rPr>
        <w:t>n</w:t>
      </w:r>
      <w:r w:rsidRPr="006970E5">
        <w:rPr>
          <w:lang w:val="en-US"/>
        </w:rPr>
        <w:t>) times the PRN code chip rate.</w:t>
      </w:r>
    </w:p>
    <w:p w:rsidR="00651519" w:rsidRPr="006970E5" w:rsidRDefault="00651519" w:rsidP="00651519">
      <w:pPr>
        <w:pStyle w:val="Heading2"/>
        <w:rPr>
          <w:lang w:val="en-US"/>
        </w:rPr>
      </w:pPr>
      <w:r w:rsidRPr="006970E5">
        <w:rPr>
          <w:lang w:val="en-US"/>
        </w:rPr>
        <w:t>6.1</w:t>
      </w:r>
      <w:r w:rsidRPr="006970E5">
        <w:rPr>
          <w:lang w:val="en-US"/>
        </w:rPr>
        <w:tab/>
        <w:t>GPS L1 transmission parameters</w:t>
      </w:r>
    </w:p>
    <w:p w:rsidR="006C59E4" w:rsidRPr="006970E5" w:rsidRDefault="006C59E4" w:rsidP="006C59E4">
      <w:pPr>
        <w:rPr>
          <w:i/>
          <w:iCs/>
          <w:lang w:val="en-US"/>
        </w:rPr>
      </w:pPr>
      <w:r w:rsidRPr="006970E5">
        <w:rPr>
          <w:lang w:val="en-US"/>
        </w:rPr>
        <w:t>GPS operates several signals in the 1 559-1 610 MHz RNSS band. The signals include L1 C/A, L1C, and L1 P(Y). The L1C signal consists of two components. One component, denoted L1C</w:t>
      </w:r>
      <w:r w:rsidRPr="006970E5">
        <w:rPr>
          <w:vertAlign w:val="subscript"/>
          <w:lang w:val="en-US"/>
        </w:rPr>
        <w:t>D</w:t>
      </w:r>
      <w:r w:rsidRPr="006970E5">
        <w:rPr>
          <w:lang w:val="en-US"/>
        </w:rPr>
        <w:t>, is modulated by a data message and the other, denoted L1C</w:t>
      </w:r>
      <w:r w:rsidRPr="006970E5">
        <w:rPr>
          <w:vertAlign w:val="subscript"/>
          <w:lang w:val="en-US"/>
        </w:rPr>
        <w:t>P</w:t>
      </w:r>
      <w:r w:rsidRPr="006970E5">
        <w:rPr>
          <w:lang w:val="en-US"/>
        </w:rPr>
        <w:t>, is dataless (i.e. a pilot signal only), and the two components use different PRN codes. (The dataless component improves RNSS acquisition and tracking performance.) L1 P(Y) and both L1C components are transmitted in phase, while C/A is transmitted in quadrature to those signals and lags by 90 degrees. The key parameters of the GPS L1 transmissions are presented in Table 2-1.</w:t>
      </w:r>
    </w:p>
    <w:p w:rsidR="00651519" w:rsidRPr="006970E5" w:rsidRDefault="00651519" w:rsidP="00651519">
      <w:pPr>
        <w:rPr>
          <w:lang w:val="en-US"/>
        </w:rPr>
      </w:pPr>
      <w:r w:rsidRPr="006970E5">
        <w:rPr>
          <w:lang w:val="en-US"/>
        </w:rPr>
        <w:t>L1C</w:t>
      </w:r>
      <w:r w:rsidRPr="006970E5">
        <w:rPr>
          <w:vertAlign w:val="subscript"/>
          <w:lang w:val="en-US"/>
        </w:rPr>
        <w:t>D</w:t>
      </w:r>
      <w:r w:rsidRPr="006970E5">
        <w:rPr>
          <w:lang w:val="en-US"/>
        </w:rPr>
        <w:t xml:space="preserve"> uses a BOC(1,1) modulation. L1C</w:t>
      </w:r>
      <w:r w:rsidRPr="006970E5">
        <w:rPr>
          <w:vertAlign w:val="subscript"/>
          <w:lang w:val="en-US"/>
        </w:rPr>
        <w:t>P</w:t>
      </w:r>
      <w:r w:rsidRPr="006970E5">
        <w:rPr>
          <w:lang w:val="en-US"/>
        </w:rPr>
        <w:t xml:space="preserve"> uses a modulation, referred to as MBOC, and is multiplexed in time between a BOC(1,1) and BOC(6,1). MBOC has a normalized power spectral density (PSD) given by:</w:t>
      </w:r>
    </w:p>
    <w:p w:rsidR="00942C39" w:rsidRDefault="00942C39" w:rsidP="00942C39">
      <w:pPr>
        <w:pStyle w:val="Blanc"/>
      </w:pPr>
    </w:p>
    <w:p w:rsidR="00651519" w:rsidRPr="00E16451" w:rsidRDefault="00651519" w:rsidP="00651519">
      <w:pPr>
        <w:pStyle w:val="Equation"/>
      </w:pPr>
      <w:r w:rsidRPr="006970E5">
        <w:rPr>
          <w:lang w:val="en-US"/>
        </w:rPr>
        <w:tab/>
      </w:r>
      <w:r w:rsidRPr="006970E5">
        <w:rPr>
          <w:lang w:val="en-US"/>
        </w:rPr>
        <w:tab/>
      </w:r>
      <w:r w:rsidR="009C31BD" w:rsidRPr="009C31BD">
        <w:rPr>
          <w:position w:val="-22"/>
        </w:rPr>
        <w:object w:dxaOrig="4040" w:dyaOrig="580">
          <v:shape id="_x0000_i1027" type="#_x0000_t75" style="width:202.2pt;height:28.8pt" o:ole="">
            <v:imagedata r:id="rId19" o:title=""/>
          </v:shape>
          <o:OLEObject Type="Embed" ProgID="Equation.3" ShapeID="_x0000_i1027" DrawAspect="Content" ObjectID="_1387805214" r:id="rId20"/>
        </w:object>
      </w:r>
    </w:p>
    <w:p w:rsidR="00942C39" w:rsidRDefault="00942C39" w:rsidP="00942C39">
      <w:pPr>
        <w:pStyle w:val="Blanc"/>
      </w:pPr>
    </w:p>
    <w:p w:rsidR="00651519" w:rsidRPr="006970E5" w:rsidRDefault="00651519" w:rsidP="00816E71">
      <w:pPr>
        <w:rPr>
          <w:lang w:val="en-US"/>
        </w:rPr>
      </w:pPr>
      <w:r w:rsidRPr="006970E5">
        <w:rPr>
          <w:lang w:val="en-US"/>
        </w:rPr>
        <w:t>The total PSD of the L1C components is shown in Fig. </w:t>
      </w:r>
      <w:r w:rsidR="00792E27" w:rsidRPr="006970E5">
        <w:rPr>
          <w:lang w:val="en-US"/>
        </w:rPr>
        <w:t>1</w:t>
      </w:r>
      <w:r w:rsidRPr="006970E5">
        <w:rPr>
          <w:lang w:val="en-US"/>
        </w:rPr>
        <w:t xml:space="preserve"> and given by:</w:t>
      </w:r>
    </w:p>
    <w:p w:rsidR="00942C39" w:rsidRDefault="00942C39" w:rsidP="00942C39">
      <w:pPr>
        <w:pStyle w:val="Blanc"/>
      </w:pPr>
    </w:p>
    <w:p w:rsidR="00651519" w:rsidRPr="00E16451" w:rsidRDefault="00651519" w:rsidP="00651519">
      <w:pPr>
        <w:pStyle w:val="Equation"/>
      </w:pPr>
      <w:r w:rsidRPr="006970E5">
        <w:rPr>
          <w:lang w:val="en-US"/>
        </w:rPr>
        <w:tab/>
      </w:r>
      <w:r w:rsidRPr="006970E5">
        <w:rPr>
          <w:lang w:val="en-US"/>
        </w:rPr>
        <w:tab/>
      </w:r>
      <w:r w:rsidR="009C1FAF" w:rsidRPr="009C1FAF">
        <w:rPr>
          <w:position w:val="-22"/>
        </w:rPr>
        <w:object w:dxaOrig="6100" w:dyaOrig="580">
          <v:shape id="_x0000_i1028" type="#_x0000_t75" style="width:304.2pt;height:28.8pt" o:ole="">
            <v:imagedata r:id="rId21" o:title=""/>
          </v:shape>
          <o:OLEObject Type="Embed" ProgID="Equation.3" ShapeID="_x0000_i1028" DrawAspect="Content" ObjectID="_1387805215" r:id="rId22"/>
        </w:object>
      </w:r>
    </w:p>
    <w:p w:rsidR="000E1D68" w:rsidRDefault="000E1D68" w:rsidP="000E1D68">
      <w:pPr>
        <w:pStyle w:val="FigureNo"/>
      </w:pPr>
      <w:r>
        <w:lastRenderedPageBreak/>
        <w:t>figure 1</w:t>
      </w:r>
    </w:p>
    <w:p w:rsidR="000E1D68" w:rsidRPr="000E1D68" w:rsidRDefault="000E1D68" w:rsidP="000E1D68">
      <w:pPr>
        <w:pStyle w:val="Figuretitle"/>
      </w:pPr>
      <w:r>
        <w:object w:dxaOrig="7780" w:dyaOrig="5393">
          <v:shape id="_x0000_i1039" type="#_x0000_t75" style="width:363pt;height:251.4pt" o:ole="">
            <v:imagedata r:id="rId23" o:title=""/>
          </v:shape>
          <o:OLEObject Type="Embed" ProgID="CorelDRAW.Graphic.14" ShapeID="_x0000_i1039" DrawAspect="Content" ObjectID="_1387805216" r:id="rId24"/>
        </w:object>
      </w:r>
    </w:p>
    <w:p w:rsidR="00651519" w:rsidRPr="006970E5" w:rsidRDefault="00651519" w:rsidP="00792E27">
      <w:pPr>
        <w:pStyle w:val="TableNo"/>
        <w:rPr>
          <w:lang w:val="en-US"/>
        </w:rPr>
      </w:pPr>
      <w:r w:rsidRPr="006970E5">
        <w:rPr>
          <w:lang w:val="en-US"/>
        </w:rPr>
        <w:t>T</w:t>
      </w:r>
      <w:r w:rsidR="00BA1AF2" w:rsidRPr="006970E5">
        <w:rPr>
          <w:lang w:val="en-US"/>
        </w:rPr>
        <w:t>ABLE</w:t>
      </w:r>
      <w:r w:rsidRPr="006970E5">
        <w:rPr>
          <w:lang w:val="en-US"/>
        </w:rPr>
        <w:t xml:space="preserve"> </w:t>
      </w:r>
      <w:r w:rsidR="008D5249" w:rsidRPr="006970E5">
        <w:rPr>
          <w:lang w:val="en-US"/>
        </w:rPr>
        <w:t>2-1</w:t>
      </w:r>
    </w:p>
    <w:p w:rsidR="00651519" w:rsidRPr="006970E5" w:rsidRDefault="00651519" w:rsidP="00651519">
      <w:pPr>
        <w:pStyle w:val="Tabletitle"/>
        <w:rPr>
          <w:lang w:val="en-US"/>
        </w:rPr>
      </w:pPr>
      <w:r w:rsidRPr="006970E5">
        <w:rPr>
          <w:lang w:val="en-US"/>
        </w:rPr>
        <w:t>GPS L1 transmissions in the 1 559-1 610 MHz band</w:t>
      </w:r>
    </w:p>
    <w:tbl>
      <w:tblPr>
        <w:tblW w:w="9645" w:type="dxa"/>
        <w:jc w:val="center"/>
        <w:tblLayout w:type="fixed"/>
        <w:tblLook w:val="0000" w:firstRow="0" w:lastRow="0" w:firstColumn="0" w:lastColumn="0" w:noHBand="0" w:noVBand="0"/>
      </w:tblPr>
      <w:tblGrid>
        <w:gridCol w:w="4821"/>
        <w:gridCol w:w="4818"/>
        <w:gridCol w:w="6"/>
      </w:tblGrid>
      <w:tr w:rsidR="00651519" w:rsidRPr="00E16451" w:rsidTr="008D5249">
        <w:trPr>
          <w:gridAfter w:val="1"/>
          <w:wAfter w:w="6" w:type="dxa"/>
          <w:cantSplit/>
          <w:jc w:val="center"/>
        </w:trPr>
        <w:tc>
          <w:tcPr>
            <w:tcW w:w="4821"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6C1FE8">
            <w:pPr>
              <w:pStyle w:val="Tablehead"/>
              <w:rPr>
                <w:rFonts w:eastAsia="MS PGothic"/>
              </w:rPr>
            </w:pPr>
            <w:r w:rsidRPr="00E16451">
              <w:rPr>
                <w:rFonts w:eastAsia="MS PGothic"/>
              </w:rPr>
              <w:t>Parameter</w:t>
            </w:r>
          </w:p>
        </w:tc>
        <w:tc>
          <w:tcPr>
            <w:tcW w:w="4818"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651519">
            <w:pPr>
              <w:pStyle w:val="Tablehead"/>
              <w:rPr>
                <w:rFonts w:eastAsia="MS PGothic"/>
              </w:rPr>
            </w:pPr>
            <w:r w:rsidRPr="00E16451">
              <w:rPr>
                <w:rFonts w:eastAsia="MS PGothic"/>
              </w:rPr>
              <w:t>Parameter value</w:t>
            </w:r>
          </w:p>
        </w:tc>
      </w:tr>
      <w:tr w:rsidR="008D5249" w:rsidRPr="00651519" w:rsidTr="008D5249">
        <w:trPr>
          <w:gridAfter w:val="1"/>
          <w:wAfter w:w="6" w:type="dxa"/>
          <w:cantSplit/>
          <w:jc w:val="center"/>
        </w:trPr>
        <w:tc>
          <w:tcPr>
            <w:tcW w:w="4821" w:type="dxa"/>
            <w:tcBorders>
              <w:top w:val="single" w:sz="4" w:space="0" w:color="auto"/>
              <w:left w:val="single" w:sz="4" w:space="0" w:color="auto"/>
              <w:bottom w:val="single" w:sz="4" w:space="0" w:color="auto"/>
              <w:right w:val="single" w:sz="4" w:space="0" w:color="auto"/>
            </w:tcBorders>
            <w:vAlign w:val="center"/>
          </w:tcPr>
          <w:p w:rsidR="008D5249" w:rsidRPr="00E16451" w:rsidRDefault="008D5249" w:rsidP="00BA1AF2">
            <w:pPr>
              <w:pStyle w:val="Tabletext"/>
              <w:rPr>
                <w:rFonts w:eastAsia="MS PGothic"/>
              </w:rPr>
            </w:pPr>
            <w:r w:rsidRPr="00E16451">
              <w:rPr>
                <w:rFonts w:eastAsia="MS PGothic"/>
              </w:rPr>
              <w:t>Signal frequency range (MHz)</w:t>
            </w:r>
          </w:p>
        </w:tc>
        <w:tc>
          <w:tcPr>
            <w:tcW w:w="4818" w:type="dxa"/>
            <w:tcBorders>
              <w:top w:val="single" w:sz="4" w:space="0" w:color="auto"/>
              <w:left w:val="single" w:sz="4" w:space="0" w:color="auto"/>
              <w:bottom w:val="single" w:sz="4" w:space="0" w:color="auto"/>
              <w:right w:val="single" w:sz="4" w:space="0" w:color="auto"/>
            </w:tcBorders>
            <w:vAlign w:val="center"/>
          </w:tcPr>
          <w:p w:rsidR="008D5249" w:rsidRPr="000D4EA3" w:rsidRDefault="008D5249" w:rsidP="002C12D0">
            <w:pPr>
              <w:pStyle w:val="Tabletext"/>
              <w:rPr>
                <w:rFonts w:eastAsia="MS PGothic"/>
                <w:szCs w:val="21"/>
                <w:lang w:val="es-ES_tradnl"/>
              </w:rPr>
            </w:pPr>
            <w:r w:rsidRPr="000D4EA3">
              <w:rPr>
                <w:rFonts w:eastAsia="MS PGothic"/>
                <w:szCs w:val="21"/>
                <w:lang w:val="es-ES_tradnl"/>
              </w:rPr>
              <w:t>1 575.42 ± 15.345</w:t>
            </w:r>
          </w:p>
        </w:tc>
      </w:tr>
      <w:tr w:rsidR="00651519" w:rsidRPr="000E1D68" w:rsidTr="008D5249">
        <w:trPr>
          <w:gridAfter w:val="1"/>
          <w:wAfter w:w="6" w:type="dxa"/>
          <w:cantSplit/>
          <w:jc w:val="center"/>
        </w:trPr>
        <w:tc>
          <w:tcPr>
            <w:tcW w:w="4821" w:type="dxa"/>
            <w:tcBorders>
              <w:top w:val="single" w:sz="4" w:space="0" w:color="auto"/>
              <w:left w:val="single" w:sz="4" w:space="0" w:color="auto"/>
              <w:bottom w:val="single" w:sz="4" w:space="0" w:color="auto"/>
              <w:right w:val="single" w:sz="4" w:space="0" w:color="auto"/>
            </w:tcBorders>
            <w:vAlign w:val="center"/>
          </w:tcPr>
          <w:p w:rsidR="00651519" w:rsidRPr="006970E5" w:rsidRDefault="00651519" w:rsidP="00BA1AF2">
            <w:pPr>
              <w:pStyle w:val="Tabletext"/>
              <w:rPr>
                <w:rFonts w:eastAsia="MS PGothic"/>
                <w:lang w:val="en-US"/>
              </w:rPr>
            </w:pPr>
            <w:r w:rsidRPr="006970E5">
              <w:rPr>
                <w:rFonts w:eastAsia="MS PGothic"/>
                <w:lang w:val="en-US"/>
              </w:rPr>
              <w:t>PRN code chip rate (</w:t>
            </w:r>
            <w:r w:rsidR="00792E27" w:rsidRPr="006970E5">
              <w:rPr>
                <w:rFonts w:eastAsia="MS PGothic"/>
                <w:lang w:val="en-US"/>
              </w:rPr>
              <w:t>Mchip/s</w:t>
            </w:r>
            <w:r w:rsidRPr="006970E5">
              <w:rPr>
                <w:rFonts w:eastAsia="MS PGothic"/>
                <w:lang w:val="en-US"/>
              </w:rPr>
              <w:t>)</w:t>
            </w:r>
          </w:p>
        </w:tc>
        <w:tc>
          <w:tcPr>
            <w:tcW w:w="4818" w:type="dxa"/>
            <w:tcBorders>
              <w:top w:val="single" w:sz="4" w:space="0" w:color="auto"/>
              <w:left w:val="single" w:sz="4" w:space="0" w:color="auto"/>
              <w:bottom w:val="single" w:sz="4" w:space="0" w:color="auto"/>
              <w:right w:val="single" w:sz="4" w:space="0" w:color="auto"/>
            </w:tcBorders>
            <w:vAlign w:val="center"/>
          </w:tcPr>
          <w:p w:rsidR="00651519" w:rsidRPr="00651519" w:rsidRDefault="00651519" w:rsidP="00BA1AF2">
            <w:pPr>
              <w:pStyle w:val="Tabletext"/>
              <w:jc w:val="left"/>
              <w:rPr>
                <w:rFonts w:eastAsia="MS PGothic"/>
                <w:szCs w:val="21"/>
                <w:lang w:val="es-ES_tradnl"/>
              </w:rPr>
            </w:pPr>
            <w:r w:rsidRPr="00651519">
              <w:rPr>
                <w:rFonts w:eastAsia="MS PGothic"/>
                <w:szCs w:val="21"/>
                <w:lang w:val="es-ES_tradnl"/>
              </w:rPr>
              <w:t>1.023 (C/A, L1C</w:t>
            </w:r>
            <w:r w:rsidRPr="00651519">
              <w:rPr>
                <w:rFonts w:eastAsia="MS PGothic"/>
                <w:szCs w:val="22"/>
                <w:vertAlign w:val="subscript"/>
                <w:lang w:val="es-ES_tradnl"/>
              </w:rPr>
              <w:t>D</w:t>
            </w:r>
            <w:r w:rsidRPr="00651519">
              <w:rPr>
                <w:rFonts w:eastAsia="MS PGothic"/>
                <w:szCs w:val="21"/>
                <w:lang w:val="es-ES_tradnl"/>
              </w:rPr>
              <w:t xml:space="preserve"> &amp; L1C</w:t>
            </w:r>
            <w:r w:rsidRPr="00651519">
              <w:rPr>
                <w:rFonts w:eastAsia="MS PGothic"/>
                <w:szCs w:val="21"/>
                <w:vertAlign w:val="subscript"/>
                <w:lang w:val="es-ES_tradnl"/>
              </w:rPr>
              <w:t>P</w:t>
            </w:r>
            <w:r w:rsidRPr="00651519">
              <w:rPr>
                <w:rFonts w:eastAsia="MS PGothic"/>
                <w:szCs w:val="21"/>
                <w:lang w:val="es-ES_tradnl"/>
              </w:rPr>
              <w:t>)</w:t>
            </w:r>
            <w:r w:rsidR="00BA1AF2">
              <w:rPr>
                <w:rFonts w:eastAsia="MS PGothic"/>
                <w:szCs w:val="21"/>
                <w:lang w:val="es-ES_tradnl"/>
              </w:rPr>
              <w:br/>
            </w:r>
            <w:r w:rsidRPr="00651519">
              <w:rPr>
                <w:rFonts w:eastAsia="MS PGothic"/>
                <w:szCs w:val="21"/>
                <w:lang w:val="es-ES_tradnl"/>
              </w:rPr>
              <w:t>10.23 (P(Y))</w:t>
            </w:r>
          </w:p>
        </w:tc>
      </w:tr>
      <w:tr w:rsidR="008D5249" w:rsidRPr="00B72B52" w:rsidTr="008D5249">
        <w:tblPrEx>
          <w:tblLook w:val="00A0" w:firstRow="1" w:lastRow="0" w:firstColumn="1" w:lastColumn="0" w:noHBand="0" w:noVBand="0"/>
        </w:tblPrEx>
        <w:trPr>
          <w:cantSplit/>
          <w:jc w:val="center"/>
        </w:trPr>
        <w:tc>
          <w:tcPr>
            <w:tcW w:w="4821" w:type="dxa"/>
            <w:tcBorders>
              <w:top w:val="single" w:sz="4" w:space="0" w:color="auto"/>
              <w:left w:val="single" w:sz="4" w:space="0" w:color="auto"/>
              <w:bottom w:val="single" w:sz="4" w:space="0" w:color="auto"/>
              <w:right w:val="single" w:sz="4" w:space="0" w:color="auto"/>
            </w:tcBorders>
            <w:vAlign w:val="center"/>
          </w:tcPr>
          <w:p w:rsidR="008D5249" w:rsidRPr="006970E5" w:rsidRDefault="008D5249" w:rsidP="002C12D0">
            <w:pPr>
              <w:pStyle w:val="Tabletext"/>
              <w:rPr>
                <w:rFonts w:eastAsia="MS PGothic"/>
                <w:lang w:val="en-US"/>
              </w:rPr>
            </w:pPr>
            <w:r w:rsidRPr="006970E5">
              <w:rPr>
                <w:rFonts w:eastAsia="MS PGothic"/>
                <w:lang w:val="en-US"/>
              </w:rPr>
              <w:t>Navigation data bit rates (bit/s)</w:t>
            </w:r>
          </w:p>
        </w:tc>
        <w:tc>
          <w:tcPr>
            <w:tcW w:w="4824" w:type="dxa"/>
            <w:gridSpan w:val="2"/>
            <w:tcBorders>
              <w:top w:val="single" w:sz="4" w:space="0" w:color="auto"/>
              <w:left w:val="single" w:sz="4" w:space="0" w:color="auto"/>
              <w:bottom w:val="single" w:sz="4" w:space="0" w:color="auto"/>
              <w:right w:val="single" w:sz="4" w:space="0" w:color="auto"/>
            </w:tcBorders>
            <w:vAlign w:val="center"/>
          </w:tcPr>
          <w:p w:rsidR="008D5249" w:rsidRPr="00C64359" w:rsidRDefault="00997703" w:rsidP="002C12D0">
            <w:pPr>
              <w:pStyle w:val="Tabletext"/>
              <w:keepNext/>
              <w:keepLines/>
              <w:tabs>
                <w:tab w:val="left" w:leader="dot" w:pos="7938"/>
                <w:tab w:val="center" w:pos="9526"/>
              </w:tabs>
              <w:ind w:left="1134" w:hanging="1134"/>
              <w:outlineLvl w:val="0"/>
              <w:rPr>
                <w:rFonts w:eastAsia="MS PGothic"/>
                <w:szCs w:val="21"/>
              </w:rPr>
            </w:pPr>
            <w:r>
              <w:rPr>
                <w:rFonts w:eastAsia="MS PGothic"/>
                <w:szCs w:val="21"/>
              </w:rPr>
              <w:t xml:space="preserve">50 </w:t>
            </w:r>
            <w:r w:rsidR="008D5249" w:rsidRPr="00FD6D50">
              <w:rPr>
                <w:rFonts w:eastAsia="MS PGothic"/>
                <w:szCs w:val="21"/>
              </w:rPr>
              <w:t>(C/A</w:t>
            </w:r>
            <w:r w:rsidR="008D5249">
              <w:rPr>
                <w:rFonts w:eastAsia="MS PGothic"/>
                <w:szCs w:val="21"/>
              </w:rPr>
              <w:t>,</w:t>
            </w:r>
            <w:r w:rsidR="008D5249" w:rsidRPr="00FD6D50">
              <w:rPr>
                <w:rFonts w:eastAsia="MS PGothic"/>
                <w:szCs w:val="21"/>
              </w:rPr>
              <w:t xml:space="preserve"> P(Y) &amp; L1C</w:t>
            </w:r>
            <w:r w:rsidR="008D5249" w:rsidRPr="00FD6D50">
              <w:rPr>
                <w:rFonts w:eastAsia="MS PGothic"/>
                <w:szCs w:val="21"/>
                <w:vertAlign w:val="subscript"/>
              </w:rPr>
              <w:t>D</w:t>
            </w:r>
            <w:r w:rsidR="008D5249" w:rsidRPr="00FD6D50">
              <w:rPr>
                <w:rFonts w:eastAsia="MS PGothic"/>
                <w:szCs w:val="21"/>
              </w:rPr>
              <w:t xml:space="preserve">) </w:t>
            </w:r>
          </w:p>
        </w:tc>
      </w:tr>
      <w:tr w:rsidR="008D5249" w:rsidRPr="00E16451" w:rsidTr="008D5249">
        <w:trPr>
          <w:gridAfter w:val="1"/>
          <w:wAfter w:w="6" w:type="dxa"/>
          <w:cantSplit/>
          <w:jc w:val="center"/>
        </w:trPr>
        <w:tc>
          <w:tcPr>
            <w:tcW w:w="4821" w:type="dxa"/>
            <w:tcBorders>
              <w:top w:val="single" w:sz="4" w:space="0" w:color="auto"/>
              <w:left w:val="single" w:sz="4" w:space="0" w:color="auto"/>
              <w:bottom w:val="single" w:sz="4" w:space="0" w:color="auto"/>
              <w:right w:val="single" w:sz="4" w:space="0" w:color="auto"/>
            </w:tcBorders>
            <w:vAlign w:val="center"/>
          </w:tcPr>
          <w:p w:rsidR="008D5249" w:rsidRPr="006970E5" w:rsidRDefault="008D5249" w:rsidP="002C12D0">
            <w:pPr>
              <w:pStyle w:val="Tabletext"/>
              <w:rPr>
                <w:rFonts w:eastAsia="MS PGothic"/>
                <w:lang w:val="en-US"/>
              </w:rPr>
            </w:pPr>
            <w:r w:rsidRPr="006970E5">
              <w:rPr>
                <w:rFonts w:eastAsia="MS PGothic"/>
                <w:lang w:val="en-US"/>
              </w:rPr>
              <w:t xml:space="preserve">Navigation data </w:t>
            </w:r>
            <w:r w:rsidR="00997703" w:rsidRPr="006970E5">
              <w:rPr>
                <w:rFonts w:eastAsia="MS PGothic"/>
                <w:lang w:val="en-US"/>
              </w:rPr>
              <w:t>symbol</w:t>
            </w:r>
            <w:r w:rsidRPr="006970E5">
              <w:rPr>
                <w:rFonts w:eastAsia="MS PGothic"/>
                <w:lang w:val="en-US"/>
              </w:rPr>
              <w:t xml:space="preserve"> rates (symbol/s)</w:t>
            </w:r>
          </w:p>
        </w:tc>
        <w:tc>
          <w:tcPr>
            <w:tcW w:w="4818" w:type="dxa"/>
            <w:tcBorders>
              <w:top w:val="single" w:sz="4" w:space="0" w:color="auto"/>
              <w:left w:val="single" w:sz="4" w:space="0" w:color="auto"/>
              <w:bottom w:val="single" w:sz="4" w:space="0" w:color="auto"/>
              <w:right w:val="single" w:sz="4" w:space="0" w:color="auto"/>
            </w:tcBorders>
            <w:vAlign w:val="center"/>
          </w:tcPr>
          <w:p w:rsidR="008D5249" w:rsidRDefault="008D5249" w:rsidP="002C12D0">
            <w:pPr>
              <w:pStyle w:val="Tabletext"/>
              <w:rPr>
                <w:rFonts w:eastAsia="MS PGothic"/>
                <w:szCs w:val="21"/>
              </w:rPr>
            </w:pPr>
            <w:r w:rsidRPr="00FD6D50">
              <w:rPr>
                <w:rFonts w:eastAsia="MS PGothic"/>
                <w:szCs w:val="21"/>
              </w:rPr>
              <w:t>50</w:t>
            </w:r>
            <w:r>
              <w:rPr>
                <w:rFonts w:eastAsia="MS PGothic"/>
                <w:szCs w:val="21"/>
              </w:rPr>
              <w:t xml:space="preserve"> </w:t>
            </w:r>
            <w:r w:rsidRPr="00FD6D50">
              <w:rPr>
                <w:rFonts w:eastAsia="MS PGothic"/>
                <w:szCs w:val="21"/>
              </w:rPr>
              <w:t>(C/A &amp; P(Y))</w:t>
            </w:r>
          </w:p>
          <w:p w:rsidR="008D5249" w:rsidRPr="00D745F6" w:rsidRDefault="00997703" w:rsidP="002C12D0">
            <w:pPr>
              <w:pStyle w:val="Tabletext"/>
              <w:rPr>
                <w:rFonts w:eastAsia="MS PGothic"/>
                <w:szCs w:val="21"/>
              </w:rPr>
            </w:pPr>
            <w:r>
              <w:rPr>
                <w:rFonts w:eastAsia="MS PGothic"/>
                <w:szCs w:val="21"/>
              </w:rPr>
              <w:t>100</w:t>
            </w:r>
            <w:r w:rsidR="008D5249" w:rsidRPr="00FD6D50">
              <w:rPr>
                <w:rFonts w:eastAsia="MS PGothic"/>
                <w:szCs w:val="21"/>
              </w:rPr>
              <w:t xml:space="preserve"> (L1C</w:t>
            </w:r>
            <w:r w:rsidR="008D5249" w:rsidRPr="00FD6D50">
              <w:rPr>
                <w:rFonts w:eastAsia="MS PGothic"/>
                <w:szCs w:val="22"/>
                <w:vertAlign w:val="subscript"/>
              </w:rPr>
              <w:t>D</w:t>
            </w:r>
            <w:r w:rsidR="008D5249" w:rsidRPr="00FD6D50">
              <w:rPr>
                <w:rFonts w:eastAsia="MS PGothic"/>
                <w:szCs w:val="21"/>
              </w:rPr>
              <w:t>)</w:t>
            </w:r>
          </w:p>
        </w:tc>
      </w:tr>
      <w:tr w:rsidR="00651519" w:rsidRPr="000E1D68" w:rsidTr="008D5249">
        <w:trPr>
          <w:gridAfter w:val="1"/>
          <w:wAfter w:w="6" w:type="dxa"/>
          <w:cantSplit/>
          <w:jc w:val="center"/>
        </w:trPr>
        <w:tc>
          <w:tcPr>
            <w:tcW w:w="4821"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BA1AF2">
            <w:pPr>
              <w:pStyle w:val="Tabletext"/>
              <w:rPr>
                <w:rFonts w:eastAsia="MS PGothic"/>
              </w:rPr>
            </w:pPr>
            <w:r w:rsidRPr="00E16451">
              <w:rPr>
                <w:rFonts w:eastAsia="MS PGothic"/>
              </w:rPr>
              <w:t>Signal modulation method</w:t>
            </w:r>
          </w:p>
        </w:tc>
        <w:tc>
          <w:tcPr>
            <w:tcW w:w="4818" w:type="dxa"/>
            <w:tcBorders>
              <w:top w:val="single" w:sz="4" w:space="0" w:color="auto"/>
              <w:left w:val="single" w:sz="4" w:space="0" w:color="auto"/>
              <w:bottom w:val="single" w:sz="4" w:space="0" w:color="auto"/>
              <w:right w:val="single" w:sz="4" w:space="0" w:color="auto"/>
            </w:tcBorders>
            <w:vAlign w:val="center"/>
          </w:tcPr>
          <w:p w:rsidR="00651519" w:rsidRPr="006970E5" w:rsidRDefault="00792E27" w:rsidP="00BA1AF2">
            <w:pPr>
              <w:pStyle w:val="Tabletext"/>
              <w:jc w:val="left"/>
              <w:rPr>
                <w:rFonts w:eastAsia="MS PGothic"/>
                <w:szCs w:val="21"/>
                <w:lang w:val="en-US"/>
              </w:rPr>
            </w:pPr>
            <w:r w:rsidRPr="006970E5">
              <w:rPr>
                <w:rFonts w:eastAsia="MS PGothic"/>
                <w:szCs w:val="21"/>
                <w:lang w:val="en-US"/>
              </w:rPr>
              <w:t>B</w:t>
            </w:r>
            <w:r w:rsidR="00D56913" w:rsidRPr="006970E5">
              <w:rPr>
                <w:rFonts w:eastAsia="MS PGothic"/>
                <w:szCs w:val="21"/>
                <w:lang w:val="en-US"/>
              </w:rPr>
              <w:t>PSK</w:t>
            </w:r>
            <w:r w:rsidR="00651519" w:rsidRPr="006970E5">
              <w:rPr>
                <w:rFonts w:eastAsia="MS PGothic"/>
                <w:szCs w:val="21"/>
                <w:lang w:val="en-US"/>
              </w:rPr>
              <w:t>-R(1) (C/A)</w:t>
            </w:r>
            <w:r w:rsidR="00BA1AF2" w:rsidRPr="006970E5">
              <w:rPr>
                <w:rFonts w:eastAsia="MS PGothic"/>
                <w:szCs w:val="21"/>
                <w:lang w:val="en-US"/>
              </w:rPr>
              <w:t>|</w:t>
            </w:r>
            <w:r w:rsidR="00BA1AF2" w:rsidRPr="006970E5">
              <w:rPr>
                <w:rFonts w:eastAsia="MS PGothic"/>
                <w:szCs w:val="21"/>
                <w:lang w:val="en-US"/>
              </w:rPr>
              <w:br/>
            </w:r>
            <w:r w:rsidRPr="006970E5">
              <w:rPr>
                <w:rFonts w:eastAsia="MS PGothic"/>
                <w:szCs w:val="21"/>
                <w:lang w:val="en-US"/>
              </w:rPr>
              <w:t>B</w:t>
            </w:r>
            <w:r w:rsidR="00D56913" w:rsidRPr="006970E5">
              <w:rPr>
                <w:rFonts w:eastAsia="MS PGothic"/>
                <w:szCs w:val="21"/>
                <w:lang w:val="en-US"/>
              </w:rPr>
              <w:t>P</w:t>
            </w:r>
            <w:r w:rsidRPr="006970E5">
              <w:rPr>
                <w:rFonts w:eastAsia="MS PGothic"/>
                <w:szCs w:val="21"/>
                <w:lang w:val="en-US"/>
              </w:rPr>
              <w:t>S</w:t>
            </w:r>
            <w:r w:rsidR="00651519" w:rsidRPr="006970E5">
              <w:rPr>
                <w:rFonts w:eastAsia="MS PGothic"/>
                <w:szCs w:val="21"/>
                <w:lang w:val="en-US"/>
              </w:rPr>
              <w:t>K-R(10) (P(Y))</w:t>
            </w:r>
            <w:r w:rsidR="00BA1AF2" w:rsidRPr="006970E5">
              <w:rPr>
                <w:rFonts w:eastAsia="MS PGothic"/>
                <w:szCs w:val="21"/>
                <w:lang w:val="en-US"/>
              </w:rPr>
              <w:br/>
            </w:r>
            <w:r w:rsidR="00651519" w:rsidRPr="006970E5">
              <w:rPr>
                <w:rFonts w:eastAsia="MS PGothic"/>
                <w:szCs w:val="21"/>
                <w:lang w:val="en-US"/>
              </w:rPr>
              <w:t>BOC(1,1) (L1C</w:t>
            </w:r>
            <w:r w:rsidR="00651519" w:rsidRPr="006970E5">
              <w:rPr>
                <w:rFonts w:eastAsia="MS PGothic"/>
                <w:szCs w:val="22"/>
                <w:vertAlign w:val="subscript"/>
                <w:lang w:val="en-US"/>
              </w:rPr>
              <w:t>D</w:t>
            </w:r>
            <w:r w:rsidR="00651519" w:rsidRPr="006970E5">
              <w:rPr>
                <w:rFonts w:eastAsia="MS PGothic"/>
                <w:szCs w:val="21"/>
                <w:lang w:val="en-US"/>
              </w:rPr>
              <w:t>)</w:t>
            </w:r>
            <w:r w:rsidR="00BA1AF2" w:rsidRPr="006970E5">
              <w:rPr>
                <w:rFonts w:eastAsia="MS PGothic"/>
                <w:szCs w:val="21"/>
                <w:lang w:val="en-US"/>
              </w:rPr>
              <w:br/>
            </w:r>
            <w:r w:rsidR="00651519" w:rsidRPr="006970E5">
              <w:rPr>
                <w:rFonts w:eastAsia="MS PGothic"/>
                <w:szCs w:val="21"/>
                <w:lang w:val="en-US"/>
              </w:rPr>
              <w:t>MBOC (L1C</w:t>
            </w:r>
            <w:r w:rsidR="00651519" w:rsidRPr="006970E5">
              <w:rPr>
                <w:rFonts w:eastAsia="MS PGothic"/>
                <w:szCs w:val="21"/>
                <w:vertAlign w:val="subscript"/>
                <w:lang w:val="en-US"/>
              </w:rPr>
              <w:t>P</w:t>
            </w:r>
            <w:r w:rsidR="00651519" w:rsidRPr="006970E5">
              <w:rPr>
                <w:rFonts w:eastAsia="MS PGothic"/>
                <w:szCs w:val="21"/>
                <w:lang w:val="en-US"/>
              </w:rPr>
              <w:t xml:space="preserve">) </w:t>
            </w:r>
            <w:r w:rsidR="000064B6" w:rsidRPr="006970E5">
              <w:rPr>
                <w:rFonts w:eastAsia="MS PGothic"/>
                <w:szCs w:val="21"/>
                <w:lang w:val="en-US"/>
              </w:rPr>
              <w:br/>
            </w:r>
            <w:r w:rsidR="00651519" w:rsidRPr="006970E5">
              <w:rPr>
                <w:rFonts w:eastAsia="MS PGothic"/>
                <w:szCs w:val="21"/>
                <w:lang w:val="en-US"/>
              </w:rPr>
              <w:t>(</w:t>
            </w:r>
            <w:r w:rsidR="000064B6" w:rsidRPr="006970E5">
              <w:rPr>
                <w:rFonts w:eastAsia="MS PGothic"/>
                <w:szCs w:val="21"/>
                <w:lang w:val="en-US"/>
              </w:rPr>
              <w:t>S</w:t>
            </w:r>
            <w:r w:rsidR="00651519" w:rsidRPr="006970E5">
              <w:rPr>
                <w:rFonts w:eastAsia="MS PGothic"/>
                <w:szCs w:val="21"/>
                <w:lang w:val="en-US"/>
              </w:rPr>
              <w:t xml:space="preserve">ee </w:t>
            </w:r>
            <w:r w:rsidR="000064B6" w:rsidRPr="006970E5">
              <w:rPr>
                <w:rFonts w:eastAsia="MS PGothic"/>
                <w:szCs w:val="21"/>
                <w:lang w:val="en-US"/>
              </w:rPr>
              <w:t xml:space="preserve">NOTE </w:t>
            </w:r>
            <w:r w:rsidR="00651519" w:rsidRPr="006970E5">
              <w:rPr>
                <w:rFonts w:eastAsia="MS PGothic"/>
                <w:szCs w:val="21"/>
                <w:lang w:val="en-US"/>
              </w:rPr>
              <w:t>3)</w:t>
            </w:r>
            <w:r w:rsidR="00BA1AF2" w:rsidRPr="006970E5">
              <w:rPr>
                <w:rFonts w:eastAsia="MS PGothic"/>
                <w:szCs w:val="21"/>
                <w:lang w:val="en-US"/>
              </w:rPr>
              <w:br/>
            </w:r>
            <w:r w:rsidR="00651519" w:rsidRPr="006970E5">
              <w:rPr>
                <w:rFonts w:eastAsia="MS PGothic"/>
                <w:szCs w:val="21"/>
                <w:lang w:val="en-US"/>
              </w:rPr>
              <w:t>(</w:t>
            </w:r>
            <w:r w:rsidR="000064B6" w:rsidRPr="006970E5">
              <w:rPr>
                <w:rFonts w:eastAsia="MS PGothic"/>
                <w:szCs w:val="21"/>
                <w:lang w:val="en-US"/>
              </w:rPr>
              <w:t>S</w:t>
            </w:r>
            <w:r w:rsidR="00651519" w:rsidRPr="006970E5">
              <w:rPr>
                <w:rFonts w:eastAsia="MS PGothic"/>
                <w:szCs w:val="21"/>
                <w:lang w:val="en-US"/>
              </w:rPr>
              <w:t xml:space="preserve">ee </w:t>
            </w:r>
            <w:r w:rsidR="000064B6" w:rsidRPr="006970E5">
              <w:rPr>
                <w:rFonts w:eastAsia="MS PGothic"/>
                <w:szCs w:val="21"/>
                <w:lang w:val="en-US"/>
              </w:rPr>
              <w:t>NOTE</w:t>
            </w:r>
            <w:r w:rsidR="00651519" w:rsidRPr="006970E5">
              <w:rPr>
                <w:rFonts w:eastAsia="MS PGothic"/>
                <w:szCs w:val="21"/>
                <w:lang w:val="en-US"/>
              </w:rPr>
              <w:t xml:space="preserve"> 1)</w:t>
            </w:r>
          </w:p>
        </w:tc>
      </w:tr>
      <w:tr w:rsidR="00651519" w:rsidRPr="00E16451" w:rsidTr="008D5249">
        <w:trPr>
          <w:gridAfter w:val="1"/>
          <w:wAfter w:w="6" w:type="dxa"/>
          <w:cantSplit/>
          <w:jc w:val="center"/>
        </w:trPr>
        <w:tc>
          <w:tcPr>
            <w:tcW w:w="4821"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BA1AF2">
            <w:pPr>
              <w:pStyle w:val="Tabletext"/>
              <w:rPr>
                <w:rFonts w:eastAsia="MS PGothic"/>
              </w:rPr>
            </w:pPr>
            <w:r w:rsidRPr="00E16451">
              <w:rPr>
                <w:rFonts w:eastAsia="MS PGothic"/>
              </w:rPr>
              <w:t xml:space="preserve">Polarization </w:t>
            </w:r>
          </w:p>
        </w:tc>
        <w:tc>
          <w:tcPr>
            <w:tcW w:w="4818" w:type="dxa"/>
            <w:tcBorders>
              <w:top w:val="single" w:sz="4" w:space="0" w:color="auto"/>
              <w:left w:val="single" w:sz="4" w:space="0" w:color="auto"/>
              <w:bottom w:val="single" w:sz="4" w:space="0" w:color="auto"/>
              <w:right w:val="single" w:sz="4" w:space="0" w:color="auto"/>
            </w:tcBorders>
            <w:vAlign w:val="center"/>
          </w:tcPr>
          <w:p w:rsidR="00651519" w:rsidRPr="00E16451" w:rsidRDefault="000D393D" w:rsidP="00BA1AF2">
            <w:pPr>
              <w:pStyle w:val="Tabletext"/>
              <w:jc w:val="left"/>
              <w:rPr>
                <w:rFonts w:eastAsia="MS PGothic"/>
                <w:szCs w:val="21"/>
              </w:rPr>
            </w:pPr>
            <w:r>
              <w:rPr>
                <w:rFonts w:eastAsia="MS PGothic"/>
                <w:szCs w:val="21"/>
              </w:rPr>
              <w:t>RHCP</w:t>
            </w:r>
          </w:p>
        </w:tc>
      </w:tr>
      <w:tr w:rsidR="00651519" w:rsidRPr="00E16451" w:rsidTr="008D5249">
        <w:trPr>
          <w:gridAfter w:val="1"/>
          <w:wAfter w:w="6" w:type="dxa"/>
          <w:cantSplit/>
          <w:jc w:val="center"/>
        </w:trPr>
        <w:tc>
          <w:tcPr>
            <w:tcW w:w="4821"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BA1AF2">
            <w:pPr>
              <w:pStyle w:val="Tabletext"/>
              <w:rPr>
                <w:rFonts w:eastAsia="MS PGothic"/>
              </w:rPr>
            </w:pPr>
            <w:r w:rsidRPr="00E16451">
              <w:rPr>
                <w:rFonts w:eastAsia="MS PGothic"/>
              </w:rPr>
              <w:t>Ellipticity (dB)</w:t>
            </w:r>
          </w:p>
        </w:tc>
        <w:tc>
          <w:tcPr>
            <w:tcW w:w="4818"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BA1AF2">
            <w:pPr>
              <w:pStyle w:val="Tabletext"/>
              <w:jc w:val="left"/>
              <w:rPr>
                <w:rFonts w:eastAsia="MS PGothic"/>
              </w:rPr>
            </w:pPr>
            <w:r w:rsidRPr="00E16451">
              <w:rPr>
                <w:rFonts w:eastAsia="MS PGothic"/>
              </w:rPr>
              <w:t>1.8 maximum</w:t>
            </w:r>
          </w:p>
        </w:tc>
      </w:tr>
      <w:tr w:rsidR="00651519" w:rsidRPr="000E1D68" w:rsidTr="008D5249">
        <w:trPr>
          <w:gridAfter w:val="1"/>
          <w:wAfter w:w="6" w:type="dxa"/>
          <w:cantSplit/>
          <w:jc w:val="center"/>
        </w:trPr>
        <w:tc>
          <w:tcPr>
            <w:tcW w:w="4821" w:type="dxa"/>
            <w:tcBorders>
              <w:top w:val="single" w:sz="4" w:space="0" w:color="auto"/>
              <w:left w:val="single" w:sz="4" w:space="0" w:color="auto"/>
              <w:bottom w:val="single" w:sz="4" w:space="0" w:color="auto"/>
              <w:right w:val="single" w:sz="4" w:space="0" w:color="auto"/>
            </w:tcBorders>
            <w:vAlign w:val="center"/>
          </w:tcPr>
          <w:p w:rsidR="00651519" w:rsidRPr="006970E5" w:rsidRDefault="00651519" w:rsidP="00BA1AF2">
            <w:pPr>
              <w:pStyle w:val="Tabletext"/>
              <w:jc w:val="left"/>
              <w:rPr>
                <w:rFonts w:eastAsia="MS PGothic"/>
                <w:lang w:val="en-US"/>
              </w:rPr>
            </w:pPr>
            <w:r w:rsidRPr="006970E5">
              <w:rPr>
                <w:sz w:val="24"/>
                <w:lang w:val="en-US"/>
              </w:rPr>
              <w:br w:type="page"/>
            </w:r>
            <w:r w:rsidRPr="006970E5">
              <w:rPr>
                <w:rFonts w:eastAsia="MS PGothic"/>
                <w:lang w:val="en-US"/>
              </w:rPr>
              <w:t>Minimum received power level at the output of the reference antenna (dBW)</w:t>
            </w:r>
          </w:p>
        </w:tc>
        <w:tc>
          <w:tcPr>
            <w:tcW w:w="4818" w:type="dxa"/>
            <w:tcBorders>
              <w:top w:val="single" w:sz="4" w:space="0" w:color="auto"/>
              <w:left w:val="single" w:sz="4" w:space="0" w:color="auto"/>
              <w:bottom w:val="single" w:sz="4" w:space="0" w:color="auto"/>
              <w:right w:val="single" w:sz="4" w:space="0" w:color="auto"/>
            </w:tcBorders>
            <w:vAlign w:val="center"/>
          </w:tcPr>
          <w:p w:rsidR="00651519" w:rsidRPr="006970E5" w:rsidRDefault="00651519" w:rsidP="00BA1AF2">
            <w:pPr>
              <w:pStyle w:val="Tabletext"/>
              <w:jc w:val="left"/>
              <w:rPr>
                <w:rFonts w:eastAsia="MS PGothic"/>
                <w:szCs w:val="21"/>
                <w:lang w:val="en-US"/>
              </w:rPr>
            </w:pPr>
            <w:r w:rsidRPr="00BA1AF2">
              <w:rPr>
                <w:rFonts w:eastAsia="MS PGothic"/>
                <w:lang w:val="en-US"/>
              </w:rPr>
              <w:t>−158.5 (C/A)</w:t>
            </w:r>
            <w:r w:rsidR="00BA1AF2" w:rsidRPr="00BA1AF2">
              <w:rPr>
                <w:rFonts w:eastAsia="MS PGothic"/>
                <w:lang w:val="en-US"/>
              </w:rPr>
              <w:br/>
            </w:r>
            <w:r w:rsidRPr="00BA1AF2">
              <w:rPr>
                <w:rFonts w:eastAsia="MS PGothic"/>
                <w:lang w:val="en-US"/>
              </w:rPr>
              <w:t>−163.0 (L1C</w:t>
            </w:r>
            <w:r w:rsidRPr="00BA1AF2">
              <w:rPr>
                <w:rFonts w:eastAsia="MS PGothic"/>
                <w:szCs w:val="22"/>
                <w:vertAlign w:val="subscript"/>
                <w:lang w:val="en-US"/>
              </w:rPr>
              <w:t>D</w:t>
            </w:r>
            <w:r w:rsidRPr="00BA1AF2">
              <w:rPr>
                <w:rFonts w:eastAsia="MS PGothic"/>
                <w:lang w:val="en-US"/>
              </w:rPr>
              <w:t>)</w:t>
            </w:r>
            <w:r w:rsidR="00BA1AF2" w:rsidRPr="00BA1AF2">
              <w:rPr>
                <w:rFonts w:eastAsia="MS PGothic"/>
                <w:lang w:val="en-US"/>
              </w:rPr>
              <w:br/>
            </w:r>
            <w:r w:rsidRPr="00BA1AF2">
              <w:rPr>
                <w:rFonts w:eastAsia="MS PGothic"/>
                <w:lang w:val="en-US"/>
              </w:rPr>
              <w:t>−158.25 (L1C</w:t>
            </w:r>
            <w:r w:rsidRPr="00BA1AF2">
              <w:rPr>
                <w:rFonts w:eastAsia="MS PGothic"/>
                <w:vertAlign w:val="subscript"/>
                <w:lang w:val="en-US"/>
              </w:rPr>
              <w:t>P</w:t>
            </w:r>
            <w:r w:rsidRPr="00BA1AF2">
              <w:rPr>
                <w:rFonts w:eastAsia="MS PGothic"/>
                <w:lang w:val="en-US"/>
              </w:rPr>
              <w:t>)</w:t>
            </w:r>
            <w:r w:rsidR="00BA1AF2" w:rsidRPr="00BA1AF2">
              <w:rPr>
                <w:rFonts w:eastAsia="MS PGothic"/>
                <w:lang w:val="en-US"/>
              </w:rPr>
              <w:br/>
            </w:r>
            <w:r w:rsidRPr="00BA1AF2">
              <w:rPr>
                <w:rFonts w:eastAsia="MS PGothic"/>
                <w:lang w:val="en-US"/>
              </w:rPr>
              <w:t>−161.5 (P(Y))</w:t>
            </w:r>
            <w:r w:rsidR="00BA1AF2" w:rsidRPr="00BA1AF2">
              <w:rPr>
                <w:rFonts w:eastAsia="MS PGothic"/>
                <w:lang w:val="en-US"/>
              </w:rPr>
              <w:br/>
            </w:r>
            <w:r w:rsidRPr="006970E5">
              <w:rPr>
                <w:rFonts w:eastAsia="MS PGothic"/>
                <w:lang w:val="en-US"/>
              </w:rPr>
              <w:t>(</w:t>
            </w:r>
            <w:r w:rsidR="000064B6" w:rsidRPr="006970E5">
              <w:rPr>
                <w:rFonts w:eastAsia="MS PGothic"/>
                <w:lang w:val="en-US"/>
              </w:rPr>
              <w:t>S</w:t>
            </w:r>
            <w:r w:rsidRPr="006970E5">
              <w:rPr>
                <w:rFonts w:eastAsia="MS PGothic"/>
                <w:lang w:val="en-US"/>
              </w:rPr>
              <w:t xml:space="preserve">ee </w:t>
            </w:r>
            <w:r w:rsidR="000064B6" w:rsidRPr="006970E5">
              <w:rPr>
                <w:rFonts w:eastAsia="MS PGothic"/>
                <w:lang w:val="en-US"/>
              </w:rPr>
              <w:t>NOTE</w:t>
            </w:r>
            <w:r w:rsidRPr="006970E5">
              <w:rPr>
                <w:rFonts w:eastAsia="MS PGothic"/>
                <w:lang w:val="en-US"/>
              </w:rPr>
              <w:t xml:space="preserve"> 2)</w:t>
            </w:r>
          </w:p>
        </w:tc>
      </w:tr>
      <w:tr w:rsidR="008D5249" w:rsidRPr="00E16451" w:rsidTr="008D5249">
        <w:trPr>
          <w:gridAfter w:val="1"/>
          <w:wAfter w:w="6" w:type="dxa"/>
          <w:cantSplit/>
          <w:jc w:val="center"/>
        </w:trPr>
        <w:tc>
          <w:tcPr>
            <w:tcW w:w="4821" w:type="dxa"/>
            <w:tcBorders>
              <w:top w:val="single" w:sz="4" w:space="0" w:color="auto"/>
              <w:left w:val="single" w:sz="4" w:space="0" w:color="auto"/>
              <w:bottom w:val="single" w:sz="4" w:space="0" w:color="auto"/>
              <w:right w:val="single" w:sz="4" w:space="0" w:color="auto"/>
            </w:tcBorders>
            <w:vAlign w:val="center"/>
          </w:tcPr>
          <w:p w:rsidR="008D5249" w:rsidRPr="000D4EA3" w:rsidRDefault="008D5249" w:rsidP="002C12D0">
            <w:pPr>
              <w:pStyle w:val="Tabletext"/>
              <w:rPr>
                <w:rFonts w:eastAsia="MS PGothic"/>
                <w:lang w:val="de-DE"/>
              </w:rPr>
            </w:pPr>
            <w:r w:rsidRPr="000D4EA3">
              <w:rPr>
                <w:rFonts w:eastAsia="MS PGothic"/>
                <w:lang w:val="de-DE"/>
              </w:rPr>
              <w:t>RF transmitter filter 3 dB bandwidth (MHz)</w:t>
            </w:r>
          </w:p>
        </w:tc>
        <w:tc>
          <w:tcPr>
            <w:tcW w:w="4818" w:type="dxa"/>
            <w:tcBorders>
              <w:top w:val="single" w:sz="4" w:space="0" w:color="auto"/>
              <w:left w:val="single" w:sz="4" w:space="0" w:color="auto"/>
              <w:bottom w:val="single" w:sz="4" w:space="0" w:color="auto"/>
              <w:right w:val="single" w:sz="4" w:space="0" w:color="auto"/>
            </w:tcBorders>
            <w:vAlign w:val="center"/>
          </w:tcPr>
          <w:p w:rsidR="008D5249" w:rsidRPr="000D4EA3" w:rsidRDefault="008D5249" w:rsidP="002C12D0">
            <w:pPr>
              <w:pStyle w:val="Tabletext"/>
              <w:rPr>
                <w:rFonts w:eastAsia="MS PGothic"/>
                <w:szCs w:val="21"/>
              </w:rPr>
            </w:pPr>
            <w:r w:rsidRPr="000D4EA3">
              <w:rPr>
                <w:rFonts w:eastAsia="MS PGothic"/>
                <w:szCs w:val="21"/>
              </w:rPr>
              <w:t>30.69</w:t>
            </w:r>
          </w:p>
        </w:tc>
      </w:tr>
      <w:tr w:rsidR="00651519" w:rsidRPr="000E1D68" w:rsidTr="008D5249">
        <w:trPr>
          <w:gridAfter w:val="1"/>
          <w:wAfter w:w="6" w:type="dxa"/>
          <w:cantSplit/>
          <w:jc w:val="center"/>
        </w:trPr>
        <w:tc>
          <w:tcPr>
            <w:tcW w:w="9639" w:type="dxa"/>
            <w:gridSpan w:val="2"/>
            <w:vAlign w:val="center"/>
          </w:tcPr>
          <w:p w:rsidR="00651519" w:rsidRPr="006970E5" w:rsidRDefault="00651519" w:rsidP="00D56913">
            <w:pPr>
              <w:pStyle w:val="Tablelegend"/>
              <w:ind w:left="-85" w:firstLine="0"/>
              <w:rPr>
                <w:lang w:val="en-US"/>
              </w:rPr>
            </w:pPr>
            <w:r w:rsidRPr="006970E5">
              <w:rPr>
                <w:lang w:val="en-US"/>
              </w:rPr>
              <w:lastRenderedPageBreak/>
              <w:t>NOTE</w:t>
            </w:r>
            <w:r w:rsidR="00BA1AF2" w:rsidRPr="006970E5">
              <w:rPr>
                <w:lang w:val="en-US"/>
              </w:rPr>
              <w:t> </w:t>
            </w:r>
            <w:r w:rsidRPr="006970E5">
              <w:rPr>
                <w:lang w:val="en-US"/>
              </w:rPr>
              <w:t>1</w:t>
            </w:r>
            <w:r w:rsidR="00BA1AF2" w:rsidRPr="006970E5">
              <w:rPr>
                <w:lang w:val="en-US"/>
              </w:rPr>
              <w:t> </w:t>
            </w:r>
            <w:r w:rsidRPr="006970E5">
              <w:rPr>
                <w:lang w:val="en-US"/>
              </w:rPr>
              <w:t>−</w:t>
            </w:r>
            <w:r w:rsidR="00BA1AF2" w:rsidRPr="006970E5">
              <w:rPr>
                <w:lang w:val="en-US"/>
              </w:rPr>
              <w:t> </w:t>
            </w:r>
            <w:r w:rsidRPr="006970E5">
              <w:rPr>
                <w:lang w:val="en-US"/>
              </w:rPr>
              <w:t xml:space="preserve">For GPS RNSS parameters, </w:t>
            </w:r>
            <w:r w:rsidR="00D56913" w:rsidRPr="006970E5">
              <w:rPr>
                <w:lang w:val="en-US"/>
              </w:rPr>
              <w:t>BPSK</w:t>
            </w:r>
            <w:r w:rsidRPr="006970E5">
              <w:rPr>
                <w:lang w:val="en-US"/>
              </w:rPr>
              <w:t>-R(</w:t>
            </w:r>
            <w:r w:rsidRPr="006970E5">
              <w:rPr>
                <w:i/>
                <w:lang w:val="en-US"/>
              </w:rPr>
              <w:t>n</w:t>
            </w:r>
            <w:r w:rsidRPr="006970E5">
              <w:rPr>
                <w:lang w:val="en-US"/>
              </w:rPr>
              <w:t xml:space="preserve">) denotes a binary phase shift keying modulation using rectangular chips with a chipping rate of </w:t>
            </w:r>
            <w:r w:rsidRPr="006970E5">
              <w:rPr>
                <w:i/>
                <w:lang w:val="en-US"/>
              </w:rPr>
              <w:t>n</w:t>
            </w:r>
            <w:r w:rsidRPr="006970E5">
              <w:rPr>
                <w:lang w:val="en-US"/>
              </w:rPr>
              <w:t> </w:t>
            </w:r>
            <w:r w:rsidRPr="00E16451">
              <w:sym w:font="Symbol" w:char="F0B4"/>
            </w:r>
            <w:r w:rsidRPr="006970E5">
              <w:rPr>
                <w:lang w:val="en-US"/>
              </w:rPr>
              <w:t> 1.023 (</w:t>
            </w:r>
            <w:r w:rsidR="00792E27" w:rsidRPr="006970E5">
              <w:rPr>
                <w:lang w:val="en-US"/>
              </w:rPr>
              <w:t>Mchip/s</w:t>
            </w:r>
            <w:r w:rsidRPr="006970E5">
              <w:rPr>
                <w:lang w:val="en-US"/>
              </w:rPr>
              <w:t>). BOC(</w:t>
            </w:r>
            <w:r w:rsidRPr="006970E5">
              <w:rPr>
                <w:i/>
                <w:lang w:val="en-US"/>
              </w:rPr>
              <w:t>m</w:t>
            </w:r>
            <w:r w:rsidRPr="006970E5">
              <w:rPr>
                <w:lang w:val="en-US"/>
              </w:rPr>
              <w:t>,</w:t>
            </w:r>
            <w:r w:rsidRPr="006970E5">
              <w:rPr>
                <w:i/>
                <w:lang w:val="en-US"/>
              </w:rPr>
              <w:t>n</w:t>
            </w:r>
            <w:r w:rsidRPr="006970E5">
              <w:rPr>
                <w:lang w:val="en-US"/>
              </w:rPr>
              <w:t xml:space="preserve">) denotes a binary offset carrier modulation with a carrier frequency offset of </w:t>
            </w:r>
            <w:r w:rsidRPr="006970E5">
              <w:rPr>
                <w:i/>
                <w:lang w:val="en-US"/>
              </w:rPr>
              <w:t>m</w:t>
            </w:r>
            <w:r w:rsidRPr="006970E5">
              <w:rPr>
                <w:lang w:val="en-US"/>
              </w:rPr>
              <w:t> </w:t>
            </w:r>
            <w:r w:rsidRPr="00E16451">
              <w:sym w:font="Symbol" w:char="F0B4"/>
            </w:r>
            <w:r w:rsidRPr="006970E5">
              <w:rPr>
                <w:lang w:val="en-US"/>
              </w:rPr>
              <w:t xml:space="preserve"> 1.023 (MHz) and chipping rate of </w:t>
            </w:r>
            <w:r w:rsidRPr="006970E5">
              <w:rPr>
                <w:i/>
                <w:lang w:val="en-US"/>
              </w:rPr>
              <w:t>n</w:t>
            </w:r>
            <w:r w:rsidRPr="006970E5">
              <w:rPr>
                <w:lang w:val="en-US"/>
              </w:rPr>
              <w:t> </w:t>
            </w:r>
            <w:r w:rsidRPr="00E16451">
              <w:sym w:font="Symbol" w:char="F0B4"/>
            </w:r>
            <w:r w:rsidRPr="006970E5">
              <w:rPr>
                <w:lang w:val="en-US"/>
              </w:rPr>
              <w:t> 1.023 (</w:t>
            </w:r>
            <w:r w:rsidR="00792E27" w:rsidRPr="006970E5">
              <w:rPr>
                <w:lang w:val="en-US"/>
              </w:rPr>
              <w:t>Mchip/s</w:t>
            </w:r>
            <w:r w:rsidRPr="006970E5">
              <w:rPr>
                <w:lang w:val="en-US"/>
              </w:rPr>
              <w:t xml:space="preserve">). </w:t>
            </w:r>
          </w:p>
          <w:p w:rsidR="00651519" w:rsidRPr="006970E5" w:rsidRDefault="00651519" w:rsidP="000064B6">
            <w:pPr>
              <w:pStyle w:val="Tablelegend"/>
              <w:ind w:left="-85" w:firstLine="0"/>
              <w:rPr>
                <w:lang w:val="en-US"/>
              </w:rPr>
            </w:pPr>
            <w:r w:rsidRPr="006970E5">
              <w:rPr>
                <w:lang w:val="en-US"/>
              </w:rPr>
              <w:t>NOTE</w:t>
            </w:r>
            <w:r w:rsidR="00BA1AF2" w:rsidRPr="006970E5">
              <w:rPr>
                <w:lang w:val="en-US"/>
              </w:rPr>
              <w:t> </w:t>
            </w:r>
            <w:r w:rsidRPr="006970E5">
              <w:rPr>
                <w:lang w:val="en-US"/>
              </w:rPr>
              <w:t>2</w:t>
            </w:r>
            <w:r w:rsidR="00BA1AF2" w:rsidRPr="006970E5">
              <w:rPr>
                <w:lang w:val="en-US"/>
              </w:rPr>
              <w:t> </w:t>
            </w:r>
            <w:r w:rsidRPr="006970E5">
              <w:rPr>
                <w:lang w:val="en-US"/>
              </w:rPr>
              <w:t>−</w:t>
            </w:r>
            <w:r w:rsidR="00BA1AF2" w:rsidRPr="006970E5">
              <w:rPr>
                <w:lang w:val="en-US"/>
              </w:rPr>
              <w:t> </w:t>
            </w:r>
            <w:r w:rsidRPr="006970E5">
              <w:rPr>
                <w:lang w:val="en-US"/>
              </w:rPr>
              <w:t>The minimum received power is measured at the output of a 3 dBi linearly polarized reference user receiving antenna (located near ground) at worst normal orientation when the satellite is above a</w:t>
            </w:r>
            <w:r w:rsidR="000064B6" w:rsidRPr="006970E5">
              <w:rPr>
                <w:lang w:val="en-US"/>
              </w:rPr>
              <w:t> </w:t>
            </w:r>
            <w:r w:rsidRPr="006970E5">
              <w:rPr>
                <w:lang w:val="en-US"/>
              </w:rPr>
              <w:t>5° elevation angle above the Earth’s horizon viewed from the Earth’s surface.</w:t>
            </w:r>
          </w:p>
          <w:p w:rsidR="00651519" w:rsidRPr="006970E5" w:rsidRDefault="00651519" w:rsidP="00BA1AF2">
            <w:pPr>
              <w:pStyle w:val="Tablelegend"/>
              <w:ind w:left="-85" w:firstLine="0"/>
              <w:rPr>
                <w:rFonts w:eastAsia="MS PGothic"/>
                <w:szCs w:val="21"/>
                <w:lang w:val="en-US"/>
              </w:rPr>
            </w:pPr>
            <w:r w:rsidRPr="006970E5">
              <w:rPr>
                <w:lang w:val="en-US"/>
              </w:rPr>
              <w:t>NOTE</w:t>
            </w:r>
            <w:r w:rsidR="00BA1AF2" w:rsidRPr="006970E5">
              <w:rPr>
                <w:lang w:val="en-US"/>
              </w:rPr>
              <w:t> </w:t>
            </w:r>
            <w:r w:rsidRPr="006970E5">
              <w:rPr>
                <w:lang w:val="en-US"/>
              </w:rPr>
              <w:t>3</w:t>
            </w:r>
            <w:r w:rsidR="00BA1AF2" w:rsidRPr="006970E5">
              <w:rPr>
                <w:lang w:val="en-US"/>
              </w:rPr>
              <w:t> </w:t>
            </w:r>
            <w:r w:rsidRPr="006970E5">
              <w:rPr>
                <w:lang w:val="en-US"/>
              </w:rPr>
              <w:t>−</w:t>
            </w:r>
            <w:r w:rsidR="00BA1AF2" w:rsidRPr="006970E5">
              <w:rPr>
                <w:lang w:val="en-US"/>
              </w:rPr>
              <w:t> </w:t>
            </w:r>
            <w:r w:rsidRPr="006970E5">
              <w:rPr>
                <w:lang w:val="en-US"/>
              </w:rPr>
              <w:t>See the text of the section above this table for more details on MBOC.</w:t>
            </w:r>
          </w:p>
        </w:tc>
      </w:tr>
    </w:tbl>
    <w:p w:rsidR="00BA1AF2" w:rsidRPr="00792E27" w:rsidRDefault="00BA1AF2" w:rsidP="00BA1AF2">
      <w:pPr>
        <w:pStyle w:val="Tablefin"/>
        <w:rPr>
          <w:sz w:val="2"/>
          <w:szCs w:val="2"/>
        </w:rPr>
      </w:pPr>
    </w:p>
    <w:p w:rsidR="00C11BB9" w:rsidRDefault="00C11BB9" w:rsidP="00C11BB9">
      <w:pPr>
        <w:pStyle w:val="Tablefin"/>
        <w:rPr>
          <w:lang w:eastAsia="ar-SA"/>
        </w:rPr>
      </w:pPr>
    </w:p>
    <w:p w:rsidR="00651519" w:rsidRPr="006970E5" w:rsidRDefault="00651519" w:rsidP="00651519">
      <w:pPr>
        <w:pStyle w:val="Heading2"/>
        <w:rPr>
          <w:lang w:val="en-US"/>
        </w:rPr>
      </w:pPr>
      <w:r w:rsidRPr="006970E5">
        <w:rPr>
          <w:lang w:val="en-US"/>
        </w:rPr>
        <w:t>6.2</w:t>
      </w:r>
      <w:r w:rsidRPr="006970E5">
        <w:rPr>
          <w:lang w:val="en-US"/>
        </w:rPr>
        <w:tab/>
        <w:t>GPS L2 transmission parameters</w:t>
      </w:r>
    </w:p>
    <w:p w:rsidR="003B03D6" w:rsidRPr="006970E5" w:rsidRDefault="00651519" w:rsidP="003B03D6">
      <w:pPr>
        <w:rPr>
          <w:lang w:val="en-US"/>
        </w:rPr>
      </w:pPr>
      <w:r w:rsidRPr="006970E5">
        <w:rPr>
          <w:lang w:val="en-US"/>
        </w:rPr>
        <w:t xml:space="preserve">GPS operates several signals in the 1 215-1 300 MHz RNSS band. The signals include L2 C/A (rarely), L2C, and L2 P(Y). The civil L2C signal is a time-division multiplex of a navigation-data </w:t>
      </w:r>
      <w:r w:rsidR="003B03D6" w:rsidRPr="006970E5">
        <w:rPr>
          <w:lang w:val="en-US"/>
        </w:rPr>
        <w:t>channel (simply called the data channel) and a dataless channel (also called a pilot channel) transmitted with coherent phase. These two signal components use different PRN codes. The key parameters of the GPS L2 transmissions are presented in Table 2-2.</w:t>
      </w:r>
    </w:p>
    <w:p w:rsidR="00942C39" w:rsidRPr="006970E5" w:rsidRDefault="00942C39" w:rsidP="00792E27">
      <w:pPr>
        <w:rPr>
          <w:lang w:val="en-US"/>
        </w:rPr>
      </w:pPr>
    </w:p>
    <w:p w:rsidR="00651519" w:rsidRPr="006970E5" w:rsidRDefault="00651519" w:rsidP="00792E27">
      <w:pPr>
        <w:pStyle w:val="TableNo"/>
        <w:rPr>
          <w:lang w:val="en-US"/>
        </w:rPr>
      </w:pPr>
      <w:r w:rsidRPr="006970E5">
        <w:rPr>
          <w:lang w:val="en-US"/>
        </w:rPr>
        <w:t>T</w:t>
      </w:r>
      <w:r w:rsidR="00BA1AF2" w:rsidRPr="006970E5">
        <w:rPr>
          <w:lang w:val="en-US"/>
        </w:rPr>
        <w:t>ABLE</w:t>
      </w:r>
      <w:r w:rsidRPr="006970E5">
        <w:rPr>
          <w:lang w:val="en-US"/>
        </w:rPr>
        <w:t xml:space="preserve"> </w:t>
      </w:r>
      <w:r w:rsidR="00BA00A4" w:rsidRPr="006970E5">
        <w:rPr>
          <w:lang w:val="en-US"/>
        </w:rPr>
        <w:t>2-2</w:t>
      </w:r>
    </w:p>
    <w:p w:rsidR="00651519" w:rsidRPr="006970E5" w:rsidRDefault="00651519" w:rsidP="00651519">
      <w:pPr>
        <w:pStyle w:val="Tabletitle"/>
        <w:rPr>
          <w:lang w:val="en-US"/>
        </w:rPr>
      </w:pPr>
      <w:r w:rsidRPr="006970E5">
        <w:rPr>
          <w:lang w:val="en-US"/>
        </w:rPr>
        <w:t>GPS L2 transmissions in the 1 215-1 300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1"/>
        <w:gridCol w:w="4818"/>
        <w:gridCol w:w="6"/>
      </w:tblGrid>
      <w:tr w:rsidR="00651519" w:rsidRPr="00E16451" w:rsidTr="003B7856">
        <w:trPr>
          <w:gridAfter w:val="1"/>
          <w:wAfter w:w="6" w:type="dxa"/>
          <w:tblHeader/>
          <w:jc w:val="center"/>
        </w:trPr>
        <w:tc>
          <w:tcPr>
            <w:tcW w:w="4821" w:type="dxa"/>
            <w:vAlign w:val="center"/>
          </w:tcPr>
          <w:p w:rsidR="00651519" w:rsidRPr="00E16451" w:rsidRDefault="00651519" w:rsidP="000D393D">
            <w:pPr>
              <w:pStyle w:val="Tablehead"/>
              <w:rPr>
                <w:rFonts w:eastAsia="MS PGothic"/>
              </w:rPr>
            </w:pPr>
            <w:r w:rsidRPr="00E16451">
              <w:rPr>
                <w:rFonts w:eastAsia="MS PGothic"/>
              </w:rPr>
              <w:t>Parameter</w:t>
            </w:r>
          </w:p>
        </w:tc>
        <w:tc>
          <w:tcPr>
            <w:tcW w:w="4818" w:type="dxa"/>
            <w:vAlign w:val="center"/>
          </w:tcPr>
          <w:p w:rsidR="00651519" w:rsidRPr="00E16451" w:rsidRDefault="00651519" w:rsidP="00651519">
            <w:pPr>
              <w:pStyle w:val="Tablehead"/>
              <w:rPr>
                <w:rFonts w:eastAsia="MS PGothic"/>
              </w:rPr>
            </w:pPr>
            <w:r w:rsidRPr="00E16451">
              <w:rPr>
                <w:rFonts w:eastAsia="MS PGothic"/>
              </w:rPr>
              <w:t>Parameter value</w:t>
            </w:r>
          </w:p>
        </w:tc>
      </w:tr>
      <w:tr w:rsidR="00BA00A4" w:rsidRPr="00E16451" w:rsidTr="003B7856">
        <w:trPr>
          <w:gridAfter w:val="1"/>
          <w:wAfter w:w="6" w:type="dxa"/>
          <w:tblHeader/>
          <w:jc w:val="center"/>
        </w:trPr>
        <w:tc>
          <w:tcPr>
            <w:tcW w:w="4821" w:type="dxa"/>
            <w:vAlign w:val="center"/>
          </w:tcPr>
          <w:p w:rsidR="00BA00A4" w:rsidRPr="000D4EA3" w:rsidRDefault="00BA00A4" w:rsidP="002C12D0">
            <w:pPr>
              <w:pStyle w:val="Tabletext"/>
              <w:rPr>
                <w:rFonts w:eastAsia="MS PGothic"/>
              </w:rPr>
            </w:pPr>
            <w:r w:rsidRPr="000D4EA3">
              <w:rPr>
                <w:rFonts w:eastAsia="MS PGothic"/>
              </w:rPr>
              <w:t>Signal frequency range (MHz)</w:t>
            </w:r>
          </w:p>
        </w:tc>
        <w:tc>
          <w:tcPr>
            <w:tcW w:w="4818" w:type="dxa"/>
            <w:vAlign w:val="center"/>
          </w:tcPr>
          <w:p w:rsidR="00BA00A4" w:rsidRPr="000D4EA3" w:rsidRDefault="00BA00A4" w:rsidP="002C12D0">
            <w:pPr>
              <w:pStyle w:val="Tabletext"/>
              <w:rPr>
                <w:rFonts w:eastAsia="MS PGothic"/>
                <w:szCs w:val="21"/>
              </w:rPr>
            </w:pPr>
            <w:r w:rsidRPr="000D4EA3">
              <w:rPr>
                <w:rFonts w:eastAsia="MS PGothic"/>
                <w:szCs w:val="21"/>
              </w:rPr>
              <w:t>1 227.6 ± 15.345</w:t>
            </w:r>
          </w:p>
        </w:tc>
      </w:tr>
      <w:tr w:rsidR="00651519" w:rsidRPr="00E16451" w:rsidTr="003B7856">
        <w:trPr>
          <w:gridAfter w:val="1"/>
          <w:wAfter w:w="6" w:type="dxa"/>
          <w:tblHeader/>
          <w:jc w:val="center"/>
        </w:trPr>
        <w:tc>
          <w:tcPr>
            <w:tcW w:w="4821" w:type="dxa"/>
            <w:vAlign w:val="center"/>
          </w:tcPr>
          <w:p w:rsidR="00651519" w:rsidRPr="006970E5" w:rsidRDefault="00651519" w:rsidP="00BA1AF2">
            <w:pPr>
              <w:pStyle w:val="Tabletext"/>
              <w:jc w:val="left"/>
              <w:rPr>
                <w:rFonts w:eastAsia="MS PGothic"/>
                <w:lang w:val="en-US"/>
              </w:rPr>
            </w:pPr>
            <w:r w:rsidRPr="006970E5">
              <w:rPr>
                <w:rFonts w:eastAsia="MS PGothic"/>
                <w:lang w:val="en-US"/>
              </w:rPr>
              <w:t>PRN code chip rate (</w:t>
            </w:r>
            <w:r w:rsidR="00A10903" w:rsidRPr="006970E5">
              <w:rPr>
                <w:rFonts w:eastAsia="MS PGothic"/>
                <w:lang w:val="en-US"/>
              </w:rPr>
              <w:t>Mchip/s</w:t>
            </w:r>
            <w:r w:rsidRPr="006970E5">
              <w:rPr>
                <w:rFonts w:eastAsia="MS PGothic"/>
                <w:lang w:val="en-US"/>
              </w:rPr>
              <w:t>)</w:t>
            </w:r>
          </w:p>
        </w:tc>
        <w:tc>
          <w:tcPr>
            <w:tcW w:w="4818" w:type="dxa"/>
            <w:vAlign w:val="center"/>
          </w:tcPr>
          <w:p w:rsidR="00651519" w:rsidRPr="00E16451" w:rsidRDefault="00651519" w:rsidP="00BA1AF2">
            <w:pPr>
              <w:pStyle w:val="Tabletext"/>
              <w:jc w:val="left"/>
              <w:rPr>
                <w:rFonts w:eastAsia="MS PGothic"/>
                <w:szCs w:val="21"/>
              </w:rPr>
            </w:pPr>
            <w:r w:rsidRPr="00E16451">
              <w:rPr>
                <w:rFonts w:eastAsia="MS PGothic"/>
                <w:szCs w:val="21"/>
              </w:rPr>
              <w:t>1.023 (C/A &amp; L2C)</w:t>
            </w:r>
            <w:r w:rsidR="00BA1AF2">
              <w:rPr>
                <w:rFonts w:eastAsia="MS PGothic"/>
                <w:szCs w:val="21"/>
              </w:rPr>
              <w:br/>
            </w:r>
            <w:r w:rsidRPr="00E16451">
              <w:rPr>
                <w:rFonts w:eastAsia="MS PGothic"/>
                <w:szCs w:val="21"/>
              </w:rPr>
              <w:t>10.23 (P(Y))</w:t>
            </w:r>
          </w:p>
        </w:tc>
      </w:tr>
      <w:tr w:rsidR="003B7856" w:rsidRPr="00E16451" w:rsidTr="003B7856">
        <w:trPr>
          <w:gridAfter w:val="1"/>
          <w:wAfter w:w="6" w:type="dxa"/>
          <w:tblHeader/>
          <w:jc w:val="center"/>
        </w:trPr>
        <w:tc>
          <w:tcPr>
            <w:tcW w:w="4821" w:type="dxa"/>
            <w:vAlign w:val="center"/>
          </w:tcPr>
          <w:p w:rsidR="003B7856" w:rsidRPr="006970E5" w:rsidRDefault="003B7856" w:rsidP="002C12D0">
            <w:pPr>
              <w:pStyle w:val="Tabletext"/>
              <w:rPr>
                <w:rFonts w:eastAsia="MS PGothic"/>
                <w:lang w:val="en-US"/>
              </w:rPr>
            </w:pPr>
            <w:r w:rsidRPr="006970E5">
              <w:rPr>
                <w:rFonts w:eastAsia="MS PGothic"/>
                <w:lang w:val="en-US"/>
              </w:rPr>
              <w:t>Navigation data bit rates (bit/s)</w:t>
            </w:r>
          </w:p>
        </w:tc>
        <w:tc>
          <w:tcPr>
            <w:tcW w:w="4818" w:type="dxa"/>
            <w:vAlign w:val="center"/>
          </w:tcPr>
          <w:p w:rsidR="003B7856" w:rsidRDefault="003B7856" w:rsidP="002C12D0">
            <w:pPr>
              <w:pStyle w:val="Tabletext"/>
              <w:keepLines/>
              <w:tabs>
                <w:tab w:val="left" w:leader="dot" w:pos="7938"/>
                <w:tab w:val="center" w:pos="9526"/>
              </w:tabs>
              <w:ind w:left="567" w:hanging="567"/>
              <w:rPr>
                <w:rFonts w:eastAsia="MS PGothic"/>
                <w:szCs w:val="21"/>
              </w:rPr>
            </w:pPr>
            <w:r w:rsidRPr="00FD6D50">
              <w:rPr>
                <w:rFonts w:eastAsia="MS PGothic"/>
                <w:szCs w:val="21"/>
              </w:rPr>
              <w:t xml:space="preserve">50 (C/A &amp; P(Y)) </w:t>
            </w:r>
          </w:p>
          <w:p w:rsidR="003B7856" w:rsidRPr="00C64359" w:rsidRDefault="003B7856" w:rsidP="002C12D0">
            <w:pPr>
              <w:pStyle w:val="Tabletext"/>
              <w:keepLines/>
              <w:tabs>
                <w:tab w:val="left" w:leader="dot" w:pos="7938"/>
                <w:tab w:val="center" w:pos="9526"/>
              </w:tabs>
              <w:ind w:left="567" w:hanging="567"/>
              <w:rPr>
                <w:rFonts w:eastAsia="MS PGothic"/>
                <w:szCs w:val="21"/>
              </w:rPr>
            </w:pPr>
            <w:r w:rsidRPr="00FD6D50">
              <w:rPr>
                <w:rFonts w:eastAsia="MS PGothic"/>
                <w:szCs w:val="21"/>
              </w:rPr>
              <w:t>25 (L2C)</w:t>
            </w:r>
          </w:p>
        </w:tc>
      </w:tr>
      <w:tr w:rsidR="003B7856" w:rsidRPr="000D4EA3" w:rsidTr="003B7856">
        <w:tblPrEx>
          <w:tblLook w:val="00A0" w:firstRow="1" w:lastRow="0" w:firstColumn="1" w:lastColumn="0" w:noHBand="0" w:noVBand="0"/>
        </w:tblPrEx>
        <w:trPr>
          <w:tblHeader/>
          <w:jc w:val="center"/>
        </w:trPr>
        <w:tc>
          <w:tcPr>
            <w:tcW w:w="4821" w:type="dxa"/>
            <w:vAlign w:val="center"/>
          </w:tcPr>
          <w:p w:rsidR="003B7856" w:rsidRPr="006970E5" w:rsidRDefault="003B7856" w:rsidP="002C12D0">
            <w:pPr>
              <w:pStyle w:val="Tabletext"/>
              <w:rPr>
                <w:rFonts w:eastAsia="MS PGothic"/>
                <w:lang w:val="en-US"/>
              </w:rPr>
            </w:pPr>
            <w:r w:rsidRPr="006970E5">
              <w:rPr>
                <w:rFonts w:eastAsia="MS PGothic"/>
                <w:lang w:val="en-US"/>
              </w:rPr>
              <w:t xml:space="preserve">Navigation data </w:t>
            </w:r>
            <w:r w:rsidR="00997703" w:rsidRPr="006970E5">
              <w:rPr>
                <w:rFonts w:eastAsia="MS PGothic"/>
                <w:lang w:val="en-US"/>
              </w:rPr>
              <w:t>symbol</w:t>
            </w:r>
            <w:r w:rsidRPr="006970E5">
              <w:rPr>
                <w:rFonts w:eastAsia="MS PGothic"/>
                <w:lang w:val="en-US"/>
              </w:rPr>
              <w:t xml:space="preserve"> rates (symbol/s)</w:t>
            </w:r>
          </w:p>
        </w:tc>
        <w:tc>
          <w:tcPr>
            <w:tcW w:w="4824" w:type="dxa"/>
            <w:gridSpan w:val="2"/>
            <w:vAlign w:val="center"/>
          </w:tcPr>
          <w:p w:rsidR="003B7856" w:rsidRPr="00D745F6" w:rsidRDefault="00997703" w:rsidP="002C12D0">
            <w:pPr>
              <w:pStyle w:val="Tabletext"/>
              <w:rPr>
                <w:rFonts w:eastAsia="MS PGothic"/>
                <w:szCs w:val="21"/>
                <w:lang w:val="pt-PT"/>
              </w:rPr>
            </w:pPr>
            <w:r>
              <w:rPr>
                <w:rFonts w:eastAsia="MS PGothic"/>
                <w:szCs w:val="21"/>
              </w:rPr>
              <w:t xml:space="preserve">50 </w:t>
            </w:r>
            <w:r w:rsidR="003B7856" w:rsidRPr="00FD6D50">
              <w:rPr>
                <w:rFonts w:eastAsia="MS PGothic"/>
                <w:szCs w:val="21"/>
              </w:rPr>
              <w:t>(C/A, P(Y) &amp; L2C)</w:t>
            </w:r>
          </w:p>
        </w:tc>
      </w:tr>
      <w:tr w:rsidR="00651519" w:rsidRPr="000E1D68" w:rsidTr="003B7856">
        <w:trPr>
          <w:gridAfter w:val="1"/>
          <w:wAfter w:w="6" w:type="dxa"/>
          <w:tblHeader/>
          <w:jc w:val="center"/>
        </w:trPr>
        <w:tc>
          <w:tcPr>
            <w:tcW w:w="4821" w:type="dxa"/>
            <w:vAlign w:val="center"/>
          </w:tcPr>
          <w:p w:rsidR="00651519" w:rsidRPr="00E16451" w:rsidRDefault="00651519" w:rsidP="00BA1AF2">
            <w:pPr>
              <w:pStyle w:val="Tabletext"/>
              <w:jc w:val="left"/>
              <w:rPr>
                <w:rFonts w:eastAsia="MS PGothic"/>
              </w:rPr>
            </w:pPr>
            <w:r w:rsidRPr="00E16451">
              <w:rPr>
                <w:rFonts w:eastAsia="MS PGothic"/>
              </w:rPr>
              <w:t>Signal modulation method</w:t>
            </w:r>
          </w:p>
        </w:tc>
        <w:tc>
          <w:tcPr>
            <w:tcW w:w="4818" w:type="dxa"/>
            <w:vAlign w:val="center"/>
          </w:tcPr>
          <w:p w:rsidR="00651519" w:rsidRPr="006970E5" w:rsidRDefault="00694811" w:rsidP="00BA1AF2">
            <w:pPr>
              <w:pStyle w:val="Tabletext"/>
              <w:jc w:val="left"/>
              <w:rPr>
                <w:rFonts w:eastAsia="MS PGothic"/>
                <w:szCs w:val="21"/>
                <w:lang w:val="en-US"/>
              </w:rPr>
            </w:pPr>
            <w:r w:rsidRPr="006970E5">
              <w:rPr>
                <w:rFonts w:eastAsia="MS PGothic"/>
                <w:szCs w:val="21"/>
                <w:lang w:val="en-US"/>
              </w:rPr>
              <w:t>BP</w:t>
            </w:r>
            <w:r w:rsidR="00A10903" w:rsidRPr="006970E5">
              <w:rPr>
                <w:rFonts w:eastAsia="MS PGothic"/>
                <w:szCs w:val="21"/>
                <w:lang w:val="en-US"/>
              </w:rPr>
              <w:t>S</w:t>
            </w:r>
            <w:r w:rsidR="00651519" w:rsidRPr="006970E5">
              <w:rPr>
                <w:rFonts w:eastAsia="MS PGothic"/>
                <w:szCs w:val="21"/>
                <w:lang w:val="en-US"/>
              </w:rPr>
              <w:t>K-R(1) (C/A &amp; L2C)</w:t>
            </w:r>
            <w:r w:rsidR="00BA1AF2" w:rsidRPr="006970E5">
              <w:rPr>
                <w:rFonts w:eastAsia="MS PGothic"/>
                <w:szCs w:val="21"/>
                <w:lang w:val="en-US"/>
              </w:rPr>
              <w:br/>
            </w:r>
            <w:r w:rsidRPr="006970E5">
              <w:rPr>
                <w:rFonts w:eastAsia="MS PGothic"/>
                <w:szCs w:val="21"/>
                <w:lang w:val="en-US"/>
              </w:rPr>
              <w:t>BPSK</w:t>
            </w:r>
            <w:r w:rsidR="00651519" w:rsidRPr="006970E5">
              <w:rPr>
                <w:rFonts w:eastAsia="MS PGothic"/>
                <w:szCs w:val="21"/>
                <w:lang w:val="en-US"/>
              </w:rPr>
              <w:t>-R(10) (P(Y))</w:t>
            </w:r>
            <w:r w:rsidR="00BA1AF2" w:rsidRPr="006970E5">
              <w:rPr>
                <w:rFonts w:eastAsia="MS PGothic"/>
                <w:szCs w:val="21"/>
                <w:lang w:val="en-US"/>
              </w:rPr>
              <w:br/>
            </w:r>
            <w:r w:rsidR="00651519" w:rsidRPr="006970E5">
              <w:rPr>
                <w:rFonts w:eastAsia="MS PGothic"/>
                <w:szCs w:val="21"/>
                <w:lang w:val="en-US"/>
              </w:rPr>
              <w:t>(</w:t>
            </w:r>
            <w:r w:rsidR="000064B6" w:rsidRPr="006970E5">
              <w:rPr>
                <w:rFonts w:eastAsia="MS PGothic"/>
                <w:szCs w:val="21"/>
                <w:lang w:val="en-US"/>
              </w:rPr>
              <w:t>S</w:t>
            </w:r>
            <w:r w:rsidR="00651519" w:rsidRPr="006970E5">
              <w:rPr>
                <w:rFonts w:eastAsia="MS PGothic"/>
                <w:szCs w:val="21"/>
                <w:lang w:val="en-US"/>
              </w:rPr>
              <w:t xml:space="preserve">ee </w:t>
            </w:r>
            <w:r w:rsidR="000064B6" w:rsidRPr="006970E5">
              <w:rPr>
                <w:rFonts w:eastAsia="MS PGothic"/>
                <w:szCs w:val="21"/>
                <w:lang w:val="en-US"/>
              </w:rPr>
              <w:t xml:space="preserve">NOTE </w:t>
            </w:r>
            <w:r w:rsidR="00651519" w:rsidRPr="006970E5">
              <w:rPr>
                <w:rFonts w:eastAsia="MS PGothic"/>
                <w:szCs w:val="21"/>
                <w:lang w:val="en-US"/>
              </w:rPr>
              <w:t>1)</w:t>
            </w:r>
          </w:p>
        </w:tc>
      </w:tr>
      <w:tr w:rsidR="00651519" w:rsidRPr="00E16451" w:rsidTr="003B7856">
        <w:trPr>
          <w:gridAfter w:val="1"/>
          <w:wAfter w:w="6" w:type="dxa"/>
          <w:tblHeader/>
          <w:jc w:val="center"/>
        </w:trPr>
        <w:tc>
          <w:tcPr>
            <w:tcW w:w="4821" w:type="dxa"/>
            <w:vAlign w:val="center"/>
          </w:tcPr>
          <w:p w:rsidR="00651519" w:rsidRPr="00E16451" w:rsidRDefault="00651519" w:rsidP="00BA1AF2">
            <w:pPr>
              <w:pStyle w:val="Tabletext"/>
              <w:jc w:val="left"/>
              <w:rPr>
                <w:rFonts w:eastAsia="MS PGothic"/>
              </w:rPr>
            </w:pPr>
            <w:r w:rsidRPr="00E16451">
              <w:rPr>
                <w:rFonts w:eastAsia="MS PGothic"/>
              </w:rPr>
              <w:t>Polarization</w:t>
            </w:r>
          </w:p>
        </w:tc>
        <w:tc>
          <w:tcPr>
            <w:tcW w:w="4818" w:type="dxa"/>
            <w:vAlign w:val="center"/>
          </w:tcPr>
          <w:p w:rsidR="00651519" w:rsidRPr="00E16451" w:rsidRDefault="000D393D" w:rsidP="00BA1AF2">
            <w:pPr>
              <w:pStyle w:val="Tabletext"/>
              <w:jc w:val="left"/>
              <w:rPr>
                <w:rFonts w:eastAsia="MS PGothic"/>
                <w:szCs w:val="21"/>
              </w:rPr>
            </w:pPr>
            <w:r>
              <w:rPr>
                <w:rFonts w:eastAsia="MS PGothic"/>
                <w:szCs w:val="21"/>
              </w:rPr>
              <w:t>RHCP</w:t>
            </w:r>
          </w:p>
        </w:tc>
      </w:tr>
      <w:tr w:rsidR="00651519" w:rsidRPr="00E16451" w:rsidTr="003B7856">
        <w:trPr>
          <w:gridAfter w:val="1"/>
          <w:wAfter w:w="6" w:type="dxa"/>
          <w:tblHeader/>
          <w:jc w:val="center"/>
        </w:trPr>
        <w:tc>
          <w:tcPr>
            <w:tcW w:w="4821" w:type="dxa"/>
            <w:vAlign w:val="center"/>
          </w:tcPr>
          <w:p w:rsidR="00651519" w:rsidRPr="00E16451" w:rsidRDefault="00651519" w:rsidP="00BA1AF2">
            <w:pPr>
              <w:pStyle w:val="Tabletext"/>
              <w:jc w:val="left"/>
              <w:rPr>
                <w:rFonts w:eastAsia="MS PGothic"/>
              </w:rPr>
            </w:pPr>
            <w:r w:rsidRPr="00E16451">
              <w:rPr>
                <w:rFonts w:eastAsia="MS PGothic"/>
              </w:rPr>
              <w:t>Ellipticity (dB)</w:t>
            </w:r>
          </w:p>
        </w:tc>
        <w:tc>
          <w:tcPr>
            <w:tcW w:w="4818" w:type="dxa"/>
            <w:vAlign w:val="center"/>
          </w:tcPr>
          <w:p w:rsidR="00651519" w:rsidRPr="00E16451" w:rsidRDefault="00651519" w:rsidP="00BA1AF2">
            <w:pPr>
              <w:pStyle w:val="Tabletext"/>
              <w:jc w:val="left"/>
              <w:rPr>
                <w:rFonts w:eastAsia="MS PGothic"/>
              </w:rPr>
            </w:pPr>
            <w:r w:rsidRPr="00E16451">
              <w:rPr>
                <w:rFonts w:eastAsia="MS PGothic"/>
              </w:rPr>
              <w:t>3.2 maximum</w:t>
            </w:r>
          </w:p>
        </w:tc>
      </w:tr>
      <w:tr w:rsidR="00651519" w:rsidRPr="000E1D68" w:rsidTr="003B7856">
        <w:trPr>
          <w:gridAfter w:val="1"/>
          <w:wAfter w:w="6" w:type="dxa"/>
          <w:tblHeader/>
          <w:jc w:val="center"/>
        </w:trPr>
        <w:tc>
          <w:tcPr>
            <w:tcW w:w="4821" w:type="dxa"/>
            <w:vAlign w:val="center"/>
          </w:tcPr>
          <w:p w:rsidR="00651519" w:rsidRPr="006970E5" w:rsidRDefault="00651519" w:rsidP="00BA1AF2">
            <w:pPr>
              <w:pStyle w:val="Tabletext"/>
              <w:jc w:val="left"/>
              <w:rPr>
                <w:rFonts w:eastAsia="MS PGothic"/>
                <w:lang w:val="en-US"/>
              </w:rPr>
            </w:pPr>
            <w:r w:rsidRPr="006970E5">
              <w:rPr>
                <w:rFonts w:eastAsia="MS PGothic"/>
                <w:lang w:val="en-US"/>
              </w:rPr>
              <w:t>Minimum received power level at the output of the reference antenna (dBW)</w:t>
            </w:r>
          </w:p>
        </w:tc>
        <w:tc>
          <w:tcPr>
            <w:tcW w:w="4818" w:type="dxa"/>
            <w:vAlign w:val="center"/>
          </w:tcPr>
          <w:p w:rsidR="00651519" w:rsidRPr="006970E5" w:rsidRDefault="00651519" w:rsidP="00BA1AF2">
            <w:pPr>
              <w:pStyle w:val="Tabletext"/>
              <w:jc w:val="left"/>
              <w:rPr>
                <w:rFonts w:eastAsia="MS PGothic"/>
                <w:szCs w:val="21"/>
                <w:lang w:val="en-US"/>
              </w:rPr>
            </w:pPr>
            <w:r w:rsidRPr="006970E5">
              <w:rPr>
                <w:rFonts w:eastAsia="MS PGothic"/>
                <w:lang w:val="en-US"/>
              </w:rPr>
              <w:t>−164.5 (C/A &amp; P(Y)</w:t>
            </w:r>
            <w:r w:rsidR="00BA1AF2" w:rsidRPr="006970E5">
              <w:rPr>
                <w:rFonts w:eastAsia="MS PGothic"/>
                <w:lang w:val="en-US"/>
              </w:rPr>
              <w:br/>
            </w:r>
            <w:r w:rsidRPr="006970E5">
              <w:rPr>
                <w:rFonts w:eastAsia="MS PGothic"/>
                <w:lang w:val="en-US"/>
              </w:rPr>
              <w:t>−160.0 (L2C)</w:t>
            </w:r>
            <w:r w:rsidR="00BA1AF2" w:rsidRPr="006970E5">
              <w:rPr>
                <w:rFonts w:eastAsia="MS PGothic"/>
                <w:lang w:val="en-US"/>
              </w:rPr>
              <w:br/>
            </w:r>
            <w:r w:rsidRPr="006970E5">
              <w:rPr>
                <w:rFonts w:eastAsia="MS PGothic"/>
                <w:lang w:val="en-US"/>
              </w:rPr>
              <w:t>(</w:t>
            </w:r>
            <w:r w:rsidR="000064B6" w:rsidRPr="006970E5">
              <w:rPr>
                <w:rFonts w:eastAsia="MS PGothic"/>
                <w:lang w:val="en-US"/>
              </w:rPr>
              <w:t>S</w:t>
            </w:r>
            <w:r w:rsidRPr="006970E5">
              <w:rPr>
                <w:rFonts w:eastAsia="MS PGothic"/>
                <w:lang w:val="en-US"/>
              </w:rPr>
              <w:t xml:space="preserve">ee </w:t>
            </w:r>
            <w:r w:rsidR="000064B6" w:rsidRPr="006970E5">
              <w:rPr>
                <w:rFonts w:eastAsia="MS PGothic"/>
                <w:lang w:val="en-US"/>
              </w:rPr>
              <w:t xml:space="preserve">NOTE </w:t>
            </w:r>
            <w:r w:rsidRPr="006970E5">
              <w:rPr>
                <w:rFonts w:eastAsia="MS PGothic"/>
                <w:lang w:val="en-US"/>
              </w:rPr>
              <w:t>2)</w:t>
            </w:r>
          </w:p>
        </w:tc>
      </w:tr>
      <w:tr w:rsidR="003B7856" w:rsidRPr="00E16451" w:rsidTr="003B7856">
        <w:trPr>
          <w:gridAfter w:val="1"/>
          <w:wAfter w:w="6" w:type="dxa"/>
          <w:tblHeader/>
          <w:jc w:val="center"/>
        </w:trPr>
        <w:tc>
          <w:tcPr>
            <w:tcW w:w="4821" w:type="dxa"/>
            <w:tcBorders>
              <w:bottom w:val="single" w:sz="4" w:space="0" w:color="auto"/>
            </w:tcBorders>
            <w:vAlign w:val="center"/>
          </w:tcPr>
          <w:p w:rsidR="003B7856" w:rsidRPr="000D4EA3" w:rsidRDefault="003B7856" w:rsidP="002C12D0">
            <w:pPr>
              <w:pStyle w:val="Tabletext"/>
              <w:rPr>
                <w:rFonts w:eastAsia="MS PGothic"/>
                <w:lang w:val="de-DE"/>
              </w:rPr>
            </w:pPr>
            <w:r w:rsidRPr="000D4EA3">
              <w:rPr>
                <w:rFonts w:eastAsia="MS PGothic"/>
                <w:lang w:val="de-DE"/>
              </w:rPr>
              <w:t>RF transmitter filter 3 dB bandwidth (MHz)</w:t>
            </w:r>
          </w:p>
        </w:tc>
        <w:tc>
          <w:tcPr>
            <w:tcW w:w="4818" w:type="dxa"/>
            <w:tcBorders>
              <w:bottom w:val="single" w:sz="4" w:space="0" w:color="auto"/>
            </w:tcBorders>
            <w:vAlign w:val="center"/>
          </w:tcPr>
          <w:p w:rsidR="003B7856" w:rsidRPr="000D4EA3" w:rsidRDefault="003B7856" w:rsidP="002C12D0">
            <w:pPr>
              <w:pStyle w:val="Tabletext"/>
              <w:rPr>
                <w:rFonts w:eastAsia="MS PGothic"/>
                <w:szCs w:val="21"/>
              </w:rPr>
            </w:pPr>
            <w:r w:rsidRPr="000D4EA3">
              <w:rPr>
                <w:rFonts w:eastAsia="MS PGothic"/>
                <w:szCs w:val="21"/>
              </w:rPr>
              <w:t>30.69</w:t>
            </w:r>
          </w:p>
        </w:tc>
      </w:tr>
      <w:tr w:rsidR="00651519" w:rsidRPr="000E1D68" w:rsidTr="003B7856">
        <w:trPr>
          <w:gridAfter w:val="1"/>
          <w:wAfter w:w="6" w:type="dxa"/>
          <w:tblHeader/>
          <w:jc w:val="center"/>
        </w:trPr>
        <w:tc>
          <w:tcPr>
            <w:tcW w:w="9639" w:type="dxa"/>
            <w:gridSpan w:val="2"/>
            <w:tcBorders>
              <w:top w:val="single" w:sz="4" w:space="0" w:color="auto"/>
              <w:left w:val="nil"/>
              <w:bottom w:val="nil"/>
              <w:right w:val="nil"/>
            </w:tcBorders>
            <w:vAlign w:val="center"/>
          </w:tcPr>
          <w:p w:rsidR="00651519" w:rsidRPr="006970E5" w:rsidRDefault="00651519" w:rsidP="00BA1AF2">
            <w:pPr>
              <w:pStyle w:val="Tablelegend"/>
              <w:ind w:left="-85" w:firstLine="0"/>
              <w:rPr>
                <w:lang w:val="en-US"/>
              </w:rPr>
            </w:pPr>
            <w:r w:rsidRPr="006970E5">
              <w:rPr>
                <w:lang w:val="en-US"/>
              </w:rPr>
              <w:t>NOTE</w:t>
            </w:r>
            <w:r w:rsidR="00BA1AF2" w:rsidRPr="006970E5">
              <w:rPr>
                <w:lang w:val="en-US"/>
              </w:rPr>
              <w:t> </w:t>
            </w:r>
            <w:r w:rsidRPr="006970E5">
              <w:rPr>
                <w:lang w:val="en-US"/>
              </w:rPr>
              <w:t>1</w:t>
            </w:r>
            <w:r w:rsidR="00BA1AF2" w:rsidRPr="006970E5">
              <w:rPr>
                <w:lang w:val="en-US"/>
              </w:rPr>
              <w:t> </w:t>
            </w:r>
            <w:r w:rsidRPr="006970E5">
              <w:rPr>
                <w:lang w:val="en-US"/>
              </w:rPr>
              <w:t>−</w:t>
            </w:r>
            <w:r w:rsidR="00BA1AF2" w:rsidRPr="006970E5">
              <w:rPr>
                <w:lang w:val="en-US"/>
              </w:rPr>
              <w:t> </w:t>
            </w:r>
            <w:r w:rsidRPr="006970E5">
              <w:rPr>
                <w:lang w:val="en-US"/>
              </w:rPr>
              <w:t xml:space="preserve">For GPS RNSS parameters, </w:t>
            </w:r>
            <w:r w:rsidR="00694811" w:rsidRPr="006970E5">
              <w:rPr>
                <w:rFonts w:eastAsia="MS PGothic"/>
                <w:szCs w:val="21"/>
                <w:lang w:val="en-US"/>
              </w:rPr>
              <w:t>BPSK</w:t>
            </w:r>
            <w:r w:rsidRPr="006970E5">
              <w:rPr>
                <w:lang w:val="en-US"/>
              </w:rPr>
              <w:t>-R(</w:t>
            </w:r>
            <w:r w:rsidRPr="006970E5">
              <w:rPr>
                <w:i/>
                <w:lang w:val="en-US"/>
              </w:rPr>
              <w:t>n</w:t>
            </w:r>
            <w:r w:rsidRPr="006970E5">
              <w:rPr>
                <w:lang w:val="en-US"/>
              </w:rPr>
              <w:t xml:space="preserve">) denotes a binary phase shift keying modulation using rectangular chips with a chipping rate of </w:t>
            </w:r>
            <w:r w:rsidRPr="006970E5">
              <w:rPr>
                <w:i/>
                <w:lang w:val="en-US"/>
              </w:rPr>
              <w:t>n</w:t>
            </w:r>
            <w:r w:rsidRPr="006970E5">
              <w:rPr>
                <w:lang w:val="en-US"/>
              </w:rPr>
              <w:t> </w:t>
            </w:r>
            <w:r w:rsidRPr="00E16451">
              <w:sym w:font="Symbol" w:char="F0B4"/>
            </w:r>
            <w:r w:rsidRPr="006970E5">
              <w:rPr>
                <w:lang w:val="en-US"/>
              </w:rPr>
              <w:t> 1.023 (</w:t>
            </w:r>
            <w:r w:rsidR="00A10903" w:rsidRPr="006970E5">
              <w:rPr>
                <w:lang w:val="en-US"/>
              </w:rPr>
              <w:t>Mchip/s</w:t>
            </w:r>
            <w:r w:rsidRPr="006970E5">
              <w:rPr>
                <w:lang w:val="en-US"/>
              </w:rPr>
              <w:t>). BOC(</w:t>
            </w:r>
            <w:r w:rsidRPr="006970E5">
              <w:rPr>
                <w:i/>
                <w:lang w:val="en-US"/>
              </w:rPr>
              <w:t>m</w:t>
            </w:r>
            <w:r w:rsidRPr="006970E5">
              <w:rPr>
                <w:lang w:val="en-US"/>
              </w:rPr>
              <w:t>,</w:t>
            </w:r>
            <w:r w:rsidRPr="006970E5">
              <w:rPr>
                <w:i/>
                <w:lang w:val="en-US"/>
              </w:rPr>
              <w:t>n</w:t>
            </w:r>
            <w:r w:rsidRPr="006970E5">
              <w:rPr>
                <w:lang w:val="en-US"/>
              </w:rPr>
              <w:t xml:space="preserve">) denotes a binary offset carrier modulation with a carrier frequency offset of </w:t>
            </w:r>
            <w:r w:rsidRPr="006970E5">
              <w:rPr>
                <w:i/>
                <w:lang w:val="en-US"/>
              </w:rPr>
              <w:t>m</w:t>
            </w:r>
            <w:r w:rsidRPr="006970E5">
              <w:rPr>
                <w:lang w:val="en-US"/>
              </w:rPr>
              <w:t> </w:t>
            </w:r>
            <w:r w:rsidRPr="00E16451">
              <w:sym w:font="Symbol" w:char="F0B4"/>
            </w:r>
            <w:r w:rsidRPr="006970E5">
              <w:rPr>
                <w:lang w:val="en-US"/>
              </w:rPr>
              <w:t> 1.023 (MHz) and chipping rate of</w:t>
            </w:r>
            <w:r w:rsidRPr="006970E5">
              <w:rPr>
                <w:i/>
                <w:lang w:val="en-US"/>
              </w:rPr>
              <w:t xml:space="preserve"> n</w:t>
            </w:r>
            <w:r w:rsidRPr="006970E5">
              <w:rPr>
                <w:lang w:val="en-US"/>
              </w:rPr>
              <w:t> </w:t>
            </w:r>
            <w:r w:rsidRPr="00E16451">
              <w:sym w:font="Symbol" w:char="F0B4"/>
            </w:r>
            <w:r w:rsidRPr="006970E5">
              <w:rPr>
                <w:lang w:val="en-US"/>
              </w:rPr>
              <w:t> 1.023 (</w:t>
            </w:r>
            <w:r w:rsidR="00A10903" w:rsidRPr="006970E5">
              <w:rPr>
                <w:lang w:val="en-US"/>
              </w:rPr>
              <w:t>Mchip/s</w:t>
            </w:r>
            <w:r w:rsidRPr="006970E5">
              <w:rPr>
                <w:lang w:val="en-US"/>
              </w:rPr>
              <w:t>).</w:t>
            </w:r>
          </w:p>
          <w:p w:rsidR="00651519" w:rsidRPr="006970E5" w:rsidRDefault="00651519" w:rsidP="00BA1AF2">
            <w:pPr>
              <w:pStyle w:val="Tablelegend"/>
              <w:ind w:left="-85" w:firstLine="0"/>
              <w:rPr>
                <w:rFonts w:eastAsia="MS PGothic"/>
                <w:szCs w:val="21"/>
                <w:lang w:val="en-US"/>
              </w:rPr>
            </w:pPr>
            <w:r w:rsidRPr="006970E5">
              <w:rPr>
                <w:lang w:val="en-US"/>
              </w:rPr>
              <w:t>NOTE</w:t>
            </w:r>
            <w:r w:rsidR="00BA1AF2" w:rsidRPr="006970E5">
              <w:rPr>
                <w:lang w:val="en-US"/>
              </w:rPr>
              <w:t> </w:t>
            </w:r>
            <w:r w:rsidRPr="006970E5">
              <w:rPr>
                <w:lang w:val="en-US"/>
              </w:rPr>
              <w:t>2</w:t>
            </w:r>
            <w:r w:rsidR="00BA1AF2" w:rsidRPr="006970E5">
              <w:rPr>
                <w:lang w:val="en-US"/>
              </w:rPr>
              <w:t> </w:t>
            </w:r>
            <w:r w:rsidRPr="006970E5">
              <w:rPr>
                <w:lang w:val="en-US"/>
              </w:rPr>
              <w:t>−</w:t>
            </w:r>
            <w:r w:rsidR="00BA1AF2" w:rsidRPr="006970E5">
              <w:rPr>
                <w:lang w:val="en-US"/>
              </w:rPr>
              <w:t> </w:t>
            </w:r>
            <w:r w:rsidRPr="006970E5">
              <w:rPr>
                <w:lang w:val="en-US"/>
              </w:rPr>
              <w:t>The minimum received power is measured at the output of a 3 dBi linearly polarized reference user receiving antenna (located near ground) at worst normal orientation when the satellite is above a 5° elevation angle above the Earth’s horizon viewed from the Earth’s surface.</w:t>
            </w:r>
          </w:p>
        </w:tc>
      </w:tr>
    </w:tbl>
    <w:p w:rsidR="00BA1AF2" w:rsidRDefault="00BA1AF2" w:rsidP="00BA1AF2">
      <w:pPr>
        <w:pStyle w:val="Tablefin"/>
      </w:pPr>
    </w:p>
    <w:p w:rsidR="00651519" w:rsidRPr="006970E5" w:rsidRDefault="00651519" w:rsidP="00651519">
      <w:pPr>
        <w:pStyle w:val="Heading2"/>
        <w:rPr>
          <w:lang w:val="en-US"/>
        </w:rPr>
      </w:pPr>
      <w:r w:rsidRPr="006970E5">
        <w:rPr>
          <w:lang w:val="en-US"/>
        </w:rPr>
        <w:t>6.3</w:t>
      </w:r>
      <w:r w:rsidRPr="006970E5">
        <w:rPr>
          <w:lang w:val="en-US"/>
        </w:rPr>
        <w:tab/>
        <w:t>GPS L5 transmission parameters</w:t>
      </w:r>
    </w:p>
    <w:p w:rsidR="003B7856" w:rsidRPr="006970E5" w:rsidRDefault="003B7856" w:rsidP="003B7856">
      <w:pPr>
        <w:rPr>
          <w:lang w:val="en-US"/>
        </w:rPr>
      </w:pPr>
      <w:r w:rsidRPr="006970E5">
        <w:rPr>
          <w:lang w:val="en-US"/>
        </w:rPr>
        <w:t xml:space="preserve">GPS operates the L5 navigation signal in the 1 164-1 215 MHz RNSS band. The L5 signal consists of two components, L5I and L5Q. L5Q is dataless (also called a “pilot” channel). L5I is modulated </w:t>
      </w:r>
      <w:r w:rsidRPr="006970E5">
        <w:rPr>
          <w:lang w:val="en-US"/>
        </w:rPr>
        <w:lastRenderedPageBreak/>
        <w:t>by a data message providing timing, navigation, and positioning information. These two L5 components operate in quadrature phase, use different PRN codes and are transmitted at equal power. The key parameters of the GPS L5 transmissions are presented in Table 2-3.</w:t>
      </w:r>
    </w:p>
    <w:p w:rsidR="00651519" w:rsidRPr="006970E5" w:rsidRDefault="00651519" w:rsidP="00A10903">
      <w:pPr>
        <w:pStyle w:val="TableNo"/>
        <w:rPr>
          <w:lang w:val="en-US"/>
        </w:rPr>
      </w:pPr>
      <w:r w:rsidRPr="006970E5">
        <w:rPr>
          <w:lang w:val="en-US"/>
        </w:rPr>
        <w:t>T</w:t>
      </w:r>
      <w:r w:rsidR="00BA1AF2" w:rsidRPr="006970E5">
        <w:rPr>
          <w:lang w:val="en-US"/>
        </w:rPr>
        <w:t>ABLE</w:t>
      </w:r>
      <w:r w:rsidRPr="006970E5">
        <w:rPr>
          <w:lang w:val="en-US"/>
        </w:rPr>
        <w:t xml:space="preserve"> </w:t>
      </w:r>
      <w:r w:rsidR="00B52278" w:rsidRPr="006970E5">
        <w:rPr>
          <w:lang w:val="en-US"/>
        </w:rPr>
        <w:t>2-3</w:t>
      </w:r>
    </w:p>
    <w:p w:rsidR="00651519" w:rsidRPr="006970E5" w:rsidRDefault="00651519" w:rsidP="00651519">
      <w:pPr>
        <w:pStyle w:val="Tabletitle"/>
        <w:rPr>
          <w:lang w:val="en-US"/>
        </w:rPr>
      </w:pPr>
      <w:r w:rsidRPr="006970E5">
        <w:rPr>
          <w:lang w:val="en-US"/>
        </w:rPr>
        <w:t>GPS L5 transmissions in the 1 164-1 215 MHz band</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
        <w:gridCol w:w="4718"/>
        <w:gridCol w:w="105"/>
        <w:gridCol w:w="4714"/>
        <w:gridCol w:w="108"/>
      </w:tblGrid>
      <w:tr w:rsidR="00651519" w:rsidRPr="00E16451" w:rsidTr="00B52278">
        <w:trPr>
          <w:gridAfter w:val="1"/>
          <w:wAfter w:w="108" w:type="dxa"/>
          <w:tblHeader/>
          <w:jc w:val="center"/>
        </w:trPr>
        <w:tc>
          <w:tcPr>
            <w:tcW w:w="4820" w:type="dxa"/>
            <w:gridSpan w:val="2"/>
            <w:vAlign w:val="center"/>
          </w:tcPr>
          <w:p w:rsidR="00651519" w:rsidRPr="00E16451" w:rsidRDefault="00651519" w:rsidP="000D393D">
            <w:pPr>
              <w:pStyle w:val="Tablehead"/>
              <w:rPr>
                <w:rFonts w:eastAsia="MS PGothic"/>
              </w:rPr>
            </w:pPr>
            <w:r w:rsidRPr="00E16451">
              <w:rPr>
                <w:rFonts w:eastAsia="MS PGothic"/>
              </w:rPr>
              <w:t>Parameter</w:t>
            </w:r>
          </w:p>
        </w:tc>
        <w:tc>
          <w:tcPr>
            <w:tcW w:w="4819" w:type="dxa"/>
            <w:gridSpan w:val="2"/>
            <w:vAlign w:val="center"/>
          </w:tcPr>
          <w:p w:rsidR="00651519" w:rsidRPr="00E16451" w:rsidRDefault="00651519" w:rsidP="00651519">
            <w:pPr>
              <w:pStyle w:val="Tablehead"/>
              <w:rPr>
                <w:rFonts w:eastAsia="MS PGothic"/>
              </w:rPr>
            </w:pPr>
            <w:r w:rsidRPr="00E16451">
              <w:rPr>
                <w:rFonts w:eastAsia="MS PGothic"/>
              </w:rPr>
              <w:t>Parameter value</w:t>
            </w:r>
          </w:p>
        </w:tc>
      </w:tr>
      <w:tr w:rsidR="00651519" w:rsidRPr="00E16451" w:rsidTr="00B52278">
        <w:trPr>
          <w:gridAfter w:val="1"/>
          <w:wAfter w:w="108" w:type="dxa"/>
          <w:tblHeader/>
          <w:jc w:val="center"/>
        </w:trPr>
        <w:tc>
          <w:tcPr>
            <w:tcW w:w="4820" w:type="dxa"/>
            <w:gridSpan w:val="2"/>
            <w:vAlign w:val="center"/>
          </w:tcPr>
          <w:p w:rsidR="00651519" w:rsidRPr="00E16451" w:rsidRDefault="00651519" w:rsidP="00BA1AF2">
            <w:pPr>
              <w:pStyle w:val="Tabletext"/>
              <w:jc w:val="left"/>
              <w:rPr>
                <w:rFonts w:eastAsia="MS PGothic"/>
              </w:rPr>
            </w:pPr>
            <w:r w:rsidRPr="00E16451">
              <w:rPr>
                <w:rFonts w:eastAsia="MS PGothic"/>
              </w:rPr>
              <w:t>Signal frequency range (MHz)</w:t>
            </w:r>
          </w:p>
        </w:tc>
        <w:tc>
          <w:tcPr>
            <w:tcW w:w="4819" w:type="dxa"/>
            <w:gridSpan w:val="2"/>
            <w:vAlign w:val="center"/>
          </w:tcPr>
          <w:p w:rsidR="00651519" w:rsidRPr="00E16451" w:rsidRDefault="00651519" w:rsidP="00BA1AF2">
            <w:pPr>
              <w:pStyle w:val="Tabletext"/>
              <w:jc w:val="left"/>
              <w:rPr>
                <w:rFonts w:eastAsia="MS PGothic"/>
                <w:szCs w:val="21"/>
              </w:rPr>
            </w:pPr>
            <w:r w:rsidRPr="00E16451">
              <w:rPr>
                <w:rFonts w:eastAsia="MS PGothic"/>
                <w:szCs w:val="21"/>
              </w:rPr>
              <w:t>1</w:t>
            </w:r>
            <w:r w:rsidR="00D56913">
              <w:rPr>
                <w:rFonts w:eastAsia="MS PGothic"/>
                <w:szCs w:val="21"/>
              </w:rPr>
              <w:t xml:space="preserve"> </w:t>
            </w:r>
            <w:r w:rsidRPr="00E16451">
              <w:rPr>
                <w:rFonts w:eastAsia="MS PGothic"/>
                <w:szCs w:val="21"/>
              </w:rPr>
              <w:t>176.45 ± 12</w:t>
            </w:r>
          </w:p>
        </w:tc>
      </w:tr>
      <w:tr w:rsidR="00651519" w:rsidRPr="00E16451" w:rsidTr="00B52278">
        <w:trPr>
          <w:gridAfter w:val="1"/>
          <w:wAfter w:w="108" w:type="dxa"/>
          <w:tblHeader/>
          <w:jc w:val="center"/>
        </w:trPr>
        <w:tc>
          <w:tcPr>
            <w:tcW w:w="4820" w:type="dxa"/>
            <w:gridSpan w:val="2"/>
            <w:vAlign w:val="center"/>
          </w:tcPr>
          <w:p w:rsidR="00651519" w:rsidRPr="006970E5" w:rsidRDefault="00651519" w:rsidP="00BA1AF2">
            <w:pPr>
              <w:pStyle w:val="Tabletext"/>
              <w:jc w:val="left"/>
              <w:rPr>
                <w:rFonts w:eastAsia="MS PGothic"/>
                <w:lang w:val="en-US"/>
              </w:rPr>
            </w:pPr>
            <w:r w:rsidRPr="006970E5">
              <w:rPr>
                <w:rFonts w:eastAsia="MS PGothic"/>
                <w:lang w:val="en-US"/>
              </w:rPr>
              <w:t>PRN code chip rate (</w:t>
            </w:r>
            <w:r w:rsidR="00A10903" w:rsidRPr="006970E5">
              <w:rPr>
                <w:rFonts w:eastAsia="MS PGothic"/>
                <w:lang w:val="en-US"/>
              </w:rPr>
              <w:t>Mchip/s</w:t>
            </w:r>
            <w:r w:rsidRPr="006970E5">
              <w:rPr>
                <w:rFonts w:eastAsia="MS PGothic"/>
                <w:lang w:val="en-US"/>
              </w:rPr>
              <w:t>)</w:t>
            </w:r>
          </w:p>
        </w:tc>
        <w:tc>
          <w:tcPr>
            <w:tcW w:w="4819" w:type="dxa"/>
            <w:gridSpan w:val="2"/>
            <w:vAlign w:val="center"/>
          </w:tcPr>
          <w:p w:rsidR="00651519" w:rsidRPr="00E16451" w:rsidRDefault="00651519" w:rsidP="00BA1AF2">
            <w:pPr>
              <w:pStyle w:val="Tabletext"/>
              <w:jc w:val="left"/>
              <w:rPr>
                <w:rFonts w:eastAsia="MS PGothic"/>
                <w:szCs w:val="21"/>
              </w:rPr>
            </w:pPr>
            <w:r w:rsidRPr="00E16451">
              <w:rPr>
                <w:rFonts w:eastAsia="MS PGothic"/>
                <w:szCs w:val="21"/>
              </w:rPr>
              <w:t>10.23</w:t>
            </w:r>
          </w:p>
        </w:tc>
      </w:tr>
      <w:tr w:rsidR="00B52278" w:rsidRPr="00E16451" w:rsidTr="00B52278">
        <w:trPr>
          <w:gridAfter w:val="1"/>
          <w:wAfter w:w="108" w:type="dxa"/>
          <w:tblHeader/>
          <w:jc w:val="center"/>
        </w:trPr>
        <w:tc>
          <w:tcPr>
            <w:tcW w:w="4820" w:type="dxa"/>
            <w:gridSpan w:val="2"/>
            <w:vAlign w:val="center"/>
          </w:tcPr>
          <w:p w:rsidR="00B52278" w:rsidRPr="006970E5" w:rsidRDefault="00B52278" w:rsidP="002C12D0">
            <w:pPr>
              <w:pStyle w:val="Tabletext"/>
              <w:rPr>
                <w:rFonts w:eastAsia="MS PGothic"/>
                <w:lang w:val="en-US"/>
              </w:rPr>
            </w:pPr>
            <w:r w:rsidRPr="006970E5">
              <w:rPr>
                <w:rFonts w:eastAsia="MS PGothic"/>
                <w:lang w:val="en-US"/>
              </w:rPr>
              <w:t>Navigation data bit rates (bit/s)</w:t>
            </w:r>
          </w:p>
        </w:tc>
        <w:tc>
          <w:tcPr>
            <w:tcW w:w="4819" w:type="dxa"/>
            <w:gridSpan w:val="2"/>
            <w:vAlign w:val="center"/>
          </w:tcPr>
          <w:p w:rsidR="00B52278" w:rsidRPr="002F368A" w:rsidRDefault="00B52278" w:rsidP="002C12D0">
            <w:pPr>
              <w:pStyle w:val="Tabletext"/>
              <w:rPr>
                <w:rFonts w:eastAsia="MS PGothic"/>
                <w:szCs w:val="21"/>
              </w:rPr>
            </w:pPr>
            <w:r w:rsidRPr="00090AA6">
              <w:rPr>
                <w:rFonts w:eastAsia="MS PGothic"/>
                <w:szCs w:val="21"/>
              </w:rPr>
              <w:t>50</w:t>
            </w:r>
            <w:r>
              <w:rPr>
                <w:rFonts w:eastAsia="MS PGothic"/>
                <w:szCs w:val="21"/>
              </w:rPr>
              <w:t xml:space="preserve"> </w:t>
            </w:r>
            <w:r w:rsidRPr="00FD6D50">
              <w:rPr>
                <w:rFonts w:eastAsia="MS PGothic"/>
                <w:szCs w:val="21"/>
              </w:rPr>
              <w:t>(L5I)</w:t>
            </w:r>
          </w:p>
        </w:tc>
      </w:tr>
      <w:tr w:rsidR="00B52278" w:rsidRPr="00090AA6" w:rsidTr="00B52278">
        <w:tblPrEx>
          <w:tblLook w:val="00A0" w:firstRow="1" w:lastRow="0" w:firstColumn="1" w:lastColumn="0" w:noHBand="0" w:noVBand="0"/>
        </w:tblPrEx>
        <w:trPr>
          <w:gridBefore w:val="1"/>
          <w:wBefore w:w="102" w:type="dxa"/>
          <w:trHeight w:val="70"/>
          <w:tblHeader/>
          <w:jc w:val="center"/>
        </w:trPr>
        <w:tc>
          <w:tcPr>
            <w:tcW w:w="4823" w:type="dxa"/>
            <w:gridSpan w:val="2"/>
            <w:vAlign w:val="center"/>
          </w:tcPr>
          <w:p w:rsidR="00B52278" w:rsidRPr="006970E5" w:rsidRDefault="006970E5" w:rsidP="002C12D0">
            <w:pPr>
              <w:pStyle w:val="Tabletext"/>
              <w:rPr>
                <w:rFonts w:eastAsia="MS PGothic"/>
                <w:lang w:val="en-US"/>
              </w:rPr>
            </w:pPr>
            <w:r>
              <w:rPr>
                <w:rFonts w:eastAsia="MS PGothic"/>
                <w:lang w:val="en-US"/>
              </w:rPr>
              <w:t xml:space="preserve">Navigation data symbol </w:t>
            </w:r>
            <w:r w:rsidR="00B52278" w:rsidRPr="006970E5">
              <w:rPr>
                <w:rFonts w:eastAsia="MS PGothic"/>
                <w:lang w:val="en-US"/>
              </w:rPr>
              <w:t>rates (symbol/s)</w:t>
            </w:r>
          </w:p>
        </w:tc>
        <w:tc>
          <w:tcPr>
            <w:tcW w:w="4822" w:type="dxa"/>
            <w:gridSpan w:val="2"/>
            <w:vAlign w:val="center"/>
          </w:tcPr>
          <w:p w:rsidR="00B52278" w:rsidRPr="00090AA6" w:rsidRDefault="00B52278" w:rsidP="002C12D0">
            <w:pPr>
              <w:pStyle w:val="Tabletext"/>
              <w:rPr>
                <w:rFonts w:eastAsia="MS PGothic"/>
                <w:szCs w:val="21"/>
              </w:rPr>
            </w:pPr>
            <w:r w:rsidRPr="00FD6D50">
              <w:rPr>
                <w:rFonts w:eastAsia="MS PGothic"/>
                <w:szCs w:val="21"/>
              </w:rPr>
              <w:t>100</w:t>
            </w:r>
            <w:r w:rsidRPr="00090AA6">
              <w:rPr>
                <w:rFonts w:eastAsia="MS PGothic"/>
                <w:szCs w:val="21"/>
              </w:rPr>
              <w:t xml:space="preserve"> (L5I)</w:t>
            </w:r>
          </w:p>
        </w:tc>
      </w:tr>
      <w:tr w:rsidR="00651519" w:rsidRPr="00E16451" w:rsidTr="00B52278">
        <w:trPr>
          <w:gridAfter w:val="1"/>
          <w:wAfter w:w="108" w:type="dxa"/>
          <w:tblHeader/>
          <w:jc w:val="center"/>
        </w:trPr>
        <w:tc>
          <w:tcPr>
            <w:tcW w:w="4820" w:type="dxa"/>
            <w:gridSpan w:val="2"/>
            <w:vAlign w:val="center"/>
          </w:tcPr>
          <w:p w:rsidR="00651519" w:rsidRPr="00E16451" w:rsidRDefault="00651519" w:rsidP="00BA1AF2">
            <w:pPr>
              <w:pStyle w:val="Tabletext"/>
              <w:jc w:val="left"/>
              <w:rPr>
                <w:rFonts w:eastAsia="MS PGothic"/>
              </w:rPr>
            </w:pPr>
            <w:r w:rsidRPr="00E16451">
              <w:rPr>
                <w:rFonts w:eastAsia="MS PGothic"/>
              </w:rPr>
              <w:t>Signal modulation method</w:t>
            </w:r>
          </w:p>
        </w:tc>
        <w:tc>
          <w:tcPr>
            <w:tcW w:w="4819" w:type="dxa"/>
            <w:gridSpan w:val="2"/>
            <w:vAlign w:val="center"/>
          </w:tcPr>
          <w:p w:rsidR="00651519" w:rsidRPr="00E16451" w:rsidRDefault="00D56913" w:rsidP="00BA1AF2">
            <w:pPr>
              <w:pStyle w:val="Tabletext"/>
              <w:jc w:val="left"/>
              <w:rPr>
                <w:rFonts w:eastAsia="MS PGothic"/>
                <w:szCs w:val="21"/>
              </w:rPr>
            </w:pPr>
            <w:r>
              <w:rPr>
                <w:rFonts w:eastAsia="MS PGothic"/>
                <w:szCs w:val="21"/>
              </w:rPr>
              <w:t>BPSK</w:t>
            </w:r>
            <w:r w:rsidR="00651519" w:rsidRPr="00E16451">
              <w:rPr>
                <w:rFonts w:eastAsia="MS PGothic"/>
                <w:szCs w:val="21"/>
              </w:rPr>
              <w:t xml:space="preserve">-R(10) </w:t>
            </w:r>
            <w:r w:rsidR="00651519" w:rsidRPr="00E16451">
              <w:rPr>
                <w:rFonts w:eastAsia="MS PGothic"/>
              </w:rPr>
              <w:t>(</w:t>
            </w:r>
            <w:r w:rsidR="000064B6">
              <w:rPr>
                <w:rFonts w:eastAsia="MS PGothic"/>
              </w:rPr>
              <w:t>S</w:t>
            </w:r>
            <w:r w:rsidR="00651519" w:rsidRPr="00E16451">
              <w:rPr>
                <w:rFonts w:eastAsia="MS PGothic"/>
              </w:rPr>
              <w:t xml:space="preserve">ee </w:t>
            </w:r>
            <w:r w:rsidR="000064B6" w:rsidRPr="00E16451">
              <w:rPr>
                <w:rFonts w:eastAsia="MS PGothic"/>
              </w:rPr>
              <w:t xml:space="preserve">NOTE </w:t>
            </w:r>
            <w:r w:rsidR="00651519" w:rsidRPr="00E16451">
              <w:rPr>
                <w:rFonts w:eastAsia="MS PGothic"/>
              </w:rPr>
              <w:t>1)</w:t>
            </w:r>
          </w:p>
        </w:tc>
      </w:tr>
      <w:tr w:rsidR="00651519" w:rsidRPr="00E16451" w:rsidTr="00B52278">
        <w:trPr>
          <w:gridAfter w:val="1"/>
          <w:wAfter w:w="108" w:type="dxa"/>
          <w:tblHeader/>
          <w:jc w:val="center"/>
        </w:trPr>
        <w:tc>
          <w:tcPr>
            <w:tcW w:w="4820" w:type="dxa"/>
            <w:gridSpan w:val="2"/>
            <w:vAlign w:val="center"/>
          </w:tcPr>
          <w:p w:rsidR="00651519" w:rsidRPr="00E16451" w:rsidRDefault="00651519" w:rsidP="00BA1AF2">
            <w:pPr>
              <w:pStyle w:val="Tabletext"/>
              <w:jc w:val="left"/>
              <w:rPr>
                <w:rFonts w:eastAsia="MS PGothic"/>
              </w:rPr>
            </w:pPr>
            <w:r w:rsidRPr="00E16451">
              <w:rPr>
                <w:rFonts w:eastAsia="MS PGothic"/>
              </w:rPr>
              <w:t>Polarization</w:t>
            </w:r>
          </w:p>
        </w:tc>
        <w:tc>
          <w:tcPr>
            <w:tcW w:w="4819" w:type="dxa"/>
            <w:gridSpan w:val="2"/>
            <w:vAlign w:val="center"/>
          </w:tcPr>
          <w:p w:rsidR="00651519" w:rsidRPr="00E16451" w:rsidRDefault="000D393D" w:rsidP="00BA1AF2">
            <w:pPr>
              <w:pStyle w:val="Tabletext"/>
              <w:jc w:val="left"/>
              <w:rPr>
                <w:rFonts w:eastAsia="MS PGothic"/>
                <w:szCs w:val="21"/>
              </w:rPr>
            </w:pPr>
            <w:r>
              <w:rPr>
                <w:rFonts w:eastAsia="MS PGothic"/>
                <w:szCs w:val="21"/>
              </w:rPr>
              <w:t>RHCP</w:t>
            </w:r>
          </w:p>
        </w:tc>
      </w:tr>
      <w:tr w:rsidR="00651519" w:rsidRPr="00E16451" w:rsidTr="00B52278">
        <w:trPr>
          <w:gridAfter w:val="1"/>
          <w:wAfter w:w="108" w:type="dxa"/>
          <w:tblHeader/>
          <w:jc w:val="center"/>
        </w:trPr>
        <w:tc>
          <w:tcPr>
            <w:tcW w:w="4820" w:type="dxa"/>
            <w:gridSpan w:val="2"/>
            <w:vAlign w:val="center"/>
          </w:tcPr>
          <w:p w:rsidR="00651519" w:rsidRPr="00E16451" w:rsidRDefault="00651519" w:rsidP="00BA1AF2">
            <w:pPr>
              <w:pStyle w:val="Tabletext"/>
              <w:jc w:val="left"/>
              <w:rPr>
                <w:rFonts w:eastAsia="MS PGothic"/>
              </w:rPr>
            </w:pPr>
            <w:r w:rsidRPr="00E16451">
              <w:rPr>
                <w:rFonts w:eastAsia="MS PGothic"/>
              </w:rPr>
              <w:t>Ellipticity (dB)</w:t>
            </w:r>
          </w:p>
        </w:tc>
        <w:tc>
          <w:tcPr>
            <w:tcW w:w="4819" w:type="dxa"/>
            <w:gridSpan w:val="2"/>
            <w:vAlign w:val="center"/>
          </w:tcPr>
          <w:p w:rsidR="00651519" w:rsidRPr="00E16451" w:rsidRDefault="00651519" w:rsidP="00BA1AF2">
            <w:pPr>
              <w:pStyle w:val="Tabletext"/>
              <w:jc w:val="left"/>
              <w:rPr>
                <w:rFonts w:eastAsia="MS PGothic"/>
              </w:rPr>
            </w:pPr>
            <w:r w:rsidRPr="00E16451">
              <w:rPr>
                <w:rFonts w:eastAsia="MS PGothic"/>
              </w:rPr>
              <w:t>2.4 maximum</w:t>
            </w:r>
          </w:p>
        </w:tc>
      </w:tr>
      <w:tr w:rsidR="00651519" w:rsidRPr="00E16451" w:rsidTr="00B52278">
        <w:trPr>
          <w:gridAfter w:val="1"/>
          <w:wAfter w:w="108" w:type="dxa"/>
          <w:tblHeader/>
          <w:jc w:val="center"/>
        </w:trPr>
        <w:tc>
          <w:tcPr>
            <w:tcW w:w="4820" w:type="dxa"/>
            <w:gridSpan w:val="2"/>
            <w:vAlign w:val="center"/>
          </w:tcPr>
          <w:p w:rsidR="00651519" w:rsidRPr="006970E5" w:rsidRDefault="00651519" w:rsidP="00BA1AF2">
            <w:pPr>
              <w:pStyle w:val="Tabletext"/>
              <w:jc w:val="left"/>
              <w:rPr>
                <w:rFonts w:eastAsia="MS PGothic"/>
                <w:lang w:val="en-US"/>
              </w:rPr>
            </w:pPr>
            <w:r w:rsidRPr="006970E5">
              <w:rPr>
                <w:rFonts w:eastAsia="MS PGothic"/>
                <w:lang w:val="en-US"/>
              </w:rPr>
              <w:t>Minimum received power level at the output of the reference antenna (dBW)</w:t>
            </w:r>
          </w:p>
        </w:tc>
        <w:tc>
          <w:tcPr>
            <w:tcW w:w="4819" w:type="dxa"/>
            <w:gridSpan w:val="2"/>
            <w:vAlign w:val="center"/>
          </w:tcPr>
          <w:p w:rsidR="00651519" w:rsidRPr="00E16451" w:rsidRDefault="00651519" w:rsidP="00BA1AF2">
            <w:pPr>
              <w:pStyle w:val="Tabletext"/>
              <w:jc w:val="left"/>
              <w:rPr>
                <w:rFonts w:eastAsia="MS PGothic"/>
                <w:szCs w:val="21"/>
              </w:rPr>
            </w:pPr>
            <w:r w:rsidRPr="00E16451">
              <w:rPr>
                <w:rFonts w:eastAsia="MS PGothic"/>
              </w:rPr>
              <w:t>−157.9 (L5I)</w:t>
            </w:r>
            <w:r w:rsidR="00BA1AF2">
              <w:rPr>
                <w:rFonts w:eastAsia="MS PGothic"/>
              </w:rPr>
              <w:br/>
            </w:r>
            <w:r w:rsidRPr="00E16451">
              <w:rPr>
                <w:rFonts w:eastAsia="MS PGothic"/>
              </w:rPr>
              <w:t>−157.9 (L5Q)</w:t>
            </w:r>
            <w:r w:rsidR="00BA1AF2">
              <w:rPr>
                <w:rFonts w:eastAsia="MS PGothic"/>
              </w:rPr>
              <w:br/>
            </w:r>
            <w:r w:rsidRPr="00E16451">
              <w:rPr>
                <w:rFonts w:eastAsia="MS PGothic"/>
              </w:rPr>
              <w:t>(</w:t>
            </w:r>
            <w:r w:rsidR="000064B6">
              <w:rPr>
                <w:rFonts w:eastAsia="MS PGothic"/>
              </w:rPr>
              <w:t>S</w:t>
            </w:r>
            <w:r w:rsidRPr="00E16451">
              <w:rPr>
                <w:rFonts w:eastAsia="MS PGothic"/>
              </w:rPr>
              <w:t xml:space="preserve">ee </w:t>
            </w:r>
            <w:r w:rsidR="000064B6" w:rsidRPr="00E16451">
              <w:rPr>
                <w:rFonts w:eastAsia="MS PGothic"/>
              </w:rPr>
              <w:t xml:space="preserve">NOTE </w:t>
            </w:r>
            <w:r w:rsidRPr="00E16451">
              <w:rPr>
                <w:rFonts w:eastAsia="MS PGothic"/>
              </w:rPr>
              <w:t>2)</w:t>
            </w:r>
          </w:p>
        </w:tc>
      </w:tr>
      <w:tr w:rsidR="00651519" w:rsidRPr="00E16451" w:rsidTr="00B52278">
        <w:trPr>
          <w:gridAfter w:val="1"/>
          <w:wAfter w:w="108" w:type="dxa"/>
          <w:tblHeader/>
          <w:jc w:val="center"/>
        </w:trPr>
        <w:tc>
          <w:tcPr>
            <w:tcW w:w="4820" w:type="dxa"/>
            <w:gridSpan w:val="2"/>
            <w:tcBorders>
              <w:bottom w:val="single" w:sz="4" w:space="0" w:color="auto"/>
            </w:tcBorders>
            <w:vAlign w:val="center"/>
          </w:tcPr>
          <w:p w:rsidR="00651519" w:rsidRPr="006970E5" w:rsidRDefault="00651519" w:rsidP="00BA1AF2">
            <w:pPr>
              <w:pStyle w:val="Tabletext"/>
              <w:jc w:val="left"/>
              <w:rPr>
                <w:rFonts w:eastAsia="MS PGothic"/>
                <w:lang w:val="en-US"/>
              </w:rPr>
            </w:pPr>
            <w:r w:rsidRPr="006970E5">
              <w:rPr>
                <w:rFonts w:eastAsia="MS PGothic"/>
                <w:lang w:val="en-US"/>
              </w:rPr>
              <w:t>RF transmitter filter 3 dB bandwidth (MHz)</w:t>
            </w:r>
          </w:p>
        </w:tc>
        <w:tc>
          <w:tcPr>
            <w:tcW w:w="4819" w:type="dxa"/>
            <w:gridSpan w:val="2"/>
            <w:tcBorders>
              <w:bottom w:val="single" w:sz="4" w:space="0" w:color="auto"/>
            </w:tcBorders>
            <w:vAlign w:val="center"/>
          </w:tcPr>
          <w:p w:rsidR="00651519" w:rsidRPr="00E16451" w:rsidRDefault="00651519" w:rsidP="00BA1AF2">
            <w:pPr>
              <w:pStyle w:val="Tabletext"/>
              <w:jc w:val="left"/>
              <w:rPr>
                <w:rFonts w:eastAsia="MS PGothic"/>
                <w:szCs w:val="21"/>
              </w:rPr>
            </w:pPr>
            <w:r w:rsidRPr="00E16451">
              <w:rPr>
                <w:rFonts w:eastAsia="MS PGothic"/>
                <w:szCs w:val="21"/>
              </w:rPr>
              <w:t>24</w:t>
            </w:r>
          </w:p>
        </w:tc>
      </w:tr>
      <w:tr w:rsidR="00651519" w:rsidRPr="000E1D68" w:rsidTr="00B52278">
        <w:trPr>
          <w:gridAfter w:val="1"/>
          <w:wAfter w:w="108" w:type="dxa"/>
          <w:tblHeader/>
          <w:jc w:val="center"/>
        </w:trPr>
        <w:tc>
          <w:tcPr>
            <w:tcW w:w="9639" w:type="dxa"/>
            <w:gridSpan w:val="4"/>
            <w:tcBorders>
              <w:top w:val="single" w:sz="4" w:space="0" w:color="auto"/>
              <w:left w:val="nil"/>
              <w:bottom w:val="nil"/>
              <w:right w:val="nil"/>
            </w:tcBorders>
            <w:vAlign w:val="center"/>
          </w:tcPr>
          <w:p w:rsidR="00651519" w:rsidRPr="002669A0" w:rsidRDefault="00651519" w:rsidP="00D56913">
            <w:pPr>
              <w:pStyle w:val="Tablelegend"/>
              <w:ind w:left="-85" w:firstLine="0"/>
              <w:rPr>
                <w:lang w:val="en-US"/>
              </w:rPr>
            </w:pPr>
            <w:r w:rsidRPr="002669A0">
              <w:rPr>
                <w:lang w:val="en-US"/>
              </w:rPr>
              <w:t>NOTE</w:t>
            </w:r>
            <w:r w:rsidR="00BA1AF2" w:rsidRPr="002669A0">
              <w:rPr>
                <w:lang w:val="en-US"/>
              </w:rPr>
              <w:t> </w:t>
            </w:r>
            <w:r w:rsidRPr="002669A0">
              <w:rPr>
                <w:lang w:val="en-US"/>
              </w:rPr>
              <w:t>1</w:t>
            </w:r>
            <w:r w:rsidR="00BA1AF2" w:rsidRPr="002669A0">
              <w:rPr>
                <w:lang w:val="en-US"/>
              </w:rPr>
              <w:t> </w:t>
            </w:r>
            <w:r w:rsidRPr="002669A0">
              <w:rPr>
                <w:lang w:val="en-US"/>
              </w:rPr>
              <w:t>−</w:t>
            </w:r>
            <w:r w:rsidR="00BA1AF2" w:rsidRPr="002669A0">
              <w:rPr>
                <w:lang w:val="en-US"/>
              </w:rPr>
              <w:t> </w:t>
            </w:r>
            <w:r w:rsidRPr="002669A0">
              <w:rPr>
                <w:lang w:val="en-US"/>
              </w:rPr>
              <w:t xml:space="preserve">For GPS RNSS parameters, </w:t>
            </w:r>
            <w:bookmarkStart w:id="2" w:name="OLE_LINK1"/>
            <w:bookmarkStart w:id="3" w:name="OLE_LINK2"/>
            <w:r w:rsidR="00A10903" w:rsidRPr="002669A0">
              <w:rPr>
                <w:lang w:val="en-US"/>
              </w:rPr>
              <w:t>B</w:t>
            </w:r>
            <w:r w:rsidR="00D56913" w:rsidRPr="002669A0">
              <w:rPr>
                <w:lang w:val="en-US"/>
              </w:rPr>
              <w:t>P</w:t>
            </w:r>
            <w:r w:rsidR="00A10903" w:rsidRPr="002669A0">
              <w:rPr>
                <w:lang w:val="en-US"/>
              </w:rPr>
              <w:t>S</w:t>
            </w:r>
            <w:r w:rsidRPr="002669A0">
              <w:rPr>
                <w:lang w:val="en-US"/>
              </w:rPr>
              <w:t>K</w:t>
            </w:r>
            <w:bookmarkEnd w:id="2"/>
            <w:bookmarkEnd w:id="3"/>
            <w:r w:rsidRPr="002669A0">
              <w:rPr>
                <w:lang w:val="en-US"/>
              </w:rPr>
              <w:t>-R(</w:t>
            </w:r>
            <w:r w:rsidRPr="002669A0">
              <w:rPr>
                <w:i/>
                <w:lang w:val="en-US"/>
              </w:rPr>
              <w:t>n</w:t>
            </w:r>
            <w:r w:rsidRPr="002669A0">
              <w:rPr>
                <w:lang w:val="en-US"/>
              </w:rPr>
              <w:t xml:space="preserve">) denotes a binary phase shift keying modulation using rectangular chips with a chipping rate of </w:t>
            </w:r>
            <w:r w:rsidRPr="002669A0">
              <w:rPr>
                <w:i/>
                <w:lang w:val="en-US"/>
              </w:rPr>
              <w:t>n</w:t>
            </w:r>
            <w:r w:rsidRPr="002669A0">
              <w:rPr>
                <w:lang w:val="en-US"/>
              </w:rPr>
              <w:t xml:space="preserve"> </w:t>
            </w:r>
            <w:r w:rsidRPr="00E16451">
              <w:sym w:font="Symbol" w:char="F0B4"/>
            </w:r>
            <w:r w:rsidRPr="002669A0">
              <w:rPr>
                <w:lang w:val="en-US"/>
              </w:rPr>
              <w:t xml:space="preserve"> 1.023 (</w:t>
            </w:r>
            <w:r w:rsidR="00A10903" w:rsidRPr="002669A0">
              <w:rPr>
                <w:lang w:val="en-US"/>
              </w:rPr>
              <w:t>Mchip/s</w:t>
            </w:r>
            <w:r w:rsidRPr="002669A0">
              <w:rPr>
                <w:lang w:val="en-US"/>
              </w:rPr>
              <w:t xml:space="preserve">). </w:t>
            </w:r>
          </w:p>
          <w:p w:rsidR="00651519" w:rsidRPr="006970E5" w:rsidRDefault="005277FE" w:rsidP="005277FE">
            <w:pPr>
              <w:pStyle w:val="Tablelegend"/>
              <w:ind w:left="-85" w:firstLine="0"/>
              <w:rPr>
                <w:rFonts w:eastAsia="MS PGothic"/>
                <w:szCs w:val="21"/>
                <w:lang w:val="en-US"/>
              </w:rPr>
            </w:pPr>
            <w:r w:rsidRPr="006970E5">
              <w:rPr>
                <w:lang w:val="en-US"/>
              </w:rPr>
              <w:t>NOTE 2 − The minimum received power is measured at the output of a 3 dBi linearly polarized reference user receiving antenna (located near ground) at worst normal orientation when the satellite is above a 5° elevation angle above the Earth’s horizon viewed from the Earth’s surface. The total received power for the combination of the L5I and L5Q quadrature signal is −154.9 dBW. Future GPS systems currently in acquisition will increase transmitted power to –157.0 dBW (L5I) and –157.0 dBW (L5Q). However, the consequence of this increase is yet to be examined.</w:t>
            </w:r>
          </w:p>
        </w:tc>
      </w:tr>
    </w:tbl>
    <w:p w:rsidR="00651519" w:rsidRPr="00E16451" w:rsidRDefault="00651519" w:rsidP="00BA1AF2">
      <w:pPr>
        <w:pStyle w:val="Tablefin"/>
      </w:pPr>
    </w:p>
    <w:p w:rsidR="00651519" w:rsidRPr="006970E5" w:rsidRDefault="00651519" w:rsidP="00651519">
      <w:pPr>
        <w:rPr>
          <w:lang w:val="en-US"/>
        </w:rPr>
      </w:pPr>
    </w:p>
    <w:p w:rsidR="00942C39" w:rsidRPr="006970E5" w:rsidRDefault="00942C39" w:rsidP="00651519">
      <w:pPr>
        <w:rPr>
          <w:lang w:val="en-US"/>
        </w:rPr>
      </w:pPr>
    </w:p>
    <w:p w:rsidR="00BA1AF2" w:rsidRPr="006970E5" w:rsidRDefault="00BA1AF2" w:rsidP="00651519">
      <w:pPr>
        <w:rPr>
          <w:lang w:val="en-US"/>
        </w:rPr>
      </w:pPr>
    </w:p>
    <w:p w:rsidR="00651519" w:rsidRPr="006970E5" w:rsidRDefault="00651519" w:rsidP="00651519">
      <w:pPr>
        <w:pStyle w:val="AnnexNoTitle"/>
        <w:rPr>
          <w:lang w:val="en-US"/>
        </w:rPr>
      </w:pPr>
      <w:r w:rsidRPr="006970E5">
        <w:rPr>
          <w:lang w:val="en-US"/>
        </w:rPr>
        <w:t>Annex 3</w:t>
      </w:r>
      <w:r w:rsidRPr="006970E5">
        <w:rPr>
          <w:lang w:val="en-US"/>
        </w:rPr>
        <w:br/>
      </w:r>
      <w:r w:rsidRPr="006970E5">
        <w:rPr>
          <w:lang w:val="en-US"/>
        </w:rPr>
        <w:br/>
        <w:t>Technical description and characteristics of the Galileo system</w:t>
      </w:r>
    </w:p>
    <w:p w:rsidR="00651519" w:rsidRPr="006970E5" w:rsidRDefault="00651519" w:rsidP="00651519">
      <w:pPr>
        <w:pStyle w:val="Heading1"/>
        <w:rPr>
          <w:lang w:val="en-US"/>
        </w:rPr>
      </w:pPr>
      <w:r w:rsidRPr="006970E5">
        <w:rPr>
          <w:lang w:val="en-US"/>
        </w:rPr>
        <w:t>1</w:t>
      </w:r>
      <w:r w:rsidRPr="006970E5">
        <w:rPr>
          <w:lang w:val="en-US"/>
        </w:rPr>
        <w:tab/>
        <w:t>Introduction</w:t>
      </w:r>
    </w:p>
    <w:p w:rsidR="00651519" w:rsidRPr="006970E5" w:rsidRDefault="00651519" w:rsidP="00651519">
      <w:pPr>
        <w:rPr>
          <w:lang w:val="en-US"/>
        </w:rPr>
      </w:pPr>
      <w:r w:rsidRPr="006970E5">
        <w:rPr>
          <w:lang w:val="en-US"/>
        </w:rPr>
        <w:t>The Galileo system consists of a constellation of 30 satellite positions (27 primary satellites and three in-orbit spares) with ten satellite positions in each of the three 56° inclined equally spaced orbital planes. Each satellite transmits the same four carrier frequencies for navigational signals. These navigational signals are modulated with a structured bit stream, containing coded ephemeris data and time, and having a sufficient bandwidth to produce the necessary navigation precision without recourse to two-way transmission or Doppler integration. The system provides accurate position determination in three dimensions anywhere on or near the surface of the Earth.</w:t>
      </w:r>
    </w:p>
    <w:p w:rsidR="00651519" w:rsidRPr="006970E5" w:rsidRDefault="00651519" w:rsidP="00651519">
      <w:pPr>
        <w:pStyle w:val="Heading2"/>
        <w:rPr>
          <w:lang w:val="en-US"/>
        </w:rPr>
      </w:pPr>
      <w:r w:rsidRPr="006970E5">
        <w:rPr>
          <w:lang w:val="en-US"/>
        </w:rPr>
        <w:lastRenderedPageBreak/>
        <w:t>1.1</w:t>
      </w:r>
      <w:r w:rsidRPr="006970E5">
        <w:rPr>
          <w:lang w:val="en-US"/>
        </w:rPr>
        <w:tab/>
        <w:t>Frequency requirements</w:t>
      </w:r>
    </w:p>
    <w:p w:rsidR="00651519" w:rsidRPr="006970E5" w:rsidRDefault="001B2CBF" w:rsidP="00BA1AF2">
      <w:pPr>
        <w:rPr>
          <w:lang w:val="en-US"/>
        </w:rPr>
      </w:pPr>
      <w:r w:rsidRPr="006970E5">
        <w:rPr>
          <w:lang w:val="en-US"/>
        </w:rPr>
        <w:t>The frequency requirements for the Galileo system are based upon an assessment of user accuracy requirements, space-to-Earth propagation delay resolution, multipath suppression, and equipment cost and configurations. Four channels are used for Galileo operations: each Galileo satellite transmits permanently four coherent, but independently usable RF signals centred on (corresponding signal names are given in round brackets) 1 176.45 MHz (E5a), 1 207.14 MHz (E5b), 1 278.75 MHz (E6) and 1</w:t>
      </w:r>
      <w:r w:rsidRPr="006970E5">
        <w:rPr>
          <w:sz w:val="12"/>
          <w:lang w:val="en-US"/>
        </w:rPr>
        <w:t> </w:t>
      </w:r>
      <w:r w:rsidRPr="006970E5">
        <w:rPr>
          <w:lang w:val="en-US"/>
        </w:rPr>
        <w:t xml:space="preserve">575.42 MHz (E1). The E5a and E5b signals are multiplexed on </w:t>
      </w:r>
      <w:r w:rsidRPr="006970E5">
        <w:rPr>
          <w:lang w:val="en-US"/>
        </w:rPr>
        <w:br/>
        <w:t>a single modulation, called AltBOC (Alternate BOC signal) which use a single carrier at 1191.795 MHz. A total of ten signals multiplexed and modulated onto the three aforementioned carriers are transmitted and split into different services. The three transmissions comprise components which can be mapped to provide the “positioning/navigation/timing” (PNT)-services in different configurations. A variety of receiver configurations will adopt one or several components tailored to the applications and specific user demands. All signal components (carriers, sub-carriers, ranging codes, data bit rates) are coherently derived from an on-board common atomic clock generator.</w:t>
      </w:r>
    </w:p>
    <w:p w:rsidR="00651519" w:rsidRPr="006970E5" w:rsidRDefault="00651519" w:rsidP="00651519">
      <w:pPr>
        <w:rPr>
          <w:lang w:val="en-US"/>
        </w:rPr>
      </w:pPr>
      <w:r w:rsidRPr="006970E5">
        <w:rPr>
          <w:lang w:val="en-US"/>
        </w:rPr>
        <w:t>This frequency diversity and the wide bandwidth used by Galileo will increase the range accuracy for space-to-Earth propagation delay resolution and will improve the multipath suppression to increase the total accuracy.</w:t>
      </w:r>
    </w:p>
    <w:p w:rsidR="00651519" w:rsidRPr="006970E5" w:rsidRDefault="00651519" w:rsidP="00651519">
      <w:pPr>
        <w:pStyle w:val="Heading1"/>
        <w:rPr>
          <w:lang w:val="en-US"/>
        </w:rPr>
      </w:pPr>
      <w:r w:rsidRPr="006970E5">
        <w:rPr>
          <w:lang w:val="en-US"/>
        </w:rPr>
        <w:t>2</w:t>
      </w:r>
      <w:r w:rsidRPr="006970E5">
        <w:rPr>
          <w:lang w:val="en-US"/>
        </w:rPr>
        <w:tab/>
        <w:t>System overview</w:t>
      </w:r>
    </w:p>
    <w:p w:rsidR="00651519" w:rsidRPr="006970E5" w:rsidRDefault="00651519" w:rsidP="00651519">
      <w:pPr>
        <w:rPr>
          <w:lang w:val="en-US"/>
        </w:rPr>
      </w:pPr>
      <w:r w:rsidRPr="006970E5">
        <w:rPr>
          <w:lang w:val="en-US"/>
        </w:rPr>
        <w:t>Galileo is a space-based, all-weather, continuous radionavigation, positioning and time-transfer system which provides extremely accurate three-dimensional position and velocity information together with a precise common time reference to suitably equipped users anywhere on or near the surface of the Earth.</w:t>
      </w:r>
    </w:p>
    <w:p w:rsidR="00651519" w:rsidRPr="006970E5" w:rsidRDefault="00651519" w:rsidP="00651519">
      <w:pPr>
        <w:rPr>
          <w:rFonts w:ascii="TimesNewRoman" w:hAnsi="TimesNewRoman"/>
          <w:lang w:val="en-US" w:eastAsia="fr-FR"/>
        </w:rPr>
      </w:pPr>
      <w:r w:rsidRPr="006970E5">
        <w:rPr>
          <w:lang w:val="en-US"/>
        </w:rPr>
        <w:t>The system operates on the principle of passive triangulation. The Galileo user equipment first measures the pseudo-ranges to four satellites, computes their positions, and synchronizes its clock to Galileo System Time by the use of the received ephemeris and clock correction parameters. It then determines the three-dimensional user position in a Galileo Terrestrial Reference Frame (GTRF) compatible with the International Terrestrial Reference Frame (ITRS) and the user clock offset from Galileo time by essentially calculating the simultaneous solution of four range equations.</w:t>
      </w:r>
    </w:p>
    <w:p w:rsidR="00651519" w:rsidRPr="006970E5" w:rsidRDefault="00651519" w:rsidP="00651519">
      <w:pPr>
        <w:rPr>
          <w:lang w:val="en-US"/>
        </w:rPr>
      </w:pPr>
      <w:r w:rsidRPr="006970E5">
        <w:rPr>
          <w:lang w:val="en-US"/>
        </w:rPr>
        <w:t>Similarly, the three-dimensional user velocity and user clock-rate offset can be estimated by solving four range rate equations given the pseudo-range rate measurements to four satellites. The measurements are termed “pseudo” because they are made by an imprecise (low-cost) user clock in the receiver and contain fixed bias terms due to the receiver’s clock offsets from Galileo time.</w:t>
      </w:r>
    </w:p>
    <w:p w:rsidR="00651519" w:rsidRPr="006970E5" w:rsidRDefault="00651519" w:rsidP="00651519">
      <w:pPr>
        <w:pStyle w:val="Heading2"/>
        <w:rPr>
          <w:lang w:val="en-US"/>
        </w:rPr>
      </w:pPr>
      <w:r w:rsidRPr="006970E5">
        <w:rPr>
          <w:lang w:val="en-US"/>
        </w:rPr>
        <w:t>2.1</w:t>
      </w:r>
      <w:r w:rsidRPr="006970E5">
        <w:rPr>
          <w:lang w:val="en-US"/>
        </w:rPr>
        <w:tab/>
        <w:t>Galileo applications</w:t>
      </w:r>
    </w:p>
    <w:p w:rsidR="00651519" w:rsidRPr="006970E5" w:rsidRDefault="00651519" w:rsidP="00A424A0">
      <w:pPr>
        <w:pStyle w:val="Headingb"/>
        <w:rPr>
          <w:lang w:val="en-US"/>
        </w:rPr>
      </w:pPr>
      <w:r w:rsidRPr="006970E5">
        <w:rPr>
          <w:lang w:val="en-US"/>
        </w:rPr>
        <w:t>“Safety of life”</w:t>
      </w:r>
      <w:r w:rsidR="00EC28CB" w:rsidRPr="006970E5">
        <w:rPr>
          <w:lang w:val="en-US"/>
        </w:rPr>
        <w:t xml:space="preserve"> (SoL)</w:t>
      </w:r>
    </w:p>
    <w:p w:rsidR="00651519" w:rsidRPr="006970E5" w:rsidRDefault="00651519" w:rsidP="00651519">
      <w:pPr>
        <w:rPr>
          <w:lang w:val="en-US"/>
        </w:rPr>
      </w:pPr>
      <w:r w:rsidRPr="006970E5">
        <w:rPr>
          <w:lang w:val="en-US"/>
        </w:rPr>
        <w:t>The Galileo “safety-of-life service” is made available for critical applications in the aviation (from en</w:t>
      </w:r>
      <w:r w:rsidRPr="006970E5">
        <w:rPr>
          <w:lang w:val="en-US"/>
        </w:rPr>
        <w:noBreakHyphen/>
        <w:t>route navigation operations to precision approaches), rail and maritime domains.</w:t>
      </w:r>
    </w:p>
    <w:p w:rsidR="00651519" w:rsidRPr="006970E5" w:rsidRDefault="00651519" w:rsidP="00651519">
      <w:pPr>
        <w:pStyle w:val="Headingb"/>
        <w:rPr>
          <w:lang w:val="en-US"/>
        </w:rPr>
      </w:pPr>
      <w:r w:rsidRPr="006970E5">
        <w:rPr>
          <w:lang w:val="en-US"/>
        </w:rPr>
        <w:t>Commercial</w:t>
      </w:r>
    </w:p>
    <w:p w:rsidR="00651519" w:rsidRPr="006970E5" w:rsidRDefault="00651519" w:rsidP="00651519">
      <w:pPr>
        <w:rPr>
          <w:lang w:val="en-US"/>
        </w:rPr>
      </w:pPr>
      <w:r w:rsidRPr="006970E5">
        <w:rPr>
          <w:lang w:val="en-US"/>
        </w:rPr>
        <w:t>Galileo provides a commercial data dissemination service</w:t>
      </w:r>
      <w:r w:rsidRPr="006970E5">
        <w:rPr>
          <w:b/>
          <w:lang w:val="en-US"/>
        </w:rPr>
        <w:t xml:space="preserve"> </w:t>
      </w:r>
      <w:r w:rsidRPr="006970E5">
        <w:rPr>
          <w:lang w:val="en-US"/>
        </w:rPr>
        <w:t>facilitating the development of professional applications and offering enhanced performance compared with the basic service, particularly in terms of service guarantee.</w:t>
      </w:r>
    </w:p>
    <w:p w:rsidR="00651519" w:rsidRPr="006970E5" w:rsidRDefault="00651519" w:rsidP="00651519">
      <w:pPr>
        <w:pStyle w:val="Headingb"/>
        <w:rPr>
          <w:lang w:val="en-US"/>
        </w:rPr>
      </w:pPr>
      <w:r w:rsidRPr="006970E5">
        <w:rPr>
          <w:lang w:val="en-US"/>
        </w:rPr>
        <w:lastRenderedPageBreak/>
        <w:t>Mass market</w:t>
      </w:r>
    </w:p>
    <w:p w:rsidR="00651519" w:rsidRPr="006970E5" w:rsidRDefault="00651519" w:rsidP="00D56913">
      <w:pPr>
        <w:rPr>
          <w:lang w:val="en-US"/>
        </w:rPr>
      </w:pPr>
      <w:r w:rsidRPr="006970E5">
        <w:rPr>
          <w:lang w:val="en-US"/>
        </w:rPr>
        <w:t xml:space="preserve">Galileo provides an open, free basic service, mainly involving applications for the general public and services of general interest. This service addresses user communities comparable to those addressed by GPS </w:t>
      </w:r>
      <w:r w:rsidR="00D56913" w:rsidRPr="006970E5">
        <w:rPr>
          <w:lang w:val="en-US"/>
        </w:rPr>
        <w:t>SPS</w:t>
      </w:r>
      <w:r w:rsidRPr="006970E5">
        <w:rPr>
          <w:lang w:val="en-US"/>
        </w:rPr>
        <w:t>. It is interoperable with GPS.</w:t>
      </w:r>
    </w:p>
    <w:p w:rsidR="00651519" w:rsidRPr="006970E5" w:rsidRDefault="00651519" w:rsidP="00651519">
      <w:pPr>
        <w:pStyle w:val="Headingb"/>
        <w:rPr>
          <w:lang w:val="en-US"/>
        </w:rPr>
      </w:pPr>
      <w:r w:rsidRPr="006970E5">
        <w:rPr>
          <w:lang w:val="en-US"/>
        </w:rPr>
        <w:t>Governmental</w:t>
      </w:r>
    </w:p>
    <w:p w:rsidR="00651519" w:rsidRPr="006970E5" w:rsidRDefault="00651519" w:rsidP="00651519">
      <w:pPr>
        <w:rPr>
          <w:lang w:val="en-US"/>
        </w:rPr>
      </w:pPr>
      <w:r w:rsidRPr="006970E5">
        <w:rPr>
          <w:lang w:val="en-US"/>
        </w:rPr>
        <w:t>Galileo provides an encrypted public regulated service (PRS) restricted to use by public authorities responsible for civil protection, national security and law enforcement.</w:t>
      </w:r>
    </w:p>
    <w:p w:rsidR="00651519" w:rsidRPr="006970E5" w:rsidRDefault="00651519" w:rsidP="00651519">
      <w:pPr>
        <w:pStyle w:val="Heading1"/>
        <w:rPr>
          <w:lang w:val="en-US"/>
        </w:rPr>
      </w:pPr>
      <w:r w:rsidRPr="006970E5">
        <w:rPr>
          <w:lang w:val="en-US"/>
        </w:rPr>
        <w:t>3</w:t>
      </w:r>
      <w:r w:rsidRPr="006970E5">
        <w:rPr>
          <w:lang w:val="en-US"/>
        </w:rPr>
        <w:tab/>
        <w:t>System segments</w:t>
      </w:r>
    </w:p>
    <w:p w:rsidR="00651519" w:rsidRPr="006970E5" w:rsidRDefault="00651519" w:rsidP="00651519">
      <w:pPr>
        <w:rPr>
          <w:lang w:val="en-US"/>
        </w:rPr>
      </w:pPr>
      <w:r w:rsidRPr="006970E5">
        <w:rPr>
          <w:lang w:val="en-US"/>
        </w:rPr>
        <w:t>The system consists of three major segments: the space segment, the control segment and the user segment. The principal function of each segment is as follows.</w:t>
      </w:r>
    </w:p>
    <w:p w:rsidR="00651519" w:rsidRPr="006970E5" w:rsidRDefault="00651519" w:rsidP="00651519">
      <w:pPr>
        <w:pStyle w:val="Heading2"/>
        <w:rPr>
          <w:lang w:val="en-US"/>
        </w:rPr>
      </w:pPr>
      <w:r w:rsidRPr="006970E5">
        <w:rPr>
          <w:lang w:val="en-US"/>
        </w:rPr>
        <w:t>3.1</w:t>
      </w:r>
      <w:r w:rsidRPr="006970E5">
        <w:rPr>
          <w:lang w:val="en-US"/>
        </w:rPr>
        <w:tab/>
        <w:t>Space segment</w:t>
      </w:r>
    </w:p>
    <w:p w:rsidR="00651519" w:rsidRPr="006970E5" w:rsidRDefault="00651519" w:rsidP="00651519">
      <w:pPr>
        <w:rPr>
          <w:lang w:val="en-US"/>
        </w:rPr>
      </w:pPr>
      <w:r w:rsidRPr="006970E5">
        <w:rPr>
          <w:lang w:val="en-US"/>
        </w:rPr>
        <w:t>The space segment comprises the Galileo satellites, which function as “celestial” reference points, emitting precisely time-encoded navigation signals from space. The operational constellation of 27 satellites (plus three spare satellites) operates in 14-hour orbits with a semi-major axis of about 30 000 km. The satellites are placed in three orbital planes inclined 56° relative to the Equator. There are ten satellites per plane.</w:t>
      </w:r>
    </w:p>
    <w:p w:rsidR="00651519" w:rsidRPr="006970E5" w:rsidRDefault="00651519" w:rsidP="00651519">
      <w:pPr>
        <w:pStyle w:val="Heading2"/>
        <w:rPr>
          <w:lang w:val="en-US"/>
        </w:rPr>
      </w:pPr>
      <w:r w:rsidRPr="006970E5">
        <w:rPr>
          <w:lang w:val="en-US"/>
        </w:rPr>
        <w:t>3.2</w:t>
      </w:r>
      <w:r w:rsidRPr="006970E5">
        <w:rPr>
          <w:lang w:val="en-US"/>
        </w:rPr>
        <w:tab/>
        <w:t>Ground segment</w:t>
      </w:r>
    </w:p>
    <w:p w:rsidR="00651519" w:rsidRPr="006970E5" w:rsidRDefault="00651519" w:rsidP="00651519">
      <w:pPr>
        <w:rPr>
          <w:sz w:val="20"/>
          <w:lang w:val="en-US" w:eastAsia="fr-FR"/>
        </w:rPr>
      </w:pPr>
      <w:r w:rsidRPr="006970E5">
        <w:rPr>
          <w:lang w:val="en-US" w:eastAsia="fr-FR"/>
        </w:rPr>
        <w:t>The Galileo ground segment controls the entire Galileo constellation, monitoring of satellite health and up-loading data for subsequent broadcast to users. The key elements of this data, clock synchronization and orbit ephemeris, will be calculated from measurements made by a worldwide network of stations.</w:t>
      </w:r>
    </w:p>
    <w:p w:rsidR="00651519" w:rsidRPr="006970E5" w:rsidRDefault="00651519" w:rsidP="00651519">
      <w:pPr>
        <w:rPr>
          <w:lang w:val="en-US" w:eastAsia="fr-FR"/>
        </w:rPr>
      </w:pPr>
      <w:r w:rsidRPr="006970E5">
        <w:rPr>
          <w:lang w:val="en-US" w:eastAsia="fr-FR"/>
        </w:rPr>
        <w:t>The ground segment provides the following functions:</w:t>
      </w:r>
    </w:p>
    <w:p w:rsidR="00651519" w:rsidRPr="00651519" w:rsidRDefault="00651519" w:rsidP="00651519">
      <w:pPr>
        <w:pStyle w:val="enumlev1"/>
        <w:rPr>
          <w:lang w:val="en-US" w:eastAsia="fr-FR"/>
        </w:rPr>
      </w:pPr>
      <w:r w:rsidRPr="00651519">
        <w:rPr>
          <w:lang w:val="en-US" w:eastAsia="fr-FR"/>
        </w:rPr>
        <w:t>−</w:t>
      </w:r>
      <w:r w:rsidRPr="00651519">
        <w:rPr>
          <w:lang w:val="en-US" w:eastAsia="fr-FR"/>
        </w:rPr>
        <w:tab/>
        <w:t>constellation management and satellite control;</w:t>
      </w:r>
    </w:p>
    <w:p w:rsidR="00651519" w:rsidRPr="00651519" w:rsidRDefault="00651519" w:rsidP="00651519">
      <w:pPr>
        <w:pStyle w:val="enumlev1"/>
        <w:rPr>
          <w:lang w:val="en-US" w:eastAsia="fr-FR"/>
        </w:rPr>
      </w:pPr>
      <w:r w:rsidRPr="00651519">
        <w:rPr>
          <w:lang w:val="en-US" w:eastAsia="fr-FR"/>
        </w:rPr>
        <w:t>−</w:t>
      </w:r>
      <w:r w:rsidRPr="00651519">
        <w:rPr>
          <w:lang w:val="en-US" w:eastAsia="fr-FR"/>
        </w:rPr>
        <w:tab/>
        <w:t>navigation and integrity processing and control;</w:t>
      </w:r>
    </w:p>
    <w:p w:rsidR="00651519" w:rsidRPr="00651519" w:rsidRDefault="00651519" w:rsidP="00651519">
      <w:pPr>
        <w:pStyle w:val="enumlev1"/>
        <w:rPr>
          <w:lang w:val="en-US" w:eastAsia="fr-FR"/>
        </w:rPr>
      </w:pPr>
      <w:r w:rsidRPr="00651519">
        <w:rPr>
          <w:lang w:val="en-US" w:eastAsia="fr-FR"/>
        </w:rPr>
        <w:t>−</w:t>
      </w:r>
      <w:r w:rsidRPr="00651519">
        <w:rPr>
          <w:lang w:val="en-US" w:eastAsia="fr-FR"/>
        </w:rPr>
        <w:tab/>
        <w:t>spacecraft housekeeping and performance monitoring (TTC);</w:t>
      </w:r>
    </w:p>
    <w:p w:rsidR="00651519" w:rsidRPr="00651519" w:rsidRDefault="00651519" w:rsidP="00651519">
      <w:pPr>
        <w:pStyle w:val="enumlev1"/>
        <w:rPr>
          <w:lang w:val="en-US" w:eastAsia="fr-FR"/>
        </w:rPr>
      </w:pPr>
      <w:r w:rsidRPr="00651519">
        <w:rPr>
          <w:lang w:val="en-US" w:eastAsia="fr-FR"/>
        </w:rPr>
        <w:t>−</w:t>
      </w:r>
      <w:r w:rsidRPr="00651519">
        <w:rPr>
          <w:lang w:val="en-US" w:eastAsia="fr-FR"/>
        </w:rPr>
        <w:tab/>
        <w:t>mission data uplinks.</w:t>
      </w:r>
    </w:p>
    <w:p w:rsidR="00651519" w:rsidRPr="006970E5" w:rsidRDefault="00651519" w:rsidP="00651519">
      <w:pPr>
        <w:pStyle w:val="Heading2"/>
        <w:rPr>
          <w:lang w:val="en-US"/>
        </w:rPr>
      </w:pPr>
      <w:r w:rsidRPr="006970E5">
        <w:rPr>
          <w:lang w:val="en-US"/>
        </w:rPr>
        <w:t>3.3</w:t>
      </w:r>
      <w:r w:rsidRPr="006970E5">
        <w:rPr>
          <w:lang w:val="en-US"/>
        </w:rPr>
        <w:tab/>
        <w:t>User segment</w:t>
      </w:r>
    </w:p>
    <w:p w:rsidR="00651519" w:rsidRPr="006970E5" w:rsidRDefault="00651519" w:rsidP="00651519">
      <w:pPr>
        <w:rPr>
          <w:lang w:val="en-US"/>
        </w:rPr>
      </w:pPr>
      <w:r w:rsidRPr="006970E5">
        <w:rPr>
          <w:lang w:val="en-US"/>
        </w:rPr>
        <w:t>The user segment is the collection of all user sets and their support equipment. The user set typically consists of an antenna, Galileo receiver/processor, computer and input/output devices. It acquires and tracks the navigation signal from all satellites in view, converts them to pseudo</w:t>
      </w:r>
      <w:r w:rsidRPr="006970E5">
        <w:rPr>
          <w:lang w:val="en-US"/>
        </w:rPr>
        <w:noBreakHyphen/>
        <w:t>ranges and pseudo-range rates, and solves for three-dimensional position, velocity, and system time.</w:t>
      </w:r>
    </w:p>
    <w:p w:rsidR="00651519" w:rsidRPr="006970E5" w:rsidRDefault="00651519" w:rsidP="00651519">
      <w:pPr>
        <w:pStyle w:val="Heading1"/>
        <w:rPr>
          <w:lang w:val="en-US" w:eastAsia="ar-SA"/>
        </w:rPr>
      </w:pPr>
      <w:r w:rsidRPr="006970E5">
        <w:rPr>
          <w:lang w:val="en-US" w:eastAsia="ar-SA"/>
        </w:rPr>
        <w:t>4</w:t>
      </w:r>
      <w:r w:rsidRPr="006970E5">
        <w:rPr>
          <w:lang w:val="en-US" w:eastAsia="ar-SA"/>
        </w:rPr>
        <w:tab/>
        <w:t>Galileo signal structure</w:t>
      </w:r>
    </w:p>
    <w:p w:rsidR="00651519" w:rsidRPr="006970E5" w:rsidRDefault="00651519" w:rsidP="00651519">
      <w:pPr>
        <w:rPr>
          <w:lang w:val="en-US" w:eastAsia="ar-SA"/>
        </w:rPr>
      </w:pPr>
      <w:r w:rsidRPr="006970E5">
        <w:rPr>
          <w:lang w:val="en-US" w:eastAsia="ar-SA"/>
        </w:rPr>
        <w:t>The following provides a brief description of the Galileo signals available for use in navigation and timing applications.</w:t>
      </w:r>
    </w:p>
    <w:p w:rsidR="00027953" w:rsidRPr="006970E5" w:rsidRDefault="00027953" w:rsidP="00027953">
      <w:pPr>
        <w:pStyle w:val="Heading2"/>
        <w:rPr>
          <w:lang w:val="en-US" w:eastAsia="ar-SA"/>
        </w:rPr>
      </w:pPr>
      <w:r w:rsidRPr="006970E5">
        <w:rPr>
          <w:lang w:val="en-US" w:eastAsia="ar-SA"/>
        </w:rPr>
        <w:t>4.1</w:t>
      </w:r>
      <w:r w:rsidRPr="006970E5">
        <w:rPr>
          <w:lang w:val="en-US" w:eastAsia="ar-SA"/>
        </w:rPr>
        <w:tab/>
        <w:t>Galileo E1</w:t>
      </w:r>
      <w:r w:rsidRPr="006970E5">
        <w:rPr>
          <w:lang w:val="en-US"/>
        </w:rPr>
        <w:t xml:space="preserve"> signal</w:t>
      </w:r>
    </w:p>
    <w:p w:rsidR="00027953" w:rsidRPr="000D4EA3" w:rsidRDefault="00027953" w:rsidP="00027953">
      <w:pPr>
        <w:rPr>
          <w:szCs w:val="24"/>
          <w:lang w:val="en-US" w:eastAsia="fr-FR"/>
        </w:rPr>
      </w:pPr>
      <w:r w:rsidRPr="006970E5">
        <w:rPr>
          <w:lang w:val="en-US"/>
        </w:rPr>
        <w:t xml:space="preserve">The Galileo </w:t>
      </w:r>
      <w:r w:rsidRPr="006970E5">
        <w:rPr>
          <w:lang w:val="en-US" w:eastAsia="ar-SA"/>
        </w:rPr>
        <w:t xml:space="preserve">E1 signal is transmitted on the centre frequency of 1 575.42 MHz. </w:t>
      </w:r>
    </w:p>
    <w:p w:rsidR="00027953" w:rsidRPr="006970E5" w:rsidRDefault="00027953" w:rsidP="00027953">
      <w:pPr>
        <w:rPr>
          <w:lang w:val="en-US" w:eastAsia="ar-SA"/>
        </w:rPr>
      </w:pPr>
      <w:r w:rsidRPr="006970E5">
        <w:rPr>
          <w:lang w:val="en-US" w:eastAsia="ar-SA"/>
        </w:rPr>
        <w:lastRenderedPageBreak/>
        <w:t>It comprises three components which can be used as standalone or in combination with othersignals depending on the performance demanded by the application. The components are primarily provided for the Open Service (OS), the “Safety-of-Life” (SoL) and the Public Regulated Service (PRS), which all include a navigation message. The Galileo E1 carrier is modulated with a MBOC modulation (consisting of the E1-B data component and the E1-C dataless component) for the OS and SoL service, and a cosine BOC (15,</w:t>
      </w:r>
      <w:r w:rsidR="001A2C71">
        <w:rPr>
          <w:lang w:val="en-US" w:eastAsia="ar-SA"/>
        </w:rPr>
        <w:t xml:space="preserve"> </w:t>
      </w:r>
      <w:r w:rsidRPr="006970E5">
        <w:rPr>
          <w:lang w:val="en-US" w:eastAsia="ar-SA"/>
        </w:rPr>
        <w:t xml:space="preserve">2.5) modulation (consisting of the E1-A component) for the PRS. </w:t>
      </w:r>
      <w:r w:rsidRPr="006970E5">
        <w:rPr>
          <w:szCs w:val="24"/>
          <w:lang w:val="en-US" w:eastAsia="fr-FR"/>
        </w:rPr>
        <w:t>The E1-B data stream also contains integrity messages.</w:t>
      </w:r>
    </w:p>
    <w:p w:rsidR="00027953" w:rsidRPr="006970E5" w:rsidRDefault="00027953" w:rsidP="00027953">
      <w:pPr>
        <w:rPr>
          <w:lang w:val="en-US" w:eastAsia="ar-SA"/>
        </w:rPr>
      </w:pPr>
      <w:r w:rsidRPr="006970E5">
        <w:rPr>
          <w:lang w:val="en-US" w:eastAsia="ar-SA"/>
        </w:rPr>
        <w:t>The BOC modulation is a measure to form the spectral shape (power spectral density distribution over frequency) of a transmitted signal. BOC type signals are expressed in the form BOC(</w:t>
      </w:r>
      <w:r w:rsidRPr="006970E5">
        <w:rPr>
          <w:i/>
          <w:lang w:val="en-US" w:eastAsia="ar-SA"/>
        </w:rPr>
        <w:t>f</w:t>
      </w:r>
      <w:r w:rsidRPr="006970E5">
        <w:rPr>
          <w:i/>
          <w:vertAlign w:val="subscript"/>
          <w:lang w:val="en-US" w:eastAsia="ar-SA"/>
        </w:rPr>
        <w:t>sub</w:t>
      </w:r>
      <w:r w:rsidRPr="006970E5">
        <w:rPr>
          <w:lang w:val="en-US" w:eastAsia="ar-SA"/>
        </w:rPr>
        <w:t>,</w:t>
      </w:r>
      <w:r w:rsidRPr="006970E5">
        <w:rPr>
          <w:i/>
          <w:lang w:val="en-US" w:eastAsia="ar-SA"/>
        </w:rPr>
        <w:t>f</w:t>
      </w:r>
      <w:r w:rsidRPr="006970E5">
        <w:rPr>
          <w:i/>
          <w:vertAlign w:val="subscript"/>
          <w:lang w:val="en-US" w:eastAsia="ar-SA"/>
        </w:rPr>
        <w:t>chip</w:t>
      </w:r>
      <w:r w:rsidRPr="006970E5">
        <w:rPr>
          <w:lang w:val="en-US" w:eastAsia="ar-SA"/>
        </w:rPr>
        <w:t xml:space="preserve">) where frequencies are indicated as multiples of the GPS C/A code chip rate of 1.023 Mchip/s. </w:t>
      </w:r>
    </w:p>
    <w:p w:rsidR="00027953" w:rsidRPr="006970E5" w:rsidRDefault="00027953" w:rsidP="00027953">
      <w:pPr>
        <w:rPr>
          <w:lang w:val="en-US" w:eastAsia="ar-SA"/>
        </w:rPr>
      </w:pPr>
      <w:r w:rsidRPr="006970E5">
        <w:rPr>
          <w:lang w:val="en-US" w:eastAsia="ar-SA"/>
        </w:rPr>
        <w:t>The power spectral density of the Galileo PRS signal is given by:</w:t>
      </w:r>
    </w:p>
    <w:p w:rsidR="00027953" w:rsidRDefault="00027953" w:rsidP="00027953">
      <w:pPr>
        <w:pStyle w:val="equation0"/>
      </w:pPr>
      <w:r>
        <w:rPr>
          <w:lang w:val="en-US"/>
        </w:rPr>
        <w:tab/>
      </w:r>
      <w:r w:rsidR="009B4660" w:rsidRPr="001A2C71">
        <w:rPr>
          <w:position w:val="-68"/>
        </w:rPr>
        <w:object w:dxaOrig="4580" w:dyaOrig="1560">
          <v:shape id="_x0000_i1030" type="#_x0000_t75" style="width:229.2pt;height:78.6pt" o:ole="">
            <v:imagedata r:id="rId25" o:title=""/>
          </v:shape>
          <o:OLEObject Type="Embed" ProgID="Equation.3" ShapeID="_x0000_i1030" DrawAspect="Content" ObjectID="_1387805217" r:id="rId26"/>
        </w:object>
      </w:r>
    </w:p>
    <w:p w:rsidR="00027953" w:rsidRPr="006970E5" w:rsidRDefault="00027953" w:rsidP="00027953">
      <w:pPr>
        <w:rPr>
          <w:sz w:val="20"/>
          <w:lang w:val="en-US" w:eastAsia="ar-SA"/>
        </w:rPr>
      </w:pPr>
      <w:r w:rsidRPr="006970E5">
        <w:rPr>
          <w:lang w:val="en-US" w:eastAsia="ar-SA"/>
        </w:rPr>
        <w:t xml:space="preserve">where </w:t>
      </w:r>
      <w:r w:rsidRPr="006970E5">
        <w:rPr>
          <w:i/>
          <w:lang w:val="en-US" w:eastAsia="ar-SA"/>
        </w:rPr>
        <w:t>f</w:t>
      </w:r>
      <w:r w:rsidRPr="006970E5">
        <w:rPr>
          <w:i/>
          <w:vertAlign w:val="subscript"/>
          <w:lang w:val="en-US" w:eastAsia="ar-SA"/>
        </w:rPr>
        <w:t>s</w:t>
      </w:r>
      <w:r w:rsidRPr="006970E5">
        <w:rPr>
          <w:i/>
          <w:lang w:val="en-US" w:eastAsia="ar-SA"/>
        </w:rPr>
        <w:t> </w:t>
      </w:r>
      <w:r w:rsidRPr="006970E5">
        <w:rPr>
          <w:lang w:val="en-US" w:eastAsia="ar-SA"/>
        </w:rPr>
        <w:t>= 15 × 1.023 MHz</w:t>
      </w:r>
      <w:r w:rsidRPr="006970E5">
        <w:rPr>
          <w:lang w:val="en-US"/>
        </w:rPr>
        <w:t xml:space="preserve"> </w:t>
      </w:r>
      <w:r w:rsidRPr="006970E5">
        <w:rPr>
          <w:lang w:val="en-US" w:eastAsia="ar-SA"/>
        </w:rPr>
        <w:t xml:space="preserve">is the subcarrier frequency and </w:t>
      </w:r>
      <w:r w:rsidRPr="006970E5">
        <w:rPr>
          <w:i/>
          <w:lang w:val="en-US" w:eastAsia="ar-SA"/>
        </w:rPr>
        <w:t>f</w:t>
      </w:r>
      <w:r w:rsidRPr="006970E5">
        <w:rPr>
          <w:i/>
          <w:vertAlign w:val="subscript"/>
          <w:lang w:val="en-US" w:eastAsia="ar-SA"/>
        </w:rPr>
        <w:t>c</w:t>
      </w:r>
      <w:r w:rsidRPr="006970E5">
        <w:rPr>
          <w:lang w:val="en-US" w:eastAsia="ar-SA"/>
        </w:rPr>
        <w:t> = 2.5 × 1.023 MHz is</w:t>
      </w:r>
      <w:r w:rsidRPr="006970E5">
        <w:rPr>
          <w:lang w:val="en-US"/>
        </w:rPr>
        <w:t xml:space="preserve"> </w:t>
      </w:r>
      <w:r w:rsidRPr="006970E5">
        <w:rPr>
          <w:lang w:val="en-US" w:eastAsia="ar-SA"/>
        </w:rPr>
        <w:t>the chip rate.</w:t>
      </w:r>
    </w:p>
    <w:p w:rsidR="00027953" w:rsidRPr="006970E5" w:rsidRDefault="00027953" w:rsidP="00027953">
      <w:pPr>
        <w:rPr>
          <w:lang w:val="en-US" w:eastAsia="ar-SA"/>
        </w:rPr>
      </w:pPr>
      <w:r w:rsidRPr="006970E5">
        <w:rPr>
          <w:lang w:val="en-US" w:eastAsia="ar-SA"/>
        </w:rPr>
        <w:t xml:space="preserve">The MBOC modulation is such that the spectrum </w:t>
      </w:r>
      <w:r w:rsidRPr="000D4EA3">
        <w:rPr>
          <w:position w:val="-12"/>
          <w:sz w:val="20"/>
          <w:lang w:val="en-US"/>
        </w:rPr>
        <w:object w:dxaOrig="1185" w:dyaOrig="360">
          <v:shape id="_x0000_i1031" type="#_x0000_t75" style="width:58.8pt;height:18.6pt" o:ole="" o:allowoverlap="f">
            <v:imagedata r:id="rId27" o:title=""/>
          </v:shape>
          <o:OLEObject Type="Embed" ProgID="Equation.3" ShapeID="_x0000_i1031" DrawAspect="Content" ObjectID="_1387805218" r:id="rId28"/>
        </w:object>
      </w:r>
      <w:r w:rsidRPr="006970E5">
        <w:rPr>
          <w:lang w:val="en-US" w:eastAsia="ar-SA"/>
        </w:rPr>
        <w:t>of the signal equates:</w:t>
      </w:r>
    </w:p>
    <w:p w:rsidR="00942C39" w:rsidRDefault="00027953" w:rsidP="00027953">
      <w:pPr>
        <w:pStyle w:val="Blanc"/>
      </w:pPr>
      <w:r>
        <w:tab/>
      </w:r>
      <w:r w:rsidRPr="000D4EA3">
        <w:tab/>
      </w:r>
      <w:r w:rsidRPr="000D4EA3">
        <w:rPr>
          <w:position w:val="-24"/>
          <w:sz w:val="20"/>
          <w:lang w:val="en-US"/>
        </w:rPr>
        <w:object w:dxaOrig="4545" w:dyaOrig="630">
          <v:shape id="_x0000_i1032" type="#_x0000_t75" style="width:227.4pt;height:31.8pt" o:ole="">
            <v:imagedata r:id="rId29" o:title=""/>
          </v:shape>
          <o:OLEObject Type="Embed" ProgID="Equation.3" ShapeID="_x0000_i1032" DrawAspect="Content" ObjectID="_1387805219" r:id="rId30"/>
        </w:object>
      </w:r>
    </w:p>
    <w:p w:rsidR="00651519" w:rsidRPr="00E16451" w:rsidRDefault="00651519" w:rsidP="00651519">
      <w:pPr>
        <w:rPr>
          <w:lang w:eastAsia="ar-SA"/>
        </w:rPr>
      </w:pPr>
      <w:r w:rsidRPr="00E16451">
        <w:rPr>
          <w:lang w:eastAsia="ar-SA"/>
        </w:rPr>
        <w:t>where:</w:t>
      </w:r>
    </w:p>
    <w:p w:rsidR="00942C39" w:rsidRDefault="00942C39" w:rsidP="00942C39">
      <w:pPr>
        <w:pStyle w:val="Blanc"/>
      </w:pPr>
    </w:p>
    <w:p w:rsidR="00651519" w:rsidRPr="00E16451" w:rsidRDefault="00651519" w:rsidP="00651519">
      <w:pPr>
        <w:pStyle w:val="Equation"/>
        <w:rPr>
          <w:lang w:eastAsia="ar-SA"/>
        </w:rPr>
      </w:pPr>
      <w:r w:rsidRPr="00E16451">
        <w:tab/>
      </w:r>
      <w:r w:rsidRPr="00E16451">
        <w:tab/>
      </w:r>
      <w:r w:rsidR="00DF3D55" w:rsidRPr="00DF3D55">
        <w:rPr>
          <w:position w:val="-64"/>
          <w:lang w:val="en-US"/>
        </w:rPr>
        <w:object w:dxaOrig="4040" w:dyaOrig="1460">
          <v:shape id="_x0000_i1033" type="#_x0000_t75" style="width:202.2pt;height:72.6pt" o:ole="">
            <v:imagedata r:id="rId31" o:title=""/>
          </v:shape>
          <o:OLEObject Type="Embed" ProgID="Equation.3" ShapeID="_x0000_i1033" DrawAspect="Content" ObjectID="_1387805220" r:id="rId32"/>
        </w:object>
      </w:r>
    </w:p>
    <w:p w:rsidR="00942C39" w:rsidRDefault="00942C39" w:rsidP="00942C39">
      <w:pPr>
        <w:pStyle w:val="Blanc"/>
      </w:pPr>
    </w:p>
    <w:p w:rsidR="00651519" w:rsidRPr="006970E5" w:rsidRDefault="00651519" w:rsidP="00651519">
      <w:pPr>
        <w:rPr>
          <w:lang w:val="en-US" w:eastAsia="ar-SA"/>
        </w:rPr>
      </w:pPr>
      <w:r w:rsidRPr="006970E5">
        <w:rPr>
          <w:lang w:val="en-US" w:eastAsia="ar-SA"/>
        </w:rPr>
        <w:t>with:</w:t>
      </w:r>
    </w:p>
    <w:p w:rsidR="00651519" w:rsidRPr="00651519" w:rsidRDefault="00651519" w:rsidP="00D56913">
      <w:pPr>
        <w:pStyle w:val="Equationlegend"/>
        <w:tabs>
          <w:tab w:val="clear" w:pos="1985"/>
          <w:tab w:val="left" w:pos="1871"/>
        </w:tabs>
        <w:ind w:left="1871" w:hanging="1871"/>
        <w:rPr>
          <w:lang w:eastAsia="ar-SA"/>
        </w:rPr>
      </w:pPr>
      <w:r w:rsidRPr="00651519">
        <w:rPr>
          <w:i/>
          <w:lang w:eastAsia="ar-SA"/>
        </w:rPr>
        <w:tab/>
        <w:t>f</w:t>
      </w:r>
      <w:r w:rsidRPr="00651519">
        <w:rPr>
          <w:i/>
          <w:vertAlign w:val="subscript"/>
          <w:lang w:eastAsia="ar-SA"/>
        </w:rPr>
        <w:t>s</w:t>
      </w:r>
      <w:r w:rsidRPr="00651519">
        <w:rPr>
          <w:lang w:eastAsia="ar-SA"/>
        </w:rPr>
        <w:t> =</w:t>
      </w:r>
      <w:r w:rsidR="004C1DEE">
        <w:rPr>
          <w:lang w:eastAsia="ar-SA"/>
        </w:rPr>
        <w:tab/>
      </w:r>
      <w:r w:rsidRPr="00651519">
        <w:rPr>
          <w:lang w:eastAsia="ar-SA"/>
        </w:rPr>
        <w:t xml:space="preserve">1 × 1.023 MHz as the subcarrier frequency and </w:t>
      </w:r>
      <w:r w:rsidRPr="00651519">
        <w:rPr>
          <w:i/>
          <w:lang w:eastAsia="ar-SA"/>
        </w:rPr>
        <w:t>f</w:t>
      </w:r>
      <w:r w:rsidRPr="00651519">
        <w:rPr>
          <w:i/>
          <w:vertAlign w:val="subscript"/>
          <w:lang w:eastAsia="ar-SA"/>
        </w:rPr>
        <w:t>c</w:t>
      </w:r>
      <w:r w:rsidRPr="00651519">
        <w:rPr>
          <w:lang w:eastAsia="ar-SA"/>
        </w:rPr>
        <w:t> = 1 × 1.023 MHz as</w:t>
      </w:r>
      <w:r w:rsidRPr="00651519">
        <w:rPr>
          <w:vertAlign w:val="subscript"/>
          <w:lang w:eastAsia="ar-SA"/>
        </w:rPr>
        <w:t xml:space="preserve"> </w:t>
      </w:r>
      <w:r w:rsidRPr="00651519">
        <w:rPr>
          <w:lang w:eastAsia="ar-SA"/>
        </w:rPr>
        <w:t>the chip rate for BOC(1,1)</w:t>
      </w:r>
    </w:p>
    <w:p w:rsidR="00651519" w:rsidRPr="00651519" w:rsidRDefault="00651519" w:rsidP="00D56913">
      <w:pPr>
        <w:pStyle w:val="Equationlegend"/>
        <w:tabs>
          <w:tab w:val="clear" w:pos="1985"/>
          <w:tab w:val="left" w:pos="1871"/>
        </w:tabs>
        <w:ind w:left="1871" w:hanging="1871"/>
        <w:rPr>
          <w:lang w:eastAsia="ar-SA"/>
        </w:rPr>
      </w:pPr>
      <w:r w:rsidRPr="00651519">
        <w:rPr>
          <w:i/>
          <w:lang w:eastAsia="ar-SA"/>
        </w:rPr>
        <w:tab/>
        <w:t>f</w:t>
      </w:r>
      <w:r w:rsidRPr="00651519">
        <w:rPr>
          <w:i/>
          <w:vertAlign w:val="subscript"/>
          <w:lang w:eastAsia="ar-SA"/>
        </w:rPr>
        <w:t>s</w:t>
      </w:r>
      <w:r w:rsidRPr="00651519">
        <w:rPr>
          <w:lang w:eastAsia="ar-SA"/>
        </w:rPr>
        <w:t> =</w:t>
      </w:r>
      <w:r w:rsidR="004C1DEE">
        <w:rPr>
          <w:lang w:eastAsia="ar-SA"/>
        </w:rPr>
        <w:tab/>
      </w:r>
      <w:r w:rsidRPr="00651519">
        <w:rPr>
          <w:lang w:eastAsia="ar-SA"/>
        </w:rPr>
        <w:t xml:space="preserve">6 × 1.023 MHz as the subcarrier frequency and </w:t>
      </w:r>
      <w:r w:rsidRPr="00651519">
        <w:rPr>
          <w:i/>
          <w:lang w:eastAsia="ar-SA"/>
        </w:rPr>
        <w:t>f</w:t>
      </w:r>
      <w:r w:rsidRPr="00651519">
        <w:rPr>
          <w:i/>
          <w:vertAlign w:val="subscript"/>
          <w:lang w:eastAsia="ar-SA"/>
        </w:rPr>
        <w:t>c</w:t>
      </w:r>
      <w:r w:rsidRPr="00651519">
        <w:rPr>
          <w:lang w:eastAsia="ar-SA"/>
        </w:rPr>
        <w:t> = 1 × 1.023 MHz as</w:t>
      </w:r>
      <w:r w:rsidRPr="00651519">
        <w:rPr>
          <w:vertAlign w:val="subscript"/>
          <w:lang w:eastAsia="ar-SA"/>
        </w:rPr>
        <w:t xml:space="preserve"> </w:t>
      </w:r>
      <w:r w:rsidRPr="00651519">
        <w:rPr>
          <w:lang w:eastAsia="ar-SA"/>
        </w:rPr>
        <w:t>the chip rate for BOC(6,1)</w:t>
      </w:r>
    </w:p>
    <w:p w:rsidR="001E1F02" w:rsidRPr="006970E5" w:rsidRDefault="001E1F02" w:rsidP="001E1F02">
      <w:pPr>
        <w:pStyle w:val="TableNo"/>
        <w:rPr>
          <w:lang w:val="en-US"/>
        </w:rPr>
      </w:pPr>
      <w:r w:rsidRPr="006970E5">
        <w:rPr>
          <w:lang w:val="en-US"/>
        </w:rPr>
        <w:t>TABLE 3-1</w:t>
      </w:r>
    </w:p>
    <w:p w:rsidR="001E1F02" w:rsidRPr="006970E5" w:rsidRDefault="001E1F02" w:rsidP="001E1F02">
      <w:pPr>
        <w:pStyle w:val="Tabletitle"/>
        <w:rPr>
          <w:lang w:val="en-US"/>
        </w:rPr>
      </w:pPr>
      <w:r w:rsidRPr="006970E5">
        <w:rPr>
          <w:lang w:val="en-US"/>
        </w:rPr>
        <w:t>Galileo E1 transmissions in the 1 559-1 610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1E1F02" w:rsidRPr="000D4EA3" w:rsidTr="006970E5">
        <w:trPr>
          <w:jc w:val="center"/>
        </w:trPr>
        <w:tc>
          <w:tcPr>
            <w:tcW w:w="4823" w:type="dxa"/>
          </w:tcPr>
          <w:p w:rsidR="001E1F02" w:rsidRPr="000D4EA3" w:rsidRDefault="001E1F02" w:rsidP="00F713C8">
            <w:pPr>
              <w:pStyle w:val="Tablehead"/>
              <w:rPr>
                <w:rFonts w:eastAsia="MS PGothic"/>
              </w:rPr>
            </w:pPr>
            <w:r w:rsidRPr="000D4EA3">
              <w:rPr>
                <w:rFonts w:eastAsia="MS PGothic"/>
              </w:rPr>
              <w:t>Parameter</w:t>
            </w:r>
          </w:p>
        </w:tc>
        <w:tc>
          <w:tcPr>
            <w:tcW w:w="4822" w:type="dxa"/>
          </w:tcPr>
          <w:p w:rsidR="001E1F02" w:rsidRPr="000D4EA3" w:rsidRDefault="001E1F02" w:rsidP="00F713C8">
            <w:pPr>
              <w:pStyle w:val="Tablehead"/>
              <w:rPr>
                <w:rFonts w:eastAsia="MS PGothic"/>
              </w:rPr>
            </w:pPr>
            <w:r w:rsidRPr="000D4EA3">
              <w:rPr>
                <w:rFonts w:eastAsia="MS PGothic"/>
              </w:rPr>
              <w:t>Parameter value</w:t>
            </w:r>
          </w:p>
        </w:tc>
      </w:tr>
      <w:tr w:rsidR="001E1F02" w:rsidRPr="00090AA6" w:rsidTr="006970E5">
        <w:trPr>
          <w:jc w:val="center"/>
        </w:trPr>
        <w:tc>
          <w:tcPr>
            <w:tcW w:w="4823" w:type="dxa"/>
          </w:tcPr>
          <w:p w:rsidR="001E1F02" w:rsidRPr="00090AA6" w:rsidRDefault="001E1F02" w:rsidP="002C12D0">
            <w:pPr>
              <w:pStyle w:val="Tabletext"/>
              <w:rPr>
                <w:rFonts w:eastAsia="MS PGothic"/>
              </w:rPr>
            </w:pPr>
            <w:r w:rsidRPr="00090AA6">
              <w:rPr>
                <w:rFonts w:eastAsia="MS PGothic"/>
              </w:rPr>
              <w:t>Signal frequency range (MHz)</w:t>
            </w:r>
          </w:p>
        </w:tc>
        <w:tc>
          <w:tcPr>
            <w:tcW w:w="4822" w:type="dxa"/>
          </w:tcPr>
          <w:p w:rsidR="001E1F02" w:rsidRPr="00090AA6" w:rsidRDefault="001E1F02" w:rsidP="002C12D0">
            <w:pPr>
              <w:pStyle w:val="Tabletext"/>
              <w:rPr>
                <w:rFonts w:eastAsia="MS PGothic"/>
                <w:szCs w:val="21"/>
              </w:rPr>
            </w:pPr>
            <w:r w:rsidRPr="00FD6D50">
              <w:rPr>
                <w:lang w:eastAsia="ar-SA"/>
              </w:rPr>
              <w:t>1</w:t>
            </w:r>
            <w:r w:rsidRPr="00090AA6">
              <w:rPr>
                <w:lang w:eastAsia="ar-SA"/>
              </w:rPr>
              <w:t> </w:t>
            </w:r>
            <w:r w:rsidRPr="00FD6D50">
              <w:rPr>
                <w:lang w:eastAsia="ar-SA"/>
              </w:rPr>
              <w:t>559-1</w:t>
            </w:r>
            <w:r w:rsidRPr="00090AA6">
              <w:rPr>
                <w:lang w:eastAsia="ar-SA"/>
              </w:rPr>
              <w:t> </w:t>
            </w:r>
            <w:r w:rsidRPr="00FD6D50">
              <w:rPr>
                <w:lang w:eastAsia="ar-SA"/>
              </w:rPr>
              <w:t>594</w:t>
            </w:r>
          </w:p>
        </w:tc>
      </w:tr>
      <w:tr w:rsidR="001E1F02" w:rsidRPr="00090AA6" w:rsidTr="006970E5">
        <w:trPr>
          <w:jc w:val="center"/>
        </w:trPr>
        <w:tc>
          <w:tcPr>
            <w:tcW w:w="4823" w:type="dxa"/>
          </w:tcPr>
          <w:p w:rsidR="001E1F02" w:rsidRPr="006970E5" w:rsidRDefault="001E1F02" w:rsidP="002C12D0">
            <w:pPr>
              <w:pStyle w:val="Tabletext"/>
              <w:rPr>
                <w:rFonts w:eastAsia="MS PGothic"/>
                <w:lang w:val="en-US"/>
              </w:rPr>
            </w:pPr>
            <w:r w:rsidRPr="006970E5">
              <w:rPr>
                <w:rFonts w:eastAsia="MS PGothic"/>
                <w:lang w:val="en-US"/>
              </w:rPr>
              <w:t>PRN code chip rate (Mchip/s)</w:t>
            </w:r>
          </w:p>
        </w:tc>
        <w:tc>
          <w:tcPr>
            <w:tcW w:w="4822" w:type="dxa"/>
          </w:tcPr>
          <w:p w:rsidR="001E1F02" w:rsidRPr="00090AA6" w:rsidRDefault="001E1F02" w:rsidP="00F713C8">
            <w:pPr>
              <w:pStyle w:val="Tabletext"/>
              <w:jc w:val="left"/>
              <w:rPr>
                <w:rFonts w:eastAsia="MS PGothic"/>
                <w:lang w:val="en-US"/>
              </w:rPr>
            </w:pPr>
            <w:r w:rsidRPr="00FD6D50">
              <w:rPr>
                <w:rFonts w:eastAsia="MS PGothic"/>
                <w:lang w:val="en-US"/>
              </w:rPr>
              <w:t>1.023 (</w:t>
            </w:r>
            <w:r w:rsidRPr="00090AA6">
              <w:rPr>
                <w:rFonts w:eastAsia="MS PGothic"/>
                <w:lang w:val="en-US"/>
              </w:rPr>
              <w:t>MBOC</w:t>
            </w:r>
            <w:r w:rsidRPr="00FD6D50">
              <w:rPr>
                <w:rFonts w:eastAsia="MS PGothic"/>
                <w:lang w:val="en-US"/>
              </w:rPr>
              <w:t>)</w:t>
            </w:r>
            <w:r w:rsidRPr="00090AA6">
              <w:rPr>
                <w:rFonts w:eastAsia="MS PGothic"/>
                <w:lang w:val="en-US"/>
              </w:rPr>
              <w:br/>
            </w:r>
            <w:r w:rsidRPr="00FD6D50">
              <w:rPr>
                <w:rFonts w:eastAsia="MS PGothic"/>
                <w:lang w:val="en-US"/>
              </w:rPr>
              <w:t>2.5575 (</w:t>
            </w:r>
            <w:r w:rsidRPr="0014014A">
              <w:rPr>
                <w:rFonts w:eastAsia="MS PGothic"/>
                <w:i/>
                <w:iCs/>
              </w:rPr>
              <w:t>BOC</w:t>
            </w:r>
            <w:r w:rsidRPr="001A2C71">
              <w:rPr>
                <w:rFonts w:eastAsia="MS PGothic"/>
                <w:vertAlign w:val="subscript"/>
              </w:rPr>
              <w:t>COS</w:t>
            </w:r>
            <w:r w:rsidR="00302EE2">
              <w:rPr>
                <w:rFonts w:eastAsia="MS PGothic"/>
                <w:vertAlign w:val="subscript"/>
              </w:rPr>
              <w:t xml:space="preserve"> </w:t>
            </w:r>
            <w:r w:rsidRPr="00090AA6">
              <w:rPr>
                <w:rFonts w:eastAsia="MS PGothic"/>
              </w:rPr>
              <w:t>(15,2.5</w:t>
            </w:r>
            <w:r w:rsidRPr="00FD6D50">
              <w:rPr>
                <w:rFonts w:eastAsia="MS PGothic"/>
                <w:lang w:val="en-US"/>
              </w:rPr>
              <w:t>)</w:t>
            </w:r>
            <w:r w:rsidR="00A371CD">
              <w:rPr>
                <w:rFonts w:eastAsia="MS PGothic"/>
                <w:lang w:val="en-US"/>
              </w:rPr>
              <w:t>)</w:t>
            </w:r>
          </w:p>
        </w:tc>
      </w:tr>
      <w:tr w:rsidR="001E1F02" w:rsidRPr="00090AA6" w:rsidTr="006970E5">
        <w:trPr>
          <w:jc w:val="center"/>
        </w:trPr>
        <w:tc>
          <w:tcPr>
            <w:tcW w:w="4823" w:type="dxa"/>
          </w:tcPr>
          <w:p w:rsidR="001E1F02" w:rsidRPr="006970E5" w:rsidRDefault="001E1F02" w:rsidP="002C12D0">
            <w:pPr>
              <w:pStyle w:val="Tabletext"/>
              <w:rPr>
                <w:rFonts w:eastAsia="MS PGothic"/>
                <w:lang w:val="en-US"/>
              </w:rPr>
            </w:pPr>
            <w:r w:rsidRPr="006970E5">
              <w:rPr>
                <w:rFonts w:eastAsia="MS PGothic"/>
                <w:lang w:val="en-US"/>
              </w:rPr>
              <w:t>Navigation data bit rates (bit/s)</w:t>
            </w:r>
          </w:p>
        </w:tc>
        <w:tc>
          <w:tcPr>
            <w:tcW w:w="4822" w:type="dxa"/>
          </w:tcPr>
          <w:p w:rsidR="001E1F02" w:rsidRPr="00C64359" w:rsidRDefault="001E1F02" w:rsidP="002C12D0">
            <w:pPr>
              <w:pStyle w:val="Tabletext"/>
              <w:keepLines/>
              <w:tabs>
                <w:tab w:val="left" w:leader="dot" w:pos="7938"/>
                <w:tab w:val="center" w:pos="9526"/>
              </w:tabs>
              <w:ind w:left="567" w:hanging="567"/>
              <w:rPr>
                <w:rFonts w:eastAsia="MS PGothic"/>
                <w:szCs w:val="21"/>
                <w:lang w:val="en-US"/>
              </w:rPr>
            </w:pPr>
            <w:r w:rsidRPr="009D568E">
              <w:rPr>
                <w:rFonts w:eastAsia="MS PGothic"/>
                <w:szCs w:val="21"/>
                <w:lang w:val="en-US"/>
              </w:rPr>
              <w:t>125</w:t>
            </w:r>
            <w:r>
              <w:rPr>
                <w:rFonts w:eastAsia="MS PGothic"/>
                <w:szCs w:val="21"/>
                <w:lang w:val="en-US"/>
              </w:rPr>
              <w:t xml:space="preserve"> </w:t>
            </w:r>
            <w:r w:rsidRPr="00090AA6">
              <w:rPr>
                <w:rFonts w:eastAsia="MS PGothic"/>
                <w:szCs w:val="21"/>
                <w:lang w:val="en-US"/>
              </w:rPr>
              <w:t>(E1-B)</w:t>
            </w:r>
          </w:p>
        </w:tc>
      </w:tr>
      <w:tr w:rsidR="001E1F02" w:rsidRPr="00090AA6" w:rsidTr="006970E5">
        <w:trPr>
          <w:jc w:val="center"/>
        </w:trPr>
        <w:tc>
          <w:tcPr>
            <w:tcW w:w="4823" w:type="dxa"/>
            <w:vAlign w:val="center"/>
          </w:tcPr>
          <w:p w:rsidR="001E1F02" w:rsidRPr="006970E5" w:rsidRDefault="001E1F02" w:rsidP="002C12D0">
            <w:pPr>
              <w:pStyle w:val="Tabletext"/>
              <w:rPr>
                <w:rFonts w:eastAsia="MS PGothic"/>
                <w:lang w:val="en-US"/>
              </w:rPr>
            </w:pPr>
            <w:r w:rsidRPr="006970E5">
              <w:rPr>
                <w:rFonts w:eastAsia="MS PGothic"/>
                <w:lang w:val="en-US"/>
              </w:rPr>
              <w:t>Navigation</w:t>
            </w:r>
            <w:r w:rsidR="006970E5">
              <w:rPr>
                <w:rFonts w:eastAsia="MS PGothic"/>
                <w:lang w:val="en-US"/>
              </w:rPr>
              <w:t xml:space="preserve"> data symbol </w:t>
            </w:r>
            <w:r w:rsidRPr="006970E5">
              <w:rPr>
                <w:rFonts w:eastAsia="MS PGothic"/>
                <w:lang w:val="en-US"/>
              </w:rPr>
              <w:t>rates (symbol/s)</w:t>
            </w:r>
          </w:p>
        </w:tc>
        <w:tc>
          <w:tcPr>
            <w:tcW w:w="4822" w:type="dxa"/>
          </w:tcPr>
          <w:p w:rsidR="001E1F02" w:rsidRDefault="001E1F02" w:rsidP="002C12D0">
            <w:pPr>
              <w:pStyle w:val="Tabletext"/>
              <w:rPr>
                <w:rFonts w:eastAsia="MS PGothic"/>
                <w:szCs w:val="21"/>
                <w:lang w:val="pt-PT"/>
              </w:rPr>
            </w:pPr>
            <w:r w:rsidRPr="00090AA6">
              <w:rPr>
                <w:rFonts w:eastAsia="MS PGothic"/>
                <w:szCs w:val="21"/>
                <w:lang w:val="pt-PT"/>
              </w:rPr>
              <w:t>250 (E1-B)</w:t>
            </w:r>
          </w:p>
        </w:tc>
      </w:tr>
    </w:tbl>
    <w:p w:rsidR="00370507" w:rsidRDefault="00370507" w:rsidP="00370507">
      <w:pPr>
        <w:pStyle w:val="TableNo"/>
      </w:pPr>
      <w:r w:rsidRPr="000F4D09">
        <w:lastRenderedPageBreak/>
        <w:t>TABLE 3-1</w:t>
      </w:r>
      <w:r>
        <w:t xml:space="preserve"> </w:t>
      </w:r>
      <w:r w:rsidRPr="00370507">
        <w:rPr>
          <w:i/>
        </w:rPr>
        <w:t>(end)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1E1F02" w:rsidRPr="000E1D68" w:rsidTr="006970E5">
        <w:trPr>
          <w:jc w:val="center"/>
        </w:trPr>
        <w:tc>
          <w:tcPr>
            <w:tcW w:w="4823" w:type="dxa"/>
          </w:tcPr>
          <w:p w:rsidR="001E1F02" w:rsidRPr="000D4EA3" w:rsidRDefault="001E1F02" w:rsidP="002C12D0">
            <w:pPr>
              <w:pStyle w:val="Tabletext"/>
              <w:rPr>
                <w:rFonts w:eastAsia="MS PGothic"/>
              </w:rPr>
            </w:pPr>
            <w:r w:rsidRPr="000D4EA3">
              <w:rPr>
                <w:rFonts w:eastAsia="MS PGothic"/>
              </w:rPr>
              <w:t>Signal modulation method</w:t>
            </w:r>
          </w:p>
        </w:tc>
        <w:tc>
          <w:tcPr>
            <w:tcW w:w="4822" w:type="dxa"/>
          </w:tcPr>
          <w:p w:rsidR="001E1F02" w:rsidRPr="000D4EA3" w:rsidRDefault="001E1F02" w:rsidP="002C12D0">
            <w:pPr>
              <w:pStyle w:val="Tabletext"/>
              <w:rPr>
                <w:rFonts w:eastAsia="MS PGothic"/>
                <w:szCs w:val="21"/>
                <w:lang w:val="pt-PT"/>
              </w:rPr>
            </w:pPr>
            <w:r w:rsidRPr="00FD6D50">
              <w:rPr>
                <w:rFonts w:eastAsia="MS PGothic"/>
                <w:szCs w:val="21"/>
                <w:lang w:val="pt-PT"/>
              </w:rPr>
              <w:t>MBOC (OS/SoL)</w:t>
            </w:r>
          </w:p>
          <w:p w:rsidR="001E1F02" w:rsidRPr="000D4EA3" w:rsidRDefault="001E1F02" w:rsidP="002C12D0">
            <w:pPr>
              <w:pStyle w:val="Tabletext"/>
              <w:rPr>
                <w:rFonts w:eastAsia="MS PGothic"/>
                <w:szCs w:val="21"/>
                <w:lang w:val="pt-PT"/>
              </w:rPr>
            </w:pPr>
            <w:r w:rsidRPr="00FD6D50">
              <w:rPr>
                <w:rFonts w:eastAsia="MS PGothic"/>
                <w:szCs w:val="21"/>
                <w:lang w:val="pt-PT"/>
              </w:rPr>
              <w:t>BOC</w:t>
            </w:r>
            <w:r w:rsidRPr="00FD6D50">
              <w:rPr>
                <w:rFonts w:eastAsia="MS PGothic"/>
                <w:szCs w:val="21"/>
                <w:vertAlign w:val="subscript"/>
                <w:lang w:val="pt-PT"/>
              </w:rPr>
              <w:t>COS</w:t>
            </w:r>
            <w:r w:rsidR="00302EE2">
              <w:rPr>
                <w:rFonts w:eastAsia="MS PGothic"/>
                <w:szCs w:val="21"/>
                <w:vertAlign w:val="subscript"/>
                <w:lang w:val="pt-PT"/>
              </w:rPr>
              <w:t xml:space="preserve"> </w:t>
            </w:r>
            <w:r w:rsidRPr="00FD6D50">
              <w:rPr>
                <w:rFonts w:eastAsia="MS PGothic"/>
                <w:szCs w:val="21"/>
                <w:lang w:val="pt-PT"/>
              </w:rPr>
              <w:t>(15,2.5) (PRS)</w:t>
            </w:r>
          </w:p>
        </w:tc>
      </w:tr>
      <w:tr w:rsidR="001E1F02" w:rsidRPr="000D4EA3" w:rsidTr="006970E5">
        <w:trPr>
          <w:jc w:val="center"/>
        </w:trPr>
        <w:tc>
          <w:tcPr>
            <w:tcW w:w="4823" w:type="dxa"/>
          </w:tcPr>
          <w:p w:rsidR="001E1F02" w:rsidRPr="000D4EA3" w:rsidRDefault="001E1F02" w:rsidP="002C12D0">
            <w:pPr>
              <w:pStyle w:val="Tabletext"/>
              <w:rPr>
                <w:rFonts w:eastAsia="MS PGothic"/>
              </w:rPr>
            </w:pPr>
            <w:r w:rsidRPr="000D4EA3">
              <w:rPr>
                <w:rFonts w:eastAsia="MS PGothic"/>
              </w:rPr>
              <w:t xml:space="preserve">Polarization </w:t>
            </w:r>
          </w:p>
        </w:tc>
        <w:tc>
          <w:tcPr>
            <w:tcW w:w="4822" w:type="dxa"/>
          </w:tcPr>
          <w:p w:rsidR="001E1F02" w:rsidRPr="000D4EA3" w:rsidRDefault="001E1F02" w:rsidP="002C12D0">
            <w:pPr>
              <w:pStyle w:val="Tabletext"/>
              <w:rPr>
                <w:rFonts w:eastAsia="MS PGothic"/>
                <w:szCs w:val="21"/>
                <w:highlight w:val="yellow"/>
              </w:rPr>
            </w:pPr>
            <w:r w:rsidRPr="000D4EA3">
              <w:rPr>
                <w:rFonts w:eastAsia="MS PGothic"/>
                <w:szCs w:val="21"/>
              </w:rPr>
              <w:t>RHCP</w:t>
            </w:r>
          </w:p>
        </w:tc>
      </w:tr>
      <w:tr w:rsidR="001E1F02" w:rsidRPr="000D4EA3" w:rsidTr="006970E5">
        <w:trPr>
          <w:jc w:val="center"/>
        </w:trPr>
        <w:tc>
          <w:tcPr>
            <w:tcW w:w="4823" w:type="dxa"/>
            <w:tcBorders>
              <w:bottom w:val="single" w:sz="4" w:space="0" w:color="auto"/>
            </w:tcBorders>
          </w:tcPr>
          <w:p w:rsidR="001E1F02" w:rsidRPr="006970E5" w:rsidRDefault="001E1F02" w:rsidP="002C12D0">
            <w:pPr>
              <w:pStyle w:val="Tabletext"/>
              <w:rPr>
                <w:rFonts w:eastAsia="MS PGothic"/>
                <w:lang w:val="en-US"/>
              </w:rPr>
            </w:pPr>
            <w:r w:rsidRPr="006970E5">
              <w:rPr>
                <w:lang w:val="en-US"/>
              </w:rPr>
              <w:br w:type="page"/>
            </w:r>
            <w:r w:rsidRPr="006970E5">
              <w:rPr>
                <w:rFonts w:eastAsia="MS PGothic"/>
                <w:lang w:val="en-US"/>
              </w:rPr>
              <w:t>Minimum received power level at the output of the reference antenna (dBW)</w:t>
            </w:r>
          </w:p>
        </w:tc>
        <w:tc>
          <w:tcPr>
            <w:tcW w:w="4822" w:type="dxa"/>
            <w:tcBorders>
              <w:bottom w:val="single" w:sz="4" w:space="0" w:color="auto"/>
            </w:tcBorders>
          </w:tcPr>
          <w:p w:rsidR="001E1F02" w:rsidRPr="000D4EA3" w:rsidRDefault="001E1F02" w:rsidP="002C12D0">
            <w:pPr>
              <w:pStyle w:val="Tabletext"/>
              <w:rPr>
                <w:rFonts w:eastAsia="MS PGothic"/>
              </w:rPr>
            </w:pPr>
            <w:r w:rsidRPr="000D4EA3">
              <w:rPr>
                <w:rFonts w:eastAsia="MS PGothic"/>
                <w:lang w:val="en-US"/>
              </w:rPr>
              <w:t xml:space="preserve">−157.25 (MBOC) </w:t>
            </w:r>
            <w:r w:rsidRPr="000D4EA3">
              <w:rPr>
                <w:rFonts w:eastAsia="MS PGothic"/>
              </w:rPr>
              <w:t>(See NOTE 2)</w:t>
            </w:r>
          </w:p>
        </w:tc>
      </w:tr>
      <w:tr w:rsidR="001E1F02" w:rsidRPr="000E1D68" w:rsidTr="006970E5">
        <w:trPr>
          <w:jc w:val="center"/>
        </w:trPr>
        <w:tc>
          <w:tcPr>
            <w:tcW w:w="9645" w:type="dxa"/>
            <w:gridSpan w:val="2"/>
            <w:tcBorders>
              <w:left w:val="nil"/>
              <w:bottom w:val="nil"/>
              <w:right w:val="nil"/>
            </w:tcBorders>
          </w:tcPr>
          <w:p w:rsidR="001E1F02" w:rsidRPr="002669A0" w:rsidRDefault="001E1F02" w:rsidP="006970E5">
            <w:pPr>
              <w:pStyle w:val="TableLegendNote"/>
            </w:pPr>
            <w:r w:rsidRPr="002669A0">
              <w:t>NOTE 1 − See the text of the section above this table for more details on MBOC.</w:t>
            </w:r>
          </w:p>
          <w:p w:rsidR="001E1F02" w:rsidRPr="006970E5" w:rsidRDefault="001E1F02" w:rsidP="006970E5">
            <w:pPr>
              <w:pStyle w:val="TableLegendNote"/>
            </w:pPr>
            <w:r w:rsidRPr="006970E5">
              <w:t>NOTE 2 − The minimum received power</w:t>
            </w:r>
            <w:r w:rsidRPr="006970E5">
              <w:rPr>
                <w:lang w:eastAsia="ar-SA"/>
              </w:rPr>
              <w:t xml:space="preserve"> on the surface of the Earth</w:t>
            </w:r>
            <w:r w:rsidRPr="006970E5">
              <w:t xml:space="preserve"> is measured at the output of an isotropic 0 dBic receiver antenna </w:t>
            </w:r>
            <w:r w:rsidRPr="006970E5">
              <w:rPr>
                <w:lang w:eastAsia="ar-SA"/>
              </w:rPr>
              <w:t xml:space="preserve">for any elevation angle equal or above </w:t>
            </w:r>
            <w:r w:rsidRPr="006970E5">
              <w:t>5°.</w:t>
            </w:r>
          </w:p>
        </w:tc>
      </w:tr>
    </w:tbl>
    <w:p w:rsidR="00C11BB9" w:rsidRDefault="00C11BB9" w:rsidP="00C11BB9">
      <w:pPr>
        <w:pStyle w:val="Tablefin"/>
        <w:rPr>
          <w:lang w:eastAsia="ar-SA"/>
        </w:rPr>
      </w:pPr>
    </w:p>
    <w:p w:rsidR="001E1F02" w:rsidRPr="006970E5" w:rsidRDefault="001E1F02" w:rsidP="006970E5">
      <w:pPr>
        <w:pStyle w:val="Heading2"/>
        <w:rPr>
          <w:lang w:val="en-US" w:eastAsia="ar-SA"/>
        </w:rPr>
      </w:pPr>
      <w:r w:rsidRPr="006970E5">
        <w:rPr>
          <w:lang w:val="en-US" w:eastAsia="ar-SA"/>
        </w:rPr>
        <w:t>4.2</w:t>
      </w:r>
      <w:r w:rsidRPr="006970E5">
        <w:rPr>
          <w:lang w:val="en-US" w:eastAsia="ar-SA"/>
        </w:rPr>
        <w:tab/>
        <w:t>Galileo E6 signal</w:t>
      </w:r>
    </w:p>
    <w:p w:rsidR="001E1F02" w:rsidRPr="006970E5" w:rsidRDefault="001E1F02" w:rsidP="001E1F02">
      <w:pPr>
        <w:rPr>
          <w:lang w:val="en-US" w:eastAsia="ar-SA"/>
        </w:rPr>
      </w:pPr>
      <w:r w:rsidRPr="006970E5">
        <w:rPr>
          <w:lang w:val="en-US" w:eastAsia="ar-SA"/>
        </w:rPr>
        <w:t xml:space="preserve">The Galileo E6 signal is transmitted on the centre frequency of 1 278.75 MHz. It provides a data dissemination channel for the “Commercial Service” (CS), a “Public Regulated Service” (PRS), both including a navigation message. </w:t>
      </w:r>
    </w:p>
    <w:p w:rsidR="001E1F02" w:rsidRPr="006970E5" w:rsidRDefault="001E1F02" w:rsidP="001E1F02">
      <w:pPr>
        <w:rPr>
          <w:lang w:val="en-US" w:eastAsia="ar-SA"/>
        </w:rPr>
      </w:pPr>
      <w:r w:rsidRPr="006970E5">
        <w:rPr>
          <w:lang w:val="en-US" w:eastAsia="ar-SA"/>
        </w:rPr>
        <w:t xml:space="preserve">The E6 carrier is modulated with a </w:t>
      </w:r>
      <w:r w:rsidRPr="006970E5">
        <w:rPr>
          <w:lang w:val="en-US"/>
        </w:rPr>
        <w:t>BPSK</w:t>
      </w:r>
      <w:r w:rsidRPr="006970E5">
        <w:rPr>
          <w:lang w:val="en-US" w:eastAsia="ar-SA"/>
        </w:rPr>
        <w:t>(5) modulation to provide the CS. The Galileo E6 carrier is also modulated with a BOC</w:t>
      </w:r>
      <w:r w:rsidRPr="006169C8">
        <w:rPr>
          <w:vertAlign w:val="subscript"/>
          <w:lang w:val="en-US" w:eastAsia="ar-SA"/>
        </w:rPr>
        <w:t>cos</w:t>
      </w:r>
      <w:r w:rsidRPr="006970E5">
        <w:rPr>
          <w:lang w:val="en-US" w:eastAsia="ar-SA"/>
        </w:rPr>
        <w:t>(10,</w:t>
      </w:r>
      <w:r w:rsidR="00302EE2">
        <w:rPr>
          <w:lang w:val="en-US" w:eastAsia="ar-SA"/>
        </w:rPr>
        <w:t xml:space="preserve"> </w:t>
      </w:r>
      <w:r w:rsidRPr="006970E5">
        <w:rPr>
          <w:lang w:val="en-US" w:eastAsia="ar-SA"/>
        </w:rPr>
        <w:t xml:space="preserve">5) code to provide the PRS (the spectrum for the Galileo E6 PRS follows the same equation as that of the E1 PRS signal above, but with </w:t>
      </w:r>
      <w:r w:rsidRPr="006970E5">
        <w:rPr>
          <w:i/>
          <w:lang w:val="en-US" w:eastAsia="ar-SA"/>
        </w:rPr>
        <w:t>f</w:t>
      </w:r>
      <w:r w:rsidRPr="006970E5">
        <w:rPr>
          <w:i/>
          <w:vertAlign w:val="subscript"/>
          <w:lang w:val="en-US" w:eastAsia="ar-SA"/>
        </w:rPr>
        <w:t>s</w:t>
      </w:r>
      <w:r w:rsidRPr="006970E5">
        <w:rPr>
          <w:lang w:val="en-US" w:eastAsia="ar-SA"/>
        </w:rPr>
        <w:t> = 10 × 1.023 MHz</w:t>
      </w:r>
      <w:r w:rsidRPr="006970E5">
        <w:rPr>
          <w:vertAlign w:val="subscript"/>
          <w:lang w:val="en-US" w:eastAsia="ar-SA"/>
        </w:rPr>
        <w:t xml:space="preserve"> </w:t>
      </w:r>
      <w:r w:rsidRPr="006970E5">
        <w:rPr>
          <w:lang w:val="en-US" w:eastAsia="ar-SA"/>
        </w:rPr>
        <w:t xml:space="preserve">and </w:t>
      </w:r>
      <w:r w:rsidRPr="006970E5">
        <w:rPr>
          <w:i/>
          <w:lang w:val="en-US" w:eastAsia="ar-SA"/>
        </w:rPr>
        <w:t>f</w:t>
      </w:r>
      <w:r w:rsidRPr="006970E5">
        <w:rPr>
          <w:i/>
          <w:vertAlign w:val="subscript"/>
          <w:lang w:val="en-US" w:eastAsia="ar-SA"/>
        </w:rPr>
        <w:t>c</w:t>
      </w:r>
      <w:r w:rsidRPr="006970E5">
        <w:rPr>
          <w:lang w:val="en-US" w:eastAsia="ar-SA"/>
        </w:rPr>
        <w:t> = 5 × 1.023 MHz).</w:t>
      </w:r>
    </w:p>
    <w:p w:rsidR="000E22F5" w:rsidRPr="006970E5" w:rsidRDefault="000E22F5" w:rsidP="000E22F5">
      <w:pPr>
        <w:pStyle w:val="TableNo"/>
        <w:spacing w:before="480"/>
        <w:rPr>
          <w:lang w:val="en-US"/>
        </w:rPr>
      </w:pPr>
      <w:r w:rsidRPr="006970E5">
        <w:rPr>
          <w:lang w:val="en-US"/>
        </w:rPr>
        <w:t>TABLE 3-2</w:t>
      </w:r>
    </w:p>
    <w:p w:rsidR="000E22F5" w:rsidRPr="006970E5" w:rsidRDefault="000E22F5" w:rsidP="000E22F5">
      <w:pPr>
        <w:pStyle w:val="Tabletitle"/>
        <w:rPr>
          <w:lang w:val="en-US"/>
        </w:rPr>
      </w:pPr>
      <w:r w:rsidRPr="006970E5">
        <w:rPr>
          <w:lang w:val="en-US"/>
        </w:rPr>
        <w:t>Galileo E6 transmissions in the 1 215-1 300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0E22F5" w:rsidRPr="000D4EA3" w:rsidTr="002669A0">
        <w:trPr>
          <w:jc w:val="center"/>
        </w:trPr>
        <w:tc>
          <w:tcPr>
            <w:tcW w:w="4823" w:type="dxa"/>
          </w:tcPr>
          <w:p w:rsidR="000E22F5" w:rsidRPr="000D4EA3" w:rsidRDefault="000E22F5" w:rsidP="00A371CD">
            <w:pPr>
              <w:pStyle w:val="Tablehead"/>
              <w:rPr>
                <w:rFonts w:eastAsia="MS PGothic"/>
              </w:rPr>
            </w:pPr>
            <w:r w:rsidRPr="000D4EA3">
              <w:rPr>
                <w:rFonts w:eastAsia="MS PGothic"/>
              </w:rPr>
              <w:t>Parameter</w:t>
            </w:r>
          </w:p>
        </w:tc>
        <w:tc>
          <w:tcPr>
            <w:tcW w:w="4822" w:type="dxa"/>
          </w:tcPr>
          <w:p w:rsidR="000E22F5" w:rsidRPr="000D4EA3" w:rsidRDefault="000E22F5" w:rsidP="00A371CD">
            <w:pPr>
              <w:pStyle w:val="Tablehead"/>
              <w:rPr>
                <w:rFonts w:eastAsia="MS PGothic"/>
              </w:rPr>
            </w:pPr>
            <w:r w:rsidRPr="000D4EA3">
              <w:rPr>
                <w:rFonts w:eastAsia="MS PGothic"/>
              </w:rPr>
              <w:t>Parameter value</w:t>
            </w:r>
          </w:p>
        </w:tc>
      </w:tr>
      <w:tr w:rsidR="000E22F5" w:rsidRPr="000D4EA3" w:rsidTr="002669A0">
        <w:trPr>
          <w:jc w:val="center"/>
        </w:trPr>
        <w:tc>
          <w:tcPr>
            <w:tcW w:w="4823" w:type="dxa"/>
          </w:tcPr>
          <w:p w:rsidR="000E22F5" w:rsidRPr="000C098B" w:rsidRDefault="000E22F5" w:rsidP="002C12D0">
            <w:pPr>
              <w:pStyle w:val="Tabletext"/>
              <w:rPr>
                <w:rFonts w:eastAsia="MS PGothic"/>
              </w:rPr>
            </w:pPr>
            <w:r w:rsidRPr="000C098B">
              <w:rPr>
                <w:rFonts w:eastAsia="MS PGothic"/>
              </w:rPr>
              <w:t>Signal frequency range (MHz)</w:t>
            </w:r>
          </w:p>
        </w:tc>
        <w:tc>
          <w:tcPr>
            <w:tcW w:w="4822" w:type="dxa"/>
          </w:tcPr>
          <w:p w:rsidR="000E22F5" w:rsidRPr="000D4EA3" w:rsidRDefault="000E22F5" w:rsidP="002C12D0">
            <w:pPr>
              <w:pStyle w:val="Tabletext"/>
              <w:rPr>
                <w:rFonts w:eastAsia="MS PGothic"/>
                <w:szCs w:val="21"/>
              </w:rPr>
            </w:pPr>
            <w:r w:rsidRPr="009D568E">
              <w:rPr>
                <w:lang w:val="es-ES_tradnl" w:eastAsia="ar-SA"/>
              </w:rPr>
              <w:t>1 260-1 300</w:t>
            </w:r>
          </w:p>
        </w:tc>
      </w:tr>
      <w:tr w:rsidR="000E22F5" w:rsidRPr="000D4EA3" w:rsidTr="002669A0">
        <w:trPr>
          <w:jc w:val="center"/>
        </w:trPr>
        <w:tc>
          <w:tcPr>
            <w:tcW w:w="4823" w:type="dxa"/>
          </w:tcPr>
          <w:p w:rsidR="000E22F5" w:rsidRPr="006970E5" w:rsidRDefault="000E22F5" w:rsidP="002C12D0">
            <w:pPr>
              <w:pStyle w:val="Tabletext"/>
              <w:rPr>
                <w:rFonts w:eastAsia="MS PGothic"/>
                <w:lang w:val="en-US"/>
              </w:rPr>
            </w:pPr>
            <w:r w:rsidRPr="006970E5">
              <w:rPr>
                <w:rFonts w:eastAsia="MS PGothic"/>
                <w:lang w:val="en-US"/>
              </w:rPr>
              <w:t>PRN code chip rate (Mchip/s)</w:t>
            </w:r>
          </w:p>
        </w:tc>
        <w:tc>
          <w:tcPr>
            <w:tcW w:w="4822" w:type="dxa"/>
          </w:tcPr>
          <w:p w:rsidR="000E22F5" w:rsidRPr="000D4EA3" w:rsidRDefault="000E22F5" w:rsidP="00A371CD">
            <w:pPr>
              <w:pStyle w:val="Tabletext"/>
              <w:jc w:val="left"/>
              <w:rPr>
                <w:rFonts w:eastAsia="MS PGothic"/>
                <w:lang w:val="en-US"/>
              </w:rPr>
            </w:pPr>
            <w:r w:rsidRPr="00FD6D50">
              <w:rPr>
                <w:rFonts w:eastAsia="MS PGothic"/>
                <w:lang w:val="en-US"/>
              </w:rPr>
              <w:t>5.115 (BPSK(5))</w:t>
            </w:r>
            <w:r w:rsidRPr="000F4D09">
              <w:rPr>
                <w:rFonts w:eastAsia="MS PGothic"/>
                <w:lang w:val="en-US"/>
              </w:rPr>
              <w:br/>
            </w:r>
            <w:r w:rsidRPr="00FD6D50">
              <w:rPr>
                <w:rFonts w:eastAsia="MS PGothic"/>
                <w:lang w:val="en-US"/>
              </w:rPr>
              <w:t>10.23 (</w:t>
            </w:r>
            <w:r w:rsidR="00A371CD" w:rsidRPr="0014014A">
              <w:rPr>
                <w:rFonts w:eastAsia="MS PGothic"/>
                <w:i/>
                <w:iCs/>
              </w:rPr>
              <w:t>BOC</w:t>
            </w:r>
            <w:r w:rsidR="00A371CD" w:rsidRPr="001A2C71">
              <w:rPr>
                <w:rFonts w:eastAsia="MS PGothic"/>
                <w:vertAlign w:val="subscript"/>
              </w:rPr>
              <w:t>COS</w:t>
            </w:r>
            <w:r w:rsidR="00302EE2">
              <w:rPr>
                <w:rFonts w:eastAsia="MS PGothic"/>
                <w:vertAlign w:val="subscript"/>
              </w:rPr>
              <w:t xml:space="preserve"> </w:t>
            </w:r>
            <w:r w:rsidRPr="00FD6D50">
              <w:rPr>
                <w:rFonts w:eastAsia="MS PGothic"/>
                <w:lang w:val="en-US"/>
              </w:rPr>
              <w:t>(10,5))</w:t>
            </w:r>
          </w:p>
        </w:tc>
      </w:tr>
      <w:tr w:rsidR="000E22F5" w:rsidRPr="000D4EA3" w:rsidTr="002669A0">
        <w:trPr>
          <w:jc w:val="center"/>
        </w:trPr>
        <w:tc>
          <w:tcPr>
            <w:tcW w:w="4823" w:type="dxa"/>
          </w:tcPr>
          <w:p w:rsidR="000E22F5" w:rsidRPr="006970E5" w:rsidRDefault="000E22F5" w:rsidP="002C12D0">
            <w:pPr>
              <w:pStyle w:val="Tabletext"/>
              <w:rPr>
                <w:rFonts w:eastAsia="MS PGothic"/>
                <w:lang w:val="en-US"/>
              </w:rPr>
            </w:pPr>
            <w:r w:rsidRPr="006970E5">
              <w:rPr>
                <w:rFonts w:eastAsia="MS PGothic"/>
                <w:lang w:val="en-US"/>
              </w:rPr>
              <w:t>Navigation data bit rates (bit/s)</w:t>
            </w:r>
          </w:p>
        </w:tc>
        <w:tc>
          <w:tcPr>
            <w:tcW w:w="4822" w:type="dxa"/>
          </w:tcPr>
          <w:p w:rsidR="000E22F5" w:rsidRPr="00C64359" w:rsidRDefault="000E22F5" w:rsidP="002C12D0">
            <w:pPr>
              <w:pStyle w:val="Tabletext"/>
              <w:keepLines/>
              <w:tabs>
                <w:tab w:val="left" w:leader="dot" w:pos="7938"/>
                <w:tab w:val="center" w:pos="9526"/>
              </w:tabs>
              <w:ind w:left="567" w:hanging="567"/>
              <w:rPr>
                <w:rFonts w:eastAsia="MS PGothic"/>
                <w:szCs w:val="21"/>
                <w:lang w:val="en-US"/>
              </w:rPr>
            </w:pPr>
            <w:r w:rsidRPr="000C098B">
              <w:rPr>
                <w:rFonts w:eastAsia="MS PGothic"/>
                <w:szCs w:val="21"/>
                <w:lang w:val="en-US"/>
              </w:rPr>
              <w:t xml:space="preserve">500 </w:t>
            </w:r>
            <w:r w:rsidRPr="00FD6D50">
              <w:rPr>
                <w:rFonts w:eastAsia="MS PGothic"/>
                <w:szCs w:val="21"/>
                <w:lang w:val="en-US"/>
              </w:rPr>
              <w:t>(E6-B)</w:t>
            </w:r>
          </w:p>
        </w:tc>
      </w:tr>
      <w:tr w:rsidR="000E22F5" w:rsidRPr="000D4EA3" w:rsidTr="002669A0">
        <w:trPr>
          <w:jc w:val="center"/>
        </w:trPr>
        <w:tc>
          <w:tcPr>
            <w:tcW w:w="4823" w:type="dxa"/>
            <w:vAlign w:val="center"/>
          </w:tcPr>
          <w:p w:rsidR="000E22F5" w:rsidRPr="006970E5" w:rsidRDefault="003D7B1D" w:rsidP="002C12D0">
            <w:pPr>
              <w:pStyle w:val="Tabletext"/>
              <w:rPr>
                <w:rFonts w:eastAsia="MS PGothic"/>
                <w:lang w:val="en-US"/>
              </w:rPr>
            </w:pPr>
            <w:r>
              <w:rPr>
                <w:rFonts w:eastAsia="MS PGothic"/>
                <w:lang w:val="en-US"/>
              </w:rPr>
              <w:t>Navigation data symbol</w:t>
            </w:r>
            <w:r w:rsidR="000E22F5" w:rsidRPr="006970E5">
              <w:rPr>
                <w:rFonts w:eastAsia="MS PGothic"/>
                <w:lang w:val="en-US"/>
              </w:rPr>
              <w:t xml:space="preserve"> rates (symbol/s)</w:t>
            </w:r>
          </w:p>
        </w:tc>
        <w:tc>
          <w:tcPr>
            <w:tcW w:w="4822" w:type="dxa"/>
          </w:tcPr>
          <w:p w:rsidR="000E22F5" w:rsidRPr="000D4EA3" w:rsidRDefault="000E22F5" w:rsidP="002C12D0">
            <w:pPr>
              <w:pStyle w:val="Tabletext"/>
              <w:rPr>
                <w:rFonts w:eastAsia="MS PGothic"/>
                <w:szCs w:val="21"/>
              </w:rPr>
            </w:pPr>
            <w:r>
              <w:rPr>
                <w:rFonts w:eastAsia="MS PGothic"/>
                <w:szCs w:val="21"/>
              </w:rPr>
              <w:t>1000 (E6-B)</w:t>
            </w:r>
          </w:p>
        </w:tc>
      </w:tr>
      <w:tr w:rsidR="000E22F5" w:rsidRPr="000D4EA3" w:rsidTr="002669A0">
        <w:trPr>
          <w:jc w:val="center"/>
        </w:trPr>
        <w:tc>
          <w:tcPr>
            <w:tcW w:w="4823" w:type="dxa"/>
          </w:tcPr>
          <w:p w:rsidR="000E22F5" w:rsidRPr="000D4EA3" w:rsidRDefault="000E22F5" w:rsidP="002C12D0">
            <w:pPr>
              <w:pStyle w:val="Tabletext"/>
              <w:rPr>
                <w:rFonts w:eastAsia="MS PGothic"/>
              </w:rPr>
            </w:pPr>
            <w:r w:rsidRPr="000D4EA3">
              <w:rPr>
                <w:rFonts w:eastAsia="MS PGothic"/>
              </w:rPr>
              <w:t>Signal modulation method</w:t>
            </w:r>
          </w:p>
        </w:tc>
        <w:tc>
          <w:tcPr>
            <w:tcW w:w="4822" w:type="dxa"/>
          </w:tcPr>
          <w:p w:rsidR="000E22F5" w:rsidRPr="000D4EA3" w:rsidRDefault="000E22F5" w:rsidP="002C12D0">
            <w:pPr>
              <w:pStyle w:val="Tabletext"/>
              <w:rPr>
                <w:rFonts w:eastAsia="MS PGothic"/>
                <w:szCs w:val="21"/>
              </w:rPr>
            </w:pPr>
            <w:r w:rsidRPr="000D4EA3">
              <w:rPr>
                <w:rFonts w:eastAsia="MS PGothic"/>
                <w:szCs w:val="21"/>
              </w:rPr>
              <w:t>BPSK(5) (CS)</w:t>
            </w:r>
          </w:p>
          <w:p w:rsidR="000E22F5" w:rsidRPr="000D4EA3" w:rsidRDefault="00A371CD" w:rsidP="002C12D0">
            <w:pPr>
              <w:pStyle w:val="Tabletext"/>
              <w:rPr>
                <w:rFonts w:eastAsia="MS PGothic"/>
                <w:szCs w:val="21"/>
              </w:rPr>
            </w:pPr>
            <w:r w:rsidRPr="001A2C71">
              <w:rPr>
                <w:rFonts w:eastAsia="MS PGothic"/>
                <w:i/>
                <w:iCs/>
              </w:rPr>
              <w:t>BOC</w:t>
            </w:r>
            <w:r w:rsidRPr="00A371CD">
              <w:rPr>
                <w:rFonts w:eastAsia="MS PGothic"/>
                <w:vertAlign w:val="subscript"/>
              </w:rPr>
              <w:t>COS</w:t>
            </w:r>
            <w:r w:rsidR="003E57C3">
              <w:rPr>
                <w:rFonts w:eastAsia="MS PGothic"/>
                <w:vertAlign w:val="subscript"/>
              </w:rPr>
              <w:t xml:space="preserve"> </w:t>
            </w:r>
            <w:r w:rsidR="000E22F5" w:rsidRPr="000D4EA3">
              <w:rPr>
                <w:rFonts w:eastAsia="MS PGothic"/>
                <w:szCs w:val="21"/>
              </w:rPr>
              <w:t>(10,5) (PRS)</w:t>
            </w:r>
          </w:p>
        </w:tc>
      </w:tr>
      <w:tr w:rsidR="000E22F5" w:rsidRPr="000D4EA3" w:rsidTr="002669A0">
        <w:trPr>
          <w:jc w:val="center"/>
        </w:trPr>
        <w:tc>
          <w:tcPr>
            <w:tcW w:w="4823" w:type="dxa"/>
          </w:tcPr>
          <w:p w:rsidR="000E22F5" w:rsidRPr="000D4EA3" w:rsidRDefault="000E22F5" w:rsidP="002C12D0">
            <w:pPr>
              <w:pStyle w:val="Tabletext"/>
              <w:rPr>
                <w:rFonts w:eastAsia="MS PGothic"/>
              </w:rPr>
            </w:pPr>
            <w:r w:rsidRPr="000D4EA3">
              <w:rPr>
                <w:rFonts w:eastAsia="MS PGothic"/>
              </w:rPr>
              <w:t xml:space="preserve">Polarization </w:t>
            </w:r>
          </w:p>
        </w:tc>
        <w:tc>
          <w:tcPr>
            <w:tcW w:w="4822" w:type="dxa"/>
          </w:tcPr>
          <w:p w:rsidR="000E22F5" w:rsidRPr="000D4EA3" w:rsidRDefault="00A371CD" w:rsidP="002C12D0">
            <w:pPr>
              <w:pStyle w:val="Tabletext"/>
              <w:rPr>
                <w:rFonts w:eastAsia="MS PGothic"/>
                <w:szCs w:val="21"/>
              </w:rPr>
            </w:pPr>
            <w:r>
              <w:rPr>
                <w:rFonts w:eastAsia="MS PGothic"/>
                <w:szCs w:val="21"/>
              </w:rPr>
              <w:t>RHCP</w:t>
            </w:r>
          </w:p>
        </w:tc>
      </w:tr>
      <w:tr w:rsidR="000E22F5" w:rsidRPr="000D4EA3" w:rsidTr="002669A0">
        <w:trPr>
          <w:jc w:val="center"/>
        </w:trPr>
        <w:tc>
          <w:tcPr>
            <w:tcW w:w="4823" w:type="dxa"/>
            <w:tcBorders>
              <w:bottom w:val="single" w:sz="4" w:space="0" w:color="auto"/>
            </w:tcBorders>
          </w:tcPr>
          <w:p w:rsidR="000E22F5" w:rsidRPr="006970E5" w:rsidRDefault="000E22F5" w:rsidP="002C12D0">
            <w:pPr>
              <w:pStyle w:val="Tabletext"/>
              <w:rPr>
                <w:rFonts w:eastAsia="MS PGothic"/>
                <w:lang w:val="en-US"/>
              </w:rPr>
            </w:pPr>
            <w:r w:rsidRPr="006970E5">
              <w:rPr>
                <w:lang w:val="en-US"/>
              </w:rPr>
              <w:br w:type="page"/>
            </w:r>
            <w:r w:rsidRPr="006970E5">
              <w:rPr>
                <w:rFonts w:eastAsia="MS PGothic"/>
                <w:lang w:val="en-US"/>
              </w:rPr>
              <w:t>Minimum received power level at the output of the reference antenna (dBW)</w:t>
            </w:r>
          </w:p>
        </w:tc>
        <w:tc>
          <w:tcPr>
            <w:tcW w:w="4822" w:type="dxa"/>
            <w:tcBorders>
              <w:bottom w:val="single" w:sz="4" w:space="0" w:color="auto"/>
            </w:tcBorders>
          </w:tcPr>
          <w:p w:rsidR="000E22F5" w:rsidRPr="000D4EA3" w:rsidRDefault="000E22F5" w:rsidP="00A371CD">
            <w:pPr>
              <w:pStyle w:val="Tabletext"/>
              <w:jc w:val="left"/>
              <w:rPr>
                <w:rFonts w:eastAsia="MS PGothic"/>
                <w:szCs w:val="21"/>
              </w:rPr>
            </w:pPr>
            <w:r w:rsidRPr="000D4EA3">
              <w:rPr>
                <w:rFonts w:eastAsia="MS PGothic"/>
                <w:lang w:val="en-US"/>
              </w:rPr>
              <w:t>−155.25 (BSK(5))</w:t>
            </w:r>
            <w:r w:rsidRPr="000D4EA3">
              <w:rPr>
                <w:rFonts w:eastAsia="MS PGothic"/>
                <w:lang w:val="en-US"/>
              </w:rPr>
              <w:br/>
            </w:r>
            <w:r w:rsidRPr="000D4EA3">
              <w:rPr>
                <w:rFonts w:eastAsia="MS PGothic"/>
              </w:rPr>
              <w:t>(See NOTE 1)</w:t>
            </w:r>
          </w:p>
        </w:tc>
      </w:tr>
      <w:tr w:rsidR="000E22F5" w:rsidRPr="000E1D68" w:rsidTr="002669A0">
        <w:trPr>
          <w:jc w:val="center"/>
        </w:trPr>
        <w:tc>
          <w:tcPr>
            <w:tcW w:w="9645" w:type="dxa"/>
            <w:gridSpan w:val="2"/>
            <w:tcBorders>
              <w:left w:val="nil"/>
              <w:bottom w:val="nil"/>
              <w:right w:val="nil"/>
            </w:tcBorders>
          </w:tcPr>
          <w:p w:rsidR="000E22F5" w:rsidRPr="000D4EA3" w:rsidRDefault="000E22F5" w:rsidP="002669A0">
            <w:pPr>
              <w:pStyle w:val="TableLegendNote"/>
            </w:pPr>
            <w:r w:rsidRPr="000D4EA3">
              <w:t>NOTE 1 − The minimum received power</w:t>
            </w:r>
            <w:r w:rsidRPr="000D4EA3">
              <w:rPr>
                <w:lang w:eastAsia="ar-SA"/>
              </w:rPr>
              <w:t xml:space="preserve"> on the surface of the Earth</w:t>
            </w:r>
            <w:r w:rsidRPr="000D4EA3">
              <w:t xml:space="preserve"> is measured at the output of a</w:t>
            </w:r>
            <w:r w:rsidRPr="00FD6D50">
              <w:t>n isotropic 0</w:t>
            </w:r>
            <w:r w:rsidRPr="000D4EA3">
              <w:t> dBic receiv</w:t>
            </w:r>
            <w:r w:rsidRPr="00FD6D50">
              <w:t>er</w:t>
            </w:r>
            <w:r w:rsidRPr="000D4EA3">
              <w:t xml:space="preserve"> antenna </w:t>
            </w:r>
            <w:r w:rsidRPr="000D4EA3">
              <w:rPr>
                <w:lang w:eastAsia="ar-SA"/>
              </w:rPr>
              <w:t xml:space="preserve">for any elevation angle equal or above </w:t>
            </w:r>
            <w:r w:rsidRPr="000D4EA3">
              <w:t>5°.</w:t>
            </w:r>
          </w:p>
        </w:tc>
      </w:tr>
    </w:tbl>
    <w:p w:rsidR="00C11BB9" w:rsidRDefault="00C11BB9" w:rsidP="00C11BB9">
      <w:pPr>
        <w:pStyle w:val="Tablefin"/>
        <w:rPr>
          <w:lang w:eastAsia="ar-SA"/>
        </w:rPr>
      </w:pPr>
    </w:p>
    <w:p w:rsidR="000E22F5" w:rsidRPr="006970E5" w:rsidRDefault="000E22F5" w:rsidP="006970E5">
      <w:pPr>
        <w:pStyle w:val="Heading2"/>
        <w:rPr>
          <w:lang w:val="en-US" w:eastAsia="ar-SA"/>
        </w:rPr>
      </w:pPr>
      <w:r w:rsidRPr="006970E5">
        <w:rPr>
          <w:lang w:val="en-US" w:eastAsia="ar-SA"/>
        </w:rPr>
        <w:t>4.3</w:t>
      </w:r>
      <w:r w:rsidRPr="006970E5">
        <w:rPr>
          <w:lang w:val="en-US" w:eastAsia="ar-SA"/>
        </w:rPr>
        <w:tab/>
        <w:t>Galileo E5 signal</w:t>
      </w:r>
    </w:p>
    <w:p w:rsidR="000E22F5" w:rsidRPr="006970E5" w:rsidRDefault="000E22F5" w:rsidP="000E22F5">
      <w:pPr>
        <w:rPr>
          <w:lang w:val="en-US" w:eastAsia="ar-SA"/>
        </w:rPr>
      </w:pPr>
      <w:r w:rsidRPr="006970E5">
        <w:rPr>
          <w:lang w:val="en-US" w:eastAsia="ar-SA"/>
        </w:rPr>
        <w:t>The Galileo E5 signal is centred on 1 191.795 MHz and is generated with an AltBOC modulation of side-band sub-carrier rate of 15.345 MHz. This scheme provides two side lobes.</w:t>
      </w:r>
    </w:p>
    <w:p w:rsidR="00232386" w:rsidRPr="006970E5" w:rsidRDefault="000E22F5" w:rsidP="000E22F5">
      <w:pPr>
        <w:rPr>
          <w:lang w:val="en-US" w:eastAsia="ar-SA"/>
        </w:rPr>
      </w:pPr>
      <w:r w:rsidRPr="006970E5">
        <w:rPr>
          <w:lang w:val="en-US" w:eastAsia="ar-SA"/>
        </w:rPr>
        <w:t>The lower side lobe of Galileo E5 is called the Galileo E5a signal, and provides a second signal (dual frequency reception) for the open service (OS), including navigation data messages.</w:t>
      </w:r>
    </w:p>
    <w:p w:rsidR="000E22F5" w:rsidRPr="006970E5" w:rsidRDefault="000E22F5" w:rsidP="000E22F5">
      <w:pPr>
        <w:rPr>
          <w:szCs w:val="24"/>
          <w:lang w:val="en-US" w:eastAsia="fr-FR"/>
        </w:rPr>
      </w:pPr>
      <w:r w:rsidRPr="006970E5">
        <w:rPr>
          <w:szCs w:val="24"/>
          <w:lang w:val="en-US" w:eastAsia="fr-FR"/>
        </w:rPr>
        <w:lastRenderedPageBreak/>
        <w:t>The E5a signal is an open access signal transmitted in the E5 band that includes a data channel and a pilot (or dataless) channel.</w:t>
      </w:r>
    </w:p>
    <w:p w:rsidR="00232386" w:rsidRPr="006970E5" w:rsidRDefault="000E22F5" w:rsidP="000E22F5">
      <w:pPr>
        <w:rPr>
          <w:lang w:val="en-US" w:eastAsia="ar-SA"/>
        </w:rPr>
      </w:pPr>
      <w:r w:rsidRPr="006970E5">
        <w:rPr>
          <w:lang w:val="en-US" w:eastAsia="ar-SA"/>
        </w:rPr>
        <w:t>The side upper lobe of Galileo E5 is called the Galileo E5b signal, and provides both an Open Service (OS) and “Safety-of-Life” (SoL) service, including a navigation message with a sophisticated integrity information message.</w:t>
      </w:r>
    </w:p>
    <w:p w:rsidR="000E22F5" w:rsidRPr="006970E5" w:rsidRDefault="000E22F5" w:rsidP="000E22F5">
      <w:pPr>
        <w:rPr>
          <w:szCs w:val="24"/>
          <w:lang w:val="en-US" w:eastAsia="fr-FR"/>
        </w:rPr>
      </w:pPr>
      <w:r w:rsidRPr="006970E5">
        <w:rPr>
          <w:szCs w:val="24"/>
          <w:lang w:val="en-US" w:eastAsia="fr-FR"/>
        </w:rPr>
        <w:t xml:space="preserve">The </w:t>
      </w:r>
      <w:r w:rsidRPr="00FD6D50">
        <w:rPr>
          <w:szCs w:val="24"/>
          <w:lang w:val="en-US" w:eastAsia="fr-FR"/>
        </w:rPr>
        <w:t xml:space="preserve">E5b </w:t>
      </w:r>
      <w:r w:rsidRPr="006970E5">
        <w:rPr>
          <w:szCs w:val="24"/>
          <w:lang w:val="en-US" w:eastAsia="fr-FR"/>
        </w:rPr>
        <w:t xml:space="preserve">signal </w:t>
      </w:r>
      <w:r w:rsidRPr="00FD6D50">
        <w:rPr>
          <w:szCs w:val="24"/>
          <w:lang w:val="en-US" w:eastAsia="fr-FR"/>
        </w:rPr>
        <w:t>is an open access signal transmitted in the E5 band that includes a</w:t>
      </w:r>
      <w:r w:rsidRPr="006970E5">
        <w:rPr>
          <w:szCs w:val="24"/>
          <w:lang w:val="en-US" w:eastAsia="fr-FR"/>
        </w:rPr>
        <w:t xml:space="preserve"> </w:t>
      </w:r>
      <w:r w:rsidRPr="00FD6D50">
        <w:rPr>
          <w:szCs w:val="24"/>
          <w:lang w:val="en-US" w:eastAsia="fr-FR"/>
        </w:rPr>
        <w:t xml:space="preserve">data channel and a pilot (or dataless) channel. </w:t>
      </w:r>
    </w:p>
    <w:p w:rsidR="000E22F5" w:rsidRPr="006970E5" w:rsidRDefault="000E22F5" w:rsidP="000E22F5">
      <w:pPr>
        <w:rPr>
          <w:lang w:val="en-US" w:eastAsia="ar-SA"/>
        </w:rPr>
      </w:pPr>
      <w:r w:rsidRPr="006970E5">
        <w:rPr>
          <w:lang w:val="en-US" w:eastAsia="ar-SA"/>
        </w:rPr>
        <w:t>The power spectral density of the AltBOC signal is given below:</w:t>
      </w:r>
    </w:p>
    <w:p w:rsidR="000E22F5" w:rsidRPr="000D4EA3" w:rsidRDefault="00232386" w:rsidP="006970E5">
      <w:pPr>
        <w:jc w:val="center"/>
        <w:rPr>
          <w:lang w:eastAsia="ar-SA"/>
        </w:rPr>
      </w:pPr>
      <w:r w:rsidRPr="00232386">
        <w:rPr>
          <w:position w:val="-62"/>
        </w:rPr>
        <w:object w:dxaOrig="8040" w:dyaOrig="1340">
          <v:shape id="_x0000_i1034" type="#_x0000_t75" style="width:399pt;height:67.2pt" o:ole="">
            <v:imagedata r:id="rId33" o:title=""/>
          </v:shape>
          <o:OLEObject Type="Embed" ProgID="Equation.3" ShapeID="_x0000_i1034" DrawAspect="Content" ObjectID="_1387805221" r:id="rId34"/>
        </w:object>
      </w:r>
    </w:p>
    <w:p w:rsidR="000E22F5" w:rsidRPr="000D4EA3" w:rsidRDefault="000E22F5" w:rsidP="000E22F5">
      <w:pPr>
        <w:tabs>
          <w:tab w:val="center" w:pos="4820"/>
          <w:tab w:val="right" w:pos="9639"/>
        </w:tabs>
        <w:rPr>
          <w:lang w:eastAsia="ar-SA"/>
        </w:rPr>
      </w:pPr>
    </w:p>
    <w:p w:rsidR="000E22F5" w:rsidRPr="006970E5" w:rsidRDefault="000E22F5" w:rsidP="000E22F5">
      <w:pPr>
        <w:rPr>
          <w:lang w:val="en-US" w:eastAsia="ar-SA"/>
        </w:rPr>
      </w:pPr>
      <w:r w:rsidRPr="006970E5">
        <w:rPr>
          <w:lang w:val="en-US" w:eastAsia="ar-SA"/>
        </w:rPr>
        <w:t>where:</w:t>
      </w:r>
    </w:p>
    <w:p w:rsidR="000E22F5" w:rsidRPr="000D4EA3" w:rsidRDefault="000E22F5" w:rsidP="000E22F5">
      <w:pPr>
        <w:pStyle w:val="Equationlegend"/>
        <w:rPr>
          <w:lang w:eastAsia="ar-SA"/>
        </w:rPr>
      </w:pPr>
      <w:r w:rsidRPr="000D4EA3">
        <w:rPr>
          <w:i/>
          <w:lang w:eastAsia="ar-SA"/>
        </w:rPr>
        <w:tab/>
        <w:t>f</w:t>
      </w:r>
      <w:r w:rsidRPr="000D4EA3">
        <w:rPr>
          <w:i/>
          <w:vertAlign w:val="subscript"/>
          <w:lang w:eastAsia="ar-SA"/>
        </w:rPr>
        <w:t>s</w:t>
      </w:r>
      <w:r>
        <w:rPr>
          <w:lang w:eastAsia="ar-SA"/>
        </w:rPr>
        <w:t xml:space="preserve"> = </w:t>
      </w:r>
      <w:r>
        <w:rPr>
          <w:lang w:eastAsia="ar-SA"/>
        </w:rPr>
        <w:tab/>
      </w:r>
      <w:r w:rsidRPr="000D4EA3">
        <w:rPr>
          <w:lang w:eastAsia="ar-SA"/>
        </w:rPr>
        <w:t>15 × 1.023 MHz</w:t>
      </w:r>
      <w:r w:rsidRPr="000D4EA3">
        <w:rPr>
          <w:vertAlign w:val="subscript"/>
          <w:lang w:eastAsia="ar-SA"/>
        </w:rPr>
        <w:t xml:space="preserve"> </w:t>
      </w:r>
      <w:r w:rsidRPr="000D4EA3">
        <w:rPr>
          <w:lang w:eastAsia="ar-SA"/>
        </w:rPr>
        <w:t xml:space="preserve">is the subcarrier frequency and </w:t>
      </w:r>
      <w:r w:rsidRPr="000D4EA3">
        <w:rPr>
          <w:i/>
          <w:lang w:eastAsia="ar-SA"/>
        </w:rPr>
        <w:t>f</w:t>
      </w:r>
      <w:r w:rsidRPr="000D4EA3">
        <w:rPr>
          <w:i/>
          <w:vertAlign w:val="subscript"/>
          <w:lang w:eastAsia="ar-SA"/>
        </w:rPr>
        <w:t>c</w:t>
      </w:r>
      <w:r w:rsidRPr="000D4EA3">
        <w:rPr>
          <w:lang w:eastAsia="ar-SA"/>
        </w:rPr>
        <w:t> = 10 × 1.023 MHz is</w:t>
      </w:r>
      <w:r w:rsidRPr="000D4EA3">
        <w:rPr>
          <w:vertAlign w:val="subscript"/>
          <w:lang w:eastAsia="ar-SA"/>
        </w:rPr>
        <w:t xml:space="preserve"> </w:t>
      </w:r>
      <w:r w:rsidRPr="000D4EA3">
        <w:rPr>
          <w:lang w:eastAsia="ar-SA"/>
        </w:rPr>
        <w:t>the chip rate.</w:t>
      </w:r>
    </w:p>
    <w:p w:rsidR="000E22F5" w:rsidRPr="006970E5" w:rsidRDefault="000E22F5" w:rsidP="000E22F5">
      <w:pPr>
        <w:pStyle w:val="TableNo"/>
        <w:rPr>
          <w:lang w:val="en-US"/>
        </w:rPr>
      </w:pPr>
      <w:r w:rsidRPr="006970E5">
        <w:rPr>
          <w:lang w:val="en-US"/>
        </w:rPr>
        <w:t>TABLE 3-3</w:t>
      </w:r>
    </w:p>
    <w:p w:rsidR="000E22F5" w:rsidRPr="006970E5" w:rsidRDefault="000E22F5" w:rsidP="000E22F5">
      <w:pPr>
        <w:pStyle w:val="Tabletitle"/>
        <w:rPr>
          <w:lang w:val="en-US"/>
        </w:rPr>
      </w:pPr>
      <w:r w:rsidRPr="006970E5">
        <w:rPr>
          <w:lang w:val="en-US"/>
        </w:rPr>
        <w:t>Galileo E5 transmissions in the 1 164-1 215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0E22F5" w:rsidRPr="000D4EA3" w:rsidTr="002669A0">
        <w:trPr>
          <w:jc w:val="center"/>
        </w:trPr>
        <w:tc>
          <w:tcPr>
            <w:tcW w:w="4823" w:type="dxa"/>
          </w:tcPr>
          <w:p w:rsidR="000E22F5" w:rsidRPr="000D4EA3" w:rsidRDefault="000E22F5" w:rsidP="001E3BC9">
            <w:pPr>
              <w:pStyle w:val="Tablehead"/>
              <w:rPr>
                <w:rFonts w:eastAsia="MS PGothic"/>
              </w:rPr>
            </w:pPr>
            <w:r w:rsidRPr="000D4EA3">
              <w:rPr>
                <w:rFonts w:eastAsia="MS PGothic"/>
              </w:rPr>
              <w:t>Parameter</w:t>
            </w:r>
          </w:p>
        </w:tc>
        <w:tc>
          <w:tcPr>
            <w:tcW w:w="4822" w:type="dxa"/>
          </w:tcPr>
          <w:p w:rsidR="000E22F5" w:rsidRPr="000D4EA3" w:rsidRDefault="000E22F5" w:rsidP="001E3BC9">
            <w:pPr>
              <w:pStyle w:val="Tablehead"/>
              <w:rPr>
                <w:rFonts w:eastAsia="MS PGothic"/>
              </w:rPr>
            </w:pPr>
            <w:r w:rsidRPr="000D4EA3">
              <w:rPr>
                <w:rFonts w:eastAsia="MS PGothic"/>
              </w:rPr>
              <w:t>Parameter value</w:t>
            </w:r>
          </w:p>
        </w:tc>
      </w:tr>
      <w:tr w:rsidR="000E22F5" w:rsidRPr="000C098B" w:rsidTr="002669A0">
        <w:trPr>
          <w:jc w:val="center"/>
        </w:trPr>
        <w:tc>
          <w:tcPr>
            <w:tcW w:w="4823" w:type="dxa"/>
          </w:tcPr>
          <w:p w:rsidR="000E22F5" w:rsidRPr="002F368A" w:rsidRDefault="000E22F5" w:rsidP="002C12D0">
            <w:pPr>
              <w:pStyle w:val="Tabletext"/>
              <w:rPr>
                <w:rFonts w:eastAsia="MS PGothic"/>
              </w:rPr>
            </w:pPr>
            <w:r w:rsidRPr="002F368A">
              <w:rPr>
                <w:rFonts w:eastAsia="MS PGothic"/>
              </w:rPr>
              <w:t>Signal frequency range (MHz)</w:t>
            </w:r>
          </w:p>
        </w:tc>
        <w:tc>
          <w:tcPr>
            <w:tcW w:w="4822" w:type="dxa"/>
          </w:tcPr>
          <w:p w:rsidR="000E22F5" w:rsidRPr="000C098B" w:rsidRDefault="000E22F5" w:rsidP="002C12D0">
            <w:pPr>
              <w:pStyle w:val="Tabletext"/>
              <w:rPr>
                <w:rFonts w:eastAsia="MS PGothic"/>
                <w:szCs w:val="21"/>
              </w:rPr>
            </w:pPr>
            <w:r w:rsidRPr="000C098B">
              <w:rPr>
                <w:lang w:val="es-ES_tradnl" w:eastAsia="ar-SA"/>
              </w:rPr>
              <w:t>1 164-1 219</w:t>
            </w:r>
          </w:p>
        </w:tc>
      </w:tr>
      <w:tr w:rsidR="000E22F5" w:rsidRPr="000C098B" w:rsidTr="002669A0">
        <w:trPr>
          <w:jc w:val="center"/>
        </w:trPr>
        <w:tc>
          <w:tcPr>
            <w:tcW w:w="4823" w:type="dxa"/>
          </w:tcPr>
          <w:p w:rsidR="000E22F5" w:rsidRPr="006970E5" w:rsidRDefault="000E22F5" w:rsidP="002C12D0">
            <w:pPr>
              <w:pStyle w:val="Tabletext"/>
              <w:rPr>
                <w:rFonts w:eastAsia="MS PGothic"/>
                <w:lang w:val="en-US"/>
              </w:rPr>
            </w:pPr>
            <w:r w:rsidRPr="006970E5">
              <w:rPr>
                <w:rFonts w:eastAsia="MS PGothic"/>
                <w:lang w:val="en-US"/>
              </w:rPr>
              <w:t>PRN code chip rate (Mchip/s)</w:t>
            </w:r>
          </w:p>
        </w:tc>
        <w:tc>
          <w:tcPr>
            <w:tcW w:w="4822" w:type="dxa"/>
          </w:tcPr>
          <w:p w:rsidR="000E22F5" w:rsidRPr="002F368A" w:rsidRDefault="000E22F5" w:rsidP="002C12D0">
            <w:pPr>
              <w:pStyle w:val="Tabletext"/>
              <w:rPr>
                <w:rFonts w:eastAsia="MS PGothic"/>
                <w:szCs w:val="21"/>
                <w:lang w:val="es-ES_tradnl"/>
              </w:rPr>
            </w:pPr>
            <w:r w:rsidRPr="000C098B">
              <w:rPr>
                <w:rFonts w:eastAsia="MS PGothic"/>
                <w:szCs w:val="21"/>
                <w:lang w:val="es-ES_tradnl"/>
              </w:rPr>
              <w:t>10.23 (</w:t>
            </w:r>
            <w:r w:rsidRPr="001E3BC9">
              <w:rPr>
                <w:rFonts w:eastAsia="MS PGothic"/>
                <w:i/>
                <w:iCs/>
                <w:szCs w:val="21"/>
                <w:lang w:val="es-ES_tradnl"/>
              </w:rPr>
              <w:t>G</w:t>
            </w:r>
            <w:r w:rsidRPr="001E3BC9">
              <w:rPr>
                <w:rFonts w:eastAsia="MS PGothic"/>
                <w:i/>
                <w:iCs/>
                <w:szCs w:val="21"/>
                <w:vertAlign w:val="subscript"/>
                <w:lang w:val="es-ES_tradnl"/>
              </w:rPr>
              <w:t>AltBOC</w:t>
            </w:r>
            <w:r w:rsidR="001A2C71">
              <w:rPr>
                <w:rFonts w:eastAsia="MS PGothic"/>
                <w:i/>
                <w:iCs/>
                <w:szCs w:val="21"/>
                <w:vertAlign w:val="subscript"/>
                <w:lang w:val="es-ES_tradnl"/>
              </w:rPr>
              <w:t xml:space="preserve"> </w:t>
            </w:r>
            <w:r w:rsidRPr="000C098B">
              <w:rPr>
                <w:rFonts w:eastAsia="MS PGothic"/>
                <w:szCs w:val="21"/>
                <w:lang w:val="es-ES_tradnl"/>
              </w:rPr>
              <w:t>(1</w:t>
            </w:r>
            <w:r w:rsidRPr="009D568E">
              <w:rPr>
                <w:rFonts w:eastAsia="MS PGothic"/>
                <w:szCs w:val="21"/>
                <w:lang w:val="es-ES_tradnl"/>
              </w:rPr>
              <w:t>5,10</w:t>
            </w:r>
            <w:r w:rsidRPr="002F368A">
              <w:rPr>
                <w:rFonts w:eastAsia="MS PGothic"/>
                <w:szCs w:val="21"/>
                <w:lang w:val="es-ES_tradnl"/>
              </w:rPr>
              <w:t>))</w:t>
            </w:r>
          </w:p>
        </w:tc>
      </w:tr>
      <w:tr w:rsidR="000E22F5" w:rsidRPr="000C098B" w:rsidTr="002669A0">
        <w:trPr>
          <w:jc w:val="center"/>
        </w:trPr>
        <w:tc>
          <w:tcPr>
            <w:tcW w:w="4823" w:type="dxa"/>
          </w:tcPr>
          <w:p w:rsidR="000E22F5" w:rsidRPr="006970E5" w:rsidRDefault="000E22F5" w:rsidP="002C12D0">
            <w:pPr>
              <w:pStyle w:val="Tabletext"/>
              <w:rPr>
                <w:rFonts w:eastAsia="MS PGothic"/>
                <w:lang w:val="en-US"/>
              </w:rPr>
            </w:pPr>
            <w:r w:rsidRPr="006970E5">
              <w:rPr>
                <w:rFonts w:eastAsia="MS PGothic"/>
                <w:lang w:val="en-US"/>
              </w:rPr>
              <w:t>Navigation data bit rates (bit/s)</w:t>
            </w:r>
          </w:p>
        </w:tc>
        <w:tc>
          <w:tcPr>
            <w:tcW w:w="4822" w:type="dxa"/>
          </w:tcPr>
          <w:p w:rsidR="000E22F5" w:rsidRDefault="000E22F5" w:rsidP="002C12D0">
            <w:pPr>
              <w:pStyle w:val="Tabletext"/>
              <w:rPr>
                <w:rFonts w:eastAsia="MS PGothic"/>
                <w:szCs w:val="21"/>
                <w:lang w:val="en-US"/>
              </w:rPr>
            </w:pPr>
            <w:r w:rsidRPr="000C098B">
              <w:rPr>
                <w:rFonts w:eastAsia="MS PGothic"/>
                <w:szCs w:val="21"/>
                <w:lang w:val="en-US"/>
              </w:rPr>
              <w:t>25</w:t>
            </w:r>
            <w:r>
              <w:rPr>
                <w:rFonts w:eastAsia="MS PGothic"/>
                <w:szCs w:val="21"/>
                <w:lang w:val="en-US"/>
              </w:rPr>
              <w:t xml:space="preserve"> </w:t>
            </w:r>
            <w:r w:rsidRPr="00FD6D50">
              <w:rPr>
                <w:rFonts w:eastAsia="MS PGothic"/>
                <w:szCs w:val="21"/>
                <w:lang w:val="en-US"/>
              </w:rPr>
              <w:t xml:space="preserve">(E5a), </w:t>
            </w:r>
          </w:p>
          <w:p w:rsidR="000E22F5" w:rsidRDefault="000E22F5" w:rsidP="002C12D0">
            <w:pPr>
              <w:pStyle w:val="Tabletext"/>
              <w:rPr>
                <w:rFonts w:eastAsia="MS PGothic"/>
                <w:szCs w:val="21"/>
              </w:rPr>
            </w:pPr>
            <w:r w:rsidRPr="00FD6D50">
              <w:rPr>
                <w:rFonts w:eastAsia="MS PGothic"/>
                <w:szCs w:val="21"/>
                <w:lang w:val="en-US"/>
              </w:rPr>
              <w:t>125 (E5b)</w:t>
            </w:r>
            <w:r w:rsidRPr="000C098B">
              <w:rPr>
                <w:rFonts w:eastAsia="MS PGothic"/>
                <w:szCs w:val="21"/>
                <w:lang w:val="en-US"/>
              </w:rPr>
              <w:t xml:space="preserve"> </w:t>
            </w:r>
          </w:p>
        </w:tc>
      </w:tr>
      <w:tr w:rsidR="000E22F5" w:rsidRPr="000D4EA3" w:rsidTr="002669A0">
        <w:trPr>
          <w:jc w:val="center"/>
        </w:trPr>
        <w:tc>
          <w:tcPr>
            <w:tcW w:w="4823" w:type="dxa"/>
            <w:vAlign w:val="center"/>
          </w:tcPr>
          <w:p w:rsidR="000E22F5" w:rsidRPr="006970E5" w:rsidRDefault="000E22F5" w:rsidP="002C12D0">
            <w:pPr>
              <w:pStyle w:val="Tabletext"/>
              <w:rPr>
                <w:rFonts w:eastAsia="MS PGothic"/>
                <w:lang w:val="en-US"/>
              </w:rPr>
            </w:pPr>
            <w:r w:rsidRPr="006970E5">
              <w:rPr>
                <w:rFonts w:eastAsia="MS PGothic"/>
                <w:lang w:val="en-US"/>
              </w:rPr>
              <w:t>Navigatio</w:t>
            </w:r>
            <w:r w:rsidR="006970E5">
              <w:rPr>
                <w:rFonts w:eastAsia="MS PGothic"/>
                <w:lang w:val="en-US"/>
              </w:rPr>
              <w:t xml:space="preserve">n data symbol </w:t>
            </w:r>
            <w:r w:rsidRPr="006970E5">
              <w:rPr>
                <w:rFonts w:eastAsia="MS PGothic"/>
                <w:lang w:val="en-US"/>
              </w:rPr>
              <w:t>rates (symbol/s)</w:t>
            </w:r>
          </w:p>
        </w:tc>
        <w:tc>
          <w:tcPr>
            <w:tcW w:w="4822" w:type="dxa"/>
          </w:tcPr>
          <w:p w:rsidR="000E22F5" w:rsidRPr="000F4D09" w:rsidRDefault="006970E5" w:rsidP="002C12D0">
            <w:pPr>
              <w:pStyle w:val="Tabletext"/>
              <w:rPr>
                <w:rFonts w:eastAsia="MS PGothic"/>
                <w:szCs w:val="21"/>
              </w:rPr>
            </w:pPr>
            <w:r>
              <w:rPr>
                <w:rFonts w:eastAsia="MS PGothic"/>
                <w:szCs w:val="21"/>
                <w:lang w:val="en-US"/>
              </w:rPr>
              <w:t xml:space="preserve">50 (E5a), </w:t>
            </w:r>
            <w:r w:rsidR="000E22F5" w:rsidRPr="00FD6D50">
              <w:rPr>
                <w:rFonts w:eastAsia="MS PGothic"/>
                <w:szCs w:val="21"/>
                <w:lang w:val="en-US"/>
              </w:rPr>
              <w:t>250 (E5b)</w:t>
            </w:r>
          </w:p>
        </w:tc>
      </w:tr>
      <w:tr w:rsidR="000E22F5" w:rsidRPr="000D4EA3" w:rsidTr="002669A0">
        <w:trPr>
          <w:jc w:val="center"/>
        </w:trPr>
        <w:tc>
          <w:tcPr>
            <w:tcW w:w="4823" w:type="dxa"/>
          </w:tcPr>
          <w:p w:rsidR="000E22F5" w:rsidRPr="000D4EA3" w:rsidRDefault="000E22F5" w:rsidP="002C12D0">
            <w:pPr>
              <w:pStyle w:val="Tabletext"/>
              <w:rPr>
                <w:rFonts w:eastAsia="MS PGothic"/>
              </w:rPr>
            </w:pPr>
            <w:r w:rsidRPr="000D4EA3">
              <w:rPr>
                <w:rFonts w:eastAsia="MS PGothic"/>
              </w:rPr>
              <w:t>Signal modulation method</w:t>
            </w:r>
          </w:p>
        </w:tc>
        <w:tc>
          <w:tcPr>
            <w:tcW w:w="4822" w:type="dxa"/>
          </w:tcPr>
          <w:p w:rsidR="000E22F5" w:rsidRPr="0047556E" w:rsidRDefault="000E22F5" w:rsidP="002C12D0">
            <w:pPr>
              <w:pStyle w:val="Tabletext"/>
              <w:rPr>
                <w:rFonts w:eastAsia="MS PGothic"/>
                <w:szCs w:val="21"/>
              </w:rPr>
            </w:pPr>
            <w:r w:rsidRPr="000F4D09">
              <w:rPr>
                <w:rFonts w:eastAsia="MS PGothic"/>
                <w:szCs w:val="21"/>
              </w:rPr>
              <w:t>AltBOC(15,10) (S</w:t>
            </w:r>
            <w:r w:rsidRPr="00831A08">
              <w:rPr>
                <w:rFonts w:eastAsia="MS PGothic"/>
                <w:szCs w:val="21"/>
              </w:rPr>
              <w:t>ee</w:t>
            </w:r>
            <w:r w:rsidRPr="0047556E">
              <w:rPr>
                <w:rFonts w:eastAsia="MS PGothic"/>
                <w:szCs w:val="21"/>
              </w:rPr>
              <w:t xml:space="preserve"> NOTE 1)</w:t>
            </w:r>
          </w:p>
        </w:tc>
      </w:tr>
      <w:tr w:rsidR="000E22F5" w:rsidRPr="000D4EA3" w:rsidTr="002669A0">
        <w:trPr>
          <w:jc w:val="center"/>
        </w:trPr>
        <w:tc>
          <w:tcPr>
            <w:tcW w:w="4823" w:type="dxa"/>
          </w:tcPr>
          <w:p w:rsidR="000E22F5" w:rsidRPr="000D4EA3" w:rsidRDefault="000E22F5" w:rsidP="002C12D0">
            <w:pPr>
              <w:pStyle w:val="Tabletext"/>
              <w:rPr>
                <w:rFonts w:eastAsia="MS PGothic"/>
              </w:rPr>
            </w:pPr>
            <w:r w:rsidRPr="000D4EA3">
              <w:rPr>
                <w:rFonts w:eastAsia="MS PGothic"/>
              </w:rPr>
              <w:t xml:space="preserve">Polarization </w:t>
            </w:r>
          </w:p>
        </w:tc>
        <w:tc>
          <w:tcPr>
            <w:tcW w:w="4822" w:type="dxa"/>
          </w:tcPr>
          <w:p w:rsidR="000E22F5" w:rsidRPr="000D4EA3" w:rsidRDefault="001E3BC9" w:rsidP="002C12D0">
            <w:pPr>
              <w:pStyle w:val="Tabletext"/>
              <w:rPr>
                <w:rFonts w:eastAsia="MS PGothic"/>
                <w:szCs w:val="21"/>
              </w:rPr>
            </w:pPr>
            <w:r>
              <w:rPr>
                <w:rFonts w:eastAsia="MS PGothic"/>
                <w:szCs w:val="21"/>
              </w:rPr>
              <w:t>RHCP</w:t>
            </w:r>
          </w:p>
        </w:tc>
      </w:tr>
      <w:tr w:rsidR="000E22F5" w:rsidRPr="000E1D68" w:rsidTr="002669A0">
        <w:trPr>
          <w:jc w:val="center"/>
        </w:trPr>
        <w:tc>
          <w:tcPr>
            <w:tcW w:w="4823" w:type="dxa"/>
            <w:tcBorders>
              <w:bottom w:val="single" w:sz="4" w:space="0" w:color="auto"/>
            </w:tcBorders>
          </w:tcPr>
          <w:p w:rsidR="000E22F5" w:rsidRPr="006970E5" w:rsidRDefault="000E22F5" w:rsidP="002C12D0">
            <w:pPr>
              <w:pStyle w:val="Tabletext"/>
              <w:rPr>
                <w:rFonts w:eastAsia="MS PGothic"/>
                <w:lang w:val="en-US"/>
              </w:rPr>
            </w:pPr>
            <w:r w:rsidRPr="006970E5">
              <w:rPr>
                <w:lang w:val="en-US"/>
              </w:rPr>
              <w:br w:type="page"/>
            </w:r>
            <w:r w:rsidRPr="006970E5">
              <w:rPr>
                <w:rFonts w:eastAsia="MS PGothic"/>
                <w:lang w:val="en-US"/>
              </w:rPr>
              <w:t>Minimum received power level at the output of the reference antenna (dBW)</w:t>
            </w:r>
          </w:p>
        </w:tc>
        <w:tc>
          <w:tcPr>
            <w:tcW w:w="4822" w:type="dxa"/>
            <w:tcBorders>
              <w:bottom w:val="single" w:sz="4" w:space="0" w:color="auto"/>
            </w:tcBorders>
          </w:tcPr>
          <w:p w:rsidR="000E22F5" w:rsidRPr="006970E5" w:rsidRDefault="000E22F5" w:rsidP="002C12D0">
            <w:pPr>
              <w:pStyle w:val="Tabletext"/>
              <w:rPr>
                <w:rFonts w:eastAsia="MS PGothic"/>
                <w:lang w:val="en-US"/>
              </w:rPr>
            </w:pPr>
            <w:r w:rsidRPr="000D4EA3">
              <w:rPr>
                <w:rFonts w:eastAsia="MS PGothic"/>
                <w:lang w:val="en-US"/>
              </w:rPr>
              <w:t xml:space="preserve">−155.25 for E5a </w:t>
            </w:r>
            <w:r w:rsidRPr="006970E5">
              <w:rPr>
                <w:rFonts w:eastAsia="MS PGothic"/>
                <w:lang w:val="en-US"/>
              </w:rPr>
              <w:t>(See NOTE 2)</w:t>
            </w:r>
          </w:p>
          <w:p w:rsidR="000E22F5" w:rsidRPr="006970E5" w:rsidRDefault="000E22F5" w:rsidP="002C12D0">
            <w:pPr>
              <w:pStyle w:val="Tabletext"/>
              <w:rPr>
                <w:rFonts w:eastAsia="MS PGothic"/>
                <w:szCs w:val="21"/>
                <w:lang w:val="en-US"/>
              </w:rPr>
            </w:pPr>
            <w:r w:rsidRPr="000D4EA3">
              <w:rPr>
                <w:rFonts w:eastAsia="MS PGothic"/>
                <w:lang w:val="en-US"/>
              </w:rPr>
              <w:t xml:space="preserve">−155.25 for E5b </w:t>
            </w:r>
            <w:r w:rsidRPr="006970E5">
              <w:rPr>
                <w:rFonts w:eastAsia="MS PGothic"/>
                <w:lang w:val="en-US"/>
              </w:rPr>
              <w:t>(See NOTE 2)</w:t>
            </w:r>
          </w:p>
        </w:tc>
      </w:tr>
      <w:tr w:rsidR="000E22F5" w:rsidRPr="000E1D68" w:rsidTr="002669A0">
        <w:trPr>
          <w:jc w:val="center"/>
        </w:trPr>
        <w:tc>
          <w:tcPr>
            <w:tcW w:w="9645" w:type="dxa"/>
            <w:gridSpan w:val="2"/>
            <w:tcBorders>
              <w:left w:val="nil"/>
              <w:bottom w:val="nil"/>
              <w:right w:val="nil"/>
            </w:tcBorders>
          </w:tcPr>
          <w:p w:rsidR="000E22F5" w:rsidRPr="002669A0" w:rsidRDefault="000E22F5" w:rsidP="002669A0">
            <w:pPr>
              <w:pStyle w:val="TableLegendNote"/>
            </w:pPr>
            <w:r w:rsidRPr="002669A0">
              <w:t xml:space="preserve">NOTE 1 − See the text of the section above this table for more details on </w:t>
            </w:r>
            <w:r w:rsidRPr="002669A0">
              <w:rPr>
                <w:i/>
                <w:iCs/>
              </w:rPr>
              <w:t>G</w:t>
            </w:r>
            <w:r w:rsidRPr="002669A0">
              <w:rPr>
                <w:i/>
                <w:iCs/>
                <w:vertAlign w:val="subscript"/>
              </w:rPr>
              <w:t>ALTBOC</w:t>
            </w:r>
            <w:r w:rsidRPr="002669A0">
              <w:t>.</w:t>
            </w:r>
          </w:p>
          <w:p w:rsidR="000E22F5" w:rsidRPr="000D4EA3" w:rsidRDefault="000E22F5" w:rsidP="002669A0">
            <w:pPr>
              <w:pStyle w:val="TableLegendNote"/>
            </w:pPr>
            <w:r w:rsidRPr="000D4EA3">
              <w:t>NOTE 2 − The minimum received power</w:t>
            </w:r>
            <w:r w:rsidRPr="000D4EA3">
              <w:rPr>
                <w:lang w:eastAsia="ar-SA"/>
              </w:rPr>
              <w:t xml:space="preserve"> on the surface of the Earth</w:t>
            </w:r>
            <w:r w:rsidRPr="000D4EA3">
              <w:t xml:space="preserve"> is measured at the output of an isotropic 0 dBi receiver antenna </w:t>
            </w:r>
            <w:r w:rsidRPr="000D4EA3">
              <w:rPr>
                <w:lang w:eastAsia="ar-SA"/>
              </w:rPr>
              <w:t xml:space="preserve">for any elevation angle equal or above </w:t>
            </w:r>
            <w:r w:rsidRPr="000D4EA3">
              <w:t>5°.</w:t>
            </w:r>
          </w:p>
        </w:tc>
      </w:tr>
    </w:tbl>
    <w:p w:rsidR="000E22F5" w:rsidRPr="000D4EA3" w:rsidRDefault="000E22F5" w:rsidP="00C11BB9">
      <w:pPr>
        <w:pStyle w:val="Tablefin"/>
      </w:pPr>
    </w:p>
    <w:p w:rsidR="00651519" w:rsidRPr="006970E5" w:rsidRDefault="00651519" w:rsidP="00BA1AF2">
      <w:pPr>
        <w:rPr>
          <w:lang w:val="en-US"/>
        </w:rPr>
      </w:pPr>
    </w:p>
    <w:p w:rsidR="00C11BB9" w:rsidRPr="006970E5" w:rsidRDefault="00C11BB9" w:rsidP="00BA1AF2">
      <w:pPr>
        <w:rPr>
          <w:lang w:val="en-US"/>
        </w:rPr>
      </w:pPr>
    </w:p>
    <w:p w:rsidR="00651519" w:rsidRPr="006970E5" w:rsidRDefault="00651519" w:rsidP="00A424A0">
      <w:pPr>
        <w:pStyle w:val="AnnexNotitle0"/>
        <w:rPr>
          <w:lang w:val="en-US" w:eastAsia="ja-JP"/>
        </w:rPr>
      </w:pPr>
      <w:r w:rsidRPr="006970E5">
        <w:rPr>
          <w:lang w:val="en-US" w:eastAsia="ja-JP"/>
        </w:rPr>
        <w:lastRenderedPageBreak/>
        <w:t>Annex 4</w:t>
      </w:r>
      <w:r w:rsidRPr="006970E5">
        <w:rPr>
          <w:lang w:val="en-US"/>
        </w:rPr>
        <w:br/>
      </w:r>
      <w:r w:rsidRPr="006970E5">
        <w:rPr>
          <w:lang w:val="en-US"/>
        </w:rPr>
        <w:br/>
        <w:t>Technical description and characteristics</w:t>
      </w:r>
      <w:r w:rsidR="00A424A0" w:rsidRPr="006970E5">
        <w:rPr>
          <w:lang w:val="en-US"/>
        </w:rPr>
        <w:br/>
      </w:r>
      <w:r w:rsidRPr="006970E5">
        <w:rPr>
          <w:lang w:val="en-US"/>
        </w:rPr>
        <w:t xml:space="preserve">of the </w:t>
      </w:r>
      <w:r w:rsidRPr="006970E5">
        <w:rPr>
          <w:lang w:val="en-US" w:eastAsia="ja-JP"/>
        </w:rPr>
        <w:t>quasi-zenith satellite</w:t>
      </w:r>
      <w:r w:rsidRPr="006970E5">
        <w:rPr>
          <w:lang w:val="en-US"/>
        </w:rPr>
        <w:t xml:space="preserve"> system (</w:t>
      </w:r>
      <w:r w:rsidRPr="006970E5">
        <w:rPr>
          <w:lang w:val="en-US" w:eastAsia="ja-JP"/>
        </w:rPr>
        <w:t>QZS</w:t>
      </w:r>
      <w:r w:rsidRPr="006970E5">
        <w:rPr>
          <w:lang w:val="en-US"/>
        </w:rPr>
        <w:t>S)</w:t>
      </w:r>
    </w:p>
    <w:p w:rsidR="00651519" w:rsidRPr="006970E5" w:rsidRDefault="00651519" w:rsidP="00651519">
      <w:pPr>
        <w:pStyle w:val="Heading1"/>
        <w:rPr>
          <w:lang w:val="en-US"/>
        </w:rPr>
      </w:pPr>
      <w:r w:rsidRPr="006970E5">
        <w:rPr>
          <w:lang w:val="en-US"/>
        </w:rPr>
        <w:t>1</w:t>
      </w:r>
      <w:r w:rsidRPr="006970E5">
        <w:rPr>
          <w:lang w:val="en-US"/>
        </w:rPr>
        <w:tab/>
        <w:t>Introduction</w:t>
      </w:r>
    </w:p>
    <w:p w:rsidR="00651519" w:rsidRPr="006970E5" w:rsidRDefault="00651519" w:rsidP="00651519">
      <w:pPr>
        <w:rPr>
          <w:lang w:val="en-US" w:eastAsia="ja-JP"/>
        </w:rPr>
      </w:pPr>
      <w:r w:rsidRPr="006970E5">
        <w:rPr>
          <w:lang w:val="en-US"/>
        </w:rPr>
        <w:t xml:space="preserve">The </w:t>
      </w:r>
      <w:r w:rsidRPr="006970E5">
        <w:rPr>
          <w:lang w:val="en-US" w:eastAsia="ja-JP"/>
        </w:rPr>
        <w:t xml:space="preserve">quasi-zenith satellite </w:t>
      </w:r>
      <w:r w:rsidRPr="006970E5">
        <w:rPr>
          <w:lang w:val="en-US"/>
        </w:rPr>
        <w:t>system (</w:t>
      </w:r>
      <w:r w:rsidRPr="006970E5">
        <w:rPr>
          <w:lang w:val="en-US" w:eastAsia="ja-JP"/>
        </w:rPr>
        <w:t>QZS</w:t>
      </w:r>
      <w:r w:rsidRPr="006970E5">
        <w:rPr>
          <w:lang w:val="en-US"/>
        </w:rPr>
        <w:t xml:space="preserve">S) consists of </w:t>
      </w:r>
      <w:r w:rsidRPr="006970E5">
        <w:rPr>
          <w:lang w:val="en-US" w:eastAsia="ja-JP"/>
        </w:rPr>
        <w:t>three</w:t>
      </w:r>
      <w:r w:rsidRPr="006970E5">
        <w:rPr>
          <w:lang w:val="en-US"/>
        </w:rPr>
        <w:t xml:space="preserve"> satellite positions with </w:t>
      </w:r>
      <w:r w:rsidRPr="006970E5">
        <w:rPr>
          <w:lang w:val="en-US" w:eastAsia="ja-JP"/>
        </w:rPr>
        <w:t xml:space="preserve">one </w:t>
      </w:r>
      <w:r w:rsidRPr="006970E5">
        <w:rPr>
          <w:lang w:val="en-US"/>
        </w:rPr>
        <w:t xml:space="preserve">satellite position in each of </w:t>
      </w:r>
      <w:r w:rsidRPr="006970E5">
        <w:rPr>
          <w:lang w:val="en-US" w:eastAsia="ja-JP"/>
        </w:rPr>
        <w:t>three 4</w:t>
      </w:r>
      <w:r w:rsidRPr="006970E5">
        <w:rPr>
          <w:lang w:val="en-US"/>
        </w:rPr>
        <w:t xml:space="preserve">5° inclined equally spaced orbital planes. Each satellite transmits the same </w:t>
      </w:r>
      <w:r w:rsidRPr="006970E5">
        <w:rPr>
          <w:lang w:val="en-US" w:eastAsia="ja-JP"/>
        </w:rPr>
        <w:t xml:space="preserve">four </w:t>
      </w:r>
      <w:r w:rsidRPr="006970E5">
        <w:rPr>
          <w:lang w:val="en-US"/>
        </w:rPr>
        <w:t>carrier frequencies for navigational signals. These navigational signals are modulated with a predetermined bit stream, containing coded ephemeris data and time, and having a sufficient bandwidth to produce the necessary navigation precision without recourse to two-way trans</w:t>
      </w:r>
      <w:r w:rsidR="008077FC" w:rsidRPr="006970E5">
        <w:rPr>
          <w:lang w:val="en-US"/>
        </w:rPr>
        <w:t>mission or Doppler integration.</w:t>
      </w:r>
    </w:p>
    <w:p w:rsidR="00651519" w:rsidRPr="006970E5" w:rsidRDefault="00651519" w:rsidP="00651519">
      <w:pPr>
        <w:pStyle w:val="Heading2"/>
        <w:rPr>
          <w:lang w:val="en-US"/>
        </w:rPr>
      </w:pPr>
      <w:r w:rsidRPr="006970E5">
        <w:rPr>
          <w:lang w:val="en-US"/>
        </w:rPr>
        <w:t>1.1</w:t>
      </w:r>
      <w:r w:rsidRPr="006970E5">
        <w:rPr>
          <w:lang w:val="en-US"/>
        </w:rPr>
        <w:tab/>
        <w:t>Frequency requirements</w:t>
      </w:r>
    </w:p>
    <w:p w:rsidR="00651519" w:rsidRPr="006970E5" w:rsidRDefault="00651519" w:rsidP="007A43F3">
      <w:pPr>
        <w:rPr>
          <w:lang w:val="en-US"/>
        </w:rPr>
      </w:pPr>
      <w:r w:rsidRPr="006970E5">
        <w:rPr>
          <w:lang w:val="en-US"/>
        </w:rPr>
        <w:t xml:space="preserve">The frequency requirements for the </w:t>
      </w:r>
      <w:r w:rsidRPr="006970E5">
        <w:rPr>
          <w:lang w:val="en-US" w:eastAsia="ja-JP"/>
        </w:rPr>
        <w:t>QZS</w:t>
      </w:r>
      <w:r w:rsidRPr="006970E5">
        <w:rPr>
          <w:lang w:val="en-US"/>
        </w:rPr>
        <w:t>S system are based upon an assessment of user accuracy requirements, space-to-Earth propagation delay resolution, multipath suppression, and equipment cost and configurations. T</w:t>
      </w:r>
      <w:r w:rsidRPr="006970E5">
        <w:rPr>
          <w:lang w:val="en-US" w:eastAsia="ja-JP"/>
        </w:rPr>
        <w:t>hree</w:t>
      </w:r>
      <w:r w:rsidRPr="006970E5">
        <w:rPr>
          <w:lang w:val="en-US"/>
        </w:rPr>
        <w:t xml:space="preserve"> initial channels are used for </w:t>
      </w:r>
      <w:r w:rsidRPr="006970E5">
        <w:rPr>
          <w:lang w:val="en-US" w:eastAsia="ja-JP"/>
        </w:rPr>
        <w:t>QZS</w:t>
      </w:r>
      <w:r w:rsidRPr="006970E5">
        <w:rPr>
          <w:lang w:val="en-US"/>
        </w:rPr>
        <w:t>S operations: 1</w:t>
      </w:r>
      <w:r w:rsidRPr="006970E5">
        <w:rPr>
          <w:sz w:val="12"/>
          <w:lang w:val="en-US"/>
        </w:rPr>
        <w:t> </w:t>
      </w:r>
      <w:r w:rsidRPr="006970E5">
        <w:rPr>
          <w:lang w:val="en-US"/>
        </w:rPr>
        <w:t>575.42 MHz (L1)</w:t>
      </w:r>
      <w:r w:rsidRPr="006970E5">
        <w:rPr>
          <w:lang w:val="en-US" w:eastAsia="ja-JP"/>
        </w:rPr>
        <w:t>,</w:t>
      </w:r>
      <w:r w:rsidR="007A43F3" w:rsidRPr="006970E5">
        <w:rPr>
          <w:lang w:val="en-US"/>
        </w:rPr>
        <w:t xml:space="preserve"> </w:t>
      </w:r>
      <w:r w:rsidRPr="006970E5">
        <w:rPr>
          <w:lang w:val="en-US"/>
        </w:rPr>
        <w:t>1</w:t>
      </w:r>
      <w:r w:rsidRPr="006970E5">
        <w:rPr>
          <w:sz w:val="12"/>
          <w:lang w:val="en-US"/>
        </w:rPr>
        <w:t> </w:t>
      </w:r>
      <w:r w:rsidRPr="006970E5">
        <w:rPr>
          <w:lang w:val="en-US"/>
        </w:rPr>
        <w:t>227.6 MHz (L2)</w:t>
      </w:r>
      <w:r w:rsidRPr="006970E5">
        <w:rPr>
          <w:lang w:val="en-US" w:eastAsia="ja-JP"/>
        </w:rPr>
        <w:t xml:space="preserve"> and 1 176.45 MHz (L5)</w:t>
      </w:r>
      <w:r w:rsidRPr="006970E5">
        <w:rPr>
          <w:lang w:val="en-US"/>
        </w:rPr>
        <w:t xml:space="preserve">. </w:t>
      </w:r>
      <w:r w:rsidR="000064B6" w:rsidRPr="006970E5">
        <w:rPr>
          <w:lang w:val="en-US" w:eastAsia="ja-JP"/>
        </w:rPr>
        <w:t>A</w:t>
      </w:r>
      <w:r w:rsidRPr="006970E5">
        <w:rPr>
          <w:lang w:val="en-US" w:eastAsia="ja-JP"/>
        </w:rPr>
        <w:t>n experimental</w:t>
      </w:r>
      <w:r w:rsidRPr="006970E5">
        <w:rPr>
          <w:lang w:val="en-US"/>
        </w:rPr>
        <w:t xml:space="preserve"> signal </w:t>
      </w:r>
      <w:r w:rsidR="000064B6" w:rsidRPr="006970E5">
        <w:rPr>
          <w:lang w:val="en-US"/>
        </w:rPr>
        <w:t xml:space="preserve">(LEX) will be added, </w:t>
      </w:r>
      <w:r w:rsidRPr="006970E5">
        <w:rPr>
          <w:lang w:val="en-US"/>
        </w:rPr>
        <w:t xml:space="preserve">centred at </w:t>
      </w:r>
      <w:r w:rsidRPr="006970E5">
        <w:rPr>
          <w:lang w:val="en-US" w:eastAsia="ja-JP"/>
        </w:rPr>
        <w:t>1 278.75 MHz</w:t>
      </w:r>
      <w:r w:rsidRPr="006970E5">
        <w:rPr>
          <w:lang w:val="en-US"/>
        </w:rPr>
        <w:t xml:space="preserve"> (</w:t>
      </w:r>
      <w:r w:rsidRPr="006970E5">
        <w:rPr>
          <w:iCs/>
          <w:lang w:val="en-US"/>
        </w:rPr>
        <w:t>L</w:t>
      </w:r>
      <w:r w:rsidRPr="006970E5">
        <w:rPr>
          <w:lang w:val="en-US" w:eastAsia="ja-JP"/>
        </w:rPr>
        <w:t>EX</w:t>
      </w:r>
      <w:r w:rsidRPr="006970E5">
        <w:rPr>
          <w:lang w:val="en-US"/>
        </w:rPr>
        <w:t xml:space="preserve">). </w:t>
      </w:r>
    </w:p>
    <w:p w:rsidR="00651519" w:rsidRPr="006970E5" w:rsidRDefault="00651519" w:rsidP="00651519">
      <w:pPr>
        <w:rPr>
          <w:lang w:val="en-US"/>
        </w:rPr>
      </w:pPr>
      <w:r w:rsidRPr="006970E5">
        <w:rPr>
          <w:lang w:val="en-US" w:eastAsia="ja-JP"/>
        </w:rPr>
        <w:t>QZS</w:t>
      </w:r>
      <w:r w:rsidRPr="006970E5">
        <w:rPr>
          <w:lang w:val="en-US"/>
        </w:rPr>
        <w:t>S provides a navigation service</w:t>
      </w:r>
      <w:r w:rsidRPr="006970E5">
        <w:rPr>
          <w:lang w:val="en-US" w:eastAsia="ja-JP"/>
        </w:rPr>
        <w:t xml:space="preserve"> for the East Asia and Oceania Regions that includes Japan</w:t>
      </w:r>
      <w:r w:rsidRPr="006970E5">
        <w:rPr>
          <w:lang w:val="en-US"/>
        </w:rPr>
        <w:t xml:space="preserve">. </w:t>
      </w:r>
    </w:p>
    <w:p w:rsidR="00651519" w:rsidRPr="006970E5" w:rsidRDefault="00651519" w:rsidP="00651519">
      <w:pPr>
        <w:pStyle w:val="Heading1"/>
        <w:rPr>
          <w:lang w:val="en-US"/>
        </w:rPr>
      </w:pPr>
      <w:r w:rsidRPr="006970E5">
        <w:rPr>
          <w:lang w:val="en-US"/>
        </w:rPr>
        <w:t>2</w:t>
      </w:r>
      <w:r w:rsidRPr="006970E5">
        <w:rPr>
          <w:lang w:val="en-US"/>
        </w:rPr>
        <w:tab/>
        <w:t>System overview</w:t>
      </w:r>
    </w:p>
    <w:p w:rsidR="00651519" w:rsidRPr="006970E5" w:rsidRDefault="00651519" w:rsidP="00651519">
      <w:pPr>
        <w:rPr>
          <w:lang w:val="en-US" w:eastAsia="ja-JP"/>
        </w:rPr>
      </w:pPr>
      <w:r w:rsidRPr="006970E5">
        <w:rPr>
          <w:lang w:val="en-US" w:eastAsia="ja-JP"/>
        </w:rPr>
        <w:t>QZS</w:t>
      </w:r>
      <w:r w:rsidRPr="006970E5">
        <w:rPr>
          <w:lang w:val="en-US"/>
        </w:rPr>
        <w:t>S is a space-based, all-weather, continuous radionavigation, positioning and time-transfer system which provides</w:t>
      </w:r>
      <w:r w:rsidRPr="006970E5">
        <w:rPr>
          <w:lang w:val="en-US" w:eastAsia="ja-JP"/>
        </w:rPr>
        <w:t xml:space="preserve"> interoperable signals for GPS (L1, L2 and L5), and an experimental signal having a higher data rate message.</w:t>
      </w:r>
    </w:p>
    <w:p w:rsidR="00651519" w:rsidRPr="006970E5" w:rsidRDefault="00651519" w:rsidP="00651519">
      <w:pPr>
        <w:rPr>
          <w:lang w:val="en-US" w:eastAsia="ja-JP"/>
        </w:rPr>
      </w:pPr>
      <w:r w:rsidRPr="006970E5">
        <w:rPr>
          <w:lang w:val="en-US" w:eastAsia="ja-JP"/>
        </w:rPr>
        <w:t>The system operates on the principle of passive triangulation. A</w:t>
      </w:r>
      <w:r w:rsidRPr="006970E5">
        <w:rPr>
          <w:lang w:val="en-US"/>
        </w:rPr>
        <w:t xml:space="preserve"> </w:t>
      </w:r>
      <w:r w:rsidRPr="006970E5">
        <w:rPr>
          <w:lang w:val="en-US" w:eastAsia="ja-JP"/>
        </w:rPr>
        <w:t>QZSS</w:t>
      </w:r>
      <w:r w:rsidRPr="006970E5">
        <w:rPr>
          <w:lang w:val="en-US"/>
        </w:rPr>
        <w:t xml:space="preserve"> user </w:t>
      </w:r>
      <w:r w:rsidRPr="006970E5">
        <w:rPr>
          <w:lang w:val="en-US" w:eastAsia="ja-JP"/>
        </w:rPr>
        <w:t>receiver set</w:t>
      </w:r>
      <w:r w:rsidRPr="006970E5">
        <w:rPr>
          <w:lang w:val="en-US"/>
        </w:rPr>
        <w:t xml:space="preserve"> first measures the pseudo-ranges</w:t>
      </w:r>
      <w:r w:rsidRPr="006970E5">
        <w:rPr>
          <w:lang w:val="en-US" w:eastAsia="ja-JP"/>
        </w:rPr>
        <w:t>, the pseudo-range rates or the delta pseudo-ranges</w:t>
      </w:r>
      <w:r w:rsidRPr="006970E5">
        <w:rPr>
          <w:lang w:val="en-US"/>
        </w:rPr>
        <w:t xml:space="preserve"> to </w:t>
      </w:r>
      <w:r w:rsidRPr="006970E5">
        <w:rPr>
          <w:lang w:val="en-US" w:eastAsia="ja-JP"/>
        </w:rPr>
        <w:t xml:space="preserve">at least </w:t>
      </w:r>
      <w:r w:rsidRPr="006970E5">
        <w:rPr>
          <w:lang w:val="en-US"/>
        </w:rPr>
        <w:t xml:space="preserve">four satellites, </w:t>
      </w:r>
      <w:r w:rsidRPr="006970E5">
        <w:rPr>
          <w:lang w:val="en-US" w:eastAsia="ja-JP"/>
        </w:rPr>
        <w:t xml:space="preserve">and </w:t>
      </w:r>
      <w:r w:rsidRPr="006970E5">
        <w:rPr>
          <w:lang w:val="en-US"/>
        </w:rPr>
        <w:t xml:space="preserve">computes </w:t>
      </w:r>
      <w:r w:rsidRPr="006970E5">
        <w:rPr>
          <w:lang w:val="en-US" w:eastAsia="ja-JP"/>
        </w:rPr>
        <w:t>the satellites’</w:t>
      </w:r>
      <w:r w:rsidRPr="006970E5">
        <w:rPr>
          <w:lang w:val="en-US"/>
        </w:rPr>
        <w:t xml:space="preserve"> positions</w:t>
      </w:r>
      <w:r w:rsidRPr="006970E5">
        <w:rPr>
          <w:lang w:val="en-US" w:eastAsia="ja-JP"/>
        </w:rPr>
        <w:t>, velocities</w:t>
      </w:r>
      <w:r w:rsidRPr="006970E5">
        <w:rPr>
          <w:lang w:val="en-US"/>
        </w:rPr>
        <w:t xml:space="preserve"> and </w:t>
      </w:r>
      <w:r w:rsidRPr="006970E5">
        <w:rPr>
          <w:lang w:val="en-US" w:eastAsia="ja-JP"/>
        </w:rPr>
        <w:t>time offsets of their</w:t>
      </w:r>
      <w:r w:rsidRPr="006970E5">
        <w:rPr>
          <w:lang w:val="en-US"/>
        </w:rPr>
        <w:t xml:space="preserve"> clock</w:t>
      </w:r>
      <w:r w:rsidRPr="006970E5">
        <w:rPr>
          <w:lang w:val="en-US" w:eastAsia="ja-JP"/>
        </w:rPr>
        <w:t>s</w:t>
      </w:r>
      <w:r w:rsidRPr="006970E5">
        <w:rPr>
          <w:lang w:val="en-US"/>
        </w:rPr>
        <w:t xml:space="preserve"> to </w:t>
      </w:r>
      <w:r w:rsidRPr="006970E5">
        <w:rPr>
          <w:lang w:val="en-US" w:eastAsia="ja-JP"/>
        </w:rPr>
        <w:t xml:space="preserve">the reference time-frame </w:t>
      </w:r>
      <w:r w:rsidRPr="006970E5">
        <w:rPr>
          <w:lang w:val="en-US"/>
        </w:rPr>
        <w:t>by the use of the received ephemeris and clock correction parameters.</w:t>
      </w:r>
      <w:r w:rsidRPr="006970E5">
        <w:rPr>
          <w:lang w:val="en-US" w:eastAsia="ja-JP"/>
        </w:rPr>
        <w:t xml:space="preserve"> </w:t>
      </w:r>
      <w:r w:rsidRPr="006970E5">
        <w:rPr>
          <w:lang w:val="en-US"/>
        </w:rPr>
        <w:t>It then determines the three-dimensional user position</w:t>
      </w:r>
      <w:r w:rsidRPr="006970E5">
        <w:rPr>
          <w:lang w:val="en-US" w:eastAsia="ja-JP"/>
        </w:rPr>
        <w:t xml:space="preserve"> and velocity</w:t>
      </w:r>
      <w:r w:rsidRPr="006970E5">
        <w:rPr>
          <w:lang w:val="en-US"/>
        </w:rPr>
        <w:t xml:space="preserve"> in a Cartesian Earth-centred, Earth</w:t>
      </w:r>
      <w:r w:rsidRPr="006970E5">
        <w:rPr>
          <w:lang w:val="en-US"/>
        </w:rPr>
        <w:noBreakHyphen/>
        <w:t xml:space="preserve">fixed (ECEF) </w:t>
      </w:r>
      <w:r w:rsidRPr="006970E5">
        <w:rPr>
          <w:lang w:val="en-US" w:eastAsia="ja-JP"/>
        </w:rPr>
        <w:t>International Terrestrial Reference Frame (ITRF)</w:t>
      </w:r>
      <w:r w:rsidRPr="006970E5">
        <w:rPr>
          <w:lang w:val="en-US"/>
        </w:rPr>
        <w:t xml:space="preserve"> coordinate system, and the user clock offset </w:t>
      </w:r>
      <w:r w:rsidRPr="006970E5">
        <w:rPr>
          <w:lang w:val="en-US" w:eastAsia="ja-JP"/>
        </w:rPr>
        <w:t>to the reference time-frame</w:t>
      </w:r>
      <w:r w:rsidRPr="006970E5">
        <w:rPr>
          <w:lang w:val="en-US"/>
        </w:rPr>
        <w:t>.</w:t>
      </w:r>
    </w:p>
    <w:p w:rsidR="00651519" w:rsidRPr="006970E5" w:rsidRDefault="00651519" w:rsidP="00651519">
      <w:pPr>
        <w:pStyle w:val="Heading1"/>
        <w:rPr>
          <w:lang w:val="en-US"/>
        </w:rPr>
      </w:pPr>
      <w:r w:rsidRPr="006970E5">
        <w:rPr>
          <w:lang w:val="en-US"/>
        </w:rPr>
        <w:t>3</w:t>
      </w:r>
      <w:r w:rsidRPr="006970E5">
        <w:rPr>
          <w:lang w:val="en-US"/>
        </w:rPr>
        <w:tab/>
        <w:t>System segments</w:t>
      </w:r>
    </w:p>
    <w:p w:rsidR="00651519" w:rsidRPr="006970E5" w:rsidRDefault="00651519" w:rsidP="00651519">
      <w:pPr>
        <w:rPr>
          <w:lang w:val="en-US"/>
        </w:rPr>
      </w:pPr>
      <w:r w:rsidRPr="006970E5">
        <w:rPr>
          <w:lang w:val="en-US"/>
        </w:rPr>
        <w:t>The system consists of three major segments: the space segment, the control segment and the user segment. The principal function of each segment is as follows.</w:t>
      </w:r>
    </w:p>
    <w:p w:rsidR="00651519" w:rsidRPr="006970E5" w:rsidRDefault="00651519" w:rsidP="00651519">
      <w:pPr>
        <w:pStyle w:val="Heading2"/>
        <w:rPr>
          <w:lang w:val="en-US"/>
        </w:rPr>
      </w:pPr>
      <w:r w:rsidRPr="006970E5">
        <w:rPr>
          <w:lang w:val="en-US"/>
        </w:rPr>
        <w:t>3.1</w:t>
      </w:r>
      <w:r w:rsidRPr="006970E5">
        <w:rPr>
          <w:lang w:val="en-US"/>
        </w:rPr>
        <w:tab/>
        <w:t>Space segment</w:t>
      </w:r>
    </w:p>
    <w:p w:rsidR="00651519" w:rsidRPr="006970E5" w:rsidRDefault="00651519" w:rsidP="00651519">
      <w:pPr>
        <w:rPr>
          <w:lang w:val="en-US" w:eastAsia="ja-JP"/>
        </w:rPr>
      </w:pPr>
      <w:r w:rsidRPr="006970E5">
        <w:rPr>
          <w:lang w:val="en-US"/>
        </w:rPr>
        <w:t xml:space="preserve">The space segment comprises the </w:t>
      </w:r>
      <w:r w:rsidRPr="006970E5">
        <w:rPr>
          <w:lang w:val="en-US" w:eastAsia="ja-JP"/>
        </w:rPr>
        <w:t>QZS</w:t>
      </w:r>
      <w:r w:rsidRPr="006970E5">
        <w:rPr>
          <w:lang w:val="en-US"/>
        </w:rPr>
        <w:t xml:space="preserve">S satellites, which function as “celestial” reference points, emitting precisely time-encoded navigation signals from space. The operational constellation of </w:t>
      </w:r>
      <w:r w:rsidRPr="006970E5">
        <w:rPr>
          <w:lang w:val="en-US" w:eastAsia="ja-JP"/>
        </w:rPr>
        <w:t>three</w:t>
      </w:r>
      <w:r w:rsidRPr="006970E5">
        <w:rPr>
          <w:lang w:val="en-US"/>
        </w:rPr>
        <w:t xml:space="preserve"> satellites operates in </w:t>
      </w:r>
      <w:r w:rsidRPr="006970E5">
        <w:rPr>
          <w:lang w:val="en-US" w:eastAsia="ja-JP"/>
        </w:rPr>
        <w:t>24</w:t>
      </w:r>
      <w:r w:rsidRPr="006970E5">
        <w:rPr>
          <w:lang w:val="en-US"/>
        </w:rPr>
        <w:t>-hour orbits with a</w:t>
      </w:r>
      <w:r w:rsidRPr="006970E5">
        <w:rPr>
          <w:lang w:val="en-US" w:eastAsia="ja-JP"/>
        </w:rPr>
        <w:t>n apogee of 39 970 km and a perigee of 31 602 km</w:t>
      </w:r>
      <w:r w:rsidRPr="006970E5">
        <w:rPr>
          <w:lang w:val="en-US"/>
        </w:rPr>
        <w:t xml:space="preserve">. </w:t>
      </w:r>
      <w:r w:rsidRPr="006970E5">
        <w:rPr>
          <w:lang w:val="en-US" w:eastAsia="ja-JP"/>
        </w:rPr>
        <w:t xml:space="preserve">Each of the three </w:t>
      </w:r>
      <w:r w:rsidRPr="006970E5">
        <w:rPr>
          <w:lang w:val="en-US"/>
        </w:rPr>
        <w:t>satellites</w:t>
      </w:r>
      <w:r w:rsidRPr="006970E5">
        <w:rPr>
          <w:lang w:val="en-US" w:eastAsia="ja-JP"/>
        </w:rPr>
        <w:t xml:space="preserve"> is</w:t>
      </w:r>
      <w:r w:rsidRPr="006970E5">
        <w:rPr>
          <w:lang w:val="en-US"/>
        </w:rPr>
        <w:t xml:space="preserve"> placed in </w:t>
      </w:r>
      <w:r w:rsidRPr="006970E5">
        <w:rPr>
          <w:lang w:val="en-US" w:eastAsia="ja-JP"/>
        </w:rPr>
        <w:t xml:space="preserve">its own separate </w:t>
      </w:r>
      <w:r w:rsidRPr="006970E5">
        <w:rPr>
          <w:lang w:val="en-US"/>
        </w:rPr>
        <w:t xml:space="preserve">orbital plane inclined </w:t>
      </w:r>
      <w:r w:rsidRPr="006970E5">
        <w:rPr>
          <w:lang w:val="en-US" w:eastAsia="ja-JP"/>
        </w:rPr>
        <w:t>4</w:t>
      </w:r>
      <w:r w:rsidRPr="006970E5">
        <w:rPr>
          <w:lang w:val="en-US"/>
        </w:rPr>
        <w:t>5° relative to the Equator.</w:t>
      </w:r>
      <w:r w:rsidRPr="006970E5">
        <w:rPr>
          <w:lang w:val="en-US" w:eastAsia="ja-JP"/>
        </w:rPr>
        <w:t xml:space="preserve"> The orbital planes are equally separated (i.e. phased 120</w:t>
      </w:r>
      <w:r w:rsidRPr="006970E5">
        <w:rPr>
          <w:rFonts w:ascii="MS PGothic" w:eastAsia="MS PGothic" w:hAnsi="MS PGothic"/>
          <w:lang w:val="en-US" w:eastAsia="ja-JP"/>
        </w:rPr>
        <w:t xml:space="preserve"> </w:t>
      </w:r>
      <w:r w:rsidRPr="006970E5">
        <w:rPr>
          <w:lang w:val="en-US" w:eastAsia="ja-JP"/>
        </w:rPr>
        <w:t xml:space="preserve">apart) and the satellites are phased such that there is always one satellite visible at a high elevation angle from Japan. </w:t>
      </w:r>
    </w:p>
    <w:p w:rsidR="00651519" w:rsidRPr="006970E5" w:rsidRDefault="00651519" w:rsidP="008077FC">
      <w:pPr>
        <w:rPr>
          <w:lang w:val="en-US"/>
        </w:rPr>
      </w:pPr>
      <w:r w:rsidRPr="006970E5">
        <w:rPr>
          <w:lang w:val="en-US"/>
        </w:rPr>
        <w:lastRenderedPageBreak/>
        <w:t xml:space="preserve">The satellite is a three-axis stabilized vehicle. The major elements of its principal navigation payload are the atomic frequency standard for accurate timing, the processor to store navigation data, the </w:t>
      </w:r>
      <w:r w:rsidR="008077FC" w:rsidRPr="006970E5">
        <w:rPr>
          <w:lang w:val="en-US"/>
        </w:rPr>
        <w:t>PRN</w:t>
      </w:r>
      <w:r w:rsidRPr="006970E5">
        <w:rPr>
          <w:lang w:val="en-US"/>
        </w:rPr>
        <w:t xml:space="preserve"> signal assembly for generating the ranging signal, and the 1.2/1.6 GHz band transmitting antenna whose shaped-beam gain pattern radiates near-uniform power of signals at the </w:t>
      </w:r>
      <w:r w:rsidRPr="006970E5">
        <w:rPr>
          <w:lang w:val="en-US" w:eastAsia="ja-JP"/>
        </w:rPr>
        <w:t xml:space="preserve">four </w:t>
      </w:r>
      <w:r w:rsidRPr="006970E5">
        <w:rPr>
          <w:lang w:val="en-US"/>
        </w:rPr>
        <w:t xml:space="preserve">1.2/1.6 GHz band frequencies to users on or near the surface of the Earth. The dual-frequency transmission </w:t>
      </w:r>
      <w:r w:rsidRPr="006970E5">
        <w:rPr>
          <w:lang w:val="en-US" w:eastAsia="ja-JP"/>
        </w:rPr>
        <w:t xml:space="preserve">(e.g. L1 and L2) </w:t>
      </w:r>
      <w:r w:rsidRPr="006970E5">
        <w:rPr>
          <w:lang w:val="en-US"/>
        </w:rPr>
        <w:t>is to permit correction of ionospheric delays in signal propagation time.</w:t>
      </w:r>
    </w:p>
    <w:p w:rsidR="00651519" w:rsidRPr="006970E5" w:rsidRDefault="00651519" w:rsidP="00651519">
      <w:pPr>
        <w:pStyle w:val="Heading2"/>
        <w:rPr>
          <w:lang w:val="en-US"/>
        </w:rPr>
      </w:pPr>
      <w:r w:rsidRPr="006970E5">
        <w:rPr>
          <w:lang w:val="en-US"/>
        </w:rPr>
        <w:t>3.2</w:t>
      </w:r>
      <w:r w:rsidRPr="006970E5">
        <w:rPr>
          <w:lang w:val="en-US"/>
        </w:rPr>
        <w:tab/>
        <w:t>Control segment</w:t>
      </w:r>
    </w:p>
    <w:p w:rsidR="00651519" w:rsidRPr="006970E5" w:rsidRDefault="00651519" w:rsidP="00651519">
      <w:pPr>
        <w:rPr>
          <w:lang w:val="en-US"/>
        </w:rPr>
      </w:pPr>
      <w:r w:rsidRPr="006970E5">
        <w:rPr>
          <w:lang w:val="en-US"/>
        </w:rPr>
        <w:t xml:space="preserve">The control segment performs the tracking, computation, updating and monitoring functions needed to control all of the satellites in the system on a day-to-day basis. It consists of a </w:t>
      </w:r>
      <w:r w:rsidRPr="006970E5">
        <w:rPr>
          <w:lang w:val="en-US" w:eastAsia="ja-JP"/>
        </w:rPr>
        <w:t xml:space="preserve">Master </w:t>
      </w:r>
      <w:r w:rsidRPr="006970E5">
        <w:rPr>
          <w:lang w:val="en-US"/>
        </w:rPr>
        <w:t xml:space="preserve">Control Station </w:t>
      </w:r>
      <w:r w:rsidRPr="006970E5">
        <w:rPr>
          <w:lang w:val="en-US" w:eastAsia="ja-JP"/>
        </w:rPr>
        <w:t xml:space="preserve">(MCS) in Japan </w:t>
      </w:r>
      <w:r w:rsidRPr="006970E5">
        <w:rPr>
          <w:lang w:val="en-US"/>
        </w:rPr>
        <w:t xml:space="preserve">where all data processing is performed, and </w:t>
      </w:r>
      <w:r w:rsidRPr="006970E5">
        <w:rPr>
          <w:lang w:val="en-US" w:eastAsia="ja-JP"/>
        </w:rPr>
        <w:t xml:space="preserve">some </w:t>
      </w:r>
      <w:r w:rsidRPr="006970E5">
        <w:rPr>
          <w:lang w:val="en-US"/>
        </w:rPr>
        <w:t xml:space="preserve">widely </w:t>
      </w:r>
      <w:r w:rsidRPr="006970E5">
        <w:rPr>
          <w:lang w:val="en-US" w:eastAsia="ja-JP"/>
        </w:rPr>
        <w:t>deploy</w:t>
      </w:r>
      <w:r w:rsidRPr="006970E5">
        <w:rPr>
          <w:lang w:val="en-US"/>
        </w:rPr>
        <w:t>ed monitor stations</w:t>
      </w:r>
      <w:r w:rsidRPr="006970E5">
        <w:rPr>
          <w:lang w:val="en-US" w:eastAsia="ja-JP"/>
        </w:rPr>
        <w:t xml:space="preserve"> in the area that are visible from the space segment</w:t>
      </w:r>
      <w:r w:rsidRPr="006970E5">
        <w:rPr>
          <w:lang w:val="en-US"/>
        </w:rPr>
        <w:t xml:space="preserve">. </w:t>
      </w:r>
    </w:p>
    <w:p w:rsidR="00651519" w:rsidRPr="006970E5" w:rsidRDefault="00651519" w:rsidP="00651519">
      <w:pPr>
        <w:rPr>
          <w:lang w:val="en-US"/>
        </w:rPr>
      </w:pPr>
      <w:r w:rsidRPr="006970E5">
        <w:rPr>
          <w:lang w:val="en-US"/>
        </w:rPr>
        <w:t xml:space="preserve">The monitor stations passively track all satellites in view and </w:t>
      </w:r>
      <w:r w:rsidRPr="006970E5">
        <w:rPr>
          <w:lang w:val="en-US" w:eastAsia="ja-JP"/>
        </w:rPr>
        <w:t xml:space="preserve">measure </w:t>
      </w:r>
      <w:r w:rsidRPr="006970E5">
        <w:rPr>
          <w:lang w:val="en-US"/>
        </w:rPr>
        <w:t xml:space="preserve">ranging and Doppler data. These data are processed at the MCS for calculation of the satellite’s ephemerides, </w:t>
      </w:r>
      <w:r w:rsidRPr="006970E5">
        <w:rPr>
          <w:lang w:val="en-US" w:eastAsia="ja-JP"/>
        </w:rPr>
        <w:t xml:space="preserve">clock offsets, </w:t>
      </w:r>
      <w:r w:rsidRPr="006970E5">
        <w:rPr>
          <w:lang w:val="en-US"/>
        </w:rPr>
        <w:t xml:space="preserve">clock drifts, and propagation delay and </w:t>
      </w:r>
      <w:r w:rsidRPr="006970E5">
        <w:rPr>
          <w:lang w:val="en-US" w:eastAsia="ja-JP"/>
        </w:rPr>
        <w:t xml:space="preserve">are </w:t>
      </w:r>
      <w:r w:rsidRPr="006970E5">
        <w:rPr>
          <w:lang w:val="en-US"/>
        </w:rPr>
        <w:t xml:space="preserve">then used to generate upload messages. </w:t>
      </w:r>
      <w:r w:rsidRPr="006970E5">
        <w:rPr>
          <w:lang w:val="en-US" w:eastAsia="ja-JP"/>
        </w:rPr>
        <w:t>T</w:t>
      </w:r>
      <w:r w:rsidRPr="006970E5">
        <w:rPr>
          <w:lang w:val="en-US"/>
        </w:rPr>
        <w:t>his updated information is transmitted to the satellites for memory storage and subsequent transmission by the satellites as part of the navigation messages to the users.</w:t>
      </w:r>
    </w:p>
    <w:p w:rsidR="00651519" w:rsidRPr="006970E5" w:rsidRDefault="00651519" w:rsidP="00651519">
      <w:pPr>
        <w:pStyle w:val="Heading2"/>
        <w:rPr>
          <w:lang w:val="en-US"/>
        </w:rPr>
      </w:pPr>
      <w:r w:rsidRPr="006970E5">
        <w:rPr>
          <w:lang w:val="en-US"/>
        </w:rPr>
        <w:t>3.3</w:t>
      </w:r>
      <w:r w:rsidRPr="006970E5">
        <w:rPr>
          <w:lang w:val="en-US"/>
        </w:rPr>
        <w:tab/>
        <w:t>User segment</w:t>
      </w:r>
    </w:p>
    <w:p w:rsidR="00651519" w:rsidRPr="006970E5" w:rsidRDefault="00651519" w:rsidP="00651519">
      <w:pPr>
        <w:rPr>
          <w:lang w:val="en-US" w:eastAsia="ja-JP"/>
        </w:rPr>
      </w:pPr>
      <w:r w:rsidRPr="006970E5">
        <w:rPr>
          <w:lang w:val="en-US"/>
        </w:rPr>
        <w:t xml:space="preserve">The user segment is the collection of all user </w:t>
      </w:r>
      <w:r w:rsidRPr="006970E5">
        <w:rPr>
          <w:lang w:val="en-US" w:eastAsia="ja-JP"/>
        </w:rPr>
        <w:t xml:space="preserve">receiver </w:t>
      </w:r>
      <w:r w:rsidRPr="006970E5">
        <w:rPr>
          <w:lang w:val="en-US"/>
        </w:rPr>
        <w:t xml:space="preserve">sets and their support equipment. The user </w:t>
      </w:r>
      <w:r w:rsidRPr="006970E5">
        <w:rPr>
          <w:lang w:val="en-US" w:eastAsia="ja-JP"/>
        </w:rPr>
        <w:t xml:space="preserve">receiver </w:t>
      </w:r>
      <w:r w:rsidRPr="006970E5">
        <w:rPr>
          <w:lang w:val="en-US"/>
        </w:rPr>
        <w:t xml:space="preserve">set typically consists of an antenna, </w:t>
      </w:r>
      <w:r w:rsidRPr="006970E5">
        <w:rPr>
          <w:lang w:val="en-US" w:eastAsia="ja-JP"/>
        </w:rPr>
        <w:t xml:space="preserve">QZSS </w:t>
      </w:r>
      <w:r w:rsidRPr="006970E5">
        <w:rPr>
          <w:lang w:val="en-US"/>
        </w:rPr>
        <w:t>receiver/processor</w:t>
      </w:r>
      <w:r w:rsidRPr="006970E5">
        <w:rPr>
          <w:lang w:val="en-US" w:eastAsia="ja-JP"/>
        </w:rPr>
        <w:t xml:space="preserve"> (also accommodates GPS signals)</w:t>
      </w:r>
      <w:r w:rsidRPr="006970E5">
        <w:rPr>
          <w:lang w:val="en-US"/>
        </w:rPr>
        <w:t xml:space="preserve"> computer and input/output devices. </w:t>
      </w:r>
    </w:p>
    <w:p w:rsidR="00651519" w:rsidRPr="006970E5" w:rsidRDefault="00651519" w:rsidP="00651519">
      <w:pPr>
        <w:rPr>
          <w:lang w:val="en-US" w:eastAsia="ja-JP"/>
        </w:rPr>
      </w:pPr>
      <w:r w:rsidRPr="006970E5">
        <w:rPr>
          <w:lang w:val="en-US"/>
        </w:rPr>
        <w:t>It acquires and tracks the navigation signal from</w:t>
      </w:r>
      <w:r w:rsidRPr="006970E5">
        <w:rPr>
          <w:lang w:val="en-US" w:eastAsia="ja-JP"/>
        </w:rPr>
        <w:t xml:space="preserve"> more than four satellites that include one (or more) QZSS </w:t>
      </w:r>
      <w:r w:rsidRPr="006970E5">
        <w:rPr>
          <w:lang w:val="en-US"/>
        </w:rPr>
        <w:t>satellite</w:t>
      </w:r>
      <w:r w:rsidRPr="006970E5">
        <w:rPr>
          <w:lang w:val="en-US" w:eastAsia="ja-JP"/>
        </w:rPr>
        <w:t>s and one (or more) GPS satellites</w:t>
      </w:r>
      <w:r w:rsidRPr="006970E5">
        <w:rPr>
          <w:lang w:val="en-US"/>
        </w:rPr>
        <w:t xml:space="preserve"> in view, measures their RF transit times</w:t>
      </w:r>
      <w:r w:rsidRPr="006970E5">
        <w:rPr>
          <w:lang w:val="en-US" w:eastAsia="ja-JP"/>
        </w:rPr>
        <w:t>, phases of RF signals</w:t>
      </w:r>
      <w:r w:rsidRPr="006970E5">
        <w:rPr>
          <w:lang w:val="en-US"/>
        </w:rPr>
        <w:t xml:space="preserve"> and Doppler frequency shifts, converts them to pseudo-ranges</w:t>
      </w:r>
      <w:r w:rsidRPr="006970E5">
        <w:rPr>
          <w:lang w:val="en-US" w:eastAsia="ja-JP"/>
        </w:rPr>
        <w:t>, carrier phases</w:t>
      </w:r>
      <w:r w:rsidRPr="006970E5">
        <w:rPr>
          <w:lang w:val="en-US"/>
        </w:rPr>
        <w:t xml:space="preserve"> and pseudo-range rates</w:t>
      </w:r>
      <w:r w:rsidRPr="006970E5">
        <w:rPr>
          <w:lang w:val="en-US" w:eastAsia="ja-JP"/>
        </w:rPr>
        <w:t xml:space="preserve"> and/or delta pseudo-ranges</w:t>
      </w:r>
      <w:r w:rsidRPr="006970E5">
        <w:rPr>
          <w:lang w:val="en-US"/>
        </w:rPr>
        <w:t xml:space="preserve">, and solves for three-dimensional position, velocity, and </w:t>
      </w:r>
      <w:r w:rsidRPr="006970E5">
        <w:rPr>
          <w:lang w:val="en-US" w:eastAsia="ja-JP"/>
        </w:rPr>
        <w:t>receiver</w:t>
      </w:r>
      <w:r w:rsidRPr="006970E5">
        <w:rPr>
          <w:lang w:val="en-US"/>
        </w:rPr>
        <w:t xml:space="preserve"> time</w:t>
      </w:r>
      <w:r w:rsidRPr="006970E5">
        <w:rPr>
          <w:lang w:val="en-US" w:eastAsia="ja-JP"/>
        </w:rPr>
        <w:t xml:space="preserve"> offset to the reference time-frame</w:t>
      </w:r>
      <w:r w:rsidRPr="006970E5">
        <w:rPr>
          <w:lang w:val="en-US"/>
        </w:rPr>
        <w:t xml:space="preserve">. </w:t>
      </w:r>
    </w:p>
    <w:p w:rsidR="00651519" w:rsidRPr="006970E5" w:rsidRDefault="00651519" w:rsidP="00651519">
      <w:pPr>
        <w:rPr>
          <w:lang w:val="en-US"/>
        </w:rPr>
      </w:pPr>
      <w:r w:rsidRPr="006970E5">
        <w:rPr>
          <w:lang w:val="en-US"/>
        </w:rPr>
        <w:t xml:space="preserve">User equipment ranges from relatively simple, light-weight </w:t>
      </w:r>
      <w:r w:rsidRPr="006970E5">
        <w:rPr>
          <w:lang w:val="en-US" w:eastAsia="ja-JP"/>
        </w:rPr>
        <w:t xml:space="preserve">and mobile </w:t>
      </w:r>
      <w:r w:rsidRPr="006970E5">
        <w:rPr>
          <w:lang w:val="en-US"/>
        </w:rPr>
        <w:t>receivers to sophisticated receivers which are integrated with other navigation sensors or systems for accurate performance in highly dynamic environments.</w:t>
      </w:r>
    </w:p>
    <w:p w:rsidR="00651519" w:rsidRPr="006970E5" w:rsidRDefault="00651519" w:rsidP="00651519">
      <w:pPr>
        <w:pStyle w:val="Heading1"/>
        <w:rPr>
          <w:lang w:val="en-US"/>
        </w:rPr>
      </w:pPr>
      <w:r w:rsidRPr="006970E5">
        <w:rPr>
          <w:lang w:val="en-US"/>
        </w:rPr>
        <w:t>4</w:t>
      </w:r>
      <w:r w:rsidRPr="006970E5">
        <w:rPr>
          <w:lang w:val="en-US"/>
        </w:rPr>
        <w:tab/>
      </w:r>
      <w:r w:rsidRPr="006970E5">
        <w:rPr>
          <w:lang w:val="en-US" w:eastAsia="ja-JP"/>
        </w:rPr>
        <w:t>QZS</w:t>
      </w:r>
      <w:r w:rsidRPr="006970E5">
        <w:rPr>
          <w:lang w:val="en-US"/>
        </w:rPr>
        <w:t>S signal structure</w:t>
      </w:r>
    </w:p>
    <w:p w:rsidR="00651519" w:rsidRPr="006970E5" w:rsidRDefault="00651519" w:rsidP="00651519">
      <w:pPr>
        <w:rPr>
          <w:lang w:val="en-US"/>
        </w:rPr>
      </w:pPr>
      <w:r w:rsidRPr="006970E5">
        <w:rPr>
          <w:lang w:val="en-US"/>
        </w:rPr>
        <w:t xml:space="preserve">The </w:t>
      </w:r>
      <w:r w:rsidRPr="006970E5">
        <w:rPr>
          <w:lang w:val="en-US" w:eastAsia="ja-JP"/>
        </w:rPr>
        <w:t>QZS</w:t>
      </w:r>
      <w:r w:rsidRPr="006970E5">
        <w:rPr>
          <w:lang w:val="en-US"/>
        </w:rPr>
        <w:t>S navigation signal</w:t>
      </w:r>
      <w:r w:rsidRPr="006970E5">
        <w:rPr>
          <w:lang w:val="en-US" w:eastAsia="ja-JP"/>
        </w:rPr>
        <w:t>s</w:t>
      </w:r>
      <w:r w:rsidRPr="006970E5">
        <w:rPr>
          <w:lang w:val="en-US"/>
        </w:rPr>
        <w:t xml:space="preserve"> transmitted from the satellites consist of </w:t>
      </w:r>
      <w:r w:rsidRPr="006970E5">
        <w:rPr>
          <w:lang w:val="en-US" w:eastAsia="ja-JP"/>
        </w:rPr>
        <w:t xml:space="preserve">four </w:t>
      </w:r>
      <w:r w:rsidRPr="006970E5">
        <w:rPr>
          <w:lang w:val="en-US"/>
        </w:rPr>
        <w:t>modulated carriers: L1 at centre frequency 1</w:t>
      </w:r>
      <w:r w:rsidRPr="006970E5">
        <w:rPr>
          <w:sz w:val="12"/>
          <w:lang w:val="en-US"/>
        </w:rPr>
        <w:t> </w:t>
      </w:r>
      <w:r w:rsidRPr="006970E5">
        <w:rPr>
          <w:lang w:val="en-US"/>
        </w:rPr>
        <w:t xml:space="preserve">575.42 MHz (154 </w:t>
      </w:r>
      <w:r w:rsidRPr="006970E5">
        <w:rPr>
          <w:i/>
          <w:lang w:val="en-US"/>
        </w:rPr>
        <w:t>f</w:t>
      </w:r>
      <w:r w:rsidRPr="006970E5">
        <w:rPr>
          <w:position w:val="-3"/>
          <w:sz w:val="16"/>
          <w:lang w:val="en-US"/>
        </w:rPr>
        <w:t>0</w:t>
      </w:r>
      <w:r w:rsidRPr="006970E5">
        <w:rPr>
          <w:lang w:val="en-US"/>
        </w:rPr>
        <w:t>)</w:t>
      </w:r>
      <w:r w:rsidRPr="006970E5">
        <w:rPr>
          <w:lang w:val="en-US" w:eastAsia="ja-JP"/>
        </w:rPr>
        <w:t>,</w:t>
      </w:r>
      <w:r w:rsidRPr="006970E5">
        <w:rPr>
          <w:lang w:val="en-US"/>
        </w:rPr>
        <w:t xml:space="preserve"> L2 at centre frequency 1</w:t>
      </w:r>
      <w:r w:rsidRPr="006970E5">
        <w:rPr>
          <w:sz w:val="12"/>
          <w:lang w:val="en-US"/>
        </w:rPr>
        <w:t> </w:t>
      </w:r>
      <w:r w:rsidRPr="006970E5">
        <w:rPr>
          <w:lang w:val="en-US"/>
        </w:rPr>
        <w:t xml:space="preserve">227.6 MHz (120 </w:t>
      </w:r>
      <w:r w:rsidRPr="006970E5">
        <w:rPr>
          <w:i/>
          <w:lang w:val="en-US"/>
        </w:rPr>
        <w:t>f</w:t>
      </w:r>
      <w:r w:rsidRPr="006970E5">
        <w:rPr>
          <w:position w:val="-3"/>
          <w:sz w:val="16"/>
          <w:lang w:val="en-US"/>
        </w:rPr>
        <w:t>0</w:t>
      </w:r>
      <w:r w:rsidRPr="006970E5">
        <w:rPr>
          <w:lang w:val="en-US"/>
        </w:rPr>
        <w:t>), L5</w:t>
      </w:r>
      <w:r w:rsidRPr="006970E5">
        <w:rPr>
          <w:lang w:val="en-US" w:eastAsia="ja-JP"/>
        </w:rPr>
        <w:t xml:space="preserve"> at centre frequency 1 176.45 MHz (115</w:t>
      </w:r>
      <w:r w:rsidR="007627A1" w:rsidRPr="006970E5">
        <w:rPr>
          <w:lang w:val="en-US" w:eastAsia="ja-JP"/>
        </w:rPr>
        <w:t xml:space="preserve"> </w:t>
      </w:r>
      <w:r w:rsidRPr="006970E5">
        <w:rPr>
          <w:i/>
          <w:lang w:val="en-US" w:eastAsia="ja-JP"/>
        </w:rPr>
        <w:t>f</w:t>
      </w:r>
      <w:r w:rsidRPr="006970E5">
        <w:rPr>
          <w:szCs w:val="24"/>
          <w:vertAlign w:val="subscript"/>
          <w:lang w:val="en-US" w:eastAsia="ja-JP"/>
        </w:rPr>
        <w:t>0</w:t>
      </w:r>
      <w:r w:rsidRPr="006970E5">
        <w:rPr>
          <w:lang w:val="en-US" w:eastAsia="ja-JP"/>
        </w:rPr>
        <w:t>) and LEX at centre frequency 1 278.75 MHz (125</w:t>
      </w:r>
      <w:r w:rsidR="007627A1" w:rsidRPr="006970E5">
        <w:rPr>
          <w:lang w:val="en-US" w:eastAsia="ja-JP"/>
        </w:rPr>
        <w:t xml:space="preserve"> </w:t>
      </w:r>
      <w:r w:rsidRPr="006970E5">
        <w:rPr>
          <w:i/>
          <w:lang w:val="en-US" w:eastAsia="ja-JP"/>
        </w:rPr>
        <w:t>f</w:t>
      </w:r>
      <w:r w:rsidRPr="006970E5">
        <w:rPr>
          <w:szCs w:val="24"/>
          <w:vertAlign w:val="subscript"/>
          <w:lang w:val="en-US" w:eastAsia="ja-JP"/>
        </w:rPr>
        <w:t>0</w:t>
      </w:r>
      <w:r w:rsidRPr="006970E5">
        <w:rPr>
          <w:lang w:val="en-US" w:eastAsia="ja-JP"/>
        </w:rPr>
        <w:t xml:space="preserve">) </w:t>
      </w:r>
      <w:r w:rsidRPr="006970E5">
        <w:rPr>
          <w:lang w:val="en-US"/>
        </w:rPr>
        <w:t xml:space="preserve">where </w:t>
      </w:r>
      <w:r w:rsidRPr="006970E5">
        <w:rPr>
          <w:i/>
          <w:lang w:val="en-US"/>
        </w:rPr>
        <w:t>f</w:t>
      </w:r>
      <w:r w:rsidRPr="006970E5">
        <w:rPr>
          <w:position w:val="-3"/>
          <w:sz w:val="16"/>
          <w:lang w:val="en-US"/>
        </w:rPr>
        <w:t>0</w:t>
      </w:r>
      <w:r w:rsidRPr="006970E5">
        <w:rPr>
          <w:lang w:val="en-US"/>
        </w:rPr>
        <w:t xml:space="preserve"> = 10.23 MHz. </w:t>
      </w:r>
      <w:r w:rsidRPr="006970E5">
        <w:rPr>
          <w:i/>
          <w:lang w:val="en-US"/>
        </w:rPr>
        <w:t>f</w:t>
      </w:r>
      <w:r w:rsidRPr="006970E5">
        <w:rPr>
          <w:position w:val="-3"/>
          <w:sz w:val="16"/>
          <w:lang w:val="en-US"/>
        </w:rPr>
        <w:t>0</w:t>
      </w:r>
      <w:r w:rsidRPr="006970E5">
        <w:rPr>
          <w:lang w:val="en-US"/>
        </w:rPr>
        <w:t xml:space="preserve"> is the output of the on-board </w:t>
      </w:r>
      <w:r w:rsidRPr="006970E5">
        <w:rPr>
          <w:lang w:val="en-US" w:eastAsia="ja-JP"/>
        </w:rPr>
        <w:t>frequency reference unit</w:t>
      </w:r>
      <w:r w:rsidRPr="006970E5">
        <w:rPr>
          <w:lang w:val="en-US"/>
        </w:rPr>
        <w:t xml:space="preserve"> to which all signals generated are coherently related.</w:t>
      </w:r>
    </w:p>
    <w:p w:rsidR="00651519" w:rsidRPr="006970E5" w:rsidRDefault="00651519" w:rsidP="006970E5">
      <w:pPr>
        <w:rPr>
          <w:lang w:val="en-US" w:eastAsia="ja-JP"/>
        </w:rPr>
      </w:pPr>
      <w:r w:rsidRPr="006970E5">
        <w:rPr>
          <w:lang w:val="en-US"/>
        </w:rPr>
        <w:t xml:space="preserve">The L1 signal </w:t>
      </w:r>
      <w:r w:rsidRPr="006970E5">
        <w:rPr>
          <w:lang w:val="en-US" w:eastAsia="ja-JP"/>
        </w:rPr>
        <w:t>consists of four bi-phase shift keying modulation (</w:t>
      </w:r>
      <w:r w:rsidR="007627A1" w:rsidRPr="006970E5">
        <w:rPr>
          <w:lang w:val="en-US"/>
        </w:rPr>
        <w:t>BPSK</w:t>
      </w:r>
      <w:r w:rsidRPr="006970E5">
        <w:rPr>
          <w:lang w:val="en-US" w:eastAsia="ja-JP"/>
        </w:rPr>
        <w:t>) signals multiplexed in quadrature. Two of them are</w:t>
      </w:r>
      <w:r w:rsidRPr="006970E5">
        <w:rPr>
          <w:lang w:val="en-US"/>
        </w:rPr>
        <w:t xml:space="preserve"> modulated with </w:t>
      </w:r>
      <w:r w:rsidRPr="006970E5">
        <w:rPr>
          <w:lang w:val="en-US" w:eastAsia="ja-JP"/>
        </w:rPr>
        <w:t xml:space="preserve">two different </w:t>
      </w:r>
      <w:r w:rsidR="002353D8" w:rsidRPr="006970E5">
        <w:rPr>
          <w:lang w:val="en-US"/>
        </w:rPr>
        <w:t>PRN</w:t>
      </w:r>
      <w:r w:rsidRPr="006970E5">
        <w:rPr>
          <w:lang w:val="en-US"/>
        </w:rPr>
        <w:t xml:space="preserve"> </w:t>
      </w:r>
      <w:r w:rsidRPr="006970E5">
        <w:rPr>
          <w:lang w:val="en-US" w:eastAsia="ja-JP"/>
        </w:rPr>
        <w:t xml:space="preserve">spreading </w:t>
      </w:r>
      <w:r w:rsidRPr="006970E5">
        <w:rPr>
          <w:lang w:val="en-US"/>
        </w:rPr>
        <w:t>code</w:t>
      </w:r>
      <w:r w:rsidRPr="006970E5">
        <w:rPr>
          <w:lang w:val="en-US" w:eastAsia="ja-JP"/>
        </w:rPr>
        <w:t>s</w:t>
      </w:r>
      <w:r w:rsidRPr="006970E5">
        <w:rPr>
          <w:lang w:val="en-US"/>
        </w:rPr>
        <w:t xml:space="preserve"> </w:t>
      </w:r>
      <w:r w:rsidRPr="006970E5">
        <w:rPr>
          <w:lang w:val="en-US" w:eastAsia="ja-JP"/>
        </w:rPr>
        <w:t xml:space="preserve">which are </w:t>
      </w:r>
      <w:r w:rsidR="008E55C6" w:rsidRPr="006970E5">
        <w:rPr>
          <w:lang w:val="en-US" w:eastAsia="ja-JP"/>
        </w:rPr>
        <w:t>Modulo</w:t>
      </w:r>
      <w:r w:rsidR="006970E5">
        <w:rPr>
          <w:lang w:val="en-US" w:eastAsia="ja-JP"/>
        </w:rPr>
        <w:noBreakHyphen/>
      </w:r>
      <w:r w:rsidRPr="006970E5">
        <w:rPr>
          <w:lang w:val="en-US" w:eastAsia="ja-JP"/>
        </w:rPr>
        <w:t xml:space="preserve">2 add sequences of the outputs of two 10-bit-linear-feedback-shift-registers (10-bit-LFSRs) having a clock rate of 1.023 MHz and a period of 1 ms. Each of them is </w:t>
      </w:r>
      <w:r w:rsidR="008E55C6" w:rsidRPr="006970E5">
        <w:rPr>
          <w:lang w:val="en-US" w:eastAsia="ja-JP"/>
        </w:rPr>
        <w:t>Modulo</w:t>
      </w:r>
      <w:r w:rsidRPr="006970E5">
        <w:rPr>
          <w:lang w:val="en-US" w:eastAsia="ja-JP"/>
        </w:rPr>
        <w:t>-2 added to a 50 </w:t>
      </w:r>
      <w:r w:rsidR="004C1DEE" w:rsidRPr="006970E5">
        <w:rPr>
          <w:lang w:val="en-US" w:eastAsia="ja-JP"/>
        </w:rPr>
        <w:t>bit/s</w:t>
      </w:r>
      <w:r w:rsidRPr="006970E5">
        <w:rPr>
          <w:lang w:val="en-US" w:eastAsia="ja-JP"/>
        </w:rPr>
        <w:t>/50 </w:t>
      </w:r>
      <w:r w:rsidR="004C1DEE" w:rsidRPr="006970E5">
        <w:rPr>
          <w:lang w:val="en-US" w:eastAsia="ja-JP"/>
        </w:rPr>
        <w:t>Symbol/s</w:t>
      </w:r>
      <w:r w:rsidRPr="006970E5">
        <w:rPr>
          <w:lang w:val="en-US" w:eastAsia="ja-JP"/>
        </w:rPr>
        <w:t xml:space="preserve"> or 250 </w:t>
      </w:r>
      <w:r w:rsidR="004C1DEE" w:rsidRPr="006970E5">
        <w:rPr>
          <w:lang w:val="en-US" w:eastAsia="ja-JP"/>
        </w:rPr>
        <w:t>bit/s</w:t>
      </w:r>
      <w:r w:rsidRPr="006970E5">
        <w:rPr>
          <w:lang w:val="en-US" w:eastAsia="ja-JP"/>
        </w:rPr>
        <w:t>/500 </w:t>
      </w:r>
      <w:r w:rsidR="004C1DEE" w:rsidRPr="006970E5">
        <w:rPr>
          <w:lang w:val="en-US" w:eastAsia="ja-JP"/>
        </w:rPr>
        <w:t>Symbol/s</w:t>
      </w:r>
      <w:r w:rsidRPr="006970E5">
        <w:rPr>
          <w:lang w:val="en-US" w:eastAsia="ja-JP"/>
        </w:rPr>
        <w:t xml:space="preserve"> binary navigation data stream prior to </w:t>
      </w:r>
      <w:r w:rsidR="007627A1" w:rsidRPr="006970E5">
        <w:rPr>
          <w:lang w:val="en-US"/>
        </w:rPr>
        <w:t>BPSK</w:t>
      </w:r>
      <w:r w:rsidRPr="006970E5">
        <w:rPr>
          <w:lang w:val="en-US" w:eastAsia="ja-JP"/>
        </w:rPr>
        <w:t xml:space="preserve">. The other two signals are modulated with two different spreading codes having a clock rate of 1.023 MHz and with two same square waves having a clock rate of 0.5115 MHz. Data stream is </w:t>
      </w:r>
      <w:r w:rsidR="008E55C6" w:rsidRPr="006970E5">
        <w:rPr>
          <w:lang w:val="en-US" w:eastAsia="ja-JP"/>
        </w:rPr>
        <w:t>Modulo</w:t>
      </w:r>
      <w:r w:rsidRPr="006970E5">
        <w:rPr>
          <w:lang w:val="en-US" w:eastAsia="ja-JP"/>
        </w:rPr>
        <w:t>-2 added to one of them.</w:t>
      </w:r>
    </w:p>
    <w:p w:rsidR="00651519" w:rsidRPr="006970E5" w:rsidRDefault="00651519" w:rsidP="007627A1">
      <w:pPr>
        <w:rPr>
          <w:lang w:val="en-US" w:eastAsia="ja-JP"/>
        </w:rPr>
      </w:pPr>
      <w:r w:rsidRPr="006970E5">
        <w:rPr>
          <w:lang w:val="en-US"/>
        </w:rPr>
        <w:lastRenderedPageBreak/>
        <w:t xml:space="preserve">The L2 signal is </w:t>
      </w:r>
      <w:r w:rsidR="007627A1" w:rsidRPr="006970E5">
        <w:rPr>
          <w:lang w:val="en-US"/>
        </w:rPr>
        <w:t xml:space="preserve">BPSK </w:t>
      </w:r>
      <w:r w:rsidRPr="006970E5">
        <w:rPr>
          <w:lang w:val="en-US"/>
        </w:rPr>
        <w:t xml:space="preserve">with </w:t>
      </w:r>
      <w:r w:rsidRPr="006970E5">
        <w:rPr>
          <w:lang w:val="en-US" w:eastAsia="ja-JP"/>
        </w:rPr>
        <w:t>an L2C spreading</w:t>
      </w:r>
      <w:r w:rsidRPr="006970E5">
        <w:rPr>
          <w:i/>
          <w:lang w:val="en-US" w:eastAsia="ja-JP"/>
        </w:rPr>
        <w:t xml:space="preserve"> </w:t>
      </w:r>
      <w:r w:rsidRPr="006970E5">
        <w:rPr>
          <w:lang w:val="en-US" w:eastAsia="ja-JP"/>
        </w:rPr>
        <w:t xml:space="preserve">code. The L2C code has a clock rate of 1.023 MHz with alternating spreading codes having a clock rate of 0.5115 MHz: L2CM with a period of 20 ms and L2CL with a period of 1.5 s. A 25 </w:t>
      </w:r>
      <w:r w:rsidR="004C1DEE" w:rsidRPr="006970E5">
        <w:rPr>
          <w:lang w:val="en-US" w:eastAsia="ja-JP"/>
        </w:rPr>
        <w:t>bit/s</w:t>
      </w:r>
      <w:r w:rsidRPr="006970E5">
        <w:rPr>
          <w:lang w:val="en-US" w:eastAsia="ja-JP"/>
        </w:rPr>
        <w:t xml:space="preserve">/50 </w:t>
      </w:r>
      <w:r w:rsidR="004C1DEE" w:rsidRPr="006970E5">
        <w:rPr>
          <w:lang w:val="en-US" w:eastAsia="ja-JP"/>
        </w:rPr>
        <w:t>Symbol/s</w:t>
      </w:r>
      <w:r w:rsidRPr="006970E5">
        <w:rPr>
          <w:lang w:val="en-US" w:eastAsia="ja-JP"/>
        </w:rPr>
        <w:t xml:space="preserve"> data stream is </w:t>
      </w:r>
      <w:r w:rsidR="008E55C6" w:rsidRPr="006970E5">
        <w:rPr>
          <w:lang w:val="en-US" w:eastAsia="ja-JP"/>
        </w:rPr>
        <w:t>Modulo</w:t>
      </w:r>
      <w:r w:rsidRPr="006970E5">
        <w:rPr>
          <w:lang w:val="en-US" w:eastAsia="ja-JP"/>
        </w:rPr>
        <w:t xml:space="preserve">-2 added to the code prior to phase modulation. </w:t>
      </w:r>
    </w:p>
    <w:p w:rsidR="00651519" w:rsidRPr="006970E5" w:rsidRDefault="00651519" w:rsidP="007627A1">
      <w:pPr>
        <w:rPr>
          <w:lang w:val="en-US" w:eastAsia="ja-JP"/>
        </w:rPr>
      </w:pPr>
      <w:r w:rsidRPr="006970E5">
        <w:rPr>
          <w:lang w:val="en-US" w:eastAsia="ja-JP"/>
        </w:rPr>
        <w:t xml:space="preserve">The L5 signal consists of two </w:t>
      </w:r>
      <w:r w:rsidR="007627A1" w:rsidRPr="006970E5">
        <w:rPr>
          <w:lang w:val="en-US"/>
        </w:rPr>
        <w:t>BPSK</w:t>
      </w:r>
      <w:r w:rsidR="007627A1" w:rsidRPr="006970E5">
        <w:rPr>
          <w:lang w:val="en-US" w:eastAsia="ja-JP"/>
        </w:rPr>
        <w:t xml:space="preserve"> </w:t>
      </w:r>
      <w:r w:rsidRPr="006970E5">
        <w:rPr>
          <w:lang w:val="en-US" w:eastAsia="ja-JP"/>
        </w:rPr>
        <w:t xml:space="preserve">signals (I </w:t>
      </w:r>
      <w:r w:rsidR="004C1DEE" w:rsidRPr="006970E5">
        <w:rPr>
          <w:lang w:val="en-US" w:eastAsia="ja-JP"/>
        </w:rPr>
        <w:t>and</w:t>
      </w:r>
      <w:r w:rsidRPr="006970E5">
        <w:rPr>
          <w:lang w:val="en-US" w:eastAsia="ja-JP"/>
        </w:rPr>
        <w:t xml:space="preserve"> Q) multiplexed in quadrature. The signals in both I and Q channels are modulated with two different L5 spreading codes. Both of the L5 spreading codes have a clock rate of 10.23 MHz and a period of 1 ms. A 50 </w:t>
      </w:r>
      <w:r w:rsidR="004C1DEE" w:rsidRPr="006970E5">
        <w:rPr>
          <w:lang w:val="en-US" w:eastAsia="ja-JP"/>
        </w:rPr>
        <w:t>bit/s</w:t>
      </w:r>
      <w:r w:rsidRPr="006970E5">
        <w:rPr>
          <w:lang w:val="en-US" w:eastAsia="ja-JP"/>
        </w:rPr>
        <w:t>/100 </w:t>
      </w:r>
      <w:r w:rsidR="004C1DEE" w:rsidRPr="006970E5">
        <w:rPr>
          <w:lang w:val="en-US" w:eastAsia="ja-JP"/>
        </w:rPr>
        <w:t>Symbol/s</w:t>
      </w:r>
      <w:r w:rsidRPr="006970E5">
        <w:rPr>
          <w:lang w:val="en-US" w:eastAsia="ja-JP"/>
        </w:rPr>
        <w:t xml:space="preserve"> binary navigation data stream is transmitted on the I channel and no data (i.e. a dataless “pilot” signal) on the Q channel. </w:t>
      </w:r>
    </w:p>
    <w:p w:rsidR="00651519" w:rsidRPr="006970E5" w:rsidRDefault="00651519" w:rsidP="002353D8">
      <w:pPr>
        <w:rPr>
          <w:lang w:val="en-US" w:eastAsia="ja-JP"/>
        </w:rPr>
      </w:pPr>
      <w:r w:rsidRPr="006970E5">
        <w:rPr>
          <w:lang w:val="en-US" w:eastAsia="ja-JP"/>
        </w:rPr>
        <w:t>The</w:t>
      </w:r>
      <w:r w:rsidRPr="006970E5">
        <w:rPr>
          <w:i/>
          <w:lang w:val="en-US" w:eastAsia="ja-JP"/>
        </w:rPr>
        <w:t xml:space="preserve"> </w:t>
      </w:r>
      <w:r w:rsidRPr="006970E5">
        <w:rPr>
          <w:iCs/>
          <w:lang w:val="en-US" w:eastAsia="ja-JP"/>
        </w:rPr>
        <w:t>LEX</w:t>
      </w:r>
      <w:r w:rsidRPr="006970E5">
        <w:rPr>
          <w:lang w:val="en-US" w:eastAsia="ja-JP"/>
        </w:rPr>
        <w:t xml:space="preserve"> signal is also </w:t>
      </w:r>
      <w:r w:rsidR="007627A1" w:rsidRPr="006970E5">
        <w:rPr>
          <w:lang w:val="en-US"/>
        </w:rPr>
        <w:t>BPSK</w:t>
      </w:r>
      <w:r w:rsidRPr="006970E5">
        <w:rPr>
          <w:lang w:val="en-US" w:eastAsia="ja-JP"/>
        </w:rPr>
        <w:t>. A set of small Kasami Code sequences is employed for the spreading code having a clock rate of 5.115 MHz.</w:t>
      </w:r>
    </w:p>
    <w:p w:rsidR="00651519" w:rsidRPr="006970E5" w:rsidRDefault="00651519" w:rsidP="00651519">
      <w:pPr>
        <w:pStyle w:val="Heading1"/>
        <w:rPr>
          <w:lang w:val="en-US"/>
        </w:rPr>
      </w:pPr>
      <w:r w:rsidRPr="006970E5">
        <w:rPr>
          <w:lang w:val="en-US"/>
        </w:rPr>
        <w:t>5</w:t>
      </w:r>
      <w:r w:rsidRPr="006970E5">
        <w:rPr>
          <w:lang w:val="en-US"/>
        </w:rPr>
        <w:tab/>
        <w:t>Signal power and spectra</w:t>
      </w:r>
    </w:p>
    <w:p w:rsidR="00651519" w:rsidRPr="006970E5" w:rsidRDefault="00651519" w:rsidP="005F0A70">
      <w:pPr>
        <w:rPr>
          <w:lang w:val="en-US" w:eastAsia="ja-JP"/>
        </w:rPr>
      </w:pPr>
      <w:r w:rsidRPr="006970E5">
        <w:rPr>
          <w:lang w:val="en-US"/>
        </w:rPr>
        <w:t xml:space="preserve">The </w:t>
      </w:r>
      <w:r w:rsidRPr="006970E5">
        <w:rPr>
          <w:lang w:val="en-US" w:eastAsia="ja-JP"/>
        </w:rPr>
        <w:t>QZS</w:t>
      </w:r>
      <w:r w:rsidRPr="006970E5">
        <w:rPr>
          <w:lang w:val="en-US"/>
        </w:rPr>
        <w:t xml:space="preserve">S satellites employ a shaped-beam antenna that radiates near-uniform power to system users. Transmitted signals are </w:t>
      </w:r>
      <w:r w:rsidR="005F0A70" w:rsidRPr="006970E5">
        <w:rPr>
          <w:lang w:val="en-US" w:eastAsia="ja-JP"/>
        </w:rPr>
        <w:t>RHCP</w:t>
      </w:r>
      <w:r w:rsidRPr="006970E5">
        <w:rPr>
          <w:lang w:val="en-US" w:eastAsia="ja-JP"/>
        </w:rPr>
        <w:t xml:space="preserve"> with ellipticity better than 1.2 dB for L1 and better than 2.2 dB for the L2, L5 and LEX signals</w:t>
      </w:r>
      <w:r w:rsidRPr="006970E5">
        <w:rPr>
          <w:lang w:val="en-US"/>
        </w:rPr>
        <w:t xml:space="preserve">. </w:t>
      </w:r>
      <w:r w:rsidRPr="006970E5">
        <w:rPr>
          <w:lang w:val="en-US" w:eastAsia="ja-JP"/>
        </w:rPr>
        <w:t>The user received signal powers (URPs) for angles of arrival to satellites larger than 10</w:t>
      </w:r>
      <w:r w:rsidRPr="006970E5">
        <w:rPr>
          <w:lang w:val="en-US"/>
        </w:rPr>
        <w:t>°</w:t>
      </w:r>
      <w:r w:rsidRPr="006970E5">
        <w:rPr>
          <w:lang w:val="en-US" w:eastAsia="ja-JP"/>
        </w:rPr>
        <w:t xml:space="preserve"> are defined under the assumption of a 0 dBi RHCP receiver </w:t>
      </w:r>
      <w:r w:rsidR="005F0A70" w:rsidRPr="006970E5">
        <w:rPr>
          <w:lang w:val="en-US" w:eastAsia="ja-JP"/>
        </w:rPr>
        <w:t>antenna.</w:t>
      </w:r>
    </w:p>
    <w:p w:rsidR="00251DB1" w:rsidRPr="006970E5" w:rsidRDefault="00251DB1" w:rsidP="00251DB1">
      <w:pPr>
        <w:rPr>
          <w:lang w:val="en-US" w:eastAsia="ja-JP"/>
        </w:rPr>
      </w:pPr>
      <w:r w:rsidRPr="006970E5">
        <w:rPr>
          <w:lang w:val="en-US" w:eastAsia="ja-JP"/>
        </w:rPr>
        <w:t>The minimum guaranteed URP for L1, L2, L5 and LEX signals are described in Tables 4-1, 4-2 and 4-3</w:t>
      </w:r>
      <w:r w:rsidR="0011204D" w:rsidRPr="006970E5">
        <w:rPr>
          <w:lang w:val="en-US" w:eastAsia="ja-JP"/>
        </w:rPr>
        <w:t>.</w:t>
      </w:r>
    </w:p>
    <w:p w:rsidR="00651519" w:rsidRPr="006970E5" w:rsidRDefault="00651519" w:rsidP="00651519">
      <w:pPr>
        <w:pStyle w:val="Heading1"/>
        <w:rPr>
          <w:lang w:val="en-US"/>
        </w:rPr>
      </w:pPr>
      <w:r w:rsidRPr="006970E5">
        <w:rPr>
          <w:lang w:val="en-US"/>
        </w:rPr>
        <w:t>6</w:t>
      </w:r>
      <w:r w:rsidRPr="006970E5">
        <w:rPr>
          <w:lang w:val="en-US"/>
        </w:rPr>
        <w:tab/>
        <w:t>Operating frequency</w:t>
      </w:r>
    </w:p>
    <w:p w:rsidR="00651519" w:rsidRPr="006970E5" w:rsidRDefault="00651519" w:rsidP="007627A1">
      <w:pPr>
        <w:rPr>
          <w:lang w:val="en-US" w:eastAsia="ja-JP"/>
        </w:rPr>
      </w:pPr>
      <w:r w:rsidRPr="006970E5">
        <w:rPr>
          <w:lang w:val="en-US" w:eastAsia="ja-JP"/>
        </w:rPr>
        <w:t>QZS</w:t>
      </w:r>
      <w:r w:rsidRPr="006970E5">
        <w:rPr>
          <w:lang w:val="en-US"/>
        </w:rPr>
        <w:t xml:space="preserve">S has an </w:t>
      </w:r>
      <w:r w:rsidRPr="006970E5">
        <w:rPr>
          <w:iCs/>
          <w:lang w:val="en-US"/>
        </w:rPr>
        <w:t>L</w:t>
      </w:r>
      <w:r w:rsidRPr="006970E5">
        <w:rPr>
          <w:lang w:val="en-US"/>
        </w:rPr>
        <w:t>1</w:t>
      </w:r>
      <w:r w:rsidRPr="006970E5">
        <w:rPr>
          <w:lang w:val="en-US" w:eastAsia="ja-JP"/>
        </w:rPr>
        <w:t xml:space="preserve"> signal operating</w:t>
      </w:r>
      <w:r w:rsidRPr="006970E5">
        <w:rPr>
          <w:lang w:val="en-US"/>
        </w:rPr>
        <w:t xml:space="preserve"> in a segment of 1 559-1 610 MHz</w:t>
      </w:r>
      <w:r w:rsidRPr="006970E5">
        <w:rPr>
          <w:lang w:val="en-US" w:eastAsia="ja-JP"/>
        </w:rPr>
        <w:t xml:space="preserve">, an L2 signal and an LEX signal operating </w:t>
      </w:r>
      <w:r w:rsidR="007627A1" w:rsidRPr="006970E5">
        <w:rPr>
          <w:lang w:val="en-US" w:eastAsia="ja-JP"/>
        </w:rPr>
        <w:t>in a segment of 1 215</w:t>
      </w:r>
      <w:r w:rsidR="007627A1" w:rsidRPr="006970E5">
        <w:rPr>
          <w:lang w:val="en-US" w:eastAsia="ja-JP"/>
        </w:rPr>
        <w:noBreakHyphen/>
        <w:t>1 300 MHz</w:t>
      </w:r>
      <w:r w:rsidRPr="006970E5">
        <w:rPr>
          <w:lang w:val="en-US" w:eastAsia="ja-JP"/>
        </w:rPr>
        <w:t xml:space="preserve"> and an L5 signal operating in a segment of 1 164</w:t>
      </w:r>
      <w:r w:rsidRPr="006970E5">
        <w:rPr>
          <w:lang w:val="en-US" w:eastAsia="ja-JP"/>
        </w:rPr>
        <w:noBreakHyphen/>
        <w:t xml:space="preserve">1 215 MHz </w:t>
      </w:r>
      <w:r w:rsidRPr="006970E5">
        <w:rPr>
          <w:lang w:val="en-US"/>
        </w:rPr>
        <w:t xml:space="preserve">allocated to the </w:t>
      </w:r>
      <w:r w:rsidR="007627A1" w:rsidRPr="006970E5">
        <w:rPr>
          <w:lang w:val="en-US"/>
        </w:rPr>
        <w:t>RNSS</w:t>
      </w:r>
      <w:r w:rsidRPr="006970E5">
        <w:rPr>
          <w:lang w:val="en-US"/>
        </w:rPr>
        <w:t>.</w:t>
      </w:r>
    </w:p>
    <w:p w:rsidR="00651519" w:rsidRPr="006970E5" w:rsidRDefault="00651519" w:rsidP="00651519">
      <w:pPr>
        <w:pStyle w:val="Heading1"/>
        <w:rPr>
          <w:lang w:val="en-US" w:eastAsia="ja-JP"/>
        </w:rPr>
      </w:pPr>
      <w:r w:rsidRPr="006970E5">
        <w:rPr>
          <w:lang w:val="en-US" w:eastAsia="ja-JP"/>
        </w:rPr>
        <w:t>7</w:t>
      </w:r>
      <w:r w:rsidRPr="006970E5">
        <w:rPr>
          <w:lang w:val="en-US" w:eastAsia="ja-JP"/>
        </w:rPr>
        <w:tab/>
        <w:t>Telemetry functions</w:t>
      </w:r>
    </w:p>
    <w:p w:rsidR="00651519" w:rsidRPr="006970E5" w:rsidRDefault="00651519" w:rsidP="00651519">
      <w:pPr>
        <w:rPr>
          <w:lang w:val="en-US" w:eastAsia="ja-JP"/>
        </w:rPr>
      </w:pPr>
      <w:r w:rsidRPr="006970E5">
        <w:rPr>
          <w:lang w:val="en-US" w:eastAsia="ja-JP"/>
        </w:rPr>
        <w:t>There is no need for QZSS to operate telemetry signals in 1 164-1 215 MHz, 1 215</w:t>
      </w:r>
      <w:r w:rsidRPr="006970E5">
        <w:rPr>
          <w:lang w:val="en-US" w:eastAsia="ja-JP"/>
        </w:rPr>
        <w:noBreakHyphen/>
        <w:t>1 300 MHz and 1 559-1 610 MHz.</w:t>
      </w:r>
    </w:p>
    <w:p w:rsidR="00651519" w:rsidRPr="006970E5" w:rsidRDefault="00651519" w:rsidP="00651519">
      <w:pPr>
        <w:pStyle w:val="Heading1"/>
        <w:rPr>
          <w:lang w:val="en-US"/>
        </w:rPr>
      </w:pPr>
      <w:r w:rsidRPr="006970E5">
        <w:rPr>
          <w:lang w:val="en-US"/>
        </w:rPr>
        <w:t>8</w:t>
      </w:r>
      <w:r w:rsidRPr="006970E5">
        <w:rPr>
          <w:lang w:val="en-US"/>
        </w:rPr>
        <w:tab/>
        <w:t>QZSS transmission parameters</w:t>
      </w:r>
    </w:p>
    <w:p w:rsidR="00651519" w:rsidRPr="006970E5" w:rsidRDefault="00651519" w:rsidP="00651519">
      <w:pPr>
        <w:rPr>
          <w:lang w:val="en-US" w:eastAsia="ja-JP"/>
        </w:rPr>
      </w:pPr>
      <w:r w:rsidRPr="006970E5">
        <w:rPr>
          <w:lang w:val="en-US"/>
        </w:rPr>
        <w:t xml:space="preserve">Since QZSS transmits space-to-Earth RNSS navigation signals in four bands, QZSS transmission parameters are provided in four tables representing the four RNSS bands in which QZSS transmits navigation signals. </w:t>
      </w:r>
    </w:p>
    <w:p w:rsidR="00651519" w:rsidRPr="006970E5" w:rsidRDefault="00651519" w:rsidP="00651519">
      <w:pPr>
        <w:pStyle w:val="Heading2"/>
        <w:rPr>
          <w:lang w:val="en-US"/>
        </w:rPr>
      </w:pPr>
      <w:r w:rsidRPr="006970E5">
        <w:rPr>
          <w:lang w:val="en-US"/>
        </w:rPr>
        <w:t>8.1</w:t>
      </w:r>
      <w:r w:rsidRPr="006970E5">
        <w:rPr>
          <w:lang w:val="en-US"/>
        </w:rPr>
        <w:tab/>
      </w:r>
      <w:r w:rsidRPr="006970E5">
        <w:rPr>
          <w:lang w:val="en-US" w:eastAsia="ja-JP"/>
        </w:rPr>
        <w:t>QZS</w:t>
      </w:r>
      <w:r w:rsidRPr="006970E5">
        <w:rPr>
          <w:lang w:val="en-US"/>
        </w:rPr>
        <w:t>S L1 transmission parameters</w:t>
      </w:r>
    </w:p>
    <w:p w:rsidR="00251DB1" w:rsidRPr="006970E5" w:rsidRDefault="00651519" w:rsidP="00251DB1">
      <w:pPr>
        <w:rPr>
          <w:i/>
          <w:iCs/>
          <w:lang w:val="en-US"/>
        </w:rPr>
      </w:pPr>
      <w:r w:rsidRPr="006970E5">
        <w:rPr>
          <w:lang w:val="en-US" w:eastAsia="ja-JP"/>
        </w:rPr>
        <w:t>QZS</w:t>
      </w:r>
      <w:r w:rsidRPr="006970E5">
        <w:rPr>
          <w:lang w:val="en-US"/>
        </w:rPr>
        <w:t xml:space="preserve">S </w:t>
      </w:r>
      <w:r w:rsidRPr="006970E5">
        <w:rPr>
          <w:lang w:val="en-US" w:eastAsia="ja-JP"/>
        </w:rPr>
        <w:t xml:space="preserve">will </w:t>
      </w:r>
      <w:r w:rsidRPr="006970E5">
        <w:rPr>
          <w:lang w:val="en-US"/>
        </w:rPr>
        <w:t xml:space="preserve">operate several signals in the 1 559-1 610 MHz RNSS band. The signals include L1 C/A, L1C, and L1-SAIF. </w:t>
      </w:r>
      <w:r w:rsidRPr="006970E5">
        <w:rPr>
          <w:i/>
          <w:iCs/>
          <w:lang w:val="en-US"/>
        </w:rPr>
        <w:t xml:space="preserve">The parameters of L1C have not been finalized, so L1C values shown in </w:t>
      </w:r>
      <w:r w:rsidR="00251DB1" w:rsidRPr="006970E5">
        <w:rPr>
          <w:i/>
          <w:iCs/>
          <w:lang w:val="en-US"/>
        </w:rPr>
        <w:t xml:space="preserve">Table </w:t>
      </w:r>
      <w:r w:rsidR="00251DB1" w:rsidRPr="006970E5">
        <w:rPr>
          <w:i/>
          <w:iCs/>
          <w:lang w:val="en-US" w:eastAsia="ja-JP"/>
        </w:rPr>
        <w:t>4-1</w:t>
      </w:r>
      <w:r w:rsidR="00251DB1" w:rsidRPr="006970E5">
        <w:rPr>
          <w:i/>
          <w:iCs/>
          <w:lang w:val="en-US"/>
        </w:rPr>
        <w:t xml:space="preserve"> are subject to change.</w:t>
      </w:r>
    </w:p>
    <w:p w:rsidR="00174ECE" w:rsidRPr="006970E5" w:rsidRDefault="00651519" w:rsidP="00B97AB0">
      <w:pPr>
        <w:pStyle w:val="TableNo"/>
        <w:spacing w:before="480"/>
        <w:rPr>
          <w:lang w:val="en-US"/>
        </w:rPr>
      </w:pPr>
      <w:r w:rsidRPr="006970E5">
        <w:rPr>
          <w:lang w:val="en-US"/>
        </w:rPr>
        <w:lastRenderedPageBreak/>
        <w:t>T</w:t>
      </w:r>
      <w:r w:rsidR="00D64B37" w:rsidRPr="006970E5">
        <w:rPr>
          <w:lang w:val="en-US"/>
        </w:rPr>
        <w:t>ABLE</w:t>
      </w:r>
      <w:r w:rsidRPr="006970E5">
        <w:rPr>
          <w:lang w:val="en-US"/>
        </w:rPr>
        <w:t xml:space="preserve"> </w:t>
      </w:r>
      <w:r w:rsidR="00AC1246" w:rsidRPr="006970E5">
        <w:rPr>
          <w:lang w:val="en-US"/>
        </w:rPr>
        <w:t>4-1</w:t>
      </w:r>
    </w:p>
    <w:p w:rsidR="00651519" w:rsidRPr="006970E5" w:rsidRDefault="00651519" w:rsidP="0011204D">
      <w:pPr>
        <w:pStyle w:val="Tabletitle"/>
        <w:rPr>
          <w:lang w:val="en-US"/>
        </w:rPr>
      </w:pPr>
      <w:r w:rsidRPr="006970E5">
        <w:rPr>
          <w:lang w:val="en-US" w:eastAsia="ja-JP"/>
        </w:rPr>
        <w:t>QZS</w:t>
      </w:r>
      <w:r w:rsidRPr="006970E5">
        <w:rPr>
          <w:lang w:val="en-US"/>
        </w:rPr>
        <w:t>S transmissions in the 1 559-1 610 MHz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651519" w:rsidRPr="00E16451" w:rsidTr="00B4331A">
        <w:trPr>
          <w:tblHeader/>
          <w:jc w:val="center"/>
        </w:trPr>
        <w:tc>
          <w:tcPr>
            <w:tcW w:w="4820" w:type="dxa"/>
            <w:vAlign w:val="center"/>
          </w:tcPr>
          <w:p w:rsidR="00651519" w:rsidRPr="00E16451" w:rsidRDefault="00651519" w:rsidP="008B5FFA">
            <w:pPr>
              <w:pStyle w:val="Tablehead"/>
              <w:rPr>
                <w:rFonts w:eastAsia="MS PGothic"/>
              </w:rPr>
            </w:pPr>
            <w:r w:rsidRPr="00E16451">
              <w:rPr>
                <w:rFonts w:eastAsia="MS PGothic"/>
              </w:rPr>
              <w:t>Parameter</w:t>
            </w:r>
          </w:p>
        </w:tc>
        <w:tc>
          <w:tcPr>
            <w:tcW w:w="4819" w:type="dxa"/>
            <w:vAlign w:val="center"/>
          </w:tcPr>
          <w:p w:rsidR="00651519" w:rsidRPr="00E16451" w:rsidRDefault="00651519" w:rsidP="00651519">
            <w:pPr>
              <w:pStyle w:val="Tablehead"/>
              <w:rPr>
                <w:rFonts w:eastAsia="MS PGothic"/>
              </w:rPr>
            </w:pPr>
            <w:r w:rsidRPr="00E16451">
              <w:rPr>
                <w:rFonts w:eastAsia="MS PGothic"/>
              </w:rPr>
              <w:t>Parameter value</w:t>
            </w:r>
          </w:p>
        </w:tc>
      </w:tr>
      <w:tr w:rsidR="00651519" w:rsidRPr="00E16451" w:rsidTr="00B4331A">
        <w:trPr>
          <w:tblHeader/>
          <w:jc w:val="center"/>
        </w:trPr>
        <w:tc>
          <w:tcPr>
            <w:tcW w:w="4820" w:type="dxa"/>
            <w:vAlign w:val="center"/>
          </w:tcPr>
          <w:p w:rsidR="00651519" w:rsidRPr="00E16451" w:rsidRDefault="00651519" w:rsidP="00D64B37">
            <w:pPr>
              <w:pStyle w:val="Tabletext"/>
              <w:jc w:val="left"/>
              <w:rPr>
                <w:rFonts w:eastAsia="MS PGothic"/>
              </w:rPr>
            </w:pPr>
            <w:r w:rsidRPr="00E16451">
              <w:rPr>
                <w:rFonts w:eastAsia="MS PGothic"/>
              </w:rPr>
              <w:t>Carrier frequency (MHz)</w:t>
            </w:r>
          </w:p>
        </w:tc>
        <w:tc>
          <w:tcPr>
            <w:tcW w:w="4819" w:type="dxa"/>
            <w:vAlign w:val="center"/>
          </w:tcPr>
          <w:p w:rsidR="00651519" w:rsidRPr="00E16451" w:rsidRDefault="00651519" w:rsidP="00D64B37">
            <w:pPr>
              <w:pStyle w:val="Tabletext"/>
              <w:jc w:val="left"/>
              <w:rPr>
                <w:rFonts w:eastAsia="MS PGothic"/>
                <w:szCs w:val="21"/>
              </w:rPr>
            </w:pPr>
            <w:r w:rsidRPr="00E16451">
              <w:rPr>
                <w:rFonts w:eastAsia="MS PGothic"/>
                <w:szCs w:val="21"/>
              </w:rPr>
              <w:t>1</w:t>
            </w:r>
            <w:r w:rsidR="007627A1">
              <w:rPr>
                <w:rFonts w:eastAsia="MS PGothic"/>
                <w:szCs w:val="21"/>
              </w:rPr>
              <w:t xml:space="preserve"> </w:t>
            </w:r>
            <w:r w:rsidRPr="00E16451">
              <w:rPr>
                <w:rFonts w:eastAsia="MS PGothic"/>
                <w:szCs w:val="21"/>
              </w:rPr>
              <w:t>575.42</w:t>
            </w:r>
          </w:p>
        </w:tc>
      </w:tr>
      <w:tr w:rsidR="00651519" w:rsidRPr="00E16451" w:rsidTr="00B4331A">
        <w:trPr>
          <w:tblHeader/>
          <w:jc w:val="center"/>
        </w:trPr>
        <w:tc>
          <w:tcPr>
            <w:tcW w:w="4820" w:type="dxa"/>
            <w:vAlign w:val="center"/>
          </w:tcPr>
          <w:p w:rsidR="00651519" w:rsidRPr="006970E5" w:rsidRDefault="00651519" w:rsidP="00B4331A">
            <w:pPr>
              <w:pStyle w:val="Tabletext"/>
              <w:jc w:val="left"/>
              <w:rPr>
                <w:rFonts w:eastAsia="MS PGothic"/>
                <w:lang w:val="en-US"/>
              </w:rPr>
            </w:pPr>
            <w:r w:rsidRPr="006970E5">
              <w:rPr>
                <w:rFonts w:eastAsia="MS PGothic"/>
                <w:lang w:val="en-US"/>
              </w:rPr>
              <w:t>PRN code chip rate (</w:t>
            </w:r>
            <w:r w:rsidR="00A10903" w:rsidRPr="006970E5">
              <w:rPr>
                <w:rFonts w:eastAsia="MS PGothic"/>
                <w:lang w:val="en-US"/>
              </w:rPr>
              <w:t>Mchip/s</w:t>
            </w:r>
            <w:r w:rsidRPr="006970E5">
              <w:rPr>
                <w:rFonts w:eastAsia="MS PGothic"/>
                <w:lang w:val="en-US"/>
              </w:rPr>
              <w:t>)</w:t>
            </w:r>
          </w:p>
        </w:tc>
        <w:tc>
          <w:tcPr>
            <w:tcW w:w="4819" w:type="dxa"/>
            <w:vAlign w:val="center"/>
          </w:tcPr>
          <w:p w:rsidR="00651519" w:rsidRPr="00E16451" w:rsidRDefault="00651519" w:rsidP="00B4331A">
            <w:pPr>
              <w:pStyle w:val="Tabletext"/>
              <w:jc w:val="left"/>
              <w:rPr>
                <w:rFonts w:eastAsia="MS PGothic"/>
                <w:szCs w:val="21"/>
              </w:rPr>
            </w:pPr>
            <w:r w:rsidRPr="00E16451">
              <w:rPr>
                <w:rFonts w:eastAsia="MS PGothic"/>
                <w:szCs w:val="21"/>
              </w:rPr>
              <w:t xml:space="preserve">1.023 </w:t>
            </w:r>
          </w:p>
        </w:tc>
      </w:tr>
      <w:tr w:rsidR="00B4331A" w:rsidRPr="00E16451" w:rsidTr="002C12D0">
        <w:trPr>
          <w:tblHeader/>
          <w:jc w:val="center"/>
        </w:trPr>
        <w:tc>
          <w:tcPr>
            <w:tcW w:w="4820" w:type="dxa"/>
          </w:tcPr>
          <w:p w:rsidR="00B4331A" w:rsidRPr="006970E5" w:rsidRDefault="00B4331A" w:rsidP="002C12D0">
            <w:pPr>
              <w:pStyle w:val="Tabletext"/>
              <w:rPr>
                <w:rFonts w:eastAsia="MS PGothic"/>
                <w:lang w:val="en-US"/>
              </w:rPr>
            </w:pPr>
            <w:r w:rsidRPr="006970E5">
              <w:rPr>
                <w:rFonts w:eastAsia="MS PGothic"/>
                <w:lang w:val="en-US"/>
              </w:rPr>
              <w:t>Navigation data bit rates (bit/s)</w:t>
            </w:r>
          </w:p>
        </w:tc>
        <w:tc>
          <w:tcPr>
            <w:tcW w:w="4819" w:type="dxa"/>
          </w:tcPr>
          <w:p w:rsidR="00B4331A" w:rsidRDefault="00B4331A" w:rsidP="002C12D0">
            <w:pPr>
              <w:pStyle w:val="Tabletext"/>
              <w:rPr>
                <w:rFonts w:eastAsia="MS PGothic"/>
                <w:b/>
                <w:szCs w:val="21"/>
              </w:rPr>
            </w:pPr>
            <w:r w:rsidRPr="002F368A">
              <w:rPr>
                <w:rFonts w:eastAsia="MS PGothic"/>
                <w:szCs w:val="21"/>
              </w:rPr>
              <w:t>50</w:t>
            </w:r>
            <w:r w:rsidRPr="00FD6D50">
              <w:rPr>
                <w:rFonts w:eastAsia="MS PGothic"/>
                <w:szCs w:val="21"/>
              </w:rPr>
              <w:t xml:space="preserve"> (C/A), 2</w:t>
            </w:r>
            <w:r w:rsidR="006970E5">
              <w:rPr>
                <w:rFonts w:eastAsia="MS PGothic"/>
                <w:szCs w:val="21"/>
              </w:rPr>
              <w:t>50</w:t>
            </w:r>
            <w:r w:rsidRPr="00FD6D50">
              <w:rPr>
                <w:rFonts w:eastAsia="MS PGothic"/>
                <w:szCs w:val="21"/>
              </w:rPr>
              <w:t xml:space="preserve"> (L1-SAIF), 25 (L1C)</w:t>
            </w:r>
          </w:p>
        </w:tc>
      </w:tr>
      <w:tr w:rsidR="00B4331A" w:rsidRPr="00E16451" w:rsidTr="002C12D0">
        <w:trPr>
          <w:tblHeader/>
          <w:jc w:val="center"/>
        </w:trPr>
        <w:tc>
          <w:tcPr>
            <w:tcW w:w="4820" w:type="dxa"/>
            <w:vAlign w:val="center"/>
          </w:tcPr>
          <w:p w:rsidR="00B4331A" w:rsidRPr="006970E5" w:rsidRDefault="006970E5" w:rsidP="002C12D0">
            <w:pPr>
              <w:pStyle w:val="Tabletext"/>
              <w:rPr>
                <w:rFonts w:eastAsia="MS PGothic"/>
                <w:lang w:val="en-US"/>
              </w:rPr>
            </w:pPr>
            <w:r>
              <w:rPr>
                <w:rFonts w:eastAsia="MS PGothic"/>
                <w:lang w:val="en-US"/>
              </w:rPr>
              <w:t xml:space="preserve">Navigation data symbol </w:t>
            </w:r>
            <w:r w:rsidR="00B4331A" w:rsidRPr="006970E5">
              <w:rPr>
                <w:rFonts w:eastAsia="MS PGothic"/>
                <w:lang w:val="en-US"/>
              </w:rPr>
              <w:t>rates (symbol/s)</w:t>
            </w:r>
          </w:p>
        </w:tc>
        <w:tc>
          <w:tcPr>
            <w:tcW w:w="4819" w:type="dxa"/>
            <w:vAlign w:val="center"/>
          </w:tcPr>
          <w:p w:rsidR="00B4331A" w:rsidRPr="000D4EA3" w:rsidRDefault="006970E5" w:rsidP="002C12D0">
            <w:pPr>
              <w:pStyle w:val="Tabletext"/>
            </w:pPr>
            <w:r>
              <w:rPr>
                <w:rFonts w:eastAsia="MS PGothic"/>
                <w:szCs w:val="21"/>
              </w:rPr>
              <w:t>50 (C/A), 500</w:t>
            </w:r>
            <w:r w:rsidR="003D7B1D">
              <w:rPr>
                <w:rFonts w:eastAsia="MS PGothic"/>
                <w:szCs w:val="21"/>
              </w:rPr>
              <w:t xml:space="preserve"> (L1-SAIF), 50 </w:t>
            </w:r>
            <w:r w:rsidR="00B4331A" w:rsidRPr="00FD6D50">
              <w:rPr>
                <w:rFonts w:eastAsia="MS PGothic"/>
                <w:szCs w:val="21"/>
              </w:rPr>
              <w:t>(L1C)</w:t>
            </w:r>
          </w:p>
        </w:tc>
      </w:tr>
      <w:tr w:rsidR="00B4331A" w:rsidRPr="000E1D68" w:rsidTr="00B4331A">
        <w:trPr>
          <w:tblHeader/>
          <w:jc w:val="center"/>
        </w:trPr>
        <w:tc>
          <w:tcPr>
            <w:tcW w:w="4820" w:type="dxa"/>
            <w:vAlign w:val="center"/>
          </w:tcPr>
          <w:p w:rsidR="00B4331A" w:rsidRPr="00E16451" w:rsidRDefault="00B4331A" w:rsidP="00D64B37">
            <w:pPr>
              <w:pStyle w:val="Tabletext"/>
              <w:jc w:val="left"/>
              <w:rPr>
                <w:rFonts w:eastAsia="MS PGothic"/>
              </w:rPr>
            </w:pPr>
            <w:r w:rsidRPr="00E16451">
              <w:rPr>
                <w:rFonts w:eastAsia="MS PGothic"/>
              </w:rPr>
              <w:t>Signal modulation method</w:t>
            </w:r>
          </w:p>
        </w:tc>
        <w:tc>
          <w:tcPr>
            <w:tcW w:w="4819" w:type="dxa"/>
            <w:vAlign w:val="center"/>
          </w:tcPr>
          <w:p w:rsidR="00B4331A" w:rsidRPr="006970E5" w:rsidRDefault="00B4331A" w:rsidP="00D64B37">
            <w:pPr>
              <w:pStyle w:val="Tabletext"/>
              <w:jc w:val="left"/>
              <w:rPr>
                <w:rFonts w:eastAsia="MS PGothic"/>
                <w:szCs w:val="21"/>
                <w:lang w:val="en-US"/>
              </w:rPr>
            </w:pPr>
            <w:r w:rsidRPr="006970E5">
              <w:rPr>
                <w:lang w:val="en-US"/>
              </w:rPr>
              <w:t>BPSK</w:t>
            </w:r>
            <w:r w:rsidRPr="006970E5">
              <w:rPr>
                <w:rFonts w:eastAsia="MS PGothic"/>
                <w:szCs w:val="21"/>
                <w:lang w:val="en-US"/>
              </w:rPr>
              <w:t>-R(1) (C/A &amp; L1-SAIF)</w:t>
            </w:r>
            <w:r w:rsidRPr="006970E5">
              <w:rPr>
                <w:rFonts w:eastAsia="MS PGothic"/>
                <w:szCs w:val="21"/>
                <w:lang w:val="en-US"/>
              </w:rPr>
              <w:br/>
              <w:t>BOC(1,1) (L1C)</w:t>
            </w:r>
            <w:r w:rsidRPr="006970E5">
              <w:rPr>
                <w:rFonts w:eastAsia="MS PGothic"/>
                <w:szCs w:val="21"/>
                <w:lang w:val="en-US"/>
              </w:rPr>
              <w:br/>
              <w:t>(See NOTE 1)</w:t>
            </w:r>
          </w:p>
        </w:tc>
      </w:tr>
      <w:tr w:rsidR="00B4331A" w:rsidRPr="00E16451" w:rsidTr="00B4331A">
        <w:trPr>
          <w:tblHeader/>
          <w:jc w:val="center"/>
        </w:trPr>
        <w:tc>
          <w:tcPr>
            <w:tcW w:w="4820" w:type="dxa"/>
            <w:vAlign w:val="center"/>
          </w:tcPr>
          <w:p w:rsidR="00B4331A" w:rsidRPr="00E16451" w:rsidRDefault="00B4331A" w:rsidP="00D64B37">
            <w:pPr>
              <w:pStyle w:val="Tabletext"/>
              <w:jc w:val="left"/>
              <w:rPr>
                <w:rFonts w:eastAsia="MS PGothic"/>
              </w:rPr>
            </w:pPr>
            <w:r w:rsidRPr="00E16451">
              <w:rPr>
                <w:rFonts w:eastAsia="MS PGothic"/>
              </w:rPr>
              <w:t>Polarization and ellipticity (dB)</w:t>
            </w:r>
          </w:p>
        </w:tc>
        <w:tc>
          <w:tcPr>
            <w:tcW w:w="4819" w:type="dxa"/>
            <w:vAlign w:val="center"/>
          </w:tcPr>
          <w:p w:rsidR="00B4331A" w:rsidRPr="00E16451" w:rsidRDefault="00B4331A" w:rsidP="00D64B37">
            <w:pPr>
              <w:pStyle w:val="Tabletext"/>
              <w:jc w:val="left"/>
              <w:rPr>
                <w:rFonts w:eastAsia="MS PGothic"/>
                <w:szCs w:val="21"/>
              </w:rPr>
            </w:pPr>
            <w:r w:rsidRPr="00E16451">
              <w:rPr>
                <w:rFonts w:eastAsia="MS PGothic"/>
                <w:szCs w:val="21"/>
              </w:rPr>
              <w:t xml:space="preserve">RHCP, maximum 1.2 </w:t>
            </w:r>
          </w:p>
        </w:tc>
      </w:tr>
      <w:tr w:rsidR="00B4331A" w:rsidRPr="000E1D68" w:rsidTr="00B4331A">
        <w:trPr>
          <w:tblHeader/>
          <w:jc w:val="center"/>
        </w:trPr>
        <w:tc>
          <w:tcPr>
            <w:tcW w:w="4820" w:type="dxa"/>
            <w:vAlign w:val="center"/>
          </w:tcPr>
          <w:p w:rsidR="00B4331A" w:rsidRPr="006970E5" w:rsidRDefault="00B4331A" w:rsidP="00D64B37">
            <w:pPr>
              <w:pStyle w:val="Tabletext"/>
              <w:jc w:val="left"/>
              <w:rPr>
                <w:rFonts w:eastAsia="MS PGothic"/>
                <w:lang w:val="en-US"/>
              </w:rPr>
            </w:pPr>
            <w:r w:rsidRPr="006970E5">
              <w:rPr>
                <w:rFonts w:eastAsia="MS PGothic"/>
                <w:lang w:val="en-US"/>
              </w:rPr>
              <w:t>Minimum received power level at input of antenna (dBW)</w:t>
            </w:r>
          </w:p>
        </w:tc>
        <w:tc>
          <w:tcPr>
            <w:tcW w:w="4819" w:type="dxa"/>
            <w:vAlign w:val="center"/>
          </w:tcPr>
          <w:p w:rsidR="00B4331A" w:rsidRPr="006970E5" w:rsidRDefault="00B4331A" w:rsidP="00D64B37">
            <w:pPr>
              <w:pStyle w:val="Tabletext"/>
              <w:jc w:val="left"/>
              <w:rPr>
                <w:rFonts w:eastAsia="MS PGothic"/>
                <w:szCs w:val="21"/>
                <w:lang w:val="en-US"/>
              </w:rPr>
            </w:pPr>
            <w:r w:rsidRPr="006970E5">
              <w:rPr>
                <w:rFonts w:eastAsia="MS PGothic"/>
                <w:lang w:val="en-US"/>
              </w:rPr>
              <w:t>−158.5 (C/A), −163 (L1C data), −158.25 (L1C dataless), −161 (L1-SAIF)</w:t>
            </w:r>
            <w:r w:rsidRPr="006970E5">
              <w:rPr>
                <w:rFonts w:eastAsia="MS PGothic"/>
                <w:lang w:val="en-US"/>
              </w:rPr>
              <w:br/>
              <w:t>(See NOTE 2)</w:t>
            </w:r>
          </w:p>
        </w:tc>
      </w:tr>
      <w:tr w:rsidR="00B4331A" w:rsidRPr="00E16451" w:rsidTr="00B4331A">
        <w:trPr>
          <w:tblHeader/>
          <w:jc w:val="center"/>
        </w:trPr>
        <w:tc>
          <w:tcPr>
            <w:tcW w:w="4820" w:type="dxa"/>
            <w:tcBorders>
              <w:bottom w:val="single" w:sz="4" w:space="0" w:color="auto"/>
            </w:tcBorders>
            <w:vAlign w:val="center"/>
          </w:tcPr>
          <w:p w:rsidR="00B4331A" w:rsidRPr="006970E5" w:rsidRDefault="00B4331A" w:rsidP="00D64B37">
            <w:pPr>
              <w:pStyle w:val="Tabletext"/>
              <w:jc w:val="left"/>
              <w:rPr>
                <w:rFonts w:eastAsia="MS PGothic"/>
                <w:lang w:val="en-US"/>
              </w:rPr>
            </w:pPr>
            <w:r w:rsidRPr="006970E5">
              <w:rPr>
                <w:rFonts w:eastAsia="MS PGothic"/>
                <w:lang w:val="en-US"/>
              </w:rPr>
              <w:t>RF transmitter filter 3 dB bandwidth (MHz)</w:t>
            </w:r>
          </w:p>
        </w:tc>
        <w:tc>
          <w:tcPr>
            <w:tcW w:w="4819" w:type="dxa"/>
            <w:tcBorders>
              <w:bottom w:val="single" w:sz="4" w:space="0" w:color="auto"/>
            </w:tcBorders>
            <w:vAlign w:val="center"/>
          </w:tcPr>
          <w:p w:rsidR="00B4331A" w:rsidRPr="00E16451" w:rsidRDefault="00B4331A" w:rsidP="00D64B37">
            <w:pPr>
              <w:pStyle w:val="Tabletext"/>
              <w:jc w:val="left"/>
              <w:rPr>
                <w:rFonts w:eastAsia="MS PGothic"/>
                <w:szCs w:val="21"/>
              </w:rPr>
            </w:pPr>
            <w:r w:rsidRPr="00E16451">
              <w:rPr>
                <w:rFonts w:eastAsia="MS PGothic"/>
                <w:szCs w:val="21"/>
              </w:rPr>
              <w:t>32</w:t>
            </w:r>
          </w:p>
        </w:tc>
      </w:tr>
      <w:tr w:rsidR="00B4331A" w:rsidRPr="000E1D68" w:rsidTr="00B4331A">
        <w:trPr>
          <w:tblHeader/>
          <w:jc w:val="center"/>
        </w:trPr>
        <w:tc>
          <w:tcPr>
            <w:tcW w:w="9639" w:type="dxa"/>
            <w:gridSpan w:val="2"/>
            <w:tcBorders>
              <w:left w:val="nil"/>
              <w:bottom w:val="nil"/>
              <w:right w:val="nil"/>
            </w:tcBorders>
            <w:vAlign w:val="center"/>
          </w:tcPr>
          <w:p w:rsidR="00B4331A" w:rsidRPr="006970E5" w:rsidRDefault="00B4331A" w:rsidP="00D64B37">
            <w:pPr>
              <w:pStyle w:val="Tablelegend"/>
              <w:ind w:left="-85" w:firstLine="0"/>
              <w:rPr>
                <w:lang w:val="en-US"/>
              </w:rPr>
            </w:pPr>
            <w:r w:rsidRPr="006970E5">
              <w:rPr>
                <w:lang w:val="en-US"/>
              </w:rPr>
              <w:t>NOTE 1 − For QZSS RNSS parameters, BPSK-R(</w:t>
            </w:r>
            <w:r w:rsidRPr="006970E5">
              <w:rPr>
                <w:i/>
                <w:lang w:val="en-US"/>
              </w:rPr>
              <w:t>n</w:t>
            </w:r>
            <w:r w:rsidRPr="006970E5">
              <w:rPr>
                <w:lang w:val="en-US"/>
              </w:rPr>
              <w:t xml:space="preserve">) denotes a binary phase shift keying modulation using rectangular chips with a chipping rate of </w:t>
            </w:r>
            <w:r w:rsidRPr="006970E5">
              <w:rPr>
                <w:i/>
                <w:lang w:val="en-US"/>
              </w:rPr>
              <w:t>n</w:t>
            </w:r>
            <w:r w:rsidRPr="006970E5">
              <w:rPr>
                <w:lang w:val="en-US"/>
              </w:rPr>
              <w:t> </w:t>
            </w:r>
            <w:r w:rsidRPr="00E16451">
              <w:sym w:font="Symbol" w:char="F0B4"/>
            </w:r>
            <w:r w:rsidRPr="006970E5">
              <w:rPr>
                <w:lang w:val="en-US"/>
              </w:rPr>
              <w:t> 1.023 (Mchip/s). BOC(</w:t>
            </w:r>
            <w:r w:rsidRPr="006970E5">
              <w:rPr>
                <w:i/>
                <w:lang w:val="en-US"/>
              </w:rPr>
              <w:t>m</w:t>
            </w:r>
            <w:r w:rsidRPr="006970E5">
              <w:rPr>
                <w:lang w:val="en-US"/>
              </w:rPr>
              <w:t>,</w:t>
            </w:r>
            <w:r w:rsidRPr="006970E5">
              <w:rPr>
                <w:i/>
                <w:lang w:val="en-US"/>
              </w:rPr>
              <w:t>n</w:t>
            </w:r>
            <w:r w:rsidRPr="006970E5">
              <w:rPr>
                <w:lang w:val="en-US"/>
              </w:rPr>
              <w:t xml:space="preserve">) denotes a binary offset carrier modulation with a carrier frequency offset of </w:t>
            </w:r>
            <w:r w:rsidRPr="006970E5">
              <w:rPr>
                <w:i/>
                <w:lang w:val="en-US"/>
              </w:rPr>
              <w:t>m</w:t>
            </w:r>
            <w:r w:rsidRPr="006970E5">
              <w:rPr>
                <w:lang w:val="en-US"/>
              </w:rPr>
              <w:t> </w:t>
            </w:r>
            <w:r w:rsidRPr="00E16451">
              <w:sym w:font="Symbol" w:char="F0B4"/>
            </w:r>
            <w:r w:rsidRPr="006970E5">
              <w:rPr>
                <w:lang w:val="en-US"/>
              </w:rPr>
              <w:t xml:space="preserve"> 1.023 (MHz) and chipping rate of </w:t>
            </w:r>
            <w:r w:rsidRPr="006970E5">
              <w:rPr>
                <w:i/>
                <w:lang w:val="en-US"/>
              </w:rPr>
              <w:t>n</w:t>
            </w:r>
            <w:r w:rsidRPr="006970E5">
              <w:rPr>
                <w:lang w:val="en-US"/>
              </w:rPr>
              <w:t> </w:t>
            </w:r>
            <w:r w:rsidRPr="00E16451">
              <w:sym w:font="Symbol" w:char="F0B4"/>
            </w:r>
            <w:r w:rsidRPr="006970E5">
              <w:rPr>
                <w:lang w:val="en-US"/>
              </w:rPr>
              <w:t xml:space="preserve"> 1.023 (Mchip/s). </w:t>
            </w:r>
          </w:p>
          <w:p w:rsidR="00B4331A" w:rsidRPr="006970E5" w:rsidRDefault="00B4331A" w:rsidP="00D64B37">
            <w:pPr>
              <w:pStyle w:val="Tablelegend"/>
              <w:ind w:left="-85" w:firstLine="0"/>
              <w:rPr>
                <w:rFonts w:eastAsia="MS PGothic"/>
                <w:szCs w:val="21"/>
                <w:lang w:val="en-US"/>
              </w:rPr>
            </w:pPr>
            <w:r w:rsidRPr="006970E5">
              <w:rPr>
                <w:lang w:val="en-US"/>
              </w:rPr>
              <w:t>NOTE 2 − The QZSS minimum received power assumes the minimum receiver-antenna gain is at angles of 10° or more above the Earth’s horizon viewed from the Earth’s surface.</w:t>
            </w:r>
          </w:p>
        </w:tc>
      </w:tr>
    </w:tbl>
    <w:p w:rsidR="00D64B37" w:rsidRDefault="00D64B37" w:rsidP="00D64B37">
      <w:pPr>
        <w:pStyle w:val="Tablefin"/>
      </w:pPr>
    </w:p>
    <w:p w:rsidR="00651519" w:rsidRPr="006970E5" w:rsidRDefault="00651519" w:rsidP="00BA1AF2">
      <w:pPr>
        <w:pStyle w:val="Heading2"/>
        <w:rPr>
          <w:lang w:val="en-US"/>
        </w:rPr>
      </w:pPr>
      <w:r w:rsidRPr="006970E5">
        <w:rPr>
          <w:lang w:val="en-US"/>
        </w:rPr>
        <w:t>8.2</w:t>
      </w:r>
      <w:r w:rsidRPr="006970E5">
        <w:rPr>
          <w:lang w:val="en-US"/>
        </w:rPr>
        <w:tab/>
      </w:r>
      <w:r w:rsidRPr="006970E5">
        <w:rPr>
          <w:lang w:val="en-US" w:eastAsia="ja-JP"/>
        </w:rPr>
        <w:t>QZS</w:t>
      </w:r>
      <w:r w:rsidRPr="006970E5">
        <w:rPr>
          <w:lang w:val="en-US"/>
        </w:rPr>
        <w:t>S L2 transmission parameters</w:t>
      </w:r>
    </w:p>
    <w:p w:rsidR="00651519" w:rsidRPr="006970E5" w:rsidRDefault="00651519" w:rsidP="00651519">
      <w:pPr>
        <w:rPr>
          <w:lang w:val="en-US" w:eastAsia="ja-JP"/>
        </w:rPr>
      </w:pPr>
      <w:r w:rsidRPr="006970E5">
        <w:rPr>
          <w:lang w:val="en-US" w:eastAsia="ja-JP"/>
        </w:rPr>
        <w:t>QZS</w:t>
      </w:r>
      <w:r w:rsidRPr="006970E5">
        <w:rPr>
          <w:lang w:val="en-US"/>
        </w:rPr>
        <w:t xml:space="preserve">S </w:t>
      </w:r>
      <w:r w:rsidRPr="006970E5">
        <w:rPr>
          <w:lang w:val="en-US" w:eastAsia="ja-JP"/>
        </w:rPr>
        <w:t xml:space="preserve">will </w:t>
      </w:r>
      <w:r w:rsidRPr="006970E5">
        <w:rPr>
          <w:lang w:val="en-US"/>
        </w:rPr>
        <w:t xml:space="preserve">operate </w:t>
      </w:r>
      <w:r w:rsidRPr="006970E5">
        <w:rPr>
          <w:lang w:val="en-US" w:eastAsia="ja-JP"/>
        </w:rPr>
        <w:t>two</w:t>
      </w:r>
      <w:r w:rsidRPr="006970E5">
        <w:rPr>
          <w:lang w:val="en-US"/>
        </w:rPr>
        <w:t xml:space="preserve"> signal</w:t>
      </w:r>
      <w:r w:rsidRPr="006970E5">
        <w:rPr>
          <w:lang w:val="en-US" w:eastAsia="ja-JP"/>
        </w:rPr>
        <w:t>s</w:t>
      </w:r>
      <w:r w:rsidRPr="006970E5">
        <w:rPr>
          <w:lang w:val="en-US"/>
        </w:rPr>
        <w:t xml:space="preserve"> in the 1 215-1 300 MHz RNSS band.</w:t>
      </w:r>
      <w:r w:rsidRPr="006970E5">
        <w:rPr>
          <w:lang w:val="en-US" w:eastAsia="ja-JP"/>
        </w:rPr>
        <w:t xml:space="preserve"> The signals include L2C and LEX.</w:t>
      </w:r>
    </w:p>
    <w:p w:rsidR="00651519" w:rsidRPr="006970E5" w:rsidRDefault="00651519" w:rsidP="004C1DEE">
      <w:pPr>
        <w:pStyle w:val="TableNo"/>
        <w:rPr>
          <w:lang w:val="en-US"/>
        </w:rPr>
      </w:pPr>
      <w:r w:rsidRPr="006970E5">
        <w:rPr>
          <w:lang w:val="en-US"/>
        </w:rPr>
        <w:t>T</w:t>
      </w:r>
      <w:r w:rsidR="00D64B37" w:rsidRPr="006970E5">
        <w:rPr>
          <w:lang w:val="en-US"/>
        </w:rPr>
        <w:t>ABLE</w:t>
      </w:r>
      <w:r w:rsidRPr="006970E5">
        <w:rPr>
          <w:lang w:val="en-US"/>
        </w:rPr>
        <w:t xml:space="preserve"> </w:t>
      </w:r>
      <w:r w:rsidR="00230C5F" w:rsidRPr="006970E5">
        <w:rPr>
          <w:lang w:val="en-US"/>
        </w:rPr>
        <w:t>4-2</w:t>
      </w:r>
    </w:p>
    <w:p w:rsidR="00651519" w:rsidRPr="006970E5" w:rsidRDefault="00651519" w:rsidP="00651519">
      <w:pPr>
        <w:pStyle w:val="Tabletitle"/>
        <w:rPr>
          <w:lang w:val="en-US"/>
        </w:rPr>
      </w:pPr>
      <w:r w:rsidRPr="006970E5">
        <w:rPr>
          <w:lang w:val="en-US" w:eastAsia="ja-JP"/>
        </w:rPr>
        <w:t>QZS</w:t>
      </w:r>
      <w:r w:rsidRPr="006970E5">
        <w:rPr>
          <w:lang w:val="en-US"/>
        </w:rPr>
        <w:t xml:space="preserve">S </w:t>
      </w:r>
      <w:r w:rsidRPr="006970E5">
        <w:rPr>
          <w:lang w:val="en-US" w:eastAsia="ja-JP"/>
        </w:rPr>
        <w:t xml:space="preserve">L2C </w:t>
      </w:r>
      <w:r w:rsidRPr="006970E5">
        <w:rPr>
          <w:lang w:val="en-US"/>
        </w:rPr>
        <w:t>transmissions in the 1 215-1 300 MHz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651519" w:rsidRPr="00E16451" w:rsidTr="00174ECE">
        <w:trPr>
          <w:tblHeader/>
          <w:jc w:val="center"/>
        </w:trPr>
        <w:tc>
          <w:tcPr>
            <w:tcW w:w="4820" w:type="dxa"/>
            <w:vAlign w:val="center"/>
          </w:tcPr>
          <w:p w:rsidR="00651519" w:rsidRPr="00E16451" w:rsidRDefault="00651519" w:rsidP="00C11BB9">
            <w:pPr>
              <w:pStyle w:val="Tablehead"/>
              <w:rPr>
                <w:rFonts w:eastAsia="MS PGothic"/>
              </w:rPr>
            </w:pPr>
            <w:r w:rsidRPr="00E16451">
              <w:rPr>
                <w:rFonts w:eastAsia="MS PGothic"/>
              </w:rPr>
              <w:t>Parameter</w:t>
            </w:r>
          </w:p>
        </w:tc>
        <w:tc>
          <w:tcPr>
            <w:tcW w:w="4819" w:type="dxa"/>
            <w:vAlign w:val="center"/>
          </w:tcPr>
          <w:p w:rsidR="00651519" w:rsidRPr="00E16451" w:rsidRDefault="00651519" w:rsidP="00651519">
            <w:pPr>
              <w:pStyle w:val="Tablehead"/>
              <w:rPr>
                <w:rFonts w:eastAsia="MS PGothic"/>
              </w:rPr>
            </w:pPr>
            <w:r w:rsidRPr="00E16451">
              <w:rPr>
                <w:rFonts w:eastAsia="MS PGothic"/>
              </w:rPr>
              <w:t>RNSS parameter description</w:t>
            </w:r>
          </w:p>
        </w:tc>
      </w:tr>
      <w:tr w:rsidR="00651519" w:rsidRPr="00E16451" w:rsidTr="00174ECE">
        <w:trPr>
          <w:tblHeader/>
          <w:jc w:val="center"/>
        </w:trPr>
        <w:tc>
          <w:tcPr>
            <w:tcW w:w="4820" w:type="dxa"/>
            <w:vAlign w:val="center"/>
          </w:tcPr>
          <w:p w:rsidR="00651519" w:rsidRPr="00E16451" w:rsidRDefault="00651519" w:rsidP="00D64B37">
            <w:pPr>
              <w:pStyle w:val="Tabletext"/>
              <w:jc w:val="left"/>
              <w:rPr>
                <w:rFonts w:eastAsia="MS PGothic"/>
              </w:rPr>
            </w:pPr>
            <w:r w:rsidRPr="00E16451">
              <w:rPr>
                <w:rFonts w:eastAsia="MS PGothic"/>
              </w:rPr>
              <w:t>Carrier frequency (MHz)</w:t>
            </w:r>
          </w:p>
        </w:tc>
        <w:tc>
          <w:tcPr>
            <w:tcW w:w="4819" w:type="dxa"/>
            <w:vAlign w:val="center"/>
          </w:tcPr>
          <w:p w:rsidR="00651519" w:rsidRPr="00E16451" w:rsidRDefault="00651519" w:rsidP="00D64B37">
            <w:pPr>
              <w:pStyle w:val="Tabletext"/>
              <w:jc w:val="left"/>
              <w:rPr>
                <w:rFonts w:eastAsia="MS PGothic"/>
              </w:rPr>
            </w:pPr>
            <w:r w:rsidRPr="00E16451">
              <w:rPr>
                <w:rFonts w:eastAsia="MS PGothic"/>
              </w:rPr>
              <w:t>1</w:t>
            </w:r>
            <w:r w:rsidR="007627A1">
              <w:rPr>
                <w:rFonts w:eastAsia="MS PGothic"/>
              </w:rPr>
              <w:t xml:space="preserve"> </w:t>
            </w:r>
            <w:r w:rsidRPr="00E16451">
              <w:rPr>
                <w:rFonts w:eastAsia="MS PGothic"/>
              </w:rPr>
              <w:t>227.6</w:t>
            </w:r>
          </w:p>
        </w:tc>
      </w:tr>
      <w:tr w:rsidR="00651519" w:rsidRPr="00E16451" w:rsidTr="00174ECE">
        <w:trPr>
          <w:tblHeader/>
          <w:jc w:val="center"/>
        </w:trPr>
        <w:tc>
          <w:tcPr>
            <w:tcW w:w="4820" w:type="dxa"/>
            <w:vAlign w:val="center"/>
          </w:tcPr>
          <w:p w:rsidR="00651519" w:rsidRPr="006970E5" w:rsidRDefault="00651519" w:rsidP="00D64B37">
            <w:pPr>
              <w:pStyle w:val="Tabletext"/>
              <w:jc w:val="left"/>
              <w:rPr>
                <w:rFonts w:eastAsia="MS PGothic"/>
                <w:lang w:val="en-US"/>
              </w:rPr>
            </w:pPr>
            <w:r w:rsidRPr="006970E5">
              <w:rPr>
                <w:rFonts w:eastAsia="MS PGothic"/>
                <w:lang w:val="en-US"/>
              </w:rPr>
              <w:t>PRN code chip rate (</w:t>
            </w:r>
            <w:r w:rsidR="00A10903" w:rsidRPr="006970E5">
              <w:rPr>
                <w:rFonts w:eastAsia="MS PGothic"/>
                <w:lang w:val="en-US"/>
              </w:rPr>
              <w:t>Mchip/s</w:t>
            </w:r>
            <w:r w:rsidRPr="006970E5">
              <w:rPr>
                <w:rFonts w:eastAsia="MS PGothic"/>
                <w:lang w:val="en-US"/>
              </w:rPr>
              <w:t>)</w:t>
            </w:r>
          </w:p>
        </w:tc>
        <w:tc>
          <w:tcPr>
            <w:tcW w:w="4819" w:type="dxa"/>
            <w:vAlign w:val="center"/>
          </w:tcPr>
          <w:p w:rsidR="00651519" w:rsidRPr="00E16451" w:rsidRDefault="00651519" w:rsidP="00D64B37">
            <w:pPr>
              <w:pStyle w:val="Tabletext"/>
              <w:jc w:val="left"/>
              <w:rPr>
                <w:rFonts w:eastAsia="MS PGothic"/>
              </w:rPr>
            </w:pPr>
            <w:r w:rsidRPr="00E16451">
              <w:rPr>
                <w:rFonts w:eastAsia="MS PGothic"/>
              </w:rPr>
              <w:t>1.023 (L2C)</w:t>
            </w:r>
          </w:p>
        </w:tc>
      </w:tr>
      <w:tr w:rsidR="00174ECE" w:rsidRPr="00E16451" w:rsidTr="00174ECE">
        <w:trPr>
          <w:tblHeader/>
          <w:jc w:val="center"/>
        </w:trPr>
        <w:tc>
          <w:tcPr>
            <w:tcW w:w="4820" w:type="dxa"/>
          </w:tcPr>
          <w:p w:rsidR="00174ECE" w:rsidRPr="006970E5" w:rsidRDefault="00174ECE" w:rsidP="002C12D0">
            <w:pPr>
              <w:pStyle w:val="Tabletext"/>
              <w:rPr>
                <w:rFonts w:eastAsia="MS PGothic"/>
                <w:lang w:val="en-US"/>
              </w:rPr>
            </w:pPr>
            <w:r w:rsidRPr="006970E5">
              <w:rPr>
                <w:rFonts w:eastAsia="MS PGothic"/>
                <w:lang w:val="en-US"/>
              </w:rPr>
              <w:t>Navigation data bit rates (bit/s)</w:t>
            </w:r>
          </w:p>
        </w:tc>
        <w:tc>
          <w:tcPr>
            <w:tcW w:w="4819" w:type="dxa"/>
          </w:tcPr>
          <w:p w:rsidR="00174ECE" w:rsidRPr="002F368A" w:rsidRDefault="00174ECE" w:rsidP="002C12D0">
            <w:pPr>
              <w:pStyle w:val="Tabletext"/>
              <w:rPr>
                <w:rFonts w:eastAsia="MS PGothic"/>
              </w:rPr>
            </w:pPr>
            <w:r w:rsidRPr="002F368A">
              <w:rPr>
                <w:rFonts w:eastAsia="MS PGothic"/>
              </w:rPr>
              <w:t xml:space="preserve">25 </w:t>
            </w:r>
            <w:r w:rsidRPr="00FD6D50">
              <w:rPr>
                <w:rFonts w:eastAsia="MS PGothic"/>
              </w:rPr>
              <w:t>(L2C)</w:t>
            </w:r>
          </w:p>
        </w:tc>
      </w:tr>
      <w:tr w:rsidR="00174ECE" w:rsidRPr="00E16451" w:rsidTr="00174ECE">
        <w:trPr>
          <w:tblHeader/>
          <w:jc w:val="center"/>
        </w:trPr>
        <w:tc>
          <w:tcPr>
            <w:tcW w:w="4820" w:type="dxa"/>
            <w:vAlign w:val="center"/>
          </w:tcPr>
          <w:p w:rsidR="00174ECE" w:rsidRPr="006970E5" w:rsidRDefault="006970E5" w:rsidP="002C12D0">
            <w:pPr>
              <w:pStyle w:val="Tabletext"/>
              <w:rPr>
                <w:rFonts w:eastAsia="MS PGothic"/>
                <w:lang w:val="en-US"/>
              </w:rPr>
            </w:pPr>
            <w:r>
              <w:rPr>
                <w:rFonts w:eastAsia="MS PGothic"/>
                <w:lang w:val="en-US"/>
              </w:rPr>
              <w:t xml:space="preserve">Navigation data symbol </w:t>
            </w:r>
            <w:r w:rsidR="00174ECE" w:rsidRPr="006970E5">
              <w:rPr>
                <w:rFonts w:eastAsia="MS PGothic"/>
                <w:lang w:val="en-US"/>
              </w:rPr>
              <w:t>rates (symbol/s)</w:t>
            </w:r>
          </w:p>
        </w:tc>
        <w:tc>
          <w:tcPr>
            <w:tcW w:w="4819" w:type="dxa"/>
            <w:vAlign w:val="center"/>
          </w:tcPr>
          <w:p w:rsidR="00174ECE" w:rsidRPr="000D4EA3" w:rsidRDefault="00174ECE" w:rsidP="002C12D0">
            <w:pPr>
              <w:pStyle w:val="Tabletext"/>
            </w:pPr>
            <w:r>
              <w:t>50 (L2C)</w:t>
            </w:r>
          </w:p>
        </w:tc>
      </w:tr>
      <w:tr w:rsidR="00651519" w:rsidRPr="000E1D68" w:rsidTr="00174ECE">
        <w:trPr>
          <w:tblHeader/>
          <w:jc w:val="center"/>
        </w:trPr>
        <w:tc>
          <w:tcPr>
            <w:tcW w:w="4820" w:type="dxa"/>
            <w:vAlign w:val="center"/>
          </w:tcPr>
          <w:p w:rsidR="00651519" w:rsidRPr="00E16451" w:rsidRDefault="00651519" w:rsidP="00D64B37">
            <w:pPr>
              <w:pStyle w:val="Tabletext"/>
              <w:jc w:val="left"/>
              <w:rPr>
                <w:rFonts w:eastAsia="MS PGothic"/>
              </w:rPr>
            </w:pPr>
            <w:r w:rsidRPr="00E16451">
              <w:rPr>
                <w:rFonts w:eastAsia="MS PGothic"/>
              </w:rPr>
              <w:t>Signal modulation method</w:t>
            </w:r>
          </w:p>
        </w:tc>
        <w:tc>
          <w:tcPr>
            <w:tcW w:w="4819" w:type="dxa"/>
            <w:vAlign w:val="center"/>
          </w:tcPr>
          <w:p w:rsidR="00651519" w:rsidRPr="006970E5" w:rsidRDefault="007627A1" w:rsidP="00D64B37">
            <w:pPr>
              <w:pStyle w:val="Tabletext"/>
              <w:jc w:val="left"/>
              <w:rPr>
                <w:rFonts w:eastAsia="MS PGothic"/>
                <w:lang w:val="en-US"/>
              </w:rPr>
            </w:pPr>
            <w:r w:rsidRPr="006970E5">
              <w:rPr>
                <w:lang w:val="en-US"/>
              </w:rPr>
              <w:t>BPSK</w:t>
            </w:r>
            <w:r w:rsidR="00651519" w:rsidRPr="006970E5">
              <w:rPr>
                <w:rFonts w:eastAsia="MS PGothic"/>
                <w:lang w:val="en-US"/>
              </w:rPr>
              <w:t>-R(1) (L2C)</w:t>
            </w:r>
            <w:r w:rsidR="00651519" w:rsidRPr="006970E5">
              <w:rPr>
                <w:rFonts w:eastAsia="MS PGothic"/>
                <w:lang w:val="en-US" w:eastAsia="ja-JP"/>
              </w:rPr>
              <w:t xml:space="preserve"> </w:t>
            </w:r>
            <w:r w:rsidR="00C55AF4" w:rsidRPr="006970E5">
              <w:rPr>
                <w:rFonts w:eastAsia="MS PGothic"/>
                <w:lang w:val="en-US" w:eastAsia="ja-JP"/>
              </w:rPr>
              <w:br/>
            </w:r>
            <w:r w:rsidR="00651519" w:rsidRPr="006970E5">
              <w:rPr>
                <w:rFonts w:eastAsia="MS PGothic"/>
                <w:lang w:val="en-US"/>
              </w:rPr>
              <w:t>(</w:t>
            </w:r>
            <w:r w:rsidR="00C55AF4" w:rsidRPr="006970E5">
              <w:rPr>
                <w:rFonts w:eastAsia="MS PGothic"/>
                <w:lang w:val="en-US"/>
              </w:rPr>
              <w:t>S</w:t>
            </w:r>
            <w:r w:rsidR="00651519" w:rsidRPr="006970E5">
              <w:rPr>
                <w:rFonts w:eastAsia="MS PGothic"/>
                <w:lang w:val="en-US"/>
              </w:rPr>
              <w:t xml:space="preserve">ee </w:t>
            </w:r>
            <w:r w:rsidR="00C55AF4" w:rsidRPr="006970E5">
              <w:rPr>
                <w:rFonts w:eastAsia="MS PGothic"/>
                <w:lang w:val="en-US"/>
              </w:rPr>
              <w:t xml:space="preserve">NOTE </w:t>
            </w:r>
            <w:r w:rsidR="00651519" w:rsidRPr="006970E5">
              <w:rPr>
                <w:rFonts w:eastAsia="MS PGothic"/>
                <w:lang w:val="en-US"/>
              </w:rPr>
              <w:t>1)</w:t>
            </w:r>
          </w:p>
        </w:tc>
      </w:tr>
      <w:tr w:rsidR="00651519" w:rsidRPr="00E16451" w:rsidTr="00174ECE">
        <w:trPr>
          <w:tblHeader/>
          <w:jc w:val="center"/>
        </w:trPr>
        <w:tc>
          <w:tcPr>
            <w:tcW w:w="4820" w:type="dxa"/>
            <w:vAlign w:val="center"/>
          </w:tcPr>
          <w:p w:rsidR="00651519" w:rsidRPr="00E16451" w:rsidRDefault="00651519" w:rsidP="00D64B37">
            <w:pPr>
              <w:pStyle w:val="Tabletext"/>
              <w:jc w:val="left"/>
              <w:rPr>
                <w:rFonts w:eastAsia="MS PGothic"/>
              </w:rPr>
            </w:pPr>
            <w:r w:rsidRPr="00E16451">
              <w:rPr>
                <w:rFonts w:eastAsia="MS PGothic"/>
              </w:rPr>
              <w:t>Polarization and ellipticity (dB)</w:t>
            </w:r>
          </w:p>
        </w:tc>
        <w:tc>
          <w:tcPr>
            <w:tcW w:w="4819" w:type="dxa"/>
            <w:vAlign w:val="center"/>
          </w:tcPr>
          <w:p w:rsidR="00651519" w:rsidRPr="00E16451" w:rsidRDefault="00651519" w:rsidP="00D64B37">
            <w:pPr>
              <w:pStyle w:val="Tabletext"/>
              <w:jc w:val="left"/>
              <w:rPr>
                <w:rFonts w:eastAsia="MS PGothic"/>
              </w:rPr>
            </w:pPr>
            <w:r w:rsidRPr="00E16451">
              <w:rPr>
                <w:rFonts w:eastAsia="MS PGothic"/>
              </w:rPr>
              <w:t xml:space="preserve">RHCP; maximum </w:t>
            </w:r>
            <w:r w:rsidRPr="00E16451">
              <w:rPr>
                <w:rFonts w:eastAsia="MS PGothic"/>
                <w:lang w:eastAsia="ja-JP"/>
              </w:rPr>
              <w:t>2.2</w:t>
            </w:r>
            <w:r w:rsidRPr="00E16451">
              <w:rPr>
                <w:rFonts w:eastAsia="MS PGothic"/>
              </w:rPr>
              <w:t xml:space="preserve"> </w:t>
            </w:r>
          </w:p>
        </w:tc>
      </w:tr>
      <w:tr w:rsidR="00651519" w:rsidRPr="00E16451" w:rsidTr="00174ECE">
        <w:trPr>
          <w:tblHeader/>
          <w:jc w:val="center"/>
        </w:trPr>
        <w:tc>
          <w:tcPr>
            <w:tcW w:w="4820" w:type="dxa"/>
            <w:vAlign w:val="center"/>
          </w:tcPr>
          <w:p w:rsidR="00651519" w:rsidRPr="006970E5" w:rsidRDefault="00651519" w:rsidP="00D64B37">
            <w:pPr>
              <w:pStyle w:val="Tabletext"/>
              <w:jc w:val="left"/>
              <w:rPr>
                <w:rFonts w:eastAsia="MS PGothic"/>
                <w:lang w:val="en-US"/>
              </w:rPr>
            </w:pPr>
            <w:r w:rsidRPr="006970E5">
              <w:rPr>
                <w:rFonts w:eastAsia="MS PGothic"/>
                <w:lang w:val="en-US"/>
              </w:rPr>
              <w:t>Minimum received power level at input of antenna (dBW)</w:t>
            </w:r>
          </w:p>
        </w:tc>
        <w:tc>
          <w:tcPr>
            <w:tcW w:w="4819" w:type="dxa"/>
            <w:vAlign w:val="center"/>
          </w:tcPr>
          <w:p w:rsidR="00651519" w:rsidRPr="00E16451" w:rsidRDefault="00651519" w:rsidP="00D64B37">
            <w:pPr>
              <w:pStyle w:val="Tabletext"/>
              <w:jc w:val="left"/>
              <w:rPr>
                <w:rFonts w:eastAsia="MS PGothic"/>
              </w:rPr>
            </w:pPr>
            <w:r w:rsidRPr="00E16451">
              <w:rPr>
                <w:rFonts w:eastAsia="MS PGothic"/>
              </w:rPr>
              <w:t>−16</w:t>
            </w:r>
            <w:r w:rsidRPr="00E16451">
              <w:rPr>
                <w:rFonts w:eastAsia="MS PGothic"/>
                <w:lang w:eastAsia="ja-JP"/>
              </w:rPr>
              <w:t>0 total power</w:t>
            </w:r>
            <w:r w:rsidR="00C55AF4">
              <w:rPr>
                <w:rFonts w:eastAsia="MS PGothic"/>
                <w:lang w:eastAsia="ja-JP"/>
              </w:rPr>
              <w:br/>
            </w:r>
            <w:r w:rsidRPr="00E16451">
              <w:rPr>
                <w:rFonts w:eastAsia="MS PGothic"/>
              </w:rPr>
              <w:t>(</w:t>
            </w:r>
            <w:r w:rsidR="00C55AF4">
              <w:rPr>
                <w:rFonts w:eastAsia="MS PGothic"/>
              </w:rPr>
              <w:t>S</w:t>
            </w:r>
            <w:r w:rsidRPr="00E16451">
              <w:rPr>
                <w:rFonts w:eastAsia="MS PGothic"/>
              </w:rPr>
              <w:t xml:space="preserve">ee </w:t>
            </w:r>
            <w:r w:rsidR="00C55AF4" w:rsidRPr="00E16451">
              <w:rPr>
                <w:rFonts w:eastAsia="MS PGothic"/>
              </w:rPr>
              <w:t xml:space="preserve">NOTE </w:t>
            </w:r>
            <w:r w:rsidRPr="00E16451">
              <w:rPr>
                <w:rFonts w:eastAsia="MS PGothic"/>
              </w:rPr>
              <w:t>2)</w:t>
            </w:r>
          </w:p>
        </w:tc>
      </w:tr>
      <w:tr w:rsidR="00651519" w:rsidRPr="00E16451" w:rsidTr="00174ECE">
        <w:trPr>
          <w:tblHeader/>
          <w:jc w:val="center"/>
        </w:trPr>
        <w:tc>
          <w:tcPr>
            <w:tcW w:w="4820" w:type="dxa"/>
            <w:tcBorders>
              <w:bottom w:val="single" w:sz="4" w:space="0" w:color="auto"/>
            </w:tcBorders>
            <w:vAlign w:val="center"/>
          </w:tcPr>
          <w:p w:rsidR="00651519" w:rsidRPr="006970E5" w:rsidRDefault="00651519" w:rsidP="00D64B37">
            <w:pPr>
              <w:pStyle w:val="Tabletext"/>
              <w:jc w:val="left"/>
              <w:rPr>
                <w:rFonts w:eastAsia="MS PGothic"/>
                <w:lang w:val="en-US"/>
              </w:rPr>
            </w:pPr>
            <w:r w:rsidRPr="006970E5">
              <w:rPr>
                <w:rFonts w:eastAsia="MS PGothic"/>
                <w:lang w:val="en-US"/>
              </w:rPr>
              <w:t>RF transmitter filter 3 dB bandwidth (MHz)</w:t>
            </w:r>
          </w:p>
        </w:tc>
        <w:tc>
          <w:tcPr>
            <w:tcW w:w="4819" w:type="dxa"/>
            <w:tcBorders>
              <w:bottom w:val="single" w:sz="4" w:space="0" w:color="auto"/>
            </w:tcBorders>
            <w:vAlign w:val="center"/>
          </w:tcPr>
          <w:p w:rsidR="00651519" w:rsidRPr="00E16451" w:rsidRDefault="00651519" w:rsidP="00D64B37">
            <w:pPr>
              <w:pStyle w:val="Tabletext"/>
              <w:jc w:val="left"/>
              <w:rPr>
                <w:rFonts w:eastAsia="MS PGothic"/>
              </w:rPr>
            </w:pPr>
            <w:r w:rsidRPr="00E16451">
              <w:rPr>
                <w:rFonts w:eastAsia="MS PGothic"/>
              </w:rPr>
              <w:t>3</w:t>
            </w:r>
            <w:r w:rsidRPr="00E16451">
              <w:rPr>
                <w:rFonts w:eastAsia="MS PGothic"/>
                <w:lang w:eastAsia="ja-JP"/>
              </w:rPr>
              <w:t>2</w:t>
            </w:r>
          </w:p>
        </w:tc>
      </w:tr>
      <w:tr w:rsidR="00651519" w:rsidRPr="000E1D68" w:rsidTr="00174ECE">
        <w:trPr>
          <w:tblHeader/>
          <w:jc w:val="center"/>
        </w:trPr>
        <w:tc>
          <w:tcPr>
            <w:tcW w:w="9639" w:type="dxa"/>
            <w:gridSpan w:val="2"/>
            <w:tcBorders>
              <w:top w:val="single" w:sz="4" w:space="0" w:color="auto"/>
              <w:left w:val="nil"/>
              <w:bottom w:val="nil"/>
              <w:right w:val="nil"/>
            </w:tcBorders>
            <w:vAlign w:val="center"/>
          </w:tcPr>
          <w:p w:rsidR="00651519" w:rsidRPr="006970E5" w:rsidRDefault="00651519" w:rsidP="00D64B37">
            <w:pPr>
              <w:pStyle w:val="Tablelegend"/>
              <w:ind w:left="-85" w:firstLine="0"/>
              <w:rPr>
                <w:lang w:val="en-US"/>
              </w:rPr>
            </w:pPr>
            <w:r w:rsidRPr="006970E5">
              <w:rPr>
                <w:lang w:val="en-US"/>
              </w:rPr>
              <w:t>NOTE</w:t>
            </w:r>
            <w:r w:rsidR="00D64B37" w:rsidRPr="006970E5">
              <w:rPr>
                <w:lang w:val="en-US"/>
              </w:rPr>
              <w:t> </w:t>
            </w:r>
            <w:r w:rsidRPr="006970E5">
              <w:rPr>
                <w:lang w:val="en-US"/>
              </w:rPr>
              <w:t>1</w:t>
            </w:r>
            <w:r w:rsidR="00D64B37" w:rsidRPr="006970E5">
              <w:rPr>
                <w:lang w:val="en-US"/>
              </w:rPr>
              <w:t> </w:t>
            </w:r>
            <w:r w:rsidRPr="006970E5">
              <w:rPr>
                <w:lang w:val="en-US"/>
              </w:rPr>
              <w:t>−</w:t>
            </w:r>
            <w:r w:rsidR="00D64B37" w:rsidRPr="006970E5">
              <w:rPr>
                <w:lang w:val="en-US"/>
              </w:rPr>
              <w:t> </w:t>
            </w:r>
            <w:r w:rsidRPr="006970E5">
              <w:rPr>
                <w:lang w:val="en-US"/>
              </w:rPr>
              <w:t xml:space="preserve">For </w:t>
            </w:r>
            <w:r w:rsidRPr="006970E5">
              <w:rPr>
                <w:lang w:val="en-US" w:eastAsia="ja-JP"/>
              </w:rPr>
              <w:t>QZS</w:t>
            </w:r>
            <w:r w:rsidRPr="006970E5">
              <w:rPr>
                <w:lang w:val="en-US"/>
              </w:rPr>
              <w:t xml:space="preserve">S RNSS parameters, </w:t>
            </w:r>
            <w:r w:rsidR="007627A1" w:rsidRPr="006970E5">
              <w:rPr>
                <w:lang w:val="en-US"/>
              </w:rPr>
              <w:t>BPSK</w:t>
            </w:r>
            <w:r w:rsidRPr="006970E5">
              <w:rPr>
                <w:lang w:val="en-US"/>
              </w:rPr>
              <w:t>-R(</w:t>
            </w:r>
            <w:r w:rsidRPr="006970E5">
              <w:rPr>
                <w:i/>
                <w:lang w:val="en-US"/>
              </w:rPr>
              <w:t>n</w:t>
            </w:r>
            <w:r w:rsidRPr="006970E5">
              <w:rPr>
                <w:lang w:val="en-US"/>
              </w:rPr>
              <w:t xml:space="preserve">) denotes a binary phase shift keying modulation using rectangular chips with a chipping rate of </w:t>
            </w:r>
            <w:r w:rsidRPr="006970E5">
              <w:rPr>
                <w:i/>
                <w:lang w:val="en-US"/>
              </w:rPr>
              <w:t>n</w:t>
            </w:r>
            <w:r w:rsidRPr="006970E5">
              <w:rPr>
                <w:lang w:val="en-US"/>
              </w:rPr>
              <w:t> </w:t>
            </w:r>
            <w:r w:rsidRPr="00E16451">
              <w:sym w:font="Symbol" w:char="F0B4"/>
            </w:r>
            <w:r w:rsidRPr="006970E5">
              <w:rPr>
                <w:lang w:val="en-US"/>
              </w:rPr>
              <w:t> 1.023 (</w:t>
            </w:r>
            <w:r w:rsidR="00A10903" w:rsidRPr="006970E5">
              <w:rPr>
                <w:lang w:val="en-US"/>
              </w:rPr>
              <w:t>Mchip/s</w:t>
            </w:r>
            <w:r w:rsidRPr="006970E5">
              <w:rPr>
                <w:lang w:val="en-US"/>
              </w:rPr>
              <w:t xml:space="preserve">). </w:t>
            </w:r>
          </w:p>
          <w:p w:rsidR="00651519" w:rsidRPr="006970E5" w:rsidRDefault="00651519" w:rsidP="00D64B37">
            <w:pPr>
              <w:pStyle w:val="Tablelegend"/>
              <w:ind w:left="-85" w:firstLine="0"/>
              <w:rPr>
                <w:rFonts w:eastAsia="MS PGothic"/>
                <w:lang w:val="en-US"/>
              </w:rPr>
            </w:pPr>
            <w:r w:rsidRPr="006970E5">
              <w:rPr>
                <w:lang w:val="en-US"/>
              </w:rPr>
              <w:t>NOTE</w:t>
            </w:r>
            <w:r w:rsidR="00D64B37" w:rsidRPr="006970E5">
              <w:rPr>
                <w:lang w:val="en-US"/>
              </w:rPr>
              <w:t> </w:t>
            </w:r>
            <w:r w:rsidRPr="006970E5">
              <w:rPr>
                <w:lang w:val="en-US"/>
              </w:rPr>
              <w:t>2</w:t>
            </w:r>
            <w:r w:rsidR="00D64B37" w:rsidRPr="006970E5">
              <w:rPr>
                <w:lang w:val="en-US"/>
              </w:rPr>
              <w:t> </w:t>
            </w:r>
            <w:r w:rsidRPr="006970E5">
              <w:rPr>
                <w:lang w:val="en-US"/>
              </w:rPr>
              <w:t>−</w:t>
            </w:r>
            <w:r w:rsidR="00D64B37" w:rsidRPr="006970E5">
              <w:rPr>
                <w:lang w:val="en-US"/>
              </w:rPr>
              <w:t> </w:t>
            </w:r>
            <w:r w:rsidRPr="006970E5">
              <w:rPr>
                <w:lang w:val="en-US"/>
              </w:rPr>
              <w:t xml:space="preserve">The QZSS minimum received power assumes the minimum receiver-antenna gain is at angles of </w:t>
            </w:r>
            <w:r w:rsidRPr="006970E5">
              <w:rPr>
                <w:lang w:val="en-US" w:eastAsia="ja-JP"/>
              </w:rPr>
              <w:t>10</w:t>
            </w:r>
            <w:r w:rsidRPr="006970E5">
              <w:rPr>
                <w:lang w:val="en-US"/>
              </w:rPr>
              <w:t>° or more above the Earth’s horizon viewed from the Earth’s surface.</w:t>
            </w:r>
          </w:p>
        </w:tc>
      </w:tr>
    </w:tbl>
    <w:p w:rsidR="00BD3464" w:rsidRDefault="00BD3464" w:rsidP="00BD3464">
      <w:pPr>
        <w:pStyle w:val="Tablefin"/>
        <w:rPr>
          <w:lang w:eastAsia="ar-SA"/>
        </w:rPr>
      </w:pPr>
    </w:p>
    <w:p w:rsidR="00651519" w:rsidRPr="006970E5" w:rsidRDefault="00651519" w:rsidP="004C1DEE">
      <w:pPr>
        <w:pStyle w:val="TableNo"/>
        <w:rPr>
          <w:lang w:val="en-US" w:eastAsia="ja-JP"/>
        </w:rPr>
      </w:pPr>
      <w:r w:rsidRPr="006970E5">
        <w:rPr>
          <w:lang w:val="en-US"/>
        </w:rPr>
        <w:lastRenderedPageBreak/>
        <w:t>T</w:t>
      </w:r>
      <w:r w:rsidR="00D64B37" w:rsidRPr="006970E5">
        <w:rPr>
          <w:lang w:val="en-US"/>
        </w:rPr>
        <w:t>ABLE</w:t>
      </w:r>
      <w:r w:rsidRPr="006970E5">
        <w:rPr>
          <w:lang w:val="en-US"/>
        </w:rPr>
        <w:t xml:space="preserve"> </w:t>
      </w:r>
      <w:r w:rsidR="001F3E4A" w:rsidRPr="006970E5">
        <w:rPr>
          <w:lang w:val="en-US"/>
        </w:rPr>
        <w:t>4-3</w:t>
      </w:r>
    </w:p>
    <w:p w:rsidR="00651519" w:rsidRPr="006970E5" w:rsidRDefault="00651519" w:rsidP="00BA1AF2">
      <w:pPr>
        <w:pStyle w:val="Tabletitle"/>
        <w:rPr>
          <w:lang w:val="en-US"/>
        </w:rPr>
      </w:pPr>
      <w:r w:rsidRPr="006970E5">
        <w:rPr>
          <w:lang w:val="en-US" w:eastAsia="ja-JP"/>
        </w:rPr>
        <w:t>QZS</w:t>
      </w:r>
      <w:r w:rsidRPr="006970E5">
        <w:rPr>
          <w:lang w:val="en-US"/>
        </w:rPr>
        <w:t>S</w:t>
      </w:r>
      <w:r w:rsidRPr="006970E5">
        <w:rPr>
          <w:lang w:val="en-US" w:eastAsia="ja-JP"/>
        </w:rPr>
        <w:t xml:space="preserve"> LEX</w:t>
      </w:r>
      <w:r w:rsidRPr="006970E5">
        <w:rPr>
          <w:lang w:val="en-US"/>
        </w:rPr>
        <w:t xml:space="preserve"> transmissions in the 1 215-1 300 MHz band</w:t>
      </w:r>
    </w:p>
    <w:tbl>
      <w:tblPr>
        <w:tblW w:w="9639" w:type="dxa"/>
        <w:jc w:val="center"/>
        <w:tblLayout w:type="fixed"/>
        <w:tblLook w:val="0000" w:firstRow="0" w:lastRow="0" w:firstColumn="0" w:lastColumn="0" w:noHBand="0" w:noVBand="0"/>
      </w:tblPr>
      <w:tblGrid>
        <w:gridCol w:w="4762"/>
        <w:gridCol w:w="4877"/>
      </w:tblGrid>
      <w:tr w:rsidR="00651519" w:rsidRPr="00E16451" w:rsidTr="001F3E4A">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BD3464">
            <w:pPr>
              <w:pStyle w:val="Tablehead"/>
              <w:rPr>
                <w:rFonts w:eastAsia="MS PGothic"/>
              </w:rPr>
            </w:pPr>
            <w:r w:rsidRPr="00E16451">
              <w:rPr>
                <w:rFonts w:eastAsia="MS PGothic"/>
              </w:rPr>
              <w:t>Parameter</w:t>
            </w:r>
          </w:p>
        </w:tc>
        <w:tc>
          <w:tcPr>
            <w:tcW w:w="4877"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651519">
            <w:pPr>
              <w:pStyle w:val="Tablehead"/>
              <w:rPr>
                <w:rFonts w:eastAsia="MS PGothic"/>
              </w:rPr>
            </w:pPr>
            <w:r w:rsidRPr="00E16451">
              <w:rPr>
                <w:rFonts w:eastAsia="MS PGothic"/>
              </w:rPr>
              <w:t>RNSS parameter description</w:t>
            </w:r>
          </w:p>
        </w:tc>
      </w:tr>
      <w:tr w:rsidR="0016712E" w:rsidRPr="00E16451" w:rsidTr="001F3E4A">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16712E" w:rsidRPr="000D4EA3" w:rsidRDefault="0016712E" w:rsidP="002C12D0">
            <w:pPr>
              <w:pStyle w:val="Tabletext"/>
              <w:rPr>
                <w:rFonts w:eastAsia="MS PGothic"/>
              </w:rPr>
            </w:pPr>
            <w:r w:rsidRPr="000D4EA3">
              <w:rPr>
                <w:rFonts w:eastAsia="MS PGothic"/>
              </w:rPr>
              <w:t>Carrier frequency (MHz)</w:t>
            </w:r>
          </w:p>
        </w:tc>
        <w:tc>
          <w:tcPr>
            <w:tcW w:w="4877" w:type="dxa"/>
            <w:tcBorders>
              <w:top w:val="single" w:sz="4" w:space="0" w:color="auto"/>
              <w:left w:val="single" w:sz="4" w:space="0" w:color="auto"/>
              <w:bottom w:val="single" w:sz="4" w:space="0" w:color="auto"/>
              <w:right w:val="single" w:sz="4" w:space="0" w:color="auto"/>
            </w:tcBorders>
            <w:vAlign w:val="center"/>
          </w:tcPr>
          <w:p w:rsidR="0016712E" w:rsidRPr="001E27B4" w:rsidRDefault="0016712E" w:rsidP="002C12D0">
            <w:pPr>
              <w:pStyle w:val="Tabletext"/>
              <w:rPr>
                <w:rFonts w:eastAsia="MS PGothic"/>
                <w:szCs w:val="21"/>
              </w:rPr>
            </w:pPr>
            <w:r w:rsidRPr="00FD6D50">
              <w:rPr>
                <w:rFonts w:eastAsia="MS PGothic"/>
                <w:szCs w:val="21"/>
              </w:rPr>
              <w:t>1 278.75</w:t>
            </w:r>
          </w:p>
        </w:tc>
      </w:tr>
      <w:tr w:rsidR="00651519" w:rsidRPr="00E16451" w:rsidTr="001F3E4A">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51519" w:rsidRPr="006970E5" w:rsidRDefault="00651519" w:rsidP="00D64B37">
            <w:pPr>
              <w:pStyle w:val="Tabletext"/>
              <w:jc w:val="left"/>
              <w:rPr>
                <w:rFonts w:eastAsia="MS PGothic"/>
                <w:lang w:val="en-US"/>
              </w:rPr>
            </w:pPr>
            <w:r w:rsidRPr="006970E5">
              <w:rPr>
                <w:rFonts w:eastAsia="MS PGothic"/>
                <w:lang w:val="en-US"/>
              </w:rPr>
              <w:t>PRN code chip rate (</w:t>
            </w:r>
            <w:r w:rsidR="00A10903" w:rsidRPr="006970E5">
              <w:rPr>
                <w:rFonts w:eastAsia="MS PGothic"/>
                <w:lang w:val="en-US"/>
              </w:rPr>
              <w:t>Mchip/s</w:t>
            </w:r>
            <w:r w:rsidRPr="006970E5">
              <w:rPr>
                <w:rFonts w:eastAsia="MS PGothic"/>
                <w:lang w:val="en-US"/>
              </w:rPr>
              <w:t>)</w:t>
            </w:r>
          </w:p>
        </w:tc>
        <w:tc>
          <w:tcPr>
            <w:tcW w:w="4877"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szCs w:val="21"/>
              </w:rPr>
              <w:t>5.115 (LEX)</w:t>
            </w:r>
          </w:p>
        </w:tc>
      </w:tr>
      <w:tr w:rsidR="0016712E" w:rsidRPr="00E16451" w:rsidTr="002C12D0">
        <w:trPr>
          <w:tblHeader/>
          <w:jc w:val="center"/>
        </w:trPr>
        <w:tc>
          <w:tcPr>
            <w:tcW w:w="4762" w:type="dxa"/>
            <w:tcBorders>
              <w:top w:val="single" w:sz="4" w:space="0" w:color="auto"/>
              <w:left w:val="single" w:sz="4" w:space="0" w:color="auto"/>
              <w:bottom w:val="single" w:sz="4" w:space="0" w:color="auto"/>
              <w:right w:val="single" w:sz="4" w:space="0" w:color="auto"/>
            </w:tcBorders>
          </w:tcPr>
          <w:p w:rsidR="0016712E" w:rsidRPr="006970E5" w:rsidRDefault="0016712E" w:rsidP="002C12D0">
            <w:pPr>
              <w:pStyle w:val="Tabletext"/>
              <w:rPr>
                <w:rFonts w:eastAsia="MS PGothic"/>
                <w:lang w:val="en-US"/>
              </w:rPr>
            </w:pPr>
            <w:r w:rsidRPr="006970E5">
              <w:rPr>
                <w:rFonts w:eastAsia="MS PGothic"/>
                <w:lang w:val="en-US"/>
              </w:rPr>
              <w:t>Navigation data bit rates (bit/s)</w:t>
            </w:r>
          </w:p>
        </w:tc>
        <w:tc>
          <w:tcPr>
            <w:tcW w:w="4877" w:type="dxa"/>
            <w:tcBorders>
              <w:top w:val="single" w:sz="4" w:space="0" w:color="auto"/>
              <w:left w:val="single" w:sz="4" w:space="0" w:color="auto"/>
              <w:bottom w:val="single" w:sz="4" w:space="0" w:color="auto"/>
              <w:right w:val="single" w:sz="4" w:space="0" w:color="auto"/>
            </w:tcBorders>
          </w:tcPr>
          <w:p w:rsidR="0016712E" w:rsidRPr="002F368A" w:rsidRDefault="0016712E" w:rsidP="002C12D0">
            <w:pPr>
              <w:pStyle w:val="Tabletext"/>
              <w:rPr>
                <w:rFonts w:eastAsia="MS PGothic"/>
                <w:szCs w:val="21"/>
              </w:rPr>
            </w:pPr>
            <w:r w:rsidRPr="00EA6B58">
              <w:rPr>
                <w:rFonts w:eastAsia="MS PGothic"/>
                <w:szCs w:val="21"/>
              </w:rPr>
              <w:t xml:space="preserve">2 </w:t>
            </w:r>
            <w:r w:rsidRPr="00FD6D50">
              <w:rPr>
                <w:rFonts w:eastAsia="MS PGothic"/>
                <w:szCs w:val="21"/>
              </w:rPr>
              <w:t>000</w:t>
            </w:r>
            <w:r w:rsidRPr="002F368A">
              <w:rPr>
                <w:rFonts w:eastAsia="MS PGothic"/>
                <w:szCs w:val="21"/>
              </w:rPr>
              <w:t xml:space="preserve"> </w:t>
            </w:r>
            <w:r w:rsidRPr="00FD6D50">
              <w:rPr>
                <w:rFonts w:eastAsia="MS PGothic"/>
                <w:szCs w:val="21"/>
              </w:rPr>
              <w:t>(LEX)</w:t>
            </w:r>
          </w:p>
        </w:tc>
      </w:tr>
      <w:tr w:rsidR="0016712E" w:rsidRPr="00E16451" w:rsidTr="001F3E4A">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16712E" w:rsidRPr="006970E5" w:rsidRDefault="006970E5" w:rsidP="002C12D0">
            <w:pPr>
              <w:pStyle w:val="Tabletext"/>
              <w:rPr>
                <w:rFonts w:eastAsia="MS PGothic"/>
                <w:lang w:val="en-US"/>
              </w:rPr>
            </w:pPr>
            <w:r>
              <w:rPr>
                <w:rFonts w:eastAsia="MS PGothic"/>
                <w:lang w:val="en-US"/>
              </w:rPr>
              <w:t>Navigation data symbol</w:t>
            </w:r>
            <w:r w:rsidR="0016712E" w:rsidRPr="006970E5">
              <w:rPr>
                <w:rFonts w:eastAsia="MS PGothic"/>
                <w:lang w:val="en-US"/>
              </w:rPr>
              <w:t xml:space="preserve"> rates (symbol/s)</w:t>
            </w:r>
          </w:p>
        </w:tc>
        <w:tc>
          <w:tcPr>
            <w:tcW w:w="4877" w:type="dxa"/>
            <w:tcBorders>
              <w:top w:val="single" w:sz="4" w:space="0" w:color="auto"/>
              <w:left w:val="single" w:sz="4" w:space="0" w:color="auto"/>
              <w:bottom w:val="single" w:sz="4" w:space="0" w:color="auto"/>
              <w:right w:val="single" w:sz="4" w:space="0" w:color="auto"/>
            </w:tcBorders>
            <w:vAlign w:val="center"/>
          </w:tcPr>
          <w:p w:rsidR="0016712E" w:rsidRPr="000D4EA3" w:rsidRDefault="0016712E" w:rsidP="002C12D0">
            <w:pPr>
              <w:pStyle w:val="Tabletext"/>
            </w:pPr>
            <w:r>
              <w:t>250 (LEX)</w:t>
            </w:r>
          </w:p>
        </w:tc>
      </w:tr>
      <w:tr w:rsidR="00651519" w:rsidRPr="000E1D68" w:rsidTr="001F3E4A">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rPr>
            </w:pPr>
            <w:r w:rsidRPr="00E16451">
              <w:rPr>
                <w:rFonts w:eastAsia="MS PGothic"/>
              </w:rPr>
              <w:t>Signal modulation method</w:t>
            </w:r>
          </w:p>
        </w:tc>
        <w:tc>
          <w:tcPr>
            <w:tcW w:w="4877" w:type="dxa"/>
            <w:tcBorders>
              <w:top w:val="single" w:sz="4" w:space="0" w:color="auto"/>
              <w:left w:val="single" w:sz="4" w:space="0" w:color="auto"/>
              <w:bottom w:val="single" w:sz="4" w:space="0" w:color="auto"/>
              <w:right w:val="single" w:sz="4" w:space="0" w:color="auto"/>
            </w:tcBorders>
            <w:vAlign w:val="center"/>
          </w:tcPr>
          <w:p w:rsidR="00651519" w:rsidRPr="006970E5" w:rsidRDefault="007627A1" w:rsidP="00D64B37">
            <w:pPr>
              <w:pStyle w:val="Tabletext"/>
              <w:jc w:val="left"/>
              <w:rPr>
                <w:rFonts w:eastAsia="MS PGothic"/>
                <w:szCs w:val="21"/>
                <w:lang w:val="en-US"/>
              </w:rPr>
            </w:pPr>
            <w:r w:rsidRPr="006970E5">
              <w:rPr>
                <w:lang w:val="en-US"/>
              </w:rPr>
              <w:t>BPSK</w:t>
            </w:r>
            <w:r w:rsidR="00651519" w:rsidRPr="006970E5">
              <w:rPr>
                <w:rFonts w:eastAsia="MS PGothic"/>
                <w:szCs w:val="21"/>
                <w:lang w:val="en-US"/>
              </w:rPr>
              <w:t xml:space="preserve">-R(5) (LEX) </w:t>
            </w:r>
            <w:r w:rsidR="00C55AF4" w:rsidRPr="006970E5">
              <w:rPr>
                <w:rFonts w:eastAsia="MS PGothic"/>
                <w:szCs w:val="21"/>
                <w:lang w:val="en-US"/>
              </w:rPr>
              <w:br/>
            </w:r>
            <w:r w:rsidR="00651519" w:rsidRPr="006970E5">
              <w:rPr>
                <w:rFonts w:eastAsia="MS PGothic"/>
                <w:szCs w:val="21"/>
                <w:lang w:val="en-US"/>
              </w:rPr>
              <w:t>(</w:t>
            </w:r>
            <w:r w:rsidR="00C55AF4" w:rsidRPr="006970E5">
              <w:rPr>
                <w:rFonts w:eastAsia="MS PGothic"/>
                <w:szCs w:val="21"/>
                <w:lang w:val="en-US"/>
              </w:rPr>
              <w:t>S</w:t>
            </w:r>
            <w:r w:rsidR="00651519" w:rsidRPr="006970E5">
              <w:rPr>
                <w:rFonts w:eastAsia="MS PGothic"/>
                <w:szCs w:val="21"/>
                <w:lang w:val="en-US"/>
              </w:rPr>
              <w:t xml:space="preserve">ee </w:t>
            </w:r>
            <w:r w:rsidR="00C55AF4" w:rsidRPr="006970E5">
              <w:rPr>
                <w:rFonts w:eastAsia="MS PGothic"/>
                <w:szCs w:val="21"/>
                <w:lang w:val="en-US"/>
              </w:rPr>
              <w:t>NOTE </w:t>
            </w:r>
            <w:r w:rsidR="00651519" w:rsidRPr="006970E5">
              <w:rPr>
                <w:rFonts w:eastAsia="MS PGothic"/>
                <w:szCs w:val="21"/>
                <w:lang w:val="en-US"/>
              </w:rPr>
              <w:t>1)</w:t>
            </w:r>
          </w:p>
        </w:tc>
      </w:tr>
      <w:tr w:rsidR="00651519" w:rsidRPr="00E16451" w:rsidTr="001F3E4A">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rPr>
            </w:pPr>
            <w:r w:rsidRPr="00E16451">
              <w:rPr>
                <w:rFonts w:eastAsia="MS PGothic"/>
              </w:rPr>
              <w:t>Polarization and ellipticity (dB)</w:t>
            </w:r>
          </w:p>
        </w:tc>
        <w:tc>
          <w:tcPr>
            <w:tcW w:w="4877"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szCs w:val="21"/>
              </w:rPr>
              <w:t xml:space="preserve">RHCP; maximum 2.2 </w:t>
            </w:r>
          </w:p>
        </w:tc>
      </w:tr>
      <w:tr w:rsidR="00651519" w:rsidRPr="00E16451" w:rsidTr="001F3E4A">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51519" w:rsidRPr="006970E5" w:rsidRDefault="00651519" w:rsidP="00D64B37">
            <w:pPr>
              <w:pStyle w:val="Tabletext"/>
              <w:jc w:val="left"/>
              <w:rPr>
                <w:rFonts w:eastAsia="MS PGothic"/>
                <w:lang w:val="en-US"/>
              </w:rPr>
            </w:pPr>
            <w:r w:rsidRPr="006970E5">
              <w:rPr>
                <w:rFonts w:eastAsia="MS PGothic"/>
                <w:lang w:val="en-US"/>
              </w:rPr>
              <w:t>Minimum received power level at input of antenna (dBW)</w:t>
            </w:r>
          </w:p>
        </w:tc>
        <w:tc>
          <w:tcPr>
            <w:tcW w:w="4877"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rPr>
              <w:t xml:space="preserve">−155.7 total power </w:t>
            </w:r>
            <w:r w:rsidR="00C55AF4">
              <w:rPr>
                <w:rFonts w:eastAsia="MS PGothic"/>
              </w:rPr>
              <w:br/>
            </w:r>
            <w:r w:rsidRPr="00E16451">
              <w:rPr>
                <w:rFonts w:eastAsia="MS PGothic"/>
              </w:rPr>
              <w:t>(</w:t>
            </w:r>
            <w:r w:rsidR="00C55AF4">
              <w:rPr>
                <w:rFonts w:eastAsia="MS PGothic"/>
              </w:rPr>
              <w:t>S</w:t>
            </w:r>
            <w:r w:rsidRPr="00E16451">
              <w:rPr>
                <w:rFonts w:eastAsia="MS PGothic"/>
              </w:rPr>
              <w:t xml:space="preserve">ee </w:t>
            </w:r>
            <w:r w:rsidR="00C55AF4" w:rsidRPr="00E16451">
              <w:rPr>
                <w:rFonts w:eastAsia="MS PGothic"/>
              </w:rPr>
              <w:t xml:space="preserve">NOTE </w:t>
            </w:r>
            <w:r w:rsidRPr="00E16451">
              <w:rPr>
                <w:rFonts w:eastAsia="MS PGothic"/>
              </w:rPr>
              <w:t>2)</w:t>
            </w:r>
          </w:p>
        </w:tc>
      </w:tr>
      <w:tr w:rsidR="001F3E4A" w:rsidRPr="00E16451" w:rsidTr="001F3E4A">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1F3E4A" w:rsidRPr="00C37E22" w:rsidRDefault="001F3E4A" w:rsidP="002C12D0">
            <w:pPr>
              <w:pStyle w:val="Tabletext"/>
              <w:rPr>
                <w:rFonts w:eastAsia="MS PGothic"/>
                <w:lang w:val="de-DE"/>
              </w:rPr>
            </w:pPr>
            <w:r w:rsidRPr="00C37E22">
              <w:rPr>
                <w:rFonts w:eastAsia="MS PGothic"/>
                <w:lang w:val="de-DE"/>
              </w:rPr>
              <w:t>RF transmitter filter 3 dB bandwidth (MHz)</w:t>
            </w:r>
          </w:p>
        </w:tc>
        <w:tc>
          <w:tcPr>
            <w:tcW w:w="4877" w:type="dxa"/>
            <w:tcBorders>
              <w:top w:val="single" w:sz="4" w:space="0" w:color="auto"/>
              <w:left w:val="single" w:sz="4" w:space="0" w:color="auto"/>
              <w:bottom w:val="single" w:sz="4" w:space="0" w:color="auto"/>
              <w:right w:val="single" w:sz="4" w:space="0" w:color="auto"/>
            </w:tcBorders>
            <w:vAlign w:val="center"/>
          </w:tcPr>
          <w:p w:rsidR="001F3E4A" w:rsidRPr="000D4EA3" w:rsidRDefault="001F3E4A" w:rsidP="002C12D0">
            <w:pPr>
              <w:pStyle w:val="Tabletext"/>
              <w:rPr>
                <w:rFonts w:eastAsia="MS PGothic"/>
                <w:szCs w:val="21"/>
              </w:rPr>
            </w:pPr>
            <w:r w:rsidRPr="00FD6D50">
              <w:rPr>
                <w:rFonts w:eastAsia="MS PGothic"/>
                <w:szCs w:val="21"/>
              </w:rPr>
              <w:t>56</w:t>
            </w:r>
            <w:r w:rsidRPr="00C37E22">
              <w:rPr>
                <w:rFonts w:eastAsia="MS PGothic"/>
                <w:szCs w:val="21"/>
              </w:rPr>
              <w:t xml:space="preserve"> (NOTE 3)</w:t>
            </w:r>
          </w:p>
        </w:tc>
      </w:tr>
      <w:tr w:rsidR="00651519" w:rsidRPr="000E1D68" w:rsidTr="001F3E4A">
        <w:trPr>
          <w:tblHeader/>
          <w:jc w:val="center"/>
        </w:trPr>
        <w:tc>
          <w:tcPr>
            <w:tcW w:w="9639" w:type="dxa"/>
            <w:gridSpan w:val="2"/>
            <w:tcBorders>
              <w:top w:val="single" w:sz="4" w:space="0" w:color="auto"/>
            </w:tcBorders>
            <w:vAlign w:val="center"/>
          </w:tcPr>
          <w:p w:rsidR="00651519" w:rsidRPr="006970E5" w:rsidRDefault="00651519" w:rsidP="00D64B37">
            <w:pPr>
              <w:pStyle w:val="Tablelegend"/>
              <w:ind w:left="-85" w:firstLine="0"/>
              <w:rPr>
                <w:lang w:val="en-US"/>
              </w:rPr>
            </w:pPr>
            <w:r w:rsidRPr="006970E5">
              <w:rPr>
                <w:lang w:val="en-US"/>
              </w:rPr>
              <w:t>NOTE</w:t>
            </w:r>
            <w:r w:rsidR="00D64B37" w:rsidRPr="006970E5">
              <w:rPr>
                <w:lang w:val="en-US"/>
              </w:rPr>
              <w:t> </w:t>
            </w:r>
            <w:r w:rsidRPr="006970E5">
              <w:rPr>
                <w:lang w:val="en-US"/>
              </w:rPr>
              <w:t>1</w:t>
            </w:r>
            <w:r w:rsidR="00D64B37" w:rsidRPr="006970E5">
              <w:rPr>
                <w:lang w:val="en-US"/>
              </w:rPr>
              <w:t> </w:t>
            </w:r>
            <w:r w:rsidRPr="006970E5">
              <w:rPr>
                <w:lang w:val="en-US"/>
              </w:rPr>
              <w:t>−</w:t>
            </w:r>
            <w:r w:rsidR="00D64B37" w:rsidRPr="006970E5">
              <w:rPr>
                <w:lang w:val="en-US"/>
              </w:rPr>
              <w:t> </w:t>
            </w:r>
            <w:r w:rsidRPr="006970E5">
              <w:rPr>
                <w:lang w:val="en-US"/>
              </w:rPr>
              <w:t xml:space="preserve">For QZSS RNSS parameters, </w:t>
            </w:r>
            <w:r w:rsidR="007627A1" w:rsidRPr="006970E5">
              <w:rPr>
                <w:lang w:val="en-US"/>
              </w:rPr>
              <w:t>BPSK</w:t>
            </w:r>
            <w:r w:rsidRPr="006970E5">
              <w:rPr>
                <w:lang w:val="en-US"/>
              </w:rPr>
              <w:t>-R(</w:t>
            </w:r>
            <w:r w:rsidRPr="006970E5">
              <w:rPr>
                <w:i/>
                <w:lang w:val="en-US"/>
              </w:rPr>
              <w:t>n</w:t>
            </w:r>
            <w:r w:rsidRPr="006970E5">
              <w:rPr>
                <w:lang w:val="en-US"/>
              </w:rPr>
              <w:t xml:space="preserve">) denotes a binary phase shift keying modulation using rectangular chips with a chipping rate of </w:t>
            </w:r>
            <w:r w:rsidRPr="006970E5">
              <w:rPr>
                <w:i/>
                <w:lang w:val="en-US"/>
              </w:rPr>
              <w:t>n</w:t>
            </w:r>
            <w:r w:rsidRPr="006970E5">
              <w:rPr>
                <w:lang w:val="en-US"/>
              </w:rPr>
              <w:t> </w:t>
            </w:r>
            <w:r w:rsidRPr="00E16451">
              <w:sym w:font="Symbol" w:char="F0B4"/>
            </w:r>
            <w:r w:rsidRPr="006970E5">
              <w:rPr>
                <w:lang w:val="en-US"/>
              </w:rPr>
              <w:t> 1.023 (</w:t>
            </w:r>
            <w:r w:rsidR="00A10903" w:rsidRPr="006970E5">
              <w:rPr>
                <w:lang w:val="en-US"/>
              </w:rPr>
              <w:t>Mchip/s</w:t>
            </w:r>
            <w:r w:rsidRPr="006970E5">
              <w:rPr>
                <w:lang w:val="en-US"/>
              </w:rPr>
              <w:t xml:space="preserve">). </w:t>
            </w:r>
          </w:p>
          <w:p w:rsidR="00F64730" w:rsidRPr="006970E5" w:rsidRDefault="00651519" w:rsidP="00F64730">
            <w:pPr>
              <w:pStyle w:val="Tablelegend"/>
              <w:ind w:left="-85" w:firstLine="0"/>
              <w:rPr>
                <w:lang w:val="en-US"/>
              </w:rPr>
            </w:pPr>
            <w:r w:rsidRPr="006970E5">
              <w:rPr>
                <w:lang w:val="en-US"/>
              </w:rPr>
              <w:t>NOTE</w:t>
            </w:r>
            <w:r w:rsidR="00D64B37" w:rsidRPr="006970E5">
              <w:rPr>
                <w:lang w:val="en-US"/>
              </w:rPr>
              <w:t> </w:t>
            </w:r>
            <w:r w:rsidRPr="006970E5">
              <w:rPr>
                <w:lang w:val="en-US"/>
              </w:rPr>
              <w:t>2</w:t>
            </w:r>
            <w:r w:rsidR="00D64B37" w:rsidRPr="006970E5">
              <w:rPr>
                <w:lang w:val="en-US"/>
              </w:rPr>
              <w:t> </w:t>
            </w:r>
            <w:r w:rsidRPr="006970E5">
              <w:rPr>
                <w:lang w:val="en-US"/>
              </w:rPr>
              <w:t>−</w:t>
            </w:r>
            <w:r w:rsidR="00D64B37" w:rsidRPr="006970E5">
              <w:rPr>
                <w:lang w:val="en-US"/>
              </w:rPr>
              <w:t> </w:t>
            </w:r>
            <w:r w:rsidRPr="006970E5">
              <w:rPr>
                <w:lang w:val="en-US"/>
              </w:rPr>
              <w:t>The QZSS minimum received power assumes the minimum receiver-antenna gain is at angles of 10° or more above the Earth’s horizon viewed from the Earth’s surface.</w:t>
            </w:r>
            <w:r w:rsidR="00F64730" w:rsidRPr="006970E5">
              <w:rPr>
                <w:lang w:val="en-US"/>
              </w:rPr>
              <w:t xml:space="preserve"> </w:t>
            </w:r>
          </w:p>
          <w:p w:rsidR="00651519" w:rsidRPr="006970E5" w:rsidRDefault="00F64730" w:rsidP="00D64B37">
            <w:pPr>
              <w:pStyle w:val="Tablelegend"/>
              <w:ind w:left="-85" w:firstLine="0"/>
              <w:rPr>
                <w:rFonts w:eastAsia="MS PGothic"/>
                <w:szCs w:val="21"/>
                <w:lang w:val="en-US"/>
              </w:rPr>
            </w:pPr>
            <w:r w:rsidRPr="006970E5">
              <w:rPr>
                <w:szCs w:val="22"/>
                <w:lang w:val="en-US"/>
              </w:rPr>
              <w:t>NOTE 3 – The value of 56 MHz is not representative of the 3 dB bandwidth of the transmit signal.</w:t>
            </w:r>
          </w:p>
        </w:tc>
      </w:tr>
    </w:tbl>
    <w:p w:rsidR="00D64B37" w:rsidRPr="00F64730" w:rsidRDefault="00D64B37" w:rsidP="00D64B37">
      <w:pPr>
        <w:pStyle w:val="Tablefin"/>
        <w:rPr>
          <w:sz w:val="22"/>
          <w:szCs w:val="22"/>
        </w:rPr>
      </w:pPr>
    </w:p>
    <w:p w:rsidR="00651519" w:rsidRPr="006970E5" w:rsidRDefault="00651519" w:rsidP="00651519">
      <w:pPr>
        <w:pStyle w:val="Heading2"/>
        <w:rPr>
          <w:lang w:val="en-US"/>
        </w:rPr>
      </w:pPr>
      <w:r w:rsidRPr="006970E5">
        <w:rPr>
          <w:lang w:val="en-US"/>
        </w:rPr>
        <w:t>8.3</w:t>
      </w:r>
      <w:r w:rsidRPr="006970E5">
        <w:rPr>
          <w:lang w:val="en-US"/>
        </w:rPr>
        <w:tab/>
      </w:r>
      <w:r w:rsidRPr="006970E5">
        <w:rPr>
          <w:lang w:val="en-US" w:eastAsia="ja-JP"/>
        </w:rPr>
        <w:t>QZS</w:t>
      </w:r>
      <w:r w:rsidRPr="006970E5">
        <w:rPr>
          <w:lang w:val="en-US"/>
        </w:rPr>
        <w:t>S L5 transmission parameters</w:t>
      </w:r>
    </w:p>
    <w:p w:rsidR="00651519" w:rsidRPr="006970E5" w:rsidRDefault="00651519" w:rsidP="00D64B37">
      <w:pPr>
        <w:rPr>
          <w:lang w:val="en-US"/>
        </w:rPr>
      </w:pPr>
      <w:r w:rsidRPr="006970E5">
        <w:rPr>
          <w:lang w:val="en-US" w:eastAsia="ja-JP"/>
        </w:rPr>
        <w:t>QZS</w:t>
      </w:r>
      <w:r w:rsidRPr="006970E5">
        <w:rPr>
          <w:lang w:val="en-US"/>
        </w:rPr>
        <w:t xml:space="preserve">S </w:t>
      </w:r>
      <w:r w:rsidRPr="006970E5">
        <w:rPr>
          <w:lang w:val="en-US" w:eastAsia="ja-JP"/>
        </w:rPr>
        <w:t xml:space="preserve">will </w:t>
      </w:r>
      <w:r w:rsidRPr="006970E5">
        <w:rPr>
          <w:lang w:val="en-US"/>
        </w:rPr>
        <w:t>operate two navigation signals in the 1 164-1 215 MHz RNSS band. The signals, L5I and L5Q, operate in quadrature and are transmitted at equal power. L5Q is dataless (also called a “pilot” channel). L5I, on the other hand, has navigation data providing timing, navigation and positioning information.</w:t>
      </w:r>
    </w:p>
    <w:p w:rsidR="00651519" w:rsidRPr="006970E5" w:rsidRDefault="00651519" w:rsidP="004C1DEE">
      <w:pPr>
        <w:pStyle w:val="TableNo"/>
        <w:rPr>
          <w:lang w:val="en-US" w:eastAsia="ja-JP"/>
        </w:rPr>
      </w:pPr>
      <w:r w:rsidRPr="006970E5">
        <w:rPr>
          <w:lang w:val="en-US"/>
        </w:rPr>
        <w:t>T</w:t>
      </w:r>
      <w:r w:rsidR="00D64B37" w:rsidRPr="006970E5">
        <w:rPr>
          <w:lang w:val="en-US"/>
        </w:rPr>
        <w:t>ABLE</w:t>
      </w:r>
      <w:r w:rsidRPr="006970E5">
        <w:rPr>
          <w:lang w:val="en-US"/>
        </w:rPr>
        <w:t xml:space="preserve"> </w:t>
      </w:r>
      <w:r w:rsidR="003E044E" w:rsidRPr="006970E5">
        <w:rPr>
          <w:lang w:val="en-US"/>
        </w:rPr>
        <w:t>4-4</w:t>
      </w:r>
    </w:p>
    <w:p w:rsidR="00651519" w:rsidRPr="006970E5" w:rsidRDefault="00651519" w:rsidP="00651519">
      <w:pPr>
        <w:pStyle w:val="Tabletitle"/>
        <w:rPr>
          <w:lang w:val="en-US"/>
        </w:rPr>
      </w:pPr>
      <w:r w:rsidRPr="006970E5">
        <w:rPr>
          <w:lang w:val="en-US" w:eastAsia="ja-JP"/>
        </w:rPr>
        <w:t>QZS</w:t>
      </w:r>
      <w:r w:rsidRPr="006970E5">
        <w:rPr>
          <w:lang w:val="en-US"/>
        </w:rPr>
        <w:t>S transmissions in the 1 164-1 215 MHz band</w:t>
      </w:r>
    </w:p>
    <w:tbl>
      <w:tblPr>
        <w:tblW w:w="9639" w:type="dxa"/>
        <w:jc w:val="center"/>
        <w:tblLayout w:type="fixed"/>
        <w:tblLook w:val="0000" w:firstRow="0" w:lastRow="0" w:firstColumn="0" w:lastColumn="0" w:noHBand="0" w:noVBand="0"/>
      </w:tblPr>
      <w:tblGrid>
        <w:gridCol w:w="4820"/>
        <w:gridCol w:w="4819"/>
      </w:tblGrid>
      <w:tr w:rsidR="00651519" w:rsidRPr="00E16451" w:rsidTr="008B20E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BD3464">
            <w:pPr>
              <w:pStyle w:val="Tablehead"/>
              <w:rPr>
                <w:rFonts w:eastAsia="MS PGothic"/>
              </w:rPr>
            </w:pPr>
            <w:r w:rsidRPr="00E16451">
              <w:rPr>
                <w:rFonts w:eastAsia="MS PGothic"/>
              </w:rPr>
              <w:t>Parameter</w:t>
            </w:r>
          </w:p>
        </w:tc>
        <w:tc>
          <w:tcPr>
            <w:tcW w:w="4819"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651519">
            <w:pPr>
              <w:pStyle w:val="Tablehead"/>
              <w:rPr>
                <w:rFonts w:eastAsia="MS PGothic"/>
              </w:rPr>
            </w:pPr>
            <w:r w:rsidRPr="00E16451">
              <w:rPr>
                <w:rFonts w:eastAsia="MS PGothic"/>
              </w:rPr>
              <w:t>RNSS parameter description</w:t>
            </w:r>
          </w:p>
        </w:tc>
      </w:tr>
      <w:tr w:rsidR="00651519" w:rsidRPr="00E16451" w:rsidTr="008B20E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rPr>
            </w:pPr>
            <w:r w:rsidRPr="00E16451">
              <w:rPr>
                <w:rFonts w:eastAsia="MS PGothic"/>
              </w:rPr>
              <w:t>Carrier frequency (MHz)</w:t>
            </w:r>
          </w:p>
        </w:tc>
        <w:tc>
          <w:tcPr>
            <w:tcW w:w="4819"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szCs w:val="21"/>
              </w:rPr>
              <w:t>1</w:t>
            </w:r>
            <w:r w:rsidR="007627A1">
              <w:rPr>
                <w:rFonts w:eastAsia="MS PGothic"/>
                <w:szCs w:val="21"/>
              </w:rPr>
              <w:t xml:space="preserve"> </w:t>
            </w:r>
            <w:r w:rsidRPr="00E16451">
              <w:rPr>
                <w:rFonts w:eastAsia="MS PGothic"/>
                <w:szCs w:val="21"/>
              </w:rPr>
              <w:t>176.45</w:t>
            </w:r>
          </w:p>
        </w:tc>
      </w:tr>
      <w:tr w:rsidR="00651519" w:rsidRPr="00E16451" w:rsidTr="008B20E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6970E5" w:rsidRDefault="00651519" w:rsidP="00D64B37">
            <w:pPr>
              <w:pStyle w:val="Tabletext"/>
              <w:jc w:val="left"/>
              <w:rPr>
                <w:rFonts w:eastAsia="MS PGothic"/>
                <w:lang w:val="en-US"/>
              </w:rPr>
            </w:pPr>
            <w:r w:rsidRPr="006970E5">
              <w:rPr>
                <w:rFonts w:eastAsia="MS PGothic"/>
                <w:lang w:val="en-US"/>
              </w:rPr>
              <w:t>PRN code chip rate (</w:t>
            </w:r>
            <w:r w:rsidR="00A10903" w:rsidRPr="006970E5">
              <w:rPr>
                <w:rFonts w:eastAsia="MS PGothic"/>
                <w:lang w:val="en-US"/>
              </w:rPr>
              <w:t>Mchip/s</w:t>
            </w:r>
            <w:r w:rsidRPr="006970E5">
              <w:rPr>
                <w:rFonts w:eastAsia="MS PGothic"/>
                <w:lang w:val="en-US"/>
              </w:rPr>
              <w:t>)</w:t>
            </w:r>
          </w:p>
        </w:tc>
        <w:tc>
          <w:tcPr>
            <w:tcW w:w="4819"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szCs w:val="21"/>
              </w:rPr>
              <w:t>10.23</w:t>
            </w:r>
          </w:p>
        </w:tc>
      </w:tr>
      <w:tr w:rsidR="008B20E8" w:rsidRPr="00E16451" w:rsidTr="008B20E8">
        <w:trPr>
          <w:tblHeader/>
          <w:jc w:val="center"/>
        </w:trPr>
        <w:tc>
          <w:tcPr>
            <w:tcW w:w="4820" w:type="dxa"/>
            <w:tcBorders>
              <w:top w:val="single" w:sz="4" w:space="0" w:color="auto"/>
              <w:left w:val="single" w:sz="4" w:space="0" w:color="auto"/>
              <w:bottom w:val="single" w:sz="4" w:space="0" w:color="auto"/>
              <w:right w:val="single" w:sz="4" w:space="0" w:color="auto"/>
            </w:tcBorders>
          </w:tcPr>
          <w:p w:rsidR="008B20E8" w:rsidRPr="006970E5" w:rsidRDefault="008B20E8" w:rsidP="002C12D0">
            <w:pPr>
              <w:pStyle w:val="Tabletext"/>
              <w:rPr>
                <w:rFonts w:eastAsia="MS PGothic"/>
                <w:lang w:val="en-US"/>
              </w:rPr>
            </w:pPr>
            <w:r w:rsidRPr="006970E5">
              <w:rPr>
                <w:rFonts w:eastAsia="MS PGothic"/>
                <w:lang w:val="en-US"/>
              </w:rPr>
              <w:t>Navigation data bit rates (bit/s)</w:t>
            </w:r>
          </w:p>
        </w:tc>
        <w:tc>
          <w:tcPr>
            <w:tcW w:w="4819" w:type="dxa"/>
            <w:tcBorders>
              <w:top w:val="single" w:sz="4" w:space="0" w:color="auto"/>
              <w:left w:val="single" w:sz="4" w:space="0" w:color="auto"/>
              <w:bottom w:val="single" w:sz="4" w:space="0" w:color="auto"/>
              <w:right w:val="single" w:sz="4" w:space="0" w:color="auto"/>
            </w:tcBorders>
          </w:tcPr>
          <w:p w:rsidR="008B20E8" w:rsidRPr="00EA6B58" w:rsidRDefault="008B20E8" w:rsidP="002C12D0">
            <w:pPr>
              <w:pStyle w:val="Tabletext"/>
              <w:rPr>
                <w:rFonts w:eastAsia="MS PGothic"/>
                <w:szCs w:val="21"/>
              </w:rPr>
            </w:pPr>
            <w:r w:rsidRPr="00EA6B58">
              <w:rPr>
                <w:rFonts w:eastAsia="MS PGothic"/>
                <w:szCs w:val="21"/>
              </w:rPr>
              <w:t xml:space="preserve">50 </w:t>
            </w:r>
            <w:r w:rsidRPr="00FD6D50">
              <w:rPr>
                <w:rFonts w:eastAsia="MS PGothic"/>
                <w:szCs w:val="21"/>
              </w:rPr>
              <w:t>(L5I)</w:t>
            </w:r>
          </w:p>
        </w:tc>
      </w:tr>
      <w:tr w:rsidR="008B20E8" w:rsidRPr="00E16451" w:rsidTr="008B20E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B20E8" w:rsidRPr="006970E5" w:rsidRDefault="006970E5" w:rsidP="002C12D0">
            <w:pPr>
              <w:pStyle w:val="Tabletext"/>
              <w:rPr>
                <w:rFonts w:eastAsia="MS PGothic"/>
                <w:lang w:val="en-US"/>
              </w:rPr>
            </w:pPr>
            <w:r>
              <w:rPr>
                <w:rFonts w:eastAsia="MS PGothic"/>
                <w:lang w:val="en-US"/>
              </w:rPr>
              <w:t xml:space="preserve">Navigation data symbol </w:t>
            </w:r>
            <w:r w:rsidR="008B20E8" w:rsidRPr="006970E5">
              <w:rPr>
                <w:rFonts w:eastAsia="MS PGothic"/>
                <w:lang w:val="en-US"/>
              </w:rPr>
              <w:t>rates (symbol/s)</w:t>
            </w:r>
          </w:p>
        </w:tc>
        <w:tc>
          <w:tcPr>
            <w:tcW w:w="4819" w:type="dxa"/>
            <w:tcBorders>
              <w:top w:val="single" w:sz="4" w:space="0" w:color="auto"/>
              <w:left w:val="single" w:sz="4" w:space="0" w:color="auto"/>
              <w:bottom w:val="single" w:sz="4" w:space="0" w:color="auto"/>
              <w:right w:val="single" w:sz="4" w:space="0" w:color="auto"/>
            </w:tcBorders>
            <w:vAlign w:val="center"/>
          </w:tcPr>
          <w:p w:rsidR="008B20E8" w:rsidRPr="000D4EA3" w:rsidRDefault="008B20E8" w:rsidP="002C12D0">
            <w:pPr>
              <w:pStyle w:val="Tabletext"/>
            </w:pPr>
            <w:r>
              <w:t>100 (L5I)</w:t>
            </w:r>
          </w:p>
        </w:tc>
      </w:tr>
      <w:tr w:rsidR="00651519" w:rsidRPr="00E16451" w:rsidTr="008B20E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rPr>
            </w:pPr>
            <w:r w:rsidRPr="00E16451">
              <w:rPr>
                <w:rFonts w:eastAsia="MS PGothic"/>
              </w:rPr>
              <w:t>Signal modulation method</w:t>
            </w:r>
          </w:p>
        </w:tc>
        <w:tc>
          <w:tcPr>
            <w:tcW w:w="4819" w:type="dxa"/>
            <w:tcBorders>
              <w:top w:val="single" w:sz="4" w:space="0" w:color="auto"/>
              <w:left w:val="single" w:sz="4" w:space="0" w:color="auto"/>
              <w:bottom w:val="single" w:sz="4" w:space="0" w:color="auto"/>
              <w:right w:val="single" w:sz="4" w:space="0" w:color="auto"/>
            </w:tcBorders>
            <w:vAlign w:val="center"/>
          </w:tcPr>
          <w:p w:rsidR="00651519" w:rsidRPr="00E16451" w:rsidRDefault="007627A1" w:rsidP="00D64B37">
            <w:pPr>
              <w:pStyle w:val="Tabletext"/>
              <w:jc w:val="left"/>
              <w:rPr>
                <w:rFonts w:eastAsia="MS PGothic"/>
                <w:szCs w:val="21"/>
              </w:rPr>
            </w:pPr>
            <w:r>
              <w:t>BPSK</w:t>
            </w:r>
            <w:r w:rsidR="00651519" w:rsidRPr="00E16451">
              <w:rPr>
                <w:rFonts w:eastAsia="MS PGothic"/>
                <w:szCs w:val="21"/>
              </w:rPr>
              <w:t xml:space="preserve">-R(10) </w:t>
            </w:r>
            <w:r w:rsidR="00C55AF4">
              <w:rPr>
                <w:rFonts w:eastAsia="MS PGothic"/>
                <w:szCs w:val="21"/>
              </w:rPr>
              <w:br/>
            </w:r>
            <w:r w:rsidR="00651519" w:rsidRPr="00E16451">
              <w:rPr>
                <w:rFonts w:eastAsia="MS PGothic"/>
              </w:rPr>
              <w:t>(</w:t>
            </w:r>
            <w:r w:rsidR="00C55AF4">
              <w:rPr>
                <w:rFonts w:eastAsia="MS PGothic"/>
              </w:rPr>
              <w:t>S</w:t>
            </w:r>
            <w:r w:rsidR="00651519" w:rsidRPr="00E16451">
              <w:rPr>
                <w:rFonts w:eastAsia="MS PGothic"/>
              </w:rPr>
              <w:t xml:space="preserve">ee </w:t>
            </w:r>
            <w:r w:rsidR="00C55AF4" w:rsidRPr="00E16451">
              <w:rPr>
                <w:rFonts w:eastAsia="MS PGothic"/>
              </w:rPr>
              <w:t xml:space="preserve">NOTE </w:t>
            </w:r>
            <w:r w:rsidR="00651519" w:rsidRPr="00E16451">
              <w:rPr>
                <w:rFonts w:eastAsia="MS PGothic"/>
              </w:rPr>
              <w:t>1)</w:t>
            </w:r>
          </w:p>
        </w:tc>
      </w:tr>
      <w:tr w:rsidR="00651519" w:rsidRPr="00E16451" w:rsidTr="008B20E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rPr>
            </w:pPr>
            <w:r w:rsidRPr="00E16451">
              <w:rPr>
                <w:rFonts w:eastAsia="MS PGothic"/>
              </w:rPr>
              <w:t>Polarization and ellipticity (dB)</w:t>
            </w:r>
          </w:p>
        </w:tc>
        <w:tc>
          <w:tcPr>
            <w:tcW w:w="4819"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szCs w:val="21"/>
              </w:rPr>
              <w:t>RHCP, 2.2</w:t>
            </w:r>
          </w:p>
        </w:tc>
      </w:tr>
      <w:tr w:rsidR="00651519" w:rsidRPr="000E1D68" w:rsidTr="008B20E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6970E5" w:rsidRDefault="00651519" w:rsidP="00D64B37">
            <w:pPr>
              <w:pStyle w:val="Tabletext"/>
              <w:jc w:val="left"/>
              <w:rPr>
                <w:rFonts w:eastAsia="MS PGothic"/>
                <w:lang w:val="en-US"/>
              </w:rPr>
            </w:pPr>
            <w:r w:rsidRPr="006970E5">
              <w:rPr>
                <w:rFonts w:eastAsia="MS PGothic"/>
                <w:lang w:val="en-US"/>
              </w:rPr>
              <w:t>Minimum received power level at input of antenna (dBW)</w:t>
            </w:r>
          </w:p>
        </w:tc>
        <w:tc>
          <w:tcPr>
            <w:tcW w:w="4819" w:type="dxa"/>
            <w:tcBorders>
              <w:top w:val="single" w:sz="4" w:space="0" w:color="auto"/>
              <w:left w:val="single" w:sz="4" w:space="0" w:color="auto"/>
              <w:bottom w:val="single" w:sz="4" w:space="0" w:color="auto"/>
              <w:right w:val="single" w:sz="4" w:space="0" w:color="auto"/>
            </w:tcBorders>
            <w:vAlign w:val="center"/>
          </w:tcPr>
          <w:p w:rsidR="00651519" w:rsidRPr="006970E5" w:rsidRDefault="00651519" w:rsidP="00D64B37">
            <w:pPr>
              <w:pStyle w:val="Tabletext"/>
              <w:jc w:val="left"/>
              <w:rPr>
                <w:rFonts w:eastAsia="MS PGothic"/>
                <w:szCs w:val="21"/>
                <w:lang w:val="en-US"/>
              </w:rPr>
            </w:pPr>
            <w:r w:rsidRPr="006970E5">
              <w:rPr>
                <w:rFonts w:eastAsia="MS PGothic"/>
                <w:lang w:val="en-US"/>
              </w:rPr>
              <w:t>−157.9 per channel (L5I or L5Q)</w:t>
            </w:r>
            <w:r w:rsidR="00D64B37" w:rsidRPr="006970E5">
              <w:rPr>
                <w:rFonts w:eastAsia="MS PGothic"/>
                <w:lang w:val="en-US"/>
              </w:rPr>
              <w:br/>
            </w:r>
            <w:r w:rsidRPr="006970E5">
              <w:rPr>
                <w:rFonts w:eastAsia="MS PGothic"/>
                <w:lang w:val="en-US"/>
              </w:rPr>
              <w:t>(</w:t>
            </w:r>
            <w:r w:rsidR="00C55AF4" w:rsidRPr="006970E5">
              <w:rPr>
                <w:rFonts w:eastAsia="MS PGothic"/>
                <w:lang w:val="en-US"/>
              </w:rPr>
              <w:t>S</w:t>
            </w:r>
            <w:r w:rsidRPr="006970E5">
              <w:rPr>
                <w:rFonts w:eastAsia="MS PGothic"/>
                <w:lang w:val="en-US"/>
              </w:rPr>
              <w:t xml:space="preserve">ee </w:t>
            </w:r>
            <w:r w:rsidR="00C55AF4" w:rsidRPr="006970E5">
              <w:rPr>
                <w:rFonts w:eastAsia="MS PGothic"/>
                <w:lang w:val="en-US"/>
              </w:rPr>
              <w:t xml:space="preserve">NOTE </w:t>
            </w:r>
            <w:r w:rsidRPr="006970E5">
              <w:rPr>
                <w:rFonts w:eastAsia="MS PGothic"/>
                <w:lang w:val="en-US"/>
              </w:rPr>
              <w:t>2)</w:t>
            </w:r>
          </w:p>
        </w:tc>
      </w:tr>
      <w:tr w:rsidR="00651519" w:rsidRPr="00E16451" w:rsidTr="008B20E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6970E5" w:rsidRDefault="00651519" w:rsidP="00D64B37">
            <w:pPr>
              <w:pStyle w:val="Tabletext"/>
              <w:jc w:val="left"/>
              <w:rPr>
                <w:rFonts w:eastAsia="MS PGothic"/>
                <w:lang w:val="en-US"/>
              </w:rPr>
            </w:pPr>
            <w:r w:rsidRPr="006970E5">
              <w:rPr>
                <w:rFonts w:eastAsia="MS PGothic"/>
                <w:lang w:val="en-US"/>
              </w:rPr>
              <w:t>RF transmitter filter 3 dB bandwidth (MHz)</w:t>
            </w:r>
          </w:p>
        </w:tc>
        <w:tc>
          <w:tcPr>
            <w:tcW w:w="4819"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szCs w:val="21"/>
              </w:rPr>
              <w:t>38.0</w:t>
            </w:r>
          </w:p>
        </w:tc>
      </w:tr>
      <w:tr w:rsidR="00651519" w:rsidRPr="000E1D68" w:rsidTr="008B20E8">
        <w:trPr>
          <w:tblHeader/>
          <w:jc w:val="center"/>
        </w:trPr>
        <w:tc>
          <w:tcPr>
            <w:tcW w:w="9639" w:type="dxa"/>
            <w:gridSpan w:val="2"/>
            <w:tcBorders>
              <w:top w:val="single" w:sz="4" w:space="0" w:color="auto"/>
            </w:tcBorders>
            <w:vAlign w:val="center"/>
          </w:tcPr>
          <w:p w:rsidR="00651519" w:rsidRPr="006970E5" w:rsidRDefault="00651519" w:rsidP="00D64B37">
            <w:pPr>
              <w:pStyle w:val="Tablelegend"/>
              <w:ind w:left="-85" w:firstLine="0"/>
              <w:rPr>
                <w:lang w:val="en-US"/>
              </w:rPr>
            </w:pPr>
            <w:r w:rsidRPr="006970E5">
              <w:rPr>
                <w:lang w:val="en-US"/>
              </w:rPr>
              <w:t>NOTE</w:t>
            </w:r>
            <w:r w:rsidR="00D64B37" w:rsidRPr="006970E5">
              <w:rPr>
                <w:lang w:val="en-US"/>
              </w:rPr>
              <w:t> </w:t>
            </w:r>
            <w:r w:rsidRPr="006970E5">
              <w:rPr>
                <w:lang w:val="en-US"/>
              </w:rPr>
              <w:t>1</w:t>
            </w:r>
            <w:r w:rsidR="00D64B37" w:rsidRPr="006970E5">
              <w:rPr>
                <w:lang w:val="en-US"/>
              </w:rPr>
              <w:t> </w:t>
            </w:r>
            <w:r w:rsidRPr="006970E5">
              <w:rPr>
                <w:lang w:val="en-US"/>
              </w:rPr>
              <w:t>−</w:t>
            </w:r>
            <w:r w:rsidR="00D64B37" w:rsidRPr="006970E5">
              <w:rPr>
                <w:lang w:val="en-US"/>
              </w:rPr>
              <w:t> </w:t>
            </w:r>
            <w:r w:rsidRPr="006970E5">
              <w:rPr>
                <w:lang w:val="en-US"/>
              </w:rPr>
              <w:t xml:space="preserve">For QZSS RNSS parameters, </w:t>
            </w:r>
            <w:r w:rsidR="007627A1" w:rsidRPr="006970E5">
              <w:rPr>
                <w:lang w:val="en-US"/>
              </w:rPr>
              <w:t>BPSK</w:t>
            </w:r>
            <w:r w:rsidRPr="006970E5">
              <w:rPr>
                <w:lang w:val="en-US"/>
              </w:rPr>
              <w:t>-R(</w:t>
            </w:r>
            <w:r w:rsidRPr="006970E5">
              <w:rPr>
                <w:i/>
                <w:lang w:val="en-US"/>
              </w:rPr>
              <w:t>n</w:t>
            </w:r>
            <w:r w:rsidRPr="006970E5">
              <w:rPr>
                <w:lang w:val="en-US"/>
              </w:rPr>
              <w:t xml:space="preserve">) denotes a binary phase shift keying modulation using rectangular chips with a chipping rate of </w:t>
            </w:r>
            <w:r w:rsidRPr="006970E5">
              <w:rPr>
                <w:i/>
                <w:lang w:val="en-US"/>
              </w:rPr>
              <w:t>n</w:t>
            </w:r>
            <w:r w:rsidRPr="006970E5">
              <w:rPr>
                <w:lang w:val="en-US"/>
              </w:rPr>
              <w:t> </w:t>
            </w:r>
            <w:r w:rsidRPr="00E16451">
              <w:sym w:font="Symbol" w:char="F0B4"/>
            </w:r>
            <w:r w:rsidRPr="006970E5">
              <w:rPr>
                <w:lang w:val="en-US"/>
              </w:rPr>
              <w:t> 1.023 (</w:t>
            </w:r>
            <w:r w:rsidR="00A10903" w:rsidRPr="006970E5">
              <w:rPr>
                <w:lang w:val="en-US"/>
              </w:rPr>
              <w:t>Mchip/s</w:t>
            </w:r>
            <w:r w:rsidRPr="006970E5">
              <w:rPr>
                <w:lang w:val="en-US"/>
              </w:rPr>
              <w:t xml:space="preserve">). </w:t>
            </w:r>
          </w:p>
          <w:p w:rsidR="00651519" w:rsidRPr="006970E5" w:rsidRDefault="00651519" w:rsidP="00D64B37">
            <w:pPr>
              <w:pStyle w:val="Tablelegend"/>
              <w:ind w:left="-85" w:firstLine="0"/>
              <w:rPr>
                <w:rFonts w:eastAsia="MS PGothic"/>
                <w:szCs w:val="21"/>
                <w:lang w:val="en-US"/>
              </w:rPr>
            </w:pPr>
            <w:r w:rsidRPr="006970E5">
              <w:rPr>
                <w:lang w:val="en-US"/>
              </w:rPr>
              <w:t>NOTE</w:t>
            </w:r>
            <w:r w:rsidR="00D64B37" w:rsidRPr="006970E5">
              <w:rPr>
                <w:lang w:val="en-US"/>
              </w:rPr>
              <w:t> </w:t>
            </w:r>
            <w:r w:rsidRPr="006970E5">
              <w:rPr>
                <w:lang w:val="en-US"/>
              </w:rPr>
              <w:t>2</w:t>
            </w:r>
            <w:r w:rsidR="00D64B37" w:rsidRPr="006970E5">
              <w:rPr>
                <w:lang w:val="en-US"/>
              </w:rPr>
              <w:t> </w:t>
            </w:r>
            <w:r w:rsidRPr="006970E5">
              <w:rPr>
                <w:lang w:val="en-US"/>
              </w:rPr>
              <w:t>−</w:t>
            </w:r>
            <w:r w:rsidR="00D64B37" w:rsidRPr="006970E5">
              <w:rPr>
                <w:lang w:val="en-US"/>
              </w:rPr>
              <w:t> </w:t>
            </w:r>
            <w:r w:rsidRPr="006970E5">
              <w:rPr>
                <w:lang w:val="en-US"/>
              </w:rPr>
              <w:t>The QZSS minimum received power assumes the minimum receiver antenna gain is at angles o</w:t>
            </w:r>
            <w:r w:rsidR="00C55AF4" w:rsidRPr="006970E5">
              <w:rPr>
                <w:lang w:val="en-US"/>
              </w:rPr>
              <w:t>f </w:t>
            </w:r>
            <w:r w:rsidRPr="006970E5">
              <w:rPr>
                <w:lang w:val="en-US"/>
              </w:rPr>
              <w:t>10° or more above the Earth’s horizon viewed from the Earth’s surface.</w:t>
            </w:r>
          </w:p>
        </w:tc>
      </w:tr>
    </w:tbl>
    <w:p w:rsidR="002A6224" w:rsidRPr="002A6224" w:rsidRDefault="002A6224" w:rsidP="002A6224">
      <w:pPr>
        <w:pStyle w:val="Tablefin"/>
        <w:rPr>
          <w:sz w:val="16"/>
          <w:szCs w:val="16"/>
          <w:lang w:eastAsia="ar-SA"/>
        </w:rPr>
      </w:pPr>
    </w:p>
    <w:p w:rsidR="00651519" w:rsidRPr="006970E5" w:rsidRDefault="00651519" w:rsidP="00D64B37">
      <w:pPr>
        <w:pStyle w:val="AnnexNotitle0"/>
        <w:rPr>
          <w:lang w:val="en-US" w:eastAsia="ja-JP"/>
        </w:rPr>
      </w:pPr>
      <w:r w:rsidRPr="006970E5">
        <w:rPr>
          <w:bCs/>
          <w:lang w:val="en-US"/>
        </w:rPr>
        <w:lastRenderedPageBreak/>
        <w:t>Annex 5</w:t>
      </w:r>
      <w:r w:rsidRPr="006970E5">
        <w:rPr>
          <w:lang w:val="en-US"/>
        </w:rPr>
        <w:br/>
      </w:r>
      <w:r w:rsidRPr="006970E5">
        <w:rPr>
          <w:lang w:val="en-US"/>
        </w:rPr>
        <w:br/>
        <w:t xml:space="preserve">Technical description and characteristics of the </w:t>
      </w:r>
      <w:r w:rsidRPr="006970E5">
        <w:rPr>
          <w:lang w:val="en-US" w:eastAsia="ja-JP"/>
        </w:rPr>
        <w:t>MTSAT</w:t>
      </w:r>
      <w:r w:rsidRPr="006970E5">
        <w:rPr>
          <w:lang w:val="en-US" w:eastAsia="ja-JP"/>
        </w:rPr>
        <w:br/>
      </w:r>
      <w:r w:rsidRPr="006970E5">
        <w:rPr>
          <w:lang w:val="en-US"/>
        </w:rPr>
        <w:t>satellite</w:t>
      </w:r>
      <w:r w:rsidRPr="006970E5">
        <w:rPr>
          <w:lang w:val="en-US" w:eastAsia="ja-JP"/>
        </w:rPr>
        <w:t>-b</w:t>
      </w:r>
      <w:r w:rsidRPr="006970E5">
        <w:rPr>
          <w:lang w:val="en-US"/>
        </w:rPr>
        <w:t>ased augmentation system</w:t>
      </w:r>
      <w:r w:rsidRPr="006970E5">
        <w:rPr>
          <w:lang w:val="en-US" w:eastAsia="ja-JP"/>
        </w:rPr>
        <w:t xml:space="preserve"> </w:t>
      </w:r>
      <w:r w:rsidRPr="006970E5">
        <w:rPr>
          <w:lang w:val="en-US"/>
        </w:rPr>
        <w:t>(</w:t>
      </w:r>
      <w:r w:rsidRPr="006970E5">
        <w:rPr>
          <w:lang w:val="en-US" w:eastAsia="ja-JP"/>
        </w:rPr>
        <w:t>MSAS</w:t>
      </w:r>
      <w:r w:rsidRPr="006970E5">
        <w:rPr>
          <w:lang w:val="en-US"/>
        </w:rPr>
        <w:t>)</w:t>
      </w:r>
    </w:p>
    <w:p w:rsidR="00651519" w:rsidRPr="006970E5" w:rsidRDefault="00651519" w:rsidP="00651519">
      <w:pPr>
        <w:pStyle w:val="Heading1"/>
        <w:rPr>
          <w:lang w:val="en-US"/>
        </w:rPr>
      </w:pPr>
      <w:r w:rsidRPr="006970E5">
        <w:rPr>
          <w:lang w:val="en-US"/>
        </w:rPr>
        <w:t>1</w:t>
      </w:r>
      <w:r w:rsidRPr="006970E5">
        <w:rPr>
          <w:lang w:val="en-US"/>
        </w:rPr>
        <w:tab/>
        <w:t>Introduction</w:t>
      </w:r>
    </w:p>
    <w:p w:rsidR="00651519" w:rsidRPr="006970E5" w:rsidRDefault="00651519" w:rsidP="00651519">
      <w:pPr>
        <w:rPr>
          <w:lang w:val="en-US"/>
        </w:rPr>
      </w:pPr>
      <w:r w:rsidRPr="006970E5">
        <w:rPr>
          <w:lang w:val="en-US"/>
        </w:rPr>
        <w:t>International Civil Aviation Organization (ICAO) defined Global Navigation Satellite System (GNSS) as “a worldwide position and time determination system that includes one or more satellite constellations, aircraft receivers and system integrity monitoring, augmented as necessary to support the required navigation performance for the intended operation”, and developed the International Standards and Recommended Practices (SARPs) for seamless worldwide air navigation service.</w:t>
      </w:r>
    </w:p>
    <w:p w:rsidR="00651519" w:rsidRPr="006970E5" w:rsidRDefault="00651519" w:rsidP="00651519">
      <w:pPr>
        <w:rPr>
          <w:lang w:val="en-US"/>
        </w:rPr>
      </w:pPr>
      <w:r w:rsidRPr="006970E5">
        <w:rPr>
          <w:lang w:val="en-US"/>
        </w:rPr>
        <w:t>GNSS navigation service will be provided using various combinations of the following GNSS elements installed on the ground, the space and/or the aircraft:</w:t>
      </w:r>
    </w:p>
    <w:p w:rsidR="00651519" w:rsidRPr="00651519" w:rsidRDefault="00651519" w:rsidP="00651519">
      <w:pPr>
        <w:pStyle w:val="enumlev1"/>
        <w:rPr>
          <w:lang w:val="en-US"/>
        </w:rPr>
      </w:pPr>
      <w:r w:rsidRPr="00651519">
        <w:rPr>
          <w:lang w:val="en-US"/>
        </w:rPr>
        <w:t>a)</w:t>
      </w:r>
      <w:r w:rsidRPr="00651519">
        <w:rPr>
          <w:lang w:val="en-US"/>
        </w:rPr>
        <w:tab/>
      </w:r>
      <w:r w:rsidR="00C55AF4">
        <w:rPr>
          <w:lang w:val="en-US"/>
        </w:rPr>
        <w:t>Global Positioning System (GPS).</w:t>
      </w:r>
    </w:p>
    <w:p w:rsidR="00651519" w:rsidRPr="00651519" w:rsidRDefault="00651519" w:rsidP="00651519">
      <w:pPr>
        <w:pStyle w:val="enumlev1"/>
        <w:rPr>
          <w:lang w:val="en-US"/>
        </w:rPr>
      </w:pPr>
      <w:r w:rsidRPr="00651519">
        <w:rPr>
          <w:lang w:val="en-US"/>
        </w:rPr>
        <w:t>b)</w:t>
      </w:r>
      <w:r w:rsidRPr="00651519">
        <w:rPr>
          <w:lang w:val="en-US"/>
        </w:rPr>
        <w:tab/>
        <w:t>Global Navigation Satellite System (G</w:t>
      </w:r>
      <w:r w:rsidR="00C55AF4">
        <w:rPr>
          <w:lang w:val="en-US"/>
        </w:rPr>
        <w:t>LONASS).</w:t>
      </w:r>
    </w:p>
    <w:p w:rsidR="00651519" w:rsidRPr="00651519" w:rsidRDefault="00651519" w:rsidP="00651519">
      <w:pPr>
        <w:pStyle w:val="enumlev1"/>
        <w:rPr>
          <w:lang w:val="en-US"/>
        </w:rPr>
      </w:pPr>
      <w:r w:rsidRPr="00651519">
        <w:rPr>
          <w:lang w:val="en-US"/>
        </w:rPr>
        <w:t>c)</w:t>
      </w:r>
      <w:r w:rsidRPr="00651519">
        <w:rPr>
          <w:lang w:val="en-US"/>
        </w:rPr>
        <w:tab/>
        <w:t>Aircraft-B</w:t>
      </w:r>
      <w:r w:rsidR="00C55AF4">
        <w:rPr>
          <w:lang w:val="en-US"/>
        </w:rPr>
        <w:t>ased Augmentation System (ABAS).</w:t>
      </w:r>
    </w:p>
    <w:p w:rsidR="00651519" w:rsidRPr="00651519" w:rsidRDefault="00651519" w:rsidP="00651519">
      <w:pPr>
        <w:pStyle w:val="enumlev1"/>
        <w:rPr>
          <w:lang w:val="en-US"/>
        </w:rPr>
      </w:pPr>
      <w:r w:rsidRPr="00651519">
        <w:rPr>
          <w:lang w:val="en-US"/>
        </w:rPr>
        <w:t>d)</w:t>
      </w:r>
      <w:r w:rsidRPr="00651519">
        <w:rPr>
          <w:lang w:val="en-US"/>
        </w:rPr>
        <w:tab/>
        <w:t>Satellite-B</w:t>
      </w:r>
      <w:r w:rsidR="00C55AF4">
        <w:rPr>
          <w:lang w:val="en-US"/>
        </w:rPr>
        <w:t>ased Augmentation System (SBAS).</w:t>
      </w:r>
    </w:p>
    <w:p w:rsidR="00C55AF4" w:rsidRDefault="00651519" w:rsidP="00C55AF4">
      <w:pPr>
        <w:pStyle w:val="enumlev1"/>
        <w:rPr>
          <w:lang w:val="en-US"/>
        </w:rPr>
      </w:pPr>
      <w:r w:rsidRPr="00651519">
        <w:rPr>
          <w:lang w:val="en-US"/>
        </w:rPr>
        <w:t>e)</w:t>
      </w:r>
      <w:r w:rsidRPr="00651519">
        <w:rPr>
          <w:lang w:val="en-US"/>
        </w:rPr>
        <w:tab/>
        <w:t>Ground-B</w:t>
      </w:r>
      <w:r w:rsidR="00C55AF4">
        <w:rPr>
          <w:lang w:val="en-US"/>
        </w:rPr>
        <w:t>ased Augmentation System (GBAS).</w:t>
      </w:r>
    </w:p>
    <w:p w:rsidR="00651519" w:rsidRPr="00651519" w:rsidRDefault="00651519" w:rsidP="00C55AF4">
      <w:pPr>
        <w:pStyle w:val="enumlev1"/>
        <w:rPr>
          <w:lang w:val="en-US"/>
        </w:rPr>
      </w:pPr>
      <w:r w:rsidRPr="00651519">
        <w:rPr>
          <w:lang w:val="en-US"/>
        </w:rPr>
        <w:t>f)</w:t>
      </w:r>
      <w:r w:rsidRPr="00651519">
        <w:rPr>
          <w:lang w:val="en-US"/>
        </w:rPr>
        <w:tab/>
        <w:t>Aircraft GNSS receiver.</w:t>
      </w:r>
    </w:p>
    <w:p w:rsidR="00651519" w:rsidRPr="006970E5" w:rsidRDefault="00651519" w:rsidP="00651519">
      <w:pPr>
        <w:rPr>
          <w:lang w:val="en-US"/>
        </w:rPr>
      </w:pPr>
      <w:r w:rsidRPr="006970E5">
        <w:rPr>
          <w:lang w:val="en-US"/>
        </w:rPr>
        <w:t>MTSAT (Multi-functional Transport Satellite) Satellite-based Augmentation System (MSAS) is an SBAS defined as “a wide coverage augmentation system in which the user receives augmentation information from a satellite-based transmitter”.</w:t>
      </w:r>
      <w:r w:rsidRPr="006970E5">
        <w:rPr>
          <w:lang w:val="en-US" w:eastAsia="ja-JP"/>
        </w:rPr>
        <w:t xml:space="preserve"> </w:t>
      </w:r>
      <w:r w:rsidRPr="006970E5">
        <w:rPr>
          <w:lang w:val="en-US"/>
        </w:rPr>
        <w:t>The MSAS plays the role of the RNSS function in the MTSAT.</w:t>
      </w:r>
    </w:p>
    <w:p w:rsidR="00651519" w:rsidRPr="006970E5" w:rsidRDefault="00651519" w:rsidP="00651519">
      <w:pPr>
        <w:rPr>
          <w:lang w:val="en-US"/>
        </w:rPr>
      </w:pPr>
      <w:r w:rsidRPr="006970E5">
        <w:rPr>
          <w:lang w:val="en-US"/>
        </w:rPr>
        <w:t>MSAS utilizes two MTSATs to enhance the system reliability and robustness. Each MTSAT transmits one carrier frequency for GPS augmentation signals (RNSS signals). These signals include following information; ranging, GPS satellite status, basic differential correction (GPS satellite ephemeris and clock corrections) and precise differential correction (ionospheric corrections).</w:t>
      </w:r>
    </w:p>
    <w:p w:rsidR="00651519" w:rsidRPr="006970E5" w:rsidRDefault="00651519" w:rsidP="00651519">
      <w:pPr>
        <w:pStyle w:val="Heading2"/>
        <w:rPr>
          <w:lang w:val="en-US"/>
        </w:rPr>
      </w:pPr>
      <w:r w:rsidRPr="006970E5">
        <w:rPr>
          <w:lang w:val="en-US"/>
        </w:rPr>
        <w:t>1.1</w:t>
      </w:r>
      <w:r w:rsidRPr="006970E5">
        <w:rPr>
          <w:lang w:val="en-US"/>
        </w:rPr>
        <w:tab/>
        <w:t>Frequency requirements</w:t>
      </w:r>
    </w:p>
    <w:p w:rsidR="00651519" w:rsidRPr="006970E5" w:rsidRDefault="00651519" w:rsidP="00651519">
      <w:pPr>
        <w:rPr>
          <w:lang w:val="en-US"/>
        </w:rPr>
      </w:pPr>
      <w:r w:rsidRPr="006970E5">
        <w:rPr>
          <w:lang w:val="en-US"/>
        </w:rPr>
        <w:t>The frequency requirements for MSAS are based upon GPS L1 channel centred 1</w:t>
      </w:r>
      <w:r w:rsidRPr="006970E5">
        <w:rPr>
          <w:sz w:val="12"/>
          <w:lang w:val="en-US"/>
        </w:rPr>
        <w:t> </w:t>
      </w:r>
      <w:r w:rsidRPr="006970E5">
        <w:rPr>
          <w:lang w:val="en-US"/>
        </w:rPr>
        <w:t>575.42 MHz.</w:t>
      </w:r>
    </w:p>
    <w:p w:rsidR="00651519" w:rsidRPr="006970E5" w:rsidRDefault="00651519" w:rsidP="00651519">
      <w:pPr>
        <w:rPr>
          <w:lang w:val="en-US"/>
        </w:rPr>
      </w:pPr>
      <w:r w:rsidRPr="006970E5">
        <w:rPr>
          <w:lang w:val="en-US"/>
        </w:rPr>
        <w:t>The requirement for the aeronautical navigation “safety” underscores the critical importance that other radio services not cause harmful interference to the air navigation users.</w:t>
      </w:r>
    </w:p>
    <w:p w:rsidR="00651519" w:rsidRPr="006970E5" w:rsidRDefault="00651519" w:rsidP="00651519">
      <w:pPr>
        <w:rPr>
          <w:rFonts w:cs="Arial"/>
          <w:bCs/>
          <w:lang w:val="en-US"/>
        </w:rPr>
      </w:pPr>
      <w:r w:rsidRPr="006970E5">
        <w:rPr>
          <w:rFonts w:cs="Arial"/>
          <w:bCs/>
          <w:lang w:val="en-US"/>
        </w:rPr>
        <w:t>MTSAT RNSS function requires feeder-link frequency in uplink from ground earth stations (GES) to satellites, and that such use is not sufficiently protected from other FSS signals.</w:t>
      </w:r>
    </w:p>
    <w:p w:rsidR="00651519" w:rsidRPr="006970E5" w:rsidRDefault="00651519" w:rsidP="00651519">
      <w:pPr>
        <w:pStyle w:val="Heading1"/>
        <w:rPr>
          <w:lang w:val="en-US"/>
        </w:rPr>
      </w:pPr>
      <w:r w:rsidRPr="006970E5">
        <w:rPr>
          <w:lang w:val="en-US"/>
        </w:rPr>
        <w:t>2</w:t>
      </w:r>
      <w:r w:rsidRPr="006970E5">
        <w:rPr>
          <w:lang w:val="en-US"/>
        </w:rPr>
        <w:tab/>
        <w:t>System overview</w:t>
      </w:r>
    </w:p>
    <w:p w:rsidR="00651519" w:rsidRPr="006970E5" w:rsidRDefault="00651519" w:rsidP="00651519">
      <w:pPr>
        <w:rPr>
          <w:lang w:val="en-US"/>
        </w:rPr>
      </w:pPr>
      <w:r w:rsidRPr="006970E5">
        <w:rPr>
          <w:lang w:val="en-US"/>
        </w:rPr>
        <w:t xml:space="preserve">MTSAT performs MSAS space segment and broadcasts GPS augmentation information to suitably equipped users especially for the civil aviation “safety” operation. </w:t>
      </w:r>
    </w:p>
    <w:p w:rsidR="00651519" w:rsidRPr="006970E5" w:rsidRDefault="00651519" w:rsidP="00C55AF4">
      <w:pPr>
        <w:rPr>
          <w:lang w:val="en-US"/>
        </w:rPr>
      </w:pPr>
      <w:r w:rsidRPr="006970E5">
        <w:rPr>
          <w:lang w:val="en-US"/>
        </w:rPr>
        <w:t>MSAS user equipment measures GPS three-dimensional user position in a Cartesian Earth-centred, Earth-fixed (ECEF) WGS-84 coordinate system, and obtain GPS integrity information generated at the MCS using GPS data received at the Ground Monitoring Station (GMS) on real time base.</w:t>
      </w:r>
    </w:p>
    <w:p w:rsidR="00651519" w:rsidRPr="006970E5" w:rsidRDefault="00651519" w:rsidP="00651519">
      <w:pPr>
        <w:pStyle w:val="Heading1"/>
        <w:rPr>
          <w:lang w:val="en-US"/>
        </w:rPr>
      </w:pPr>
      <w:r w:rsidRPr="006970E5">
        <w:rPr>
          <w:lang w:val="en-US"/>
        </w:rPr>
        <w:lastRenderedPageBreak/>
        <w:t>3</w:t>
      </w:r>
      <w:r w:rsidRPr="006970E5">
        <w:rPr>
          <w:lang w:val="en-US"/>
        </w:rPr>
        <w:tab/>
        <w:t>System segments</w:t>
      </w:r>
    </w:p>
    <w:p w:rsidR="00651519" w:rsidRPr="006970E5" w:rsidRDefault="00651519" w:rsidP="00651519">
      <w:pPr>
        <w:rPr>
          <w:lang w:val="en-US"/>
        </w:rPr>
      </w:pPr>
      <w:r w:rsidRPr="006970E5">
        <w:rPr>
          <w:lang w:val="en-US"/>
        </w:rPr>
        <w:t>MSAS system consists of three major segments: the space segment, the ground segments and the SBAS airborne receiver (User segment). The principal function of each segment is as follows.</w:t>
      </w:r>
    </w:p>
    <w:p w:rsidR="00651519" w:rsidRPr="006970E5" w:rsidRDefault="00651519" w:rsidP="00651519">
      <w:pPr>
        <w:pStyle w:val="Heading2"/>
        <w:rPr>
          <w:lang w:val="en-US"/>
        </w:rPr>
      </w:pPr>
      <w:r w:rsidRPr="006970E5">
        <w:rPr>
          <w:lang w:val="en-US"/>
        </w:rPr>
        <w:t>3.1</w:t>
      </w:r>
      <w:r w:rsidRPr="006970E5">
        <w:rPr>
          <w:lang w:val="en-US"/>
        </w:rPr>
        <w:tab/>
        <w:t>Space segment</w:t>
      </w:r>
    </w:p>
    <w:p w:rsidR="00651519" w:rsidRPr="006970E5" w:rsidRDefault="00651519" w:rsidP="002A6224">
      <w:pPr>
        <w:rPr>
          <w:lang w:val="en-US"/>
        </w:rPr>
      </w:pPr>
      <w:r w:rsidRPr="006970E5">
        <w:rPr>
          <w:lang w:val="en-US"/>
        </w:rPr>
        <w:t xml:space="preserve">MSAS space segment is a navigation payload of MTSAT and re-transmits RNSS signals generated by the </w:t>
      </w:r>
      <w:r w:rsidR="002A6224" w:rsidRPr="006970E5">
        <w:rPr>
          <w:lang w:val="en-US"/>
        </w:rPr>
        <w:t>GES</w:t>
      </w:r>
      <w:r w:rsidRPr="006970E5">
        <w:rPr>
          <w:lang w:val="en-US"/>
        </w:rPr>
        <w:t xml:space="preserve">. The constellation of two MTSATs operates at two geostationary orbits out of 135 E, 140 E or 145 E. MTSAT is a three-axis stabilized vehicle. The major elements of its navigation payload are receiving antenna for feeder-link signal uplinked from the ground stations, frequency down converter from 14 GHz band to 1.5 GHz band, high power amplifier for service link signal, and transmitting antenna whose shaped-beam gain pattern radiates near-uniform power to users. </w:t>
      </w:r>
    </w:p>
    <w:p w:rsidR="00651519" w:rsidRPr="006970E5" w:rsidRDefault="00651519" w:rsidP="00651519">
      <w:pPr>
        <w:pStyle w:val="Heading2"/>
        <w:rPr>
          <w:lang w:val="en-US" w:eastAsia="ja-JP"/>
        </w:rPr>
      </w:pPr>
      <w:r w:rsidRPr="006970E5">
        <w:rPr>
          <w:lang w:val="en-US"/>
        </w:rPr>
        <w:t>3.2</w:t>
      </w:r>
      <w:r w:rsidRPr="006970E5">
        <w:rPr>
          <w:lang w:val="en-US"/>
        </w:rPr>
        <w:tab/>
      </w:r>
      <w:r w:rsidRPr="006970E5">
        <w:rPr>
          <w:lang w:val="en-US" w:eastAsia="ja-JP"/>
        </w:rPr>
        <w:t xml:space="preserve">Ground </w:t>
      </w:r>
      <w:r w:rsidRPr="006970E5">
        <w:rPr>
          <w:lang w:val="en-US"/>
        </w:rPr>
        <w:t>segment</w:t>
      </w:r>
      <w:r w:rsidRPr="006970E5">
        <w:rPr>
          <w:lang w:val="en-US" w:eastAsia="ja-JP"/>
        </w:rPr>
        <w:t>s</w:t>
      </w:r>
    </w:p>
    <w:p w:rsidR="00651519" w:rsidRPr="006970E5" w:rsidRDefault="00651519" w:rsidP="002A6224">
      <w:pPr>
        <w:rPr>
          <w:lang w:val="en-US"/>
        </w:rPr>
      </w:pPr>
      <w:r w:rsidRPr="006970E5">
        <w:rPr>
          <w:lang w:val="en-US"/>
        </w:rPr>
        <w:t xml:space="preserve">The ground segments consist of two MCS, four </w:t>
      </w:r>
      <w:r w:rsidR="002A6224" w:rsidRPr="006970E5">
        <w:rPr>
          <w:lang w:val="en-US"/>
        </w:rPr>
        <w:t>GMS</w:t>
      </w:r>
      <w:r w:rsidRPr="006970E5">
        <w:rPr>
          <w:lang w:val="en-US"/>
        </w:rPr>
        <w:t>, two monitor and ranging stations (MRS) and network communication subsystem (NCS). MCS is the core of MSAS and located at aeronautical satellite centres in Hitachi-ohta and Kobe. By building two stations, disruption of service due to failure of the equipment, natural disaster and effects of weather can be avoided. GMS is a facility to receive MSAS data transmitted from MTSAT and transfer it to MCSs through NCS.</w:t>
      </w:r>
      <w:r w:rsidRPr="006970E5">
        <w:rPr>
          <w:lang w:val="en-US" w:eastAsia="ja-JP"/>
        </w:rPr>
        <w:t xml:space="preserve"> </w:t>
      </w:r>
      <w:r w:rsidRPr="006970E5">
        <w:rPr>
          <w:lang w:val="en-US"/>
        </w:rPr>
        <w:t>It receives GPS L1 and L2 (1 227.6 MHz) signals from GPS and they are used for monitoring GPS signals as well as for estimating the ionospheric delay. It is positioned in four locations, namely Sapporo, Tokyo, Fukuoka and Naha.</w:t>
      </w:r>
      <w:r w:rsidRPr="006970E5">
        <w:rPr>
          <w:lang w:val="en-US" w:eastAsia="ja-JP"/>
        </w:rPr>
        <w:t xml:space="preserve"> </w:t>
      </w:r>
      <w:r w:rsidRPr="006970E5">
        <w:rPr>
          <w:lang w:val="en-US"/>
        </w:rPr>
        <w:t>MRS has the function to collect the basic data required for ranging of the MTSAT position to create the ranging data (positioning data equivalent to that of GPS) in addition to GMS functions. MRS is established in two locations at the eastern and southern edge of the MTSAT footprint, namely in Hawaii and in Canberra, Australia, in order to obtain high-precision orbit ranging by securing long base lines.</w:t>
      </w:r>
    </w:p>
    <w:p w:rsidR="00651519" w:rsidRPr="006970E5" w:rsidRDefault="00651519" w:rsidP="00651519">
      <w:pPr>
        <w:pStyle w:val="Heading2"/>
        <w:rPr>
          <w:lang w:val="en-US"/>
        </w:rPr>
      </w:pPr>
      <w:r w:rsidRPr="006970E5">
        <w:rPr>
          <w:lang w:val="en-US"/>
        </w:rPr>
        <w:t>3.3</w:t>
      </w:r>
      <w:r w:rsidRPr="006970E5">
        <w:rPr>
          <w:lang w:val="en-US"/>
        </w:rPr>
        <w:tab/>
        <w:t>User segment</w:t>
      </w:r>
    </w:p>
    <w:p w:rsidR="00651519" w:rsidRPr="006970E5" w:rsidRDefault="00651519" w:rsidP="00651519">
      <w:pPr>
        <w:rPr>
          <w:lang w:val="en-US"/>
        </w:rPr>
      </w:pPr>
      <w:r w:rsidRPr="006970E5">
        <w:rPr>
          <w:lang w:val="en-US"/>
        </w:rPr>
        <w:t>User segment (SBAS airborne receiver) determines the aircraft position using GPS constellations and SBAS signal. The SBAS airborne receiver acquires the ranging and correction data, and applies these data to determine the integrity and improve the accuracy of the derived position.</w:t>
      </w:r>
    </w:p>
    <w:p w:rsidR="00651519" w:rsidRPr="006970E5" w:rsidRDefault="00651519" w:rsidP="00651519">
      <w:pPr>
        <w:pStyle w:val="Heading1"/>
        <w:rPr>
          <w:lang w:val="en-US"/>
        </w:rPr>
      </w:pPr>
      <w:r w:rsidRPr="006970E5">
        <w:rPr>
          <w:lang w:val="en-US"/>
        </w:rPr>
        <w:t>4</w:t>
      </w:r>
      <w:r w:rsidRPr="006970E5">
        <w:rPr>
          <w:lang w:val="en-US"/>
        </w:rPr>
        <w:tab/>
      </w:r>
      <w:r w:rsidRPr="006970E5">
        <w:rPr>
          <w:lang w:val="en-US" w:eastAsia="ja-JP"/>
        </w:rPr>
        <w:t xml:space="preserve">MSAS </w:t>
      </w:r>
      <w:r w:rsidRPr="006970E5">
        <w:rPr>
          <w:lang w:val="en-US"/>
        </w:rPr>
        <w:t>signal structure</w:t>
      </w:r>
    </w:p>
    <w:p w:rsidR="00651519" w:rsidRPr="006970E5" w:rsidRDefault="00651519" w:rsidP="007627A1">
      <w:pPr>
        <w:rPr>
          <w:lang w:val="en-US"/>
        </w:rPr>
      </w:pPr>
      <w:r w:rsidRPr="006970E5">
        <w:rPr>
          <w:lang w:val="en-US"/>
        </w:rPr>
        <w:t>RNSS signals for MSAS are compatible with the GPS L1 and modulated carriers with a centre frequency of 1</w:t>
      </w:r>
      <w:r w:rsidRPr="006970E5">
        <w:rPr>
          <w:sz w:val="12"/>
          <w:lang w:val="en-US"/>
        </w:rPr>
        <w:t> </w:t>
      </w:r>
      <w:r w:rsidRPr="006970E5">
        <w:rPr>
          <w:lang w:val="en-US"/>
        </w:rPr>
        <w:t>575.42 MHz and 2.2 MHz bandwidth.</w:t>
      </w:r>
      <w:r w:rsidRPr="006970E5">
        <w:rPr>
          <w:lang w:val="en-US" w:eastAsia="ja-JP"/>
        </w:rPr>
        <w:t xml:space="preserve"> </w:t>
      </w:r>
      <w:r w:rsidRPr="006970E5">
        <w:rPr>
          <w:lang w:val="en-US"/>
        </w:rPr>
        <w:t xml:space="preserve">The transmitted sequence is the </w:t>
      </w:r>
      <w:r w:rsidR="008E55C6" w:rsidRPr="006970E5">
        <w:rPr>
          <w:lang w:val="en-US"/>
        </w:rPr>
        <w:t>Modulo</w:t>
      </w:r>
      <w:r w:rsidRPr="006970E5">
        <w:rPr>
          <w:lang w:val="en-US"/>
        </w:rPr>
        <w:noBreakHyphen/>
        <w:t>2 addition of the navigation message at a rate of 500 </w:t>
      </w:r>
      <w:r w:rsidR="004C1DEE" w:rsidRPr="006970E5">
        <w:rPr>
          <w:lang w:val="en-US"/>
        </w:rPr>
        <w:t>S</w:t>
      </w:r>
      <w:r w:rsidRPr="006970E5">
        <w:rPr>
          <w:lang w:val="en-US"/>
        </w:rPr>
        <w:t>ymbols</w:t>
      </w:r>
      <w:r w:rsidR="004C1DEE" w:rsidRPr="006970E5">
        <w:rPr>
          <w:lang w:val="en-US"/>
        </w:rPr>
        <w:t>/s</w:t>
      </w:r>
      <w:r w:rsidRPr="006970E5">
        <w:rPr>
          <w:lang w:val="en-US"/>
        </w:rPr>
        <w:t xml:space="preserve"> and the 1 023 bit pseudo</w:t>
      </w:r>
      <w:r w:rsidRPr="006970E5">
        <w:rPr>
          <w:lang w:val="en-US"/>
        </w:rPr>
        <w:noBreakHyphen/>
        <w:t xml:space="preserve">random noise code. It shall then be </w:t>
      </w:r>
      <w:r w:rsidR="007627A1" w:rsidRPr="006970E5">
        <w:rPr>
          <w:lang w:val="en-US"/>
        </w:rPr>
        <w:t>BPSK</w:t>
      </w:r>
      <w:r w:rsidRPr="006970E5">
        <w:rPr>
          <w:lang w:val="en-US"/>
        </w:rPr>
        <w:t>-modulated onto the carrier at a rate of 1.023 </w:t>
      </w:r>
      <w:r w:rsidR="004C1DEE" w:rsidRPr="006970E5">
        <w:rPr>
          <w:lang w:val="en-US"/>
        </w:rPr>
        <w:t>Mchip/s</w:t>
      </w:r>
      <w:r w:rsidRPr="006970E5">
        <w:rPr>
          <w:lang w:val="en-US"/>
        </w:rPr>
        <w:t>.</w:t>
      </w:r>
    </w:p>
    <w:p w:rsidR="00651519" w:rsidRPr="006970E5" w:rsidRDefault="00651519" w:rsidP="00651519">
      <w:pPr>
        <w:pStyle w:val="Heading1"/>
        <w:rPr>
          <w:lang w:val="en-US" w:eastAsia="ja-JP"/>
        </w:rPr>
      </w:pPr>
      <w:r w:rsidRPr="006970E5">
        <w:rPr>
          <w:lang w:val="en-US"/>
        </w:rPr>
        <w:t>5</w:t>
      </w:r>
      <w:r w:rsidRPr="006970E5">
        <w:rPr>
          <w:lang w:val="en-US"/>
        </w:rPr>
        <w:tab/>
        <w:t>Signal power and spectra</w:t>
      </w:r>
    </w:p>
    <w:p w:rsidR="00651519" w:rsidRPr="006970E5" w:rsidRDefault="00651519" w:rsidP="00CB7257">
      <w:pPr>
        <w:rPr>
          <w:lang w:val="en-US"/>
        </w:rPr>
      </w:pPr>
      <w:r w:rsidRPr="006970E5">
        <w:rPr>
          <w:lang w:val="en-US"/>
        </w:rPr>
        <w:t>MTSAT employ a shaped-beam antenna that radiates near-uniform power to MSAS users. Transmitted signals are right-hand circularly polarized. Characteristics of MSAS signal transmitted from MTSAT satellites are given in Table </w:t>
      </w:r>
      <w:r w:rsidR="00CB7257" w:rsidRPr="006970E5">
        <w:rPr>
          <w:lang w:val="en-US"/>
        </w:rPr>
        <w:t>5-1</w:t>
      </w:r>
      <w:r w:rsidRPr="006970E5">
        <w:rPr>
          <w:lang w:val="en-US"/>
        </w:rPr>
        <w:t>.</w:t>
      </w:r>
    </w:p>
    <w:p w:rsidR="00942C39" w:rsidRPr="006970E5" w:rsidRDefault="00942C39" w:rsidP="000D45B2">
      <w:pPr>
        <w:rPr>
          <w:lang w:val="en-US"/>
        </w:rPr>
      </w:pPr>
    </w:p>
    <w:p w:rsidR="00651519" w:rsidRPr="00E16451" w:rsidRDefault="00651519" w:rsidP="000D45B2">
      <w:pPr>
        <w:pStyle w:val="TableNo"/>
      </w:pPr>
      <w:r w:rsidRPr="00E16451">
        <w:lastRenderedPageBreak/>
        <w:t>T</w:t>
      </w:r>
      <w:r w:rsidR="00D64B37" w:rsidRPr="00E16451">
        <w:t>ABLE</w:t>
      </w:r>
      <w:r w:rsidRPr="00E16451">
        <w:t xml:space="preserve"> </w:t>
      </w:r>
      <w:r w:rsidR="00D27D32">
        <w:t>5-1</w:t>
      </w:r>
    </w:p>
    <w:p w:rsidR="00651519" w:rsidRPr="00E16451" w:rsidRDefault="00651519" w:rsidP="00651519">
      <w:pPr>
        <w:pStyle w:val="Tabletitle"/>
      </w:pPr>
      <w:r w:rsidRPr="00E16451">
        <w:t xml:space="preserve">Characteristics of </w:t>
      </w:r>
      <w:r w:rsidRPr="00E16451">
        <w:rPr>
          <w:lang w:eastAsia="ja-JP"/>
        </w:rPr>
        <w:t>MSAS</w:t>
      </w:r>
      <w:r w:rsidRPr="00E16451">
        <w:t xml:space="preserve"> signals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651519" w:rsidRPr="00E16451" w:rsidTr="00D64B37">
        <w:trPr>
          <w:jc w:val="center"/>
        </w:trPr>
        <w:tc>
          <w:tcPr>
            <w:tcW w:w="1643" w:type="dxa"/>
            <w:vAlign w:val="center"/>
          </w:tcPr>
          <w:p w:rsidR="00651519" w:rsidRPr="00E16451" w:rsidRDefault="00651519" w:rsidP="00651519">
            <w:pPr>
              <w:pStyle w:val="Tablehead"/>
            </w:pPr>
            <w:r w:rsidRPr="00E16451">
              <w:t>Carrier frequency (MHz)</w:t>
            </w:r>
          </w:p>
        </w:tc>
        <w:tc>
          <w:tcPr>
            <w:tcW w:w="1642" w:type="dxa"/>
            <w:vAlign w:val="center"/>
          </w:tcPr>
          <w:p w:rsidR="00651519" w:rsidRPr="00E16451" w:rsidRDefault="00651519" w:rsidP="00651519">
            <w:pPr>
              <w:pStyle w:val="Tablehead"/>
            </w:pPr>
            <w:r w:rsidRPr="00E16451">
              <w:t>Type of emission</w:t>
            </w:r>
          </w:p>
        </w:tc>
        <w:tc>
          <w:tcPr>
            <w:tcW w:w="1646" w:type="dxa"/>
            <w:vAlign w:val="center"/>
          </w:tcPr>
          <w:p w:rsidR="00651519" w:rsidRPr="00E16451" w:rsidRDefault="00651519" w:rsidP="00651519">
            <w:pPr>
              <w:pStyle w:val="Tablehead"/>
            </w:pPr>
            <w:r w:rsidRPr="00E16451">
              <w:t>Assigned bandwidth (MHz)</w:t>
            </w:r>
          </w:p>
        </w:tc>
        <w:tc>
          <w:tcPr>
            <w:tcW w:w="1643" w:type="dxa"/>
            <w:vAlign w:val="center"/>
          </w:tcPr>
          <w:p w:rsidR="00651519" w:rsidRPr="00E16451" w:rsidRDefault="00651519" w:rsidP="00651519">
            <w:pPr>
              <w:pStyle w:val="Tablehead"/>
            </w:pPr>
            <w:r w:rsidRPr="00E16451">
              <w:t>Maximum peak power (dBW)</w:t>
            </w:r>
          </w:p>
        </w:tc>
        <w:tc>
          <w:tcPr>
            <w:tcW w:w="1643" w:type="dxa"/>
            <w:vAlign w:val="center"/>
          </w:tcPr>
          <w:p w:rsidR="00651519" w:rsidRPr="006970E5" w:rsidRDefault="00651519" w:rsidP="00651519">
            <w:pPr>
              <w:pStyle w:val="Tablehead"/>
              <w:rPr>
                <w:lang w:val="en-US"/>
              </w:rPr>
            </w:pPr>
            <w:r w:rsidRPr="006970E5">
              <w:rPr>
                <w:lang w:val="en-US"/>
              </w:rPr>
              <w:t>Maximum power density</w:t>
            </w:r>
            <w:r w:rsidRPr="006970E5">
              <w:rPr>
                <w:lang w:val="en-US"/>
              </w:rPr>
              <w:br/>
              <w:t>(dB</w:t>
            </w:r>
            <w:r w:rsidR="000D45B2" w:rsidRPr="006970E5">
              <w:rPr>
                <w:lang w:val="en-US"/>
              </w:rPr>
              <w:t>(</w:t>
            </w:r>
            <w:r w:rsidRPr="006970E5">
              <w:rPr>
                <w:lang w:val="en-US"/>
              </w:rPr>
              <w:t>W/kHz)</w:t>
            </w:r>
            <w:r w:rsidR="000D45B2" w:rsidRPr="006970E5">
              <w:rPr>
                <w:lang w:val="en-US"/>
              </w:rPr>
              <w:t>)</w:t>
            </w:r>
          </w:p>
        </w:tc>
        <w:tc>
          <w:tcPr>
            <w:tcW w:w="1638" w:type="dxa"/>
            <w:vAlign w:val="center"/>
          </w:tcPr>
          <w:p w:rsidR="00651519" w:rsidRPr="00E16451" w:rsidRDefault="00651519" w:rsidP="00651519">
            <w:pPr>
              <w:pStyle w:val="Tablehead"/>
            </w:pPr>
            <w:r w:rsidRPr="00E16451">
              <w:t>Antenna gain</w:t>
            </w:r>
            <w:r w:rsidR="000D45B2">
              <w:br/>
            </w:r>
            <w:r w:rsidRPr="00E16451">
              <w:t>(dBi)</w:t>
            </w:r>
          </w:p>
        </w:tc>
      </w:tr>
      <w:tr w:rsidR="00651519" w:rsidRPr="00E16451" w:rsidTr="00D64B37">
        <w:trPr>
          <w:jc w:val="center"/>
        </w:trPr>
        <w:tc>
          <w:tcPr>
            <w:tcW w:w="1643" w:type="dxa"/>
            <w:vMerge w:val="restart"/>
            <w:vAlign w:val="center"/>
          </w:tcPr>
          <w:p w:rsidR="00651519" w:rsidRPr="00E16451" w:rsidRDefault="00651519" w:rsidP="00D64B37">
            <w:pPr>
              <w:pStyle w:val="Tabletext"/>
              <w:jc w:val="center"/>
              <w:rPr>
                <w:lang w:eastAsia="ja-JP"/>
              </w:rPr>
            </w:pPr>
            <w:r w:rsidRPr="00E16451">
              <w:rPr>
                <w:lang w:eastAsia="ja-JP"/>
              </w:rPr>
              <w:t>1 575.42</w:t>
            </w:r>
          </w:p>
        </w:tc>
        <w:tc>
          <w:tcPr>
            <w:tcW w:w="1642" w:type="dxa"/>
            <w:vAlign w:val="center"/>
          </w:tcPr>
          <w:p w:rsidR="00651519" w:rsidRPr="00E16451" w:rsidRDefault="00651519" w:rsidP="00D64B37">
            <w:pPr>
              <w:pStyle w:val="Tabletext"/>
              <w:jc w:val="center"/>
              <w:rPr>
                <w:lang w:eastAsia="ja-JP"/>
              </w:rPr>
            </w:pPr>
            <w:r w:rsidRPr="00E16451">
              <w:rPr>
                <w:lang w:eastAsia="ja-JP"/>
              </w:rPr>
              <w:t>2</w:t>
            </w:r>
            <w:r w:rsidRPr="00E16451">
              <w:t>M2</w:t>
            </w:r>
            <w:r w:rsidRPr="00E16451">
              <w:rPr>
                <w:lang w:eastAsia="ja-JP"/>
              </w:rPr>
              <w:t>0</w:t>
            </w:r>
            <w:r w:rsidRPr="00E16451">
              <w:t>G</w:t>
            </w:r>
            <w:r w:rsidRPr="00E16451">
              <w:rPr>
                <w:lang w:eastAsia="ja-JP"/>
              </w:rPr>
              <w:t>1D</w:t>
            </w:r>
          </w:p>
        </w:tc>
        <w:tc>
          <w:tcPr>
            <w:tcW w:w="1646" w:type="dxa"/>
            <w:vAlign w:val="center"/>
          </w:tcPr>
          <w:p w:rsidR="00651519" w:rsidRPr="00E16451" w:rsidRDefault="00651519" w:rsidP="00D64B37">
            <w:pPr>
              <w:pStyle w:val="Tabletext"/>
              <w:jc w:val="center"/>
              <w:rPr>
                <w:lang w:eastAsia="ja-JP"/>
              </w:rPr>
            </w:pPr>
            <w:r w:rsidRPr="00E16451">
              <w:rPr>
                <w:lang w:eastAsia="ja-JP"/>
              </w:rPr>
              <w:t>2.2</w:t>
            </w:r>
          </w:p>
        </w:tc>
        <w:tc>
          <w:tcPr>
            <w:tcW w:w="1643" w:type="dxa"/>
            <w:vAlign w:val="center"/>
          </w:tcPr>
          <w:p w:rsidR="00651519" w:rsidRPr="00E16451" w:rsidRDefault="00651519" w:rsidP="00D64B37">
            <w:pPr>
              <w:pStyle w:val="Tabletext"/>
              <w:jc w:val="center"/>
              <w:rPr>
                <w:lang w:eastAsia="ja-JP"/>
              </w:rPr>
            </w:pPr>
            <w:r w:rsidRPr="00E16451">
              <w:rPr>
                <w:lang w:eastAsia="ja-JP"/>
              </w:rPr>
              <w:t>13.0</w:t>
            </w:r>
          </w:p>
        </w:tc>
        <w:tc>
          <w:tcPr>
            <w:tcW w:w="1643" w:type="dxa"/>
            <w:vAlign w:val="center"/>
          </w:tcPr>
          <w:p w:rsidR="00651519" w:rsidRPr="00E16451" w:rsidRDefault="00651519" w:rsidP="00D64B37">
            <w:pPr>
              <w:pStyle w:val="Tabletext"/>
              <w:jc w:val="center"/>
              <w:rPr>
                <w:lang w:eastAsia="ja-JP"/>
              </w:rPr>
            </w:pPr>
            <w:r w:rsidRPr="00E16451">
              <w:t>−</w:t>
            </w:r>
            <w:r w:rsidRPr="00E16451">
              <w:rPr>
                <w:lang w:eastAsia="ja-JP"/>
              </w:rPr>
              <w:t>17.3</w:t>
            </w:r>
          </w:p>
        </w:tc>
        <w:tc>
          <w:tcPr>
            <w:tcW w:w="1638" w:type="dxa"/>
            <w:vMerge w:val="restart"/>
            <w:vAlign w:val="center"/>
          </w:tcPr>
          <w:p w:rsidR="00651519" w:rsidRPr="00E16451" w:rsidRDefault="00651519" w:rsidP="00D64B37">
            <w:pPr>
              <w:pStyle w:val="Tabletext"/>
              <w:jc w:val="center"/>
              <w:rPr>
                <w:lang w:eastAsia="ja-JP"/>
              </w:rPr>
            </w:pPr>
            <w:r w:rsidRPr="00E16451">
              <w:rPr>
                <w:lang w:eastAsia="ja-JP"/>
              </w:rPr>
              <w:t>20.0</w:t>
            </w:r>
          </w:p>
        </w:tc>
      </w:tr>
      <w:tr w:rsidR="00651519" w:rsidRPr="00E16451" w:rsidTr="00D64B37">
        <w:trPr>
          <w:jc w:val="center"/>
        </w:trPr>
        <w:tc>
          <w:tcPr>
            <w:tcW w:w="1643" w:type="dxa"/>
            <w:vMerge/>
            <w:vAlign w:val="center"/>
          </w:tcPr>
          <w:p w:rsidR="00651519" w:rsidRPr="00E16451" w:rsidRDefault="00651519" w:rsidP="00D64B37">
            <w:pPr>
              <w:pStyle w:val="Tabletext"/>
              <w:jc w:val="center"/>
            </w:pPr>
          </w:p>
        </w:tc>
        <w:tc>
          <w:tcPr>
            <w:tcW w:w="1642" w:type="dxa"/>
            <w:vAlign w:val="center"/>
          </w:tcPr>
          <w:p w:rsidR="00651519" w:rsidRPr="00E16451" w:rsidRDefault="00651519" w:rsidP="00D64B37">
            <w:pPr>
              <w:pStyle w:val="Tabletext"/>
              <w:jc w:val="center"/>
              <w:rPr>
                <w:lang w:eastAsia="ja-JP"/>
              </w:rPr>
            </w:pPr>
            <w:r w:rsidRPr="00E16451">
              <w:rPr>
                <w:lang w:eastAsia="ja-JP"/>
              </w:rPr>
              <w:t>2</w:t>
            </w:r>
            <w:r w:rsidRPr="00E16451">
              <w:t>M2</w:t>
            </w:r>
            <w:r w:rsidRPr="00E16451">
              <w:rPr>
                <w:lang w:eastAsia="ja-JP"/>
              </w:rPr>
              <w:t>0</w:t>
            </w:r>
            <w:r w:rsidRPr="00E16451">
              <w:t>G7</w:t>
            </w:r>
            <w:r w:rsidRPr="00E16451">
              <w:rPr>
                <w:lang w:eastAsia="ja-JP"/>
              </w:rPr>
              <w:t>D</w:t>
            </w:r>
          </w:p>
        </w:tc>
        <w:tc>
          <w:tcPr>
            <w:tcW w:w="1646" w:type="dxa"/>
            <w:vAlign w:val="center"/>
          </w:tcPr>
          <w:p w:rsidR="00651519" w:rsidRPr="00E16451" w:rsidRDefault="00651519" w:rsidP="00D64B37">
            <w:pPr>
              <w:pStyle w:val="Tabletext"/>
              <w:jc w:val="center"/>
              <w:rPr>
                <w:lang w:eastAsia="ja-JP"/>
              </w:rPr>
            </w:pPr>
            <w:r w:rsidRPr="00E16451">
              <w:rPr>
                <w:lang w:eastAsia="ja-JP"/>
              </w:rPr>
              <w:t>2.2</w:t>
            </w:r>
          </w:p>
        </w:tc>
        <w:tc>
          <w:tcPr>
            <w:tcW w:w="1643" w:type="dxa"/>
            <w:vAlign w:val="center"/>
          </w:tcPr>
          <w:p w:rsidR="00651519" w:rsidRPr="00E16451" w:rsidRDefault="00651519" w:rsidP="00D64B37">
            <w:pPr>
              <w:pStyle w:val="Tabletext"/>
              <w:jc w:val="center"/>
              <w:rPr>
                <w:lang w:eastAsia="ja-JP"/>
              </w:rPr>
            </w:pPr>
            <w:r w:rsidRPr="00E16451">
              <w:rPr>
                <w:lang w:eastAsia="ja-JP"/>
              </w:rPr>
              <w:t>16.0</w:t>
            </w:r>
          </w:p>
        </w:tc>
        <w:tc>
          <w:tcPr>
            <w:tcW w:w="1643" w:type="dxa"/>
            <w:vAlign w:val="center"/>
          </w:tcPr>
          <w:p w:rsidR="00651519" w:rsidRPr="00E16451" w:rsidRDefault="00651519" w:rsidP="00D64B37">
            <w:pPr>
              <w:pStyle w:val="Tabletext"/>
              <w:jc w:val="center"/>
              <w:rPr>
                <w:lang w:eastAsia="ja-JP"/>
              </w:rPr>
            </w:pPr>
            <w:r w:rsidRPr="00E16451">
              <w:t>−</w:t>
            </w:r>
            <w:r w:rsidRPr="00E16451">
              <w:rPr>
                <w:lang w:eastAsia="ja-JP"/>
              </w:rPr>
              <w:t>14.3</w:t>
            </w:r>
          </w:p>
        </w:tc>
        <w:tc>
          <w:tcPr>
            <w:tcW w:w="1638" w:type="dxa"/>
            <w:vMerge/>
          </w:tcPr>
          <w:p w:rsidR="00651519" w:rsidRPr="00E16451" w:rsidRDefault="00651519" w:rsidP="00D64B37">
            <w:pPr>
              <w:pStyle w:val="Tabletext"/>
              <w:jc w:val="center"/>
            </w:pPr>
          </w:p>
        </w:tc>
      </w:tr>
    </w:tbl>
    <w:p w:rsidR="00D64B37" w:rsidRDefault="00D64B37" w:rsidP="00D64B37">
      <w:pPr>
        <w:pStyle w:val="Tablefin"/>
      </w:pPr>
    </w:p>
    <w:p w:rsidR="00651519" w:rsidRPr="00E16451" w:rsidRDefault="00651519" w:rsidP="00651519">
      <w:pPr>
        <w:pStyle w:val="Heading1"/>
      </w:pPr>
      <w:r w:rsidRPr="00E16451">
        <w:t>6</w:t>
      </w:r>
      <w:r w:rsidRPr="00E16451">
        <w:tab/>
        <w:t xml:space="preserve">Operating frequency </w:t>
      </w:r>
    </w:p>
    <w:p w:rsidR="00651519" w:rsidRPr="006970E5" w:rsidRDefault="00651519" w:rsidP="002A6224">
      <w:pPr>
        <w:rPr>
          <w:lang w:val="en-US"/>
        </w:rPr>
      </w:pPr>
      <w:r w:rsidRPr="006970E5">
        <w:rPr>
          <w:lang w:val="en-US"/>
        </w:rPr>
        <w:t>MSAS space segment operated in GPS L1 frequency at centre carrier frequency of 1</w:t>
      </w:r>
      <w:r w:rsidRPr="006970E5">
        <w:rPr>
          <w:sz w:val="12"/>
          <w:lang w:val="en-US"/>
        </w:rPr>
        <w:t> </w:t>
      </w:r>
      <w:r w:rsidRPr="006970E5">
        <w:rPr>
          <w:lang w:val="en-US"/>
        </w:rPr>
        <w:t xml:space="preserve">575.42 MHz with 2.2 MHz bandwidth, in a segment of the 1 559-1 610 MHz band allocated to the </w:t>
      </w:r>
      <w:r w:rsidR="002A6224" w:rsidRPr="006970E5">
        <w:rPr>
          <w:lang w:val="en-US"/>
        </w:rPr>
        <w:t>RNSS</w:t>
      </w:r>
      <w:r w:rsidRPr="006970E5">
        <w:rPr>
          <w:lang w:val="en-US"/>
        </w:rPr>
        <w:t>.</w:t>
      </w:r>
    </w:p>
    <w:p w:rsidR="00651519" w:rsidRPr="006970E5" w:rsidRDefault="00651519" w:rsidP="00651519">
      <w:pPr>
        <w:pStyle w:val="Heading1"/>
        <w:rPr>
          <w:lang w:val="en-US"/>
        </w:rPr>
      </w:pPr>
      <w:r w:rsidRPr="006970E5">
        <w:rPr>
          <w:lang w:val="en-US"/>
        </w:rPr>
        <w:t>7</w:t>
      </w:r>
      <w:r w:rsidRPr="006970E5">
        <w:rPr>
          <w:lang w:val="en-US"/>
        </w:rPr>
        <w:tab/>
        <w:t>Telemetry functions</w:t>
      </w:r>
    </w:p>
    <w:p w:rsidR="00651519" w:rsidRPr="006970E5" w:rsidRDefault="00651519" w:rsidP="00651519">
      <w:pPr>
        <w:rPr>
          <w:lang w:val="en-US" w:eastAsia="ja-JP"/>
        </w:rPr>
      </w:pPr>
      <w:r w:rsidRPr="006970E5">
        <w:rPr>
          <w:lang w:val="en-US" w:eastAsia="ja-JP"/>
        </w:rPr>
        <w:t>There is no need for MSAS to operate telemetry signals in 1 164-1 215 MHz, 1 215-1 300 MHz, 1 559</w:t>
      </w:r>
      <w:r w:rsidRPr="006970E5">
        <w:rPr>
          <w:lang w:val="en-US" w:eastAsia="ja-JP"/>
        </w:rPr>
        <w:noBreakHyphen/>
        <w:t>1 610 MHz and 5 010-5 030 MHz.</w:t>
      </w:r>
    </w:p>
    <w:p w:rsidR="00651519" w:rsidRPr="006970E5" w:rsidRDefault="00651519" w:rsidP="00651519">
      <w:pPr>
        <w:rPr>
          <w:lang w:val="en-US"/>
        </w:rPr>
      </w:pPr>
    </w:p>
    <w:p w:rsidR="00651519" w:rsidRPr="006970E5" w:rsidRDefault="00651519" w:rsidP="00651519">
      <w:pPr>
        <w:rPr>
          <w:lang w:val="en-US"/>
        </w:rPr>
      </w:pPr>
    </w:p>
    <w:p w:rsidR="00651519" w:rsidRPr="006970E5" w:rsidRDefault="00651519" w:rsidP="00651519">
      <w:pPr>
        <w:pStyle w:val="AnnexNotitle0"/>
        <w:rPr>
          <w:lang w:val="en-US" w:eastAsia="ja-JP"/>
        </w:rPr>
      </w:pPr>
      <w:r w:rsidRPr="006970E5">
        <w:rPr>
          <w:lang w:val="en-US"/>
        </w:rPr>
        <w:t xml:space="preserve">Annex </w:t>
      </w:r>
      <w:r w:rsidRPr="006970E5">
        <w:rPr>
          <w:lang w:val="en-US" w:eastAsia="ja-JP"/>
        </w:rPr>
        <w:t>6</w:t>
      </w:r>
      <w:r w:rsidRPr="006970E5">
        <w:rPr>
          <w:lang w:val="en-US" w:eastAsia="ja-JP"/>
        </w:rPr>
        <w:br/>
      </w:r>
      <w:r w:rsidRPr="006970E5">
        <w:rPr>
          <w:lang w:val="en-US" w:eastAsia="ja-JP"/>
        </w:rPr>
        <w:br/>
      </w:r>
      <w:r w:rsidRPr="006970E5">
        <w:rPr>
          <w:lang w:val="en-US"/>
        </w:rPr>
        <w:t>Technical description and characteristics of the LM-RPS networks</w:t>
      </w:r>
    </w:p>
    <w:p w:rsidR="00651519" w:rsidRPr="006970E5" w:rsidRDefault="00651519" w:rsidP="00651519">
      <w:pPr>
        <w:pStyle w:val="Heading1"/>
        <w:rPr>
          <w:lang w:val="en-US"/>
        </w:rPr>
      </w:pPr>
      <w:r w:rsidRPr="006970E5">
        <w:rPr>
          <w:lang w:val="en-US"/>
        </w:rPr>
        <w:t>1</w:t>
      </w:r>
      <w:r w:rsidRPr="006970E5">
        <w:rPr>
          <w:lang w:val="en-US"/>
        </w:rPr>
        <w:tab/>
        <w:t>Introduction</w:t>
      </w:r>
    </w:p>
    <w:p w:rsidR="00651519" w:rsidRPr="006970E5" w:rsidRDefault="00651519" w:rsidP="00BF1D28">
      <w:pPr>
        <w:rPr>
          <w:lang w:val="en-US"/>
        </w:rPr>
      </w:pPr>
      <w:r w:rsidRPr="006970E5">
        <w:rPr>
          <w:lang w:val="en-US"/>
        </w:rPr>
        <w:t>The LM-RPS networks consist of multichannel RNSS payload satellites in geostationary orbit, and two ground uplink stations (GUS) supporting each navigational payload. The current implementation has a satellite located at 133° W longitude</w:t>
      </w:r>
      <w:r w:rsidR="000D45B2" w:rsidRPr="006970E5">
        <w:rPr>
          <w:lang w:val="en-US"/>
        </w:rPr>
        <w:t xml:space="preserve"> (WL)</w:t>
      </w:r>
      <w:r w:rsidRPr="006970E5">
        <w:rPr>
          <w:lang w:val="en-US"/>
        </w:rPr>
        <w:t xml:space="preserve"> and a second satellite located at 107.3° W</w:t>
      </w:r>
      <w:r w:rsidR="00BF1D28" w:rsidRPr="006970E5">
        <w:rPr>
          <w:lang w:val="en-US"/>
        </w:rPr>
        <w:t>L</w:t>
      </w:r>
      <w:r w:rsidRPr="006970E5">
        <w:rPr>
          <w:lang w:val="en-US"/>
        </w:rPr>
        <w:t>.</w:t>
      </w:r>
    </w:p>
    <w:p w:rsidR="00651519" w:rsidRPr="006970E5" w:rsidRDefault="00651519" w:rsidP="007627A1">
      <w:pPr>
        <w:rPr>
          <w:lang w:val="en-US"/>
        </w:rPr>
      </w:pPr>
      <w:r w:rsidRPr="006970E5">
        <w:rPr>
          <w:lang w:val="en-US"/>
        </w:rPr>
        <w:t xml:space="preserve">The LM-RPS networks at 107.3° WL and 133° WL provide a unique broadcast RNSS service to the United States of America (US) Federal Aviation Administration (FAA) by providing a broadcast which covers the US National Airspace System (NAS). The LM-RPS networks are part of the FAA’s Wide Area Augmentation System (WAAS). Additional LM-RPS networks may be added in the future to provide similar Space Based Augmentation System (SBAS) service to aviation administrations and national airspaces in other areas of the world. The LM-RPS networks provide augmentation data, which augments the GPS data by providing integrity information on GPS broadcasts, and accuracy enhancement and augmentation to the GPS ranging signals, for aviation users. The aviation users depend on SBAS for increased accuracy and integrity for navigation and safe operation. </w:t>
      </w:r>
    </w:p>
    <w:p w:rsidR="00651519" w:rsidRPr="006970E5" w:rsidRDefault="00651519" w:rsidP="00651519">
      <w:pPr>
        <w:pStyle w:val="Heading1"/>
        <w:rPr>
          <w:lang w:val="en-US"/>
        </w:rPr>
      </w:pPr>
      <w:r w:rsidRPr="006970E5">
        <w:rPr>
          <w:lang w:val="en-US"/>
        </w:rPr>
        <w:t>2</w:t>
      </w:r>
      <w:r w:rsidRPr="006970E5">
        <w:rPr>
          <w:lang w:val="en-US"/>
        </w:rPr>
        <w:tab/>
        <w:t>System overview</w:t>
      </w:r>
    </w:p>
    <w:p w:rsidR="00651519" w:rsidRPr="006970E5" w:rsidRDefault="00651519" w:rsidP="00651519">
      <w:pPr>
        <w:rPr>
          <w:lang w:val="en-US"/>
        </w:rPr>
      </w:pPr>
      <w:r w:rsidRPr="006970E5">
        <w:rPr>
          <w:lang w:val="en-US"/>
        </w:rPr>
        <w:t>The LM-RPS networks are operated as a commercial service providing a needed RNSS broadcast service to aviation administrations.</w:t>
      </w:r>
    </w:p>
    <w:p w:rsidR="00651519" w:rsidRPr="006970E5" w:rsidRDefault="00651519" w:rsidP="00312279">
      <w:pPr>
        <w:rPr>
          <w:lang w:val="en-US"/>
        </w:rPr>
      </w:pPr>
      <w:r w:rsidRPr="006970E5">
        <w:rPr>
          <w:lang w:val="en-US"/>
        </w:rPr>
        <w:lastRenderedPageBreak/>
        <w:t>The LM-RPS network space stations’ broadcast of the WAAS message provides required national airspace coverage with a minimal number of transmitters and eliminates a multitude of technical problems associated with ground based augmentation systems. The LM-RPS network is a hybrid broadcast service using both FSS uplinks and RNSS downlinks thus making it slightly more complex than normal FSS broadcasts. The unformatted WAAS message data is received from the WAAS master stations by the LM-RPS ground stations on a ground communications network and verified before transmission to the satellite. The ground stations apply forward error correction on the WAAS message and time align it to the GPS broadcast sub-frame epoch and then uplink the message to the navigation payload which receives and rebroadcasts the message to the Earth’s surface and aviation users in the covered national airspace systems.</w:t>
      </w:r>
    </w:p>
    <w:p w:rsidR="00651519" w:rsidRPr="006970E5" w:rsidRDefault="00651519" w:rsidP="00651519">
      <w:pPr>
        <w:pStyle w:val="Heading1"/>
        <w:rPr>
          <w:lang w:val="en-US"/>
        </w:rPr>
      </w:pPr>
      <w:r w:rsidRPr="006970E5">
        <w:rPr>
          <w:lang w:val="en-US"/>
        </w:rPr>
        <w:t>3</w:t>
      </w:r>
      <w:r w:rsidRPr="006970E5">
        <w:rPr>
          <w:lang w:val="en-US"/>
        </w:rPr>
        <w:tab/>
        <w:t>System configuration</w:t>
      </w:r>
    </w:p>
    <w:p w:rsidR="00651519" w:rsidRPr="006970E5" w:rsidRDefault="00651519" w:rsidP="00651519">
      <w:pPr>
        <w:rPr>
          <w:i/>
          <w:iCs/>
          <w:lang w:val="en-US"/>
        </w:rPr>
      </w:pPr>
      <w:r w:rsidRPr="006970E5">
        <w:rPr>
          <w:lang w:val="en-US"/>
        </w:rPr>
        <w:t>The LM-RPS network is comprised of two parts; the satellites or space segment and the ground stations or ground segment.</w:t>
      </w:r>
    </w:p>
    <w:p w:rsidR="00651519" w:rsidRPr="006970E5" w:rsidRDefault="00651519" w:rsidP="00651519">
      <w:pPr>
        <w:pStyle w:val="Heading2"/>
        <w:rPr>
          <w:lang w:val="en-US"/>
        </w:rPr>
      </w:pPr>
      <w:r w:rsidRPr="006970E5">
        <w:rPr>
          <w:lang w:val="en-US"/>
        </w:rPr>
        <w:t>3.1</w:t>
      </w:r>
      <w:r w:rsidRPr="006970E5">
        <w:rPr>
          <w:lang w:val="en-US"/>
        </w:rPr>
        <w:tab/>
        <w:t>Space segment</w:t>
      </w:r>
    </w:p>
    <w:p w:rsidR="00651519" w:rsidRPr="006970E5" w:rsidRDefault="00651519" w:rsidP="00651519">
      <w:pPr>
        <w:rPr>
          <w:lang w:val="en-US"/>
        </w:rPr>
      </w:pPr>
      <w:r w:rsidRPr="006970E5">
        <w:rPr>
          <w:lang w:val="en-US"/>
        </w:rPr>
        <w:t xml:space="preserve">The individual satellites, initially LM-RPS133W and LM-RPS 107.3 W, and potentially additional LM-RPS serving other areas of the world, make up the space segment of the LM-RPS networks. Each satellite operates independently, as part of the greater WAAS, to provide a reliable signal-in-space (SiS) nearly all the time (99.9995% reliability). </w:t>
      </w:r>
    </w:p>
    <w:p w:rsidR="00651519" w:rsidRPr="006970E5" w:rsidRDefault="00651519" w:rsidP="00651519">
      <w:pPr>
        <w:rPr>
          <w:lang w:val="en-US"/>
        </w:rPr>
      </w:pPr>
      <w:r w:rsidRPr="006970E5">
        <w:rPr>
          <w:lang w:val="en-US"/>
        </w:rPr>
        <w:t>The satellites receive the WAAS message from one of two ground uplink stations and re-transmit it to the Earth, providing dual SiS in the coverage area. Future plans call for the addition of a third SiS to provide a very high SiS reliability (&gt; 99.9995%).</w:t>
      </w:r>
    </w:p>
    <w:p w:rsidR="00651519" w:rsidRPr="006970E5" w:rsidRDefault="00651519" w:rsidP="00BF1D28">
      <w:pPr>
        <w:rPr>
          <w:lang w:val="en-US"/>
        </w:rPr>
      </w:pPr>
      <w:r w:rsidRPr="006970E5">
        <w:rPr>
          <w:lang w:val="en-US"/>
        </w:rPr>
        <w:t>Each Navigation Payload is a simple loop back or “bent pipe” type transponder. Each receives the uplinked WAAS message on pair of fixed frequency channels in the 6 GHz FSS uplink band, designated LM-RPS C1 and LM-RPS C5, which are filtered and translated to the LM-RPS L1 (in the 1 559-1 610 MHz band) and LM-RPS L5 (in the 1 164-1 215 MHz band) frequencies. These are the same frequencies identified in Annex 2 as GPS L1 and GPS L5 respectively. Amplifiers and dedicated transmit antennae transmit the RNSS signals to the Earth providing global beam coverage over the entire Earth’s surface to an altitude of 100 000’, which encompasses the desired airspace coverage. The coverage area is defined by a cone with 8.75</w:t>
      </w:r>
      <w:r w:rsidR="000D45B2" w:rsidRPr="006970E5">
        <w:rPr>
          <w:lang w:val="en-US"/>
        </w:rPr>
        <w:t>°</w:t>
      </w:r>
      <w:r w:rsidRPr="006970E5">
        <w:rPr>
          <w:lang w:val="en-US"/>
        </w:rPr>
        <w:t xml:space="preserve"> boresight angle.</w:t>
      </w:r>
    </w:p>
    <w:p w:rsidR="00651519" w:rsidRPr="006970E5" w:rsidRDefault="00651519" w:rsidP="00651519">
      <w:pPr>
        <w:pStyle w:val="Heading2"/>
        <w:rPr>
          <w:lang w:val="en-US"/>
        </w:rPr>
      </w:pPr>
      <w:r w:rsidRPr="006970E5">
        <w:rPr>
          <w:lang w:val="en-US"/>
        </w:rPr>
        <w:t>3.2</w:t>
      </w:r>
      <w:r w:rsidRPr="006970E5">
        <w:rPr>
          <w:lang w:val="en-US"/>
        </w:rPr>
        <w:tab/>
        <w:t>Ground segment</w:t>
      </w:r>
    </w:p>
    <w:p w:rsidR="00651519" w:rsidRPr="006970E5" w:rsidRDefault="00651519" w:rsidP="00651519">
      <w:pPr>
        <w:rPr>
          <w:lang w:val="en-US"/>
        </w:rPr>
      </w:pPr>
      <w:r w:rsidRPr="006970E5">
        <w:rPr>
          <w:lang w:val="en-US"/>
        </w:rPr>
        <w:t>Each pair of LM-RPS GUSs work as a redundant set providing one high reliability uplink to one LM-RPS satellite.</w:t>
      </w:r>
    </w:p>
    <w:p w:rsidR="00651519" w:rsidRPr="006970E5" w:rsidRDefault="00651519" w:rsidP="00651519">
      <w:pPr>
        <w:rPr>
          <w:lang w:val="en-US"/>
        </w:rPr>
      </w:pPr>
      <w:r w:rsidRPr="006970E5">
        <w:rPr>
          <w:lang w:val="en-US"/>
        </w:rPr>
        <w:t>The GUSs are networked together via a land-based network which connects them to the WAAS system. The GUS communicate with each other and with the WAAS Master control station to determine which GUS is designated as the Primary GUS broadcasting the WAAS message to the navigation payload, and which is the Backup GUS. The Backup GUS broadcasts its WAAS message into a RF load and is a hot standby if the Primary should fail.</w:t>
      </w:r>
    </w:p>
    <w:p w:rsidR="00651519" w:rsidRPr="006970E5" w:rsidRDefault="00651519" w:rsidP="00651519">
      <w:pPr>
        <w:rPr>
          <w:lang w:val="en-US"/>
        </w:rPr>
      </w:pPr>
      <w:r w:rsidRPr="006970E5">
        <w:rPr>
          <w:lang w:val="en-US"/>
        </w:rPr>
        <w:t xml:space="preserve">The GUS is comprised of two basic groups of equipment, network and processing equipment, and Radio-Frequency (RF) transmission equipment. The network and processing equipment receives and verifies the WAAS message data via the land-based network, and then formats it into the proper broadcast signal structure, resulting in an intermediate frequency (IF) signal at 70 MHz. The IF signal is translated to the LM-RPS C1 and C5 frequencies, amplified, and transmitted to the navigation payload by a C-band dish antenna (the RF equipment). </w:t>
      </w:r>
    </w:p>
    <w:p w:rsidR="00651519" w:rsidRPr="006970E5" w:rsidRDefault="00651519" w:rsidP="00651519">
      <w:pPr>
        <w:rPr>
          <w:lang w:val="en-US"/>
        </w:rPr>
      </w:pPr>
      <w:r w:rsidRPr="006970E5">
        <w:rPr>
          <w:lang w:val="en-US"/>
        </w:rPr>
        <w:lastRenderedPageBreak/>
        <w:t>The GUS has an antenna to receive the navigation payload transmission (downlink) on both the LM-RPS and GPS L1 and L5 signals to calculate and correct for ionospheric delays in signal propagation time. This loop-back of the signal to the GUS from the navigation payload enables the SiS to be used for ranging to increase the availability of a navigation signal in locations and at times when insufficient GPS coverage is available. The GUS also receives the GUS transmission (6 GHz band), and the L1 and L5 satellite downlink signals to ensure that the signal was not corrupted. Corrupted signals trigger the processing equipment to switch the Primary GUS to Backup and the Backup GUS to Primary. If the signal is still corrupted the processing equipment will broadcast a do not use message in place of the WAAS augmentation message. The combination of four GUSs and two LM-RPS satellites, at 133 W and 107.3 W, ensure that one reliable SiS will be present in the NAS at nearly all times, achieving the FAA’s desired reliability. Potential future LM-RPS space stations at other orbital locations, will work to provide similar reliabilities for aviation administrations in other regions.</w:t>
      </w:r>
    </w:p>
    <w:p w:rsidR="00651519" w:rsidRPr="006970E5" w:rsidRDefault="00651519" w:rsidP="00651519">
      <w:pPr>
        <w:pStyle w:val="Heading1"/>
        <w:rPr>
          <w:lang w:val="en-US"/>
        </w:rPr>
      </w:pPr>
      <w:r w:rsidRPr="006970E5">
        <w:rPr>
          <w:lang w:val="en-US"/>
        </w:rPr>
        <w:t>4</w:t>
      </w:r>
      <w:r w:rsidRPr="006970E5">
        <w:rPr>
          <w:lang w:val="en-US"/>
        </w:rPr>
        <w:tab/>
        <w:t>LM-RPS signal</w:t>
      </w:r>
    </w:p>
    <w:p w:rsidR="00651519" w:rsidRPr="006970E5" w:rsidRDefault="00651519" w:rsidP="00651519">
      <w:pPr>
        <w:rPr>
          <w:lang w:val="en-US"/>
        </w:rPr>
      </w:pPr>
      <w:r w:rsidRPr="006970E5">
        <w:rPr>
          <w:lang w:val="en-US"/>
        </w:rPr>
        <w:t xml:space="preserve">The LM-RPS networks broadcast the WAAS augmentation messages on each of the two frequencies, LM-RPS L1 and LM-RPS L5. The aviation community determines the signal structure for the SBAS messages. The SBAS messages are in the same basic format and structure, as the GPS navigational signal transmitted on these frequencies by the GPS satellites. They use a GPS format and structure since they are intended to be received by the suitably equipped user receivers like a GPS message. </w:t>
      </w:r>
    </w:p>
    <w:p w:rsidR="00651519" w:rsidRPr="006970E5" w:rsidRDefault="00651519" w:rsidP="00651519">
      <w:pPr>
        <w:rPr>
          <w:lang w:val="en-US"/>
        </w:rPr>
      </w:pPr>
      <w:r w:rsidRPr="006970E5">
        <w:rPr>
          <w:lang w:val="en-US"/>
        </w:rPr>
        <w:t>The common signal structure includes a C/A code with the incorporated WAAS Message and a GPS-like Civil code. The system is designed so that either or both of the C/A and P(Y) code signals can be incorporated on the uplinks and therefore be transmitted on the LM-RPS L1 and LM</w:t>
      </w:r>
      <w:r w:rsidRPr="006970E5">
        <w:rPr>
          <w:lang w:val="en-US"/>
        </w:rPr>
        <w:noBreakHyphen/>
        <w:t xml:space="preserve">RPS L5 downlinks. </w:t>
      </w:r>
    </w:p>
    <w:p w:rsidR="00651519" w:rsidRPr="006970E5" w:rsidRDefault="00651519" w:rsidP="00651519">
      <w:pPr>
        <w:rPr>
          <w:lang w:val="en-US"/>
        </w:rPr>
      </w:pPr>
      <w:r w:rsidRPr="006970E5">
        <w:rPr>
          <w:lang w:val="en-US"/>
        </w:rPr>
        <w:t>The signal format for the LM-RPS L1 broadcast is further described in the WAAS specification for L1 (FAA-E-2892B) and the signal format for the LM-RPS L5 broadcast is defined in the RTCA prepared signal specification for L5 (RTCA/DO-261).</w:t>
      </w:r>
    </w:p>
    <w:p w:rsidR="00651519" w:rsidRPr="006970E5" w:rsidRDefault="003B4E16" w:rsidP="00536F8E">
      <w:pPr>
        <w:rPr>
          <w:lang w:val="en-US"/>
        </w:rPr>
      </w:pPr>
      <w:r w:rsidRPr="006970E5">
        <w:rPr>
          <w:lang w:val="en-US"/>
        </w:rPr>
        <w:t>The signal levels of the LM-RPS broadcasts on L1 and L5 channels from the LM-RPS-133W and LM</w:t>
      </w:r>
      <w:r w:rsidRPr="006970E5">
        <w:rPr>
          <w:lang w:val="en-US"/>
        </w:rPr>
        <w:noBreakHyphen/>
        <w:t>RPS-107.3W space stations are listed in Table 6-1. The transmit signal level decreases by approximately 3 dB from the peak, at the satellite nadir point, to edge of coverage at 8.75° boresight angle. The other LM-RPS networks can be expected to perform in a similar fashion.</w:t>
      </w:r>
    </w:p>
    <w:p w:rsidR="00942C39" w:rsidRPr="006970E5" w:rsidRDefault="00942C39" w:rsidP="000D45B2">
      <w:pPr>
        <w:rPr>
          <w:lang w:val="en-US"/>
        </w:rPr>
      </w:pPr>
    </w:p>
    <w:p w:rsidR="00651519" w:rsidRPr="006970E5" w:rsidRDefault="00651519" w:rsidP="000D45B2">
      <w:pPr>
        <w:pStyle w:val="TableNo"/>
        <w:rPr>
          <w:lang w:val="en-US"/>
        </w:rPr>
      </w:pPr>
      <w:r w:rsidRPr="006970E5">
        <w:rPr>
          <w:lang w:val="en-US"/>
        </w:rPr>
        <w:t>T</w:t>
      </w:r>
      <w:r w:rsidR="00D64B37" w:rsidRPr="006970E5">
        <w:rPr>
          <w:lang w:val="en-US"/>
        </w:rPr>
        <w:t>ABLE</w:t>
      </w:r>
      <w:r w:rsidRPr="006970E5">
        <w:rPr>
          <w:lang w:val="en-US"/>
        </w:rPr>
        <w:t xml:space="preserve"> </w:t>
      </w:r>
      <w:r w:rsidR="003B4E16" w:rsidRPr="006970E5">
        <w:rPr>
          <w:lang w:val="en-US"/>
        </w:rPr>
        <w:t>6-1</w:t>
      </w:r>
    </w:p>
    <w:p w:rsidR="00651519" w:rsidRPr="006970E5" w:rsidRDefault="00651519" w:rsidP="00651519">
      <w:pPr>
        <w:pStyle w:val="Tabletitle"/>
        <w:rPr>
          <w:lang w:val="en-US"/>
        </w:rPr>
      </w:pPr>
      <w:r w:rsidRPr="006970E5">
        <w:rPr>
          <w:lang w:val="en-US"/>
        </w:rPr>
        <w:t>Signal strength for the L1 and L5 signals from the LM-RPS satellites</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0"/>
        <w:gridCol w:w="2760"/>
        <w:gridCol w:w="2760"/>
      </w:tblGrid>
      <w:tr w:rsidR="00651519" w:rsidRPr="00E16451" w:rsidTr="007627A1">
        <w:trPr>
          <w:jc w:val="center"/>
        </w:trPr>
        <w:tc>
          <w:tcPr>
            <w:tcW w:w="2835" w:type="dxa"/>
            <w:vAlign w:val="center"/>
          </w:tcPr>
          <w:p w:rsidR="00651519" w:rsidRPr="006970E5" w:rsidRDefault="00651519" w:rsidP="00651519">
            <w:pPr>
              <w:pStyle w:val="Tablehead"/>
              <w:rPr>
                <w:highlight w:val="lightGray"/>
                <w:lang w:val="en-US"/>
              </w:rPr>
            </w:pPr>
            <w:r w:rsidRPr="006970E5">
              <w:rPr>
                <w:lang w:val="en-US"/>
              </w:rPr>
              <w:t>Peak effective isotropic radiated power</w:t>
            </w:r>
            <w:r w:rsidR="000D45B2" w:rsidRPr="006970E5">
              <w:rPr>
                <w:lang w:val="en-US"/>
              </w:rPr>
              <w:br/>
            </w:r>
            <w:r w:rsidRPr="006970E5">
              <w:rPr>
                <w:lang w:val="en-US"/>
              </w:rPr>
              <w:t>(dBW)</w:t>
            </w:r>
            <w:r w:rsidR="000D45B2" w:rsidRPr="006970E5">
              <w:rPr>
                <w:rFonts w:ascii="Times New Roman Bold" w:hAnsi="Times New Roman Bold" w:cs="Times New Roman Bold"/>
                <w:vertAlign w:val="superscript"/>
                <w:lang w:val="en-US"/>
              </w:rPr>
              <w:t>(1)</w:t>
            </w:r>
          </w:p>
        </w:tc>
        <w:tc>
          <w:tcPr>
            <w:tcW w:w="2835" w:type="dxa"/>
            <w:vAlign w:val="center"/>
          </w:tcPr>
          <w:p w:rsidR="00651519" w:rsidRPr="00E16451" w:rsidRDefault="00651519" w:rsidP="00651519">
            <w:pPr>
              <w:pStyle w:val="Tablehead"/>
              <w:rPr>
                <w:highlight w:val="lightGray"/>
              </w:rPr>
            </w:pPr>
            <w:r w:rsidRPr="00E16451">
              <w:t>LM-RPS L1</w:t>
            </w:r>
          </w:p>
        </w:tc>
        <w:tc>
          <w:tcPr>
            <w:tcW w:w="2835" w:type="dxa"/>
            <w:vAlign w:val="center"/>
          </w:tcPr>
          <w:p w:rsidR="00651519" w:rsidRPr="00E16451" w:rsidRDefault="00651519" w:rsidP="00651519">
            <w:pPr>
              <w:pStyle w:val="Tablehead"/>
              <w:rPr>
                <w:highlight w:val="lightGray"/>
              </w:rPr>
            </w:pPr>
            <w:r w:rsidRPr="00E16451">
              <w:t>LM-RPS L5</w:t>
            </w:r>
          </w:p>
        </w:tc>
      </w:tr>
      <w:tr w:rsidR="00651519" w:rsidRPr="00E16451" w:rsidTr="007627A1">
        <w:trPr>
          <w:jc w:val="center"/>
        </w:trPr>
        <w:tc>
          <w:tcPr>
            <w:tcW w:w="2835" w:type="dxa"/>
          </w:tcPr>
          <w:p w:rsidR="00651519" w:rsidRPr="00E16451" w:rsidRDefault="00651519" w:rsidP="00651519">
            <w:pPr>
              <w:pStyle w:val="Tabletext"/>
              <w:rPr>
                <w:highlight w:val="lightGray"/>
              </w:rPr>
            </w:pPr>
            <w:r w:rsidRPr="00E16451">
              <w:t>LM-RPS-133W</w:t>
            </w:r>
          </w:p>
        </w:tc>
        <w:tc>
          <w:tcPr>
            <w:tcW w:w="2835" w:type="dxa"/>
          </w:tcPr>
          <w:p w:rsidR="00651519" w:rsidRPr="00E16451" w:rsidRDefault="00651519" w:rsidP="00D64B37">
            <w:pPr>
              <w:pStyle w:val="Tabletext"/>
              <w:jc w:val="center"/>
              <w:rPr>
                <w:highlight w:val="lightGray"/>
              </w:rPr>
            </w:pPr>
            <w:r w:rsidRPr="00E16451">
              <w:t>36.6</w:t>
            </w:r>
          </w:p>
        </w:tc>
        <w:tc>
          <w:tcPr>
            <w:tcW w:w="2835" w:type="dxa"/>
          </w:tcPr>
          <w:p w:rsidR="00651519" w:rsidRPr="00E16451" w:rsidRDefault="00651519" w:rsidP="00D64B37">
            <w:pPr>
              <w:pStyle w:val="Tabletext"/>
              <w:jc w:val="center"/>
              <w:rPr>
                <w:highlight w:val="lightGray"/>
              </w:rPr>
            </w:pPr>
            <w:r w:rsidRPr="00E16451">
              <w:t>33.0</w:t>
            </w:r>
          </w:p>
        </w:tc>
      </w:tr>
      <w:tr w:rsidR="00651519" w:rsidRPr="00E16451" w:rsidTr="007627A1">
        <w:trPr>
          <w:jc w:val="center"/>
        </w:trPr>
        <w:tc>
          <w:tcPr>
            <w:tcW w:w="2835" w:type="dxa"/>
            <w:tcBorders>
              <w:bottom w:val="single" w:sz="4" w:space="0" w:color="auto"/>
            </w:tcBorders>
          </w:tcPr>
          <w:p w:rsidR="00651519" w:rsidRPr="00E16451" w:rsidRDefault="00651519" w:rsidP="00651519">
            <w:pPr>
              <w:pStyle w:val="Tabletext"/>
              <w:rPr>
                <w:highlight w:val="lightGray"/>
              </w:rPr>
            </w:pPr>
            <w:r w:rsidRPr="00E16451">
              <w:t>LM-RPS-107.3W</w:t>
            </w:r>
          </w:p>
        </w:tc>
        <w:tc>
          <w:tcPr>
            <w:tcW w:w="2835" w:type="dxa"/>
            <w:tcBorders>
              <w:bottom w:val="single" w:sz="4" w:space="0" w:color="auto"/>
            </w:tcBorders>
          </w:tcPr>
          <w:p w:rsidR="00651519" w:rsidRPr="00E16451" w:rsidRDefault="00651519" w:rsidP="00D64B37">
            <w:pPr>
              <w:pStyle w:val="Tabletext"/>
              <w:jc w:val="center"/>
              <w:rPr>
                <w:highlight w:val="lightGray"/>
              </w:rPr>
            </w:pPr>
            <w:r w:rsidRPr="00E16451">
              <w:t>34.2</w:t>
            </w:r>
          </w:p>
        </w:tc>
        <w:tc>
          <w:tcPr>
            <w:tcW w:w="2835" w:type="dxa"/>
            <w:tcBorders>
              <w:bottom w:val="single" w:sz="4" w:space="0" w:color="auto"/>
            </w:tcBorders>
          </w:tcPr>
          <w:p w:rsidR="00651519" w:rsidRPr="00E16451" w:rsidRDefault="00651519" w:rsidP="00D64B37">
            <w:pPr>
              <w:pStyle w:val="Tabletext"/>
              <w:jc w:val="center"/>
              <w:rPr>
                <w:highlight w:val="lightGray"/>
              </w:rPr>
            </w:pPr>
            <w:r w:rsidRPr="00E16451">
              <w:t>34.9</w:t>
            </w:r>
          </w:p>
        </w:tc>
      </w:tr>
      <w:tr w:rsidR="00651519" w:rsidRPr="000E1D68" w:rsidTr="007627A1">
        <w:trPr>
          <w:jc w:val="center"/>
        </w:trPr>
        <w:tc>
          <w:tcPr>
            <w:tcW w:w="2835" w:type="dxa"/>
            <w:gridSpan w:val="3"/>
            <w:tcBorders>
              <w:left w:val="nil"/>
              <w:bottom w:val="nil"/>
              <w:right w:val="nil"/>
            </w:tcBorders>
          </w:tcPr>
          <w:p w:rsidR="00651519" w:rsidRPr="006970E5" w:rsidRDefault="000D45B2" w:rsidP="00D64B37">
            <w:pPr>
              <w:pStyle w:val="Tablelegend"/>
              <w:rPr>
                <w:lang w:val="en-US"/>
              </w:rPr>
            </w:pPr>
            <w:r w:rsidRPr="006970E5">
              <w:rPr>
                <w:vertAlign w:val="superscript"/>
                <w:lang w:val="en-US"/>
              </w:rPr>
              <w:t>(1)</w:t>
            </w:r>
            <w:r w:rsidR="00651519" w:rsidRPr="006970E5">
              <w:rPr>
                <w:lang w:val="en-US"/>
              </w:rPr>
              <w:tab/>
              <w:t>Peak power is at the nadir point of the transmit coverage.</w:t>
            </w:r>
          </w:p>
        </w:tc>
      </w:tr>
    </w:tbl>
    <w:p w:rsidR="00D64B37" w:rsidRDefault="00D64B37" w:rsidP="00D64B37">
      <w:pPr>
        <w:pStyle w:val="Tablefin"/>
      </w:pPr>
    </w:p>
    <w:p w:rsidR="00942C39" w:rsidRPr="006970E5" w:rsidRDefault="00942C39" w:rsidP="00942C39">
      <w:pPr>
        <w:rPr>
          <w:lang w:val="en-US"/>
        </w:rPr>
      </w:pPr>
    </w:p>
    <w:p w:rsidR="00651519" w:rsidRPr="006970E5" w:rsidRDefault="00651519" w:rsidP="00651519">
      <w:pPr>
        <w:pStyle w:val="Heading1"/>
        <w:rPr>
          <w:i/>
          <w:iCs/>
          <w:lang w:val="en-US"/>
        </w:rPr>
      </w:pPr>
      <w:r w:rsidRPr="006970E5">
        <w:rPr>
          <w:iCs/>
          <w:lang w:val="en-US"/>
        </w:rPr>
        <w:lastRenderedPageBreak/>
        <w:t>5</w:t>
      </w:r>
      <w:r w:rsidRPr="006970E5">
        <w:rPr>
          <w:i/>
          <w:iCs/>
          <w:lang w:val="en-US"/>
        </w:rPr>
        <w:tab/>
      </w:r>
      <w:r w:rsidRPr="006970E5">
        <w:rPr>
          <w:lang w:val="en-US"/>
        </w:rPr>
        <w:t>LM-RPS operating frequencies</w:t>
      </w:r>
    </w:p>
    <w:p w:rsidR="00651519" w:rsidRPr="006970E5" w:rsidRDefault="00651519" w:rsidP="00F238F6">
      <w:pPr>
        <w:rPr>
          <w:lang w:val="en-US"/>
        </w:rPr>
      </w:pPr>
      <w:r w:rsidRPr="006970E5">
        <w:rPr>
          <w:lang w:val="en-US"/>
        </w:rPr>
        <w:t>The LM-RPS uplink frequencies were carefully chosen to use available bandwidth in the fixed satellite service bands but not to interfere with RNSS uplinks or other FSS providers. LM-RPS uses extended C</w:t>
      </w:r>
      <w:r w:rsidRPr="006970E5">
        <w:rPr>
          <w:lang w:val="en-US"/>
        </w:rPr>
        <w:noBreakHyphen/>
        <w:t>band (6 425-6 700 MHz) uplinks for the LM-RPS-133</w:t>
      </w:r>
      <w:r w:rsidR="007627A1" w:rsidRPr="006970E5">
        <w:rPr>
          <w:lang w:val="en-US"/>
        </w:rPr>
        <w:t> </w:t>
      </w:r>
      <w:r w:rsidRPr="006970E5">
        <w:rPr>
          <w:lang w:val="en-US"/>
        </w:rPr>
        <w:t>W and LM-RPS-107.3</w:t>
      </w:r>
      <w:r w:rsidR="000D45B2" w:rsidRPr="006970E5">
        <w:rPr>
          <w:lang w:val="en-US"/>
        </w:rPr>
        <w:t> </w:t>
      </w:r>
      <w:r w:rsidRPr="006970E5">
        <w:rPr>
          <w:lang w:val="en-US"/>
        </w:rPr>
        <w:t>W satellites. These uplink frequencies, which are regulated as FSS frequencies, are noted here for reference. For LM-RPS-133W, C1, which translates to L1, uses 6 639.27 MHz as the carrier frequency, and C5, which translates to L5, is transmitted on 6 690.42 MHz. For LM-RPS-107.3W, C1 is transmitted on 6 625.45 MHz and C5 on 6 676.45 MHz.</w:t>
      </w:r>
    </w:p>
    <w:p w:rsidR="00651519" w:rsidRPr="006970E5" w:rsidRDefault="00651519" w:rsidP="00BF1D28">
      <w:pPr>
        <w:rPr>
          <w:lang w:val="en-US"/>
        </w:rPr>
      </w:pPr>
      <w:r w:rsidRPr="006970E5">
        <w:rPr>
          <w:lang w:val="en-US"/>
        </w:rPr>
        <w:t>The downlink frequencies as previously noted are GPS-L1 on 1 575.42 MHz, and GPS-L5 1 176.45 MHz. Since they use the same frequencies as GPS, the LM-RPS signals are differentiated from the other GPS signals on L1 and L5 through the use of a unique PRN code. This is identical to the GPS system and its application of PRNs for each individual satellite. The PRN code is coordinated with the operator of the GPS system to insure compatibility with GPS and other GPS like signal broadcasts.</w:t>
      </w:r>
    </w:p>
    <w:p w:rsidR="00651519" w:rsidRPr="006970E5" w:rsidRDefault="00651519" w:rsidP="00651519">
      <w:pPr>
        <w:pStyle w:val="Heading1"/>
        <w:rPr>
          <w:lang w:val="en-US"/>
        </w:rPr>
      </w:pPr>
      <w:r w:rsidRPr="006970E5">
        <w:rPr>
          <w:lang w:val="en-US"/>
        </w:rPr>
        <w:t>6</w:t>
      </w:r>
      <w:r w:rsidRPr="006970E5">
        <w:rPr>
          <w:lang w:val="en-US"/>
        </w:rPr>
        <w:tab/>
        <w:t>Command and telemetry spectrum</w:t>
      </w:r>
    </w:p>
    <w:p w:rsidR="00651519" w:rsidRPr="006970E5" w:rsidRDefault="00651519" w:rsidP="00651519">
      <w:pPr>
        <w:rPr>
          <w:lang w:val="en-US"/>
        </w:rPr>
      </w:pPr>
      <w:r w:rsidRPr="006970E5">
        <w:rPr>
          <w:lang w:val="en-US"/>
        </w:rPr>
        <w:t>The LM-RPS satellites at 133 WL and 107.3 WL are hosted navigation payloads which operate as “condo satellites”. They share facilities of two commercial FSS satellites. The command and telemetry functions are integrated with the spacecrafts’ TT&amp;C systems. By sharing the TT&amp;C functions, LM-RPS does not require additional spectrum to control its satellites. Future LM-RPS satellites serving other areas of the world could operate either in a similar “condo satellite” fashion or as stand-alone satellites with dedicated TT&amp;C frequencies in the 4/6 GHz range.</w:t>
      </w:r>
    </w:p>
    <w:p w:rsidR="00651519" w:rsidRPr="006970E5" w:rsidRDefault="00651519" w:rsidP="00651519">
      <w:pPr>
        <w:pStyle w:val="Heading1"/>
        <w:rPr>
          <w:lang w:val="en-US"/>
        </w:rPr>
      </w:pPr>
      <w:r w:rsidRPr="006970E5">
        <w:rPr>
          <w:lang w:val="en-US"/>
        </w:rPr>
        <w:t>7</w:t>
      </w:r>
      <w:r w:rsidRPr="006970E5">
        <w:rPr>
          <w:lang w:val="en-US"/>
        </w:rPr>
        <w:tab/>
        <w:t>LM-RPS transmission parameters</w:t>
      </w:r>
    </w:p>
    <w:p w:rsidR="00651519" w:rsidRPr="006970E5" w:rsidRDefault="00651519" w:rsidP="00651519">
      <w:pPr>
        <w:rPr>
          <w:lang w:val="en-US"/>
        </w:rPr>
      </w:pPr>
      <w:r w:rsidRPr="006970E5">
        <w:rPr>
          <w:lang w:val="en-US"/>
        </w:rPr>
        <w:t>Since LM-RPS transmits space-to-Earth RNSS navigation signals in two bands, LM-RPS transmission parameters are provided in two tables representing the two RNSS bands in which LM</w:t>
      </w:r>
      <w:r w:rsidRPr="006970E5">
        <w:rPr>
          <w:lang w:val="en-US"/>
        </w:rPr>
        <w:noBreakHyphen/>
        <w:t>RPS transmits navigation signals.</w:t>
      </w:r>
    </w:p>
    <w:p w:rsidR="00651519" w:rsidRPr="006970E5" w:rsidRDefault="00651519" w:rsidP="00651519">
      <w:pPr>
        <w:pStyle w:val="Heading2"/>
        <w:rPr>
          <w:lang w:val="en-US"/>
        </w:rPr>
      </w:pPr>
      <w:r w:rsidRPr="006970E5">
        <w:rPr>
          <w:lang w:val="en-US"/>
        </w:rPr>
        <w:t>7.1</w:t>
      </w:r>
      <w:r w:rsidRPr="006970E5">
        <w:rPr>
          <w:lang w:val="en-US"/>
        </w:rPr>
        <w:tab/>
        <w:t>LM-RPS L1 transmission parameters</w:t>
      </w:r>
    </w:p>
    <w:p w:rsidR="00651519" w:rsidRPr="006970E5" w:rsidRDefault="00651519" w:rsidP="000D45B2">
      <w:pPr>
        <w:rPr>
          <w:lang w:val="en-US"/>
        </w:rPr>
      </w:pPr>
      <w:r w:rsidRPr="006970E5">
        <w:rPr>
          <w:lang w:val="en-US"/>
        </w:rPr>
        <w:t>The key parameters of the LM-RPS L1 transmissions are presented in Table </w:t>
      </w:r>
      <w:r w:rsidR="00565CD9" w:rsidRPr="006970E5">
        <w:rPr>
          <w:lang w:val="en-US"/>
        </w:rPr>
        <w:t>6-2</w:t>
      </w:r>
      <w:r w:rsidRPr="006970E5">
        <w:rPr>
          <w:lang w:val="en-US"/>
        </w:rPr>
        <w:t>.</w:t>
      </w:r>
    </w:p>
    <w:p w:rsidR="00942C39" w:rsidRPr="006970E5" w:rsidRDefault="00942C39" w:rsidP="000D45B2">
      <w:pPr>
        <w:rPr>
          <w:lang w:val="en-US"/>
        </w:rPr>
      </w:pPr>
    </w:p>
    <w:p w:rsidR="00651519" w:rsidRPr="006970E5" w:rsidRDefault="00651519" w:rsidP="000D45B2">
      <w:pPr>
        <w:pStyle w:val="TableNo"/>
        <w:rPr>
          <w:lang w:val="en-US"/>
        </w:rPr>
      </w:pPr>
      <w:r w:rsidRPr="006970E5">
        <w:rPr>
          <w:lang w:val="en-US"/>
        </w:rPr>
        <w:t>T</w:t>
      </w:r>
      <w:r w:rsidR="00D64B37" w:rsidRPr="006970E5">
        <w:rPr>
          <w:lang w:val="en-US"/>
        </w:rPr>
        <w:t>ABLE</w:t>
      </w:r>
      <w:r w:rsidRPr="006970E5">
        <w:rPr>
          <w:lang w:val="en-US"/>
        </w:rPr>
        <w:t xml:space="preserve"> </w:t>
      </w:r>
      <w:r w:rsidR="00565CD9" w:rsidRPr="006970E5">
        <w:rPr>
          <w:lang w:val="en-US"/>
        </w:rPr>
        <w:t>6-2</w:t>
      </w:r>
    </w:p>
    <w:p w:rsidR="00651519" w:rsidRPr="006970E5" w:rsidRDefault="00651519" w:rsidP="00651519">
      <w:pPr>
        <w:pStyle w:val="Tabletitle"/>
        <w:rPr>
          <w:lang w:val="en-US"/>
        </w:rPr>
      </w:pPr>
      <w:r w:rsidRPr="006970E5">
        <w:rPr>
          <w:lang w:val="en-US"/>
        </w:rPr>
        <w:t>LM-RPS L1 transmissions in the 1 559-1 610 MHz band</w:t>
      </w:r>
    </w:p>
    <w:tbl>
      <w:tblPr>
        <w:tblW w:w="8656" w:type="dxa"/>
        <w:jc w:val="center"/>
        <w:tblLayout w:type="fixed"/>
        <w:tblLook w:val="0000" w:firstRow="0" w:lastRow="0" w:firstColumn="0" w:lastColumn="0" w:noHBand="0" w:noVBand="0"/>
      </w:tblPr>
      <w:tblGrid>
        <w:gridCol w:w="4820"/>
        <w:gridCol w:w="3836"/>
      </w:tblGrid>
      <w:tr w:rsidR="00651519" w:rsidRPr="00E16451"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8E223E">
            <w:pPr>
              <w:pStyle w:val="Tablehead"/>
              <w:rPr>
                <w:rFonts w:eastAsia="MS PGothic"/>
              </w:rPr>
            </w:pPr>
            <w:r w:rsidRPr="00E16451">
              <w:rPr>
                <w:rFonts w:eastAsia="MS PGothic"/>
              </w:rPr>
              <w:t>Parameter</w:t>
            </w:r>
          </w:p>
        </w:tc>
        <w:tc>
          <w:tcPr>
            <w:tcW w:w="3836"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651519">
            <w:pPr>
              <w:pStyle w:val="Tablehead"/>
              <w:rPr>
                <w:rFonts w:eastAsia="MS PGothic"/>
              </w:rPr>
            </w:pPr>
            <w:r w:rsidRPr="00E16451">
              <w:rPr>
                <w:rFonts w:eastAsia="MS PGothic"/>
              </w:rPr>
              <w:t>Parameter value</w:t>
            </w:r>
          </w:p>
        </w:tc>
      </w:tr>
      <w:tr w:rsidR="00651519" w:rsidRPr="00E16451"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rPr>
            </w:pPr>
            <w:r w:rsidRPr="00E16451">
              <w:rPr>
                <w:rFonts w:eastAsia="MS PGothic"/>
              </w:rPr>
              <w:t>Signal frequency range (MHz)</w:t>
            </w:r>
          </w:p>
        </w:tc>
        <w:tc>
          <w:tcPr>
            <w:tcW w:w="3836"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szCs w:val="21"/>
              </w:rPr>
              <w:t>1 575.42 ± 12</w:t>
            </w:r>
          </w:p>
        </w:tc>
      </w:tr>
      <w:tr w:rsidR="00651519" w:rsidRPr="00E16451"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6970E5" w:rsidRDefault="00651519" w:rsidP="00D64B37">
            <w:pPr>
              <w:pStyle w:val="Tabletext"/>
              <w:jc w:val="left"/>
              <w:rPr>
                <w:rFonts w:eastAsia="MS PGothic"/>
                <w:lang w:val="en-US"/>
              </w:rPr>
            </w:pPr>
            <w:r w:rsidRPr="006970E5">
              <w:rPr>
                <w:rFonts w:eastAsia="MS PGothic"/>
                <w:lang w:val="en-US"/>
              </w:rPr>
              <w:t>PRN code chip rate (</w:t>
            </w:r>
            <w:r w:rsidR="00A10903" w:rsidRPr="006970E5">
              <w:rPr>
                <w:rFonts w:eastAsia="MS PGothic"/>
                <w:lang w:val="en-US"/>
              </w:rPr>
              <w:t>Mchip/s</w:t>
            </w:r>
            <w:r w:rsidRPr="006970E5">
              <w:rPr>
                <w:rFonts w:eastAsia="MS PGothic"/>
                <w:lang w:val="en-US"/>
              </w:rPr>
              <w:t>)</w:t>
            </w:r>
          </w:p>
        </w:tc>
        <w:tc>
          <w:tcPr>
            <w:tcW w:w="3836"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szCs w:val="21"/>
              </w:rPr>
              <w:t>1.023</w:t>
            </w:r>
          </w:p>
        </w:tc>
      </w:tr>
      <w:tr w:rsidR="007405AC" w:rsidRPr="00E16451" w:rsidTr="002C12D0">
        <w:trPr>
          <w:tblHeader/>
          <w:jc w:val="center"/>
        </w:trPr>
        <w:tc>
          <w:tcPr>
            <w:tcW w:w="4820" w:type="dxa"/>
            <w:tcBorders>
              <w:top w:val="single" w:sz="4" w:space="0" w:color="auto"/>
              <w:left w:val="single" w:sz="4" w:space="0" w:color="auto"/>
              <w:bottom w:val="single" w:sz="4" w:space="0" w:color="auto"/>
              <w:right w:val="single" w:sz="4" w:space="0" w:color="auto"/>
            </w:tcBorders>
          </w:tcPr>
          <w:p w:rsidR="007405AC" w:rsidRPr="006970E5" w:rsidRDefault="007405AC" w:rsidP="002C12D0">
            <w:pPr>
              <w:pStyle w:val="Tabletext"/>
              <w:rPr>
                <w:rFonts w:eastAsia="MS PGothic"/>
                <w:lang w:val="en-US"/>
              </w:rPr>
            </w:pPr>
            <w:r w:rsidRPr="006970E5">
              <w:rPr>
                <w:rFonts w:eastAsia="MS PGothic"/>
                <w:lang w:val="en-US"/>
              </w:rPr>
              <w:t>Navigation data bit rates (bit/s)</w:t>
            </w:r>
          </w:p>
        </w:tc>
        <w:tc>
          <w:tcPr>
            <w:tcW w:w="3836" w:type="dxa"/>
            <w:tcBorders>
              <w:top w:val="single" w:sz="4" w:space="0" w:color="auto"/>
              <w:left w:val="single" w:sz="4" w:space="0" w:color="auto"/>
              <w:bottom w:val="single" w:sz="4" w:space="0" w:color="auto"/>
              <w:right w:val="single" w:sz="4" w:space="0" w:color="auto"/>
            </w:tcBorders>
          </w:tcPr>
          <w:p w:rsidR="007405AC" w:rsidRDefault="007405AC" w:rsidP="002C12D0">
            <w:pPr>
              <w:pStyle w:val="Tabletext"/>
              <w:rPr>
                <w:rFonts w:eastAsia="MS PGothic"/>
                <w:b/>
              </w:rPr>
            </w:pPr>
            <w:r w:rsidRPr="009C148C">
              <w:rPr>
                <w:rFonts w:eastAsia="MS PGothic"/>
              </w:rPr>
              <w:t xml:space="preserve">250 </w:t>
            </w:r>
          </w:p>
        </w:tc>
      </w:tr>
      <w:tr w:rsidR="007405AC" w:rsidRPr="00E16451"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7405AC" w:rsidRPr="006970E5" w:rsidRDefault="007405AC" w:rsidP="006970E5">
            <w:pPr>
              <w:pStyle w:val="Tabletext"/>
              <w:rPr>
                <w:rFonts w:eastAsia="MS PGothic"/>
                <w:lang w:val="en-US"/>
              </w:rPr>
            </w:pPr>
            <w:r w:rsidRPr="006970E5">
              <w:rPr>
                <w:rFonts w:eastAsia="MS PGothic"/>
                <w:lang w:val="en-US"/>
              </w:rPr>
              <w:t>Navigation data symbol rates (symbol/s)</w:t>
            </w:r>
          </w:p>
        </w:tc>
        <w:tc>
          <w:tcPr>
            <w:tcW w:w="3836" w:type="dxa"/>
            <w:tcBorders>
              <w:top w:val="single" w:sz="4" w:space="0" w:color="auto"/>
              <w:left w:val="single" w:sz="4" w:space="0" w:color="auto"/>
              <w:bottom w:val="single" w:sz="4" w:space="0" w:color="auto"/>
              <w:right w:val="single" w:sz="4" w:space="0" w:color="auto"/>
            </w:tcBorders>
            <w:vAlign w:val="center"/>
          </w:tcPr>
          <w:p w:rsidR="007405AC" w:rsidRPr="009C148C" w:rsidRDefault="007405AC" w:rsidP="002C12D0">
            <w:pPr>
              <w:pStyle w:val="Tabletext"/>
            </w:pPr>
            <w:r w:rsidRPr="009C148C">
              <w:t>500</w:t>
            </w:r>
          </w:p>
        </w:tc>
      </w:tr>
      <w:tr w:rsidR="00651519" w:rsidRPr="00E16451" w:rsidTr="008E223E">
        <w:trPr>
          <w:tblHeader/>
          <w:jc w:val="center"/>
        </w:trPr>
        <w:tc>
          <w:tcPr>
            <w:tcW w:w="4820" w:type="dxa"/>
            <w:tcBorders>
              <w:top w:val="single" w:sz="4" w:space="0" w:color="auto"/>
              <w:left w:val="single" w:sz="4" w:space="0" w:color="auto"/>
              <w:bottom w:val="single" w:sz="4" w:space="0" w:color="auto"/>
              <w:right w:val="single" w:sz="4" w:space="0" w:color="auto"/>
            </w:tcBorders>
          </w:tcPr>
          <w:p w:rsidR="00651519" w:rsidRPr="00E16451" w:rsidRDefault="00651519" w:rsidP="008E223E">
            <w:pPr>
              <w:pStyle w:val="Tabletext"/>
              <w:jc w:val="left"/>
              <w:rPr>
                <w:rFonts w:eastAsia="MS PGothic"/>
              </w:rPr>
            </w:pPr>
            <w:r w:rsidRPr="00E16451">
              <w:rPr>
                <w:rFonts w:eastAsia="MS PGothic"/>
              </w:rPr>
              <w:t>Signal modulation method</w:t>
            </w:r>
          </w:p>
        </w:tc>
        <w:tc>
          <w:tcPr>
            <w:tcW w:w="3836" w:type="dxa"/>
            <w:tcBorders>
              <w:top w:val="single" w:sz="4" w:space="0" w:color="auto"/>
              <w:left w:val="single" w:sz="4" w:space="0" w:color="auto"/>
              <w:bottom w:val="single" w:sz="4" w:space="0" w:color="auto"/>
              <w:right w:val="single" w:sz="4" w:space="0" w:color="auto"/>
            </w:tcBorders>
            <w:vAlign w:val="center"/>
          </w:tcPr>
          <w:p w:rsidR="00651519" w:rsidRPr="00E16451" w:rsidRDefault="00F238F6" w:rsidP="00D64B37">
            <w:pPr>
              <w:pStyle w:val="Tabletext"/>
              <w:jc w:val="left"/>
              <w:rPr>
                <w:rFonts w:eastAsia="MS PGothic"/>
                <w:szCs w:val="21"/>
              </w:rPr>
            </w:pPr>
            <w:r>
              <w:t>BPSK</w:t>
            </w:r>
            <w:r w:rsidR="00BF1D28">
              <w:rPr>
                <w:rFonts w:eastAsia="MS PGothic"/>
                <w:szCs w:val="21"/>
              </w:rPr>
              <w:t>-R(1)</w:t>
            </w:r>
            <w:r w:rsidR="00BF1D28">
              <w:rPr>
                <w:rFonts w:eastAsia="MS PGothic"/>
                <w:szCs w:val="21"/>
              </w:rPr>
              <w:br/>
            </w:r>
            <w:r w:rsidR="00651519" w:rsidRPr="00E16451">
              <w:rPr>
                <w:rFonts w:eastAsia="MS PGothic"/>
              </w:rPr>
              <w:t>(</w:t>
            </w:r>
            <w:r w:rsidR="00E14692">
              <w:rPr>
                <w:rFonts w:eastAsia="MS PGothic"/>
              </w:rPr>
              <w:t>S</w:t>
            </w:r>
            <w:r w:rsidR="00651519" w:rsidRPr="00E16451">
              <w:rPr>
                <w:rFonts w:eastAsia="MS PGothic"/>
              </w:rPr>
              <w:t xml:space="preserve">ee </w:t>
            </w:r>
            <w:r w:rsidR="00BF1D28" w:rsidRPr="00E16451">
              <w:rPr>
                <w:rFonts w:eastAsia="MS PGothic"/>
              </w:rPr>
              <w:t xml:space="preserve">NOTE </w:t>
            </w:r>
            <w:r w:rsidR="00651519" w:rsidRPr="00E16451">
              <w:rPr>
                <w:rFonts w:eastAsia="MS PGothic"/>
              </w:rPr>
              <w:t>1)</w:t>
            </w:r>
          </w:p>
        </w:tc>
      </w:tr>
    </w:tbl>
    <w:p w:rsidR="007405AC" w:rsidRPr="00E16451" w:rsidRDefault="007405AC" w:rsidP="007405AC">
      <w:pPr>
        <w:pStyle w:val="TableNo"/>
      </w:pPr>
      <w:r w:rsidRPr="00E16451">
        <w:lastRenderedPageBreak/>
        <w:t xml:space="preserve">TABLE </w:t>
      </w:r>
      <w:r>
        <w:t>6-2</w:t>
      </w:r>
      <w:r w:rsidRPr="007405AC">
        <w:rPr>
          <w:i/>
        </w:rPr>
        <w:t xml:space="preserve"> (end)</w:t>
      </w:r>
    </w:p>
    <w:tbl>
      <w:tblPr>
        <w:tblW w:w="8656" w:type="dxa"/>
        <w:jc w:val="center"/>
        <w:tblLayout w:type="fixed"/>
        <w:tblLook w:val="0000" w:firstRow="0" w:lastRow="0" w:firstColumn="0" w:lastColumn="0" w:noHBand="0" w:noVBand="0"/>
      </w:tblPr>
      <w:tblGrid>
        <w:gridCol w:w="4820"/>
        <w:gridCol w:w="3836"/>
      </w:tblGrid>
      <w:tr w:rsidR="00651519" w:rsidRPr="00E16451"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rPr>
            </w:pPr>
            <w:r w:rsidRPr="00E16451">
              <w:rPr>
                <w:rFonts w:eastAsia="MS PGothic"/>
              </w:rPr>
              <w:t>Polarization</w:t>
            </w:r>
          </w:p>
        </w:tc>
        <w:tc>
          <w:tcPr>
            <w:tcW w:w="3836" w:type="dxa"/>
            <w:tcBorders>
              <w:top w:val="single" w:sz="4" w:space="0" w:color="auto"/>
              <w:left w:val="single" w:sz="4" w:space="0" w:color="auto"/>
              <w:bottom w:val="single" w:sz="4" w:space="0" w:color="auto"/>
              <w:right w:val="single" w:sz="4" w:space="0" w:color="auto"/>
            </w:tcBorders>
            <w:vAlign w:val="center"/>
          </w:tcPr>
          <w:p w:rsidR="00651519" w:rsidRPr="00E16451" w:rsidRDefault="008E223E" w:rsidP="00D64B37">
            <w:pPr>
              <w:pStyle w:val="Tabletext"/>
              <w:jc w:val="left"/>
              <w:rPr>
                <w:rFonts w:eastAsia="MS PGothic"/>
                <w:szCs w:val="21"/>
              </w:rPr>
            </w:pPr>
            <w:r>
              <w:rPr>
                <w:rFonts w:eastAsia="MS PGothic"/>
                <w:szCs w:val="21"/>
              </w:rPr>
              <w:t>RHCP</w:t>
            </w:r>
          </w:p>
        </w:tc>
      </w:tr>
      <w:tr w:rsidR="00651519" w:rsidRPr="00E16451"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rPr>
            </w:pPr>
            <w:r w:rsidRPr="00E16451">
              <w:rPr>
                <w:rFonts w:eastAsia="MS PGothic"/>
              </w:rPr>
              <w:t>Ellipticity (dB)</w:t>
            </w:r>
          </w:p>
        </w:tc>
        <w:tc>
          <w:tcPr>
            <w:tcW w:w="3836"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szCs w:val="21"/>
              </w:rPr>
              <w:t>2.0 maximum</w:t>
            </w:r>
          </w:p>
        </w:tc>
      </w:tr>
      <w:tr w:rsidR="00651519" w:rsidRPr="00E16451"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6970E5" w:rsidRDefault="00651519" w:rsidP="00D64B37">
            <w:pPr>
              <w:pStyle w:val="Tabletext"/>
              <w:jc w:val="left"/>
              <w:rPr>
                <w:rFonts w:eastAsia="MS PGothic"/>
                <w:lang w:val="en-US"/>
              </w:rPr>
            </w:pPr>
            <w:r w:rsidRPr="006970E5">
              <w:rPr>
                <w:rFonts w:eastAsia="MS PGothic"/>
                <w:lang w:val="en-US"/>
              </w:rPr>
              <w:t>Minimum received power level at the output of the reference antenna (dBW)</w:t>
            </w:r>
          </w:p>
        </w:tc>
        <w:tc>
          <w:tcPr>
            <w:tcW w:w="3836"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rPr>
              <w:t xml:space="preserve">−158.5 </w:t>
            </w:r>
            <w:r w:rsidR="00BF1D28">
              <w:rPr>
                <w:rFonts w:eastAsia="MS PGothic"/>
              </w:rPr>
              <w:br/>
            </w:r>
            <w:r w:rsidRPr="00E16451">
              <w:rPr>
                <w:rFonts w:eastAsia="MS PGothic"/>
              </w:rPr>
              <w:t>(</w:t>
            </w:r>
            <w:r w:rsidR="00E14692">
              <w:rPr>
                <w:rFonts w:eastAsia="MS PGothic"/>
              </w:rPr>
              <w:t>S</w:t>
            </w:r>
            <w:r w:rsidRPr="00E16451">
              <w:rPr>
                <w:rFonts w:eastAsia="MS PGothic"/>
              </w:rPr>
              <w:t xml:space="preserve">ee </w:t>
            </w:r>
            <w:r w:rsidR="00BF1D28" w:rsidRPr="00E16451">
              <w:rPr>
                <w:rFonts w:eastAsia="MS PGothic"/>
              </w:rPr>
              <w:t xml:space="preserve">NOTE </w:t>
            </w:r>
            <w:r w:rsidRPr="00E16451">
              <w:rPr>
                <w:rFonts w:eastAsia="MS PGothic"/>
              </w:rPr>
              <w:t>2)</w:t>
            </w:r>
          </w:p>
        </w:tc>
      </w:tr>
      <w:tr w:rsidR="00651519" w:rsidRPr="00E16451"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6970E5" w:rsidRDefault="00651519" w:rsidP="00D64B37">
            <w:pPr>
              <w:pStyle w:val="Tabletext"/>
              <w:jc w:val="left"/>
              <w:rPr>
                <w:rFonts w:eastAsia="MS PGothic"/>
                <w:lang w:val="en-US"/>
              </w:rPr>
            </w:pPr>
            <w:r w:rsidRPr="006970E5">
              <w:rPr>
                <w:rFonts w:eastAsia="MS PGothic"/>
                <w:lang w:val="en-US"/>
              </w:rPr>
              <w:t>RF transmitter filter 3 dB bandwidth (MHz)</w:t>
            </w:r>
          </w:p>
        </w:tc>
        <w:tc>
          <w:tcPr>
            <w:tcW w:w="3836"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szCs w:val="21"/>
              </w:rPr>
              <w:t>24.0</w:t>
            </w:r>
          </w:p>
        </w:tc>
      </w:tr>
      <w:tr w:rsidR="00651519" w:rsidRPr="000E1D68" w:rsidTr="00F238F6">
        <w:trPr>
          <w:tblHeader/>
          <w:jc w:val="center"/>
        </w:trPr>
        <w:tc>
          <w:tcPr>
            <w:tcW w:w="8656" w:type="dxa"/>
            <w:gridSpan w:val="2"/>
            <w:tcBorders>
              <w:top w:val="single" w:sz="4" w:space="0" w:color="auto"/>
            </w:tcBorders>
            <w:vAlign w:val="center"/>
          </w:tcPr>
          <w:p w:rsidR="00651519" w:rsidRPr="006970E5" w:rsidRDefault="00651519" w:rsidP="00F238F6">
            <w:pPr>
              <w:pStyle w:val="Tablelegend"/>
              <w:ind w:left="-85" w:firstLine="0"/>
              <w:rPr>
                <w:lang w:val="en-US"/>
              </w:rPr>
            </w:pPr>
            <w:r w:rsidRPr="006970E5">
              <w:rPr>
                <w:lang w:val="en-US"/>
              </w:rPr>
              <w:t>NOTE</w:t>
            </w:r>
            <w:r w:rsidR="00D64B37" w:rsidRPr="006970E5">
              <w:rPr>
                <w:lang w:val="en-US"/>
              </w:rPr>
              <w:t> </w:t>
            </w:r>
            <w:r w:rsidRPr="006970E5">
              <w:rPr>
                <w:lang w:val="en-US"/>
              </w:rPr>
              <w:t>1</w:t>
            </w:r>
            <w:r w:rsidR="00D64B37" w:rsidRPr="006970E5">
              <w:rPr>
                <w:lang w:val="en-US"/>
              </w:rPr>
              <w:t> </w:t>
            </w:r>
            <w:r w:rsidRPr="006970E5">
              <w:rPr>
                <w:lang w:val="en-US"/>
              </w:rPr>
              <w:t>−</w:t>
            </w:r>
            <w:r w:rsidR="00D64B37" w:rsidRPr="006970E5">
              <w:rPr>
                <w:lang w:val="en-US"/>
              </w:rPr>
              <w:t> </w:t>
            </w:r>
            <w:r w:rsidRPr="006970E5">
              <w:rPr>
                <w:lang w:val="en-US"/>
              </w:rPr>
              <w:t xml:space="preserve">For LM-RPS RNSS parameters, </w:t>
            </w:r>
            <w:r w:rsidR="00F238F6" w:rsidRPr="006970E5">
              <w:rPr>
                <w:lang w:val="en-US"/>
              </w:rPr>
              <w:t>BPSK</w:t>
            </w:r>
            <w:r w:rsidRPr="006970E5">
              <w:rPr>
                <w:lang w:val="en-US"/>
              </w:rPr>
              <w:t>-R(</w:t>
            </w:r>
            <w:r w:rsidRPr="006970E5">
              <w:rPr>
                <w:i/>
                <w:iCs/>
                <w:lang w:val="en-US"/>
              </w:rPr>
              <w:t>n</w:t>
            </w:r>
            <w:r w:rsidRPr="006970E5">
              <w:rPr>
                <w:lang w:val="en-US"/>
              </w:rPr>
              <w:t xml:space="preserve">) denotes a binary phase shift keying modulation using rectangular chips with a chipping rate of </w:t>
            </w:r>
            <w:r w:rsidRPr="006970E5">
              <w:rPr>
                <w:i/>
                <w:iCs/>
                <w:lang w:val="en-US"/>
              </w:rPr>
              <w:t>n</w:t>
            </w:r>
            <w:r w:rsidRPr="006970E5">
              <w:rPr>
                <w:lang w:val="en-US"/>
              </w:rPr>
              <w:t> </w:t>
            </w:r>
            <w:r w:rsidRPr="00F238F6">
              <w:sym w:font="Symbol" w:char="F0B4"/>
            </w:r>
            <w:r w:rsidRPr="006970E5">
              <w:rPr>
                <w:lang w:val="en-US"/>
              </w:rPr>
              <w:t> 1.023 (</w:t>
            </w:r>
            <w:r w:rsidR="00A10903" w:rsidRPr="006970E5">
              <w:rPr>
                <w:lang w:val="en-US"/>
              </w:rPr>
              <w:t>Mchip/s</w:t>
            </w:r>
            <w:r w:rsidRPr="006970E5">
              <w:rPr>
                <w:lang w:val="en-US"/>
              </w:rPr>
              <w:t xml:space="preserve">). </w:t>
            </w:r>
          </w:p>
          <w:p w:rsidR="00651519" w:rsidRPr="006970E5" w:rsidRDefault="00651519" w:rsidP="00F238F6">
            <w:pPr>
              <w:pStyle w:val="Tablelegend"/>
              <w:ind w:left="-85" w:firstLine="0"/>
              <w:rPr>
                <w:rFonts w:eastAsia="MS PGothic"/>
                <w:szCs w:val="21"/>
                <w:lang w:val="en-US"/>
              </w:rPr>
            </w:pPr>
            <w:r w:rsidRPr="006970E5">
              <w:rPr>
                <w:lang w:val="en-US"/>
              </w:rPr>
              <w:t>NOTE</w:t>
            </w:r>
            <w:r w:rsidR="00D64B37" w:rsidRPr="006970E5">
              <w:rPr>
                <w:lang w:val="en-US"/>
              </w:rPr>
              <w:t> </w:t>
            </w:r>
            <w:r w:rsidRPr="006970E5">
              <w:rPr>
                <w:lang w:val="en-US"/>
              </w:rPr>
              <w:t>2</w:t>
            </w:r>
            <w:r w:rsidR="00D64B37" w:rsidRPr="006970E5">
              <w:rPr>
                <w:lang w:val="en-US"/>
              </w:rPr>
              <w:t> </w:t>
            </w:r>
            <w:r w:rsidRPr="006970E5">
              <w:rPr>
                <w:lang w:val="en-US"/>
              </w:rPr>
              <w:t>−</w:t>
            </w:r>
            <w:r w:rsidR="00D64B37" w:rsidRPr="006970E5">
              <w:rPr>
                <w:lang w:val="en-US"/>
              </w:rPr>
              <w:t> </w:t>
            </w:r>
            <w:r w:rsidRPr="006970E5">
              <w:rPr>
                <w:lang w:val="en-US"/>
              </w:rPr>
              <w:t>The LM-RPS minimum received power is measured at the output of a 3 dBi linearly polarized reference user receiving antenna (located near ground) at worst normal orientation when the satellite is above a 5° elevation angle or more above the Earth’s horizon viewed from the Earth’s surface.</w:t>
            </w:r>
          </w:p>
        </w:tc>
      </w:tr>
    </w:tbl>
    <w:p w:rsidR="00D64B37" w:rsidRDefault="00D64B37" w:rsidP="00D64B37">
      <w:pPr>
        <w:pStyle w:val="Tablefin"/>
      </w:pPr>
    </w:p>
    <w:p w:rsidR="00651519" w:rsidRPr="006970E5" w:rsidRDefault="00651519" w:rsidP="00651519">
      <w:pPr>
        <w:pStyle w:val="Heading2"/>
        <w:rPr>
          <w:lang w:val="en-US"/>
        </w:rPr>
      </w:pPr>
      <w:r w:rsidRPr="006970E5">
        <w:rPr>
          <w:lang w:val="en-US"/>
        </w:rPr>
        <w:t>7.2</w:t>
      </w:r>
      <w:r w:rsidRPr="006970E5">
        <w:rPr>
          <w:lang w:val="en-US"/>
        </w:rPr>
        <w:tab/>
        <w:t>LM-RPS L5 transmission parameters</w:t>
      </w:r>
    </w:p>
    <w:p w:rsidR="00651519" w:rsidRPr="006970E5" w:rsidRDefault="00651519" w:rsidP="000D45B2">
      <w:pPr>
        <w:rPr>
          <w:lang w:val="en-US"/>
        </w:rPr>
      </w:pPr>
      <w:r w:rsidRPr="006970E5">
        <w:rPr>
          <w:lang w:val="en-US"/>
        </w:rPr>
        <w:t xml:space="preserve">The key parameters of the LM-RPS L5 transmissions are presented in Table </w:t>
      </w:r>
      <w:r w:rsidR="001E5D66" w:rsidRPr="006970E5">
        <w:rPr>
          <w:lang w:val="en-US"/>
        </w:rPr>
        <w:t>6-3</w:t>
      </w:r>
      <w:r w:rsidRPr="006970E5">
        <w:rPr>
          <w:lang w:val="en-US"/>
        </w:rPr>
        <w:t>.</w:t>
      </w:r>
    </w:p>
    <w:p w:rsidR="00651519" w:rsidRPr="006970E5" w:rsidRDefault="00651519" w:rsidP="000D45B2">
      <w:pPr>
        <w:pStyle w:val="TableNo"/>
        <w:rPr>
          <w:lang w:val="en-US"/>
        </w:rPr>
      </w:pPr>
      <w:r w:rsidRPr="006970E5">
        <w:rPr>
          <w:lang w:val="en-US"/>
        </w:rPr>
        <w:t>T</w:t>
      </w:r>
      <w:r w:rsidR="00D64B37" w:rsidRPr="006970E5">
        <w:rPr>
          <w:lang w:val="en-US"/>
        </w:rPr>
        <w:t>ABLE</w:t>
      </w:r>
      <w:r w:rsidRPr="006970E5">
        <w:rPr>
          <w:lang w:val="en-US"/>
        </w:rPr>
        <w:t xml:space="preserve"> </w:t>
      </w:r>
      <w:r w:rsidR="001E5D66" w:rsidRPr="006970E5">
        <w:rPr>
          <w:lang w:val="en-US"/>
        </w:rPr>
        <w:t>6-3</w:t>
      </w:r>
    </w:p>
    <w:p w:rsidR="00651519" w:rsidRPr="006970E5" w:rsidRDefault="00651519" w:rsidP="00651519">
      <w:pPr>
        <w:pStyle w:val="Tabletitle"/>
        <w:rPr>
          <w:lang w:val="en-US"/>
        </w:rPr>
      </w:pPr>
      <w:r w:rsidRPr="006970E5">
        <w:rPr>
          <w:lang w:val="en-US"/>
        </w:rPr>
        <w:t>LM-RPS L5 transmissions in the 1 164-1 215 MHz band</w:t>
      </w:r>
    </w:p>
    <w:tbl>
      <w:tblPr>
        <w:tblW w:w="8100" w:type="dxa"/>
        <w:jc w:val="center"/>
        <w:tblLayout w:type="fixed"/>
        <w:tblLook w:val="0000" w:firstRow="0" w:lastRow="0" w:firstColumn="0" w:lastColumn="0" w:noHBand="0" w:noVBand="0"/>
      </w:tblPr>
      <w:tblGrid>
        <w:gridCol w:w="4820"/>
        <w:gridCol w:w="3280"/>
      </w:tblGrid>
      <w:tr w:rsidR="00651519" w:rsidRPr="00E16451"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651519">
            <w:pPr>
              <w:pStyle w:val="Tablehead"/>
              <w:rPr>
                <w:rFonts w:eastAsia="MS PGothic"/>
              </w:rPr>
            </w:pPr>
            <w:r w:rsidRPr="00E16451">
              <w:rPr>
                <w:rFonts w:eastAsia="MS PGothic"/>
              </w:rPr>
              <w:t>Parameter</w:t>
            </w:r>
          </w:p>
        </w:tc>
        <w:tc>
          <w:tcPr>
            <w:tcW w:w="328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651519">
            <w:pPr>
              <w:pStyle w:val="Tablehead"/>
              <w:rPr>
                <w:rFonts w:eastAsia="MS PGothic"/>
              </w:rPr>
            </w:pPr>
            <w:r w:rsidRPr="00E16451">
              <w:rPr>
                <w:rFonts w:eastAsia="MS PGothic"/>
              </w:rPr>
              <w:t>Parameter value</w:t>
            </w:r>
          </w:p>
        </w:tc>
      </w:tr>
      <w:tr w:rsidR="00651519" w:rsidRPr="00E16451"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rPr>
            </w:pPr>
            <w:r w:rsidRPr="00E16451">
              <w:rPr>
                <w:rFonts w:eastAsia="MS PGothic"/>
              </w:rPr>
              <w:t>Signal frequency range (MHz)</w:t>
            </w:r>
          </w:p>
        </w:tc>
        <w:tc>
          <w:tcPr>
            <w:tcW w:w="328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szCs w:val="21"/>
              </w:rPr>
              <w:t>1 176.45 ± 12</w:t>
            </w:r>
          </w:p>
        </w:tc>
      </w:tr>
      <w:tr w:rsidR="00651519" w:rsidRPr="00E16451"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6970E5" w:rsidRDefault="00651519" w:rsidP="00D64B37">
            <w:pPr>
              <w:pStyle w:val="Tabletext"/>
              <w:jc w:val="left"/>
              <w:rPr>
                <w:rFonts w:eastAsia="MS PGothic"/>
                <w:lang w:val="en-US"/>
              </w:rPr>
            </w:pPr>
            <w:r w:rsidRPr="006970E5">
              <w:rPr>
                <w:rFonts w:eastAsia="MS PGothic"/>
                <w:lang w:val="en-US"/>
              </w:rPr>
              <w:t>PRN code chip rate (</w:t>
            </w:r>
            <w:r w:rsidR="00A10903" w:rsidRPr="006970E5">
              <w:rPr>
                <w:rFonts w:eastAsia="MS PGothic"/>
                <w:lang w:val="en-US"/>
              </w:rPr>
              <w:t>Mchip/s</w:t>
            </w:r>
            <w:r w:rsidRPr="006970E5">
              <w:rPr>
                <w:rFonts w:eastAsia="MS PGothic"/>
                <w:lang w:val="en-US"/>
              </w:rPr>
              <w:t>)</w:t>
            </w:r>
          </w:p>
        </w:tc>
        <w:tc>
          <w:tcPr>
            <w:tcW w:w="328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szCs w:val="21"/>
              </w:rPr>
              <w:t>10.23</w:t>
            </w:r>
          </w:p>
        </w:tc>
      </w:tr>
      <w:tr w:rsidR="001E5D66" w:rsidRPr="00E16451"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E5D66" w:rsidRPr="006970E5" w:rsidRDefault="006970E5" w:rsidP="002C12D0">
            <w:pPr>
              <w:pStyle w:val="Tabletext"/>
              <w:keepLines/>
              <w:tabs>
                <w:tab w:val="clear" w:pos="284"/>
                <w:tab w:val="clear" w:pos="567"/>
                <w:tab w:val="left" w:pos="116"/>
                <w:tab w:val="left" w:leader="dot" w:pos="7938"/>
                <w:tab w:val="center" w:pos="9526"/>
              </w:tabs>
              <w:rPr>
                <w:rFonts w:eastAsia="MS PGothic"/>
                <w:lang w:val="en-US"/>
              </w:rPr>
            </w:pPr>
            <w:r>
              <w:rPr>
                <w:rFonts w:eastAsia="MS PGothic"/>
                <w:lang w:val="en-US"/>
              </w:rPr>
              <w:t>Navigation data bit</w:t>
            </w:r>
            <w:r w:rsidR="001E5D66" w:rsidRPr="006970E5">
              <w:rPr>
                <w:rFonts w:eastAsia="MS PGothic"/>
                <w:lang w:val="en-US"/>
              </w:rPr>
              <w:t xml:space="preserve"> rates (bit/s)</w:t>
            </w:r>
          </w:p>
        </w:tc>
        <w:tc>
          <w:tcPr>
            <w:tcW w:w="3280" w:type="dxa"/>
            <w:tcBorders>
              <w:top w:val="single" w:sz="4" w:space="0" w:color="auto"/>
              <w:left w:val="single" w:sz="4" w:space="0" w:color="auto"/>
              <w:bottom w:val="single" w:sz="4" w:space="0" w:color="auto"/>
              <w:right w:val="single" w:sz="4" w:space="0" w:color="auto"/>
            </w:tcBorders>
            <w:vAlign w:val="center"/>
          </w:tcPr>
          <w:p w:rsidR="001E5D66" w:rsidRDefault="001E5D66" w:rsidP="002C12D0">
            <w:pPr>
              <w:pStyle w:val="Tabletext"/>
              <w:tabs>
                <w:tab w:val="left" w:leader="dot" w:pos="7938"/>
                <w:tab w:val="center" w:pos="9526"/>
              </w:tabs>
              <w:rPr>
                <w:rFonts w:eastAsia="MS PGothic"/>
                <w:b/>
                <w:szCs w:val="21"/>
              </w:rPr>
            </w:pPr>
            <w:r w:rsidRPr="00EA6B58">
              <w:rPr>
                <w:rFonts w:eastAsia="MS PGothic"/>
                <w:szCs w:val="21"/>
              </w:rPr>
              <w:t xml:space="preserve">250 </w:t>
            </w:r>
          </w:p>
        </w:tc>
      </w:tr>
      <w:tr w:rsidR="001E5D66" w:rsidRPr="00E16451"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E5D66" w:rsidRPr="006970E5" w:rsidRDefault="006970E5" w:rsidP="002C12D0">
            <w:pPr>
              <w:pStyle w:val="Tabletext"/>
              <w:rPr>
                <w:rFonts w:eastAsia="MS PGothic"/>
                <w:lang w:val="en-US"/>
              </w:rPr>
            </w:pPr>
            <w:r>
              <w:rPr>
                <w:rFonts w:eastAsia="MS PGothic"/>
                <w:lang w:val="en-US"/>
              </w:rPr>
              <w:t>Navigation data symbol</w:t>
            </w:r>
            <w:r w:rsidR="001E5D66" w:rsidRPr="006970E5">
              <w:rPr>
                <w:rFonts w:eastAsia="MS PGothic"/>
                <w:lang w:val="en-US"/>
              </w:rPr>
              <w:t xml:space="preserve"> rates (symbol/s)</w:t>
            </w:r>
          </w:p>
        </w:tc>
        <w:tc>
          <w:tcPr>
            <w:tcW w:w="3280" w:type="dxa"/>
            <w:tcBorders>
              <w:top w:val="single" w:sz="4" w:space="0" w:color="auto"/>
              <w:left w:val="single" w:sz="4" w:space="0" w:color="auto"/>
              <w:bottom w:val="single" w:sz="4" w:space="0" w:color="auto"/>
              <w:right w:val="single" w:sz="4" w:space="0" w:color="auto"/>
            </w:tcBorders>
            <w:vAlign w:val="center"/>
          </w:tcPr>
          <w:p w:rsidR="001E5D66" w:rsidRPr="000D4EA3" w:rsidRDefault="001E5D66" w:rsidP="002C12D0">
            <w:pPr>
              <w:pStyle w:val="Tabletext"/>
            </w:pPr>
            <w:r>
              <w:t>500</w:t>
            </w:r>
          </w:p>
        </w:tc>
      </w:tr>
      <w:tr w:rsidR="00651519" w:rsidRPr="00E16451"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rPr>
            </w:pPr>
            <w:r w:rsidRPr="00E16451">
              <w:rPr>
                <w:rFonts w:eastAsia="MS PGothic"/>
              </w:rPr>
              <w:t>Signal modulation method</w:t>
            </w:r>
          </w:p>
        </w:tc>
        <w:tc>
          <w:tcPr>
            <w:tcW w:w="3280" w:type="dxa"/>
            <w:tcBorders>
              <w:top w:val="single" w:sz="4" w:space="0" w:color="auto"/>
              <w:left w:val="single" w:sz="4" w:space="0" w:color="auto"/>
              <w:bottom w:val="single" w:sz="4" w:space="0" w:color="auto"/>
              <w:right w:val="single" w:sz="4" w:space="0" w:color="auto"/>
            </w:tcBorders>
            <w:vAlign w:val="center"/>
          </w:tcPr>
          <w:p w:rsidR="00651519" w:rsidRPr="00E16451" w:rsidRDefault="00F238F6" w:rsidP="00D64B37">
            <w:pPr>
              <w:pStyle w:val="Tabletext"/>
              <w:jc w:val="left"/>
              <w:rPr>
                <w:rFonts w:eastAsia="MS PGothic"/>
                <w:szCs w:val="21"/>
              </w:rPr>
            </w:pPr>
            <w:r>
              <w:t>BPSK</w:t>
            </w:r>
            <w:r w:rsidR="00651519" w:rsidRPr="00E16451">
              <w:rPr>
                <w:rFonts w:eastAsia="MS PGothic"/>
                <w:szCs w:val="21"/>
              </w:rPr>
              <w:t xml:space="preserve">-R(10) </w:t>
            </w:r>
            <w:r w:rsidR="00BF1D28">
              <w:rPr>
                <w:rFonts w:eastAsia="MS PGothic"/>
                <w:szCs w:val="21"/>
              </w:rPr>
              <w:br/>
            </w:r>
            <w:r w:rsidR="00651519" w:rsidRPr="00E16451">
              <w:rPr>
                <w:rFonts w:eastAsia="MS PGothic"/>
              </w:rPr>
              <w:t>(</w:t>
            </w:r>
            <w:r w:rsidR="00BF1D28">
              <w:rPr>
                <w:rFonts w:eastAsia="MS PGothic"/>
              </w:rPr>
              <w:t>S</w:t>
            </w:r>
            <w:r w:rsidR="00651519" w:rsidRPr="00E16451">
              <w:rPr>
                <w:rFonts w:eastAsia="MS PGothic"/>
              </w:rPr>
              <w:t xml:space="preserve">ee </w:t>
            </w:r>
            <w:r w:rsidR="00BF1D28" w:rsidRPr="00E16451">
              <w:rPr>
                <w:rFonts w:eastAsia="MS PGothic"/>
              </w:rPr>
              <w:t xml:space="preserve">NOTE </w:t>
            </w:r>
            <w:r w:rsidR="00651519" w:rsidRPr="00E16451">
              <w:rPr>
                <w:rFonts w:eastAsia="MS PGothic"/>
              </w:rPr>
              <w:t>1)</w:t>
            </w:r>
          </w:p>
        </w:tc>
      </w:tr>
      <w:tr w:rsidR="00651519" w:rsidRPr="00E16451"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rPr>
            </w:pPr>
            <w:r w:rsidRPr="00E16451">
              <w:rPr>
                <w:rFonts w:eastAsia="MS PGothic"/>
              </w:rPr>
              <w:t>Polarization</w:t>
            </w:r>
          </w:p>
        </w:tc>
        <w:tc>
          <w:tcPr>
            <w:tcW w:w="3280" w:type="dxa"/>
            <w:tcBorders>
              <w:top w:val="single" w:sz="4" w:space="0" w:color="auto"/>
              <w:left w:val="single" w:sz="4" w:space="0" w:color="auto"/>
              <w:bottom w:val="single" w:sz="4" w:space="0" w:color="auto"/>
              <w:right w:val="single" w:sz="4" w:space="0" w:color="auto"/>
            </w:tcBorders>
            <w:vAlign w:val="center"/>
          </w:tcPr>
          <w:p w:rsidR="00651519" w:rsidRPr="00E16451" w:rsidRDefault="003A464F" w:rsidP="00D64B37">
            <w:pPr>
              <w:pStyle w:val="Tabletext"/>
              <w:jc w:val="left"/>
              <w:rPr>
                <w:rFonts w:eastAsia="MS PGothic"/>
                <w:szCs w:val="21"/>
              </w:rPr>
            </w:pPr>
            <w:r>
              <w:rPr>
                <w:rFonts w:eastAsia="MS PGothic"/>
                <w:szCs w:val="21"/>
              </w:rPr>
              <w:t>RHCP</w:t>
            </w:r>
          </w:p>
        </w:tc>
      </w:tr>
      <w:tr w:rsidR="00651519" w:rsidRPr="00E16451"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rPr>
            </w:pPr>
            <w:r w:rsidRPr="00E16451">
              <w:rPr>
                <w:rFonts w:eastAsia="MS PGothic"/>
              </w:rPr>
              <w:t>Ellipticity (dB)</w:t>
            </w:r>
          </w:p>
        </w:tc>
        <w:tc>
          <w:tcPr>
            <w:tcW w:w="328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rPr>
              <w:t>2.0 maximum</w:t>
            </w:r>
          </w:p>
        </w:tc>
      </w:tr>
      <w:tr w:rsidR="00651519" w:rsidRPr="00E16451"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6970E5" w:rsidRDefault="00651519" w:rsidP="00D64B37">
            <w:pPr>
              <w:pStyle w:val="Tabletext"/>
              <w:jc w:val="left"/>
              <w:rPr>
                <w:rFonts w:eastAsia="MS PGothic"/>
                <w:lang w:val="en-US"/>
              </w:rPr>
            </w:pPr>
            <w:r w:rsidRPr="006970E5">
              <w:rPr>
                <w:rFonts w:eastAsia="MS PGothic"/>
                <w:lang w:val="en-US"/>
              </w:rPr>
              <w:t>Minimum received power level at the output of the reference antenna (dBW)</w:t>
            </w:r>
          </w:p>
        </w:tc>
        <w:tc>
          <w:tcPr>
            <w:tcW w:w="328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rPr>
              <w:t xml:space="preserve">−157.9 </w:t>
            </w:r>
            <w:r w:rsidR="00BF1D28">
              <w:rPr>
                <w:rFonts w:eastAsia="MS PGothic"/>
              </w:rPr>
              <w:br/>
            </w:r>
            <w:r w:rsidRPr="00E16451">
              <w:rPr>
                <w:rFonts w:eastAsia="MS PGothic"/>
              </w:rPr>
              <w:t>(</w:t>
            </w:r>
            <w:r w:rsidR="00BF1D28">
              <w:rPr>
                <w:rFonts w:eastAsia="MS PGothic"/>
              </w:rPr>
              <w:t>S</w:t>
            </w:r>
            <w:r w:rsidRPr="00E16451">
              <w:rPr>
                <w:rFonts w:eastAsia="MS PGothic"/>
              </w:rPr>
              <w:t xml:space="preserve">ee </w:t>
            </w:r>
            <w:r w:rsidR="00BF1D28" w:rsidRPr="00E16451">
              <w:rPr>
                <w:rFonts w:eastAsia="MS PGothic"/>
              </w:rPr>
              <w:t xml:space="preserve">NOTE </w:t>
            </w:r>
            <w:r w:rsidRPr="00E16451">
              <w:rPr>
                <w:rFonts w:eastAsia="MS PGothic"/>
              </w:rPr>
              <w:t>2)</w:t>
            </w:r>
          </w:p>
        </w:tc>
      </w:tr>
      <w:tr w:rsidR="00651519" w:rsidRPr="00E16451"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6970E5" w:rsidRDefault="00651519" w:rsidP="00D64B37">
            <w:pPr>
              <w:pStyle w:val="Tabletext"/>
              <w:jc w:val="left"/>
              <w:rPr>
                <w:rFonts w:eastAsia="MS PGothic"/>
                <w:lang w:val="en-US"/>
              </w:rPr>
            </w:pPr>
            <w:r w:rsidRPr="006970E5">
              <w:rPr>
                <w:rFonts w:eastAsia="MS PGothic"/>
                <w:lang w:val="en-US"/>
              </w:rPr>
              <w:t>RF transmitter filter 3 dB bandwidth (MHz)</w:t>
            </w:r>
          </w:p>
        </w:tc>
        <w:tc>
          <w:tcPr>
            <w:tcW w:w="3280" w:type="dxa"/>
            <w:tcBorders>
              <w:top w:val="single" w:sz="4" w:space="0" w:color="auto"/>
              <w:left w:val="single" w:sz="4" w:space="0" w:color="auto"/>
              <w:bottom w:val="single" w:sz="4" w:space="0" w:color="auto"/>
              <w:right w:val="single" w:sz="4" w:space="0" w:color="auto"/>
            </w:tcBorders>
            <w:vAlign w:val="center"/>
          </w:tcPr>
          <w:p w:rsidR="00651519" w:rsidRPr="00E16451" w:rsidRDefault="00651519" w:rsidP="00D64B37">
            <w:pPr>
              <w:pStyle w:val="Tabletext"/>
              <w:jc w:val="left"/>
              <w:rPr>
                <w:rFonts w:eastAsia="MS PGothic"/>
                <w:szCs w:val="21"/>
              </w:rPr>
            </w:pPr>
            <w:r w:rsidRPr="00E16451">
              <w:rPr>
                <w:rFonts w:eastAsia="MS PGothic"/>
                <w:szCs w:val="21"/>
              </w:rPr>
              <w:t>24.0</w:t>
            </w:r>
          </w:p>
        </w:tc>
      </w:tr>
      <w:tr w:rsidR="00651519" w:rsidRPr="000E1D68" w:rsidTr="004D3E30">
        <w:trPr>
          <w:tblHeader/>
          <w:jc w:val="center"/>
        </w:trPr>
        <w:tc>
          <w:tcPr>
            <w:tcW w:w="8100" w:type="dxa"/>
            <w:gridSpan w:val="2"/>
            <w:tcBorders>
              <w:top w:val="single" w:sz="4" w:space="0" w:color="auto"/>
            </w:tcBorders>
            <w:vAlign w:val="center"/>
          </w:tcPr>
          <w:p w:rsidR="00651519" w:rsidRPr="006970E5" w:rsidRDefault="00651519" w:rsidP="00D64B37">
            <w:pPr>
              <w:pStyle w:val="Tablelegend"/>
              <w:ind w:left="-85" w:firstLine="0"/>
              <w:rPr>
                <w:lang w:val="en-US"/>
              </w:rPr>
            </w:pPr>
            <w:r w:rsidRPr="006970E5">
              <w:rPr>
                <w:lang w:val="en-US"/>
              </w:rPr>
              <w:t>NOTE</w:t>
            </w:r>
            <w:r w:rsidR="00D64B37" w:rsidRPr="006970E5">
              <w:rPr>
                <w:lang w:val="en-US"/>
              </w:rPr>
              <w:t> </w:t>
            </w:r>
            <w:r w:rsidRPr="006970E5">
              <w:rPr>
                <w:lang w:val="en-US"/>
              </w:rPr>
              <w:t>1</w:t>
            </w:r>
            <w:r w:rsidR="00D64B37" w:rsidRPr="006970E5">
              <w:rPr>
                <w:lang w:val="en-US"/>
              </w:rPr>
              <w:t> </w:t>
            </w:r>
            <w:r w:rsidRPr="006970E5">
              <w:rPr>
                <w:lang w:val="en-US"/>
              </w:rPr>
              <w:t>−</w:t>
            </w:r>
            <w:r w:rsidR="00D64B37" w:rsidRPr="006970E5">
              <w:rPr>
                <w:lang w:val="en-US"/>
              </w:rPr>
              <w:t> </w:t>
            </w:r>
            <w:r w:rsidRPr="006970E5">
              <w:rPr>
                <w:lang w:val="en-US"/>
              </w:rPr>
              <w:t xml:space="preserve">For LM-RPS RNSS parameters, </w:t>
            </w:r>
            <w:r w:rsidR="00F238F6" w:rsidRPr="006970E5">
              <w:rPr>
                <w:lang w:val="en-US"/>
              </w:rPr>
              <w:t>BPSK</w:t>
            </w:r>
            <w:r w:rsidRPr="006970E5">
              <w:rPr>
                <w:lang w:val="en-US"/>
              </w:rPr>
              <w:t>-R(</w:t>
            </w:r>
            <w:r w:rsidRPr="006970E5">
              <w:rPr>
                <w:i/>
                <w:lang w:val="en-US"/>
              </w:rPr>
              <w:t>n</w:t>
            </w:r>
            <w:r w:rsidRPr="006970E5">
              <w:rPr>
                <w:lang w:val="en-US"/>
              </w:rPr>
              <w:t xml:space="preserve">) denotes a binary phase shift keying modulation using rectangular chips with a chipping rate of </w:t>
            </w:r>
            <w:r w:rsidRPr="006970E5">
              <w:rPr>
                <w:i/>
                <w:lang w:val="en-US"/>
              </w:rPr>
              <w:t>n</w:t>
            </w:r>
            <w:r w:rsidRPr="006970E5">
              <w:rPr>
                <w:lang w:val="en-US"/>
              </w:rPr>
              <w:t> </w:t>
            </w:r>
            <w:r w:rsidRPr="00E16451">
              <w:sym w:font="Symbol" w:char="F0B4"/>
            </w:r>
            <w:r w:rsidRPr="006970E5">
              <w:rPr>
                <w:lang w:val="en-US"/>
              </w:rPr>
              <w:t> 1.023 (</w:t>
            </w:r>
            <w:r w:rsidR="00A10903" w:rsidRPr="006970E5">
              <w:rPr>
                <w:lang w:val="en-US"/>
              </w:rPr>
              <w:t>Mchip/s</w:t>
            </w:r>
            <w:r w:rsidRPr="006970E5">
              <w:rPr>
                <w:lang w:val="en-US"/>
              </w:rPr>
              <w:t xml:space="preserve">). </w:t>
            </w:r>
          </w:p>
          <w:p w:rsidR="00651519" w:rsidRPr="006970E5" w:rsidRDefault="00651519" w:rsidP="00D64B37">
            <w:pPr>
              <w:pStyle w:val="Tablelegend"/>
              <w:ind w:left="-85" w:firstLine="0"/>
              <w:rPr>
                <w:rFonts w:eastAsia="MS PGothic"/>
                <w:szCs w:val="21"/>
                <w:lang w:val="en-US"/>
              </w:rPr>
            </w:pPr>
            <w:r w:rsidRPr="006970E5">
              <w:rPr>
                <w:lang w:val="en-US"/>
              </w:rPr>
              <w:t>NOTE</w:t>
            </w:r>
            <w:r w:rsidR="00D64B37" w:rsidRPr="006970E5">
              <w:rPr>
                <w:lang w:val="en-US"/>
              </w:rPr>
              <w:t> </w:t>
            </w:r>
            <w:r w:rsidRPr="006970E5">
              <w:rPr>
                <w:lang w:val="en-US"/>
              </w:rPr>
              <w:t>2</w:t>
            </w:r>
            <w:r w:rsidR="00D64B37" w:rsidRPr="006970E5">
              <w:rPr>
                <w:lang w:val="en-US"/>
              </w:rPr>
              <w:t> </w:t>
            </w:r>
            <w:r w:rsidRPr="006970E5">
              <w:rPr>
                <w:lang w:val="en-US"/>
              </w:rPr>
              <w:t>−</w:t>
            </w:r>
            <w:r w:rsidR="00D64B37" w:rsidRPr="006970E5">
              <w:rPr>
                <w:lang w:val="en-US"/>
              </w:rPr>
              <w:t> </w:t>
            </w:r>
            <w:r w:rsidRPr="006970E5">
              <w:rPr>
                <w:lang w:val="en-US"/>
              </w:rPr>
              <w:t>The LM-RPS minimum received power is measured at the output of a 3 dBi linearly polarized user reference receiving antenna (located near ground) at worst normal orientation when the satellite is above a 5° elevation angle or more above the Earth’s horizon viewed from the Earth’s surface.</w:t>
            </w:r>
          </w:p>
        </w:tc>
      </w:tr>
    </w:tbl>
    <w:p w:rsidR="00651519" w:rsidRPr="00E16451" w:rsidRDefault="00651519" w:rsidP="00D64B37">
      <w:pPr>
        <w:pStyle w:val="Tablefin"/>
        <w:rPr>
          <w:rFonts w:eastAsia="SimSun"/>
        </w:rPr>
      </w:pPr>
    </w:p>
    <w:p w:rsidR="00651519" w:rsidRPr="006970E5" w:rsidRDefault="00651519" w:rsidP="00651519">
      <w:pPr>
        <w:rPr>
          <w:rFonts w:eastAsia="SimSun"/>
          <w:lang w:val="en-US"/>
        </w:rPr>
      </w:pPr>
    </w:p>
    <w:p w:rsidR="00942C39" w:rsidRPr="006970E5" w:rsidRDefault="00942C39" w:rsidP="00651519">
      <w:pPr>
        <w:rPr>
          <w:rFonts w:eastAsia="SimSun"/>
          <w:lang w:val="en-US"/>
        </w:rPr>
      </w:pPr>
    </w:p>
    <w:p w:rsidR="00651519" w:rsidRPr="006970E5" w:rsidRDefault="00651519" w:rsidP="00651519">
      <w:pPr>
        <w:pStyle w:val="AnnexNoTitle"/>
        <w:rPr>
          <w:lang w:val="en-US" w:eastAsia="zh-CN"/>
        </w:rPr>
      </w:pPr>
      <w:r w:rsidRPr="006970E5">
        <w:rPr>
          <w:rFonts w:eastAsia="SimSun"/>
          <w:lang w:val="en-US"/>
        </w:rPr>
        <w:lastRenderedPageBreak/>
        <w:t xml:space="preserve">Annex </w:t>
      </w:r>
      <w:r w:rsidRPr="006970E5">
        <w:rPr>
          <w:rFonts w:eastAsia="SimSun"/>
          <w:lang w:val="en-US" w:eastAsia="zh-CN"/>
        </w:rPr>
        <w:t>7</w:t>
      </w:r>
      <w:r w:rsidRPr="006970E5">
        <w:rPr>
          <w:lang w:val="en-US"/>
        </w:rPr>
        <w:br/>
      </w:r>
      <w:r w:rsidRPr="006970E5">
        <w:rPr>
          <w:lang w:val="en-US"/>
        </w:rPr>
        <w:br/>
        <w:t xml:space="preserve">Technical description of system and characteristics of transmitting </w:t>
      </w:r>
      <w:r w:rsidRPr="006970E5">
        <w:rPr>
          <w:lang w:val="en-US"/>
        </w:rPr>
        <w:br/>
        <w:t xml:space="preserve">space stations of the </w:t>
      </w:r>
      <w:r w:rsidRPr="006970E5">
        <w:rPr>
          <w:lang w:val="en-US" w:eastAsia="zh-CN"/>
        </w:rPr>
        <w:t>COMPASS s</w:t>
      </w:r>
      <w:r w:rsidRPr="006970E5">
        <w:rPr>
          <w:lang w:val="en-US"/>
        </w:rPr>
        <w:t>ystem</w:t>
      </w:r>
    </w:p>
    <w:p w:rsidR="00651519" w:rsidRPr="006970E5" w:rsidRDefault="00651519" w:rsidP="00651519">
      <w:pPr>
        <w:pStyle w:val="Heading1"/>
        <w:rPr>
          <w:lang w:val="en-US"/>
        </w:rPr>
      </w:pPr>
      <w:r w:rsidRPr="006970E5">
        <w:rPr>
          <w:lang w:val="en-US"/>
        </w:rPr>
        <w:t>1</w:t>
      </w:r>
      <w:r w:rsidRPr="006970E5">
        <w:rPr>
          <w:lang w:val="en-US" w:eastAsia="zh-CN"/>
        </w:rPr>
        <w:tab/>
      </w:r>
      <w:r w:rsidRPr="006970E5">
        <w:rPr>
          <w:lang w:val="en-US"/>
        </w:rPr>
        <w:t>Introduction</w:t>
      </w:r>
    </w:p>
    <w:p w:rsidR="00651519" w:rsidRPr="006970E5" w:rsidRDefault="00651519" w:rsidP="00651519">
      <w:pPr>
        <w:rPr>
          <w:lang w:val="en-US"/>
        </w:rPr>
      </w:pPr>
      <w:r w:rsidRPr="006970E5">
        <w:rPr>
          <w:lang w:val="en-US"/>
        </w:rPr>
        <w:t xml:space="preserve">The COMPASS consists of a constellation of 30 non-geostationary satellites and five geostationary satellites with positions at 58.75° E, 80° E, 110.5° E, 140° E and 160° E. Each satellite transmits the same </w:t>
      </w:r>
      <w:r w:rsidR="00925770" w:rsidRPr="006970E5">
        <w:rPr>
          <w:lang w:val="en-US"/>
        </w:rPr>
        <w:t>three</w:t>
      </w:r>
      <w:r w:rsidRPr="006970E5">
        <w:rPr>
          <w:lang w:val="en-US"/>
        </w:rPr>
        <w:t xml:space="preserve"> carr</w:t>
      </w:r>
      <w:r w:rsidR="007A776B" w:rsidRPr="006970E5">
        <w:rPr>
          <w:lang w:val="en-US"/>
        </w:rPr>
        <w:t>ier frequencies for navigation signals. These navigation</w:t>
      </w:r>
      <w:r w:rsidRPr="006970E5">
        <w:rPr>
          <w:lang w:val="en-US"/>
        </w:rPr>
        <w:t xml:space="preserve"> signals are modulated with a predetermined bit stream, containing coded ephemeris data and time, and having a sufficient bandwidth to produce the necessary navigation precision without recourse to two-way transmission or Doppler integration</w:t>
      </w:r>
      <w:r w:rsidR="00925770" w:rsidRPr="006970E5">
        <w:rPr>
          <w:rFonts w:eastAsia="SimSun"/>
          <w:szCs w:val="24"/>
          <w:lang w:val="en-US"/>
        </w:rPr>
        <w:t xml:space="preserve"> The system provides accurate three-dimensional position</w:t>
      </w:r>
      <w:r w:rsidR="00925770" w:rsidRPr="006970E5">
        <w:rPr>
          <w:rFonts w:eastAsia="SimSun"/>
          <w:szCs w:val="24"/>
          <w:lang w:val="en-US" w:eastAsia="zh-CN"/>
        </w:rPr>
        <w:t>,</w:t>
      </w:r>
      <w:r w:rsidR="00925770" w:rsidRPr="006970E5">
        <w:rPr>
          <w:rFonts w:eastAsia="SimSun"/>
          <w:szCs w:val="24"/>
          <w:lang w:val="en-US"/>
        </w:rPr>
        <w:t xml:space="preserve"> velocity </w:t>
      </w:r>
      <w:r w:rsidR="00925770" w:rsidRPr="006970E5">
        <w:rPr>
          <w:rFonts w:eastAsia="SimSun"/>
          <w:szCs w:val="24"/>
          <w:lang w:val="en-US" w:eastAsia="zh-CN"/>
        </w:rPr>
        <w:t xml:space="preserve">and time </w:t>
      </w:r>
      <w:r w:rsidR="00925770" w:rsidRPr="006970E5">
        <w:rPr>
          <w:rFonts w:eastAsia="SimSun"/>
          <w:szCs w:val="24"/>
          <w:lang w:val="en-US"/>
        </w:rPr>
        <w:t>anywhere on or near the surface of the Earth</w:t>
      </w:r>
      <w:r w:rsidRPr="006970E5">
        <w:rPr>
          <w:lang w:val="en-US"/>
        </w:rPr>
        <w:t>.</w:t>
      </w:r>
    </w:p>
    <w:p w:rsidR="00651519" w:rsidRPr="006970E5" w:rsidRDefault="007A776B" w:rsidP="00651519">
      <w:pPr>
        <w:pStyle w:val="Heading2"/>
        <w:rPr>
          <w:lang w:val="en-US"/>
        </w:rPr>
      </w:pPr>
      <w:r w:rsidRPr="006970E5">
        <w:rPr>
          <w:lang w:val="en-US"/>
        </w:rPr>
        <w:t>1.1</w:t>
      </w:r>
      <w:r w:rsidRPr="006970E5">
        <w:rPr>
          <w:lang w:val="en-US"/>
        </w:rPr>
        <w:tab/>
        <w:t>Frequency requirements</w:t>
      </w:r>
    </w:p>
    <w:p w:rsidR="00651519" w:rsidRPr="006970E5" w:rsidRDefault="00651519" w:rsidP="00651519">
      <w:pPr>
        <w:rPr>
          <w:lang w:val="en-US"/>
        </w:rPr>
      </w:pPr>
      <w:r w:rsidRPr="006970E5">
        <w:rPr>
          <w:lang w:val="en-US"/>
        </w:rPr>
        <w:t>The frequency requirements for t</w:t>
      </w:r>
      <w:r w:rsidRPr="006970E5">
        <w:rPr>
          <w:lang w:val="en-US" w:eastAsia="zh-CN"/>
        </w:rPr>
        <w:t>he</w:t>
      </w:r>
      <w:r w:rsidRPr="006970E5">
        <w:rPr>
          <w:lang w:val="en-US"/>
        </w:rPr>
        <w:t xml:space="preserve"> COMPASS </w:t>
      </w:r>
      <w:r w:rsidRPr="006970E5">
        <w:rPr>
          <w:lang w:val="en-US" w:eastAsia="zh-CN"/>
        </w:rPr>
        <w:t xml:space="preserve">system </w:t>
      </w:r>
      <w:r w:rsidRPr="006970E5">
        <w:rPr>
          <w:lang w:val="en-US"/>
        </w:rPr>
        <w:t xml:space="preserve">are based upon an assessment of user accuracy requirements, space-to-Earth propagation delay resolution, multipath suppression, and equipment cost and configurations. </w:t>
      </w:r>
      <w:r w:rsidRPr="006970E5">
        <w:rPr>
          <w:lang w:val="en-US" w:eastAsia="zh-CN"/>
        </w:rPr>
        <w:t xml:space="preserve">Three </w:t>
      </w:r>
      <w:r w:rsidRPr="006970E5">
        <w:rPr>
          <w:lang w:val="en-US"/>
        </w:rPr>
        <w:t xml:space="preserve">initial channels are used for </w:t>
      </w:r>
      <w:r w:rsidRPr="006970E5">
        <w:rPr>
          <w:lang w:val="en-US" w:eastAsia="zh-CN"/>
        </w:rPr>
        <w:t>the</w:t>
      </w:r>
      <w:r w:rsidRPr="006970E5">
        <w:rPr>
          <w:lang w:val="en-US"/>
        </w:rPr>
        <w:t xml:space="preserve"> COMPASS operations: </w:t>
      </w:r>
      <w:r w:rsidRPr="006970E5">
        <w:rPr>
          <w:lang w:val="en-US" w:eastAsia="zh-CN"/>
        </w:rPr>
        <w:t>1 575.42 MHz, 1 191.795 MHz,</w:t>
      </w:r>
      <w:r w:rsidRPr="006970E5">
        <w:rPr>
          <w:lang w:val="en-US"/>
        </w:rPr>
        <w:t xml:space="preserve"> and 1 268.52 MHz. This frequency diversity and the wide bandwidth used by </w:t>
      </w:r>
      <w:r w:rsidRPr="006970E5">
        <w:rPr>
          <w:lang w:val="en-US" w:eastAsia="zh-CN"/>
        </w:rPr>
        <w:t>the</w:t>
      </w:r>
      <w:r w:rsidRPr="006970E5">
        <w:rPr>
          <w:lang w:val="en-US"/>
        </w:rPr>
        <w:t xml:space="preserve"> COMPASS will increase the range accuracy for space-to-Earth propagation delay resolution and will improve the multipath suppression to increase the total accuracy. </w:t>
      </w:r>
    </w:p>
    <w:p w:rsidR="00651519" w:rsidRPr="006970E5" w:rsidRDefault="00651519" w:rsidP="00651519">
      <w:pPr>
        <w:pStyle w:val="Heading1"/>
        <w:rPr>
          <w:lang w:val="en-US"/>
        </w:rPr>
      </w:pPr>
      <w:r w:rsidRPr="006970E5">
        <w:rPr>
          <w:lang w:val="en-US"/>
        </w:rPr>
        <w:t>2</w:t>
      </w:r>
      <w:r w:rsidRPr="006970E5">
        <w:rPr>
          <w:lang w:val="en-US" w:eastAsia="zh-CN"/>
        </w:rPr>
        <w:tab/>
      </w:r>
      <w:r w:rsidR="007A776B" w:rsidRPr="006970E5">
        <w:rPr>
          <w:lang w:val="en-US"/>
        </w:rPr>
        <w:t>System overview</w:t>
      </w:r>
    </w:p>
    <w:p w:rsidR="00651519" w:rsidRPr="006970E5" w:rsidRDefault="00651519" w:rsidP="00651519">
      <w:pPr>
        <w:rPr>
          <w:lang w:val="en-US"/>
        </w:rPr>
      </w:pPr>
      <w:r w:rsidRPr="006970E5">
        <w:rPr>
          <w:lang w:val="en-US"/>
        </w:rPr>
        <w:t>The COMPASS system is a space-based, all-weather, continuous radionavigation, positioning and time-transfer system which provides extremely accurate three-dimensional position and velocity information together with a precise common time reference to suitably equipped users anywhere on or near the surface of the Earth.</w:t>
      </w:r>
    </w:p>
    <w:p w:rsidR="00651519" w:rsidRPr="006970E5" w:rsidRDefault="00651519" w:rsidP="00651519">
      <w:pPr>
        <w:rPr>
          <w:lang w:val="en-US"/>
        </w:rPr>
      </w:pPr>
      <w:r w:rsidRPr="006970E5">
        <w:rPr>
          <w:lang w:val="en-US"/>
        </w:rPr>
        <w:t>The COMPASS operates on the principle of passive triangulation. The COMPASS user equipment first measures the pseudo-ranges to four satellites, computes their positions, and synchronizes its clock to COMPASS by the use of the received ephemeris and clock correction parameters. It then determines the three-dimensional user position and the user clock offset from COMPASS time by essentially calculating the simultaneous solution of four range equations.</w:t>
      </w:r>
    </w:p>
    <w:p w:rsidR="00651519" w:rsidRPr="006970E5" w:rsidRDefault="00651519" w:rsidP="00651519">
      <w:pPr>
        <w:rPr>
          <w:lang w:val="en-US"/>
        </w:rPr>
      </w:pPr>
      <w:r w:rsidRPr="006970E5">
        <w:rPr>
          <w:lang w:val="en-US"/>
        </w:rPr>
        <w:t>Similarly, the three-dimensional user velocity and user clock-rate offset can be estimated by solving four range rate equations given the pseudo-range rate measurements to four satellites.</w:t>
      </w:r>
    </w:p>
    <w:p w:rsidR="00651519" w:rsidRPr="006970E5" w:rsidRDefault="00651519" w:rsidP="00651519">
      <w:pPr>
        <w:pStyle w:val="Heading1"/>
        <w:rPr>
          <w:lang w:val="en-US"/>
        </w:rPr>
      </w:pPr>
      <w:r w:rsidRPr="006970E5">
        <w:rPr>
          <w:lang w:val="en-US"/>
        </w:rPr>
        <w:t>3</w:t>
      </w:r>
      <w:r w:rsidRPr="006970E5">
        <w:rPr>
          <w:lang w:val="en-US" w:eastAsia="zh-CN"/>
        </w:rPr>
        <w:tab/>
      </w:r>
      <w:r w:rsidR="007A776B" w:rsidRPr="006970E5">
        <w:rPr>
          <w:lang w:val="en-US"/>
        </w:rPr>
        <w:t>System segment</w:t>
      </w:r>
    </w:p>
    <w:p w:rsidR="00651519" w:rsidRPr="006970E5" w:rsidRDefault="00651519" w:rsidP="00651519">
      <w:pPr>
        <w:rPr>
          <w:lang w:val="en-US"/>
        </w:rPr>
      </w:pPr>
      <w:r w:rsidRPr="006970E5">
        <w:rPr>
          <w:lang w:val="en-US"/>
        </w:rPr>
        <w:t>The system consists of three major segments: the space segment, the control segment and the user segment. The principal function of each segment is as follows.</w:t>
      </w:r>
    </w:p>
    <w:p w:rsidR="00651519" w:rsidRPr="006970E5" w:rsidRDefault="00651519" w:rsidP="00651519">
      <w:pPr>
        <w:pStyle w:val="Heading2"/>
        <w:rPr>
          <w:lang w:val="en-US"/>
        </w:rPr>
      </w:pPr>
      <w:r w:rsidRPr="006970E5">
        <w:rPr>
          <w:lang w:val="en-US"/>
        </w:rPr>
        <w:t>3.1</w:t>
      </w:r>
      <w:r w:rsidRPr="006970E5">
        <w:rPr>
          <w:lang w:val="en-US"/>
        </w:rPr>
        <w:tab/>
        <w:t>Space segment</w:t>
      </w:r>
    </w:p>
    <w:p w:rsidR="00651519" w:rsidRPr="006970E5" w:rsidRDefault="00651519" w:rsidP="00651519">
      <w:pPr>
        <w:rPr>
          <w:color w:val="000000"/>
          <w:lang w:val="en-US"/>
        </w:rPr>
      </w:pPr>
      <w:r w:rsidRPr="006970E5">
        <w:rPr>
          <w:lang w:val="en-US"/>
        </w:rPr>
        <w:t xml:space="preserve">The space segment comprises five geostationary satellites and a constellation of 30 non-geostationary satellites, which function as “celestial” reference points, emitting precisely time-encoded navigation signals from space. </w:t>
      </w:r>
      <w:r w:rsidR="000B6A89" w:rsidRPr="006970E5">
        <w:rPr>
          <w:rFonts w:eastAsia="SimSun"/>
          <w:color w:val="000000"/>
          <w:szCs w:val="24"/>
          <w:lang w:val="en-US" w:eastAsia="zh-CN"/>
        </w:rPr>
        <w:t xml:space="preserve">The </w:t>
      </w:r>
      <w:r w:rsidR="000B6A89" w:rsidRPr="006970E5">
        <w:rPr>
          <w:rFonts w:eastAsia="SimSun"/>
          <w:color w:val="000000"/>
          <w:szCs w:val="24"/>
          <w:lang w:val="en-US"/>
        </w:rPr>
        <w:t xml:space="preserve">five geostationary satellites </w:t>
      </w:r>
      <w:r w:rsidR="000B6A89" w:rsidRPr="006970E5">
        <w:rPr>
          <w:rFonts w:eastAsia="SimSun"/>
          <w:color w:val="000000"/>
          <w:szCs w:val="24"/>
          <w:lang w:val="en-US" w:eastAsia="zh-CN"/>
        </w:rPr>
        <w:t>are</w:t>
      </w:r>
      <w:r w:rsidR="000B6A89" w:rsidRPr="006970E5">
        <w:rPr>
          <w:rFonts w:eastAsia="SimSun"/>
          <w:color w:val="000000"/>
          <w:szCs w:val="24"/>
          <w:lang w:val="en-US"/>
        </w:rPr>
        <w:t xml:space="preserve"> </w:t>
      </w:r>
      <w:r w:rsidR="000B6A89" w:rsidRPr="006970E5">
        <w:rPr>
          <w:rFonts w:eastAsia="SimSun"/>
          <w:color w:val="000000"/>
          <w:szCs w:val="24"/>
          <w:lang w:val="en-US" w:eastAsia="zh-CN"/>
        </w:rPr>
        <w:t xml:space="preserve">respectively positioned at </w:t>
      </w:r>
      <w:r w:rsidR="000B6A89" w:rsidRPr="006970E5">
        <w:rPr>
          <w:rFonts w:eastAsia="SimSun"/>
          <w:color w:val="000000"/>
          <w:szCs w:val="24"/>
          <w:lang w:val="en-US"/>
        </w:rPr>
        <w:t xml:space="preserve">58.75° E, 80° E, 110.5° E, 140° E and 160° E, while two non-active spare satellites at 144.5°E and 84°E. </w:t>
      </w:r>
      <w:r w:rsidR="000B6A89" w:rsidRPr="006970E5">
        <w:rPr>
          <w:rFonts w:eastAsia="SimSun"/>
          <w:color w:val="000000"/>
          <w:szCs w:val="24"/>
          <w:lang w:val="en-US" w:eastAsia="zh-CN"/>
        </w:rPr>
        <w:t xml:space="preserve">The </w:t>
      </w:r>
      <w:r w:rsidR="000B6A89" w:rsidRPr="006970E5">
        <w:rPr>
          <w:rFonts w:eastAsia="SimSun"/>
          <w:color w:val="000000"/>
          <w:szCs w:val="24"/>
          <w:lang w:val="en-US"/>
        </w:rPr>
        <w:t>operational constellation of 30 non-geostationary satellites</w:t>
      </w:r>
      <w:r w:rsidR="000B6A89" w:rsidRPr="006970E5">
        <w:rPr>
          <w:rFonts w:eastAsia="SimSun"/>
          <w:color w:val="000000"/>
          <w:szCs w:val="24"/>
          <w:lang w:val="en-US" w:eastAsia="zh-CN"/>
        </w:rPr>
        <w:t xml:space="preserve"> comprises 27 MEO </w:t>
      </w:r>
      <w:r w:rsidR="000B6A89" w:rsidRPr="006970E5">
        <w:rPr>
          <w:rFonts w:eastAsia="SimSun"/>
          <w:color w:val="000000"/>
          <w:szCs w:val="24"/>
          <w:lang w:val="en-US" w:eastAsia="zh-CN"/>
        </w:rPr>
        <w:lastRenderedPageBreak/>
        <w:t>satellites and three inclined GSO (IGSO) satellites. The 27 MEO satellites</w:t>
      </w:r>
      <w:r w:rsidR="000B6A89" w:rsidRPr="006970E5">
        <w:rPr>
          <w:rFonts w:eastAsia="SimSun"/>
          <w:color w:val="000000"/>
          <w:szCs w:val="24"/>
          <w:lang w:val="en-US"/>
        </w:rPr>
        <w:t xml:space="preserve"> are placed in three orbital planes</w:t>
      </w:r>
      <w:r w:rsidR="000B6A89" w:rsidRPr="006970E5">
        <w:rPr>
          <w:rFonts w:eastAsia="SimSun"/>
          <w:color w:val="000000"/>
          <w:szCs w:val="24"/>
          <w:lang w:val="en-US" w:eastAsia="zh-CN"/>
        </w:rPr>
        <w:t>, nine</w:t>
      </w:r>
      <w:r w:rsidR="000B6A89" w:rsidRPr="006970E5">
        <w:rPr>
          <w:rFonts w:eastAsia="SimSun"/>
          <w:color w:val="000000"/>
          <w:szCs w:val="24"/>
          <w:lang w:val="en-US"/>
        </w:rPr>
        <w:t xml:space="preserve"> satellites per plane</w:t>
      </w:r>
      <w:r w:rsidR="000B6A89" w:rsidRPr="006970E5">
        <w:rPr>
          <w:rFonts w:eastAsia="SimSun"/>
          <w:color w:val="000000"/>
          <w:szCs w:val="24"/>
          <w:lang w:val="en-US" w:eastAsia="zh-CN"/>
        </w:rPr>
        <w:t>,</w:t>
      </w:r>
      <w:r w:rsidR="000B6A89" w:rsidRPr="006970E5">
        <w:rPr>
          <w:rFonts w:eastAsia="SimSun"/>
          <w:color w:val="000000"/>
          <w:szCs w:val="24"/>
          <w:lang w:val="en-US"/>
        </w:rPr>
        <w:t xml:space="preserve"> inclined approximately 55° relative to the Equator</w:t>
      </w:r>
      <w:r w:rsidR="000B6A89" w:rsidRPr="006970E5">
        <w:rPr>
          <w:rFonts w:eastAsia="SimSun"/>
          <w:color w:val="000000"/>
          <w:szCs w:val="24"/>
          <w:lang w:val="en-US" w:eastAsia="zh-CN"/>
        </w:rPr>
        <w:t xml:space="preserve"> and</w:t>
      </w:r>
      <w:r w:rsidR="000B6A89" w:rsidRPr="006970E5">
        <w:rPr>
          <w:rFonts w:eastAsia="SimSun"/>
          <w:color w:val="000000"/>
          <w:szCs w:val="24"/>
          <w:lang w:val="en-US"/>
        </w:rPr>
        <w:t xml:space="preserve"> </w:t>
      </w:r>
      <w:r w:rsidR="000B6A89" w:rsidRPr="006970E5">
        <w:rPr>
          <w:rFonts w:eastAsia="SimSun"/>
          <w:color w:val="000000"/>
          <w:szCs w:val="24"/>
          <w:lang w:val="en-US" w:eastAsia="zh-CN"/>
        </w:rPr>
        <w:t>the</w:t>
      </w:r>
      <w:r w:rsidR="000B6A89" w:rsidRPr="006970E5">
        <w:rPr>
          <w:rFonts w:eastAsia="SimSun"/>
          <w:color w:val="000000"/>
          <w:szCs w:val="24"/>
          <w:lang w:val="en-US"/>
        </w:rPr>
        <w:t xml:space="preserve"> </w:t>
      </w:r>
      <w:r w:rsidR="000B6A89" w:rsidRPr="006970E5">
        <w:rPr>
          <w:rFonts w:eastAsia="SimSun"/>
          <w:color w:val="000000"/>
          <w:szCs w:val="24"/>
          <w:lang w:val="en-US" w:eastAsia="zh-CN"/>
        </w:rPr>
        <w:t>orbit height</w:t>
      </w:r>
      <w:r w:rsidR="000B6A89" w:rsidRPr="006970E5">
        <w:rPr>
          <w:rFonts w:eastAsia="SimSun"/>
          <w:color w:val="000000"/>
          <w:szCs w:val="24"/>
          <w:lang w:val="en-US"/>
        </w:rPr>
        <w:t xml:space="preserve"> </w:t>
      </w:r>
      <w:r w:rsidR="000B6A89" w:rsidRPr="006970E5">
        <w:rPr>
          <w:rFonts w:eastAsia="SimSun"/>
          <w:color w:val="000000"/>
          <w:szCs w:val="24"/>
          <w:lang w:val="en-US" w:eastAsia="zh-CN"/>
        </w:rPr>
        <w:t xml:space="preserve">is </w:t>
      </w:r>
      <w:r w:rsidR="000B6A89" w:rsidRPr="006970E5">
        <w:rPr>
          <w:rFonts w:eastAsia="SimSun"/>
          <w:color w:val="000000"/>
          <w:szCs w:val="24"/>
          <w:lang w:val="en-US"/>
        </w:rPr>
        <w:t>about 21 500 km.</w:t>
      </w:r>
      <w:r w:rsidR="000B6A89" w:rsidRPr="006970E5">
        <w:rPr>
          <w:rFonts w:eastAsia="SimSun"/>
          <w:color w:val="000000"/>
          <w:szCs w:val="24"/>
          <w:lang w:val="en-US" w:eastAsia="zh-CN"/>
        </w:rPr>
        <w:t xml:space="preserve"> The three inclined GSO satellites are placed in the orbital planes inclined approximately </w:t>
      </w:r>
      <w:r w:rsidR="000B6A89" w:rsidRPr="006970E5">
        <w:rPr>
          <w:rFonts w:eastAsia="SimSun"/>
          <w:color w:val="000000"/>
          <w:szCs w:val="24"/>
          <w:lang w:val="en-US"/>
        </w:rPr>
        <w:t xml:space="preserve">55° </w:t>
      </w:r>
      <w:r w:rsidR="000B6A89" w:rsidRPr="006970E5">
        <w:rPr>
          <w:rFonts w:eastAsia="SimSun"/>
          <w:color w:val="000000"/>
          <w:szCs w:val="24"/>
          <w:lang w:val="en-US" w:eastAsia="zh-CN"/>
        </w:rPr>
        <w:t xml:space="preserve">relative to the Equator and the crossing longitude is about </w:t>
      </w:r>
      <w:r w:rsidR="000B6A89" w:rsidRPr="006970E5">
        <w:rPr>
          <w:rFonts w:eastAsia="SimSun"/>
          <w:color w:val="000000"/>
          <w:szCs w:val="24"/>
          <w:lang w:val="en-US"/>
        </w:rPr>
        <w:t>118° E</w:t>
      </w:r>
      <w:r w:rsidR="000B6A89" w:rsidRPr="006970E5">
        <w:rPr>
          <w:rFonts w:eastAsia="SimSun"/>
          <w:color w:val="000000"/>
          <w:szCs w:val="24"/>
          <w:lang w:val="en-US" w:eastAsia="zh-CN"/>
        </w:rPr>
        <w:t>.</w:t>
      </w:r>
    </w:p>
    <w:p w:rsidR="00651519" w:rsidRPr="006970E5" w:rsidRDefault="00651519" w:rsidP="00651519">
      <w:pPr>
        <w:pStyle w:val="Heading2"/>
        <w:rPr>
          <w:lang w:val="en-US"/>
        </w:rPr>
      </w:pPr>
      <w:r w:rsidRPr="006970E5">
        <w:rPr>
          <w:lang w:val="en-US"/>
        </w:rPr>
        <w:t>3.2</w:t>
      </w:r>
      <w:r w:rsidRPr="006970E5">
        <w:rPr>
          <w:lang w:val="en-US"/>
        </w:rPr>
        <w:tab/>
        <w:t>Control segment</w:t>
      </w:r>
    </w:p>
    <w:p w:rsidR="00651519" w:rsidRPr="006970E5" w:rsidRDefault="00651519" w:rsidP="00BF1D28">
      <w:pPr>
        <w:rPr>
          <w:lang w:val="en-US"/>
        </w:rPr>
      </w:pPr>
      <w:r w:rsidRPr="006970E5">
        <w:rPr>
          <w:lang w:val="en-US"/>
        </w:rPr>
        <w:t xml:space="preserve">The control segment performs the tracking, computation, updating and monitoring functions needed to control all of the satellites in the system on a day-to-day basis. It consists of a MCS at Beijing, China, where all data processing is performed, and some widely separated monitor stations in the area that is visible from the space segment. </w:t>
      </w:r>
    </w:p>
    <w:p w:rsidR="00651519" w:rsidRPr="006970E5" w:rsidRDefault="00651519" w:rsidP="00651519">
      <w:pPr>
        <w:rPr>
          <w:lang w:val="en-US"/>
        </w:rPr>
      </w:pPr>
      <w:r w:rsidRPr="006970E5">
        <w:rPr>
          <w:lang w:val="en-US"/>
        </w:rPr>
        <w:t>The monitor stations passively track all satellites in view and measure ranging and Doppler data. These data are processed at the MCS for calculation of the satellites’ ephemerides, clock offsets, clock drifts, and propagation delay and then used to generate upload messages. This updated information is transmitted to the satellites for memory storage and subsequent transmission by the satellites as part of the navigation messages to the users.</w:t>
      </w:r>
    </w:p>
    <w:p w:rsidR="00651519" w:rsidRPr="006970E5" w:rsidRDefault="00651519" w:rsidP="00651519">
      <w:pPr>
        <w:pStyle w:val="Heading2"/>
        <w:rPr>
          <w:lang w:val="en-US"/>
        </w:rPr>
      </w:pPr>
      <w:r w:rsidRPr="006970E5">
        <w:rPr>
          <w:lang w:val="en-US"/>
        </w:rPr>
        <w:t>3.3</w:t>
      </w:r>
      <w:r w:rsidRPr="006970E5">
        <w:rPr>
          <w:lang w:val="en-US"/>
        </w:rPr>
        <w:tab/>
        <w:t>User segment</w:t>
      </w:r>
    </w:p>
    <w:p w:rsidR="00651519" w:rsidRPr="006970E5" w:rsidRDefault="00651519" w:rsidP="00D64B37">
      <w:pPr>
        <w:rPr>
          <w:lang w:val="en-US"/>
        </w:rPr>
      </w:pPr>
      <w:r w:rsidRPr="006970E5">
        <w:rPr>
          <w:lang w:val="en-US"/>
        </w:rPr>
        <w:t>The user segment is the collection of all user sets and their support equipment. The user set typically consists of an antenna, COMPASS receiver/processor, computer and input/output devices. It acquires and tracks the navigation signal from four or more satellites in view, measures their RF transit times, phases of RF signals and Doppler frequency shifts, converts them to pseudo-ranges, carrier phases and pseudo-range rates, and solves for three-dimensional position, velocity, and system time. User equipment ranges from relatively simple, light-weight receivers to sophisticated receivers which are integrated with other navigation sensors or systems for accurate performance in highly dynamic environments.</w:t>
      </w:r>
    </w:p>
    <w:p w:rsidR="00651519" w:rsidRPr="006970E5" w:rsidRDefault="00651519" w:rsidP="00651519">
      <w:pPr>
        <w:pStyle w:val="Heading1"/>
        <w:rPr>
          <w:lang w:val="en-US" w:eastAsia="zh-CN"/>
        </w:rPr>
      </w:pPr>
      <w:r w:rsidRPr="006970E5">
        <w:rPr>
          <w:lang w:val="en-US"/>
        </w:rPr>
        <w:t>4</w:t>
      </w:r>
      <w:r w:rsidRPr="006970E5">
        <w:rPr>
          <w:lang w:val="en-US" w:eastAsia="zh-CN"/>
        </w:rPr>
        <w:tab/>
      </w:r>
      <w:r w:rsidRPr="006970E5">
        <w:rPr>
          <w:lang w:val="en-US"/>
        </w:rPr>
        <w:t>COMPASS signal structure</w:t>
      </w:r>
    </w:p>
    <w:p w:rsidR="00651519" w:rsidRPr="006970E5" w:rsidRDefault="00651519" w:rsidP="00651519">
      <w:pPr>
        <w:rPr>
          <w:lang w:val="en-US" w:eastAsia="zh-CN"/>
        </w:rPr>
      </w:pPr>
      <w:r w:rsidRPr="006970E5">
        <w:rPr>
          <w:lang w:val="en-US" w:eastAsia="zh-CN"/>
        </w:rPr>
        <w:t>The following provides a brief description of the COMPASS signals available for use in navigation and timing applications.</w:t>
      </w:r>
    </w:p>
    <w:p w:rsidR="008A30FE" w:rsidRPr="006970E5" w:rsidRDefault="008A30FE" w:rsidP="008A30FE">
      <w:pPr>
        <w:pStyle w:val="Heading2"/>
        <w:rPr>
          <w:rFonts w:eastAsia="SimSun"/>
          <w:lang w:val="en-US"/>
        </w:rPr>
      </w:pPr>
      <w:r w:rsidRPr="006970E5">
        <w:rPr>
          <w:rFonts w:eastAsia="SimSun"/>
          <w:lang w:val="en-US"/>
        </w:rPr>
        <w:t>4.1</w:t>
      </w:r>
      <w:r w:rsidRPr="006970E5">
        <w:rPr>
          <w:rFonts w:eastAsia="SimSun"/>
          <w:lang w:val="en-US"/>
        </w:rPr>
        <w:tab/>
        <w:t>COMPASS signals in the frequency band 1 559-1 610 MHz</w:t>
      </w:r>
    </w:p>
    <w:p w:rsidR="008A30FE" w:rsidRPr="006970E5" w:rsidRDefault="008A30FE" w:rsidP="008A30FE">
      <w:pPr>
        <w:rPr>
          <w:rFonts w:eastAsia="SimSun"/>
          <w:sz w:val="20"/>
          <w:szCs w:val="24"/>
          <w:lang w:val="en-US" w:eastAsia="zh-CN"/>
        </w:rPr>
      </w:pPr>
      <w:r w:rsidRPr="006970E5">
        <w:rPr>
          <w:rFonts w:eastAsia="SimSun"/>
          <w:szCs w:val="24"/>
          <w:lang w:val="en-US" w:eastAsia="zh-CN"/>
        </w:rPr>
        <w:t>COMPASS operates two signals in the 1 559-1 610 MHz RNSS band. The two signals are centred on 1 575.42 MHz.</w:t>
      </w:r>
    </w:p>
    <w:p w:rsidR="008A30FE" w:rsidRPr="006970E5" w:rsidRDefault="008A30FE" w:rsidP="008A30FE">
      <w:pPr>
        <w:rPr>
          <w:rFonts w:eastAsia="SimSun"/>
          <w:szCs w:val="24"/>
          <w:lang w:val="en-US" w:eastAsia="zh-CN"/>
        </w:rPr>
      </w:pPr>
      <w:r w:rsidRPr="006970E5">
        <w:rPr>
          <w:rFonts w:eastAsia="SimSun"/>
          <w:szCs w:val="24"/>
          <w:lang w:val="en-US" w:eastAsia="zh-CN"/>
        </w:rPr>
        <w:t>The B1-A signal uses a BOC(14,2) modulation.</w:t>
      </w:r>
      <w:r w:rsidRPr="006970E5">
        <w:rPr>
          <w:rFonts w:eastAsia="SimSun"/>
          <w:szCs w:val="24"/>
          <w:lang w:val="en-US"/>
        </w:rPr>
        <w:t xml:space="preserve"> </w:t>
      </w:r>
      <w:r w:rsidRPr="006970E5">
        <w:rPr>
          <w:rFonts w:eastAsia="SimSun"/>
          <w:szCs w:val="24"/>
          <w:lang w:val="en-US" w:eastAsia="zh-CN"/>
        </w:rPr>
        <w:t xml:space="preserve">The B1-A signal consists of two components in phase </w:t>
      </w:r>
      <w:r w:rsidRPr="006970E5">
        <w:rPr>
          <w:rFonts w:eastAsia="SimSun"/>
          <w:szCs w:val="24"/>
          <w:lang w:val="en-US"/>
        </w:rPr>
        <w:t>quadrature</w:t>
      </w:r>
      <w:r w:rsidRPr="006970E5">
        <w:rPr>
          <w:rFonts w:eastAsia="SimSun"/>
          <w:szCs w:val="24"/>
          <w:lang w:val="en-US" w:eastAsia="zh-CN"/>
        </w:rPr>
        <w:t>.</w:t>
      </w:r>
      <w:r w:rsidRPr="006970E5">
        <w:rPr>
          <w:rFonts w:eastAsia="SimSun"/>
          <w:szCs w:val="24"/>
          <w:lang w:val="en-US"/>
        </w:rPr>
        <w:t xml:space="preserve"> One component</w:t>
      </w:r>
      <w:r w:rsidRPr="006970E5">
        <w:rPr>
          <w:rFonts w:eastAsia="SimSun"/>
          <w:szCs w:val="24"/>
          <w:lang w:val="en-US" w:eastAsia="zh-CN"/>
        </w:rPr>
        <w:t>, B1-A</w:t>
      </w:r>
      <w:r w:rsidRPr="006970E5">
        <w:rPr>
          <w:rFonts w:eastAsia="SimSun"/>
          <w:szCs w:val="24"/>
          <w:vertAlign w:val="subscript"/>
          <w:lang w:val="en-US" w:eastAsia="zh-CN"/>
        </w:rPr>
        <w:t>D</w:t>
      </w:r>
      <w:r w:rsidRPr="006970E5">
        <w:rPr>
          <w:rFonts w:eastAsia="SimSun"/>
          <w:szCs w:val="24"/>
          <w:lang w:val="en-US" w:eastAsia="zh-CN"/>
        </w:rPr>
        <w:t>,</w:t>
      </w:r>
      <w:r w:rsidRPr="006970E5">
        <w:rPr>
          <w:rFonts w:eastAsia="SimSun"/>
          <w:szCs w:val="24"/>
          <w:lang w:val="en-US"/>
        </w:rPr>
        <w:t xml:space="preserve"> </w:t>
      </w:r>
      <w:r w:rsidRPr="006970E5">
        <w:rPr>
          <w:rFonts w:eastAsia="SimSun"/>
          <w:szCs w:val="24"/>
          <w:lang w:val="en-US" w:eastAsia="zh-CN"/>
        </w:rPr>
        <w:t xml:space="preserve">is </w:t>
      </w:r>
      <w:r w:rsidRPr="006970E5">
        <w:rPr>
          <w:rFonts w:eastAsia="SimSun"/>
          <w:szCs w:val="24"/>
          <w:lang w:val="en-US"/>
        </w:rPr>
        <w:t>modulat</w:t>
      </w:r>
      <w:r w:rsidRPr="006970E5">
        <w:rPr>
          <w:rFonts w:eastAsia="SimSun"/>
          <w:szCs w:val="24"/>
          <w:lang w:val="en-US" w:eastAsia="zh-CN"/>
        </w:rPr>
        <w:t xml:space="preserve">ed with a 50 bit/s / 100 Symbol/s binary navigation data stream and the </w:t>
      </w:r>
      <w:r w:rsidRPr="006970E5">
        <w:rPr>
          <w:rFonts w:eastAsia="SimSun"/>
          <w:szCs w:val="24"/>
          <w:lang w:val="en-US"/>
        </w:rPr>
        <w:t>other</w:t>
      </w:r>
      <w:r w:rsidRPr="006970E5">
        <w:rPr>
          <w:rFonts w:eastAsia="SimSun"/>
          <w:szCs w:val="24"/>
          <w:lang w:val="en-US" w:eastAsia="zh-CN"/>
        </w:rPr>
        <w:t xml:space="preserve"> component, B1-A</w:t>
      </w:r>
      <w:r w:rsidRPr="006970E5">
        <w:rPr>
          <w:rFonts w:eastAsia="SimSun"/>
          <w:szCs w:val="24"/>
          <w:vertAlign w:val="subscript"/>
          <w:lang w:val="en-US" w:eastAsia="zh-CN"/>
        </w:rPr>
        <w:t>P</w:t>
      </w:r>
      <w:r w:rsidRPr="006970E5">
        <w:rPr>
          <w:rFonts w:eastAsia="SimSun"/>
          <w:szCs w:val="24"/>
          <w:lang w:val="en-US" w:eastAsia="zh-CN"/>
        </w:rPr>
        <w:t xml:space="preserve">, </w:t>
      </w:r>
      <w:r w:rsidRPr="006970E5">
        <w:rPr>
          <w:rFonts w:eastAsia="SimSun"/>
          <w:szCs w:val="24"/>
          <w:lang w:val="en-US"/>
        </w:rPr>
        <w:t>is dat</w:t>
      </w:r>
      <w:r w:rsidRPr="006970E5">
        <w:rPr>
          <w:rFonts w:eastAsia="SimSun"/>
          <w:szCs w:val="24"/>
          <w:lang w:val="en-US" w:eastAsia="zh-CN"/>
        </w:rPr>
        <w:t>a</w:t>
      </w:r>
      <w:r w:rsidRPr="006970E5">
        <w:rPr>
          <w:rFonts w:eastAsia="SimSun"/>
          <w:szCs w:val="24"/>
          <w:lang w:val="en-US"/>
        </w:rPr>
        <w:t xml:space="preserve">less. </w:t>
      </w:r>
    </w:p>
    <w:p w:rsidR="008A30FE" w:rsidRPr="006970E5" w:rsidRDefault="008A30FE" w:rsidP="008A30FE">
      <w:pPr>
        <w:rPr>
          <w:rFonts w:eastAsia="SimSun"/>
          <w:szCs w:val="24"/>
          <w:lang w:val="en-US" w:eastAsia="zh-CN"/>
        </w:rPr>
      </w:pPr>
      <w:r w:rsidRPr="006970E5">
        <w:rPr>
          <w:rFonts w:eastAsia="SimSun"/>
          <w:szCs w:val="24"/>
          <w:lang w:val="en-US" w:eastAsia="zh-CN"/>
        </w:rPr>
        <w:t xml:space="preserve">The B1-C signal consists of two components in phase </w:t>
      </w:r>
      <w:r w:rsidRPr="006970E5">
        <w:rPr>
          <w:rFonts w:eastAsia="SimSun"/>
          <w:szCs w:val="24"/>
          <w:lang w:val="en-US"/>
        </w:rPr>
        <w:t>quadrature</w:t>
      </w:r>
      <w:r w:rsidRPr="006970E5">
        <w:rPr>
          <w:rFonts w:eastAsia="SimSun"/>
          <w:szCs w:val="24"/>
          <w:lang w:val="en-US" w:eastAsia="zh-CN"/>
        </w:rPr>
        <w:t>.</w:t>
      </w:r>
      <w:r w:rsidRPr="006970E5">
        <w:rPr>
          <w:rFonts w:eastAsia="SimSun"/>
          <w:szCs w:val="24"/>
          <w:lang w:val="en-US"/>
        </w:rPr>
        <w:t xml:space="preserve"> One component</w:t>
      </w:r>
      <w:r w:rsidRPr="006970E5">
        <w:rPr>
          <w:rFonts w:eastAsia="SimSun"/>
          <w:szCs w:val="24"/>
          <w:lang w:val="en-US" w:eastAsia="zh-CN"/>
        </w:rPr>
        <w:t>, B1-C</w:t>
      </w:r>
      <w:r w:rsidRPr="006970E5">
        <w:rPr>
          <w:rFonts w:eastAsia="SimSun"/>
          <w:szCs w:val="24"/>
          <w:vertAlign w:val="subscript"/>
          <w:lang w:val="en-US" w:eastAsia="zh-CN"/>
        </w:rPr>
        <w:t>D</w:t>
      </w:r>
      <w:r w:rsidRPr="006970E5">
        <w:rPr>
          <w:rFonts w:eastAsia="SimSun"/>
          <w:szCs w:val="24"/>
          <w:lang w:val="en-US" w:eastAsia="zh-CN"/>
        </w:rPr>
        <w:t>,</w:t>
      </w:r>
      <w:r w:rsidRPr="006970E5">
        <w:rPr>
          <w:rFonts w:eastAsia="SimSun"/>
          <w:szCs w:val="24"/>
          <w:lang w:val="en-US"/>
        </w:rPr>
        <w:t xml:space="preserve"> </w:t>
      </w:r>
      <w:r w:rsidRPr="006970E5">
        <w:rPr>
          <w:rFonts w:eastAsia="SimSun"/>
          <w:szCs w:val="24"/>
          <w:lang w:val="en-US" w:eastAsia="zh-CN"/>
        </w:rPr>
        <w:t xml:space="preserve">is </w:t>
      </w:r>
      <w:r w:rsidRPr="006970E5">
        <w:rPr>
          <w:rFonts w:eastAsia="SimSun"/>
          <w:szCs w:val="24"/>
          <w:lang w:val="en-US"/>
        </w:rPr>
        <w:t>modulat</w:t>
      </w:r>
      <w:r w:rsidRPr="006970E5">
        <w:rPr>
          <w:rFonts w:eastAsia="SimSun"/>
          <w:szCs w:val="24"/>
          <w:lang w:val="en-US" w:eastAsia="zh-CN"/>
        </w:rPr>
        <w:t xml:space="preserve">ed with a 50 bit/s (100 Symbol/s) binary navigation data stream and the </w:t>
      </w:r>
      <w:r w:rsidRPr="006970E5">
        <w:rPr>
          <w:rFonts w:eastAsia="SimSun"/>
          <w:szCs w:val="24"/>
          <w:lang w:val="en-US"/>
        </w:rPr>
        <w:t>other</w:t>
      </w:r>
      <w:r w:rsidRPr="006970E5">
        <w:rPr>
          <w:rFonts w:eastAsia="SimSun"/>
          <w:szCs w:val="24"/>
          <w:lang w:val="en-US" w:eastAsia="zh-CN"/>
        </w:rPr>
        <w:t xml:space="preserve"> component, B1-C</w:t>
      </w:r>
      <w:r w:rsidRPr="006970E5">
        <w:rPr>
          <w:rFonts w:eastAsia="SimSun"/>
          <w:szCs w:val="24"/>
          <w:vertAlign w:val="subscript"/>
          <w:lang w:val="en-US" w:eastAsia="zh-CN"/>
        </w:rPr>
        <w:t>P</w:t>
      </w:r>
      <w:r w:rsidRPr="006970E5">
        <w:rPr>
          <w:rFonts w:eastAsia="SimSun"/>
          <w:szCs w:val="24"/>
          <w:lang w:val="en-US" w:eastAsia="zh-CN"/>
        </w:rPr>
        <w:t xml:space="preserve">, </w:t>
      </w:r>
      <w:r w:rsidRPr="006970E5">
        <w:rPr>
          <w:rFonts w:eastAsia="SimSun"/>
          <w:szCs w:val="24"/>
          <w:lang w:val="en-US"/>
        </w:rPr>
        <w:t>is dat</w:t>
      </w:r>
      <w:r w:rsidRPr="006970E5">
        <w:rPr>
          <w:rFonts w:eastAsia="SimSun"/>
          <w:szCs w:val="24"/>
          <w:lang w:val="en-US" w:eastAsia="zh-CN"/>
        </w:rPr>
        <w:t>a</w:t>
      </w:r>
      <w:r w:rsidRPr="006970E5">
        <w:rPr>
          <w:rFonts w:eastAsia="SimSun"/>
          <w:szCs w:val="24"/>
          <w:lang w:val="en-US"/>
        </w:rPr>
        <w:t xml:space="preserve">less. </w:t>
      </w:r>
    </w:p>
    <w:p w:rsidR="008A30FE" w:rsidRPr="006970E5" w:rsidRDefault="008A30FE" w:rsidP="007A776B">
      <w:pPr>
        <w:rPr>
          <w:rFonts w:eastAsia="SimSun"/>
          <w:iCs/>
          <w:color w:val="000000"/>
          <w:lang w:val="en-US"/>
        </w:rPr>
      </w:pPr>
      <w:r w:rsidRPr="006970E5">
        <w:rPr>
          <w:rFonts w:eastAsia="SimSun"/>
          <w:iCs/>
          <w:color w:val="000000"/>
          <w:lang w:val="en-US"/>
        </w:rPr>
        <w:t xml:space="preserve">In addition to </w:t>
      </w:r>
      <w:r w:rsidR="007A776B" w:rsidRPr="006970E5">
        <w:rPr>
          <w:rFonts w:eastAsia="SimSun"/>
          <w:iCs/>
          <w:color w:val="000000"/>
          <w:lang w:val="en-US"/>
        </w:rPr>
        <w:t>PSK</w:t>
      </w:r>
      <w:r w:rsidRPr="006970E5">
        <w:rPr>
          <w:rFonts w:eastAsia="SimSun"/>
          <w:iCs/>
          <w:color w:val="000000"/>
          <w:lang w:val="en-US"/>
        </w:rPr>
        <w:t xml:space="preserve"> modulations, </w:t>
      </w:r>
      <w:r w:rsidRPr="006970E5">
        <w:rPr>
          <w:rFonts w:eastAsia="SimSun"/>
          <w:iCs/>
          <w:color w:val="000000"/>
          <w:lang w:val="en-US" w:eastAsia="zh-CN"/>
        </w:rPr>
        <w:t>COMPASS</w:t>
      </w:r>
      <w:r w:rsidRPr="006970E5">
        <w:rPr>
          <w:rFonts w:eastAsia="SimSun"/>
          <w:iCs/>
          <w:color w:val="000000"/>
          <w:lang w:val="en-US"/>
        </w:rPr>
        <w:t xml:space="preserve"> employs BOC modulations. BOC(</w:t>
      </w:r>
      <w:r w:rsidRPr="006970E5">
        <w:rPr>
          <w:rFonts w:eastAsia="SimSun"/>
          <w:i/>
          <w:iCs/>
          <w:color w:val="000000"/>
          <w:lang w:val="en-US"/>
        </w:rPr>
        <w:t>m</w:t>
      </w:r>
      <w:r w:rsidRPr="006970E5">
        <w:rPr>
          <w:rFonts w:eastAsia="SimSun"/>
          <w:iCs/>
          <w:color w:val="000000"/>
          <w:lang w:val="en-US"/>
        </w:rPr>
        <w:t>,</w:t>
      </w:r>
      <w:r w:rsidRPr="006970E5">
        <w:rPr>
          <w:rFonts w:eastAsia="SimSun"/>
          <w:i/>
          <w:iCs/>
          <w:color w:val="000000"/>
          <w:lang w:val="en-US"/>
        </w:rPr>
        <w:t>n</w:t>
      </w:r>
      <w:r w:rsidRPr="006970E5">
        <w:rPr>
          <w:rFonts w:eastAsia="SimSun"/>
          <w:iCs/>
          <w:color w:val="000000"/>
          <w:lang w:val="en-US"/>
        </w:rPr>
        <w:t xml:space="preserve">) denotes a binary offset carrier modulation with a carrier frequency offset of </w:t>
      </w:r>
      <w:r w:rsidRPr="006970E5">
        <w:rPr>
          <w:rFonts w:eastAsia="SimSun"/>
          <w:i/>
          <w:iCs/>
          <w:color w:val="000000"/>
          <w:lang w:val="en-US"/>
        </w:rPr>
        <w:t>m</w:t>
      </w:r>
      <w:r w:rsidRPr="006970E5">
        <w:rPr>
          <w:rFonts w:eastAsia="SimSun"/>
          <w:iCs/>
          <w:color w:val="000000"/>
          <w:lang w:val="en-US"/>
        </w:rPr>
        <w:t> </w:t>
      </w:r>
      <w:r w:rsidRPr="000D4EA3">
        <w:rPr>
          <w:rFonts w:eastAsia="SimSun"/>
          <w:iCs/>
          <w:color w:val="000000"/>
          <w:szCs w:val="24"/>
        </w:rPr>
        <w:sym w:font="Symbol" w:char="F0B4"/>
      </w:r>
      <w:r w:rsidRPr="006970E5">
        <w:rPr>
          <w:rFonts w:eastAsia="SimSun"/>
          <w:iCs/>
          <w:color w:val="000000"/>
          <w:lang w:val="en-US"/>
        </w:rPr>
        <w:t xml:space="preserve"> 1.023 (MHz) and code rate of </w:t>
      </w:r>
      <w:r w:rsidRPr="006970E5">
        <w:rPr>
          <w:rFonts w:eastAsia="SimSun"/>
          <w:i/>
          <w:iCs/>
          <w:color w:val="000000"/>
          <w:lang w:val="en-US"/>
        </w:rPr>
        <w:t>n</w:t>
      </w:r>
      <w:r w:rsidRPr="006970E5">
        <w:rPr>
          <w:rFonts w:eastAsia="SimSun"/>
          <w:iCs/>
          <w:color w:val="000000"/>
          <w:lang w:val="en-US"/>
        </w:rPr>
        <w:t> </w:t>
      </w:r>
      <w:r w:rsidRPr="000D4EA3">
        <w:rPr>
          <w:rFonts w:eastAsia="SimSun"/>
          <w:iCs/>
          <w:color w:val="000000"/>
          <w:szCs w:val="24"/>
        </w:rPr>
        <w:sym w:font="Symbol" w:char="F0B4"/>
      </w:r>
      <w:r w:rsidRPr="006970E5">
        <w:rPr>
          <w:rFonts w:eastAsia="SimSun"/>
          <w:iCs/>
          <w:color w:val="000000"/>
          <w:lang w:val="en-US"/>
        </w:rPr>
        <w:t xml:space="preserve"> 1.023 (Mchip/s) and a normalized power spectral density </w:t>
      </w:r>
      <w:r w:rsidR="007A776B" w:rsidRPr="006970E5">
        <w:rPr>
          <w:rFonts w:eastAsia="SimSun"/>
          <w:iCs/>
          <w:color w:val="000000"/>
          <w:lang w:val="en-US"/>
        </w:rPr>
        <w:t xml:space="preserve">(PSD) </w:t>
      </w:r>
      <w:r w:rsidRPr="006970E5">
        <w:rPr>
          <w:rFonts w:eastAsia="SimSun"/>
          <w:iCs/>
          <w:color w:val="000000"/>
          <w:lang w:val="en-US"/>
        </w:rPr>
        <w:t>given by:</w:t>
      </w:r>
    </w:p>
    <w:p w:rsidR="008A30FE" w:rsidRPr="000D4EA3" w:rsidRDefault="000E1D68" w:rsidP="008A30FE">
      <w:pPr>
        <w:tabs>
          <w:tab w:val="center" w:pos="4820"/>
          <w:tab w:val="right" w:pos="9639"/>
        </w:tabs>
        <w:jc w:val="center"/>
        <w:rPr>
          <w:rFonts w:eastAsia="SimSun"/>
          <w:iCs/>
          <w:color w:val="0070C0"/>
        </w:rPr>
      </w:pPr>
      <w:r>
        <w:rPr>
          <w:rFonts w:eastAsia="SimSun"/>
          <w:noProof/>
          <w:color w:val="0070C0"/>
          <w:position w:val="-68"/>
          <w:lang w:val="en-US"/>
        </w:rPr>
        <w:pict>
          <v:shape id="Picture 2" o:spid="_x0000_i1035" type="#_x0000_t75" style="width:252.6pt;height:60.6pt;visibility:visible">
            <v:imagedata r:id="rId35" o:title=""/>
          </v:shape>
        </w:pict>
      </w:r>
    </w:p>
    <w:p w:rsidR="008A30FE" w:rsidRPr="006970E5" w:rsidRDefault="008A30FE" w:rsidP="00A747D2">
      <w:pPr>
        <w:pStyle w:val="Equation"/>
        <w:rPr>
          <w:rFonts w:eastAsia="SimSun"/>
          <w:lang w:val="en-US"/>
        </w:rPr>
      </w:pPr>
      <w:r w:rsidRPr="006970E5">
        <w:rPr>
          <w:rFonts w:eastAsia="SimSun"/>
          <w:szCs w:val="24"/>
          <w:lang w:val="en-US" w:eastAsia="zh-CN"/>
        </w:rPr>
        <w:lastRenderedPageBreak/>
        <w:t>B1-C</w:t>
      </w:r>
      <w:r w:rsidRPr="006970E5">
        <w:rPr>
          <w:rFonts w:eastAsia="SimSun"/>
          <w:szCs w:val="24"/>
          <w:vertAlign w:val="subscript"/>
          <w:lang w:val="en-US" w:eastAsia="zh-CN"/>
        </w:rPr>
        <w:t xml:space="preserve"> </w:t>
      </w:r>
      <w:r w:rsidRPr="006970E5">
        <w:rPr>
          <w:rFonts w:eastAsia="SimSun"/>
          <w:szCs w:val="24"/>
          <w:lang w:val="en-US" w:eastAsia="zh-CN"/>
        </w:rPr>
        <w:t>uses a MBOC(6,1,1/11) modulation.</w:t>
      </w:r>
    </w:p>
    <w:p w:rsidR="008A30FE" w:rsidRPr="006970E5" w:rsidRDefault="008A30FE" w:rsidP="008A30FE">
      <w:pPr>
        <w:rPr>
          <w:rFonts w:eastAsia="SimSun"/>
          <w:szCs w:val="24"/>
          <w:lang w:val="en-US"/>
        </w:rPr>
      </w:pPr>
      <w:r w:rsidRPr="006970E5">
        <w:rPr>
          <w:rFonts w:eastAsia="SimSun"/>
          <w:szCs w:val="24"/>
          <w:lang w:val="en-US"/>
        </w:rPr>
        <w:t xml:space="preserve">The total PSD of the </w:t>
      </w:r>
      <w:r w:rsidRPr="006970E5">
        <w:rPr>
          <w:rFonts w:eastAsia="SimSun"/>
          <w:szCs w:val="24"/>
          <w:lang w:val="en-US" w:eastAsia="zh-CN"/>
        </w:rPr>
        <w:t>B1-</w:t>
      </w:r>
      <w:r w:rsidRPr="006970E5">
        <w:rPr>
          <w:rFonts w:eastAsia="SimSun"/>
          <w:szCs w:val="24"/>
          <w:lang w:val="en-US"/>
        </w:rPr>
        <w:t xml:space="preserve">C components </w:t>
      </w:r>
      <w:r w:rsidRPr="006970E5">
        <w:rPr>
          <w:rFonts w:eastAsia="SimSun"/>
          <w:szCs w:val="24"/>
          <w:lang w:val="en-US" w:eastAsia="zh-CN"/>
        </w:rPr>
        <w:t xml:space="preserve">is </w:t>
      </w:r>
      <w:r w:rsidRPr="006970E5">
        <w:rPr>
          <w:rFonts w:eastAsia="SimSun"/>
          <w:szCs w:val="24"/>
          <w:lang w:val="en-US"/>
        </w:rPr>
        <w:t xml:space="preserve">given by: </w:t>
      </w:r>
    </w:p>
    <w:p w:rsidR="008A30FE" w:rsidRDefault="00A747D2" w:rsidP="008A30FE">
      <w:pPr>
        <w:pStyle w:val="Equation"/>
        <w:jc w:val="center"/>
        <w:rPr>
          <w:rFonts w:eastAsia="SimSun"/>
        </w:rPr>
      </w:pPr>
      <w:r w:rsidRPr="008F497D">
        <w:rPr>
          <w:rFonts w:eastAsia="SimSun"/>
          <w:position w:val="-22"/>
          <w:lang w:val="en-US"/>
        </w:rPr>
        <w:object w:dxaOrig="3540" w:dyaOrig="580">
          <v:shape id="_x0000_i1036" type="#_x0000_t75" style="width:177.6pt;height:30pt" o:ole="">
            <v:imagedata r:id="rId36" o:title=""/>
          </v:shape>
          <o:OLEObject Type="Embed" ProgID="Equation.3" ShapeID="_x0000_i1036" DrawAspect="Content" ObjectID="_1387805222" r:id="rId37"/>
        </w:object>
      </w:r>
    </w:p>
    <w:p w:rsidR="008A30FE" w:rsidRPr="006970E5" w:rsidRDefault="008A30FE" w:rsidP="008A30FE">
      <w:pPr>
        <w:pStyle w:val="Heading2"/>
        <w:rPr>
          <w:rFonts w:eastAsia="SimSun"/>
          <w:lang w:val="en-US"/>
        </w:rPr>
      </w:pPr>
      <w:r w:rsidRPr="006970E5">
        <w:rPr>
          <w:rFonts w:eastAsia="SimSun"/>
          <w:lang w:val="en-US"/>
        </w:rPr>
        <w:t>4.2</w:t>
      </w:r>
      <w:r w:rsidRPr="006970E5">
        <w:rPr>
          <w:rFonts w:eastAsia="SimSun"/>
          <w:lang w:val="en-US"/>
        </w:rPr>
        <w:tab/>
        <w:t>COMPASS signals in the frequency band 1 164-1 300 MHz</w:t>
      </w:r>
    </w:p>
    <w:p w:rsidR="008A30FE" w:rsidRPr="006970E5" w:rsidRDefault="008A30FE" w:rsidP="008A30FE">
      <w:pPr>
        <w:rPr>
          <w:rFonts w:eastAsia="SimSun"/>
          <w:szCs w:val="24"/>
          <w:lang w:val="en-US" w:eastAsia="zh-CN"/>
        </w:rPr>
      </w:pPr>
      <w:r w:rsidRPr="006970E5">
        <w:rPr>
          <w:rFonts w:eastAsia="SimSun"/>
          <w:szCs w:val="24"/>
          <w:lang w:val="en-US" w:eastAsia="zh-CN"/>
        </w:rPr>
        <w:t xml:space="preserve">COMPASS </w:t>
      </w:r>
      <w:r w:rsidRPr="006970E5">
        <w:rPr>
          <w:rFonts w:eastAsia="SimSun"/>
          <w:szCs w:val="24"/>
          <w:lang w:val="en-US"/>
        </w:rPr>
        <w:t xml:space="preserve">operates </w:t>
      </w:r>
      <w:r w:rsidRPr="006970E5">
        <w:rPr>
          <w:rFonts w:eastAsia="SimSun"/>
          <w:szCs w:val="24"/>
          <w:lang w:val="en-US" w:eastAsia="zh-CN"/>
        </w:rPr>
        <w:t xml:space="preserve">three </w:t>
      </w:r>
      <w:r w:rsidRPr="006970E5">
        <w:rPr>
          <w:rFonts w:eastAsia="SimSun"/>
          <w:szCs w:val="24"/>
          <w:lang w:val="en-US"/>
        </w:rPr>
        <w:t xml:space="preserve">signals in the 1 </w:t>
      </w:r>
      <w:r w:rsidRPr="006970E5">
        <w:rPr>
          <w:rFonts w:eastAsia="SimSun"/>
          <w:szCs w:val="24"/>
          <w:lang w:val="en-US" w:eastAsia="zh-CN"/>
        </w:rPr>
        <w:t xml:space="preserve">164-1 300 MHz </w:t>
      </w:r>
      <w:r w:rsidRPr="006970E5">
        <w:rPr>
          <w:rFonts w:eastAsia="SimSun"/>
          <w:szCs w:val="24"/>
          <w:lang w:val="en-US"/>
        </w:rPr>
        <w:t>RNSS band.</w:t>
      </w:r>
      <w:r w:rsidRPr="006970E5">
        <w:rPr>
          <w:rFonts w:eastAsia="SimSun"/>
          <w:szCs w:val="24"/>
          <w:lang w:val="en-US" w:eastAsia="zh-CN"/>
        </w:rPr>
        <w:t xml:space="preserve"> The signals include B2, B3 and B3-A.</w:t>
      </w:r>
    </w:p>
    <w:p w:rsidR="008A30FE" w:rsidRPr="006970E5" w:rsidRDefault="008A30FE" w:rsidP="008A30FE">
      <w:pPr>
        <w:rPr>
          <w:rFonts w:eastAsia="SimSun"/>
          <w:szCs w:val="24"/>
          <w:lang w:val="en-US" w:eastAsia="zh-CN"/>
        </w:rPr>
      </w:pPr>
      <w:r w:rsidRPr="006970E5">
        <w:rPr>
          <w:rFonts w:eastAsia="SimSun"/>
          <w:szCs w:val="24"/>
          <w:lang w:val="en-US"/>
        </w:rPr>
        <w:t xml:space="preserve">The </w:t>
      </w:r>
      <w:r w:rsidRPr="006970E5">
        <w:rPr>
          <w:rFonts w:eastAsia="SimSun"/>
          <w:szCs w:val="24"/>
          <w:lang w:val="en-US" w:eastAsia="zh-CN"/>
        </w:rPr>
        <w:t>COMPASS</w:t>
      </w:r>
      <w:r w:rsidRPr="006970E5">
        <w:rPr>
          <w:rFonts w:eastAsia="SimSun"/>
          <w:szCs w:val="24"/>
          <w:lang w:val="en-US"/>
        </w:rPr>
        <w:t xml:space="preserve"> </w:t>
      </w:r>
      <w:r w:rsidRPr="006970E5">
        <w:rPr>
          <w:rFonts w:eastAsia="SimSun"/>
          <w:szCs w:val="24"/>
          <w:lang w:val="en-US" w:eastAsia="zh-CN"/>
        </w:rPr>
        <w:t>B2</w:t>
      </w:r>
      <w:r w:rsidRPr="006970E5">
        <w:rPr>
          <w:rFonts w:eastAsia="SimSun"/>
          <w:szCs w:val="24"/>
          <w:lang w:val="en-US"/>
        </w:rPr>
        <w:t xml:space="preserve"> signal is centred on a frequency of 1 191.795 MHz and is generated with an</w:t>
      </w:r>
      <w:r w:rsidRPr="006970E5">
        <w:rPr>
          <w:rFonts w:eastAsia="SimSun"/>
          <w:szCs w:val="24"/>
          <w:lang w:val="en-US" w:eastAsia="zh-CN"/>
        </w:rPr>
        <w:t> </w:t>
      </w:r>
      <w:r w:rsidRPr="006970E5">
        <w:rPr>
          <w:rFonts w:eastAsia="SimSun"/>
          <w:szCs w:val="24"/>
          <w:lang w:val="en-US"/>
        </w:rPr>
        <w:t>AltBOC</w:t>
      </w:r>
      <w:r w:rsidRPr="006970E5">
        <w:rPr>
          <w:rFonts w:eastAsia="SimSun"/>
          <w:szCs w:val="24"/>
          <w:lang w:val="en-US" w:eastAsia="zh-CN"/>
        </w:rPr>
        <w:t>(15,10)</w:t>
      </w:r>
      <w:r w:rsidRPr="006970E5">
        <w:rPr>
          <w:rFonts w:eastAsia="SimSun"/>
          <w:szCs w:val="24"/>
          <w:lang w:val="en-US"/>
        </w:rPr>
        <w:t xml:space="preserve"> modulation.</w:t>
      </w:r>
      <w:r w:rsidRPr="006970E5">
        <w:rPr>
          <w:rFonts w:eastAsia="SimSun"/>
          <w:szCs w:val="24"/>
          <w:lang w:val="en-US" w:eastAsia="zh-CN"/>
        </w:rPr>
        <w:t xml:space="preserve"> This signal provides two side lobes.</w:t>
      </w:r>
    </w:p>
    <w:p w:rsidR="008A30FE" w:rsidRPr="006970E5" w:rsidRDefault="008A30FE" w:rsidP="008A30FE">
      <w:pPr>
        <w:rPr>
          <w:rFonts w:eastAsia="SimSun"/>
          <w:szCs w:val="24"/>
          <w:lang w:val="en-US" w:eastAsia="zh-CN"/>
        </w:rPr>
      </w:pPr>
      <w:r w:rsidRPr="006970E5">
        <w:rPr>
          <w:rFonts w:eastAsia="SimSun"/>
          <w:szCs w:val="24"/>
          <w:lang w:val="en-US" w:eastAsia="zh-CN"/>
        </w:rPr>
        <w:t>The lower side lobe of COMPASS B2 is called COMPASS B2</w:t>
      </w:r>
      <w:r w:rsidRPr="006970E5">
        <w:rPr>
          <w:rFonts w:eastAsia="SimSun"/>
          <w:szCs w:val="24"/>
          <w:vertAlign w:val="subscript"/>
          <w:lang w:val="en-US" w:eastAsia="zh-CN"/>
        </w:rPr>
        <w:t>a</w:t>
      </w:r>
      <w:r w:rsidRPr="006970E5">
        <w:rPr>
          <w:rFonts w:eastAsia="SimSun"/>
          <w:szCs w:val="24"/>
          <w:lang w:val="en-US" w:eastAsia="zh-CN"/>
        </w:rPr>
        <w:t>, and consists of two components in phase quadrature. One component, B2</w:t>
      </w:r>
      <w:r w:rsidRPr="006970E5">
        <w:rPr>
          <w:rFonts w:eastAsia="SimSun"/>
          <w:szCs w:val="24"/>
          <w:vertAlign w:val="subscript"/>
          <w:lang w:val="en-US" w:eastAsia="zh-CN"/>
        </w:rPr>
        <w:t>a-D</w:t>
      </w:r>
      <w:r w:rsidRPr="006970E5">
        <w:rPr>
          <w:rFonts w:eastAsia="SimSun"/>
          <w:szCs w:val="24"/>
          <w:lang w:val="en-US" w:eastAsia="zh-CN"/>
        </w:rPr>
        <w:t>, is modulated with a 25 bit/s / 50 Symbol/s binary navigation data stream and the other, B2</w:t>
      </w:r>
      <w:r w:rsidRPr="006970E5">
        <w:rPr>
          <w:rFonts w:eastAsia="SimSun"/>
          <w:szCs w:val="24"/>
          <w:vertAlign w:val="subscript"/>
          <w:lang w:val="en-US" w:eastAsia="zh-CN"/>
        </w:rPr>
        <w:t>a-P</w:t>
      </w:r>
      <w:r w:rsidRPr="006970E5">
        <w:rPr>
          <w:rFonts w:eastAsia="SimSun"/>
          <w:szCs w:val="24"/>
          <w:lang w:val="en-US" w:eastAsia="zh-CN"/>
        </w:rPr>
        <w:t>, is dataless.</w:t>
      </w:r>
    </w:p>
    <w:p w:rsidR="008A30FE" w:rsidRPr="006970E5" w:rsidRDefault="008A30FE" w:rsidP="008A30FE">
      <w:pPr>
        <w:rPr>
          <w:rFonts w:eastAsia="SimSun"/>
          <w:szCs w:val="24"/>
          <w:lang w:val="en-US" w:eastAsia="zh-CN"/>
        </w:rPr>
      </w:pPr>
      <w:r w:rsidRPr="006970E5">
        <w:rPr>
          <w:rFonts w:eastAsia="SimSun"/>
          <w:szCs w:val="24"/>
          <w:lang w:val="en-US" w:eastAsia="zh-CN"/>
        </w:rPr>
        <w:t>The upper side lobe of COMPASS B2 is called COMPASS B2</w:t>
      </w:r>
      <w:r w:rsidRPr="006970E5">
        <w:rPr>
          <w:rFonts w:eastAsia="SimSun"/>
          <w:szCs w:val="24"/>
          <w:vertAlign w:val="subscript"/>
          <w:lang w:val="en-US" w:eastAsia="zh-CN"/>
        </w:rPr>
        <w:t>b</w:t>
      </w:r>
      <w:r w:rsidRPr="006970E5">
        <w:rPr>
          <w:rFonts w:eastAsia="SimSun"/>
          <w:szCs w:val="24"/>
          <w:lang w:val="en-US" w:eastAsia="zh-CN"/>
        </w:rPr>
        <w:t>, and consists of two components in phase quadrature. One component, B2</w:t>
      </w:r>
      <w:r w:rsidRPr="006970E5">
        <w:rPr>
          <w:rFonts w:eastAsia="SimSun"/>
          <w:szCs w:val="24"/>
          <w:vertAlign w:val="subscript"/>
          <w:lang w:val="en-US" w:eastAsia="zh-CN"/>
        </w:rPr>
        <w:t>b-D</w:t>
      </w:r>
      <w:r w:rsidRPr="006970E5">
        <w:rPr>
          <w:rFonts w:eastAsia="SimSun"/>
          <w:szCs w:val="24"/>
          <w:lang w:val="en-US" w:eastAsia="zh-CN"/>
        </w:rPr>
        <w:t>, is modulated with a 50 bit/s / 100 Symbol/s binary navigation data stream and the other, B2</w:t>
      </w:r>
      <w:r w:rsidRPr="006970E5">
        <w:rPr>
          <w:rFonts w:eastAsia="SimSun"/>
          <w:szCs w:val="24"/>
          <w:vertAlign w:val="subscript"/>
          <w:lang w:val="en-US" w:eastAsia="zh-CN"/>
        </w:rPr>
        <w:t>b-P</w:t>
      </w:r>
      <w:r w:rsidRPr="006970E5">
        <w:rPr>
          <w:rFonts w:eastAsia="SimSun"/>
          <w:szCs w:val="24"/>
          <w:lang w:val="en-US" w:eastAsia="zh-CN"/>
        </w:rPr>
        <w:t>, is dataless.</w:t>
      </w:r>
    </w:p>
    <w:p w:rsidR="008A30FE" w:rsidRPr="006970E5" w:rsidRDefault="008A30FE" w:rsidP="008F497D">
      <w:pPr>
        <w:rPr>
          <w:rFonts w:eastAsia="SimSun"/>
          <w:szCs w:val="24"/>
          <w:lang w:val="en-US" w:eastAsia="zh-CN"/>
        </w:rPr>
      </w:pPr>
      <w:r w:rsidRPr="006970E5">
        <w:rPr>
          <w:rFonts w:eastAsia="SimSun"/>
          <w:szCs w:val="24"/>
          <w:lang w:val="en-US"/>
        </w:rPr>
        <w:t xml:space="preserve">The </w:t>
      </w:r>
      <w:r w:rsidR="008F497D" w:rsidRPr="006970E5">
        <w:rPr>
          <w:rFonts w:eastAsia="SimSun"/>
          <w:szCs w:val="24"/>
          <w:lang w:val="en-US"/>
        </w:rPr>
        <w:t>PSD</w:t>
      </w:r>
      <w:r w:rsidRPr="006970E5">
        <w:rPr>
          <w:rFonts w:eastAsia="SimSun"/>
          <w:szCs w:val="24"/>
          <w:lang w:val="en-US"/>
        </w:rPr>
        <w:t xml:space="preserve"> of the AltBOC signal is given below:</w:t>
      </w:r>
    </w:p>
    <w:p w:rsidR="008A30FE" w:rsidRPr="000D4EA3" w:rsidRDefault="008A30FE" w:rsidP="008A30FE">
      <w:pPr>
        <w:rPr>
          <w:rFonts w:eastAsia="SimSun"/>
          <w:lang w:eastAsia="zh-CN"/>
        </w:rPr>
      </w:pPr>
      <w:r w:rsidRPr="000D4EA3">
        <w:rPr>
          <w:rFonts w:eastAsia="SimSun"/>
          <w:szCs w:val="24"/>
        </w:rPr>
        <w:t xml:space="preserve">With </w:t>
      </w:r>
    </w:p>
    <w:p w:rsidR="008A30FE" w:rsidRPr="000D4EA3" w:rsidRDefault="008F497D" w:rsidP="008A30FE">
      <w:pPr>
        <w:tabs>
          <w:tab w:val="center" w:pos="4820"/>
          <w:tab w:val="right" w:pos="9639"/>
        </w:tabs>
        <w:jc w:val="center"/>
        <w:rPr>
          <w:rFonts w:eastAsia="SimSun"/>
          <w:lang w:eastAsia="zh-CN"/>
        </w:rPr>
      </w:pPr>
      <w:r w:rsidRPr="008F497D">
        <w:rPr>
          <w:rFonts w:eastAsia="SimSun"/>
          <w:position w:val="-62"/>
          <w:sz w:val="20"/>
          <w:lang w:val="en-US"/>
        </w:rPr>
        <w:object w:dxaOrig="7300" w:dyaOrig="1340">
          <v:shape id="_x0000_i1037" type="#_x0000_t75" style="width:364.8pt;height:66.6pt" o:ole="">
            <v:imagedata r:id="rId38" o:title=""/>
          </v:shape>
          <o:OLEObject Type="Embed" ProgID="Equation.3" ShapeID="_x0000_i1037" DrawAspect="Content" ObjectID="_1387805223" r:id="rId39"/>
        </w:object>
      </w:r>
    </w:p>
    <w:p w:rsidR="008A30FE" w:rsidRPr="006970E5" w:rsidRDefault="008A30FE" w:rsidP="008A30FE">
      <w:pPr>
        <w:rPr>
          <w:rFonts w:eastAsia="SimSun"/>
          <w:szCs w:val="24"/>
          <w:lang w:val="en-US" w:eastAsia="zh-CN"/>
        </w:rPr>
      </w:pPr>
      <w:r w:rsidRPr="006970E5">
        <w:rPr>
          <w:rFonts w:eastAsia="SimSun"/>
          <w:szCs w:val="24"/>
          <w:lang w:val="en-US" w:eastAsia="zh-CN"/>
        </w:rPr>
        <w:t xml:space="preserve">Where: </w:t>
      </w:r>
    </w:p>
    <w:p w:rsidR="008F497D" w:rsidRDefault="008A30FE" w:rsidP="008F497D">
      <w:pPr>
        <w:pStyle w:val="Equationlegend"/>
        <w:rPr>
          <w:rFonts w:eastAsia="SimSun"/>
        </w:rPr>
      </w:pPr>
      <w:r>
        <w:rPr>
          <w:rFonts w:eastAsia="SimSun"/>
          <w:i/>
        </w:rPr>
        <w:tab/>
      </w:r>
      <w:r w:rsidRPr="000D4EA3">
        <w:rPr>
          <w:rFonts w:eastAsia="SimSun"/>
          <w:i/>
        </w:rPr>
        <w:t>f</w:t>
      </w:r>
      <w:r w:rsidRPr="000D4EA3">
        <w:rPr>
          <w:rFonts w:eastAsia="SimSun"/>
          <w:i/>
          <w:vertAlign w:val="subscript"/>
        </w:rPr>
        <w:t>s</w:t>
      </w:r>
      <w:r w:rsidRPr="000D4EA3">
        <w:rPr>
          <w:rFonts w:eastAsia="SimSun"/>
        </w:rPr>
        <w:t>=</w:t>
      </w:r>
      <w:r>
        <w:rPr>
          <w:rFonts w:eastAsia="SimSun"/>
        </w:rPr>
        <w:tab/>
      </w:r>
      <w:r w:rsidRPr="000D4EA3">
        <w:rPr>
          <w:rFonts w:eastAsia="SimSun"/>
        </w:rPr>
        <w:t>15</w:t>
      </w:r>
      <w:r>
        <w:rPr>
          <w:rFonts w:eastAsia="SimSun"/>
        </w:rPr>
        <w:t xml:space="preserve"> </w:t>
      </w:r>
      <w:r w:rsidRPr="000D4EA3">
        <w:rPr>
          <w:rFonts w:eastAsia="SimSun"/>
        </w:rPr>
        <w:t>×</w:t>
      </w:r>
      <w:r>
        <w:rPr>
          <w:rFonts w:eastAsia="SimSun"/>
        </w:rPr>
        <w:t xml:space="preserve"> </w:t>
      </w:r>
      <w:r w:rsidRPr="000D4EA3">
        <w:rPr>
          <w:rFonts w:eastAsia="SimSun"/>
        </w:rPr>
        <w:t>1.023</w:t>
      </w:r>
      <w:r w:rsidRPr="000D4EA3">
        <w:rPr>
          <w:rFonts w:eastAsia="SimSun"/>
          <w:lang w:eastAsia="zh-CN"/>
        </w:rPr>
        <w:t xml:space="preserve"> </w:t>
      </w:r>
      <w:r w:rsidRPr="000D4EA3">
        <w:rPr>
          <w:rFonts w:eastAsia="SimSun"/>
        </w:rPr>
        <w:t>MHz</w:t>
      </w:r>
      <w:r w:rsidRPr="000D4EA3">
        <w:rPr>
          <w:rFonts w:eastAsia="SimSun"/>
          <w:vertAlign w:val="subscript"/>
        </w:rPr>
        <w:t xml:space="preserve"> </w:t>
      </w:r>
      <w:r w:rsidRPr="000D4EA3">
        <w:rPr>
          <w:rFonts w:eastAsia="SimSun"/>
        </w:rPr>
        <w:t xml:space="preserve">is the subcarrier frequency </w:t>
      </w:r>
    </w:p>
    <w:p w:rsidR="008A30FE" w:rsidRPr="000D4EA3" w:rsidRDefault="008F497D" w:rsidP="008F497D">
      <w:pPr>
        <w:pStyle w:val="Equationlegend"/>
        <w:rPr>
          <w:rFonts w:eastAsia="SimSun"/>
          <w:szCs w:val="24"/>
          <w:lang w:eastAsia="zh-CN"/>
        </w:rPr>
      </w:pPr>
      <w:r>
        <w:rPr>
          <w:rFonts w:eastAsia="SimSun"/>
        </w:rPr>
        <w:tab/>
      </w:r>
      <w:r w:rsidR="008A30FE" w:rsidRPr="000D4EA3">
        <w:rPr>
          <w:rFonts w:eastAsia="SimSun"/>
          <w:i/>
        </w:rPr>
        <w:t>f</w:t>
      </w:r>
      <w:r w:rsidR="008A30FE" w:rsidRPr="000D4EA3">
        <w:rPr>
          <w:rFonts w:eastAsia="SimSun"/>
          <w:i/>
          <w:vertAlign w:val="subscript"/>
        </w:rPr>
        <w:t>c</w:t>
      </w:r>
      <w:r w:rsidR="008A30FE" w:rsidRPr="000D4EA3">
        <w:rPr>
          <w:rFonts w:eastAsia="SimSun"/>
        </w:rPr>
        <w:t>=</w:t>
      </w:r>
      <w:r>
        <w:rPr>
          <w:rFonts w:eastAsia="SimSun"/>
        </w:rPr>
        <w:tab/>
      </w:r>
      <w:r w:rsidR="008A30FE" w:rsidRPr="000D4EA3">
        <w:rPr>
          <w:rFonts w:eastAsia="SimSun"/>
          <w:lang w:eastAsia="zh-CN"/>
        </w:rPr>
        <w:t>1</w:t>
      </w:r>
      <w:r w:rsidR="008A30FE" w:rsidRPr="000D4EA3">
        <w:rPr>
          <w:rFonts w:eastAsia="SimSun"/>
        </w:rPr>
        <w:t>0</w:t>
      </w:r>
      <w:r w:rsidR="008A30FE">
        <w:rPr>
          <w:rFonts w:eastAsia="SimSun"/>
        </w:rPr>
        <w:t xml:space="preserve"> </w:t>
      </w:r>
      <w:r w:rsidR="008A30FE" w:rsidRPr="000D4EA3">
        <w:rPr>
          <w:rFonts w:eastAsia="SimSun"/>
        </w:rPr>
        <w:t>×</w:t>
      </w:r>
      <w:r w:rsidR="008A30FE">
        <w:rPr>
          <w:rFonts w:eastAsia="SimSun"/>
        </w:rPr>
        <w:t xml:space="preserve"> </w:t>
      </w:r>
      <w:r w:rsidR="008A30FE" w:rsidRPr="000D4EA3">
        <w:rPr>
          <w:rFonts w:eastAsia="SimSun"/>
        </w:rPr>
        <w:t>1.023</w:t>
      </w:r>
      <w:r w:rsidR="008A30FE" w:rsidRPr="000D4EA3">
        <w:rPr>
          <w:rFonts w:eastAsia="SimSun"/>
          <w:lang w:eastAsia="zh-CN"/>
        </w:rPr>
        <w:t xml:space="preserve"> </w:t>
      </w:r>
      <w:r w:rsidR="008A30FE" w:rsidRPr="000D4EA3">
        <w:rPr>
          <w:rFonts w:eastAsia="SimSun"/>
        </w:rPr>
        <w:t>MHz is</w:t>
      </w:r>
      <w:r w:rsidR="008A30FE">
        <w:rPr>
          <w:rFonts w:eastAsia="SimSun"/>
        </w:rPr>
        <w:t xml:space="preserve"> </w:t>
      </w:r>
      <w:r w:rsidR="008A30FE" w:rsidRPr="000D4EA3">
        <w:rPr>
          <w:rFonts w:eastAsia="SimSun"/>
        </w:rPr>
        <w:t>the chip rate.</w:t>
      </w:r>
    </w:p>
    <w:p w:rsidR="008A30FE" w:rsidRPr="006970E5" w:rsidRDefault="008A30FE" w:rsidP="00F31AB3">
      <w:pPr>
        <w:rPr>
          <w:rFonts w:eastAsia="SimSun"/>
          <w:szCs w:val="24"/>
          <w:lang w:val="en-US" w:eastAsia="zh-CN"/>
        </w:rPr>
      </w:pPr>
      <w:r w:rsidRPr="006970E5">
        <w:rPr>
          <w:rFonts w:eastAsia="SimSun"/>
          <w:szCs w:val="24"/>
          <w:lang w:val="en-US"/>
        </w:rPr>
        <w:t xml:space="preserve">The B3 signal is </w:t>
      </w:r>
      <w:r w:rsidRPr="006970E5">
        <w:rPr>
          <w:rFonts w:eastAsia="SimSun"/>
          <w:szCs w:val="24"/>
          <w:lang w:val="en-US" w:eastAsia="zh-CN"/>
        </w:rPr>
        <w:t>centred</w:t>
      </w:r>
      <w:r w:rsidRPr="006970E5">
        <w:rPr>
          <w:rFonts w:eastAsia="SimSun"/>
          <w:szCs w:val="24"/>
          <w:lang w:val="en-US"/>
        </w:rPr>
        <w:t xml:space="preserve"> on 1 268.52 MHz. The carrier is QPSK modulated with a PRN code</w:t>
      </w:r>
      <w:r w:rsidRPr="006970E5">
        <w:rPr>
          <w:rFonts w:eastAsia="SimSun"/>
          <w:szCs w:val="24"/>
          <w:lang w:val="en-US" w:eastAsia="ja-JP"/>
        </w:rPr>
        <w:t xml:space="preserve"> ha</w:t>
      </w:r>
      <w:r w:rsidRPr="006970E5">
        <w:rPr>
          <w:rFonts w:eastAsia="SimSun"/>
          <w:szCs w:val="24"/>
          <w:lang w:val="en-US"/>
        </w:rPr>
        <w:t>ving</w:t>
      </w:r>
      <w:r w:rsidRPr="006970E5">
        <w:rPr>
          <w:rFonts w:eastAsia="SimSun"/>
          <w:szCs w:val="24"/>
          <w:lang w:val="en-US" w:eastAsia="ja-JP"/>
        </w:rPr>
        <w:t xml:space="preserve"> a </w:t>
      </w:r>
      <w:r w:rsidRPr="006970E5">
        <w:rPr>
          <w:rFonts w:eastAsia="SimSun"/>
          <w:szCs w:val="24"/>
          <w:lang w:val="en-US"/>
        </w:rPr>
        <w:t>chip</w:t>
      </w:r>
      <w:r w:rsidRPr="006970E5">
        <w:rPr>
          <w:rFonts w:eastAsia="SimSun"/>
          <w:szCs w:val="24"/>
          <w:lang w:val="en-US" w:eastAsia="ja-JP"/>
        </w:rPr>
        <w:t xml:space="preserve"> rate of </w:t>
      </w:r>
      <w:r w:rsidRPr="006970E5">
        <w:rPr>
          <w:rFonts w:eastAsia="SimSun"/>
          <w:szCs w:val="24"/>
          <w:lang w:val="en-US"/>
        </w:rPr>
        <w:t xml:space="preserve">10.23 </w:t>
      </w:r>
      <w:r w:rsidRPr="006970E5">
        <w:rPr>
          <w:rFonts w:eastAsia="SimSun"/>
          <w:szCs w:val="24"/>
          <w:lang w:val="en-US" w:eastAsia="ja-JP"/>
        </w:rPr>
        <w:t>Mchip/s</w:t>
      </w:r>
      <w:r w:rsidRPr="006970E5">
        <w:rPr>
          <w:rFonts w:eastAsia="SimSun"/>
          <w:szCs w:val="24"/>
          <w:lang w:val="en-US"/>
        </w:rPr>
        <w:t xml:space="preserve"> (in I channel or Q channel), which is Modulo</w:t>
      </w:r>
      <w:r w:rsidRPr="006970E5">
        <w:rPr>
          <w:rFonts w:eastAsia="SimSun"/>
          <w:szCs w:val="24"/>
          <w:lang w:val="en-US"/>
        </w:rPr>
        <w:noBreakHyphen/>
        <w:t xml:space="preserve">2 added to a </w:t>
      </w:r>
      <w:r w:rsidRPr="006970E5">
        <w:rPr>
          <w:rFonts w:eastAsia="SimSun"/>
          <w:szCs w:val="24"/>
          <w:lang w:val="en-US" w:eastAsia="zh-CN"/>
        </w:rPr>
        <w:t xml:space="preserve">500 bit/s </w:t>
      </w:r>
      <w:r w:rsidRPr="006970E5">
        <w:rPr>
          <w:rFonts w:eastAsia="SimSun"/>
          <w:szCs w:val="24"/>
          <w:lang w:val="en-US"/>
        </w:rPr>
        <w:t>binary navigation data stream prior to modulation.</w:t>
      </w:r>
    </w:p>
    <w:p w:rsidR="00E8477C" w:rsidRPr="006970E5" w:rsidRDefault="008A30FE" w:rsidP="008A30FE">
      <w:pPr>
        <w:rPr>
          <w:rFonts w:eastAsia="SimSun"/>
          <w:szCs w:val="24"/>
          <w:lang w:val="en-US"/>
        </w:rPr>
      </w:pPr>
      <w:r w:rsidRPr="006970E5">
        <w:rPr>
          <w:rFonts w:eastAsia="SimSun"/>
          <w:szCs w:val="24"/>
          <w:lang w:val="en-US" w:eastAsia="zh-CN"/>
        </w:rPr>
        <w:t>The B3-A signal is also centred on</w:t>
      </w:r>
      <w:r w:rsidRPr="006970E5">
        <w:rPr>
          <w:rFonts w:eastAsia="SimSun"/>
          <w:szCs w:val="24"/>
          <w:lang w:val="en-US"/>
        </w:rPr>
        <w:t xml:space="preserve"> 1 268.52 MHz</w:t>
      </w:r>
      <w:r w:rsidRPr="006970E5">
        <w:rPr>
          <w:rFonts w:eastAsia="SimSun"/>
          <w:szCs w:val="24"/>
          <w:lang w:val="en-US" w:eastAsia="zh-CN"/>
        </w:rPr>
        <w:t>, and uses a BOC(15,2.5) modulation.</w:t>
      </w:r>
      <w:r w:rsidRPr="006970E5">
        <w:rPr>
          <w:rFonts w:eastAsia="SimSun"/>
          <w:szCs w:val="24"/>
          <w:lang w:val="en-US"/>
        </w:rPr>
        <w:t xml:space="preserve"> The </w:t>
      </w:r>
      <w:r w:rsidRPr="006970E5">
        <w:rPr>
          <w:rFonts w:eastAsia="SimSun"/>
          <w:szCs w:val="24"/>
          <w:lang w:val="en-US" w:eastAsia="zh-CN"/>
        </w:rPr>
        <w:t>B3-A</w:t>
      </w:r>
      <w:r w:rsidRPr="006970E5">
        <w:rPr>
          <w:rFonts w:eastAsia="SimSun"/>
          <w:szCs w:val="24"/>
          <w:lang w:val="en-US"/>
        </w:rPr>
        <w:t xml:space="preserve"> signal consists of two components in phase quadrature. One component, </w:t>
      </w:r>
      <w:r w:rsidRPr="006970E5">
        <w:rPr>
          <w:rFonts w:eastAsia="SimSun"/>
          <w:szCs w:val="24"/>
          <w:lang w:val="en-US" w:eastAsia="zh-CN"/>
        </w:rPr>
        <w:t>B3-A</w:t>
      </w:r>
      <w:r w:rsidRPr="006970E5">
        <w:rPr>
          <w:rFonts w:eastAsia="SimSun"/>
          <w:szCs w:val="24"/>
          <w:vertAlign w:val="subscript"/>
          <w:lang w:val="en-US" w:eastAsia="zh-CN"/>
        </w:rPr>
        <w:t>D</w:t>
      </w:r>
      <w:r w:rsidRPr="006970E5">
        <w:rPr>
          <w:rFonts w:eastAsia="SimSun"/>
          <w:szCs w:val="24"/>
          <w:lang w:val="en-US"/>
        </w:rPr>
        <w:t xml:space="preserve">, is modulated </w:t>
      </w:r>
      <w:r w:rsidRPr="006970E5">
        <w:rPr>
          <w:rFonts w:eastAsia="SimSun"/>
          <w:szCs w:val="24"/>
          <w:lang w:val="en-US" w:eastAsia="zh-CN"/>
        </w:rPr>
        <w:t>with a 50 bit/s / 100 Symbol/s binary navigation data stream</w:t>
      </w:r>
      <w:r w:rsidRPr="006970E5">
        <w:rPr>
          <w:rFonts w:eastAsia="SimSun"/>
          <w:szCs w:val="24"/>
          <w:lang w:val="en-US"/>
        </w:rPr>
        <w:t xml:space="preserve"> and the other, </w:t>
      </w:r>
      <w:r w:rsidRPr="006970E5">
        <w:rPr>
          <w:rFonts w:eastAsia="SimSun"/>
          <w:szCs w:val="24"/>
          <w:lang w:val="en-US" w:eastAsia="zh-CN"/>
        </w:rPr>
        <w:t>B3-A</w:t>
      </w:r>
      <w:r w:rsidRPr="006970E5">
        <w:rPr>
          <w:rFonts w:eastAsia="SimSun"/>
          <w:szCs w:val="24"/>
          <w:vertAlign w:val="subscript"/>
          <w:lang w:val="en-US" w:eastAsia="zh-CN"/>
        </w:rPr>
        <w:t>P</w:t>
      </w:r>
      <w:r w:rsidRPr="006970E5">
        <w:rPr>
          <w:rFonts w:eastAsia="SimSun"/>
          <w:szCs w:val="24"/>
          <w:lang w:val="en-US"/>
        </w:rPr>
        <w:t>, is dataless.</w:t>
      </w:r>
    </w:p>
    <w:p w:rsidR="008A30FE" w:rsidRPr="006970E5" w:rsidRDefault="008A30FE" w:rsidP="00E8477C">
      <w:pPr>
        <w:pStyle w:val="Heading2"/>
        <w:rPr>
          <w:rFonts w:eastAsia="SimSun"/>
          <w:lang w:val="en-US"/>
        </w:rPr>
      </w:pPr>
      <w:r w:rsidRPr="006970E5">
        <w:rPr>
          <w:rFonts w:eastAsia="SimSun"/>
          <w:lang w:val="en-US" w:eastAsia="zh-CN"/>
        </w:rPr>
        <w:t>5</w:t>
      </w:r>
      <w:r w:rsidRPr="006970E5">
        <w:rPr>
          <w:rFonts w:eastAsia="SimSun"/>
          <w:lang w:val="en-US"/>
        </w:rPr>
        <w:tab/>
        <w:t>Signal power and spectra</w:t>
      </w:r>
    </w:p>
    <w:p w:rsidR="008A30FE" w:rsidRPr="006970E5" w:rsidRDefault="008A30FE" w:rsidP="008A30FE">
      <w:pPr>
        <w:rPr>
          <w:rFonts w:eastAsia="SimSun"/>
          <w:sz w:val="20"/>
          <w:szCs w:val="24"/>
          <w:lang w:val="en-US" w:eastAsia="zh-CN"/>
        </w:rPr>
      </w:pPr>
      <w:r w:rsidRPr="006970E5">
        <w:rPr>
          <w:rFonts w:eastAsia="SimSun"/>
          <w:szCs w:val="24"/>
          <w:lang w:val="en-US"/>
        </w:rPr>
        <w:t>The minimum received power level on the surface of the Earth, for any elevation angle equal or more than 5°, based on an ideally matched and isotropic 0 dBi receiver antenna</w:t>
      </w:r>
      <w:r w:rsidRPr="006970E5">
        <w:rPr>
          <w:rFonts w:eastAsia="SimSun"/>
          <w:szCs w:val="24"/>
          <w:lang w:val="en-US" w:eastAsia="zh-CN"/>
        </w:rPr>
        <w:t xml:space="preserve"> are as follows:</w:t>
      </w:r>
    </w:p>
    <w:p w:rsidR="008A30FE" w:rsidRPr="006970E5" w:rsidRDefault="008A30FE" w:rsidP="00A747D2">
      <w:pPr>
        <w:rPr>
          <w:rFonts w:eastAsia="SimSun"/>
          <w:lang w:val="en-US" w:eastAsia="zh-CN"/>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211"/>
        <w:gridCol w:w="3293"/>
      </w:tblGrid>
      <w:tr w:rsidR="008A30FE" w:rsidRPr="000E1D68" w:rsidTr="002C12D0">
        <w:trPr>
          <w:jc w:val="center"/>
        </w:trPr>
        <w:tc>
          <w:tcPr>
            <w:tcW w:w="1687" w:type="dxa"/>
          </w:tcPr>
          <w:p w:rsidR="008A30FE" w:rsidRPr="00924AEB" w:rsidRDefault="008A30FE" w:rsidP="00A747D2">
            <w:pPr>
              <w:pStyle w:val="Tablehead"/>
              <w:rPr>
                <w:rFonts w:eastAsia="SimSun"/>
              </w:rPr>
            </w:pPr>
            <w:r w:rsidRPr="00924AEB">
              <w:rPr>
                <w:rFonts w:eastAsia="SimSun"/>
              </w:rPr>
              <w:t>Signal</w:t>
            </w:r>
          </w:p>
        </w:tc>
        <w:tc>
          <w:tcPr>
            <w:tcW w:w="3213" w:type="dxa"/>
          </w:tcPr>
          <w:p w:rsidR="008A30FE" w:rsidRPr="006970E5" w:rsidRDefault="008A30FE" w:rsidP="00A747D2">
            <w:pPr>
              <w:pStyle w:val="Tablehead"/>
              <w:rPr>
                <w:rFonts w:eastAsia="SimSun"/>
                <w:lang w:val="en-US"/>
              </w:rPr>
            </w:pPr>
            <w:r w:rsidRPr="006970E5">
              <w:rPr>
                <w:rFonts w:eastAsia="SimSun"/>
                <w:lang w:val="en-US"/>
              </w:rPr>
              <w:t>Minimum received MEO network power (dBW)</w:t>
            </w:r>
          </w:p>
        </w:tc>
        <w:tc>
          <w:tcPr>
            <w:tcW w:w="3295" w:type="dxa"/>
          </w:tcPr>
          <w:p w:rsidR="008A30FE" w:rsidRPr="006970E5" w:rsidRDefault="008A30FE" w:rsidP="00A747D2">
            <w:pPr>
              <w:pStyle w:val="Tablehead"/>
              <w:rPr>
                <w:rFonts w:eastAsia="SimSun"/>
                <w:lang w:val="en-US"/>
              </w:rPr>
            </w:pPr>
            <w:r w:rsidRPr="006970E5">
              <w:rPr>
                <w:rFonts w:eastAsia="SimSun"/>
                <w:lang w:val="en-US"/>
              </w:rPr>
              <w:t>Minimum received GSO/IGSO network power (dBW)</w:t>
            </w:r>
          </w:p>
        </w:tc>
      </w:tr>
      <w:tr w:rsidR="008A30FE" w:rsidRPr="00924AEB" w:rsidTr="002C12D0">
        <w:trPr>
          <w:jc w:val="center"/>
        </w:trPr>
        <w:tc>
          <w:tcPr>
            <w:tcW w:w="1687" w:type="dxa"/>
          </w:tcPr>
          <w:p w:rsidR="008A30FE" w:rsidRPr="00924AEB" w:rsidRDefault="008A30FE" w:rsidP="00A747D2">
            <w:pPr>
              <w:pStyle w:val="Tabletext"/>
              <w:rPr>
                <w:rFonts w:eastAsia="SimSun"/>
              </w:rPr>
            </w:pPr>
            <w:r w:rsidRPr="00924AEB">
              <w:rPr>
                <w:rFonts w:eastAsia="SimSun"/>
              </w:rPr>
              <w:t>B1-A signal</w:t>
            </w:r>
          </w:p>
        </w:tc>
        <w:tc>
          <w:tcPr>
            <w:tcW w:w="3213" w:type="dxa"/>
          </w:tcPr>
          <w:p w:rsidR="008A30FE" w:rsidRPr="00924AEB" w:rsidRDefault="008A30FE" w:rsidP="00A747D2">
            <w:pPr>
              <w:pStyle w:val="Tabletext"/>
              <w:jc w:val="center"/>
              <w:rPr>
                <w:rFonts w:eastAsia="SimSun"/>
              </w:rPr>
            </w:pPr>
            <w:r w:rsidRPr="00924AEB">
              <w:rPr>
                <w:rFonts w:eastAsia="SimSun"/>
              </w:rPr>
              <w:t>−156.9</w:t>
            </w:r>
          </w:p>
        </w:tc>
        <w:tc>
          <w:tcPr>
            <w:tcW w:w="3295" w:type="dxa"/>
          </w:tcPr>
          <w:p w:rsidR="008A30FE" w:rsidRPr="00924AEB" w:rsidRDefault="008A30FE" w:rsidP="00A747D2">
            <w:pPr>
              <w:pStyle w:val="Tabletext"/>
              <w:jc w:val="center"/>
              <w:rPr>
                <w:rFonts w:eastAsia="SimSun"/>
                <w:caps/>
              </w:rPr>
            </w:pPr>
            <w:r w:rsidRPr="00924AEB">
              <w:rPr>
                <w:rFonts w:eastAsia="SimSun"/>
              </w:rPr>
              <w:t>−157.7</w:t>
            </w:r>
          </w:p>
        </w:tc>
      </w:tr>
      <w:tr w:rsidR="008A30FE" w:rsidRPr="00924AEB" w:rsidTr="002C12D0">
        <w:trPr>
          <w:jc w:val="center"/>
        </w:trPr>
        <w:tc>
          <w:tcPr>
            <w:tcW w:w="1687" w:type="dxa"/>
          </w:tcPr>
          <w:p w:rsidR="008A30FE" w:rsidRPr="00924AEB" w:rsidRDefault="008A30FE" w:rsidP="00A747D2">
            <w:pPr>
              <w:pStyle w:val="Tabletext"/>
              <w:rPr>
                <w:rFonts w:eastAsia="SimSun"/>
              </w:rPr>
            </w:pPr>
            <w:r w:rsidRPr="00924AEB">
              <w:rPr>
                <w:rFonts w:eastAsia="SimSun"/>
              </w:rPr>
              <w:t>B1-C signal</w:t>
            </w:r>
          </w:p>
        </w:tc>
        <w:tc>
          <w:tcPr>
            <w:tcW w:w="3213" w:type="dxa"/>
          </w:tcPr>
          <w:p w:rsidR="008A30FE" w:rsidRPr="00924AEB" w:rsidRDefault="008A30FE" w:rsidP="00A747D2">
            <w:pPr>
              <w:pStyle w:val="Tabletext"/>
              <w:jc w:val="center"/>
              <w:rPr>
                <w:rFonts w:eastAsia="SimSun"/>
                <w:caps/>
              </w:rPr>
            </w:pPr>
            <w:r w:rsidRPr="00924AEB">
              <w:rPr>
                <w:rFonts w:eastAsia="SimSun"/>
              </w:rPr>
              <w:t>−158.0</w:t>
            </w:r>
          </w:p>
        </w:tc>
        <w:tc>
          <w:tcPr>
            <w:tcW w:w="3295" w:type="dxa"/>
          </w:tcPr>
          <w:p w:rsidR="008A30FE" w:rsidRPr="00924AEB" w:rsidRDefault="008A30FE" w:rsidP="00A747D2">
            <w:pPr>
              <w:pStyle w:val="Tabletext"/>
              <w:jc w:val="center"/>
              <w:rPr>
                <w:rFonts w:eastAsia="SimSun"/>
                <w:caps/>
              </w:rPr>
            </w:pPr>
            <w:r w:rsidRPr="00924AEB">
              <w:rPr>
                <w:rFonts w:eastAsia="SimSun"/>
              </w:rPr>
              <w:t>−157.7</w:t>
            </w:r>
          </w:p>
        </w:tc>
      </w:tr>
      <w:tr w:rsidR="008A30FE" w:rsidRPr="00924AEB" w:rsidTr="002C12D0">
        <w:trPr>
          <w:jc w:val="center"/>
        </w:trPr>
        <w:tc>
          <w:tcPr>
            <w:tcW w:w="1687" w:type="dxa"/>
          </w:tcPr>
          <w:p w:rsidR="008A30FE" w:rsidRPr="00924AEB" w:rsidRDefault="008A30FE" w:rsidP="00A747D2">
            <w:pPr>
              <w:pStyle w:val="Tabletext"/>
              <w:rPr>
                <w:rFonts w:eastAsia="SimSun"/>
              </w:rPr>
            </w:pPr>
            <w:r w:rsidRPr="00924AEB">
              <w:rPr>
                <w:rFonts w:eastAsia="SimSun"/>
              </w:rPr>
              <w:t>B2</w:t>
            </w:r>
            <w:r w:rsidRPr="00A747D2">
              <w:rPr>
                <w:rFonts w:eastAsia="SimSun"/>
                <w:vertAlign w:val="subscript"/>
              </w:rPr>
              <w:t>a</w:t>
            </w:r>
            <w:r w:rsidRPr="00A747D2">
              <w:rPr>
                <w:rFonts w:eastAsia="SimSun"/>
              </w:rPr>
              <w:t xml:space="preserve"> </w:t>
            </w:r>
            <w:r w:rsidRPr="00924AEB">
              <w:rPr>
                <w:rFonts w:eastAsia="SimSun"/>
              </w:rPr>
              <w:t>/B2</w:t>
            </w:r>
            <w:r w:rsidRPr="00A747D2">
              <w:rPr>
                <w:rFonts w:eastAsia="SimSun"/>
                <w:vertAlign w:val="subscript"/>
              </w:rPr>
              <w:t>b</w:t>
            </w:r>
            <w:r w:rsidRPr="00A747D2">
              <w:rPr>
                <w:rFonts w:eastAsia="SimSun"/>
              </w:rPr>
              <w:t xml:space="preserve"> </w:t>
            </w:r>
            <w:r w:rsidRPr="00924AEB">
              <w:rPr>
                <w:rFonts w:eastAsia="SimSun"/>
              </w:rPr>
              <w:t>signal</w:t>
            </w:r>
          </w:p>
        </w:tc>
        <w:tc>
          <w:tcPr>
            <w:tcW w:w="3213" w:type="dxa"/>
          </w:tcPr>
          <w:p w:rsidR="008A30FE" w:rsidRPr="00924AEB" w:rsidRDefault="008A30FE" w:rsidP="00A747D2">
            <w:pPr>
              <w:pStyle w:val="Tabletext"/>
              <w:jc w:val="center"/>
              <w:rPr>
                <w:rFonts w:eastAsia="SimSun"/>
                <w:caps/>
              </w:rPr>
            </w:pPr>
            <w:r w:rsidRPr="00924AEB">
              <w:rPr>
                <w:rFonts w:eastAsia="SimSun"/>
              </w:rPr>
              <w:t>−154.5</w:t>
            </w:r>
          </w:p>
        </w:tc>
        <w:tc>
          <w:tcPr>
            <w:tcW w:w="3295" w:type="dxa"/>
          </w:tcPr>
          <w:p w:rsidR="008A30FE" w:rsidRPr="00924AEB" w:rsidRDefault="008A30FE" w:rsidP="00A747D2">
            <w:pPr>
              <w:pStyle w:val="Tabletext"/>
              <w:jc w:val="center"/>
              <w:rPr>
                <w:rFonts w:eastAsia="SimSun"/>
                <w:caps/>
              </w:rPr>
            </w:pPr>
            <w:r w:rsidRPr="00924AEB">
              <w:rPr>
                <w:rFonts w:eastAsia="SimSun"/>
              </w:rPr>
              <w:t>−156.8</w:t>
            </w:r>
          </w:p>
        </w:tc>
      </w:tr>
      <w:tr w:rsidR="008A30FE" w:rsidRPr="00924AEB" w:rsidTr="002C12D0">
        <w:trPr>
          <w:jc w:val="center"/>
        </w:trPr>
        <w:tc>
          <w:tcPr>
            <w:tcW w:w="1687" w:type="dxa"/>
          </w:tcPr>
          <w:p w:rsidR="008A30FE" w:rsidRPr="00924AEB" w:rsidRDefault="008A30FE" w:rsidP="00A747D2">
            <w:pPr>
              <w:pStyle w:val="Tabletext"/>
              <w:rPr>
                <w:rFonts w:eastAsia="SimSun"/>
              </w:rPr>
            </w:pPr>
            <w:r w:rsidRPr="00924AEB">
              <w:rPr>
                <w:rFonts w:eastAsia="SimSun"/>
              </w:rPr>
              <w:t>B3/B3-A signal</w:t>
            </w:r>
          </w:p>
        </w:tc>
        <w:tc>
          <w:tcPr>
            <w:tcW w:w="3213" w:type="dxa"/>
          </w:tcPr>
          <w:p w:rsidR="008A30FE" w:rsidRPr="00924AEB" w:rsidRDefault="008A30FE" w:rsidP="004960FC">
            <w:pPr>
              <w:pStyle w:val="Tabletext"/>
              <w:jc w:val="center"/>
              <w:rPr>
                <w:rFonts w:eastAsia="SimSun"/>
              </w:rPr>
            </w:pPr>
            <w:r w:rsidRPr="00924AEB">
              <w:rPr>
                <w:rFonts w:eastAsia="SimSun"/>
              </w:rPr>
              <w:t>−156.0</w:t>
            </w:r>
          </w:p>
        </w:tc>
        <w:tc>
          <w:tcPr>
            <w:tcW w:w="3295" w:type="dxa"/>
          </w:tcPr>
          <w:p w:rsidR="008A30FE" w:rsidRPr="00924AEB" w:rsidRDefault="008A30FE" w:rsidP="004960FC">
            <w:pPr>
              <w:pStyle w:val="Tabletext"/>
              <w:jc w:val="center"/>
              <w:rPr>
                <w:rFonts w:eastAsia="SimSun"/>
                <w:caps/>
              </w:rPr>
            </w:pPr>
            <w:r w:rsidRPr="00924AEB">
              <w:rPr>
                <w:rFonts w:eastAsia="SimSun"/>
              </w:rPr>
              <w:t>−158.3</w:t>
            </w:r>
          </w:p>
        </w:tc>
      </w:tr>
    </w:tbl>
    <w:p w:rsidR="00651519" w:rsidRPr="006970E5" w:rsidRDefault="00651519" w:rsidP="00D64B37">
      <w:pPr>
        <w:pStyle w:val="AnnexNotitle0"/>
        <w:rPr>
          <w:lang w:val="en-US"/>
        </w:rPr>
      </w:pPr>
      <w:r w:rsidRPr="006970E5">
        <w:rPr>
          <w:lang w:val="en-US"/>
        </w:rPr>
        <w:lastRenderedPageBreak/>
        <w:t>Annex 8</w:t>
      </w:r>
      <w:r w:rsidRPr="006970E5">
        <w:rPr>
          <w:lang w:val="en-US" w:eastAsia="ja-JP"/>
        </w:rPr>
        <w:br/>
      </w:r>
      <w:r w:rsidRPr="006970E5">
        <w:rPr>
          <w:lang w:val="en-US" w:eastAsia="ja-JP"/>
        </w:rPr>
        <w:br/>
      </w:r>
      <w:r w:rsidRPr="006970E5">
        <w:rPr>
          <w:lang w:val="en-US"/>
        </w:rPr>
        <w:t>Technical description and characteristics</w:t>
      </w:r>
      <w:r w:rsidR="00D64B37" w:rsidRPr="006970E5">
        <w:rPr>
          <w:lang w:val="en-US"/>
        </w:rPr>
        <w:br/>
      </w:r>
      <w:r w:rsidRPr="006970E5">
        <w:rPr>
          <w:lang w:val="en-US"/>
        </w:rPr>
        <w:t>of the Inmarsat navigation networks</w:t>
      </w:r>
    </w:p>
    <w:p w:rsidR="00651519" w:rsidRPr="006970E5" w:rsidRDefault="00651519" w:rsidP="00651519">
      <w:pPr>
        <w:pStyle w:val="Heading1"/>
        <w:rPr>
          <w:lang w:val="en-US"/>
        </w:rPr>
      </w:pPr>
      <w:r w:rsidRPr="006970E5">
        <w:rPr>
          <w:lang w:val="en-US"/>
        </w:rPr>
        <w:t>1</w:t>
      </w:r>
      <w:r w:rsidRPr="006970E5">
        <w:rPr>
          <w:lang w:val="en-US"/>
        </w:rPr>
        <w:tab/>
        <w:t>Introduction</w:t>
      </w:r>
    </w:p>
    <w:p w:rsidR="00651519" w:rsidRPr="006970E5" w:rsidRDefault="00651519" w:rsidP="00651519">
      <w:pPr>
        <w:rPr>
          <w:lang w:val="en-US"/>
        </w:rPr>
      </w:pPr>
      <w:r w:rsidRPr="006970E5">
        <w:rPr>
          <w:lang w:val="en-US"/>
        </w:rPr>
        <w:t>The Inmarsat navigation transponder networks consist of eight RNSS payload satellites in geostationary orbit for the provision of space capacity to SBAS systems. Five RNSS payloads are single-channel payloads on Inmarsat third-generation satellites (Inm-3) and three RNSS payloads are multichannel payloads on the Inmarsat fourth-generation satellites (Inm-4). In addition to providing service in the RNSS, the same satellites provide mobile satellite communications service in the 1.5/1.6 GHz MSS frequency bands. The information below is correct as of September 2008.</w:t>
      </w:r>
    </w:p>
    <w:p w:rsidR="00651519" w:rsidRPr="006970E5" w:rsidRDefault="00651519" w:rsidP="00F238F6">
      <w:pPr>
        <w:rPr>
          <w:lang w:val="en-US"/>
        </w:rPr>
      </w:pPr>
      <w:r w:rsidRPr="006970E5">
        <w:rPr>
          <w:lang w:val="en-US"/>
        </w:rPr>
        <w:t>The satellite orbital locations, expected from February 2009, are as shown in Table </w:t>
      </w:r>
      <w:r w:rsidR="00DE0856" w:rsidRPr="006970E5">
        <w:rPr>
          <w:lang w:val="en-US"/>
        </w:rPr>
        <w:t>8-1</w:t>
      </w:r>
      <w:r w:rsidRPr="006970E5">
        <w:rPr>
          <w:lang w:val="en-US"/>
        </w:rPr>
        <w:t>. It should be noted that satellites may be moved from time to time, depending on overall system requirements. All emissions are coordinated in accordance with the ITU RR. The relevant advance publication, request for coordination and notification information is submitted by the United Kingdom Administration.</w:t>
      </w:r>
    </w:p>
    <w:p w:rsidR="00651519" w:rsidRPr="00E16451" w:rsidRDefault="00651519" w:rsidP="003C287C">
      <w:pPr>
        <w:pStyle w:val="TableNo"/>
      </w:pPr>
      <w:r w:rsidRPr="00E16451">
        <w:t>T</w:t>
      </w:r>
      <w:r w:rsidR="00D64B37" w:rsidRPr="00E16451">
        <w:t>ABLE</w:t>
      </w:r>
      <w:r w:rsidRPr="00E16451">
        <w:t xml:space="preserve"> </w:t>
      </w:r>
      <w:r w:rsidR="00DE0856">
        <w:t>8-1</w:t>
      </w:r>
    </w:p>
    <w:p w:rsidR="00651519" w:rsidRPr="00E16451" w:rsidRDefault="00651519" w:rsidP="00651519">
      <w:pPr>
        <w:pStyle w:val="Tabletitle"/>
      </w:pPr>
      <w:r w:rsidRPr="00E16451">
        <w:t>Satellite orbital longitudes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835"/>
      </w:tblGrid>
      <w:tr w:rsidR="00651519" w:rsidRPr="00E16451" w:rsidTr="00D64B37">
        <w:trPr>
          <w:jc w:val="center"/>
        </w:trPr>
        <w:tc>
          <w:tcPr>
            <w:tcW w:w="1701" w:type="dxa"/>
          </w:tcPr>
          <w:p w:rsidR="00651519" w:rsidRPr="00E16451" w:rsidRDefault="00651519" w:rsidP="00651519">
            <w:pPr>
              <w:pStyle w:val="Tablehead"/>
            </w:pPr>
            <w:r w:rsidRPr="00E16451">
              <w:t>Satellite</w:t>
            </w:r>
          </w:p>
        </w:tc>
        <w:tc>
          <w:tcPr>
            <w:tcW w:w="2835" w:type="dxa"/>
          </w:tcPr>
          <w:p w:rsidR="00651519" w:rsidRPr="00E16451" w:rsidRDefault="00651519" w:rsidP="00651519">
            <w:pPr>
              <w:pStyle w:val="Tablehead"/>
            </w:pPr>
            <w:r w:rsidRPr="00E16451">
              <w:t>Orbital position</w:t>
            </w:r>
          </w:p>
        </w:tc>
      </w:tr>
      <w:tr w:rsidR="00651519" w:rsidRPr="00E16451" w:rsidTr="00D64B37">
        <w:trPr>
          <w:jc w:val="center"/>
        </w:trPr>
        <w:tc>
          <w:tcPr>
            <w:tcW w:w="1701" w:type="dxa"/>
          </w:tcPr>
          <w:p w:rsidR="00651519" w:rsidRPr="00E16451" w:rsidRDefault="00651519" w:rsidP="00D64B37">
            <w:pPr>
              <w:pStyle w:val="Tabletext"/>
              <w:jc w:val="center"/>
            </w:pPr>
            <w:r w:rsidRPr="00E16451">
              <w:t>3F1</w:t>
            </w:r>
          </w:p>
        </w:tc>
        <w:tc>
          <w:tcPr>
            <w:tcW w:w="2835" w:type="dxa"/>
          </w:tcPr>
          <w:p w:rsidR="00651519" w:rsidRPr="00E16451" w:rsidRDefault="00651519" w:rsidP="00D64B37">
            <w:pPr>
              <w:pStyle w:val="Tabletext"/>
              <w:jc w:val="center"/>
            </w:pPr>
            <w:r w:rsidRPr="00E16451">
              <w:t>64° E</w:t>
            </w:r>
          </w:p>
        </w:tc>
      </w:tr>
      <w:tr w:rsidR="00651519" w:rsidRPr="00E16451" w:rsidTr="00D64B37">
        <w:trPr>
          <w:jc w:val="center"/>
        </w:trPr>
        <w:tc>
          <w:tcPr>
            <w:tcW w:w="1701" w:type="dxa"/>
          </w:tcPr>
          <w:p w:rsidR="00651519" w:rsidRPr="00E16451" w:rsidRDefault="00651519" w:rsidP="00D64B37">
            <w:pPr>
              <w:pStyle w:val="Tabletext"/>
              <w:jc w:val="center"/>
            </w:pPr>
            <w:r w:rsidRPr="00E16451">
              <w:t>3F2</w:t>
            </w:r>
          </w:p>
        </w:tc>
        <w:tc>
          <w:tcPr>
            <w:tcW w:w="2835" w:type="dxa"/>
          </w:tcPr>
          <w:p w:rsidR="00651519" w:rsidRPr="00E16451" w:rsidRDefault="00651519" w:rsidP="00D64B37">
            <w:pPr>
              <w:pStyle w:val="Tabletext"/>
              <w:jc w:val="center"/>
            </w:pPr>
            <w:r w:rsidRPr="00E16451">
              <w:t>15.5° W</w:t>
            </w:r>
          </w:p>
        </w:tc>
      </w:tr>
      <w:tr w:rsidR="00651519" w:rsidRPr="00E16451" w:rsidTr="00D64B37">
        <w:trPr>
          <w:jc w:val="center"/>
        </w:trPr>
        <w:tc>
          <w:tcPr>
            <w:tcW w:w="1701" w:type="dxa"/>
          </w:tcPr>
          <w:p w:rsidR="00651519" w:rsidRPr="00E16451" w:rsidRDefault="00651519" w:rsidP="00D64B37">
            <w:pPr>
              <w:pStyle w:val="Tabletext"/>
              <w:jc w:val="center"/>
            </w:pPr>
            <w:r w:rsidRPr="00E16451">
              <w:t>3F3</w:t>
            </w:r>
          </w:p>
        </w:tc>
        <w:tc>
          <w:tcPr>
            <w:tcW w:w="2835" w:type="dxa"/>
          </w:tcPr>
          <w:p w:rsidR="00651519" w:rsidRPr="00E16451" w:rsidRDefault="00651519" w:rsidP="00D64B37">
            <w:pPr>
              <w:pStyle w:val="Tabletext"/>
              <w:jc w:val="center"/>
            </w:pPr>
            <w:r w:rsidRPr="00E16451">
              <w:t>178° E</w:t>
            </w:r>
          </w:p>
        </w:tc>
      </w:tr>
      <w:tr w:rsidR="00651519" w:rsidRPr="00E16451" w:rsidTr="00D64B37">
        <w:trPr>
          <w:jc w:val="center"/>
        </w:trPr>
        <w:tc>
          <w:tcPr>
            <w:tcW w:w="1701" w:type="dxa"/>
          </w:tcPr>
          <w:p w:rsidR="00651519" w:rsidRPr="00E16451" w:rsidRDefault="00651519" w:rsidP="00D64B37">
            <w:pPr>
              <w:pStyle w:val="Tabletext"/>
              <w:jc w:val="center"/>
            </w:pPr>
            <w:r w:rsidRPr="00E16451">
              <w:t>3F4</w:t>
            </w:r>
          </w:p>
        </w:tc>
        <w:tc>
          <w:tcPr>
            <w:tcW w:w="2835" w:type="dxa"/>
          </w:tcPr>
          <w:p w:rsidR="00651519" w:rsidRPr="00E16451" w:rsidRDefault="00651519" w:rsidP="00D64B37">
            <w:pPr>
              <w:pStyle w:val="Tabletext"/>
              <w:jc w:val="center"/>
            </w:pPr>
            <w:r w:rsidRPr="00E16451">
              <w:t>54° W</w:t>
            </w:r>
          </w:p>
        </w:tc>
      </w:tr>
      <w:tr w:rsidR="00651519" w:rsidRPr="00E16451" w:rsidTr="00D64B37">
        <w:trPr>
          <w:jc w:val="center"/>
        </w:trPr>
        <w:tc>
          <w:tcPr>
            <w:tcW w:w="1701" w:type="dxa"/>
          </w:tcPr>
          <w:p w:rsidR="00651519" w:rsidRPr="00E16451" w:rsidRDefault="00651519" w:rsidP="00D64B37">
            <w:pPr>
              <w:pStyle w:val="Tabletext"/>
              <w:jc w:val="center"/>
            </w:pPr>
            <w:r w:rsidRPr="00E16451">
              <w:t>3F5</w:t>
            </w:r>
          </w:p>
        </w:tc>
        <w:tc>
          <w:tcPr>
            <w:tcW w:w="2835" w:type="dxa"/>
          </w:tcPr>
          <w:p w:rsidR="00651519" w:rsidRPr="00E16451" w:rsidRDefault="00651519" w:rsidP="00D64B37">
            <w:pPr>
              <w:pStyle w:val="Tabletext"/>
              <w:jc w:val="center"/>
            </w:pPr>
            <w:r w:rsidRPr="00E16451">
              <w:t>25° E</w:t>
            </w:r>
          </w:p>
        </w:tc>
      </w:tr>
      <w:tr w:rsidR="00651519" w:rsidRPr="00E16451" w:rsidTr="00D64B37">
        <w:trPr>
          <w:jc w:val="center"/>
        </w:trPr>
        <w:tc>
          <w:tcPr>
            <w:tcW w:w="1701" w:type="dxa"/>
          </w:tcPr>
          <w:p w:rsidR="00651519" w:rsidRPr="00E16451" w:rsidRDefault="00651519" w:rsidP="00D64B37">
            <w:pPr>
              <w:pStyle w:val="Tabletext"/>
              <w:jc w:val="center"/>
            </w:pPr>
            <w:r w:rsidRPr="00E16451">
              <w:t>4F1</w:t>
            </w:r>
          </w:p>
        </w:tc>
        <w:tc>
          <w:tcPr>
            <w:tcW w:w="2835" w:type="dxa"/>
          </w:tcPr>
          <w:p w:rsidR="00651519" w:rsidRPr="00E16451" w:rsidRDefault="00651519" w:rsidP="00D64B37">
            <w:pPr>
              <w:pStyle w:val="Tabletext"/>
              <w:jc w:val="center"/>
            </w:pPr>
            <w:r w:rsidRPr="00E16451">
              <w:t>143.5° E</w:t>
            </w:r>
          </w:p>
        </w:tc>
      </w:tr>
      <w:tr w:rsidR="00651519" w:rsidRPr="00E16451" w:rsidTr="00D64B37">
        <w:trPr>
          <w:jc w:val="center"/>
        </w:trPr>
        <w:tc>
          <w:tcPr>
            <w:tcW w:w="1701" w:type="dxa"/>
          </w:tcPr>
          <w:p w:rsidR="00651519" w:rsidRPr="00E16451" w:rsidRDefault="00651519" w:rsidP="00D64B37">
            <w:pPr>
              <w:pStyle w:val="Tabletext"/>
              <w:jc w:val="center"/>
            </w:pPr>
            <w:r w:rsidRPr="00E16451">
              <w:t>4F2</w:t>
            </w:r>
          </w:p>
        </w:tc>
        <w:tc>
          <w:tcPr>
            <w:tcW w:w="2835" w:type="dxa"/>
          </w:tcPr>
          <w:p w:rsidR="00651519" w:rsidRPr="00E16451" w:rsidRDefault="00651519" w:rsidP="00D64B37">
            <w:pPr>
              <w:pStyle w:val="Tabletext"/>
              <w:jc w:val="center"/>
            </w:pPr>
            <w:r w:rsidRPr="00E16451">
              <w:t>25° E</w:t>
            </w:r>
          </w:p>
        </w:tc>
      </w:tr>
      <w:tr w:rsidR="00651519" w:rsidRPr="00E16451" w:rsidTr="00D64B37">
        <w:trPr>
          <w:jc w:val="center"/>
        </w:trPr>
        <w:tc>
          <w:tcPr>
            <w:tcW w:w="1701" w:type="dxa"/>
          </w:tcPr>
          <w:p w:rsidR="00651519" w:rsidRPr="00E16451" w:rsidRDefault="00651519" w:rsidP="00D64B37">
            <w:pPr>
              <w:pStyle w:val="Tabletext"/>
              <w:jc w:val="center"/>
            </w:pPr>
            <w:r w:rsidRPr="00E16451">
              <w:t>4F3</w:t>
            </w:r>
          </w:p>
        </w:tc>
        <w:tc>
          <w:tcPr>
            <w:tcW w:w="2835" w:type="dxa"/>
          </w:tcPr>
          <w:p w:rsidR="00651519" w:rsidRPr="00E16451" w:rsidRDefault="00651519" w:rsidP="00D64B37">
            <w:pPr>
              <w:pStyle w:val="Tabletext"/>
              <w:jc w:val="center"/>
            </w:pPr>
            <w:r w:rsidRPr="00E16451">
              <w:t>98° W</w:t>
            </w:r>
          </w:p>
        </w:tc>
      </w:tr>
    </w:tbl>
    <w:p w:rsidR="00651519" w:rsidRPr="00E16451" w:rsidRDefault="00651519" w:rsidP="00651519">
      <w:pPr>
        <w:pStyle w:val="Heading2"/>
      </w:pPr>
      <w:r w:rsidRPr="00E16451">
        <w:t>1.1</w:t>
      </w:r>
      <w:r w:rsidRPr="00E16451">
        <w:tab/>
        <w:t>System overview</w:t>
      </w:r>
    </w:p>
    <w:p w:rsidR="00651519" w:rsidRPr="006970E5" w:rsidRDefault="00651519" w:rsidP="00651519">
      <w:pPr>
        <w:rPr>
          <w:lang w:val="en-US"/>
        </w:rPr>
      </w:pPr>
      <w:r w:rsidRPr="006970E5">
        <w:rPr>
          <w:lang w:val="en-US"/>
        </w:rPr>
        <w:t>Currently Inmarsat provides two Inm-3 navigation payloads for Space-Based Augmentation Systems (SBAS), namely for the European Geostationary Navi</w:t>
      </w:r>
      <w:r w:rsidR="00552EA2" w:rsidRPr="006970E5">
        <w:rPr>
          <w:lang w:val="en-US"/>
        </w:rPr>
        <w:t>gation Overlay Service (EGNOS).</w:t>
      </w:r>
    </w:p>
    <w:p w:rsidR="00651519" w:rsidRPr="006970E5" w:rsidRDefault="00651519" w:rsidP="00651519">
      <w:pPr>
        <w:rPr>
          <w:lang w:val="en-US"/>
        </w:rPr>
      </w:pPr>
      <w:r w:rsidRPr="006970E5">
        <w:rPr>
          <w:lang w:val="en-US"/>
        </w:rPr>
        <w:t>In the current EGNOS, the European Space Agency (ESA) is utilizing two Inm-3 navigation transponders over Atlantic Ocean Region East (AOR-E) at 15.5° W (satellite 3F2) and Indian West Ocean Region (IND-W) at 25° E (satellite 3F5).</w:t>
      </w:r>
    </w:p>
    <w:p w:rsidR="00651519" w:rsidRPr="006970E5" w:rsidRDefault="00651519" w:rsidP="00651519">
      <w:pPr>
        <w:pStyle w:val="Heading1"/>
        <w:rPr>
          <w:lang w:val="en-US"/>
        </w:rPr>
      </w:pPr>
      <w:r w:rsidRPr="006970E5">
        <w:rPr>
          <w:lang w:val="en-US"/>
        </w:rPr>
        <w:t>2</w:t>
      </w:r>
      <w:r w:rsidRPr="006970E5">
        <w:rPr>
          <w:lang w:val="en-US"/>
        </w:rPr>
        <w:tab/>
        <w:t>System configuration</w:t>
      </w:r>
    </w:p>
    <w:p w:rsidR="00651519" w:rsidRPr="006970E5" w:rsidRDefault="00651519" w:rsidP="00651519">
      <w:pPr>
        <w:rPr>
          <w:iCs/>
          <w:lang w:val="en-US"/>
        </w:rPr>
      </w:pPr>
      <w:r w:rsidRPr="006970E5">
        <w:rPr>
          <w:lang w:val="en-US"/>
        </w:rPr>
        <w:t>The Inmarsat navigation transponder network consists of the navigation transponders (or space segment) on Inmarsat-3 and Inmarsat-4 satellites available for SBAS functions.</w:t>
      </w:r>
    </w:p>
    <w:p w:rsidR="00651519" w:rsidRPr="006970E5" w:rsidRDefault="00651519" w:rsidP="00651519">
      <w:pPr>
        <w:pStyle w:val="Heading2"/>
        <w:rPr>
          <w:lang w:val="en-US"/>
        </w:rPr>
      </w:pPr>
      <w:r w:rsidRPr="006970E5">
        <w:rPr>
          <w:lang w:val="en-US"/>
        </w:rPr>
        <w:lastRenderedPageBreak/>
        <w:t>2.1</w:t>
      </w:r>
      <w:r w:rsidRPr="006970E5">
        <w:rPr>
          <w:lang w:val="en-US"/>
        </w:rPr>
        <w:tab/>
        <w:t>Space segment</w:t>
      </w:r>
    </w:p>
    <w:p w:rsidR="00651519" w:rsidRPr="006970E5" w:rsidRDefault="00651519" w:rsidP="00651519">
      <w:pPr>
        <w:rPr>
          <w:lang w:val="en-US"/>
        </w:rPr>
      </w:pPr>
      <w:r w:rsidRPr="006970E5">
        <w:rPr>
          <w:lang w:val="en-US"/>
        </w:rPr>
        <w:t>The navigation transponder on each of the Inm-3 series of satellites is a simple frequency translation or “bent-pipe” type transponder. Each satellite receives the uplinked SBAS signal on a single fixed frequency channel within the FSS frequency band 5 925-6 700 MHz</w:t>
      </w:r>
      <w:r w:rsidRPr="006970E5">
        <w:rPr>
          <w:szCs w:val="24"/>
          <w:lang w:val="en-US"/>
        </w:rPr>
        <w:t>. This signal</w:t>
      </w:r>
      <w:r w:rsidRPr="006970E5">
        <w:rPr>
          <w:lang w:val="en-US"/>
        </w:rPr>
        <w:t xml:space="preserve"> is filtered and translated to the GPS-L1 frequency (centred on 1 575.42 MHz) and is also downlinked in the FSS frequency band, 3 400-4 200 MHz. </w:t>
      </w:r>
    </w:p>
    <w:p w:rsidR="00651519" w:rsidRPr="006970E5" w:rsidRDefault="00651519" w:rsidP="00651519">
      <w:pPr>
        <w:rPr>
          <w:i/>
          <w:iCs/>
          <w:lang w:val="en-US"/>
        </w:rPr>
      </w:pPr>
      <w:r w:rsidRPr="006970E5">
        <w:rPr>
          <w:lang w:val="en-US"/>
        </w:rPr>
        <w:t xml:space="preserve">The navigation transponders on each of the Inm-4 satellites </w:t>
      </w:r>
      <w:r w:rsidRPr="006970E5">
        <w:rPr>
          <w:color w:val="000000"/>
          <w:lang w:val="en-US"/>
        </w:rPr>
        <w:t xml:space="preserve">are also simple frequency translation or “bent-pipe” type transponders. </w:t>
      </w:r>
      <w:r w:rsidRPr="006970E5">
        <w:rPr>
          <w:lang w:val="en-US"/>
        </w:rPr>
        <w:t>Each satellite receives the uplinked SBAS signals on a pair of fixed frequency channels, within the FSS band 5 925-6 700 MHz. The signals are filtered and translated to the GPS-L1 frequency (centred on 1 575.42 MHz) and the GPS-L5 frequency (centred on 1 176.45 MHz).</w:t>
      </w:r>
    </w:p>
    <w:p w:rsidR="00651519" w:rsidRPr="006970E5" w:rsidRDefault="00651519" w:rsidP="00651519">
      <w:pPr>
        <w:rPr>
          <w:lang w:val="en-US"/>
        </w:rPr>
      </w:pPr>
      <w:r w:rsidRPr="006970E5">
        <w:rPr>
          <w:lang w:val="en-US"/>
        </w:rPr>
        <w:t xml:space="preserve">In the case of both the Inm-3 and Inm-4 satellites, the RNSS signal is amplified and transmitted to the Earth through a “global beam” antenna, providing coverage over the visible Earth’s surface and to aircraft at an altitude of up to about 100 000 feet (about 30 000 m). </w:t>
      </w:r>
      <w:r w:rsidRPr="006970E5">
        <w:rPr>
          <w:color w:val="000000"/>
          <w:lang w:val="en-US"/>
        </w:rPr>
        <w:t>T</w:t>
      </w:r>
      <w:r w:rsidRPr="006970E5">
        <w:rPr>
          <w:lang w:val="en-US"/>
        </w:rPr>
        <w:t xml:space="preserve">hese systems have been designed to enhance the integrity and accuracy of the primary GPS and GLONASS navigation signals. </w:t>
      </w:r>
    </w:p>
    <w:p w:rsidR="00651519" w:rsidRPr="006970E5" w:rsidRDefault="00651519" w:rsidP="00651519">
      <w:pPr>
        <w:pStyle w:val="Heading2"/>
        <w:rPr>
          <w:lang w:val="en-US"/>
        </w:rPr>
      </w:pPr>
      <w:r w:rsidRPr="006970E5">
        <w:rPr>
          <w:lang w:val="en-US"/>
        </w:rPr>
        <w:t>2.2</w:t>
      </w:r>
      <w:r w:rsidRPr="006970E5">
        <w:rPr>
          <w:lang w:val="en-US"/>
        </w:rPr>
        <w:tab/>
        <w:t>Ground segment</w:t>
      </w:r>
    </w:p>
    <w:p w:rsidR="00651519" w:rsidRPr="006970E5" w:rsidRDefault="00651519" w:rsidP="00651519">
      <w:pPr>
        <w:rPr>
          <w:lang w:val="en-US"/>
        </w:rPr>
      </w:pPr>
      <w:r w:rsidRPr="006970E5">
        <w:rPr>
          <w:lang w:val="en-US"/>
        </w:rPr>
        <w:t>Not applicable − Inmarsat provides space capacity for SBAS only.</w:t>
      </w:r>
    </w:p>
    <w:p w:rsidR="00651519" w:rsidRPr="006970E5" w:rsidRDefault="00651519" w:rsidP="00651519">
      <w:pPr>
        <w:pStyle w:val="Heading1"/>
        <w:rPr>
          <w:lang w:val="en-US"/>
        </w:rPr>
      </w:pPr>
      <w:r w:rsidRPr="006970E5">
        <w:rPr>
          <w:lang w:val="en-US"/>
        </w:rPr>
        <w:t>3</w:t>
      </w:r>
      <w:r w:rsidRPr="006970E5">
        <w:rPr>
          <w:lang w:val="en-US"/>
        </w:rPr>
        <w:tab/>
        <w:t>SBAS signals</w:t>
      </w:r>
    </w:p>
    <w:p w:rsidR="00651519" w:rsidRPr="006970E5" w:rsidRDefault="00651519" w:rsidP="00651519">
      <w:pPr>
        <w:rPr>
          <w:lang w:val="en-US"/>
        </w:rPr>
      </w:pPr>
      <w:r w:rsidRPr="006970E5">
        <w:rPr>
          <w:lang w:val="en-US"/>
        </w:rPr>
        <w:t xml:space="preserve">The Inmarsat navigation transponder networks transmit the SBAS augmentation messages on either the GPS-L1 frequency only (Inm-3) or both GPS-L1 and GPS-L5 frequencies (Inm-4). The aviation community determines the signal structure for the SBAS messages. The SBAS messages are in the same basic format and structure, as the GPS navigational signal transmitted on these frequencies by the GPS satellites. They use a GPS format and structure since they are intended to be received by the suitably equipped user receivers, like a GPS message. </w:t>
      </w:r>
    </w:p>
    <w:p w:rsidR="00651519" w:rsidRPr="006970E5" w:rsidRDefault="00651519" w:rsidP="00651519">
      <w:pPr>
        <w:rPr>
          <w:lang w:val="en-US"/>
        </w:rPr>
      </w:pPr>
      <w:r w:rsidRPr="006970E5">
        <w:rPr>
          <w:lang w:val="en-US"/>
        </w:rPr>
        <w:t xml:space="preserve">The common signal structure includes a </w:t>
      </w:r>
      <w:r w:rsidRPr="006970E5">
        <w:rPr>
          <w:iCs/>
          <w:lang w:val="en-US"/>
        </w:rPr>
        <w:t>C/A</w:t>
      </w:r>
      <w:r w:rsidRPr="006970E5">
        <w:rPr>
          <w:lang w:val="en-US"/>
        </w:rPr>
        <w:t xml:space="preserve"> code with the incorporated SBAS message and a GPS</w:t>
      </w:r>
      <w:r w:rsidRPr="006970E5">
        <w:rPr>
          <w:lang w:val="en-US"/>
        </w:rPr>
        <w:noBreakHyphen/>
        <w:t xml:space="preserve">like Civil code. The system is designed so that either of the </w:t>
      </w:r>
      <w:r w:rsidRPr="006970E5">
        <w:rPr>
          <w:iCs/>
          <w:lang w:val="en-US"/>
        </w:rPr>
        <w:t>C/A</w:t>
      </w:r>
      <w:r w:rsidRPr="006970E5">
        <w:rPr>
          <w:lang w:val="en-US"/>
        </w:rPr>
        <w:t xml:space="preserve"> and </w:t>
      </w:r>
      <w:r w:rsidRPr="006970E5">
        <w:rPr>
          <w:iCs/>
          <w:lang w:val="en-US"/>
        </w:rPr>
        <w:t>P(Y)</w:t>
      </w:r>
      <w:r w:rsidRPr="006970E5">
        <w:rPr>
          <w:lang w:val="en-US"/>
        </w:rPr>
        <w:t xml:space="preserve"> code signals can be incorporated on the uplinks and therefore be transmitted on the L1 and L5 downlinks. </w:t>
      </w:r>
    </w:p>
    <w:p w:rsidR="00651519" w:rsidRPr="006970E5" w:rsidRDefault="00651519" w:rsidP="00651519">
      <w:pPr>
        <w:rPr>
          <w:lang w:val="en-US"/>
        </w:rPr>
      </w:pPr>
      <w:r w:rsidRPr="006970E5">
        <w:rPr>
          <w:lang w:val="en-US"/>
        </w:rPr>
        <w:t>The format for the L1 signal is further described in the WAAS specification for L1 (FAA-E-2892B) and the format for the L5 signal is defined in the RTCA prepared signal specification for L5 (RTCA/DO-261).</w:t>
      </w:r>
    </w:p>
    <w:p w:rsidR="00651519" w:rsidRPr="006970E5" w:rsidRDefault="00651519" w:rsidP="00F238F6">
      <w:pPr>
        <w:rPr>
          <w:lang w:val="en-US"/>
        </w:rPr>
      </w:pPr>
      <w:r w:rsidRPr="006970E5">
        <w:rPr>
          <w:lang w:val="en-US"/>
        </w:rPr>
        <w:t>The power levels of the navigation signals transmitted on L1 and L5 from the Inm-3 and Inm-4 space stations are listed in Table </w:t>
      </w:r>
      <w:r w:rsidR="00DE0856" w:rsidRPr="006970E5">
        <w:rPr>
          <w:lang w:val="en-US"/>
        </w:rPr>
        <w:t>8-2</w:t>
      </w:r>
      <w:r w:rsidRPr="006970E5">
        <w:rPr>
          <w:lang w:val="en-US"/>
        </w:rPr>
        <w:t xml:space="preserve">. The transmit signal level decreases by approximately 3 dB from the peak at the satellite nadir point to the edge of coverage at about 8.75° off-axis angle. </w:t>
      </w:r>
    </w:p>
    <w:p w:rsidR="00942C39" w:rsidRPr="006970E5" w:rsidRDefault="00942C39" w:rsidP="003C287C">
      <w:pPr>
        <w:rPr>
          <w:lang w:val="en-US"/>
        </w:rPr>
      </w:pPr>
    </w:p>
    <w:p w:rsidR="00651519" w:rsidRPr="006970E5" w:rsidRDefault="00651519" w:rsidP="003C287C">
      <w:pPr>
        <w:pStyle w:val="TableNo"/>
        <w:rPr>
          <w:lang w:val="en-US"/>
        </w:rPr>
      </w:pPr>
      <w:r w:rsidRPr="006970E5">
        <w:rPr>
          <w:lang w:val="en-US"/>
        </w:rPr>
        <w:lastRenderedPageBreak/>
        <w:t>T</w:t>
      </w:r>
      <w:r w:rsidR="00D64B37" w:rsidRPr="006970E5">
        <w:rPr>
          <w:lang w:val="en-US"/>
        </w:rPr>
        <w:t>ABLE</w:t>
      </w:r>
      <w:r w:rsidRPr="006970E5">
        <w:rPr>
          <w:lang w:val="en-US"/>
        </w:rPr>
        <w:t xml:space="preserve"> </w:t>
      </w:r>
      <w:r w:rsidR="00DE0856" w:rsidRPr="006970E5">
        <w:rPr>
          <w:lang w:val="en-US"/>
        </w:rPr>
        <w:t>8-2</w:t>
      </w:r>
    </w:p>
    <w:p w:rsidR="00651519" w:rsidRPr="006970E5" w:rsidRDefault="00651519" w:rsidP="003C287C">
      <w:pPr>
        <w:pStyle w:val="Tabletitle"/>
        <w:rPr>
          <w:highlight w:val="lightGray"/>
          <w:lang w:val="en-US"/>
        </w:rPr>
      </w:pPr>
      <w:r w:rsidRPr="006970E5">
        <w:rPr>
          <w:lang w:val="en-US"/>
        </w:rPr>
        <w:t>Nominal</w:t>
      </w:r>
      <w:r w:rsidR="003C287C" w:rsidRPr="006970E5">
        <w:rPr>
          <w:lang w:val="en-US"/>
        </w:rPr>
        <w:t>*</w:t>
      </w:r>
      <w:r w:rsidRPr="006970E5">
        <w:rPr>
          <w:lang w:val="en-US"/>
        </w:rPr>
        <w:t xml:space="preserve"> e.i.r.p. (dBW) of the L1 and L5 signals (beam peak)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1701"/>
      </w:tblGrid>
      <w:tr w:rsidR="00651519" w:rsidRPr="00E16451" w:rsidTr="0057561D">
        <w:trPr>
          <w:tblHeader/>
          <w:jc w:val="center"/>
        </w:trPr>
        <w:tc>
          <w:tcPr>
            <w:tcW w:w="3402" w:type="dxa"/>
          </w:tcPr>
          <w:p w:rsidR="00651519" w:rsidRPr="00E16451" w:rsidRDefault="00651519" w:rsidP="00651519">
            <w:pPr>
              <w:pStyle w:val="Tablehead"/>
              <w:rPr>
                <w:highlight w:val="lightGray"/>
              </w:rPr>
            </w:pPr>
            <w:r w:rsidRPr="00E16451">
              <w:t>Satellite</w:t>
            </w:r>
          </w:p>
        </w:tc>
        <w:tc>
          <w:tcPr>
            <w:tcW w:w="1701" w:type="dxa"/>
          </w:tcPr>
          <w:p w:rsidR="00651519" w:rsidRPr="00E16451" w:rsidRDefault="00651519" w:rsidP="00651519">
            <w:pPr>
              <w:pStyle w:val="Tablehead"/>
            </w:pPr>
            <w:r w:rsidRPr="00E16451">
              <w:t>L1</w:t>
            </w:r>
          </w:p>
        </w:tc>
        <w:tc>
          <w:tcPr>
            <w:tcW w:w="1701" w:type="dxa"/>
          </w:tcPr>
          <w:p w:rsidR="00651519" w:rsidRPr="00E16451" w:rsidRDefault="00651519" w:rsidP="00651519">
            <w:pPr>
              <w:pStyle w:val="Tablehead"/>
              <w:rPr>
                <w:highlight w:val="lightGray"/>
              </w:rPr>
            </w:pPr>
            <w:r w:rsidRPr="00E16451">
              <w:t>L5</w:t>
            </w:r>
          </w:p>
        </w:tc>
      </w:tr>
      <w:tr w:rsidR="00651519" w:rsidRPr="00E16451" w:rsidTr="0057561D">
        <w:trPr>
          <w:jc w:val="center"/>
        </w:trPr>
        <w:tc>
          <w:tcPr>
            <w:tcW w:w="3402" w:type="dxa"/>
          </w:tcPr>
          <w:p w:rsidR="00651519" w:rsidRPr="00E16451" w:rsidRDefault="00651519" w:rsidP="00552EA2">
            <w:pPr>
              <w:pStyle w:val="Tabletext"/>
              <w:keepNext/>
              <w:keepLines/>
              <w:jc w:val="center"/>
            </w:pPr>
            <w:r w:rsidRPr="00E16451">
              <w:t>Inm-3F1</w:t>
            </w:r>
          </w:p>
        </w:tc>
        <w:tc>
          <w:tcPr>
            <w:tcW w:w="1701" w:type="dxa"/>
          </w:tcPr>
          <w:p w:rsidR="00651519" w:rsidRPr="00E16451" w:rsidRDefault="00651519" w:rsidP="00552EA2">
            <w:pPr>
              <w:pStyle w:val="Tabletext"/>
              <w:keepNext/>
              <w:keepLines/>
              <w:jc w:val="center"/>
            </w:pPr>
            <w:r w:rsidRPr="00E16451">
              <w:t>33</w:t>
            </w:r>
          </w:p>
        </w:tc>
        <w:tc>
          <w:tcPr>
            <w:tcW w:w="1701" w:type="dxa"/>
          </w:tcPr>
          <w:p w:rsidR="00651519" w:rsidRPr="00E16451" w:rsidRDefault="00651519" w:rsidP="00552EA2">
            <w:pPr>
              <w:pStyle w:val="Tabletext"/>
              <w:keepNext/>
              <w:keepLines/>
              <w:jc w:val="center"/>
              <w:rPr>
                <w:highlight w:val="lightGray"/>
              </w:rPr>
            </w:pPr>
            <w:r w:rsidRPr="00E16451">
              <w:t>N/A</w:t>
            </w:r>
          </w:p>
        </w:tc>
      </w:tr>
      <w:tr w:rsidR="00651519" w:rsidRPr="00E16451" w:rsidTr="0057561D">
        <w:trPr>
          <w:jc w:val="center"/>
        </w:trPr>
        <w:tc>
          <w:tcPr>
            <w:tcW w:w="3402" w:type="dxa"/>
          </w:tcPr>
          <w:p w:rsidR="00651519" w:rsidRPr="00E16451" w:rsidRDefault="00651519" w:rsidP="00552EA2">
            <w:pPr>
              <w:pStyle w:val="Tabletext"/>
              <w:keepNext/>
              <w:keepLines/>
              <w:jc w:val="center"/>
            </w:pPr>
            <w:r w:rsidRPr="00E16451">
              <w:t>Inm-3F2</w:t>
            </w:r>
          </w:p>
        </w:tc>
        <w:tc>
          <w:tcPr>
            <w:tcW w:w="1701" w:type="dxa"/>
          </w:tcPr>
          <w:p w:rsidR="00651519" w:rsidRPr="00E16451" w:rsidRDefault="00651519" w:rsidP="00552EA2">
            <w:pPr>
              <w:pStyle w:val="Tabletext"/>
              <w:keepNext/>
              <w:keepLines/>
              <w:jc w:val="center"/>
            </w:pPr>
            <w:r w:rsidRPr="00E16451">
              <w:t>33</w:t>
            </w:r>
          </w:p>
        </w:tc>
        <w:tc>
          <w:tcPr>
            <w:tcW w:w="1701" w:type="dxa"/>
          </w:tcPr>
          <w:p w:rsidR="00651519" w:rsidRPr="00E16451" w:rsidRDefault="00651519" w:rsidP="00552EA2">
            <w:pPr>
              <w:pStyle w:val="Tabletext"/>
              <w:keepNext/>
              <w:keepLines/>
              <w:jc w:val="center"/>
            </w:pPr>
            <w:r w:rsidRPr="00E16451">
              <w:t>N/A</w:t>
            </w:r>
          </w:p>
        </w:tc>
      </w:tr>
      <w:tr w:rsidR="00651519" w:rsidRPr="00E16451" w:rsidTr="0057561D">
        <w:trPr>
          <w:jc w:val="center"/>
        </w:trPr>
        <w:tc>
          <w:tcPr>
            <w:tcW w:w="3402" w:type="dxa"/>
          </w:tcPr>
          <w:p w:rsidR="00651519" w:rsidRPr="00E16451" w:rsidRDefault="00651519" w:rsidP="00552EA2">
            <w:pPr>
              <w:pStyle w:val="Tabletext"/>
              <w:keepNext/>
              <w:keepLines/>
              <w:jc w:val="center"/>
            </w:pPr>
            <w:r w:rsidRPr="00E16451">
              <w:t>Inm-3F3</w:t>
            </w:r>
          </w:p>
        </w:tc>
        <w:tc>
          <w:tcPr>
            <w:tcW w:w="1701" w:type="dxa"/>
          </w:tcPr>
          <w:p w:rsidR="00651519" w:rsidRPr="00E16451" w:rsidRDefault="00651519" w:rsidP="00552EA2">
            <w:pPr>
              <w:pStyle w:val="Tabletext"/>
              <w:keepNext/>
              <w:keepLines/>
              <w:jc w:val="center"/>
            </w:pPr>
            <w:r w:rsidRPr="00E16451">
              <w:t>33</w:t>
            </w:r>
          </w:p>
        </w:tc>
        <w:tc>
          <w:tcPr>
            <w:tcW w:w="1701" w:type="dxa"/>
          </w:tcPr>
          <w:p w:rsidR="00651519" w:rsidRPr="00E16451" w:rsidRDefault="00651519" w:rsidP="00552EA2">
            <w:pPr>
              <w:pStyle w:val="Tabletext"/>
              <w:keepNext/>
              <w:keepLines/>
              <w:jc w:val="center"/>
            </w:pPr>
            <w:r w:rsidRPr="00E16451">
              <w:t>N/A</w:t>
            </w:r>
          </w:p>
        </w:tc>
      </w:tr>
      <w:tr w:rsidR="00651519" w:rsidRPr="00E16451" w:rsidTr="0057561D">
        <w:trPr>
          <w:jc w:val="center"/>
        </w:trPr>
        <w:tc>
          <w:tcPr>
            <w:tcW w:w="3402" w:type="dxa"/>
          </w:tcPr>
          <w:p w:rsidR="00651519" w:rsidRPr="00E16451" w:rsidRDefault="00651519" w:rsidP="0057561D">
            <w:pPr>
              <w:pStyle w:val="Tabletext"/>
              <w:jc w:val="center"/>
            </w:pPr>
            <w:r w:rsidRPr="00E16451">
              <w:t>Inm-3F4</w:t>
            </w:r>
          </w:p>
        </w:tc>
        <w:tc>
          <w:tcPr>
            <w:tcW w:w="1701" w:type="dxa"/>
          </w:tcPr>
          <w:p w:rsidR="00651519" w:rsidRPr="00E16451" w:rsidRDefault="00651519" w:rsidP="0057561D">
            <w:pPr>
              <w:pStyle w:val="Tabletext"/>
              <w:jc w:val="center"/>
            </w:pPr>
            <w:r w:rsidRPr="00E16451">
              <w:t>33</w:t>
            </w:r>
          </w:p>
        </w:tc>
        <w:tc>
          <w:tcPr>
            <w:tcW w:w="1701" w:type="dxa"/>
          </w:tcPr>
          <w:p w:rsidR="00651519" w:rsidRPr="00E16451" w:rsidRDefault="00651519" w:rsidP="0057561D">
            <w:pPr>
              <w:pStyle w:val="Tabletext"/>
              <w:jc w:val="center"/>
            </w:pPr>
            <w:r w:rsidRPr="00E16451">
              <w:t>N/A</w:t>
            </w:r>
          </w:p>
        </w:tc>
      </w:tr>
      <w:tr w:rsidR="00651519" w:rsidRPr="00E16451" w:rsidTr="0057561D">
        <w:trPr>
          <w:jc w:val="center"/>
        </w:trPr>
        <w:tc>
          <w:tcPr>
            <w:tcW w:w="3402" w:type="dxa"/>
          </w:tcPr>
          <w:p w:rsidR="00651519" w:rsidRPr="00E16451" w:rsidRDefault="00651519" w:rsidP="0057561D">
            <w:pPr>
              <w:pStyle w:val="Tabletext"/>
              <w:jc w:val="center"/>
            </w:pPr>
            <w:r w:rsidRPr="00E16451">
              <w:t>Inm-3F5</w:t>
            </w:r>
          </w:p>
        </w:tc>
        <w:tc>
          <w:tcPr>
            <w:tcW w:w="1701" w:type="dxa"/>
          </w:tcPr>
          <w:p w:rsidR="00651519" w:rsidRPr="00E16451" w:rsidRDefault="00651519" w:rsidP="0057561D">
            <w:pPr>
              <w:pStyle w:val="Tabletext"/>
              <w:jc w:val="center"/>
            </w:pPr>
            <w:r w:rsidRPr="00E16451">
              <w:t>33</w:t>
            </w:r>
          </w:p>
        </w:tc>
        <w:tc>
          <w:tcPr>
            <w:tcW w:w="1701" w:type="dxa"/>
          </w:tcPr>
          <w:p w:rsidR="00651519" w:rsidRPr="00E16451" w:rsidRDefault="00651519" w:rsidP="0057561D">
            <w:pPr>
              <w:pStyle w:val="Tabletext"/>
              <w:jc w:val="center"/>
            </w:pPr>
            <w:r w:rsidRPr="00E16451">
              <w:t>N/A</w:t>
            </w:r>
          </w:p>
        </w:tc>
      </w:tr>
      <w:tr w:rsidR="00651519" w:rsidRPr="00E16451" w:rsidTr="0057561D">
        <w:trPr>
          <w:jc w:val="center"/>
        </w:trPr>
        <w:tc>
          <w:tcPr>
            <w:tcW w:w="3402" w:type="dxa"/>
          </w:tcPr>
          <w:p w:rsidR="00651519" w:rsidRPr="00E16451" w:rsidRDefault="00651519" w:rsidP="0057561D">
            <w:pPr>
              <w:pStyle w:val="Tabletext"/>
              <w:jc w:val="center"/>
            </w:pPr>
            <w:r w:rsidRPr="00E16451">
              <w:t>Inm-4F1</w:t>
            </w:r>
          </w:p>
        </w:tc>
        <w:tc>
          <w:tcPr>
            <w:tcW w:w="1701" w:type="dxa"/>
          </w:tcPr>
          <w:p w:rsidR="00651519" w:rsidRPr="00E16451" w:rsidRDefault="00651519" w:rsidP="0057561D">
            <w:pPr>
              <w:pStyle w:val="Tabletext"/>
              <w:jc w:val="center"/>
            </w:pPr>
            <w:r w:rsidRPr="00E16451">
              <w:t>31.4</w:t>
            </w:r>
          </w:p>
        </w:tc>
        <w:tc>
          <w:tcPr>
            <w:tcW w:w="1701" w:type="dxa"/>
          </w:tcPr>
          <w:p w:rsidR="00651519" w:rsidRPr="00E16451" w:rsidRDefault="00651519" w:rsidP="0057561D">
            <w:pPr>
              <w:pStyle w:val="Tabletext"/>
              <w:jc w:val="center"/>
            </w:pPr>
            <w:r w:rsidRPr="00E16451">
              <w:t>29.9</w:t>
            </w:r>
          </w:p>
        </w:tc>
      </w:tr>
      <w:tr w:rsidR="00651519" w:rsidRPr="00E16451" w:rsidTr="0057561D">
        <w:trPr>
          <w:jc w:val="center"/>
        </w:trPr>
        <w:tc>
          <w:tcPr>
            <w:tcW w:w="3402" w:type="dxa"/>
          </w:tcPr>
          <w:p w:rsidR="00651519" w:rsidRPr="00E16451" w:rsidRDefault="00651519" w:rsidP="0057561D">
            <w:pPr>
              <w:pStyle w:val="Tabletext"/>
              <w:jc w:val="center"/>
            </w:pPr>
            <w:r w:rsidRPr="00E16451">
              <w:t>Inm-4F2</w:t>
            </w:r>
          </w:p>
        </w:tc>
        <w:tc>
          <w:tcPr>
            <w:tcW w:w="1701" w:type="dxa"/>
          </w:tcPr>
          <w:p w:rsidR="00651519" w:rsidRPr="00E16451" w:rsidRDefault="00651519" w:rsidP="0057561D">
            <w:pPr>
              <w:pStyle w:val="Tabletext"/>
              <w:jc w:val="center"/>
            </w:pPr>
            <w:r w:rsidRPr="00E16451">
              <w:t>31.4</w:t>
            </w:r>
          </w:p>
        </w:tc>
        <w:tc>
          <w:tcPr>
            <w:tcW w:w="1701" w:type="dxa"/>
          </w:tcPr>
          <w:p w:rsidR="00651519" w:rsidRPr="00E16451" w:rsidRDefault="00651519" w:rsidP="0057561D">
            <w:pPr>
              <w:pStyle w:val="Tabletext"/>
              <w:jc w:val="center"/>
            </w:pPr>
            <w:r w:rsidRPr="00E16451">
              <w:t>29.9</w:t>
            </w:r>
          </w:p>
        </w:tc>
      </w:tr>
      <w:tr w:rsidR="00651519" w:rsidRPr="00E16451" w:rsidTr="0057561D">
        <w:trPr>
          <w:jc w:val="center"/>
        </w:trPr>
        <w:tc>
          <w:tcPr>
            <w:tcW w:w="3402" w:type="dxa"/>
            <w:tcBorders>
              <w:bottom w:val="single" w:sz="4" w:space="0" w:color="auto"/>
            </w:tcBorders>
          </w:tcPr>
          <w:p w:rsidR="00651519" w:rsidRPr="00E16451" w:rsidRDefault="00651519" w:rsidP="0057561D">
            <w:pPr>
              <w:pStyle w:val="Tabletext"/>
              <w:jc w:val="center"/>
              <w:rPr>
                <w:highlight w:val="lightGray"/>
              </w:rPr>
            </w:pPr>
            <w:r w:rsidRPr="00E16451">
              <w:t>Inm-4F3</w:t>
            </w:r>
          </w:p>
        </w:tc>
        <w:tc>
          <w:tcPr>
            <w:tcW w:w="1701" w:type="dxa"/>
            <w:tcBorders>
              <w:bottom w:val="single" w:sz="4" w:space="0" w:color="auto"/>
            </w:tcBorders>
          </w:tcPr>
          <w:p w:rsidR="00651519" w:rsidRPr="00E16451" w:rsidRDefault="00651519" w:rsidP="0057561D">
            <w:pPr>
              <w:pStyle w:val="Tabletext"/>
              <w:jc w:val="center"/>
            </w:pPr>
            <w:r w:rsidRPr="00E16451">
              <w:t>31.4</w:t>
            </w:r>
          </w:p>
        </w:tc>
        <w:tc>
          <w:tcPr>
            <w:tcW w:w="1701" w:type="dxa"/>
            <w:tcBorders>
              <w:bottom w:val="single" w:sz="4" w:space="0" w:color="auto"/>
            </w:tcBorders>
          </w:tcPr>
          <w:p w:rsidR="00651519" w:rsidRPr="00E16451" w:rsidRDefault="00651519" w:rsidP="0057561D">
            <w:pPr>
              <w:pStyle w:val="Tabletext"/>
              <w:jc w:val="center"/>
              <w:rPr>
                <w:highlight w:val="lightGray"/>
              </w:rPr>
            </w:pPr>
            <w:r w:rsidRPr="00E16451">
              <w:t>29.9</w:t>
            </w:r>
          </w:p>
        </w:tc>
      </w:tr>
      <w:tr w:rsidR="00651519" w:rsidRPr="000E1D68" w:rsidTr="0057561D">
        <w:trPr>
          <w:jc w:val="center"/>
        </w:trPr>
        <w:tc>
          <w:tcPr>
            <w:tcW w:w="6804" w:type="dxa"/>
            <w:gridSpan w:val="3"/>
            <w:tcBorders>
              <w:top w:val="single" w:sz="4" w:space="0" w:color="auto"/>
              <w:left w:val="nil"/>
              <w:bottom w:val="nil"/>
              <w:right w:val="nil"/>
            </w:tcBorders>
          </w:tcPr>
          <w:p w:rsidR="003C287C" w:rsidRPr="006970E5" w:rsidRDefault="003C287C" w:rsidP="00651519">
            <w:pPr>
              <w:pStyle w:val="Tablelegend"/>
              <w:rPr>
                <w:lang w:val="en-US"/>
              </w:rPr>
            </w:pPr>
            <w:r w:rsidRPr="006970E5">
              <w:rPr>
                <w:lang w:val="en-US"/>
              </w:rPr>
              <w:t>*</w:t>
            </w:r>
            <w:r w:rsidRPr="006970E5">
              <w:rPr>
                <w:lang w:val="en-US"/>
              </w:rPr>
              <w:tab/>
              <w:t>As per Inmarsat ITU filings.</w:t>
            </w:r>
          </w:p>
          <w:p w:rsidR="00651519" w:rsidRPr="006970E5" w:rsidRDefault="00651519" w:rsidP="00651519">
            <w:pPr>
              <w:pStyle w:val="Tablelegend"/>
              <w:rPr>
                <w:lang w:val="en-US"/>
              </w:rPr>
            </w:pPr>
            <w:r w:rsidRPr="006970E5">
              <w:rPr>
                <w:lang w:val="en-US"/>
              </w:rPr>
              <w:t>NOTE</w:t>
            </w:r>
            <w:r w:rsidR="0057561D" w:rsidRPr="006970E5">
              <w:rPr>
                <w:lang w:val="en-US"/>
              </w:rPr>
              <w:t> </w:t>
            </w:r>
            <w:r w:rsidR="003C287C" w:rsidRPr="006970E5">
              <w:rPr>
                <w:lang w:val="en-US"/>
              </w:rPr>
              <w:t>1 </w:t>
            </w:r>
            <w:r w:rsidRPr="006970E5">
              <w:rPr>
                <w:lang w:val="en-US"/>
              </w:rPr>
              <w:t>−</w:t>
            </w:r>
            <w:r w:rsidR="0057561D" w:rsidRPr="006970E5">
              <w:rPr>
                <w:lang w:val="en-US"/>
              </w:rPr>
              <w:t> </w:t>
            </w:r>
            <w:r w:rsidRPr="006970E5">
              <w:rPr>
                <w:lang w:val="en-US"/>
              </w:rPr>
              <w:t>Peak power is at the nadir point of the transmit coverage.</w:t>
            </w:r>
          </w:p>
        </w:tc>
      </w:tr>
    </w:tbl>
    <w:p w:rsidR="0057561D" w:rsidRDefault="0057561D" w:rsidP="0057561D">
      <w:pPr>
        <w:pStyle w:val="Tablefin"/>
      </w:pPr>
    </w:p>
    <w:p w:rsidR="00651519" w:rsidRPr="006970E5" w:rsidRDefault="00651519" w:rsidP="00813708">
      <w:pPr>
        <w:rPr>
          <w:iCs/>
          <w:lang w:val="en-US"/>
        </w:rPr>
      </w:pPr>
      <w:r w:rsidRPr="006970E5">
        <w:rPr>
          <w:lang w:val="en-US"/>
        </w:rPr>
        <w:t>The signals are differentiated from the other GPS signals through the use of a unique PRN code. This is identical to the GPS system with its application of different PRN codes for each individual satellite. The PRN code is coordinated with the operator of the GPS system to ensure compatibility with GPS and other GPS-like signal broadcasts.</w:t>
      </w:r>
    </w:p>
    <w:p w:rsidR="00651519" w:rsidRPr="006970E5" w:rsidRDefault="00651519" w:rsidP="00651519">
      <w:pPr>
        <w:pStyle w:val="Heading1"/>
        <w:rPr>
          <w:lang w:val="en-US"/>
        </w:rPr>
      </w:pPr>
      <w:r w:rsidRPr="006970E5">
        <w:rPr>
          <w:lang w:val="en-US"/>
        </w:rPr>
        <w:t>4</w:t>
      </w:r>
      <w:r w:rsidRPr="006970E5">
        <w:rPr>
          <w:lang w:val="en-US"/>
        </w:rPr>
        <w:tab/>
        <w:t>Command and telemetry spectrum</w:t>
      </w:r>
    </w:p>
    <w:p w:rsidR="00651519" w:rsidRPr="006970E5" w:rsidRDefault="00651519" w:rsidP="00651519">
      <w:pPr>
        <w:rPr>
          <w:lang w:val="en-US"/>
        </w:rPr>
      </w:pPr>
      <w:r w:rsidRPr="006970E5">
        <w:rPr>
          <w:lang w:val="en-US"/>
        </w:rPr>
        <w:t>The navigation transponders are part of a larger satellite payload, which includes transponders providing mobile satellite services. The command and telemetry functions for the navigation part are integrated with the spacecraft’s overall TT&amp;C systems. By sharing the TT&amp;C functions, additional spectrum to control the navigation transponders is not required.</w:t>
      </w:r>
    </w:p>
    <w:p w:rsidR="00552EA2" w:rsidRPr="006970E5" w:rsidRDefault="00552EA2" w:rsidP="00F238F6">
      <w:pPr>
        <w:pStyle w:val="AnnexNotitle0"/>
        <w:rPr>
          <w:lang w:val="en-US" w:eastAsia="ja-JP"/>
        </w:rPr>
      </w:pPr>
    </w:p>
    <w:p w:rsidR="00651519" w:rsidRPr="006970E5" w:rsidRDefault="00651519" w:rsidP="00F238F6">
      <w:pPr>
        <w:pStyle w:val="AnnexNotitle0"/>
        <w:rPr>
          <w:lang w:val="en-US"/>
        </w:rPr>
      </w:pPr>
      <w:r w:rsidRPr="006970E5">
        <w:rPr>
          <w:lang w:val="en-US" w:eastAsia="ja-JP"/>
        </w:rPr>
        <w:t>Annex 9</w:t>
      </w:r>
      <w:r w:rsidRPr="006970E5">
        <w:rPr>
          <w:lang w:val="en-US" w:eastAsia="ja-JP"/>
        </w:rPr>
        <w:br/>
      </w:r>
      <w:r w:rsidRPr="006970E5">
        <w:rPr>
          <w:lang w:val="en-US" w:eastAsia="ja-JP"/>
        </w:rPr>
        <w:br/>
        <w:t xml:space="preserve">Technical description and characteristics of the </w:t>
      </w:r>
      <w:r w:rsidRPr="006970E5">
        <w:rPr>
          <w:lang w:val="en-US" w:eastAsia="ja-JP"/>
        </w:rPr>
        <w:br/>
        <w:t>NIGCOMSAT SBAS Network</w:t>
      </w:r>
    </w:p>
    <w:p w:rsidR="00651519" w:rsidRPr="006970E5" w:rsidRDefault="00651519" w:rsidP="00651519">
      <w:pPr>
        <w:pStyle w:val="Heading1"/>
        <w:rPr>
          <w:lang w:val="en-US" w:eastAsia="ja-JP"/>
        </w:rPr>
      </w:pPr>
      <w:r w:rsidRPr="006970E5">
        <w:rPr>
          <w:lang w:val="en-US" w:eastAsia="ja-JP"/>
        </w:rPr>
        <w:t>1</w:t>
      </w:r>
      <w:r w:rsidRPr="006970E5">
        <w:rPr>
          <w:lang w:val="en-US" w:eastAsia="ja-JP"/>
        </w:rPr>
        <w:tab/>
        <w:t>Introduction</w:t>
      </w:r>
    </w:p>
    <w:p w:rsidR="00651519" w:rsidRPr="006970E5" w:rsidRDefault="00651519" w:rsidP="00651519">
      <w:pPr>
        <w:rPr>
          <w:lang w:val="en-US" w:eastAsia="ja-JP"/>
        </w:rPr>
      </w:pPr>
      <w:r w:rsidRPr="006970E5">
        <w:rPr>
          <w:lang w:val="en-US" w:eastAsia="ja-JP"/>
        </w:rPr>
        <w:t xml:space="preserve">The Nigcomsat Satellite-Based Augmentation System networks (NigSAS), consists of three RNSS payload geostationary satellites. The current implementation is NIGCOMSAT-1G (42.5° E) launched into orbit on 13 May 2007. NIGCOMSAT-1A (19.2° W) and NIGCOMSAT-1D (22° E) are in the planning stage. The three satellites will have the same RNSS payloads. </w:t>
      </w:r>
    </w:p>
    <w:p w:rsidR="00651519" w:rsidRPr="006970E5" w:rsidRDefault="00651519" w:rsidP="00651519">
      <w:pPr>
        <w:pStyle w:val="Heading1"/>
        <w:rPr>
          <w:lang w:val="en-US" w:eastAsia="ja-JP"/>
        </w:rPr>
      </w:pPr>
      <w:r w:rsidRPr="006970E5">
        <w:rPr>
          <w:lang w:val="en-US" w:eastAsia="ja-JP"/>
        </w:rPr>
        <w:t>2</w:t>
      </w:r>
      <w:r w:rsidRPr="006970E5">
        <w:rPr>
          <w:lang w:val="en-US" w:eastAsia="ja-JP"/>
        </w:rPr>
        <w:tab/>
        <w:t>Frequency and polarization Plan</w:t>
      </w:r>
    </w:p>
    <w:p w:rsidR="00651519" w:rsidRPr="006970E5" w:rsidRDefault="00651519" w:rsidP="003C287C">
      <w:pPr>
        <w:rPr>
          <w:lang w:val="en-US" w:eastAsia="ja-JP"/>
        </w:rPr>
      </w:pPr>
      <w:r w:rsidRPr="006970E5">
        <w:rPr>
          <w:lang w:val="en-US" w:eastAsia="ja-JP"/>
        </w:rPr>
        <w:t>As shown in Table </w:t>
      </w:r>
      <w:r w:rsidR="00DE0856" w:rsidRPr="006970E5">
        <w:rPr>
          <w:lang w:val="en-US" w:eastAsia="ja-JP"/>
        </w:rPr>
        <w:t>9</w:t>
      </w:r>
      <w:r w:rsidR="00DE0856" w:rsidRPr="006970E5">
        <w:rPr>
          <w:lang w:val="en-US"/>
        </w:rPr>
        <w:t>-1</w:t>
      </w:r>
      <w:r w:rsidRPr="006970E5">
        <w:rPr>
          <w:lang w:val="en-US" w:eastAsia="ja-JP"/>
        </w:rPr>
        <w:t>, each satellite receives the uplinked SBAS signal in the C-Band and downlinks the navigation signal in the L-Band.</w:t>
      </w:r>
    </w:p>
    <w:p w:rsidR="00651519" w:rsidRPr="00E16451" w:rsidRDefault="00651519" w:rsidP="003C287C">
      <w:pPr>
        <w:pStyle w:val="TableNo"/>
        <w:rPr>
          <w:lang w:eastAsia="ja-JP"/>
        </w:rPr>
      </w:pPr>
      <w:r w:rsidRPr="00E16451">
        <w:rPr>
          <w:lang w:eastAsia="ja-JP"/>
        </w:rPr>
        <w:lastRenderedPageBreak/>
        <w:t>T</w:t>
      </w:r>
      <w:r w:rsidR="0057561D" w:rsidRPr="00E16451">
        <w:rPr>
          <w:lang w:eastAsia="ja-JP"/>
        </w:rPr>
        <w:t>ABLE</w:t>
      </w:r>
      <w:r w:rsidRPr="00E16451">
        <w:rPr>
          <w:lang w:eastAsia="ja-JP"/>
        </w:rPr>
        <w:t xml:space="preserve"> </w:t>
      </w:r>
      <w:r w:rsidR="00DE0856">
        <w:rPr>
          <w:lang w:eastAsia="ja-JP"/>
        </w:rPr>
        <w:t>9</w:t>
      </w:r>
      <w:r w:rsidR="00DE0856">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800"/>
        <w:gridCol w:w="1786"/>
        <w:gridCol w:w="1786"/>
      </w:tblGrid>
      <w:tr w:rsidR="00651519" w:rsidRPr="00E16451" w:rsidTr="0075641E">
        <w:trPr>
          <w:jc w:val="center"/>
        </w:trPr>
        <w:tc>
          <w:tcPr>
            <w:tcW w:w="1823" w:type="dxa"/>
          </w:tcPr>
          <w:p w:rsidR="00651519" w:rsidRPr="00E16451" w:rsidRDefault="00651519" w:rsidP="00651519">
            <w:pPr>
              <w:pStyle w:val="Tablehead"/>
              <w:rPr>
                <w:lang w:eastAsia="ja-JP"/>
              </w:rPr>
            </w:pPr>
            <w:r w:rsidRPr="00E16451">
              <w:rPr>
                <w:lang w:eastAsia="ja-JP"/>
              </w:rPr>
              <w:t>Channel</w:t>
            </w:r>
          </w:p>
        </w:tc>
        <w:tc>
          <w:tcPr>
            <w:tcW w:w="1800" w:type="dxa"/>
          </w:tcPr>
          <w:p w:rsidR="00651519" w:rsidRPr="00E16451" w:rsidRDefault="00651519" w:rsidP="00651519">
            <w:pPr>
              <w:pStyle w:val="Tablehead"/>
              <w:rPr>
                <w:lang w:eastAsia="ja-JP"/>
              </w:rPr>
            </w:pPr>
            <w:r w:rsidRPr="00E16451">
              <w:rPr>
                <w:lang w:eastAsia="ja-JP"/>
              </w:rPr>
              <w:t>Frequency</w:t>
            </w:r>
            <w:r w:rsidR="003C287C">
              <w:rPr>
                <w:lang w:eastAsia="ja-JP"/>
              </w:rPr>
              <w:br/>
            </w:r>
            <w:r w:rsidRPr="00E16451">
              <w:rPr>
                <w:lang w:eastAsia="ja-JP"/>
              </w:rPr>
              <w:t>(MHz)</w:t>
            </w:r>
          </w:p>
        </w:tc>
        <w:tc>
          <w:tcPr>
            <w:tcW w:w="1786" w:type="dxa"/>
          </w:tcPr>
          <w:p w:rsidR="00651519" w:rsidRPr="00E16451" w:rsidRDefault="00651519" w:rsidP="00651519">
            <w:pPr>
              <w:pStyle w:val="Tablehead"/>
              <w:rPr>
                <w:lang w:eastAsia="ja-JP"/>
              </w:rPr>
            </w:pPr>
            <w:r w:rsidRPr="00E16451">
              <w:rPr>
                <w:lang w:eastAsia="ja-JP"/>
              </w:rPr>
              <w:t>Polarization</w:t>
            </w:r>
          </w:p>
        </w:tc>
        <w:tc>
          <w:tcPr>
            <w:tcW w:w="1786" w:type="dxa"/>
          </w:tcPr>
          <w:p w:rsidR="00651519" w:rsidRPr="00E16451" w:rsidRDefault="00651519" w:rsidP="00651519">
            <w:pPr>
              <w:pStyle w:val="Tablehead"/>
              <w:rPr>
                <w:lang w:eastAsia="ja-JP"/>
              </w:rPr>
            </w:pPr>
            <w:r w:rsidRPr="00E16451">
              <w:rPr>
                <w:lang w:eastAsia="ja-JP"/>
              </w:rPr>
              <w:t>Bandwidth</w:t>
            </w:r>
          </w:p>
        </w:tc>
      </w:tr>
      <w:tr w:rsidR="00651519" w:rsidRPr="00E16451" w:rsidTr="0075641E">
        <w:trPr>
          <w:jc w:val="center"/>
        </w:trPr>
        <w:tc>
          <w:tcPr>
            <w:tcW w:w="1823" w:type="dxa"/>
          </w:tcPr>
          <w:p w:rsidR="00651519" w:rsidRPr="00E16451" w:rsidRDefault="00651519" w:rsidP="00F238F6">
            <w:pPr>
              <w:pStyle w:val="Tabletext"/>
              <w:jc w:val="left"/>
              <w:rPr>
                <w:lang w:eastAsia="ja-JP"/>
              </w:rPr>
            </w:pPr>
            <w:r w:rsidRPr="00E16451">
              <w:rPr>
                <w:lang w:eastAsia="ja-JP"/>
              </w:rPr>
              <w:t>C1-uplink</w:t>
            </w:r>
          </w:p>
        </w:tc>
        <w:tc>
          <w:tcPr>
            <w:tcW w:w="1800" w:type="dxa"/>
          </w:tcPr>
          <w:p w:rsidR="00651519" w:rsidRPr="00E16451" w:rsidRDefault="00651519" w:rsidP="0057561D">
            <w:pPr>
              <w:pStyle w:val="Tabletext"/>
              <w:jc w:val="center"/>
              <w:rPr>
                <w:lang w:eastAsia="ja-JP"/>
              </w:rPr>
            </w:pPr>
            <w:r w:rsidRPr="00E16451">
              <w:rPr>
                <w:lang w:eastAsia="ja-JP"/>
              </w:rPr>
              <w:t>6 698.42</w:t>
            </w:r>
          </w:p>
        </w:tc>
        <w:tc>
          <w:tcPr>
            <w:tcW w:w="1786" w:type="dxa"/>
          </w:tcPr>
          <w:p w:rsidR="00651519" w:rsidRPr="00E16451" w:rsidRDefault="00651519" w:rsidP="0057561D">
            <w:pPr>
              <w:pStyle w:val="Tabletext"/>
              <w:jc w:val="center"/>
              <w:rPr>
                <w:lang w:eastAsia="ja-JP"/>
              </w:rPr>
            </w:pPr>
            <w:r w:rsidRPr="00E16451">
              <w:rPr>
                <w:lang w:eastAsia="ja-JP"/>
              </w:rPr>
              <w:t>LHCP</w:t>
            </w:r>
          </w:p>
        </w:tc>
        <w:tc>
          <w:tcPr>
            <w:tcW w:w="1786" w:type="dxa"/>
          </w:tcPr>
          <w:p w:rsidR="00651519" w:rsidRPr="00E16451" w:rsidRDefault="00651519" w:rsidP="0057561D">
            <w:pPr>
              <w:pStyle w:val="Tabletext"/>
              <w:jc w:val="center"/>
              <w:rPr>
                <w:lang w:eastAsia="ja-JP"/>
              </w:rPr>
            </w:pPr>
            <w:r w:rsidRPr="00E16451">
              <w:rPr>
                <w:lang w:eastAsia="ja-JP"/>
              </w:rPr>
              <w:t>4 MHz</w:t>
            </w:r>
          </w:p>
        </w:tc>
      </w:tr>
      <w:tr w:rsidR="00651519" w:rsidRPr="00E16451" w:rsidTr="0075641E">
        <w:trPr>
          <w:jc w:val="center"/>
        </w:trPr>
        <w:tc>
          <w:tcPr>
            <w:tcW w:w="1823" w:type="dxa"/>
          </w:tcPr>
          <w:p w:rsidR="00651519" w:rsidRPr="00E16451" w:rsidRDefault="00651519" w:rsidP="00F238F6">
            <w:pPr>
              <w:pStyle w:val="Tabletext"/>
              <w:jc w:val="left"/>
              <w:rPr>
                <w:lang w:eastAsia="ja-JP"/>
              </w:rPr>
            </w:pPr>
            <w:r w:rsidRPr="00E16451">
              <w:rPr>
                <w:lang w:eastAsia="ja-JP"/>
              </w:rPr>
              <w:t>C5-uplink</w:t>
            </w:r>
          </w:p>
        </w:tc>
        <w:tc>
          <w:tcPr>
            <w:tcW w:w="1800" w:type="dxa"/>
          </w:tcPr>
          <w:p w:rsidR="00651519" w:rsidRPr="00E16451" w:rsidRDefault="00651519" w:rsidP="0057561D">
            <w:pPr>
              <w:pStyle w:val="Tabletext"/>
              <w:jc w:val="center"/>
              <w:rPr>
                <w:lang w:eastAsia="ja-JP"/>
              </w:rPr>
            </w:pPr>
            <w:r w:rsidRPr="00E16451">
              <w:rPr>
                <w:lang w:eastAsia="ja-JP"/>
              </w:rPr>
              <w:t>6 639.45</w:t>
            </w:r>
          </w:p>
        </w:tc>
        <w:tc>
          <w:tcPr>
            <w:tcW w:w="1786" w:type="dxa"/>
          </w:tcPr>
          <w:p w:rsidR="00651519" w:rsidRPr="00E16451" w:rsidRDefault="00651519" w:rsidP="0057561D">
            <w:pPr>
              <w:pStyle w:val="Tabletext"/>
              <w:jc w:val="center"/>
              <w:rPr>
                <w:lang w:eastAsia="ja-JP"/>
              </w:rPr>
            </w:pPr>
            <w:r w:rsidRPr="00E16451">
              <w:rPr>
                <w:lang w:eastAsia="ja-JP"/>
              </w:rPr>
              <w:t>LHCP</w:t>
            </w:r>
          </w:p>
        </w:tc>
        <w:tc>
          <w:tcPr>
            <w:tcW w:w="1786" w:type="dxa"/>
          </w:tcPr>
          <w:p w:rsidR="00651519" w:rsidRPr="00E16451" w:rsidRDefault="00651519" w:rsidP="0057561D">
            <w:pPr>
              <w:pStyle w:val="Tabletext"/>
              <w:jc w:val="center"/>
              <w:rPr>
                <w:lang w:eastAsia="ja-JP"/>
              </w:rPr>
            </w:pPr>
            <w:r w:rsidRPr="00E16451">
              <w:rPr>
                <w:lang w:eastAsia="ja-JP"/>
              </w:rPr>
              <w:t>20 MHz</w:t>
            </w:r>
          </w:p>
        </w:tc>
      </w:tr>
      <w:tr w:rsidR="00651519" w:rsidRPr="00E16451" w:rsidTr="0075641E">
        <w:trPr>
          <w:jc w:val="center"/>
        </w:trPr>
        <w:tc>
          <w:tcPr>
            <w:tcW w:w="1823" w:type="dxa"/>
          </w:tcPr>
          <w:p w:rsidR="00651519" w:rsidRPr="00E16451" w:rsidRDefault="00651519" w:rsidP="00F238F6">
            <w:pPr>
              <w:pStyle w:val="Tabletext"/>
              <w:jc w:val="left"/>
              <w:rPr>
                <w:lang w:eastAsia="ja-JP"/>
              </w:rPr>
            </w:pPr>
            <w:r w:rsidRPr="00E16451">
              <w:rPr>
                <w:lang w:eastAsia="ja-JP"/>
              </w:rPr>
              <w:t>L1-downlink</w:t>
            </w:r>
          </w:p>
        </w:tc>
        <w:tc>
          <w:tcPr>
            <w:tcW w:w="1800" w:type="dxa"/>
          </w:tcPr>
          <w:p w:rsidR="00651519" w:rsidRPr="00E16451" w:rsidRDefault="00651519" w:rsidP="0057561D">
            <w:pPr>
              <w:pStyle w:val="Tabletext"/>
              <w:jc w:val="center"/>
              <w:rPr>
                <w:lang w:eastAsia="ja-JP"/>
              </w:rPr>
            </w:pPr>
            <w:r w:rsidRPr="00E16451">
              <w:rPr>
                <w:lang w:eastAsia="ja-JP"/>
              </w:rPr>
              <w:t>1 575.42</w:t>
            </w:r>
          </w:p>
        </w:tc>
        <w:tc>
          <w:tcPr>
            <w:tcW w:w="1786" w:type="dxa"/>
          </w:tcPr>
          <w:p w:rsidR="00651519" w:rsidRPr="00E16451" w:rsidRDefault="00651519" w:rsidP="0057561D">
            <w:pPr>
              <w:pStyle w:val="Tabletext"/>
              <w:jc w:val="center"/>
              <w:rPr>
                <w:lang w:eastAsia="ja-JP"/>
              </w:rPr>
            </w:pPr>
            <w:r w:rsidRPr="00E16451">
              <w:rPr>
                <w:lang w:eastAsia="ja-JP"/>
              </w:rPr>
              <w:t>RHCP</w:t>
            </w:r>
          </w:p>
        </w:tc>
        <w:tc>
          <w:tcPr>
            <w:tcW w:w="1786" w:type="dxa"/>
          </w:tcPr>
          <w:p w:rsidR="00651519" w:rsidRPr="00E16451" w:rsidRDefault="00651519" w:rsidP="0057561D">
            <w:pPr>
              <w:pStyle w:val="Tabletext"/>
              <w:jc w:val="center"/>
              <w:rPr>
                <w:lang w:eastAsia="ja-JP"/>
              </w:rPr>
            </w:pPr>
            <w:r w:rsidRPr="00E16451">
              <w:rPr>
                <w:lang w:eastAsia="ja-JP"/>
              </w:rPr>
              <w:t>4 MHz</w:t>
            </w:r>
          </w:p>
        </w:tc>
      </w:tr>
      <w:tr w:rsidR="00651519" w:rsidRPr="00E16451" w:rsidTr="0075641E">
        <w:trPr>
          <w:jc w:val="center"/>
        </w:trPr>
        <w:tc>
          <w:tcPr>
            <w:tcW w:w="1823" w:type="dxa"/>
          </w:tcPr>
          <w:p w:rsidR="00651519" w:rsidRPr="00E16451" w:rsidRDefault="00651519" w:rsidP="00F238F6">
            <w:pPr>
              <w:pStyle w:val="Tabletext"/>
              <w:jc w:val="left"/>
              <w:rPr>
                <w:lang w:eastAsia="ja-JP"/>
              </w:rPr>
            </w:pPr>
            <w:r w:rsidRPr="00E16451">
              <w:rPr>
                <w:lang w:eastAsia="ja-JP"/>
              </w:rPr>
              <w:t>L5-downlink</w:t>
            </w:r>
          </w:p>
        </w:tc>
        <w:tc>
          <w:tcPr>
            <w:tcW w:w="1800" w:type="dxa"/>
          </w:tcPr>
          <w:p w:rsidR="00651519" w:rsidRPr="00E16451" w:rsidRDefault="00651519" w:rsidP="0057561D">
            <w:pPr>
              <w:pStyle w:val="Tabletext"/>
              <w:jc w:val="center"/>
              <w:rPr>
                <w:lang w:eastAsia="ja-JP"/>
              </w:rPr>
            </w:pPr>
            <w:r w:rsidRPr="00E16451">
              <w:rPr>
                <w:lang w:eastAsia="ja-JP"/>
              </w:rPr>
              <w:t>1 176.45</w:t>
            </w:r>
          </w:p>
        </w:tc>
        <w:tc>
          <w:tcPr>
            <w:tcW w:w="1786" w:type="dxa"/>
          </w:tcPr>
          <w:p w:rsidR="00651519" w:rsidRPr="00E16451" w:rsidRDefault="00651519" w:rsidP="0057561D">
            <w:pPr>
              <w:pStyle w:val="Tabletext"/>
              <w:jc w:val="center"/>
              <w:rPr>
                <w:lang w:eastAsia="ja-JP"/>
              </w:rPr>
            </w:pPr>
            <w:r w:rsidRPr="00E16451">
              <w:rPr>
                <w:lang w:eastAsia="ja-JP"/>
              </w:rPr>
              <w:t>RHCP</w:t>
            </w:r>
          </w:p>
        </w:tc>
        <w:tc>
          <w:tcPr>
            <w:tcW w:w="1786" w:type="dxa"/>
          </w:tcPr>
          <w:p w:rsidR="00651519" w:rsidRPr="00E16451" w:rsidRDefault="00651519" w:rsidP="0057561D">
            <w:pPr>
              <w:pStyle w:val="Tabletext"/>
              <w:jc w:val="center"/>
              <w:rPr>
                <w:lang w:eastAsia="ja-JP"/>
              </w:rPr>
            </w:pPr>
            <w:r w:rsidRPr="00E16451">
              <w:rPr>
                <w:lang w:eastAsia="ja-JP"/>
              </w:rPr>
              <w:t>20 MHz</w:t>
            </w:r>
          </w:p>
        </w:tc>
      </w:tr>
    </w:tbl>
    <w:p w:rsidR="0057561D" w:rsidRDefault="0057561D" w:rsidP="0057561D">
      <w:pPr>
        <w:pStyle w:val="Tablefin"/>
        <w:rPr>
          <w:lang w:eastAsia="ja-JP"/>
        </w:rPr>
      </w:pPr>
    </w:p>
    <w:p w:rsidR="00651519" w:rsidRPr="00E16451" w:rsidRDefault="00651519" w:rsidP="00651519">
      <w:pPr>
        <w:pStyle w:val="Heading1"/>
        <w:rPr>
          <w:lang w:eastAsia="ja-JP"/>
        </w:rPr>
      </w:pPr>
      <w:r w:rsidRPr="00E16451">
        <w:rPr>
          <w:lang w:eastAsia="ja-JP"/>
        </w:rPr>
        <w:t>3</w:t>
      </w:r>
      <w:r w:rsidRPr="00E16451">
        <w:rPr>
          <w:lang w:eastAsia="ja-JP"/>
        </w:rPr>
        <w:tab/>
        <w:t>User segment</w:t>
      </w:r>
    </w:p>
    <w:p w:rsidR="00651519" w:rsidRPr="006970E5" w:rsidRDefault="00651519" w:rsidP="00651519">
      <w:pPr>
        <w:rPr>
          <w:lang w:val="en-US" w:eastAsia="ja-JP"/>
        </w:rPr>
      </w:pPr>
      <w:r w:rsidRPr="006970E5">
        <w:rPr>
          <w:lang w:val="en-US" w:eastAsia="ja-JP"/>
        </w:rPr>
        <w:t xml:space="preserve">NigSAS is designed to be compatible with GPS and Galileo augmentation systems. Hence it will provide integrity and correction data to GPS/Galileo-compatible receivers. </w:t>
      </w:r>
    </w:p>
    <w:p w:rsidR="00651519" w:rsidRPr="006970E5" w:rsidRDefault="00651519" w:rsidP="00651519">
      <w:pPr>
        <w:pStyle w:val="Heading1"/>
        <w:rPr>
          <w:lang w:val="en-US" w:eastAsia="ja-JP"/>
        </w:rPr>
      </w:pPr>
      <w:r w:rsidRPr="006970E5">
        <w:rPr>
          <w:lang w:val="en-US" w:eastAsia="ja-JP"/>
        </w:rPr>
        <w:t>4</w:t>
      </w:r>
      <w:r w:rsidRPr="006970E5">
        <w:rPr>
          <w:lang w:val="en-US" w:eastAsia="ja-JP"/>
        </w:rPr>
        <w:tab/>
        <w:t>Ground segment</w:t>
      </w:r>
    </w:p>
    <w:p w:rsidR="00651519" w:rsidRPr="006970E5" w:rsidRDefault="00651519" w:rsidP="00651519">
      <w:pPr>
        <w:rPr>
          <w:lang w:val="en-US" w:eastAsia="ja-JP"/>
        </w:rPr>
      </w:pPr>
      <w:r w:rsidRPr="006970E5">
        <w:rPr>
          <w:lang w:val="en-US" w:eastAsia="ja-JP"/>
        </w:rPr>
        <w:t>This is not applicable, since the purpose of NigSAS is to provide space capa</w:t>
      </w:r>
      <w:r w:rsidR="00DF3D55" w:rsidRPr="006970E5">
        <w:rPr>
          <w:lang w:val="en-US" w:eastAsia="ja-JP"/>
        </w:rPr>
        <w:t>city to existing SBAS networks.</w:t>
      </w:r>
    </w:p>
    <w:p w:rsidR="00651519" w:rsidRPr="006970E5" w:rsidRDefault="00651519" w:rsidP="00651519">
      <w:pPr>
        <w:pStyle w:val="Heading1"/>
        <w:rPr>
          <w:lang w:val="en-US" w:eastAsia="ja-JP"/>
        </w:rPr>
      </w:pPr>
      <w:r w:rsidRPr="006970E5">
        <w:rPr>
          <w:lang w:val="en-US" w:eastAsia="ja-JP"/>
        </w:rPr>
        <w:t>5</w:t>
      </w:r>
      <w:r w:rsidRPr="006970E5">
        <w:rPr>
          <w:lang w:val="en-US" w:eastAsia="ja-JP"/>
        </w:rPr>
        <w:tab/>
        <w:t>Navigation service</w:t>
      </w:r>
    </w:p>
    <w:p w:rsidR="00651519" w:rsidRPr="006970E5" w:rsidRDefault="00651519" w:rsidP="00651519">
      <w:pPr>
        <w:rPr>
          <w:lang w:val="en-US" w:eastAsia="ja-JP"/>
        </w:rPr>
      </w:pPr>
      <w:r w:rsidRPr="006970E5">
        <w:rPr>
          <w:lang w:val="en-US" w:eastAsia="ja-JP"/>
        </w:rPr>
        <w:t>Receive coverage on the L-Band includes Africa, West and Eastern Europe and Asia for NIGCOMSAT-1G RNSS payload.</w:t>
      </w:r>
    </w:p>
    <w:p w:rsidR="00651519" w:rsidRPr="006970E5" w:rsidRDefault="00651519" w:rsidP="00651519">
      <w:pPr>
        <w:pStyle w:val="Heading1"/>
        <w:rPr>
          <w:lang w:val="en-US" w:eastAsia="ja-JP"/>
        </w:rPr>
      </w:pPr>
      <w:r w:rsidRPr="006970E5">
        <w:rPr>
          <w:lang w:val="en-US" w:eastAsia="ja-JP"/>
        </w:rPr>
        <w:t>6</w:t>
      </w:r>
      <w:r w:rsidRPr="006970E5">
        <w:rPr>
          <w:lang w:val="en-US" w:eastAsia="ja-JP"/>
        </w:rPr>
        <w:tab/>
        <w:t>Navigation signal</w:t>
      </w:r>
    </w:p>
    <w:p w:rsidR="00651519" w:rsidRPr="006970E5" w:rsidRDefault="00651519" w:rsidP="00651519">
      <w:pPr>
        <w:rPr>
          <w:lang w:val="en-US" w:eastAsia="ja-JP"/>
        </w:rPr>
      </w:pPr>
      <w:r w:rsidRPr="006970E5">
        <w:rPr>
          <w:lang w:val="en-US" w:eastAsia="ja-JP"/>
        </w:rPr>
        <w:t>NigSAS transmits SBAS messages at L1 and L5 carrier frequencies that use GPS formatted structure. The modulation methods of the in-phase (I) and quadrature (Q) components of the signal are modulated depending on the choice of carrier frequency. The SBAS signal from each satellite is differentiated from other SBAS signals by the use of pseudo-random noise codes (PRN codes). The navigation data bit rate at both frequencies is 50 </w:t>
      </w:r>
      <w:r w:rsidR="004C1DEE" w:rsidRPr="006970E5">
        <w:rPr>
          <w:lang w:val="en-US" w:eastAsia="ja-JP"/>
        </w:rPr>
        <w:t>bit/s</w:t>
      </w:r>
      <w:r w:rsidRPr="006970E5">
        <w:rPr>
          <w:lang w:val="en-US" w:eastAsia="ja-JP"/>
        </w:rPr>
        <w:t>.</w:t>
      </w:r>
    </w:p>
    <w:p w:rsidR="00651519" w:rsidRPr="006970E5" w:rsidRDefault="00651519" w:rsidP="00651519">
      <w:pPr>
        <w:pStyle w:val="Heading2"/>
        <w:rPr>
          <w:lang w:val="en-US" w:eastAsia="ja-JP"/>
        </w:rPr>
      </w:pPr>
      <w:r w:rsidRPr="006970E5">
        <w:rPr>
          <w:lang w:val="en-US" w:eastAsia="ja-JP"/>
        </w:rPr>
        <w:t>6.1</w:t>
      </w:r>
      <w:r w:rsidRPr="006970E5">
        <w:rPr>
          <w:lang w:val="en-US" w:eastAsia="ja-JP"/>
        </w:rPr>
        <w:tab/>
        <w:t>L1 signal</w:t>
      </w:r>
    </w:p>
    <w:p w:rsidR="00651519" w:rsidRDefault="00651519" w:rsidP="0075641E">
      <w:pPr>
        <w:rPr>
          <w:lang w:eastAsia="ja-JP"/>
        </w:rPr>
      </w:pPr>
      <w:r w:rsidRPr="006970E5">
        <w:rPr>
          <w:lang w:val="en-US" w:eastAsia="ja-JP"/>
        </w:rPr>
        <w:t xml:space="preserve">The L1 frequency of 1 575.42 MHz is </w:t>
      </w:r>
      <w:r w:rsidR="0075641E" w:rsidRPr="006970E5">
        <w:rPr>
          <w:lang w:val="en-US" w:eastAsia="ja-JP"/>
        </w:rPr>
        <w:t>BP</w:t>
      </w:r>
      <w:r w:rsidR="004C1DEE" w:rsidRPr="006970E5">
        <w:rPr>
          <w:lang w:val="en-US" w:eastAsia="ja-JP"/>
        </w:rPr>
        <w:t>S</w:t>
      </w:r>
      <w:r w:rsidRPr="006970E5">
        <w:rPr>
          <w:lang w:val="en-US" w:eastAsia="ja-JP"/>
        </w:rPr>
        <w:t>K modulated in the I channel, by the coarse acquisition L1 PRN code with a chip rate of 1.023 Mchip/s and a code length of 1 023. The choice of modulating the Q channel is left for the lessee of the RNSS payload, whose existing GNSS/SBAS network will be augmented.</w:t>
      </w:r>
      <w:r w:rsidR="00813708" w:rsidRPr="006970E5">
        <w:rPr>
          <w:lang w:val="en-US" w:eastAsia="ja-JP"/>
        </w:rPr>
        <w:t xml:space="preserve"> </w:t>
      </w:r>
      <w:r w:rsidR="00813708">
        <w:rPr>
          <w:lang w:eastAsia="ja-JP"/>
        </w:rPr>
        <w:t xml:space="preserve">Table </w:t>
      </w:r>
      <w:r w:rsidR="00DE0856">
        <w:rPr>
          <w:lang w:eastAsia="ja-JP"/>
        </w:rPr>
        <w:t>9</w:t>
      </w:r>
      <w:r w:rsidR="00DE0856">
        <w:t>-2</w:t>
      </w:r>
      <w:r w:rsidR="00813708">
        <w:rPr>
          <w:lang w:eastAsia="ja-JP"/>
        </w:rPr>
        <w:t xml:space="preserve"> provides </w:t>
      </w:r>
      <w:smartTag w:uri="urn:schemas-microsoft-com:office:smarttags" w:element="City">
        <w:smartTag w:uri="urn:schemas-microsoft-com:office:smarttags" w:element="place">
          <w:r w:rsidR="00813708">
            <w:rPr>
              <w:lang w:eastAsia="ja-JP"/>
            </w:rPr>
            <w:t>furth</w:t>
          </w:r>
        </w:smartTag>
      </w:smartTag>
      <w:r w:rsidR="00813708">
        <w:rPr>
          <w:lang w:eastAsia="ja-JP"/>
        </w:rPr>
        <w:t>er related information.</w:t>
      </w:r>
    </w:p>
    <w:p w:rsidR="002907B0" w:rsidRPr="00E16451" w:rsidRDefault="002907B0" w:rsidP="003C287C">
      <w:pPr>
        <w:rPr>
          <w:lang w:eastAsia="ja-JP"/>
        </w:rPr>
      </w:pPr>
    </w:p>
    <w:p w:rsidR="00651519" w:rsidRPr="00E16451" w:rsidRDefault="00651519" w:rsidP="003C287C">
      <w:pPr>
        <w:pStyle w:val="TableNo"/>
        <w:rPr>
          <w:lang w:eastAsia="ja-JP"/>
        </w:rPr>
      </w:pPr>
      <w:r w:rsidRPr="00E16451">
        <w:rPr>
          <w:lang w:eastAsia="ja-JP"/>
        </w:rPr>
        <w:t>T</w:t>
      </w:r>
      <w:r w:rsidR="0057561D" w:rsidRPr="00E16451">
        <w:rPr>
          <w:lang w:eastAsia="ja-JP"/>
        </w:rPr>
        <w:t>ABLE</w:t>
      </w:r>
      <w:r w:rsidRPr="00E16451">
        <w:rPr>
          <w:lang w:eastAsia="ja-JP"/>
        </w:rPr>
        <w:t xml:space="preserve"> </w:t>
      </w:r>
      <w:r w:rsidR="00DE0856">
        <w:rPr>
          <w:lang w:eastAsia="ja-JP"/>
        </w:rPr>
        <w:t>9</w:t>
      </w:r>
      <w:r w:rsidR="00DE0856">
        <w:t>-2</w:t>
      </w:r>
    </w:p>
    <w:tbl>
      <w:tblPr>
        <w:tblpPr w:leftFromText="180" w:rightFromText="180" w:vertAnchor="text" w:horzAnchor="margin" w:tblpXSpec="center" w:tblpY="2"/>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651519" w:rsidRPr="00E16451" w:rsidTr="0057561D">
        <w:trPr>
          <w:jc w:val="center"/>
        </w:trPr>
        <w:tc>
          <w:tcPr>
            <w:tcW w:w="1643" w:type="dxa"/>
            <w:vAlign w:val="center"/>
          </w:tcPr>
          <w:p w:rsidR="00651519" w:rsidRPr="00E16451" w:rsidRDefault="00651519" w:rsidP="0057561D">
            <w:pPr>
              <w:pStyle w:val="Tablehead"/>
            </w:pPr>
            <w:r w:rsidRPr="00E16451">
              <w:t>Carrier frequency (MHz)</w:t>
            </w:r>
          </w:p>
        </w:tc>
        <w:tc>
          <w:tcPr>
            <w:tcW w:w="1642" w:type="dxa"/>
            <w:vAlign w:val="center"/>
          </w:tcPr>
          <w:p w:rsidR="00651519" w:rsidRPr="00E16451" w:rsidRDefault="00651519" w:rsidP="0057561D">
            <w:pPr>
              <w:pStyle w:val="Tablehead"/>
            </w:pPr>
            <w:r w:rsidRPr="00E16451">
              <w:t>Designation</w:t>
            </w:r>
            <w:r w:rsidRPr="00E16451">
              <w:br/>
              <w:t>of emission</w:t>
            </w:r>
          </w:p>
        </w:tc>
        <w:tc>
          <w:tcPr>
            <w:tcW w:w="1646" w:type="dxa"/>
            <w:vAlign w:val="center"/>
          </w:tcPr>
          <w:p w:rsidR="00651519" w:rsidRPr="00E16451" w:rsidRDefault="00651519" w:rsidP="0057561D">
            <w:pPr>
              <w:pStyle w:val="Tablehead"/>
            </w:pPr>
            <w:r w:rsidRPr="00E16451">
              <w:t>Assigned bandwidth (MHz)</w:t>
            </w:r>
          </w:p>
        </w:tc>
        <w:tc>
          <w:tcPr>
            <w:tcW w:w="1643" w:type="dxa"/>
            <w:vAlign w:val="center"/>
          </w:tcPr>
          <w:p w:rsidR="00651519" w:rsidRPr="00E16451" w:rsidRDefault="00651519" w:rsidP="0057561D">
            <w:pPr>
              <w:pStyle w:val="Tablehead"/>
            </w:pPr>
            <w:r w:rsidRPr="00E16451">
              <w:t>Maximum peak power (dBW)</w:t>
            </w:r>
          </w:p>
        </w:tc>
        <w:tc>
          <w:tcPr>
            <w:tcW w:w="1643" w:type="dxa"/>
            <w:vAlign w:val="center"/>
          </w:tcPr>
          <w:p w:rsidR="00651519" w:rsidRPr="006970E5" w:rsidRDefault="00651519" w:rsidP="0057561D">
            <w:pPr>
              <w:pStyle w:val="Tablehead"/>
              <w:rPr>
                <w:lang w:val="en-US"/>
              </w:rPr>
            </w:pPr>
            <w:r w:rsidRPr="006970E5">
              <w:rPr>
                <w:lang w:val="en-US"/>
              </w:rPr>
              <w:t>Maximum power density</w:t>
            </w:r>
            <w:r w:rsidRPr="006970E5">
              <w:rPr>
                <w:lang w:val="en-US"/>
              </w:rPr>
              <w:br/>
              <w:t>(dB</w:t>
            </w:r>
            <w:r w:rsidR="003C287C" w:rsidRPr="006970E5">
              <w:rPr>
                <w:lang w:val="en-US"/>
              </w:rPr>
              <w:t>(</w:t>
            </w:r>
            <w:r w:rsidRPr="006970E5">
              <w:rPr>
                <w:lang w:val="en-US"/>
              </w:rPr>
              <w:t>W/Hz)</w:t>
            </w:r>
            <w:r w:rsidR="003C287C" w:rsidRPr="006970E5">
              <w:rPr>
                <w:lang w:val="en-US"/>
              </w:rPr>
              <w:t>)</w:t>
            </w:r>
          </w:p>
        </w:tc>
        <w:tc>
          <w:tcPr>
            <w:tcW w:w="1638" w:type="dxa"/>
            <w:vAlign w:val="center"/>
          </w:tcPr>
          <w:p w:rsidR="00651519" w:rsidRPr="00E16451" w:rsidRDefault="00651519" w:rsidP="0057561D">
            <w:pPr>
              <w:pStyle w:val="Tablehead"/>
            </w:pPr>
            <w:r w:rsidRPr="00E16451">
              <w:t>Antenna gain</w:t>
            </w:r>
            <w:r w:rsidR="003C287C">
              <w:br/>
            </w:r>
            <w:r w:rsidRPr="00E16451">
              <w:t>(dBi)</w:t>
            </w:r>
          </w:p>
        </w:tc>
      </w:tr>
      <w:tr w:rsidR="00651519" w:rsidRPr="00E16451" w:rsidTr="0057561D">
        <w:trPr>
          <w:jc w:val="center"/>
        </w:trPr>
        <w:tc>
          <w:tcPr>
            <w:tcW w:w="1643" w:type="dxa"/>
            <w:vMerge w:val="restart"/>
            <w:vAlign w:val="center"/>
          </w:tcPr>
          <w:p w:rsidR="00651519" w:rsidRPr="00E16451" w:rsidRDefault="00651519" w:rsidP="0057561D">
            <w:pPr>
              <w:pStyle w:val="Tabletext"/>
              <w:jc w:val="center"/>
              <w:rPr>
                <w:lang w:eastAsia="ja-JP"/>
              </w:rPr>
            </w:pPr>
            <w:r w:rsidRPr="00E16451">
              <w:rPr>
                <w:lang w:eastAsia="ja-JP"/>
              </w:rPr>
              <w:t>1 575.42</w:t>
            </w:r>
          </w:p>
        </w:tc>
        <w:tc>
          <w:tcPr>
            <w:tcW w:w="1642" w:type="dxa"/>
            <w:vAlign w:val="center"/>
          </w:tcPr>
          <w:p w:rsidR="00651519" w:rsidRPr="00E16451" w:rsidRDefault="00651519" w:rsidP="0057561D">
            <w:pPr>
              <w:pStyle w:val="Tabletext"/>
              <w:jc w:val="center"/>
              <w:rPr>
                <w:lang w:eastAsia="ja-JP"/>
              </w:rPr>
            </w:pPr>
            <w:r w:rsidRPr="00E16451">
              <w:rPr>
                <w:lang w:eastAsia="ja-JP"/>
              </w:rPr>
              <w:t>4M00X2D</w:t>
            </w:r>
          </w:p>
        </w:tc>
        <w:tc>
          <w:tcPr>
            <w:tcW w:w="1646" w:type="dxa"/>
            <w:vAlign w:val="center"/>
          </w:tcPr>
          <w:p w:rsidR="00651519" w:rsidRPr="00E16451" w:rsidRDefault="00651519" w:rsidP="0057561D">
            <w:pPr>
              <w:pStyle w:val="Tabletext"/>
              <w:jc w:val="center"/>
              <w:rPr>
                <w:lang w:eastAsia="ja-JP"/>
              </w:rPr>
            </w:pPr>
            <w:r w:rsidRPr="00E16451">
              <w:rPr>
                <w:lang w:eastAsia="ja-JP"/>
              </w:rPr>
              <w:t>4.0</w:t>
            </w:r>
          </w:p>
        </w:tc>
        <w:tc>
          <w:tcPr>
            <w:tcW w:w="1643" w:type="dxa"/>
            <w:vAlign w:val="center"/>
          </w:tcPr>
          <w:p w:rsidR="00651519" w:rsidRPr="00E16451" w:rsidRDefault="00651519" w:rsidP="0057561D">
            <w:pPr>
              <w:pStyle w:val="Tabletext"/>
              <w:jc w:val="center"/>
              <w:rPr>
                <w:lang w:eastAsia="ja-JP"/>
              </w:rPr>
            </w:pPr>
            <w:r w:rsidRPr="00E16451">
              <w:rPr>
                <w:lang w:eastAsia="ja-JP"/>
              </w:rPr>
              <w:t>17.9</w:t>
            </w:r>
          </w:p>
        </w:tc>
        <w:tc>
          <w:tcPr>
            <w:tcW w:w="1643" w:type="dxa"/>
            <w:vAlign w:val="center"/>
          </w:tcPr>
          <w:p w:rsidR="00651519" w:rsidRPr="00E16451" w:rsidRDefault="00651519" w:rsidP="0057561D">
            <w:pPr>
              <w:pStyle w:val="Tabletext"/>
              <w:jc w:val="center"/>
              <w:rPr>
                <w:lang w:eastAsia="ja-JP"/>
              </w:rPr>
            </w:pPr>
            <w:r w:rsidRPr="00E16451">
              <w:t>−</w:t>
            </w:r>
            <w:r w:rsidRPr="00E16451">
              <w:rPr>
                <w:lang w:eastAsia="ja-JP"/>
              </w:rPr>
              <w:t>42.1</w:t>
            </w:r>
          </w:p>
        </w:tc>
        <w:tc>
          <w:tcPr>
            <w:tcW w:w="1638" w:type="dxa"/>
            <w:vMerge w:val="restart"/>
            <w:vAlign w:val="center"/>
          </w:tcPr>
          <w:p w:rsidR="00651519" w:rsidRPr="00E16451" w:rsidRDefault="00651519" w:rsidP="0057561D">
            <w:pPr>
              <w:pStyle w:val="Tabletext"/>
              <w:jc w:val="center"/>
              <w:rPr>
                <w:lang w:eastAsia="ja-JP"/>
              </w:rPr>
            </w:pPr>
            <w:r w:rsidRPr="00E16451">
              <w:rPr>
                <w:lang w:eastAsia="ja-JP"/>
              </w:rPr>
              <w:t>13.5</w:t>
            </w:r>
          </w:p>
        </w:tc>
      </w:tr>
      <w:tr w:rsidR="00651519" w:rsidRPr="00E16451" w:rsidTr="0057561D">
        <w:trPr>
          <w:jc w:val="center"/>
        </w:trPr>
        <w:tc>
          <w:tcPr>
            <w:tcW w:w="1643" w:type="dxa"/>
            <w:vMerge/>
            <w:vAlign w:val="center"/>
          </w:tcPr>
          <w:p w:rsidR="00651519" w:rsidRPr="00E16451" w:rsidRDefault="00651519" w:rsidP="0057561D">
            <w:pPr>
              <w:pStyle w:val="Tabletext"/>
              <w:jc w:val="center"/>
            </w:pPr>
          </w:p>
        </w:tc>
        <w:tc>
          <w:tcPr>
            <w:tcW w:w="1642" w:type="dxa"/>
            <w:vAlign w:val="center"/>
          </w:tcPr>
          <w:p w:rsidR="00651519" w:rsidRPr="00E16451" w:rsidRDefault="00651519" w:rsidP="0057561D">
            <w:pPr>
              <w:pStyle w:val="Tabletext"/>
              <w:jc w:val="center"/>
              <w:rPr>
                <w:lang w:eastAsia="ja-JP"/>
              </w:rPr>
            </w:pPr>
            <w:r w:rsidRPr="00E16451">
              <w:rPr>
                <w:lang w:eastAsia="ja-JP"/>
              </w:rPr>
              <w:t>2M20X2D</w:t>
            </w:r>
          </w:p>
        </w:tc>
        <w:tc>
          <w:tcPr>
            <w:tcW w:w="1646" w:type="dxa"/>
            <w:vAlign w:val="center"/>
          </w:tcPr>
          <w:p w:rsidR="00651519" w:rsidRPr="00E16451" w:rsidRDefault="00651519" w:rsidP="0057561D">
            <w:pPr>
              <w:pStyle w:val="Tabletext"/>
              <w:jc w:val="center"/>
              <w:rPr>
                <w:lang w:eastAsia="ja-JP"/>
              </w:rPr>
            </w:pPr>
            <w:r w:rsidRPr="00E16451">
              <w:rPr>
                <w:lang w:eastAsia="ja-JP"/>
              </w:rPr>
              <w:t>2.2</w:t>
            </w:r>
          </w:p>
        </w:tc>
        <w:tc>
          <w:tcPr>
            <w:tcW w:w="1643" w:type="dxa"/>
            <w:vAlign w:val="center"/>
          </w:tcPr>
          <w:p w:rsidR="00651519" w:rsidRPr="00E16451" w:rsidRDefault="00651519" w:rsidP="0057561D">
            <w:pPr>
              <w:pStyle w:val="Tabletext"/>
              <w:jc w:val="center"/>
              <w:rPr>
                <w:lang w:eastAsia="ja-JP"/>
              </w:rPr>
            </w:pPr>
            <w:r w:rsidRPr="00E16451">
              <w:rPr>
                <w:lang w:eastAsia="ja-JP"/>
              </w:rPr>
              <w:t>17.9</w:t>
            </w:r>
          </w:p>
        </w:tc>
        <w:tc>
          <w:tcPr>
            <w:tcW w:w="1643" w:type="dxa"/>
            <w:vAlign w:val="center"/>
          </w:tcPr>
          <w:p w:rsidR="00651519" w:rsidRPr="00E16451" w:rsidRDefault="00651519" w:rsidP="0057561D">
            <w:pPr>
              <w:pStyle w:val="Tabletext"/>
              <w:jc w:val="center"/>
              <w:rPr>
                <w:lang w:eastAsia="ja-JP"/>
              </w:rPr>
            </w:pPr>
            <w:r w:rsidRPr="00E16451">
              <w:t>−</w:t>
            </w:r>
            <w:r w:rsidRPr="00E16451">
              <w:rPr>
                <w:lang w:eastAsia="ja-JP"/>
              </w:rPr>
              <w:t>42.1</w:t>
            </w:r>
          </w:p>
        </w:tc>
        <w:tc>
          <w:tcPr>
            <w:tcW w:w="1638" w:type="dxa"/>
            <w:vMerge/>
          </w:tcPr>
          <w:p w:rsidR="00651519" w:rsidRPr="00E16451" w:rsidRDefault="00651519" w:rsidP="0057561D">
            <w:pPr>
              <w:pStyle w:val="Tabletext"/>
              <w:jc w:val="center"/>
            </w:pPr>
          </w:p>
        </w:tc>
      </w:tr>
    </w:tbl>
    <w:p w:rsidR="0057561D" w:rsidRDefault="0057561D" w:rsidP="0057561D">
      <w:pPr>
        <w:pStyle w:val="Tablefin"/>
        <w:rPr>
          <w:lang w:eastAsia="ja-JP"/>
        </w:rPr>
      </w:pPr>
    </w:p>
    <w:p w:rsidR="00651519" w:rsidRPr="00E16451" w:rsidRDefault="00651519" w:rsidP="00651519">
      <w:pPr>
        <w:pStyle w:val="Heading2"/>
        <w:rPr>
          <w:lang w:eastAsia="ja-JP"/>
        </w:rPr>
      </w:pPr>
      <w:r w:rsidRPr="00E16451">
        <w:rPr>
          <w:lang w:eastAsia="ja-JP"/>
        </w:rPr>
        <w:lastRenderedPageBreak/>
        <w:t>6.2</w:t>
      </w:r>
      <w:r w:rsidRPr="00E16451">
        <w:rPr>
          <w:lang w:eastAsia="ja-JP"/>
        </w:rPr>
        <w:tab/>
        <w:t>L5 signal</w:t>
      </w:r>
    </w:p>
    <w:p w:rsidR="00651519" w:rsidRDefault="00651519" w:rsidP="00813708">
      <w:pPr>
        <w:rPr>
          <w:lang w:eastAsia="ja-JP"/>
        </w:rPr>
      </w:pPr>
      <w:r w:rsidRPr="006970E5">
        <w:rPr>
          <w:lang w:val="en-US" w:eastAsia="ja-JP"/>
        </w:rPr>
        <w:t>The L5 frequency of 1 176.42 MHz is modulated, in both I and Q channels, by two different L5 PRN codes. The chip rate of each L5 PRN code is 10.23 </w:t>
      </w:r>
      <w:r w:rsidR="003C287C" w:rsidRPr="006970E5">
        <w:rPr>
          <w:lang w:val="en-US" w:eastAsia="ja-JP"/>
        </w:rPr>
        <w:t>Mchip/s</w:t>
      </w:r>
      <w:r w:rsidRPr="006970E5">
        <w:rPr>
          <w:lang w:val="en-US" w:eastAsia="ja-JP"/>
        </w:rPr>
        <w:t xml:space="preserve"> with a code length of 10 230. But only the in-phase component is modulated by the navigation data. The faster code rate of the L5 signal improves the autocorrelation function of the user segment.</w:t>
      </w:r>
      <w:r w:rsidR="00813708" w:rsidRPr="006970E5">
        <w:rPr>
          <w:lang w:val="en-US" w:eastAsia="ja-JP"/>
        </w:rPr>
        <w:t xml:space="preserve"> </w:t>
      </w:r>
      <w:r w:rsidR="00813708">
        <w:rPr>
          <w:lang w:eastAsia="ja-JP"/>
        </w:rPr>
        <w:t xml:space="preserve">Table </w:t>
      </w:r>
      <w:r w:rsidR="000B77C4">
        <w:rPr>
          <w:lang w:eastAsia="ja-JP"/>
        </w:rPr>
        <w:t>9</w:t>
      </w:r>
      <w:r w:rsidR="000B77C4">
        <w:t>-3</w:t>
      </w:r>
      <w:r w:rsidR="00813708">
        <w:rPr>
          <w:lang w:eastAsia="ja-JP"/>
        </w:rPr>
        <w:t xml:space="preserve"> provides </w:t>
      </w:r>
      <w:smartTag w:uri="urn:schemas-microsoft-com:office:smarttags" w:element="City">
        <w:smartTag w:uri="urn:schemas-microsoft-com:office:smarttags" w:element="place">
          <w:r w:rsidR="00813708">
            <w:rPr>
              <w:lang w:eastAsia="ja-JP"/>
            </w:rPr>
            <w:t>furth</w:t>
          </w:r>
        </w:smartTag>
      </w:smartTag>
      <w:r w:rsidR="00813708">
        <w:rPr>
          <w:lang w:eastAsia="ja-JP"/>
        </w:rPr>
        <w:t>er related information.</w:t>
      </w:r>
    </w:p>
    <w:p w:rsidR="002907B0" w:rsidRPr="00E16451" w:rsidRDefault="002907B0" w:rsidP="00651519">
      <w:pPr>
        <w:rPr>
          <w:lang w:eastAsia="ja-JP"/>
        </w:rPr>
      </w:pPr>
    </w:p>
    <w:p w:rsidR="00651519" w:rsidRPr="00E16451" w:rsidRDefault="00651519" w:rsidP="003C287C">
      <w:pPr>
        <w:pStyle w:val="TableNo"/>
        <w:rPr>
          <w:lang w:eastAsia="ja-JP"/>
        </w:rPr>
      </w:pPr>
      <w:r w:rsidRPr="00E16451">
        <w:rPr>
          <w:lang w:eastAsia="ja-JP"/>
        </w:rPr>
        <w:t>T</w:t>
      </w:r>
      <w:r w:rsidR="0057561D" w:rsidRPr="00E16451">
        <w:rPr>
          <w:lang w:eastAsia="ja-JP"/>
        </w:rPr>
        <w:t>ABLE</w:t>
      </w:r>
      <w:r w:rsidRPr="00E16451">
        <w:rPr>
          <w:lang w:eastAsia="ja-JP"/>
        </w:rPr>
        <w:t xml:space="preserve"> </w:t>
      </w:r>
      <w:r w:rsidR="000B77C4">
        <w:rPr>
          <w:lang w:eastAsia="ja-JP"/>
        </w:rPr>
        <w:t>9</w:t>
      </w:r>
      <w:r w:rsidR="000B77C4">
        <w:t>-3</w:t>
      </w:r>
    </w:p>
    <w:tbl>
      <w:tblPr>
        <w:tblpPr w:leftFromText="180" w:rightFromText="180" w:vertAnchor="text" w:horzAnchor="margin" w:tblpXSpec="center" w:tblpY="79"/>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651519" w:rsidRPr="00E16451" w:rsidTr="0057561D">
        <w:trPr>
          <w:jc w:val="center"/>
        </w:trPr>
        <w:tc>
          <w:tcPr>
            <w:tcW w:w="1643" w:type="dxa"/>
            <w:vAlign w:val="center"/>
          </w:tcPr>
          <w:p w:rsidR="00651519" w:rsidRPr="00E16451" w:rsidRDefault="00651519" w:rsidP="0057561D">
            <w:pPr>
              <w:pStyle w:val="Tablehead"/>
            </w:pPr>
            <w:r w:rsidRPr="00E16451">
              <w:t>Carrier frequency (MHz)</w:t>
            </w:r>
          </w:p>
        </w:tc>
        <w:tc>
          <w:tcPr>
            <w:tcW w:w="1642" w:type="dxa"/>
            <w:vAlign w:val="center"/>
          </w:tcPr>
          <w:p w:rsidR="00651519" w:rsidRPr="00E16451" w:rsidRDefault="00651519" w:rsidP="0057561D">
            <w:pPr>
              <w:pStyle w:val="Tablehead"/>
            </w:pPr>
            <w:r w:rsidRPr="00E16451">
              <w:t>Designation of emission</w:t>
            </w:r>
          </w:p>
        </w:tc>
        <w:tc>
          <w:tcPr>
            <w:tcW w:w="1646" w:type="dxa"/>
            <w:vAlign w:val="center"/>
          </w:tcPr>
          <w:p w:rsidR="00651519" w:rsidRPr="00E16451" w:rsidRDefault="00651519" w:rsidP="0057561D">
            <w:pPr>
              <w:pStyle w:val="Tablehead"/>
            </w:pPr>
            <w:r w:rsidRPr="00E16451">
              <w:t>Assigned bandwidth (MHz)</w:t>
            </w:r>
          </w:p>
        </w:tc>
        <w:tc>
          <w:tcPr>
            <w:tcW w:w="1643" w:type="dxa"/>
            <w:vAlign w:val="center"/>
          </w:tcPr>
          <w:p w:rsidR="00651519" w:rsidRPr="00E16451" w:rsidRDefault="00651519" w:rsidP="0057561D">
            <w:pPr>
              <w:pStyle w:val="Tablehead"/>
            </w:pPr>
            <w:r w:rsidRPr="00E16451">
              <w:t>Maximum peak power (dBW)</w:t>
            </w:r>
          </w:p>
        </w:tc>
        <w:tc>
          <w:tcPr>
            <w:tcW w:w="1643" w:type="dxa"/>
            <w:vAlign w:val="center"/>
          </w:tcPr>
          <w:p w:rsidR="00651519" w:rsidRPr="006970E5" w:rsidRDefault="00651519" w:rsidP="0057561D">
            <w:pPr>
              <w:pStyle w:val="Tablehead"/>
              <w:rPr>
                <w:lang w:val="en-US"/>
              </w:rPr>
            </w:pPr>
            <w:r w:rsidRPr="006970E5">
              <w:rPr>
                <w:lang w:val="en-US"/>
              </w:rPr>
              <w:t>Maximum power density</w:t>
            </w:r>
            <w:r w:rsidRPr="006970E5">
              <w:rPr>
                <w:lang w:val="en-US"/>
              </w:rPr>
              <w:br/>
              <w:t>(dB</w:t>
            </w:r>
            <w:r w:rsidR="003C287C" w:rsidRPr="006970E5">
              <w:rPr>
                <w:lang w:val="en-US"/>
              </w:rPr>
              <w:t>(</w:t>
            </w:r>
            <w:r w:rsidRPr="006970E5">
              <w:rPr>
                <w:lang w:val="en-US"/>
              </w:rPr>
              <w:t>W/Hz)</w:t>
            </w:r>
            <w:r w:rsidR="003C287C" w:rsidRPr="006970E5">
              <w:rPr>
                <w:lang w:val="en-US"/>
              </w:rPr>
              <w:t>)</w:t>
            </w:r>
          </w:p>
        </w:tc>
        <w:tc>
          <w:tcPr>
            <w:tcW w:w="1638" w:type="dxa"/>
            <w:vAlign w:val="center"/>
          </w:tcPr>
          <w:p w:rsidR="00651519" w:rsidRPr="00E16451" w:rsidRDefault="00651519" w:rsidP="0057561D">
            <w:pPr>
              <w:pStyle w:val="Tablehead"/>
            </w:pPr>
            <w:r w:rsidRPr="00E16451">
              <w:t>Antenna gain</w:t>
            </w:r>
            <w:r w:rsidR="003C287C">
              <w:br/>
            </w:r>
            <w:r w:rsidRPr="00E16451">
              <w:t>(dBi)</w:t>
            </w:r>
          </w:p>
        </w:tc>
      </w:tr>
      <w:tr w:rsidR="00651519" w:rsidRPr="00E16451" w:rsidTr="0057561D">
        <w:trPr>
          <w:jc w:val="center"/>
        </w:trPr>
        <w:tc>
          <w:tcPr>
            <w:tcW w:w="1643" w:type="dxa"/>
            <w:vMerge w:val="restart"/>
            <w:vAlign w:val="center"/>
          </w:tcPr>
          <w:p w:rsidR="00651519" w:rsidRPr="00E16451" w:rsidRDefault="00651519" w:rsidP="0057561D">
            <w:pPr>
              <w:pStyle w:val="Tabletext"/>
              <w:jc w:val="center"/>
              <w:rPr>
                <w:lang w:eastAsia="ja-JP"/>
              </w:rPr>
            </w:pPr>
            <w:r w:rsidRPr="00E16451">
              <w:rPr>
                <w:lang w:eastAsia="ja-JP"/>
              </w:rPr>
              <w:t>1 176.45</w:t>
            </w:r>
          </w:p>
        </w:tc>
        <w:tc>
          <w:tcPr>
            <w:tcW w:w="1642" w:type="dxa"/>
            <w:vAlign w:val="center"/>
          </w:tcPr>
          <w:p w:rsidR="00651519" w:rsidRPr="00E16451" w:rsidRDefault="00651519" w:rsidP="0057561D">
            <w:pPr>
              <w:pStyle w:val="Tabletext"/>
              <w:jc w:val="center"/>
              <w:rPr>
                <w:lang w:eastAsia="ja-JP"/>
              </w:rPr>
            </w:pPr>
            <w:r w:rsidRPr="00E16451">
              <w:rPr>
                <w:lang w:eastAsia="ja-JP"/>
              </w:rPr>
              <w:t>20</w:t>
            </w:r>
            <w:r w:rsidRPr="00E16451">
              <w:t>M0X2</w:t>
            </w:r>
            <w:r w:rsidRPr="00E16451">
              <w:rPr>
                <w:lang w:eastAsia="ja-JP"/>
              </w:rPr>
              <w:t>D</w:t>
            </w:r>
          </w:p>
        </w:tc>
        <w:tc>
          <w:tcPr>
            <w:tcW w:w="1646" w:type="dxa"/>
            <w:vAlign w:val="center"/>
          </w:tcPr>
          <w:p w:rsidR="00651519" w:rsidRPr="00E16451" w:rsidRDefault="00651519" w:rsidP="0057561D">
            <w:pPr>
              <w:pStyle w:val="Tabletext"/>
              <w:jc w:val="center"/>
              <w:rPr>
                <w:lang w:eastAsia="ja-JP"/>
              </w:rPr>
            </w:pPr>
            <w:r w:rsidRPr="00E16451">
              <w:rPr>
                <w:lang w:eastAsia="ja-JP"/>
              </w:rPr>
              <w:t>20</w:t>
            </w:r>
          </w:p>
        </w:tc>
        <w:tc>
          <w:tcPr>
            <w:tcW w:w="1643" w:type="dxa"/>
            <w:vAlign w:val="center"/>
          </w:tcPr>
          <w:p w:rsidR="00651519" w:rsidRPr="00E16451" w:rsidRDefault="00651519" w:rsidP="0057561D">
            <w:pPr>
              <w:pStyle w:val="Tabletext"/>
              <w:jc w:val="center"/>
              <w:rPr>
                <w:lang w:eastAsia="ja-JP"/>
              </w:rPr>
            </w:pPr>
            <w:r w:rsidRPr="00E16451">
              <w:rPr>
                <w:lang w:eastAsia="ja-JP"/>
              </w:rPr>
              <w:t>16.5</w:t>
            </w:r>
          </w:p>
        </w:tc>
        <w:tc>
          <w:tcPr>
            <w:tcW w:w="1643" w:type="dxa"/>
            <w:vAlign w:val="center"/>
          </w:tcPr>
          <w:p w:rsidR="00651519" w:rsidRPr="00E16451" w:rsidRDefault="00651519" w:rsidP="0057561D">
            <w:pPr>
              <w:pStyle w:val="Tabletext"/>
              <w:jc w:val="center"/>
              <w:rPr>
                <w:lang w:eastAsia="ja-JP"/>
              </w:rPr>
            </w:pPr>
            <w:r w:rsidRPr="00E16451">
              <w:t>−</w:t>
            </w:r>
            <w:r w:rsidRPr="00E16451">
              <w:rPr>
                <w:lang w:eastAsia="ja-JP"/>
              </w:rPr>
              <w:t>53.5</w:t>
            </w:r>
          </w:p>
        </w:tc>
        <w:tc>
          <w:tcPr>
            <w:tcW w:w="1638" w:type="dxa"/>
            <w:vMerge w:val="restart"/>
            <w:vAlign w:val="center"/>
          </w:tcPr>
          <w:p w:rsidR="00651519" w:rsidRPr="00E16451" w:rsidRDefault="00651519" w:rsidP="0057561D">
            <w:pPr>
              <w:pStyle w:val="Tabletext"/>
              <w:jc w:val="center"/>
              <w:rPr>
                <w:lang w:eastAsia="ja-JP"/>
              </w:rPr>
            </w:pPr>
            <w:r w:rsidRPr="00E16451">
              <w:rPr>
                <w:lang w:eastAsia="ja-JP"/>
              </w:rPr>
              <w:t>13.0</w:t>
            </w:r>
          </w:p>
        </w:tc>
      </w:tr>
      <w:tr w:rsidR="00651519" w:rsidRPr="00E16451" w:rsidTr="0057561D">
        <w:trPr>
          <w:jc w:val="center"/>
        </w:trPr>
        <w:tc>
          <w:tcPr>
            <w:tcW w:w="1643" w:type="dxa"/>
            <w:vMerge/>
            <w:vAlign w:val="center"/>
          </w:tcPr>
          <w:p w:rsidR="00651519" w:rsidRPr="00E16451" w:rsidRDefault="00651519" w:rsidP="0057561D">
            <w:pPr>
              <w:pStyle w:val="Tabletext"/>
              <w:jc w:val="center"/>
            </w:pPr>
          </w:p>
        </w:tc>
        <w:tc>
          <w:tcPr>
            <w:tcW w:w="1642" w:type="dxa"/>
            <w:vAlign w:val="center"/>
          </w:tcPr>
          <w:p w:rsidR="00651519" w:rsidRPr="00E16451" w:rsidRDefault="00651519" w:rsidP="0057561D">
            <w:pPr>
              <w:pStyle w:val="Tabletext"/>
              <w:jc w:val="center"/>
              <w:rPr>
                <w:lang w:eastAsia="ja-JP"/>
              </w:rPr>
            </w:pPr>
            <w:r w:rsidRPr="00E16451">
              <w:rPr>
                <w:lang w:eastAsia="ja-JP"/>
              </w:rPr>
              <w:t>4M00X2D</w:t>
            </w:r>
          </w:p>
        </w:tc>
        <w:tc>
          <w:tcPr>
            <w:tcW w:w="1646" w:type="dxa"/>
            <w:vAlign w:val="center"/>
          </w:tcPr>
          <w:p w:rsidR="00651519" w:rsidRPr="00E16451" w:rsidRDefault="00651519" w:rsidP="0057561D">
            <w:pPr>
              <w:pStyle w:val="Tabletext"/>
              <w:jc w:val="center"/>
              <w:rPr>
                <w:lang w:eastAsia="ja-JP"/>
              </w:rPr>
            </w:pPr>
            <w:r w:rsidRPr="00E16451">
              <w:rPr>
                <w:lang w:eastAsia="ja-JP"/>
              </w:rPr>
              <w:t>4</w:t>
            </w:r>
          </w:p>
        </w:tc>
        <w:tc>
          <w:tcPr>
            <w:tcW w:w="1643" w:type="dxa"/>
            <w:vAlign w:val="center"/>
          </w:tcPr>
          <w:p w:rsidR="00651519" w:rsidRPr="00E16451" w:rsidRDefault="00651519" w:rsidP="0057561D">
            <w:pPr>
              <w:pStyle w:val="Tabletext"/>
              <w:jc w:val="center"/>
              <w:rPr>
                <w:lang w:eastAsia="ja-JP"/>
              </w:rPr>
            </w:pPr>
            <w:r w:rsidRPr="00E16451">
              <w:rPr>
                <w:lang w:eastAsia="ja-JP"/>
              </w:rPr>
              <w:t>16.5</w:t>
            </w:r>
          </w:p>
        </w:tc>
        <w:tc>
          <w:tcPr>
            <w:tcW w:w="1643" w:type="dxa"/>
            <w:vAlign w:val="center"/>
          </w:tcPr>
          <w:p w:rsidR="00651519" w:rsidRPr="00E16451" w:rsidRDefault="00651519" w:rsidP="0057561D">
            <w:pPr>
              <w:pStyle w:val="Tabletext"/>
              <w:jc w:val="center"/>
              <w:rPr>
                <w:lang w:eastAsia="ja-JP"/>
              </w:rPr>
            </w:pPr>
            <w:r w:rsidRPr="00E16451">
              <w:t>−</w:t>
            </w:r>
            <w:r w:rsidRPr="00E16451">
              <w:rPr>
                <w:lang w:eastAsia="ja-JP"/>
              </w:rPr>
              <w:t>43.5</w:t>
            </w:r>
          </w:p>
        </w:tc>
        <w:tc>
          <w:tcPr>
            <w:tcW w:w="1638" w:type="dxa"/>
            <w:vMerge/>
          </w:tcPr>
          <w:p w:rsidR="00651519" w:rsidRPr="00E16451" w:rsidRDefault="00651519" w:rsidP="0057561D">
            <w:pPr>
              <w:pStyle w:val="Tabletext"/>
              <w:jc w:val="center"/>
            </w:pPr>
          </w:p>
        </w:tc>
      </w:tr>
    </w:tbl>
    <w:p w:rsidR="00A6617B" w:rsidRDefault="00A6617B" w:rsidP="00651519">
      <w:pPr>
        <w:pStyle w:val="Tablefin"/>
      </w:pPr>
    </w:p>
    <w:p w:rsidR="00651519" w:rsidRDefault="00651519" w:rsidP="00A6617B">
      <w:pPr>
        <w:rPr>
          <w:lang w:val="en-US"/>
        </w:rPr>
      </w:pPr>
    </w:p>
    <w:p w:rsidR="006A2E24" w:rsidRDefault="006A2E24" w:rsidP="00A6617B">
      <w:pPr>
        <w:rPr>
          <w:lang w:val="en-US"/>
        </w:rPr>
      </w:pPr>
    </w:p>
    <w:p w:rsidR="006A2E24" w:rsidRDefault="006A2E24" w:rsidP="00A6617B">
      <w:pPr>
        <w:rPr>
          <w:lang w:val="en-US"/>
        </w:rPr>
      </w:pPr>
    </w:p>
    <w:p w:rsidR="006A2E24" w:rsidRPr="006970E5" w:rsidRDefault="006A2E24" w:rsidP="009A1D3C">
      <w:pPr>
        <w:pStyle w:val="AnnexNotitle0"/>
        <w:rPr>
          <w:lang w:val="en-US"/>
        </w:rPr>
      </w:pPr>
      <w:r w:rsidRPr="006970E5">
        <w:rPr>
          <w:lang w:val="en-US"/>
        </w:rPr>
        <w:t>Annex 10</w:t>
      </w:r>
      <w:r w:rsidR="009A1D3C" w:rsidRPr="006970E5">
        <w:rPr>
          <w:lang w:val="en-US"/>
        </w:rPr>
        <w:br/>
      </w:r>
      <w:r w:rsidR="009A1D3C" w:rsidRPr="006970E5">
        <w:rPr>
          <w:lang w:val="en-US"/>
        </w:rPr>
        <w:br/>
      </w:r>
      <w:r w:rsidRPr="006970E5">
        <w:rPr>
          <w:caps/>
          <w:lang w:val="en-US"/>
        </w:rPr>
        <w:t>T</w:t>
      </w:r>
      <w:r w:rsidRPr="006970E5">
        <w:rPr>
          <w:lang w:val="en-US"/>
        </w:rPr>
        <w:t>echnical description of the Indian Regional Navigation Satellite System (IRNSS), the Indian SBAS System, GAGAN (GPS-Aided Geo-Augmented Navigation) and the Global Indian Navigation System (GINS)</w:t>
      </w:r>
    </w:p>
    <w:p w:rsidR="006A2E24" w:rsidRPr="006970E5" w:rsidRDefault="006A2E24" w:rsidP="006A2E24">
      <w:pPr>
        <w:pStyle w:val="Heading1"/>
        <w:spacing w:before="360"/>
        <w:rPr>
          <w:lang w:val="en-US"/>
        </w:rPr>
      </w:pPr>
      <w:r w:rsidRPr="006970E5">
        <w:rPr>
          <w:lang w:val="en-US"/>
        </w:rPr>
        <w:t>1</w:t>
      </w:r>
      <w:r w:rsidRPr="006970E5">
        <w:rPr>
          <w:lang w:val="en-US"/>
        </w:rPr>
        <w:tab/>
        <w:t>Introduction</w:t>
      </w:r>
    </w:p>
    <w:p w:rsidR="006A2E24" w:rsidRPr="006970E5" w:rsidRDefault="006A2E24" w:rsidP="006A2E24">
      <w:pPr>
        <w:rPr>
          <w:lang w:val="en-US"/>
        </w:rPr>
      </w:pPr>
      <w:r w:rsidRPr="006970E5">
        <w:rPr>
          <w:lang w:val="en-US"/>
        </w:rPr>
        <w:t>India is implementing its Regional Navigation Satellite System (IRNSS) over the Indian sub</w:t>
      </w:r>
      <w:r w:rsidRPr="006970E5">
        <w:rPr>
          <w:lang w:val="en-US"/>
        </w:rPr>
        <w:noBreakHyphen/>
        <w:t>continent and adjoining areas. IRNSS shall operate in the L5 (1 164-1 215 MHz) band and possibly in the L1 band (1 559-1 615 MHz). IRNSS is a stand-alone regional navigation satellite system consisting of 7/11 satellites. The baseline IRNSS constellation consists of three GSO and four non</w:t>
      </w:r>
      <w:r w:rsidRPr="006970E5">
        <w:rPr>
          <w:lang w:val="en-US"/>
        </w:rPr>
        <w:noBreakHyphen/>
        <w:t xml:space="preserve">GSO satellites inclined at 29° E to the Equator. The system is aimed at providing accurate position, navigation and timing service. India plans to develop a 24 satellite Global Indian Navigation System (GINS) operating in the L1 and L5 bands at a later stage. </w:t>
      </w:r>
    </w:p>
    <w:p w:rsidR="006A2E24" w:rsidRPr="006970E5" w:rsidRDefault="006A2E24" w:rsidP="006A2E24">
      <w:pPr>
        <w:rPr>
          <w:lang w:val="en-US"/>
        </w:rPr>
      </w:pPr>
      <w:r w:rsidRPr="006970E5">
        <w:rPr>
          <w:lang w:val="en-US"/>
        </w:rPr>
        <w:t xml:space="preserve">India is implementing a Space-Based Augmentation System (SBAS), GAGAN (GPS Aided GEO Augmented Navigation) over the Indian Airspace. </w:t>
      </w:r>
    </w:p>
    <w:p w:rsidR="006A2E24" w:rsidRPr="006970E5" w:rsidRDefault="006A2E24" w:rsidP="006A2E24">
      <w:pPr>
        <w:rPr>
          <w:lang w:val="en-US"/>
        </w:rPr>
      </w:pPr>
      <w:r w:rsidRPr="006970E5">
        <w:rPr>
          <w:lang w:val="en-US"/>
        </w:rPr>
        <w:t>The International Civil Aviation Organisation (ICAO) endorsed Global Navigation Satellite System (GNSS) as a Future Air Navigation System (FANS) for aviation.</w:t>
      </w:r>
    </w:p>
    <w:p w:rsidR="006A2E24" w:rsidRPr="006970E5" w:rsidRDefault="006A2E24" w:rsidP="006A2E24">
      <w:pPr>
        <w:rPr>
          <w:lang w:val="en-US"/>
        </w:rPr>
      </w:pPr>
      <w:r w:rsidRPr="006970E5">
        <w:rPr>
          <w:lang w:val="en-US"/>
        </w:rPr>
        <w:t xml:space="preserve">The Indian SBAS GAGAN is meant to provide improved accuracy, reliability, integrity and continuity over and above the core GPS. The space segment and ground segment characteristics are similar to the other SBASs implemented, such as WAAS, over the US airspace, EGNOS over the European ECAC region and MSAS over Japan. </w:t>
      </w:r>
    </w:p>
    <w:p w:rsidR="006A2E24" w:rsidRPr="006970E5" w:rsidRDefault="006A2E24" w:rsidP="006A2E24">
      <w:pPr>
        <w:pStyle w:val="Heading2"/>
        <w:rPr>
          <w:lang w:val="en-US"/>
        </w:rPr>
      </w:pPr>
      <w:r w:rsidRPr="006970E5">
        <w:rPr>
          <w:lang w:val="en-US"/>
        </w:rPr>
        <w:lastRenderedPageBreak/>
        <w:t>1.1</w:t>
      </w:r>
      <w:r w:rsidRPr="006970E5">
        <w:rPr>
          <w:lang w:val="en-US"/>
        </w:rPr>
        <w:tab/>
        <w:t>IRNSS, GAGAN and GINS frequency requirements</w:t>
      </w:r>
    </w:p>
    <w:p w:rsidR="006A2E24" w:rsidRPr="006970E5" w:rsidRDefault="006A2E24" w:rsidP="006A2E24">
      <w:pPr>
        <w:rPr>
          <w:lang w:val="en-US"/>
        </w:rPr>
      </w:pPr>
      <w:r w:rsidRPr="006970E5">
        <w:rPr>
          <w:lang w:val="en-US"/>
        </w:rPr>
        <w:t>The frequency requirements of IRNSS are based on an assessment of the position, navigation and timing accuracy requirements, space-to-Earth propagation delay estimates, multipath and receiver noise estimates, equipment cost and configuration. Two channels, each centred at 1 176.45 MHz (L5 band) and 1 575.42 MHz (L1 band), transmit one narrow and one wide bandwidth signal each.</w:t>
      </w:r>
    </w:p>
    <w:p w:rsidR="006A2E24" w:rsidRPr="006970E5" w:rsidRDefault="006A2E24" w:rsidP="006A2E24">
      <w:pPr>
        <w:rPr>
          <w:lang w:val="en-US"/>
        </w:rPr>
      </w:pPr>
      <w:r w:rsidRPr="006970E5">
        <w:rPr>
          <w:lang w:val="en-US"/>
        </w:rPr>
        <w:t xml:space="preserve">In IRNSS, in L5, the modulation for narrow bandwidth signal is 1 MHz BPSK and for wider bandwidth signal BOC (5,2). In L1, the modulation for narrow bandwidth signal BOC(1,1) and for wider bandwidth signal BOC(5,2). </w:t>
      </w:r>
    </w:p>
    <w:p w:rsidR="00E95270" w:rsidRPr="006970E5" w:rsidRDefault="006A2E24" w:rsidP="00E95270">
      <w:pPr>
        <w:rPr>
          <w:lang w:val="en-US"/>
        </w:rPr>
      </w:pPr>
      <w:r w:rsidRPr="006970E5">
        <w:rPr>
          <w:lang w:val="en-US"/>
        </w:rPr>
        <w:t>The Indian SBAS GAGAN transmits GPS augmentation signals on L1 (1 575.42 MHz) and L5 (1 176.45 MHz) bands.</w:t>
      </w:r>
    </w:p>
    <w:p w:rsidR="00E95270" w:rsidRPr="006970E5" w:rsidRDefault="00E95270" w:rsidP="00E95270">
      <w:pPr>
        <w:rPr>
          <w:lang w:val="en-US"/>
        </w:rPr>
      </w:pPr>
      <w:r w:rsidRPr="006970E5">
        <w:rPr>
          <w:lang w:val="en-US"/>
        </w:rPr>
        <w:t>For GINS the proposed modulation schemes are BPSK(1) and BOC(5,2) in L5 band and BOC(1,1) and BOC(5,2) in L1 band.</w:t>
      </w:r>
      <w:r w:rsidRPr="006970E5" w:rsidDel="004A511A">
        <w:rPr>
          <w:lang w:val="en-US"/>
        </w:rPr>
        <w:t xml:space="preserve"> </w:t>
      </w:r>
    </w:p>
    <w:p w:rsidR="005A5969" w:rsidRPr="006970E5" w:rsidRDefault="005A5969" w:rsidP="005A5969">
      <w:pPr>
        <w:pStyle w:val="Heading1"/>
        <w:ind w:left="0" w:firstLine="0"/>
        <w:rPr>
          <w:lang w:val="en-US"/>
        </w:rPr>
      </w:pPr>
      <w:r w:rsidRPr="006970E5">
        <w:rPr>
          <w:lang w:val="en-US"/>
        </w:rPr>
        <w:t>2</w:t>
      </w:r>
      <w:r w:rsidRPr="006970E5">
        <w:rPr>
          <w:lang w:val="en-US"/>
        </w:rPr>
        <w:tab/>
        <w:t>Systems overview</w:t>
      </w:r>
    </w:p>
    <w:p w:rsidR="006A2E24" w:rsidRPr="006970E5" w:rsidRDefault="006A2E24" w:rsidP="006A2E24">
      <w:pPr>
        <w:rPr>
          <w:lang w:val="en-US"/>
        </w:rPr>
      </w:pPr>
      <w:r w:rsidRPr="006970E5">
        <w:rPr>
          <w:lang w:val="en-US"/>
        </w:rPr>
        <w:t xml:space="preserve">IRNSS is a continuous space-based all-weather radio navigation system for positioning, navigation and timing service for any user equipped with a suitable receiver, anywhere in the service area. </w:t>
      </w:r>
    </w:p>
    <w:p w:rsidR="006A2E24" w:rsidRPr="006970E5" w:rsidRDefault="006A2E24" w:rsidP="006A2E24">
      <w:pPr>
        <w:rPr>
          <w:lang w:val="en-US"/>
        </w:rPr>
      </w:pPr>
      <w:r w:rsidRPr="006970E5">
        <w:rPr>
          <w:lang w:val="en-US"/>
        </w:rPr>
        <w:t>GINS is planned to be a global system operating in the L1 and L5 bands providing position, navigation and timing services similar to IRNSS in future.</w:t>
      </w:r>
    </w:p>
    <w:p w:rsidR="006A2E24" w:rsidRPr="006970E5" w:rsidRDefault="006A2E24" w:rsidP="006A2E24">
      <w:pPr>
        <w:rPr>
          <w:lang w:val="en-US"/>
        </w:rPr>
      </w:pPr>
      <w:r w:rsidRPr="006970E5">
        <w:rPr>
          <w:lang w:val="en-US"/>
        </w:rPr>
        <w:t xml:space="preserve">The system operates on the principle of passive triangulation. The IRNSS user equipment measures the pseudo ranges to four or more satellites and computes its position after synchronizing its clock with the IRNSS system time by the use of receive ephemeris and clock correction parameters. </w:t>
      </w:r>
    </w:p>
    <w:p w:rsidR="006A2E24" w:rsidRPr="006970E5" w:rsidRDefault="006A2E24" w:rsidP="006A2E24">
      <w:pPr>
        <w:rPr>
          <w:lang w:val="en-US"/>
        </w:rPr>
      </w:pPr>
      <w:r w:rsidRPr="006970E5">
        <w:rPr>
          <w:lang w:val="en-US"/>
        </w:rPr>
        <w:t xml:space="preserve">It then determines the three-dimensional user position in WGS-84 reference frame and user clock offset from the IRNSS time by essentially calculating the simultaneous solution of four ranging equations. </w:t>
      </w:r>
    </w:p>
    <w:p w:rsidR="006A2E24" w:rsidRPr="006970E5" w:rsidRDefault="006A2E24" w:rsidP="006A2E24">
      <w:pPr>
        <w:rPr>
          <w:lang w:val="en-US"/>
        </w:rPr>
      </w:pPr>
      <w:r w:rsidRPr="006970E5">
        <w:rPr>
          <w:lang w:val="en-US"/>
        </w:rPr>
        <w:t xml:space="preserve">The three-dimensional user velocity and user clock rate offset can be estimated by solving four range rate equations given the pseudo range rate measurements to four satellites. The measurements are termed “pseudo” because they are made by an imprecise (low cost) user clock in the receiver and contain fixed bias terms due to receivers clock offsets from the IRNSS time. </w:t>
      </w:r>
    </w:p>
    <w:p w:rsidR="006A2E24" w:rsidRPr="006970E5" w:rsidRDefault="006A2E24" w:rsidP="006A2E24">
      <w:pPr>
        <w:rPr>
          <w:lang w:val="en-US"/>
        </w:rPr>
      </w:pPr>
      <w:r w:rsidRPr="006970E5">
        <w:rPr>
          <w:lang w:val="en-US"/>
        </w:rPr>
        <w:t xml:space="preserve">The Indian SBAS GAGAN payloads will be carried on three geostationary Indian communication satellites. The augmentation GAGAN payloads transmit corrections to the core GPS for improved accuracy, integrity, availability and continuity. </w:t>
      </w:r>
    </w:p>
    <w:p w:rsidR="006A2E24" w:rsidRPr="006970E5" w:rsidRDefault="006A2E24" w:rsidP="006A2E24">
      <w:pPr>
        <w:pStyle w:val="Heading2"/>
        <w:rPr>
          <w:lang w:val="en-US"/>
        </w:rPr>
      </w:pPr>
      <w:r w:rsidRPr="006970E5">
        <w:rPr>
          <w:lang w:val="en-US"/>
        </w:rPr>
        <w:t>2.1</w:t>
      </w:r>
      <w:r w:rsidRPr="006970E5">
        <w:rPr>
          <w:lang w:val="en-US"/>
        </w:rPr>
        <w:tab/>
        <w:t>IRNSS, GAGAN and GINS applications</w:t>
      </w:r>
    </w:p>
    <w:p w:rsidR="006A2E24" w:rsidRPr="006970E5" w:rsidRDefault="006A2E24" w:rsidP="006A2E24">
      <w:pPr>
        <w:rPr>
          <w:lang w:val="en-US"/>
        </w:rPr>
      </w:pPr>
      <w:r w:rsidRPr="006970E5">
        <w:rPr>
          <w:lang w:val="en-US"/>
        </w:rPr>
        <w:t>The IRNSS services are meant to provide positioning, navigation and timing service for the general public and services of general interest.</w:t>
      </w:r>
    </w:p>
    <w:p w:rsidR="006A2E24" w:rsidRPr="006970E5" w:rsidRDefault="006A2E24" w:rsidP="006A2E24">
      <w:pPr>
        <w:pStyle w:val="Heading1"/>
        <w:rPr>
          <w:lang w:val="en-US"/>
        </w:rPr>
      </w:pPr>
      <w:r w:rsidRPr="006970E5">
        <w:rPr>
          <w:lang w:val="en-US"/>
        </w:rPr>
        <w:t>3</w:t>
      </w:r>
      <w:r w:rsidRPr="006970E5">
        <w:rPr>
          <w:lang w:val="en-US"/>
        </w:rPr>
        <w:tab/>
        <w:t>System segments</w:t>
      </w:r>
    </w:p>
    <w:p w:rsidR="006A2E24" w:rsidRPr="006970E5" w:rsidRDefault="006A2E24" w:rsidP="006A2E24">
      <w:pPr>
        <w:rPr>
          <w:lang w:val="en-US"/>
        </w:rPr>
      </w:pPr>
      <w:r w:rsidRPr="006970E5">
        <w:rPr>
          <w:lang w:val="en-US"/>
        </w:rPr>
        <w:t>The IRNSS and GAGAN systems consist of three major segments: the space segment, the control segment and the user segment. The principle function of each segment is as follows:</w:t>
      </w:r>
    </w:p>
    <w:p w:rsidR="006A2E24" w:rsidRPr="006970E5" w:rsidRDefault="006A2E24" w:rsidP="006A2E24">
      <w:pPr>
        <w:pStyle w:val="Heading2"/>
        <w:rPr>
          <w:lang w:val="en-US"/>
        </w:rPr>
      </w:pPr>
      <w:r w:rsidRPr="006970E5">
        <w:rPr>
          <w:lang w:val="en-US"/>
        </w:rPr>
        <w:t>3.1</w:t>
      </w:r>
      <w:r w:rsidRPr="006970E5">
        <w:rPr>
          <w:lang w:val="en-US"/>
        </w:rPr>
        <w:tab/>
        <w:t xml:space="preserve">Space segment </w:t>
      </w:r>
    </w:p>
    <w:p w:rsidR="006A2E24" w:rsidRPr="006970E5" w:rsidRDefault="006A2E24" w:rsidP="006A2E24">
      <w:pPr>
        <w:rPr>
          <w:lang w:val="en-US"/>
        </w:rPr>
      </w:pPr>
      <w:r w:rsidRPr="006970E5">
        <w:rPr>
          <w:lang w:val="en-US"/>
        </w:rPr>
        <w:t xml:space="preserve">The IRNSS space segment comprises 7/11 satellites – three GSO and 4/8 non-GSO – which function as celestial reference points transmitting precisely time encoded navigation signals from space. The IRNSS constellation is visible from all points over the service area all the time. </w:t>
      </w:r>
    </w:p>
    <w:p w:rsidR="006A2E24" w:rsidRPr="006970E5" w:rsidRDefault="006A2E24" w:rsidP="006A2E24">
      <w:pPr>
        <w:rPr>
          <w:lang w:val="en-US"/>
        </w:rPr>
      </w:pPr>
      <w:r w:rsidRPr="006970E5">
        <w:rPr>
          <w:lang w:val="en-US"/>
        </w:rPr>
        <w:lastRenderedPageBreak/>
        <w:t xml:space="preserve">The Indian SBAS GAGAN segment shall comprise three geostationary navigation payloads transmitting GPS like signals in the L1 and L5 frequency bands. </w:t>
      </w:r>
    </w:p>
    <w:p w:rsidR="006A2E24" w:rsidRPr="006970E5" w:rsidRDefault="006A2E24" w:rsidP="006A2E24">
      <w:pPr>
        <w:rPr>
          <w:lang w:val="en-US"/>
        </w:rPr>
      </w:pPr>
      <w:r w:rsidRPr="006970E5">
        <w:rPr>
          <w:lang w:val="en-US"/>
        </w:rPr>
        <w:t>The GINS will comprise 24 satellites in three orbital planes with an inclination of 42 degrees to the equatorial plane. The operational constellation of 24 satellites will have a 14 hours 4 minutes and 42 s orbit with a semi measure axis of about 23 222 km.</w:t>
      </w:r>
    </w:p>
    <w:p w:rsidR="006A2E24" w:rsidRPr="006970E5" w:rsidRDefault="006A2E24" w:rsidP="006A2E24">
      <w:pPr>
        <w:pStyle w:val="Heading2"/>
        <w:rPr>
          <w:b w:val="0"/>
          <w:lang w:val="en-US"/>
        </w:rPr>
      </w:pPr>
      <w:r w:rsidRPr="006970E5">
        <w:rPr>
          <w:lang w:val="en-US"/>
        </w:rPr>
        <w:t>3.2</w:t>
      </w:r>
      <w:r w:rsidRPr="006970E5">
        <w:rPr>
          <w:lang w:val="en-US"/>
        </w:rPr>
        <w:tab/>
        <w:t>Ground segment</w:t>
      </w:r>
    </w:p>
    <w:p w:rsidR="006A2E24" w:rsidRPr="000D4EA3" w:rsidRDefault="006A2E24" w:rsidP="006A2E24">
      <w:pPr>
        <w:rPr>
          <w:sz w:val="20"/>
          <w:lang w:val="en-US"/>
        </w:rPr>
      </w:pPr>
      <w:r w:rsidRPr="006970E5">
        <w:rPr>
          <w:lang w:val="en-US"/>
        </w:rPr>
        <w:t xml:space="preserve">The IRNSS ground segment controls the entire IRNSS constellation, monitors satellite health and uploads data for subsequent broadcast to the users. The ground segment receives the satellite transmissions and the key elements such as data, clock synchronization and orbit ephemeris are calculated from measurements made by a network of ground stations deployed in the service area. </w:t>
      </w:r>
    </w:p>
    <w:p w:rsidR="006A2E24" w:rsidRPr="006970E5" w:rsidRDefault="006A2E24" w:rsidP="006A2E24">
      <w:pPr>
        <w:rPr>
          <w:lang w:val="en-US"/>
        </w:rPr>
      </w:pPr>
      <w:r w:rsidRPr="006970E5">
        <w:rPr>
          <w:lang w:val="en-US"/>
        </w:rPr>
        <w:t>The ground segment provides the following functions:</w:t>
      </w:r>
    </w:p>
    <w:p w:rsidR="006A2E24" w:rsidRPr="000D4EA3" w:rsidRDefault="006A2E24" w:rsidP="006A2E24">
      <w:pPr>
        <w:pStyle w:val="enumlev1"/>
        <w:rPr>
          <w:lang w:val="en-US"/>
        </w:rPr>
      </w:pPr>
      <w:r w:rsidRPr="000D4EA3">
        <w:rPr>
          <w:lang w:val="en-US"/>
        </w:rPr>
        <w:t>–</w:t>
      </w:r>
      <w:r w:rsidRPr="000D4EA3">
        <w:rPr>
          <w:lang w:val="en-US"/>
        </w:rPr>
        <w:tab/>
      </w:r>
      <w:r w:rsidRPr="00FD6D50">
        <w:rPr>
          <w:lang w:val="en-US"/>
        </w:rPr>
        <w:t>constellation management and satellite control;</w:t>
      </w:r>
    </w:p>
    <w:p w:rsidR="006A2E24" w:rsidRPr="000D4EA3" w:rsidRDefault="006A2E24" w:rsidP="006A2E24">
      <w:pPr>
        <w:pStyle w:val="enumlev1"/>
        <w:rPr>
          <w:lang w:val="en-US"/>
        </w:rPr>
      </w:pPr>
      <w:r w:rsidRPr="000D4EA3">
        <w:rPr>
          <w:lang w:val="en-US"/>
        </w:rPr>
        <w:t>–</w:t>
      </w:r>
      <w:r w:rsidRPr="000D4EA3">
        <w:rPr>
          <w:lang w:val="en-US"/>
        </w:rPr>
        <w:tab/>
      </w:r>
      <w:r w:rsidRPr="00FD6D50">
        <w:rPr>
          <w:lang w:val="en-US"/>
        </w:rPr>
        <w:t>navigation and integrity processing and control;</w:t>
      </w:r>
    </w:p>
    <w:p w:rsidR="006A2E24" w:rsidRPr="000D4EA3" w:rsidRDefault="006A2E24" w:rsidP="006A2E24">
      <w:pPr>
        <w:pStyle w:val="enumlev1"/>
        <w:rPr>
          <w:lang w:val="en-US"/>
        </w:rPr>
      </w:pPr>
      <w:r w:rsidRPr="000D4EA3">
        <w:rPr>
          <w:lang w:val="en-US"/>
        </w:rPr>
        <w:t>–</w:t>
      </w:r>
      <w:r w:rsidRPr="000D4EA3">
        <w:rPr>
          <w:lang w:val="en-US"/>
        </w:rPr>
        <w:tab/>
      </w:r>
      <w:r w:rsidRPr="00FD6D50">
        <w:rPr>
          <w:lang w:val="en-US"/>
        </w:rPr>
        <w:t>spacecraft housekeeping and performance monitoring;</w:t>
      </w:r>
    </w:p>
    <w:p w:rsidR="006A2E24" w:rsidRPr="000D4EA3" w:rsidRDefault="006A2E24" w:rsidP="006A2E24">
      <w:pPr>
        <w:pStyle w:val="enumlev1"/>
        <w:rPr>
          <w:lang w:val="en-US"/>
        </w:rPr>
      </w:pPr>
      <w:r w:rsidRPr="000D4EA3">
        <w:rPr>
          <w:lang w:val="en-US"/>
        </w:rPr>
        <w:t>–</w:t>
      </w:r>
      <w:r w:rsidRPr="000D4EA3">
        <w:rPr>
          <w:lang w:val="en-US"/>
        </w:rPr>
        <w:tab/>
      </w:r>
      <w:r w:rsidRPr="00FD6D50">
        <w:rPr>
          <w:lang w:val="en-US"/>
        </w:rPr>
        <w:t>mission data uplinks.</w:t>
      </w:r>
    </w:p>
    <w:p w:rsidR="006A2E24" w:rsidRPr="006970E5" w:rsidRDefault="006A2E24" w:rsidP="006A2E24">
      <w:pPr>
        <w:rPr>
          <w:lang w:val="en-US"/>
        </w:rPr>
      </w:pPr>
      <w:r w:rsidRPr="006970E5">
        <w:rPr>
          <w:lang w:val="en-US"/>
        </w:rPr>
        <w:t>The GAGAN ground segment consists of satellite control stations called Indian Land Uplink Stations (INLUS) and a set of Indian reference stations called INRESs. The data from the INRESs is collected and analysed at the Master Control Center (MCC) and the necessary corrections are uplinked to the GAGAN navigation payloads</w:t>
      </w:r>
      <w:r w:rsidR="00CB2555" w:rsidRPr="006970E5">
        <w:rPr>
          <w:lang w:val="en-US"/>
        </w:rPr>
        <w:t>.</w:t>
      </w:r>
    </w:p>
    <w:p w:rsidR="006A2E24" w:rsidRPr="006970E5" w:rsidRDefault="006A2E24" w:rsidP="00E85244">
      <w:pPr>
        <w:rPr>
          <w:lang w:val="en-US"/>
        </w:rPr>
      </w:pPr>
      <w:r w:rsidRPr="006970E5">
        <w:rPr>
          <w:lang w:val="en-US"/>
        </w:rPr>
        <w:t>The GINS ground segment will control the GINS constellation, monitoring of satellite health and uploading data for subsequent broadcast users. The key elements of this data, clock synchronization and orbit ephemeris will be calculated from measurements made by a network of widely separated stations. The ground segment will also provide constellation management and satellite control, navigation and integrity processing and control, spacecraft housekeeping and TT&amp;C functions and mission data uplinks.</w:t>
      </w:r>
    </w:p>
    <w:p w:rsidR="006A2E24" w:rsidRPr="006970E5" w:rsidRDefault="006A2E24" w:rsidP="006A2E24">
      <w:pPr>
        <w:pStyle w:val="Heading2"/>
        <w:rPr>
          <w:lang w:val="en-US"/>
        </w:rPr>
      </w:pPr>
      <w:r w:rsidRPr="006970E5">
        <w:rPr>
          <w:lang w:val="en-US"/>
        </w:rPr>
        <w:t>3.3</w:t>
      </w:r>
      <w:r w:rsidRPr="006970E5">
        <w:rPr>
          <w:lang w:val="en-US"/>
        </w:rPr>
        <w:tab/>
        <w:t>User segment</w:t>
      </w:r>
    </w:p>
    <w:p w:rsidR="006A2E24" w:rsidRPr="006970E5" w:rsidRDefault="006A2E24" w:rsidP="00CB2555">
      <w:pPr>
        <w:rPr>
          <w:lang w:val="en-US"/>
        </w:rPr>
      </w:pPr>
      <w:r w:rsidRPr="006970E5">
        <w:rPr>
          <w:lang w:val="en-US"/>
        </w:rPr>
        <w:t xml:space="preserve">The IRNSS user segment, the GAGAN user segment and the GINS user segment consist of a collection of all user sets and their support equipment. The user segment typically consists of </w:t>
      </w:r>
      <w:r w:rsidRPr="006970E5">
        <w:rPr>
          <w:lang w:val="en-US"/>
        </w:rPr>
        <w:br/>
        <w:t>an antenna, IRNSS/GAGAN/GINS receiver, computer and input/output device. An integrated GNSS receiver capable of receiving data from IRNSS, GAGAN, GINS, GPS, Galileo, GLONASS and other constellations is also envisaged as part of the user segment.</w:t>
      </w:r>
    </w:p>
    <w:p w:rsidR="006A2E24" w:rsidRPr="006970E5" w:rsidRDefault="006A2E24" w:rsidP="006A2E24">
      <w:pPr>
        <w:pStyle w:val="Heading1"/>
        <w:rPr>
          <w:lang w:val="en-US"/>
        </w:rPr>
      </w:pPr>
      <w:r w:rsidRPr="006970E5">
        <w:rPr>
          <w:lang w:val="en-US"/>
        </w:rPr>
        <w:t>4</w:t>
      </w:r>
      <w:r w:rsidRPr="006970E5">
        <w:rPr>
          <w:lang w:val="en-US"/>
        </w:rPr>
        <w:tab/>
        <w:t>IRNSS, GAGAN and GINS signals structures</w:t>
      </w:r>
    </w:p>
    <w:p w:rsidR="006A2E24" w:rsidRPr="006970E5" w:rsidRDefault="006A2E24" w:rsidP="006A2E24">
      <w:pPr>
        <w:pStyle w:val="Heading2"/>
        <w:rPr>
          <w:lang w:val="en-US"/>
        </w:rPr>
      </w:pPr>
      <w:r w:rsidRPr="006970E5">
        <w:rPr>
          <w:lang w:val="en-US"/>
        </w:rPr>
        <w:t>4.1</w:t>
      </w:r>
      <w:r w:rsidRPr="006970E5">
        <w:rPr>
          <w:lang w:val="en-US"/>
        </w:rPr>
        <w:tab/>
        <w:t>IRNSS signal structure</w:t>
      </w:r>
    </w:p>
    <w:p w:rsidR="006A2E24" w:rsidRPr="006970E5" w:rsidRDefault="006A2E24" w:rsidP="006A2E24">
      <w:pPr>
        <w:rPr>
          <w:lang w:val="en-US"/>
        </w:rPr>
      </w:pPr>
      <w:r w:rsidRPr="006970E5">
        <w:rPr>
          <w:lang w:val="en-US"/>
        </w:rPr>
        <w:t xml:space="preserve">The IRNSS signals are centred at 1 176.45 MHz and 1 575.42 MHz. The narrow signal is a 1 MHz BPSK signal transmitting gold codes. </w:t>
      </w:r>
    </w:p>
    <w:p w:rsidR="006A2E24" w:rsidRPr="006970E5" w:rsidRDefault="006A2E24" w:rsidP="00CB2555">
      <w:pPr>
        <w:rPr>
          <w:lang w:val="en-US" w:eastAsia="ar-SA"/>
        </w:rPr>
      </w:pPr>
      <w:r w:rsidRPr="006970E5">
        <w:rPr>
          <w:lang w:val="en-US"/>
        </w:rPr>
        <w:t xml:space="preserve">The wider IRNSS signal is modulated with BOC (5,2) modulations. The BOC modulation is a measure to form the spectral shape of a transmitted signal. </w:t>
      </w:r>
      <w:r w:rsidRPr="006970E5">
        <w:rPr>
          <w:lang w:val="en-US" w:eastAsia="ar-SA"/>
        </w:rPr>
        <w:t>BOC type signals are usually expressed in the form BOC (</w:t>
      </w:r>
      <w:r w:rsidRPr="006970E5">
        <w:rPr>
          <w:i/>
          <w:lang w:val="en-US" w:eastAsia="ar-SA"/>
        </w:rPr>
        <w:t>f</w:t>
      </w:r>
      <w:r w:rsidRPr="006970E5">
        <w:rPr>
          <w:i/>
          <w:vertAlign w:val="subscript"/>
          <w:lang w:val="en-US" w:eastAsia="ar-SA"/>
        </w:rPr>
        <w:t>sub</w:t>
      </w:r>
      <w:r w:rsidRPr="006970E5">
        <w:rPr>
          <w:i/>
          <w:lang w:val="en-US" w:eastAsia="ar-SA"/>
        </w:rPr>
        <w:t>,f</w:t>
      </w:r>
      <w:r w:rsidRPr="006970E5">
        <w:rPr>
          <w:i/>
          <w:vertAlign w:val="subscript"/>
          <w:lang w:val="en-US" w:eastAsia="ar-SA"/>
        </w:rPr>
        <w:t>chip</w:t>
      </w:r>
      <w:r w:rsidRPr="006970E5">
        <w:rPr>
          <w:lang w:val="en-US" w:eastAsia="ar-SA"/>
        </w:rPr>
        <w:t xml:space="preserve">) where frequencies are indicated as multiples </w:t>
      </w:r>
      <w:r w:rsidR="00DF3D55" w:rsidRPr="006970E5">
        <w:rPr>
          <w:lang w:val="en-US" w:eastAsia="ar-SA"/>
        </w:rPr>
        <w:t>of the chip rate of 1.023 Mcps.</w:t>
      </w:r>
    </w:p>
    <w:p w:rsidR="006A2E24" w:rsidRPr="006970E5" w:rsidRDefault="006A2E24" w:rsidP="00DF3D55">
      <w:pPr>
        <w:keepNext/>
        <w:keepLines/>
        <w:rPr>
          <w:lang w:val="en-US" w:eastAsia="ar-SA"/>
        </w:rPr>
      </w:pPr>
      <w:r w:rsidRPr="006970E5">
        <w:rPr>
          <w:lang w:val="en-US" w:eastAsia="ar-SA"/>
        </w:rPr>
        <w:lastRenderedPageBreak/>
        <w:t xml:space="preserve">The </w:t>
      </w:r>
      <w:r w:rsidR="00DF3D55" w:rsidRPr="006970E5">
        <w:rPr>
          <w:lang w:val="en-US" w:eastAsia="ar-SA"/>
        </w:rPr>
        <w:t>PSD</w:t>
      </w:r>
      <w:r w:rsidRPr="006970E5">
        <w:rPr>
          <w:lang w:val="en-US" w:eastAsia="ar-SA"/>
        </w:rPr>
        <w:t xml:space="preserve"> of the BOC signal is given by:</w:t>
      </w:r>
    </w:p>
    <w:bookmarkStart w:id="4" w:name="_GoBack"/>
    <w:bookmarkEnd w:id="4"/>
    <w:p w:rsidR="006A2E24" w:rsidRPr="000D4EA3" w:rsidRDefault="00DF2BB4" w:rsidP="006A2E24">
      <w:pPr>
        <w:tabs>
          <w:tab w:val="center" w:pos="4820"/>
          <w:tab w:val="right" w:pos="9639"/>
        </w:tabs>
        <w:jc w:val="center"/>
        <w:rPr>
          <w:lang w:eastAsia="ar-SA"/>
        </w:rPr>
      </w:pPr>
      <w:r w:rsidRPr="001A2C71">
        <w:rPr>
          <w:position w:val="-68"/>
        </w:rPr>
        <w:object w:dxaOrig="4400" w:dyaOrig="1560">
          <v:shape id="_x0000_i1038" type="#_x0000_t75" style="width:220.2pt;height:78.6pt" o:ole="">
            <v:imagedata r:id="rId40" o:title=""/>
          </v:shape>
          <o:OLEObject Type="Embed" ProgID="Equation.3" ShapeID="_x0000_i1038" DrawAspect="Content" ObjectID="_1387805224" r:id="rId41"/>
        </w:object>
      </w:r>
    </w:p>
    <w:p w:rsidR="006A2E24" w:rsidRPr="006970E5" w:rsidRDefault="006A2E24" w:rsidP="006A2E24">
      <w:pPr>
        <w:rPr>
          <w:lang w:val="en-US" w:eastAsia="ar-SA"/>
        </w:rPr>
      </w:pPr>
      <w:r w:rsidRPr="006970E5">
        <w:rPr>
          <w:lang w:val="en-US" w:eastAsia="ar-SA"/>
        </w:rPr>
        <w:t xml:space="preserve">where: </w:t>
      </w:r>
    </w:p>
    <w:p w:rsidR="006A2E24" w:rsidRPr="006970E5" w:rsidRDefault="006A2E24" w:rsidP="001A2C71">
      <w:pPr>
        <w:tabs>
          <w:tab w:val="right" w:pos="1871"/>
          <w:tab w:val="left" w:pos="2041"/>
        </w:tabs>
        <w:spacing w:before="80"/>
        <w:ind w:left="2041" w:hanging="2041"/>
        <w:rPr>
          <w:lang w:val="en-US" w:eastAsia="ar-SA"/>
        </w:rPr>
      </w:pPr>
      <w:r w:rsidRPr="006970E5">
        <w:rPr>
          <w:i/>
          <w:lang w:val="en-US" w:eastAsia="ar-SA"/>
        </w:rPr>
        <w:tab/>
        <w:t>n</w:t>
      </w:r>
      <w:r w:rsidRPr="006970E5">
        <w:rPr>
          <w:lang w:val="en-US" w:eastAsia="ar-SA"/>
        </w:rPr>
        <w:t xml:space="preserve"> </w:t>
      </w:r>
      <w:r w:rsidRPr="006970E5">
        <w:rPr>
          <w:i/>
          <w:lang w:val="en-US" w:eastAsia="ar-SA"/>
        </w:rPr>
        <w:t>f</w:t>
      </w:r>
      <w:r w:rsidRPr="006970E5">
        <w:rPr>
          <w:i/>
          <w:vertAlign w:val="subscript"/>
          <w:lang w:val="en-US" w:eastAsia="ar-SA"/>
        </w:rPr>
        <w:t>s</w:t>
      </w:r>
      <w:r w:rsidR="001A2C71">
        <w:rPr>
          <w:i/>
          <w:lang w:val="en-US" w:eastAsia="ar-SA"/>
        </w:rPr>
        <w:tab/>
      </w:r>
      <w:r w:rsidRPr="006970E5">
        <w:rPr>
          <w:lang w:val="en-US" w:eastAsia="ar-SA"/>
        </w:rPr>
        <w:t>=</w:t>
      </w:r>
      <w:r w:rsidRPr="006970E5">
        <w:rPr>
          <w:i/>
          <w:lang w:val="en-US" w:eastAsia="ar-SA"/>
        </w:rPr>
        <w:tab/>
      </w:r>
      <w:r w:rsidRPr="006970E5">
        <w:rPr>
          <w:lang w:val="en-US" w:eastAsia="ar-SA"/>
        </w:rPr>
        <w:t>5 × 1.023 MHz</w:t>
      </w:r>
      <w:r w:rsidRPr="006970E5">
        <w:rPr>
          <w:lang w:val="en-US"/>
        </w:rPr>
        <w:t xml:space="preserve"> </w:t>
      </w:r>
      <w:r w:rsidRPr="006970E5">
        <w:rPr>
          <w:lang w:val="en-US" w:eastAsia="ar-SA"/>
        </w:rPr>
        <w:t>is the subcarrier frequency and</w:t>
      </w:r>
    </w:p>
    <w:p w:rsidR="006A2E24" w:rsidRPr="006970E5" w:rsidRDefault="006A2E24" w:rsidP="006A2E24">
      <w:pPr>
        <w:tabs>
          <w:tab w:val="right" w:pos="1871"/>
          <w:tab w:val="left" w:pos="2041"/>
        </w:tabs>
        <w:spacing w:before="80"/>
        <w:ind w:left="2041" w:hanging="2041"/>
        <w:rPr>
          <w:lang w:val="en-US" w:eastAsia="ar-SA"/>
        </w:rPr>
      </w:pPr>
      <w:r w:rsidRPr="006970E5">
        <w:rPr>
          <w:i/>
          <w:lang w:val="en-US" w:eastAsia="ar-SA"/>
        </w:rPr>
        <w:tab/>
        <w:t>f</w:t>
      </w:r>
      <w:r w:rsidRPr="006970E5">
        <w:rPr>
          <w:i/>
          <w:vertAlign w:val="subscript"/>
          <w:lang w:val="en-US" w:eastAsia="ar-SA"/>
        </w:rPr>
        <w:t>c</w:t>
      </w:r>
      <w:r w:rsidR="00DF3D55" w:rsidRPr="006970E5">
        <w:rPr>
          <w:lang w:val="en-US" w:eastAsia="ar-SA"/>
        </w:rPr>
        <w:t> </w:t>
      </w:r>
      <w:r w:rsidR="00286736" w:rsidRPr="006970E5">
        <w:rPr>
          <w:lang w:val="en-US" w:eastAsia="ar-SA"/>
        </w:rPr>
        <w:tab/>
      </w:r>
      <w:r w:rsidR="00DF3D55" w:rsidRPr="006970E5">
        <w:rPr>
          <w:lang w:val="en-US" w:eastAsia="ar-SA"/>
        </w:rPr>
        <w:t>=</w:t>
      </w:r>
      <w:r w:rsidR="00DF3D55" w:rsidRPr="006970E5">
        <w:rPr>
          <w:lang w:val="en-US" w:eastAsia="ar-SA"/>
        </w:rPr>
        <w:tab/>
      </w:r>
      <w:r w:rsidR="00DF3D55" w:rsidRPr="006970E5">
        <w:rPr>
          <w:lang w:val="en-US" w:eastAsia="ar-SA"/>
        </w:rPr>
        <w:tab/>
      </w:r>
      <w:r w:rsidRPr="006970E5">
        <w:rPr>
          <w:lang w:val="en-US" w:eastAsia="ar-SA"/>
        </w:rPr>
        <w:t>2.0 × 1.023 MHz is</w:t>
      </w:r>
      <w:r w:rsidRPr="006970E5">
        <w:rPr>
          <w:lang w:val="en-US"/>
        </w:rPr>
        <w:t xml:space="preserve"> </w:t>
      </w:r>
      <w:r w:rsidR="004100CE" w:rsidRPr="006970E5">
        <w:rPr>
          <w:lang w:val="en-US" w:eastAsia="ar-SA"/>
        </w:rPr>
        <w:t>the chip rate.</w:t>
      </w:r>
    </w:p>
    <w:p w:rsidR="006A2E24" w:rsidRPr="006970E5" w:rsidRDefault="006A2E24" w:rsidP="006A2E24">
      <w:pPr>
        <w:pStyle w:val="Heading3"/>
        <w:rPr>
          <w:lang w:val="en-US"/>
        </w:rPr>
      </w:pPr>
      <w:bookmarkStart w:id="5" w:name="_Toc188415392"/>
      <w:r w:rsidRPr="006970E5">
        <w:rPr>
          <w:lang w:val="en-US"/>
        </w:rPr>
        <w:t>4.1.1</w:t>
      </w:r>
      <w:r w:rsidRPr="006970E5">
        <w:rPr>
          <w:lang w:val="en-US"/>
        </w:rPr>
        <w:tab/>
        <w:t>IRNSS signal description</w:t>
      </w:r>
      <w:bookmarkEnd w:id="5"/>
    </w:p>
    <w:p w:rsidR="006A2E24" w:rsidRPr="006970E5" w:rsidRDefault="006A2E24" w:rsidP="000C1FE7">
      <w:pPr>
        <w:pStyle w:val="TableNo"/>
        <w:rPr>
          <w:lang w:val="en-US"/>
        </w:rPr>
      </w:pPr>
      <w:bookmarkStart w:id="6" w:name="_Toc188415393"/>
      <w:bookmarkStart w:id="7" w:name="_Toc188029406"/>
      <w:r w:rsidRPr="006970E5">
        <w:rPr>
          <w:lang w:val="en-US"/>
        </w:rPr>
        <w:t>T</w:t>
      </w:r>
      <w:r w:rsidR="000C1FE7" w:rsidRPr="006970E5">
        <w:rPr>
          <w:lang w:val="en-US"/>
        </w:rPr>
        <w:t>ABLE</w:t>
      </w:r>
      <w:r w:rsidRPr="006970E5">
        <w:rPr>
          <w:lang w:val="en-US"/>
        </w:rPr>
        <w:t xml:space="preserve"> 10-1</w:t>
      </w:r>
    </w:p>
    <w:p w:rsidR="006A2E24" w:rsidRPr="006970E5" w:rsidRDefault="006A2E24" w:rsidP="006A2E24">
      <w:pPr>
        <w:pStyle w:val="Tabletitle"/>
        <w:rPr>
          <w:lang w:val="en-US"/>
        </w:rPr>
      </w:pPr>
      <w:r w:rsidRPr="006970E5">
        <w:rPr>
          <w:lang w:val="en-US"/>
        </w:rPr>
        <w:t>IRNSS L5 signal parameters</w:t>
      </w:r>
      <w:bookmarkEnd w:id="6"/>
      <w:bookmarkEnd w:id="7"/>
    </w:p>
    <w:tbl>
      <w:tblPr>
        <w:tblW w:w="0" w:type="auto"/>
        <w:jc w:val="center"/>
        <w:tblCellMar>
          <w:left w:w="99" w:type="dxa"/>
          <w:right w:w="99" w:type="dxa"/>
        </w:tblCellMar>
        <w:tblLook w:val="00A0" w:firstRow="1" w:lastRow="0" w:firstColumn="1" w:lastColumn="0" w:noHBand="0" w:noVBand="0"/>
      </w:tblPr>
      <w:tblGrid>
        <w:gridCol w:w="4223"/>
        <w:gridCol w:w="3304"/>
      </w:tblGrid>
      <w:tr w:rsidR="006A2E24" w:rsidRPr="000D4EA3" w:rsidTr="006970E5">
        <w:trPr>
          <w:cantSplit/>
          <w:tblHeader/>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0C1FE7">
            <w:pPr>
              <w:pStyle w:val="Tablehead"/>
              <w:rPr>
                <w:rFonts w:eastAsia="MS PGothic"/>
              </w:rPr>
            </w:pPr>
            <w:r w:rsidRPr="000D4EA3">
              <w:rPr>
                <w:rFonts w:eastAsia="MS PGothic"/>
              </w:rPr>
              <w:t>Parameter</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C12D0">
            <w:pPr>
              <w:pStyle w:val="Tablehead"/>
              <w:rPr>
                <w:rFonts w:eastAsia="MS PGothic"/>
              </w:rPr>
            </w:pPr>
            <w:r w:rsidRPr="000D4EA3">
              <w:rPr>
                <w:rFonts w:eastAsia="MS PGothic"/>
              </w:rPr>
              <w:t>RNSS parameter description</w:t>
            </w:r>
          </w:p>
        </w:tc>
      </w:tr>
      <w:tr w:rsidR="006A2E24" w:rsidRPr="000D4EA3" w:rsidTr="006970E5">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C12D0">
            <w:pPr>
              <w:pStyle w:val="Tabletext"/>
              <w:rPr>
                <w:rFonts w:eastAsia="MS PGothic"/>
              </w:rPr>
            </w:pPr>
            <w:r w:rsidRPr="000D4EA3">
              <w:rPr>
                <w:rFonts w:eastAsia="MS PGothic"/>
              </w:rPr>
              <w:t>Signal frequency range (MHz)</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F5F58">
            <w:pPr>
              <w:pStyle w:val="Tabletext"/>
              <w:jc w:val="center"/>
              <w:rPr>
                <w:rFonts w:eastAsia="MS PGothic"/>
                <w:szCs w:val="21"/>
              </w:rPr>
            </w:pPr>
            <w:r w:rsidRPr="000D4EA3">
              <w:rPr>
                <w:rFonts w:eastAsia="MS PGothic"/>
                <w:szCs w:val="21"/>
              </w:rPr>
              <w:t xml:space="preserve">1 176.45 </w:t>
            </w:r>
            <w:r w:rsidR="00DF2BB4" w:rsidRPr="000D4EA3">
              <w:rPr>
                <w:rFonts w:eastAsia="MS PGothic"/>
                <w:szCs w:val="21"/>
              </w:rPr>
              <w:t>±</w:t>
            </w:r>
            <w:r w:rsidRPr="000D4EA3">
              <w:rPr>
                <w:rFonts w:eastAsia="MS PGothic"/>
                <w:szCs w:val="21"/>
              </w:rPr>
              <w:t xml:space="preserve"> 12</w:t>
            </w:r>
          </w:p>
        </w:tc>
      </w:tr>
      <w:tr w:rsidR="006A2E24" w:rsidRPr="000D4EA3" w:rsidTr="006970E5">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6970E5" w:rsidRDefault="006A2E24" w:rsidP="002C12D0">
            <w:pPr>
              <w:pStyle w:val="Tabletext"/>
              <w:rPr>
                <w:rFonts w:eastAsia="MS PGothic"/>
                <w:lang w:val="en-US"/>
              </w:rPr>
            </w:pPr>
            <w:r w:rsidRPr="006970E5">
              <w:rPr>
                <w:rFonts w:eastAsia="MS PGothic"/>
                <w:lang w:val="en-US"/>
              </w:rPr>
              <w:t>PRN code chip rates (Mcps)</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F5F58">
            <w:pPr>
              <w:pStyle w:val="Tabletext"/>
              <w:jc w:val="center"/>
              <w:rPr>
                <w:rFonts w:eastAsia="MS PGothic"/>
                <w:szCs w:val="21"/>
              </w:rPr>
            </w:pPr>
            <w:r w:rsidRPr="000D4EA3">
              <w:rPr>
                <w:rFonts w:eastAsia="MS PGothic"/>
                <w:szCs w:val="21"/>
              </w:rPr>
              <w:t xml:space="preserve">1.023 </w:t>
            </w:r>
            <w:r w:rsidRPr="000D4EA3">
              <w:rPr>
                <w:rFonts w:eastAsia="MS PGothic"/>
                <w:szCs w:val="21"/>
              </w:rPr>
              <w:br/>
              <w:t>2.046</w:t>
            </w:r>
          </w:p>
        </w:tc>
      </w:tr>
      <w:tr w:rsidR="006A2E24" w:rsidRPr="000D4EA3" w:rsidTr="006970E5">
        <w:trPr>
          <w:cantSplit/>
          <w:trHeight w:val="332"/>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6970E5" w:rsidRDefault="006A2E24" w:rsidP="002C12D0">
            <w:pPr>
              <w:pStyle w:val="Tabletext"/>
              <w:rPr>
                <w:rFonts w:eastAsia="MS PGothic"/>
                <w:lang w:val="en-US"/>
              </w:rPr>
            </w:pPr>
            <w:r w:rsidRPr="006970E5">
              <w:rPr>
                <w:rFonts w:eastAsia="MS PGothic"/>
                <w:lang w:val="en-US"/>
              </w:rPr>
              <w:t>Navigation data bit</w:t>
            </w:r>
            <w:r w:rsidR="006970E5">
              <w:rPr>
                <w:rFonts w:eastAsia="MS PGothic"/>
                <w:lang w:val="en-US"/>
              </w:rPr>
              <w:t xml:space="preserve"> </w:t>
            </w:r>
            <w:r w:rsidRPr="006970E5">
              <w:rPr>
                <w:rFonts w:eastAsia="MS PGothic"/>
                <w:lang w:val="en-US"/>
              </w:rPr>
              <w:t>rates (bit/s)</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Default="006A2E24" w:rsidP="002F5F58">
            <w:pPr>
              <w:pStyle w:val="Tabletext"/>
              <w:tabs>
                <w:tab w:val="left" w:leader="dot" w:pos="7938"/>
                <w:tab w:val="center" w:pos="9526"/>
              </w:tabs>
              <w:jc w:val="center"/>
              <w:rPr>
                <w:rFonts w:eastAsia="MS PGothic"/>
                <w:b/>
                <w:szCs w:val="21"/>
              </w:rPr>
            </w:pPr>
            <w:r w:rsidRPr="00831A08">
              <w:rPr>
                <w:rFonts w:eastAsia="MS PGothic"/>
                <w:szCs w:val="21"/>
              </w:rPr>
              <w:t>25</w:t>
            </w:r>
          </w:p>
        </w:tc>
      </w:tr>
      <w:tr w:rsidR="006A2E24" w:rsidRPr="000D4EA3" w:rsidTr="006970E5">
        <w:trPr>
          <w:cantSplit/>
          <w:trHeight w:val="287"/>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6970E5" w:rsidRDefault="006970E5" w:rsidP="002C12D0">
            <w:pPr>
              <w:pStyle w:val="Tabletext"/>
              <w:rPr>
                <w:rFonts w:eastAsia="MS PGothic"/>
                <w:lang w:val="en-US"/>
              </w:rPr>
            </w:pPr>
            <w:r>
              <w:rPr>
                <w:rFonts w:eastAsia="MS PGothic"/>
                <w:lang w:val="en-US"/>
              </w:rPr>
              <w:t>Navigation data symbol</w:t>
            </w:r>
            <w:r w:rsidR="006A2E24" w:rsidRPr="006970E5">
              <w:rPr>
                <w:rFonts w:eastAsia="MS PGothic"/>
                <w:lang w:val="en-US"/>
              </w:rPr>
              <w:t xml:space="preserve"> rates (symbol/s)</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F5F58">
            <w:pPr>
              <w:pStyle w:val="Tabletext"/>
              <w:jc w:val="center"/>
              <w:rPr>
                <w:rFonts w:eastAsia="MS PGothic"/>
                <w:szCs w:val="21"/>
              </w:rPr>
            </w:pPr>
            <w:r>
              <w:rPr>
                <w:rFonts w:eastAsia="MS PGothic"/>
                <w:szCs w:val="21"/>
              </w:rPr>
              <w:t>50</w:t>
            </w:r>
          </w:p>
        </w:tc>
      </w:tr>
      <w:tr w:rsidR="006A2E24" w:rsidRPr="000D4EA3" w:rsidTr="006970E5">
        <w:trPr>
          <w:cantSplit/>
          <w:trHeight w:val="287"/>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C12D0">
            <w:pPr>
              <w:pStyle w:val="Tabletext"/>
              <w:rPr>
                <w:rFonts w:eastAsia="MS PGothic"/>
              </w:rPr>
            </w:pPr>
            <w:r w:rsidRPr="000D4EA3">
              <w:rPr>
                <w:rFonts w:eastAsia="MS PGothic"/>
              </w:rPr>
              <w:t>Signal modulation method</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623A36">
            <w:pPr>
              <w:pStyle w:val="Tabletext"/>
              <w:jc w:val="center"/>
              <w:rPr>
                <w:rFonts w:eastAsia="MS PGothic"/>
                <w:szCs w:val="21"/>
              </w:rPr>
            </w:pPr>
            <w:r w:rsidRPr="000D4EA3">
              <w:rPr>
                <w:rFonts w:eastAsia="MS PGothic"/>
                <w:szCs w:val="21"/>
              </w:rPr>
              <w:t>BPSK (1 MHz)</w:t>
            </w:r>
            <w:r w:rsidRPr="000D4EA3">
              <w:rPr>
                <w:rFonts w:eastAsia="MS PGothic"/>
                <w:szCs w:val="21"/>
              </w:rPr>
              <w:br/>
              <w:t>BOC (5,2)</w:t>
            </w:r>
          </w:p>
        </w:tc>
      </w:tr>
      <w:tr w:rsidR="006A2E24" w:rsidRPr="000D4EA3" w:rsidTr="006970E5">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C12D0">
            <w:pPr>
              <w:pStyle w:val="Tabletext"/>
              <w:rPr>
                <w:rFonts w:eastAsia="MS PGothic"/>
              </w:rPr>
            </w:pPr>
            <w:r w:rsidRPr="000D4EA3">
              <w:rPr>
                <w:rFonts w:eastAsia="MS PGothic"/>
              </w:rPr>
              <w:t xml:space="preserve">Polarization </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0D4EA3" w:rsidRDefault="000C1FE7" w:rsidP="002F5F58">
            <w:pPr>
              <w:pStyle w:val="Tabletext"/>
              <w:jc w:val="center"/>
              <w:rPr>
                <w:rFonts w:eastAsia="MS PGothic"/>
                <w:szCs w:val="21"/>
              </w:rPr>
            </w:pPr>
            <w:r>
              <w:rPr>
                <w:rFonts w:eastAsia="MS PGothic"/>
                <w:szCs w:val="21"/>
              </w:rPr>
              <w:t>RHCP</w:t>
            </w:r>
          </w:p>
        </w:tc>
      </w:tr>
      <w:tr w:rsidR="006A2E24" w:rsidRPr="000D4EA3" w:rsidTr="006970E5">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C12D0">
            <w:pPr>
              <w:pStyle w:val="Tabletext"/>
              <w:rPr>
                <w:rFonts w:eastAsia="MS PGothic"/>
              </w:rPr>
            </w:pPr>
            <w:r w:rsidRPr="000D4EA3">
              <w:rPr>
                <w:rFonts w:eastAsia="MS PGothic"/>
              </w:rPr>
              <w:t>Ellipticity (dB)</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F5F58">
            <w:pPr>
              <w:pStyle w:val="Tabletext"/>
              <w:jc w:val="center"/>
              <w:rPr>
                <w:rFonts w:eastAsia="MS PGothic"/>
              </w:rPr>
            </w:pPr>
            <w:r w:rsidRPr="000D4EA3">
              <w:rPr>
                <w:rFonts w:eastAsia="MS PGothic"/>
              </w:rPr>
              <w:t>1.8 maximum</w:t>
            </w:r>
          </w:p>
        </w:tc>
      </w:tr>
      <w:tr w:rsidR="006A2E24" w:rsidRPr="000D4EA3" w:rsidTr="006970E5">
        <w:trPr>
          <w:cantSplit/>
          <w:trHeight w:val="503"/>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6970E5" w:rsidRDefault="006A2E24" w:rsidP="002C12D0">
            <w:pPr>
              <w:pStyle w:val="Tabletext"/>
              <w:rPr>
                <w:rFonts w:eastAsia="MS PGothic"/>
                <w:lang w:val="en-US"/>
              </w:rPr>
            </w:pPr>
            <w:r w:rsidRPr="006970E5">
              <w:rPr>
                <w:lang w:val="en-US"/>
              </w:rPr>
              <w:br w:type="page"/>
            </w:r>
            <w:r w:rsidRPr="006970E5">
              <w:rPr>
                <w:rFonts w:eastAsia="MS PGothic"/>
                <w:lang w:val="en-US"/>
              </w:rPr>
              <w:t>Minimum received power level at the output of the reference antenna (dBW)</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F5F58">
            <w:pPr>
              <w:pStyle w:val="Tabletext"/>
              <w:jc w:val="center"/>
              <w:rPr>
                <w:rFonts w:eastAsia="MS PGothic"/>
                <w:szCs w:val="21"/>
              </w:rPr>
            </w:pPr>
            <w:r w:rsidRPr="000D4EA3">
              <w:rPr>
                <w:rFonts w:eastAsia="MS PGothic"/>
              </w:rPr>
              <w:t xml:space="preserve">–156.37 </w:t>
            </w:r>
            <w:r w:rsidRPr="000D4EA3">
              <w:rPr>
                <w:rFonts w:eastAsia="MS PGothic"/>
              </w:rPr>
              <w:br/>
            </w:r>
          </w:p>
        </w:tc>
      </w:tr>
      <w:tr w:rsidR="006A2E24" w:rsidRPr="000D4EA3" w:rsidTr="006970E5">
        <w:trPr>
          <w:cantSplit/>
          <w:trHeight w:val="386"/>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C12D0">
            <w:pPr>
              <w:pStyle w:val="Tabletext"/>
              <w:rPr>
                <w:rFonts w:eastAsia="MS PGothic"/>
                <w:lang w:val="de-DE"/>
              </w:rPr>
            </w:pPr>
            <w:r w:rsidRPr="000D4EA3">
              <w:rPr>
                <w:rFonts w:eastAsia="MS PGothic"/>
                <w:lang w:val="de-DE"/>
              </w:rPr>
              <w:t>RF transmitter filter 3 dB bandwidth (MHz)</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F5F58">
            <w:pPr>
              <w:pStyle w:val="Tabletext"/>
              <w:jc w:val="center"/>
              <w:rPr>
                <w:rFonts w:eastAsia="MS PGothic"/>
                <w:szCs w:val="21"/>
              </w:rPr>
            </w:pPr>
            <w:r w:rsidRPr="000D4EA3">
              <w:rPr>
                <w:rFonts w:eastAsia="MS PGothic"/>
                <w:szCs w:val="21"/>
              </w:rPr>
              <w:t>24</w:t>
            </w:r>
          </w:p>
        </w:tc>
      </w:tr>
    </w:tbl>
    <w:p w:rsidR="002C6F5A" w:rsidRDefault="002C6F5A" w:rsidP="00A50B91">
      <w:pPr>
        <w:pStyle w:val="Tablefin"/>
      </w:pPr>
    </w:p>
    <w:p w:rsidR="006A2E24" w:rsidRDefault="006A2E24" w:rsidP="006A2E24">
      <w:pPr>
        <w:pStyle w:val="TableNo"/>
      </w:pPr>
      <w:r>
        <w:lastRenderedPageBreak/>
        <w:t>T</w:t>
      </w:r>
      <w:r w:rsidR="002C6F5A">
        <w:t>ABLE</w:t>
      </w:r>
      <w:r>
        <w:t xml:space="preserve"> 10-2</w:t>
      </w:r>
    </w:p>
    <w:p w:rsidR="006A2E24" w:rsidRPr="000D4EA3" w:rsidRDefault="006A2E24" w:rsidP="006A2E24">
      <w:pPr>
        <w:pStyle w:val="Tabletitle"/>
      </w:pPr>
      <w:r w:rsidRPr="000D4EA3">
        <w:t>IRNSS L1 signal parameters</w:t>
      </w:r>
    </w:p>
    <w:tbl>
      <w:tblPr>
        <w:tblW w:w="0" w:type="auto"/>
        <w:jc w:val="center"/>
        <w:tblInd w:w="-759" w:type="dxa"/>
        <w:tblCellMar>
          <w:left w:w="99" w:type="dxa"/>
          <w:right w:w="99" w:type="dxa"/>
        </w:tblCellMar>
        <w:tblLook w:val="00A0" w:firstRow="1" w:lastRow="0" w:firstColumn="1" w:lastColumn="0" w:noHBand="0" w:noVBand="0"/>
      </w:tblPr>
      <w:tblGrid>
        <w:gridCol w:w="4098"/>
        <w:gridCol w:w="3325"/>
      </w:tblGrid>
      <w:tr w:rsidR="006A2E24" w:rsidRPr="000D4EA3" w:rsidTr="002C12D0">
        <w:trPr>
          <w:cantSplit/>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7227A5">
            <w:pPr>
              <w:pStyle w:val="Tablehead"/>
              <w:rPr>
                <w:rFonts w:eastAsia="MS PGothic"/>
              </w:rPr>
            </w:pPr>
            <w:r w:rsidRPr="000D4EA3">
              <w:rPr>
                <w:rFonts w:eastAsia="MS PGothic"/>
              </w:rPr>
              <w:t>Parameter</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C12D0">
            <w:pPr>
              <w:pStyle w:val="Tablehead"/>
              <w:rPr>
                <w:rFonts w:eastAsia="MS PGothic"/>
                <w:szCs w:val="21"/>
              </w:rPr>
            </w:pPr>
            <w:r w:rsidRPr="000D4EA3">
              <w:rPr>
                <w:rFonts w:eastAsia="MS PGothic"/>
              </w:rPr>
              <w:t>RNSS parameter description</w:t>
            </w:r>
          </w:p>
        </w:tc>
      </w:tr>
      <w:tr w:rsidR="006A2E24" w:rsidRPr="000D4EA3" w:rsidTr="002C12D0">
        <w:trPr>
          <w:cantSplit/>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A50B91">
            <w:pPr>
              <w:pStyle w:val="Tabletext"/>
              <w:keepNext/>
              <w:keepLines/>
              <w:rPr>
                <w:rFonts w:eastAsia="MS PGothic"/>
              </w:rPr>
            </w:pPr>
            <w:r w:rsidRPr="000D4EA3">
              <w:rPr>
                <w:rFonts w:eastAsia="MS PGothic"/>
              </w:rPr>
              <w:t>Signal frequency range (MHz)</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A50B91">
            <w:pPr>
              <w:pStyle w:val="Tabletext"/>
              <w:keepNext/>
              <w:keepLines/>
              <w:jc w:val="center"/>
              <w:rPr>
                <w:rFonts w:eastAsia="MS PGothic"/>
                <w:szCs w:val="21"/>
              </w:rPr>
            </w:pPr>
            <w:r w:rsidRPr="000D4EA3">
              <w:rPr>
                <w:rFonts w:eastAsia="MS PGothic"/>
                <w:szCs w:val="21"/>
              </w:rPr>
              <w:t xml:space="preserve">1 575.42 </w:t>
            </w:r>
            <w:r w:rsidR="00DF2BB4" w:rsidRPr="000D4EA3">
              <w:rPr>
                <w:rFonts w:eastAsia="MS PGothic"/>
                <w:szCs w:val="21"/>
              </w:rPr>
              <w:t>±</w:t>
            </w:r>
            <w:r w:rsidRPr="000D4EA3">
              <w:rPr>
                <w:rFonts w:eastAsia="MS PGothic"/>
                <w:szCs w:val="21"/>
              </w:rPr>
              <w:t xml:space="preserve"> 12</w:t>
            </w:r>
          </w:p>
        </w:tc>
      </w:tr>
      <w:tr w:rsidR="006A2E24" w:rsidRPr="000D4EA3" w:rsidTr="002C12D0">
        <w:trPr>
          <w:cantSplit/>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6970E5" w:rsidRDefault="006A2E24" w:rsidP="00A50B91">
            <w:pPr>
              <w:pStyle w:val="Tabletext"/>
              <w:keepNext/>
              <w:keepLines/>
              <w:rPr>
                <w:rFonts w:eastAsia="MS PGothic"/>
                <w:lang w:val="en-US"/>
              </w:rPr>
            </w:pPr>
            <w:r w:rsidRPr="006970E5">
              <w:rPr>
                <w:rFonts w:eastAsia="MS PGothic"/>
                <w:lang w:val="en-US"/>
              </w:rPr>
              <w:t>PRN code chip rates (Mcps)</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A50B91">
            <w:pPr>
              <w:pStyle w:val="Tabletext"/>
              <w:keepNext/>
              <w:keepLines/>
              <w:jc w:val="center"/>
              <w:rPr>
                <w:rFonts w:eastAsia="MS PGothic"/>
                <w:szCs w:val="21"/>
              </w:rPr>
            </w:pPr>
            <w:r w:rsidRPr="000D4EA3">
              <w:rPr>
                <w:rFonts w:eastAsia="MS PGothic"/>
                <w:szCs w:val="21"/>
              </w:rPr>
              <w:t xml:space="preserve">1.023 </w:t>
            </w:r>
            <w:r w:rsidRPr="000D4EA3">
              <w:rPr>
                <w:rFonts w:eastAsia="MS PGothic"/>
                <w:szCs w:val="21"/>
              </w:rPr>
              <w:br/>
              <w:t>2.046</w:t>
            </w:r>
          </w:p>
        </w:tc>
      </w:tr>
      <w:tr w:rsidR="006A2E24" w:rsidRPr="000D4EA3" w:rsidTr="002C12D0">
        <w:trPr>
          <w:cantSplit/>
          <w:trHeight w:val="332"/>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6970E5" w:rsidRDefault="006A2E24" w:rsidP="00A50B91">
            <w:pPr>
              <w:pStyle w:val="Tabletext"/>
              <w:keepNext/>
              <w:keepLines/>
              <w:rPr>
                <w:rFonts w:eastAsia="MS PGothic"/>
                <w:lang w:val="en-US"/>
              </w:rPr>
            </w:pPr>
            <w:r w:rsidRPr="006970E5">
              <w:rPr>
                <w:rFonts w:eastAsia="MS PGothic"/>
                <w:lang w:val="en-US"/>
              </w:rPr>
              <w:t>Navigation data bit rates (bit/s)</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Default="006A2E24" w:rsidP="00A50B91">
            <w:pPr>
              <w:pStyle w:val="Tabletext"/>
              <w:keepNext/>
              <w:keepLines/>
              <w:tabs>
                <w:tab w:val="left" w:leader="dot" w:pos="7938"/>
                <w:tab w:val="center" w:pos="9526"/>
              </w:tabs>
              <w:jc w:val="center"/>
              <w:rPr>
                <w:rFonts w:eastAsia="MS PGothic"/>
                <w:b/>
                <w:szCs w:val="21"/>
              </w:rPr>
            </w:pPr>
            <w:r>
              <w:rPr>
                <w:rFonts w:eastAsia="MS PGothic"/>
                <w:szCs w:val="21"/>
              </w:rPr>
              <w:t>25</w:t>
            </w:r>
          </w:p>
        </w:tc>
      </w:tr>
      <w:tr w:rsidR="006A2E24" w:rsidRPr="000D4EA3" w:rsidTr="002C12D0">
        <w:trPr>
          <w:cantSplit/>
          <w:trHeight w:val="287"/>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6970E5" w:rsidRDefault="006970E5" w:rsidP="00A50B91">
            <w:pPr>
              <w:pStyle w:val="Tabletext"/>
              <w:keepNext/>
              <w:keepLines/>
              <w:rPr>
                <w:rFonts w:eastAsia="MS PGothic"/>
                <w:lang w:val="en-US"/>
              </w:rPr>
            </w:pPr>
            <w:r>
              <w:rPr>
                <w:rFonts w:eastAsia="MS PGothic"/>
                <w:lang w:val="en-US"/>
              </w:rPr>
              <w:t>Navigation data symbol</w:t>
            </w:r>
            <w:r w:rsidR="006A2E24" w:rsidRPr="006970E5">
              <w:rPr>
                <w:rFonts w:eastAsia="MS PGothic"/>
                <w:lang w:val="en-US"/>
              </w:rPr>
              <w:t xml:space="preserve"> rates (symbol/s)</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831A08" w:rsidRDefault="006A2E24" w:rsidP="00A50B91">
            <w:pPr>
              <w:pStyle w:val="Tabletext"/>
              <w:keepNext/>
              <w:keepLines/>
              <w:tabs>
                <w:tab w:val="left" w:leader="dot" w:pos="7938"/>
                <w:tab w:val="center" w:pos="9526"/>
              </w:tabs>
              <w:ind w:left="567" w:hanging="567"/>
              <w:jc w:val="center"/>
              <w:rPr>
                <w:rFonts w:eastAsia="MS PGothic"/>
                <w:szCs w:val="21"/>
              </w:rPr>
            </w:pPr>
            <w:r>
              <w:rPr>
                <w:rFonts w:eastAsia="MS PGothic"/>
                <w:szCs w:val="21"/>
              </w:rPr>
              <w:t>50</w:t>
            </w:r>
          </w:p>
        </w:tc>
      </w:tr>
      <w:tr w:rsidR="006A2E24" w:rsidRPr="000D4EA3" w:rsidTr="002C12D0">
        <w:trPr>
          <w:cantSplit/>
          <w:trHeight w:val="287"/>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A50B91">
            <w:pPr>
              <w:pStyle w:val="Tabletext"/>
              <w:keepNext/>
              <w:keepLines/>
              <w:rPr>
                <w:rFonts w:eastAsia="MS PGothic"/>
              </w:rPr>
            </w:pPr>
            <w:r w:rsidRPr="000D4EA3">
              <w:rPr>
                <w:rFonts w:eastAsia="MS PGothic"/>
              </w:rPr>
              <w:t>Signal modulation method</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831A08" w:rsidRDefault="006A2E24" w:rsidP="00A50B91">
            <w:pPr>
              <w:pStyle w:val="Tabletext"/>
              <w:keepNext/>
              <w:keepLines/>
              <w:tabs>
                <w:tab w:val="clear" w:pos="567"/>
                <w:tab w:val="left" w:leader="dot" w:pos="7938"/>
                <w:tab w:val="center" w:pos="9526"/>
              </w:tabs>
              <w:jc w:val="center"/>
              <w:rPr>
                <w:rFonts w:eastAsia="MS PGothic"/>
                <w:szCs w:val="21"/>
              </w:rPr>
            </w:pPr>
            <w:r w:rsidRPr="00831A08">
              <w:rPr>
                <w:rFonts w:eastAsia="MS PGothic"/>
                <w:szCs w:val="21"/>
              </w:rPr>
              <w:t>BOC (1,1)</w:t>
            </w:r>
            <w:r w:rsidR="00623A36">
              <w:rPr>
                <w:rFonts w:eastAsia="MS PGothic"/>
                <w:szCs w:val="21"/>
              </w:rPr>
              <w:br/>
            </w:r>
            <w:r w:rsidRPr="0047556E">
              <w:rPr>
                <w:rFonts w:eastAsia="MS PGothic"/>
                <w:szCs w:val="21"/>
              </w:rPr>
              <w:t>BOC</w:t>
            </w:r>
            <w:r>
              <w:rPr>
                <w:rFonts w:eastAsia="MS PGothic"/>
                <w:szCs w:val="21"/>
              </w:rPr>
              <w:t xml:space="preserve"> </w:t>
            </w:r>
            <w:r w:rsidRPr="0047556E">
              <w:rPr>
                <w:rFonts w:eastAsia="MS PGothic"/>
                <w:szCs w:val="21"/>
              </w:rPr>
              <w:t>(5,2)</w:t>
            </w:r>
          </w:p>
        </w:tc>
      </w:tr>
      <w:tr w:rsidR="006A2E24" w:rsidRPr="000D4EA3" w:rsidTr="002C12D0">
        <w:trPr>
          <w:cantSplit/>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A50B91">
            <w:pPr>
              <w:pStyle w:val="Tabletext"/>
              <w:keepNext/>
              <w:keepLines/>
              <w:rPr>
                <w:rFonts w:eastAsia="MS PGothic"/>
              </w:rPr>
            </w:pPr>
            <w:r w:rsidRPr="000D4EA3">
              <w:rPr>
                <w:rFonts w:eastAsia="MS PGothic"/>
              </w:rPr>
              <w:t xml:space="preserve">Polarization </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0D4EA3" w:rsidRDefault="007227A5" w:rsidP="00A50B91">
            <w:pPr>
              <w:pStyle w:val="Tabletext"/>
              <w:keepNext/>
              <w:keepLines/>
              <w:jc w:val="center"/>
              <w:rPr>
                <w:rFonts w:eastAsia="MS PGothic"/>
                <w:szCs w:val="21"/>
              </w:rPr>
            </w:pPr>
            <w:r>
              <w:rPr>
                <w:rFonts w:eastAsia="MS PGothic"/>
                <w:szCs w:val="21"/>
              </w:rPr>
              <w:t>RHCP</w:t>
            </w:r>
          </w:p>
        </w:tc>
      </w:tr>
      <w:tr w:rsidR="006A2E24" w:rsidRPr="000D4EA3" w:rsidTr="002C12D0">
        <w:trPr>
          <w:cantSplit/>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A50B91">
            <w:pPr>
              <w:pStyle w:val="Tabletext"/>
              <w:keepNext/>
              <w:keepLines/>
              <w:rPr>
                <w:rFonts w:eastAsia="MS PGothic"/>
              </w:rPr>
            </w:pPr>
            <w:r w:rsidRPr="000D4EA3">
              <w:rPr>
                <w:rFonts w:eastAsia="MS PGothic"/>
              </w:rPr>
              <w:t>Ellipticity (dB)</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A50B91">
            <w:pPr>
              <w:pStyle w:val="Tabletext"/>
              <w:keepNext/>
              <w:keepLines/>
              <w:jc w:val="center"/>
              <w:rPr>
                <w:rFonts w:eastAsia="MS PGothic"/>
              </w:rPr>
            </w:pPr>
            <w:r w:rsidRPr="000D4EA3">
              <w:rPr>
                <w:rFonts w:eastAsia="MS PGothic"/>
              </w:rPr>
              <w:t>1.8 maximum</w:t>
            </w:r>
          </w:p>
        </w:tc>
      </w:tr>
      <w:tr w:rsidR="006A2E24" w:rsidRPr="000D4EA3" w:rsidTr="002C12D0">
        <w:trPr>
          <w:cantSplit/>
          <w:trHeight w:val="503"/>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6970E5" w:rsidRDefault="006A2E24" w:rsidP="00A50B91">
            <w:pPr>
              <w:pStyle w:val="Tabletext"/>
              <w:keepNext/>
              <w:keepLines/>
              <w:rPr>
                <w:rFonts w:eastAsia="MS PGothic"/>
                <w:lang w:val="en-US"/>
              </w:rPr>
            </w:pPr>
            <w:r w:rsidRPr="006970E5">
              <w:rPr>
                <w:lang w:val="en-US"/>
              </w:rPr>
              <w:br w:type="page"/>
            </w:r>
            <w:r w:rsidRPr="006970E5">
              <w:rPr>
                <w:rFonts w:eastAsia="MS PGothic"/>
                <w:lang w:val="en-US"/>
              </w:rPr>
              <w:t>Minimum received power level at the output of the reference antenna (dBW)</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A50B91">
            <w:pPr>
              <w:pStyle w:val="Tabletext"/>
              <w:keepNext/>
              <w:keepLines/>
              <w:jc w:val="center"/>
              <w:rPr>
                <w:rFonts w:eastAsia="MS PGothic"/>
                <w:szCs w:val="21"/>
              </w:rPr>
            </w:pPr>
            <w:r w:rsidRPr="000D4EA3">
              <w:rPr>
                <w:rFonts w:eastAsia="MS PGothic"/>
              </w:rPr>
              <w:t>–156.37</w:t>
            </w:r>
          </w:p>
        </w:tc>
      </w:tr>
      <w:tr w:rsidR="006A2E24" w:rsidRPr="000D4EA3" w:rsidTr="002C12D0">
        <w:trPr>
          <w:cantSplit/>
          <w:trHeight w:val="386"/>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C12D0">
            <w:pPr>
              <w:pStyle w:val="Tabletext"/>
              <w:rPr>
                <w:rFonts w:eastAsia="MS PGothic"/>
                <w:lang w:val="de-DE"/>
              </w:rPr>
            </w:pPr>
            <w:r w:rsidRPr="000D4EA3">
              <w:rPr>
                <w:rFonts w:eastAsia="MS PGothic"/>
                <w:lang w:val="de-DE"/>
              </w:rPr>
              <w:t>RF transmitter filter 3 dB bandwidth (MHz)</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F5F58">
            <w:pPr>
              <w:pStyle w:val="Tabletext"/>
              <w:jc w:val="center"/>
              <w:rPr>
                <w:rFonts w:eastAsia="MS PGothic"/>
                <w:szCs w:val="21"/>
              </w:rPr>
            </w:pPr>
            <w:r w:rsidRPr="000D4EA3">
              <w:rPr>
                <w:rFonts w:eastAsia="MS PGothic"/>
                <w:szCs w:val="21"/>
              </w:rPr>
              <w:t>24</w:t>
            </w:r>
          </w:p>
        </w:tc>
      </w:tr>
    </w:tbl>
    <w:p w:rsidR="002C6F5A" w:rsidRDefault="002C6F5A" w:rsidP="002C6F5A">
      <w:pPr>
        <w:pStyle w:val="Tablefin"/>
      </w:pPr>
    </w:p>
    <w:p w:rsidR="006A2E24" w:rsidRPr="006970E5" w:rsidRDefault="006A2E24" w:rsidP="006A2E24">
      <w:pPr>
        <w:rPr>
          <w:b/>
          <w:bCs/>
          <w:sz w:val="26"/>
          <w:lang w:val="en-US"/>
        </w:rPr>
      </w:pPr>
      <w:r w:rsidRPr="006970E5">
        <w:rPr>
          <w:lang w:val="en-US"/>
        </w:rPr>
        <w:t>The combined RF downlink signals in the L5 and L1-band can be represented as follows:</w:t>
      </w:r>
    </w:p>
    <w:p w:rsidR="006A2E24" w:rsidRPr="000D4EA3" w:rsidRDefault="006A2E24" w:rsidP="006A2E24">
      <w:pPr>
        <w:tabs>
          <w:tab w:val="center" w:pos="4820"/>
          <w:tab w:val="right" w:pos="9639"/>
        </w:tabs>
        <w:jc w:val="center"/>
        <w:rPr>
          <w:sz w:val="20"/>
        </w:rPr>
      </w:pPr>
      <w:r w:rsidRPr="000D4EA3">
        <w:t xml:space="preserve">s(t)  =  (α boc(t)  –  α bpsk(t)) cos(2*pi*fsc*t)  – </w:t>
      </w:r>
      <w:r w:rsidRPr="000D4EA3">
        <w:br/>
        <w:t>(ß pilot(t )  +  γ boc(t)*pilot(t)*bpsk(t)) sin(2*pi*fsc*t)</w:t>
      </w:r>
    </w:p>
    <w:p w:rsidR="006A2E24" w:rsidRPr="000D4EA3" w:rsidRDefault="006A2E24" w:rsidP="006A2E24">
      <w:pPr>
        <w:rPr>
          <w:lang w:val="en-US"/>
        </w:rPr>
      </w:pPr>
      <w:r w:rsidRPr="006970E5">
        <w:rPr>
          <w:lang w:val="en-US"/>
        </w:rPr>
        <w:t xml:space="preserve">where: </w:t>
      </w:r>
    </w:p>
    <w:p w:rsidR="006A2E24" w:rsidRPr="006970E5" w:rsidRDefault="00A50B91" w:rsidP="00A50B91">
      <w:pPr>
        <w:tabs>
          <w:tab w:val="left" w:pos="2041"/>
        </w:tabs>
        <w:spacing w:before="80"/>
        <w:ind w:left="2041" w:hanging="2041"/>
        <w:rPr>
          <w:lang w:val="en-US"/>
        </w:rPr>
      </w:pPr>
      <w:r w:rsidRPr="006970E5">
        <w:rPr>
          <w:lang w:val="en-US"/>
        </w:rPr>
        <w:tab/>
      </w:r>
      <w:r>
        <w:t>α</w:t>
      </w:r>
      <w:r w:rsidRPr="006970E5">
        <w:rPr>
          <w:lang w:val="en-US"/>
        </w:rPr>
        <w:t xml:space="preserve"> , ß , </w:t>
      </w:r>
      <w:r>
        <w:t>γ</w:t>
      </w:r>
      <w:r w:rsidR="001A2C71" w:rsidRPr="00302EE2">
        <w:rPr>
          <w:lang w:val="en-US"/>
        </w:rPr>
        <w:t xml:space="preserve"> </w:t>
      </w:r>
      <w:r w:rsidRPr="006970E5">
        <w:rPr>
          <w:lang w:val="en-US"/>
        </w:rPr>
        <w:t>:</w:t>
      </w:r>
      <w:r w:rsidR="006A2E24" w:rsidRPr="006970E5">
        <w:rPr>
          <w:lang w:val="en-US"/>
        </w:rPr>
        <w:t xml:space="preserve"> </w:t>
      </w:r>
      <w:r w:rsidRPr="006970E5">
        <w:rPr>
          <w:lang w:val="en-US"/>
        </w:rPr>
        <w:tab/>
      </w:r>
      <w:r w:rsidR="006A2E24" w:rsidRPr="006970E5">
        <w:rPr>
          <w:lang w:val="en-US"/>
        </w:rPr>
        <w:t>amplification factors to determine distribution of power.</w:t>
      </w:r>
    </w:p>
    <w:p w:rsidR="006A2E24" w:rsidRPr="006970E5" w:rsidRDefault="006A2E24" w:rsidP="006A2E24">
      <w:pPr>
        <w:pStyle w:val="Heading2"/>
        <w:rPr>
          <w:lang w:val="en-US"/>
        </w:rPr>
      </w:pPr>
      <w:r w:rsidRPr="006970E5">
        <w:rPr>
          <w:lang w:val="en-US"/>
        </w:rPr>
        <w:t>4.2</w:t>
      </w:r>
      <w:r w:rsidRPr="006970E5">
        <w:rPr>
          <w:lang w:val="en-US"/>
        </w:rPr>
        <w:tab/>
        <w:t>GAGAN transmissions</w:t>
      </w:r>
    </w:p>
    <w:p w:rsidR="006A2E24" w:rsidRPr="006970E5" w:rsidRDefault="006A2E24" w:rsidP="006A2E24">
      <w:pPr>
        <w:pStyle w:val="TableNo"/>
        <w:rPr>
          <w:lang w:val="en-US"/>
        </w:rPr>
      </w:pPr>
      <w:r w:rsidRPr="006970E5">
        <w:rPr>
          <w:lang w:val="en-US"/>
        </w:rPr>
        <w:t>T</w:t>
      </w:r>
      <w:r w:rsidR="00A9387A" w:rsidRPr="006970E5">
        <w:rPr>
          <w:lang w:val="en-US"/>
        </w:rPr>
        <w:t xml:space="preserve">ABLE </w:t>
      </w:r>
      <w:r w:rsidRPr="006970E5">
        <w:rPr>
          <w:lang w:val="en-US"/>
        </w:rPr>
        <w:t>10-3</w:t>
      </w:r>
    </w:p>
    <w:p w:rsidR="006A2E24" w:rsidRPr="006970E5" w:rsidRDefault="006A2E24" w:rsidP="006A2E24">
      <w:pPr>
        <w:pStyle w:val="Tabletitle"/>
        <w:rPr>
          <w:lang w:val="en-US"/>
        </w:rPr>
      </w:pPr>
      <w:r w:rsidRPr="006970E5">
        <w:rPr>
          <w:lang w:val="en-US"/>
        </w:rPr>
        <w:t>GAGAN L1 transmissions in the 1 559-1 610 MHz band</w:t>
      </w:r>
    </w:p>
    <w:tbl>
      <w:tblPr>
        <w:tblW w:w="0" w:type="auto"/>
        <w:jc w:val="center"/>
        <w:tblInd w:w="854" w:type="dxa"/>
        <w:tblCellMar>
          <w:left w:w="99" w:type="dxa"/>
          <w:right w:w="99" w:type="dxa"/>
        </w:tblCellMar>
        <w:tblLook w:val="00A0" w:firstRow="1" w:lastRow="0" w:firstColumn="1" w:lastColumn="0" w:noHBand="0" w:noVBand="0"/>
      </w:tblPr>
      <w:tblGrid>
        <w:gridCol w:w="4732"/>
        <w:gridCol w:w="3114"/>
      </w:tblGrid>
      <w:tr w:rsidR="006A2E24" w:rsidRPr="000D4EA3" w:rsidTr="002C12D0">
        <w:trPr>
          <w:cantSplit/>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A9387A">
            <w:pPr>
              <w:pStyle w:val="Tablehead"/>
              <w:rPr>
                <w:rFonts w:eastAsia="MS PGothic"/>
              </w:rPr>
            </w:pPr>
            <w:r w:rsidRPr="000D4EA3">
              <w:rPr>
                <w:rFonts w:eastAsia="MS PGothic"/>
              </w:rPr>
              <w:t>Parameter</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C12D0">
            <w:pPr>
              <w:pStyle w:val="Tablehead"/>
              <w:rPr>
                <w:rFonts w:eastAsia="MS PGothic"/>
              </w:rPr>
            </w:pPr>
            <w:r w:rsidRPr="000D4EA3">
              <w:rPr>
                <w:rFonts w:eastAsia="MS PGothic"/>
              </w:rPr>
              <w:t>Parameter value</w:t>
            </w:r>
          </w:p>
        </w:tc>
      </w:tr>
      <w:tr w:rsidR="006A2E24" w:rsidRPr="000D4EA3"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C12D0">
            <w:pPr>
              <w:pStyle w:val="Tabletext"/>
              <w:rPr>
                <w:rFonts w:eastAsia="MS PGothic"/>
              </w:rPr>
            </w:pPr>
            <w:r w:rsidRPr="000D4EA3">
              <w:rPr>
                <w:rFonts w:eastAsia="MS PGothic"/>
              </w:rPr>
              <w:t>Signal frequency range (MHz)</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623A36">
            <w:pPr>
              <w:pStyle w:val="Tabletext"/>
              <w:jc w:val="center"/>
              <w:rPr>
                <w:rFonts w:eastAsia="MS PGothic"/>
                <w:szCs w:val="21"/>
              </w:rPr>
            </w:pPr>
            <w:r w:rsidRPr="000D4EA3">
              <w:rPr>
                <w:rFonts w:eastAsia="MS PGothic"/>
                <w:szCs w:val="21"/>
              </w:rPr>
              <w:t>1 575.42 ± 12 (C/A)</w:t>
            </w:r>
          </w:p>
        </w:tc>
      </w:tr>
      <w:tr w:rsidR="006A2E24" w:rsidRPr="000D4EA3"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6970E5" w:rsidRDefault="006A2E24" w:rsidP="002C12D0">
            <w:pPr>
              <w:pStyle w:val="Tabletext"/>
              <w:rPr>
                <w:rFonts w:eastAsia="MS PGothic"/>
                <w:lang w:val="en-US"/>
              </w:rPr>
            </w:pPr>
            <w:r w:rsidRPr="006970E5">
              <w:rPr>
                <w:rFonts w:eastAsia="MS PGothic"/>
                <w:lang w:val="en-US"/>
              </w:rPr>
              <w:t>PRN code chip rate (Mcps)</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623A36">
            <w:pPr>
              <w:pStyle w:val="Tabletext"/>
              <w:jc w:val="center"/>
              <w:rPr>
                <w:rFonts w:eastAsia="MS PGothic"/>
                <w:szCs w:val="21"/>
              </w:rPr>
            </w:pPr>
            <w:r w:rsidRPr="000D4EA3">
              <w:rPr>
                <w:rFonts w:eastAsia="MS PGothic"/>
                <w:szCs w:val="21"/>
              </w:rPr>
              <w:t>1.023 (C/A)</w:t>
            </w:r>
          </w:p>
        </w:tc>
      </w:tr>
      <w:tr w:rsidR="006A2E24" w:rsidRPr="000D4EA3"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6970E5" w:rsidRDefault="006970E5" w:rsidP="002C12D0">
            <w:pPr>
              <w:pStyle w:val="Tabletext"/>
              <w:keepLines/>
              <w:tabs>
                <w:tab w:val="left" w:leader="dot" w:pos="7938"/>
                <w:tab w:val="center" w:pos="9526"/>
              </w:tabs>
              <w:ind w:left="567" w:hanging="567"/>
              <w:rPr>
                <w:rFonts w:eastAsia="MS PGothic"/>
                <w:lang w:val="en-US"/>
              </w:rPr>
            </w:pPr>
            <w:r>
              <w:rPr>
                <w:rFonts w:eastAsia="MS PGothic"/>
                <w:lang w:val="en-US"/>
              </w:rPr>
              <w:t>Navigation data bit</w:t>
            </w:r>
            <w:r w:rsidR="006A2E24" w:rsidRPr="006970E5">
              <w:rPr>
                <w:rFonts w:eastAsia="MS PGothic"/>
                <w:lang w:val="en-US"/>
              </w:rPr>
              <w:t xml:space="preserve"> rates (bit/s)</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EA6B58" w:rsidRDefault="006A2E24" w:rsidP="00623A36">
            <w:pPr>
              <w:pStyle w:val="Tabletext"/>
              <w:keepLines/>
              <w:tabs>
                <w:tab w:val="left" w:leader="dot" w:pos="7938"/>
                <w:tab w:val="center" w:pos="9526"/>
              </w:tabs>
              <w:ind w:left="567" w:hanging="567"/>
              <w:jc w:val="center"/>
              <w:rPr>
                <w:rFonts w:eastAsia="MS PGothic"/>
                <w:szCs w:val="21"/>
              </w:rPr>
            </w:pPr>
            <w:r w:rsidRPr="00EA6B58">
              <w:rPr>
                <w:rFonts w:eastAsia="MS PGothic"/>
                <w:szCs w:val="21"/>
              </w:rPr>
              <w:t xml:space="preserve">250 </w:t>
            </w:r>
            <w:r w:rsidRPr="00FD6D50">
              <w:rPr>
                <w:rFonts w:eastAsia="MS PGothic"/>
                <w:szCs w:val="21"/>
              </w:rPr>
              <w:t>(C/A)</w:t>
            </w:r>
          </w:p>
        </w:tc>
      </w:tr>
      <w:tr w:rsidR="006A2E24" w:rsidRPr="000D4EA3"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6970E5" w:rsidRDefault="006970E5" w:rsidP="002C12D0">
            <w:pPr>
              <w:pStyle w:val="Tabletext"/>
              <w:rPr>
                <w:rFonts w:eastAsia="MS PGothic"/>
                <w:lang w:val="en-US"/>
              </w:rPr>
            </w:pPr>
            <w:r>
              <w:rPr>
                <w:rFonts w:eastAsia="MS PGothic"/>
                <w:lang w:val="en-US"/>
              </w:rPr>
              <w:t>Navigation data symbol</w:t>
            </w:r>
            <w:r w:rsidR="006A2E24" w:rsidRPr="006970E5">
              <w:rPr>
                <w:rFonts w:eastAsia="MS PGothic"/>
                <w:lang w:val="en-US"/>
              </w:rPr>
              <w:t xml:space="preserve"> rates (symbol/s)</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623A36">
            <w:pPr>
              <w:pStyle w:val="Tabletext"/>
              <w:jc w:val="center"/>
              <w:rPr>
                <w:rFonts w:eastAsia="MS PGothic"/>
                <w:szCs w:val="21"/>
              </w:rPr>
            </w:pPr>
            <w:r>
              <w:rPr>
                <w:rFonts w:eastAsia="MS PGothic"/>
                <w:szCs w:val="21"/>
              </w:rPr>
              <w:t>500 (C/A)</w:t>
            </w:r>
          </w:p>
        </w:tc>
      </w:tr>
      <w:tr w:rsidR="006A2E24" w:rsidRPr="000D4EA3"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C12D0">
            <w:pPr>
              <w:pStyle w:val="Tabletext"/>
              <w:rPr>
                <w:rFonts w:eastAsia="MS PGothic"/>
              </w:rPr>
            </w:pPr>
            <w:r w:rsidRPr="000D4EA3">
              <w:rPr>
                <w:rFonts w:eastAsia="MS PGothic"/>
              </w:rPr>
              <w:t>Signal modulation method</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623A36">
            <w:pPr>
              <w:pStyle w:val="Tabletext"/>
              <w:jc w:val="center"/>
              <w:rPr>
                <w:rFonts w:eastAsia="MS PGothic"/>
                <w:szCs w:val="21"/>
              </w:rPr>
            </w:pPr>
            <w:r w:rsidRPr="000D4EA3">
              <w:rPr>
                <w:rFonts w:eastAsia="MS PGothic"/>
                <w:szCs w:val="21"/>
              </w:rPr>
              <w:t>BPSK-R(1) (C/A)</w:t>
            </w:r>
          </w:p>
        </w:tc>
      </w:tr>
      <w:tr w:rsidR="006A2E24" w:rsidRPr="000D4EA3"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C12D0">
            <w:pPr>
              <w:pStyle w:val="Tabletext"/>
              <w:rPr>
                <w:rFonts w:eastAsia="MS PGothic"/>
              </w:rPr>
            </w:pPr>
            <w:r w:rsidRPr="000D4EA3">
              <w:rPr>
                <w:rFonts w:eastAsia="MS PGothic"/>
              </w:rPr>
              <w:t xml:space="preserve">Polarization </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0D4EA3" w:rsidRDefault="00A9387A" w:rsidP="00623A36">
            <w:pPr>
              <w:pStyle w:val="Tabletext"/>
              <w:jc w:val="center"/>
              <w:rPr>
                <w:rFonts w:eastAsia="MS PGothic"/>
                <w:szCs w:val="21"/>
              </w:rPr>
            </w:pPr>
            <w:r>
              <w:rPr>
                <w:rFonts w:eastAsia="MS PGothic"/>
                <w:szCs w:val="21"/>
              </w:rPr>
              <w:t>RHCP</w:t>
            </w:r>
          </w:p>
        </w:tc>
      </w:tr>
      <w:tr w:rsidR="006A2E24" w:rsidRPr="000D4EA3"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C12D0">
            <w:pPr>
              <w:pStyle w:val="Tabletext"/>
              <w:rPr>
                <w:rFonts w:eastAsia="MS PGothic"/>
              </w:rPr>
            </w:pPr>
            <w:r w:rsidRPr="000D4EA3">
              <w:rPr>
                <w:rFonts w:eastAsia="MS PGothic"/>
              </w:rPr>
              <w:t>Ellipticity (dB)</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623A36">
            <w:pPr>
              <w:pStyle w:val="Tabletext"/>
              <w:jc w:val="center"/>
              <w:rPr>
                <w:rFonts w:eastAsia="MS PGothic"/>
              </w:rPr>
            </w:pPr>
            <w:r w:rsidRPr="000D4EA3">
              <w:rPr>
                <w:rFonts w:eastAsia="MS PGothic"/>
              </w:rPr>
              <w:t>1.8 maximum</w:t>
            </w:r>
          </w:p>
        </w:tc>
      </w:tr>
      <w:tr w:rsidR="006A2E24" w:rsidRPr="000D4EA3"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6970E5" w:rsidRDefault="006A2E24" w:rsidP="002C12D0">
            <w:pPr>
              <w:pStyle w:val="Tabletext"/>
              <w:rPr>
                <w:rFonts w:eastAsia="MS PGothic"/>
                <w:lang w:val="en-US"/>
              </w:rPr>
            </w:pPr>
            <w:r w:rsidRPr="006970E5">
              <w:rPr>
                <w:lang w:val="en-US"/>
              </w:rPr>
              <w:br w:type="page"/>
            </w:r>
            <w:r w:rsidRPr="006970E5">
              <w:rPr>
                <w:rFonts w:eastAsia="MS PGothic"/>
                <w:lang w:val="en-US"/>
              </w:rPr>
              <w:t>Minimum received power level at the output of the reference antenna (dBW)</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623A36">
            <w:pPr>
              <w:pStyle w:val="Tabletext"/>
              <w:jc w:val="center"/>
              <w:rPr>
                <w:rFonts w:eastAsia="MS PGothic"/>
              </w:rPr>
            </w:pPr>
            <w:r w:rsidRPr="000D4EA3">
              <w:rPr>
                <w:rFonts w:eastAsia="MS PGothic"/>
              </w:rPr>
              <w:t>–157.37 (C/A)</w:t>
            </w:r>
          </w:p>
        </w:tc>
      </w:tr>
      <w:tr w:rsidR="006A2E24" w:rsidRPr="000D4EA3"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C12D0">
            <w:pPr>
              <w:pStyle w:val="Tabletext"/>
              <w:rPr>
                <w:rFonts w:eastAsia="MS PGothic"/>
                <w:lang w:val="de-DE"/>
              </w:rPr>
            </w:pPr>
            <w:r w:rsidRPr="000D4EA3">
              <w:rPr>
                <w:rFonts w:eastAsia="MS PGothic"/>
                <w:lang w:val="de-DE"/>
              </w:rPr>
              <w:t>RF transmitter filter 3 dB bandwidth (MHz)</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623A36">
            <w:pPr>
              <w:pStyle w:val="Tabletext"/>
              <w:jc w:val="center"/>
              <w:rPr>
                <w:rFonts w:eastAsia="MS PGothic"/>
                <w:szCs w:val="21"/>
              </w:rPr>
            </w:pPr>
            <w:r w:rsidRPr="000D4EA3">
              <w:rPr>
                <w:rFonts w:eastAsia="MS PGothic"/>
                <w:szCs w:val="21"/>
              </w:rPr>
              <w:t>24</w:t>
            </w:r>
          </w:p>
        </w:tc>
      </w:tr>
    </w:tbl>
    <w:p w:rsidR="00A50B91" w:rsidRDefault="00A50B91" w:rsidP="00A50B91">
      <w:pPr>
        <w:pStyle w:val="Tablefin"/>
      </w:pPr>
    </w:p>
    <w:p w:rsidR="006A2E24" w:rsidRDefault="006A2E24" w:rsidP="006A2E24">
      <w:pPr>
        <w:pStyle w:val="TableNo"/>
      </w:pPr>
      <w:r>
        <w:lastRenderedPageBreak/>
        <w:t>T</w:t>
      </w:r>
      <w:r w:rsidR="00A9387A">
        <w:t>ABLE</w:t>
      </w:r>
      <w:r>
        <w:t xml:space="preserve"> 10-4</w:t>
      </w:r>
    </w:p>
    <w:p w:rsidR="006A2E24" w:rsidRPr="006970E5" w:rsidRDefault="006A2E24" w:rsidP="006A2E24">
      <w:pPr>
        <w:pStyle w:val="Tabletitle"/>
        <w:rPr>
          <w:lang w:val="en-US"/>
        </w:rPr>
      </w:pPr>
      <w:r w:rsidRPr="006970E5">
        <w:rPr>
          <w:lang w:val="en-US"/>
        </w:rPr>
        <w:t>GAGAN L5 transmissions in the 1 164-1 215 MHz band</w:t>
      </w:r>
    </w:p>
    <w:tbl>
      <w:tblPr>
        <w:tblW w:w="0" w:type="auto"/>
        <w:jc w:val="center"/>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4708"/>
        <w:gridCol w:w="3118"/>
      </w:tblGrid>
      <w:tr w:rsidR="006A2E24" w:rsidRPr="000D4EA3" w:rsidTr="002C12D0">
        <w:trPr>
          <w:tblHeader/>
          <w:jc w:val="center"/>
        </w:trPr>
        <w:tc>
          <w:tcPr>
            <w:tcW w:w="4708" w:type="dxa"/>
            <w:vAlign w:val="center"/>
          </w:tcPr>
          <w:p w:rsidR="006A2E24" w:rsidRPr="000D4EA3" w:rsidRDefault="006A2E24" w:rsidP="002C12D0">
            <w:pPr>
              <w:pStyle w:val="Tablehead"/>
              <w:rPr>
                <w:rFonts w:eastAsia="MS PGothic"/>
              </w:rPr>
            </w:pPr>
            <w:r w:rsidRPr="000D4EA3">
              <w:rPr>
                <w:rFonts w:eastAsia="MS PGothic"/>
              </w:rPr>
              <w:t>Parameter</w:t>
            </w:r>
          </w:p>
        </w:tc>
        <w:tc>
          <w:tcPr>
            <w:tcW w:w="3118" w:type="dxa"/>
            <w:vAlign w:val="center"/>
          </w:tcPr>
          <w:p w:rsidR="006A2E24" w:rsidRPr="000D4EA3" w:rsidRDefault="006A2E24" w:rsidP="002C12D0">
            <w:pPr>
              <w:pStyle w:val="Tablehead"/>
              <w:rPr>
                <w:rFonts w:eastAsia="MS PGothic"/>
              </w:rPr>
            </w:pPr>
            <w:r w:rsidRPr="000D4EA3">
              <w:rPr>
                <w:rFonts w:eastAsia="MS PGothic"/>
              </w:rPr>
              <w:t>Parameter value</w:t>
            </w:r>
          </w:p>
        </w:tc>
      </w:tr>
      <w:tr w:rsidR="006A2E24" w:rsidRPr="000D4EA3" w:rsidTr="002C12D0">
        <w:trPr>
          <w:tblHeader/>
          <w:jc w:val="center"/>
        </w:trPr>
        <w:tc>
          <w:tcPr>
            <w:tcW w:w="4708" w:type="dxa"/>
            <w:vAlign w:val="center"/>
          </w:tcPr>
          <w:p w:rsidR="006A2E24" w:rsidRPr="000D4EA3" w:rsidRDefault="006A2E24" w:rsidP="002C12D0">
            <w:pPr>
              <w:pStyle w:val="Tabletext"/>
              <w:rPr>
                <w:rFonts w:eastAsia="MS PGothic"/>
              </w:rPr>
            </w:pPr>
            <w:r w:rsidRPr="000D4EA3">
              <w:rPr>
                <w:rFonts w:eastAsia="MS PGothic"/>
              </w:rPr>
              <w:t>Signal frequency range (MHz)</w:t>
            </w:r>
          </w:p>
        </w:tc>
        <w:tc>
          <w:tcPr>
            <w:tcW w:w="3118" w:type="dxa"/>
            <w:vAlign w:val="center"/>
          </w:tcPr>
          <w:p w:rsidR="006A2E24" w:rsidRPr="000D4EA3" w:rsidRDefault="006A2E24" w:rsidP="00623A36">
            <w:pPr>
              <w:pStyle w:val="Tabletext"/>
              <w:jc w:val="center"/>
              <w:rPr>
                <w:rFonts w:eastAsia="MS PGothic"/>
                <w:szCs w:val="21"/>
              </w:rPr>
            </w:pPr>
            <w:r w:rsidRPr="000D4EA3">
              <w:rPr>
                <w:rFonts w:eastAsia="MS PGothic"/>
                <w:szCs w:val="21"/>
              </w:rPr>
              <w:t>1 176.45 ± 12</w:t>
            </w:r>
          </w:p>
        </w:tc>
      </w:tr>
      <w:tr w:rsidR="006A2E24" w:rsidRPr="000D4EA3" w:rsidTr="002C12D0">
        <w:trPr>
          <w:tblHeader/>
          <w:jc w:val="center"/>
        </w:trPr>
        <w:tc>
          <w:tcPr>
            <w:tcW w:w="4708" w:type="dxa"/>
            <w:vAlign w:val="center"/>
          </w:tcPr>
          <w:p w:rsidR="006A2E24" w:rsidRPr="006970E5" w:rsidRDefault="006A2E24" w:rsidP="002C12D0">
            <w:pPr>
              <w:pStyle w:val="Tabletext"/>
              <w:rPr>
                <w:rFonts w:eastAsia="MS PGothic"/>
                <w:lang w:val="en-US"/>
              </w:rPr>
            </w:pPr>
            <w:r w:rsidRPr="006970E5">
              <w:rPr>
                <w:rFonts w:eastAsia="MS PGothic"/>
                <w:lang w:val="en-US"/>
              </w:rPr>
              <w:t>PRN code chip rate (Mcps)</w:t>
            </w:r>
          </w:p>
        </w:tc>
        <w:tc>
          <w:tcPr>
            <w:tcW w:w="3118" w:type="dxa"/>
            <w:vAlign w:val="center"/>
          </w:tcPr>
          <w:p w:rsidR="006A2E24" w:rsidRPr="000D4EA3" w:rsidRDefault="006A2E24" w:rsidP="00623A36">
            <w:pPr>
              <w:pStyle w:val="Tabletext"/>
              <w:jc w:val="center"/>
              <w:rPr>
                <w:rFonts w:eastAsia="MS PGothic"/>
                <w:szCs w:val="21"/>
              </w:rPr>
            </w:pPr>
            <w:r w:rsidRPr="000D4EA3">
              <w:rPr>
                <w:rFonts w:eastAsia="MS PGothic"/>
                <w:szCs w:val="21"/>
              </w:rPr>
              <w:t>10.23</w:t>
            </w:r>
          </w:p>
        </w:tc>
      </w:tr>
      <w:tr w:rsidR="006A2E24" w:rsidRPr="000D4EA3" w:rsidTr="002C12D0">
        <w:trPr>
          <w:tblHeader/>
          <w:jc w:val="center"/>
        </w:trPr>
        <w:tc>
          <w:tcPr>
            <w:tcW w:w="4708" w:type="dxa"/>
            <w:vAlign w:val="center"/>
          </w:tcPr>
          <w:p w:rsidR="006A2E24" w:rsidRPr="006970E5" w:rsidRDefault="006A2E24" w:rsidP="002C12D0">
            <w:pPr>
              <w:pStyle w:val="Tabletext"/>
              <w:keepLines/>
              <w:tabs>
                <w:tab w:val="left" w:leader="dot" w:pos="7938"/>
                <w:tab w:val="center" w:pos="9526"/>
              </w:tabs>
              <w:ind w:left="567" w:hanging="567"/>
              <w:rPr>
                <w:rFonts w:eastAsia="MS PGothic"/>
                <w:lang w:val="en-US"/>
              </w:rPr>
            </w:pPr>
            <w:r w:rsidRPr="006970E5">
              <w:rPr>
                <w:rFonts w:eastAsia="MS PGothic"/>
                <w:lang w:val="en-US"/>
              </w:rPr>
              <w:t>Navigation data</w:t>
            </w:r>
            <w:r w:rsidR="006970E5">
              <w:rPr>
                <w:rFonts w:eastAsia="MS PGothic"/>
                <w:lang w:val="en-US"/>
              </w:rPr>
              <w:t xml:space="preserve"> bit </w:t>
            </w:r>
            <w:r w:rsidRPr="006970E5">
              <w:rPr>
                <w:rFonts w:eastAsia="MS PGothic"/>
                <w:lang w:val="en-US"/>
              </w:rPr>
              <w:t>rates (bit/s)</w:t>
            </w:r>
          </w:p>
        </w:tc>
        <w:tc>
          <w:tcPr>
            <w:tcW w:w="3118" w:type="dxa"/>
            <w:vAlign w:val="center"/>
          </w:tcPr>
          <w:p w:rsidR="006A2E24" w:rsidRPr="00EA6B58" w:rsidRDefault="006A2E24" w:rsidP="00623A36">
            <w:pPr>
              <w:pStyle w:val="Tabletext"/>
              <w:keepLines/>
              <w:tabs>
                <w:tab w:val="left" w:leader="dot" w:pos="7938"/>
                <w:tab w:val="center" w:pos="9526"/>
              </w:tabs>
              <w:ind w:left="567" w:hanging="567"/>
              <w:jc w:val="center"/>
              <w:rPr>
                <w:rFonts w:eastAsia="MS PGothic"/>
                <w:szCs w:val="21"/>
              </w:rPr>
            </w:pPr>
            <w:r w:rsidRPr="00EA6B58">
              <w:rPr>
                <w:rFonts w:eastAsia="MS PGothic"/>
                <w:szCs w:val="21"/>
              </w:rPr>
              <w:t xml:space="preserve">250 </w:t>
            </w:r>
            <w:r w:rsidRPr="00FD6D50">
              <w:rPr>
                <w:rFonts w:eastAsia="MS PGothic"/>
                <w:szCs w:val="21"/>
              </w:rPr>
              <w:t>(L5I)</w:t>
            </w:r>
          </w:p>
        </w:tc>
      </w:tr>
      <w:tr w:rsidR="006A2E24" w:rsidRPr="000D4EA3" w:rsidTr="002C12D0">
        <w:trPr>
          <w:tblHeader/>
          <w:jc w:val="center"/>
        </w:trPr>
        <w:tc>
          <w:tcPr>
            <w:tcW w:w="4708" w:type="dxa"/>
            <w:vAlign w:val="center"/>
          </w:tcPr>
          <w:p w:rsidR="006A2E24" w:rsidRPr="006970E5" w:rsidRDefault="006970E5" w:rsidP="002C12D0">
            <w:pPr>
              <w:pStyle w:val="Tabletext"/>
              <w:rPr>
                <w:rFonts w:eastAsia="MS PGothic"/>
                <w:lang w:val="en-US"/>
              </w:rPr>
            </w:pPr>
            <w:r>
              <w:rPr>
                <w:rFonts w:eastAsia="MS PGothic"/>
                <w:lang w:val="en-US"/>
              </w:rPr>
              <w:t>Navigation data symbol</w:t>
            </w:r>
            <w:r w:rsidR="006A2E24" w:rsidRPr="006970E5">
              <w:rPr>
                <w:rFonts w:eastAsia="MS PGothic"/>
                <w:lang w:val="en-US"/>
              </w:rPr>
              <w:t xml:space="preserve"> rates (symbol/s)</w:t>
            </w:r>
          </w:p>
        </w:tc>
        <w:tc>
          <w:tcPr>
            <w:tcW w:w="3118" w:type="dxa"/>
            <w:vAlign w:val="center"/>
          </w:tcPr>
          <w:p w:rsidR="006A2E24" w:rsidRPr="000D4EA3" w:rsidRDefault="006A2E24" w:rsidP="00623A36">
            <w:pPr>
              <w:pStyle w:val="Tabletext"/>
              <w:jc w:val="center"/>
              <w:rPr>
                <w:rFonts w:eastAsia="MS PGothic"/>
                <w:szCs w:val="21"/>
              </w:rPr>
            </w:pPr>
            <w:r>
              <w:rPr>
                <w:rFonts w:eastAsia="MS PGothic"/>
                <w:szCs w:val="21"/>
              </w:rPr>
              <w:t>500 (L5I)</w:t>
            </w:r>
          </w:p>
        </w:tc>
      </w:tr>
      <w:tr w:rsidR="006A2E24" w:rsidRPr="000D4EA3" w:rsidTr="002C12D0">
        <w:trPr>
          <w:tblHeader/>
          <w:jc w:val="center"/>
        </w:trPr>
        <w:tc>
          <w:tcPr>
            <w:tcW w:w="4708" w:type="dxa"/>
            <w:vAlign w:val="center"/>
          </w:tcPr>
          <w:p w:rsidR="006A2E24" w:rsidRPr="000D4EA3" w:rsidRDefault="006A2E24" w:rsidP="002C12D0">
            <w:pPr>
              <w:pStyle w:val="Tabletext"/>
              <w:rPr>
                <w:rFonts w:eastAsia="MS PGothic"/>
              </w:rPr>
            </w:pPr>
            <w:r w:rsidRPr="000D4EA3">
              <w:rPr>
                <w:rFonts w:eastAsia="MS PGothic"/>
              </w:rPr>
              <w:t>Signal modulation method</w:t>
            </w:r>
          </w:p>
        </w:tc>
        <w:tc>
          <w:tcPr>
            <w:tcW w:w="3118" w:type="dxa"/>
            <w:vAlign w:val="center"/>
          </w:tcPr>
          <w:p w:rsidR="006A2E24" w:rsidRPr="000D4EA3" w:rsidRDefault="006A2E24" w:rsidP="00623A36">
            <w:pPr>
              <w:pStyle w:val="Tabletext"/>
              <w:jc w:val="center"/>
              <w:rPr>
                <w:rFonts w:eastAsia="MS PGothic"/>
                <w:szCs w:val="21"/>
              </w:rPr>
            </w:pPr>
            <w:r w:rsidRPr="000D4EA3">
              <w:rPr>
                <w:rFonts w:eastAsia="MS PGothic"/>
                <w:szCs w:val="21"/>
              </w:rPr>
              <w:t>BPSK-R(10)</w:t>
            </w:r>
          </w:p>
        </w:tc>
      </w:tr>
      <w:tr w:rsidR="006A2E24" w:rsidRPr="000D4EA3" w:rsidTr="002C12D0">
        <w:trPr>
          <w:tblHeader/>
          <w:jc w:val="center"/>
        </w:trPr>
        <w:tc>
          <w:tcPr>
            <w:tcW w:w="4708" w:type="dxa"/>
            <w:vAlign w:val="center"/>
          </w:tcPr>
          <w:p w:rsidR="006A2E24" w:rsidRPr="000D4EA3" w:rsidRDefault="006A2E24" w:rsidP="002C12D0">
            <w:pPr>
              <w:pStyle w:val="Tabletext"/>
              <w:rPr>
                <w:rFonts w:eastAsia="MS PGothic"/>
              </w:rPr>
            </w:pPr>
            <w:r w:rsidRPr="000D4EA3">
              <w:rPr>
                <w:rFonts w:eastAsia="MS PGothic"/>
              </w:rPr>
              <w:t>Polarization</w:t>
            </w:r>
          </w:p>
        </w:tc>
        <w:tc>
          <w:tcPr>
            <w:tcW w:w="3118" w:type="dxa"/>
            <w:vAlign w:val="center"/>
          </w:tcPr>
          <w:p w:rsidR="006A2E24" w:rsidRPr="000D4EA3" w:rsidRDefault="00A9387A" w:rsidP="00623A36">
            <w:pPr>
              <w:pStyle w:val="Tabletext"/>
              <w:jc w:val="center"/>
              <w:rPr>
                <w:rFonts w:eastAsia="MS PGothic"/>
                <w:szCs w:val="21"/>
              </w:rPr>
            </w:pPr>
            <w:r>
              <w:rPr>
                <w:rFonts w:eastAsia="MS PGothic"/>
                <w:szCs w:val="21"/>
              </w:rPr>
              <w:t>RHCP</w:t>
            </w:r>
          </w:p>
        </w:tc>
      </w:tr>
      <w:tr w:rsidR="006A2E24" w:rsidRPr="000D4EA3" w:rsidTr="002C12D0">
        <w:trPr>
          <w:tblHeader/>
          <w:jc w:val="center"/>
        </w:trPr>
        <w:tc>
          <w:tcPr>
            <w:tcW w:w="4708" w:type="dxa"/>
            <w:vAlign w:val="center"/>
          </w:tcPr>
          <w:p w:rsidR="006A2E24" w:rsidRPr="000D4EA3" w:rsidRDefault="006A2E24" w:rsidP="002C12D0">
            <w:pPr>
              <w:pStyle w:val="Tabletext"/>
              <w:rPr>
                <w:rFonts w:eastAsia="MS PGothic"/>
              </w:rPr>
            </w:pPr>
            <w:r w:rsidRPr="000D4EA3">
              <w:rPr>
                <w:rFonts w:eastAsia="MS PGothic"/>
              </w:rPr>
              <w:t>Ellipticity (dB)</w:t>
            </w:r>
          </w:p>
        </w:tc>
        <w:tc>
          <w:tcPr>
            <w:tcW w:w="3118" w:type="dxa"/>
            <w:vAlign w:val="center"/>
          </w:tcPr>
          <w:p w:rsidR="006A2E24" w:rsidRPr="000D4EA3" w:rsidRDefault="006A2E24" w:rsidP="00623A36">
            <w:pPr>
              <w:pStyle w:val="Tabletext"/>
              <w:jc w:val="center"/>
              <w:rPr>
                <w:rFonts w:eastAsia="MS PGothic"/>
              </w:rPr>
            </w:pPr>
            <w:r w:rsidRPr="000D4EA3">
              <w:rPr>
                <w:rFonts w:eastAsia="MS PGothic"/>
              </w:rPr>
              <w:t>2.4 maximum</w:t>
            </w:r>
          </w:p>
        </w:tc>
      </w:tr>
      <w:tr w:rsidR="006A2E24" w:rsidRPr="000D4EA3" w:rsidTr="002C12D0">
        <w:trPr>
          <w:tblHeader/>
          <w:jc w:val="center"/>
        </w:trPr>
        <w:tc>
          <w:tcPr>
            <w:tcW w:w="4708" w:type="dxa"/>
            <w:vAlign w:val="center"/>
          </w:tcPr>
          <w:p w:rsidR="006A2E24" w:rsidRPr="006970E5" w:rsidRDefault="006A2E24" w:rsidP="002C12D0">
            <w:pPr>
              <w:pStyle w:val="Tabletext"/>
              <w:rPr>
                <w:rFonts w:eastAsia="MS PGothic"/>
                <w:lang w:val="en-US"/>
              </w:rPr>
            </w:pPr>
            <w:r w:rsidRPr="006970E5">
              <w:rPr>
                <w:rFonts w:eastAsia="MS PGothic"/>
                <w:lang w:val="en-US"/>
              </w:rPr>
              <w:t>Minimum received power level at the output of the reference antenna (dBW)</w:t>
            </w:r>
          </w:p>
        </w:tc>
        <w:tc>
          <w:tcPr>
            <w:tcW w:w="3118" w:type="dxa"/>
            <w:vAlign w:val="center"/>
          </w:tcPr>
          <w:p w:rsidR="006A2E24" w:rsidRPr="000D4EA3" w:rsidRDefault="006A2E24" w:rsidP="00623A36">
            <w:pPr>
              <w:pStyle w:val="Tabletext"/>
              <w:jc w:val="center"/>
              <w:rPr>
                <w:rFonts w:eastAsia="MS PGothic"/>
              </w:rPr>
            </w:pPr>
            <w:r w:rsidRPr="000D4EA3">
              <w:rPr>
                <w:rFonts w:eastAsia="MS PGothic"/>
              </w:rPr>
              <w:t>–156.3 (L5I)</w:t>
            </w:r>
          </w:p>
        </w:tc>
      </w:tr>
      <w:tr w:rsidR="006A2E24" w:rsidRPr="000D4EA3" w:rsidTr="002C12D0">
        <w:trPr>
          <w:tblHeader/>
          <w:jc w:val="center"/>
        </w:trPr>
        <w:tc>
          <w:tcPr>
            <w:tcW w:w="4708" w:type="dxa"/>
            <w:vAlign w:val="center"/>
          </w:tcPr>
          <w:p w:rsidR="006A2E24" w:rsidRPr="000D4EA3" w:rsidRDefault="006A2E24" w:rsidP="002C12D0">
            <w:pPr>
              <w:pStyle w:val="Tabletext"/>
              <w:rPr>
                <w:rFonts w:eastAsia="MS PGothic"/>
                <w:lang w:val="de-DE"/>
              </w:rPr>
            </w:pPr>
            <w:r w:rsidRPr="000D4EA3">
              <w:rPr>
                <w:rFonts w:eastAsia="MS PGothic"/>
                <w:lang w:val="de-DE"/>
              </w:rPr>
              <w:t>RF transmitter filter 3 dB bandwidth (MHz)</w:t>
            </w:r>
          </w:p>
        </w:tc>
        <w:tc>
          <w:tcPr>
            <w:tcW w:w="3118" w:type="dxa"/>
            <w:vAlign w:val="center"/>
          </w:tcPr>
          <w:p w:rsidR="006A2E24" w:rsidRPr="000D4EA3" w:rsidRDefault="006A2E24" w:rsidP="00623A36">
            <w:pPr>
              <w:pStyle w:val="Tabletext"/>
              <w:jc w:val="center"/>
              <w:rPr>
                <w:rFonts w:eastAsia="MS PGothic"/>
                <w:szCs w:val="21"/>
              </w:rPr>
            </w:pPr>
            <w:r w:rsidRPr="000D4EA3">
              <w:rPr>
                <w:rFonts w:eastAsia="MS PGothic"/>
                <w:szCs w:val="21"/>
              </w:rPr>
              <w:t>24</w:t>
            </w:r>
          </w:p>
        </w:tc>
      </w:tr>
    </w:tbl>
    <w:p w:rsidR="00667BBA" w:rsidRDefault="00667BBA" w:rsidP="00667BBA">
      <w:pPr>
        <w:pStyle w:val="Tablefin"/>
      </w:pPr>
    </w:p>
    <w:p w:rsidR="006A2E24" w:rsidRPr="000D4EA3" w:rsidRDefault="006A2E24" w:rsidP="00541F29">
      <w:pPr>
        <w:pStyle w:val="Heading1"/>
      </w:pPr>
      <w:r w:rsidRPr="000D4EA3">
        <w:t>4.3</w:t>
      </w:r>
      <w:r w:rsidRPr="000D4EA3">
        <w:tab/>
        <w:t>GINS signal structure</w:t>
      </w:r>
    </w:p>
    <w:p w:rsidR="006A2E24" w:rsidRDefault="006A2E24" w:rsidP="006A2E24">
      <w:pPr>
        <w:pStyle w:val="TableNo"/>
      </w:pPr>
      <w:r>
        <w:t>T</w:t>
      </w:r>
      <w:r w:rsidR="00667BBA">
        <w:t>ABLE</w:t>
      </w:r>
      <w:r>
        <w:t xml:space="preserve"> 10-5</w:t>
      </w:r>
    </w:p>
    <w:p w:rsidR="006A2E24" w:rsidRPr="000D4EA3" w:rsidRDefault="006A2E24" w:rsidP="006A2E24">
      <w:pPr>
        <w:pStyle w:val="Tabletitle"/>
      </w:pPr>
      <w:r w:rsidRPr="000D4EA3">
        <w:t>GINS L5 signal parameters</w:t>
      </w:r>
    </w:p>
    <w:tbl>
      <w:tblPr>
        <w:tblW w:w="0" w:type="auto"/>
        <w:jc w:val="center"/>
        <w:tblInd w:w="-1249" w:type="dxa"/>
        <w:tblCellMar>
          <w:left w:w="99" w:type="dxa"/>
          <w:right w:w="99" w:type="dxa"/>
        </w:tblCellMar>
        <w:tblLook w:val="00A0" w:firstRow="1" w:lastRow="0" w:firstColumn="1" w:lastColumn="0" w:noHBand="0" w:noVBand="0"/>
      </w:tblPr>
      <w:tblGrid>
        <w:gridCol w:w="4553"/>
        <w:gridCol w:w="3161"/>
      </w:tblGrid>
      <w:tr w:rsidR="006A2E24" w:rsidRPr="000D4EA3" w:rsidTr="002C12D0">
        <w:trPr>
          <w:cantSplit/>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667BBA">
            <w:pPr>
              <w:pStyle w:val="Tablehead"/>
              <w:rPr>
                <w:rFonts w:eastAsia="MS PGothic"/>
              </w:rPr>
            </w:pPr>
            <w:r w:rsidRPr="000D4EA3">
              <w:rPr>
                <w:rFonts w:eastAsia="MS PGothic"/>
              </w:rPr>
              <w:t>Parameter</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C12D0">
            <w:pPr>
              <w:pStyle w:val="Tablehead"/>
              <w:rPr>
                <w:rFonts w:eastAsia="MS PGothic"/>
              </w:rPr>
            </w:pPr>
            <w:r w:rsidRPr="000D4EA3">
              <w:rPr>
                <w:rFonts w:eastAsia="MS PGothic"/>
              </w:rPr>
              <w:t>Parameter value</w:t>
            </w:r>
          </w:p>
        </w:tc>
      </w:tr>
      <w:tr w:rsidR="006A2E24" w:rsidRPr="00E276CD" w:rsidTr="002C12D0">
        <w:trPr>
          <w:cantSplit/>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2C12D0">
            <w:pPr>
              <w:pStyle w:val="Tabletext"/>
              <w:rPr>
                <w:rFonts w:eastAsia="MS PGothic"/>
              </w:rPr>
            </w:pPr>
            <w:r w:rsidRPr="00E276CD">
              <w:rPr>
                <w:rFonts w:eastAsia="MS PGothic"/>
              </w:rPr>
              <w:t>Signal frequency range (MHz)</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23A36">
            <w:pPr>
              <w:pStyle w:val="Tabletext"/>
              <w:jc w:val="center"/>
              <w:rPr>
                <w:rFonts w:eastAsia="MS PGothic"/>
              </w:rPr>
            </w:pPr>
            <w:r w:rsidRPr="00E276CD">
              <w:rPr>
                <w:rFonts w:eastAsia="MS PGothic"/>
              </w:rPr>
              <w:t xml:space="preserve">1 176.45 </w:t>
            </w:r>
            <w:r w:rsidR="006169C8" w:rsidRPr="000D4EA3">
              <w:rPr>
                <w:rFonts w:eastAsia="MS PGothic"/>
                <w:szCs w:val="21"/>
              </w:rPr>
              <w:t>±</w:t>
            </w:r>
            <w:r w:rsidRPr="00E276CD">
              <w:rPr>
                <w:rFonts w:eastAsia="MS PGothic"/>
              </w:rPr>
              <w:t xml:space="preserve"> 12</w:t>
            </w:r>
          </w:p>
        </w:tc>
      </w:tr>
      <w:tr w:rsidR="006A2E24" w:rsidRPr="00E276CD" w:rsidTr="002C12D0">
        <w:trPr>
          <w:cantSplit/>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6970E5" w:rsidRDefault="006A2E24" w:rsidP="002C12D0">
            <w:pPr>
              <w:pStyle w:val="Tabletext"/>
              <w:rPr>
                <w:rFonts w:eastAsia="MS PGothic"/>
                <w:lang w:val="en-US"/>
              </w:rPr>
            </w:pPr>
            <w:r w:rsidRPr="006970E5">
              <w:rPr>
                <w:rFonts w:eastAsia="MS PGothic"/>
                <w:lang w:val="en-US"/>
              </w:rPr>
              <w:t>PRN code chip rates (Mcps)</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23A36">
            <w:pPr>
              <w:pStyle w:val="Tabletext"/>
              <w:jc w:val="center"/>
              <w:rPr>
                <w:rFonts w:eastAsia="MS PGothic"/>
              </w:rPr>
            </w:pPr>
            <w:r w:rsidRPr="00E276CD">
              <w:rPr>
                <w:rFonts w:eastAsia="MS PGothic"/>
              </w:rPr>
              <w:t>1.023 &amp; 2.046</w:t>
            </w:r>
          </w:p>
        </w:tc>
      </w:tr>
      <w:tr w:rsidR="006A2E24" w:rsidRPr="00E276CD" w:rsidTr="002C12D0">
        <w:trPr>
          <w:cantSplit/>
          <w:trHeight w:val="332"/>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6970E5" w:rsidRDefault="006970E5" w:rsidP="002C12D0">
            <w:pPr>
              <w:pStyle w:val="Tabletext"/>
              <w:rPr>
                <w:rFonts w:eastAsia="MS PGothic"/>
                <w:lang w:val="en-US"/>
              </w:rPr>
            </w:pPr>
            <w:r>
              <w:rPr>
                <w:rFonts w:eastAsia="MS PGothic"/>
                <w:lang w:val="en-US"/>
              </w:rPr>
              <w:t>Navigation data bit</w:t>
            </w:r>
            <w:r w:rsidR="006A2E24" w:rsidRPr="006970E5">
              <w:rPr>
                <w:rFonts w:eastAsia="MS PGothic"/>
                <w:lang w:val="en-US"/>
              </w:rPr>
              <w:t xml:space="preserve"> rates (bit/s)</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Default="006A2E24" w:rsidP="00623A36">
            <w:pPr>
              <w:pStyle w:val="Tabletext"/>
              <w:jc w:val="center"/>
              <w:rPr>
                <w:rFonts w:eastAsia="MS PGothic"/>
                <w:b/>
              </w:rPr>
            </w:pPr>
            <w:r w:rsidRPr="00E276CD">
              <w:rPr>
                <w:rFonts w:eastAsia="MS PGothic"/>
              </w:rPr>
              <w:t>25</w:t>
            </w:r>
          </w:p>
        </w:tc>
      </w:tr>
      <w:tr w:rsidR="006A2E24" w:rsidRPr="00E276CD" w:rsidTr="002C12D0">
        <w:trPr>
          <w:cantSplit/>
          <w:trHeight w:val="287"/>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6970E5" w:rsidRDefault="006970E5" w:rsidP="002C12D0">
            <w:pPr>
              <w:pStyle w:val="Tabletext"/>
              <w:rPr>
                <w:rFonts w:eastAsia="MS PGothic"/>
                <w:lang w:val="en-US"/>
              </w:rPr>
            </w:pPr>
            <w:r>
              <w:rPr>
                <w:rFonts w:eastAsia="MS PGothic"/>
                <w:lang w:val="en-US"/>
              </w:rPr>
              <w:t xml:space="preserve">Navigation data symbol </w:t>
            </w:r>
            <w:r w:rsidR="006A2E24" w:rsidRPr="006970E5">
              <w:rPr>
                <w:rFonts w:eastAsia="MS PGothic"/>
                <w:lang w:val="en-US"/>
              </w:rPr>
              <w:t>rates (symbol/s)</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23A36">
            <w:pPr>
              <w:pStyle w:val="Tabletext"/>
              <w:jc w:val="center"/>
              <w:rPr>
                <w:rFonts w:eastAsia="MS PGothic"/>
              </w:rPr>
            </w:pPr>
            <w:r w:rsidRPr="00E276CD">
              <w:rPr>
                <w:rFonts w:eastAsia="MS PGothic"/>
              </w:rPr>
              <w:t>50</w:t>
            </w:r>
          </w:p>
        </w:tc>
      </w:tr>
      <w:tr w:rsidR="006A2E24" w:rsidRPr="00E276CD" w:rsidTr="002C12D0">
        <w:trPr>
          <w:cantSplit/>
          <w:trHeight w:val="287"/>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2C12D0">
            <w:pPr>
              <w:pStyle w:val="Tabletext"/>
              <w:rPr>
                <w:rFonts w:eastAsia="MS PGothic"/>
              </w:rPr>
            </w:pPr>
            <w:r w:rsidRPr="00E276CD">
              <w:rPr>
                <w:rFonts w:eastAsia="MS PGothic"/>
              </w:rPr>
              <w:t>Signal modulation method</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23A36">
            <w:pPr>
              <w:pStyle w:val="Tabletext"/>
              <w:jc w:val="center"/>
              <w:rPr>
                <w:rFonts w:eastAsia="MS PGothic"/>
              </w:rPr>
            </w:pPr>
            <w:r w:rsidRPr="00E276CD">
              <w:rPr>
                <w:rFonts w:eastAsia="MS PGothic"/>
              </w:rPr>
              <w:t>BPSK (1 MHz)</w:t>
            </w:r>
            <w:r w:rsidRPr="00E276CD">
              <w:rPr>
                <w:rFonts w:eastAsia="MS PGothic"/>
              </w:rPr>
              <w:br/>
              <w:t>BOC</w:t>
            </w:r>
            <w:r>
              <w:rPr>
                <w:rFonts w:eastAsia="MS PGothic"/>
              </w:rPr>
              <w:t xml:space="preserve"> </w:t>
            </w:r>
            <w:r w:rsidRPr="00E276CD">
              <w:rPr>
                <w:rFonts w:eastAsia="MS PGothic"/>
              </w:rPr>
              <w:t>(5,2)</w:t>
            </w:r>
          </w:p>
        </w:tc>
      </w:tr>
      <w:tr w:rsidR="006A2E24" w:rsidRPr="00E276CD" w:rsidTr="002C12D0">
        <w:trPr>
          <w:cantSplit/>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2C12D0">
            <w:pPr>
              <w:pStyle w:val="Tabletext"/>
              <w:rPr>
                <w:rFonts w:eastAsia="MS PGothic"/>
              </w:rPr>
            </w:pPr>
            <w:r w:rsidRPr="00E276CD">
              <w:rPr>
                <w:rFonts w:eastAsia="MS PGothic"/>
              </w:rPr>
              <w:t xml:space="preserve">Polarization </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67BBA">
            <w:pPr>
              <w:pStyle w:val="Tabletext"/>
              <w:jc w:val="center"/>
              <w:rPr>
                <w:rFonts w:eastAsia="MS PGothic"/>
              </w:rPr>
            </w:pPr>
            <w:r w:rsidRPr="00E276CD">
              <w:rPr>
                <w:rFonts w:eastAsia="MS PGothic"/>
              </w:rPr>
              <w:t>RHCP</w:t>
            </w:r>
          </w:p>
        </w:tc>
      </w:tr>
      <w:tr w:rsidR="006A2E24" w:rsidRPr="00E276CD" w:rsidTr="002C12D0">
        <w:trPr>
          <w:cantSplit/>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2C12D0">
            <w:pPr>
              <w:pStyle w:val="Tabletext"/>
              <w:rPr>
                <w:rFonts w:eastAsia="MS PGothic"/>
              </w:rPr>
            </w:pPr>
            <w:r w:rsidRPr="00E276CD">
              <w:rPr>
                <w:rFonts w:eastAsia="MS PGothic"/>
              </w:rPr>
              <w:t>Ellipticity (dB)</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23A36">
            <w:pPr>
              <w:pStyle w:val="Tabletext"/>
              <w:jc w:val="center"/>
              <w:rPr>
                <w:rFonts w:eastAsia="MS PGothic"/>
              </w:rPr>
            </w:pPr>
            <w:r w:rsidRPr="00E276CD">
              <w:rPr>
                <w:rFonts w:eastAsia="MS PGothic"/>
              </w:rPr>
              <w:t>1.8 maximum</w:t>
            </w:r>
          </w:p>
        </w:tc>
      </w:tr>
      <w:tr w:rsidR="006A2E24" w:rsidRPr="00E276CD" w:rsidTr="002C12D0">
        <w:trPr>
          <w:cantSplit/>
          <w:trHeight w:val="503"/>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6970E5" w:rsidRDefault="006A2E24" w:rsidP="002C12D0">
            <w:pPr>
              <w:pStyle w:val="Tabletext"/>
              <w:rPr>
                <w:rFonts w:eastAsia="MS PGothic"/>
                <w:lang w:val="en-US"/>
              </w:rPr>
            </w:pPr>
            <w:r w:rsidRPr="006970E5">
              <w:rPr>
                <w:rFonts w:eastAsia="MS PGothic"/>
                <w:lang w:val="en-US"/>
              </w:rPr>
              <w:br w:type="page"/>
              <w:t>Minimum received power level at the output of the reference antenna (dBW)</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23A36">
            <w:pPr>
              <w:pStyle w:val="Tabletext"/>
              <w:jc w:val="center"/>
              <w:rPr>
                <w:rFonts w:eastAsia="MS PGothic"/>
              </w:rPr>
            </w:pPr>
            <w:r w:rsidRPr="00E276CD">
              <w:rPr>
                <w:rFonts w:eastAsia="MS PGothic"/>
              </w:rPr>
              <w:t>–156.37</w:t>
            </w:r>
          </w:p>
        </w:tc>
      </w:tr>
      <w:tr w:rsidR="006A2E24" w:rsidRPr="00E276CD" w:rsidTr="002C12D0">
        <w:trPr>
          <w:cantSplit/>
          <w:trHeight w:val="386"/>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6970E5" w:rsidRDefault="006A2E24" w:rsidP="002C12D0">
            <w:pPr>
              <w:pStyle w:val="Tabletext"/>
              <w:rPr>
                <w:rFonts w:eastAsia="MS PGothic"/>
                <w:lang w:val="en-US"/>
              </w:rPr>
            </w:pPr>
            <w:r w:rsidRPr="006970E5">
              <w:rPr>
                <w:rFonts w:eastAsia="MS PGothic"/>
                <w:lang w:val="en-US"/>
              </w:rPr>
              <w:t>RF transmitter filter 3 dB bandwidth (MHz)</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23A36">
            <w:pPr>
              <w:pStyle w:val="Tabletext"/>
              <w:jc w:val="center"/>
              <w:rPr>
                <w:rFonts w:eastAsia="MS PGothic"/>
              </w:rPr>
            </w:pPr>
            <w:r w:rsidRPr="00E276CD">
              <w:rPr>
                <w:rFonts w:eastAsia="MS PGothic"/>
              </w:rPr>
              <w:t>24</w:t>
            </w:r>
          </w:p>
        </w:tc>
      </w:tr>
    </w:tbl>
    <w:p w:rsidR="00667BBA" w:rsidRDefault="00667BBA" w:rsidP="00667BBA">
      <w:pPr>
        <w:pStyle w:val="Tablefin"/>
      </w:pPr>
    </w:p>
    <w:p w:rsidR="006A2E24" w:rsidRDefault="006A2E24" w:rsidP="00667BBA">
      <w:pPr>
        <w:pStyle w:val="TableNo"/>
      </w:pPr>
      <w:r w:rsidRPr="00667BBA">
        <w:lastRenderedPageBreak/>
        <w:t>T</w:t>
      </w:r>
      <w:r w:rsidR="00667BBA" w:rsidRPr="00667BBA">
        <w:t>ABLE</w:t>
      </w:r>
      <w:r>
        <w:t xml:space="preserve"> 10-6</w:t>
      </w:r>
    </w:p>
    <w:p w:rsidR="006A2E24" w:rsidRPr="00667BBA" w:rsidRDefault="006A2E24" w:rsidP="00667BBA">
      <w:pPr>
        <w:pStyle w:val="Tabletitle"/>
      </w:pPr>
      <w:r w:rsidRPr="00667BBA">
        <w:t>GINS L1 signal parameters</w:t>
      </w:r>
    </w:p>
    <w:tbl>
      <w:tblPr>
        <w:tblW w:w="0" w:type="auto"/>
        <w:jc w:val="center"/>
        <w:tblInd w:w="-1198" w:type="dxa"/>
        <w:tblCellMar>
          <w:left w:w="99" w:type="dxa"/>
          <w:right w:w="99" w:type="dxa"/>
        </w:tblCellMar>
        <w:tblLook w:val="00A0" w:firstRow="1" w:lastRow="0" w:firstColumn="1" w:lastColumn="0" w:noHBand="0" w:noVBand="0"/>
      </w:tblPr>
      <w:tblGrid>
        <w:gridCol w:w="4486"/>
        <w:gridCol w:w="3093"/>
      </w:tblGrid>
      <w:tr w:rsidR="006A2E24" w:rsidRPr="000D4EA3" w:rsidTr="002C12D0">
        <w:trPr>
          <w:cantSplit/>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667BBA">
            <w:pPr>
              <w:pStyle w:val="Tablehead"/>
              <w:rPr>
                <w:rFonts w:eastAsia="MS PGothic"/>
              </w:rPr>
            </w:pPr>
            <w:r w:rsidRPr="000D4EA3">
              <w:rPr>
                <w:rFonts w:eastAsia="MS PGothic"/>
              </w:rPr>
              <w:t>Parameter</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0D4EA3" w:rsidRDefault="006A2E24" w:rsidP="002C12D0">
            <w:pPr>
              <w:pStyle w:val="Tablehead"/>
              <w:rPr>
                <w:rFonts w:eastAsia="MS PGothic"/>
              </w:rPr>
            </w:pPr>
            <w:r w:rsidRPr="000D4EA3">
              <w:rPr>
                <w:rFonts w:eastAsia="MS PGothic"/>
              </w:rPr>
              <w:t>Parameter value</w:t>
            </w:r>
          </w:p>
        </w:tc>
      </w:tr>
      <w:tr w:rsidR="006A2E24" w:rsidRPr="00E276CD" w:rsidTr="002C12D0">
        <w:trPr>
          <w:cantSplit/>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67BBA">
            <w:pPr>
              <w:pStyle w:val="Tabletext"/>
              <w:keepNext/>
              <w:keepLines/>
              <w:rPr>
                <w:rFonts w:eastAsia="MS PGothic"/>
              </w:rPr>
            </w:pPr>
            <w:r w:rsidRPr="00E276CD">
              <w:rPr>
                <w:rFonts w:eastAsia="MS PGothic"/>
              </w:rPr>
              <w:t>Signal frequency range (MHz)</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67BBA">
            <w:pPr>
              <w:pStyle w:val="Tabletext"/>
              <w:keepNext/>
              <w:keepLines/>
              <w:jc w:val="center"/>
              <w:rPr>
                <w:rFonts w:eastAsia="MS PGothic"/>
              </w:rPr>
            </w:pPr>
            <w:r w:rsidRPr="00E276CD">
              <w:rPr>
                <w:rFonts w:eastAsia="MS PGothic"/>
              </w:rPr>
              <w:t xml:space="preserve">1 575.42 </w:t>
            </w:r>
            <w:r w:rsidR="006169C8" w:rsidRPr="000D4EA3">
              <w:rPr>
                <w:rFonts w:eastAsia="MS PGothic"/>
                <w:szCs w:val="21"/>
              </w:rPr>
              <w:t>±</w:t>
            </w:r>
            <w:r w:rsidRPr="00E276CD">
              <w:rPr>
                <w:rFonts w:eastAsia="MS PGothic"/>
              </w:rPr>
              <w:t xml:space="preserve"> 12</w:t>
            </w:r>
          </w:p>
        </w:tc>
      </w:tr>
      <w:tr w:rsidR="006A2E24" w:rsidRPr="00E276CD" w:rsidTr="002C12D0">
        <w:trPr>
          <w:cantSplit/>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6970E5" w:rsidRDefault="006A2E24" w:rsidP="00667BBA">
            <w:pPr>
              <w:pStyle w:val="Tabletext"/>
              <w:keepNext/>
              <w:keepLines/>
              <w:rPr>
                <w:rFonts w:eastAsia="MS PGothic"/>
                <w:lang w:val="en-US"/>
              </w:rPr>
            </w:pPr>
            <w:r w:rsidRPr="006970E5">
              <w:rPr>
                <w:rFonts w:eastAsia="MS PGothic"/>
                <w:lang w:val="en-US"/>
              </w:rPr>
              <w:t>PRN code chip rate (Mcps)</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67BBA">
            <w:pPr>
              <w:pStyle w:val="Tabletext"/>
              <w:keepNext/>
              <w:keepLines/>
              <w:jc w:val="center"/>
              <w:rPr>
                <w:rFonts w:eastAsia="MS PGothic"/>
              </w:rPr>
            </w:pPr>
            <w:r w:rsidRPr="00E276CD">
              <w:rPr>
                <w:rFonts w:eastAsia="MS PGothic"/>
              </w:rPr>
              <w:t>1.023 &amp; 2.046</w:t>
            </w:r>
          </w:p>
        </w:tc>
      </w:tr>
      <w:tr w:rsidR="006A2E24" w:rsidRPr="00E276CD" w:rsidTr="002C12D0">
        <w:trPr>
          <w:cantSplit/>
          <w:trHeight w:val="332"/>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6970E5" w:rsidRDefault="003D7B1D" w:rsidP="00667BBA">
            <w:pPr>
              <w:pStyle w:val="Tabletext"/>
              <w:keepNext/>
              <w:keepLines/>
              <w:rPr>
                <w:rFonts w:eastAsia="MS PGothic"/>
                <w:lang w:val="en-US"/>
              </w:rPr>
            </w:pPr>
            <w:r>
              <w:rPr>
                <w:rFonts w:eastAsia="MS PGothic"/>
                <w:lang w:val="en-US"/>
              </w:rPr>
              <w:t>Navigation data bit</w:t>
            </w:r>
            <w:r w:rsidR="006A2E24" w:rsidRPr="006970E5">
              <w:rPr>
                <w:rFonts w:eastAsia="MS PGothic"/>
                <w:lang w:val="en-US"/>
              </w:rPr>
              <w:t xml:space="preserve"> rates (bit/s)</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67BBA">
            <w:pPr>
              <w:pStyle w:val="Tabletext"/>
              <w:keepNext/>
              <w:keepLines/>
              <w:jc w:val="center"/>
              <w:rPr>
                <w:rFonts w:eastAsia="MS PGothic"/>
              </w:rPr>
            </w:pPr>
            <w:r w:rsidRPr="00E276CD">
              <w:rPr>
                <w:rFonts w:eastAsia="MS PGothic"/>
              </w:rPr>
              <w:t>25</w:t>
            </w:r>
          </w:p>
        </w:tc>
      </w:tr>
      <w:tr w:rsidR="006A2E24" w:rsidRPr="00E276CD" w:rsidTr="002C12D0">
        <w:trPr>
          <w:cantSplit/>
          <w:trHeight w:val="287"/>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6970E5" w:rsidRDefault="003D7B1D" w:rsidP="00667BBA">
            <w:pPr>
              <w:pStyle w:val="Tabletext"/>
              <w:keepNext/>
              <w:keepLines/>
              <w:rPr>
                <w:rFonts w:eastAsia="MS PGothic"/>
                <w:lang w:val="en-US"/>
              </w:rPr>
            </w:pPr>
            <w:r>
              <w:rPr>
                <w:rFonts w:eastAsia="MS PGothic"/>
                <w:lang w:val="en-US"/>
              </w:rPr>
              <w:t xml:space="preserve">Navigation data symbol </w:t>
            </w:r>
            <w:r w:rsidR="006A2E24" w:rsidRPr="006970E5">
              <w:rPr>
                <w:rFonts w:eastAsia="MS PGothic"/>
                <w:lang w:val="en-US"/>
              </w:rPr>
              <w:t>rates (symbol/s)</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67BBA">
            <w:pPr>
              <w:pStyle w:val="Tabletext"/>
              <w:keepNext/>
              <w:keepLines/>
              <w:jc w:val="center"/>
              <w:rPr>
                <w:rFonts w:eastAsia="MS PGothic"/>
              </w:rPr>
            </w:pPr>
            <w:r w:rsidRPr="00E276CD">
              <w:rPr>
                <w:rFonts w:eastAsia="MS PGothic"/>
              </w:rPr>
              <w:t>50</w:t>
            </w:r>
          </w:p>
        </w:tc>
      </w:tr>
      <w:tr w:rsidR="006A2E24" w:rsidRPr="00E276CD" w:rsidTr="002C12D0">
        <w:trPr>
          <w:cantSplit/>
          <w:trHeight w:val="287"/>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2C12D0">
            <w:pPr>
              <w:pStyle w:val="Tabletext"/>
              <w:rPr>
                <w:rFonts w:eastAsia="MS PGothic"/>
              </w:rPr>
            </w:pPr>
            <w:r w:rsidRPr="00E276CD">
              <w:rPr>
                <w:rFonts w:eastAsia="MS PGothic"/>
              </w:rPr>
              <w:t>Signal modulation method</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23A36">
            <w:pPr>
              <w:pStyle w:val="Tabletext"/>
              <w:jc w:val="center"/>
              <w:rPr>
                <w:rFonts w:eastAsia="MS PGothic"/>
              </w:rPr>
            </w:pPr>
            <w:r w:rsidRPr="00E276CD">
              <w:rPr>
                <w:rFonts w:eastAsia="MS PGothic"/>
              </w:rPr>
              <w:t>BOC (1,1)</w:t>
            </w:r>
            <w:r w:rsidRPr="00E276CD">
              <w:rPr>
                <w:rFonts w:eastAsia="MS PGothic"/>
              </w:rPr>
              <w:br/>
              <w:t>BOC</w:t>
            </w:r>
            <w:r>
              <w:rPr>
                <w:rFonts w:eastAsia="MS PGothic"/>
              </w:rPr>
              <w:t xml:space="preserve"> </w:t>
            </w:r>
            <w:r w:rsidRPr="00E276CD">
              <w:rPr>
                <w:rFonts w:eastAsia="MS PGothic"/>
              </w:rPr>
              <w:t>(5,2)</w:t>
            </w:r>
          </w:p>
        </w:tc>
      </w:tr>
      <w:tr w:rsidR="006A2E24" w:rsidRPr="00E276CD" w:rsidTr="002C12D0">
        <w:trPr>
          <w:cantSplit/>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2C12D0">
            <w:pPr>
              <w:pStyle w:val="Tabletext"/>
              <w:rPr>
                <w:rFonts w:eastAsia="MS PGothic"/>
              </w:rPr>
            </w:pPr>
            <w:r w:rsidRPr="00E276CD">
              <w:rPr>
                <w:rFonts w:eastAsia="MS PGothic"/>
              </w:rPr>
              <w:t xml:space="preserve">Polarization </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E276CD" w:rsidRDefault="00667BBA" w:rsidP="00623A36">
            <w:pPr>
              <w:pStyle w:val="Tabletext"/>
              <w:jc w:val="center"/>
              <w:rPr>
                <w:rFonts w:eastAsia="MS PGothic"/>
              </w:rPr>
            </w:pPr>
            <w:r>
              <w:rPr>
                <w:rFonts w:eastAsia="MS PGothic"/>
              </w:rPr>
              <w:t>RHCP</w:t>
            </w:r>
          </w:p>
        </w:tc>
      </w:tr>
      <w:tr w:rsidR="006A2E24" w:rsidRPr="00E276CD" w:rsidTr="002C12D0">
        <w:trPr>
          <w:cantSplit/>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2C12D0">
            <w:pPr>
              <w:pStyle w:val="Tabletext"/>
              <w:rPr>
                <w:rFonts w:eastAsia="MS PGothic"/>
              </w:rPr>
            </w:pPr>
            <w:r w:rsidRPr="00E276CD">
              <w:rPr>
                <w:rFonts w:eastAsia="MS PGothic"/>
              </w:rPr>
              <w:t>Ellipticity (dB)</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23A36">
            <w:pPr>
              <w:pStyle w:val="Tabletext"/>
              <w:jc w:val="center"/>
              <w:rPr>
                <w:rFonts w:eastAsia="MS PGothic"/>
              </w:rPr>
            </w:pPr>
            <w:r w:rsidRPr="00E276CD">
              <w:rPr>
                <w:rFonts w:eastAsia="MS PGothic"/>
              </w:rPr>
              <w:t>1.8 maximum</w:t>
            </w:r>
          </w:p>
        </w:tc>
      </w:tr>
      <w:tr w:rsidR="006A2E24" w:rsidRPr="00E276CD" w:rsidTr="002C12D0">
        <w:trPr>
          <w:cantSplit/>
          <w:trHeight w:val="503"/>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6970E5" w:rsidRDefault="006A2E24" w:rsidP="002C12D0">
            <w:pPr>
              <w:pStyle w:val="Tabletext"/>
              <w:rPr>
                <w:rFonts w:eastAsia="MS PGothic"/>
                <w:lang w:val="en-US"/>
              </w:rPr>
            </w:pPr>
            <w:r w:rsidRPr="006970E5">
              <w:rPr>
                <w:rFonts w:eastAsia="MS PGothic"/>
                <w:lang w:val="en-US"/>
              </w:rPr>
              <w:br w:type="page"/>
              <w:t>Minimum received power level at the output of the reference antenna (dBW)</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23A36">
            <w:pPr>
              <w:pStyle w:val="Tabletext"/>
              <w:jc w:val="center"/>
              <w:rPr>
                <w:rFonts w:eastAsia="MS PGothic"/>
              </w:rPr>
            </w:pPr>
            <w:r w:rsidRPr="00E276CD">
              <w:rPr>
                <w:rFonts w:eastAsia="MS PGothic"/>
              </w:rPr>
              <w:t>–156.37</w:t>
            </w:r>
          </w:p>
        </w:tc>
      </w:tr>
      <w:tr w:rsidR="006A2E24" w:rsidRPr="00E276CD" w:rsidTr="002C12D0">
        <w:trPr>
          <w:cantSplit/>
          <w:trHeight w:val="386"/>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6970E5" w:rsidRDefault="006A2E24" w:rsidP="002C12D0">
            <w:pPr>
              <w:pStyle w:val="Tabletext"/>
              <w:rPr>
                <w:rFonts w:eastAsia="MS PGothic"/>
                <w:lang w:val="en-US"/>
              </w:rPr>
            </w:pPr>
            <w:r w:rsidRPr="006970E5">
              <w:rPr>
                <w:rFonts w:eastAsia="MS PGothic"/>
                <w:lang w:val="en-US"/>
              </w:rPr>
              <w:t>RF transmitter filter 3 dB bandwidth (MHz)</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E276CD" w:rsidRDefault="006A2E24" w:rsidP="00623A36">
            <w:pPr>
              <w:pStyle w:val="Tabletext"/>
              <w:jc w:val="center"/>
              <w:rPr>
                <w:rFonts w:eastAsia="MS PGothic"/>
              </w:rPr>
            </w:pPr>
            <w:r w:rsidRPr="00E276CD">
              <w:rPr>
                <w:rFonts w:eastAsia="MS PGothic"/>
              </w:rPr>
              <w:t>24</w:t>
            </w:r>
          </w:p>
        </w:tc>
      </w:tr>
    </w:tbl>
    <w:p w:rsidR="006A2E24" w:rsidRDefault="006A2E24" w:rsidP="006A2E24">
      <w:pPr>
        <w:tabs>
          <w:tab w:val="left" w:pos="6735"/>
        </w:tabs>
        <w:rPr>
          <w:sz w:val="20"/>
          <w:lang w:eastAsia="zh-CN"/>
        </w:rPr>
      </w:pPr>
    </w:p>
    <w:p w:rsidR="006A2E24" w:rsidRDefault="006A2E24" w:rsidP="006A2E24">
      <w:pPr>
        <w:tabs>
          <w:tab w:val="left" w:pos="6735"/>
        </w:tabs>
        <w:rPr>
          <w:sz w:val="20"/>
          <w:lang w:eastAsia="zh-CN"/>
        </w:rPr>
      </w:pPr>
    </w:p>
    <w:p w:rsidR="007A4F91" w:rsidRDefault="007A4F91" w:rsidP="006A2E24">
      <w:pPr>
        <w:tabs>
          <w:tab w:val="left" w:pos="6735"/>
        </w:tabs>
        <w:rPr>
          <w:sz w:val="20"/>
          <w:lang w:eastAsia="zh-CN"/>
        </w:rPr>
      </w:pPr>
    </w:p>
    <w:p w:rsidR="00651519" w:rsidRPr="00A6617B" w:rsidRDefault="00651519" w:rsidP="00651519">
      <w:pPr>
        <w:pStyle w:val="Line"/>
        <w:rPr>
          <w:lang w:val="en-US"/>
        </w:rPr>
      </w:pPr>
    </w:p>
    <w:sectPr w:rsidR="00651519" w:rsidRPr="00A6617B" w:rsidSect="002417C5">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2EE" w:rsidRDefault="00BE62EE">
      <w:r>
        <w:separator/>
      </w:r>
    </w:p>
  </w:endnote>
  <w:endnote w:type="continuationSeparator" w:id="0">
    <w:p w:rsidR="00BE62EE" w:rsidRDefault="00BE6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S PGothic">
    <w:panose1 w:val="020B0600070205080204"/>
    <w:charset w:val="80"/>
    <w:family w:val="swiss"/>
    <w:pitch w:val="variable"/>
    <w:sig w:usb0="A00002BF" w:usb1="68C7FCFB" w:usb2="00000010"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2EE" w:rsidRDefault="00BE62EE">
      <w:r>
        <w:separator/>
      </w:r>
    </w:p>
  </w:footnote>
  <w:footnote w:type="continuationSeparator" w:id="0">
    <w:p w:rsidR="00BE62EE" w:rsidRDefault="00BE62EE">
      <w:r>
        <w:continuationSeparator/>
      </w:r>
    </w:p>
  </w:footnote>
  <w:footnote w:id="1">
    <w:p w:rsidR="00BE62EE" w:rsidRPr="006970E5" w:rsidRDefault="00BE62EE" w:rsidP="00C629EA">
      <w:pPr>
        <w:pStyle w:val="FootnoteText"/>
        <w:rPr>
          <w:lang w:val="en-US"/>
        </w:rPr>
      </w:pPr>
      <w:r>
        <w:rPr>
          <w:vertAlign w:val="superscript"/>
        </w:rPr>
        <w:footnoteRef/>
      </w:r>
      <w:r w:rsidRPr="006970E5">
        <w:rPr>
          <w:lang w:val="en-US"/>
        </w:rPr>
        <w:tab/>
        <w:t>GPS plans to begin production of RNSS systems for integrity monitoring of the GPS constellation in early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2EE" w:rsidRDefault="00BE62E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2EE" w:rsidRDefault="000E1D68" w:rsidP="002417C5">
    <w:pPr>
      <w:pStyle w:val="Header"/>
      <w:ind w:right="360"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596.75pt;height:844.45pt;z-index:-251658752;mso-position-horizontal-relative:page;mso-position-vertical-relative:page">
          <v:imagedata r:id="rId1" o:title="rec_maquette-2009-2"/>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2EE" w:rsidRPr="00FC42AF" w:rsidRDefault="00BE62E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0E1D68">
      <w:rPr>
        <w:rStyle w:val="PageNumber"/>
        <w:b/>
        <w:bCs/>
        <w:noProof/>
      </w:rPr>
      <w:t>ii</w:t>
    </w:r>
    <w:r>
      <w:rPr>
        <w:rStyle w:val="PageNumber"/>
        <w:b/>
        <w:bCs/>
      </w:rPr>
      <w:fldChar w:fldCharType="end"/>
    </w:r>
    <w:r w:rsidRPr="00FC42AF">
      <w:tab/>
    </w:r>
    <w:fldSimple w:instr=" DOCPROPERTY &quot;Header&quot; \* MERGEFORMAT ">
      <w:r w:rsidR="000E1D68" w:rsidRPr="000E1D6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E1D68">
      <w:rPr>
        <w:b/>
        <w:bCs/>
        <w:noProof/>
      </w:rPr>
      <w:t>ITU-R  M.1787-1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2EE" w:rsidRDefault="00BE62EE">
    <w:pPr>
      <w:pStyle w:val="Header"/>
    </w:pPr>
    <w:r>
      <w:tab/>
    </w:r>
    <w:fldSimple w:instr=" DOCPROPERTY &quot;Header&quot; \* MERGEFORMAT ">
      <w:r w:rsidR="000E1D68" w:rsidRPr="000E1D6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E1D68">
      <w:rPr>
        <w:b/>
        <w:bCs/>
        <w:noProof/>
      </w:rPr>
      <w:t>ITU-R  M.1787-1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E1D68">
      <w:rPr>
        <w:rStyle w:val="PageNumber"/>
        <w:b/>
        <w:bCs/>
        <w:noProof/>
      </w:rPr>
      <w:t>x</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2EE" w:rsidRDefault="00BE62E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E1D68">
      <w:rPr>
        <w:rStyle w:val="PageNumber"/>
        <w:b/>
        <w:bCs/>
        <w:noProof/>
        <w:lang w:val="en-US"/>
      </w:rPr>
      <w:t>42</w:t>
    </w:r>
    <w:r>
      <w:rPr>
        <w:rStyle w:val="PageNumber"/>
        <w:b/>
        <w:bCs/>
      </w:rPr>
      <w:fldChar w:fldCharType="end"/>
    </w:r>
    <w:r>
      <w:rPr>
        <w:lang w:val="en-US"/>
      </w:rPr>
      <w:tab/>
    </w:r>
    <w:fldSimple w:instr=" DOCPROPERTY &quot;Header&quot; \* MERGEFORMAT ">
      <w:r w:rsidR="000E1D68" w:rsidRPr="000E1D6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E1D68">
      <w:rPr>
        <w:b/>
        <w:bCs/>
        <w:noProof/>
      </w:rPr>
      <w:t>ITU-R  M.1787-1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2EE" w:rsidRDefault="00BE62EE">
    <w:pPr>
      <w:pStyle w:val="Header"/>
    </w:pPr>
    <w:r>
      <w:tab/>
    </w:r>
    <w:fldSimple w:instr=" DOCPROPERTY &quot;Header&quot; \* MERGEFORMAT ">
      <w:r w:rsidR="000E1D68" w:rsidRPr="000E1D6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E1D68">
      <w:rPr>
        <w:b/>
        <w:bCs/>
        <w:noProof/>
      </w:rPr>
      <w:t>ITU-R  M.1787-1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E1D68">
      <w:rPr>
        <w:rStyle w:val="PageNumber"/>
        <w:b/>
        <w:bCs/>
        <w:noProof/>
      </w:rPr>
      <w:t>43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2">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4">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6">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
  </w:num>
  <w:num w:numId="2">
    <w:abstractNumId w:val="8"/>
  </w:num>
  <w:num w:numId="3">
    <w:abstractNumId w:val="6"/>
  </w:num>
  <w:num w:numId="4">
    <w:abstractNumId w:val="4"/>
  </w:num>
  <w:num w:numId="5">
    <w:abstractNumId w:val="7"/>
  </w:num>
  <w:num w:numId="6">
    <w:abstractNumId w:val="1"/>
  </w:num>
  <w:num w:numId="7">
    <w:abstractNumId w:val="5"/>
  </w:num>
  <w:num w:numId="8">
    <w:abstractNumId w:val="9"/>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de-DE"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1519"/>
    <w:rsid w:val="000064B6"/>
    <w:rsid w:val="00027953"/>
    <w:rsid w:val="0003386B"/>
    <w:rsid w:val="00035EF8"/>
    <w:rsid w:val="0006108F"/>
    <w:rsid w:val="000731E8"/>
    <w:rsid w:val="000877C8"/>
    <w:rsid w:val="000960EC"/>
    <w:rsid w:val="0009766F"/>
    <w:rsid w:val="000B6A89"/>
    <w:rsid w:val="000B77C4"/>
    <w:rsid w:val="000C1FE7"/>
    <w:rsid w:val="000D2C12"/>
    <w:rsid w:val="000D393D"/>
    <w:rsid w:val="000D45B2"/>
    <w:rsid w:val="000E1D68"/>
    <w:rsid w:val="000E22F5"/>
    <w:rsid w:val="000E3EDF"/>
    <w:rsid w:val="000E6CAC"/>
    <w:rsid w:val="000E6E92"/>
    <w:rsid w:val="0011204D"/>
    <w:rsid w:val="00120FB5"/>
    <w:rsid w:val="0014014A"/>
    <w:rsid w:val="0016712E"/>
    <w:rsid w:val="00174ECE"/>
    <w:rsid w:val="001A2C71"/>
    <w:rsid w:val="001B2CBF"/>
    <w:rsid w:val="001B33D1"/>
    <w:rsid w:val="001E1F02"/>
    <w:rsid w:val="001E34FF"/>
    <w:rsid w:val="001E3BC9"/>
    <w:rsid w:val="001E5D66"/>
    <w:rsid w:val="001F3E4A"/>
    <w:rsid w:val="00202BE5"/>
    <w:rsid w:val="00230C5F"/>
    <w:rsid w:val="00232386"/>
    <w:rsid w:val="002353D8"/>
    <w:rsid w:val="002417C5"/>
    <w:rsid w:val="00245AFF"/>
    <w:rsid w:val="00251DB1"/>
    <w:rsid w:val="00253176"/>
    <w:rsid w:val="002669A0"/>
    <w:rsid w:val="00286736"/>
    <w:rsid w:val="002907B0"/>
    <w:rsid w:val="002A6224"/>
    <w:rsid w:val="002C12D0"/>
    <w:rsid w:val="002C6F5A"/>
    <w:rsid w:val="002D76C4"/>
    <w:rsid w:val="002F5F58"/>
    <w:rsid w:val="002F630F"/>
    <w:rsid w:val="00302EE2"/>
    <w:rsid w:val="00312279"/>
    <w:rsid w:val="00342029"/>
    <w:rsid w:val="00370507"/>
    <w:rsid w:val="003A464F"/>
    <w:rsid w:val="003A54B8"/>
    <w:rsid w:val="003B03D6"/>
    <w:rsid w:val="003B4E16"/>
    <w:rsid w:val="003B7856"/>
    <w:rsid w:val="003C1A14"/>
    <w:rsid w:val="003C287C"/>
    <w:rsid w:val="003D0292"/>
    <w:rsid w:val="003D7B1D"/>
    <w:rsid w:val="003E044E"/>
    <w:rsid w:val="003E16FE"/>
    <w:rsid w:val="003E57C3"/>
    <w:rsid w:val="004100CE"/>
    <w:rsid w:val="00420773"/>
    <w:rsid w:val="00420E76"/>
    <w:rsid w:val="004646E5"/>
    <w:rsid w:val="004960FC"/>
    <w:rsid w:val="004B67E0"/>
    <w:rsid w:val="004C1DEE"/>
    <w:rsid w:val="004D3734"/>
    <w:rsid w:val="004D3E30"/>
    <w:rsid w:val="00512194"/>
    <w:rsid w:val="00525694"/>
    <w:rsid w:val="005277FE"/>
    <w:rsid w:val="00533E89"/>
    <w:rsid w:val="00536F8E"/>
    <w:rsid w:val="00541F29"/>
    <w:rsid w:val="00544DA3"/>
    <w:rsid w:val="00552EA2"/>
    <w:rsid w:val="0055605A"/>
    <w:rsid w:val="00565CD9"/>
    <w:rsid w:val="0057561D"/>
    <w:rsid w:val="005A5969"/>
    <w:rsid w:val="005A7F3A"/>
    <w:rsid w:val="005F0A70"/>
    <w:rsid w:val="00607D68"/>
    <w:rsid w:val="006169C8"/>
    <w:rsid w:val="00623A36"/>
    <w:rsid w:val="00642877"/>
    <w:rsid w:val="00651519"/>
    <w:rsid w:val="00667BBA"/>
    <w:rsid w:val="00694811"/>
    <w:rsid w:val="006970E5"/>
    <w:rsid w:val="006A2E24"/>
    <w:rsid w:val="006C1FE8"/>
    <w:rsid w:val="006C59E4"/>
    <w:rsid w:val="006C7625"/>
    <w:rsid w:val="006D5A4C"/>
    <w:rsid w:val="00713A9E"/>
    <w:rsid w:val="007227A5"/>
    <w:rsid w:val="00732E75"/>
    <w:rsid w:val="007405AC"/>
    <w:rsid w:val="0075641E"/>
    <w:rsid w:val="007627A1"/>
    <w:rsid w:val="00792E27"/>
    <w:rsid w:val="007A43F3"/>
    <w:rsid w:val="007A4F91"/>
    <w:rsid w:val="007A776B"/>
    <w:rsid w:val="007E0F64"/>
    <w:rsid w:val="007E6CE3"/>
    <w:rsid w:val="007F38B9"/>
    <w:rsid w:val="007F5248"/>
    <w:rsid w:val="008077FC"/>
    <w:rsid w:val="00813708"/>
    <w:rsid w:val="00814AE0"/>
    <w:rsid w:val="00816E71"/>
    <w:rsid w:val="00851037"/>
    <w:rsid w:val="00896A38"/>
    <w:rsid w:val="008A30FE"/>
    <w:rsid w:val="008A74D0"/>
    <w:rsid w:val="008B1E40"/>
    <w:rsid w:val="008B20E8"/>
    <w:rsid w:val="008B5FFA"/>
    <w:rsid w:val="008C46B5"/>
    <w:rsid w:val="008C558E"/>
    <w:rsid w:val="008D3447"/>
    <w:rsid w:val="008D5249"/>
    <w:rsid w:val="008E223E"/>
    <w:rsid w:val="008E55C6"/>
    <w:rsid w:val="008F497D"/>
    <w:rsid w:val="008F49F6"/>
    <w:rsid w:val="009076A2"/>
    <w:rsid w:val="00925770"/>
    <w:rsid w:val="00942C39"/>
    <w:rsid w:val="00997703"/>
    <w:rsid w:val="009A1D3C"/>
    <w:rsid w:val="009A6CCD"/>
    <w:rsid w:val="009B4660"/>
    <w:rsid w:val="009C1FAF"/>
    <w:rsid w:val="009C31BD"/>
    <w:rsid w:val="009D4805"/>
    <w:rsid w:val="009F6B41"/>
    <w:rsid w:val="00A10903"/>
    <w:rsid w:val="00A371CD"/>
    <w:rsid w:val="00A424A0"/>
    <w:rsid w:val="00A4354F"/>
    <w:rsid w:val="00A47E38"/>
    <w:rsid w:val="00A50B91"/>
    <w:rsid w:val="00A572FE"/>
    <w:rsid w:val="00A6617B"/>
    <w:rsid w:val="00A7239D"/>
    <w:rsid w:val="00A747D2"/>
    <w:rsid w:val="00A9387A"/>
    <w:rsid w:val="00AB0DC8"/>
    <w:rsid w:val="00AC1246"/>
    <w:rsid w:val="00AD6266"/>
    <w:rsid w:val="00B071F1"/>
    <w:rsid w:val="00B1778C"/>
    <w:rsid w:val="00B27420"/>
    <w:rsid w:val="00B4331A"/>
    <w:rsid w:val="00B44E24"/>
    <w:rsid w:val="00B46EDB"/>
    <w:rsid w:val="00B52278"/>
    <w:rsid w:val="00B70155"/>
    <w:rsid w:val="00B97AB0"/>
    <w:rsid w:val="00BA00A4"/>
    <w:rsid w:val="00BA1AF2"/>
    <w:rsid w:val="00BD3464"/>
    <w:rsid w:val="00BE1223"/>
    <w:rsid w:val="00BE62EE"/>
    <w:rsid w:val="00BF1D28"/>
    <w:rsid w:val="00BF3432"/>
    <w:rsid w:val="00C11BB9"/>
    <w:rsid w:val="00C43157"/>
    <w:rsid w:val="00C55AF4"/>
    <w:rsid w:val="00C629EA"/>
    <w:rsid w:val="00CA3E90"/>
    <w:rsid w:val="00CB2555"/>
    <w:rsid w:val="00CB7257"/>
    <w:rsid w:val="00CC4347"/>
    <w:rsid w:val="00CD4826"/>
    <w:rsid w:val="00CF665E"/>
    <w:rsid w:val="00D1376B"/>
    <w:rsid w:val="00D27D32"/>
    <w:rsid w:val="00D338DE"/>
    <w:rsid w:val="00D56913"/>
    <w:rsid w:val="00D64B37"/>
    <w:rsid w:val="00D913EA"/>
    <w:rsid w:val="00DA36D7"/>
    <w:rsid w:val="00DE0856"/>
    <w:rsid w:val="00DF07E8"/>
    <w:rsid w:val="00DF2BB4"/>
    <w:rsid w:val="00DF3D55"/>
    <w:rsid w:val="00DF4176"/>
    <w:rsid w:val="00E14692"/>
    <w:rsid w:val="00E25BB0"/>
    <w:rsid w:val="00E62D68"/>
    <w:rsid w:val="00E83755"/>
    <w:rsid w:val="00E8477C"/>
    <w:rsid w:val="00E85244"/>
    <w:rsid w:val="00E95270"/>
    <w:rsid w:val="00E96A43"/>
    <w:rsid w:val="00EB572F"/>
    <w:rsid w:val="00EC28CB"/>
    <w:rsid w:val="00EE0900"/>
    <w:rsid w:val="00F238F6"/>
    <w:rsid w:val="00F26B09"/>
    <w:rsid w:val="00F31AB3"/>
    <w:rsid w:val="00F64730"/>
    <w:rsid w:val="00F713C8"/>
    <w:rsid w:val="00F717B0"/>
    <w:rsid w:val="00F97317"/>
    <w:rsid w:val="00FD70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69A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669A0"/>
    <w:pPr>
      <w:keepNext/>
      <w:keepLines/>
      <w:spacing w:before="480"/>
      <w:ind w:left="794" w:hanging="794"/>
      <w:outlineLvl w:val="0"/>
    </w:pPr>
    <w:rPr>
      <w:b/>
    </w:rPr>
  </w:style>
  <w:style w:type="paragraph" w:styleId="Heading2">
    <w:name w:val="heading 2"/>
    <w:basedOn w:val="Heading1"/>
    <w:next w:val="Normal"/>
    <w:link w:val="Heading2Char"/>
    <w:qFormat/>
    <w:rsid w:val="002669A0"/>
    <w:pPr>
      <w:spacing w:before="320"/>
      <w:outlineLvl w:val="1"/>
    </w:pPr>
  </w:style>
  <w:style w:type="paragraph" w:styleId="Heading3">
    <w:name w:val="heading 3"/>
    <w:basedOn w:val="Heading1"/>
    <w:next w:val="Normal"/>
    <w:qFormat/>
    <w:rsid w:val="002669A0"/>
    <w:pPr>
      <w:spacing w:before="200"/>
      <w:outlineLvl w:val="2"/>
    </w:pPr>
  </w:style>
  <w:style w:type="paragraph" w:styleId="Heading4">
    <w:name w:val="heading 4"/>
    <w:basedOn w:val="Heading3"/>
    <w:next w:val="Normal"/>
    <w:qFormat/>
    <w:rsid w:val="002669A0"/>
    <w:pPr>
      <w:tabs>
        <w:tab w:val="clear" w:pos="794"/>
        <w:tab w:val="left" w:pos="992"/>
      </w:tabs>
      <w:ind w:left="992" w:hanging="992"/>
      <w:outlineLvl w:val="3"/>
    </w:pPr>
  </w:style>
  <w:style w:type="paragraph" w:styleId="Heading5">
    <w:name w:val="heading 5"/>
    <w:basedOn w:val="Heading4"/>
    <w:next w:val="Normal"/>
    <w:qFormat/>
    <w:rsid w:val="002669A0"/>
    <w:pPr>
      <w:outlineLvl w:val="4"/>
    </w:pPr>
  </w:style>
  <w:style w:type="paragraph" w:styleId="Heading6">
    <w:name w:val="heading 6"/>
    <w:basedOn w:val="Heading4"/>
    <w:next w:val="Normal"/>
    <w:qFormat/>
    <w:rsid w:val="002669A0"/>
    <w:pPr>
      <w:tabs>
        <w:tab w:val="clear" w:pos="992"/>
        <w:tab w:val="clear" w:pos="1191"/>
      </w:tabs>
      <w:ind w:left="1588" w:hanging="1588"/>
      <w:outlineLvl w:val="5"/>
    </w:pPr>
  </w:style>
  <w:style w:type="paragraph" w:styleId="Heading7">
    <w:name w:val="heading 7"/>
    <w:basedOn w:val="Heading6"/>
    <w:next w:val="Normal"/>
    <w:qFormat/>
    <w:rsid w:val="002669A0"/>
    <w:pPr>
      <w:outlineLvl w:val="6"/>
    </w:pPr>
  </w:style>
  <w:style w:type="paragraph" w:styleId="Heading8">
    <w:name w:val="heading 8"/>
    <w:basedOn w:val="Heading6"/>
    <w:next w:val="Normal"/>
    <w:qFormat/>
    <w:rsid w:val="002669A0"/>
    <w:pPr>
      <w:outlineLvl w:val="7"/>
    </w:pPr>
  </w:style>
  <w:style w:type="paragraph" w:styleId="Heading9">
    <w:name w:val="heading 9"/>
    <w:basedOn w:val="Heading6"/>
    <w:next w:val="Normal"/>
    <w:qFormat/>
    <w:rsid w:val="002669A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1519"/>
    <w:rPr>
      <w:b/>
      <w:sz w:val="24"/>
      <w:lang w:val="fr-FR" w:eastAsia="en-US"/>
    </w:rPr>
  </w:style>
  <w:style w:type="character" w:customStyle="1" w:styleId="Heading2Char">
    <w:name w:val="Heading 2 Char"/>
    <w:basedOn w:val="Heading1Char"/>
    <w:link w:val="Heading2"/>
    <w:rsid w:val="00651519"/>
    <w:rPr>
      <w:b/>
      <w:sz w:val="24"/>
      <w:lang w:val="fr-FR" w:eastAsia="en-US"/>
    </w:rPr>
  </w:style>
  <w:style w:type="paragraph" w:styleId="Header">
    <w:name w:val="header"/>
    <w:basedOn w:val="Normal"/>
    <w:rsid w:val="002669A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669A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669A0"/>
  </w:style>
  <w:style w:type="paragraph" w:customStyle="1" w:styleId="Headingb">
    <w:name w:val="Heading_b"/>
    <w:basedOn w:val="Heading3"/>
    <w:next w:val="Normal"/>
    <w:rsid w:val="002669A0"/>
    <w:pPr>
      <w:spacing w:before="160"/>
      <w:ind w:left="0" w:firstLine="0"/>
      <w:outlineLvl w:val="9"/>
    </w:pPr>
  </w:style>
  <w:style w:type="paragraph" w:customStyle="1" w:styleId="Headingi">
    <w:name w:val="Heading_i"/>
    <w:basedOn w:val="Heading3"/>
    <w:next w:val="Normal"/>
    <w:rsid w:val="002669A0"/>
    <w:pPr>
      <w:spacing w:before="160"/>
      <w:ind w:left="0" w:firstLine="0"/>
    </w:pPr>
    <w:rPr>
      <w:b w:val="0"/>
      <w:i/>
    </w:rPr>
  </w:style>
  <w:style w:type="character" w:customStyle="1" w:styleId="href">
    <w:name w:val="href"/>
    <w:basedOn w:val="DefaultParagraphFont"/>
    <w:rsid w:val="002669A0"/>
  </w:style>
  <w:style w:type="paragraph" w:customStyle="1" w:styleId="enumlev1">
    <w:name w:val="enumlev1"/>
    <w:basedOn w:val="Normal"/>
    <w:link w:val="enumlev1Char"/>
    <w:rsid w:val="002669A0"/>
    <w:pPr>
      <w:spacing w:before="80"/>
      <w:ind w:left="794" w:hanging="794"/>
    </w:pPr>
  </w:style>
  <w:style w:type="character" w:customStyle="1" w:styleId="enumlev1Char">
    <w:name w:val="enumlev1 Char"/>
    <w:link w:val="enumlev1"/>
    <w:rsid w:val="00651519"/>
    <w:rPr>
      <w:sz w:val="24"/>
      <w:lang w:val="fr-FR" w:eastAsia="en-US"/>
    </w:rPr>
  </w:style>
  <w:style w:type="paragraph" w:customStyle="1" w:styleId="enumlev2">
    <w:name w:val="enumlev2"/>
    <w:basedOn w:val="enumlev1"/>
    <w:rsid w:val="002669A0"/>
    <w:pPr>
      <w:ind w:left="1191" w:hanging="397"/>
    </w:pPr>
  </w:style>
  <w:style w:type="paragraph" w:customStyle="1" w:styleId="enumlev3">
    <w:name w:val="enumlev3"/>
    <w:basedOn w:val="enumlev2"/>
    <w:rsid w:val="002669A0"/>
    <w:pPr>
      <w:ind w:left="1588"/>
    </w:pPr>
  </w:style>
  <w:style w:type="paragraph" w:customStyle="1" w:styleId="Normalaftertitle">
    <w:name w:val="Normal_after_title"/>
    <w:basedOn w:val="Normal"/>
    <w:next w:val="Normal"/>
    <w:rsid w:val="002669A0"/>
    <w:pPr>
      <w:spacing w:before="320"/>
    </w:pPr>
  </w:style>
  <w:style w:type="paragraph" w:customStyle="1" w:styleId="Note">
    <w:name w:val="Note"/>
    <w:basedOn w:val="Normal"/>
    <w:rsid w:val="002669A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669A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2669A0"/>
    <w:pPr>
      <w:keepNext/>
      <w:keepLines/>
      <w:spacing w:before="240"/>
      <w:jc w:val="center"/>
    </w:pPr>
    <w:rPr>
      <w:b/>
      <w:sz w:val="28"/>
    </w:rPr>
  </w:style>
  <w:style w:type="paragraph" w:customStyle="1" w:styleId="Recref">
    <w:name w:val="Rec_ref"/>
    <w:basedOn w:val="Normal"/>
    <w:next w:val="Recdate"/>
    <w:rsid w:val="002669A0"/>
    <w:pPr>
      <w:jc w:val="center"/>
    </w:pPr>
  </w:style>
  <w:style w:type="paragraph" w:customStyle="1" w:styleId="Recdate">
    <w:name w:val="Rec_date"/>
    <w:basedOn w:val="Recref"/>
    <w:next w:val="Normalaftertitle"/>
    <w:rsid w:val="002669A0"/>
    <w:pPr>
      <w:jc w:val="right"/>
    </w:pPr>
  </w:style>
  <w:style w:type="character" w:customStyle="1" w:styleId="Rectitle0">
    <w:name w:val="Rec_title Знак"/>
    <w:link w:val="Rectitle"/>
    <w:locked/>
    <w:rsid w:val="00651519"/>
    <w:rPr>
      <w:b/>
      <w:sz w:val="28"/>
      <w:lang w:val="fr-FR" w:eastAsia="en-US"/>
    </w:rPr>
  </w:style>
  <w:style w:type="paragraph" w:customStyle="1" w:styleId="HeadingSum">
    <w:name w:val="Heading_Sum"/>
    <w:basedOn w:val="Headingb"/>
    <w:next w:val="Normal"/>
    <w:autoRedefine/>
    <w:rsid w:val="002669A0"/>
    <w:pPr>
      <w:spacing w:before="240"/>
    </w:pPr>
    <w:rPr>
      <w:sz w:val="22"/>
      <w:lang w:val="es-ES_tradnl"/>
    </w:rPr>
  </w:style>
  <w:style w:type="paragraph" w:customStyle="1" w:styleId="AnnexNoTitle">
    <w:name w:val="Annex_NoTitle"/>
    <w:basedOn w:val="Normal"/>
    <w:next w:val="Normalaftertitle"/>
    <w:link w:val="AnnexNoTitleChar"/>
    <w:rsid w:val="002669A0"/>
    <w:pPr>
      <w:keepNext/>
      <w:keepLines/>
      <w:spacing w:before="480" w:after="80"/>
      <w:jc w:val="center"/>
    </w:pPr>
    <w:rPr>
      <w:b/>
      <w:sz w:val="28"/>
    </w:rPr>
  </w:style>
  <w:style w:type="character" w:customStyle="1" w:styleId="AnnexNoTitleChar">
    <w:name w:val="Annex_NoTitle Char"/>
    <w:link w:val="AnnexNoTitle"/>
    <w:rsid w:val="00651519"/>
    <w:rPr>
      <w:b/>
      <w:sz w:val="28"/>
      <w:lang w:val="fr-FR" w:eastAsia="en-US"/>
    </w:rPr>
  </w:style>
  <w:style w:type="paragraph" w:customStyle="1" w:styleId="AppendixNoTitle">
    <w:name w:val="Appendix_NoTitle"/>
    <w:basedOn w:val="AnnexNoTitle"/>
    <w:next w:val="Normal"/>
    <w:rsid w:val="002669A0"/>
  </w:style>
  <w:style w:type="paragraph" w:customStyle="1" w:styleId="Tablefin">
    <w:name w:val="Table_fin"/>
    <w:basedOn w:val="Normal"/>
    <w:next w:val="Normal"/>
    <w:rsid w:val="002669A0"/>
    <w:pPr>
      <w:spacing w:before="0"/>
    </w:pPr>
    <w:rPr>
      <w:sz w:val="20"/>
      <w:lang w:val="en-GB"/>
    </w:rPr>
  </w:style>
  <w:style w:type="paragraph" w:customStyle="1" w:styleId="Tablehead">
    <w:name w:val="Table_head"/>
    <w:basedOn w:val="Normal"/>
    <w:next w:val="Normal"/>
    <w:link w:val="TableheadChar"/>
    <w:rsid w:val="002669A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669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669A0"/>
    <w:pPr>
      <w:keepNext/>
      <w:spacing w:before="360" w:after="120"/>
      <w:jc w:val="center"/>
    </w:pPr>
  </w:style>
  <w:style w:type="character" w:customStyle="1" w:styleId="TableNoChar">
    <w:name w:val="Table_No Char"/>
    <w:link w:val="TableNo"/>
    <w:rsid w:val="00651519"/>
    <w:rPr>
      <w:sz w:val="24"/>
      <w:lang w:val="fr-FR" w:eastAsia="en-US"/>
    </w:rPr>
  </w:style>
  <w:style w:type="paragraph" w:customStyle="1" w:styleId="Tabletext">
    <w:name w:val="Table_text"/>
    <w:basedOn w:val="Normal"/>
    <w:link w:val="TabletextChar"/>
    <w:rsid w:val="002669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669A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2669A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669A0"/>
    <w:pPr>
      <w:ind w:left="794"/>
    </w:pPr>
  </w:style>
  <w:style w:type="paragraph" w:customStyle="1" w:styleId="Figurelegend">
    <w:name w:val="Figure_legend"/>
    <w:basedOn w:val="Normal"/>
    <w:rsid w:val="002669A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669A0"/>
    <w:pPr>
      <w:keepNext/>
      <w:keepLines/>
      <w:spacing w:before="480" w:after="80"/>
      <w:jc w:val="center"/>
    </w:pPr>
    <w:rPr>
      <w:caps/>
      <w:sz w:val="18"/>
    </w:rPr>
  </w:style>
  <w:style w:type="paragraph" w:customStyle="1" w:styleId="Figuretitle">
    <w:name w:val="Figure_title"/>
    <w:basedOn w:val="Normal"/>
    <w:next w:val="Figure"/>
    <w:rsid w:val="002669A0"/>
    <w:pPr>
      <w:keepNext/>
      <w:spacing w:before="0" w:after="120"/>
      <w:jc w:val="center"/>
    </w:pPr>
    <w:rPr>
      <w:rFonts w:ascii="Times New Roman Bold" w:hAnsi="Times New Roman Bold"/>
      <w:b/>
      <w:sz w:val="18"/>
    </w:rPr>
  </w:style>
  <w:style w:type="paragraph" w:customStyle="1" w:styleId="Figure">
    <w:name w:val="Figure"/>
    <w:basedOn w:val="FigureNo"/>
    <w:next w:val="Normal"/>
    <w:rsid w:val="002669A0"/>
    <w:pPr>
      <w:keepNext w:val="0"/>
      <w:spacing w:before="0" w:after="240"/>
    </w:pPr>
  </w:style>
  <w:style w:type="character" w:customStyle="1" w:styleId="FigureNoChar">
    <w:name w:val="Figure_No Char"/>
    <w:link w:val="FigureNo"/>
    <w:rsid w:val="00651519"/>
    <w:rPr>
      <w:caps/>
      <w:sz w:val="18"/>
      <w:lang w:val="fr-FR" w:eastAsia="en-US"/>
    </w:rPr>
  </w:style>
  <w:style w:type="paragraph" w:customStyle="1" w:styleId="tocpart">
    <w:name w:val="tocpart"/>
    <w:basedOn w:val="Normal"/>
    <w:rsid w:val="002669A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669A0"/>
    <w:pPr>
      <w:keepNext/>
      <w:keepLines/>
      <w:spacing w:before="480"/>
      <w:jc w:val="center"/>
    </w:pPr>
    <w:rPr>
      <w:sz w:val="28"/>
    </w:rPr>
  </w:style>
  <w:style w:type="paragraph" w:customStyle="1" w:styleId="Arttitle">
    <w:name w:val="Art_title"/>
    <w:basedOn w:val="Normal"/>
    <w:next w:val="Normalaftertitle"/>
    <w:rsid w:val="002669A0"/>
    <w:pPr>
      <w:keepNext/>
      <w:keepLines/>
      <w:spacing w:before="240"/>
      <w:jc w:val="center"/>
    </w:pPr>
    <w:rPr>
      <w:b/>
      <w:sz w:val="28"/>
    </w:rPr>
  </w:style>
  <w:style w:type="paragraph" w:customStyle="1" w:styleId="Blanc">
    <w:name w:val="Blanc"/>
    <w:basedOn w:val="Normal"/>
    <w:next w:val="Tabletext"/>
    <w:rsid w:val="002669A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669A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669A0"/>
    <w:pPr>
      <w:keepNext/>
      <w:keepLines/>
      <w:spacing w:before="160"/>
      <w:ind w:left="794"/>
    </w:pPr>
    <w:rPr>
      <w:i/>
    </w:rPr>
  </w:style>
  <w:style w:type="paragraph" w:customStyle="1" w:styleId="ChapNo">
    <w:name w:val="Chap_No"/>
    <w:basedOn w:val="ArtNo"/>
    <w:next w:val="Chaptitle"/>
    <w:rsid w:val="002669A0"/>
    <w:rPr>
      <w:b/>
    </w:rPr>
  </w:style>
  <w:style w:type="paragraph" w:customStyle="1" w:styleId="Chaptitle">
    <w:name w:val="Chap_title"/>
    <w:basedOn w:val="Arttitle"/>
    <w:next w:val="Normalaftertitle"/>
    <w:rsid w:val="002669A0"/>
  </w:style>
  <w:style w:type="character" w:styleId="FootnoteReference">
    <w:name w:val="footnote reference"/>
    <w:basedOn w:val="DefaultParagraphFont"/>
    <w:semiHidden/>
    <w:rsid w:val="002669A0"/>
    <w:rPr>
      <w:position w:val="6"/>
      <w:sz w:val="18"/>
    </w:rPr>
  </w:style>
  <w:style w:type="paragraph" w:styleId="FootnoteText">
    <w:name w:val="footnote text"/>
    <w:basedOn w:val="Normal"/>
    <w:link w:val="FootnoteTextChar"/>
    <w:rsid w:val="002669A0"/>
    <w:pPr>
      <w:keepLines/>
      <w:tabs>
        <w:tab w:val="left" w:pos="255"/>
      </w:tabs>
      <w:ind w:left="255" w:hanging="255"/>
    </w:pPr>
    <w:rPr>
      <w:sz w:val="22"/>
    </w:rPr>
  </w:style>
  <w:style w:type="character" w:customStyle="1" w:styleId="FootnoteTextChar">
    <w:name w:val="Footnote Text Char"/>
    <w:link w:val="FootnoteText"/>
    <w:rsid w:val="00651519"/>
    <w:rPr>
      <w:sz w:val="22"/>
      <w:lang w:val="fr-FR" w:eastAsia="en-US"/>
    </w:rPr>
  </w:style>
  <w:style w:type="paragraph" w:styleId="Index1">
    <w:name w:val="index 1"/>
    <w:basedOn w:val="Normal"/>
    <w:next w:val="Normal"/>
    <w:semiHidden/>
    <w:rsid w:val="002669A0"/>
  </w:style>
  <w:style w:type="paragraph" w:styleId="Index2">
    <w:name w:val="index 2"/>
    <w:basedOn w:val="Normal"/>
    <w:next w:val="Normal"/>
    <w:semiHidden/>
    <w:rsid w:val="002669A0"/>
    <w:pPr>
      <w:ind w:left="283"/>
    </w:pPr>
  </w:style>
  <w:style w:type="paragraph" w:styleId="Index3">
    <w:name w:val="index 3"/>
    <w:basedOn w:val="Normal"/>
    <w:next w:val="Normal"/>
    <w:semiHidden/>
    <w:rsid w:val="002669A0"/>
    <w:pPr>
      <w:ind w:left="566"/>
    </w:pPr>
  </w:style>
  <w:style w:type="paragraph" w:styleId="IndexHeading">
    <w:name w:val="index heading"/>
    <w:basedOn w:val="Normal"/>
    <w:next w:val="Index1"/>
    <w:semiHidden/>
    <w:rsid w:val="002669A0"/>
  </w:style>
  <w:style w:type="paragraph" w:customStyle="1" w:styleId="Line">
    <w:name w:val="Line"/>
    <w:basedOn w:val="Normal"/>
    <w:next w:val="Normal"/>
    <w:rsid w:val="002669A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669A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669A0"/>
  </w:style>
  <w:style w:type="paragraph" w:customStyle="1" w:styleId="Partref">
    <w:name w:val="Part_ref"/>
    <w:basedOn w:val="Normal"/>
    <w:next w:val="Normal"/>
    <w:rsid w:val="002669A0"/>
    <w:pPr>
      <w:keepNext/>
      <w:keepLines/>
      <w:spacing w:after="280"/>
      <w:jc w:val="center"/>
    </w:pPr>
  </w:style>
  <w:style w:type="paragraph" w:customStyle="1" w:styleId="Parttitle">
    <w:name w:val="Part_title"/>
    <w:basedOn w:val="Normal"/>
    <w:next w:val="Normalaftertitle"/>
    <w:rsid w:val="002669A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669A0"/>
  </w:style>
  <w:style w:type="paragraph" w:customStyle="1" w:styleId="QuestionNo">
    <w:name w:val="Question_No"/>
    <w:basedOn w:val="RecNo"/>
    <w:next w:val="Normal"/>
    <w:rsid w:val="002669A0"/>
  </w:style>
  <w:style w:type="paragraph" w:customStyle="1" w:styleId="Questionref">
    <w:name w:val="Question_ref"/>
    <w:basedOn w:val="Recref"/>
    <w:next w:val="Questiondate"/>
    <w:rsid w:val="002669A0"/>
  </w:style>
  <w:style w:type="paragraph" w:customStyle="1" w:styleId="Questiontitle">
    <w:name w:val="Question_title"/>
    <w:basedOn w:val="Normal"/>
    <w:next w:val="Questionref"/>
    <w:rsid w:val="002669A0"/>
  </w:style>
  <w:style w:type="paragraph" w:customStyle="1" w:styleId="Reftext">
    <w:name w:val="Ref_text"/>
    <w:basedOn w:val="Normal"/>
    <w:rsid w:val="002669A0"/>
    <w:pPr>
      <w:ind w:left="794" w:hanging="794"/>
    </w:pPr>
    <w:rPr>
      <w:sz w:val="22"/>
    </w:rPr>
  </w:style>
  <w:style w:type="paragraph" w:customStyle="1" w:styleId="Reftitle">
    <w:name w:val="Ref_title"/>
    <w:basedOn w:val="Normal"/>
    <w:next w:val="Reftext"/>
    <w:rsid w:val="002669A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669A0"/>
  </w:style>
  <w:style w:type="paragraph" w:customStyle="1" w:styleId="RepNo">
    <w:name w:val="Rep_No"/>
    <w:basedOn w:val="RecNo"/>
    <w:next w:val="Reptitle"/>
    <w:link w:val="RepNoChar"/>
    <w:rsid w:val="002669A0"/>
  </w:style>
  <w:style w:type="paragraph" w:customStyle="1" w:styleId="Reptitle">
    <w:name w:val="Rep_title"/>
    <w:basedOn w:val="Rectitle"/>
    <w:next w:val="Repref"/>
    <w:rsid w:val="002669A0"/>
  </w:style>
  <w:style w:type="paragraph" w:customStyle="1" w:styleId="Repref">
    <w:name w:val="Rep_ref"/>
    <w:basedOn w:val="Recref"/>
    <w:next w:val="Repdate"/>
    <w:rsid w:val="002669A0"/>
  </w:style>
  <w:style w:type="paragraph" w:customStyle="1" w:styleId="Resdate">
    <w:name w:val="Res_date"/>
    <w:basedOn w:val="Recdate"/>
    <w:next w:val="Normalaftertitle"/>
    <w:rsid w:val="002669A0"/>
  </w:style>
  <w:style w:type="paragraph" w:customStyle="1" w:styleId="ResNo">
    <w:name w:val="Res_No"/>
    <w:basedOn w:val="RecNo"/>
    <w:next w:val="Restitle"/>
    <w:rsid w:val="002669A0"/>
  </w:style>
  <w:style w:type="paragraph" w:customStyle="1" w:styleId="Restitle">
    <w:name w:val="Res_title"/>
    <w:basedOn w:val="Normal"/>
    <w:next w:val="Resref"/>
    <w:rsid w:val="002669A0"/>
    <w:pPr>
      <w:spacing w:before="240"/>
      <w:jc w:val="center"/>
    </w:pPr>
    <w:rPr>
      <w:b/>
      <w:sz w:val="28"/>
    </w:rPr>
  </w:style>
  <w:style w:type="paragraph" w:customStyle="1" w:styleId="Resref">
    <w:name w:val="Res_ref"/>
    <w:basedOn w:val="Recref"/>
    <w:next w:val="Resdate"/>
    <w:rsid w:val="002669A0"/>
  </w:style>
  <w:style w:type="paragraph" w:customStyle="1" w:styleId="SectionNo">
    <w:name w:val="Section_No"/>
    <w:basedOn w:val="Normal"/>
    <w:next w:val="Normal"/>
    <w:rsid w:val="002669A0"/>
  </w:style>
  <w:style w:type="paragraph" w:customStyle="1" w:styleId="Sectiontitle">
    <w:name w:val="Section_title"/>
    <w:basedOn w:val="Normal"/>
    <w:next w:val="Normalaftertitle"/>
    <w:rsid w:val="002669A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669A0"/>
    <w:pPr>
      <w:tabs>
        <w:tab w:val="clear" w:pos="794"/>
        <w:tab w:val="clear" w:pos="1191"/>
        <w:tab w:val="clear" w:pos="1588"/>
        <w:tab w:val="clear" w:pos="1985"/>
        <w:tab w:val="right" w:pos="9611"/>
      </w:tabs>
    </w:pPr>
    <w:rPr>
      <w:i/>
    </w:rPr>
  </w:style>
  <w:style w:type="paragraph" w:styleId="TOC1">
    <w:name w:val="toc 1"/>
    <w:basedOn w:val="Normal"/>
    <w:semiHidden/>
    <w:rsid w:val="002669A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669A0"/>
    <w:pPr>
      <w:tabs>
        <w:tab w:val="clear" w:pos="567"/>
        <w:tab w:val="left" w:pos="1276"/>
      </w:tabs>
      <w:spacing w:before="160"/>
      <w:ind w:left="1276" w:hanging="709"/>
    </w:pPr>
  </w:style>
  <w:style w:type="paragraph" w:styleId="TOC3">
    <w:name w:val="toc 3"/>
    <w:basedOn w:val="TOC2"/>
    <w:semiHidden/>
    <w:rsid w:val="002669A0"/>
    <w:pPr>
      <w:tabs>
        <w:tab w:val="clear" w:pos="1276"/>
        <w:tab w:val="left" w:pos="2155"/>
      </w:tabs>
      <w:ind w:left="2155" w:hanging="879"/>
    </w:pPr>
  </w:style>
  <w:style w:type="paragraph" w:styleId="TOC4">
    <w:name w:val="toc 4"/>
    <w:basedOn w:val="TOC3"/>
    <w:semiHidden/>
    <w:rsid w:val="002669A0"/>
    <w:pPr>
      <w:tabs>
        <w:tab w:val="left" w:pos="3261"/>
      </w:tabs>
      <w:spacing w:before="80"/>
      <w:ind w:left="3261" w:hanging="993"/>
    </w:pPr>
  </w:style>
  <w:style w:type="paragraph" w:styleId="TOC5">
    <w:name w:val="toc 5"/>
    <w:basedOn w:val="TOC4"/>
    <w:semiHidden/>
    <w:rsid w:val="002669A0"/>
  </w:style>
  <w:style w:type="paragraph" w:styleId="TOC6">
    <w:name w:val="toc 6"/>
    <w:basedOn w:val="TOC4"/>
    <w:semiHidden/>
    <w:rsid w:val="002669A0"/>
  </w:style>
  <w:style w:type="paragraph" w:styleId="TOC7">
    <w:name w:val="toc 7"/>
    <w:basedOn w:val="TOC4"/>
    <w:semiHidden/>
    <w:rsid w:val="002669A0"/>
  </w:style>
  <w:style w:type="paragraph" w:styleId="TOC8">
    <w:name w:val="toc 8"/>
    <w:basedOn w:val="TOC4"/>
    <w:semiHidden/>
    <w:rsid w:val="002669A0"/>
  </w:style>
  <w:style w:type="paragraph" w:customStyle="1" w:styleId="Annexref">
    <w:name w:val="Annex_ref"/>
    <w:basedOn w:val="Normal"/>
    <w:next w:val="Normalaftertitle"/>
    <w:rsid w:val="002669A0"/>
    <w:pPr>
      <w:keepNext/>
      <w:keepLines/>
      <w:spacing w:after="280"/>
      <w:jc w:val="center"/>
    </w:pPr>
  </w:style>
  <w:style w:type="paragraph" w:customStyle="1" w:styleId="Appendixref">
    <w:name w:val="Appendix_ref"/>
    <w:basedOn w:val="Annexref"/>
    <w:next w:val="Normalaftertitle"/>
    <w:rsid w:val="002669A0"/>
  </w:style>
  <w:style w:type="paragraph" w:customStyle="1" w:styleId="Tabletitle">
    <w:name w:val="Table_title"/>
    <w:basedOn w:val="Normal"/>
    <w:next w:val="Tablehead"/>
    <w:link w:val="TabletitleChar"/>
    <w:rsid w:val="002669A0"/>
    <w:pPr>
      <w:keepNext/>
      <w:spacing w:before="0" w:after="120"/>
      <w:jc w:val="center"/>
    </w:pPr>
    <w:rPr>
      <w:b/>
    </w:rPr>
  </w:style>
  <w:style w:type="character" w:customStyle="1" w:styleId="TabletitleChar">
    <w:name w:val="Table_title Char"/>
    <w:link w:val="Tabletitle"/>
    <w:rsid w:val="00651519"/>
    <w:rPr>
      <w:b/>
      <w:sz w:val="24"/>
      <w:lang w:val="fr-FR" w:eastAsia="en-US"/>
    </w:rPr>
  </w:style>
  <w:style w:type="paragraph" w:customStyle="1" w:styleId="Summary">
    <w:name w:val="Summary"/>
    <w:basedOn w:val="Normal"/>
    <w:next w:val="Normalaftertitle"/>
    <w:autoRedefine/>
    <w:rsid w:val="002669A0"/>
    <w:pPr>
      <w:spacing w:after="480"/>
    </w:pPr>
    <w:rPr>
      <w:sz w:val="22"/>
      <w:lang w:val="es-ES_tradnl"/>
    </w:rPr>
  </w:style>
  <w:style w:type="paragraph" w:customStyle="1" w:styleId="Artheading">
    <w:name w:val="Art_heading"/>
    <w:basedOn w:val="Normal"/>
    <w:next w:val="Normalaftertitle"/>
    <w:rsid w:val="00651519"/>
    <w:pPr>
      <w:spacing w:before="480"/>
      <w:jc w:val="center"/>
    </w:pPr>
    <w:rPr>
      <w:b/>
      <w:sz w:val="28"/>
    </w:rPr>
  </w:style>
  <w:style w:type="paragraph" w:customStyle="1" w:styleId="Figurewithouttitle">
    <w:name w:val="Figure_without_title"/>
    <w:basedOn w:val="Normal"/>
    <w:next w:val="Normalaftertitle"/>
    <w:rsid w:val="00651519"/>
    <w:pPr>
      <w:keepLines/>
      <w:spacing w:before="240" w:after="120"/>
      <w:jc w:val="center"/>
    </w:pPr>
  </w:style>
  <w:style w:type="paragraph" w:customStyle="1" w:styleId="FirstFooter">
    <w:name w:val="FirstFooter"/>
    <w:basedOn w:val="Footer"/>
    <w:rsid w:val="00651519"/>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651519"/>
    <w:pPr>
      <w:spacing w:before="840" w:after="200"/>
      <w:jc w:val="center"/>
    </w:pPr>
    <w:rPr>
      <w:b/>
      <w:sz w:val="28"/>
    </w:rPr>
  </w:style>
  <w:style w:type="paragraph" w:customStyle="1" w:styleId="SpecialFooter">
    <w:name w:val="Special Footer"/>
    <w:basedOn w:val="Footer"/>
    <w:rsid w:val="00651519"/>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651519"/>
    <w:pPr>
      <w:keepNext/>
      <w:spacing w:before="0" w:after="120"/>
      <w:jc w:val="center"/>
    </w:pPr>
  </w:style>
  <w:style w:type="paragraph" w:customStyle="1" w:styleId="Title1">
    <w:name w:val="Title 1"/>
    <w:basedOn w:val="Source"/>
    <w:next w:val="Title2"/>
    <w:rsid w:val="0065151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51519"/>
  </w:style>
  <w:style w:type="paragraph" w:customStyle="1" w:styleId="Title3">
    <w:name w:val="Title 3"/>
    <w:basedOn w:val="Title2"/>
    <w:next w:val="Title4"/>
    <w:rsid w:val="00651519"/>
    <w:rPr>
      <w:caps w:val="0"/>
    </w:rPr>
  </w:style>
  <w:style w:type="paragraph" w:customStyle="1" w:styleId="Title4">
    <w:name w:val="Title 4"/>
    <w:basedOn w:val="Title3"/>
    <w:next w:val="Heading1"/>
    <w:rsid w:val="00651519"/>
    <w:rPr>
      <w:b/>
    </w:rPr>
  </w:style>
  <w:style w:type="character" w:customStyle="1" w:styleId="Appdef">
    <w:name w:val="App_def"/>
    <w:rsid w:val="00651519"/>
    <w:rPr>
      <w:rFonts w:ascii="Times New Roman" w:hAnsi="Times New Roman"/>
      <w:b/>
    </w:rPr>
  </w:style>
  <w:style w:type="character" w:customStyle="1" w:styleId="Appref">
    <w:name w:val="App_ref"/>
    <w:basedOn w:val="DefaultParagraphFont"/>
    <w:rsid w:val="00651519"/>
  </w:style>
  <w:style w:type="character" w:customStyle="1" w:styleId="Artdef">
    <w:name w:val="Art_def"/>
    <w:rsid w:val="00651519"/>
    <w:rPr>
      <w:rFonts w:ascii="Times New Roman" w:hAnsi="Times New Roman"/>
      <w:b/>
    </w:rPr>
  </w:style>
  <w:style w:type="character" w:customStyle="1" w:styleId="Artref">
    <w:name w:val="Art_ref"/>
    <w:basedOn w:val="DefaultParagraphFont"/>
    <w:rsid w:val="00651519"/>
  </w:style>
  <w:style w:type="character" w:customStyle="1" w:styleId="Recdef">
    <w:name w:val="Rec_def"/>
    <w:rsid w:val="00651519"/>
    <w:rPr>
      <w:b/>
    </w:rPr>
  </w:style>
  <w:style w:type="character" w:customStyle="1" w:styleId="Resdef">
    <w:name w:val="Res_def"/>
    <w:rsid w:val="00651519"/>
    <w:rPr>
      <w:rFonts w:ascii="Times New Roman" w:hAnsi="Times New Roman"/>
      <w:b/>
    </w:rPr>
  </w:style>
  <w:style w:type="character" w:customStyle="1" w:styleId="Tablefreq">
    <w:name w:val="Table_freq"/>
    <w:rsid w:val="00651519"/>
    <w:rPr>
      <w:b/>
      <w:color w:val="auto"/>
    </w:rPr>
  </w:style>
  <w:style w:type="paragraph" w:customStyle="1" w:styleId="Formal">
    <w:name w:val="Formal"/>
    <w:basedOn w:val="ASN1"/>
    <w:rsid w:val="00651519"/>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65151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51519"/>
    <w:pPr>
      <w:tabs>
        <w:tab w:val="clear" w:pos="794"/>
        <w:tab w:val="clear" w:pos="1191"/>
        <w:tab w:val="clear" w:pos="1588"/>
        <w:tab w:val="clear" w:pos="1985"/>
      </w:tabs>
      <w:spacing w:before="240"/>
      <w:jc w:val="center"/>
    </w:pPr>
    <w:rPr>
      <w:i/>
    </w:rPr>
  </w:style>
  <w:style w:type="paragraph" w:customStyle="1" w:styleId="AnnexNotitle0">
    <w:name w:val="Annex_No &amp; title"/>
    <w:basedOn w:val="Normal"/>
    <w:next w:val="Normalaftertitle"/>
    <w:link w:val="AnnexNotitleChar0"/>
    <w:rsid w:val="00651519"/>
    <w:pPr>
      <w:keepNext/>
      <w:keepLines/>
      <w:spacing w:before="480"/>
      <w:jc w:val="center"/>
    </w:pPr>
    <w:rPr>
      <w:rFonts w:eastAsia="MS Mincho"/>
      <w:b/>
      <w:sz w:val="28"/>
    </w:rPr>
  </w:style>
  <w:style w:type="character" w:customStyle="1" w:styleId="AnnexNotitleChar0">
    <w:name w:val="Annex_No &amp; title Char"/>
    <w:link w:val="AnnexNotitle0"/>
    <w:rsid w:val="00651519"/>
    <w:rPr>
      <w:rFonts w:eastAsia="MS Mincho"/>
      <w:b/>
      <w:sz w:val="28"/>
      <w:lang w:val="en-GB" w:eastAsia="en-US" w:bidi="ar-SA"/>
    </w:rPr>
  </w:style>
  <w:style w:type="paragraph" w:customStyle="1" w:styleId="headingb0">
    <w:name w:val="heading_b"/>
    <w:basedOn w:val="Heading3"/>
    <w:next w:val="Normal"/>
    <w:rsid w:val="0065151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Batang"/>
    </w:rPr>
  </w:style>
  <w:style w:type="table" w:styleId="TableGrid">
    <w:name w:val="Table Grid"/>
    <w:basedOn w:val="TableNormal"/>
    <w:rsid w:val="00F238F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F07E8"/>
    <w:rPr>
      <w:color w:val="0000FF"/>
      <w:u w:val="single"/>
    </w:rPr>
  </w:style>
  <w:style w:type="character" w:styleId="FollowedHyperlink">
    <w:name w:val="FollowedHyperlink"/>
    <w:rsid w:val="00202BE5"/>
    <w:rPr>
      <w:color w:val="800080"/>
      <w:u w:val="single"/>
    </w:rPr>
  </w:style>
  <w:style w:type="character" w:customStyle="1" w:styleId="CallChar">
    <w:name w:val="Call Char"/>
    <w:link w:val="Call"/>
    <w:locked/>
    <w:rsid w:val="00BF3432"/>
    <w:rPr>
      <w:i/>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uiPriority w:val="99"/>
    <w:locked/>
    <w:rsid w:val="00C629EA"/>
    <w:rPr>
      <w:rFonts w:ascii="Times New Roman" w:hAnsi="Times New Roman"/>
      <w:sz w:val="24"/>
      <w:lang w:val="en-GB" w:eastAsia="en-US"/>
    </w:rPr>
  </w:style>
  <w:style w:type="character" w:customStyle="1" w:styleId="EquationlegendChar">
    <w:name w:val="Equation_legend Char"/>
    <w:link w:val="Equationlegend"/>
    <w:locked/>
    <w:rsid w:val="00F717B0"/>
    <w:rPr>
      <w:sz w:val="24"/>
      <w:lang w:eastAsia="en-US"/>
    </w:rPr>
  </w:style>
  <w:style w:type="character" w:customStyle="1" w:styleId="TabletextChar">
    <w:name w:val="Table_text Char"/>
    <w:link w:val="Tabletext"/>
    <w:locked/>
    <w:rsid w:val="008D5249"/>
    <w:rPr>
      <w:sz w:val="22"/>
      <w:lang w:val="fr-FR" w:eastAsia="en-US"/>
    </w:rPr>
  </w:style>
  <w:style w:type="character" w:customStyle="1" w:styleId="RepNoChar">
    <w:name w:val="Rep_No Char"/>
    <w:link w:val="RepNo"/>
    <w:locked/>
    <w:rsid w:val="00027953"/>
    <w:rPr>
      <w:sz w:val="28"/>
      <w:lang w:val="fr-FR" w:eastAsia="en-US"/>
    </w:rPr>
  </w:style>
  <w:style w:type="paragraph" w:customStyle="1" w:styleId="equation0">
    <w:name w:val="equation"/>
    <w:basedOn w:val="BodyText"/>
    <w:link w:val="equationChar0"/>
    <w:uiPriority w:val="99"/>
    <w:rsid w:val="00027953"/>
    <w:pPr>
      <w:tabs>
        <w:tab w:val="clear" w:pos="794"/>
        <w:tab w:val="clear" w:pos="1191"/>
        <w:tab w:val="clear" w:pos="1588"/>
        <w:tab w:val="clear" w:pos="1985"/>
        <w:tab w:val="center" w:pos="4680"/>
        <w:tab w:val="right" w:pos="9360"/>
      </w:tabs>
      <w:overflowPunct/>
      <w:autoSpaceDE/>
      <w:autoSpaceDN/>
      <w:adjustRightInd/>
      <w:jc w:val="left"/>
      <w:textAlignment w:val="auto"/>
    </w:pPr>
    <w:rPr>
      <w:b/>
      <w:lang w:val="ru-RU" w:eastAsia="ru-RU"/>
    </w:rPr>
  </w:style>
  <w:style w:type="character" w:customStyle="1" w:styleId="equationChar0">
    <w:name w:val="equation Char"/>
    <w:link w:val="equation0"/>
    <w:uiPriority w:val="99"/>
    <w:locked/>
    <w:rsid w:val="00027953"/>
    <w:rPr>
      <w:b/>
      <w:sz w:val="24"/>
      <w:lang w:val="ru-RU" w:eastAsia="ru-RU"/>
    </w:rPr>
  </w:style>
  <w:style w:type="paragraph" w:styleId="BodyText">
    <w:name w:val="Body Text"/>
    <w:basedOn w:val="Normal"/>
    <w:link w:val="BodyTextChar"/>
    <w:rsid w:val="00027953"/>
    <w:pPr>
      <w:spacing w:after="120"/>
    </w:pPr>
  </w:style>
  <w:style w:type="character" w:customStyle="1" w:styleId="BodyTextChar">
    <w:name w:val="Body Text Char"/>
    <w:link w:val="BodyText"/>
    <w:rsid w:val="00027953"/>
    <w:rPr>
      <w:sz w:val="24"/>
      <w:lang w:val="en-GB"/>
    </w:rPr>
  </w:style>
  <w:style w:type="character" w:customStyle="1" w:styleId="TableNo0">
    <w:name w:val="Table_No Знак"/>
    <w:uiPriority w:val="99"/>
    <w:locked/>
    <w:rsid w:val="001E1F02"/>
    <w:rPr>
      <w:rFonts w:ascii="Times New Roman" w:hAnsi="Times New Roman"/>
      <w:caps/>
      <w:lang w:val="en-GB" w:eastAsia="en-US"/>
    </w:rPr>
  </w:style>
  <w:style w:type="character" w:customStyle="1" w:styleId="EquationChar">
    <w:name w:val="Equation Char"/>
    <w:link w:val="Equation"/>
    <w:locked/>
    <w:rsid w:val="008A30FE"/>
    <w:rPr>
      <w:sz w:val="24"/>
      <w:lang w:val="fr-FR" w:eastAsia="en-US"/>
    </w:rPr>
  </w:style>
  <w:style w:type="paragraph" w:customStyle="1" w:styleId="AnnexNo">
    <w:name w:val="Annex_No"/>
    <w:basedOn w:val="Normal"/>
    <w:next w:val="Normal"/>
    <w:link w:val="AnnexNoChar"/>
    <w:uiPriority w:val="99"/>
    <w:rsid w:val="006A2E24"/>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link w:val="AnnextitleChar1"/>
    <w:uiPriority w:val="99"/>
    <w:rsid w:val="006A2E2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nnexNoChar">
    <w:name w:val="Annex_No Char"/>
    <w:link w:val="AnnexNo"/>
    <w:uiPriority w:val="99"/>
    <w:locked/>
    <w:rsid w:val="006A2E24"/>
    <w:rPr>
      <w:caps/>
      <w:sz w:val="28"/>
      <w:lang w:val="en-GB"/>
    </w:rPr>
  </w:style>
  <w:style w:type="character" w:customStyle="1" w:styleId="TableheadChar">
    <w:name w:val="Table_head Char"/>
    <w:link w:val="Tablehead"/>
    <w:locked/>
    <w:rsid w:val="006A2E24"/>
    <w:rPr>
      <w:b/>
      <w:sz w:val="22"/>
      <w:lang w:val="fr-FR" w:eastAsia="en-US"/>
    </w:rPr>
  </w:style>
  <w:style w:type="character" w:customStyle="1" w:styleId="AnnextitleChar1">
    <w:name w:val="Annex_title Char1"/>
    <w:link w:val="Annextitle"/>
    <w:uiPriority w:val="99"/>
    <w:locked/>
    <w:rsid w:val="006A2E24"/>
    <w:rPr>
      <w:rFonts w:ascii="Times New Roman Bold" w:hAnsi="Times New Roman Bold"/>
      <w:b/>
      <w:sz w:val="28"/>
      <w:lang w:val="en-GB"/>
    </w:rPr>
  </w:style>
  <w:style w:type="paragraph" w:customStyle="1" w:styleId="TableLegendNote">
    <w:name w:val="Table_Legend_Note"/>
    <w:basedOn w:val="Tablelegend"/>
    <w:next w:val="Tablelegend"/>
    <w:rsid w:val="002669A0"/>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eb.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image" Target="media/image13.wmf"/><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re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A5A8C-4489-4C15-9762-94372A68E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486</TotalTime>
  <Pages>45</Pages>
  <Words>14681</Words>
  <Characters>83688</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98173</CharactersWithSpaces>
  <SharedDoc>false</SharedDoc>
  <HLinks>
    <vt:vector size="12" baseType="variant">
      <vt:variant>
        <vt:i4>720966</vt:i4>
      </vt:variant>
      <vt:variant>
        <vt:i4>3</vt:i4>
      </vt:variant>
      <vt:variant>
        <vt:i4>0</vt:i4>
      </vt:variant>
      <vt:variant>
        <vt:i4>5</vt:i4>
      </vt:variant>
      <vt:variant>
        <vt:lpwstr>http://web.itu.int/publ/R-REC/en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18.03.09      SP_x000d_
REV - 20.03.09 - HB</dc:description>
  <cp:lastModifiedBy>Gachet, Christelle</cp:lastModifiedBy>
  <cp:revision>54</cp:revision>
  <cp:lastPrinted>2012-01-11T15:03:00Z</cp:lastPrinted>
  <dcterms:created xsi:type="dcterms:W3CDTF">2011-12-01T10:51:00Z</dcterms:created>
  <dcterms:modified xsi:type="dcterms:W3CDTF">2012-01-11T15:13:00Z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