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350841">
              <w:rPr>
                <w:rFonts w:ascii="Tahoma" w:hAnsi="Tahoma" w:cs="Tahoma"/>
                <w:b/>
                <w:bCs/>
                <w:iCs/>
                <w:color w:val="243285"/>
                <w:sz w:val="36"/>
                <w:szCs w:val="36"/>
                <w:lang w:eastAsia="zh-CN"/>
              </w:rPr>
              <w:t>1478-3</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350841">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350841">
              <w:rPr>
                <w:rFonts w:ascii="Tahoma" w:hAnsi="Tahoma" w:cs="Tahoma"/>
                <w:b/>
                <w:bCs/>
                <w:iCs/>
                <w:color w:val="243285"/>
                <w:szCs w:val="24"/>
                <w:lang w:eastAsia="zh-CN"/>
              </w:rPr>
              <w:t>9</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AD57A9">
              <w:rPr>
                <w:rFonts w:ascii="Tahoma" w:hAnsi="Tahoma" w:cs="Tahoma"/>
                <w:b/>
                <w:bCs/>
                <w:iCs/>
                <w:color w:val="243285"/>
                <w:szCs w:val="24"/>
                <w:lang w:eastAsia="zh-CN"/>
              </w:rPr>
              <w:t>4</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467E2D" w:rsidRDefault="00350841" w:rsidP="00467E2D">
            <w:pPr>
              <w:spacing w:before="80" w:line="500" w:lineRule="exact"/>
              <w:jc w:val="right"/>
              <w:rPr>
                <w:rFonts w:ascii="SimHei" w:eastAsia="SimHei" w:hAnsi="Tahoma" w:cs="Tahoma"/>
                <w:b/>
                <w:bCs/>
                <w:color w:val="243285"/>
                <w:sz w:val="44"/>
                <w:szCs w:val="44"/>
                <w:lang w:val="en-US" w:eastAsia="zh-CN"/>
              </w:rPr>
            </w:pPr>
            <w:bookmarkStart w:id="2" w:name="OLE_LINK57"/>
            <w:bookmarkStart w:id="3" w:name="OLE_LINK54"/>
            <w:r>
              <w:rPr>
                <w:rFonts w:ascii="Tahoma" w:hAnsi="Tahoma" w:cs="Tahoma"/>
                <w:b/>
                <w:bCs/>
                <w:color w:val="243285"/>
                <w:sz w:val="44"/>
                <w:szCs w:val="44"/>
                <w:lang w:val="en-US" w:eastAsia="zh-CN"/>
              </w:rPr>
              <w:t>406-406.1 MHz</w:t>
            </w:r>
            <w:r>
              <w:rPr>
                <w:rFonts w:ascii="SimHei" w:eastAsia="SimHei" w:hAnsi="Tahoma" w:cs="Tahoma" w:hint="eastAsia"/>
                <w:b/>
                <w:bCs/>
                <w:color w:val="243285"/>
                <w:sz w:val="44"/>
                <w:szCs w:val="44"/>
                <w:lang w:val="en-US" w:eastAsia="zh-CN"/>
              </w:rPr>
              <w:t>频段内对</w:t>
            </w:r>
          </w:p>
          <w:p w:rsidR="00467E2D" w:rsidRDefault="00350841" w:rsidP="00467E2D">
            <w:pPr>
              <w:spacing w:before="80" w:line="500" w:lineRule="exact"/>
              <w:jc w:val="right"/>
              <w:rPr>
                <w:rFonts w:ascii="SimHei" w:eastAsia="SimHei" w:hAnsi="Tahoma" w:cs="Tahoma"/>
                <w:b/>
                <w:bCs/>
                <w:color w:val="243285"/>
                <w:sz w:val="44"/>
                <w:szCs w:val="44"/>
                <w:lang w:val="en-US" w:eastAsia="zh-CN"/>
              </w:rPr>
            </w:pPr>
            <w:r>
              <w:rPr>
                <w:rFonts w:ascii="Tahoma" w:hAnsi="Tahoma" w:cs="Tahoma"/>
                <w:b/>
                <w:bCs/>
                <w:color w:val="243285"/>
                <w:sz w:val="44"/>
                <w:szCs w:val="44"/>
                <w:lang w:val="en-US" w:eastAsia="zh-CN"/>
              </w:rPr>
              <w:t>Cospas-Sarsat</w:t>
            </w:r>
            <w:r>
              <w:rPr>
                <w:rFonts w:ascii="SimHei" w:eastAsia="SimHei" w:hAnsi="Tahoma" w:cs="Tahoma" w:hint="eastAsia"/>
                <w:b/>
                <w:bCs/>
                <w:color w:val="243285"/>
                <w:sz w:val="44"/>
                <w:szCs w:val="44"/>
                <w:lang w:val="en-US" w:eastAsia="zh-CN"/>
              </w:rPr>
              <w:t>搜救仪器</w:t>
            </w:r>
          </w:p>
          <w:p w:rsidR="00350841" w:rsidRPr="0033209F" w:rsidRDefault="00350841" w:rsidP="00467E2D">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的保护准则</w:t>
            </w:r>
            <w:bookmarkEnd w:id="2"/>
            <w:bookmarkEnd w:id="3"/>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4" w:name="OLE_LINK3"/>
      <w:bookmarkStart w:id="5"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6" w:name="iiannee"/>
      <w:bookmarkEnd w:id="6"/>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4"/>
    <w:bookmarkEnd w:id="5"/>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50841" w:rsidRPr="00D375C7" w:rsidRDefault="00350841" w:rsidP="0026186D">
      <w:pPr>
        <w:pStyle w:val="RecNoBR"/>
        <w:spacing w:before="0"/>
        <w:rPr>
          <w:lang w:val="en-US" w:eastAsia="zh-CN"/>
        </w:rPr>
      </w:pPr>
      <w:bookmarkStart w:id="7" w:name="irecnoe"/>
      <w:bookmarkEnd w:id="7"/>
      <w:r w:rsidRPr="00D375C7">
        <w:rPr>
          <w:lang w:val="en-US" w:eastAsia="zh-CN"/>
        </w:rPr>
        <w:lastRenderedPageBreak/>
        <w:t>ITU-R  M.1478-</w:t>
      </w:r>
      <w:r w:rsidRPr="00D375C7">
        <w:rPr>
          <w:rFonts w:hint="eastAsia"/>
          <w:lang w:val="en-US" w:eastAsia="zh-CN"/>
        </w:rPr>
        <w:t>3</w:t>
      </w:r>
      <w:r>
        <w:rPr>
          <w:lang w:val="en-US" w:eastAsia="zh-CN"/>
        </w:rPr>
        <w:t xml:space="preserve"> </w:t>
      </w:r>
      <w:r w:rsidRPr="00D375C7">
        <w:rPr>
          <w:lang w:val="en-US" w:eastAsia="zh-CN"/>
        </w:rPr>
        <w:t>建</w:t>
      </w:r>
      <w:r w:rsidRPr="00D375C7">
        <w:rPr>
          <w:rFonts w:hint="eastAsia"/>
          <w:lang w:val="en-US" w:eastAsia="zh-CN"/>
        </w:rPr>
        <w:t>议书</w:t>
      </w:r>
    </w:p>
    <w:p w:rsidR="00350841" w:rsidRDefault="00350841" w:rsidP="00E15A61">
      <w:pPr>
        <w:pStyle w:val="RectitleBR"/>
        <w:rPr>
          <w:lang w:val="en-US" w:eastAsia="zh-CN"/>
        </w:rPr>
      </w:pPr>
      <w:r>
        <w:rPr>
          <w:lang w:val="en-US" w:eastAsia="zh-CN"/>
        </w:rPr>
        <w:t>406-406.1 MHz</w:t>
      </w:r>
      <w:r>
        <w:rPr>
          <w:lang w:val="en-US" w:eastAsia="zh-CN"/>
        </w:rPr>
        <w:t>频段</w:t>
      </w:r>
      <w:r>
        <w:rPr>
          <w:rFonts w:hint="eastAsia"/>
          <w:lang w:val="en-US" w:eastAsia="zh-CN"/>
        </w:rPr>
        <w:t>内对</w:t>
      </w:r>
      <w:r>
        <w:rPr>
          <w:lang w:val="en-US" w:eastAsia="zh-CN"/>
        </w:rPr>
        <w:t xml:space="preserve">Cospas-Sarsat </w:t>
      </w:r>
      <w:r w:rsidR="00E15A61">
        <w:rPr>
          <w:lang w:val="en-US" w:eastAsia="zh-CN"/>
        </w:rPr>
        <w:br/>
      </w:r>
      <w:r>
        <w:rPr>
          <w:lang w:val="en-US" w:eastAsia="zh-CN"/>
        </w:rPr>
        <w:t>搜救仪器</w:t>
      </w:r>
      <w:r>
        <w:rPr>
          <w:rFonts w:hint="eastAsia"/>
          <w:lang w:val="en-US" w:eastAsia="zh-CN"/>
        </w:rPr>
        <w:t>的</w:t>
      </w:r>
      <w:r>
        <w:rPr>
          <w:lang w:val="en-US" w:eastAsia="zh-CN"/>
        </w:rPr>
        <w:t>保护准则</w:t>
      </w:r>
    </w:p>
    <w:p w:rsidR="00350841" w:rsidRDefault="00350841" w:rsidP="00350841">
      <w:pPr>
        <w:pStyle w:val="Recdate"/>
        <w:rPr>
          <w:lang w:val="en-US" w:eastAsia="zh-CN"/>
        </w:rPr>
      </w:pPr>
      <w:r>
        <w:rPr>
          <w:rFonts w:hint="eastAsia"/>
          <w:lang w:val="en-US" w:eastAsia="zh-CN"/>
        </w:rPr>
        <w:t>（</w:t>
      </w:r>
      <w:r>
        <w:rPr>
          <w:lang w:val="en-US" w:eastAsia="zh-CN"/>
        </w:rPr>
        <w:t>2000-2004-2011-201</w:t>
      </w:r>
      <w:r>
        <w:rPr>
          <w:rFonts w:hint="eastAsia"/>
          <w:lang w:val="en-US" w:eastAsia="zh-CN"/>
        </w:rPr>
        <w:t>4</w:t>
      </w:r>
      <w:r>
        <w:rPr>
          <w:rFonts w:hint="eastAsia"/>
          <w:lang w:val="en-US" w:eastAsia="zh-CN"/>
        </w:rPr>
        <w:t>）</w:t>
      </w:r>
    </w:p>
    <w:p w:rsidR="00350841" w:rsidRPr="00350841" w:rsidRDefault="00350841" w:rsidP="00350841">
      <w:pPr>
        <w:pStyle w:val="Heading1"/>
        <w:rPr>
          <w:sz w:val="22"/>
          <w:szCs w:val="22"/>
          <w:lang w:val="en-US" w:eastAsia="zh-CN"/>
        </w:rPr>
      </w:pPr>
      <w:r w:rsidRPr="00350841">
        <w:rPr>
          <w:sz w:val="22"/>
          <w:szCs w:val="22"/>
          <w:lang w:val="en-US" w:eastAsia="zh-CN"/>
        </w:rPr>
        <w:t>范围</w:t>
      </w:r>
    </w:p>
    <w:p w:rsidR="00350841" w:rsidRPr="00350841" w:rsidRDefault="00350841" w:rsidP="00350841">
      <w:pPr>
        <w:ind w:firstLineChars="200" w:firstLine="440"/>
        <w:rPr>
          <w:sz w:val="22"/>
          <w:szCs w:val="22"/>
          <w:lang w:val="en-US" w:eastAsia="zh-CN"/>
        </w:rPr>
      </w:pPr>
      <w:r w:rsidRPr="00350841">
        <w:rPr>
          <w:rFonts w:hint="eastAsia"/>
          <w:sz w:val="22"/>
          <w:szCs w:val="22"/>
          <w:lang w:val="en-US" w:eastAsia="zh-CN"/>
        </w:rPr>
        <w:t>本建议书为设置在</w:t>
      </w:r>
      <w:bookmarkStart w:id="8" w:name="OLE_LINK38"/>
      <w:bookmarkStart w:id="9" w:name="OLE_LINK39"/>
      <w:r w:rsidRPr="00350841">
        <w:rPr>
          <w:sz w:val="22"/>
          <w:szCs w:val="22"/>
          <w:lang w:val="en-US" w:eastAsia="zh-CN"/>
        </w:rPr>
        <w:t>地球静止</w:t>
      </w:r>
      <w:bookmarkEnd w:id="8"/>
      <w:bookmarkEnd w:id="9"/>
      <w:r w:rsidRPr="00350841">
        <w:rPr>
          <w:sz w:val="22"/>
          <w:szCs w:val="22"/>
          <w:lang w:val="en-US" w:eastAsia="zh-CN"/>
        </w:rPr>
        <w:t>、中地球和低地球轨道</w:t>
      </w:r>
      <w:r w:rsidRPr="00350841">
        <w:rPr>
          <w:sz w:val="22"/>
          <w:szCs w:val="22"/>
          <w:lang w:val="en-US" w:eastAsia="zh-CN"/>
        </w:rPr>
        <w:t xml:space="preserve">(LEO) </w:t>
      </w:r>
      <w:r w:rsidRPr="00350841">
        <w:rPr>
          <w:rFonts w:hint="eastAsia"/>
          <w:sz w:val="22"/>
          <w:szCs w:val="22"/>
          <w:lang w:val="en-US" w:eastAsia="zh-CN"/>
        </w:rPr>
        <w:t>卫星上的</w:t>
      </w:r>
      <w:r w:rsidRPr="00350841">
        <w:rPr>
          <w:sz w:val="22"/>
          <w:szCs w:val="22"/>
          <w:lang w:val="en-US" w:eastAsia="zh-CN"/>
        </w:rPr>
        <w:t>Cospas-Sarsat</w:t>
      </w:r>
      <w:r w:rsidRPr="00350841">
        <w:rPr>
          <w:sz w:val="22"/>
          <w:szCs w:val="22"/>
          <w:lang w:val="en-US" w:eastAsia="zh-CN"/>
        </w:rPr>
        <w:t>搜救仪器</w:t>
      </w:r>
      <w:r w:rsidRPr="00350841">
        <w:rPr>
          <w:rFonts w:hint="eastAsia"/>
          <w:sz w:val="22"/>
          <w:szCs w:val="22"/>
          <w:lang w:val="en-US" w:eastAsia="zh-CN"/>
        </w:rPr>
        <w:t>，以及从</w:t>
      </w:r>
      <w:r w:rsidRPr="00350841">
        <w:rPr>
          <w:sz w:val="22"/>
          <w:szCs w:val="22"/>
          <w:lang w:val="en-US" w:eastAsia="zh-CN"/>
        </w:rPr>
        <w:t>无线电紧急定位信标</w:t>
      </w:r>
      <w:r w:rsidRPr="00350841">
        <w:rPr>
          <w:rFonts w:hint="eastAsia"/>
          <w:sz w:val="22"/>
          <w:szCs w:val="22"/>
          <w:lang w:val="en-US" w:eastAsia="zh-CN"/>
        </w:rPr>
        <w:t>(</w:t>
      </w:r>
      <w:r w:rsidRPr="00350841">
        <w:rPr>
          <w:sz w:val="22"/>
          <w:szCs w:val="22"/>
          <w:lang w:val="en-US" w:eastAsia="zh-CN"/>
        </w:rPr>
        <w:t>EPIRB</w:t>
      </w:r>
      <w:r w:rsidRPr="00350841">
        <w:rPr>
          <w:rFonts w:hint="eastAsia"/>
          <w:sz w:val="22"/>
          <w:szCs w:val="22"/>
          <w:lang w:val="en-US" w:eastAsia="zh-CN"/>
        </w:rPr>
        <w:t>)</w:t>
      </w:r>
      <w:r w:rsidRPr="00350841">
        <w:rPr>
          <w:sz w:val="22"/>
          <w:szCs w:val="22"/>
          <w:lang w:val="en-US" w:eastAsia="zh-CN"/>
        </w:rPr>
        <w:t>和其他</w:t>
      </w:r>
      <w:r w:rsidRPr="00350841">
        <w:rPr>
          <w:rFonts w:hint="eastAsia"/>
          <w:sz w:val="22"/>
          <w:szCs w:val="22"/>
          <w:lang w:val="en-US" w:eastAsia="zh-CN"/>
        </w:rPr>
        <w:t>工作于</w:t>
      </w:r>
      <w:r w:rsidRPr="00350841">
        <w:rPr>
          <w:sz w:val="22"/>
          <w:szCs w:val="22"/>
          <w:lang w:val="en-US" w:eastAsia="zh-CN"/>
        </w:rPr>
        <w:t>406-406.1 MHz</w:t>
      </w:r>
      <w:r w:rsidRPr="00350841">
        <w:rPr>
          <w:sz w:val="22"/>
          <w:szCs w:val="22"/>
          <w:lang w:val="en-US" w:eastAsia="zh-CN"/>
        </w:rPr>
        <w:t>频段</w:t>
      </w:r>
      <w:r w:rsidRPr="00350841">
        <w:rPr>
          <w:rFonts w:hint="eastAsia"/>
          <w:sz w:val="22"/>
          <w:szCs w:val="22"/>
          <w:lang w:val="en-US" w:eastAsia="zh-CN"/>
        </w:rPr>
        <w:t>上的</w:t>
      </w:r>
      <w:r w:rsidRPr="00350841">
        <w:rPr>
          <w:sz w:val="22"/>
          <w:szCs w:val="22"/>
          <w:lang w:val="en-US" w:eastAsia="zh-CN"/>
        </w:rPr>
        <w:t>遇险信标</w:t>
      </w:r>
      <w:r w:rsidRPr="00350841">
        <w:rPr>
          <w:rFonts w:hint="eastAsia"/>
          <w:sz w:val="22"/>
          <w:szCs w:val="22"/>
          <w:lang w:val="en-US" w:eastAsia="zh-CN"/>
        </w:rPr>
        <w:t>接收信号提供保护准则。</w:t>
      </w:r>
    </w:p>
    <w:p w:rsidR="00350841" w:rsidRPr="00350841" w:rsidRDefault="00350841" w:rsidP="00467E2D">
      <w:pPr>
        <w:spacing w:before="480"/>
        <w:rPr>
          <w:b/>
          <w:bCs/>
          <w:lang w:val="en-US" w:eastAsia="zh-CN"/>
        </w:rPr>
      </w:pPr>
      <w:r w:rsidRPr="00350841">
        <w:rPr>
          <w:rFonts w:hint="eastAsia"/>
          <w:b/>
          <w:bCs/>
          <w:lang w:val="en-US" w:eastAsia="zh-CN"/>
        </w:rPr>
        <w:t>关键字</w:t>
      </w:r>
    </w:p>
    <w:p w:rsidR="00350841" w:rsidRPr="005840AB" w:rsidRDefault="00350841" w:rsidP="00350841">
      <w:pPr>
        <w:ind w:firstLineChars="200" w:firstLine="480"/>
        <w:rPr>
          <w:lang w:val="en-US" w:eastAsia="zh-CN"/>
        </w:rPr>
      </w:pPr>
      <w:r>
        <w:rPr>
          <w:lang w:val="en-US" w:eastAsia="zh-CN"/>
        </w:rPr>
        <w:t>Cospas-Sarsat</w:t>
      </w:r>
      <w:r>
        <w:rPr>
          <w:rFonts w:hint="eastAsia"/>
          <w:lang w:val="en-US" w:eastAsia="zh-CN"/>
        </w:rPr>
        <w:t>；保护准则；搜救仪器；</w:t>
      </w:r>
      <w:r w:rsidRPr="00860D43">
        <w:rPr>
          <w:lang w:val="en-US" w:eastAsia="zh-CN"/>
        </w:rPr>
        <w:t>406-406.1 MHz</w:t>
      </w:r>
      <w:r>
        <w:rPr>
          <w:rFonts w:hint="eastAsia"/>
          <w:lang w:val="en-US" w:eastAsia="zh-CN"/>
        </w:rPr>
        <w:t>。</w:t>
      </w:r>
    </w:p>
    <w:p w:rsidR="00350841" w:rsidRPr="00350841" w:rsidRDefault="00350841" w:rsidP="00350841">
      <w:pPr>
        <w:rPr>
          <w:b/>
          <w:bCs/>
          <w:lang w:val="en-US" w:eastAsia="zh-CN"/>
        </w:rPr>
      </w:pPr>
      <w:r w:rsidRPr="00350841">
        <w:rPr>
          <w:rFonts w:hint="eastAsia"/>
          <w:b/>
          <w:bCs/>
          <w:lang w:val="en-US" w:eastAsia="zh-CN"/>
        </w:rPr>
        <w:t>缩略语</w:t>
      </w:r>
      <w:r w:rsidRPr="00350841">
        <w:rPr>
          <w:rFonts w:hint="eastAsia"/>
          <w:b/>
          <w:bCs/>
          <w:lang w:val="en-US" w:eastAsia="zh-CN"/>
        </w:rPr>
        <w:t>/</w:t>
      </w:r>
      <w:r w:rsidRPr="00350841">
        <w:rPr>
          <w:rFonts w:hint="eastAsia"/>
          <w:b/>
          <w:bCs/>
          <w:lang w:val="en-US" w:eastAsia="zh-CN"/>
        </w:rPr>
        <w:t>词汇表</w:t>
      </w:r>
    </w:p>
    <w:p w:rsidR="00350841" w:rsidRDefault="00350841" w:rsidP="00350841">
      <w:pPr>
        <w:rPr>
          <w:lang w:val="en-US" w:eastAsia="zh-CN"/>
        </w:rPr>
      </w:pPr>
      <w:r w:rsidRPr="00493E56">
        <w:rPr>
          <w:lang w:val="en-US" w:eastAsia="zh-CN"/>
        </w:rPr>
        <w:t>EPIRB</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无线电紧急定位信标</w:t>
      </w:r>
    </w:p>
    <w:p w:rsidR="00350841" w:rsidRPr="005840AB" w:rsidRDefault="00350841" w:rsidP="00350841">
      <w:pPr>
        <w:rPr>
          <w:lang w:val="en-US" w:eastAsia="zh-CN"/>
        </w:rPr>
      </w:pPr>
      <w:r w:rsidRPr="005840AB">
        <w:rPr>
          <w:lang w:val="en-US" w:eastAsia="zh-CN"/>
        </w:rPr>
        <w:t>DRU</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数据恢复单元</w:t>
      </w:r>
    </w:p>
    <w:p w:rsidR="00350841" w:rsidRDefault="00350841" w:rsidP="00350841">
      <w:pPr>
        <w:rPr>
          <w:lang w:val="en-US" w:eastAsia="zh-CN"/>
        </w:rPr>
      </w:pPr>
      <w:bookmarkStart w:id="10" w:name="OLE_LINK30"/>
      <w:bookmarkStart w:id="11" w:name="OLE_LINK37"/>
      <w:r>
        <w:rPr>
          <w:lang w:val="en-US" w:eastAsia="zh-CN"/>
        </w:rPr>
        <w:t xml:space="preserve">GOES </w:t>
      </w:r>
      <w:r>
        <w:rPr>
          <w:rFonts w:hint="eastAsia"/>
          <w:lang w:val="en-US" w:eastAsia="zh-CN"/>
        </w:rPr>
        <w:t>—</w:t>
      </w:r>
      <w:r>
        <w:rPr>
          <w:rFonts w:hint="eastAsia"/>
          <w:lang w:val="en-US" w:eastAsia="zh-CN"/>
        </w:rPr>
        <w:t xml:space="preserve"> </w:t>
      </w:r>
      <w:r>
        <w:rPr>
          <w:lang w:val="en-US" w:eastAsia="zh-CN"/>
        </w:rPr>
        <w:t>地球静止轨道业务和环境卫星</w:t>
      </w:r>
    </w:p>
    <w:bookmarkEnd w:id="10"/>
    <w:bookmarkEnd w:id="11"/>
    <w:p w:rsidR="00350841" w:rsidRDefault="00350841" w:rsidP="00350841">
      <w:pPr>
        <w:rPr>
          <w:lang w:val="en-US" w:eastAsia="zh-CN"/>
        </w:rPr>
      </w:pPr>
      <w:r>
        <w:rPr>
          <w:lang w:val="en-US" w:eastAsia="zh-CN"/>
        </w:rPr>
        <w:t>MSG</w:t>
      </w:r>
      <w:r>
        <w:rPr>
          <w:rFonts w:hint="eastAsia"/>
          <w:lang w:val="en-US" w:eastAsia="zh-CN"/>
        </w:rPr>
        <w:t xml:space="preserve"> </w:t>
      </w:r>
      <w:r>
        <w:rPr>
          <w:rFonts w:hint="eastAsia"/>
          <w:lang w:val="en-US" w:eastAsia="zh-CN"/>
        </w:rPr>
        <w:t>—</w:t>
      </w:r>
      <w:r>
        <w:rPr>
          <w:lang w:val="en-US" w:eastAsia="zh-CN"/>
        </w:rPr>
        <w:t xml:space="preserve"> </w:t>
      </w:r>
      <w:r>
        <w:rPr>
          <w:lang w:val="en-US" w:eastAsia="zh-CN"/>
        </w:rPr>
        <w:t>第二代气象卫星</w:t>
      </w:r>
    </w:p>
    <w:p w:rsidR="00350841" w:rsidRDefault="00350841" w:rsidP="00350841">
      <w:pPr>
        <w:rPr>
          <w:lang w:val="en-US" w:eastAsia="zh-CN"/>
        </w:rPr>
      </w:pPr>
      <w:r>
        <w:rPr>
          <w:lang w:val="en-US" w:eastAsia="zh-CN"/>
        </w:rPr>
        <w:t>SARP</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搜救处理器</w:t>
      </w:r>
    </w:p>
    <w:p w:rsidR="00350841" w:rsidRDefault="00350841" w:rsidP="00350841">
      <w:pPr>
        <w:rPr>
          <w:lang w:val="en-US" w:eastAsia="zh-CN"/>
        </w:rPr>
      </w:pPr>
      <w:r>
        <w:rPr>
          <w:lang w:val="en-US" w:eastAsia="zh-CN"/>
        </w:rPr>
        <w:t>SARR</w:t>
      </w:r>
      <w:r>
        <w:rPr>
          <w:rFonts w:hint="eastAsia"/>
          <w:lang w:val="en-US" w:eastAsia="zh-CN"/>
        </w:rPr>
        <w:t>—</w:t>
      </w:r>
      <w:r>
        <w:rPr>
          <w:rFonts w:hint="eastAsia"/>
          <w:lang w:val="en-US" w:eastAsia="zh-CN"/>
        </w:rPr>
        <w:t xml:space="preserve"> </w:t>
      </w:r>
      <w:r>
        <w:rPr>
          <w:lang w:val="en-US" w:eastAsia="zh-CN"/>
        </w:rPr>
        <w:t>搜救转发器</w:t>
      </w:r>
    </w:p>
    <w:p w:rsidR="00350841" w:rsidRPr="00186213" w:rsidRDefault="00350841" w:rsidP="00186213">
      <w:pPr>
        <w:spacing w:before="240"/>
        <w:rPr>
          <w:b/>
          <w:bCs/>
          <w:lang w:val="en-US" w:eastAsia="zh-CN"/>
        </w:rPr>
      </w:pPr>
      <w:r w:rsidRPr="00186213">
        <w:rPr>
          <w:rFonts w:hint="eastAsia"/>
          <w:b/>
          <w:bCs/>
          <w:lang w:val="en-US" w:eastAsia="zh-CN"/>
        </w:rPr>
        <w:t>相关的国际电联建议书、报告</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5921"/>
      </w:tblGrid>
      <w:tr w:rsidR="00350841" w:rsidRPr="00337320" w:rsidTr="00467E2D">
        <w:tc>
          <w:tcPr>
            <w:tcW w:w="3794" w:type="dxa"/>
          </w:tcPr>
          <w:p w:rsidR="00350841" w:rsidRDefault="00350841" w:rsidP="00467E2D">
            <w:pPr>
              <w:rPr>
                <w:lang w:val="en-US" w:eastAsia="zh-CN"/>
              </w:rPr>
            </w:pPr>
            <w:r>
              <w:rPr>
                <w:lang w:val="en-US"/>
              </w:rPr>
              <w:t>ITU-R M.1731-2</w:t>
            </w:r>
            <w:r>
              <w:rPr>
                <w:rFonts w:hint="eastAsia"/>
                <w:lang w:val="en-US" w:eastAsia="zh-CN"/>
              </w:rPr>
              <w:t>建议书</w:t>
            </w:r>
          </w:p>
        </w:tc>
        <w:tc>
          <w:tcPr>
            <w:tcW w:w="6061" w:type="dxa"/>
          </w:tcPr>
          <w:p w:rsidR="00350841" w:rsidRPr="005840AB" w:rsidRDefault="00350841" w:rsidP="00467E2D">
            <w:pPr>
              <w:rPr>
                <w:sz w:val="22"/>
                <w:lang w:val="en-US" w:eastAsia="zh-CN"/>
              </w:rPr>
            </w:pPr>
            <w:r w:rsidRPr="005840AB">
              <w:rPr>
                <w:lang w:val="en-US" w:eastAsia="zh-CN"/>
              </w:rPr>
              <w:t>1 544-1 545 MHz</w:t>
            </w:r>
            <w:r>
              <w:rPr>
                <w:rFonts w:hint="eastAsia"/>
                <w:lang w:val="en-US" w:eastAsia="zh-CN"/>
              </w:rPr>
              <w:t>频段内对</w:t>
            </w:r>
            <w:r w:rsidRPr="005840AB">
              <w:rPr>
                <w:lang w:val="en-US" w:eastAsia="zh-CN"/>
              </w:rPr>
              <w:t>Cospas-Sarsat</w:t>
            </w:r>
            <w:r>
              <w:rPr>
                <w:rFonts w:hint="eastAsia"/>
                <w:lang w:val="en-US" w:eastAsia="zh-CN"/>
              </w:rPr>
              <w:t>本地用户终端的保护准则</w:t>
            </w:r>
          </w:p>
        </w:tc>
      </w:tr>
      <w:tr w:rsidR="00350841" w:rsidRPr="00337320" w:rsidTr="00467E2D">
        <w:tc>
          <w:tcPr>
            <w:tcW w:w="3794" w:type="dxa"/>
          </w:tcPr>
          <w:p w:rsidR="00350841" w:rsidRDefault="00350841" w:rsidP="00467E2D">
            <w:pPr>
              <w:rPr>
                <w:lang w:val="en-US" w:eastAsia="zh-CN"/>
              </w:rPr>
            </w:pPr>
            <w:r>
              <w:rPr>
                <w:lang w:val="en-US"/>
              </w:rPr>
              <w:t>ITU-R M</w:t>
            </w:r>
            <w:r>
              <w:t>.1787-2</w:t>
            </w:r>
            <w:r>
              <w:rPr>
                <w:rFonts w:hint="eastAsia"/>
                <w:lang w:eastAsia="zh-CN"/>
              </w:rPr>
              <w:t>建议书</w:t>
            </w:r>
          </w:p>
        </w:tc>
        <w:tc>
          <w:tcPr>
            <w:tcW w:w="6061" w:type="dxa"/>
          </w:tcPr>
          <w:p w:rsidR="00350841" w:rsidRDefault="00350841" w:rsidP="00467E2D">
            <w:pPr>
              <w:rPr>
                <w:lang w:val="en-US" w:eastAsia="zh-CN"/>
              </w:rPr>
            </w:pPr>
            <w:r>
              <w:rPr>
                <w:rFonts w:hint="eastAsia"/>
                <w:lang w:val="en-US" w:eastAsia="zh-CN"/>
              </w:rPr>
              <w:t>对无线电导航卫星业务（空对地和空对空）的系统和网络以及对工作于</w:t>
            </w:r>
            <w:r w:rsidRPr="005840AB">
              <w:rPr>
                <w:lang w:val="en-US" w:eastAsia="zh-CN"/>
              </w:rPr>
              <w:t>1 164-</w:t>
            </w:r>
            <w:r>
              <w:rPr>
                <w:lang w:val="en-US" w:eastAsia="zh-CN"/>
              </w:rPr>
              <w:t>1 215 MHz</w:t>
            </w:r>
            <w:r>
              <w:rPr>
                <w:rFonts w:hint="eastAsia"/>
                <w:lang w:val="en-US" w:eastAsia="zh-CN"/>
              </w:rPr>
              <w:t>、</w:t>
            </w:r>
            <w:r w:rsidRPr="005840AB">
              <w:rPr>
                <w:lang w:val="en-US" w:eastAsia="zh-CN"/>
              </w:rPr>
              <w:t>1 215-</w:t>
            </w:r>
            <w:r>
              <w:rPr>
                <w:lang w:val="en-US" w:eastAsia="zh-CN"/>
              </w:rPr>
              <w:t>1 300 MHz</w:t>
            </w:r>
            <w:r>
              <w:rPr>
                <w:rFonts w:hint="eastAsia"/>
                <w:lang w:val="en-US" w:eastAsia="zh-CN"/>
              </w:rPr>
              <w:t>和</w:t>
            </w:r>
            <w:r w:rsidRPr="005840AB">
              <w:rPr>
                <w:lang w:val="en-US" w:eastAsia="zh-CN"/>
              </w:rPr>
              <w:t>1 559-1 610 MHz</w:t>
            </w:r>
            <w:r>
              <w:rPr>
                <w:rFonts w:hint="eastAsia"/>
                <w:lang w:val="en-US" w:eastAsia="zh-CN"/>
              </w:rPr>
              <w:t>频段的空间发射站技术特性的描述</w:t>
            </w:r>
          </w:p>
        </w:tc>
      </w:tr>
    </w:tbl>
    <w:p w:rsidR="00350841" w:rsidRDefault="00350841" w:rsidP="00350841">
      <w:pPr>
        <w:pStyle w:val="Normalaftertitle"/>
        <w:rPr>
          <w:lang w:val="en-US" w:eastAsia="zh-CN"/>
        </w:rPr>
      </w:pPr>
      <w:r>
        <w:rPr>
          <w:rFonts w:hint="eastAsia"/>
          <w:lang w:val="en-US" w:eastAsia="zh-CN"/>
        </w:rPr>
        <w:t>国际电联</w:t>
      </w:r>
      <w:r>
        <w:rPr>
          <w:lang w:val="en-US" w:eastAsia="zh-CN"/>
        </w:rPr>
        <w:t>无线电通信大会</w:t>
      </w:r>
      <w:r>
        <w:rPr>
          <w:rFonts w:hint="eastAsia"/>
          <w:lang w:val="en-US" w:eastAsia="zh-CN"/>
        </w:rPr>
        <w:t>，</w:t>
      </w:r>
    </w:p>
    <w:p w:rsidR="00350841" w:rsidRPr="00CD5B20" w:rsidRDefault="00350841" w:rsidP="00350841">
      <w:pPr>
        <w:pStyle w:val="Call"/>
        <w:rPr>
          <w:rFonts w:ascii="楷体" w:eastAsia="STKaiti" w:hAnsi="楷体"/>
          <w:i w:val="0"/>
          <w:lang w:val="en-US" w:eastAsia="zh-CN"/>
        </w:rPr>
      </w:pPr>
      <w:r w:rsidRPr="00CD5B20">
        <w:rPr>
          <w:rFonts w:ascii="楷体" w:eastAsia="STKaiti" w:hAnsi="楷体" w:hint="eastAsia"/>
          <w:i w:val="0"/>
          <w:lang w:val="en-US" w:eastAsia="zh-CN"/>
        </w:rPr>
        <w:t>考</w:t>
      </w:r>
      <w:r w:rsidRPr="00CD5B20">
        <w:rPr>
          <w:rFonts w:ascii="楷体" w:eastAsia="STKaiti" w:hAnsi="楷体" w:cs="SimSun" w:hint="eastAsia"/>
          <w:i w:val="0"/>
          <w:lang w:val="en-US" w:eastAsia="zh-CN"/>
        </w:rPr>
        <w:t>虑</w:t>
      </w:r>
      <w:r w:rsidRPr="00CD5B20">
        <w:rPr>
          <w:rFonts w:ascii="楷体" w:eastAsia="STKaiti" w:hAnsi="楷体" w:hint="eastAsia"/>
          <w:i w:val="0"/>
          <w:lang w:val="en-US" w:eastAsia="zh-CN"/>
        </w:rPr>
        <w:t>到</w:t>
      </w:r>
    </w:p>
    <w:p w:rsidR="00350841" w:rsidRDefault="00350841" w:rsidP="00350841">
      <w:pPr>
        <w:rPr>
          <w:lang w:val="en-US" w:eastAsia="zh-CN"/>
        </w:rPr>
      </w:pPr>
      <w:r w:rsidRPr="00467E2D">
        <w:rPr>
          <w:i/>
          <w:iCs/>
          <w:lang w:val="en-US" w:eastAsia="zh-CN"/>
        </w:rPr>
        <w:t>a)</w:t>
      </w:r>
      <w:r>
        <w:rPr>
          <w:lang w:val="en-US" w:eastAsia="zh-CN"/>
        </w:rPr>
        <w:tab/>
        <w:t>406-406.1 MHz</w:t>
      </w:r>
      <w:r>
        <w:rPr>
          <w:lang w:val="en-US" w:eastAsia="zh-CN"/>
        </w:rPr>
        <w:t>频段</w:t>
      </w:r>
      <w:r>
        <w:rPr>
          <w:rFonts w:hint="eastAsia"/>
          <w:lang w:eastAsia="zh-CN"/>
        </w:rPr>
        <w:t>唯一分配给基于全球卫星的</w:t>
      </w:r>
      <w:r>
        <w:rPr>
          <w:lang w:eastAsia="zh-CN"/>
        </w:rPr>
        <w:t xml:space="preserve">Cospas-Sarsat </w:t>
      </w:r>
      <w:r>
        <w:rPr>
          <w:rFonts w:hint="eastAsia"/>
          <w:lang w:eastAsia="zh-CN"/>
        </w:rPr>
        <w:t>搜救系统运行</w:t>
      </w:r>
      <w:r>
        <w:rPr>
          <w:lang w:eastAsia="zh-CN"/>
        </w:rPr>
        <w:t>；</w:t>
      </w:r>
    </w:p>
    <w:p w:rsidR="00350841" w:rsidRDefault="00350841" w:rsidP="00350841">
      <w:pPr>
        <w:rPr>
          <w:lang w:val="en-US" w:eastAsia="zh-CN"/>
        </w:rPr>
      </w:pPr>
      <w:r w:rsidRPr="00467E2D">
        <w:rPr>
          <w:i/>
          <w:iCs/>
          <w:lang w:val="en-US" w:eastAsia="zh-CN"/>
        </w:rPr>
        <w:t>b)</w:t>
      </w:r>
      <w:r>
        <w:rPr>
          <w:lang w:val="en-US" w:eastAsia="zh-CN"/>
        </w:rPr>
        <w:tab/>
      </w:r>
      <w:r>
        <w:rPr>
          <w:rFonts w:hint="eastAsia"/>
          <w:lang w:eastAsia="zh-CN"/>
        </w:rPr>
        <w:t>附件</w:t>
      </w:r>
      <w:r>
        <w:rPr>
          <w:lang w:eastAsia="zh-CN"/>
        </w:rPr>
        <w:t>1</w:t>
      </w:r>
      <w:r>
        <w:rPr>
          <w:rFonts w:hint="eastAsia"/>
          <w:lang w:eastAsia="zh-CN"/>
        </w:rPr>
        <w:t>所提供的分析涉及</w:t>
      </w:r>
      <w:r>
        <w:rPr>
          <w:lang w:eastAsia="zh-CN"/>
        </w:rPr>
        <w:t>Sarsat</w:t>
      </w:r>
      <w:r>
        <w:rPr>
          <w:rFonts w:hint="eastAsia"/>
          <w:lang w:eastAsia="zh-CN"/>
        </w:rPr>
        <w:t>搜救仪器</w:t>
      </w:r>
      <w:r>
        <w:rPr>
          <w:rFonts w:hint="eastAsia"/>
          <w:lang w:eastAsia="zh-CN"/>
        </w:rPr>
        <w:t>(</w:t>
      </w:r>
      <w:r>
        <w:rPr>
          <w:lang w:eastAsia="zh-CN"/>
        </w:rPr>
        <w:t>SARP</w:t>
      </w:r>
      <w:r>
        <w:rPr>
          <w:rFonts w:hint="eastAsia"/>
          <w:lang w:eastAsia="zh-CN"/>
        </w:rPr>
        <w:t>)</w:t>
      </w:r>
      <w:r>
        <w:rPr>
          <w:rFonts w:hint="eastAsia"/>
          <w:lang w:eastAsia="zh-CN"/>
        </w:rPr>
        <w:t>为防止宽带带外发射和由</w:t>
      </w:r>
      <w:r>
        <w:rPr>
          <w:lang w:eastAsia="zh-CN"/>
        </w:rPr>
        <w:t>Sarsat</w:t>
      </w:r>
      <w:r>
        <w:rPr>
          <w:rFonts w:hint="eastAsia"/>
          <w:lang w:eastAsia="zh-CN"/>
        </w:rPr>
        <w:t>接收到的与</w:t>
      </w:r>
      <w:r>
        <w:rPr>
          <w:lang w:eastAsia="zh-CN"/>
        </w:rPr>
        <w:t>MSS</w:t>
      </w:r>
      <w:r>
        <w:rPr>
          <w:rFonts w:hint="eastAsia"/>
          <w:lang w:eastAsia="zh-CN"/>
        </w:rPr>
        <w:t>传输相关的多普勒漂移上限所要求的最大允许频谱功率通量密度</w:t>
      </w:r>
      <w:r>
        <w:rPr>
          <w:rFonts w:hint="eastAsia"/>
          <w:lang w:eastAsia="zh-CN"/>
        </w:rPr>
        <w:t>(</w:t>
      </w:r>
      <w:r>
        <w:rPr>
          <w:lang w:eastAsia="zh-CN"/>
        </w:rPr>
        <w:t>spfd</w:t>
      </w:r>
      <w:r>
        <w:rPr>
          <w:rFonts w:hint="eastAsia"/>
          <w:lang w:eastAsia="zh-CN"/>
        </w:rPr>
        <w:t>)</w:t>
      </w:r>
      <w:r>
        <w:rPr>
          <w:rFonts w:hint="eastAsia"/>
          <w:lang w:eastAsia="zh-CN"/>
        </w:rPr>
        <w:t>；</w:t>
      </w:r>
    </w:p>
    <w:p w:rsidR="00350841" w:rsidRDefault="00350841" w:rsidP="00350841">
      <w:pPr>
        <w:rPr>
          <w:lang w:val="en-US" w:eastAsia="zh-CN"/>
        </w:rPr>
      </w:pPr>
      <w:r w:rsidRPr="00467E2D">
        <w:rPr>
          <w:i/>
          <w:iCs/>
          <w:lang w:val="en-US" w:eastAsia="zh-CN"/>
        </w:rPr>
        <w:t>c)</w:t>
      </w:r>
      <w:r>
        <w:rPr>
          <w:lang w:val="en-US" w:eastAsia="zh-CN"/>
        </w:rPr>
        <w:tab/>
      </w:r>
      <w:r>
        <w:rPr>
          <w:rFonts w:hint="eastAsia"/>
          <w:spacing w:val="-3"/>
          <w:lang w:eastAsia="zh-CN"/>
        </w:rPr>
        <w:t>附件</w:t>
      </w:r>
      <w:r w:rsidRPr="00050CCD">
        <w:rPr>
          <w:spacing w:val="-3"/>
          <w:lang w:val="en-US" w:eastAsia="zh-CN"/>
        </w:rPr>
        <w:t>2</w:t>
      </w:r>
      <w:r>
        <w:rPr>
          <w:rFonts w:hint="eastAsia"/>
          <w:spacing w:val="-3"/>
          <w:lang w:eastAsia="zh-CN"/>
        </w:rPr>
        <w:t>所提供的分析涉及</w:t>
      </w:r>
      <w:r w:rsidRPr="00050CCD">
        <w:rPr>
          <w:spacing w:val="-3"/>
          <w:lang w:val="en-US" w:eastAsia="zh-CN"/>
        </w:rPr>
        <w:t>Sarsat SARP</w:t>
      </w:r>
      <w:r>
        <w:rPr>
          <w:rFonts w:hint="eastAsia"/>
          <w:spacing w:val="-3"/>
          <w:lang w:eastAsia="zh-CN"/>
        </w:rPr>
        <w:t>为防止窄带杂散发射所要求的最大允许功率通量密度</w:t>
      </w:r>
      <w:r w:rsidRPr="00050CCD">
        <w:rPr>
          <w:rFonts w:hint="eastAsia"/>
          <w:spacing w:val="-3"/>
          <w:lang w:val="en-US" w:eastAsia="zh-CN"/>
        </w:rPr>
        <w:t>(</w:t>
      </w:r>
      <w:r w:rsidRPr="00050CCD">
        <w:rPr>
          <w:spacing w:val="-3"/>
          <w:lang w:val="en-US" w:eastAsia="zh-CN"/>
        </w:rPr>
        <w:t>pfd</w:t>
      </w:r>
      <w:r w:rsidRPr="00050CCD">
        <w:rPr>
          <w:rFonts w:hint="eastAsia"/>
          <w:spacing w:val="-3"/>
          <w:lang w:val="en-US" w:eastAsia="zh-CN"/>
        </w:rPr>
        <w:t>)</w:t>
      </w:r>
      <w:r w:rsidRPr="00050CCD">
        <w:rPr>
          <w:rFonts w:hint="eastAsia"/>
          <w:spacing w:val="-3"/>
          <w:lang w:val="en-US" w:eastAsia="zh-CN"/>
        </w:rPr>
        <w:t>；</w:t>
      </w:r>
    </w:p>
    <w:p w:rsidR="00350841" w:rsidRDefault="00350841" w:rsidP="00350841">
      <w:pPr>
        <w:rPr>
          <w:lang w:val="en-US" w:eastAsia="zh-CN"/>
        </w:rPr>
      </w:pPr>
      <w:r w:rsidRPr="00467E2D">
        <w:rPr>
          <w:i/>
          <w:iCs/>
          <w:lang w:val="en-US" w:eastAsia="zh-CN"/>
        </w:rPr>
        <w:t>d)</w:t>
      </w:r>
      <w:r>
        <w:rPr>
          <w:lang w:val="en-US" w:eastAsia="zh-CN"/>
        </w:rPr>
        <w:tab/>
      </w:r>
      <w:r>
        <w:rPr>
          <w:rFonts w:hint="eastAsia"/>
          <w:lang w:eastAsia="zh-CN"/>
        </w:rPr>
        <w:t>附件</w:t>
      </w:r>
      <w:r>
        <w:rPr>
          <w:lang w:eastAsia="zh-CN"/>
        </w:rPr>
        <w:t>3</w:t>
      </w:r>
      <w:r>
        <w:rPr>
          <w:rFonts w:hint="eastAsia"/>
          <w:lang w:eastAsia="zh-CN"/>
        </w:rPr>
        <w:t>提供了为</w:t>
      </w:r>
      <w:r>
        <w:rPr>
          <w:lang w:eastAsia="zh-CN"/>
        </w:rPr>
        <w:t>Sarsat SARP</w:t>
      </w:r>
      <w:r>
        <w:rPr>
          <w:rFonts w:hint="eastAsia"/>
          <w:lang w:eastAsia="zh-CN"/>
        </w:rPr>
        <w:t>仪器</w:t>
      </w:r>
      <w:bookmarkStart w:id="12" w:name="OLE_LINK25"/>
      <w:bookmarkStart w:id="13" w:name="OLE_LINK24"/>
      <w:r>
        <w:rPr>
          <w:rFonts w:hint="eastAsia"/>
          <w:lang w:eastAsia="zh-CN"/>
        </w:rPr>
        <w:t>（星上卫星设备</w:t>
      </w:r>
      <w:bookmarkEnd w:id="12"/>
      <w:bookmarkEnd w:id="13"/>
      <w:r>
        <w:rPr>
          <w:rFonts w:hint="eastAsia"/>
          <w:lang w:eastAsia="zh-CN"/>
        </w:rPr>
        <w:t>）在</w:t>
      </w:r>
      <w:r>
        <w:rPr>
          <w:lang w:eastAsia="zh-CN"/>
        </w:rPr>
        <w:t>406</w:t>
      </w:r>
      <w:r>
        <w:rPr>
          <w:lang w:eastAsia="zh-CN"/>
        </w:rPr>
        <w:noBreakHyphen/>
        <w:t>406.1 MHz</w:t>
      </w:r>
      <w:r>
        <w:rPr>
          <w:rFonts w:hint="eastAsia"/>
          <w:lang w:eastAsia="zh-CN"/>
        </w:rPr>
        <w:t>频段所采用的保护要求的</w:t>
      </w:r>
      <w:bookmarkStart w:id="14" w:name="OLE_LINK34"/>
      <w:bookmarkStart w:id="15" w:name="OLE_LINK35"/>
      <w:bookmarkStart w:id="16" w:name="OLE_LINK36"/>
      <w:r>
        <w:rPr>
          <w:rFonts w:hint="eastAsia"/>
          <w:lang w:eastAsia="zh-CN"/>
        </w:rPr>
        <w:t>指南</w:t>
      </w:r>
      <w:bookmarkEnd w:id="14"/>
      <w:bookmarkEnd w:id="15"/>
      <w:bookmarkEnd w:id="16"/>
      <w:r>
        <w:rPr>
          <w:rFonts w:hint="eastAsia"/>
          <w:lang w:eastAsia="zh-CN"/>
        </w:rPr>
        <w:t>；</w:t>
      </w:r>
    </w:p>
    <w:p w:rsidR="00350841" w:rsidRDefault="00350841" w:rsidP="00350841">
      <w:pPr>
        <w:rPr>
          <w:lang w:val="en-US" w:eastAsia="zh-CN"/>
        </w:rPr>
      </w:pPr>
      <w:r w:rsidRPr="00467E2D">
        <w:rPr>
          <w:i/>
          <w:iCs/>
          <w:lang w:val="en-US" w:eastAsia="zh-CN"/>
        </w:rPr>
        <w:lastRenderedPageBreak/>
        <w:t>e)</w:t>
      </w:r>
      <w:r>
        <w:rPr>
          <w:lang w:val="en-US" w:eastAsia="zh-CN"/>
        </w:rPr>
        <w:tab/>
      </w:r>
      <w:r>
        <w:rPr>
          <w:rFonts w:hint="eastAsia"/>
          <w:spacing w:val="20"/>
          <w:lang w:eastAsia="zh-CN"/>
        </w:rPr>
        <w:t>附件</w:t>
      </w:r>
      <w:r>
        <w:rPr>
          <w:spacing w:val="20"/>
          <w:lang w:eastAsia="zh-CN"/>
        </w:rPr>
        <w:t>4</w:t>
      </w:r>
      <w:r>
        <w:rPr>
          <w:rFonts w:hint="eastAsia"/>
          <w:spacing w:val="20"/>
          <w:lang w:eastAsia="zh-CN"/>
        </w:rPr>
        <w:t>为分配在</w:t>
      </w:r>
      <w:r>
        <w:rPr>
          <w:spacing w:val="20"/>
          <w:lang w:eastAsia="zh-CN"/>
        </w:rPr>
        <w:t>406</w:t>
      </w:r>
      <w:r>
        <w:rPr>
          <w:spacing w:val="20"/>
          <w:lang w:eastAsia="zh-CN"/>
        </w:rPr>
        <w:noBreakHyphen/>
        <w:t>406.1 MHz</w:t>
      </w:r>
      <w:bookmarkStart w:id="17" w:name="OLE_LINK43"/>
      <w:bookmarkStart w:id="18" w:name="OLE_LINK44"/>
      <w:r>
        <w:rPr>
          <w:rFonts w:hint="eastAsia"/>
          <w:spacing w:val="20"/>
          <w:lang w:eastAsia="zh-CN"/>
        </w:rPr>
        <w:t>频段的</w:t>
      </w:r>
      <w:bookmarkEnd w:id="17"/>
      <w:bookmarkEnd w:id="18"/>
      <w:r>
        <w:rPr>
          <w:rFonts w:hint="eastAsia"/>
          <w:spacing w:val="20"/>
          <w:lang w:eastAsia="zh-CN"/>
        </w:rPr>
        <w:t>系统（</w:t>
      </w:r>
      <w:r>
        <w:rPr>
          <w:spacing w:val="20"/>
          <w:lang w:eastAsia="zh-CN"/>
        </w:rPr>
        <w:t>C</w:t>
      </w:r>
      <w:r>
        <w:rPr>
          <w:spacing w:val="20"/>
          <w:lang w:eastAsia="zh-CN"/>
        </w:rPr>
        <w:noBreakHyphen/>
        <w:t>S </w:t>
      </w:r>
      <w:r>
        <w:rPr>
          <w:rFonts w:hint="eastAsia"/>
          <w:spacing w:val="20"/>
          <w:lang w:eastAsia="zh-CN"/>
        </w:rPr>
        <w:t>系统）提供了防止来自</w:t>
      </w:r>
      <w:r>
        <w:rPr>
          <w:spacing w:val="20"/>
          <w:lang w:eastAsia="zh-CN"/>
        </w:rPr>
        <w:t xml:space="preserve">406 MHz </w:t>
      </w:r>
      <w:r>
        <w:rPr>
          <w:rFonts w:hint="eastAsia"/>
          <w:spacing w:val="20"/>
          <w:lang w:eastAsia="zh-CN"/>
        </w:rPr>
        <w:t>以下非</w:t>
      </w:r>
      <w:r>
        <w:rPr>
          <w:spacing w:val="20"/>
          <w:lang w:eastAsia="zh-CN"/>
        </w:rPr>
        <w:t>GSO</w:t>
      </w:r>
      <w:r>
        <w:rPr>
          <w:rFonts w:hint="eastAsia"/>
          <w:spacing w:val="20"/>
          <w:lang w:eastAsia="zh-CN"/>
        </w:rPr>
        <w:t>移动卫星业务</w:t>
      </w:r>
      <w:r>
        <w:rPr>
          <w:rFonts w:hint="eastAsia"/>
          <w:spacing w:val="20"/>
          <w:lang w:eastAsia="zh-CN"/>
        </w:rPr>
        <w:t>(</w:t>
      </w:r>
      <w:r>
        <w:rPr>
          <w:spacing w:val="20"/>
          <w:lang w:eastAsia="zh-CN"/>
        </w:rPr>
        <w:t>MSS</w:t>
      </w:r>
      <w:r>
        <w:rPr>
          <w:rFonts w:hint="eastAsia"/>
          <w:spacing w:val="20"/>
          <w:lang w:eastAsia="zh-CN"/>
        </w:rPr>
        <w:t>)</w:t>
      </w:r>
      <w:r>
        <w:rPr>
          <w:rFonts w:hint="eastAsia"/>
          <w:spacing w:val="20"/>
          <w:lang w:eastAsia="zh-CN"/>
        </w:rPr>
        <w:t>下行链路的发射的指南；</w:t>
      </w:r>
    </w:p>
    <w:p w:rsidR="00350841" w:rsidRDefault="00350841" w:rsidP="00350841">
      <w:pPr>
        <w:rPr>
          <w:lang w:val="en-US" w:eastAsia="zh-CN"/>
        </w:rPr>
      </w:pPr>
      <w:r w:rsidRPr="00467E2D">
        <w:rPr>
          <w:i/>
          <w:iCs/>
          <w:lang w:val="en-US" w:eastAsia="zh-CN"/>
        </w:rPr>
        <w:t>f)</w:t>
      </w:r>
      <w:r>
        <w:rPr>
          <w:lang w:val="en-US" w:eastAsia="zh-CN"/>
        </w:rPr>
        <w:tab/>
      </w:r>
      <w:bookmarkStart w:id="19" w:name="OLE_LINK31"/>
      <w:bookmarkStart w:id="20" w:name="OLE_LINK32"/>
      <w:bookmarkStart w:id="21" w:name="OLE_LINK33"/>
      <w:r>
        <w:rPr>
          <w:rFonts w:hint="eastAsia"/>
          <w:lang w:val="en-US" w:eastAsia="zh-CN"/>
        </w:rPr>
        <w:t>附件</w:t>
      </w:r>
      <w:bookmarkEnd w:id="19"/>
      <w:bookmarkEnd w:id="20"/>
      <w:bookmarkEnd w:id="21"/>
      <w:r>
        <w:rPr>
          <w:lang w:val="en-US" w:eastAsia="zh-CN"/>
        </w:rPr>
        <w:t xml:space="preserve"> 5</w:t>
      </w:r>
      <w:r>
        <w:rPr>
          <w:rFonts w:hint="eastAsia"/>
          <w:lang w:val="en-US" w:eastAsia="zh-CN"/>
        </w:rPr>
        <w:t>、</w:t>
      </w:r>
      <w:r>
        <w:rPr>
          <w:lang w:val="en-US" w:eastAsia="zh-CN"/>
        </w:rPr>
        <w:t xml:space="preserve">6 </w:t>
      </w:r>
      <w:r>
        <w:rPr>
          <w:rFonts w:hint="eastAsia"/>
          <w:lang w:val="en-US" w:eastAsia="zh-CN"/>
        </w:rPr>
        <w:t>和</w:t>
      </w:r>
      <w:r>
        <w:rPr>
          <w:lang w:val="en-US" w:eastAsia="zh-CN"/>
        </w:rPr>
        <w:t xml:space="preserve"> 7 </w:t>
      </w:r>
      <w:r>
        <w:rPr>
          <w:rFonts w:hint="eastAsia"/>
          <w:lang w:val="en-US" w:eastAsia="zh-CN"/>
        </w:rPr>
        <w:t>分别提供关于保护在</w:t>
      </w:r>
      <w:r>
        <w:rPr>
          <w:lang w:val="en-US" w:eastAsia="zh-CN"/>
        </w:rPr>
        <w:t xml:space="preserve">406-406.1 MHz </w:t>
      </w:r>
      <w:r>
        <w:rPr>
          <w:rFonts w:hint="eastAsia"/>
          <w:spacing w:val="20"/>
          <w:lang w:eastAsia="zh-CN"/>
        </w:rPr>
        <w:t>频段的</w:t>
      </w:r>
      <w:r>
        <w:rPr>
          <w:lang w:val="en-US" w:eastAsia="zh-CN"/>
        </w:rPr>
        <w:t xml:space="preserve">Sarsat LEO </w:t>
      </w:r>
      <w:r>
        <w:rPr>
          <w:lang w:val="en-US" w:eastAsia="zh-CN"/>
        </w:rPr>
        <w:t>卫星</w:t>
      </w:r>
      <w:r>
        <w:rPr>
          <w:rFonts w:hint="eastAsia"/>
          <w:lang w:val="en-US" w:eastAsia="zh-CN"/>
        </w:rPr>
        <w:t>，</w:t>
      </w:r>
      <w:r>
        <w:rPr>
          <w:lang w:val="en-US" w:eastAsia="zh-CN"/>
        </w:rPr>
        <w:t>地球静止轨道业务和环境卫星</w:t>
      </w:r>
      <w:r>
        <w:rPr>
          <w:lang w:val="en-US" w:eastAsia="zh-CN"/>
        </w:rPr>
        <w:t xml:space="preserve">(GOES) </w:t>
      </w:r>
      <w:r>
        <w:rPr>
          <w:rFonts w:hint="eastAsia"/>
          <w:lang w:val="en-US" w:eastAsia="zh-CN"/>
        </w:rPr>
        <w:t>和</w:t>
      </w:r>
      <w:r>
        <w:rPr>
          <w:lang w:val="en-US" w:eastAsia="zh-CN"/>
        </w:rPr>
        <w:t>第二代气象卫星</w:t>
      </w:r>
      <w:r>
        <w:rPr>
          <w:lang w:val="en-US" w:eastAsia="zh-CN"/>
        </w:rPr>
        <w:t xml:space="preserve">(MSG) </w:t>
      </w:r>
      <w:r>
        <w:rPr>
          <w:lang w:val="en-US" w:eastAsia="zh-CN"/>
        </w:rPr>
        <w:t>卫星</w:t>
      </w:r>
      <w:r>
        <w:rPr>
          <w:rFonts w:hint="eastAsia"/>
          <w:lang w:val="en-US" w:eastAsia="zh-CN"/>
        </w:rPr>
        <w:t>上的</w:t>
      </w:r>
      <w:r>
        <w:rPr>
          <w:lang w:val="en-US" w:eastAsia="zh-CN"/>
        </w:rPr>
        <w:t>搜救转发器</w:t>
      </w:r>
      <w:r>
        <w:rPr>
          <w:lang w:val="en-US" w:eastAsia="zh-CN"/>
        </w:rPr>
        <w:t xml:space="preserve">(SARR) </w:t>
      </w:r>
      <w:bookmarkStart w:id="22" w:name="OLE_LINK40"/>
      <w:bookmarkStart w:id="23" w:name="OLE_LINK41"/>
      <w:bookmarkStart w:id="24" w:name="OLE_LINK42"/>
      <w:r>
        <w:rPr>
          <w:rFonts w:hint="eastAsia"/>
          <w:lang w:val="en-US" w:eastAsia="zh-CN"/>
        </w:rPr>
        <w:t>的</w:t>
      </w:r>
      <w:r>
        <w:rPr>
          <w:rFonts w:hint="eastAsia"/>
          <w:lang w:eastAsia="zh-CN"/>
        </w:rPr>
        <w:t>指南</w:t>
      </w:r>
      <w:bookmarkEnd w:id="22"/>
      <w:bookmarkEnd w:id="23"/>
      <w:bookmarkEnd w:id="24"/>
      <w:r>
        <w:rPr>
          <w:rFonts w:hint="eastAsia"/>
          <w:lang w:val="en-US" w:eastAsia="zh-CN"/>
        </w:rPr>
        <w:t>；</w:t>
      </w:r>
    </w:p>
    <w:p w:rsidR="00350841" w:rsidRDefault="00350841" w:rsidP="00350841">
      <w:pPr>
        <w:rPr>
          <w:lang w:val="en-US" w:eastAsia="zh-CN"/>
        </w:rPr>
      </w:pPr>
      <w:r w:rsidRPr="00467E2D">
        <w:rPr>
          <w:i/>
          <w:iCs/>
          <w:lang w:val="en-US" w:eastAsia="zh-CN"/>
        </w:rPr>
        <w:t>g)</w:t>
      </w:r>
      <w:r>
        <w:rPr>
          <w:lang w:val="en-US" w:eastAsia="zh-CN"/>
        </w:rPr>
        <w:tab/>
      </w:r>
      <w:r>
        <w:rPr>
          <w:rFonts w:hint="eastAsia"/>
          <w:lang w:val="en-US" w:eastAsia="zh-CN"/>
        </w:rPr>
        <w:t>附件</w:t>
      </w:r>
      <w:r w:rsidRPr="00C43144">
        <w:rPr>
          <w:lang w:val="en-US" w:eastAsia="zh-CN"/>
        </w:rPr>
        <w:t xml:space="preserve">8 </w:t>
      </w:r>
      <w:r>
        <w:rPr>
          <w:rFonts w:hint="eastAsia"/>
          <w:lang w:val="en-US" w:eastAsia="zh-CN"/>
        </w:rPr>
        <w:t>和</w:t>
      </w:r>
      <w:r w:rsidRPr="00C43144">
        <w:rPr>
          <w:lang w:val="en-US" w:eastAsia="zh-CN"/>
        </w:rPr>
        <w:t xml:space="preserve"> 9 </w:t>
      </w:r>
      <w:r>
        <w:rPr>
          <w:rFonts w:hint="eastAsia"/>
          <w:lang w:val="en-US" w:eastAsia="zh-CN"/>
        </w:rPr>
        <w:t>分别提供关于保护在</w:t>
      </w:r>
      <w:r w:rsidRPr="00C43144">
        <w:rPr>
          <w:lang w:val="en-US" w:eastAsia="zh-CN"/>
        </w:rPr>
        <w:t>406-406.1 MHz</w:t>
      </w:r>
      <w:r>
        <w:rPr>
          <w:rFonts w:hint="eastAsia"/>
          <w:spacing w:val="20"/>
          <w:lang w:eastAsia="zh-CN"/>
        </w:rPr>
        <w:t>频段的</w:t>
      </w:r>
      <w:r>
        <w:rPr>
          <w:lang w:val="en-US" w:eastAsia="zh-CN"/>
        </w:rPr>
        <w:t>地球静止卫星</w:t>
      </w:r>
      <w:r>
        <w:rPr>
          <w:lang w:val="en-US" w:eastAsia="zh-CN"/>
        </w:rPr>
        <w:t>(</w:t>
      </w:r>
      <w:r w:rsidRPr="00C43144">
        <w:rPr>
          <w:lang w:val="en-US" w:eastAsia="zh-CN"/>
        </w:rPr>
        <w:t xml:space="preserve">Electro) </w:t>
      </w:r>
      <w:r>
        <w:rPr>
          <w:rFonts w:hint="eastAsia"/>
          <w:lang w:val="en-US" w:eastAsia="zh-CN"/>
        </w:rPr>
        <w:t>和</w:t>
      </w:r>
      <w:r>
        <w:rPr>
          <w:lang w:val="en-US" w:eastAsia="zh-CN"/>
        </w:rPr>
        <w:t>航海卫星</w:t>
      </w:r>
      <w:r>
        <w:rPr>
          <w:lang w:val="en-US" w:eastAsia="zh-CN"/>
        </w:rPr>
        <w:t>(</w:t>
      </w:r>
      <w:r w:rsidRPr="00C43144">
        <w:rPr>
          <w:lang w:val="en-US" w:eastAsia="zh-CN"/>
        </w:rPr>
        <w:t>GLONASS)</w:t>
      </w:r>
      <w:r>
        <w:rPr>
          <w:rFonts w:hint="eastAsia"/>
          <w:lang w:val="en-US" w:eastAsia="zh-CN"/>
        </w:rPr>
        <w:t>上的</w:t>
      </w:r>
      <w:r>
        <w:rPr>
          <w:lang w:val="en-US" w:eastAsia="zh-CN"/>
        </w:rPr>
        <w:t>搜救转发器</w:t>
      </w:r>
      <w:r>
        <w:rPr>
          <w:lang w:val="en-US" w:eastAsia="zh-CN"/>
        </w:rPr>
        <w:t>(</w:t>
      </w:r>
      <w:r w:rsidRPr="00C43144">
        <w:rPr>
          <w:lang w:val="en-US" w:eastAsia="zh-CN"/>
        </w:rPr>
        <w:t xml:space="preserve">SARR) </w:t>
      </w:r>
      <w:r>
        <w:rPr>
          <w:rFonts w:hint="eastAsia"/>
          <w:lang w:val="en-US" w:eastAsia="zh-CN"/>
        </w:rPr>
        <w:t>的</w:t>
      </w:r>
      <w:r>
        <w:rPr>
          <w:rFonts w:hint="eastAsia"/>
          <w:lang w:eastAsia="zh-CN"/>
        </w:rPr>
        <w:t>指南</w:t>
      </w:r>
      <w:r>
        <w:rPr>
          <w:rFonts w:hint="eastAsia"/>
          <w:lang w:val="en-US" w:eastAsia="zh-CN"/>
        </w:rPr>
        <w:t>；</w:t>
      </w:r>
    </w:p>
    <w:p w:rsidR="00350841" w:rsidRPr="00C43144" w:rsidRDefault="00350841" w:rsidP="00350841">
      <w:pPr>
        <w:rPr>
          <w:lang w:val="en-US" w:eastAsia="zh-CN"/>
        </w:rPr>
      </w:pPr>
      <w:r w:rsidRPr="00467E2D">
        <w:rPr>
          <w:rFonts w:hint="eastAsia"/>
          <w:i/>
          <w:iCs/>
          <w:lang w:val="en-US" w:eastAsia="zh-CN"/>
        </w:rPr>
        <w:t>h</w:t>
      </w:r>
      <w:r w:rsidRPr="00467E2D">
        <w:rPr>
          <w:i/>
          <w:iCs/>
          <w:lang w:val="en-US" w:eastAsia="zh-CN"/>
        </w:rPr>
        <w:t>)</w:t>
      </w:r>
      <w:r>
        <w:rPr>
          <w:lang w:val="en-US" w:eastAsia="zh-CN"/>
        </w:rPr>
        <w:tab/>
      </w:r>
      <w:r>
        <w:rPr>
          <w:rFonts w:hint="eastAsia"/>
          <w:lang w:val="en-US" w:eastAsia="zh-CN"/>
        </w:rPr>
        <w:t>附件</w:t>
      </w:r>
      <w:r>
        <w:rPr>
          <w:rFonts w:hint="eastAsia"/>
          <w:lang w:val="en-US" w:eastAsia="zh-CN"/>
        </w:rPr>
        <w:t>10</w:t>
      </w:r>
      <w:r>
        <w:rPr>
          <w:rFonts w:hint="eastAsia"/>
          <w:lang w:val="en-US" w:eastAsia="zh-CN"/>
        </w:rPr>
        <w:t>提供关于保护在</w:t>
      </w:r>
      <w:r w:rsidRPr="00C43144">
        <w:rPr>
          <w:lang w:val="en-US" w:eastAsia="zh-CN"/>
        </w:rPr>
        <w:t>406-406.1 MHz</w:t>
      </w:r>
      <w:r>
        <w:rPr>
          <w:rFonts w:hint="eastAsia"/>
          <w:spacing w:val="20"/>
          <w:lang w:eastAsia="zh-CN"/>
        </w:rPr>
        <w:t>频段的</w:t>
      </w:r>
      <w:r>
        <w:rPr>
          <w:rFonts w:hint="eastAsia"/>
          <w:lang w:val="en-US" w:eastAsia="zh-CN"/>
        </w:rPr>
        <w:t>导航</w:t>
      </w:r>
      <w:r>
        <w:rPr>
          <w:lang w:val="en-US" w:eastAsia="zh-CN"/>
        </w:rPr>
        <w:t>卫星</w:t>
      </w:r>
      <w:r>
        <w:rPr>
          <w:lang w:val="en-US" w:eastAsia="zh-CN"/>
        </w:rPr>
        <w:t>(</w:t>
      </w:r>
      <w:r>
        <w:rPr>
          <w:rFonts w:hint="eastAsia"/>
          <w:lang w:val="en-US" w:eastAsia="zh-CN"/>
        </w:rPr>
        <w:t>Galileo</w:t>
      </w:r>
      <w:r w:rsidRPr="00C43144">
        <w:rPr>
          <w:lang w:val="en-US" w:eastAsia="zh-CN"/>
        </w:rPr>
        <w:t>)</w:t>
      </w:r>
      <w:r>
        <w:rPr>
          <w:rFonts w:hint="eastAsia"/>
          <w:lang w:val="en-US" w:eastAsia="zh-CN"/>
        </w:rPr>
        <w:t>上的</w:t>
      </w:r>
      <w:r>
        <w:rPr>
          <w:lang w:val="en-US" w:eastAsia="zh-CN"/>
        </w:rPr>
        <w:t>搜救转发器</w:t>
      </w:r>
      <w:r>
        <w:rPr>
          <w:lang w:val="en-US" w:eastAsia="zh-CN"/>
        </w:rPr>
        <w:t>(</w:t>
      </w:r>
      <w:r w:rsidRPr="00C43144">
        <w:rPr>
          <w:lang w:val="en-US" w:eastAsia="zh-CN"/>
        </w:rPr>
        <w:t xml:space="preserve">SARR) </w:t>
      </w:r>
      <w:r>
        <w:rPr>
          <w:rFonts w:hint="eastAsia"/>
          <w:lang w:val="en-US" w:eastAsia="zh-CN"/>
        </w:rPr>
        <w:t>的</w:t>
      </w:r>
      <w:r>
        <w:rPr>
          <w:rFonts w:hint="eastAsia"/>
          <w:lang w:eastAsia="zh-CN"/>
        </w:rPr>
        <w:t>指南</w:t>
      </w:r>
      <w:r>
        <w:rPr>
          <w:rFonts w:hint="eastAsia"/>
          <w:lang w:val="en-US" w:eastAsia="zh-CN"/>
        </w:rPr>
        <w:t>；</w:t>
      </w:r>
    </w:p>
    <w:p w:rsidR="00350841" w:rsidRPr="00C43144" w:rsidRDefault="00350841" w:rsidP="00350841">
      <w:pPr>
        <w:rPr>
          <w:lang w:val="en-US" w:eastAsia="zh-CN"/>
        </w:rPr>
      </w:pPr>
      <w:r w:rsidRPr="00467E2D">
        <w:rPr>
          <w:rFonts w:hint="eastAsia"/>
          <w:i/>
          <w:iCs/>
          <w:lang w:val="en-US" w:eastAsia="zh-CN"/>
        </w:rPr>
        <w:t>i</w:t>
      </w:r>
      <w:r w:rsidRPr="00467E2D">
        <w:rPr>
          <w:i/>
          <w:iCs/>
          <w:lang w:val="en-US" w:eastAsia="zh-CN"/>
        </w:rPr>
        <w:t>)</w:t>
      </w:r>
      <w:r>
        <w:rPr>
          <w:lang w:val="en-US" w:eastAsia="zh-CN"/>
        </w:rPr>
        <w:tab/>
      </w:r>
      <w:r>
        <w:rPr>
          <w:rFonts w:hint="eastAsia"/>
          <w:lang w:val="en-US" w:eastAsia="zh-CN"/>
        </w:rPr>
        <w:t>附件</w:t>
      </w:r>
      <w:r>
        <w:rPr>
          <w:rFonts w:hint="eastAsia"/>
          <w:lang w:val="en-US" w:eastAsia="zh-CN"/>
        </w:rPr>
        <w:t>11</w:t>
      </w:r>
      <w:r>
        <w:rPr>
          <w:rFonts w:hint="eastAsia"/>
          <w:lang w:val="en-US" w:eastAsia="zh-CN"/>
        </w:rPr>
        <w:t>提供关于各种类型</w:t>
      </w:r>
      <w:r>
        <w:rPr>
          <w:rFonts w:hint="eastAsia"/>
          <w:lang w:val="en-US" w:eastAsia="zh-CN"/>
        </w:rPr>
        <w:t>LEO</w:t>
      </w:r>
      <w:r>
        <w:rPr>
          <w:rFonts w:hint="eastAsia"/>
          <w:lang w:val="en-US" w:eastAsia="zh-CN"/>
        </w:rPr>
        <w:t>、</w:t>
      </w:r>
      <w:r>
        <w:rPr>
          <w:rFonts w:hint="eastAsia"/>
          <w:lang w:val="en-US" w:eastAsia="zh-CN"/>
        </w:rPr>
        <w:t>MEO</w:t>
      </w:r>
      <w:r>
        <w:rPr>
          <w:rFonts w:hint="eastAsia"/>
          <w:lang w:val="en-US" w:eastAsia="zh-CN"/>
        </w:rPr>
        <w:t>或</w:t>
      </w:r>
      <w:r>
        <w:rPr>
          <w:rFonts w:hint="eastAsia"/>
          <w:lang w:val="en-US" w:eastAsia="zh-CN"/>
        </w:rPr>
        <w:t>GSO</w:t>
      </w:r>
      <w:r>
        <w:rPr>
          <w:rFonts w:hint="eastAsia"/>
          <w:lang w:val="en-US" w:eastAsia="zh-CN"/>
        </w:rPr>
        <w:t>轨道卫星的当前和未来所有星上仪器的特性</w:t>
      </w:r>
      <w:r>
        <w:rPr>
          <w:rFonts w:hint="eastAsia"/>
          <w:lang w:eastAsia="zh-CN"/>
        </w:rPr>
        <w:t>综述</w:t>
      </w:r>
      <w:r w:rsidRPr="00050CCD">
        <w:rPr>
          <w:rFonts w:hint="eastAsia"/>
          <w:lang w:val="en-US" w:eastAsia="zh-CN"/>
        </w:rPr>
        <w:t>，</w:t>
      </w:r>
    </w:p>
    <w:p w:rsidR="00350841" w:rsidRPr="00CD5B20" w:rsidRDefault="00350841" w:rsidP="00350841">
      <w:pPr>
        <w:pStyle w:val="Call"/>
        <w:rPr>
          <w:rFonts w:ascii="楷体" w:eastAsia="STKaiti" w:hAnsi="楷体"/>
          <w:i w:val="0"/>
          <w:lang w:val="en-US" w:eastAsia="zh-CN"/>
        </w:rPr>
      </w:pPr>
      <w:r w:rsidRPr="00CD5B20">
        <w:rPr>
          <w:rFonts w:ascii="楷体" w:eastAsia="STKaiti" w:hAnsi="楷体" w:hint="eastAsia"/>
          <w:i w:val="0"/>
          <w:lang w:val="en-US" w:eastAsia="zh-CN"/>
        </w:rPr>
        <w:t>建议</w:t>
      </w:r>
    </w:p>
    <w:p w:rsidR="00350841" w:rsidRDefault="00350841" w:rsidP="00350841">
      <w:pPr>
        <w:rPr>
          <w:lang w:val="en-US" w:eastAsia="zh-CN"/>
        </w:rPr>
      </w:pPr>
      <w:r>
        <w:rPr>
          <w:b/>
          <w:bCs/>
          <w:lang w:val="en-US" w:eastAsia="zh-CN"/>
        </w:rPr>
        <w:t>1</w:t>
      </w:r>
      <w:r>
        <w:rPr>
          <w:lang w:val="en-US" w:eastAsia="zh-CN"/>
        </w:rPr>
        <w:tab/>
      </w:r>
      <w:r>
        <w:rPr>
          <w:rFonts w:hint="eastAsia"/>
          <w:lang w:eastAsia="zh-CN"/>
        </w:rPr>
        <w:t>确定采用相邻频段的系统对</w:t>
      </w:r>
      <w:r>
        <w:rPr>
          <w:lang w:eastAsia="zh-CN"/>
        </w:rPr>
        <w:t>Sarsat SARP</w:t>
      </w:r>
      <w:r>
        <w:rPr>
          <w:rFonts w:hint="eastAsia"/>
          <w:lang w:eastAsia="zh-CN"/>
        </w:rPr>
        <w:t>仪器产生影响的分析是基于</w:t>
      </w:r>
      <w:r>
        <w:rPr>
          <w:lang w:eastAsia="zh-CN"/>
        </w:rPr>
        <w:t>–198.6 dB(W/(m</w:t>
      </w:r>
      <w:r>
        <w:rPr>
          <w:vertAlign w:val="superscript"/>
          <w:lang w:eastAsia="zh-CN"/>
        </w:rPr>
        <w:t xml:space="preserve">2 </w:t>
      </w:r>
      <w:r>
        <w:rPr>
          <w:lang w:eastAsia="zh-CN"/>
        </w:rPr>
        <w:t>·Hz))</w:t>
      </w:r>
      <w:r>
        <w:rPr>
          <w:rFonts w:hint="eastAsia"/>
          <w:lang w:eastAsia="zh-CN"/>
        </w:rPr>
        <w:t>的</w:t>
      </w:r>
      <w:r>
        <w:rPr>
          <w:lang w:eastAsia="zh-CN"/>
        </w:rPr>
        <w:t xml:space="preserve"> Sarsat </w:t>
      </w:r>
      <w:r>
        <w:rPr>
          <w:rFonts w:hint="eastAsia"/>
          <w:lang w:eastAsia="zh-CN"/>
        </w:rPr>
        <w:t>天线的最大可接受</w:t>
      </w:r>
      <w:r>
        <w:rPr>
          <w:lang w:eastAsia="zh-CN"/>
        </w:rPr>
        <w:t>spfd</w:t>
      </w:r>
      <w:r>
        <w:rPr>
          <w:lang w:eastAsia="zh-CN"/>
        </w:rPr>
        <w:t>；</w:t>
      </w:r>
    </w:p>
    <w:p w:rsidR="00350841" w:rsidRDefault="00350841" w:rsidP="00350841">
      <w:pPr>
        <w:rPr>
          <w:i/>
          <w:lang w:eastAsia="zh-CN"/>
        </w:rPr>
      </w:pPr>
      <w:r>
        <w:rPr>
          <w:b/>
          <w:bCs/>
          <w:lang w:val="en-US" w:eastAsia="zh-CN"/>
        </w:rPr>
        <w:t>2</w:t>
      </w:r>
      <w:r>
        <w:rPr>
          <w:lang w:val="en-US" w:eastAsia="zh-CN"/>
        </w:rPr>
        <w:tab/>
      </w:r>
      <w:r>
        <w:rPr>
          <w:rFonts w:hint="eastAsia"/>
          <w:lang w:eastAsia="zh-CN"/>
        </w:rPr>
        <w:t>确定来自</w:t>
      </w:r>
      <w:bookmarkStart w:id="25" w:name="OLE_LINK51"/>
      <w:bookmarkStart w:id="26" w:name="OLE_LINK50"/>
      <w:r>
        <w:rPr>
          <w:rFonts w:hint="eastAsia"/>
          <w:lang w:eastAsia="zh-CN"/>
        </w:rPr>
        <w:t>窄带杂散发射</w:t>
      </w:r>
      <w:bookmarkEnd w:id="25"/>
      <w:bookmarkEnd w:id="26"/>
      <w:r>
        <w:rPr>
          <w:rFonts w:hint="eastAsia"/>
          <w:lang w:eastAsia="zh-CN"/>
        </w:rPr>
        <w:t>(</w:t>
      </w:r>
      <w:r>
        <w:rPr>
          <w:rFonts w:hint="eastAsia"/>
          <w:lang w:eastAsia="zh-CN"/>
        </w:rPr>
        <w:t>例如</w:t>
      </w:r>
      <w:bookmarkStart w:id="27" w:name="OLE_LINK56"/>
      <w:r>
        <w:rPr>
          <w:rFonts w:hint="eastAsia"/>
          <w:lang w:eastAsia="zh-CN"/>
        </w:rPr>
        <w:t>谐波发射</w:t>
      </w:r>
      <w:bookmarkEnd w:id="27"/>
      <w:r>
        <w:rPr>
          <w:rFonts w:hint="eastAsia"/>
          <w:lang w:eastAsia="zh-CN"/>
        </w:rPr>
        <w:t>、</w:t>
      </w:r>
      <w:bookmarkStart w:id="28" w:name="OLE_LINK60"/>
      <w:bookmarkStart w:id="29" w:name="OLE_LINK59"/>
      <w:r>
        <w:rPr>
          <w:rFonts w:hint="eastAsia"/>
          <w:lang w:eastAsia="zh-CN"/>
        </w:rPr>
        <w:t>寄生发射</w:t>
      </w:r>
      <w:bookmarkEnd w:id="28"/>
      <w:bookmarkEnd w:id="29"/>
      <w:r>
        <w:rPr>
          <w:rFonts w:hint="eastAsia"/>
          <w:lang w:eastAsia="zh-CN"/>
        </w:rPr>
        <w:t>、</w:t>
      </w:r>
      <w:bookmarkStart w:id="30" w:name="OLE_LINK62"/>
      <w:r>
        <w:rPr>
          <w:rFonts w:hint="eastAsia"/>
          <w:lang w:eastAsia="zh-CN"/>
        </w:rPr>
        <w:t>互调产物</w:t>
      </w:r>
      <w:bookmarkEnd w:id="30"/>
      <w:r>
        <w:rPr>
          <w:rFonts w:hint="eastAsia"/>
          <w:lang w:eastAsia="zh-CN"/>
        </w:rPr>
        <w:t>和</w:t>
      </w:r>
      <w:bookmarkStart w:id="31" w:name="OLE_LINK65"/>
      <w:r>
        <w:rPr>
          <w:rFonts w:hint="eastAsia"/>
          <w:lang w:eastAsia="zh-CN"/>
        </w:rPr>
        <w:t>频率变化产物</w:t>
      </w:r>
      <w:bookmarkEnd w:id="31"/>
      <w:r>
        <w:rPr>
          <w:rFonts w:hint="eastAsia"/>
          <w:lang w:eastAsia="zh-CN"/>
        </w:rPr>
        <w:t>)</w:t>
      </w:r>
      <w:r>
        <w:rPr>
          <w:rFonts w:hint="eastAsia"/>
          <w:lang w:eastAsia="zh-CN"/>
        </w:rPr>
        <w:t>对</w:t>
      </w:r>
      <w:r>
        <w:rPr>
          <w:lang w:eastAsia="zh-CN"/>
        </w:rPr>
        <w:t>Sarsat SARP</w:t>
      </w:r>
      <w:bookmarkStart w:id="32" w:name="OLE_LINK53"/>
      <w:r>
        <w:rPr>
          <w:rFonts w:hint="eastAsia"/>
          <w:lang w:eastAsia="zh-CN"/>
        </w:rPr>
        <w:t>仪器</w:t>
      </w:r>
      <w:bookmarkEnd w:id="32"/>
      <w:r>
        <w:rPr>
          <w:rFonts w:hint="eastAsia"/>
          <w:lang w:eastAsia="zh-CN"/>
        </w:rPr>
        <w:t>产生影响的分析是基于在</w:t>
      </w:r>
      <w:r>
        <w:rPr>
          <w:lang w:eastAsia="zh-CN"/>
        </w:rPr>
        <w:t>Sarsat</w:t>
      </w:r>
      <w:r>
        <w:rPr>
          <w:rFonts w:hint="eastAsia"/>
          <w:lang w:eastAsia="zh-CN"/>
        </w:rPr>
        <w:t>天线以</w:t>
      </w:r>
      <w:r>
        <w:rPr>
          <w:lang w:eastAsia="zh-CN"/>
        </w:rPr>
        <w:t>19 Hz</w:t>
      </w:r>
      <w:r>
        <w:rPr>
          <w:rFonts w:hint="eastAsia"/>
          <w:lang w:eastAsia="zh-CN"/>
        </w:rPr>
        <w:t>分辨率带宽的</w:t>
      </w:r>
      <w:bookmarkStart w:id="33" w:name="OLE_LINK66"/>
      <w:bookmarkStart w:id="34" w:name="OLE_LINK67"/>
      <w:r>
        <w:rPr>
          <w:lang w:eastAsia="zh-CN"/>
        </w:rPr>
        <w:t>–166.2 </w:t>
      </w:r>
      <w:bookmarkEnd w:id="33"/>
      <w:bookmarkEnd w:id="34"/>
      <w:r>
        <w:rPr>
          <w:lang w:eastAsia="zh-CN"/>
        </w:rPr>
        <w:t>dB</w:t>
      </w:r>
      <w:r>
        <w:rPr>
          <w:rFonts w:hint="eastAsia"/>
          <w:lang w:eastAsia="zh-CN"/>
        </w:rPr>
        <w:t>(</w:t>
      </w:r>
      <w:r>
        <w:rPr>
          <w:lang w:eastAsia="zh-CN"/>
        </w:rPr>
        <w:t>W/m</w:t>
      </w:r>
      <w:r>
        <w:rPr>
          <w:vertAlign w:val="superscript"/>
          <w:lang w:eastAsia="zh-CN"/>
        </w:rPr>
        <w:t>2</w:t>
      </w:r>
      <w:r>
        <w:rPr>
          <w:rFonts w:hint="eastAsia"/>
          <w:lang w:eastAsia="zh-CN"/>
        </w:rPr>
        <w:t>)</w:t>
      </w:r>
      <w:r>
        <w:rPr>
          <w:rFonts w:hint="eastAsia"/>
          <w:lang w:eastAsia="zh-CN"/>
        </w:rPr>
        <w:t>的最大</w:t>
      </w:r>
      <w:r>
        <w:rPr>
          <w:lang w:eastAsia="zh-CN"/>
        </w:rPr>
        <w:t xml:space="preserve"> pfd</w:t>
      </w:r>
      <w:r>
        <w:rPr>
          <w:rFonts w:hint="eastAsia"/>
          <w:lang w:eastAsia="zh-CN"/>
        </w:rPr>
        <w:t>；</w:t>
      </w:r>
    </w:p>
    <w:p w:rsidR="00350841" w:rsidRPr="005F3C58" w:rsidRDefault="00350841" w:rsidP="00350841">
      <w:pPr>
        <w:rPr>
          <w:lang w:eastAsia="zh-CN"/>
        </w:rPr>
      </w:pPr>
      <w:r w:rsidRPr="005F3C58">
        <w:rPr>
          <w:b/>
          <w:bCs/>
          <w:lang w:eastAsia="zh-CN"/>
        </w:rPr>
        <w:t>3</w:t>
      </w:r>
      <w:r w:rsidRPr="005F3C58">
        <w:rPr>
          <w:lang w:eastAsia="zh-CN"/>
        </w:rPr>
        <w:tab/>
      </w:r>
      <w:r>
        <w:rPr>
          <w:rFonts w:hint="eastAsia"/>
          <w:lang w:eastAsia="zh-CN"/>
        </w:rPr>
        <w:t>确定采用相邻频段的系统对</w:t>
      </w:r>
      <w:r>
        <w:rPr>
          <w:lang w:eastAsia="zh-CN"/>
        </w:rPr>
        <w:t>Cospas SARP</w:t>
      </w:r>
      <w:r>
        <w:rPr>
          <w:rFonts w:hint="eastAsia"/>
          <w:lang w:eastAsia="zh-CN"/>
        </w:rPr>
        <w:t>仪器产生影响的分析是</w:t>
      </w:r>
      <w:bookmarkStart w:id="35" w:name="OLE_LINK80"/>
      <w:bookmarkStart w:id="36" w:name="OLE_LINK81"/>
      <w:r>
        <w:rPr>
          <w:rFonts w:hint="eastAsia"/>
          <w:lang w:eastAsia="zh-CN"/>
        </w:rPr>
        <w:t>基于</w:t>
      </w:r>
      <w:r>
        <w:rPr>
          <w:lang w:eastAsia="zh-CN"/>
        </w:rPr>
        <w:t>–198.6 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 xml:space="preserve">2 </w:t>
      </w:r>
      <w:r>
        <w:rPr>
          <w:lang w:eastAsia="zh-CN"/>
        </w:rPr>
        <w:t>·Hz</w:t>
      </w:r>
      <w:r>
        <w:rPr>
          <w:rFonts w:hint="eastAsia"/>
          <w:lang w:eastAsia="zh-CN"/>
        </w:rPr>
        <w:t>))</w:t>
      </w:r>
      <w:r>
        <w:rPr>
          <w:rFonts w:hint="eastAsia"/>
          <w:lang w:eastAsia="zh-CN"/>
        </w:rPr>
        <w:t>的</w:t>
      </w:r>
      <w:r>
        <w:rPr>
          <w:lang w:eastAsia="zh-CN"/>
        </w:rPr>
        <w:t>Cospas</w:t>
      </w:r>
      <w:r>
        <w:rPr>
          <w:rFonts w:hint="eastAsia"/>
          <w:lang w:eastAsia="zh-CN"/>
        </w:rPr>
        <w:t>天线的最大可接受</w:t>
      </w:r>
      <w:r>
        <w:rPr>
          <w:lang w:eastAsia="zh-CN"/>
        </w:rPr>
        <w:t>spfd</w:t>
      </w:r>
      <w:r>
        <w:rPr>
          <w:rFonts w:hint="eastAsia"/>
          <w:lang w:eastAsia="zh-CN"/>
        </w:rPr>
        <w:t>；</w:t>
      </w:r>
      <w:bookmarkEnd w:id="35"/>
      <w:bookmarkEnd w:id="36"/>
    </w:p>
    <w:p w:rsidR="00350841" w:rsidRDefault="00350841" w:rsidP="00350841">
      <w:pPr>
        <w:rPr>
          <w:lang w:val="en-US" w:eastAsia="zh-CN"/>
        </w:rPr>
      </w:pPr>
      <w:r>
        <w:rPr>
          <w:b/>
          <w:bCs/>
          <w:lang w:val="en-US" w:eastAsia="zh-CN"/>
        </w:rPr>
        <w:t>4</w:t>
      </w:r>
      <w:r>
        <w:rPr>
          <w:lang w:val="en-US" w:eastAsia="zh-CN"/>
        </w:rPr>
        <w:tab/>
      </w:r>
      <w:r>
        <w:rPr>
          <w:rFonts w:hint="eastAsia"/>
          <w:lang w:eastAsia="zh-CN"/>
        </w:rPr>
        <w:t>确定来自窄带杂散发射</w:t>
      </w:r>
      <w:r>
        <w:rPr>
          <w:rFonts w:hint="eastAsia"/>
          <w:lang w:eastAsia="zh-CN"/>
        </w:rPr>
        <w:t>(</w:t>
      </w:r>
      <w:r>
        <w:rPr>
          <w:rFonts w:hint="eastAsia"/>
          <w:lang w:eastAsia="zh-CN"/>
        </w:rPr>
        <w:t>例如谐波发射、寄生发射、互调产物和频率变化产物</w:t>
      </w:r>
      <w:r>
        <w:rPr>
          <w:rFonts w:hint="eastAsia"/>
          <w:lang w:eastAsia="zh-CN"/>
        </w:rPr>
        <w:t>)</w:t>
      </w:r>
      <w:r>
        <w:rPr>
          <w:rFonts w:hint="eastAsia"/>
          <w:lang w:eastAsia="zh-CN"/>
        </w:rPr>
        <w:t>对</w:t>
      </w:r>
      <w:r>
        <w:rPr>
          <w:lang w:eastAsia="zh-CN"/>
        </w:rPr>
        <w:t>Cospas SARP</w:t>
      </w:r>
      <w:r>
        <w:rPr>
          <w:rFonts w:hint="eastAsia"/>
          <w:lang w:eastAsia="zh-CN"/>
        </w:rPr>
        <w:t>仪器</w:t>
      </w:r>
      <w:bookmarkStart w:id="37" w:name="OLE_LINK79"/>
      <w:r>
        <w:rPr>
          <w:rFonts w:hint="eastAsia"/>
          <w:lang w:eastAsia="zh-CN"/>
        </w:rPr>
        <w:t>产生影响的分析是基于</w:t>
      </w:r>
      <w:bookmarkEnd w:id="37"/>
      <w:r>
        <w:rPr>
          <w:rFonts w:hint="eastAsia"/>
          <w:lang w:eastAsia="zh-CN"/>
        </w:rPr>
        <w:t>在</w:t>
      </w:r>
      <w:r>
        <w:rPr>
          <w:lang w:eastAsia="zh-CN"/>
        </w:rPr>
        <w:t>Cospas</w:t>
      </w:r>
      <w:r>
        <w:rPr>
          <w:rFonts w:hint="eastAsia"/>
          <w:lang w:eastAsia="zh-CN"/>
        </w:rPr>
        <w:t>天线以</w:t>
      </w:r>
      <w:r>
        <w:rPr>
          <w:lang w:eastAsia="zh-CN"/>
        </w:rPr>
        <w:t xml:space="preserve">40 Hz </w:t>
      </w:r>
      <w:r>
        <w:rPr>
          <w:rFonts w:hint="eastAsia"/>
          <w:lang w:eastAsia="zh-CN"/>
        </w:rPr>
        <w:t>分辨率带宽的</w:t>
      </w:r>
      <w:r>
        <w:rPr>
          <w:lang w:eastAsia="zh-CN"/>
        </w:rPr>
        <w:t>–170.6 dB</w:t>
      </w:r>
      <w:r>
        <w:rPr>
          <w:rFonts w:hint="eastAsia"/>
          <w:lang w:eastAsia="zh-CN"/>
        </w:rPr>
        <w:t>(</w:t>
      </w:r>
      <w:r>
        <w:rPr>
          <w:lang w:eastAsia="zh-CN"/>
        </w:rPr>
        <w:t>W/m</w:t>
      </w:r>
      <w:r>
        <w:rPr>
          <w:vertAlign w:val="superscript"/>
          <w:lang w:eastAsia="zh-CN"/>
        </w:rPr>
        <w:t>2</w:t>
      </w:r>
      <w:r>
        <w:rPr>
          <w:rFonts w:hint="eastAsia"/>
          <w:lang w:eastAsia="zh-CN"/>
        </w:rPr>
        <w:t>)</w:t>
      </w:r>
      <w:r>
        <w:rPr>
          <w:rFonts w:hint="eastAsia"/>
          <w:lang w:eastAsia="zh-CN"/>
        </w:rPr>
        <w:t>的最大</w:t>
      </w:r>
      <w:r>
        <w:rPr>
          <w:lang w:eastAsia="zh-CN"/>
        </w:rPr>
        <w:t>pfd</w:t>
      </w:r>
      <w:r>
        <w:rPr>
          <w:rFonts w:hint="eastAsia"/>
          <w:lang w:eastAsia="zh-CN"/>
        </w:rPr>
        <w:t>；</w:t>
      </w:r>
    </w:p>
    <w:p w:rsidR="00350841" w:rsidRDefault="00350841" w:rsidP="00350841">
      <w:pPr>
        <w:rPr>
          <w:lang w:val="en-US" w:eastAsia="zh-CN"/>
        </w:rPr>
      </w:pPr>
      <w:r>
        <w:rPr>
          <w:b/>
          <w:bCs/>
          <w:lang w:val="en-US" w:eastAsia="zh-CN"/>
        </w:rPr>
        <w:t>5</w:t>
      </w:r>
      <w:r>
        <w:rPr>
          <w:b/>
          <w:i/>
          <w:lang w:val="en-US" w:eastAsia="zh-CN"/>
        </w:rPr>
        <w:tab/>
      </w:r>
      <w:r>
        <w:rPr>
          <w:rFonts w:hint="eastAsia"/>
          <w:lang w:eastAsia="zh-CN"/>
        </w:rPr>
        <w:t>确定采用</w:t>
      </w:r>
      <w:r>
        <w:rPr>
          <w:lang w:eastAsia="zh-CN"/>
        </w:rPr>
        <w:t xml:space="preserve">405-406 MHz </w:t>
      </w:r>
      <w:r>
        <w:rPr>
          <w:rFonts w:hint="eastAsia"/>
          <w:lang w:eastAsia="zh-CN"/>
        </w:rPr>
        <w:t>频段计划中的</w:t>
      </w:r>
      <w:r>
        <w:rPr>
          <w:lang w:eastAsia="zh-CN"/>
        </w:rPr>
        <w:t>MSS</w:t>
      </w:r>
      <w:r>
        <w:rPr>
          <w:rFonts w:hint="eastAsia"/>
          <w:lang w:eastAsia="zh-CN"/>
        </w:rPr>
        <w:t>系统对</w:t>
      </w:r>
      <w:r>
        <w:rPr>
          <w:lang w:eastAsia="zh-CN"/>
        </w:rPr>
        <w:t>Cospas-Sarsat</w:t>
      </w:r>
      <w:r>
        <w:rPr>
          <w:rFonts w:hint="eastAsia"/>
          <w:lang w:eastAsia="zh-CN"/>
        </w:rPr>
        <w:t>非</w:t>
      </w:r>
      <w:r>
        <w:rPr>
          <w:lang w:eastAsia="zh-CN"/>
        </w:rPr>
        <w:t xml:space="preserve">GSO </w:t>
      </w:r>
      <w:r>
        <w:rPr>
          <w:rFonts w:hint="eastAsia"/>
          <w:lang w:eastAsia="zh-CN"/>
        </w:rPr>
        <w:t>仪器产生影响的分析应采用</w:t>
      </w:r>
      <w:r>
        <w:rPr>
          <w:lang w:eastAsia="zh-CN"/>
        </w:rPr>
        <w:t xml:space="preserve">20 kHz </w:t>
      </w:r>
      <w:r>
        <w:rPr>
          <w:rFonts w:hint="eastAsia"/>
          <w:lang w:eastAsia="zh-CN"/>
        </w:rPr>
        <w:t>上限多普勒漂移；</w:t>
      </w:r>
    </w:p>
    <w:p w:rsidR="00350841" w:rsidRDefault="00350841" w:rsidP="00350841">
      <w:pPr>
        <w:rPr>
          <w:lang w:val="en-US" w:eastAsia="zh-CN"/>
        </w:rPr>
      </w:pPr>
      <w:r>
        <w:rPr>
          <w:b/>
          <w:lang w:val="en-US" w:eastAsia="zh-CN"/>
        </w:rPr>
        <w:t>6</w:t>
      </w:r>
      <w:r>
        <w:rPr>
          <w:lang w:val="en-US" w:eastAsia="zh-CN"/>
        </w:rPr>
        <w:tab/>
      </w:r>
      <w:bookmarkStart w:id="38" w:name="OLE_LINK88"/>
      <w:bookmarkStart w:id="39" w:name="OLE_LINK89"/>
      <w:r>
        <w:rPr>
          <w:rFonts w:hint="eastAsia"/>
          <w:lang w:val="en-US" w:eastAsia="zh-CN"/>
        </w:rPr>
        <w:t>确定利</w:t>
      </w:r>
      <w:r>
        <w:rPr>
          <w:lang w:val="en-US" w:eastAsia="zh-CN"/>
        </w:rPr>
        <w:t>用相邻频段的系统</w:t>
      </w:r>
      <w:r>
        <w:rPr>
          <w:rFonts w:hint="eastAsia"/>
          <w:lang w:val="en-US" w:eastAsia="zh-CN"/>
        </w:rPr>
        <w:t>对</w:t>
      </w:r>
      <w:r>
        <w:rPr>
          <w:lang w:val="en-US" w:eastAsia="zh-CN"/>
        </w:rPr>
        <w:t xml:space="preserve">Sarsat LEO </w:t>
      </w:r>
      <w:r>
        <w:rPr>
          <w:lang w:val="en-US" w:eastAsia="zh-CN"/>
        </w:rPr>
        <w:t>转发器</w:t>
      </w:r>
      <w:r>
        <w:rPr>
          <w:rFonts w:hint="eastAsia"/>
          <w:lang w:eastAsia="zh-CN"/>
        </w:rPr>
        <w:t>产生影响的分析是基于</w:t>
      </w:r>
      <w:r>
        <w:rPr>
          <w:lang w:eastAsia="zh-CN"/>
        </w:rPr>
        <w:t>–</w:t>
      </w:r>
      <w:r>
        <w:rPr>
          <w:lang w:val="en-US" w:eastAsia="zh-CN"/>
        </w:rPr>
        <w:t>181.3</w:t>
      </w:r>
      <w:r>
        <w:rPr>
          <w:lang w:eastAsia="zh-CN"/>
        </w:rPr>
        <w:t xml:space="preserve"> 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 xml:space="preserve">2 </w:t>
      </w:r>
      <w:r>
        <w:rPr>
          <w:lang w:eastAsia="zh-CN"/>
        </w:rPr>
        <w:t>·Hz</w:t>
      </w:r>
      <w:r>
        <w:rPr>
          <w:rFonts w:hint="eastAsia"/>
          <w:lang w:eastAsia="zh-CN"/>
        </w:rPr>
        <w:t>))</w:t>
      </w:r>
      <w:r>
        <w:rPr>
          <w:rFonts w:hint="eastAsia"/>
          <w:lang w:eastAsia="zh-CN"/>
        </w:rPr>
        <w:t>的</w:t>
      </w:r>
      <w:r>
        <w:rPr>
          <w:lang w:val="en-US" w:eastAsia="zh-CN"/>
        </w:rPr>
        <w:t>Sarsat</w:t>
      </w:r>
      <w:r>
        <w:rPr>
          <w:rFonts w:hint="eastAsia"/>
          <w:lang w:eastAsia="zh-CN"/>
        </w:rPr>
        <w:t>天线的最大可接受</w:t>
      </w:r>
      <w:r>
        <w:rPr>
          <w:lang w:eastAsia="zh-CN"/>
        </w:rPr>
        <w:t>spfd</w:t>
      </w:r>
      <w:r>
        <w:rPr>
          <w:rFonts w:hint="eastAsia"/>
          <w:lang w:eastAsia="zh-CN"/>
        </w:rPr>
        <w:t>；</w:t>
      </w:r>
      <w:bookmarkEnd w:id="38"/>
      <w:bookmarkEnd w:id="39"/>
    </w:p>
    <w:p w:rsidR="00350841" w:rsidRDefault="00350841" w:rsidP="00350841">
      <w:pPr>
        <w:rPr>
          <w:lang w:val="en-US" w:eastAsia="zh-CN"/>
        </w:rPr>
      </w:pPr>
      <w:r>
        <w:rPr>
          <w:b/>
          <w:lang w:val="en-US" w:eastAsia="zh-CN"/>
        </w:rPr>
        <w:t>7</w:t>
      </w:r>
      <w:r>
        <w:rPr>
          <w:lang w:val="en-US" w:eastAsia="zh-CN"/>
        </w:rPr>
        <w:tab/>
      </w:r>
      <w:bookmarkStart w:id="40" w:name="OLE_LINK95"/>
      <w:bookmarkStart w:id="41" w:name="OLE_LINK96"/>
      <w:r>
        <w:rPr>
          <w:rFonts w:hint="eastAsia"/>
          <w:lang w:val="en-US" w:eastAsia="zh-CN"/>
        </w:rPr>
        <w:t>确定利</w:t>
      </w:r>
      <w:r>
        <w:rPr>
          <w:lang w:val="en-US" w:eastAsia="zh-CN"/>
        </w:rPr>
        <w:t>用相邻频段的系统</w:t>
      </w:r>
      <w:r>
        <w:rPr>
          <w:rFonts w:hint="eastAsia"/>
          <w:lang w:val="en-US" w:eastAsia="zh-CN"/>
        </w:rPr>
        <w:t>对</w:t>
      </w:r>
      <w:r>
        <w:rPr>
          <w:lang w:val="en-US" w:eastAsia="zh-CN"/>
        </w:rPr>
        <w:t xml:space="preserve">GOES GEO </w:t>
      </w:r>
      <w:r>
        <w:rPr>
          <w:lang w:val="en-US" w:eastAsia="zh-CN"/>
        </w:rPr>
        <w:t>转发器</w:t>
      </w:r>
      <w:r>
        <w:rPr>
          <w:rFonts w:hint="eastAsia"/>
          <w:lang w:eastAsia="zh-CN"/>
        </w:rPr>
        <w:t>产生影响的分析是基于</w:t>
      </w:r>
      <w:r>
        <w:rPr>
          <w:lang w:eastAsia="zh-CN"/>
        </w:rPr>
        <w:t>–</w:t>
      </w:r>
      <w:r>
        <w:rPr>
          <w:lang w:val="en-US" w:eastAsia="zh-CN"/>
        </w:rPr>
        <w:t>201.1</w:t>
      </w:r>
      <w:r>
        <w:rPr>
          <w:lang w:eastAsia="zh-CN"/>
        </w:rPr>
        <w:t xml:space="preserve"> 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 xml:space="preserve">2 </w:t>
      </w:r>
      <w:r>
        <w:rPr>
          <w:lang w:eastAsia="zh-CN"/>
        </w:rPr>
        <w:t>·Hz</w:t>
      </w:r>
      <w:r>
        <w:rPr>
          <w:rFonts w:hint="eastAsia"/>
          <w:lang w:eastAsia="zh-CN"/>
        </w:rPr>
        <w:t>))</w:t>
      </w:r>
      <w:r>
        <w:rPr>
          <w:rFonts w:hint="eastAsia"/>
          <w:lang w:eastAsia="zh-CN"/>
        </w:rPr>
        <w:t>的</w:t>
      </w:r>
      <w:r>
        <w:rPr>
          <w:lang w:val="en-US" w:eastAsia="zh-CN"/>
        </w:rPr>
        <w:t>Sarsat</w:t>
      </w:r>
      <w:r>
        <w:rPr>
          <w:rFonts w:hint="eastAsia"/>
          <w:lang w:eastAsia="zh-CN"/>
        </w:rPr>
        <w:t>天线的最大可接受</w:t>
      </w:r>
      <w:r>
        <w:rPr>
          <w:lang w:eastAsia="zh-CN"/>
        </w:rPr>
        <w:t>spfd</w:t>
      </w:r>
      <w:r>
        <w:rPr>
          <w:rFonts w:hint="eastAsia"/>
          <w:lang w:eastAsia="zh-CN"/>
        </w:rPr>
        <w:t>；</w:t>
      </w:r>
      <w:bookmarkEnd w:id="40"/>
      <w:bookmarkEnd w:id="41"/>
    </w:p>
    <w:p w:rsidR="00350841" w:rsidRDefault="00350841" w:rsidP="00350841">
      <w:pPr>
        <w:rPr>
          <w:lang w:val="en-US" w:eastAsia="zh-CN"/>
        </w:rPr>
      </w:pPr>
      <w:r>
        <w:rPr>
          <w:b/>
          <w:lang w:val="en-US" w:eastAsia="zh-CN"/>
        </w:rPr>
        <w:t>8</w:t>
      </w:r>
      <w:r>
        <w:rPr>
          <w:lang w:val="en-US" w:eastAsia="zh-CN"/>
        </w:rPr>
        <w:tab/>
      </w:r>
      <w:bookmarkStart w:id="42" w:name="OLE_LINK103"/>
      <w:bookmarkStart w:id="43" w:name="OLE_LINK104"/>
      <w:r>
        <w:rPr>
          <w:rFonts w:hint="eastAsia"/>
          <w:lang w:val="en-US" w:eastAsia="zh-CN"/>
        </w:rPr>
        <w:t>确定利</w:t>
      </w:r>
      <w:r>
        <w:rPr>
          <w:lang w:val="en-US" w:eastAsia="zh-CN"/>
        </w:rPr>
        <w:t>用相邻频段的系统</w:t>
      </w:r>
      <w:r>
        <w:rPr>
          <w:rFonts w:hint="eastAsia"/>
          <w:lang w:val="en-US" w:eastAsia="zh-CN"/>
        </w:rPr>
        <w:t>对</w:t>
      </w:r>
      <w:r>
        <w:rPr>
          <w:lang w:val="en-US" w:eastAsia="zh-CN"/>
        </w:rPr>
        <w:t xml:space="preserve">MSG GEO </w:t>
      </w:r>
      <w:r>
        <w:rPr>
          <w:lang w:val="en-US" w:eastAsia="zh-CN"/>
        </w:rPr>
        <w:t>转发器</w:t>
      </w:r>
      <w:r>
        <w:rPr>
          <w:rFonts w:hint="eastAsia"/>
          <w:lang w:eastAsia="zh-CN"/>
        </w:rPr>
        <w:t>产生影响的分析是基于</w:t>
      </w:r>
      <w:r>
        <w:rPr>
          <w:lang w:eastAsia="zh-CN"/>
        </w:rPr>
        <w:t>–</w:t>
      </w:r>
      <w:r>
        <w:rPr>
          <w:lang w:val="en-US" w:eastAsia="zh-CN"/>
        </w:rPr>
        <w:t>206.4</w:t>
      </w:r>
      <w:r>
        <w:rPr>
          <w:lang w:eastAsia="zh-CN"/>
        </w:rPr>
        <w:t xml:space="preserve"> 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 xml:space="preserve">2 </w:t>
      </w:r>
      <w:r>
        <w:rPr>
          <w:lang w:eastAsia="zh-CN"/>
        </w:rPr>
        <w:t>·Hz</w:t>
      </w:r>
      <w:r>
        <w:rPr>
          <w:rFonts w:hint="eastAsia"/>
          <w:lang w:eastAsia="zh-CN"/>
        </w:rPr>
        <w:t>))</w:t>
      </w:r>
      <w:r>
        <w:rPr>
          <w:rFonts w:hint="eastAsia"/>
          <w:lang w:eastAsia="zh-CN"/>
        </w:rPr>
        <w:t>的</w:t>
      </w:r>
      <w:r>
        <w:rPr>
          <w:lang w:val="en-US" w:eastAsia="zh-CN"/>
        </w:rPr>
        <w:t>Sarsat</w:t>
      </w:r>
      <w:r>
        <w:rPr>
          <w:rFonts w:hint="eastAsia"/>
          <w:lang w:eastAsia="zh-CN"/>
        </w:rPr>
        <w:t>天线的最大可接受</w:t>
      </w:r>
      <w:r>
        <w:rPr>
          <w:lang w:eastAsia="zh-CN"/>
        </w:rPr>
        <w:t>spfd</w:t>
      </w:r>
      <w:r>
        <w:rPr>
          <w:rFonts w:hint="eastAsia"/>
          <w:lang w:eastAsia="zh-CN"/>
        </w:rPr>
        <w:t>；</w:t>
      </w:r>
      <w:bookmarkEnd w:id="42"/>
      <w:bookmarkEnd w:id="43"/>
    </w:p>
    <w:p w:rsidR="00350841" w:rsidRPr="005C4141" w:rsidRDefault="00350841" w:rsidP="00350841">
      <w:pPr>
        <w:rPr>
          <w:lang w:val="en-US" w:eastAsia="zh-CN"/>
        </w:rPr>
      </w:pPr>
      <w:r w:rsidRPr="005C4141">
        <w:rPr>
          <w:b/>
          <w:lang w:val="en-US" w:eastAsia="zh-CN"/>
        </w:rPr>
        <w:t>9</w:t>
      </w:r>
      <w:r w:rsidRPr="005C4141">
        <w:rPr>
          <w:lang w:val="en-US" w:eastAsia="zh-CN"/>
        </w:rPr>
        <w:tab/>
      </w:r>
      <w:bookmarkStart w:id="44" w:name="OLE_LINK112"/>
      <w:bookmarkStart w:id="45" w:name="OLE_LINK113"/>
      <w:r>
        <w:rPr>
          <w:rFonts w:hint="eastAsia"/>
          <w:lang w:val="en-US" w:eastAsia="zh-CN"/>
        </w:rPr>
        <w:t>确定利</w:t>
      </w:r>
      <w:r>
        <w:rPr>
          <w:lang w:val="en-US" w:eastAsia="zh-CN"/>
        </w:rPr>
        <w:t>用相邻频段的系统</w:t>
      </w:r>
      <w:r>
        <w:rPr>
          <w:rFonts w:hint="eastAsia"/>
          <w:lang w:val="en-US" w:eastAsia="zh-CN"/>
        </w:rPr>
        <w:t>对</w:t>
      </w:r>
      <w:r w:rsidRPr="005C4141">
        <w:rPr>
          <w:lang w:val="en-US" w:eastAsia="zh-CN"/>
        </w:rPr>
        <w:t>Electro</w:t>
      </w:r>
      <w:r>
        <w:rPr>
          <w:lang w:val="en-US" w:eastAsia="zh-CN"/>
        </w:rPr>
        <w:t xml:space="preserve"> GEO </w:t>
      </w:r>
      <w:r>
        <w:rPr>
          <w:lang w:val="en-US" w:eastAsia="zh-CN"/>
        </w:rPr>
        <w:t>转发器</w:t>
      </w:r>
      <w:r>
        <w:rPr>
          <w:rFonts w:hint="eastAsia"/>
          <w:lang w:eastAsia="zh-CN"/>
        </w:rPr>
        <w:t>产生影响的分析是基于</w:t>
      </w:r>
      <w:r w:rsidRPr="00050CCD">
        <w:rPr>
          <w:lang w:val="en-US" w:eastAsia="zh-CN"/>
        </w:rPr>
        <w:t>–</w:t>
      </w:r>
      <w:r w:rsidRPr="00ED0DA8">
        <w:rPr>
          <w:lang w:val="en-US" w:eastAsia="zh-CN"/>
        </w:rPr>
        <w:t>198</w:t>
      </w:r>
      <w:r w:rsidRPr="005C4141">
        <w:rPr>
          <w:lang w:val="en-US" w:eastAsia="zh-CN"/>
        </w:rPr>
        <w:t>.7</w:t>
      </w:r>
      <w:r w:rsidRPr="00050CCD">
        <w:rPr>
          <w:lang w:val="en-US" w:eastAsia="zh-CN"/>
        </w:rPr>
        <w:t xml:space="preserve"> dB</w:t>
      </w:r>
      <w:r w:rsidRPr="00050CCD">
        <w:rPr>
          <w:rFonts w:hint="eastAsia"/>
          <w:lang w:val="en-US" w:eastAsia="zh-CN"/>
        </w:rPr>
        <w:t>(</w:t>
      </w:r>
      <w:r w:rsidRPr="00050CCD">
        <w:rPr>
          <w:lang w:val="en-US" w:eastAsia="zh-CN"/>
        </w:rPr>
        <w:t>W/</w:t>
      </w:r>
      <w:r w:rsidRPr="00050CCD">
        <w:rPr>
          <w:rFonts w:hint="eastAsia"/>
          <w:lang w:val="en-US" w:eastAsia="zh-CN"/>
        </w:rPr>
        <w:t>(</w:t>
      </w:r>
      <w:r w:rsidRPr="00050CCD">
        <w:rPr>
          <w:lang w:val="en-US" w:eastAsia="zh-CN"/>
        </w:rPr>
        <w:t>m</w:t>
      </w:r>
      <w:r w:rsidRPr="00050CCD">
        <w:rPr>
          <w:vertAlign w:val="superscript"/>
          <w:lang w:val="en-US" w:eastAsia="zh-CN"/>
        </w:rPr>
        <w:t xml:space="preserve">2 </w:t>
      </w:r>
      <w:r w:rsidRPr="00050CCD">
        <w:rPr>
          <w:lang w:val="en-US" w:eastAsia="zh-CN"/>
        </w:rPr>
        <w:t>·Hz</w:t>
      </w:r>
      <w:r w:rsidRPr="00050CCD">
        <w:rPr>
          <w:rFonts w:hint="eastAsia"/>
          <w:lang w:val="en-US" w:eastAsia="zh-CN"/>
        </w:rPr>
        <w:t>))</w:t>
      </w:r>
      <w:r>
        <w:rPr>
          <w:rFonts w:hint="eastAsia"/>
          <w:lang w:eastAsia="zh-CN"/>
        </w:rPr>
        <w:t>的</w:t>
      </w:r>
      <w:r w:rsidRPr="005C4141">
        <w:rPr>
          <w:lang w:val="en-US" w:eastAsia="zh-CN"/>
        </w:rPr>
        <w:t>Cospas</w:t>
      </w:r>
      <w:r>
        <w:rPr>
          <w:rFonts w:hint="eastAsia"/>
          <w:lang w:eastAsia="zh-CN"/>
        </w:rPr>
        <w:t>天线的最大可接受</w:t>
      </w:r>
      <w:r w:rsidRPr="00050CCD">
        <w:rPr>
          <w:lang w:val="en-US" w:eastAsia="zh-CN"/>
        </w:rPr>
        <w:t>spfd</w:t>
      </w:r>
      <w:r w:rsidRPr="00050CCD">
        <w:rPr>
          <w:rFonts w:hint="eastAsia"/>
          <w:lang w:val="en-US" w:eastAsia="zh-CN"/>
        </w:rPr>
        <w:t>；</w:t>
      </w:r>
      <w:bookmarkEnd w:id="44"/>
      <w:bookmarkEnd w:id="45"/>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350841" w:rsidRPr="005C4141" w:rsidRDefault="00350841" w:rsidP="00350841">
      <w:pPr>
        <w:rPr>
          <w:lang w:val="en-US" w:eastAsia="zh-CN"/>
        </w:rPr>
      </w:pPr>
      <w:r w:rsidRPr="005C4141">
        <w:rPr>
          <w:b/>
          <w:lang w:val="en-US" w:eastAsia="zh-CN"/>
        </w:rPr>
        <w:lastRenderedPageBreak/>
        <w:t>10</w:t>
      </w:r>
      <w:r w:rsidRPr="005C4141">
        <w:rPr>
          <w:lang w:val="en-US" w:eastAsia="zh-CN"/>
        </w:rPr>
        <w:tab/>
      </w:r>
      <w:r>
        <w:rPr>
          <w:rFonts w:hint="eastAsia"/>
          <w:lang w:val="en-US" w:eastAsia="zh-CN"/>
        </w:rPr>
        <w:t>确定利</w:t>
      </w:r>
      <w:r>
        <w:rPr>
          <w:lang w:val="en-US" w:eastAsia="zh-CN"/>
        </w:rPr>
        <w:t>用相邻频段的系统</w:t>
      </w:r>
      <w:r>
        <w:rPr>
          <w:rFonts w:hint="eastAsia"/>
          <w:lang w:val="en-US" w:eastAsia="zh-CN"/>
        </w:rPr>
        <w:t>对</w:t>
      </w:r>
      <w:r w:rsidRPr="005C4141">
        <w:rPr>
          <w:lang w:val="en-US" w:eastAsia="zh-CN"/>
        </w:rPr>
        <w:t>GLONASS MEO</w:t>
      </w:r>
      <w:r>
        <w:rPr>
          <w:lang w:val="en-US" w:eastAsia="zh-CN"/>
        </w:rPr>
        <w:t>转发器</w:t>
      </w:r>
      <w:r>
        <w:rPr>
          <w:rFonts w:hint="eastAsia"/>
          <w:lang w:eastAsia="zh-CN"/>
        </w:rPr>
        <w:t>产生影响的分析是基于</w:t>
      </w:r>
      <w:r>
        <w:rPr>
          <w:lang w:eastAsia="zh-CN"/>
        </w:rPr>
        <w:t>–</w:t>
      </w:r>
      <w:r w:rsidRPr="005C4141">
        <w:rPr>
          <w:lang w:val="en-US" w:eastAsia="zh-CN"/>
        </w:rPr>
        <w:t>205.2</w:t>
      </w:r>
      <w:r>
        <w:rPr>
          <w:lang w:eastAsia="zh-CN"/>
        </w:rPr>
        <w:t xml:space="preserve"> 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 xml:space="preserve">2 </w:t>
      </w:r>
      <w:r>
        <w:rPr>
          <w:lang w:eastAsia="zh-CN"/>
        </w:rPr>
        <w:t>·Hz</w:t>
      </w:r>
      <w:r>
        <w:rPr>
          <w:rFonts w:hint="eastAsia"/>
          <w:lang w:eastAsia="zh-CN"/>
        </w:rPr>
        <w:t>))</w:t>
      </w:r>
      <w:r>
        <w:rPr>
          <w:rFonts w:hint="eastAsia"/>
          <w:lang w:eastAsia="zh-CN"/>
        </w:rPr>
        <w:t>的</w:t>
      </w:r>
      <w:r w:rsidRPr="005C4141">
        <w:rPr>
          <w:lang w:val="en-US" w:eastAsia="zh-CN"/>
        </w:rPr>
        <w:t>Cospas</w:t>
      </w:r>
      <w:r>
        <w:rPr>
          <w:rFonts w:hint="eastAsia"/>
          <w:lang w:eastAsia="zh-CN"/>
        </w:rPr>
        <w:t>天线的最大可接受</w:t>
      </w:r>
      <w:r>
        <w:rPr>
          <w:lang w:eastAsia="zh-CN"/>
        </w:rPr>
        <w:t>spfd</w:t>
      </w:r>
      <w:r>
        <w:rPr>
          <w:rFonts w:hint="eastAsia"/>
          <w:lang w:eastAsia="zh-CN"/>
        </w:rPr>
        <w:t>；</w:t>
      </w:r>
    </w:p>
    <w:p w:rsidR="00350841" w:rsidRPr="005C4141" w:rsidRDefault="00350841" w:rsidP="00350841">
      <w:pPr>
        <w:rPr>
          <w:lang w:val="en-US" w:eastAsia="zh-CN"/>
        </w:rPr>
      </w:pPr>
      <w:r w:rsidRPr="005C4141">
        <w:rPr>
          <w:b/>
          <w:lang w:val="en-US" w:eastAsia="zh-CN"/>
        </w:rPr>
        <w:t>1</w:t>
      </w:r>
      <w:r>
        <w:rPr>
          <w:rFonts w:hint="eastAsia"/>
          <w:b/>
          <w:lang w:val="en-US" w:eastAsia="zh-CN"/>
        </w:rPr>
        <w:t>1</w:t>
      </w:r>
      <w:r w:rsidRPr="005C4141">
        <w:rPr>
          <w:lang w:val="en-US" w:eastAsia="zh-CN"/>
        </w:rPr>
        <w:tab/>
      </w:r>
      <w:r>
        <w:rPr>
          <w:rFonts w:hint="eastAsia"/>
          <w:lang w:val="en-US" w:eastAsia="zh-CN"/>
        </w:rPr>
        <w:t>确定利</w:t>
      </w:r>
      <w:r>
        <w:rPr>
          <w:lang w:val="en-US" w:eastAsia="zh-CN"/>
        </w:rPr>
        <w:t>用相邻频段的系统</w:t>
      </w:r>
      <w:r>
        <w:rPr>
          <w:rFonts w:hint="eastAsia"/>
          <w:lang w:val="en-US" w:eastAsia="zh-CN"/>
        </w:rPr>
        <w:t>对</w:t>
      </w:r>
      <w:r w:rsidRPr="005C4141">
        <w:rPr>
          <w:lang w:val="en-US" w:eastAsia="zh-CN"/>
        </w:rPr>
        <w:t>G</w:t>
      </w:r>
      <w:r>
        <w:rPr>
          <w:rFonts w:hint="eastAsia"/>
          <w:lang w:val="en-US" w:eastAsia="zh-CN"/>
        </w:rPr>
        <w:t>alileo</w:t>
      </w:r>
      <w:r w:rsidRPr="005C4141">
        <w:rPr>
          <w:lang w:val="en-US" w:eastAsia="zh-CN"/>
        </w:rPr>
        <w:t xml:space="preserve"> MEO</w:t>
      </w:r>
      <w:r>
        <w:rPr>
          <w:lang w:val="en-US" w:eastAsia="zh-CN"/>
        </w:rPr>
        <w:t>转发器</w:t>
      </w:r>
      <w:r>
        <w:rPr>
          <w:rFonts w:hint="eastAsia"/>
          <w:lang w:eastAsia="zh-CN"/>
        </w:rPr>
        <w:t>产生影响的分析是基于</w:t>
      </w:r>
      <w:r>
        <w:rPr>
          <w:lang w:eastAsia="zh-CN"/>
        </w:rPr>
        <w:t>–</w:t>
      </w:r>
      <w:r>
        <w:rPr>
          <w:lang w:val="en-US" w:eastAsia="zh-CN"/>
        </w:rPr>
        <w:t>20</w:t>
      </w:r>
      <w:r>
        <w:rPr>
          <w:rFonts w:hint="eastAsia"/>
          <w:lang w:val="en-US" w:eastAsia="zh-CN"/>
        </w:rPr>
        <w:t>6</w:t>
      </w:r>
      <w:r>
        <w:rPr>
          <w:lang w:val="en-US" w:eastAsia="zh-CN"/>
        </w:rPr>
        <w:t>.</w:t>
      </w:r>
      <w:r>
        <w:rPr>
          <w:rFonts w:hint="eastAsia"/>
          <w:lang w:val="en-US" w:eastAsia="zh-CN"/>
        </w:rPr>
        <w:t>1</w:t>
      </w:r>
      <w:r>
        <w:rPr>
          <w:lang w:eastAsia="zh-CN"/>
        </w:rPr>
        <w:t xml:space="preserve"> 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 xml:space="preserve">2 </w:t>
      </w:r>
      <w:r>
        <w:rPr>
          <w:lang w:eastAsia="zh-CN"/>
        </w:rPr>
        <w:t>·Hz</w:t>
      </w:r>
      <w:r>
        <w:rPr>
          <w:rFonts w:hint="eastAsia"/>
          <w:lang w:eastAsia="zh-CN"/>
        </w:rPr>
        <w:t>))</w:t>
      </w:r>
      <w:r>
        <w:rPr>
          <w:rFonts w:hint="eastAsia"/>
          <w:lang w:eastAsia="zh-CN"/>
        </w:rPr>
        <w:t>的</w:t>
      </w:r>
      <w:r w:rsidRPr="005C4141">
        <w:rPr>
          <w:lang w:val="en-US" w:eastAsia="zh-CN"/>
        </w:rPr>
        <w:t>Cospas</w:t>
      </w:r>
      <w:r>
        <w:rPr>
          <w:rFonts w:hint="eastAsia"/>
          <w:lang w:eastAsia="zh-CN"/>
        </w:rPr>
        <w:t>天线的最大可接受</w:t>
      </w:r>
      <w:r>
        <w:rPr>
          <w:lang w:eastAsia="zh-CN"/>
        </w:rPr>
        <w:t>spfd</w:t>
      </w:r>
      <w:r>
        <w:rPr>
          <w:rFonts w:hint="eastAsia"/>
          <w:lang w:eastAsia="zh-CN"/>
        </w:rPr>
        <w:t>；</w:t>
      </w:r>
    </w:p>
    <w:p w:rsidR="00350841" w:rsidRPr="005C4141" w:rsidRDefault="00350841" w:rsidP="00350841">
      <w:pPr>
        <w:rPr>
          <w:lang w:val="en-US" w:eastAsia="zh-CN"/>
        </w:rPr>
      </w:pPr>
      <w:r w:rsidRPr="005C4141">
        <w:rPr>
          <w:b/>
          <w:lang w:val="en-US" w:eastAsia="zh-CN"/>
        </w:rPr>
        <w:t>1</w:t>
      </w:r>
      <w:r>
        <w:rPr>
          <w:rFonts w:hint="eastAsia"/>
          <w:b/>
          <w:lang w:val="en-US" w:eastAsia="zh-CN"/>
        </w:rPr>
        <w:t>2</w:t>
      </w:r>
      <w:r w:rsidRPr="005C4141">
        <w:rPr>
          <w:lang w:val="en-US" w:eastAsia="zh-CN"/>
        </w:rPr>
        <w:tab/>
      </w:r>
      <w:r>
        <w:rPr>
          <w:rFonts w:hint="eastAsia"/>
          <w:lang w:val="en-US" w:eastAsia="zh-CN"/>
        </w:rPr>
        <w:t>确定窄带杂散发射对</w:t>
      </w:r>
      <w:r w:rsidRPr="005C4141">
        <w:rPr>
          <w:lang w:val="en-US" w:eastAsia="zh-CN"/>
        </w:rPr>
        <w:t>G</w:t>
      </w:r>
      <w:r>
        <w:rPr>
          <w:rFonts w:hint="eastAsia"/>
          <w:lang w:val="en-US" w:eastAsia="zh-CN"/>
        </w:rPr>
        <w:t>alileo</w:t>
      </w:r>
      <w:r w:rsidRPr="005C4141">
        <w:rPr>
          <w:lang w:val="en-US" w:eastAsia="zh-CN"/>
        </w:rPr>
        <w:t xml:space="preserve"> MEO</w:t>
      </w:r>
      <w:r>
        <w:rPr>
          <w:lang w:val="en-US" w:eastAsia="zh-CN"/>
        </w:rPr>
        <w:t>转发器</w:t>
      </w:r>
      <w:r>
        <w:rPr>
          <w:rFonts w:hint="eastAsia"/>
          <w:lang w:eastAsia="zh-CN"/>
        </w:rPr>
        <w:t>产生影响的分析是基于天线处</w:t>
      </w:r>
      <w:r>
        <w:rPr>
          <w:lang w:eastAsia="zh-CN"/>
        </w:rPr>
        <w:t>–</w:t>
      </w:r>
      <w:r>
        <w:rPr>
          <w:rFonts w:hint="eastAsia"/>
          <w:lang w:val="en-US" w:eastAsia="zh-CN"/>
        </w:rPr>
        <w:t>166</w:t>
      </w:r>
      <w:r>
        <w:rPr>
          <w:lang w:val="en-US" w:eastAsia="zh-CN"/>
        </w:rPr>
        <w:t>.</w:t>
      </w:r>
      <w:r>
        <w:rPr>
          <w:rFonts w:hint="eastAsia"/>
          <w:lang w:val="en-US" w:eastAsia="zh-CN"/>
        </w:rPr>
        <w:t>2</w:t>
      </w:r>
      <w:r>
        <w:rPr>
          <w:lang w:eastAsia="zh-CN"/>
        </w:rPr>
        <w:t xml:space="preserve"> dB</w:t>
      </w:r>
      <w:r>
        <w:rPr>
          <w:rFonts w:hint="eastAsia"/>
          <w:lang w:eastAsia="zh-CN"/>
        </w:rPr>
        <w:t>(</w:t>
      </w:r>
      <w:r>
        <w:rPr>
          <w:lang w:eastAsia="zh-CN"/>
        </w:rPr>
        <w:t>W/m</w:t>
      </w:r>
      <w:r>
        <w:rPr>
          <w:vertAlign w:val="superscript"/>
          <w:lang w:eastAsia="zh-CN"/>
        </w:rPr>
        <w:t>2</w:t>
      </w:r>
      <w:r>
        <w:rPr>
          <w:rFonts w:hint="eastAsia"/>
          <w:lang w:eastAsia="zh-CN"/>
        </w:rPr>
        <w:t>)</w:t>
      </w:r>
      <w:r>
        <w:rPr>
          <w:rFonts w:hint="eastAsia"/>
          <w:lang w:eastAsia="zh-CN"/>
        </w:rPr>
        <w:t>的最大</w:t>
      </w:r>
      <w:r>
        <w:rPr>
          <w:lang w:eastAsia="zh-CN"/>
        </w:rPr>
        <w:t>pfd</w:t>
      </w:r>
      <w:r>
        <w:rPr>
          <w:rFonts w:hint="eastAsia"/>
          <w:lang w:eastAsia="zh-CN"/>
        </w:rPr>
        <w:t>。</w:t>
      </w:r>
    </w:p>
    <w:p w:rsidR="00350841" w:rsidRDefault="00350841" w:rsidP="00467E2D">
      <w:pPr>
        <w:rPr>
          <w:lang w:val="en-US" w:eastAsia="zh-CN"/>
        </w:rPr>
      </w:pPr>
    </w:p>
    <w:p w:rsidR="00350841" w:rsidRDefault="00350841" w:rsidP="00467E2D">
      <w:pPr>
        <w:rPr>
          <w:lang w:val="en-US" w:eastAsia="zh-CN"/>
        </w:rPr>
      </w:pPr>
    </w:p>
    <w:p w:rsidR="00350841" w:rsidRDefault="00350841" w:rsidP="00467E2D">
      <w:pPr>
        <w:rPr>
          <w:lang w:val="en-US" w:eastAsia="zh-CN"/>
        </w:rPr>
      </w:pPr>
    </w:p>
    <w:p w:rsidR="00350841" w:rsidRDefault="00350841" w:rsidP="00350841">
      <w:pPr>
        <w:pStyle w:val="AnnexNoTitle"/>
        <w:rPr>
          <w:lang w:val="en-US" w:eastAsia="zh-CN"/>
        </w:rPr>
      </w:pPr>
      <w:r>
        <w:rPr>
          <w:rFonts w:hint="eastAsia"/>
          <w:lang w:val="en-US" w:eastAsia="zh-CN"/>
        </w:rPr>
        <w:t>附件</w:t>
      </w:r>
      <w:r>
        <w:rPr>
          <w:lang w:val="en-US" w:eastAsia="zh-CN"/>
        </w:rPr>
        <w:t xml:space="preserve"> 1</w:t>
      </w:r>
      <w:r>
        <w:rPr>
          <w:lang w:val="en-US" w:eastAsia="zh-CN"/>
        </w:rPr>
        <w:br/>
      </w:r>
      <w:r>
        <w:rPr>
          <w:lang w:val="en-US" w:eastAsia="zh-CN"/>
        </w:rPr>
        <w:br/>
        <w:t>406-406.1 MHz</w:t>
      </w:r>
      <w:r>
        <w:rPr>
          <w:lang w:val="en-US" w:eastAsia="zh-CN"/>
        </w:rPr>
        <w:t>频段</w:t>
      </w:r>
      <w:r>
        <w:rPr>
          <w:rFonts w:hint="eastAsia"/>
          <w:lang w:val="en-US" w:eastAsia="zh-CN"/>
        </w:rPr>
        <w:t>中</w:t>
      </w:r>
      <w:r>
        <w:rPr>
          <w:lang w:val="en-US" w:eastAsia="zh-CN"/>
        </w:rPr>
        <w:t xml:space="preserve">Cospas-Sarsat </w:t>
      </w:r>
      <w:r>
        <w:rPr>
          <w:lang w:val="en-US" w:eastAsia="zh-CN"/>
        </w:rPr>
        <w:br/>
      </w:r>
      <w:r>
        <w:rPr>
          <w:rFonts w:hint="eastAsia"/>
          <w:lang w:val="en-US" w:eastAsia="zh-CN"/>
        </w:rPr>
        <w:t>防止</w:t>
      </w:r>
      <w:r>
        <w:rPr>
          <w:lang w:val="en-US" w:eastAsia="zh-CN"/>
        </w:rPr>
        <w:t>带外宽带发射</w:t>
      </w:r>
      <w:r>
        <w:rPr>
          <w:rFonts w:hint="eastAsia"/>
          <w:lang w:val="en-US" w:eastAsia="zh-CN"/>
        </w:rPr>
        <w:t>的</w:t>
      </w:r>
      <w:r>
        <w:rPr>
          <w:lang w:val="en-US" w:eastAsia="zh-CN"/>
        </w:rPr>
        <w:t>保护准则</w:t>
      </w:r>
    </w:p>
    <w:p w:rsidR="00350841" w:rsidRDefault="00350841" w:rsidP="00350841">
      <w:pPr>
        <w:pStyle w:val="Heading1"/>
        <w:rPr>
          <w:lang w:val="en-US" w:eastAsia="zh-CN"/>
        </w:rPr>
      </w:pPr>
      <w:r>
        <w:rPr>
          <w:lang w:val="en-US" w:eastAsia="zh-CN"/>
        </w:rPr>
        <w:t>1</w:t>
      </w:r>
      <w:r>
        <w:rPr>
          <w:lang w:val="en-US" w:eastAsia="zh-CN"/>
        </w:rPr>
        <w:tab/>
      </w:r>
      <w:r>
        <w:rPr>
          <w:rFonts w:hint="eastAsia"/>
          <w:lang w:val="en-US" w:eastAsia="zh-CN"/>
        </w:rPr>
        <w:t>引言</w:t>
      </w:r>
    </w:p>
    <w:p w:rsidR="00350841" w:rsidRDefault="00350841" w:rsidP="00350841">
      <w:pPr>
        <w:ind w:firstLineChars="200" w:firstLine="480"/>
        <w:rPr>
          <w:lang w:val="en-US" w:eastAsia="zh-CN"/>
        </w:rPr>
      </w:pPr>
      <w:r>
        <w:rPr>
          <w:rFonts w:hint="eastAsia"/>
          <w:lang w:eastAsia="zh-CN"/>
        </w:rPr>
        <w:t>本附件提供了</w:t>
      </w:r>
      <w:r>
        <w:rPr>
          <w:lang w:eastAsia="zh-CN"/>
        </w:rPr>
        <w:t>C-S</w:t>
      </w:r>
      <w:r>
        <w:rPr>
          <w:rFonts w:hint="eastAsia"/>
          <w:lang w:eastAsia="zh-CN"/>
        </w:rPr>
        <w:t>系统相关的其他信息和涉及它的防止来自带外的宽带发射的保护要求。</w:t>
      </w:r>
    </w:p>
    <w:p w:rsidR="00350841" w:rsidRDefault="00350841" w:rsidP="00350841">
      <w:pPr>
        <w:pStyle w:val="Heading1"/>
        <w:rPr>
          <w:lang w:val="en-US" w:eastAsia="zh-CN"/>
        </w:rPr>
      </w:pPr>
      <w:r>
        <w:rPr>
          <w:lang w:val="en-US" w:eastAsia="zh-CN"/>
        </w:rPr>
        <w:t>2</w:t>
      </w:r>
      <w:r>
        <w:rPr>
          <w:lang w:val="en-US" w:eastAsia="zh-CN"/>
        </w:rPr>
        <w:tab/>
      </w:r>
      <w:r>
        <w:rPr>
          <w:rFonts w:hint="eastAsia"/>
          <w:lang w:val="en-US" w:eastAsia="zh-CN"/>
        </w:rPr>
        <w:t>背景</w:t>
      </w:r>
    </w:p>
    <w:p w:rsidR="00350841" w:rsidRDefault="00350841" w:rsidP="00350841">
      <w:pPr>
        <w:ind w:firstLineChars="200" w:firstLine="480"/>
        <w:rPr>
          <w:lang w:val="en-US" w:eastAsia="zh-CN"/>
        </w:rPr>
      </w:pPr>
      <w:r>
        <w:rPr>
          <w:rFonts w:hint="eastAsia"/>
          <w:lang w:eastAsia="zh-CN"/>
        </w:rPr>
        <w:t>其他</w:t>
      </w:r>
      <w:r>
        <w:rPr>
          <w:lang w:eastAsia="zh-CN"/>
        </w:rPr>
        <w:t>ITU</w:t>
      </w:r>
      <w:r>
        <w:rPr>
          <w:rFonts w:hint="eastAsia"/>
          <w:lang w:eastAsia="zh-CN"/>
        </w:rPr>
        <w:t>文本提供有关下列几项的基本信息：</w:t>
      </w:r>
    </w:p>
    <w:p w:rsidR="00350841" w:rsidRDefault="00350841" w:rsidP="00350841">
      <w:pPr>
        <w:pStyle w:val="enumlev1"/>
        <w:rPr>
          <w:lang w:val="en-US" w:eastAsia="zh-CN"/>
        </w:rPr>
      </w:pPr>
      <w:r>
        <w:rPr>
          <w:lang w:val="en-US" w:eastAsia="zh-CN"/>
        </w:rPr>
        <w:t>–</w:t>
      </w:r>
      <w:r>
        <w:rPr>
          <w:lang w:val="en-US" w:eastAsia="zh-CN"/>
        </w:rPr>
        <w:tab/>
      </w:r>
      <w:r>
        <w:rPr>
          <w:rFonts w:hint="eastAsia"/>
          <w:lang w:eastAsia="zh-CN"/>
        </w:rPr>
        <w:t>若干非</w:t>
      </w:r>
      <w:r>
        <w:rPr>
          <w:lang w:eastAsia="zh-CN"/>
        </w:rPr>
        <w:t xml:space="preserve">GSO MSS </w:t>
      </w:r>
      <w:r>
        <w:rPr>
          <w:rFonts w:hint="eastAsia"/>
          <w:lang w:eastAsia="zh-CN"/>
        </w:rPr>
        <w:t>网络的参数；</w:t>
      </w:r>
    </w:p>
    <w:p w:rsidR="00350841" w:rsidRDefault="00350841" w:rsidP="00350841">
      <w:pPr>
        <w:pStyle w:val="enumlev1"/>
        <w:rPr>
          <w:lang w:val="en-US" w:eastAsia="zh-CN"/>
        </w:rPr>
      </w:pPr>
      <w:r>
        <w:rPr>
          <w:lang w:val="en-US" w:eastAsia="zh-CN"/>
        </w:rPr>
        <w:t>–</w:t>
      </w:r>
      <w:r>
        <w:rPr>
          <w:lang w:val="en-US" w:eastAsia="zh-CN"/>
        </w:rPr>
        <w:tab/>
      </w:r>
      <w:r>
        <w:rPr>
          <w:rFonts w:hint="eastAsia"/>
          <w:lang w:eastAsia="zh-CN"/>
        </w:rPr>
        <w:t>干扰的</w:t>
      </w:r>
      <w:r>
        <w:rPr>
          <w:lang w:eastAsia="zh-CN"/>
        </w:rPr>
        <w:t xml:space="preserve">pfd </w:t>
      </w:r>
      <w:r>
        <w:rPr>
          <w:rFonts w:hint="eastAsia"/>
          <w:lang w:eastAsia="zh-CN"/>
        </w:rPr>
        <w:t>门限电平；</w:t>
      </w:r>
    </w:p>
    <w:p w:rsidR="00350841" w:rsidRDefault="00350841" w:rsidP="00350841">
      <w:pPr>
        <w:pStyle w:val="enumlev1"/>
        <w:rPr>
          <w:lang w:val="en-US" w:eastAsia="zh-CN"/>
        </w:rPr>
      </w:pPr>
      <w:r>
        <w:rPr>
          <w:lang w:val="en-US" w:eastAsia="zh-CN"/>
        </w:rPr>
        <w:t>–</w:t>
      </w:r>
      <w:r>
        <w:rPr>
          <w:lang w:val="en-US" w:eastAsia="zh-CN"/>
        </w:rPr>
        <w:tab/>
      </w:r>
      <w:r>
        <w:rPr>
          <w:rFonts w:hint="eastAsia"/>
          <w:lang w:eastAsia="zh-CN"/>
        </w:rPr>
        <w:t>采用频谱成型或滤波技术的搜救</w:t>
      </w:r>
      <w:r>
        <w:rPr>
          <w:rFonts w:hint="eastAsia"/>
          <w:lang w:eastAsia="zh-CN"/>
        </w:rPr>
        <w:t>(</w:t>
      </w:r>
      <w:r>
        <w:rPr>
          <w:lang w:eastAsia="zh-CN"/>
        </w:rPr>
        <w:t>SAR</w:t>
      </w:r>
      <w:r>
        <w:rPr>
          <w:rFonts w:hint="eastAsia"/>
          <w:lang w:eastAsia="zh-CN"/>
        </w:rPr>
        <w:t>)</w:t>
      </w:r>
      <w:r>
        <w:rPr>
          <w:rFonts w:hint="eastAsia"/>
          <w:lang w:eastAsia="zh-CN"/>
        </w:rPr>
        <w:t>保护。</w:t>
      </w:r>
    </w:p>
    <w:p w:rsidR="00350841" w:rsidRPr="00911331" w:rsidRDefault="00350841" w:rsidP="00350841">
      <w:pPr>
        <w:pStyle w:val="Heading1"/>
        <w:rPr>
          <w:lang w:val="en-US" w:eastAsia="zh-CN"/>
        </w:rPr>
      </w:pPr>
      <w:r w:rsidRPr="002949F2">
        <w:rPr>
          <w:lang w:val="en-US" w:eastAsia="zh-CN"/>
        </w:rPr>
        <w:t>3</w:t>
      </w:r>
      <w:r w:rsidRPr="002949F2">
        <w:rPr>
          <w:lang w:val="en-US" w:eastAsia="zh-CN"/>
        </w:rPr>
        <w:tab/>
      </w:r>
      <w:r w:rsidRPr="00AB552F">
        <w:rPr>
          <w:rFonts w:hint="eastAsia"/>
          <w:lang w:val="en-US" w:eastAsia="zh-CN"/>
        </w:rPr>
        <w:t>干扰的</w:t>
      </w:r>
      <w:r w:rsidRPr="00AB552F">
        <w:rPr>
          <w:lang w:val="en-US" w:eastAsia="zh-CN"/>
        </w:rPr>
        <w:t>spfd</w:t>
      </w:r>
      <w:r w:rsidRPr="00AB552F">
        <w:rPr>
          <w:rFonts w:hint="eastAsia"/>
          <w:lang w:val="en-US" w:eastAsia="zh-CN"/>
        </w:rPr>
        <w:t>门限电平</w:t>
      </w:r>
    </w:p>
    <w:p w:rsidR="00350841" w:rsidRDefault="00350841" w:rsidP="00350841">
      <w:pPr>
        <w:ind w:firstLineChars="200" w:firstLine="480"/>
        <w:rPr>
          <w:lang w:val="en-US" w:eastAsia="zh-CN"/>
        </w:rPr>
      </w:pPr>
      <w:r>
        <w:rPr>
          <w:rFonts w:hint="eastAsia"/>
          <w:lang w:eastAsia="zh-CN"/>
        </w:rPr>
        <w:t>对</w:t>
      </w:r>
      <w:r>
        <w:rPr>
          <w:lang w:eastAsia="zh-CN"/>
        </w:rPr>
        <w:t>Sarsat SARP</w:t>
      </w:r>
      <w:r>
        <w:rPr>
          <w:rFonts w:hint="eastAsia"/>
          <w:lang w:eastAsia="zh-CN"/>
        </w:rPr>
        <w:t>的宽带噪声的增加将会提高对系统比特差错率</w:t>
      </w:r>
      <w:r>
        <w:rPr>
          <w:rFonts w:hint="eastAsia"/>
          <w:lang w:eastAsia="zh-CN"/>
        </w:rPr>
        <w:t>(</w:t>
      </w:r>
      <w:r>
        <w:rPr>
          <w:lang w:eastAsia="zh-CN"/>
        </w:rPr>
        <w:t>BER</w:t>
      </w:r>
      <w:r>
        <w:rPr>
          <w:rFonts w:hint="eastAsia"/>
          <w:lang w:eastAsia="zh-CN"/>
        </w:rPr>
        <w:t>)</w:t>
      </w:r>
      <w:r>
        <w:rPr>
          <w:rFonts w:hint="eastAsia"/>
          <w:lang w:eastAsia="zh-CN"/>
        </w:rPr>
        <w:t>的影响，由此对其性能产生不利的影响。在</w:t>
      </w:r>
      <w:r>
        <w:rPr>
          <w:lang w:eastAsia="zh-CN"/>
        </w:rPr>
        <w:t>ITU-R</w:t>
      </w:r>
      <w:r>
        <w:rPr>
          <w:rFonts w:hint="eastAsia"/>
          <w:lang w:eastAsia="zh-CN"/>
        </w:rPr>
        <w:t>研究中已确定对</w:t>
      </w:r>
      <w:r>
        <w:rPr>
          <w:lang w:eastAsia="zh-CN"/>
        </w:rPr>
        <w:t>Sarsat SARP</w:t>
      </w:r>
      <w:r>
        <w:rPr>
          <w:rFonts w:hint="eastAsia"/>
          <w:lang w:eastAsia="zh-CN"/>
        </w:rPr>
        <w:t>的最大可接受上行链路</w:t>
      </w:r>
      <w:r>
        <w:rPr>
          <w:lang w:eastAsia="zh-CN"/>
        </w:rPr>
        <w:t>BER</w:t>
      </w:r>
      <w:r>
        <w:rPr>
          <w:rFonts w:hint="eastAsia"/>
          <w:lang w:eastAsia="zh-CN"/>
        </w:rPr>
        <w:t>不得超过</w:t>
      </w:r>
      <w:r>
        <w:rPr>
          <w:lang w:eastAsia="zh-CN"/>
        </w:rPr>
        <w:t>5</w:t>
      </w:r>
      <w:r>
        <w:sym w:font="Symbol" w:char="F0B4"/>
      </w:r>
      <w:r>
        <w:rPr>
          <w:lang w:eastAsia="zh-CN"/>
        </w:rPr>
        <w:t>10</w:t>
      </w:r>
      <w:r>
        <w:rPr>
          <w:vertAlign w:val="superscript"/>
          <w:lang w:eastAsia="zh-CN"/>
        </w:rPr>
        <w:t>–5</w:t>
      </w:r>
      <w:r>
        <w:rPr>
          <w:rFonts w:hint="eastAsia"/>
          <w:lang w:eastAsia="zh-CN"/>
        </w:rPr>
        <w:t>。以该要求为基础；本附件分析确定了</w:t>
      </w:r>
      <w:r>
        <w:rPr>
          <w:lang w:eastAsia="zh-CN"/>
        </w:rPr>
        <w:t>Sarsat SARP</w:t>
      </w:r>
      <w:r>
        <w:rPr>
          <w:rFonts w:hint="eastAsia"/>
          <w:lang w:eastAsia="zh-CN"/>
        </w:rPr>
        <w:t>上行链路信道中对应宽带噪声的最大可接受</w:t>
      </w:r>
      <w:r>
        <w:rPr>
          <w:lang w:eastAsia="zh-CN"/>
        </w:rPr>
        <w:t>pfd</w:t>
      </w:r>
      <w:r>
        <w:rPr>
          <w:rFonts w:hint="eastAsia"/>
          <w:lang w:eastAsia="zh-CN"/>
        </w:rPr>
        <w:t>。本次未对同样对</w:t>
      </w:r>
      <w:r>
        <w:rPr>
          <w:lang w:eastAsia="zh-CN"/>
        </w:rPr>
        <w:t>SARP</w:t>
      </w:r>
      <w:r>
        <w:rPr>
          <w:rFonts w:hint="eastAsia"/>
          <w:lang w:eastAsia="zh-CN"/>
        </w:rPr>
        <w:t>的性能产生不利影响的窄带发射（例如谱线）的影响做分析，也未涉及对所有</w:t>
      </w:r>
      <w:r>
        <w:rPr>
          <w:lang w:eastAsia="zh-CN"/>
        </w:rPr>
        <w:t>C-S</w:t>
      </w:r>
      <w:r>
        <w:rPr>
          <w:rFonts w:hint="eastAsia"/>
          <w:lang w:eastAsia="zh-CN"/>
        </w:rPr>
        <w:t>仪器（例如</w:t>
      </w:r>
      <w:r>
        <w:rPr>
          <w:lang w:eastAsia="zh-CN"/>
        </w:rPr>
        <w:t>Sarsat</w:t>
      </w:r>
      <w:r>
        <w:rPr>
          <w:rFonts w:hint="eastAsia"/>
          <w:lang w:eastAsia="zh-CN"/>
        </w:rPr>
        <w:t>搜救转发器、</w:t>
      </w:r>
      <w:r>
        <w:rPr>
          <w:lang w:eastAsia="zh-CN"/>
        </w:rPr>
        <w:t>Cospas SARP</w:t>
      </w:r>
      <w:r>
        <w:rPr>
          <w:rFonts w:hint="eastAsia"/>
          <w:lang w:eastAsia="zh-CN"/>
        </w:rPr>
        <w:t>）的保护要求。</w:t>
      </w:r>
    </w:p>
    <w:p w:rsidR="00350841" w:rsidRDefault="00350841" w:rsidP="00350841">
      <w:pPr>
        <w:ind w:firstLineChars="200" w:firstLine="480"/>
        <w:rPr>
          <w:lang w:eastAsia="zh-CN"/>
        </w:rPr>
      </w:pPr>
      <w:r>
        <w:rPr>
          <w:rFonts w:hint="eastAsia"/>
          <w:lang w:eastAsia="zh-CN"/>
        </w:rPr>
        <w:t>图</w:t>
      </w:r>
      <w:r>
        <w:rPr>
          <w:lang w:eastAsia="zh-CN"/>
        </w:rPr>
        <w:t>1</w:t>
      </w:r>
      <w:r>
        <w:rPr>
          <w:rFonts w:hint="eastAsia"/>
          <w:lang w:eastAsia="zh-CN"/>
        </w:rPr>
        <w:t>表示</w:t>
      </w:r>
      <w:r>
        <w:rPr>
          <w:lang w:val="en-US" w:eastAsia="zh-CN"/>
        </w:rPr>
        <w:t>NOAA</w:t>
      </w:r>
      <w:r>
        <w:rPr>
          <w:rFonts w:hint="eastAsia"/>
          <w:lang w:eastAsia="zh-CN"/>
        </w:rPr>
        <w:t>卫星（以及未来的</w:t>
      </w:r>
      <w:r>
        <w:rPr>
          <w:lang w:eastAsia="zh-CN"/>
        </w:rPr>
        <w:t xml:space="preserve">METOP </w:t>
      </w:r>
      <w:r>
        <w:rPr>
          <w:rFonts w:hint="eastAsia"/>
          <w:lang w:eastAsia="zh-CN"/>
        </w:rPr>
        <w:t>卫星）的星上主要硬件部分的组成。</w:t>
      </w:r>
    </w:p>
    <w:p w:rsidR="00350841" w:rsidRDefault="00350841" w:rsidP="00350841">
      <w:pPr>
        <w:pStyle w:val="FigureNo"/>
        <w:rPr>
          <w:lang w:val="en-US"/>
        </w:rPr>
      </w:pPr>
      <w:r>
        <w:rPr>
          <w:rFonts w:hint="eastAsia"/>
          <w:lang w:val="en-US"/>
        </w:rPr>
        <w:lastRenderedPageBreak/>
        <w:t>图</w:t>
      </w:r>
      <w:r>
        <w:rPr>
          <w:lang w:val="en-US"/>
        </w:rPr>
        <w:t xml:space="preserve"> 1</w:t>
      </w:r>
    </w:p>
    <w:p w:rsidR="00350841" w:rsidRPr="001A74FF" w:rsidRDefault="00350841" w:rsidP="00350841">
      <w:pPr>
        <w:pStyle w:val="Figuretitle"/>
        <w:rPr>
          <w:lang w:val="en-US"/>
        </w:rPr>
      </w:pPr>
      <w:r w:rsidRPr="001A74FF">
        <w:rPr>
          <w:rFonts w:hint="eastAsia"/>
          <w:lang w:val="en-US"/>
        </w:rPr>
        <w:t>星上硬件设备</w:t>
      </w:r>
    </w:p>
    <w:p w:rsidR="00350841" w:rsidRDefault="0026186D" w:rsidP="00350841">
      <w:pPr>
        <w:ind w:firstLineChars="200" w:firstLine="480"/>
        <w:jc w:val="center"/>
        <w:rPr>
          <w:lang w:eastAsia="zh-CN"/>
        </w:rPr>
      </w:pPr>
      <w:r w:rsidRPr="00C91360">
        <w:rPr>
          <w:lang w:val="en-US"/>
        </w:rPr>
        <w:object w:dxaOrig="7109" w:dyaOrig="2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2pt;height:123.6pt" o:ole="">
            <v:imagedata r:id="rId15" o:title=""/>
          </v:shape>
          <o:OLEObject Type="Embed" ProgID="CorelDRAW.Graphic.14" ShapeID="_x0000_i1025" DrawAspect="Content" ObjectID="_1500104970" r:id="rId16"/>
        </w:object>
      </w:r>
    </w:p>
    <w:p w:rsidR="00350841" w:rsidRDefault="00350841" w:rsidP="00467E2D">
      <w:pPr>
        <w:pStyle w:val="Normalaftertitle"/>
        <w:ind w:firstLineChars="200" w:firstLine="480"/>
        <w:rPr>
          <w:lang w:val="en-US" w:eastAsia="zh-CN"/>
        </w:rPr>
      </w:pPr>
      <w:r>
        <w:rPr>
          <w:lang w:eastAsia="zh-CN"/>
        </w:rPr>
        <w:t>UDA</w:t>
      </w:r>
      <w:r>
        <w:rPr>
          <w:rFonts w:hint="eastAsia"/>
          <w:lang w:eastAsia="zh-CN"/>
        </w:rPr>
        <w:t>天线增益图的技术要求是根据表</w:t>
      </w:r>
      <w:r>
        <w:rPr>
          <w:lang w:eastAsia="zh-CN"/>
        </w:rPr>
        <w:t>1</w:t>
      </w:r>
      <w:r>
        <w:rPr>
          <w:rFonts w:hint="eastAsia"/>
          <w:lang w:eastAsia="zh-CN"/>
        </w:rPr>
        <w:t>中的</w:t>
      </w:r>
      <w:bookmarkStart w:id="46" w:name="OLE_LINK17"/>
      <w:bookmarkStart w:id="47" w:name="OLE_LINK16"/>
      <w:bookmarkStart w:id="48" w:name="OLE_LINK14"/>
      <w:r>
        <w:rPr>
          <w:rFonts w:hint="eastAsia"/>
          <w:lang w:eastAsia="zh-CN"/>
        </w:rPr>
        <w:t>天底角</w:t>
      </w:r>
      <w:bookmarkEnd w:id="46"/>
      <w:bookmarkEnd w:id="47"/>
      <w:bookmarkEnd w:id="48"/>
      <w:r>
        <w:rPr>
          <w:rFonts w:hint="eastAsia"/>
          <w:lang w:eastAsia="zh-CN"/>
        </w:rPr>
        <w:t>表示的</w:t>
      </w:r>
      <w:r>
        <w:rPr>
          <w:rFonts w:hint="eastAsia"/>
          <w:lang w:val="en-US" w:eastAsia="zh-CN"/>
        </w:rPr>
        <w:t>：</w:t>
      </w:r>
    </w:p>
    <w:p w:rsidR="00350841" w:rsidRPr="00ED0DA8" w:rsidRDefault="00350841" w:rsidP="00350841">
      <w:pPr>
        <w:pStyle w:val="TableNo"/>
        <w:rPr>
          <w:lang w:val="en-US" w:eastAsia="zh-CN"/>
        </w:rPr>
      </w:pPr>
      <w:r>
        <w:rPr>
          <w:rFonts w:hint="eastAsia"/>
          <w:lang w:val="en-US" w:eastAsia="zh-CN"/>
        </w:rPr>
        <w:t>表</w:t>
      </w:r>
      <w:r w:rsidRPr="00ED0DA8">
        <w:rPr>
          <w:lang w:val="en-US" w:eastAsia="zh-CN"/>
        </w:rPr>
        <w:t xml:space="preserve"> 1</w:t>
      </w:r>
    </w:p>
    <w:p w:rsidR="00350841" w:rsidRPr="000449AA" w:rsidRDefault="00350841" w:rsidP="00350841">
      <w:pPr>
        <w:pStyle w:val="Tabletitle"/>
        <w:rPr>
          <w:lang w:val="en-US" w:eastAsia="zh-CN"/>
        </w:rPr>
      </w:pPr>
      <w:r w:rsidRPr="000449AA">
        <w:rPr>
          <w:lang w:val="en-US" w:eastAsia="zh-CN"/>
        </w:rPr>
        <w:t xml:space="preserve">SARP </w:t>
      </w:r>
      <w:r w:rsidRPr="000449AA">
        <w:rPr>
          <w:rFonts w:hint="eastAsia"/>
          <w:lang w:val="en-US" w:eastAsia="zh-CN"/>
        </w:rPr>
        <w:t>接收天线</w:t>
      </w:r>
      <w:r w:rsidRPr="000449AA">
        <w:rPr>
          <w:rFonts w:hint="eastAsia"/>
          <w:lang w:val="en-US" w:eastAsia="zh-CN"/>
        </w:rPr>
        <w:t>(</w:t>
      </w:r>
      <w:r w:rsidRPr="000449AA">
        <w:rPr>
          <w:lang w:val="en-US" w:eastAsia="zh-CN"/>
        </w:rPr>
        <w:t>UDA</w:t>
      </w:r>
      <w:r w:rsidRPr="000449AA">
        <w:rPr>
          <w:rFonts w:hint="eastAsia"/>
          <w:lang w:val="en-US" w:eastAsia="zh-CN"/>
        </w:rPr>
        <w:t>)</w:t>
      </w:r>
      <w:r w:rsidRPr="000449AA">
        <w:rPr>
          <w:rFonts w:hint="eastAsia"/>
          <w:lang w:val="en-US" w:eastAsia="zh-CN"/>
        </w:rPr>
        <w:t>增益图</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8"/>
        <w:gridCol w:w="766"/>
        <w:gridCol w:w="766"/>
        <w:gridCol w:w="766"/>
        <w:gridCol w:w="766"/>
        <w:gridCol w:w="766"/>
        <w:gridCol w:w="766"/>
        <w:gridCol w:w="766"/>
        <w:gridCol w:w="766"/>
        <w:gridCol w:w="766"/>
        <w:gridCol w:w="766"/>
      </w:tblGrid>
      <w:tr w:rsidR="00350841" w:rsidTr="00467E2D">
        <w:trPr>
          <w:jc w:val="center"/>
        </w:trPr>
        <w:tc>
          <w:tcPr>
            <w:tcW w:w="1988" w:type="dxa"/>
          </w:tcPr>
          <w:p w:rsidR="00350841" w:rsidRDefault="00350841" w:rsidP="00467E2D">
            <w:pPr>
              <w:pStyle w:val="TableText0"/>
              <w:framePr w:hSpace="181" w:wrap="notBeside" w:vAnchor="text" w:hAnchor="text" w:xAlign="center" w:y="1"/>
              <w:jc w:val="left"/>
              <w:rPr>
                <w:lang w:val="fr-FR"/>
              </w:rPr>
            </w:pPr>
            <w:r>
              <w:rPr>
                <w:lang w:val="fr-FR"/>
              </w:rPr>
              <w:t>卫星天底角</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62</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59</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54</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47</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39</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31</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22</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13</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5</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s>
              <w:jc w:val="center"/>
            </w:pPr>
            <w:r>
              <w:t>0</w:t>
            </w:r>
          </w:p>
        </w:tc>
      </w:tr>
      <w:tr w:rsidR="00350841" w:rsidTr="00467E2D">
        <w:trPr>
          <w:jc w:val="center"/>
        </w:trPr>
        <w:tc>
          <w:tcPr>
            <w:tcW w:w="1988" w:type="dxa"/>
          </w:tcPr>
          <w:p w:rsidR="00350841" w:rsidRDefault="00350841" w:rsidP="00467E2D">
            <w:pPr>
              <w:pStyle w:val="TableText0"/>
              <w:framePr w:hSpace="181" w:wrap="notBeside" w:vAnchor="text" w:hAnchor="text" w:xAlign="center" w:y="1"/>
              <w:jc w:val="left"/>
            </w:pPr>
            <w:r>
              <w:t>RHCP</w:t>
            </w:r>
            <w:r w:rsidRPr="00BA13F4">
              <w:rPr>
                <w:rFonts w:hint="eastAsia"/>
                <w:lang w:val="fr-FR"/>
              </w:rPr>
              <w:t>增益</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350841" w:rsidTr="00467E2D">
        <w:trPr>
          <w:jc w:val="center"/>
        </w:trPr>
        <w:tc>
          <w:tcPr>
            <w:tcW w:w="1988" w:type="dxa"/>
          </w:tcPr>
          <w:p w:rsidR="00350841" w:rsidRDefault="00350841" w:rsidP="00467E2D">
            <w:pPr>
              <w:pStyle w:val="TableText0"/>
              <w:framePr w:hSpace="181" w:wrap="notBeside" w:vAnchor="text" w:hAnchor="text" w:xAlign="center" w:y="1"/>
              <w:jc w:val="left"/>
            </w:pPr>
            <w:r>
              <w:t>LHCP</w:t>
            </w:r>
            <w:r w:rsidRPr="00BA13F4">
              <w:rPr>
                <w:rFonts w:hint="eastAsia"/>
                <w:lang w:val="fr-FR"/>
              </w:rPr>
              <w:t>增益</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350841" w:rsidTr="00467E2D">
        <w:trPr>
          <w:jc w:val="center"/>
        </w:trPr>
        <w:tc>
          <w:tcPr>
            <w:tcW w:w="1988" w:type="dxa"/>
          </w:tcPr>
          <w:p w:rsidR="00350841" w:rsidRDefault="00350841" w:rsidP="00467E2D">
            <w:pPr>
              <w:pStyle w:val="TableText0"/>
              <w:framePr w:hSpace="181" w:wrap="notBeside" w:vAnchor="text" w:hAnchor="text" w:xAlign="center" w:y="1"/>
              <w:jc w:val="left"/>
            </w:pPr>
            <w:r>
              <w:t>轴比</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6"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350841" w:rsidRDefault="00350841" w:rsidP="00350841">
      <w:pPr>
        <w:pStyle w:val="Tablefin"/>
      </w:pPr>
    </w:p>
    <w:p w:rsidR="00350841" w:rsidRDefault="00350841" w:rsidP="00350841">
      <w:pPr>
        <w:ind w:firstLineChars="200" w:firstLine="480"/>
        <w:rPr>
          <w:lang w:eastAsia="zh-CN"/>
        </w:rPr>
      </w:pPr>
      <w:r>
        <w:rPr>
          <w:rFonts w:hint="eastAsia"/>
          <w:lang w:eastAsia="zh-CN"/>
        </w:rPr>
        <w:t>表</w:t>
      </w:r>
      <w:r>
        <w:rPr>
          <w:lang w:eastAsia="zh-CN"/>
        </w:rPr>
        <w:t>1</w:t>
      </w:r>
      <w:r>
        <w:rPr>
          <w:rFonts w:hint="eastAsia"/>
          <w:lang w:eastAsia="zh-CN"/>
        </w:rPr>
        <w:t>规定的数用于</w:t>
      </w:r>
      <w:r>
        <w:rPr>
          <w:lang w:eastAsia="zh-CN"/>
        </w:rPr>
        <w:t>SARP</w:t>
      </w:r>
      <w:r>
        <w:rPr>
          <w:rFonts w:hint="eastAsia"/>
          <w:lang w:eastAsia="zh-CN"/>
        </w:rPr>
        <w:t>，及可能用于</w:t>
      </w:r>
      <w:r>
        <w:rPr>
          <w:lang w:eastAsia="zh-CN"/>
        </w:rPr>
        <w:t>NOAA</w:t>
      </w:r>
      <w:r>
        <w:rPr>
          <w:rFonts w:hint="eastAsia"/>
          <w:lang w:eastAsia="zh-CN"/>
        </w:rPr>
        <w:t>和</w:t>
      </w:r>
      <w:r>
        <w:rPr>
          <w:lang w:eastAsia="zh-CN"/>
        </w:rPr>
        <w:t>METOP</w:t>
      </w:r>
      <w:r>
        <w:rPr>
          <w:rFonts w:hint="eastAsia"/>
          <w:lang w:eastAsia="zh-CN"/>
        </w:rPr>
        <w:t>卫星在</w:t>
      </w:r>
      <w:r>
        <w:rPr>
          <w:lang w:eastAsia="zh-CN"/>
        </w:rPr>
        <w:t>406 MHz</w:t>
      </w:r>
      <w:r>
        <w:rPr>
          <w:rFonts w:hint="eastAsia"/>
          <w:lang w:eastAsia="zh-CN"/>
        </w:rPr>
        <w:t>的</w:t>
      </w:r>
      <w:r>
        <w:rPr>
          <w:lang w:eastAsia="zh-CN"/>
        </w:rPr>
        <w:t>Sarsat</w:t>
      </w:r>
      <w:r>
        <w:rPr>
          <w:rFonts w:hint="eastAsia"/>
          <w:lang w:eastAsia="zh-CN"/>
        </w:rPr>
        <w:t>接收天线图。</w:t>
      </w:r>
    </w:p>
    <w:p w:rsidR="00350841" w:rsidRDefault="00350841" w:rsidP="00350841">
      <w:pPr>
        <w:ind w:firstLineChars="200" w:firstLine="480"/>
        <w:rPr>
          <w:lang w:eastAsia="zh-CN"/>
        </w:rPr>
      </w:pPr>
      <w:r>
        <w:rPr>
          <w:lang w:eastAsia="zh-CN"/>
        </w:rPr>
        <w:t>Sarsat</w:t>
      </w:r>
      <w:r>
        <w:rPr>
          <w:rFonts w:hint="eastAsia"/>
          <w:lang w:eastAsia="zh-CN"/>
        </w:rPr>
        <w:t>的典型值为：噪声系数</w:t>
      </w:r>
      <w:r>
        <w:rPr>
          <w:lang w:eastAsia="zh-CN"/>
        </w:rPr>
        <w:t>=2.5 dB</w:t>
      </w:r>
      <w:r>
        <w:rPr>
          <w:rFonts w:hint="eastAsia"/>
          <w:lang w:eastAsia="zh-CN"/>
        </w:rPr>
        <w:t>（</w:t>
      </w:r>
      <w:r>
        <w:rPr>
          <w:lang w:eastAsia="zh-CN"/>
        </w:rPr>
        <w:t xml:space="preserve">C-S SARP </w:t>
      </w:r>
      <w:r>
        <w:rPr>
          <w:rFonts w:hint="eastAsia"/>
          <w:lang w:eastAsia="zh-CN"/>
        </w:rPr>
        <w:t>输入参数）、标称背景噪声温度</w:t>
      </w:r>
      <w:r>
        <w:rPr>
          <w:lang w:eastAsia="zh-CN"/>
        </w:rPr>
        <w:t>=1 000 K</w:t>
      </w:r>
      <w:r>
        <w:rPr>
          <w:rFonts w:eastAsia="STKaiti" w:hint="eastAsia"/>
          <w:lang w:eastAsia="zh-CN"/>
        </w:rPr>
        <w:t>（</w:t>
      </w:r>
      <w:r>
        <w:rPr>
          <w:lang w:eastAsia="zh-CN"/>
        </w:rPr>
        <w:t xml:space="preserve">C-S </w:t>
      </w:r>
      <w:r>
        <w:rPr>
          <w:rFonts w:hint="eastAsia"/>
          <w:lang w:eastAsia="zh-CN"/>
        </w:rPr>
        <w:t>输入参数）、天线和</w:t>
      </w:r>
      <w:r>
        <w:rPr>
          <w:lang w:eastAsia="zh-CN"/>
        </w:rPr>
        <w:t>SARP</w:t>
      </w:r>
      <w:r>
        <w:rPr>
          <w:rFonts w:hint="eastAsia"/>
          <w:lang w:eastAsia="zh-CN"/>
        </w:rPr>
        <w:t>接收机之间的衰减</w:t>
      </w:r>
      <w:r>
        <w:rPr>
          <w:lang w:eastAsia="zh-CN"/>
        </w:rPr>
        <w:t>=1.6 dB</w:t>
      </w:r>
      <w:r>
        <w:rPr>
          <w:rFonts w:hint="eastAsia"/>
          <w:lang w:eastAsia="zh-CN"/>
        </w:rPr>
        <w:t>。由此，</w:t>
      </w:r>
      <w:r>
        <w:rPr>
          <w:lang w:eastAsia="zh-CN"/>
        </w:rPr>
        <w:t>SARP</w:t>
      </w:r>
      <w:r>
        <w:rPr>
          <w:rFonts w:hint="eastAsia"/>
          <w:lang w:eastAsia="zh-CN"/>
        </w:rPr>
        <w:t>接收机输入口（图</w:t>
      </w:r>
      <w:r>
        <w:rPr>
          <w:lang w:eastAsia="zh-CN"/>
        </w:rPr>
        <w:t>1</w:t>
      </w:r>
      <w:r>
        <w:rPr>
          <w:rFonts w:hint="eastAsia"/>
          <w:lang w:eastAsia="zh-CN"/>
        </w:rPr>
        <w:t>中的</w:t>
      </w:r>
      <w:r>
        <w:rPr>
          <w:lang w:eastAsia="zh-CN"/>
        </w:rPr>
        <w:t>B</w:t>
      </w:r>
      <w:r>
        <w:rPr>
          <w:rFonts w:hint="eastAsia"/>
          <w:lang w:eastAsia="zh-CN"/>
        </w:rPr>
        <w:t>点）的系统噪声温度等于</w:t>
      </w:r>
      <w:r>
        <w:rPr>
          <w:lang w:eastAsia="zh-CN"/>
        </w:rPr>
        <w:t>1 010 K</w:t>
      </w:r>
      <w:r>
        <w:rPr>
          <w:rFonts w:hint="eastAsia"/>
          <w:lang w:eastAsia="zh-CN"/>
        </w:rPr>
        <w:t>，且这样则噪声谱密度</w:t>
      </w:r>
      <w:r>
        <w:rPr>
          <w:i/>
          <w:iCs/>
          <w:lang w:eastAsia="zh-CN"/>
        </w:rPr>
        <w:t>N</w:t>
      </w:r>
      <w:r>
        <w:rPr>
          <w:vertAlign w:val="subscript"/>
          <w:lang w:eastAsia="zh-CN"/>
        </w:rPr>
        <w:t>0</w:t>
      </w:r>
      <w:r>
        <w:rPr>
          <w:lang w:eastAsia="zh-CN"/>
        </w:rPr>
        <w:t>= –198.6 dB</w:t>
      </w:r>
      <w:r>
        <w:rPr>
          <w:rFonts w:hint="eastAsia"/>
          <w:lang w:eastAsia="zh-CN"/>
        </w:rPr>
        <w:t>(</w:t>
      </w:r>
      <w:r>
        <w:rPr>
          <w:lang w:eastAsia="zh-CN"/>
        </w:rPr>
        <w:t>W/Hz</w:t>
      </w:r>
      <w:r>
        <w:rPr>
          <w:rFonts w:hint="eastAsia"/>
          <w:lang w:eastAsia="zh-CN"/>
        </w:rPr>
        <w:t>)</w:t>
      </w:r>
      <w:r>
        <w:rPr>
          <w:rFonts w:hint="eastAsia"/>
          <w:lang w:eastAsia="zh-CN"/>
        </w:rPr>
        <w:t>。</w:t>
      </w:r>
    </w:p>
    <w:p w:rsidR="00350841" w:rsidRDefault="00350841" w:rsidP="00350841">
      <w:pPr>
        <w:ind w:firstLineChars="200" w:firstLine="480"/>
        <w:rPr>
          <w:lang w:eastAsia="zh-CN"/>
        </w:rPr>
      </w:pPr>
      <w:r>
        <w:rPr>
          <w:rFonts w:hint="eastAsia"/>
          <w:lang w:eastAsia="zh-CN"/>
        </w:rPr>
        <w:t>最坏情况的技术要求表明</w:t>
      </w:r>
      <w:r>
        <w:rPr>
          <w:lang w:eastAsia="zh-CN"/>
        </w:rPr>
        <w:t>SARP</w:t>
      </w:r>
      <w:r>
        <w:rPr>
          <w:rFonts w:hint="eastAsia"/>
          <w:lang w:eastAsia="zh-CN"/>
        </w:rPr>
        <w:t>设计成接收机的输入口接收信号</w:t>
      </w:r>
      <w:r>
        <w:rPr>
          <w:i/>
          <w:iCs/>
          <w:lang w:eastAsia="zh-CN"/>
        </w:rPr>
        <w:t>C</w:t>
      </w:r>
      <w:r>
        <w:rPr>
          <w:lang w:eastAsia="zh-CN"/>
        </w:rPr>
        <w:t xml:space="preserve">= </w:t>
      </w:r>
      <w:r>
        <w:sym w:font="Symbol" w:char="F02D"/>
      </w:r>
      <w:r>
        <w:rPr>
          <w:lang w:eastAsia="zh-CN"/>
        </w:rPr>
        <w:t>161 dBW</w:t>
      </w:r>
      <w:r>
        <w:rPr>
          <w:rFonts w:hint="eastAsia"/>
          <w:lang w:eastAsia="zh-CN"/>
        </w:rPr>
        <w:t>（接收信号的最低电平）仍能正确操作，如果我们计入信标波形和各种损耗接收机仍提供</w:t>
      </w:r>
      <w:r>
        <w:rPr>
          <w:lang w:eastAsia="zh-CN"/>
        </w:rPr>
        <w:t>SARP</w:t>
      </w:r>
      <w:r>
        <w:rPr>
          <w:rFonts w:hint="eastAsia"/>
          <w:lang w:eastAsia="zh-CN"/>
        </w:rPr>
        <w:t>比特检测器的有效</w:t>
      </w:r>
      <w:r>
        <w:rPr>
          <w:i/>
          <w:iCs/>
          <w:lang w:eastAsia="zh-CN"/>
        </w:rPr>
        <w:t>E</w:t>
      </w:r>
      <w:r>
        <w:rPr>
          <w:vertAlign w:val="subscript"/>
          <w:lang w:eastAsia="zh-CN"/>
        </w:rPr>
        <w:t>b</w:t>
      </w:r>
      <w:r>
        <w:rPr>
          <w:lang w:eastAsia="zh-CN"/>
        </w:rPr>
        <w:t>/</w:t>
      </w:r>
      <w:r>
        <w:rPr>
          <w:i/>
          <w:iCs/>
          <w:lang w:eastAsia="zh-CN"/>
        </w:rPr>
        <w:t>N</w:t>
      </w:r>
      <w:r>
        <w:rPr>
          <w:vertAlign w:val="subscript"/>
          <w:lang w:eastAsia="zh-CN"/>
        </w:rPr>
        <w:t>0</w:t>
      </w:r>
      <w:r>
        <w:rPr>
          <w:lang w:eastAsia="zh-CN"/>
        </w:rPr>
        <w:t>=9.1 dB</w:t>
      </w:r>
      <w:r>
        <w:rPr>
          <w:rFonts w:hint="eastAsia"/>
          <w:lang w:eastAsia="zh-CN"/>
        </w:rPr>
        <w:t>。这样，相应的</w:t>
      </w:r>
      <w:r>
        <w:rPr>
          <w:lang w:eastAsia="zh-CN"/>
        </w:rPr>
        <w:t>BER</w:t>
      </w:r>
      <w:r>
        <w:rPr>
          <w:rFonts w:hint="eastAsia"/>
          <w:lang w:eastAsia="zh-CN"/>
        </w:rPr>
        <w:t>等于</w:t>
      </w:r>
      <w:r>
        <w:rPr>
          <w:lang w:eastAsia="zh-CN"/>
        </w:rPr>
        <w:t>2.6</w:t>
      </w:r>
      <w:r>
        <w:sym w:font="Symbol" w:char="F0B4"/>
      </w:r>
      <w:r>
        <w:rPr>
          <w:lang w:eastAsia="zh-CN"/>
        </w:rPr>
        <w:t>10</w:t>
      </w:r>
      <w:r>
        <w:rPr>
          <w:vertAlign w:val="superscript"/>
          <w:lang w:eastAsia="zh-CN"/>
        </w:rPr>
        <w:t>–5</w:t>
      </w:r>
      <w:r>
        <w:rPr>
          <w:rFonts w:hint="eastAsia"/>
          <w:lang w:eastAsia="zh-CN"/>
        </w:rPr>
        <w:t>。</w:t>
      </w:r>
    </w:p>
    <w:p w:rsidR="00350841" w:rsidRDefault="00350841" w:rsidP="00350841">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Pr>
          <w:rFonts w:hint="eastAsia"/>
          <w:lang w:eastAsia="zh-CN"/>
        </w:rPr>
        <w:t>由此，为了达到</w:t>
      </w:r>
      <w:r>
        <w:rPr>
          <w:lang w:eastAsia="zh-CN"/>
        </w:rPr>
        <w:t>5</w:t>
      </w:r>
      <w:r>
        <w:sym w:font="Symbol" w:char="F0B4"/>
      </w:r>
      <w:r>
        <w:rPr>
          <w:lang w:eastAsia="zh-CN"/>
        </w:rPr>
        <w:t>10</w:t>
      </w:r>
      <w:r>
        <w:rPr>
          <w:vertAlign w:val="superscript"/>
          <w:lang w:eastAsia="zh-CN"/>
        </w:rPr>
        <w:t>–5</w:t>
      </w:r>
      <w:r>
        <w:rPr>
          <w:rFonts w:hint="eastAsia"/>
          <w:lang w:eastAsia="zh-CN"/>
        </w:rPr>
        <w:t>的</w:t>
      </w:r>
      <w:r>
        <w:rPr>
          <w:lang w:eastAsia="zh-CN"/>
        </w:rPr>
        <w:t>BER</w:t>
      </w:r>
      <w:r>
        <w:rPr>
          <w:rFonts w:hint="eastAsia"/>
          <w:lang w:eastAsia="zh-CN"/>
        </w:rPr>
        <w:t>（大约是上面</w:t>
      </w:r>
      <w:r>
        <w:rPr>
          <w:lang w:eastAsia="zh-CN"/>
        </w:rPr>
        <w:t>BER</w:t>
      </w:r>
      <w:r>
        <w:rPr>
          <w:rFonts w:hint="eastAsia"/>
          <w:lang w:eastAsia="zh-CN"/>
        </w:rPr>
        <w:t>的两倍），最大可接受恶化为</w:t>
      </w:r>
      <w:r>
        <w:rPr>
          <w:lang w:eastAsia="zh-CN"/>
        </w:rPr>
        <w:t>0.3 dB</w:t>
      </w:r>
      <w:r>
        <w:rPr>
          <w:rFonts w:hint="eastAsia"/>
          <w:lang w:eastAsia="zh-CN"/>
        </w:rPr>
        <w:t>。在</w:t>
      </w:r>
      <w:r>
        <w:rPr>
          <w:i/>
          <w:iCs/>
          <w:lang w:eastAsia="zh-CN"/>
        </w:rPr>
        <w:t>E</w:t>
      </w:r>
      <w:r>
        <w:rPr>
          <w:i/>
          <w:iCs/>
          <w:vertAlign w:val="subscript"/>
          <w:lang w:eastAsia="zh-CN"/>
        </w:rPr>
        <w:t>b</w:t>
      </w:r>
      <w:r>
        <w:rPr>
          <w:lang w:eastAsia="zh-CN"/>
        </w:rPr>
        <w:t>/</w:t>
      </w:r>
      <w:r>
        <w:rPr>
          <w:i/>
          <w:iCs/>
          <w:lang w:eastAsia="zh-CN"/>
        </w:rPr>
        <w:t>N</w:t>
      </w:r>
      <w:r>
        <w:rPr>
          <w:i/>
          <w:iCs/>
          <w:vertAlign w:val="subscript"/>
          <w:lang w:eastAsia="zh-CN"/>
        </w:rPr>
        <w:t>0</w:t>
      </w:r>
      <w:r>
        <w:rPr>
          <w:rFonts w:hint="eastAsia"/>
          <w:lang w:eastAsia="zh-CN"/>
        </w:rPr>
        <w:t>=</w:t>
      </w:r>
      <w:r>
        <w:rPr>
          <w:lang w:eastAsia="zh-CN"/>
        </w:rPr>
        <w:t>8.8dB</w:t>
      </w:r>
      <w:r>
        <w:rPr>
          <w:rFonts w:hint="eastAsia"/>
          <w:lang w:eastAsia="zh-CN"/>
        </w:rPr>
        <w:t>时，</w:t>
      </w:r>
      <w:r>
        <w:rPr>
          <w:lang w:eastAsia="zh-CN"/>
        </w:rPr>
        <w:t>BER</w:t>
      </w:r>
      <w:r>
        <w:rPr>
          <w:rFonts w:hint="eastAsia"/>
          <w:lang w:eastAsia="zh-CN"/>
        </w:rPr>
        <w:t>等于</w:t>
      </w:r>
      <w:r>
        <w:rPr>
          <w:lang w:eastAsia="zh-CN"/>
        </w:rPr>
        <w:t>4.8</w:t>
      </w:r>
      <w:r>
        <w:sym w:font="Symbol" w:char="F0B4"/>
      </w:r>
      <w:r>
        <w:rPr>
          <w:lang w:eastAsia="zh-CN"/>
        </w:rPr>
        <w:t>10</w:t>
      </w:r>
      <w:r>
        <w:rPr>
          <w:vertAlign w:val="superscript"/>
          <w:lang w:eastAsia="zh-CN"/>
        </w:rPr>
        <w:t>–5</w:t>
      </w:r>
      <w:r>
        <w:rPr>
          <w:rFonts w:hint="eastAsia"/>
          <w:lang w:eastAsia="zh-CN"/>
        </w:rPr>
        <w:t>。</w:t>
      </w:r>
    </w:p>
    <w:p w:rsidR="00350841" w:rsidRDefault="00350841" w:rsidP="00350841">
      <w:pPr>
        <w:ind w:firstLineChars="200" w:firstLine="480"/>
        <w:rPr>
          <w:lang w:eastAsia="zh-CN"/>
        </w:rPr>
      </w:pPr>
      <w:r>
        <w:rPr>
          <w:rFonts w:hint="eastAsia"/>
          <w:lang w:eastAsia="zh-CN"/>
        </w:rPr>
        <w:t>下文中，计算了相应于</w:t>
      </w:r>
      <w:r>
        <w:rPr>
          <w:lang w:eastAsia="zh-CN"/>
        </w:rPr>
        <w:t>0.3 dB</w:t>
      </w:r>
      <w:r>
        <w:rPr>
          <w:rFonts w:hint="eastAsia"/>
          <w:lang w:eastAsia="zh-CN"/>
        </w:rPr>
        <w:t>恶化的附加噪声的</w:t>
      </w:r>
      <w:r>
        <w:rPr>
          <w:i/>
          <w:iCs/>
          <w:lang w:eastAsia="zh-CN"/>
        </w:rPr>
        <w:t>C</w:t>
      </w:r>
      <w:r>
        <w:rPr>
          <w:lang w:eastAsia="zh-CN"/>
        </w:rPr>
        <w:t>/</w:t>
      </w:r>
      <w:r>
        <w:rPr>
          <w:i/>
          <w:iCs/>
          <w:lang w:eastAsia="zh-CN"/>
        </w:rPr>
        <w:t>N</w:t>
      </w:r>
      <w:r>
        <w:rPr>
          <w:vertAlign w:val="subscript"/>
          <w:lang w:eastAsia="zh-CN"/>
        </w:rPr>
        <w:t>0</w:t>
      </w:r>
      <w:r>
        <w:rPr>
          <w:rFonts w:hint="eastAsia"/>
          <w:lang w:eastAsia="zh-CN"/>
        </w:rPr>
        <w:t>。</w:t>
      </w:r>
    </w:p>
    <w:p w:rsidR="00350841" w:rsidRDefault="00350841" w:rsidP="00350841">
      <w:pPr>
        <w:ind w:firstLineChars="200" w:firstLine="480"/>
      </w:pPr>
      <w:r>
        <w:rPr>
          <w:rFonts w:hint="eastAsia"/>
        </w:rPr>
        <w:t>令</w:t>
      </w:r>
      <w:r>
        <w:rPr>
          <w:i/>
          <w:iCs/>
        </w:rPr>
        <w:t>I</w:t>
      </w:r>
      <w:r>
        <w:rPr>
          <w:vertAlign w:val="subscript"/>
        </w:rPr>
        <w:t>0</w:t>
      </w:r>
      <w:r>
        <w:rPr>
          <w:rFonts w:hint="eastAsia"/>
        </w:rPr>
        <w:t>表示来自非</w:t>
      </w:r>
      <w:r>
        <w:t>GSO MSS</w:t>
      </w:r>
      <w:r>
        <w:rPr>
          <w:rFonts w:hint="eastAsia"/>
        </w:rPr>
        <w:t>干扰的附加噪声功率密度。</w:t>
      </w:r>
    </w:p>
    <w:p w:rsidR="00350841" w:rsidRDefault="00350841" w:rsidP="00350841">
      <w:pPr>
        <w:ind w:firstLineChars="200" w:firstLine="480"/>
      </w:pPr>
      <w:r>
        <w:rPr>
          <w:rFonts w:hint="eastAsia"/>
        </w:rPr>
        <w:t>原始噪声</w:t>
      </w:r>
      <w:r>
        <w:rPr>
          <w:i/>
          <w:iCs/>
        </w:rPr>
        <w:t>N</w:t>
      </w:r>
      <w:r>
        <w:rPr>
          <w:vertAlign w:val="subscript"/>
        </w:rPr>
        <w:t>0</w:t>
      </w:r>
      <w:r>
        <w:rPr>
          <w:rFonts w:hint="eastAsia"/>
        </w:rPr>
        <w:t>成为</w:t>
      </w:r>
      <w:r>
        <w:rPr>
          <w:i/>
          <w:iCs/>
        </w:rPr>
        <w:t>N</w:t>
      </w:r>
      <w:r>
        <w:rPr>
          <w:vertAlign w:val="subscript"/>
        </w:rPr>
        <w:t>0</w:t>
      </w:r>
      <w:r>
        <w:t xml:space="preserve"> + </w:t>
      </w:r>
      <w:r>
        <w:rPr>
          <w:i/>
          <w:iCs/>
        </w:rPr>
        <w:t>I</w:t>
      </w:r>
      <w:r>
        <w:rPr>
          <w:vertAlign w:val="subscript"/>
        </w:rPr>
        <w:t>0</w:t>
      </w:r>
      <w:r>
        <w:rPr>
          <w:rFonts w:hint="eastAsia"/>
        </w:rPr>
        <w:t>。</w:t>
      </w:r>
    </w:p>
    <w:p w:rsidR="00350841" w:rsidRDefault="00350841" w:rsidP="00350841">
      <w:pPr>
        <w:ind w:firstLineChars="200" w:firstLine="480"/>
      </w:pPr>
      <w:r>
        <w:rPr>
          <w:rFonts w:hint="eastAsia"/>
        </w:rPr>
        <w:t>信噪比</w:t>
      </w:r>
      <w:r>
        <w:rPr>
          <w:i/>
          <w:iCs/>
        </w:rPr>
        <w:t>C</w:t>
      </w:r>
      <w:r>
        <w:t>/</w:t>
      </w:r>
      <w:r>
        <w:rPr>
          <w:i/>
          <w:iCs/>
        </w:rPr>
        <w:t>N</w:t>
      </w:r>
      <w:r>
        <w:rPr>
          <w:vertAlign w:val="subscript"/>
        </w:rPr>
        <w:t>0</w:t>
      </w:r>
      <w:r>
        <w:rPr>
          <w:rFonts w:hint="eastAsia"/>
        </w:rPr>
        <w:t>成为</w:t>
      </w:r>
      <w:r>
        <w:rPr>
          <w:i/>
          <w:iCs/>
        </w:rPr>
        <w:t>C</w:t>
      </w:r>
      <w:r>
        <w:t>/(</w:t>
      </w:r>
      <w:r>
        <w:rPr>
          <w:i/>
          <w:iCs/>
        </w:rPr>
        <w:t>N</w:t>
      </w:r>
      <w:r>
        <w:rPr>
          <w:vertAlign w:val="subscript"/>
        </w:rPr>
        <w:t>0</w:t>
      </w:r>
      <w:r>
        <w:rPr>
          <w:lang w:val="fr-CH"/>
        </w:rPr>
        <w:t xml:space="preserve">+ </w:t>
      </w:r>
      <w:r>
        <w:rPr>
          <w:i/>
          <w:iCs/>
        </w:rPr>
        <w:t>I</w:t>
      </w:r>
      <w:r>
        <w:rPr>
          <w:vertAlign w:val="subscript"/>
        </w:rPr>
        <w:t>0</w:t>
      </w:r>
      <w:r>
        <w:t>)</w:t>
      </w:r>
      <w:r>
        <w:rPr>
          <w:rFonts w:hint="eastAsia"/>
        </w:rPr>
        <w:t>。</w:t>
      </w:r>
    </w:p>
    <w:p w:rsidR="00350841" w:rsidRDefault="00350841" w:rsidP="00350841">
      <w:pPr>
        <w:ind w:firstLineChars="200" w:firstLine="480"/>
        <w:rPr>
          <w:lang w:eastAsia="zh-CN"/>
        </w:rPr>
      </w:pPr>
      <w:r>
        <w:rPr>
          <w:rFonts w:hint="eastAsia"/>
          <w:lang w:eastAsia="zh-CN"/>
        </w:rPr>
        <w:t>恶化为</w:t>
      </w:r>
      <w:r>
        <w:rPr>
          <w:lang w:eastAsia="zh-CN"/>
        </w:rPr>
        <w:t>0.3 dB</w:t>
      </w:r>
      <w:r>
        <w:rPr>
          <w:rFonts w:hint="eastAsia"/>
          <w:lang w:eastAsia="zh-CN"/>
        </w:rPr>
        <w:t>=</w:t>
      </w:r>
      <w:r>
        <w:rPr>
          <w:lang w:eastAsia="zh-CN"/>
        </w:rPr>
        <w:t>10 log((</w:t>
      </w:r>
      <w:r>
        <w:rPr>
          <w:i/>
          <w:iCs/>
          <w:lang w:eastAsia="zh-CN"/>
        </w:rPr>
        <w:t>C</w:t>
      </w:r>
      <w:r>
        <w:rPr>
          <w:lang w:eastAsia="zh-CN"/>
        </w:rPr>
        <w:t>/</w:t>
      </w:r>
      <w:r>
        <w:rPr>
          <w:i/>
          <w:iCs/>
          <w:lang w:eastAsia="zh-CN"/>
        </w:rPr>
        <w:t>N</w:t>
      </w:r>
      <w:r>
        <w:rPr>
          <w:vertAlign w:val="subscript"/>
          <w:lang w:eastAsia="zh-CN"/>
        </w:rPr>
        <w:t>0</w:t>
      </w:r>
      <w:r>
        <w:rPr>
          <w:lang w:eastAsia="zh-CN"/>
        </w:rPr>
        <w:t>)/(</w:t>
      </w:r>
      <w:r>
        <w:rPr>
          <w:i/>
          <w:iCs/>
          <w:lang w:eastAsia="zh-CN"/>
        </w:rPr>
        <w:t>C</w:t>
      </w:r>
      <w:r>
        <w:rPr>
          <w:lang w:eastAsia="zh-CN"/>
        </w:rPr>
        <w:t>/(</w:t>
      </w:r>
      <w:r>
        <w:rPr>
          <w:i/>
          <w:iCs/>
          <w:lang w:eastAsia="zh-CN"/>
        </w:rPr>
        <w:t>N</w:t>
      </w:r>
      <w:r>
        <w:rPr>
          <w:vertAlign w:val="subscript"/>
          <w:lang w:eastAsia="zh-CN"/>
        </w:rPr>
        <w:t>0</w:t>
      </w:r>
      <w:r>
        <w:rPr>
          <w:rFonts w:hint="eastAsia"/>
          <w:lang w:val="fr-CH" w:eastAsia="zh-CN"/>
        </w:rPr>
        <w:t>+</w:t>
      </w:r>
      <w:r>
        <w:rPr>
          <w:i/>
          <w:iCs/>
          <w:lang w:eastAsia="zh-CN"/>
        </w:rPr>
        <w:t>I</w:t>
      </w:r>
      <w:r>
        <w:rPr>
          <w:vertAlign w:val="subscript"/>
          <w:lang w:eastAsia="zh-CN"/>
        </w:rPr>
        <w:t>0</w:t>
      </w:r>
      <w:r>
        <w:rPr>
          <w:lang w:eastAsia="zh-CN"/>
        </w:rPr>
        <w:t>)))</w:t>
      </w:r>
      <w:r>
        <w:rPr>
          <w:rFonts w:hint="eastAsia"/>
          <w:lang w:eastAsia="zh-CN"/>
        </w:rPr>
        <w:t>时，比</w:t>
      </w:r>
      <w:r>
        <w:rPr>
          <w:lang w:eastAsia="zh-CN"/>
        </w:rPr>
        <w:t>SARP</w:t>
      </w:r>
      <w:r>
        <w:rPr>
          <w:rFonts w:hint="eastAsia"/>
          <w:lang w:eastAsia="zh-CN"/>
        </w:rPr>
        <w:t>接收机输入口的系统噪声温度增高</w:t>
      </w:r>
      <w:r>
        <w:rPr>
          <w:lang w:eastAsia="zh-CN"/>
        </w:rPr>
        <w:t>7%</w:t>
      </w:r>
      <w:r>
        <w:rPr>
          <w:rFonts w:hint="eastAsia"/>
          <w:lang w:eastAsia="zh-CN"/>
        </w:rPr>
        <w:t>对应</w:t>
      </w:r>
      <w:r>
        <w:rPr>
          <w:lang w:eastAsia="zh-CN"/>
        </w:rPr>
        <w:t>70.8 K</w:t>
      </w:r>
      <w:r>
        <w:rPr>
          <w:rFonts w:hint="eastAsia"/>
          <w:lang w:eastAsia="zh-CN"/>
        </w:rPr>
        <w:t>温度，因此</w:t>
      </w:r>
      <w:r>
        <w:rPr>
          <w:i/>
          <w:iCs/>
          <w:lang w:eastAsia="zh-CN"/>
        </w:rPr>
        <w:t>I</w:t>
      </w:r>
      <w:r>
        <w:rPr>
          <w:vertAlign w:val="subscript"/>
          <w:lang w:eastAsia="zh-CN"/>
        </w:rPr>
        <w:t>0</w:t>
      </w:r>
      <w:r>
        <w:rPr>
          <w:lang w:eastAsia="zh-CN"/>
        </w:rPr>
        <w:t>/</w:t>
      </w:r>
      <w:r>
        <w:rPr>
          <w:i/>
          <w:iCs/>
          <w:lang w:eastAsia="zh-CN"/>
        </w:rPr>
        <w:t>N</w:t>
      </w:r>
      <w:r>
        <w:rPr>
          <w:vertAlign w:val="subscript"/>
          <w:lang w:eastAsia="zh-CN"/>
        </w:rPr>
        <w:t>0</w:t>
      </w:r>
      <w:r>
        <w:rPr>
          <w:rFonts w:hint="eastAsia"/>
          <w:lang w:eastAsia="zh-CN"/>
        </w:rPr>
        <w:t>=</w:t>
      </w:r>
      <w:r>
        <w:rPr>
          <w:lang w:eastAsia="zh-CN"/>
        </w:rPr>
        <w:t xml:space="preserve">–11.5 dB </w:t>
      </w:r>
      <w:r>
        <w:rPr>
          <w:rFonts w:hint="eastAsia"/>
          <w:lang w:eastAsia="zh-CN"/>
        </w:rPr>
        <w:t>而</w:t>
      </w:r>
      <w:r>
        <w:rPr>
          <w:i/>
          <w:iCs/>
          <w:lang w:eastAsia="zh-CN"/>
        </w:rPr>
        <w:t>I</w:t>
      </w:r>
      <w:r>
        <w:rPr>
          <w:vertAlign w:val="subscript"/>
          <w:lang w:eastAsia="zh-CN"/>
        </w:rPr>
        <w:t>0</w:t>
      </w:r>
      <w:r>
        <w:rPr>
          <w:rFonts w:hint="eastAsia"/>
          <w:lang w:eastAsia="zh-CN"/>
        </w:rPr>
        <w:t xml:space="preserve">= </w:t>
      </w:r>
      <w:r>
        <w:rPr>
          <w:lang w:eastAsia="zh-CN"/>
        </w:rPr>
        <w:t>–210.1dB(W/Hz)</w:t>
      </w:r>
      <w:r>
        <w:rPr>
          <w:rFonts w:hint="eastAsia"/>
          <w:lang w:eastAsia="zh-CN"/>
        </w:rPr>
        <w:t>。</w:t>
      </w:r>
    </w:p>
    <w:p w:rsidR="00350841" w:rsidRDefault="00350841" w:rsidP="00350841">
      <w:pPr>
        <w:ind w:firstLineChars="200" w:firstLine="480"/>
        <w:rPr>
          <w:lang w:eastAsia="zh-CN"/>
        </w:rPr>
      </w:pPr>
      <w:r>
        <w:rPr>
          <w:rFonts w:hint="eastAsia"/>
          <w:lang w:eastAsia="zh-CN"/>
        </w:rPr>
        <w:t>这样最大可接受的噪声密度电平为</w:t>
      </w:r>
      <w:r>
        <w:rPr>
          <w:i/>
          <w:iCs/>
          <w:lang w:eastAsia="zh-CN"/>
        </w:rPr>
        <w:t>I</w:t>
      </w:r>
      <w:r>
        <w:rPr>
          <w:vertAlign w:val="subscript"/>
          <w:lang w:eastAsia="zh-CN"/>
        </w:rPr>
        <w:t>0</w:t>
      </w:r>
      <w:r>
        <w:rPr>
          <w:lang w:eastAsia="zh-CN"/>
        </w:rPr>
        <w:t>= –210.1 dB</w:t>
      </w:r>
      <w:r>
        <w:rPr>
          <w:rFonts w:hint="eastAsia"/>
          <w:lang w:eastAsia="zh-CN"/>
        </w:rPr>
        <w:t>(</w:t>
      </w:r>
      <w:r>
        <w:rPr>
          <w:lang w:eastAsia="zh-CN"/>
        </w:rPr>
        <w:t>W/Hz</w:t>
      </w:r>
      <w:r>
        <w:rPr>
          <w:rFonts w:hint="eastAsia"/>
          <w:lang w:eastAsia="zh-CN"/>
        </w:rPr>
        <w:t>)</w:t>
      </w:r>
      <w:r>
        <w:rPr>
          <w:rFonts w:hint="eastAsia"/>
          <w:lang w:eastAsia="zh-CN"/>
        </w:rPr>
        <w:t>（对图</w:t>
      </w:r>
      <w:r>
        <w:rPr>
          <w:lang w:eastAsia="zh-CN"/>
        </w:rPr>
        <w:t>1</w:t>
      </w:r>
      <w:r>
        <w:rPr>
          <w:rFonts w:hint="eastAsia"/>
          <w:lang w:eastAsia="zh-CN"/>
        </w:rPr>
        <w:t>中的</w:t>
      </w:r>
      <w:r>
        <w:rPr>
          <w:lang w:eastAsia="zh-CN"/>
        </w:rPr>
        <w:t>B</w:t>
      </w:r>
      <w:r>
        <w:rPr>
          <w:rFonts w:hint="eastAsia"/>
          <w:lang w:eastAsia="zh-CN"/>
        </w:rPr>
        <w:t>点计算）。</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50841" w:rsidRDefault="00350841" w:rsidP="00350841">
      <w:pPr>
        <w:snapToGrid w:val="0"/>
        <w:spacing w:before="40"/>
        <w:ind w:firstLineChars="200" w:firstLine="480"/>
        <w:rPr>
          <w:lang w:eastAsia="zh-CN"/>
        </w:rPr>
      </w:pPr>
      <w:r>
        <w:rPr>
          <w:rFonts w:hint="eastAsia"/>
          <w:lang w:eastAsia="zh-CN"/>
        </w:rPr>
        <w:lastRenderedPageBreak/>
        <w:t>正如图</w:t>
      </w:r>
      <w:r>
        <w:rPr>
          <w:lang w:eastAsia="zh-CN"/>
        </w:rPr>
        <w:t>1</w:t>
      </w:r>
      <w:r>
        <w:rPr>
          <w:rFonts w:hint="eastAsia"/>
          <w:lang w:eastAsia="zh-CN"/>
        </w:rPr>
        <w:t>所示；噪声密度</w:t>
      </w:r>
      <w:r>
        <w:rPr>
          <w:i/>
          <w:iCs/>
          <w:lang w:eastAsia="zh-CN"/>
        </w:rPr>
        <w:t>I</w:t>
      </w:r>
      <w:r>
        <w:rPr>
          <w:vertAlign w:val="subscript"/>
          <w:lang w:eastAsia="zh-CN"/>
        </w:rPr>
        <w:t>0</w:t>
      </w:r>
      <w:r>
        <w:rPr>
          <w:rFonts w:hint="eastAsia"/>
          <w:lang w:eastAsia="zh-CN"/>
        </w:rPr>
        <w:t>计入了衰减和天线增益。如所要求的是</w:t>
      </w:r>
      <w:r>
        <w:rPr>
          <w:lang w:eastAsia="zh-CN"/>
        </w:rPr>
        <w:t>spfd</w:t>
      </w:r>
      <w:r>
        <w:rPr>
          <w:rFonts w:hint="eastAsia"/>
          <w:lang w:eastAsia="zh-CN"/>
        </w:rPr>
        <w:t>，需要将该值转换成单位为</w:t>
      </w:r>
      <w:r>
        <w:rPr>
          <w:lang w:eastAsia="zh-CN"/>
        </w:rPr>
        <w:t>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2</w:t>
      </w:r>
      <w:r>
        <w:rPr>
          <w:lang w:eastAsia="zh-CN"/>
        </w:rPr>
        <w:t>·Hz</w:t>
      </w:r>
      <w:r>
        <w:rPr>
          <w:rFonts w:hint="eastAsia"/>
          <w:lang w:eastAsia="zh-CN"/>
        </w:rPr>
        <w:t>))</w:t>
      </w:r>
      <w:r>
        <w:rPr>
          <w:rFonts w:hint="eastAsia"/>
          <w:lang w:eastAsia="zh-CN"/>
        </w:rPr>
        <w:t>。</w:t>
      </w:r>
      <w:r>
        <w:rPr>
          <w:rFonts w:hint="eastAsia"/>
          <w:spacing w:val="-2"/>
          <w:lang w:eastAsia="zh-CN"/>
        </w:rPr>
        <w:t>具有增益为</w:t>
      </w:r>
      <w:r>
        <w:rPr>
          <w:i/>
          <w:iCs/>
          <w:spacing w:val="-2"/>
          <w:lang w:eastAsia="zh-CN"/>
        </w:rPr>
        <w:t>G</w:t>
      </w:r>
      <w:r>
        <w:rPr>
          <w:rFonts w:hint="eastAsia"/>
          <w:spacing w:val="-2"/>
          <w:lang w:eastAsia="zh-CN"/>
        </w:rPr>
        <w:t>的天线等效表面积</w:t>
      </w:r>
      <w:r w:rsidRPr="00C91360">
        <w:rPr>
          <w:spacing w:val="-2"/>
          <w:kern w:val="2"/>
          <w:position w:val="-22"/>
          <w:sz w:val="21"/>
          <w:lang w:val="en-US" w:eastAsia="zh-CN"/>
        </w:rPr>
        <w:object w:dxaOrig="870" w:dyaOrig="600">
          <v:shape id="_x0000_i1026" type="#_x0000_t75" style="width:44.4pt;height:30pt" o:ole="">
            <v:imagedata r:id="rId17" o:title=""/>
          </v:shape>
          <o:OLEObject Type="Embed" ProgID="Equation.3" ShapeID="_x0000_i1026" DrawAspect="Content" ObjectID="_1500104971" r:id="rId18"/>
        </w:object>
      </w:r>
      <w:r>
        <w:rPr>
          <w:rFonts w:hint="eastAsia"/>
          <w:spacing w:val="-2"/>
          <w:lang w:eastAsia="zh-CN"/>
        </w:rPr>
        <w:t>。因此，考虑最高卫星天底角，相应的</w:t>
      </w:r>
      <w:r>
        <w:rPr>
          <w:spacing w:val="-2"/>
          <w:lang w:eastAsia="zh-CN"/>
        </w:rPr>
        <w:t>spfd</w:t>
      </w:r>
      <w:r>
        <w:rPr>
          <w:rFonts w:hint="eastAsia"/>
          <w:lang w:eastAsia="zh-CN"/>
        </w:rPr>
        <w:t>等于</w:t>
      </w:r>
      <w:r>
        <w:rPr>
          <w:lang w:eastAsia="zh-CN"/>
        </w:rPr>
        <w:t>–210 + 1.6</w:t>
      </w:r>
      <w:r>
        <w:rPr>
          <w:rFonts w:hint="eastAsia"/>
          <w:lang w:eastAsia="zh-CN"/>
        </w:rPr>
        <w:t>（损耗）</w:t>
      </w:r>
      <w:r>
        <w:rPr>
          <w:lang w:eastAsia="zh-CN"/>
        </w:rPr>
        <w:t>– 10 log</w:t>
      </w:r>
      <w:r>
        <w:rPr>
          <w:vertAlign w:val="subscript"/>
          <w:lang w:eastAsia="zh-CN"/>
        </w:rPr>
        <w:t>10</w:t>
      </w:r>
      <w:r>
        <w:rPr>
          <w:i/>
          <w:iCs/>
          <w:lang w:eastAsia="zh-CN"/>
        </w:rPr>
        <w:t>S</w:t>
      </w:r>
      <w:r>
        <w:rPr>
          <w:lang w:eastAsia="zh-CN"/>
        </w:rPr>
        <w:t>= –198.6 dB(W/(m</w:t>
      </w:r>
      <w:r>
        <w:rPr>
          <w:vertAlign w:val="superscript"/>
          <w:lang w:eastAsia="zh-CN"/>
        </w:rPr>
        <w:t>2</w:t>
      </w:r>
      <w:r>
        <w:rPr>
          <w:lang w:eastAsia="zh-CN"/>
        </w:rPr>
        <w:t>·Hz))</w:t>
      </w:r>
      <w:r>
        <w:rPr>
          <w:rFonts w:hint="eastAsia"/>
          <w:lang w:eastAsia="zh-CN"/>
        </w:rPr>
        <w:t>。</w:t>
      </w:r>
    </w:p>
    <w:p w:rsidR="00350841" w:rsidRDefault="00350841" w:rsidP="00350841">
      <w:pPr>
        <w:ind w:firstLineChars="200" w:firstLine="480"/>
        <w:rPr>
          <w:lang w:eastAsia="zh-CN"/>
        </w:rPr>
      </w:pPr>
      <w:r>
        <w:rPr>
          <w:rFonts w:hint="eastAsia"/>
          <w:lang w:eastAsia="zh-CN"/>
        </w:rPr>
        <w:t>为保护</w:t>
      </w:r>
      <w:r>
        <w:rPr>
          <w:lang w:eastAsia="zh-CN"/>
        </w:rPr>
        <w:t>Sarsat SARP</w:t>
      </w:r>
      <w:r>
        <w:rPr>
          <w:rFonts w:hint="eastAsia"/>
          <w:lang w:eastAsia="zh-CN"/>
        </w:rPr>
        <w:t>仪器，</w:t>
      </w:r>
      <w:r>
        <w:rPr>
          <w:lang w:eastAsia="zh-CN"/>
        </w:rPr>
        <w:t xml:space="preserve">406-406.1 MHz </w:t>
      </w:r>
      <w:r>
        <w:rPr>
          <w:rFonts w:hint="eastAsia"/>
          <w:lang w:eastAsia="zh-CN"/>
        </w:rPr>
        <w:t>频段中宽带噪声干扰的最大电平应不超过</w:t>
      </w:r>
      <w:r>
        <w:sym w:font="Symbol" w:char="F02D"/>
      </w:r>
      <w:r>
        <w:rPr>
          <w:lang w:eastAsia="zh-CN"/>
        </w:rPr>
        <w:t>198.6 dB</w:t>
      </w:r>
      <w:r>
        <w:rPr>
          <w:rFonts w:hint="eastAsia"/>
          <w:lang w:eastAsia="zh-CN"/>
        </w:rPr>
        <w:t>(</w:t>
      </w:r>
      <w:r>
        <w:rPr>
          <w:lang w:eastAsia="zh-CN"/>
        </w:rPr>
        <w:t>W/</w:t>
      </w:r>
      <w:r>
        <w:rPr>
          <w:rFonts w:hint="eastAsia"/>
          <w:lang w:eastAsia="zh-CN"/>
        </w:rPr>
        <w:t>(</w:t>
      </w:r>
      <w:r>
        <w:rPr>
          <w:lang w:eastAsia="zh-CN"/>
        </w:rPr>
        <w:t>m</w:t>
      </w:r>
      <w:r>
        <w:rPr>
          <w:vertAlign w:val="superscript"/>
          <w:lang w:eastAsia="zh-CN"/>
        </w:rPr>
        <w:t>2</w:t>
      </w:r>
      <w:r>
        <w:rPr>
          <w:lang w:eastAsia="zh-CN"/>
        </w:rPr>
        <w:t>·Hz</w:t>
      </w:r>
      <w:r>
        <w:rPr>
          <w:rFonts w:hint="eastAsia"/>
          <w:lang w:eastAsia="zh-CN"/>
        </w:rPr>
        <w:t>))</w:t>
      </w:r>
      <w:r>
        <w:rPr>
          <w:rFonts w:hint="eastAsia"/>
          <w:lang w:eastAsia="zh-CN"/>
        </w:rPr>
        <w:t>。</w:t>
      </w:r>
    </w:p>
    <w:p w:rsidR="00350841" w:rsidRDefault="00350841" w:rsidP="00350841">
      <w:pPr>
        <w:pStyle w:val="Heading1"/>
        <w:rPr>
          <w:lang w:val="en-US" w:eastAsia="zh-CN"/>
        </w:rPr>
      </w:pPr>
      <w:r>
        <w:rPr>
          <w:lang w:val="en-US" w:eastAsia="zh-CN"/>
        </w:rPr>
        <w:t>4</w:t>
      </w:r>
      <w:r>
        <w:rPr>
          <w:lang w:val="en-US" w:eastAsia="zh-CN"/>
        </w:rPr>
        <w:tab/>
      </w:r>
      <w:r w:rsidRPr="001B60CB">
        <w:rPr>
          <w:rFonts w:hint="eastAsia"/>
          <w:lang w:val="en-US" w:eastAsia="zh-CN"/>
        </w:rPr>
        <w:t>多普勒漂移上限</w:t>
      </w:r>
    </w:p>
    <w:p w:rsidR="00350841" w:rsidRDefault="00350841" w:rsidP="00350841">
      <w:pPr>
        <w:ind w:firstLineChars="200" w:firstLine="480"/>
        <w:rPr>
          <w:lang w:eastAsia="zh-CN"/>
        </w:rPr>
      </w:pPr>
      <w:bookmarkStart w:id="49" w:name="OLE_LINK52"/>
      <w:bookmarkStart w:id="50" w:name="OLE_LINK55"/>
      <w:r>
        <w:rPr>
          <w:rFonts w:hint="eastAsia"/>
          <w:lang w:eastAsia="zh-CN"/>
        </w:rPr>
        <w:t>任何建议的保护带宽还应考虑多普勒漂移。多普勒漂移的最大值必须仔细地研究。当</w:t>
      </w:r>
      <w:r>
        <w:rPr>
          <w:lang w:eastAsia="zh-CN"/>
        </w:rPr>
        <w:t>Sarsat</w:t>
      </w:r>
      <w:r>
        <w:rPr>
          <w:rFonts w:hint="eastAsia"/>
          <w:lang w:eastAsia="zh-CN"/>
        </w:rPr>
        <w:t>和非</w:t>
      </w:r>
      <w:r>
        <w:rPr>
          <w:lang w:eastAsia="zh-CN"/>
        </w:rPr>
        <w:t>GSO MSS</w:t>
      </w:r>
      <w:r>
        <w:rPr>
          <w:rFonts w:hint="eastAsia"/>
          <w:lang w:eastAsia="zh-CN"/>
        </w:rPr>
        <w:t>卫星位于相同轨道而反向运行时发生最坏情况。这种情况，运用下述分析。</w:t>
      </w:r>
    </w:p>
    <w:bookmarkEnd w:id="49"/>
    <w:bookmarkEnd w:id="50"/>
    <w:p w:rsidR="00350841" w:rsidRDefault="00350841" w:rsidP="00350841">
      <w:pPr>
        <w:ind w:firstLineChars="200" w:firstLine="476"/>
        <w:rPr>
          <w:lang w:val="en-US" w:eastAsia="zh-CN"/>
        </w:rPr>
      </w:pPr>
      <w:r>
        <w:rPr>
          <w:rFonts w:hint="eastAsia"/>
          <w:spacing w:val="-2"/>
          <w:lang w:eastAsia="zh-CN"/>
        </w:rPr>
        <w:t>非</w:t>
      </w:r>
      <w:r>
        <w:rPr>
          <w:spacing w:val="-2"/>
          <w:lang w:eastAsia="zh-CN"/>
        </w:rPr>
        <w:t>GSO MSS</w:t>
      </w:r>
      <w:r>
        <w:rPr>
          <w:rFonts w:hint="eastAsia"/>
          <w:spacing w:val="-2"/>
          <w:lang w:eastAsia="zh-CN"/>
        </w:rPr>
        <w:t>信号来自</w:t>
      </w:r>
      <w:r>
        <w:rPr>
          <w:spacing w:val="-2"/>
          <w:lang w:eastAsia="zh-CN"/>
        </w:rPr>
        <w:t>A</w:t>
      </w:r>
      <w:r>
        <w:rPr>
          <w:rFonts w:hint="eastAsia"/>
          <w:spacing w:val="-2"/>
          <w:lang w:eastAsia="zh-CN"/>
        </w:rPr>
        <w:t>点。</w:t>
      </w:r>
      <w:r>
        <w:rPr>
          <w:spacing w:val="-2"/>
          <w:lang w:eastAsia="zh-CN"/>
        </w:rPr>
        <w:t>Sarsat</w:t>
      </w:r>
      <w:r>
        <w:rPr>
          <w:rFonts w:hint="eastAsia"/>
          <w:spacing w:val="-2"/>
          <w:lang w:eastAsia="zh-CN"/>
        </w:rPr>
        <w:t>卫星以</w:t>
      </w:r>
      <w:r>
        <w:rPr>
          <w:spacing w:val="-2"/>
          <w:lang w:eastAsia="zh-CN"/>
        </w:rPr>
        <w:t>B</w:t>
      </w:r>
      <w:r>
        <w:rPr>
          <w:rFonts w:hint="eastAsia"/>
          <w:spacing w:val="-2"/>
          <w:lang w:eastAsia="zh-CN"/>
        </w:rPr>
        <w:t>点代表。</w:t>
      </w:r>
      <w:r>
        <w:rPr>
          <w:spacing w:val="-2"/>
          <w:lang w:eastAsia="zh-CN"/>
        </w:rPr>
        <w:t>Sarsat</w:t>
      </w:r>
      <w:r>
        <w:rPr>
          <w:rFonts w:hint="eastAsia"/>
          <w:spacing w:val="-2"/>
          <w:lang w:eastAsia="zh-CN"/>
        </w:rPr>
        <w:t>卫星以速度</w:t>
      </w:r>
      <w:r>
        <w:rPr>
          <w:i/>
          <w:iCs/>
          <w:spacing w:val="-2"/>
          <w:lang w:eastAsia="zh-CN"/>
        </w:rPr>
        <w:t>V</w:t>
      </w:r>
      <w:r>
        <w:rPr>
          <w:i/>
          <w:iCs/>
          <w:spacing w:val="-2"/>
          <w:vertAlign w:val="subscript"/>
          <w:lang w:eastAsia="zh-CN"/>
        </w:rPr>
        <w:t>B</w:t>
      </w:r>
      <w:r>
        <w:rPr>
          <w:rFonts w:hint="eastAsia"/>
          <w:spacing w:val="-2"/>
          <w:lang w:eastAsia="zh-CN"/>
        </w:rPr>
        <w:t>移动。如果非</w:t>
      </w:r>
      <w:r>
        <w:rPr>
          <w:spacing w:val="-2"/>
          <w:lang w:eastAsia="zh-CN"/>
        </w:rPr>
        <w:t>GSO MSS</w:t>
      </w:r>
      <w:r>
        <w:rPr>
          <w:rFonts w:hint="eastAsia"/>
          <w:spacing w:val="-2"/>
          <w:lang w:eastAsia="zh-CN"/>
        </w:rPr>
        <w:t>卫星不移动，</w:t>
      </w:r>
      <w:r>
        <w:rPr>
          <w:spacing w:val="-2"/>
          <w:lang w:eastAsia="zh-CN"/>
        </w:rPr>
        <w:t>B</w:t>
      </w:r>
      <w:r>
        <w:rPr>
          <w:rFonts w:hint="eastAsia"/>
          <w:spacing w:val="-2"/>
          <w:lang w:eastAsia="zh-CN"/>
        </w:rPr>
        <w:t>点的接收频率最坏情况为</w:t>
      </w:r>
      <w:r w:rsidRPr="00C91360">
        <w:rPr>
          <w:spacing w:val="-2"/>
          <w:position w:val="-24"/>
        </w:rPr>
        <w:object w:dxaOrig="1460" w:dyaOrig="560">
          <v:shape id="_x0000_i1027" type="#_x0000_t75" style="width:72.6pt;height:27.6pt" o:ole="">
            <v:imagedata r:id="rId19" o:title=""/>
          </v:shape>
          <o:OLEObject Type="Embed" ProgID="Equation.3" ShapeID="_x0000_i1027" DrawAspect="Content" ObjectID="_1500104972" r:id="rId20"/>
        </w:object>
      </w:r>
      <w:r>
        <w:rPr>
          <w:rFonts w:hint="eastAsia"/>
          <w:spacing w:val="-2"/>
          <w:lang w:eastAsia="zh-CN"/>
        </w:rPr>
        <w:t>。换言之，如果</w:t>
      </w:r>
      <w:r>
        <w:rPr>
          <w:spacing w:val="-2"/>
          <w:lang w:eastAsia="zh-CN"/>
        </w:rPr>
        <w:t>Sarsat</w:t>
      </w:r>
      <w:r>
        <w:rPr>
          <w:rFonts w:hint="eastAsia"/>
          <w:spacing w:val="-2"/>
          <w:lang w:eastAsia="zh-CN"/>
        </w:rPr>
        <w:t>卫星不移动，而非</w:t>
      </w:r>
      <w:r>
        <w:rPr>
          <w:spacing w:val="-2"/>
          <w:lang w:eastAsia="zh-CN"/>
        </w:rPr>
        <w:t>GSO MSS</w:t>
      </w:r>
      <w:r>
        <w:rPr>
          <w:rFonts w:hint="eastAsia"/>
          <w:spacing w:val="-2"/>
          <w:lang w:eastAsia="zh-CN"/>
        </w:rPr>
        <w:t>卫星移动，则</w:t>
      </w:r>
      <w:r>
        <w:rPr>
          <w:spacing w:val="-2"/>
          <w:lang w:eastAsia="zh-CN"/>
        </w:rPr>
        <w:t>B</w:t>
      </w:r>
      <w:r>
        <w:rPr>
          <w:rFonts w:hint="eastAsia"/>
          <w:spacing w:val="-2"/>
          <w:lang w:eastAsia="zh-CN"/>
        </w:rPr>
        <w:t>点的接收频率与前面的相同。如果卫星高度等于</w:t>
      </w:r>
      <w:r>
        <w:rPr>
          <w:spacing w:val="-2"/>
          <w:lang w:eastAsia="zh-CN"/>
        </w:rPr>
        <w:t>850 km</w:t>
      </w:r>
      <w:r>
        <w:rPr>
          <w:rFonts w:hint="eastAsia"/>
          <w:spacing w:val="-2"/>
          <w:lang w:eastAsia="zh-CN"/>
        </w:rPr>
        <w:t>，其速度则为</w:t>
      </w:r>
      <w:r>
        <w:rPr>
          <w:spacing w:val="-2"/>
          <w:lang w:eastAsia="zh-CN"/>
        </w:rPr>
        <w:t>7426 m/s</w:t>
      </w:r>
      <w:r>
        <w:rPr>
          <w:rFonts w:hint="eastAsia"/>
          <w:spacing w:val="-2"/>
          <w:lang w:eastAsia="zh-CN"/>
        </w:rPr>
        <w:t>。</w:t>
      </w:r>
    </w:p>
    <w:p w:rsidR="00350841" w:rsidRDefault="00350841" w:rsidP="00350841">
      <w:pPr>
        <w:ind w:firstLineChars="200" w:firstLine="480"/>
        <w:rPr>
          <w:lang w:val="en-US" w:eastAsia="zh-CN"/>
        </w:rPr>
      </w:pPr>
      <w:r>
        <w:rPr>
          <w:rFonts w:hint="eastAsia"/>
          <w:lang w:eastAsia="zh-CN"/>
        </w:rPr>
        <w:t>当两颗卫星以相反方向移动时，多普勒漂移</w:t>
      </w:r>
      <w:bookmarkStart w:id="51" w:name="OLE_LINK64"/>
      <w:r>
        <w:rPr>
          <w:rFonts w:hint="eastAsia"/>
          <w:lang w:eastAsia="zh-CN"/>
        </w:rPr>
        <w:t>上限</w:t>
      </w:r>
      <w:bookmarkEnd w:id="51"/>
      <w:r>
        <w:rPr>
          <w:rFonts w:hint="eastAsia"/>
          <w:lang w:eastAsia="zh-CN"/>
        </w:rPr>
        <w:t>等于：</w:t>
      </w:r>
    </w:p>
    <w:p w:rsidR="00350841" w:rsidRDefault="00350841" w:rsidP="00350841">
      <w:pPr>
        <w:pStyle w:val="Equation"/>
      </w:pPr>
      <w:r w:rsidRPr="00ED0DA8">
        <w:rPr>
          <w:lang w:val="en-US" w:eastAsia="zh-CN"/>
        </w:rPr>
        <w:tab/>
      </w:r>
      <w:r w:rsidRPr="00ED0DA8">
        <w:rPr>
          <w:lang w:val="en-US" w:eastAsia="zh-CN"/>
        </w:rPr>
        <w:tab/>
      </w:r>
      <w:r w:rsidRPr="00C91360">
        <w:rPr>
          <w:position w:val="-10"/>
        </w:rPr>
        <w:object w:dxaOrig="2040" w:dyaOrig="340">
          <v:shape id="_x0000_i1028" type="#_x0000_t75" style="width:102pt;height:16.8pt" o:ole="">
            <v:imagedata r:id="rId21" o:title=""/>
          </v:shape>
          <o:OLEObject Type="Embed" ProgID="Equation.3" ShapeID="_x0000_i1028" DrawAspect="Content" ObjectID="_1500104973" r:id="rId22"/>
        </w:object>
      </w:r>
    </w:p>
    <w:p w:rsidR="00350841" w:rsidRDefault="00350841" w:rsidP="00350841">
      <w:pPr>
        <w:ind w:firstLineChars="200" w:firstLine="480"/>
        <w:rPr>
          <w:lang w:eastAsia="zh-CN"/>
        </w:rPr>
      </w:pPr>
      <w:r>
        <w:rPr>
          <w:rFonts w:hint="eastAsia"/>
          <w:lang w:eastAsia="zh-CN"/>
        </w:rPr>
        <w:t>这是最坏情况的情形，不必用于所有建议的</w:t>
      </w:r>
      <w:r>
        <w:rPr>
          <w:lang w:eastAsia="zh-CN"/>
        </w:rPr>
        <w:t>MSS</w:t>
      </w:r>
      <w:r>
        <w:rPr>
          <w:rFonts w:hint="eastAsia"/>
          <w:lang w:eastAsia="zh-CN"/>
        </w:rPr>
        <w:t>系统。</w:t>
      </w:r>
    </w:p>
    <w:p w:rsidR="00350841" w:rsidRDefault="00350841" w:rsidP="00350841">
      <w:pPr>
        <w:pStyle w:val="Heading1"/>
        <w:rPr>
          <w:lang w:val="en-US" w:eastAsia="zh-CN"/>
        </w:rPr>
      </w:pPr>
      <w:r>
        <w:rPr>
          <w:lang w:val="en-US" w:eastAsia="zh-CN"/>
        </w:rPr>
        <w:t>5</w:t>
      </w:r>
      <w:r>
        <w:rPr>
          <w:lang w:val="en-US" w:eastAsia="zh-CN"/>
        </w:rPr>
        <w:tab/>
      </w:r>
      <w:r>
        <w:rPr>
          <w:rFonts w:hint="eastAsia"/>
          <w:lang w:eastAsia="zh-CN"/>
        </w:rPr>
        <w:t>结论和建议</w:t>
      </w:r>
    </w:p>
    <w:p w:rsidR="00350841" w:rsidRDefault="00350841" w:rsidP="00350841">
      <w:pPr>
        <w:ind w:firstLineChars="200" w:firstLine="480"/>
        <w:rPr>
          <w:lang w:eastAsia="zh-CN"/>
        </w:rPr>
      </w:pPr>
      <w:r>
        <w:rPr>
          <w:rFonts w:hint="eastAsia"/>
          <w:lang w:eastAsia="zh-CN"/>
        </w:rPr>
        <w:t>根据上述计算，关于来自相邻频段发射对</w:t>
      </w:r>
      <w:r>
        <w:rPr>
          <w:lang w:eastAsia="zh-CN"/>
        </w:rPr>
        <w:t>Sarsat SARP</w:t>
      </w:r>
      <w:r>
        <w:rPr>
          <w:rFonts w:hint="eastAsia"/>
          <w:lang w:eastAsia="zh-CN"/>
        </w:rPr>
        <w:t>的影响的结论和建议书是：</w:t>
      </w:r>
    </w:p>
    <w:p w:rsidR="00350841" w:rsidRDefault="00350841" w:rsidP="00350841">
      <w:pPr>
        <w:pStyle w:val="enumlev1"/>
        <w:rPr>
          <w:lang w:eastAsia="zh-CN"/>
        </w:rPr>
      </w:pPr>
      <w:bookmarkStart w:id="52" w:name="OLE_LINK73"/>
      <w:r>
        <w:rPr>
          <w:lang w:val="en-US" w:eastAsia="zh-CN"/>
        </w:rPr>
        <w:t>–</w:t>
      </w:r>
      <w:r>
        <w:rPr>
          <w:rFonts w:hint="eastAsia"/>
          <w:lang w:val="en-US" w:eastAsia="zh-CN"/>
        </w:rPr>
        <w:tab/>
      </w:r>
      <w:r>
        <w:rPr>
          <w:rFonts w:hint="eastAsia"/>
          <w:lang w:eastAsia="zh-CN"/>
        </w:rPr>
        <w:t>为保护</w:t>
      </w:r>
      <w:r>
        <w:rPr>
          <w:lang w:eastAsia="zh-CN"/>
        </w:rPr>
        <w:t>Sarsat SARP</w:t>
      </w:r>
      <w:r>
        <w:rPr>
          <w:rFonts w:hint="eastAsia"/>
          <w:lang w:eastAsia="zh-CN"/>
        </w:rPr>
        <w:t>仪器，在</w:t>
      </w:r>
      <w:r>
        <w:rPr>
          <w:lang w:eastAsia="zh-CN"/>
        </w:rPr>
        <w:t>406-406.1 MHz</w:t>
      </w:r>
      <w:r>
        <w:rPr>
          <w:rFonts w:hint="eastAsia"/>
          <w:lang w:eastAsia="zh-CN"/>
        </w:rPr>
        <w:t>频段中宽带噪声干扰的最大电平应不得超过</w:t>
      </w:r>
      <w:r>
        <w:rPr>
          <w:rFonts w:hint="eastAsia"/>
        </w:rPr>
        <w:sym w:font="Symbol" w:char="F02D"/>
      </w:r>
      <w:r>
        <w:rPr>
          <w:lang w:eastAsia="zh-CN"/>
        </w:rPr>
        <w:t>198.6dB(W/(m</w:t>
      </w:r>
      <w:r>
        <w:rPr>
          <w:vertAlign w:val="superscript"/>
          <w:lang w:eastAsia="zh-CN"/>
        </w:rPr>
        <w:t>2</w:t>
      </w:r>
      <w:r>
        <w:rPr>
          <w:lang w:eastAsia="zh-CN"/>
        </w:rPr>
        <w:t>·Hz))</w:t>
      </w:r>
      <w:r>
        <w:rPr>
          <w:lang w:eastAsia="zh-CN"/>
        </w:rPr>
        <w:t>；</w:t>
      </w:r>
      <w:bookmarkEnd w:id="52"/>
    </w:p>
    <w:p w:rsidR="00350841" w:rsidRDefault="00350841" w:rsidP="00350841">
      <w:pPr>
        <w:pStyle w:val="enumlev1"/>
        <w:rPr>
          <w:lang w:eastAsia="zh-CN"/>
        </w:rPr>
      </w:pPr>
      <w:r>
        <w:rPr>
          <w:lang w:val="en-US" w:eastAsia="zh-CN"/>
        </w:rPr>
        <w:t>–</w:t>
      </w:r>
      <w:r>
        <w:rPr>
          <w:rFonts w:hint="eastAsia"/>
          <w:lang w:val="en-US" w:eastAsia="zh-CN"/>
        </w:rPr>
        <w:tab/>
      </w:r>
      <w:r>
        <w:rPr>
          <w:rFonts w:hint="eastAsia"/>
          <w:lang w:eastAsia="zh-CN"/>
        </w:rPr>
        <w:t>多普勒漂移上限为</w:t>
      </w:r>
      <w:r>
        <w:rPr>
          <w:lang w:eastAsia="zh-CN"/>
        </w:rPr>
        <w:t>20kHz</w:t>
      </w:r>
      <w:r>
        <w:rPr>
          <w:lang w:eastAsia="zh-CN"/>
        </w:rPr>
        <w:t>；</w:t>
      </w:r>
    </w:p>
    <w:p w:rsidR="00350841" w:rsidRDefault="00350841" w:rsidP="00350841">
      <w:pPr>
        <w:pStyle w:val="enumlev1"/>
        <w:rPr>
          <w:lang w:eastAsia="zh-CN"/>
        </w:rPr>
      </w:pPr>
      <w:r>
        <w:rPr>
          <w:lang w:val="en-US" w:eastAsia="zh-CN"/>
        </w:rPr>
        <w:t>–</w:t>
      </w:r>
      <w:r>
        <w:rPr>
          <w:rFonts w:hint="eastAsia"/>
          <w:lang w:val="en-US" w:eastAsia="zh-CN"/>
        </w:rPr>
        <w:tab/>
      </w:r>
      <w:r>
        <w:rPr>
          <w:rFonts w:hint="eastAsia"/>
          <w:lang w:eastAsia="zh-CN"/>
        </w:rPr>
        <w:t>建议为指导确定来自</w:t>
      </w:r>
      <w:r>
        <w:rPr>
          <w:lang w:eastAsia="zh-CN"/>
        </w:rPr>
        <w:t>405</w:t>
      </w:r>
      <w:r>
        <w:rPr>
          <w:lang w:eastAsia="zh-CN"/>
        </w:rPr>
        <w:noBreakHyphen/>
        <w:t>406 MHz</w:t>
      </w:r>
      <w:r>
        <w:rPr>
          <w:rFonts w:hint="eastAsia"/>
          <w:lang w:eastAsia="zh-CN"/>
        </w:rPr>
        <w:t>频段、采用</w:t>
      </w:r>
      <w:r>
        <w:rPr>
          <w:lang w:eastAsia="zh-CN"/>
        </w:rPr>
        <w:t>–198.6dB(W/(m</w:t>
      </w:r>
      <w:r>
        <w:rPr>
          <w:vertAlign w:val="superscript"/>
          <w:lang w:eastAsia="zh-CN"/>
        </w:rPr>
        <w:t>2</w:t>
      </w:r>
      <w:r>
        <w:rPr>
          <w:lang w:eastAsia="zh-CN"/>
        </w:rPr>
        <w:t>·Hz))</w:t>
      </w:r>
      <w:r>
        <w:rPr>
          <w:rFonts w:hint="eastAsia"/>
          <w:lang w:eastAsia="zh-CN"/>
        </w:rPr>
        <w:t>的</w:t>
      </w:r>
      <w:r>
        <w:rPr>
          <w:lang w:eastAsia="zh-CN"/>
        </w:rPr>
        <w:t>spfd</w:t>
      </w:r>
      <w:r>
        <w:rPr>
          <w:rFonts w:hint="eastAsia"/>
          <w:lang w:eastAsia="zh-CN"/>
        </w:rPr>
        <w:t>的</w:t>
      </w:r>
      <w:r>
        <w:rPr>
          <w:lang w:eastAsia="zh-CN"/>
        </w:rPr>
        <w:t>MSS</w:t>
      </w:r>
      <w:r>
        <w:rPr>
          <w:rFonts w:hint="eastAsia"/>
          <w:lang w:eastAsia="zh-CN"/>
        </w:rPr>
        <w:t>对</w:t>
      </w:r>
      <w:r>
        <w:rPr>
          <w:lang w:eastAsia="zh-CN"/>
        </w:rPr>
        <w:t>C-S</w:t>
      </w:r>
      <w:r>
        <w:rPr>
          <w:rFonts w:hint="eastAsia"/>
          <w:lang w:eastAsia="zh-CN"/>
        </w:rPr>
        <w:t>的影响应做进一步的分析，进一步关注适当的多普勒漂移和与整个</w:t>
      </w:r>
      <w:r>
        <w:rPr>
          <w:lang w:eastAsia="zh-CN"/>
        </w:rPr>
        <w:t xml:space="preserve">MSS </w:t>
      </w:r>
      <w:r>
        <w:rPr>
          <w:rFonts w:hint="eastAsia"/>
          <w:lang w:eastAsia="zh-CN"/>
        </w:rPr>
        <w:t>星座相关的最坏情况的情形。</w:t>
      </w:r>
    </w:p>
    <w:p w:rsidR="00350841" w:rsidRDefault="00350841" w:rsidP="00350841">
      <w:pPr>
        <w:pStyle w:val="enumlev1"/>
        <w:ind w:left="0" w:firstLine="0"/>
        <w:rPr>
          <w:lang w:eastAsia="zh-CN"/>
        </w:rPr>
      </w:pPr>
    </w:p>
    <w:p w:rsidR="00350841" w:rsidRDefault="00350841" w:rsidP="00350841">
      <w:pPr>
        <w:pStyle w:val="enumlev1"/>
        <w:ind w:left="0" w:firstLine="0"/>
        <w:rPr>
          <w:b/>
          <w:sz w:val="28"/>
          <w:lang w:val="en-US" w:eastAsia="zh-CN"/>
        </w:rPr>
      </w:pPr>
      <w:bookmarkStart w:id="53" w:name="OLE_LINK78"/>
      <w:bookmarkStart w:id="54" w:name="OLE_LINK82"/>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350841" w:rsidRDefault="00350841" w:rsidP="00350841">
      <w:pPr>
        <w:pStyle w:val="AnnexNoTitle"/>
        <w:rPr>
          <w:lang w:val="en-US" w:eastAsia="zh-CN"/>
        </w:rPr>
      </w:pPr>
      <w:r>
        <w:rPr>
          <w:lang w:val="en-US" w:eastAsia="zh-CN"/>
        </w:rPr>
        <w:lastRenderedPageBreak/>
        <w:t>附件</w:t>
      </w:r>
      <w:bookmarkEnd w:id="53"/>
      <w:bookmarkEnd w:id="54"/>
      <w:r>
        <w:rPr>
          <w:lang w:val="en-US" w:eastAsia="zh-CN"/>
        </w:rPr>
        <w:t>2</w:t>
      </w:r>
      <w:r>
        <w:rPr>
          <w:lang w:val="en-US" w:eastAsia="zh-CN"/>
        </w:rPr>
        <w:br/>
      </w:r>
      <w:r>
        <w:rPr>
          <w:lang w:val="en-US" w:eastAsia="zh-CN"/>
        </w:rPr>
        <w:br/>
        <w:t>406-406.1 MHz</w:t>
      </w:r>
      <w:r>
        <w:rPr>
          <w:rFonts w:hint="eastAsia"/>
          <w:lang w:eastAsia="zh-CN"/>
        </w:rPr>
        <w:t>频段中</w:t>
      </w:r>
      <w:r>
        <w:rPr>
          <w:lang w:eastAsia="zh-CN"/>
        </w:rPr>
        <w:t xml:space="preserve"> C-S </w:t>
      </w:r>
      <w:r>
        <w:rPr>
          <w:rFonts w:hint="eastAsia"/>
          <w:lang w:eastAsia="zh-CN"/>
        </w:rPr>
        <w:t>系统</w:t>
      </w:r>
      <w:r>
        <w:rPr>
          <w:lang w:eastAsia="zh-CN"/>
        </w:rPr>
        <w:br/>
      </w:r>
      <w:r>
        <w:rPr>
          <w:rFonts w:hint="eastAsia"/>
          <w:lang w:eastAsia="zh-CN"/>
        </w:rPr>
        <w:t>防止窄带杂散发射的保护准则</w:t>
      </w:r>
    </w:p>
    <w:p w:rsidR="00350841" w:rsidRDefault="00350841" w:rsidP="00350841">
      <w:pPr>
        <w:pStyle w:val="Heading1"/>
        <w:rPr>
          <w:lang w:val="en-US" w:eastAsia="zh-CN"/>
        </w:rPr>
      </w:pPr>
      <w:r>
        <w:rPr>
          <w:lang w:val="en-US" w:eastAsia="zh-CN"/>
        </w:rPr>
        <w:t>1</w:t>
      </w:r>
      <w:r>
        <w:rPr>
          <w:lang w:val="en-US" w:eastAsia="zh-CN"/>
        </w:rPr>
        <w:tab/>
      </w:r>
      <w:r>
        <w:rPr>
          <w:lang w:val="en-US" w:eastAsia="zh-CN"/>
        </w:rPr>
        <w:t>引言</w:t>
      </w:r>
    </w:p>
    <w:p w:rsidR="00350841" w:rsidRDefault="00350841" w:rsidP="00350841">
      <w:pPr>
        <w:ind w:firstLineChars="200" w:firstLine="480"/>
        <w:rPr>
          <w:lang w:val="en-US" w:eastAsia="zh-CN"/>
        </w:rPr>
      </w:pPr>
      <w:r>
        <w:rPr>
          <w:rFonts w:hint="eastAsia"/>
          <w:lang w:eastAsia="zh-CN"/>
        </w:rPr>
        <w:t>本附件提供了与</w:t>
      </w:r>
      <w:r>
        <w:rPr>
          <w:lang w:eastAsia="zh-CN"/>
        </w:rPr>
        <w:t>C-S</w:t>
      </w:r>
      <w:r>
        <w:rPr>
          <w:rFonts w:hint="eastAsia"/>
          <w:lang w:eastAsia="zh-CN"/>
        </w:rPr>
        <w:t>系统相关的信息和防止来自窄带杂散发射的保护要求。</w:t>
      </w:r>
    </w:p>
    <w:p w:rsidR="00350841" w:rsidRDefault="00350841" w:rsidP="00350841">
      <w:pPr>
        <w:pStyle w:val="Heading1"/>
        <w:rPr>
          <w:lang w:val="en-US" w:eastAsia="zh-CN"/>
        </w:rPr>
      </w:pPr>
      <w:r>
        <w:rPr>
          <w:lang w:val="en-US" w:eastAsia="zh-CN"/>
        </w:rPr>
        <w:t>2</w:t>
      </w:r>
      <w:r>
        <w:rPr>
          <w:lang w:val="en-US" w:eastAsia="zh-CN"/>
        </w:rPr>
        <w:tab/>
      </w:r>
      <w:r>
        <w:rPr>
          <w:lang w:val="en-US" w:eastAsia="zh-CN"/>
        </w:rPr>
        <w:t>背景</w:t>
      </w:r>
    </w:p>
    <w:p w:rsidR="00350841" w:rsidRDefault="00350841" w:rsidP="00350841">
      <w:pPr>
        <w:ind w:firstLineChars="200" w:firstLine="480"/>
        <w:rPr>
          <w:lang w:eastAsia="zh-CN"/>
        </w:rPr>
      </w:pPr>
      <w:r>
        <w:rPr>
          <w:rFonts w:hint="eastAsia"/>
          <w:lang w:eastAsia="zh-CN"/>
        </w:rPr>
        <w:t>附件</w:t>
      </w:r>
      <w:r>
        <w:rPr>
          <w:lang w:eastAsia="zh-CN"/>
        </w:rPr>
        <w:t>1</w:t>
      </w:r>
      <w:r>
        <w:rPr>
          <w:rFonts w:hint="eastAsia"/>
          <w:lang w:eastAsia="zh-CN"/>
        </w:rPr>
        <w:t>包含的对</w:t>
      </w:r>
      <w:r>
        <w:rPr>
          <w:lang w:eastAsia="zh-CN"/>
        </w:rPr>
        <w:t>406-406.1 MHz</w:t>
      </w:r>
      <w:r>
        <w:rPr>
          <w:rFonts w:hint="eastAsia"/>
          <w:lang w:eastAsia="zh-CN"/>
        </w:rPr>
        <w:t>频段中</w:t>
      </w:r>
      <w:r>
        <w:rPr>
          <w:lang w:eastAsia="zh-CN"/>
        </w:rPr>
        <w:t>Sarsat SARP</w:t>
      </w:r>
      <w:r>
        <w:rPr>
          <w:rFonts w:hint="eastAsia"/>
          <w:lang w:eastAsia="zh-CN"/>
        </w:rPr>
        <w:t>的保护准则作为分析来自带外发射干扰的基础。本附件为</w:t>
      </w:r>
      <w:r>
        <w:rPr>
          <w:lang w:eastAsia="zh-CN"/>
        </w:rPr>
        <w:t>Sarsat SARP</w:t>
      </w:r>
      <w:r>
        <w:rPr>
          <w:rFonts w:hint="eastAsia"/>
          <w:lang w:eastAsia="zh-CN"/>
        </w:rPr>
        <w:t>仪器提供涉及来自窄带杂散发射（谐波发射、寄生发射、互调产物和频率变化产物）干扰的保护要求。</w:t>
      </w:r>
    </w:p>
    <w:p w:rsidR="00350841" w:rsidRDefault="00350841" w:rsidP="00350841">
      <w:pPr>
        <w:ind w:firstLineChars="200" w:firstLine="480"/>
        <w:rPr>
          <w:lang w:eastAsia="zh-CN"/>
        </w:rPr>
      </w:pPr>
      <w:r>
        <w:rPr>
          <w:rFonts w:hint="eastAsia"/>
          <w:lang w:eastAsia="zh-CN"/>
        </w:rPr>
        <w:t>本附件采用的技术是从</w:t>
      </w:r>
      <w:r>
        <w:rPr>
          <w:lang w:eastAsia="zh-CN"/>
        </w:rPr>
        <w:t>ITU-R SM.328</w:t>
      </w:r>
      <w:r>
        <w:rPr>
          <w:rFonts w:hint="eastAsia"/>
          <w:lang w:eastAsia="zh-CN"/>
        </w:rPr>
        <w:t>号建议书</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发射频谱和带宽以及</w:t>
      </w:r>
      <w:r>
        <w:rPr>
          <w:lang w:eastAsia="zh-CN"/>
        </w:rPr>
        <w:t>ITU-R SM.329</w:t>
      </w:r>
      <w:r>
        <w:rPr>
          <w:rFonts w:hint="eastAsia"/>
          <w:lang w:eastAsia="zh-CN"/>
        </w:rPr>
        <w:t>号建议书</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杂散有害发射中引入的。</w:t>
      </w:r>
    </w:p>
    <w:p w:rsidR="00350841" w:rsidRPr="00024F85" w:rsidRDefault="00350841" w:rsidP="00350841">
      <w:pPr>
        <w:ind w:firstLineChars="200" w:firstLine="480"/>
        <w:rPr>
          <w:lang w:eastAsia="zh-CN"/>
        </w:rPr>
      </w:pPr>
      <w:r>
        <w:rPr>
          <w:rFonts w:hint="eastAsia"/>
          <w:lang w:eastAsia="zh-CN"/>
        </w:rPr>
        <w:t>本附件所关注的保护准则仅针对</w:t>
      </w:r>
      <w:r>
        <w:rPr>
          <w:lang w:eastAsia="zh-CN"/>
        </w:rPr>
        <w:t>Sarsat SARP</w:t>
      </w:r>
      <w:r>
        <w:rPr>
          <w:rFonts w:hint="eastAsia"/>
          <w:lang w:eastAsia="zh-CN"/>
        </w:rPr>
        <w:t>仪器，不必作为所有</w:t>
      </w:r>
      <w:r>
        <w:rPr>
          <w:lang w:eastAsia="zh-CN"/>
        </w:rPr>
        <w:t>Cospas-Sarsat</w:t>
      </w:r>
      <w:r>
        <w:rPr>
          <w:rFonts w:hint="eastAsia"/>
          <w:lang w:eastAsia="zh-CN"/>
        </w:rPr>
        <w:t>仪器的保护准则。</w:t>
      </w:r>
    </w:p>
    <w:p w:rsidR="00350841" w:rsidRDefault="00350841" w:rsidP="00350841">
      <w:pPr>
        <w:pStyle w:val="Heading1"/>
        <w:rPr>
          <w:lang w:val="en-US" w:eastAsia="zh-CN"/>
        </w:rPr>
      </w:pPr>
      <w:r>
        <w:rPr>
          <w:lang w:val="en-US" w:eastAsia="zh-CN"/>
        </w:rPr>
        <w:t>3</w:t>
      </w:r>
      <w:r>
        <w:rPr>
          <w:lang w:val="en-US" w:eastAsia="zh-CN"/>
        </w:rPr>
        <w:tab/>
      </w:r>
      <w:r>
        <w:rPr>
          <w:rFonts w:hint="eastAsia"/>
          <w:lang w:eastAsia="zh-CN"/>
        </w:rPr>
        <w:t>针对窄带杂散发射的保护要求</w:t>
      </w:r>
    </w:p>
    <w:p w:rsidR="00350841" w:rsidRDefault="00350841" w:rsidP="00350841">
      <w:pPr>
        <w:ind w:firstLineChars="200" w:firstLine="480"/>
        <w:rPr>
          <w:lang w:val="en-US" w:eastAsia="zh-CN"/>
        </w:rPr>
      </w:pPr>
      <w:r>
        <w:rPr>
          <w:rFonts w:hint="eastAsia"/>
          <w:lang w:eastAsia="zh-CN"/>
        </w:rPr>
        <w:t>图</w:t>
      </w:r>
      <w:r>
        <w:rPr>
          <w:lang w:eastAsia="zh-CN"/>
        </w:rPr>
        <w:t>1</w:t>
      </w:r>
      <w:r>
        <w:rPr>
          <w:rFonts w:hint="eastAsia"/>
          <w:lang w:eastAsia="zh-CN"/>
        </w:rPr>
        <w:t>表示</w:t>
      </w:r>
      <w:r>
        <w:rPr>
          <w:lang w:eastAsia="zh-CN"/>
        </w:rPr>
        <w:t>Sarsat SARP</w:t>
      </w:r>
      <w:r>
        <w:rPr>
          <w:rFonts w:hint="eastAsia"/>
          <w:lang w:eastAsia="zh-CN"/>
        </w:rPr>
        <w:t>主要硬件部分的组成。</w:t>
      </w:r>
    </w:p>
    <w:p w:rsidR="00350841" w:rsidRDefault="00350841" w:rsidP="00350841">
      <w:pPr>
        <w:ind w:firstLineChars="200" w:firstLine="480"/>
        <w:rPr>
          <w:lang w:eastAsia="zh-CN"/>
        </w:rPr>
      </w:pPr>
      <w:r>
        <w:rPr>
          <w:rFonts w:hint="eastAsia"/>
          <w:lang w:eastAsia="zh-CN"/>
        </w:rPr>
        <w:t>为了更好地理解本技术要求的理论基础</w:t>
      </w:r>
      <w:r>
        <w:rPr>
          <w:lang w:eastAsia="zh-CN"/>
        </w:rPr>
        <w:t>；</w:t>
      </w:r>
      <w:r>
        <w:rPr>
          <w:rFonts w:hint="eastAsia"/>
          <w:lang w:eastAsia="zh-CN"/>
        </w:rPr>
        <w:t>有必要简要回顾</w:t>
      </w:r>
      <w:r>
        <w:rPr>
          <w:lang w:eastAsia="zh-CN"/>
        </w:rPr>
        <w:t>SARP</w:t>
      </w:r>
      <w:r>
        <w:rPr>
          <w:rFonts w:hint="eastAsia"/>
          <w:lang w:eastAsia="zh-CN"/>
        </w:rPr>
        <w:t>仪器的功用。</w:t>
      </w:r>
    </w:p>
    <w:p w:rsidR="00350841" w:rsidRDefault="00350841" w:rsidP="00350841">
      <w:pPr>
        <w:ind w:firstLineChars="196" w:firstLine="476"/>
        <w:rPr>
          <w:spacing w:val="3"/>
          <w:lang w:eastAsia="zh-CN"/>
        </w:rPr>
      </w:pPr>
      <w:r>
        <w:rPr>
          <w:rFonts w:hint="eastAsia"/>
          <w:spacing w:val="3"/>
          <w:lang w:eastAsia="zh-CN"/>
        </w:rPr>
        <w:t>采用未调制载波</w:t>
      </w:r>
      <w:r>
        <w:rPr>
          <w:spacing w:val="3"/>
          <w:lang w:eastAsia="zh-CN"/>
        </w:rPr>
        <w:t>160 ms</w:t>
      </w:r>
      <w:r>
        <w:rPr>
          <w:rFonts w:hint="eastAsia"/>
          <w:spacing w:val="3"/>
          <w:lang w:eastAsia="zh-CN"/>
        </w:rPr>
        <w:t>的</w:t>
      </w:r>
      <w:r>
        <w:rPr>
          <w:spacing w:val="3"/>
          <w:lang w:eastAsia="zh-CN"/>
        </w:rPr>
        <w:t>Sarsat</w:t>
      </w:r>
      <w:r>
        <w:rPr>
          <w:rFonts w:hint="eastAsia"/>
          <w:spacing w:val="3"/>
          <w:lang w:eastAsia="zh-CN"/>
        </w:rPr>
        <w:t>遇险信标发射使锁相环在载波上更易锁定。图</w:t>
      </w:r>
      <w:r>
        <w:rPr>
          <w:spacing w:val="3"/>
          <w:lang w:eastAsia="zh-CN"/>
        </w:rPr>
        <w:t>2</w:t>
      </w:r>
      <w:r>
        <w:rPr>
          <w:rFonts w:hint="eastAsia"/>
          <w:spacing w:val="3"/>
          <w:lang w:eastAsia="zh-CN"/>
        </w:rPr>
        <w:t>示出</w:t>
      </w:r>
      <w:r>
        <w:rPr>
          <w:spacing w:val="3"/>
          <w:lang w:eastAsia="zh-CN"/>
        </w:rPr>
        <w:t>C-S</w:t>
      </w:r>
      <w:r>
        <w:rPr>
          <w:rFonts w:hint="eastAsia"/>
          <w:spacing w:val="3"/>
          <w:lang w:eastAsia="zh-CN"/>
        </w:rPr>
        <w:t>的消息格式。</w:t>
      </w:r>
    </w:p>
    <w:p w:rsidR="00350841" w:rsidRPr="001B60CB" w:rsidRDefault="00350841" w:rsidP="00350841">
      <w:pPr>
        <w:pStyle w:val="FigureNo"/>
        <w:rPr>
          <w:lang w:val="en-US"/>
        </w:rPr>
      </w:pPr>
      <w:r w:rsidRPr="001B60CB">
        <w:rPr>
          <w:rFonts w:hint="eastAsia"/>
          <w:lang w:val="en-US"/>
        </w:rPr>
        <w:t>图</w:t>
      </w:r>
      <w:r w:rsidRPr="001B60CB">
        <w:rPr>
          <w:rFonts w:hint="eastAsia"/>
          <w:lang w:val="en-US"/>
        </w:rPr>
        <w:t>2</w:t>
      </w:r>
    </w:p>
    <w:p w:rsidR="00350841" w:rsidRPr="001B60CB" w:rsidRDefault="00350841" w:rsidP="00350841">
      <w:pPr>
        <w:pStyle w:val="Figuretitle"/>
        <w:rPr>
          <w:lang w:val="en-US"/>
        </w:rPr>
      </w:pPr>
      <w:r w:rsidRPr="001B60CB">
        <w:rPr>
          <w:rFonts w:hint="eastAsia"/>
          <w:lang w:val="en-US"/>
        </w:rPr>
        <w:t>C-S</w:t>
      </w:r>
      <w:r w:rsidRPr="001B60CB">
        <w:rPr>
          <w:rFonts w:hint="eastAsia"/>
          <w:lang w:val="en-US"/>
        </w:rPr>
        <w:t>的消息格式</w:t>
      </w:r>
    </w:p>
    <w:p w:rsidR="00350841" w:rsidRDefault="00350841" w:rsidP="00350841">
      <w:pPr>
        <w:ind w:firstLineChars="200" w:firstLine="480"/>
        <w:jc w:val="center"/>
        <w:rPr>
          <w:lang w:eastAsia="zh-CN"/>
        </w:rPr>
      </w:pPr>
      <w:r w:rsidRPr="00C91360">
        <w:rPr>
          <w:lang w:val="en-US"/>
        </w:rPr>
        <w:object w:dxaOrig="5734" w:dyaOrig="1949">
          <v:shape id="_x0000_i1029" type="#_x0000_t75" style="width:285.6pt;height:61.8pt" o:ole="">
            <v:imagedata r:id="rId23" o:title="" cropbottom="23290f"/>
          </v:shape>
          <o:OLEObject Type="Embed" ProgID="CorelDRAW.Graphic.14" ShapeID="_x0000_i1029" DrawAspect="Content" ObjectID="_1500104974" r:id="rId24"/>
        </w:object>
      </w:r>
    </w:p>
    <w:p w:rsidR="00350841" w:rsidRDefault="00350841" w:rsidP="00350841">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Pr>
          <w:lang w:eastAsia="zh-CN"/>
        </w:rPr>
        <w:t>SARP</w:t>
      </w:r>
      <w:r>
        <w:rPr>
          <w:rFonts w:hint="eastAsia"/>
          <w:lang w:eastAsia="zh-CN"/>
        </w:rPr>
        <w:t>仪器中的频谱分析仪连续监测整个覆盖带宽以搜寻遇险信标发射的纯载波部分。一旦频谱分析仪检测到这样一条谱线时，它将这条谱线作为</w:t>
      </w:r>
      <w:r>
        <w:rPr>
          <w:lang w:eastAsia="zh-CN"/>
        </w:rPr>
        <w:t>C-S</w:t>
      </w:r>
      <w:r>
        <w:rPr>
          <w:rFonts w:hint="eastAsia"/>
          <w:lang w:eastAsia="zh-CN"/>
        </w:rPr>
        <w:t>消息的开始。这一理论基于在白噪声、附加噪声和高斯噪声环境对纯载波波形（正弦波）的检测。接收信号（纯载波</w:t>
      </w:r>
      <w:r>
        <w:rPr>
          <w:lang w:eastAsia="zh-CN"/>
        </w:rPr>
        <w:t xml:space="preserve"> + </w:t>
      </w:r>
      <w:r>
        <w:rPr>
          <w:rFonts w:hint="eastAsia"/>
          <w:lang w:eastAsia="zh-CN"/>
        </w:rPr>
        <w:t>噪声）的功率谱密度采用快速傅立叶变换技术计算且系统门限以上的各信号按照遇险信标来处理（见图</w:t>
      </w:r>
      <w:r>
        <w:rPr>
          <w:lang w:eastAsia="zh-CN"/>
        </w:rPr>
        <w:t>3</w:t>
      </w:r>
      <w:r>
        <w:rPr>
          <w:rFonts w:hint="eastAsia"/>
          <w:lang w:eastAsia="zh-CN"/>
        </w:rPr>
        <w:t>）。</w:t>
      </w:r>
    </w:p>
    <w:p w:rsidR="00350841" w:rsidRDefault="00350841" w:rsidP="00350841">
      <w:pPr>
        <w:pStyle w:val="FigureNo"/>
        <w:rPr>
          <w:lang w:val="en-US" w:eastAsia="zh-CN"/>
        </w:rPr>
      </w:pPr>
      <w:r>
        <w:rPr>
          <w:lang w:val="en-US" w:eastAsia="zh-CN"/>
        </w:rPr>
        <w:lastRenderedPageBreak/>
        <w:t>图</w:t>
      </w:r>
      <w:r>
        <w:rPr>
          <w:lang w:val="en-US" w:eastAsia="zh-CN"/>
        </w:rPr>
        <w:t xml:space="preserve"> 3</w:t>
      </w:r>
    </w:p>
    <w:p w:rsidR="00350841" w:rsidRPr="000F456C" w:rsidRDefault="00350841" w:rsidP="00350841">
      <w:pPr>
        <w:pStyle w:val="Figuretitle"/>
        <w:rPr>
          <w:rFonts w:asciiTheme="minorEastAsia" w:hAnsiTheme="minorEastAsia"/>
          <w:lang w:eastAsia="zh-CN"/>
        </w:rPr>
      </w:pPr>
      <w:r w:rsidRPr="000F456C">
        <w:rPr>
          <w:rFonts w:asciiTheme="minorEastAsia" w:hAnsiTheme="minorEastAsia" w:hint="eastAsia"/>
          <w:lang w:eastAsia="zh-CN"/>
        </w:rPr>
        <w:t>白高斯噪声中正弦波的检测</w:t>
      </w:r>
    </w:p>
    <w:p w:rsidR="00350841" w:rsidRPr="000D3F98" w:rsidRDefault="00350841" w:rsidP="00350841">
      <w:pPr>
        <w:pStyle w:val="ts"/>
      </w:pPr>
      <w:r>
        <w:object w:dxaOrig="6382" w:dyaOrig="3207">
          <v:shape id="_x0000_i1030" type="#_x0000_t75" style="width:326.4pt;height:164.4pt" o:ole="">
            <v:imagedata r:id="rId25" o:title=""/>
          </v:shape>
          <o:OLEObject Type="Embed" ProgID="CorelDRAW.Graphic.14" ShapeID="_x0000_i1030" DrawAspect="Content" ObjectID="_1500104975" r:id="rId26"/>
        </w:object>
      </w:r>
    </w:p>
    <w:p w:rsidR="00350841" w:rsidRDefault="00350841" w:rsidP="00350841">
      <w:pPr>
        <w:spacing w:before="360"/>
        <w:ind w:firstLineChars="200" w:firstLine="480"/>
        <w:rPr>
          <w:lang w:eastAsia="zh-CN"/>
        </w:rPr>
      </w:pPr>
      <w:r>
        <w:rPr>
          <w:rFonts w:hint="eastAsia"/>
          <w:lang w:eastAsia="zh-CN"/>
        </w:rPr>
        <w:t>门限电平以上的信号分配至一个</w:t>
      </w:r>
      <w:bookmarkStart w:id="55" w:name="OLE_LINK110"/>
      <w:bookmarkStart w:id="56" w:name="OLE_LINK111"/>
      <w:r>
        <w:rPr>
          <w:rFonts w:hint="eastAsia"/>
          <w:lang w:eastAsia="zh-CN"/>
        </w:rPr>
        <w:t>星上</w:t>
      </w:r>
      <w:bookmarkEnd w:id="55"/>
      <w:bookmarkEnd w:id="56"/>
      <w:r>
        <w:rPr>
          <w:rFonts w:hint="eastAsia"/>
          <w:lang w:eastAsia="zh-CN"/>
        </w:rPr>
        <w:t>数据恢复单元</w:t>
      </w:r>
      <w:r>
        <w:rPr>
          <w:lang w:eastAsia="zh-CN"/>
        </w:rPr>
        <w:t>(DRU)</w:t>
      </w:r>
      <w:r>
        <w:rPr>
          <w:rFonts w:hint="eastAsia"/>
          <w:lang w:eastAsia="zh-CN"/>
        </w:rPr>
        <w:t>做进一步处理之用，且通过飞行遥测信道发送给地球（见图</w:t>
      </w:r>
      <w:r>
        <w:rPr>
          <w:lang w:eastAsia="zh-CN"/>
        </w:rPr>
        <w:t> 4</w:t>
      </w:r>
      <w:r>
        <w:rPr>
          <w:rFonts w:hint="eastAsia"/>
          <w:lang w:eastAsia="zh-CN"/>
        </w:rPr>
        <w:t>）。</w:t>
      </w:r>
    </w:p>
    <w:p w:rsidR="00350841" w:rsidRDefault="00350841" w:rsidP="00350841">
      <w:pPr>
        <w:pStyle w:val="FigureNo"/>
        <w:rPr>
          <w:lang w:val="en-US"/>
        </w:rPr>
      </w:pPr>
      <w:r>
        <w:rPr>
          <w:rFonts w:hint="eastAsia"/>
          <w:lang w:val="en-US"/>
        </w:rPr>
        <w:t>图</w:t>
      </w:r>
      <w:r>
        <w:rPr>
          <w:lang w:val="en-US"/>
        </w:rPr>
        <w:t xml:space="preserve"> 4</w:t>
      </w:r>
    </w:p>
    <w:p w:rsidR="00350841" w:rsidRPr="00D27B16" w:rsidRDefault="00350841" w:rsidP="00350841">
      <w:pPr>
        <w:pStyle w:val="Figuretitle"/>
        <w:rPr>
          <w:lang w:val="en-US" w:eastAsia="zh-CN"/>
        </w:rPr>
      </w:pPr>
      <w:r>
        <w:rPr>
          <w:lang w:val="en-US"/>
        </w:rPr>
        <w:t xml:space="preserve">SARP </w:t>
      </w:r>
      <w:r>
        <w:rPr>
          <w:rFonts w:hint="eastAsia"/>
          <w:lang w:val="en-US" w:eastAsia="zh-CN"/>
        </w:rPr>
        <w:t>的功能图</w:t>
      </w:r>
    </w:p>
    <w:p w:rsidR="00350841" w:rsidRDefault="00350841" w:rsidP="00350841">
      <w:pPr>
        <w:pStyle w:val="Figure"/>
        <w:rPr>
          <w:lang w:val="en-US"/>
        </w:rPr>
      </w:pPr>
      <w:r w:rsidRPr="00C91360">
        <w:rPr>
          <w:lang w:val="en-US"/>
        </w:rPr>
        <w:object w:dxaOrig="8349" w:dyaOrig="3529">
          <v:shape id="_x0000_i1031" type="#_x0000_t75" style="width:410.4pt;height:173.4pt" o:ole="">
            <v:imagedata r:id="rId27" o:title=""/>
          </v:shape>
          <o:OLEObject Type="Embed" ProgID="CorelDRAW.Graphic.14" ShapeID="_x0000_i1031" DrawAspect="Content" ObjectID="_1500104976" r:id="rId28"/>
        </w:object>
      </w:r>
    </w:p>
    <w:p w:rsidR="00350841" w:rsidRDefault="00350841" w:rsidP="00350841">
      <w:pPr>
        <w:pStyle w:val="Normalaftertitle"/>
        <w:ind w:firstLineChars="200" w:firstLine="480"/>
        <w:rPr>
          <w:lang w:eastAsia="zh-CN"/>
        </w:rPr>
      </w:pPr>
      <w:r>
        <w:rPr>
          <w:rFonts w:hint="eastAsia"/>
          <w:lang w:eastAsia="zh-CN"/>
        </w:rPr>
        <w:t>为了在低功率遇险信标时也满足</w:t>
      </w:r>
      <w:r>
        <w:rPr>
          <w:lang w:eastAsia="zh-CN"/>
        </w:rPr>
        <w:t xml:space="preserve">SAR </w:t>
      </w:r>
      <w:r>
        <w:rPr>
          <w:rFonts w:hint="eastAsia"/>
          <w:lang w:eastAsia="zh-CN"/>
        </w:rPr>
        <w:t>性能要求，已将</w:t>
      </w:r>
      <w:r>
        <w:rPr>
          <w:lang w:eastAsia="zh-CN"/>
        </w:rPr>
        <w:t xml:space="preserve">Sarsat SARP </w:t>
      </w:r>
      <w:r>
        <w:rPr>
          <w:rFonts w:hint="eastAsia"/>
          <w:lang w:eastAsia="zh-CN"/>
        </w:rPr>
        <w:t>仪器设计成可检测和处理极弱信号。它的性能是当任何信号</w:t>
      </w:r>
      <w:r>
        <w:rPr>
          <w:i/>
          <w:iCs/>
          <w:lang w:eastAsia="zh-CN"/>
        </w:rPr>
        <w:t>C</w:t>
      </w:r>
      <w:r>
        <w:rPr>
          <w:i/>
          <w:iCs/>
          <w:vertAlign w:val="subscript"/>
          <w:lang w:eastAsia="zh-CN"/>
        </w:rPr>
        <w:t>min</w:t>
      </w:r>
      <w:r>
        <w:rPr>
          <w:rFonts w:hint="eastAsia"/>
          <w:lang w:eastAsia="zh-CN"/>
        </w:rPr>
        <w:t>，只要超过本机噪声密度电平</w:t>
      </w:r>
      <w:r>
        <w:rPr>
          <w:lang w:eastAsia="zh-CN"/>
        </w:rPr>
        <w:t>21dB(Hz)(</w:t>
      </w:r>
      <w:r>
        <w:rPr>
          <w:i/>
          <w:iCs/>
          <w:lang w:eastAsia="zh-CN"/>
        </w:rPr>
        <w:t>C</w:t>
      </w:r>
      <w:r>
        <w:rPr>
          <w:i/>
          <w:iCs/>
          <w:vertAlign w:val="subscript"/>
          <w:lang w:eastAsia="zh-CN"/>
        </w:rPr>
        <w:t>min</w:t>
      </w:r>
      <w:r>
        <w:rPr>
          <w:lang w:eastAsia="zh-CN"/>
        </w:rPr>
        <w:t>/</w:t>
      </w:r>
      <w:r>
        <w:rPr>
          <w:i/>
          <w:iCs/>
          <w:lang w:eastAsia="zh-CN"/>
        </w:rPr>
        <w:t>N</w:t>
      </w:r>
      <w:r>
        <w:rPr>
          <w:i/>
          <w:iCs/>
          <w:vertAlign w:val="subscript"/>
          <w:lang w:eastAsia="zh-CN"/>
        </w:rPr>
        <w:t>0</w:t>
      </w:r>
      <w:r>
        <w:rPr>
          <w:lang w:eastAsia="zh-CN"/>
        </w:rPr>
        <w:t>&gt;21 dB(Hz))</w:t>
      </w:r>
      <w:r>
        <w:rPr>
          <w:rFonts w:hint="eastAsia"/>
          <w:lang w:eastAsia="zh-CN"/>
        </w:rPr>
        <w:t>就会指配</w:t>
      </w:r>
      <w:r>
        <w:rPr>
          <w:lang w:eastAsia="zh-CN"/>
        </w:rPr>
        <w:t>DR</w:t>
      </w:r>
      <w:r>
        <w:rPr>
          <w:spacing w:val="2"/>
          <w:lang w:eastAsia="zh-CN"/>
        </w:rPr>
        <w:t>U</w:t>
      </w:r>
      <w:r>
        <w:rPr>
          <w:rFonts w:hint="eastAsia"/>
          <w:spacing w:val="2"/>
          <w:lang w:eastAsia="zh-CN"/>
        </w:rPr>
        <w:t>用于附加的处理。因此，遇到这些准则的窄带干扰信号会指配给它</w:t>
      </w:r>
      <w:r>
        <w:rPr>
          <w:spacing w:val="2"/>
          <w:lang w:eastAsia="zh-CN"/>
        </w:rPr>
        <w:t>DRU</w:t>
      </w:r>
      <w:r>
        <w:rPr>
          <w:rFonts w:hint="eastAsia"/>
          <w:spacing w:val="2"/>
          <w:lang w:eastAsia="zh-CN"/>
        </w:rPr>
        <w:t>。导致的结果就是</w:t>
      </w:r>
      <w:r>
        <w:rPr>
          <w:spacing w:val="2"/>
          <w:lang w:eastAsia="zh-CN"/>
        </w:rPr>
        <w:t>SARP</w:t>
      </w:r>
      <w:r>
        <w:rPr>
          <w:rFonts w:hint="eastAsia"/>
          <w:lang w:eastAsia="zh-CN"/>
        </w:rPr>
        <w:t>的性能，在容量方面（例如可同时处理事故消息的数量）会严重下降。</w:t>
      </w:r>
    </w:p>
    <w:p w:rsidR="00350841" w:rsidRDefault="00350841" w:rsidP="00350841">
      <w:pPr>
        <w:ind w:firstLineChars="200" w:firstLine="480"/>
        <w:rPr>
          <w:lang w:eastAsia="zh-CN"/>
        </w:rPr>
      </w:pPr>
      <w:r>
        <w:rPr>
          <w:lang w:eastAsia="zh-CN"/>
        </w:rPr>
        <w:t>Sarsat</w:t>
      </w:r>
      <w:r>
        <w:rPr>
          <w:rFonts w:hint="eastAsia"/>
          <w:lang w:eastAsia="zh-CN"/>
        </w:rPr>
        <w:t>的典型值为</w:t>
      </w:r>
      <w:r>
        <w:rPr>
          <w:lang w:eastAsia="zh-CN"/>
        </w:rPr>
        <w:t>：</w:t>
      </w:r>
      <w:r>
        <w:rPr>
          <w:rFonts w:hint="eastAsia"/>
          <w:lang w:eastAsia="zh-CN"/>
        </w:rPr>
        <w:t>噪声系数</w:t>
      </w:r>
      <w:r>
        <w:rPr>
          <w:rFonts w:hint="eastAsia"/>
          <w:lang w:eastAsia="zh-CN"/>
        </w:rPr>
        <w:t xml:space="preserve">= </w:t>
      </w:r>
      <w:r>
        <w:rPr>
          <w:lang w:eastAsia="zh-CN"/>
        </w:rPr>
        <w:t>2.5 dB</w:t>
      </w:r>
      <w:r>
        <w:rPr>
          <w:rFonts w:hint="eastAsia"/>
          <w:lang w:eastAsia="zh-CN"/>
        </w:rPr>
        <w:t>（</w:t>
      </w:r>
      <w:r>
        <w:rPr>
          <w:lang w:eastAsia="zh-CN"/>
        </w:rPr>
        <w:t>C-S SARP</w:t>
      </w:r>
      <w:r>
        <w:rPr>
          <w:rFonts w:hint="eastAsia"/>
          <w:lang w:eastAsia="zh-CN"/>
        </w:rPr>
        <w:t>典型值）、标称背景噪声温度</w:t>
      </w:r>
      <w:r>
        <w:rPr>
          <w:rFonts w:hint="eastAsia"/>
          <w:lang w:eastAsia="zh-CN"/>
        </w:rPr>
        <w:t xml:space="preserve"> = </w:t>
      </w:r>
      <w:r>
        <w:rPr>
          <w:lang w:eastAsia="zh-CN"/>
        </w:rPr>
        <w:t>1000 K</w:t>
      </w:r>
      <w:r>
        <w:rPr>
          <w:rFonts w:hint="eastAsia"/>
          <w:lang w:eastAsia="zh-CN"/>
        </w:rPr>
        <w:t>（</w:t>
      </w:r>
      <w:r>
        <w:rPr>
          <w:lang w:eastAsia="zh-CN"/>
        </w:rPr>
        <w:t xml:space="preserve">C-S </w:t>
      </w:r>
      <w:r>
        <w:rPr>
          <w:rFonts w:hint="eastAsia"/>
          <w:lang w:eastAsia="zh-CN"/>
        </w:rPr>
        <w:t>输入参数）、天线和</w:t>
      </w:r>
      <w:r>
        <w:rPr>
          <w:lang w:eastAsia="zh-CN"/>
        </w:rPr>
        <w:t>SARP</w:t>
      </w:r>
      <w:r>
        <w:rPr>
          <w:rFonts w:hint="eastAsia"/>
          <w:lang w:eastAsia="zh-CN"/>
        </w:rPr>
        <w:t>接收机之间的衰减</w:t>
      </w:r>
      <w:r>
        <w:rPr>
          <w:rFonts w:hint="eastAsia"/>
          <w:lang w:eastAsia="zh-CN"/>
        </w:rPr>
        <w:t xml:space="preserve"> = </w:t>
      </w:r>
      <w:r>
        <w:rPr>
          <w:lang w:eastAsia="zh-CN"/>
        </w:rPr>
        <w:t>1.6 dB</w:t>
      </w:r>
      <w:r>
        <w:rPr>
          <w:rFonts w:hint="eastAsia"/>
          <w:lang w:eastAsia="zh-CN"/>
        </w:rPr>
        <w:t>。由此，</w:t>
      </w:r>
      <w:r>
        <w:rPr>
          <w:lang w:eastAsia="zh-CN"/>
        </w:rPr>
        <w:t>SARP</w:t>
      </w:r>
      <w:r>
        <w:rPr>
          <w:rFonts w:hint="eastAsia"/>
          <w:lang w:eastAsia="zh-CN"/>
        </w:rPr>
        <w:t>接收机输入口（图</w:t>
      </w:r>
      <w:r>
        <w:rPr>
          <w:lang w:eastAsia="zh-CN"/>
        </w:rPr>
        <w:t>1</w:t>
      </w:r>
      <w:r>
        <w:rPr>
          <w:rFonts w:hint="eastAsia"/>
          <w:lang w:eastAsia="zh-CN"/>
        </w:rPr>
        <w:t>中的</w:t>
      </w:r>
      <w:r>
        <w:rPr>
          <w:lang w:eastAsia="zh-CN"/>
        </w:rPr>
        <w:t>B</w:t>
      </w:r>
      <w:r>
        <w:rPr>
          <w:rFonts w:hint="eastAsia"/>
          <w:lang w:eastAsia="zh-CN"/>
        </w:rPr>
        <w:t>点）的系统噪声温度等于</w:t>
      </w:r>
      <w:r>
        <w:rPr>
          <w:lang w:eastAsia="zh-CN"/>
        </w:rPr>
        <w:t xml:space="preserve">1010 K </w:t>
      </w:r>
      <w:r>
        <w:rPr>
          <w:rFonts w:hint="eastAsia"/>
          <w:lang w:eastAsia="zh-CN"/>
        </w:rPr>
        <w:t>且这样则噪声谱密度</w:t>
      </w:r>
      <w:r>
        <w:rPr>
          <w:i/>
          <w:iCs/>
          <w:lang w:eastAsia="zh-CN"/>
        </w:rPr>
        <w:t>N</w:t>
      </w:r>
      <w:r>
        <w:rPr>
          <w:vertAlign w:val="subscript"/>
          <w:lang w:eastAsia="zh-CN"/>
        </w:rPr>
        <w:t>0</w:t>
      </w:r>
      <w:r>
        <w:rPr>
          <w:rFonts w:hint="eastAsia"/>
          <w:lang w:eastAsia="zh-CN"/>
        </w:rPr>
        <w:t xml:space="preserve">= </w:t>
      </w:r>
      <w:r>
        <w:rPr>
          <w:lang w:eastAsia="zh-CN"/>
        </w:rPr>
        <w:t>–198.6dB(W/Hz)</w:t>
      </w:r>
      <w:r>
        <w:rPr>
          <w:rFonts w:hint="eastAsia"/>
          <w:lang w:eastAsia="zh-CN"/>
        </w:rPr>
        <w:t>。</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50841" w:rsidRDefault="00350841" w:rsidP="00350841">
      <w:pPr>
        <w:ind w:firstLineChars="200" w:firstLine="480"/>
        <w:rPr>
          <w:lang w:eastAsia="zh-CN"/>
        </w:rPr>
      </w:pPr>
      <w:r>
        <w:rPr>
          <w:rFonts w:hint="eastAsia"/>
          <w:lang w:eastAsia="zh-CN"/>
        </w:rPr>
        <w:lastRenderedPageBreak/>
        <w:t>当</w:t>
      </w:r>
      <w:r>
        <w:rPr>
          <w:i/>
          <w:iCs/>
          <w:lang w:eastAsia="zh-CN"/>
        </w:rPr>
        <w:t>C</w:t>
      </w:r>
      <w:r>
        <w:rPr>
          <w:i/>
          <w:iCs/>
          <w:vertAlign w:val="subscript"/>
          <w:lang w:eastAsia="zh-CN"/>
        </w:rPr>
        <w:t>min</w:t>
      </w:r>
      <w:r>
        <w:rPr>
          <w:lang w:eastAsia="zh-CN"/>
        </w:rPr>
        <w:t>/</w:t>
      </w:r>
      <w:r>
        <w:rPr>
          <w:i/>
          <w:iCs/>
          <w:lang w:eastAsia="zh-CN"/>
        </w:rPr>
        <w:t>N</w:t>
      </w:r>
      <w:r>
        <w:rPr>
          <w:i/>
          <w:iCs/>
          <w:vertAlign w:val="subscript"/>
          <w:lang w:eastAsia="zh-CN"/>
        </w:rPr>
        <w:t>0</w:t>
      </w:r>
      <w:r>
        <w:rPr>
          <w:rFonts w:hint="eastAsia"/>
          <w:lang w:val="fr-CH" w:eastAsia="zh-CN"/>
        </w:rPr>
        <w:t>=</w:t>
      </w:r>
      <w:r>
        <w:rPr>
          <w:lang w:eastAsia="zh-CN"/>
        </w:rPr>
        <w:t>21 dB(Hz)</w:t>
      </w:r>
      <w:r>
        <w:rPr>
          <w:rFonts w:hint="eastAsia"/>
          <w:lang w:eastAsia="zh-CN"/>
        </w:rPr>
        <w:t>、</w:t>
      </w:r>
      <w:r>
        <w:rPr>
          <w:i/>
          <w:iCs/>
          <w:lang w:eastAsia="zh-CN"/>
        </w:rPr>
        <w:t>C</w:t>
      </w:r>
      <w:r>
        <w:rPr>
          <w:i/>
          <w:iCs/>
          <w:vertAlign w:val="subscript"/>
          <w:lang w:eastAsia="zh-CN"/>
        </w:rPr>
        <w:t>min</w:t>
      </w:r>
      <w:r>
        <w:rPr>
          <w:rFonts w:hint="eastAsia"/>
          <w:lang w:val="fr-CH" w:eastAsia="zh-CN"/>
        </w:rPr>
        <w:t xml:space="preserve">= </w:t>
      </w:r>
      <w:r>
        <w:rPr>
          <w:lang w:eastAsia="zh-CN"/>
        </w:rPr>
        <w:t>–177.6 dBW</w:t>
      </w:r>
      <w:r>
        <w:rPr>
          <w:rFonts w:hint="eastAsia"/>
          <w:lang w:eastAsia="zh-CN"/>
        </w:rPr>
        <w:t>，由此在</w:t>
      </w:r>
      <w:r>
        <w:rPr>
          <w:lang w:eastAsia="zh-CN"/>
        </w:rPr>
        <w:t>SARP</w:t>
      </w:r>
      <w:r>
        <w:rPr>
          <w:rFonts w:hint="eastAsia"/>
          <w:lang w:eastAsia="zh-CN"/>
        </w:rPr>
        <w:t>的输入口（图</w:t>
      </w:r>
      <w:r>
        <w:rPr>
          <w:lang w:eastAsia="zh-CN"/>
        </w:rPr>
        <w:t>1</w:t>
      </w:r>
      <w:r>
        <w:rPr>
          <w:rFonts w:hint="eastAsia"/>
          <w:lang w:eastAsia="zh-CN"/>
        </w:rPr>
        <w:t>中的</w:t>
      </w:r>
      <w:r>
        <w:rPr>
          <w:lang w:eastAsia="zh-CN"/>
        </w:rPr>
        <w:t>B</w:t>
      </w:r>
      <w:r>
        <w:rPr>
          <w:rFonts w:hint="eastAsia"/>
          <w:lang w:eastAsia="zh-CN"/>
        </w:rPr>
        <w:t>点）任何窄带杂散发射大于</w:t>
      </w:r>
      <w:r>
        <w:rPr>
          <w:rFonts w:hint="eastAsia"/>
        </w:rPr>
        <w:sym w:font="Symbol" w:char="F02D"/>
      </w:r>
      <w:r>
        <w:rPr>
          <w:lang w:eastAsia="zh-CN"/>
        </w:rPr>
        <w:t>177.6dBW</w:t>
      </w:r>
      <w:r>
        <w:rPr>
          <w:rFonts w:hint="eastAsia"/>
          <w:lang w:eastAsia="zh-CN"/>
        </w:rPr>
        <w:t>时，则会导致系统容量下降。</w:t>
      </w:r>
    </w:p>
    <w:p w:rsidR="00350841" w:rsidRDefault="00350841" w:rsidP="00350841">
      <w:pPr>
        <w:ind w:firstLineChars="200" w:firstLine="480"/>
        <w:rPr>
          <w:lang w:eastAsia="zh-CN"/>
        </w:rPr>
      </w:pPr>
      <w:r>
        <w:rPr>
          <w:rFonts w:hint="eastAsia"/>
          <w:lang w:eastAsia="zh-CN"/>
        </w:rPr>
        <w:t>那么需要计算在</w:t>
      </w:r>
      <w:r>
        <w:rPr>
          <w:lang w:eastAsia="zh-CN"/>
        </w:rPr>
        <w:t>Sarsat</w:t>
      </w:r>
      <w:r>
        <w:rPr>
          <w:rFonts w:hint="eastAsia"/>
          <w:lang w:eastAsia="zh-CN"/>
        </w:rPr>
        <w:t>天线输入口这一谱线的最大允许电平。</w:t>
      </w:r>
    </w:p>
    <w:p w:rsidR="00350841" w:rsidRDefault="00350841" w:rsidP="00350841">
      <w:pPr>
        <w:ind w:firstLineChars="200" w:firstLine="480"/>
      </w:pPr>
      <w:r>
        <w:t>Sarsat SARP</w:t>
      </w:r>
      <w:r>
        <w:rPr>
          <w:rFonts w:hint="eastAsia"/>
        </w:rPr>
        <w:t>接收天线增益图的技术要求是根据表</w:t>
      </w:r>
      <w:r>
        <w:t>2</w:t>
      </w:r>
      <w:r>
        <w:rPr>
          <w:rFonts w:hint="eastAsia"/>
        </w:rPr>
        <w:t>中的天底角表示的。</w:t>
      </w:r>
    </w:p>
    <w:p w:rsidR="00350841" w:rsidRPr="00ED0DA8" w:rsidRDefault="00350841" w:rsidP="00350841">
      <w:pPr>
        <w:pStyle w:val="TableNo"/>
        <w:rPr>
          <w:lang w:val="en-US"/>
        </w:rPr>
      </w:pPr>
      <w:r>
        <w:rPr>
          <w:lang w:val="en-US"/>
        </w:rPr>
        <w:t>表</w:t>
      </w:r>
      <w:r w:rsidRPr="00ED0DA8">
        <w:rPr>
          <w:lang w:val="en-US"/>
        </w:rPr>
        <w:t xml:space="preserve"> 2</w:t>
      </w:r>
    </w:p>
    <w:p w:rsidR="00350841" w:rsidRPr="00ED0DA8" w:rsidRDefault="00350841" w:rsidP="00350841">
      <w:pPr>
        <w:pStyle w:val="Tabletitle"/>
        <w:rPr>
          <w:lang w:val="en-US"/>
        </w:rPr>
      </w:pPr>
      <w:r w:rsidRPr="00195F47">
        <w:rPr>
          <w:lang w:val="en-US"/>
        </w:rPr>
        <w:t>SARP SARP</w:t>
      </w:r>
      <w:r w:rsidRPr="00195F47">
        <w:rPr>
          <w:rFonts w:hint="eastAsia"/>
          <w:lang w:val="en-US"/>
        </w:rPr>
        <w:t>接收天线</w:t>
      </w:r>
      <w:r w:rsidRPr="00195F47">
        <w:rPr>
          <w:rFonts w:hint="eastAsia"/>
          <w:lang w:val="en-US"/>
        </w:rPr>
        <w:t>(</w:t>
      </w:r>
      <w:r w:rsidRPr="00195F47">
        <w:rPr>
          <w:lang w:val="en-US"/>
        </w:rPr>
        <w:t>UDA</w:t>
      </w:r>
      <w:r w:rsidRPr="00195F47">
        <w:rPr>
          <w:rFonts w:hint="eastAsia"/>
          <w:lang w:val="en-US"/>
        </w:rPr>
        <w:t>)</w:t>
      </w:r>
      <w:r w:rsidRPr="00195F47">
        <w:rPr>
          <w:rFonts w:hint="eastAsia"/>
          <w:lang w:val="en-US"/>
        </w:rPr>
        <w:t>增益图</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7"/>
        <w:gridCol w:w="766"/>
        <w:gridCol w:w="766"/>
        <w:gridCol w:w="765"/>
        <w:gridCol w:w="765"/>
        <w:gridCol w:w="765"/>
        <w:gridCol w:w="765"/>
        <w:gridCol w:w="765"/>
        <w:gridCol w:w="765"/>
        <w:gridCol w:w="765"/>
        <w:gridCol w:w="765"/>
      </w:tblGrid>
      <w:tr w:rsidR="00350841" w:rsidTr="00467E2D">
        <w:trPr>
          <w:cantSplit/>
          <w:jc w:val="center"/>
        </w:trPr>
        <w:tc>
          <w:tcPr>
            <w:tcW w:w="1985" w:type="dxa"/>
          </w:tcPr>
          <w:p w:rsidR="00350841" w:rsidRDefault="00350841" w:rsidP="00467E2D">
            <w:pPr>
              <w:pStyle w:val="TableText0"/>
              <w:framePr w:hSpace="181" w:wrap="notBeside" w:vAnchor="text" w:hAnchor="text" w:xAlign="center" w:y="1"/>
              <w:jc w:val="left"/>
              <w:rPr>
                <w:lang w:val="fr-CH"/>
              </w:rPr>
            </w:pPr>
            <w:r>
              <w:rPr>
                <w:lang w:val="fr-CH"/>
              </w:rPr>
              <w:t>卫星天底角</w:t>
            </w:r>
          </w:p>
        </w:tc>
        <w:tc>
          <w:tcPr>
            <w:tcW w:w="765" w:type="dxa"/>
          </w:tcPr>
          <w:p w:rsidR="00350841" w:rsidRDefault="00350841" w:rsidP="00467E2D">
            <w:pPr>
              <w:pStyle w:val="TableText0"/>
              <w:framePr w:hSpace="181" w:wrap="notBeside" w:vAnchor="text" w:hAnchor="text" w:xAlign="center" w:y="1"/>
              <w:jc w:val="center"/>
            </w:pPr>
            <w:r>
              <w:t>62</w:t>
            </w:r>
          </w:p>
        </w:tc>
        <w:tc>
          <w:tcPr>
            <w:tcW w:w="765" w:type="dxa"/>
          </w:tcPr>
          <w:p w:rsidR="00350841" w:rsidRDefault="00350841" w:rsidP="00467E2D">
            <w:pPr>
              <w:pStyle w:val="TableText0"/>
              <w:framePr w:hSpace="181" w:wrap="notBeside" w:vAnchor="text" w:hAnchor="text" w:xAlign="center" w:y="1"/>
              <w:jc w:val="center"/>
            </w:pPr>
            <w:r>
              <w:t>59</w:t>
            </w:r>
          </w:p>
        </w:tc>
        <w:tc>
          <w:tcPr>
            <w:tcW w:w="765" w:type="dxa"/>
          </w:tcPr>
          <w:p w:rsidR="00350841" w:rsidRDefault="00350841" w:rsidP="00467E2D">
            <w:pPr>
              <w:pStyle w:val="TableText0"/>
              <w:framePr w:hSpace="181" w:wrap="notBeside" w:vAnchor="text" w:hAnchor="text" w:xAlign="center" w:y="1"/>
              <w:jc w:val="center"/>
            </w:pPr>
            <w:r>
              <w:t>54</w:t>
            </w:r>
          </w:p>
        </w:tc>
        <w:tc>
          <w:tcPr>
            <w:tcW w:w="765" w:type="dxa"/>
          </w:tcPr>
          <w:p w:rsidR="00350841" w:rsidRDefault="00350841" w:rsidP="00467E2D">
            <w:pPr>
              <w:pStyle w:val="TableText0"/>
              <w:framePr w:hSpace="181" w:wrap="notBeside" w:vAnchor="text" w:hAnchor="text" w:xAlign="center" w:y="1"/>
              <w:jc w:val="center"/>
            </w:pPr>
            <w:r>
              <w:t>47</w:t>
            </w:r>
          </w:p>
        </w:tc>
        <w:tc>
          <w:tcPr>
            <w:tcW w:w="765" w:type="dxa"/>
          </w:tcPr>
          <w:p w:rsidR="00350841" w:rsidRDefault="00350841" w:rsidP="00467E2D">
            <w:pPr>
              <w:pStyle w:val="TableText0"/>
              <w:framePr w:hSpace="181" w:wrap="notBeside" w:vAnchor="text" w:hAnchor="text" w:xAlign="center" w:y="1"/>
              <w:jc w:val="center"/>
            </w:pPr>
            <w:r>
              <w:t>39</w:t>
            </w:r>
          </w:p>
        </w:tc>
        <w:tc>
          <w:tcPr>
            <w:tcW w:w="765" w:type="dxa"/>
          </w:tcPr>
          <w:p w:rsidR="00350841" w:rsidRDefault="00350841" w:rsidP="00467E2D">
            <w:pPr>
              <w:pStyle w:val="TableText0"/>
              <w:framePr w:hSpace="181" w:wrap="notBeside" w:vAnchor="text" w:hAnchor="text" w:xAlign="center" w:y="1"/>
              <w:jc w:val="center"/>
            </w:pPr>
            <w:r>
              <w:t>31</w:t>
            </w:r>
          </w:p>
        </w:tc>
        <w:tc>
          <w:tcPr>
            <w:tcW w:w="765" w:type="dxa"/>
          </w:tcPr>
          <w:p w:rsidR="00350841" w:rsidRDefault="00350841" w:rsidP="00467E2D">
            <w:pPr>
              <w:pStyle w:val="TableText0"/>
              <w:framePr w:hSpace="181" w:wrap="notBeside" w:vAnchor="text" w:hAnchor="text" w:xAlign="center" w:y="1"/>
              <w:jc w:val="center"/>
            </w:pPr>
            <w:r>
              <w:t>22</w:t>
            </w:r>
          </w:p>
        </w:tc>
        <w:tc>
          <w:tcPr>
            <w:tcW w:w="765" w:type="dxa"/>
          </w:tcPr>
          <w:p w:rsidR="00350841" w:rsidRDefault="00350841" w:rsidP="00467E2D">
            <w:pPr>
              <w:pStyle w:val="TableText0"/>
              <w:framePr w:hSpace="181" w:wrap="notBeside" w:vAnchor="text" w:hAnchor="text" w:xAlign="center" w:y="1"/>
              <w:jc w:val="center"/>
            </w:pPr>
            <w:r>
              <w:t>13</w:t>
            </w:r>
          </w:p>
        </w:tc>
        <w:tc>
          <w:tcPr>
            <w:tcW w:w="765" w:type="dxa"/>
          </w:tcPr>
          <w:p w:rsidR="00350841" w:rsidRDefault="00350841" w:rsidP="00467E2D">
            <w:pPr>
              <w:pStyle w:val="TableText0"/>
              <w:framePr w:hSpace="181" w:wrap="notBeside" w:vAnchor="text" w:hAnchor="text" w:xAlign="center" w:y="1"/>
              <w:jc w:val="center"/>
            </w:pPr>
            <w:r>
              <w:t>5</w:t>
            </w:r>
          </w:p>
        </w:tc>
        <w:tc>
          <w:tcPr>
            <w:tcW w:w="765" w:type="dxa"/>
          </w:tcPr>
          <w:p w:rsidR="00350841" w:rsidRDefault="00350841" w:rsidP="00467E2D">
            <w:pPr>
              <w:pStyle w:val="TableText0"/>
              <w:framePr w:hSpace="181" w:wrap="notBeside" w:vAnchor="text" w:hAnchor="text" w:xAlign="center" w:y="1"/>
              <w:jc w:val="center"/>
            </w:pPr>
            <w:r>
              <w:t>0</w:t>
            </w:r>
          </w:p>
        </w:tc>
      </w:tr>
      <w:tr w:rsidR="00350841" w:rsidTr="00467E2D">
        <w:trPr>
          <w:cantSplit/>
          <w:jc w:val="center"/>
        </w:trPr>
        <w:tc>
          <w:tcPr>
            <w:tcW w:w="1985" w:type="dxa"/>
          </w:tcPr>
          <w:p w:rsidR="00350841" w:rsidRDefault="00350841" w:rsidP="00467E2D">
            <w:pPr>
              <w:pStyle w:val="TableText0"/>
              <w:framePr w:hSpace="181" w:wrap="notBeside" w:vAnchor="text" w:hAnchor="text" w:xAlign="center" w:y="1"/>
              <w:jc w:val="left"/>
            </w:pPr>
            <w:r>
              <w:t>RHCP</w:t>
            </w:r>
            <w:r>
              <w:rPr>
                <w:rFonts w:hint="eastAsia"/>
              </w:rPr>
              <w:t>增益</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350841" w:rsidTr="00467E2D">
        <w:trPr>
          <w:cantSplit/>
          <w:jc w:val="center"/>
        </w:trPr>
        <w:tc>
          <w:tcPr>
            <w:tcW w:w="1985" w:type="dxa"/>
          </w:tcPr>
          <w:p w:rsidR="00350841" w:rsidRDefault="00350841" w:rsidP="00467E2D">
            <w:pPr>
              <w:pStyle w:val="TableText0"/>
              <w:framePr w:hSpace="181" w:wrap="notBeside" w:vAnchor="text" w:hAnchor="text" w:xAlign="center" w:y="1"/>
              <w:jc w:val="left"/>
            </w:pPr>
            <w:r>
              <w:t>LHCP</w:t>
            </w:r>
            <w:r>
              <w:rPr>
                <w:rFonts w:hint="eastAsia"/>
              </w:rPr>
              <w:t>增益</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350841" w:rsidTr="00467E2D">
        <w:trPr>
          <w:cantSplit/>
          <w:jc w:val="center"/>
        </w:trPr>
        <w:tc>
          <w:tcPr>
            <w:tcW w:w="1985" w:type="dxa"/>
          </w:tcPr>
          <w:p w:rsidR="00350841" w:rsidRDefault="00350841" w:rsidP="00467E2D">
            <w:pPr>
              <w:pStyle w:val="TableText0"/>
              <w:framePr w:hSpace="181" w:wrap="notBeside" w:vAnchor="text" w:hAnchor="text" w:xAlign="center" w:y="1"/>
              <w:jc w:val="left"/>
            </w:pPr>
            <w:r>
              <w:t>轴比</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5" w:type="dxa"/>
          </w:tcPr>
          <w:p w:rsidR="00350841" w:rsidRDefault="00350841" w:rsidP="00467E2D">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350841" w:rsidRPr="00D27B16" w:rsidRDefault="00350841" w:rsidP="00350841">
      <w:pPr>
        <w:pStyle w:val="Tablefin"/>
      </w:pPr>
    </w:p>
    <w:p w:rsidR="00350841" w:rsidRDefault="00350841" w:rsidP="00350841">
      <w:pPr>
        <w:ind w:firstLineChars="200" w:firstLine="480"/>
        <w:rPr>
          <w:lang w:eastAsia="zh-CN"/>
        </w:rPr>
      </w:pPr>
      <w:r>
        <w:rPr>
          <w:rFonts w:hint="eastAsia"/>
          <w:lang w:eastAsia="zh-CN"/>
        </w:rPr>
        <w:t>由此，计入了最高卫星天底角，图</w:t>
      </w:r>
      <w:r>
        <w:rPr>
          <w:lang w:eastAsia="zh-CN"/>
        </w:rPr>
        <w:t xml:space="preserve"> 1</w:t>
      </w:r>
      <w:r>
        <w:rPr>
          <w:rFonts w:hint="eastAsia"/>
          <w:lang w:eastAsia="zh-CN"/>
        </w:rPr>
        <w:t>中</w:t>
      </w:r>
      <w:r>
        <w:rPr>
          <w:lang w:eastAsia="zh-CN"/>
        </w:rPr>
        <w:t>A</w:t>
      </w:r>
      <w:r>
        <w:rPr>
          <w:rFonts w:hint="eastAsia"/>
          <w:lang w:eastAsia="zh-CN"/>
        </w:rPr>
        <w:t>点的最大允许功率等于</w:t>
      </w:r>
      <w:r>
        <w:rPr>
          <w:lang w:eastAsia="zh-CN"/>
        </w:rPr>
        <w:t>–177.6</w:t>
      </w:r>
      <w:r>
        <w:rPr>
          <w:rFonts w:hint="eastAsia"/>
          <w:lang w:eastAsia="zh-CN"/>
        </w:rPr>
        <w:t xml:space="preserve"> +</w:t>
      </w:r>
      <w:r>
        <w:rPr>
          <w:lang w:eastAsia="zh-CN"/>
        </w:rPr>
        <w:t>1.6</w:t>
      </w:r>
      <w:r>
        <w:rPr>
          <w:rFonts w:hint="eastAsia"/>
          <w:lang w:eastAsia="zh-CN"/>
        </w:rPr>
        <w:t>（损耗）</w:t>
      </w:r>
      <w:r>
        <w:rPr>
          <w:rFonts w:hint="eastAsia"/>
          <w:lang w:eastAsia="zh-CN"/>
        </w:rPr>
        <w:t xml:space="preserve">= </w:t>
      </w:r>
      <w:r>
        <w:rPr>
          <w:lang w:eastAsia="zh-CN"/>
        </w:rPr>
        <w:t>–176 dBW</w:t>
      </w:r>
      <w:r>
        <w:rPr>
          <w:rFonts w:hint="eastAsia"/>
          <w:lang w:eastAsia="zh-CN"/>
        </w:rPr>
        <w:t>。当要求的是</w:t>
      </w:r>
      <w:r>
        <w:rPr>
          <w:lang w:eastAsia="zh-CN"/>
        </w:rPr>
        <w:t xml:space="preserve">pfd </w:t>
      </w:r>
      <w:r>
        <w:rPr>
          <w:rFonts w:hint="eastAsia"/>
          <w:lang w:eastAsia="zh-CN"/>
        </w:rPr>
        <w:t>时，需要将这一数值转换成单位为</w:t>
      </w:r>
      <w:r>
        <w:rPr>
          <w:lang w:eastAsia="zh-CN"/>
        </w:rPr>
        <w:t>dB(W/m</w:t>
      </w:r>
      <w:r>
        <w:rPr>
          <w:vertAlign w:val="superscript"/>
          <w:lang w:eastAsia="zh-CN"/>
        </w:rPr>
        <w:t>2</w:t>
      </w:r>
      <w:r>
        <w:rPr>
          <w:lang w:eastAsia="zh-CN"/>
        </w:rPr>
        <w:t>)</w:t>
      </w:r>
      <w:r>
        <w:rPr>
          <w:rFonts w:hint="eastAsia"/>
          <w:lang w:eastAsia="zh-CN"/>
        </w:rPr>
        <w:t>。对应最大卫星天底角，具有增益为</w:t>
      </w:r>
      <w:r>
        <w:rPr>
          <w:i/>
          <w:iCs/>
          <w:lang w:eastAsia="zh-CN"/>
        </w:rPr>
        <w:t>G</w:t>
      </w:r>
      <w:r>
        <w:rPr>
          <w:rFonts w:hint="eastAsia"/>
          <w:lang w:eastAsia="zh-CN"/>
        </w:rPr>
        <w:t>的天线等效表面积</w:t>
      </w:r>
      <w:r w:rsidRPr="00C91360">
        <w:rPr>
          <w:position w:val="-22"/>
        </w:rPr>
        <w:object w:dxaOrig="940" w:dyaOrig="600">
          <v:shape id="_x0000_i1032" type="#_x0000_t75" style="width:46.2pt;height:30pt" o:ole="">
            <v:imagedata r:id="rId29" o:title=""/>
          </v:shape>
          <o:OLEObject Type="Embed" ProgID="Equation.3" ShapeID="_x0000_i1032" DrawAspect="Content" ObjectID="_1500104977" r:id="rId30"/>
        </w:object>
      </w:r>
      <w:r>
        <w:rPr>
          <w:lang w:eastAsia="zh-CN"/>
        </w:rPr>
        <w:t>=0.105 m</w:t>
      </w:r>
      <w:r>
        <w:rPr>
          <w:vertAlign w:val="superscript"/>
          <w:lang w:eastAsia="zh-CN"/>
        </w:rPr>
        <w:t>2</w:t>
      </w:r>
      <w:r>
        <w:rPr>
          <w:rFonts w:hint="eastAsia"/>
          <w:lang w:eastAsia="zh-CN"/>
        </w:rPr>
        <w:t>。因此，相应的</w:t>
      </w:r>
      <w:r>
        <w:rPr>
          <w:lang w:eastAsia="zh-CN"/>
        </w:rPr>
        <w:t>pfd</w:t>
      </w:r>
      <w:r>
        <w:rPr>
          <w:rFonts w:hint="eastAsia"/>
          <w:lang w:eastAsia="zh-CN"/>
        </w:rPr>
        <w:t>等于</w:t>
      </w:r>
      <w:r>
        <w:rPr>
          <w:lang w:eastAsia="zh-CN"/>
        </w:rPr>
        <w:t>–176–10log</w:t>
      </w:r>
      <w:r>
        <w:rPr>
          <w:vertAlign w:val="subscript"/>
          <w:lang w:eastAsia="zh-CN"/>
        </w:rPr>
        <w:t>10</w:t>
      </w:r>
      <w:r>
        <w:rPr>
          <w:i/>
          <w:iCs/>
          <w:lang w:eastAsia="zh-CN"/>
        </w:rPr>
        <w:t>S</w:t>
      </w:r>
      <w:r>
        <w:rPr>
          <w:rFonts w:hint="eastAsia"/>
          <w:lang w:val="fr-CH" w:eastAsia="zh-CN"/>
        </w:rPr>
        <w:t xml:space="preserve">= </w:t>
      </w:r>
      <w:r>
        <w:rPr>
          <w:lang w:eastAsia="zh-CN"/>
        </w:rPr>
        <w:t>–</w:t>
      </w:r>
      <w:r>
        <w:rPr>
          <w:lang w:val="en-US" w:eastAsia="zh-CN"/>
        </w:rPr>
        <w:t>166.2</w:t>
      </w:r>
      <w:r>
        <w:rPr>
          <w:lang w:eastAsia="zh-CN"/>
        </w:rPr>
        <w:t>dB(W/m</w:t>
      </w:r>
      <w:r>
        <w:rPr>
          <w:vertAlign w:val="superscript"/>
          <w:lang w:eastAsia="zh-CN"/>
        </w:rPr>
        <w:t>2</w:t>
      </w:r>
      <w:r>
        <w:rPr>
          <w:lang w:eastAsia="zh-CN"/>
        </w:rPr>
        <w:t>)</w:t>
      </w:r>
      <w:r>
        <w:rPr>
          <w:rFonts w:hint="eastAsia"/>
          <w:lang w:eastAsia="zh-CN"/>
        </w:rPr>
        <w:t>。</w:t>
      </w:r>
    </w:p>
    <w:p w:rsidR="00350841" w:rsidRDefault="00350841" w:rsidP="00350841">
      <w:pPr>
        <w:ind w:firstLineChars="200" w:firstLine="480"/>
        <w:rPr>
          <w:lang w:eastAsia="zh-CN"/>
        </w:rPr>
      </w:pPr>
      <w:r>
        <w:rPr>
          <w:rFonts w:hint="eastAsia"/>
          <w:lang w:eastAsia="zh-CN"/>
        </w:rPr>
        <w:t>所需要的保护电平为：任何</w:t>
      </w:r>
      <w:r>
        <w:rPr>
          <w:lang w:eastAsia="zh-CN"/>
        </w:rPr>
        <w:t>Sarsat SARP</w:t>
      </w:r>
      <w:r>
        <w:rPr>
          <w:rFonts w:hint="eastAsia"/>
          <w:lang w:eastAsia="zh-CN"/>
        </w:rPr>
        <w:t>卫星天线输入口的窄带杂散发射不得高于</w:t>
      </w:r>
      <w:r>
        <w:rPr>
          <w:lang w:val="en-US" w:eastAsia="zh-CN"/>
        </w:rPr>
        <w:t>–166.2 dB</w:t>
      </w:r>
      <w:r>
        <w:rPr>
          <w:lang w:eastAsia="zh-CN"/>
        </w:rPr>
        <w:t xml:space="preserve"> dB(W/m</w:t>
      </w:r>
      <w:r>
        <w:rPr>
          <w:vertAlign w:val="superscript"/>
          <w:lang w:eastAsia="zh-CN"/>
        </w:rPr>
        <w:t>2</w:t>
      </w:r>
      <w:r>
        <w:rPr>
          <w:lang w:eastAsia="zh-CN"/>
        </w:rPr>
        <w:t>)</w:t>
      </w:r>
      <w:r>
        <w:rPr>
          <w:rFonts w:hint="eastAsia"/>
          <w:lang w:eastAsia="zh-CN"/>
        </w:rPr>
        <w:t>。</w:t>
      </w:r>
    </w:p>
    <w:p w:rsidR="00350841" w:rsidRPr="00195F47" w:rsidRDefault="00350841" w:rsidP="00350841">
      <w:pPr>
        <w:pStyle w:val="Heading1"/>
        <w:rPr>
          <w:lang w:val="en-US" w:eastAsia="zh-CN"/>
        </w:rPr>
      </w:pPr>
      <w:r w:rsidRPr="00195F47">
        <w:rPr>
          <w:lang w:val="en-US" w:eastAsia="zh-CN"/>
        </w:rPr>
        <w:t>4</w:t>
      </w:r>
      <w:r w:rsidRPr="00195F47">
        <w:rPr>
          <w:lang w:val="en-US" w:eastAsia="zh-CN"/>
        </w:rPr>
        <w:tab/>
      </w:r>
      <w:r>
        <w:rPr>
          <w:lang w:val="en-US" w:eastAsia="zh-CN"/>
        </w:rPr>
        <w:t>结论</w:t>
      </w:r>
    </w:p>
    <w:p w:rsidR="00350841" w:rsidRDefault="00350841" w:rsidP="00350841">
      <w:pPr>
        <w:ind w:firstLineChars="200" w:firstLine="480"/>
        <w:rPr>
          <w:lang w:eastAsia="zh-CN"/>
        </w:rPr>
      </w:pPr>
      <w:r>
        <w:rPr>
          <w:rFonts w:hint="eastAsia"/>
          <w:lang w:eastAsia="zh-CN"/>
        </w:rPr>
        <w:t>根据上述计算，窄带杂散发射对</w:t>
      </w:r>
      <w:r>
        <w:rPr>
          <w:lang w:eastAsia="zh-CN"/>
        </w:rPr>
        <w:t>Sarsat SARP</w:t>
      </w:r>
      <w:r>
        <w:rPr>
          <w:rFonts w:hint="eastAsia"/>
          <w:lang w:eastAsia="zh-CN"/>
        </w:rPr>
        <w:t>的影响的结论和建议是在任何</w:t>
      </w:r>
      <w:r>
        <w:rPr>
          <w:lang w:eastAsia="zh-CN"/>
        </w:rPr>
        <w:t>Sarsat SARP</w:t>
      </w:r>
      <w:r>
        <w:rPr>
          <w:rFonts w:hint="eastAsia"/>
          <w:lang w:eastAsia="zh-CN"/>
        </w:rPr>
        <w:t>天线输入口不得超过</w:t>
      </w:r>
      <w:r>
        <w:rPr>
          <w:lang w:eastAsia="zh-CN"/>
        </w:rPr>
        <w:t>–166.2 dB(W/m</w:t>
      </w:r>
      <w:r>
        <w:rPr>
          <w:vertAlign w:val="superscript"/>
          <w:lang w:eastAsia="zh-CN"/>
        </w:rPr>
        <w:t>2</w:t>
      </w:r>
      <w:r w:rsidRPr="00844125">
        <w:rPr>
          <w:lang w:eastAsia="zh-CN"/>
        </w:rPr>
        <w:t>)</w:t>
      </w:r>
      <w:r>
        <w:rPr>
          <w:rFonts w:hint="eastAsia"/>
          <w:lang w:eastAsia="zh-CN"/>
        </w:rPr>
        <w:t>。</w:t>
      </w:r>
    </w:p>
    <w:p w:rsidR="00350841" w:rsidRPr="00844125" w:rsidRDefault="00350841" w:rsidP="00350841">
      <w:pPr>
        <w:rPr>
          <w:lang w:eastAsia="zh-CN"/>
        </w:rPr>
      </w:pP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350841" w:rsidRDefault="00350841" w:rsidP="00186213">
      <w:pPr>
        <w:pStyle w:val="AnnexNoTitle"/>
        <w:rPr>
          <w:lang w:val="en-US" w:eastAsia="zh-CN"/>
        </w:rPr>
      </w:pPr>
      <w:r>
        <w:rPr>
          <w:lang w:val="en-US" w:eastAsia="zh-CN"/>
        </w:rPr>
        <w:lastRenderedPageBreak/>
        <w:t>附件</w:t>
      </w:r>
      <w:r>
        <w:rPr>
          <w:lang w:val="en-US" w:eastAsia="zh-CN"/>
        </w:rPr>
        <w:t xml:space="preserve"> 3</w:t>
      </w:r>
      <w:r>
        <w:rPr>
          <w:lang w:val="en-US" w:eastAsia="zh-CN"/>
        </w:rPr>
        <w:br/>
      </w:r>
      <w:r>
        <w:rPr>
          <w:lang w:val="en-US" w:eastAsia="zh-CN"/>
        </w:rPr>
        <w:br/>
        <w:t>406-406.1 MHz</w:t>
      </w:r>
      <w:r>
        <w:rPr>
          <w:lang w:val="en-US" w:eastAsia="zh-CN"/>
        </w:rPr>
        <w:t>频段</w:t>
      </w:r>
      <w:r w:rsidR="00186213">
        <w:rPr>
          <w:rFonts w:hint="eastAsia"/>
          <w:lang w:val="en-US" w:eastAsia="zh-CN"/>
        </w:rPr>
        <w:t>（</w:t>
      </w:r>
      <w:r>
        <w:rPr>
          <w:lang w:val="en-US" w:eastAsia="zh-CN"/>
        </w:rPr>
        <w:t xml:space="preserve">C-S </w:t>
      </w:r>
      <w:r>
        <w:rPr>
          <w:rFonts w:hint="eastAsia"/>
          <w:lang w:val="en-US" w:eastAsia="zh-CN"/>
        </w:rPr>
        <w:t>系统</w:t>
      </w:r>
      <w:r w:rsidR="00186213">
        <w:rPr>
          <w:rFonts w:hint="eastAsia"/>
          <w:lang w:val="en-US" w:eastAsia="zh-CN"/>
        </w:rPr>
        <w:t>）</w:t>
      </w:r>
      <w:r>
        <w:rPr>
          <w:lang w:eastAsia="zh-CN"/>
        </w:rPr>
        <w:br/>
      </w:r>
      <w:r>
        <w:rPr>
          <w:rFonts w:hint="eastAsia"/>
          <w:lang w:eastAsia="zh-CN"/>
        </w:rPr>
        <w:t>采用的保护要求的指南</w:t>
      </w:r>
    </w:p>
    <w:p w:rsidR="00350841" w:rsidRDefault="00350841" w:rsidP="00350841">
      <w:pPr>
        <w:pStyle w:val="Heading1"/>
        <w:rPr>
          <w:lang w:val="en-US" w:eastAsia="zh-CN"/>
        </w:rPr>
      </w:pPr>
      <w:r>
        <w:rPr>
          <w:lang w:val="en-US" w:eastAsia="zh-CN"/>
        </w:rPr>
        <w:t>1</w:t>
      </w:r>
      <w:r>
        <w:rPr>
          <w:lang w:val="en-US" w:eastAsia="zh-CN"/>
        </w:rPr>
        <w:tab/>
      </w:r>
      <w:r>
        <w:rPr>
          <w:rFonts w:hint="eastAsia"/>
          <w:lang w:eastAsia="zh-CN"/>
        </w:rPr>
        <w:t>发射特性的定义</w:t>
      </w:r>
    </w:p>
    <w:p w:rsidR="00350841" w:rsidRDefault="00350841" w:rsidP="00350841">
      <w:pPr>
        <w:pStyle w:val="Heading2"/>
        <w:rPr>
          <w:lang w:val="en-US" w:eastAsia="zh-CN"/>
        </w:rPr>
      </w:pPr>
      <w:r>
        <w:rPr>
          <w:lang w:val="en-US" w:eastAsia="zh-CN"/>
        </w:rPr>
        <w:t>1.1</w:t>
      </w:r>
      <w:r>
        <w:rPr>
          <w:lang w:val="en-US" w:eastAsia="zh-CN"/>
        </w:rPr>
        <w:tab/>
      </w:r>
      <w:r>
        <w:rPr>
          <w:rFonts w:hint="eastAsia"/>
          <w:lang w:eastAsia="zh-CN"/>
        </w:rPr>
        <w:t>带外发射</w:t>
      </w:r>
    </w:p>
    <w:p w:rsidR="00350841" w:rsidRDefault="00350841" w:rsidP="00350841">
      <w:pPr>
        <w:ind w:firstLineChars="200" w:firstLine="480"/>
        <w:rPr>
          <w:lang w:eastAsia="zh-CN"/>
        </w:rPr>
      </w:pPr>
      <w:r>
        <w:rPr>
          <w:rFonts w:hint="eastAsia"/>
          <w:lang w:eastAsia="zh-CN"/>
        </w:rPr>
        <w:t>由调制处理引起的直接在必要带宽以外频率上的发射，但不包括杂散发射。</w:t>
      </w:r>
    </w:p>
    <w:p w:rsidR="00350841" w:rsidRDefault="00350841" w:rsidP="00350841">
      <w:pPr>
        <w:pStyle w:val="Heading2"/>
        <w:rPr>
          <w:lang w:val="en-US" w:eastAsia="zh-CN"/>
        </w:rPr>
      </w:pPr>
      <w:r>
        <w:rPr>
          <w:lang w:val="en-US" w:eastAsia="zh-CN"/>
        </w:rPr>
        <w:t>1.2</w:t>
      </w:r>
      <w:r>
        <w:rPr>
          <w:lang w:val="en-US" w:eastAsia="zh-CN"/>
        </w:rPr>
        <w:tab/>
      </w:r>
      <w:r>
        <w:rPr>
          <w:lang w:val="en-US" w:eastAsia="zh-CN"/>
        </w:rPr>
        <w:t>杂散发射</w:t>
      </w:r>
    </w:p>
    <w:p w:rsidR="00350841" w:rsidRDefault="00350841" w:rsidP="00350841">
      <w:pPr>
        <w:ind w:firstLineChars="200" w:firstLine="480"/>
        <w:rPr>
          <w:lang w:eastAsia="zh-CN"/>
        </w:rPr>
      </w:pPr>
      <w:r>
        <w:rPr>
          <w:rFonts w:hint="eastAsia"/>
          <w:lang w:eastAsia="zh-CN"/>
        </w:rPr>
        <w:t>在必要带宽以外的频率上且电平可减至对相应的信息传输不产生影响的发射。杂散发射包括谐波发射、寄生发射、互调产物和频率变换产物，但不包括带外发射。</w:t>
      </w:r>
    </w:p>
    <w:p w:rsidR="00350841" w:rsidRPr="008D1C87" w:rsidRDefault="00350841" w:rsidP="00350841">
      <w:pPr>
        <w:pStyle w:val="Heading2"/>
        <w:rPr>
          <w:lang w:eastAsia="zh-CN"/>
        </w:rPr>
      </w:pPr>
      <w:r w:rsidRPr="008D1C87">
        <w:rPr>
          <w:lang w:eastAsia="zh-CN"/>
        </w:rPr>
        <w:t>1.3</w:t>
      </w:r>
      <w:r w:rsidRPr="008D1C87">
        <w:rPr>
          <w:lang w:eastAsia="zh-CN"/>
        </w:rPr>
        <w:tab/>
      </w:r>
      <w:r>
        <w:rPr>
          <w:lang w:eastAsia="zh-CN"/>
        </w:rPr>
        <w:t>有害发射</w:t>
      </w:r>
    </w:p>
    <w:p w:rsidR="00350841" w:rsidRDefault="00350841" w:rsidP="00350841">
      <w:pPr>
        <w:ind w:firstLineChars="200" w:firstLine="480"/>
        <w:rPr>
          <w:lang w:eastAsia="zh-CN"/>
        </w:rPr>
      </w:pPr>
      <w:r>
        <w:rPr>
          <w:rFonts w:hint="eastAsia"/>
          <w:lang w:eastAsia="zh-CN"/>
        </w:rPr>
        <w:t>由杂散发射和带外发射组成。</w:t>
      </w:r>
    </w:p>
    <w:p w:rsidR="00350841" w:rsidRPr="008D1C87" w:rsidRDefault="00350841" w:rsidP="00350841">
      <w:pPr>
        <w:pStyle w:val="Heading2"/>
        <w:rPr>
          <w:lang w:eastAsia="zh-CN"/>
        </w:rPr>
      </w:pPr>
      <w:r w:rsidRPr="008D1C87">
        <w:rPr>
          <w:lang w:eastAsia="zh-CN"/>
        </w:rPr>
        <w:t>1.4</w:t>
      </w:r>
      <w:r w:rsidRPr="008D1C87">
        <w:rPr>
          <w:lang w:eastAsia="zh-CN"/>
        </w:rPr>
        <w:tab/>
      </w:r>
      <w:r>
        <w:rPr>
          <w:rFonts w:hint="eastAsia"/>
          <w:lang w:eastAsia="zh-CN"/>
        </w:rPr>
        <w:t>必要带宽</w:t>
      </w:r>
    </w:p>
    <w:p w:rsidR="00350841" w:rsidRDefault="00350841" w:rsidP="00350841">
      <w:pPr>
        <w:ind w:firstLineChars="200" w:firstLine="480"/>
        <w:rPr>
          <w:lang w:eastAsia="zh-CN"/>
        </w:rPr>
      </w:pPr>
      <w:r>
        <w:rPr>
          <w:rFonts w:hint="eastAsia"/>
          <w:lang w:eastAsia="zh-CN"/>
        </w:rPr>
        <w:t>对于给定的发射等级，频段宽度刚好足以保证在规定的条件下传输的信息符合所要求的速率和质量。</w:t>
      </w:r>
    </w:p>
    <w:p w:rsidR="00350841" w:rsidRPr="000240C1" w:rsidRDefault="00350841" w:rsidP="00350841">
      <w:pPr>
        <w:pStyle w:val="Heading1"/>
        <w:rPr>
          <w:lang w:eastAsia="zh-CN"/>
        </w:rPr>
      </w:pPr>
      <w:r w:rsidRPr="000240C1">
        <w:rPr>
          <w:lang w:eastAsia="zh-CN"/>
        </w:rPr>
        <w:t>2</w:t>
      </w:r>
      <w:r w:rsidRPr="000240C1">
        <w:rPr>
          <w:lang w:eastAsia="zh-CN"/>
        </w:rPr>
        <w:tab/>
      </w:r>
      <w:r>
        <w:rPr>
          <w:rFonts w:hint="eastAsia"/>
          <w:lang w:val="en-US" w:eastAsia="zh-CN"/>
        </w:rPr>
        <w:t>与</w:t>
      </w:r>
      <w:r w:rsidRPr="000240C1">
        <w:rPr>
          <w:lang w:eastAsia="zh-CN"/>
        </w:rPr>
        <w:t xml:space="preserve"> Sarsat SARP</w:t>
      </w:r>
      <w:r>
        <w:rPr>
          <w:rFonts w:hint="eastAsia"/>
          <w:lang w:val="en-US" w:eastAsia="zh-CN"/>
        </w:rPr>
        <w:t>相关的</w:t>
      </w:r>
      <w:r>
        <w:rPr>
          <w:rFonts w:hint="eastAsia"/>
          <w:lang w:eastAsia="zh-CN"/>
        </w:rPr>
        <w:t>有害发射电平计算的步骤</w:t>
      </w:r>
    </w:p>
    <w:p w:rsidR="00350841" w:rsidRPr="008C574C" w:rsidRDefault="00350841" w:rsidP="00350841">
      <w:pPr>
        <w:pStyle w:val="Heading2"/>
        <w:rPr>
          <w:b w:val="0"/>
          <w:lang w:eastAsia="zh-CN"/>
        </w:rPr>
      </w:pPr>
      <w:r w:rsidRPr="000240C1">
        <w:rPr>
          <w:lang w:eastAsia="zh-CN"/>
        </w:rPr>
        <w:t>2.1</w:t>
      </w:r>
      <w:r w:rsidRPr="000240C1">
        <w:rPr>
          <w:lang w:eastAsia="zh-CN"/>
        </w:rPr>
        <w:tab/>
      </w:r>
      <w:r>
        <w:rPr>
          <w:rFonts w:hint="eastAsia"/>
          <w:lang w:eastAsia="zh-CN"/>
        </w:rPr>
        <w:t>带外发射</w:t>
      </w:r>
    </w:p>
    <w:p w:rsidR="00350841" w:rsidRDefault="00350841" w:rsidP="00350841">
      <w:pPr>
        <w:ind w:firstLineChars="200" w:firstLine="480"/>
        <w:rPr>
          <w:lang w:eastAsia="zh-CN"/>
        </w:rPr>
      </w:pPr>
      <w:r>
        <w:rPr>
          <w:rFonts w:hint="eastAsia"/>
          <w:lang w:eastAsia="zh-CN"/>
        </w:rPr>
        <w:t>有害带外发射的单位是</w:t>
      </w:r>
      <w:r>
        <w:rPr>
          <w:lang w:eastAsia="zh-CN"/>
        </w:rPr>
        <w:t>dB(W/(m</w:t>
      </w:r>
      <w:r>
        <w:rPr>
          <w:vertAlign w:val="superscript"/>
          <w:lang w:eastAsia="zh-CN"/>
        </w:rPr>
        <w:t>2</w:t>
      </w:r>
      <w:r>
        <w:rPr>
          <w:lang w:eastAsia="zh-CN"/>
        </w:rPr>
        <w:t xml:space="preserve"> · Hz))(spfd)</w:t>
      </w:r>
      <w:r>
        <w:rPr>
          <w:rFonts w:hint="eastAsia"/>
          <w:lang w:eastAsia="zh-CN"/>
        </w:rPr>
        <w:t>。总的</w:t>
      </w:r>
      <w:r>
        <w:rPr>
          <w:lang w:eastAsia="zh-CN"/>
        </w:rPr>
        <w:t xml:space="preserve">spfd </w:t>
      </w:r>
      <w:r>
        <w:rPr>
          <w:rFonts w:hint="eastAsia"/>
          <w:lang w:eastAsia="zh-CN"/>
        </w:rPr>
        <w:t>实际上定义为由来自所有有害带外发射的潜在源的所有</w:t>
      </w:r>
      <w:r>
        <w:rPr>
          <w:lang w:eastAsia="zh-CN"/>
        </w:rPr>
        <w:t>spfd</w:t>
      </w:r>
      <w:r>
        <w:rPr>
          <w:rFonts w:hint="eastAsia"/>
          <w:lang w:eastAsia="zh-CN"/>
        </w:rPr>
        <w:t>的求和得到的集合</w:t>
      </w:r>
      <w:r>
        <w:rPr>
          <w:lang w:eastAsia="zh-CN"/>
        </w:rPr>
        <w:t>spfd</w:t>
      </w:r>
      <w:r>
        <w:rPr>
          <w:rFonts w:hint="eastAsia"/>
          <w:lang w:eastAsia="zh-CN"/>
        </w:rPr>
        <w:t>。</w:t>
      </w:r>
    </w:p>
    <w:p w:rsidR="00350841" w:rsidRDefault="00350841" w:rsidP="00350841">
      <w:pPr>
        <w:pStyle w:val="Heading2"/>
        <w:rPr>
          <w:lang w:val="en-US" w:eastAsia="zh-CN"/>
        </w:rPr>
      </w:pPr>
      <w:r>
        <w:rPr>
          <w:lang w:val="en-US" w:eastAsia="zh-CN"/>
        </w:rPr>
        <w:t>2.2</w:t>
      </w:r>
      <w:r>
        <w:rPr>
          <w:lang w:val="en-US" w:eastAsia="zh-CN"/>
        </w:rPr>
        <w:tab/>
      </w:r>
      <w:r>
        <w:rPr>
          <w:lang w:val="en-US" w:eastAsia="zh-CN"/>
        </w:rPr>
        <w:t>杂散发射</w:t>
      </w:r>
    </w:p>
    <w:p w:rsidR="00350841" w:rsidRDefault="00350841" w:rsidP="00350841">
      <w:pPr>
        <w:ind w:firstLineChars="200" w:firstLine="480"/>
        <w:rPr>
          <w:lang w:eastAsia="zh-CN"/>
        </w:rPr>
      </w:pPr>
      <w:r>
        <w:rPr>
          <w:lang w:eastAsia="zh-CN"/>
        </w:rPr>
        <w:t>C-S</w:t>
      </w:r>
      <w:r>
        <w:rPr>
          <w:rFonts w:hint="eastAsia"/>
          <w:lang w:eastAsia="zh-CN"/>
        </w:rPr>
        <w:t>接收机的处理器设计成检测离散谱分量（未调制信标载波）。保护要求以</w:t>
      </w:r>
      <w:r>
        <w:rPr>
          <w:lang w:eastAsia="zh-CN"/>
        </w:rPr>
        <w:t>pfd</w:t>
      </w:r>
      <w:r>
        <w:rPr>
          <w:rFonts w:hint="eastAsia"/>
          <w:lang w:eastAsia="zh-CN"/>
        </w:rPr>
        <w:t>项表示，杂散发射的单位是</w:t>
      </w:r>
      <w:r>
        <w:rPr>
          <w:lang w:eastAsia="zh-CN"/>
        </w:rPr>
        <w:t>dB(W/m</w:t>
      </w:r>
      <w:r>
        <w:rPr>
          <w:vertAlign w:val="superscript"/>
          <w:lang w:eastAsia="zh-CN"/>
        </w:rPr>
        <w:t>2</w:t>
      </w:r>
      <w:r>
        <w:rPr>
          <w:lang w:eastAsia="zh-CN"/>
        </w:rPr>
        <w:t>)(pfd)</w:t>
      </w:r>
      <w:r>
        <w:rPr>
          <w:rFonts w:hint="eastAsia"/>
          <w:lang w:eastAsia="zh-CN"/>
        </w:rPr>
        <w:t>。</w:t>
      </w:r>
    </w:p>
    <w:p w:rsidR="00350841" w:rsidRDefault="00350841" w:rsidP="00350841">
      <w:pPr>
        <w:ind w:firstLineChars="200" w:firstLine="480"/>
        <w:rPr>
          <w:lang w:eastAsia="zh-CN"/>
        </w:rPr>
      </w:pPr>
      <w:r>
        <w:rPr>
          <w:lang w:eastAsia="zh-CN"/>
        </w:rPr>
        <w:t xml:space="preserve">Sarsat SARP </w:t>
      </w:r>
      <w:r>
        <w:rPr>
          <w:rFonts w:hint="eastAsia"/>
          <w:lang w:eastAsia="zh-CN"/>
        </w:rPr>
        <w:t>仪器的接收机的分辨率带宽为</w:t>
      </w:r>
      <w:r>
        <w:rPr>
          <w:lang w:eastAsia="zh-CN"/>
        </w:rPr>
        <w:t>19 Hz</w:t>
      </w:r>
      <w:r>
        <w:rPr>
          <w:rFonts w:hint="eastAsia"/>
          <w:lang w:eastAsia="zh-CN"/>
        </w:rPr>
        <w:t>。这意味着可检测出的</w:t>
      </w:r>
      <w:r>
        <w:rPr>
          <w:lang w:eastAsia="zh-CN"/>
        </w:rPr>
        <w:t>Sarsat SARP</w:t>
      </w:r>
      <w:r>
        <w:rPr>
          <w:rFonts w:hint="eastAsia"/>
          <w:lang w:eastAsia="zh-CN"/>
        </w:rPr>
        <w:t>接收机谱线之间的最小频率间隔（也称为频谱分析的分辨力）等于</w:t>
      </w:r>
      <w:r>
        <w:rPr>
          <w:lang w:eastAsia="zh-CN"/>
        </w:rPr>
        <w:t>19 Hz</w:t>
      </w:r>
      <w:r>
        <w:rPr>
          <w:rFonts w:hint="eastAsia"/>
          <w:lang w:eastAsia="zh-CN"/>
        </w:rPr>
        <w:t>。从而杂散发射电平应在</w:t>
      </w:r>
      <w:r>
        <w:rPr>
          <w:lang w:eastAsia="zh-CN"/>
        </w:rPr>
        <w:t>19Hz</w:t>
      </w:r>
      <w:r>
        <w:rPr>
          <w:rFonts w:hint="eastAsia"/>
          <w:lang w:eastAsia="zh-CN"/>
        </w:rPr>
        <w:t>参考带宽内计算。</w:t>
      </w:r>
    </w:p>
    <w:p w:rsidR="00350841" w:rsidRDefault="00350841" w:rsidP="00350841">
      <w:pPr>
        <w:pStyle w:val="Heading2"/>
        <w:rPr>
          <w:lang w:val="en-US" w:eastAsia="zh-CN"/>
        </w:rPr>
      </w:pPr>
      <w:r>
        <w:rPr>
          <w:lang w:val="en-US" w:eastAsia="zh-CN"/>
        </w:rPr>
        <w:t>2.3</w:t>
      </w:r>
      <w:r>
        <w:rPr>
          <w:lang w:val="en-US" w:eastAsia="zh-CN"/>
        </w:rPr>
        <w:tab/>
      </w:r>
      <w:r>
        <w:rPr>
          <w:rFonts w:hint="eastAsia"/>
          <w:lang w:eastAsia="zh-CN"/>
        </w:rPr>
        <w:t>有害发射限制</w:t>
      </w:r>
    </w:p>
    <w:p w:rsidR="00350841" w:rsidRDefault="00350841" w:rsidP="00350841">
      <w:pPr>
        <w:ind w:firstLineChars="200" w:firstLine="480"/>
        <w:rPr>
          <w:lang w:val="en-US" w:eastAsia="zh-CN"/>
        </w:rPr>
      </w:pPr>
      <w:r>
        <w:rPr>
          <w:lang w:val="en-US" w:eastAsia="zh-CN"/>
        </w:rPr>
        <w:t>图</w:t>
      </w:r>
      <w:r>
        <w:rPr>
          <w:lang w:val="en-US" w:eastAsia="zh-CN"/>
        </w:rPr>
        <w:t xml:space="preserve"> 5</w:t>
      </w:r>
      <w:r>
        <w:rPr>
          <w:rFonts w:hint="eastAsia"/>
          <w:lang w:eastAsia="zh-CN"/>
        </w:rPr>
        <w:t>概括了有害发射限制的数值。</w:t>
      </w:r>
    </w:p>
    <w:p w:rsidR="00350841" w:rsidRDefault="00350841" w:rsidP="00350841">
      <w:pPr>
        <w:pStyle w:val="FigureNo"/>
        <w:rPr>
          <w:noProof/>
          <w:lang w:val="en-US" w:eastAsia="zh-CN"/>
        </w:rPr>
      </w:pPr>
      <w:r>
        <w:rPr>
          <w:noProof/>
          <w:lang w:val="en-US" w:eastAsia="zh-CN"/>
        </w:rPr>
        <w:lastRenderedPageBreak/>
        <w:t>图</w:t>
      </w:r>
      <w:r>
        <w:rPr>
          <w:noProof/>
          <w:lang w:val="en-US" w:eastAsia="zh-CN"/>
        </w:rPr>
        <w:t xml:space="preserve"> 5</w:t>
      </w:r>
    </w:p>
    <w:p w:rsidR="00350841" w:rsidRPr="00D27B16" w:rsidRDefault="00350841" w:rsidP="00350841">
      <w:pPr>
        <w:pStyle w:val="Figuretitle"/>
        <w:rPr>
          <w:lang w:val="en-US" w:eastAsia="zh-CN"/>
        </w:rPr>
      </w:pPr>
      <w:r>
        <w:rPr>
          <w:lang w:val="en-US" w:eastAsia="zh-CN"/>
        </w:rPr>
        <w:t>有害发射</w:t>
      </w:r>
      <w:r>
        <w:rPr>
          <w:rFonts w:hint="eastAsia"/>
          <w:lang w:eastAsia="zh-CN"/>
        </w:rPr>
        <w:t>电平</w:t>
      </w:r>
    </w:p>
    <w:bookmarkStart w:id="57" w:name="_MON_1403416819"/>
    <w:bookmarkEnd w:id="57"/>
    <w:bookmarkStart w:id="58" w:name="_MON_1403416809"/>
    <w:bookmarkEnd w:id="58"/>
    <w:p w:rsidR="00350841" w:rsidRDefault="00350841" w:rsidP="00350841">
      <w:pPr>
        <w:jc w:val="center"/>
      </w:pPr>
      <w:r w:rsidRPr="00C91360">
        <w:rPr>
          <w:noProof/>
          <w:lang w:val="en-US" w:eastAsia="zh-CN"/>
        </w:rPr>
        <w:object w:dxaOrig="5485" w:dyaOrig="3754">
          <v:shape id="_x0000_i1033" type="#_x0000_t75" style="width:279pt;height:190.2pt" o:ole="">
            <v:imagedata r:id="rId31" o:title=""/>
          </v:shape>
          <o:OLEObject Type="Embed" ProgID="CorelDRAW.Graphic.14" ShapeID="_x0000_i1033" DrawAspect="Content" ObjectID="_1500104978" r:id="rId32"/>
        </w:object>
      </w:r>
    </w:p>
    <w:p w:rsidR="00350841" w:rsidRDefault="00350841" w:rsidP="00350841">
      <w:pPr>
        <w:ind w:firstLineChars="200" w:firstLine="480"/>
        <w:rPr>
          <w:lang w:eastAsia="zh-CN"/>
        </w:rPr>
      </w:pPr>
      <w:r>
        <w:rPr>
          <w:rFonts w:hint="eastAsia"/>
          <w:lang w:eastAsia="zh-CN"/>
        </w:rPr>
        <w:t>任何</w:t>
      </w:r>
      <w:r>
        <w:rPr>
          <w:lang w:eastAsia="zh-CN"/>
        </w:rPr>
        <w:t>Sarsat SARP</w:t>
      </w:r>
      <w:r>
        <w:rPr>
          <w:rFonts w:hint="eastAsia"/>
          <w:lang w:eastAsia="zh-CN"/>
        </w:rPr>
        <w:t>天线输入口的有害带外发射不得超过</w:t>
      </w:r>
      <w:r>
        <w:rPr>
          <w:lang w:eastAsia="zh-CN"/>
        </w:rPr>
        <w:t>–198.6 dB(W/(m</w:t>
      </w:r>
      <w:r>
        <w:rPr>
          <w:vertAlign w:val="superscript"/>
          <w:lang w:eastAsia="zh-CN"/>
        </w:rPr>
        <w:t>2</w:t>
      </w:r>
      <w:r>
        <w:rPr>
          <w:lang w:eastAsia="zh-CN"/>
        </w:rPr>
        <w:t xml:space="preserve"> · Hz))</w:t>
      </w:r>
      <w:r>
        <w:rPr>
          <w:rFonts w:hint="eastAsia"/>
          <w:lang w:eastAsia="zh-CN"/>
        </w:rPr>
        <w:t>，该数值也可转换成频谱功率密度</w:t>
      </w:r>
      <w:r>
        <w:rPr>
          <w:lang w:eastAsia="zh-CN"/>
        </w:rPr>
        <w:t>(dB(W/Hz))</w:t>
      </w:r>
      <w:r>
        <w:rPr>
          <w:rFonts w:hint="eastAsia"/>
          <w:lang w:eastAsia="zh-CN"/>
        </w:rPr>
        <w:t>：</w:t>
      </w:r>
    </w:p>
    <w:p w:rsidR="00467E2D" w:rsidRDefault="00467E2D" w:rsidP="00467E2D">
      <w:pPr>
        <w:pStyle w:val="enumlev1"/>
        <w:rPr>
          <w:lang w:val="en-US" w:eastAsia="zh-CN"/>
        </w:rPr>
      </w:pPr>
      <w:r>
        <w:rPr>
          <w:lang w:val="en-US" w:eastAsia="zh-CN"/>
        </w:rPr>
        <w:tab/>
      </w:r>
      <w:r w:rsidR="00350841" w:rsidRPr="00467E2D">
        <w:rPr>
          <w:lang w:val="en-US" w:eastAsia="zh-CN"/>
        </w:rPr>
        <w:t>–210.1 dB(W/Hz)</w:t>
      </w:r>
      <w:r w:rsidR="00350841" w:rsidRPr="00467E2D">
        <w:rPr>
          <w:rFonts w:hint="eastAsia"/>
          <w:lang w:val="en-US" w:eastAsia="zh-CN"/>
        </w:rPr>
        <w:t>（</w:t>
      </w:r>
      <w:r w:rsidR="00350841" w:rsidRPr="00467E2D">
        <w:rPr>
          <w:lang w:val="en-US" w:eastAsia="zh-CN"/>
        </w:rPr>
        <w:t xml:space="preserve">SARP </w:t>
      </w:r>
      <w:r w:rsidR="00350841">
        <w:rPr>
          <w:rFonts w:hint="eastAsia"/>
          <w:lang w:eastAsia="zh-CN"/>
        </w:rPr>
        <w:t>仪器的输入口</w:t>
      </w:r>
      <w:r w:rsidR="00350841" w:rsidRPr="00467E2D">
        <w:rPr>
          <w:rFonts w:hint="eastAsia"/>
          <w:lang w:val="en-US" w:eastAsia="zh-CN"/>
        </w:rPr>
        <w:t>）</w:t>
      </w:r>
      <w:r w:rsidR="00350841" w:rsidRPr="00467E2D">
        <w:rPr>
          <w:rFonts w:hint="eastAsia"/>
          <w:lang w:val="en-US" w:eastAsia="zh-CN"/>
        </w:rPr>
        <w:t>+</w:t>
      </w:r>
      <w:r w:rsidR="00350841" w:rsidRPr="00467E2D">
        <w:rPr>
          <w:lang w:val="en-US" w:eastAsia="zh-CN"/>
        </w:rPr>
        <w:t>1.6</w:t>
      </w:r>
      <w:r w:rsidR="00350841" w:rsidRPr="00467E2D">
        <w:rPr>
          <w:rFonts w:hint="eastAsia"/>
          <w:lang w:val="en-US" w:eastAsia="zh-CN"/>
        </w:rPr>
        <w:t>（</w:t>
      </w:r>
      <w:r w:rsidR="00350841">
        <w:rPr>
          <w:rFonts w:hint="eastAsia"/>
          <w:lang w:eastAsia="zh-CN"/>
        </w:rPr>
        <w:t>损耗</w:t>
      </w:r>
      <w:r w:rsidR="00350841" w:rsidRPr="00467E2D">
        <w:rPr>
          <w:rFonts w:hint="eastAsia"/>
          <w:lang w:val="en-US" w:eastAsia="zh-CN"/>
        </w:rPr>
        <w:t>）</w:t>
      </w:r>
      <w:r w:rsidR="00350841" w:rsidRPr="00467E2D">
        <w:rPr>
          <w:lang w:val="en-US" w:eastAsia="zh-CN"/>
        </w:rPr>
        <w:t>–3.85</w:t>
      </w:r>
      <w:r w:rsidR="00350841" w:rsidRPr="00467E2D">
        <w:rPr>
          <w:rFonts w:hint="eastAsia"/>
          <w:lang w:val="en-US" w:eastAsia="zh-CN"/>
        </w:rPr>
        <w:t>（</w:t>
      </w:r>
      <w:r w:rsidR="00350841">
        <w:rPr>
          <w:rFonts w:hint="eastAsia"/>
          <w:lang w:eastAsia="zh-CN"/>
        </w:rPr>
        <w:t>天线增益</w:t>
      </w:r>
      <w:r w:rsidR="00350841" w:rsidRPr="00467E2D">
        <w:rPr>
          <w:rFonts w:hint="eastAsia"/>
          <w:lang w:val="en-US" w:eastAsia="zh-CN"/>
        </w:rPr>
        <w:t>）</w:t>
      </w:r>
    </w:p>
    <w:p w:rsidR="00350841" w:rsidRPr="00467E2D" w:rsidRDefault="00350841" w:rsidP="00467E2D">
      <w:pPr>
        <w:ind w:leftChars="200" w:left="480" w:firstLineChars="126" w:firstLine="302"/>
        <w:rPr>
          <w:lang w:val="en-US" w:eastAsia="zh-CN"/>
        </w:rPr>
      </w:pPr>
      <w:r w:rsidRPr="00467E2D">
        <w:rPr>
          <w:rFonts w:hint="eastAsia"/>
          <w:lang w:val="en-US" w:eastAsia="zh-CN"/>
        </w:rPr>
        <w:t xml:space="preserve">= </w:t>
      </w:r>
      <w:r w:rsidRPr="00467E2D">
        <w:rPr>
          <w:lang w:val="en-US" w:eastAsia="zh-CN"/>
        </w:rPr>
        <w:t>–212.35 dB(W/Hz)</w:t>
      </w:r>
      <w:r>
        <w:rPr>
          <w:rFonts w:hint="eastAsia"/>
          <w:lang w:eastAsia="zh-CN"/>
        </w:rPr>
        <w:t>在任何</w:t>
      </w:r>
      <w:r w:rsidRPr="00467E2D">
        <w:rPr>
          <w:lang w:val="en-US" w:eastAsia="zh-CN"/>
        </w:rPr>
        <w:t xml:space="preserve">Sarsat SARP </w:t>
      </w:r>
      <w:r>
        <w:rPr>
          <w:rFonts w:hint="eastAsia"/>
          <w:lang w:eastAsia="zh-CN"/>
        </w:rPr>
        <w:t>天线输入口。</w:t>
      </w:r>
    </w:p>
    <w:p w:rsidR="00350841" w:rsidRDefault="00350841" w:rsidP="00350841">
      <w:pPr>
        <w:ind w:firstLineChars="200" w:firstLine="480"/>
        <w:rPr>
          <w:lang w:eastAsia="zh-CN"/>
        </w:rPr>
      </w:pPr>
      <w:r>
        <w:rPr>
          <w:rFonts w:hint="eastAsia"/>
          <w:lang w:eastAsia="zh-CN"/>
        </w:rPr>
        <w:t>任何</w:t>
      </w:r>
      <w:r>
        <w:rPr>
          <w:lang w:eastAsia="zh-CN"/>
        </w:rPr>
        <w:t>Sarsat</w:t>
      </w:r>
      <w:r>
        <w:rPr>
          <w:rFonts w:hint="eastAsia"/>
          <w:lang w:eastAsia="zh-CN"/>
        </w:rPr>
        <w:t>卫星天线输入口的窄带杂散发射不得超过</w:t>
      </w:r>
      <w:r w:rsidRPr="006627EF">
        <w:rPr>
          <w:lang w:eastAsia="zh-CN"/>
        </w:rPr>
        <w:t xml:space="preserve">–166.2 </w:t>
      </w:r>
      <w:r>
        <w:rPr>
          <w:lang w:eastAsia="zh-CN"/>
        </w:rPr>
        <w:t>dB(W/m</w:t>
      </w:r>
      <w:r>
        <w:rPr>
          <w:vertAlign w:val="superscript"/>
          <w:lang w:eastAsia="zh-CN"/>
        </w:rPr>
        <w:t>2</w:t>
      </w:r>
      <w:r>
        <w:rPr>
          <w:lang w:eastAsia="zh-CN"/>
        </w:rPr>
        <w:t>)</w:t>
      </w:r>
      <w:r>
        <w:rPr>
          <w:rFonts w:hint="eastAsia"/>
          <w:lang w:eastAsia="zh-CN"/>
        </w:rPr>
        <w:t>，该数值也可转换成功率电平</w:t>
      </w:r>
      <w:r>
        <w:rPr>
          <w:lang w:eastAsia="zh-CN"/>
        </w:rPr>
        <w:t>(dBW)</w:t>
      </w:r>
      <w:r>
        <w:rPr>
          <w:rFonts w:hint="eastAsia"/>
          <w:lang w:eastAsia="zh-CN"/>
        </w:rPr>
        <w:t>：</w:t>
      </w:r>
    </w:p>
    <w:p w:rsidR="00350841" w:rsidRDefault="00350841" w:rsidP="00350841">
      <w:pPr>
        <w:pStyle w:val="enumlev1"/>
        <w:rPr>
          <w:lang w:eastAsia="zh-CN"/>
        </w:rPr>
      </w:pPr>
      <w:r w:rsidRPr="006627EF">
        <w:rPr>
          <w:lang w:eastAsia="zh-CN"/>
        </w:rPr>
        <w:tab/>
      </w:r>
      <w:r>
        <w:rPr>
          <w:lang w:eastAsia="zh-CN"/>
        </w:rPr>
        <w:t>–177.6 dBW</w:t>
      </w:r>
      <w:r>
        <w:rPr>
          <w:rFonts w:hint="eastAsia"/>
          <w:lang w:eastAsia="zh-CN"/>
        </w:rPr>
        <w:t>（</w:t>
      </w:r>
      <w:r>
        <w:rPr>
          <w:lang w:eastAsia="zh-CN"/>
        </w:rPr>
        <w:t>SARP</w:t>
      </w:r>
      <w:r>
        <w:rPr>
          <w:rFonts w:hint="eastAsia"/>
          <w:lang w:eastAsia="zh-CN"/>
        </w:rPr>
        <w:t>仪器的输入口）</w:t>
      </w:r>
      <w:r>
        <w:rPr>
          <w:rFonts w:hint="eastAsia"/>
          <w:lang w:eastAsia="zh-CN"/>
        </w:rPr>
        <w:t>+</w:t>
      </w:r>
      <w:r>
        <w:rPr>
          <w:lang w:eastAsia="zh-CN"/>
        </w:rPr>
        <w:t xml:space="preserve"> 1.6 </w:t>
      </w:r>
      <w:r>
        <w:rPr>
          <w:rFonts w:hint="eastAsia"/>
          <w:lang w:eastAsia="zh-CN"/>
        </w:rPr>
        <w:t>（损耗）</w:t>
      </w:r>
      <w:r>
        <w:rPr>
          <w:lang w:eastAsia="zh-CN"/>
        </w:rPr>
        <w:t>–3.85</w:t>
      </w:r>
      <w:r>
        <w:rPr>
          <w:rFonts w:hint="eastAsia"/>
          <w:lang w:eastAsia="zh-CN"/>
        </w:rPr>
        <w:t>（天线增益）</w:t>
      </w:r>
      <w:r>
        <w:rPr>
          <w:rFonts w:hint="eastAsia"/>
          <w:lang w:eastAsia="zh-CN"/>
        </w:rPr>
        <w:t>=</w:t>
      </w:r>
      <w:r>
        <w:rPr>
          <w:lang w:eastAsia="zh-CN"/>
        </w:rPr>
        <w:t xml:space="preserve"> –179.85 dBW</w:t>
      </w:r>
      <w:r>
        <w:rPr>
          <w:rFonts w:hint="eastAsia"/>
          <w:lang w:eastAsia="zh-CN"/>
        </w:rPr>
        <w:t>在任何</w:t>
      </w:r>
      <w:r>
        <w:rPr>
          <w:lang w:eastAsia="zh-CN"/>
        </w:rPr>
        <w:t>Sarsat SARP</w:t>
      </w:r>
      <w:r>
        <w:rPr>
          <w:rFonts w:hint="eastAsia"/>
          <w:lang w:eastAsia="zh-CN"/>
        </w:rPr>
        <w:t>天线输入口。</w:t>
      </w:r>
    </w:p>
    <w:p w:rsidR="00350841" w:rsidRDefault="00350841" w:rsidP="00350841">
      <w:pPr>
        <w:ind w:firstLineChars="200" w:firstLine="480"/>
        <w:rPr>
          <w:lang w:eastAsia="zh-CN"/>
        </w:rPr>
      </w:pPr>
      <w:r>
        <w:rPr>
          <w:rFonts w:hint="eastAsia"/>
          <w:lang w:eastAsia="zh-CN"/>
        </w:rPr>
        <w:t>所有上述值在任何</w:t>
      </w:r>
      <w:r>
        <w:rPr>
          <w:lang w:eastAsia="zh-CN"/>
        </w:rPr>
        <w:t>Sarsat SARP</w:t>
      </w:r>
      <w:r>
        <w:rPr>
          <w:rFonts w:hint="eastAsia"/>
          <w:lang w:eastAsia="zh-CN"/>
        </w:rPr>
        <w:t>天线输入口都是有效的。</w:t>
      </w:r>
    </w:p>
    <w:p w:rsidR="00350841" w:rsidRDefault="00350841" w:rsidP="00467E2D">
      <w:pPr>
        <w:rPr>
          <w:lang w:eastAsia="zh-CN"/>
        </w:rPr>
      </w:pPr>
    </w:p>
    <w:p w:rsidR="00350841" w:rsidRDefault="00350841" w:rsidP="00467E2D">
      <w:pPr>
        <w:rPr>
          <w:lang w:eastAsia="zh-CN"/>
        </w:rPr>
      </w:pPr>
    </w:p>
    <w:p w:rsidR="00350841" w:rsidRDefault="00350841" w:rsidP="00467E2D">
      <w:pPr>
        <w:rPr>
          <w:lang w:eastAsia="zh-CN"/>
        </w:rPr>
      </w:pPr>
    </w:p>
    <w:p w:rsidR="00350841" w:rsidRPr="00591D93" w:rsidRDefault="00350841" w:rsidP="00186213">
      <w:pPr>
        <w:pStyle w:val="AnnexNoTitle"/>
        <w:rPr>
          <w:lang w:eastAsia="zh-CN"/>
        </w:rPr>
      </w:pPr>
      <w:r w:rsidRPr="00591D93">
        <w:rPr>
          <w:lang w:eastAsia="zh-CN"/>
        </w:rPr>
        <w:t>附件</w:t>
      </w:r>
      <w:r w:rsidRPr="00591D93">
        <w:rPr>
          <w:lang w:eastAsia="zh-CN"/>
        </w:rPr>
        <w:t xml:space="preserve"> 4</w:t>
      </w:r>
      <w:r w:rsidRPr="00591D93">
        <w:rPr>
          <w:lang w:eastAsia="zh-CN"/>
        </w:rPr>
        <w:br/>
      </w:r>
      <w:r w:rsidRPr="00591D93">
        <w:rPr>
          <w:lang w:eastAsia="zh-CN"/>
        </w:rPr>
        <w:br/>
      </w:r>
      <w:r w:rsidRPr="00591D93">
        <w:rPr>
          <w:rFonts w:hint="eastAsia"/>
          <w:lang w:eastAsia="zh-CN"/>
        </w:rPr>
        <w:t>分配在</w:t>
      </w:r>
      <w:r w:rsidRPr="00591D93">
        <w:rPr>
          <w:lang w:eastAsia="zh-CN"/>
        </w:rPr>
        <w:t>406-406.1 MHz</w:t>
      </w:r>
      <w:r>
        <w:rPr>
          <w:rFonts w:hint="eastAsia"/>
          <w:lang w:eastAsia="zh-CN"/>
        </w:rPr>
        <w:t>频段</w:t>
      </w:r>
      <w:r w:rsidR="00186213">
        <w:rPr>
          <w:rFonts w:hint="eastAsia"/>
          <w:lang w:eastAsia="zh-CN"/>
        </w:rPr>
        <w:t>（</w:t>
      </w:r>
      <w:r w:rsidRPr="00591D93">
        <w:rPr>
          <w:lang w:eastAsia="zh-CN"/>
        </w:rPr>
        <w:t xml:space="preserve">C-S </w:t>
      </w:r>
      <w:r w:rsidRPr="00591D93">
        <w:rPr>
          <w:rFonts w:hint="eastAsia"/>
          <w:lang w:eastAsia="zh-CN"/>
        </w:rPr>
        <w:t>系统</w:t>
      </w:r>
      <w:r w:rsidR="00186213">
        <w:rPr>
          <w:rFonts w:hint="eastAsia"/>
          <w:lang w:eastAsia="zh-CN"/>
        </w:rPr>
        <w:t>）</w:t>
      </w:r>
      <w:bookmarkStart w:id="59" w:name="_GoBack"/>
      <w:bookmarkEnd w:id="59"/>
      <w:r w:rsidRPr="00591D93">
        <w:rPr>
          <w:rFonts w:hint="eastAsia"/>
          <w:lang w:eastAsia="zh-CN"/>
        </w:rPr>
        <w:t>上的基本安全业务</w:t>
      </w:r>
      <w:r w:rsidRPr="002B474B">
        <w:rPr>
          <w:lang w:val="es-ES" w:eastAsia="zh-CN"/>
        </w:rPr>
        <w:br/>
      </w:r>
      <w:r w:rsidRPr="00591D93">
        <w:rPr>
          <w:rFonts w:hint="eastAsia"/>
          <w:lang w:eastAsia="zh-CN"/>
        </w:rPr>
        <w:t>对来自非</w:t>
      </w:r>
      <w:r w:rsidRPr="00591D93">
        <w:rPr>
          <w:lang w:eastAsia="zh-CN"/>
        </w:rPr>
        <w:t>GSO MSS</w:t>
      </w:r>
      <w:r w:rsidRPr="00591D93">
        <w:rPr>
          <w:rFonts w:hint="eastAsia"/>
          <w:lang w:eastAsia="zh-CN"/>
        </w:rPr>
        <w:t>低于</w:t>
      </w:r>
      <w:r w:rsidRPr="00591D93">
        <w:rPr>
          <w:lang w:eastAsia="zh-CN"/>
        </w:rPr>
        <w:t>406 MHz</w:t>
      </w:r>
      <w:r w:rsidRPr="00591D93">
        <w:rPr>
          <w:rFonts w:hint="eastAsia"/>
          <w:lang w:eastAsia="zh-CN"/>
        </w:rPr>
        <w:t>的</w:t>
      </w:r>
      <w:r w:rsidR="0026186D">
        <w:rPr>
          <w:lang w:eastAsia="zh-CN"/>
        </w:rPr>
        <w:br/>
      </w:r>
      <w:r w:rsidRPr="00591D93">
        <w:rPr>
          <w:rFonts w:hint="eastAsia"/>
          <w:lang w:eastAsia="zh-CN"/>
        </w:rPr>
        <w:t>下行链路发射的</w:t>
      </w:r>
      <w:r>
        <w:rPr>
          <w:rFonts w:hint="eastAsia"/>
          <w:lang w:eastAsia="zh-CN"/>
        </w:rPr>
        <w:t>保护</w:t>
      </w:r>
    </w:p>
    <w:p w:rsidR="00350841" w:rsidRDefault="00350841" w:rsidP="00350841">
      <w:pPr>
        <w:pStyle w:val="Heading1"/>
        <w:rPr>
          <w:lang w:val="en-US" w:eastAsia="zh-CN"/>
        </w:rPr>
      </w:pPr>
      <w:r>
        <w:rPr>
          <w:lang w:val="en-US" w:eastAsia="zh-CN"/>
        </w:rPr>
        <w:t>1</w:t>
      </w:r>
      <w:r>
        <w:rPr>
          <w:lang w:val="en-US" w:eastAsia="zh-CN"/>
        </w:rPr>
        <w:tab/>
      </w:r>
      <w:r>
        <w:rPr>
          <w:lang w:val="en-US" w:eastAsia="zh-CN"/>
        </w:rPr>
        <w:t>引言</w:t>
      </w:r>
    </w:p>
    <w:p w:rsidR="00350841" w:rsidRDefault="00350841" w:rsidP="00350841">
      <w:pPr>
        <w:ind w:firstLineChars="200" w:firstLine="480"/>
        <w:rPr>
          <w:lang w:eastAsia="zh-CN"/>
        </w:rPr>
      </w:pPr>
      <w:r>
        <w:rPr>
          <w:rFonts w:hint="eastAsia"/>
          <w:lang w:eastAsia="zh-CN"/>
        </w:rPr>
        <w:t>国际</w:t>
      </w:r>
      <w:r>
        <w:rPr>
          <w:lang w:eastAsia="zh-CN"/>
        </w:rPr>
        <w:t>C-S</w:t>
      </w:r>
      <w:r>
        <w:rPr>
          <w:rFonts w:hint="eastAsia"/>
          <w:lang w:eastAsia="zh-CN"/>
        </w:rPr>
        <w:t>系统自从</w:t>
      </w:r>
      <w:r>
        <w:rPr>
          <w:lang w:eastAsia="zh-CN"/>
        </w:rPr>
        <w:t>1985</w:t>
      </w:r>
      <w:r>
        <w:rPr>
          <w:rFonts w:hint="eastAsia"/>
          <w:lang w:eastAsia="zh-CN"/>
        </w:rPr>
        <w:t>年开始运行，已为世界范围拯救数千生命做出贡献，因此其妥善运行是十分必要的。</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50841" w:rsidRDefault="00350841" w:rsidP="00350841">
      <w:pPr>
        <w:pStyle w:val="Heading1"/>
        <w:rPr>
          <w:lang w:val="en-US" w:eastAsia="zh-CN"/>
        </w:rPr>
      </w:pPr>
      <w:r>
        <w:rPr>
          <w:lang w:val="en-US" w:eastAsia="zh-CN"/>
        </w:rPr>
        <w:lastRenderedPageBreak/>
        <w:t>2</w:t>
      </w:r>
      <w:r>
        <w:rPr>
          <w:lang w:val="en-US" w:eastAsia="zh-CN"/>
        </w:rPr>
        <w:tab/>
      </w:r>
      <w:r>
        <w:rPr>
          <w:lang w:val="en-US" w:eastAsia="zh-CN"/>
        </w:rPr>
        <w:t>背景</w:t>
      </w:r>
    </w:p>
    <w:p w:rsidR="00350841" w:rsidRDefault="00350841" w:rsidP="00350841">
      <w:pPr>
        <w:ind w:firstLineChars="200" w:firstLine="480"/>
        <w:rPr>
          <w:lang w:eastAsia="zh-CN"/>
        </w:rPr>
      </w:pPr>
      <w:r>
        <w:rPr>
          <w:rFonts w:hint="eastAsia"/>
          <w:lang w:eastAsia="zh-CN"/>
        </w:rPr>
        <w:t>其他</w:t>
      </w:r>
      <w:r>
        <w:rPr>
          <w:lang w:eastAsia="zh-CN"/>
        </w:rPr>
        <w:t>ITU</w:t>
      </w:r>
      <w:r>
        <w:rPr>
          <w:rFonts w:hint="eastAsia"/>
          <w:lang w:eastAsia="zh-CN"/>
        </w:rPr>
        <w:t>文本提供有关下列几项的基本信息</w:t>
      </w:r>
      <w:r>
        <w:rPr>
          <w:lang w:eastAsia="zh-CN"/>
        </w:rPr>
        <w:t>：</w:t>
      </w:r>
    </w:p>
    <w:p w:rsidR="00350841" w:rsidRDefault="00350841" w:rsidP="00350841">
      <w:pPr>
        <w:pStyle w:val="enumlev1"/>
        <w:rPr>
          <w:lang w:eastAsia="zh-CN"/>
        </w:rPr>
      </w:pPr>
      <w:r>
        <w:rPr>
          <w:lang w:val="en-US" w:eastAsia="zh-CN"/>
        </w:rPr>
        <w:t>–</w:t>
      </w:r>
      <w:r>
        <w:rPr>
          <w:rFonts w:hint="eastAsia"/>
          <w:lang w:eastAsia="zh-CN"/>
        </w:rPr>
        <w:tab/>
      </w:r>
      <w:r>
        <w:rPr>
          <w:rFonts w:hint="eastAsia"/>
          <w:lang w:eastAsia="zh-CN"/>
        </w:rPr>
        <w:t>若干非</w:t>
      </w:r>
      <w:r>
        <w:rPr>
          <w:lang w:eastAsia="zh-CN"/>
        </w:rPr>
        <w:t xml:space="preserve">GSO MSS </w:t>
      </w:r>
      <w:r>
        <w:rPr>
          <w:rFonts w:hint="eastAsia"/>
          <w:lang w:eastAsia="zh-CN"/>
        </w:rPr>
        <w:t>网络的参数</w:t>
      </w:r>
      <w:r>
        <w:rPr>
          <w:lang w:eastAsia="zh-CN"/>
        </w:rPr>
        <w:t>；</w:t>
      </w:r>
    </w:p>
    <w:p w:rsidR="00350841" w:rsidRDefault="00350841" w:rsidP="00350841">
      <w:pPr>
        <w:pStyle w:val="enumlev1"/>
        <w:rPr>
          <w:lang w:eastAsia="zh-CN"/>
        </w:rPr>
      </w:pPr>
      <w:r>
        <w:rPr>
          <w:lang w:val="en-US" w:eastAsia="zh-CN"/>
        </w:rPr>
        <w:t>–</w:t>
      </w:r>
      <w:r>
        <w:rPr>
          <w:rFonts w:hint="eastAsia"/>
          <w:lang w:eastAsia="zh-CN"/>
        </w:rPr>
        <w:tab/>
      </w:r>
      <w:r>
        <w:rPr>
          <w:rFonts w:hint="eastAsia"/>
          <w:lang w:eastAsia="zh-CN"/>
        </w:rPr>
        <w:t>干扰的</w:t>
      </w:r>
      <w:r>
        <w:rPr>
          <w:lang w:eastAsia="zh-CN"/>
        </w:rPr>
        <w:t xml:space="preserve">pfd </w:t>
      </w:r>
      <w:r>
        <w:rPr>
          <w:rFonts w:hint="eastAsia"/>
          <w:lang w:eastAsia="zh-CN"/>
        </w:rPr>
        <w:t>门限电平</w:t>
      </w:r>
      <w:r>
        <w:rPr>
          <w:lang w:eastAsia="zh-CN"/>
        </w:rPr>
        <w:t>；</w:t>
      </w:r>
      <w:r>
        <w:rPr>
          <w:rFonts w:hint="eastAsia"/>
          <w:lang w:eastAsia="zh-CN"/>
        </w:rPr>
        <w:t>以及</w:t>
      </w:r>
    </w:p>
    <w:p w:rsidR="00350841" w:rsidRDefault="00350841" w:rsidP="00350841">
      <w:pPr>
        <w:pStyle w:val="enumlev1"/>
        <w:rPr>
          <w:lang w:eastAsia="zh-CN"/>
        </w:rPr>
      </w:pPr>
      <w:r>
        <w:rPr>
          <w:lang w:val="en-US" w:eastAsia="zh-CN"/>
        </w:rPr>
        <w:t>–</w:t>
      </w:r>
      <w:r>
        <w:rPr>
          <w:rFonts w:hint="eastAsia"/>
          <w:lang w:eastAsia="zh-CN"/>
        </w:rPr>
        <w:tab/>
      </w:r>
      <w:r>
        <w:rPr>
          <w:rFonts w:hint="eastAsia"/>
          <w:lang w:eastAsia="zh-CN"/>
        </w:rPr>
        <w:t>采用频谱成型或滤波技术的</w:t>
      </w:r>
      <w:r>
        <w:rPr>
          <w:lang w:eastAsia="zh-CN"/>
        </w:rPr>
        <w:t>SAR</w:t>
      </w:r>
      <w:r>
        <w:rPr>
          <w:rFonts w:hint="eastAsia"/>
          <w:lang w:eastAsia="zh-CN"/>
        </w:rPr>
        <w:t>保护。</w:t>
      </w:r>
    </w:p>
    <w:p w:rsidR="00350841" w:rsidRDefault="00350841" w:rsidP="00350841">
      <w:pPr>
        <w:ind w:firstLineChars="200" w:firstLine="480"/>
        <w:rPr>
          <w:lang w:eastAsia="zh-CN"/>
        </w:rPr>
      </w:pPr>
      <w:r>
        <w:rPr>
          <w:rFonts w:hint="eastAsia"/>
          <w:lang w:eastAsia="zh-CN"/>
        </w:rPr>
        <w:t>附件</w:t>
      </w:r>
      <w:r>
        <w:rPr>
          <w:lang w:eastAsia="zh-CN"/>
        </w:rPr>
        <w:t>1</w:t>
      </w:r>
      <w:r>
        <w:rPr>
          <w:rFonts w:hint="eastAsia"/>
          <w:lang w:eastAsia="zh-CN"/>
        </w:rPr>
        <w:t>为</w:t>
      </w:r>
      <w:r>
        <w:rPr>
          <w:lang w:eastAsia="zh-CN"/>
        </w:rPr>
        <w:t>406-406.1 MHz</w:t>
      </w:r>
      <w:r>
        <w:rPr>
          <w:rFonts w:hint="eastAsia"/>
          <w:lang w:eastAsia="zh-CN"/>
        </w:rPr>
        <w:t>频段中的</w:t>
      </w:r>
      <w:r>
        <w:rPr>
          <w:lang w:eastAsia="zh-CN"/>
        </w:rPr>
        <w:t>Sarsat SARP</w:t>
      </w:r>
      <w:r>
        <w:rPr>
          <w:rFonts w:hint="eastAsia"/>
          <w:lang w:eastAsia="zh-CN"/>
        </w:rPr>
        <w:t>提供了保护准则。该附件也提供了有关</w:t>
      </w:r>
      <w:r>
        <w:rPr>
          <w:lang w:eastAsia="zh-CN"/>
        </w:rPr>
        <w:t>Cospas SARP</w:t>
      </w:r>
      <w:r>
        <w:rPr>
          <w:rFonts w:hint="eastAsia"/>
          <w:lang w:eastAsia="zh-CN"/>
        </w:rPr>
        <w:t>接收机保护要求的附加信息。</w:t>
      </w:r>
    </w:p>
    <w:p w:rsidR="00350841" w:rsidRDefault="00350841" w:rsidP="00350841">
      <w:pPr>
        <w:pStyle w:val="Heading1"/>
        <w:rPr>
          <w:lang w:eastAsia="zh-CN"/>
        </w:rPr>
      </w:pPr>
      <w:r w:rsidRPr="001909A8">
        <w:rPr>
          <w:lang w:eastAsia="zh-CN"/>
        </w:rPr>
        <w:t>3</w:t>
      </w:r>
      <w:r w:rsidRPr="001909A8">
        <w:rPr>
          <w:lang w:eastAsia="zh-CN"/>
        </w:rPr>
        <w:tab/>
      </w:r>
      <w:r>
        <w:rPr>
          <w:lang w:eastAsia="zh-CN"/>
        </w:rPr>
        <w:t xml:space="preserve">406-406.1 MHz </w:t>
      </w:r>
      <w:r>
        <w:rPr>
          <w:rFonts w:hint="eastAsia"/>
          <w:lang w:eastAsia="zh-CN"/>
        </w:rPr>
        <w:t>频段中的</w:t>
      </w:r>
      <w:r>
        <w:rPr>
          <w:lang w:eastAsia="zh-CN"/>
        </w:rPr>
        <w:t xml:space="preserve">Cospas SARP </w:t>
      </w:r>
      <w:r>
        <w:rPr>
          <w:rFonts w:hint="eastAsia"/>
          <w:lang w:eastAsia="zh-CN"/>
        </w:rPr>
        <w:t>对带外宽带发射的保护准则</w:t>
      </w:r>
    </w:p>
    <w:p w:rsidR="00350841" w:rsidRDefault="00350841" w:rsidP="00350841">
      <w:pPr>
        <w:ind w:firstLineChars="200" w:firstLine="480"/>
        <w:rPr>
          <w:lang w:eastAsia="zh-CN"/>
        </w:rPr>
      </w:pPr>
      <w:r>
        <w:rPr>
          <w:lang w:eastAsia="zh-CN"/>
        </w:rPr>
        <w:t>SARP</w:t>
      </w:r>
      <w:r>
        <w:rPr>
          <w:rFonts w:hint="eastAsia"/>
          <w:lang w:eastAsia="zh-CN"/>
        </w:rPr>
        <w:t>的性能以其</w:t>
      </w:r>
      <w:r>
        <w:rPr>
          <w:lang w:eastAsia="zh-CN"/>
        </w:rPr>
        <w:t>BER</w:t>
      </w:r>
      <w:r>
        <w:rPr>
          <w:rFonts w:hint="eastAsia"/>
          <w:lang w:eastAsia="zh-CN"/>
        </w:rPr>
        <w:t>表示且直接与信号对噪声密度比</w:t>
      </w:r>
      <w:r>
        <w:rPr>
          <w:i/>
          <w:iCs/>
          <w:lang w:eastAsia="zh-CN"/>
        </w:rPr>
        <w:t>C</w:t>
      </w:r>
      <w:r>
        <w:rPr>
          <w:lang w:eastAsia="zh-CN"/>
        </w:rPr>
        <w:t>/</w:t>
      </w:r>
      <w:r>
        <w:rPr>
          <w:i/>
          <w:iCs/>
          <w:lang w:eastAsia="zh-CN"/>
        </w:rPr>
        <w:t>N</w:t>
      </w:r>
      <w:r>
        <w:rPr>
          <w:vertAlign w:val="subscript"/>
          <w:lang w:eastAsia="zh-CN"/>
        </w:rPr>
        <w:t>0</w:t>
      </w:r>
      <w:r w:rsidRPr="00CD5B20">
        <w:rPr>
          <w:lang w:eastAsia="zh-CN"/>
        </w:rPr>
        <w:t>(</w:t>
      </w:r>
      <w:r>
        <w:rPr>
          <w:lang w:eastAsia="zh-CN"/>
        </w:rPr>
        <w:t>dB</w:t>
      </w:r>
      <w:r w:rsidRPr="00CD5B20">
        <w:rPr>
          <w:lang w:eastAsia="zh-CN"/>
        </w:rPr>
        <w:t>(</w:t>
      </w:r>
      <w:r>
        <w:rPr>
          <w:lang w:eastAsia="zh-CN"/>
        </w:rPr>
        <w:t>Hz</w:t>
      </w:r>
      <w:r w:rsidRPr="00CD5B20">
        <w:rPr>
          <w:lang w:eastAsia="zh-CN"/>
        </w:rPr>
        <w:t>))</w:t>
      </w:r>
      <w:r>
        <w:rPr>
          <w:rFonts w:hint="eastAsia"/>
          <w:lang w:eastAsia="zh-CN"/>
        </w:rPr>
        <w:t>有关。</w:t>
      </w:r>
    </w:p>
    <w:p w:rsidR="00350841" w:rsidRDefault="00350841" w:rsidP="00350841">
      <w:pPr>
        <w:spacing w:beforeLines="30" w:before="72"/>
        <w:ind w:firstLineChars="200" w:firstLine="480"/>
        <w:rPr>
          <w:lang w:eastAsia="zh-CN"/>
        </w:rPr>
      </w:pPr>
      <w:r>
        <w:rPr>
          <w:lang w:eastAsia="zh-CN"/>
        </w:rPr>
        <w:t xml:space="preserve">Cospas </w:t>
      </w:r>
      <w:r>
        <w:rPr>
          <w:rFonts w:hint="eastAsia"/>
          <w:lang w:eastAsia="zh-CN"/>
        </w:rPr>
        <w:t>接收机噪声温度为</w:t>
      </w:r>
      <w:r>
        <w:rPr>
          <w:lang w:eastAsia="zh-CN"/>
        </w:rPr>
        <w:t>300 K</w:t>
      </w:r>
      <w:r>
        <w:rPr>
          <w:rFonts w:hint="eastAsia"/>
          <w:lang w:eastAsia="zh-CN"/>
        </w:rPr>
        <w:t>。标称背景噪声温度从南极洲的</w:t>
      </w:r>
      <w:r>
        <w:rPr>
          <w:lang w:eastAsia="zh-CN"/>
        </w:rPr>
        <w:t>300 K</w:t>
      </w:r>
      <w:r>
        <w:rPr>
          <w:rFonts w:hint="eastAsia"/>
          <w:lang w:eastAsia="zh-CN"/>
        </w:rPr>
        <w:t>至高人口密度区域的</w:t>
      </w:r>
      <w:r>
        <w:rPr>
          <w:lang w:eastAsia="zh-CN"/>
        </w:rPr>
        <w:t>1000 K</w:t>
      </w:r>
      <w:r>
        <w:rPr>
          <w:rFonts w:hint="eastAsia"/>
          <w:lang w:eastAsia="zh-CN"/>
        </w:rPr>
        <w:t>变化。由于遇险信标信号会从地球上的任何一点发出且对该信号的解码不应受到来自</w:t>
      </w:r>
      <w:r>
        <w:rPr>
          <w:lang w:eastAsia="zh-CN"/>
        </w:rPr>
        <w:t>MSS</w:t>
      </w:r>
      <w:r>
        <w:rPr>
          <w:rFonts w:hint="eastAsia"/>
          <w:lang w:eastAsia="zh-CN"/>
        </w:rPr>
        <w:t>卫星干扰的损伤，大多数干扰敏感情况都发生在最低背景噪声温度即</w:t>
      </w:r>
      <w:r>
        <w:rPr>
          <w:lang w:eastAsia="zh-CN"/>
        </w:rPr>
        <w:t>300K</w:t>
      </w:r>
      <w:r>
        <w:rPr>
          <w:rFonts w:hint="eastAsia"/>
          <w:lang w:eastAsia="zh-CN"/>
        </w:rPr>
        <w:t>。</w:t>
      </w:r>
    </w:p>
    <w:p w:rsidR="00350841" w:rsidRDefault="00350841" w:rsidP="00350841">
      <w:pPr>
        <w:spacing w:beforeLines="30" w:before="72"/>
        <w:ind w:firstLineChars="200" w:firstLine="480"/>
        <w:rPr>
          <w:lang w:eastAsia="zh-CN"/>
        </w:rPr>
      </w:pPr>
      <w:r>
        <w:rPr>
          <w:rFonts w:hint="eastAsia"/>
          <w:lang w:eastAsia="zh-CN"/>
        </w:rPr>
        <w:t>天线和</w:t>
      </w:r>
      <w:r>
        <w:rPr>
          <w:lang w:eastAsia="zh-CN"/>
        </w:rPr>
        <w:t xml:space="preserve">Cospas SARP </w:t>
      </w:r>
      <w:r>
        <w:rPr>
          <w:rFonts w:hint="eastAsia"/>
          <w:lang w:eastAsia="zh-CN"/>
        </w:rPr>
        <w:t>接收机之间的衰减为</w:t>
      </w:r>
      <w:r>
        <w:rPr>
          <w:lang w:eastAsia="zh-CN"/>
        </w:rPr>
        <w:t>1.6 dB</w:t>
      </w:r>
      <w:r>
        <w:rPr>
          <w:rFonts w:hint="eastAsia"/>
          <w:lang w:eastAsia="zh-CN"/>
        </w:rPr>
        <w:t>。电缆噪声温度为</w:t>
      </w:r>
      <w:r>
        <w:rPr>
          <w:lang w:eastAsia="zh-CN"/>
        </w:rPr>
        <w:t>300 K</w:t>
      </w:r>
      <w:r>
        <w:rPr>
          <w:rFonts w:hint="eastAsia"/>
          <w:lang w:eastAsia="zh-CN"/>
        </w:rPr>
        <w:t>。这样在</w:t>
      </w:r>
      <w:r>
        <w:rPr>
          <w:lang w:eastAsia="zh-CN"/>
        </w:rPr>
        <w:t>SARP</w:t>
      </w:r>
      <w:r>
        <w:rPr>
          <w:rFonts w:hint="eastAsia"/>
          <w:lang w:eastAsia="zh-CN"/>
        </w:rPr>
        <w:t>接收机输入口的系统噪声温度等于</w:t>
      </w:r>
      <w:r>
        <w:rPr>
          <w:lang w:eastAsia="zh-CN"/>
        </w:rPr>
        <w:t>600 K</w:t>
      </w:r>
      <w:r>
        <w:rPr>
          <w:rFonts w:hint="eastAsia"/>
          <w:lang w:eastAsia="zh-CN"/>
        </w:rPr>
        <w:t>，而噪声谱密度</w:t>
      </w:r>
      <w:r>
        <w:rPr>
          <w:i/>
          <w:iCs/>
          <w:lang w:eastAsia="zh-CN"/>
        </w:rPr>
        <w:t>N</w:t>
      </w:r>
      <w:r>
        <w:rPr>
          <w:vertAlign w:val="subscript"/>
          <w:lang w:eastAsia="zh-CN"/>
        </w:rPr>
        <w:t>0</w:t>
      </w:r>
      <w:r>
        <w:rPr>
          <w:rFonts w:hint="eastAsia"/>
          <w:lang w:eastAsia="zh-CN"/>
        </w:rPr>
        <w:t>为</w:t>
      </w:r>
      <w:r>
        <w:rPr>
          <w:lang w:eastAsia="zh-CN"/>
        </w:rPr>
        <w:t xml:space="preserve"> –200.82dB(W/Hz)</w:t>
      </w:r>
      <w:r>
        <w:rPr>
          <w:rFonts w:hint="eastAsia"/>
          <w:lang w:eastAsia="zh-CN"/>
        </w:rPr>
        <w:t>。</w:t>
      </w:r>
    </w:p>
    <w:p w:rsidR="00350841" w:rsidRDefault="00350841" w:rsidP="00350841">
      <w:pPr>
        <w:spacing w:beforeLines="30" w:before="72"/>
        <w:ind w:firstLineChars="200" w:firstLine="480"/>
        <w:rPr>
          <w:lang w:eastAsia="zh-CN"/>
        </w:rPr>
      </w:pPr>
      <w:r>
        <w:rPr>
          <w:rFonts w:hint="eastAsia"/>
          <w:lang w:eastAsia="zh-CN"/>
        </w:rPr>
        <w:t>规定</w:t>
      </w:r>
      <w:r>
        <w:rPr>
          <w:lang w:eastAsia="zh-CN"/>
        </w:rPr>
        <w:t xml:space="preserve"> Cospas SARP</w:t>
      </w:r>
      <w:r>
        <w:rPr>
          <w:rFonts w:hint="eastAsia"/>
          <w:lang w:eastAsia="zh-CN"/>
        </w:rPr>
        <w:t>的</w:t>
      </w:r>
      <w:r>
        <w:rPr>
          <w:lang w:eastAsia="zh-CN"/>
        </w:rPr>
        <w:t>BER</w:t>
      </w:r>
      <w:r>
        <w:rPr>
          <w:rFonts w:hint="eastAsia"/>
          <w:lang w:eastAsia="zh-CN"/>
        </w:rPr>
        <w:t>低于</w:t>
      </w:r>
      <w:r>
        <w:rPr>
          <w:lang w:eastAsia="zh-CN"/>
        </w:rPr>
        <w:t>1</w:t>
      </w:r>
      <w:r>
        <w:sym w:font="Symbol" w:char="F0B4"/>
      </w:r>
      <w:r>
        <w:rPr>
          <w:lang w:eastAsia="zh-CN"/>
        </w:rPr>
        <w:t>10</w:t>
      </w:r>
      <w:r>
        <w:rPr>
          <w:vertAlign w:val="superscript"/>
          <w:lang w:eastAsia="zh-CN"/>
        </w:rPr>
        <w:t>–5</w:t>
      </w:r>
      <w:r>
        <w:rPr>
          <w:rFonts w:hint="eastAsia"/>
          <w:lang w:eastAsia="zh-CN"/>
        </w:rPr>
        <w:t>。根据</w:t>
      </w:r>
      <w:r>
        <w:rPr>
          <w:lang w:eastAsia="zh-CN"/>
        </w:rPr>
        <w:t xml:space="preserve"> BPSK </w:t>
      </w:r>
      <w:r>
        <w:rPr>
          <w:rFonts w:hint="eastAsia"/>
          <w:lang w:eastAsia="zh-CN"/>
        </w:rPr>
        <w:t>调制性能理论，与之相应的</w:t>
      </w:r>
      <w:r>
        <w:rPr>
          <w:lang w:eastAsia="zh-CN"/>
        </w:rPr>
        <w:t>SARP</w:t>
      </w:r>
      <w:r>
        <w:rPr>
          <w:rFonts w:hint="eastAsia"/>
          <w:lang w:eastAsia="zh-CN"/>
        </w:rPr>
        <w:t>比特检测器的</w:t>
      </w:r>
      <w:r>
        <w:rPr>
          <w:i/>
          <w:iCs/>
          <w:lang w:eastAsia="zh-CN"/>
        </w:rPr>
        <w:t xml:space="preserve"> E</w:t>
      </w:r>
      <w:r>
        <w:rPr>
          <w:i/>
          <w:iCs/>
          <w:vertAlign w:val="subscript"/>
          <w:lang w:eastAsia="zh-CN"/>
        </w:rPr>
        <w:t>b</w:t>
      </w:r>
      <w:r>
        <w:rPr>
          <w:lang w:eastAsia="zh-CN"/>
        </w:rPr>
        <w:t> /</w:t>
      </w:r>
      <w:r>
        <w:rPr>
          <w:i/>
          <w:iCs/>
          <w:lang w:eastAsia="zh-CN"/>
        </w:rPr>
        <w:t>N</w:t>
      </w:r>
      <w:r>
        <w:rPr>
          <w:vertAlign w:val="subscript"/>
          <w:lang w:eastAsia="zh-CN"/>
        </w:rPr>
        <w:t>0</w:t>
      </w:r>
      <w:r>
        <w:rPr>
          <w:lang w:eastAsia="zh-CN"/>
        </w:rPr>
        <w:t xml:space="preserve">=9.6dB </w:t>
      </w:r>
      <w:r>
        <w:rPr>
          <w:rFonts w:hint="eastAsia"/>
          <w:lang w:eastAsia="zh-CN"/>
        </w:rPr>
        <w:t>。</w:t>
      </w:r>
    </w:p>
    <w:p w:rsidR="00350841" w:rsidRDefault="00350841" w:rsidP="00350841">
      <w:pPr>
        <w:spacing w:beforeLines="30" w:before="72"/>
        <w:ind w:firstLineChars="200" w:firstLine="480"/>
        <w:rPr>
          <w:lang w:eastAsia="zh-CN"/>
        </w:rPr>
      </w:pPr>
      <w:r>
        <w:rPr>
          <w:rFonts w:hint="eastAsia"/>
          <w:lang w:eastAsia="zh-CN"/>
        </w:rPr>
        <w:t>正如</w:t>
      </w:r>
      <w:r>
        <w:rPr>
          <w:lang w:eastAsia="zh-CN"/>
        </w:rPr>
        <w:t>ITU-R</w:t>
      </w:r>
      <w:r>
        <w:rPr>
          <w:rFonts w:hint="eastAsia"/>
          <w:lang w:eastAsia="zh-CN"/>
        </w:rPr>
        <w:t>研究确定的</w:t>
      </w:r>
      <w:r>
        <w:rPr>
          <w:lang w:eastAsia="zh-CN"/>
        </w:rPr>
        <w:t>Cospas-Sarsat</w:t>
      </w:r>
      <w:r>
        <w:rPr>
          <w:rFonts w:hint="eastAsia"/>
          <w:lang w:eastAsia="zh-CN"/>
        </w:rPr>
        <w:t>上行链路的最大可接受</w:t>
      </w:r>
      <w:r>
        <w:rPr>
          <w:lang w:eastAsia="zh-CN"/>
        </w:rPr>
        <w:t>BER</w:t>
      </w:r>
      <w:r>
        <w:rPr>
          <w:rFonts w:hint="eastAsia"/>
          <w:lang w:eastAsia="zh-CN"/>
        </w:rPr>
        <w:t>应不得超过</w:t>
      </w:r>
      <w:r>
        <w:rPr>
          <w:lang w:eastAsia="zh-CN"/>
        </w:rPr>
        <w:t>5</w:t>
      </w:r>
      <w:r>
        <w:sym w:font="Symbol" w:char="F0B4"/>
      </w:r>
      <w:r>
        <w:rPr>
          <w:lang w:eastAsia="zh-CN"/>
        </w:rPr>
        <w:t>10</w:t>
      </w:r>
      <w:r>
        <w:rPr>
          <w:vertAlign w:val="superscript"/>
          <w:lang w:eastAsia="zh-CN"/>
        </w:rPr>
        <w:t>–5</w:t>
      </w:r>
      <w:r>
        <w:rPr>
          <w:rFonts w:hint="eastAsia"/>
          <w:lang w:eastAsia="zh-CN"/>
        </w:rPr>
        <w:t>，当</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 xml:space="preserve"> = </w:t>
      </w:r>
      <w:r w:rsidRPr="000306B4">
        <w:rPr>
          <w:lang w:eastAsia="zh-CN"/>
        </w:rPr>
        <w:t>8.8 </w:t>
      </w:r>
      <w:r>
        <w:rPr>
          <w:lang w:eastAsia="zh-CN"/>
        </w:rPr>
        <w:t>dB</w:t>
      </w:r>
      <w:r>
        <w:rPr>
          <w:rFonts w:hint="eastAsia"/>
          <w:lang w:eastAsia="zh-CN"/>
        </w:rPr>
        <w:t>时可达到此值。</w:t>
      </w:r>
    </w:p>
    <w:p w:rsidR="00350841" w:rsidRDefault="00350841" w:rsidP="00350841">
      <w:pPr>
        <w:spacing w:beforeLines="30" w:before="72"/>
        <w:ind w:firstLineChars="200" w:firstLine="480"/>
        <w:rPr>
          <w:lang w:eastAsia="zh-CN"/>
        </w:rPr>
      </w:pPr>
      <w:r>
        <w:rPr>
          <w:rFonts w:hint="eastAsia"/>
          <w:lang w:eastAsia="zh-CN"/>
        </w:rPr>
        <w:t>由此，</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的最大可接受恶化为</w:t>
      </w:r>
      <w:r w:rsidRPr="00D14B2C">
        <w:rPr>
          <w:lang w:eastAsia="zh-CN"/>
        </w:rPr>
        <w:t xml:space="preserve">0.8 </w:t>
      </w:r>
      <w:r>
        <w:rPr>
          <w:lang w:eastAsia="zh-CN"/>
        </w:rPr>
        <w:t xml:space="preserve"> dB</w:t>
      </w:r>
      <w:r>
        <w:rPr>
          <w:rFonts w:hint="eastAsia"/>
          <w:lang w:eastAsia="zh-CN"/>
        </w:rPr>
        <w:t>，对应噪声温度增加</w:t>
      </w:r>
      <w:r>
        <w:rPr>
          <w:i/>
          <w:iCs/>
          <w:lang w:eastAsia="zh-CN"/>
        </w:rPr>
        <w:t>N</w:t>
      </w:r>
      <w:r>
        <w:rPr>
          <w:vertAlign w:val="subscript"/>
          <w:lang w:eastAsia="zh-CN"/>
        </w:rPr>
        <w:t>0</w:t>
      </w:r>
      <w:r>
        <w:rPr>
          <w:rFonts w:hint="eastAsia"/>
          <w:lang w:eastAsia="zh-CN"/>
        </w:rPr>
        <w:t>=</w:t>
      </w:r>
      <w:r w:rsidRPr="00D14B2C">
        <w:rPr>
          <w:lang w:eastAsia="zh-CN"/>
        </w:rPr>
        <w:t>200.02 dB</w:t>
      </w:r>
      <w:r>
        <w:rPr>
          <w:lang w:eastAsia="zh-CN"/>
        </w:rPr>
        <w:t>(</w:t>
      </w:r>
      <w:r w:rsidRPr="00D14B2C">
        <w:rPr>
          <w:lang w:eastAsia="zh-CN"/>
        </w:rPr>
        <w:t>W/Hz)</w:t>
      </w:r>
      <w:r>
        <w:rPr>
          <w:rFonts w:hint="eastAsia"/>
          <w:lang w:eastAsia="zh-CN"/>
        </w:rPr>
        <w:t>。</w:t>
      </w:r>
    </w:p>
    <w:p w:rsidR="00350841" w:rsidRDefault="00350841" w:rsidP="00350841">
      <w:pPr>
        <w:spacing w:beforeLines="30" w:before="72"/>
        <w:ind w:firstLineChars="200" w:firstLine="480"/>
        <w:rPr>
          <w:lang w:eastAsia="zh-CN"/>
        </w:rPr>
      </w:pPr>
      <w:r>
        <w:rPr>
          <w:rFonts w:hint="eastAsia"/>
          <w:lang w:eastAsia="zh-CN"/>
        </w:rPr>
        <w:t>如果来自非</w:t>
      </w:r>
      <w:r>
        <w:rPr>
          <w:lang w:eastAsia="zh-CN"/>
        </w:rPr>
        <w:t>GSO MSS</w:t>
      </w:r>
      <w:r>
        <w:rPr>
          <w:rFonts w:hint="eastAsia"/>
          <w:lang w:eastAsia="zh-CN"/>
        </w:rPr>
        <w:t>干扰引起的附加噪声功率密度为</w:t>
      </w:r>
      <w:r>
        <w:rPr>
          <w:i/>
          <w:iCs/>
          <w:lang w:eastAsia="zh-CN"/>
        </w:rPr>
        <w:t>I</w:t>
      </w:r>
      <w:r>
        <w:rPr>
          <w:rFonts w:hint="eastAsia"/>
          <w:lang w:eastAsia="zh-CN"/>
        </w:rPr>
        <w:t>，那么噪声密度值变为</w:t>
      </w:r>
      <w:r>
        <w:rPr>
          <w:i/>
          <w:iCs/>
          <w:lang w:eastAsia="zh-CN"/>
        </w:rPr>
        <w:t>N</w:t>
      </w:r>
      <w:r>
        <w:rPr>
          <w:vertAlign w:val="subscript"/>
          <w:lang w:eastAsia="zh-CN"/>
        </w:rPr>
        <w:t>0</w:t>
      </w:r>
      <w:r>
        <w:rPr>
          <w:rFonts w:hint="eastAsia"/>
          <w:lang w:eastAsia="zh-CN"/>
        </w:rPr>
        <w:t xml:space="preserve">+ </w:t>
      </w:r>
      <w:r>
        <w:rPr>
          <w:i/>
          <w:iCs/>
          <w:lang w:eastAsia="zh-CN"/>
        </w:rPr>
        <w:t>I</w:t>
      </w:r>
      <w:r>
        <w:rPr>
          <w:rFonts w:hint="eastAsia"/>
          <w:lang w:eastAsia="zh-CN"/>
        </w:rPr>
        <w:t>，则比特能量与噪声密度之比变为</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 xml:space="preserve">+ </w:t>
      </w:r>
      <w:r>
        <w:rPr>
          <w:i/>
          <w:iCs/>
          <w:lang w:eastAsia="zh-CN"/>
        </w:rPr>
        <w:t>I</w:t>
      </w:r>
      <w:r>
        <w:rPr>
          <w:lang w:eastAsia="zh-CN"/>
        </w:rPr>
        <w:t>)</w:t>
      </w:r>
      <w:r>
        <w:rPr>
          <w:rFonts w:hint="eastAsia"/>
          <w:lang w:eastAsia="zh-CN"/>
        </w:rPr>
        <w:t>。</w:t>
      </w:r>
    </w:p>
    <w:p w:rsidR="00350841" w:rsidRDefault="00350841" w:rsidP="00350841">
      <w:pPr>
        <w:spacing w:beforeLines="30" w:before="72"/>
        <w:ind w:firstLineChars="200" w:firstLine="476"/>
        <w:rPr>
          <w:lang w:eastAsia="zh-CN"/>
        </w:rPr>
      </w:pPr>
      <w:r>
        <w:rPr>
          <w:rFonts w:hint="eastAsia"/>
          <w:spacing w:val="-2"/>
        </w:rPr>
        <w:t>可接受的恶化为</w:t>
      </w:r>
      <w:r>
        <w:rPr>
          <w:spacing w:val="-2"/>
        </w:rPr>
        <w:t>0.</w:t>
      </w:r>
      <w:r>
        <w:rPr>
          <w:rFonts w:hint="eastAsia"/>
          <w:spacing w:val="-2"/>
          <w:lang w:eastAsia="zh-CN"/>
        </w:rPr>
        <w:t>8</w:t>
      </w:r>
      <w:r>
        <w:rPr>
          <w:spacing w:val="-2"/>
        </w:rPr>
        <w:t xml:space="preserve"> dB</w:t>
      </w:r>
      <w:r>
        <w:rPr>
          <w:rFonts w:hint="eastAsia"/>
          <w:spacing w:val="-2"/>
        </w:rPr>
        <w:t>=</w:t>
      </w:r>
      <w:r>
        <w:rPr>
          <w:spacing w:val="-2"/>
        </w:rPr>
        <w:t>10 log ((</w:t>
      </w:r>
      <w:r>
        <w:rPr>
          <w:i/>
          <w:iCs/>
          <w:spacing w:val="-2"/>
        </w:rPr>
        <w:t>E</w:t>
      </w:r>
      <w:r>
        <w:rPr>
          <w:spacing w:val="-2"/>
          <w:vertAlign w:val="subscript"/>
        </w:rPr>
        <w:t>b</w:t>
      </w:r>
      <w:r>
        <w:rPr>
          <w:spacing w:val="-2"/>
        </w:rPr>
        <w:t>/</w:t>
      </w:r>
      <w:r>
        <w:rPr>
          <w:i/>
          <w:iCs/>
          <w:spacing w:val="-2"/>
        </w:rPr>
        <w:t>N</w:t>
      </w:r>
      <w:r>
        <w:rPr>
          <w:spacing w:val="-2"/>
          <w:vertAlign w:val="subscript"/>
        </w:rPr>
        <w:t>0</w:t>
      </w:r>
      <w:r>
        <w:rPr>
          <w:spacing w:val="-2"/>
        </w:rPr>
        <w:t>)/(</w:t>
      </w:r>
      <w:r>
        <w:rPr>
          <w:i/>
          <w:iCs/>
          <w:spacing w:val="-2"/>
        </w:rPr>
        <w:t>E</w:t>
      </w:r>
      <w:r>
        <w:rPr>
          <w:i/>
          <w:iCs/>
          <w:spacing w:val="-2"/>
          <w:vertAlign w:val="subscript"/>
        </w:rPr>
        <w:t>b</w:t>
      </w:r>
      <w:r>
        <w:rPr>
          <w:spacing w:val="-2"/>
        </w:rPr>
        <w:t>/((</w:t>
      </w:r>
      <w:r>
        <w:rPr>
          <w:i/>
          <w:iCs/>
          <w:spacing w:val="-2"/>
        </w:rPr>
        <w:t>N</w:t>
      </w:r>
      <w:r>
        <w:rPr>
          <w:spacing w:val="-2"/>
          <w:vertAlign w:val="subscript"/>
        </w:rPr>
        <w:t>0</w:t>
      </w:r>
      <w:r>
        <w:rPr>
          <w:rFonts w:hint="eastAsia"/>
          <w:spacing w:val="-2"/>
        </w:rPr>
        <w:t xml:space="preserve">+ </w:t>
      </w:r>
      <w:r>
        <w:rPr>
          <w:i/>
          <w:iCs/>
          <w:spacing w:val="-2"/>
        </w:rPr>
        <w:t>I</w:t>
      </w:r>
      <w:r>
        <w:rPr>
          <w:spacing w:val="-2"/>
        </w:rPr>
        <w:t>)</w:t>
      </w:r>
      <w:r>
        <w:rPr>
          <w:rFonts w:hint="eastAsia"/>
          <w:spacing w:val="-2"/>
        </w:rPr>
        <w:t>)</w:t>
      </w:r>
      <w:r>
        <w:rPr>
          <w:spacing w:val="-2"/>
        </w:rPr>
        <w:t>)</w:t>
      </w:r>
      <w:r>
        <w:rPr>
          <w:rFonts w:hint="eastAsia"/>
          <w:spacing w:val="-2"/>
        </w:rPr>
        <w:t>。</w:t>
      </w:r>
      <w:r>
        <w:rPr>
          <w:rFonts w:hint="eastAsia"/>
          <w:spacing w:val="-2"/>
          <w:lang w:eastAsia="zh-CN"/>
        </w:rPr>
        <w:t>因此对应</w:t>
      </w:r>
      <w:r w:rsidRPr="00205449">
        <w:rPr>
          <w:lang w:eastAsia="zh-CN"/>
        </w:rPr>
        <w:t>120.23</w:t>
      </w:r>
      <w:r>
        <w:rPr>
          <w:spacing w:val="-2"/>
          <w:lang w:eastAsia="zh-CN"/>
        </w:rPr>
        <w:t xml:space="preserve"> K</w:t>
      </w:r>
      <w:r>
        <w:rPr>
          <w:rFonts w:hint="eastAsia"/>
          <w:spacing w:val="-2"/>
          <w:lang w:eastAsia="zh-CN"/>
        </w:rPr>
        <w:t>的噪声温度增加值</w:t>
      </w:r>
      <w:r>
        <w:rPr>
          <w:spacing w:val="-2"/>
          <w:lang w:eastAsia="zh-CN"/>
        </w:rPr>
        <w:t>(Cospas</w:t>
      </w:r>
      <w:r>
        <w:rPr>
          <w:lang w:eastAsia="zh-CN"/>
        </w:rPr>
        <w:t xml:space="preserve"> SARP </w:t>
      </w:r>
      <w:r>
        <w:rPr>
          <w:rFonts w:hint="eastAsia"/>
          <w:lang w:eastAsia="zh-CN"/>
        </w:rPr>
        <w:t>接收机输入口的系统噪声温度增加</w:t>
      </w:r>
      <w:r w:rsidRPr="002B474B">
        <w:rPr>
          <w:lang w:eastAsia="zh-CN"/>
        </w:rPr>
        <w:t>20%</w:t>
      </w:r>
      <w:r>
        <w:rPr>
          <w:lang w:eastAsia="zh-CN"/>
        </w:rPr>
        <w:t>)</w:t>
      </w:r>
      <w:r>
        <w:rPr>
          <w:rFonts w:hint="eastAsia"/>
          <w:lang w:eastAsia="zh-CN"/>
        </w:rPr>
        <w:t>，</w:t>
      </w:r>
      <w:r>
        <w:rPr>
          <w:i/>
          <w:iCs/>
          <w:lang w:eastAsia="zh-CN"/>
        </w:rPr>
        <w:t>I</w:t>
      </w:r>
      <w:r>
        <w:rPr>
          <w:lang w:eastAsia="zh-CN"/>
        </w:rPr>
        <w:t>/</w:t>
      </w:r>
      <w:r>
        <w:rPr>
          <w:i/>
          <w:iCs/>
          <w:lang w:eastAsia="zh-CN"/>
        </w:rPr>
        <w:t>N</w:t>
      </w:r>
      <w:r>
        <w:rPr>
          <w:vertAlign w:val="subscript"/>
          <w:lang w:eastAsia="zh-CN"/>
        </w:rPr>
        <w:t>0</w:t>
      </w:r>
      <w:r>
        <w:rPr>
          <w:lang w:eastAsia="zh-CN"/>
        </w:rPr>
        <w:t>=</w:t>
      </w:r>
      <w:r w:rsidRPr="002B474B">
        <w:rPr>
          <w:lang w:eastAsia="zh-CN"/>
        </w:rPr>
        <w:t>–6.94</w:t>
      </w:r>
      <w:r>
        <w:rPr>
          <w:lang w:eastAsia="zh-CN"/>
        </w:rPr>
        <w:t xml:space="preserve"> dB</w:t>
      </w:r>
      <w:r>
        <w:rPr>
          <w:rFonts w:hint="eastAsia"/>
          <w:lang w:eastAsia="zh-CN"/>
        </w:rPr>
        <w:t>和</w:t>
      </w:r>
      <w:r>
        <w:rPr>
          <w:i/>
          <w:iCs/>
          <w:lang w:eastAsia="zh-CN"/>
        </w:rPr>
        <w:t>I</w:t>
      </w:r>
      <w:r>
        <w:rPr>
          <w:lang w:eastAsia="zh-CN"/>
        </w:rPr>
        <w:t xml:space="preserve">= </w:t>
      </w:r>
      <w:r w:rsidRPr="002B474B">
        <w:rPr>
          <w:lang w:eastAsia="zh-CN"/>
        </w:rPr>
        <w:t>–207.8 </w:t>
      </w:r>
      <w:r>
        <w:rPr>
          <w:lang w:eastAsia="zh-CN"/>
        </w:rPr>
        <w:t xml:space="preserve"> dB(W/Hz)</w:t>
      </w:r>
      <w:r>
        <w:rPr>
          <w:rFonts w:hint="eastAsia"/>
          <w:lang w:eastAsia="zh-CN"/>
        </w:rPr>
        <w:t>。</w:t>
      </w:r>
    </w:p>
    <w:p w:rsidR="00350841" w:rsidRDefault="00350841" w:rsidP="00350841">
      <w:pPr>
        <w:spacing w:beforeLines="30" w:before="72"/>
        <w:ind w:firstLineChars="200" w:firstLine="480"/>
        <w:rPr>
          <w:lang w:eastAsia="zh-CN"/>
        </w:rPr>
      </w:pPr>
      <w:r>
        <w:rPr>
          <w:rFonts w:hint="eastAsia"/>
          <w:lang w:eastAsia="zh-CN"/>
        </w:rPr>
        <w:t>卫星接收机输入口的最大允许噪声密度电平</w:t>
      </w:r>
      <w:r>
        <w:rPr>
          <w:i/>
          <w:iCs/>
          <w:lang w:eastAsia="zh-CN"/>
        </w:rPr>
        <w:t>I</w:t>
      </w:r>
      <w:r>
        <w:rPr>
          <w:rFonts w:hint="eastAsia"/>
          <w:lang w:eastAsia="zh-CN"/>
        </w:rPr>
        <w:t>为</w:t>
      </w:r>
      <w:r>
        <w:rPr>
          <w:lang w:val="en-US" w:eastAsia="zh-CN"/>
        </w:rPr>
        <w:t>–207.8</w:t>
      </w:r>
      <w:r>
        <w:rPr>
          <w:lang w:eastAsia="zh-CN"/>
        </w:rPr>
        <w:t xml:space="preserve"> dB(W/Hz)</w:t>
      </w:r>
      <w:r>
        <w:rPr>
          <w:rFonts w:hint="eastAsia"/>
          <w:lang w:eastAsia="zh-CN"/>
        </w:rPr>
        <w:t>。</w:t>
      </w:r>
    </w:p>
    <w:p w:rsidR="00350841" w:rsidRDefault="00350841" w:rsidP="00350841">
      <w:pPr>
        <w:snapToGrid w:val="0"/>
        <w:ind w:firstLineChars="200" w:firstLine="480"/>
        <w:rPr>
          <w:lang w:eastAsia="zh-CN"/>
        </w:rPr>
      </w:pPr>
      <w:r>
        <w:rPr>
          <w:rFonts w:hint="eastAsia"/>
          <w:lang w:eastAsia="zh-CN"/>
        </w:rPr>
        <w:t>噪声密度</w:t>
      </w:r>
      <w:r>
        <w:rPr>
          <w:i/>
          <w:iCs/>
          <w:lang w:eastAsia="zh-CN"/>
        </w:rPr>
        <w:t>I</w:t>
      </w:r>
      <w:r>
        <w:rPr>
          <w:rFonts w:hint="eastAsia"/>
          <w:lang w:eastAsia="zh-CN"/>
        </w:rPr>
        <w:t>计入了衰减和天线增益。以</w:t>
      </w:r>
      <w:r>
        <w:rPr>
          <w:lang w:eastAsia="zh-CN"/>
        </w:rPr>
        <w:t>spfd</w:t>
      </w:r>
      <w:r>
        <w:rPr>
          <w:rFonts w:hint="eastAsia"/>
          <w:lang w:eastAsia="zh-CN"/>
        </w:rPr>
        <w:t>表示数值，需要将该值转换成</w:t>
      </w:r>
      <w:r>
        <w:rPr>
          <w:lang w:eastAsia="zh-CN"/>
        </w:rPr>
        <w:t>dB(W/(m</w:t>
      </w:r>
      <w:r>
        <w:rPr>
          <w:vertAlign w:val="superscript"/>
          <w:lang w:eastAsia="zh-CN"/>
        </w:rPr>
        <w:t xml:space="preserve">2 </w:t>
      </w:r>
      <w:r>
        <w:rPr>
          <w:lang w:eastAsia="zh-CN"/>
        </w:rPr>
        <w:t>·Hz))</w:t>
      </w:r>
      <w:r>
        <w:rPr>
          <w:rFonts w:hint="eastAsia"/>
          <w:lang w:eastAsia="zh-CN"/>
        </w:rPr>
        <w:t>单位。具有增益为</w:t>
      </w:r>
      <w:r>
        <w:rPr>
          <w:i/>
          <w:iCs/>
          <w:lang w:eastAsia="zh-CN"/>
        </w:rPr>
        <w:t>G</w:t>
      </w:r>
      <w:r>
        <w:rPr>
          <w:rFonts w:hint="eastAsia"/>
          <w:lang w:eastAsia="zh-CN"/>
        </w:rPr>
        <w:t>的天线等效表面积</w:t>
      </w:r>
      <w:r w:rsidRPr="00C91360">
        <w:rPr>
          <w:position w:val="-22"/>
        </w:rPr>
        <w:object w:dxaOrig="880" w:dyaOrig="600">
          <v:shape id="_x0000_i1034" type="#_x0000_t75" style="width:44.4pt;height:30pt" o:ole="">
            <v:imagedata r:id="rId17" o:title=""/>
          </v:shape>
          <o:OLEObject Type="Embed" ProgID="Equation.3" ShapeID="_x0000_i1034" DrawAspect="Content" ObjectID="_1500104979" r:id="rId33"/>
        </w:object>
      </w:r>
      <w:r>
        <w:rPr>
          <w:rFonts w:hint="eastAsia"/>
          <w:lang w:eastAsia="zh-CN"/>
        </w:rPr>
        <w:t>。当安装在</w:t>
      </w:r>
      <w:r>
        <w:rPr>
          <w:lang w:eastAsia="zh-CN"/>
        </w:rPr>
        <w:t>Cospas</w:t>
      </w:r>
      <w:r>
        <w:rPr>
          <w:rFonts w:hint="eastAsia"/>
          <w:lang w:eastAsia="zh-CN"/>
        </w:rPr>
        <w:t>空间飞行器上的螺旋锥形天线的最大增益为</w:t>
      </w:r>
      <w:r>
        <w:rPr>
          <w:lang w:eastAsia="zh-CN"/>
        </w:rPr>
        <w:t xml:space="preserve">  6 dB</w:t>
      </w:r>
      <w:r>
        <w:rPr>
          <w:rFonts w:hint="eastAsia"/>
          <w:lang w:eastAsia="zh-CN"/>
        </w:rPr>
        <w:t>i</w:t>
      </w:r>
      <w:r>
        <w:rPr>
          <w:rFonts w:hint="eastAsia"/>
          <w:lang w:eastAsia="zh-CN"/>
        </w:rPr>
        <w:t>时，则</w:t>
      </w:r>
      <w:r>
        <w:rPr>
          <w:i/>
          <w:iCs/>
          <w:lang w:eastAsia="zh-CN"/>
        </w:rPr>
        <w:t>S</w:t>
      </w:r>
      <w:r>
        <w:rPr>
          <w:lang w:eastAsia="zh-CN"/>
        </w:rPr>
        <w:t>=0.174 m</w:t>
      </w:r>
      <w:r>
        <w:rPr>
          <w:vertAlign w:val="superscript"/>
          <w:lang w:eastAsia="zh-CN"/>
        </w:rPr>
        <w:t>2</w:t>
      </w:r>
      <w:r>
        <w:rPr>
          <w:rFonts w:hint="eastAsia"/>
          <w:lang w:eastAsia="zh-CN"/>
        </w:rPr>
        <w:t>。这样相应的</w:t>
      </w:r>
      <w:r>
        <w:rPr>
          <w:lang w:eastAsia="zh-CN"/>
        </w:rPr>
        <w:t>spfd</w:t>
      </w:r>
      <w:r>
        <w:rPr>
          <w:rFonts w:hint="eastAsia"/>
          <w:lang w:eastAsia="zh-CN"/>
        </w:rPr>
        <w:t>等于</w:t>
      </w:r>
      <w:r w:rsidRPr="00D82B23">
        <w:rPr>
          <w:lang w:val="en-US" w:eastAsia="zh-CN"/>
        </w:rPr>
        <w:t>–</w:t>
      </w:r>
      <w:r>
        <w:rPr>
          <w:lang w:val="en-US" w:eastAsia="zh-CN"/>
        </w:rPr>
        <w:t>207.8</w:t>
      </w:r>
      <w:r>
        <w:rPr>
          <w:rFonts w:hint="eastAsia"/>
          <w:lang w:eastAsia="zh-CN"/>
        </w:rPr>
        <w:t xml:space="preserve"> +</w:t>
      </w:r>
      <w:r>
        <w:rPr>
          <w:lang w:eastAsia="zh-CN"/>
        </w:rPr>
        <w:t>1.6(</w:t>
      </w:r>
      <w:r>
        <w:rPr>
          <w:rFonts w:hint="eastAsia"/>
          <w:lang w:eastAsia="zh-CN"/>
        </w:rPr>
        <w:t>损耗</w:t>
      </w:r>
      <w:r>
        <w:rPr>
          <w:lang w:eastAsia="zh-CN"/>
        </w:rPr>
        <w:t>)–10 log</w:t>
      </w:r>
      <w:r>
        <w:rPr>
          <w:vertAlign w:val="subscript"/>
          <w:lang w:eastAsia="zh-CN"/>
        </w:rPr>
        <w:t>10</w:t>
      </w:r>
      <w:r>
        <w:rPr>
          <w:i/>
          <w:iCs/>
          <w:lang w:eastAsia="zh-CN"/>
        </w:rPr>
        <w:t>S</w:t>
      </w:r>
      <w:r>
        <w:rPr>
          <w:lang w:eastAsia="zh-CN"/>
        </w:rPr>
        <w:t xml:space="preserve">= </w:t>
      </w:r>
      <w:r>
        <w:rPr>
          <w:lang w:val="en-US" w:eastAsia="zh-CN"/>
        </w:rPr>
        <w:t>–198.6</w:t>
      </w:r>
      <w:r>
        <w:rPr>
          <w:lang w:eastAsia="zh-CN"/>
        </w:rPr>
        <w:t xml:space="preserve"> dB(W/(m</w:t>
      </w:r>
      <w:r>
        <w:rPr>
          <w:vertAlign w:val="superscript"/>
          <w:lang w:eastAsia="zh-CN"/>
        </w:rPr>
        <w:t>2</w:t>
      </w:r>
      <w:r>
        <w:rPr>
          <w:lang w:eastAsia="zh-CN"/>
        </w:rPr>
        <w:t>·Hz))</w:t>
      </w:r>
      <w:r>
        <w:rPr>
          <w:rFonts w:hint="eastAsia"/>
          <w:lang w:eastAsia="zh-CN"/>
        </w:rPr>
        <w:t>。</w:t>
      </w:r>
    </w:p>
    <w:p w:rsidR="00350841" w:rsidRDefault="00350841" w:rsidP="00350841">
      <w:pPr>
        <w:ind w:firstLineChars="200" w:firstLine="480"/>
        <w:rPr>
          <w:bCs/>
          <w:lang w:eastAsia="zh-CN"/>
        </w:rPr>
      </w:pPr>
      <w:r>
        <w:rPr>
          <w:rFonts w:hint="eastAsia"/>
          <w:bCs/>
          <w:lang w:eastAsia="zh-CN"/>
        </w:rPr>
        <w:t>为了给</w:t>
      </w:r>
      <w:r>
        <w:rPr>
          <w:bCs/>
          <w:lang w:eastAsia="zh-CN"/>
        </w:rPr>
        <w:t>Cospas SARP</w:t>
      </w:r>
      <w:r>
        <w:rPr>
          <w:rFonts w:hint="eastAsia"/>
          <w:bCs/>
          <w:lang w:eastAsia="zh-CN"/>
        </w:rPr>
        <w:t>仪器提供适当的保护，</w:t>
      </w:r>
      <w:r>
        <w:rPr>
          <w:bCs/>
          <w:lang w:eastAsia="zh-CN"/>
        </w:rPr>
        <w:t>406-406.1 MHz</w:t>
      </w:r>
      <w:r>
        <w:rPr>
          <w:rFonts w:hint="eastAsia"/>
          <w:bCs/>
          <w:lang w:eastAsia="zh-CN"/>
        </w:rPr>
        <w:t>频段内宽带噪声干扰的最大电平应不得超过</w:t>
      </w:r>
      <w:r w:rsidRPr="00900F7C">
        <w:rPr>
          <w:lang w:eastAsia="zh-CN"/>
        </w:rPr>
        <w:t>–</w:t>
      </w:r>
      <w:r>
        <w:rPr>
          <w:bCs/>
          <w:lang w:eastAsia="zh-CN"/>
        </w:rPr>
        <w:t>198.6 dB(W/(m</w:t>
      </w:r>
      <w:r>
        <w:rPr>
          <w:vertAlign w:val="superscript"/>
          <w:lang w:eastAsia="zh-CN"/>
        </w:rPr>
        <w:t>2</w:t>
      </w:r>
      <w:r>
        <w:rPr>
          <w:bCs/>
          <w:lang w:eastAsia="zh-CN"/>
        </w:rPr>
        <w:t>·Hz))</w:t>
      </w:r>
      <w:r>
        <w:rPr>
          <w:rFonts w:hint="eastAsia"/>
          <w:bCs/>
          <w:lang w:eastAsia="zh-CN"/>
        </w:rPr>
        <w:t>。</w:t>
      </w:r>
    </w:p>
    <w:p w:rsidR="00350841" w:rsidRDefault="00350841" w:rsidP="00350841">
      <w:pPr>
        <w:pStyle w:val="Heading1"/>
        <w:rPr>
          <w:lang w:val="en-US" w:eastAsia="zh-CN"/>
        </w:rPr>
      </w:pPr>
      <w:r>
        <w:rPr>
          <w:lang w:val="en-US" w:eastAsia="zh-CN"/>
        </w:rPr>
        <w:lastRenderedPageBreak/>
        <w:t>4</w:t>
      </w:r>
      <w:r>
        <w:rPr>
          <w:lang w:val="en-US" w:eastAsia="zh-CN"/>
        </w:rPr>
        <w:tab/>
        <w:t>406-406.1 MHz</w:t>
      </w:r>
      <w:r>
        <w:rPr>
          <w:lang w:val="en-US" w:eastAsia="zh-CN"/>
        </w:rPr>
        <w:t>频段</w:t>
      </w:r>
      <w:r>
        <w:rPr>
          <w:rFonts w:hint="eastAsia"/>
          <w:lang w:eastAsia="zh-CN"/>
        </w:rPr>
        <w:t>中的</w:t>
      </w:r>
      <w:r>
        <w:rPr>
          <w:lang w:eastAsia="zh-CN"/>
        </w:rPr>
        <w:t xml:space="preserve">Cospas SARP </w:t>
      </w:r>
      <w:r>
        <w:rPr>
          <w:rFonts w:hint="eastAsia"/>
          <w:lang w:eastAsia="zh-CN"/>
        </w:rPr>
        <w:t>防止窄带杂散发射的保护准则</w:t>
      </w:r>
    </w:p>
    <w:p w:rsidR="00350841" w:rsidRDefault="00350841" w:rsidP="00350841">
      <w:pPr>
        <w:keepNext/>
        <w:keepLines/>
        <w:spacing w:line="340" w:lineRule="atLeast"/>
        <w:ind w:firstLineChars="200" w:firstLine="488"/>
        <w:rPr>
          <w:spacing w:val="4"/>
          <w:lang w:eastAsia="zh-CN"/>
        </w:rPr>
      </w:pPr>
      <w:r>
        <w:rPr>
          <w:spacing w:val="4"/>
          <w:lang w:eastAsia="zh-CN"/>
        </w:rPr>
        <w:t>Cospas SARP</w:t>
      </w:r>
      <w:r>
        <w:rPr>
          <w:rFonts w:hint="eastAsia"/>
          <w:spacing w:val="4"/>
          <w:lang w:eastAsia="zh-CN"/>
        </w:rPr>
        <w:t>连续地扫描</w:t>
      </w:r>
      <w:r>
        <w:rPr>
          <w:spacing w:val="4"/>
          <w:lang w:eastAsia="zh-CN"/>
        </w:rPr>
        <w:t xml:space="preserve">406-406.1 MHz </w:t>
      </w:r>
      <w:r>
        <w:rPr>
          <w:rFonts w:hint="eastAsia"/>
          <w:spacing w:val="4"/>
          <w:lang w:eastAsia="zh-CN"/>
        </w:rPr>
        <w:t>频段（一次扫描时长为</w:t>
      </w:r>
      <w:r>
        <w:rPr>
          <w:spacing w:val="4"/>
          <w:lang w:eastAsia="zh-CN"/>
        </w:rPr>
        <w:t xml:space="preserve"> 60 ms</w:t>
      </w:r>
      <w:r>
        <w:rPr>
          <w:rFonts w:hint="eastAsia"/>
          <w:spacing w:val="4"/>
          <w:lang w:eastAsia="zh-CN"/>
        </w:rPr>
        <w:t>）以搜寻超过</w:t>
      </w:r>
      <w:r>
        <w:rPr>
          <w:spacing w:val="4"/>
          <w:lang w:eastAsia="zh-CN"/>
        </w:rPr>
        <w:t>SARP</w:t>
      </w:r>
      <w:r>
        <w:rPr>
          <w:rFonts w:hint="eastAsia"/>
          <w:spacing w:val="4"/>
          <w:lang w:eastAsia="zh-CN"/>
        </w:rPr>
        <w:t>检测门限的信标信号。在检测到信号后</w:t>
      </w:r>
      <w:r>
        <w:rPr>
          <w:spacing w:val="4"/>
          <w:lang w:eastAsia="zh-CN"/>
        </w:rPr>
        <w:t>SARP DRU</w:t>
      </w:r>
      <w:r>
        <w:rPr>
          <w:rFonts w:hint="eastAsia"/>
          <w:spacing w:val="4"/>
          <w:lang w:eastAsia="zh-CN"/>
        </w:rPr>
        <w:t>锁定该信号频率至少</w:t>
      </w:r>
      <w:r>
        <w:rPr>
          <w:spacing w:val="4"/>
          <w:lang w:eastAsia="zh-CN"/>
        </w:rPr>
        <w:t>520 ms</w:t>
      </w:r>
      <w:r>
        <w:rPr>
          <w:rFonts w:hint="eastAsia"/>
          <w:spacing w:val="4"/>
          <w:lang w:eastAsia="zh-CN"/>
        </w:rPr>
        <w:t>。来自</w:t>
      </w:r>
      <w:r>
        <w:rPr>
          <w:spacing w:val="4"/>
          <w:lang w:eastAsia="zh-CN"/>
        </w:rPr>
        <w:t>406-406.1 MHz</w:t>
      </w:r>
      <w:r>
        <w:rPr>
          <w:rFonts w:hint="eastAsia"/>
          <w:spacing w:val="4"/>
          <w:lang w:eastAsia="zh-CN"/>
        </w:rPr>
        <w:t>频段内</w:t>
      </w:r>
      <w:r>
        <w:rPr>
          <w:spacing w:val="4"/>
          <w:lang w:eastAsia="zh-CN"/>
        </w:rPr>
        <w:t>MSS</w:t>
      </w:r>
      <w:r>
        <w:rPr>
          <w:rFonts w:hint="eastAsia"/>
          <w:spacing w:val="4"/>
          <w:lang w:eastAsia="zh-CN"/>
        </w:rPr>
        <w:t>卫星的单个干扰信号也会捕捉星上的</w:t>
      </w:r>
      <w:r>
        <w:rPr>
          <w:spacing w:val="4"/>
          <w:lang w:eastAsia="zh-CN"/>
        </w:rPr>
        <w:t>DRU</w:t>
      </w:r>
      <w:r>
        <w:rPr>
          <w:rFonts w:hint="eastAsia"/>
          <w:spacing w:val="4"/>
          <w:lang w:eastAsia="zh-CN"/>
        </w:rPr>
        <w:t>至使</w:t>
      </w:r>
      <w:r>
        <w:rPr>
          <w:spacing w:val="4"/>
          <w:lang w:eastAsia="zh-CN"/>
        </w:rPr>
        <w:t>Cospas</w:t>
      </w:r>
      <w:r>
        <w:rPr>
          <w:rFonts w:hint="eastAsia"/>
          <w:spacing w:val="4"/>
          <w:lang w:eastAsia="zh-CN"/>
        </w:rPr>
        <w:t>卫星无法对真正的遇险信标信号进行处理。</w:t>
      </w:r>
    </w:p>
    <w:p w:rsidR="00350841" w:rsidRDefault="00350841" w:rsidP="00350841">
      <w:pPr>
        <w:spacing w:line="340" w:lineRule="atLeast"/>
        <w:ind w:firstLineChars="200" w:firstLine="480"/>
        <w:rPr>
          <w:lang w:eastAsia="zh-CN"/>
        </w:rPr>
      </w:pPr>
      <w:r>
        <w:rPr>
          <w:rFonts w:hint="eastAsia"/>
          <w:lang w:eastAsia="zh-CN"/>
        </w:rPr>
        <w:t>为了在低功率遇险信标时满足</w:t>
      </w:r>
      <w:r>
        <w:rPr>
          <w:lang w:eastAsia="zh-CN"/>
        </w:rPr>
        <w:t>SAR</w:t>
      </w:r>
      <w:r>
        <w:rPr>
          <w:rFonts w:hint="eastAsia"/>
          <w:lang w:eastAsia="zh-CN"/>
        </w:rPr>
        <w:t>性能要求，已将</w:t>
      </w:r>
      <w:r>
        <w:rPr>
          <w:lang w:eastAsia="zh-CN"/>
        </w:rPr>
        <w:t>Sarsat SARP</w:t>
      </w:r>
      <w:r>
        <w:rPr>
          <w:rFonts w:hint="eastAsia"/>
          <w:lang w:eastAsia="zh-CN"/>
        </w:rPr>
        <w:t>仪器设计成可检测和处理极弱信号。其性能是当任何信号</w:t>
      </w:r>
      <w:r>
        <w:rPr>
          <w:i/>
          <w:iCs/>
          <w:lang w:eastAsia="zh-CN"/>
        </w:rPr>
        <w:t>C</w:t>
      </w:r>
      <w:r>
        <w:rPr>
          <w:i/>
          <w:iCs/>
          <w:vertAlign w:val="subscript"/>
          <w:lang w:eastAsia="zh-CN"/>
        </w:rPr>
        <w:t>min</w:t>
      </w:r>
      <w:r>
        <w:rPr>
          <w:rFonts w:hint="eastAsia"/>
          <w:lang w:eastAsia="zh-CN"/>
        </w:rPr>
        <w:t>，只要超过功率噪声密度电平</w:t>
      </w:r>
      <w:r>
        <w:rPr>
          <w:lang w:eastAsia="zh-CN"/>
        </w:rPr>
        <w:t>21 dB(</w:t>
      </w:r>
      <w:r>
        <w:rPr>
          <w:i/>
          <w:iCs/>
          <w:lang w:eastAsia="zh-CN"/>
        </w:rPr>
        <w:t>C</w:t>
      </w:r>
      <w:r>
        <w:rPr>
          <w:i/>
          <w:iCs/>
          <w:vertAlign w:val="subscript"/>
          <w:lang w:eastAsia="zh-CN"/>
        </w:rPr>
        <w:t>min</w:t>
      </w:r>
      <w:r>
        <w:rPr>
          <w:lang w:eastAsia="zh-CN"/>
        </w:rPr>
        <w:t>/</w:t>
      </w:r>
      <w:r>
        <w:rPr>
          <w:i/>
          <w:iCs/>
          <w:lang w:eastAsia="zh-CN"/>
        </w:rPr>
        <w:t>N</w:t>
      </w:r>
      <w:r>
        <w:rPr>
          <w:vertAlign w:val="subscript"/>
          <w:lang w:eastAsia="zh-CN"/>
        </w:rPr>
        <w:t>0</w:t>
      </w:r>
      <w:r>
        <w:rPr>
          <w:lang w:eastAsia="zh-CN"/>
        </w:rPr>
        <w:t>&gt; 21 dB(Hz))</w:t>
      </w:r>
      <w:r>
        <w:rPr>
          <w:rFonts w:hint="eastAsia"/>
          <w:lang w:eastAsia="zh-CN"/>
        </w:rPr>
        <w:t>就会指配</w:t>
      </w:r>
      <w:r>
        <w:rPr>
          <w:lang w:eastAsia="zh-CN"/>
        </w:rPr>
        <w:t>DRU</w:t>
      </w:r>
      <w:r>
        <w:rPr>
          <w:rFonts w:hint="eastAsia"/>
          <w:lang w:eastAsia="zh-CN"/>
        </w:rPr>
        <w:t>用于附加的处理。因此，</w:t>
      </w:r>
      <w:r>
        <w:rPr>
          <w:lang w:eastAsia="zh-CN"/>
        </w:rPr>
        <w:t>406-406.1 MHz</w:t>
      </w:r>
      <w:r>
        <w:rPr>
          <w:rFonts w:hint="eastAsia"/>
          <w:lang w:eastAsia="zh-CN"/>
        </w:rPr>
        <w:t>处理带宽内的任何干扰信号遇到这些准则会指配给它</w:t>
      </w:r>
      <w:r>
        <w:rPr>
          <w:lang w:eastAsia="zh-CN"/>
        </w:rPr>
        <w:t>DRU</w:t>
      </w:r>
      <w:r>
        <w:rPr>
          <w:rFonts w:hint="eastAsia"/>
          <w:lang w:eastAsia="zh-CN"/>
        </w:rPr>
        <w:t>。由此，如果窄带干扰信号不直接影响信标信号，信道消息甚至会丢失。</w:t>
      </w:r>
    </w:p>
    <w:p w:rsidR="00350841" w:rsidRDefault="00350841" w:rsidP="00350841">
      <w:pPr>
        <w:spacing w:line="340" w:lineRule="atLeast"/>
        <w:ind w:firstLineChars="200" w:firstLine="480"/>
        <w:rPr>
          <w:lang w:eastAsia="zh-CN"/>
        </w:rPr>
      </w:pPr>
      <w:r>
        <w:rPr>
          <w:rFonts w:hint="eastAsia"/>
          <w:lang w:eastAsia="zh-CN"/>
        </w:rPr>
        <w:t>噪声谱密度</w:t>
      </w:r>
      <w:r>
        <w:rPr>
          <w:i/>
          <w:iCs/>
          <w:lang w:eastAsia="zh-CN"/>
        </w:rPr>
        <w:t>N</w:t>
      </w:r>
      <w:r>
        <w:rPr>
          <w:vertAlign w:val="subscript"/>
          <w:lang w:eastAsia="zh-CN"/>
        </w:rPr>
        <w:t>0</w:t>
      </w:r>
      <w:r>
        <w:rPr>
          <w:rFonts w:hint="eastAsia"/>
          <w:lang w:eastAsia="zh-CN"/>
        </w:rPr>
        <w:t>计算出为</w:t>
      </w:r>
      <w:r>
        <w:rPr>
          <w:lang w:eastAsia="zh-CN"/>
        </w:rPr>
        <w:t>–200.82 dB(W/Hz)</w:t>
      </w:r>
      <w:r>
        <w:rPr>
          <w:rFonts w:hint="eastAsia"/>
          <w:lang w:eastAsia="zh-CN"/>
        </w:rPr>
        <w:t>。</w:t>
      </w:r>
    </w:p>
    <w:p w:rsidR="00350841" w:rsidRDefault="00350841" w:rsidP="00350841">
      <w:pPr>
        <w:spacing w:line="340" w:lineRule="atLeast"/>
        <w:ind w:firstLineChars="200" w:firstLine="480"/>
      </w:pPr>
      <w:r>
        <w:rPr>
          <w:rFonts w:hint="eastAsia"/>
        </w:rPr>
        <w:t>当</w:t>
      </w:r>
      <w:r>
        <w:rPr>
          <w:i/>
          <w:iCs/>
        </w:rPr>
        <w:t>C</w:t>
      </w:r>
      <w:r>
        <w:rPr>
          <w:i/>
          <w:iCs/>
          <w:vertAlign w:val="subscript"/>
        </w:rPr>
        <w:t>min</w:t>
      </w:r>
      <w:r>
        <w:t>/</w:t>
      </w:r>
      <w:r>
        <w:rPr>
          <w:i/>
          <w:iCs/>
        </w:rPr>
        <w:t>N</w:t>
      </w:r>
      <w:r>
        <w:rPr>
          <w:vertAlign w:val="subscript"/>
        </w:rPr>
        <w:t>0</w:t>
      </w:r>
      <w:r>
        <w:rPr>
          <w:rFonts w:hint="eastAsia"/>
        </w:rPr>
        <w:t>=</w:t>
      </w:r>
      <w:r>
        <w:t xml:space="preserve"> 21 dB(Hz)</w:t>
      </w:r>
      <w:r>
        <w:rPr>
          <w:rFonts w:hint="eastAsia"/>
        </w:rPr>
        <w:t>、</w:t>
      </w:r>
      <w:r>
        <w:rPr>
          <w:i/>
          <w:iCs/>
        </w:rPr>
        <w:t>C</w:t>
      </w:r>
      <w:r>
        <w:rPr>
          <w:i/>
          <w:iCs/>
          <w:vertAlign w:val="subscript"/>
        </w:rPr>
        <w:t>min</w:t>
      </w:r>
      <w:r>
        <w:t xml:space="preserve"> = –179.82 dBW</w:t>
      </w:r>
      <w:r>
        <w:rPr>
          <w:rFonts w:hint="eastAsia"/>
        </w:rPr>
        <w:t>，在</w:t>
      </w:r>
      <w:r>
        <w:t>SARP</w:t>
      </w:r>
      <w:r>
        <w:rPr>
          <w:rFonts w:hint="eastAsia"/>
        </w:rPr>
        <w:t>输入口的任何窄带杂散大于</w:t>
      </w:r>
      <w:r>
        <w:t xml:space="preserve">–179.82 dBW </w:t>
      </w:r>
      <w:r>
        <w:rPr>
          <w:rFonts w:hint="eastAsia"/>
        </w:rPr>
        <w:t>都将降低</w:t>
      </w:r>
      <w:r>
        <w:t xml:space="preserve">Cospas SARP </w:t>
      </w:r>
      <w:r>
        <w:rPr>
          <w:rFonts w:hint="eastAsia"/>
        </w:rPr>
        <w:t>信标处理容量。</w:t>
      </w:r>
    </w:p>
    <w:p w:rsidR="00350841" w:rsidRDefault="00350841" w:rsidP="00350841">
      <w:pPr>
        <w:spacing w:line="340" w:lineRule="atLeast"/>
        <w:ind w:firstLineChars="200" w:firstLine="480"/>
        <w:rPr>
          <w:lang w:eastAsia="zh-CN"/>
        </w:rPr>
      </w:pPr>
      <w:r>
        <w:rPr>
          <w:lang w:eastAsia="zh-CN"/>
        </w:rPr>
        <w:t xml:space="preserve">Cospas SARP </w:t>
      </w:r>
      <w:r>
        <w:rPr>
          <w:rFonts w:hint="eastAsia"/>
          <w:lang w:eastAsia="zh-CN"/>
        </w:rPr>
        <w:t>接收天线最大增益为</w:t>
      </w:r>
      <w:r>
        <w:rPr>
          <w:lang w:eastAsia="zh-CN"/>
        </w:rPr>
        <w:t xml:space="preserve"> 6 dB</w:t>
      </w:r>
      <w:r>
        <w:rPr>
          <w:rFonts w:hint="eastAsia"/>
          <w:lang w:eastAsia="zh-CN"/>
        </w:rPr>
        <w:t>i</w:t>
      </w:r>
      <w:r>
        <w:rPr>
          <w:rFonts w:hint="eastAsia"/>
          <w:lang w:eastAsia="zh-CN"/>
        </w:rPr>
        <w:t>。这样天线输入口的最大允许功率等于</w:t>
      </w:r>
      <w:r>
        <w:rPr>
          <w:lang w:eastAsia="zh-CN"/>
        </w:rPr>
        <w:t>–179.82+1.6</w:t>
      </w:r>
      <w:r>
        <w:rPr>
          <w:rFonts w:hint="eastAsia"/>
          <w:lang w:eastAsia="zh-CN"/>
        </w:rPr>
        <w:t>（损耗）</w:t>
      </w:r>
      <w:r>
        <w:rPr>
          <w:lang w:eastAsia="zh-CN"/>
        </w:rPr>
        <w:t>= –178.22 dBW</w:t>
      </w:r>
      <w:r>
        <w:rPr>
          <w:rFonts w:hint="eastAsia"/>
          <w:lang w:eastAsia="zh-CN"/>
        </w:rPr>
        <w:t>。当要求</w:t>
      </w:r>
      <w:r>
        <w:rPr>
          <w:lang w:eastAsia="zh-CN"/>
        </w:rPr>
        <w:t>pfd</w:t>
      </w:r>
      <w:r>
        <w:rPr>
          <w:rFonts w:hint="eastAsia"/>
          <w:lang w:eastAsia="zh-CN"/>
        </w:rPr>
        <w:t>，则需该值转换为</w:t>
      </w:r>
      <w:r>
        <w:rPr>
          <w:lang w:eastAsia="zh-CN"/>
        </w:rPr>
        <w:t>dB(W/m</w:t>
      </w:r>
      <w:r>
        <w:rPr>
          <w:vertAlign w:val="superscript"/>
          <w:lang w:eastAsia="zh-CN"/>
        </w:rPr>
        <w:t>2</w:t>
      </w:r>
      <w:r>
        <w:rPr>
          <w:lang w:eastAsia="zh-CN"/>
        </w:rPr>
        <w:t>)</w:t>
      </w:r>
      <w:r>
        <w:rPr>
          <w:rFonts w:hint="eastAsia"/>
          <w:lang w:eastAsia="zh-CN"/>
        </w:rPr>
        <w:t>单位。具有增益</w:t>
      </w:r>
      <w:r>
        <w:rPr>
          <w:i/>
          <w:iCs/>
          <w:lang w:eastAsia="zh-CN"/>
        </w:rPr>
        <w:t>G</w:t>
      </w:r>
      <w:r>
        <w:rPr>
          <w:lang w:eastAsia="zh-CN"/>
        </w:rPr>
        <w:t xml:space="preserve"> = 6 dB</w:t>
      </w:r>
      <w:r>
        <w:rPr>
          <w:rFonts w:hint="eastAsia"/>
          <w:lang w:eastAsia="zh-CN"/>
        </w:rPr>
        <w:t>i</w:t>
      </w:r>
      <w:r>
        <w:rPr>
          <w:rFonts w:hint="eastAsia"/>
          <w:lang w:eastAsia="zh-CN"/>
        </w:rPr>
        <w:t>的天线等效表面积为</w:t>
      </w:r>
      <w:r w:rsidRPr="00C91360">
        <w:rPr>
          <w:position w:val="-22"/>
        </w:rPr>
        <w:object w:dxaOrig="940" w:dyaOrig="600">
          <v:shape id="_x0000_i1035" type="#_x0000_t75" style="width:46.2pt;height:30pt" o:ole="">
            <v:imagedata r:id="rId29" o:title=""/>
          </v:shape>
          <o:OLEObject Type="Embed" ProgID="Equation.3" ShapeID="_x0000_i1035" DrawAspect="Content" ObjectID="_1500104980" r:id="rId34"/>
        </w:object>
      </w:r>
      <w:r>
        <w:rPr>
          <w:lang w:val="fr-CH" w:eastAsia="zh-CN"/>
        </w:rPr>
        <w:t xml:space="preserve">= </w:t>
      </w:r>
      <w:r>
        <w:rPr>
          <w:lang w:eastAsia="zh-CN"/>
        </w:rPr>
        <w:t>0.174 m</w:t>
      </w:r>
      <w:r>
        <w:rPr>
          <w:vertAlign w:val="superscript"/>
          <w:lang w:eastAsia="zh-CN"/>
        </w:rPr>
        <w:t>2</w:t>
      </w:r>
      <w:r>
        <w:rPr>
          <w:rFonts w:hint="eastAsia"/>
          <w:lang w:eastAsia="zh-CN"/>
        </w:rPr>
        <w:t>。因此，相应的通量密度等于</w:t>
      </w:r>
      <w:r>
        <w:rPr>
          <w:rFonts w:hint="eastAsia"/>
        </w:rPr>
        <w:sym w:font="Symbol" w:char="F02D"/>
      </w:r>
      <w:r>
        <w:rPr>
          <w:lang w:eastAsia="zh-CN"/>
        </w:rPr>
        <w:t>178.2</w:t>
      </w:r>
      <w:r>
        <w:rPr>
          <w:rFonts w:hint="eastAsia"/>
        </w:rPr>
        <w:sym w:font="Symbol" w:char="F02D"/>
      </w:r>
      <w:r>
        <w:rPr>
          <w:lang w:eastAsia="zh-CN"/>
        </w:rPr>
        <w:t>10 log</w:t>
      </w:r>
      <w:r>
        <w:rPr>
          <w:vertAlign w:val="subscript"/>
          <w:lang w:eastAsia="zh-CN"/>
        </w:rPr>
        <w:t>10</w:t>
      </w:r>
      <w:r>
        <w:rPr>
          <w:i/>
          <w:iCs/>
          <w:lang w:eastAsia="zh-CN"/>
        </w:rPr>
        <w:t>S</w:t>
      </w:r>
      <w:r>
        <w:rPr>
          <w:lang w:val="fr-CH" w:eastAsia="zh-CN"/>
        </w:rPr>
        <w:t xml:space="preserve">= </w:t>
      </w:r>
      <w:r>
        <w:rPr>
          <w:lang w:val="en-US" w:eastAsia="zh-CN"/>
        </w:rPr>
        <w:t> –170.6</w:t>
      </w:r>
      <w:r>
        <w:rPr>
          <w:lang w:eastAsia="zh-CN"/>
        </w:rPr>
        <w:t> dB(W/m</w:t>
      </w:r>
      <w:r>
        <w:rPr>
          <w:vertAlign w:val="superscript"/>
          <w:lang w:eastAsia="zh-CN"/>
        </w:rPr>
        <w:t>2</w:t>
      </w:r>
      <w:r>
        <w:rPr>
          <w:lang w:eastAsia="zh-CN"/>
        </w:rPr>
        <w:t>)</w:t>
      </w:r>
      <w:r>
        <w:rPr>
          <w:rFonts w:hint="eastAsia"/>
          <w:lang w:eastAsia="zh-CN"/>
        </w:rPr>
        <w:t>。</w:t>
      </w:r>
    </w:p>
    <w:p w:rsidR="00350841" w:rsidRDefault="00350841" w:rsidP="00350841">
      <w:pPr>
        <w:spacing w:line="340" w:lineRule="atLeast"/>
        <w:ind w:firstLineChars="200" w:firstLine="480"/>
        <w:rPr>
          <w:lang w:eastAsia="zh-CN"/>
        </w:rPr>
      </w:pPr>
      <w:r>
        <w:rPr>
          <w:rFonts w:hint="eastAsia"/>
          <w:lang w:eastAsia="zh-CN"/>
        </w:rPr>
        <w:t>为了给</w:t>
      </w:r>
      <w:r>
        <w:rPr>
          <w:lang w:eastAsia="zh-CN"/>
        </w:rPr>
        <w:t xml:space="preserve">Cospas SARP </w:t>
      </w:r>
      <w:r>
        <w:rPr>
          <w:rFonts w:hint="eastAsia"/>
          <w:lang w:eastAsia="zh-CN"/>
        </w:rPr>
        <w:t>仪器提供适当的保护，</w:t>
      </w:r>
      <w:r>
        <w:rPr>
          <w:lang w:eastAsia="zh-CN"/>
        </w:rPr>
        <w:t>Cospas SARP</w:t>
      </w:r>
      <w:r>
        <w:rPr>
          <w:rFonts w:hint="eastAsia"/>
          <w:lang w:eastAsia="zh-CN"/>
        </w:rPr>
        <w:t>卫星天线输入口的窄带杂散发射最大电平应不得超过</w:t>
      </w:r>
      <w:r w:rsidRPr="00262069">
        <w:rPr>
          <w:lang w:eastAsia="zh-CN"/>
        </w:rPr>
        <w:t>–170.6</w:t>
      </w:r>
      <w:r>
        <w:rPr>
          <w:lang w:eastAsia="zh-CN"/>
        </w:rPr>
        <w:t xml:space="preserve"> dB(W/m</w:t>
      </w:r>
      <w:r>
        <w:rPr>
          <w:vertAlign w:val="superscript"/>
          <w:lang w:eastAsia="zh-CN"/>
        </w:rPr>
        <w:t>2</w:t>
      </w:r>
      <w:r>
        <w:rPr>
          <w:lang w:eastAsia="zh-CN"/>
        </w:rPr>
        <w:t>)</w:t>
      </w:r>
      <w:r>
        <w:rPr>
          <w:rFonts w:hint="eastAsia"/>
          <w:lang w:eastAsia="zh-CN"/>
        </w:rPr>
        <w:t>。</w:t>
      </w:r>
    </w:p>
    <w:p w:rsidR="00350841" w:rsidRDefault="00350841" w:rsidP="00350841">
      <w:pPr>
        <w:spacing w:line="340" w:lineRule="atLeast"/>
        <w:ind w:firstLineChars="200" w:firstLine="480"/>
        <w:rPr>
          <w:lang w:eastAsia="zh-CN"/>
        </w:rPr>
      </w:pPr>
      <w:r>
        <w:rPr>
          <w:lang w:eastAsia="zh-CN"/>
        </w:rPr>
        <w:t xml:space="preserve">C-S </w:t>
      </w:r>
      <w:r>
        <w:rPr>
          <w:rFonts w:hint="eastAsia"/>
          <w:lang w:eastAsia="zh-CN"/>
        </w:rPr>
        <w:t>接收机的处理器设计成检测离散谱分量（未调制信标载波）。因此，保护要求不以功率谱密度而以功率谱表示，杂散发射的单位是</w:t>
      </w:r>
      <w:r>
        <w:rPr>
          <w:lang w:eastAsia="zh-CN"/>
        </w:rPr>
        <w:t>dB(W/m</w:t>
      </w:r>
      <w:r>
        <w:rPr>
          <w:vertAlign w:val="superscript"/>
          <w:lang w:eastAsia="zh-CN"/>
        </w:rPr>
        <w:t>2</w:t>
      </w:r>
      <w:r>
        <w:rPr>
          <w:lang w:eastAsia="zh-CN"/>
        </w:rPr>
        <w:t>)(pfd)</w:t>
      </w:r>
      <w:r>
        <w:rPr>
          <w:rFonts w:hint="eastAsia"/>
          <w:lang w:eastAsia="zh-CN"/>
        </w:rPr>
        <w:t>。</w:t>
      </w:r>
      <w:r>
        <w:rPr>
          <w:lang w:eastAsia="zh-CN"/>
        </w:rPr>
        <w:t xml:space="preserve">Cospas SARP </w:t>
      </w:r>
      <w:r>
        <w:rPr>
          <w:rFonts w:hint="eastAsia"/>
          <w:lang w:eastAsia="zh-CN"/>
        </w:rPr>
        <w:t>仪器接收机的分辨率带宽为</w:t>
      </w:r>
      <w:r>
        <w:rPr>
          <w:lang w:eastAsia="zh-CN"/>
        </w:rPr>
        <w:t xml:space="preserve"> 40 Hz</w:t>
      </w:r>
      <w:r>
        <w:rPr>
          <w:rFonts w:hint="eastAsia"/>
          <w:lang w:eastAsia="zh-CN"/>
        </w:rPr>
        <w:t>。这样可检测出的</w:t>
      </w:r>
      <w:r>
        <w:rPr>
          <w:lang w:eastAsia="zh-CN"/>
        </w:rPr>
        <w:t>Cospas SARP</w:t>
      </w:r>
      <w:r>
        <w:rPr>
          <w:rFonts w:hint="eastAsia"/>
          <w:lang w:eastAsia="zh-CN"/>
        </w:rPr>
        <w:t>接收机谱线之间的最小频率间隔（也称为频谱分析的分辨力）等于</w:t>
      </w:r>
      <w:r>
        <w:rPr>
          <w:lang w:eastAsia="zh-CN"/>
        </w:rPr>
        <w:t>40 Hz</w:t>
      </w:r>
      <w:r>
        <w:rPr>
          <w:rFonts w:hint="eastAsia"/>
          <w:lang w:eastAsia="zh-CN"/>
        </w:rPr>
        <w:t>。从而杂散发射电平应在</w:t>
      </w:r>
      <w:r>
        <w:rPr>
          <w:lang w:eastAsia="zh-CN"/>
        </w:rPr>
        <w:t>40 Hz</w:t>
      </w:r>
      <w:r>
        <w:rPr>
          <w:rFonts w:hint="eastAsia"/>
          <w:lang w:eastAsia="zh-CN"/>
        </w:rPr>
        <w:t>参考带宽内计算。</w:t>
      </w:r>
    </w:p>
    <w:p w:rsidR="00350841" w:rsidRDefault="00350841" w:rsidP="00350841">
      <w:pPr>
        <w:pStyle w:val="Heading1"/>
        <w:spacing w:line="340" w:lineRule="atLeast"/>
        <w:rPr>
          <w:lang w:val="en-US" w:eastAsia="zh-CN"/>
        </w:rPr>
      </w:pPr>
      <w:r>
        <w:rPr>
          <w:lang w:val="en-US" w:eastAsia="zh-CN"/>
        </w:rPr>
        <w:t>5</w:t>
      </w:r>
      <w:r>
        <w:rPr>
          <w:lang w:val="en-US" w:eastAsia="zh-CN"/>
        </w:rPr>
        <w:tab/>
        <w:t>Cospas</w:t>
      </w:r>
      <w:r>
        <w:rPr>
          <w:rFonts w:hint="eastAsia"/>
          <w:lang w:eastAsia="zh-CN"/>
        </w:rPr>
        <w:t>接收机的去敏和</w:t>
      </w:r>
      <w:bookmarkStart w:id="60" w:name="OLE_LINK139"/>
      <w:bookmarkStart w:id="61" w:name="OLE_LINK138"/>
      <w:r>
        <w:rPr>
          <w:rFonts w:hint="eastAsia"/>
          <w:lang w:eastAsia="zh-CN"/>
        </w:rPr>
        <w:t>前端烧毁</w:t>
      </w:r>
      <w:bookmarkEnd w:id="60"/>
      <w:bookmarkEnd w:id="61"/>
    </w:p>
    <w:p w:rsidR="00350841" w:rsidRDefault="00350841" w:rsidP="00350841">
      <w:pPr>
        <w:spacing w:line="340" w:lineRule="atLeast"/>
        <w:ind w:firstLineChars="200" w:firstLine="480"/>
        <w:rPr>
          <w:lang w:eastAsia="zh-CN"/>
        </w:rPr>
      </w:pPr>
      <w:r>
        <w:rPr>
          <w:lang w:eastAsia="zh-CN"/>
        </w:rPr>
        <w:t xml:space="preserve">Cospas </w:t>
      </w:r>
      <w:r>
        <w:rPr>
          <w:rFonts w:hint="eastAsia"/>
          <w:lang w:eastAsia="zh-CN"/>
        </w:rPr>
        <w:t>卫星采用带有宽带低噪声放大器</w:t>
      </w:r>
      <w:r>
        <w:rPr>
          <w:lang w:eastAsia="zh-CN"/>
        </w:rPr>
        <w:t>(LNA)</w:t>
      </w:r>
      <w:r>
        <w:rPr>
          <w:rFonts w:hint="eastAsia"/>
          <w:lang w:eastAsia="zh-CN"/>
        </w:rPr>
        <w:t>的高灵敏度接收机，且能经受过载或最坏情况的来自非</w:t>
      </w:r>
      <w:r>
        <w:rPr>
          <w:lang w:eastAsia="zh-CN"/>
        </w:rPr>
        <w:t>GSO MSS</w:t>
      </w:r>
      <w:r>
        <w:rPr>
          <w:rFonts w:hint="eastAsia"/>
          <w:lang w:eastAsia="zh-CN"/>
        </w:rPr>
        <w:t>发射导致前端烧毁。</w:t>
      </w:r>
    </w:p>
    <w:p w:rsidR="00350841" w:rsidRDefault="00350841" w:rsidP="00350841">
      <w:pPr>
        <w:spacing w:line="340" w:lineRule="atLeast"/>
        <w:ind w:firstLineChars="200" w:firstLine="480"/>
        <w:rPr>
          <w:lang w:eastAsia="zh-CN"/>
        </w:rPr>
      </w:pPr>
      <w:r>
        <w:rPr>
          <w:rFonts w:hint="eastAsia"/>
          <w:lang w:eastAsia="zh-CN"/>
        </w:rPr>
        <w:t>当缺少</w:t>
      </w:r>
      <w:r>
        <w:rPr>
          <w:lang w:eastAsia="zh-CN"/>
        </w:rPr>
        <w:t>RF</w:t>
      </w:r>
      <w:r>
        <w:rPr>
          <w:rFonts w:hint="eastAsia"/>
          <w:lang w:eastAsia="zh-CN"/>
        </w:rPr>
        <w:t>滤波时引起</w:t>
      </w:r>
      <w:r>
        <w:rPr>
          <w:lang w:eastAsia="zh-CN"/>
        </w:rPr>
        <w:t>LNA</w:t>
      </w:r>
      <w:r>
        <w:rPr>
          <w:rFonts w:hint="eastAsia"/>
          <w:lang w:eastAsia="zh-CN"/>
        </w:rPr>
        <w:t>前级饱和，一般看到阻塞或去敏，此时增益下降、接收机灵敏度下降。结合上述现象的还有其他影响诸如干扰信号与</w:t>
      </w:r>
      <w:r>
        <w:rPr>
          <w:lang w:eastAsia="zh-CN"/>
        </w:rPr>
        <w:t>LNA</w:t>
      </w:r>
      <w:r>
        <w:rPr>
          <w:rFonts w:hint="eastAsia"/>
          <w:lang w:eastAsia="zh-CN"/>
        </w:rPr>
        <w:t>相位噪声的混合。作为通常的观察，经验表明当窄带发射机操作在接近宽带接收机时，阻塞或去敏常是导致干扰问题的主要原因。</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50841" w:rsidRDefault="00350841" w:rsidP="00350841">
      <w:pPr>
        <w:ind w:firstLineChars="200" w:firstLine="480"/>
        <w:rPr>
          <w:lang w:eastAsia="zh-CN"/>
        </w:rPr>
      </w:pPr>
      <w:r>
        <w:rPr>
          <w:lang w:eastAsia="zh-CN"/>
        </w:rPr>
        <w:lastRenderedPageBreak/>
        <w:t xml:space="preserve">Cospas 406 MHz </w:t>
      </w:r>
      <w:r>
        <w:rPr>
          <w:rFonts w:hint="eastAsia"/>
          <w:lang w:eastAsia="zh-CN"/>
        </w:rPr>
        <w:t>接收机的</w:t>
      </w:r>
      <w:r>
        <w:rPr>
          <w:lang w:eastAsia="zh-CN"/>
        </w:rPr>
        <w:t>LNA</w:t>
      </w:r>
      <w:r>
        <w:rPr>
          <w:rFonts w:hint="eastAsia"/>
          <w:lang w:eastAsia="zh-CN"/>
        </w:rPr>
        <w:t>能经受</w:t>
      </w:r>
      <w:r>
        <w:rPr>
          <w:lang w:eastAsia="zh-CN"/>
        </w:rPr>
        <w:t>–60 dBW(</w:t>
      </w:r>
      <w:r>
        <w:rPr>
          <w:rFonts w:hint="eastAsia"/>
          <w:lang w:eastAsia="zh-CN"/>
        </w:rPr>
        <w:t>前端烧毁</w:t>
      </w:r>
      <w:r>
        <w:rPr>
          <w:lang w:eastAsia="zh-CN"/>
        </w:rPr>
        <w:t>)</w:t>
      </w:r>
      <w:r>
        <w:rPr>
          <w:rFonts w:hint="eastAsia"/>
          <w:lang w:eastAsia="zh-CN"/>
        </w:rPr>
        <w:t>和</w:t>
      </w:r>
      <w:r>
        <w:rPr>
          <w:lang w:eastAsia="zh-CN"/>
        </w:rPr>
        <w:t>–100 dBW</w:t>
      </w:r>
      <w:r>
        <w:rPr>
          <w:rFonts w:hint="eastAsia"/>
          <w:lang w:eastAsia="zh-CN"/>
        </w:rPr>
        <w:t>（去敏）的信号。非</w:t>
      </w:r>
      <w:r>
        <w:rPr>
          <w:lang w:eastAsia="zh-CN"/>
        </w:rPr>
        <w:t xml:space="preserve">GSO MSS </w:t>
      </w:r>
      <w:r>
        <w:rPr>
          <w:rFonts w:hint="eastAsia"/>
          <w:lang w:eastAsia="zh-CN"/>
        </w:rPr>
        <w:t>卫星功率能高达</w:t>
      </w:r>
      <w:r>
        <w:rPr>
          <w:lang w:eastAsia="zh-CN"/>
        </w:rPr>
        <w:t>24 dBW</w:t>
      </w:r>
      <w:r>
        <w:rPr>
          <w:rFonts w:hint="eastAsia"/>
          <w:lang w:eastAsia="zh-CN"/>
        </w:rPr>
        <w:t>，如果不通过频率分段来预防的话，明显地</w:t>
      </w:r>
      <w:r>
        <w:rPr>
          <w:lang w:eastAsia="zh-CN"/>
        </w:rPr>
        <w:t>Cospas</w:t>
      </w:r>
      <w:r>
        <w:rPr>
          <w:rFonts w:hint="eastAsia"/>
          <w:lang w:eastAsia="zh-CN"/>
        </w:rPr>
        <w:t>卫星接收机会发生烧毁。</w:t>
      </w:r>
    </w:p>
    <w:p w:rsidR="00350841" w:rsidRDefault="00350841" w:rsidP="00350841">
      <w:pPr>
        <w:ind w:firstLineChars="200" w:firstLine="480"/>
        <w:rPr>
          <w:lang w:eastAsia="zh-CN"/>
        </w:rPr>
      </w:pPr>
      <w:r>
        <w:rPr>
          <w:lang w:eastAsia="zh-CN"/>
        </w:rPr>
        <w:t>Cospas</w:t>
      </w:r>
      <w:r>
        <w:rPr>
          <w:rFonts w:hint="eastAsia"/>
          <w:lang w:eastAsia="zh-CN"/>
        </w:rPr>
        <w:t>接收机入口的非</w:t>
      </w:r>
      <w:r>
        <w:rPr>
          <w:lang w:eastAsia="zh-CN"/>
        </w:rPr>
        <w:t>GSO MSS</w:t>
      </w:r>
      <w:r>
        <w:rPr>
          <w:rFonts w:hint="eastAsia"/>
          <w:lang w:eastAsia="zh-CN"/>
        </w:rPr>
        <w:t>信号的功率电平取决于许多因素，最重要的就是非</w:t>
      </w:r>
      <w:r>
        <w:rPr>
          <w:lang w:eastAsia="zh-CN"/>
        </w:rPr>
        <w:t>GSO MSS</w:t>
      </w:r>
      <w:r>
        <w:rPr>
          <w:rFonts w:hint="eastAsia"/>
          <w:lang w:eastAsia="zh-CN"/>
        </w:rPr>
        <w:t>与</w:t>
      </w:r>
      <w:r>
        <w:rPr>
          <w:lang w:eastAsia="zh-CN"/>
        </w:rPr>
        <w:t>Cospas</w:t>
      </w:r>
      <w:r>
        <w:rPr>
          <w:rFonts w:hint="eastAsia"/>
          <w:lang w:eastAsia="zh-CN"/>
        </w:rPr>
        <w:t>卫星之间的距离，对于一些计划中的非</w:t>
      </w:r>
      <w:r>
        <w:rPr>
          <w:lang w:eastAsia="zh-CN"/>
        </w:rPr>
        <w:t>GSO MSS</w:t>
      </w:r>
      <w:r>
        <w:rPr>
          <w:rFonts w:hint="eastAsia"/>
          <w:lang w:eastAsia="zh-CN"/>
        </w:rPr>
        <w:t>卫星星座从理论上它可以小到为零。从</w:t>
      </w:r>
      <w:r>
        <w:rPr>
          <w:lang w:eastAsia="zh-CN"/>
        </w:rPr>
        <w:t xml:space="preserve">Cospas </w:t>
      </w:r>
      <w:r>
        <w:rPr>
          <w:rFonts w:hint="eastAsia"/>
          <w:lang w:eastAsia="zh-CN"/>
        </w:rPr>
        <w:t>接收机前端烧毁的灾难性后果来看，非</w:t>
      </w:r>
      <w:r>
        <w:rPr>
          <w:lang w:eastAsia="zh-CN"/>
        </w:rPr>
        <w:t>GSO MSS</w:t>
      </w:r>
      <w:r>
        <w:rPr>
          <w:rFonts w:hint="eastAsia"/>
          <w:lang w:eastAsia="zh-CN"/>
        </w:rPr>
        <w:t>载波频率应选择保证它们声明的带宽不能延伸到</w:t>
      </w:r>
      <w:r>
        <w:rPr>
          <w:lang w:eastAsia="zh-CN"/>
        </w:rPr>
        <w:t>406 MHz</w:t>
      </w:r>
      <w:r>
        <w:rPr>
          <w:rFonts w:hint="eastAsia"/>
          <w:lang w:eastAsia="zh-CN"/>
        </w:rPr>
        <w:t>以上。表</w:t>
      </w:r>
      <w:r>
        <w:rPr>
          <w:lang w:eastAsia="zh-CN"/>
        </w:rPr>
        <w:t>3</w:t>
      </w:r>
      <w:r>
        <w:rPr>
          <w:rFonts w:hint="eastAsia"/>
          <w:lang w:eastAsia="zh-CN"/>
        </w:rPr>
        <w:t>给出了计算防止来自非</w:t>
      </w:r>
      <w:r>
        <w:rPr>
          <w:lang w:eastAsia="zh-CN"/>
        </w:rPr>
        <w:t xml:space="preserve">GSO MSS </w:t>
      </w:r>
      <w:r>
        <w:rPr>
          <w:rFonts w:hint="eastAsia"/>
          <w:lang w:eastAsia="zh-CN"/>
        </w:rPr>
        <w:t>卫星发射使</w:t>
      </w:r>
      <w:r>
        <w:rPr>
          <w:lang w:eastAsia="zh-CN"/>
        </w:rPr>
        <w:t>Cospas</w:t>
      </w:r>
      <w:r>
        <w:rPr>
          <w:rFonts w:hint="eastAsia"/>
          <w:lang w:eastAsia="zh-CN"/>
        </w:rPr>
        <w:t>接收机烧毁的最小保护频段的关键因素。</w:t>
      </w:r>
    </w:p>
    <w:p w:rsidR="00350841" w:rsidRDefault="00350841" w:rsidP="00350841">
      <w:pPr>
        <w:pStyle w:val="TableNo"/>
      </w:pPr>
      <w:r>
        <w:t>表</w:t>
      </w:r>
      <w:r>
        <w:t xml:space="preserv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29"/>
        <w:gridCol w:w="3010"/>
      </w:tblGrid>
      <w:tr w:rsidR="00350841" w:rsidTr="00467E2D">
        <w:trPr>
          <w:jc w:val="center"/>
        </w:trPr>
        <w:tc>
          <w:tcPr>
            <w:tcW w:w="6629" w:type="dxa"/>
          </w:tcPr>
          <w:p w:rsidR="00350841" w:rsidRPr="00A52136" w:rsidRDefault="00350841" w:rsidP="00467E2D">
            <w:pPr>
              <w:pStyle w:val="TableText0"/>
              <w:framePr w:hSpace="181" w:wrap="notBeside" w:vAnchor="text" w:hAnchor="text" w:xAlign="center" w:y="1"/>
              <w:jc w:val="left"/>
            </w:pPr>
            <w:r w:rsidRPr="00A52136">
              <w:rPr>
                <w:rFonts w:hint="eastAsia"/>
              </w:rPr>
              <w:t>规定的</w:t>
            </w:r>
            <w:r w:rsidRPr="00A52136">
              <w:t>多普勒漂移</w:t>
            </w:r>
          </w:p>
        </w:tc>
        <w:tc>
          <w:tcPr>
            <w:tcW w:w="3010" w:type="dxa"/>
          </w:tcPr>
          <w:p w:rsidR="00350841" w:rsidRPr="00A52136" w:rsidRDefault="00350841" w:rsidP="00467E2D">
            <w:pPr>
              <w:pStyle w:val="TableText0"/>
              <w:framePr w:hSpace="181" w:wrap="notBeside" w:vAnchor="text" w:hAnchor="text" w:xAlign="center" w:y="1"/>
              <w:ind w:left="567"/>
              <w:jc w:val="left"/>
            </w:pPr>
            <w:r w:rsidRPr="00A52136">
              <w:rPr>
                <w:lang w:val="en-US"/>
              </w:rPr>
              <w:t>20 kHz</w:t>
            </w:r>
            <w:r w:rsidRPr="00A52136">
              <w:rPr>
                <w:lang w:val="en-US"/>
              </w:rPr>
              <w:br/>
              <w:t xml:space="preserve">2 </w:t>
            </w:r>
            <w:r w:rsidRPr="00A52136">
              <w:sym w:font="Symbol" w:char="F0B4"/>
            </w:r>
            <w:r w:rsidRPr="00A52136">
              <w:rPr>
                <w:lang w:val="en-US"/>
              </w:rPr>
              <w:t xml:space="preserve"> 406 000 </w:t>
            </w:r>
            <w:r w:rsidRPr="00A52136">
              <w:sym w:font="Symbol" w:char="F0B4"/>
            </w:r>
            <w:r w:rsidRPr="00A52136">
              <w:rPr>
                <w:lang w:val="en-US"/>
              </w:rPr>
              <w:t>(7.4/300</w:t>
            </w:r>
            <w:r w:rsidRPr="00A52136">
              <w:rPr>
                <w:rFonts w:ascii="Tms Rmn" w:hAnsi="Tms Rmn"/>
                <w:lang w:val="en-US"/>
              </w:rPr>
              <w:t> </w:t>
            </w:r>
            <w:r w:rsidRPr="00A52136">
              <w:rPr>
                <w:lang w:val="en-US"/>
              </w:rPr>
              <w:t>000)</w:t>
            </w:r>
          </w:p>
        </w:tc>
      </w:tr>
      <w:tr w:rsidR="00350841" w:rsidTr="00467E2D">
        <w:trPr>
          <w:jc w:val="center"/>
        </w:trPr>
        <w:tc>
          <w:tcPr>
            <w:tcW w:w="6629" w:type="dxa"/>
          </w:tcPr>
          <w:p w:rsidR="00350841" w:rsidRPr="00A52136" w:rsidRDefault="00350841" w:rsidP="00467E2D">
            <w:pPr>
              <w:pStyle w:val="TableText0"/>
              <w:framePr w:hSpace="181" w:wrap="notBeside" w:vAnchor="text" w:hAnchor="text" w:xAlign="center" w:y="1"/>
              <w:jc w:val="left"/>
              <w:rPr>
                <w:lang w:eastAsia="zh-CN"/>
              </w:rPr>
            </w:pPr>
            <w:r w:rsidRPr="00A52136">
              <w:rPr>
                <w:rFonts w:hint="eastAsia"/>
                <w:lang w:eastAsia="zh-CN"/>
              </w:rPr>
              <w:t>该频段空间站的</w:t>
            </w:r>
            <w:r w:rsidRPr="00A52136">
              <w:rPr>
                <w:lang w:eastAsia="zh-CN"/>
              </w:rPr>
              <w:t xml:space="preserve"> Tx </w:t>
            </w:r>
            <w:r w:rsidRPr="00A52136">
              <w:rPr>
                <w:rFonts w:hint="eastAsia"/>
                <w:lang w:eastAsia="zh-CN"/>
              </w:rPr>
              <w:t>稳定度</w:t>
            </w:r>
          </w:p>
        </w:tc>
        <w:tc>
          <w:tcPr>
            <w:tcW w:w="3010" w:type="dxa"/>
          </w:tcPr>
          <w:p w:rsidR="00350841" w:rsidRPr="00A52136" w:rsidRDefault="00350841" w:rsidP="00467E2D">
            <w:pPr>
              <w:pStyle w:val="TableText0"/>
              <w:framePr w:hSpace="181" w:wrap="notBeside" w:vAnchor="text" w:hAnchor="text" w:xAlign="center" w:y="1"/>
              <w:ind w:left="567"/>
              <w:jc w:val="left"/>
            </w:pPr>
            <w:r w:rsidRPr="00A52136">
              <w:rPr>
                <w:lang w:val="en-US"/>
              </w:rPr>
              <w:t>8.12 kHz</w:t>
            </w:r>
            <w:r w:rsidRPr="00A52136">
              <w:rPr>
                <w:lang w:val="en-US"/>
              </w:rPr>
              <w:br/>
              <w:t xml:space="preserve">20 </w:t>
            </w:r>
            <w:r w:rsidRPr="00A52136">
              <w:sym w:font="Symbol" w:char="F0B4"/>
            </w:r>
            <w:r w:rsidRPr="00A52136">
              <w:rPr>
                <w:lang w:val="en-US"/>
              </w:rPr>
              <w:t xml:space="preserve"> 10</w:t>
            </w:r>
            <w:r w:rsidRPr="00A52136">
              <w:rPr>
                <w:position w:val="6"/>
                <w:lang w:val="en-US"/>
              </w:rPr>
              <w:t>–6</w:t>
            </w:r>
            <w:r w:rsidRPr="00A52136">
              <w:sym w:font="Symbol" w:char="F0B4"/>
            </w:r>
            <w:r w:rsidRPr="00A52136">
              <w:rPr>
                <w:lang w:val="en-US"/>
              </w:rPr>
              <w:t xml:space="preserve"> 406</w:t>
            </w:r>
            <w:r w:rsidRPr="00A52136">
              <w:rPr>
                <w:rFonts w:ascii="Tms Rmn" w:hAnsi="Tms Rmn"/>
                <w:lang w:val="en-US"/>
              </w:rPr>
              <w:t> </w:t>
            </w:r>
            <w:r w:rsidRPr="00A52136">
              <w:rPr>
                <w:lang w:val="en-US"/>
              </w:rPr>
              <w:t>000</w:t>
            </w:r>
          </w:p>
        </w:tc>
      </w:tr>
      <w:tr w:rsidR="00350841" w:rsidTr="00467E2D">
        <w:trPr>
          <w:jc w:val="center"/>
        </w:trPr>
        <w:tc>
          <w:tcPr>
            <w:tcW w:w="6629" w:type="dxa"/>
          </w:tcPr>
          <w:p w:rsidR="00350841" w:rsidRPr="00A52136" w:rsidRDefault="00350841" w:rsidP="00467E2D">
            <w:pPr>
              <w:pStyle w:val="TableText0"/>
              <w:framePr w:hSpace="181" w:wrap="notBeside" w:vAnchor="text" w:hAnchor="text" w:xAlign="center" w:y="1"/>
              <w:jc w:val="left"/>
              <w:rPr>
                <w:lang w:eastAsia="zh-CN"/>
              </w:rPr>
            </w:pPr>
            <w:r w:rsidRPr="00A52136">
              <w:rPr>
                <w:lang w:eastAsia="zh-CN"/>
              </w:rPr>
              <w:t xml:space="preserve">SARP </w:t>
            </w:r>
            <w:r w:rsidRPr="00A52136">
              <w:rPr>
                <w:rFonts w:hint="eastAsia"/>
                <w:lang w:eastAsia="zh-CN"/>
              </w:rPr>
              <w:t>接收机的年稳定度</w:t>
            </w:r>
            <w:r>
              <w:rPr>
                <w:rFonts w:hint="eastAsia"/>
                <w:lang w:eastAsia="zh-CN"/>
              </w:rPr>
              <w:t>（</w:t>
            </w:r>
            <w:r w:rsidRPr="00A52136">
              <w:rPr>
                <w:rFonts w:hint="eastAsia"/>
                <w:lang w:eastAsia="zh-CN"/>
              </w:rPr>
              <w:t>假设卫星的寿命为</w:t>
            </w:r>
            <w:r w:rsidRPr="00A52136">
              <w:rPr>
                <w:lang w:eastAsia="zh-CN"/>
              </w:rPr>
              <w:t xml:space="preserve"> 12 </w:t>
            </w:r>
            <w:r w:rsidRPr="00A52136">
              <w:rPr>
                <w:rFonts w:hint="eastAsia"/>
                <w:lang w:eastAsia="zh-CN"/>
              </w:rPr>
              <w:t>年</w:t>
            </w:r>
            <w:r>
              <w:rPr>
                <w:rFonts w:hint="eastAsia"/>
                <w:lang w:eastAsia="zh-CN"/>
              </w:rPr>
              <w:t>）（</w:t>
            </w:r>
            <w:r w:rsidRPr="00A52136">
              <w:rPr>
                <w:lang w:eastAsia="zh-CN"/>
              </w:rPr>
              <w:t xml:space="preserve">Sarsat-3 </w:t>
            </w:r>
            <w:r w:rsidRPr="00A52136">
              <w:rPr>
                <w:rFonts w:hint="eastAsia"/>
                <w:lang w:eastAsia="zh-CN"/>
              </w:rPr>
              <w:t>于</w:t>
            </w:r>
            <w:r w:rsidRPr="00A52136">
              <w:rPr>
                <w:lang w:eastAsia="zh-CN"/>
              </w:rPr>
              <w:t xml:space="preserve"> 1986</w:t>
            </w:r>
            <w:r w:rsidRPr="00A52136">
              <w:rPr>
                <w:rFonts w:hint="eastAsia"/>
                <w:lang w:eastAsia="zh-CN"/>
              </w:rPr>
              <w:t>年发射</w:t>
            </w:r>
            <w:r>
              <w:rPr>
                <w:rFonts w:hint="eastAsia"/>
                <w:lang w:eastAsia="zh-CN"/>
              </w:rPr>
              <w:t>）</w:t>
            </w:r>
          </w:p>
        </w:tc>
        <w:tc>
          <w:tcPr>
            <w:tcW w:w="3010" w:type="dxa"/>
          </w:tcPr>
          <w:p w:rsidR="00350841" w:rsidRPr="00A52136" w:rsidRDefault="00350841" w:rsidP="00467E2D">
            <w:pPr>
              <w:pStyle w:val="TableText0"/>
              <w:framePr w:hSpace="181" w:wrap="notBeside" w:vAnchor="text" w:hAnchor="text" w:xAlign="center" w:y="1"/>
              <w:ind w:left="567"/>
              <w:jc w:val="left"/>
            </w:pPr>
            <w:r w:rsidRPr="00A52136">
              <w:t>2.45 kHz</w:t>
            </w:r>
          </w:p>
        </w:tc>
      </w:tr>
      <w:tr w:rsidR="00350841" w:rsidTr="00467E2D">
        <w:trPr>
          <w:jc w:val="center"/>
        </w:trPr>
        <w:tc>
          <w:tcPr>
            <w:tcW w:w="6629" w:type="dxa"/>
          </w:tcPr>
          <w:p w:rsidR="00350841" w:rsidRPr="00A52136" w:rsidRDefault="00350841" w:rsidP="00467E2D">
            <w:pPr>
              <w:pStyle w:val="TableText0"/>
              <w:framePr w:hSpace="181" w:wrap="notBeside" w:vAnchor="text" w:hAnchor="text" w:xAlign="center" w:y="1"/>
              <w:jc w:val="left"/>
              <w:rPr>
                <w:lang w:eastAsia="zh-CN"/>
              </w:rPr>
            </w:pPr>
            <w:r w:rsidRPr="00A52136">
              <w:rPr>
                <w:rFonts w:hint="eastAsia"/>
                <w:lang w:eastAsia="zh-CN"/>
              </w:rPr>
              <w:t>非</w:t>
            </w:r>
            <w:r w:rsidRPr="00A52136">
              <w:rPr>
                <w:lang w:eastAsia="zh-CN"/>
              </w:rPr>
              <w:t xml:space="preserve">GSO MSS </w:t>
            </w:r>
            <w:r w:rsidRPr="00A52136">
              <w:rPr>
                <w:rFonts w:hint="eastAsia"/>
                <w:lang w:eastAsia="zh-CN"/>
              </w:rPr>
              <w:t>声明的带宽</w:t>
            </w:r>
            <w:r w:rsidRPr="00A52136">
              <w:rPr>
                <w:lang w:eastAsia="zh-CN"/>
              </w:rPr>
              <w:t>/2</w:t>
            </w:r>
          </w:p>
        </w:tc>
        <w:tc>
          <w:tcPr>
            <w:tcW w:w="3010" w:type="dxa"/>
          </w:tcPr>
          <w:p w:rsidR="00350841" w:rsidRPr="00A52136" w:rsidRDefault="00350841" w:rsidP="00467E2D">
            <w:pPr>
              <w:pStyle w:val="TableText0"/>
              <w:framePr w:hSpace="181" w:wrap="notBeside" w:vAnchor="text" w:hAnchor="text" w:xAlign="center" w:y="1"/>
              <w:ind w:left="567"/>
              <w:jc w:val="left"/>
            </w:pPr>
            <w:r w:rsidRPr="00A52136">
              <w:rPr>
                <w:lang w:val="en-US"/>
              </w:rPr>
              <w:t>1.2-500 kHz</w:t>
            </w:r>
            <w:r w:rsidRPr="00A52136">
              <w:rPr>
                <w:lang w:val="en-US"/>
              </w:rPr>
              <w:br/>
              <w:t>(2.4-1</w:t>
            </w:r>
            <w:r w:rsidRPr="00A52136">
              <w:rPr>
                <w:rFonts w:ascii="Tms Rmn" w:hAnsi="Tms Rmn"/>
                <w:lang w:val="en-US"/>
              </w:rPr>
              <w:t> </w:t>
            </w:r>
            <w:r w:rsidRPr="00A52136">
              <w:rPr>
                <w:lang w:val="en-US"/>
              </w:rPr>
              <w:t>000)/2</w:t>
            </w:r>
          </w:p>
        </w:tc>
      </w:tr>
      <w:tr w:rsidR="00350841" w:rsidTr="00467E2D">
        <w:trPr>
          <w:jc w:val="center"/>
        </w:trPr>
        <w:tc>
          <w:tcPr>
            <w:tcW w:w="6629" w:type="dxa"/>
          </w:tcPr>
          <w:p w:rsidR="00350841" w:rsidRPr="00A52136" w:rsidRDefault="00350841" w:rsidP="00467E2D">
            <w:pPr>
              <w:pStyle w:val="TableText0"/>
              <w:framePr w:hSpace="181" w:wrap="notBeside" w:vAnchor="text" w:hAnchor="text" w:xAlign="center" w:y="1"/>
              <w:jc w:val="left"/>
            </w:pPr>
            <w:r w:rsidRPr="00A52136">
              <w:rPr>
                <w:rFonts w:hint="eastAsia"/>
              </w:rPr>
              <w:t>保护频段</w:t>
            </w:r>
          </w:p>
        </w:tc>
        <w:tc>
          <w:tcPr>
            <w:tcW w:w="3010" w:type="dxa"/>
          </w:tcPr>
          <w:p w:rsidR="00350841" w:rsidRPr="00A52136" w:rsidRDefault="00350841" w:rsidP="00467E2D">
            <w:pPr>
              <w:pStyle w:val="TableText0"/>
              <w:framePr w:hSpace="181" w:wrap="notBeside" w:vAnchor="text" w:hAnchor="text" w:xAlign="center" w:y="1"/>
              <w:ind w:left="567"/>
              <w:jc w:val="left"/>
            </w:pPr>
            <w:r w:rsidRPr="00A52136">
              <w:t>31.8-530.6 kHz</w:t>
            </w:r>
          </w:p>
        </w:tc>
      </w:tr>
    </w:tbl>
    <w:p w:rsidR="00350841" w:rsidRDefault="00350841" w:rsidP="00350841">
      <w:pPr>
        <w:pStyle w:val="Tablefin"/>
      </w:pPr>
    </w:p>
    <w:p w:rsidR="00350841" w:rsidRDefault="00350841" w:rsidP="00350841">
      <w:pPr>
        <w:ind w:firstLineChars="200" w:firstLine="480"/>
        <w:rPr>
          <w:lang w:eastAsia="zh-CN"/>
        </w:rPr>
      </w:pPr>
      <w:r>
        <w:rPr>
          <w:rFonts w:hint="eastAsia"/>
          <w:lang w:eastAsia="zh-CN"/>
        </w:rPr>
        <w:t>表</w:t>
      </w:r>
      <w:r>
        <w:rPr>
          <w:lang w:eastAsia="zh-CN"/>
        </w:rPr>
        <w:t>3</w:t>
      </w:r>
      <w:r>
        <w:rPr>
          <w:rFonts w:hint="eastAsia"/>
          <w:lang w:eastAsia="zh-CN"/>
        </w:rPr>
        <w:t>中的结果表明</w:t>
      </w:r>
      <w:r>
        <w:rPr>
          <w:lang w:eastAsia="zh-CN"/>
        </w:rPr>
        <w:t>；</w:t>
      </w:r>
      <w:r>
        <w:rPr>
          <w:rFonts w:hint="eastAsia"/>
          <w:lang w:eastAsia="zh-CN"/>
        </w:rPr>
        <w:t>如果</w:t>
      </w:r>
      <w:r>
        <w:rPr>
          <w:lang w:eastAsia="zh-CN"/>
        </w:rPr>
        <w:t>405-406 MHz</w:t>
      </w:r>
      <w:r>
        <w:rPr>
          <w:rFonts w:hint="eastAsia"/>
          <w:lang w:eastAsia="zh-CN"/>
        </w:rPr>
        <w:t>频段分配给非</w:t>
      </w:r>
      <w:r>
        <w:rPr>
          <w:lang w:eastAsia="zh-CN"/>
        </w:rPr>
        <w:t>GSO MSS</w:t>
      </w:r>
      <w:r>
        <w:rPr>
          <w:rFonts w:hint="eastAsia"/>
          <w:lang w:eastAsia="zh-CN"/>
        </w:rPr>
        <w:t>，则所需的最小保护频段为</w:t>
      </w:r>
      <w:r>
        <w:rPr>
          <w:lang w:eastAsia="zh-CN"/>
        </w:rPr>
        <w:t>32 kHz (405.968</w:t>
      </w:r>
      <w:r>
        <w:rPr>
          <w:lang w:eastAsia="zh-CN"/>
        </w:rPr>
        <w:noBreakHyphen/>
        <w:t>406 MHz)</w:t>
      </w:r>
      <w:r>
        <w:rPr>
          <w:rFonts w:hint="eastAsia"/>
          <w:lang w:eastAsia="zh-CN"/>
        </w:rPr>
        <w:t>。</w:t>
      </w:r>
    </w:p>
    <w:p w:rsidR="00350841" w:rsidRDefault="00350841" w:rsidP="00350841">
      <w:pPr>
        <w:rPr>
          <w:lang w:val="en-US" w:eastAsia="zh-CN"/>
        </w:rPr>
      </w:pP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rsidR="00350841" w:rsidRDefault="00350841" w:rsidP="00467E2D">
      <w:pPr>
        <w:pStyle w:val="AnnexNoTitle"/>
        <w:rPr>
          <w:lang w:val="en-US" w:eastAsia="zh-CN"/>
        </w:rPr>
      </w:pPr>
      <w:r>
        <w:rPr>
          <w:lang w:val="en-US" w:eastAsia="zh-CN"/>
        </w:rPr>
        <w:t>附件</w:t>
      </w:r>
      <w:r>
        <w:rPr>
          <w:lang w:val="en-US" w:eastAsia="zh-CN"/>
        </w:rPr>
        <w:t xml:space="preserve"> 5</w:t>
      </w:r>
      <w:r>
        <w:rPr>
          <w:lang w:val="en-US" w:eastAsia="zh-CN"/>
        </w:rPr>
        <w:br/>
      </w:r>
      <w:r>
        <w:rPr>
          <w:lang w:val="en-US" w:eastAsia="zh-CN"/>
        </w:rPr>
        <w:br/>
        <w:t>406-406.1 MHz</w:t>
      </w:r>
      <w:r>
        <w:rPr>
          <w:lang w:val="en-US" w:eastAsia="zh-CN"/>
        </w:rPr>
        <w:t>频段</w:t>
      </w:r>
      <w:r>
        <w:rPr>
          <w:rFonts w:hint="eastAsia"/>
          <w:lang w:val="en-US" w:eastAsia="zh-CN"/>
        </w:rPr>
        <w:t>中对</w:t>
      </w:r>
      <w:r>
        <w:rPr>
          <w:lang w:val="en-US" w:eastAsia="zh-CN"/>
        </w:rPr>
        <w:t xml:space="preserve"> Sarsat SARR </w:t>
      </w:r>
      <w:r w:rsidR="00467E2D">
        <w:rPr>
          <w:lang w:val="en-US" w:eastAsia="zh-CN"/>
        </w:rPr>
        <w:br/>
      </w:r>
      <w:r>
        <w:rPr>
          <w:lang w:val="en-US" w:eastAsia="zh-CN"/>
        </w:rPr>
        <w:t>仪器</w:t>
      </w:r>
      <w:r>
        <w:rPr>
          <w:rFonts w:hint="eastAsia"/>
          <w:lang w:val="en-US" w:eastAsia="zh-CN"/>
        </w:rPr>
        <w:t>的</w:t>
      </w:r>
      <w:r>
        <w:rPr>
          <w:lang w:val="en-US" w:eastAsia="zh-CN"/>
        </w:rPr>
        <w:t>保护</w:t>
      </w:r>
      <w:r>
        <w:rPr>
          <w:rFonts w:hint="eastAsia"/>
          <w:lang w:val="en-US" w:eastAsia="zh-CN"/>
        </w:rPr>
        <w:t>准则</w:t>
      </w:r>
    </w:p>
    <w:p w:rsidR="00350841" w:rsidRDefault="00350841" w:rsidP="00350841">
      <w:pPr>
        <w:pStyle w:val="Heading1"/>
        <w:rPr>
          <w:lang w:val="en-US" w:eastAsia="zh-CN"/>
        </w:rPr>
      </w:pPr>
      <w:r>
        <w:rPr>
          <w:lang w:val="en-US" w:eastAsia="zh-CN"/>
        </w:rPr>
        <w:t>1</w:t>
      </w:r>
      <w:r>
        <w:rPr>
          <w:lang w:val="en-US" w:eastAsia="zh-CN"/>
        </w:rPr>
        <w:tab/>
      </w:r>
      <w:r w:rsidRPr="00141708">
        <w:rPr>
          <w:rFonts w:hint="eastAsia"/>
          <w:lang w:val="en-US" w:eastAsia="zh-CN"/>
        </w:rPr>
        <w:t>NOAA</w:t>
      </w:r>
      <w:r>
        <w:rPr>
          <w:rFonts w:hint="eastAsia"/>
          <w:lang w:val="en-US" w:eastAsia="zh-CN"/>
        </w:rPr>
        <w:t>卫星中</w:t>
      </w:r>
      <w:r>
        <w:rPr>
          <w:lang w:val="en-US" w:eastAsia="zh-CN"/>
        </w:rPr>
        <w:t>406 MHz SARR</w:t>
      </w:r>
      <w:r w:rsidRPr="00141708">
        <w:rPr>
          <w:rFonts w:hint="eastAsia"/>
          <w:lang w:val="en-US" w:eastAsia="zh-CN"/>
        </w:rPr>
        <w:t>信道的最低可接受的性能</w:t>
      </w:r>
    </w:p>
    <w:p w:rsidR="00350841" w:rsidRDefault="00350841" w:rsidP="00350841">
      <w:pPr>
        <w:spacing w:line="280" w:lineRule="exact"/>
        <w:ind w:firstLineChars="200" w:firstLine="480"/>
        <w:rPr>
          <w:lang w:val="en-US" w:eastAsia="zh-CN"/>
        </w:rPr>
      </w:pPr>
      <w:r>
        <w:rPr>
          <w:rFonts w:hint="eastAsia"/>
          <w:lang w:val="en-US" w:eastAsia="zh-CN"/>
        </w:rPr>
        <w:t>为</w:t>
      </w:r>
      <w:r w:rsidRPr="00C14008">
        <w:rPr>
          <w:rFonts w:hint="eastAsia"/>
          <w:lang w:val="en-US" w:eastAsia="zh-CN"/>
        </w:rPr>
        <w:t>可靠地检测</w:t>
      </w:r>
      <w:r>
        <w:rPr>
          <w:rFonts w:hint="eastAsia"/>
          <w:lang w:val="en-US" w:eastAsia="zh-CN"/>
        </w:rPr>
        <w:t>采用</w:t>
      </w:r>
      <w:r>
        <w:rPr>
          <w:lang w:val="en-US" w:eastAsia="zh-CN"/>
        </w:rPr>
        <w:t xml:space="preserve">Sarsat LEO 406 MHz </w:t>
      </w:r>
      <w:r>
        <w:rPr>
          <w:lang w:val="en-US" w:eastAsia="zh-CN"/>
        </w:rPr>
        <w:t>卫星转发器</w:t>
      </w:r>
      <w:r>
        <w:rPr>
          <w:rFonts w:hint="eastAsia"/>
          <w:lang w:val="en-US" w:eastAsia="zh-CN"/>
        </w:rPr>
        <w:t>的</w:t>
      </w:r>
      <w:r>
        <w:rPr>
          <w:lang w:val="en-US" w:eastAsia="zh-CN"/>
        </w:rPr>
        <w:t>406 MHz</w:t>
      </w:r>
      <w:r w:rsidRPr="00C14008">
        <w:rPr>
          <w:rFonts w:hint="eastAsia"/>
          <w:lang w:val="en-US" w:eastAsia="zh-CN"/>
        </w:rPr>
        <w:t>遇险信标</w:t>
      </w:r>
      <w:r>
        <w:rPr>
          <w:rFonts w:hint="eastAsia"/>
          <w:lang w:val="en-US" w:eastAsia="zh-CN"/>
        </w:rPr>
        <w:t>，信道的</w:t>
      </w:r>
      <w:r>
        <w:rPr>
          <w:lang w:val="en-US" w:eastAsia="zh-CN"/>
        </w:rPr>
        <w:t>BER</w:t>
      </w:r>
      <w:r>
        <w:rPr>
          <w:lang w:val="en-US" w:eastAsia="zh-CN"/>
        </w:rPr>
        <w:t>不得超过</w:t>
      </w:r>
      <w:r>
        <w:rPr>
          <w:lang w:val="en-US" w:eastAsia="zh-CN"/>
        </w:rPr>
        <w:t> 5 </w:t>
      </w:r>
      <w:r w:rsidRPr="00D82B23">
        <w:sym w:font="Symbol" w:char="F0B4"/>
      </w:r>
      <w:r>
        <w:rPr>
          <w:lang w:val="en-US" w:eastAsia="zh-CN"/>
        </w:rPr>
        <w:t> 10</w:t>
      </w:r>
      <w:r>
        <w:rPr>
          <w:vertAlign w:val="superscript"/>
          <w:lang w:val="en-US" w:eastAsia="zh-CN"/>
        </w:rPr>
        <w:t>–5</w:t>
      </w:r>
      <w:r>
        <w:rPr>
          <w:rFonts w:hint="eastAsia"/>
          <w:lang w:val="en-US" w:eastAsia="zh-CN"/>
        </w:rPr>
        <w:t>。</w:t>
      </w:r>
    </w:p>
    <w:p w:rsidR="00350841" w:rsidRDefault="00350841" w:rsidP="00350841">
      <w:pPr>
        <w:pStyle w:val="Heading1"/>
        <w:rPr>
          <w:lang w:val="en-US" w:eastAsia="zh-CN"/>
        </w:rPr>
      </w:pPr>
      <w:r>
        <w:rPr>
          <w:lang w:val="en-US" w:eastAsia="zh-CN"/>
        </w:rPr>
        <w:t>2</w:t>
      </w:r>
      <w:r>
        <w:rPr>
          <w:lang w:val="en-US" w:eastAsia="zh-CN"/>
        </w:rPr>
        <w:tab/>
      </w:r>
      <w:r>
        <w:rPr>
          <w:rFonts w:hint="eastAsia"/>
          <w:lang w:val="en-US" w:eastAsia="zh-CN"/>
        </w:rPr>
        <w:t>对产生</w:t>
      </w:r>
      <w:r w:rsidRPr="00E03A75">
        <w:rPr>
          <w:rFonts w:hint="eastAsia"/>
          <w:lang w:val="en-US" w:eastAsia="zh-CN"/>
        </w:rPr>
        <w:t>干扰</w:t>
      </w:r>
      <w:r>
        <w:rPr>
          <w:lang w:val="en-US" w:eastAsia="zh-CN"/>
        </w:rPr>
        <w:t>spfd</w:t>
      </w:r>
      <w:r>
        <w:rPr>
          <w:rFonts w:hint="eastAsia"/>
          <w:lang w:val="en-US" w:eastAsia="zh-CN"/>
        </w:rPr>
        <w:t>的</w:t>
      </w:r>
      <w:r w:rsidRPr="00E03A75">
        <w:rPr>
          <w:rFonts w:hint="eastAsia"/>
          <w:lang w:val="en-US" w:eastAsia="zh-CN"/>
        </w:rPr>
        <w:t>分析</w:t>
      </w:r>
    </w:p>
    <w:p w:rsidR="00350841" w:rsidRDefault="00350841" w:rsidP="00350841">
      <w:pPr>
        <w:ind w:firstLineChars="200" w:firstLine="480"/>
        <w:rPr>
          <w:lang w:val="en-US" w:eastAsia="zh-CN"/>
        </w:rPr>
      </w:pPr>
      <w:r w:rsidRPr="00304EB0">
        <w:rPr>
          <w:rFonts w:hint="eastAsia"/>
          <w:lang w:val="en-US" w:eastAsia="zh-CN"/>
        </w:rPr>
        <w:t>通信信道的</w:t>
      </w:r>
      <w:r>
        <w:rPr>
          <w:lang w:val="en-US" w:eastAsia="zh-CN"/>
        </w:rPr>
        <w:t>BER</w:t>
      </w:r>
      <w:r>
        <w:rPr>
          <w:rFonts w:hint="eastAsia"/>
          <w:lang w:val="en-US" w:eastAsia="zh-CN"/>
        </w:rPr>
        <w:t>由每个数据比特中</w:t>
      </w:r>
      <w:r w:rsidRPr="00304EB0">
        <w:rPr>
          <w:rFonts w:hint="eastAsia"/>
          <w:lang w:val="en-US" w:eastAsia="zh-CN"/>
        </w:rPr>
        <w:t>包含的能</w:t>
      </w:r>
      <w:r>
        <w:rPr>
          <w:rFonts w:hint="eastAsia"/>
          <w:lang w:val="en-US" w:eastAsia="zh-CN"/>
        </w:rPr>
        <w:t>量</w:t>
      </w:r>
      <w:r>
        <w:rPr>
          <w:i/>
          <w:iCs/>
          <w:lang w:val="en-US" w:eastAsia="zh-CN"/>
        </w:rPr>
        <w:t>E</w:t>
      </w:r>
      <w:r>
        <w:rPr>
          <w:i/>
          <w:iCs/>
          <w:vertAlign w:val="subscript"/>
          <w:lang w:val="en-US" w:eastAsia="zh-CN"/>
        </w:rPr>
        <w:t>b</w:t>
      </w:r>
      <w:r>
        <w:rPr>
          <w:rFonts w:hint="eastAsia"/>
          <w:lang w:val="en-US" w:eastAsia="zh-CN"/>
        </w:rPr>
        <w:t>与</w:t>
      </w:r>
      <w:r w:rsidRPr="00304EB0">
        <w:rPr>
          <w:rFonts w:hint="eastAsia"/>
          <w:lang w:val="en-US" w:eastAsia="zh-CN"/>
        </w:rPr>
        <w:t>噪声密度</w:t>
      </w:r>
      <w:r>
        <w:rPr>
          <w:rFonts w:hint="eastAsia"/>
          <w:lang w:val="en-US" w:eastAsia="zh-CN"/>
        </w:rPr>
        <w:t>之</w:t>
      </w:r>
      <w:r w:rsidRPr="00304EB0">
        <w:rPr>
          <w:rFonts w:hint="eastAsia"/>
          <w:lang w:val="en-US" w:eastAsia="zh-CN"/>
        </w:rPr>
        <w:t>比</w:t>
      </w:r>
      <w:r>
        <w:rPr>
          <w:rFonts w:hint="eastAsia"/>
          <w:lang w:val="en-US" w:eastAsia="zh-CN"/>
        </w:rPr>
        <w:t>得出，</w:t>
      </w:r>
      <w:r>
        <w:rPr>
          <w:lang w:val="en-US" w:eastAsia="zh-CN"/>
        </w:rPr>
        <w:t>噪声密度</w:t>
      </w:r>
      <w:r w:rsidRPr="00972145">
        <w:rPr>
          <w:rFonts w:hint="eastAsia"/>
          <w:lang w:val="en-US" w:eastAsia="zh-CN"/>
        </w:rPr>
        <w:t>包括由</w:t>
      </w:r>
      <w:r>
        <w:rPr>
          <w:lang w:val="en-US" w:eastAsia="zh-CN"/>
        </w:rPr>
        <w:t>Cospas-Sarsat</w:t>
      </w:r>
      <w:r w:rsidRPr="00972145">
        <w:rPr>
          <w:rFonts w:hint="eastAsia"/>
          <w:lang w:val="en-US" w:eastAsia="zh-CN"/>
        </w:rPr>
        <w:t>设备</w:t>
      </w:r>
      <w:r>
        <w:rPr>
          <w:rFonts w:hint="eastAsia"/>
          <w:lang w:val="en-US" w:eastAsia="zh-CN"/>
        </w:rPr>
        <w:t>导致</w:t>
      </w:r>
      <w:r w:rsidRPr="00972145">
        <w:rPr>
          <w:rFonts w:hint="eastAsia"/>
          <w:lang w:val="en-US" w:eastAsia="zh-CN"/>
        </w:rPr>
        <w:t>的噪声</w:t>
      </w:r>
      <w:r>
        <w:rPr>
          <w:i/>
          <w:iCs/>
          <w:lang w:val="en-US" w:eastAsia="zh-CN"/>
        </w:rPr>
        <w:t>N</w:t>
      </w:r>
      <w:r>
        <w:rPr>
          <w:vertAlign w:val="subscript"/>
          <w:lang w:val="en-US" w:eastAsia="zh-CN"/>
        </w:rPr>
        <w:t>0</w:t>
      </w:r>
      <w:r>
        <w:rPr>
          <w:rFonts w:hint="eastAsia"/>
          <w:lang w:val="en-US" w:eastAsia="zh-CN"/>
        </w:rPr>
        <w:t>和</w:t>
      </w:r>
      <w:r w:rsidRPr="00972145">
        <w:rPr>
          <w:rFonts w:hint="eastAsia"/>
          <w:lang w:val="en-US" w:eastAsia="zh-CN"/>
        </w:rPr>
        <w:t>其他系统干扰引起的噪音</w:t>
      </w:r>
      <w:r>
        <w:rPr>
          <w:i/>
          <w:iCs/>
          <w:lang w:val="en-US" w:eastAsia="zh-CN"/>
        </w:rPr>
        <w:t>I</w:t>
      </w:r>
      <w:r w:rsidRPr="002949F2">
        <w:rPr>
          <w:vertAlign w:val="subscript"/>
          <w:lang w:val="en-US" w:eastAsia="zh-CN"/>
        </w:rPr>
        <w:t>0</w:t>
      </w:r>
      <w:r>
        <w:rPr>
          <w:rFonts w:hint="eastAsia"/>
          <w:lang w:val="en-US" w:eastAsia="zh-CN"/>
        </w:rPr>
        <w:t>。</w:t>
      </w:r>
      <w:r>
        <w:rPr>
          <w:lang w:val="en-US" w:eastAsia="zh-CN"/>
        </w:rPr>
        <w:t>图</w:t>
      </w:r>
      <w:r>
        <w:rPr>
          <w:lang w:val="en-US" w:eastAsia="zh-CN"/>
        </w:rPr>
        <w:t> 6</w:t>
      </w:r>
      <w:r w:rsidRPr="008D162B">
        <w:rPr>
          <w:rFonts w:hint="eastAsia"/>
          <w:lang w:val="en-US" w:eastAsia="zh-CN"/>
        </w:rPr>
        <w:t>描绘了</w:t>
      </w:r>
      <w:bookmarkStart w:id="62" w:name="OLE_LINK167"/>
      <w:r>
        <w:rPr>
          <w:rFonts w:hint="eastAsia"/>
          <w:lang w:val="en-US" w:eastAsia="zh-CN"/>
        </w:rPr>
        <w:t>受</w:t>
      </w:r>
      <w:r w:rsidRPr="008D162B">
        <w:rPr>
          <w:rFonts w:hint="eastAsia"/>
          <w:lang w:val="en-US" w:eastAsia="zh-CN"/>
        </w:rPr>
        <w:t>上行</w:t>
      </w:r>
      <w:r>
        <w:rPr>
          <w:rFonts w:hint="eastAsia"/>
          <w:lang w:val="en-US" w:eastAsia="zh-CN"/>
        </w:rPr>
        <w:t>链路</w:t>
      </w:r>
      <w:r w:rsidRPr="008D162B">
        <w:rPr>
          <w:rFonts w:hint="eastAsia"/>
          <w:lang w:val="en-US" w:eastAsia="zh-CN"/>
        </w:rPr>
        <w:t>干扰</w:t>
      </w:r>
      <w:r>
        <w:rPr>
          <w:rFonts w:hint="eastAsia"/>
          <w:lang w:val="en-US" w:eastAsia="zh-CN"/>
        </w:rPr>
        <w:t>的</w:t>
      </w:r>
      <w:bookmarkEnd w:id="62"/>
      <w:r w:rsidRPr="008D162B">
        <w:rPr>
          <w:rFonts w:hint="eastAsia"/>
          <w:lang w:val="en-US" w:eastAsia="zh-CN"/>
        </w:rPr>
        <w:t>LEO</w:t>
      </w:r>
      <w:r w:rsidRPr="008D162B">
        <w:rPr>
          <w:rFonts w:hint="eastAsia"/>
          <w:lang w:val="en-US" w:eastAsia="zh-CN"/>
        </w:rPr>
        <w:t>的</w:t>
      </w:r>
      <w:r w:rsidRPr="008D162B">
        <w:rPr>
          <w:rFonts w:hint="eastAsia"/>
          <w:lang w:val="en-US" w:eastAsia="zh-CN"/>
        </w:rPr>
        <w:t>SARR406 MHz</w:t>
      </w:r>
      <w:r w:rsidRPr="008D162B">
        <w:rPr>
          <w:rFonts w:hint="eastAsia"/>
          <w:lang w:val="en-US" w:eastAsia="zh-CN"/>
        </w:rPr>
        <w:t>信道。</w:t>
      </w:r>
    </w:p>
    <w:p w:rsidR="00350841" w:rsidRDefault="00350841" w:rsidP="00350841">
      <w:pPr>
        <w:pStyle w:val="FigureNo"/>
        <w:rPr>
          <w:lang w:val="en-US" w:eastAsia="zh-CN"/>
        </w:rPr>
      </w:pPr>
      <w:r>
        <w:rPr>
          <w:rFonts w:hint="eastAsia"/>
          <w:lang w:val="en-US" w:eastAsia="zh-CN"/>
        </w:rPr>
        <w:lastRenderedPageBreak/>
        <w:t>图</w:t>
      </w:r>
      <w:r>
        <w:rPr>
          <w:lang w:val="en-US" w:eastAsia="zh-CN"/>
        </w:rPr>
        <w:t xml:space="preserve"> 6</w:t>
      </w:r>
    </w:p>
    <w:p w:rsidR="00350841" w:rsidRPr="0033620A" w:rsidRDefault="00350841" w:rsidP="00350841">
      <w:pPr>
        <w:pStyle w:val="Figuretitle"/>
        <w:rPr>
          <w:lang w:val="en-US" w:eastAsia="zh-CN"/>
        </w:rPr>
      </w:pPr>
      <w:r>
        <w:rPr>
          <w:rFonts w:hint="eastAsia"/>
          <w:lang w:val="en-US" w:eastAsia="zh-CN"/>
        </w:rPr>
        <w:t>受上行链路干扰的</w:t>
      </w:r>
      <w:r>
        <w:rPr>
          <w:lang w:val="en-US" w:eastAsia="zh-CN"/>
        </w:rPr>
        <w:t xml:space="preserve">SARR 406 MHz </w:t>
      </w:r>
      <w:r>
        <w:rPr>
          <w:rFonts w:hint="eastAsia"/>
          <w:lang w:val="en-US" w:eastAsia="zh-CN"/>
        </w:rPr>
        <w:t>转发器</w:t>
      </w:r>
    </w:p>
    <w:p w:rsidR="00350841" w:rsidRDefault="00350841" w:rsidP="00350841">
      <w:pPr>
        <w:pStyle w:val="Normalaftertitle"/>
        <w:ind w:firstLineChars="200" w:firstLine="480"/>
        <w:rPr>
          <w:lang w:val="en-US" w:eastAsia="zh-CN"/>
        </w:rPr>
      </w:pPr>
      <w:r w:rsidRPr="00C91360">
        <w:rPr>
          <w:lang w:val="en-US"/>
        </w:rPr>
        <w:object w:dxaOrig="8989" w:dyaOrig="4658">
          <v:shape id="_x0000_i1036" type="#_x0000_t75" style="width:445.2pt;height:230.4pt" o:ole="">
            <v:imagedata r:id="rId35" o:title=""/>
          </v:shape>
          <o:OLEObject Type="Embed" ProgID="CorelDRAW.Graphic.14" ShapeID="_x0000_i1036" DrawAspect="Content" ObjectID="_1500104981" r:id="rId36"/>
        </w:object>
      </w:r>
    </w:p>
    <w:p w:rsidR="00350841" w:rsidRDefault="00350841" w:rsidP="00350841">
      <w:pPr>
        <w:pStyle w:val="Normalaftertitle"/>
        <w:ind w:firstLineChars="200" w:firstLine="480"/>
        <w:rPr>
          <w:lang w:val="en-US" w:eastAsia="zh-CN"/>
        </w:rPr>
      </w:pPr>
      <w:r>
        <w:rPr>
          <w:rFonts w:hint="eastAsia"/>
          <w:lang w:val="en-US" w:eastAsia="zh-CN"/>
        </w:rPr>
        <w:t>为达到</w:t>
      </w:r>
      <w:r>
        <w:rPr>
          <w:lang w:val="en-US" w:eastAsia="zh-CN"/>
        </w:rPr>
        <w:t>BER</w:t>
      </w:r>
      <w:r>
        <w:rPr>
          <w:rFonts w:hint="eastAsia"/>
          <w:lang w:val="en-US" w:eastAsia="zh-CN"/>
        </w:rPr>
        <w:t>为</w:t>
      </w:r>
      <w:r>
        <w:rPr>
          <w:lang w:val="en-US" w:eastAsia="zh-CN"/>
        </w:rPr>
        <w:t>5 </w:t>
      </w:r>
      <w:r w:rsidRPr="00D82B23">
        <w:sym w:font="Symbol" w:char="F0B4"/>
      </w:r>
      <w:r>
        <w:rPr>
          <w:lang w:val="en-US" w:eastAsia="zh-CN"/>
        </w:rPr>
        <w:t> 10</w:t>
      </w:r>
      <w:r>
        <w:rPr>
          <w:vertAlign w:val="superscript"/>
          <w:lang w:val="en-US" w:eastAsia="zh-CN"/>
        </w:rPr>
        <w:t>–5</w:t>
      </w:r>
      <w:r>
        <w:rPr>
          <w:rFonts w:hint="eastAsia"/>
          <w:lang w:val="en-US" w:eastAsia="zh-CN"/>
        </w:rPr>
        <w:t>，在</w:t>
      </w:r>
      <w:r>
        <w:rPr>
          <w:lang w:val="en-US" w:eastAsia="zh-CN"/>
        </w:rPr>
        <w:t xml:space="preserve">LEOLUT </w:t>
      </w:r>
      <w:r>
        <w:rPr>
          <w:lang w:val="en-US" w:eastAsia="zh-CN"/>
        </w:rPr>
        <w:t>解调器</w:t>
      </w:r>
      <w:r>
        <w:rPr>
          <w:rFonts w:hint="eastAsia"/>
          <w:lang w:val="en-US" w:eastAsia="zh-CN"/>
        </w:rPr>
        <w:t>的每比特的</w:t>
      </w:r>
      <w:r>
        <w:rPr>
          <w:lang w:val="en-US" w:eastAsia="zh-CN"/>
        </w:rPr>
        <w:t>能量</w:t>
      </w:r>
      <w:bookmarkStart w:id="63" w:name="OLE_LINK168"/>
      <w:bookmarkStart w:id="64" w:name="OLE_LINK169"/>
      <w:r>
        <w:rPr>
          <w:rFonts w:hint="eastAsia"/>
          <w:lang w:val="en-US" w:eastAsia="zh-CN"/>
        </w:rPr>
        <w:t>与</w:t>
      </w:r>
      <w:r w:rsidRPr="003E4AC0">
        <w:rPr>
          <w:rFonts w:hint="eastAsia"/>
          <w:lang w:val="en-US" w:eastAsia="zh-CN"/>
        </w:rPr>
        <w:t>噪声加干扰</w:t>
      </w:r>
      <w:bookmarkEnd w:id="63"/>
      <w:bookmarkEnd w:id="64"/>
      <w:r w:rsidRPr="003E4AC0">
        <w:rPr>
          <w:rFonts w:hint="eastAsia"/>
          <w:lang w:val="en-US" w:eastAsia="zh-CN"/>
        </w:rPr>
        <w:t>密度</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sidRPr="002949F2">
        <w:rPr>
          <w:lang w:val="en-US" w:eastAsia="zh-CN"/>
        </w:rPr>
        <w:t> </w:t>
      </w:r>
      <w:r w:rsidRPr="00ED0DA8">
        <w:rPr>
          <w:lang w:val="en-US" w:eastAsia="zh-CN"/>
        </w:rPr>
        <w:t>+</w:t>
      </w:r>
      <w:r>
        <w:rPr>
          <w:lang w:val="en-US" w:eastAsia="zh-CN"/>
        </w:rPr>
        <w:t> </w:t>
      </w:r>
      <w:r>
        <w:rPr>
          <w:i/>
          <w:iCs/>
          <w:lang w:val="en-US" w:eastAsia="zh-CN"/>
        </w:rPr>
        <w:t>I</w:t>
      </w:r>
      <w:r w:rsidRPr="002949F2">
        <w:rPr>
          <w:vertAlign w:val="subscript"/>
          <w:lang w:val="en-US" w:eastAsia="zh-CN"/>
        </w:rPr>
        <w:t>0</w:t>
      </w:r>
      <w:r>
        <w:rPr>
          <w:lang w:val="en-US" w:eastAsia="zh-CN"/>
        </w:rPr>
        <w:t xml:space="preserve">) </w:t>
      </w:r>
      <w:r>
        <w:rPr>
          <w:rFonts w:hint="eastAsia"/>
          <w:lang w:val="en-US" w:eastAsia="zh-CN"/>
        </w:rPr>
        <w:t>之比</w:t>
      </w:r>
      <w:r>
        <w:rPr>
          <w:lang w:val="en-US" w:eastAsia="zh-CN"/>
        </w:rPr>
        <w:t>必须等于或超过</w:t>
      </w:r>
      <w:r>
        <w:rPr>
          <w:lang w:val="en-US" w:eastAsia="zh-CN"/>
        </w:rPr>
        <w:t xml:space="preserve"> 8.8 dB</w:t>
      </w:r>
      <w:r>
        <w:rPr>
          <w:rFonts w:hint="eastAsia"/>
          <w:lang w:val="en-US" w:eastAsia="zh-CN"/>
        </w:rPr>
        <w:t>。</w:t>
      </w:r>
      <w:bookmarkStart w:id="65" w:name="OLE_LINK7"/>
      <w:bookmarkStart w:id="66" w:name="OLE_LINK8"/>
      <w:r>
        <w:rPr>
          <w:rFonts w:hint="eastAsia"/>
          <w:lang w:val="en-US" w:eastAsia="zh-CN"/>
        </w:rPr>
        <w:t>本文分析确定：对于不降低整体链路</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Pr>
          <w:rFonts w:hint="eastAsia"/>
          <w:lang w:val="en-US" w:eastAsia="zh-CN"/>
        </w:rPr>
        <w:t>而可容纳的</w:t>
      </w:r>
      <w:r>
        <w:rPr>
          <w:lang w:val="en-US" w:eastAsia="zh-CN"/>
        </w:rPr>
        <w:t xml:space="preserve">Sarsat LEO 406 MHz </w:t>
      </w:r>
      <w:r>
        <w:rPr>
          <w:lang w:val="en-US" w:eastAsia="zh-CN"/>
        </w:rPr>
        <w:t>卫星</w:t>
      </w:r>
      <w:r>
        <w:rPr>
          <w:rFonts w:hint="eastAsia"/>
          <w:lang w:val="en-US" w:eastAsia="zh-CN"/>
        </w:rPr>
        <w:t>天线输入，规定为</w:t>
      </w:r>
      <w:r>
        <w:rPr>
          <w:lang w:val="en-US" w:eastAsia="zh-CN"/>
        </w:rPr>
        <w:t xml:space="preserve"> spfd </w:t>
      </w:r>
      <w:r>
        <w:rPr>
          <w:rFonts w:hint="eastAsia"/>
          <w:lang w:val="en-US" w:eastAsia="zh-CN"/>
        </w:rPr>
        <w:t>的</w:t>
      </w:r>
      <w:r>
        <w:rPr>
          <w:lang w:val="en-US" w:eastAsia="zh-CN"/>
        </w:rPr>
        <w:t>宽带噪声类干扰</w:t>
      </w:r>
      <w:bookmarkStart w:id="67" w:name="OLE_LINK170"/>
      <w:bookmarkStart w:id="68" w:name="OLE_LINK171"/>
      <w:r>
        <w:rPr>
          <w:rFonts w:hint="eastAsia"/>
          <w:lang w:val="en-US" w:eastAsia="zh-CN"/>
        </w:rPr>
        <w:t>最大值低于</w:t>
      </w:r>
      <w:r>
        <w:rPr>
          <w:lang w:val="en-US" w:eastAsia="zh-CN"/>
        </w:rPr>
        <w:t>8.8 dB</w:t>
      </w:r>
      <w:bookmarkEnd w:id="67"/>
      <w:bookmarkEnd w:id="68"/>
      <w:r>
        <w:rPr>
          <w:lang w:val="en-US" w:eastAsia="zh-CN"/>
        </w:rPr>
        <w:t>。</w:t>
      </w:r>
      <w:bookmarkEnd w:id="65"/>
      <w:bookmarkEnd w:id="66"/>
    </w:p>
    <w:p w:rsidR="00350841" w:rsidRDefault="00350841" w:rsidP="00350841">
      <w:pPr>
        <w:ind w:firstLineChars="200" w:firstLine="480"/>
        <w:rPr>
          <w:lang w:val="en-US" w:eastAsia="zh-CN"/>
        </w:rPr>
      </w:pPr>
      <w:r>
        <w:rPr>
          <w:rFonts w:hint="eastAsia"/>
          <w:lang w:val="en-US" w:eastAsia="zh-CN"/>
        </w:rPr>
        <w:t>如图</w:t>
      </w:r>
      <w:r>
        <w:rPr>
          <w:lang w:val="en-US" w:eastAsia="zh-CN"/>
        </w:rPr>
        <w:t>6</w:t>
      </w:r>
      <w:r>
        <w:rPr>
          <w:rFonts w:hint="eastAsia"/>
          <w:lang w:val="en-US" w:eastAsia="zh-CN"/>
        </w:rPr>
        <w:t>所述，</w:t>
      </w:r>
      <w:bookmarkStart w:id="69" w:name="OLE_LINK15"/>
      <w:r>
        <w:rPr>
          <w:lang w:val="en-US" w:eastAsia="zh-CN"/>
        </w:rPr>
        <w:t xml:space="preserve">406 MHz </w:t>
      </w:r>
      <w:r>
        <w:rPr>
          <w:lang w:val="en-US" w:eastAsia="zh-CN"/>
        </w:rPr>
        <w:t>遇险信标</w:t>
      </w:r>
      <w:r>
        <w:rPr>
          <w:rFonts w:hint="eastAsia"/>
          <w:lang w:val="en-US" w:eastAsia="zh-CN"/>
        </w:rPr>
        <w:t>信号由</w:t>
      </w:r>
      <w:r>
        <w:rPr>
          <w:lang w:val="en-US" w:eastAsia="zh-CN"/>
        </w:rPr>
        <w:t xml:space="preserve">LEO </w:t>
      </w:r>
      <w:r>
        <w:rPr>
          <w:lang w:val="en-US" w:eastAsia="zh-CN"/>
        </w:rPr>
        <w:t>搜救转发器</w:t>
      </w:r>
      <w:r>
        <w:rPr>
          <w:rFonts w:hint="eastAsia"/>
          <w:lang w:val="en-US" w:eastAsia="zh-CN"/>
        </w:rPr>
        <w:t>接收，并且在用于检测的</w:t>
      </w:r>
      <w:r w:rsidRPr="008D25FC">
        <w:rPr>
          <w:rFonts w:hint="eastAsia"/>
          <w:lang w:val="en-US" w:eastAsia="zh-CN"/>
        </w:rPr>
        <w:t>1544.5 MHz</w:t>
      </w:r>
      <w:r w:rsidRPr="008D25FC">
        <w:rPr>
          <w:rFonts w:hint="eastAsia"/>
          <w:lang w:val="en-US" w:eastAsia="zh-CN"/>
        </w:rPr>
        <w:t>下行</w:t>
      </w:r>
      <w:r>
        <w:rPr>
          <w:rFonts w:hint="eastAsia"/>
          <w:lang w:val="en-US" w:eastAsia="zh-CN"/>
        </w:rPr>
        <w:t>链路</w:t>
      </w:r>
      <w:r w:rsidRPr="008D25FC">
        <w:rPr>
          <w:rFonts w:hint="eastAsia"/>
          <w:lang w:val="en-US" w:eastAsia="zh-CN"/>
        </w:rPr>
        <w:t>载波</w:t>
      </w:r>
      <w:r>
        <w:rPr>
          <w:rFonts w:hint="eastAsia"/>
          <w:lang w:val="en-US" w:eastAsia="zh-CN"/>
        </w:rPr>
        <w:t>上</w:t>
      </w:r>
      <w:r w:rsidRPr="008D25FC">
        <w:rPr>
          <w:rFonts w:hint="eastAsia"/>
          <w:lang w:val="en-US" w:eastAsia="zh-CN"/>
        </w:rPr>
        <w:t>调制</w:t>
      </w:r>
      <w:r>
        <w:rPr>
          <w:rFonts w:hint="eastAsia"/>
          <w:lang w:val="en-US" w:eastAsia="zh-CN"/>
        </w:rPr>
        <w:t>相位，由</w:t>
      </w:r>
      <w:r>
        <w:rPr>
          <w:lang w:val="en-US" w:eastAsia="zh-CN"/>
        </w:rPr>
        <w:t>LEOLUT</w:t>
      </w:r>
      <w:r>
        <w:rPr>
          <w:rFonts w:hint="eastAsia"/>
          <w:lang w:val="en-US" w:eastAsia="zh-CN"/>
        </w:rPr>
        <w:t>进行处理。</w:t>
      </w:r>
      <w:r>
        <w:rPr>
          <w:lang w:val="en-US" w:eastAsia="zh-CN"/>
        </w:rPr>
        <w:t>卫星转发器</w:t>
      </w:r>
      <w:r>
        <w:rPr>
          <w:rFonts w:hint="eastAsia"/>
          <w:lang w:val="en-US" w:eastAsia="zh-CN"/>
        </w:rPr>
        <w:t>的</w:t>
      </w:r>
      <w:r>
        <w:rPr>
          <w:lang w:val="en-US" w:eastAsia="zh-CN"/>
        </w:rPr>
        <w:t>天线增益和系统噪声温度</w:t>
      </w:r>
      <w:r>
        <w:rPr>
          <w:rFonts w:hint="eastAsia"/>
          <w:lang w:val="en-US" w:eastAsia="zh-CN"/>
        </w:rPr>
        <w:t>在</w:t>
      </w:r>
      <w:r>
        <w:rPr>
          <w:lang w:val="en-US" w:eastAsia="zh-CN"/>
        </w:rPr>
        <w:t> B</w:t>
      </w:r>
      <w:r>
        <w:rPr>
          <w:rFonts w:hint="eastAsia"/>
          <w:lang w:val="en-US" w:eastAsia="zh-CN"/>
        </w:rPr>
        <w:t>点为</w:t>
      </w:r>
      <w:r>
        <w:rPr>
          <w:rFonts w:hint="eastAsia"/>
        </w:rPr>
        <w:sym w:font="Symbol" w:char="F02D"/>
      </w:r>
      <w:r>
        <w:rPr>
          <w:sz w:val="4"/>
          <w:lang w:val="en-US" w:eastAsia="zh-CN"/>
        </w:rPr>
        <w:t> </w:t>
      </w:r>
      <w:r>
        <w:rPr>
          <w:lang w:val="en-US" w:eastAsia="zh-CN"/>
        </w:rPr>
        <w:t>4 dB</w:t>
      </w:r>
      <w:r>
        <w:rPr>
          <w:rFonts w:hint="eastAsia"/>
          <w:lang w:val="en-US" w:eastAsia="zh-CN"/>
        </w:rPr>
        <w:t>i</w:t>
      </w:r>
      <w:r>
        <w:rPr>
          <w:rFonts w:hint="eastAsia"/>
          <w:lang w:val="en-US" w:eastAsia="zh-CN"/>
        </w:rPr>
        <w:t>和</w:t>
      </w:r>
      <w:r>
        <w:rPr>
          <w:lang w:val="en-US" w:eastAsia="zh-CN"/>
        </w:rPr>
        <w:t xml:space="preserve"> 1</w:t>
      </w:r>
      <w:r>
        <w:rPr>
          <w:rFonts w:ascii="Tms Rmn" w:hAnsi="Tms Rmn"/>
          <w:sz w:val="12"/>
          <w:lang w:val="en-US" w:eastAsia="zh-CN"/>
        </w:rPr>
        <w:t> </w:t>
      </w:r>
      <w:r>
        <w:rPr>
          <w:lang w:val="en-US" w:eastAsia="zh-CN"/>
        </w:rPr>
        <w:t xml:space="preserve">000 K </w:t>
      </w:r>
      <w:r>
        <w:rPr>
          <w:rFonts w:hint="eastAsia"/>
          <w:lang w:val="en-US" w:eastAsia="zh-CN"/>
        </w:rPr>
        <w:t>（</w:t>
      </w:r>
      <w:r>
        <w:rPr>
          <w:lang w:val="en-US" w:eastAsia="zh-CN"/>
        </w:rPr>
        <w:t>图</w:t>
      </w:r>
      <w:r>
        <w:rPr>
          <w:lang w:val="en-US" w:eastAsia="zh-CN"/>
        </w:rPr>
        <w:t> 6</w:t>
      </w:r>
      <w:r>
        <w:rPr>
          <w:rFonts w:hint="eastAsia"/>
          <w:lang w:val="en-US" w:eastAsia="zh-CN"/>
        </w:rPr>
        <w:t>）。</w:t>
      </w:r>
      <w:bookmarkEnd w:id="69"/>
    </w:p>
    <w:p w:rsidR="00350841" w:rsidRDefault="00350841" w:rsidP="00350841">
      <w:pPr>
        <w:ind w:firstLineChars="200" w:firstLine="480"/>
        <w:rPr>
          <w:rFonts w:ascii="TimesNewRoman" w:hAnsi="TimesNewRoman" w:cs="TimesNewRoman"/>
          <w:lang w:val="en-US" w:eastAsia="zh-CN"/>
        </w:rPr>
      </w:pPr>
      <w:r>
        <w:rPr>
          <w:rFonts w:ascii="TimesNewRoman" w:hAnsi="TimesNewRoman" w:cs="TimesNewRoman"/>
          <w:lang w:val="en-US" w:eastAsia="zh-CN"/>
        </w:rPr>
        <w:t>该分析假设</w:t>
      </w:r>
      <w:r>
        <w:rPr>
          <w:rFonts w:ascii="TimesNewRoman" w:hAnsi="TimesNewRoman" w:cs="TimesNewRoman" w:hint="eastAsia"/>
          <w:lang w:val="en-US" w:eastAsia="zh-CN"/>
        </w:rPr>
        <w:t>，在</w:t>
      </w:r>
      <w:r>
        <w:rPr>
          <w:rFonts w:ascii="TimesNewRoman" w:hAnsi="TimesNewRoman" w:cs="TimesNewRoman"/>
          <w:lang w:val="en-US" w:eastAsia="zh-CN"/>
        </w:rPr>
        <w:t>406-406.1 MHz</w:t>
      </w:r>
      <w:r>
        <w:rPr>
          <w:rFonts w:ascii="TimesNewRoman" w:hAnsi="TimesNewRoman" w:cs="TimesNewRoman"/>
          <w:lang w:val="en-US" w:eastAsia="zh-CN"/>
        </w:rPr>
        <w:t>频段</w:t>
      </w:r>
      <w:r>
        <w:rPr>
          <w:rFonts w:ascii="TimesNewRoman" w:hAnsi="TimesNewRoman" w:cs="TimesNewRoman" w:hint="eastAsia"/>
          <w:lang w:val="en-US" w:eastAsia="zh-CN"/>
        </w:rPr>
        <w:t>内，</w:t>
      </w:r>
      <w:r>
        <w:rPr>
          <w:rFonts w:ascii="TimesNewRoman" w:hAnsi="TimesNewRoman" w:cs="TimesNewRoman" w:hint="eastAsia"/>
          <w:lang w:val="en-US" w:eastAsia="zh-CN"/>
        </w:rPr>
        <w:t>3</w:t>
      </w:r>
      <w:r w:rsidRPr="006B3CE9">
        <w:rPr>
          <w:rFonts w:ascii="TimesNewRoman" w:hAnsi="TimesNewRoman" w:cs="TimesNewRoman" w:hint="eastAsia"/>
          <w:lang w:val="en-US" w:eastAsia="zh-CN"/>
        </w:rPr>
        <w:t>种</w:t>
      </w:r>
      <w:r>
        <w:rPr>
          <w:rFonts w:ascii="TimesNewRoman" w:hAnsi="TimesNewRoman" w:cs="TimesNewRoman"/>
          <w:lang w:val="en-US" w:eastAsia="zh-CN"/>
        </w:rPr>
        <w:t>有源信标</w:t>
      </w:r>
      <w:r>
        <w:rPr>
          <w:rFonts w:ascii="TimesNewRoman" w:hAnsi="TimesNewRoman" w:cs="TimesNewRoman" w:hint="eastAsia"/>
          <w:lang w:val="en-US" w:eastAsia="zh-CN"/>
        </w:rPr>
        <w:t>同时以</w:t>
      </w:r>
      <w:r>
        <w:rPr>
          <w:rFonts w:ascii="TimesNewRoman" w:hAnsi="TimesNewRoman" w:cs="TimesNewRoman" w:hint="eastAsia"/>
          <w:lang w:val="en-US" w:eastAsia="zh-CN"/>
        </w:rPr>
        <w:t>3</w:t>
      </w:r>
      <w:r>
        <w:rPr>
          <w:rFonts w:ascii="TimesNewRoman" w:hAnsi="TimesNewRoman" w:cs="TimesNewRoman" w:hint="eastAsia"/>
          <w:lang w:val="en-US" w:eastAsia="zh-CN"/>
        </w:rPr>
        <w:t>种不同</w:t>
      </w:r>
      <w:r w:rsidRPr="006B3CE9">
        <w:rPr>
          <w:rFonts w:ascii="TimesNewRoman" w:hAnsi="TimesNewRoman" w:cs="TimesNewRoman" w:hint="eastAsia"/>
          <w:lang w:val="en-US" w:eastAsia="zh-CN"/>
        </w:rPr>
        <w:t>频率发射</w:t>
      </w:r>
      <w:r>
        <w:rPr>
          <w:rFonts w:ascii="TimesNewRoman" w:hAnsi="TimesNewRoman" w:cs="TimesNewRoman" w:hint="eastAsia"/>
          <w:lang w:val="en-US" w:eastAsia="zh-CN"/>
        </w:rPr>
        <w:t>。</w:t>
      </w:r>
      <w:r>
        <w:rPr>
          <w:rFonts w:ascii="Arial" w:hAnsi="Arial" w:cs="Arial"/>
          <w:color w:val="000000"/>
          <w:lang w:eastAsia="zh-CN"/>
        </w:rPr>
        <w:t>所需的信标相对于航天器</w:t>
      </w:r>
      <w:r>
        <w:rPr>
          <w:rFonts w:ascii="Arial" w:hAnsi="Arial" w:cs="Arial" w:hint="eastAsia"/>
          <w:color w:val="000000"/>
          <w:lang w:eastAsia="zh-CN"/>
        </w:rPr>
        <w:t>有</w:t>
      </w:r>
      <w:r>
        <w:rPr>
          <w:rFonts w:ascii="Arial" w:hAnsi="Arial" w:cs="Arial"/>
          <w:color w:val="000000"/>
          <w:lang w:eastAsia="zh-CN"/>
        </w:rPr>
        <w:t>5°</w:t>
      </w:r>
      <w:r>
        <w:rPr>
          <w:rFonts w:ascii="Arial" w:hAnsi="Arial" w:cs="Arial"/>
          <w:color w:val="000000"/>
          <w:lang w:eastAsia="zh-CN"/>
        </w:rPr>
        <w:t>仰角</w:t>
      </w:r>
      <w:r>
        <w:rPr>
          <w:rFonts w:ascii="TimesNewRoman" w:hAnsi="TimesNewRoman" w:cs="TimesNewRoman" w:hint="eastAsia"/>
          <w:lang w:val="en-US" w:eastAsia="zh-CN"/>
        </w:rPr>
        <w:t>。</w:t>
      </w:r>
      <w:r w:rsidRPr="00EC13CD">
        <w:rPr>
          <w:rFonts w:ascii="TimesNewRoman" w:hAnsi="TimesNewRoman" w:cs="TimesNewRoman" w:hint="eastAsia"/>
          <w:lang w:val="en-US" w:eastAsia="zh-CN"/>
        </w:rPr>
        <w:t>分析中包含其他两个信标</w:t>
      </w:r>
      <w:r>
        <w:rPr>
          <w:rFonts w:ascii="TimesNewRoman" w:hAnsi="TimesNewRoman" w:cs="TimesNewRoman" w:hint="eastAsia"/>
          <w:lang w:val="en-US" w:eastAsia="zh-CN"/>
        </w:rPr>
        <w:t>，因为它们共享有效的</w:t>
      </w:r>
      <w:r w:rsidRPr="00EC13CD">
        <w:rPr>
          <w:rFonts w:ascii="TimesNewRoman" w:hAnsi="TimesNewRoman" w:cs="TimesNewRoman" w:hint="eastAsia"/>
          <w:lang w:val="en-US" w:eastAsia="zh-CN"/>
        </w:rPr>
        <w:t>卫星转发器功率。</w:t>
      </w:r>
    </w:p>
    <w:p w:rsidR="00350841" w:rsidRDefault="00350841" w:rsidP="00350841">
      <w:pPr>
        <w:ind w:firstLineChars="200" w:firstLine="480"/>
        <w:rPr>
          <w:rFonts w:ascii="TimesNewRoman" w:hAnsi="TimesNewRoman" w:cs="TimesNewRoman"/>
          <w:lang w:val="en-US" w:eastAsia="zh-CN"/>
        </w:rPr>
      </w:pPr>
      <w:r w:rsidRPr="000647F2">
        <w:rPr>
          <w:rFonts w:ascii="TimesNewRoman" w:hAnsi="TimesNewRoman" w:cs="TimesNewRoman" w:hint="eastAsia"/>
          <w:lang w:val="en-US" w:eastAsia="zh-CN"/>
        </w:rPr>
        <w:t>当</w:t>
      </w:r>
      <w:bookmarkStart w:id="70" w:name="OLE_LINK178"/>
      <w:r w:rsidRPr="000647F2">
        <w:rPr>
          <w:rFonts w:ascii="TimesNewRoman" w:hAnsi="TimesNewRoman" w:cs="TimesNewRoman" w:hint="eastAsia"/>
          <w:lang w:val="en-US" w:eastAsia="zh-CN"/>
        </w:rPr>
        <w:t>没有外部干扰源</w:t>
      </w:r>
      <w:bookmarkEnd w:id="70"/>
      <w:r w:rsidRPr="000647F2">
        <w:rPr>
          <w:rFonts w:ascii="TimesNewRoman" w:hAnsi="TimesNewRoman" w:cs="TimesNewRoman" w:hint="eastAsia"/>
          <w:lang w:val="en-US" w:eastAsia="zh-CN"/>
        </w:rPr>
        <w:t>存在</w:t>
      </w:r>
      <w:r>
        <w:rPr>
          <w:rFonts w:ascii="TimesNewRoman" w:hAnsi="TimesNewRoman" w:cs="TimesNewRoman" w:hint="eastAsia"/>
          <w:lang w:val="en-US" w:eastAsia="zh-CN"/>
        </w:rPr>
        <w:t>时，总</w:t>
      </w:r>
      <w:r>
        <w:rPr>
          <w:rFonts w:ascii="TimesNewRoman" w:hAnsi="TimesNewRoman" w:cs="TimesNewRoman"/>
          <w:i/>
          <w:iCs/>
          <w:lang w:val="en-US" w:eastAsia="zh-CN"/>
        </w:rPr>
        <w:t>C</w:t>
      </w:r>
      <w:r>
        <w:rPr>
          <w:rFonts w:ascii="TimesNewRoman" w:hAnsi="TimesNewRoman" w:cs="TimesNewRoman"/>
          <w:lang w:val="en-US" w:eastAsia="zh-CN"/>
        </w:rPr>
        <w:t>/</w:t>
      </w:r>
      <w:r>
        <w:rPr>
          <w:rFonts w:ascii="TimesNewRoman" w:hAnsi="TimesNewRoman" w:cs="TimesNewRoman"/>
          <w:i/>
          <w:iCs/>
          <w:lang w:val="en-US" w:eastAsia="zh-CN"/>
        </w:rPr>
        <w:t>N</w:t>
      </w:r>
      <w:r w:rsidRPr="002949F2">
        <w:rPr>
          <w:vertAlign w:val="subscript"/>
          <w:lang w:val="en-US" w:eastAsia="zh-CN"/>
        </w:rPr>
        <w:t>0</w:t>
      </w:r>
      <w:r>
        <w:rPr>
          <w:rFonts w:ascii="TimesNewRoman" w:hAnsi="TimesNewRoman" w:cs="TimesNewRoman" w:hint="eastAsia"/>
          <w:lang w:val="en-US" w:eastAsia="zh-CN"/>
        </w:rPr>
        <w:t>为</w:t>
      </w:r>
      <w:r>
        <w:rPr>
          <w:rFonts w:ascii="TimesNewRoman" w:hAnsi="TimesNewRoman" w:cs="TimesNewRoman"/>
          <w:lang w:val="en-US" w:eastAsia="zh-CN"/>
        </w:rPr>
        <w:t xml:space="preserve"> 38.8 dB(Hz)</w:t>
      </w:r>
      <w:r>
        <w:rPr>
          <w:rFonts w:ascii="TimesNewRoman" w:hAnsi="TimesNewRoman" w:cs="TimesNewRoman" w:hint="eastAsia"/>
          <w:lang w:val="en-US" w:eastAsia="zh-CN"/>
        </w:rPr>
        <w:t>，</w:t>
      </w:r>
      <w:r w:rsidRPr="000647F2">
        <w:rPr>
          <w:rFonts w:ascii="TimesNewRoman" w:hAnsi="TimesNewRoman" w:cs="TimesNewRoman" w:hint="eastAsia"/>
          <w:lang w:val="en-US" w:eastAsia="zh-CN"/>
        </w:rPr>
        <w:t>相当于</w:t>
      </w:r>
      <w:r>
        <w:rPr>
          <w:rFonts w:ascii="TimesNewRoman" w:hAnsi="TimesNewRoman" w:cs="TimesNewRoman"/>
          <w:i/>
          <w:iCs/>
          <w:lang w:val="en-US" w:eastAsia="zh-CN"/>
        </w:rPr>
        <w:t>E</w:t>
      </w:r>
      <w:r w:rsidRPr="002949F2">
        <w:rPr>
          <w:i/>
          <w:iCs/>
          <w:vertAlign w:val="subscript"/>
          <w:lang w:val="en-US" w:eastAsia="zh-CN"/>
        </w:rPr>
        <w:t>b</w:t>
      </w:r>
      <w:r>
        <w:rPr>
          <w:rFonts w:ascii="TimesNewRoman" w:hAnsi="TimesNewRoman" w:cs="TimesNewRoman"/>
          <w:lang w:val="en-US" w:eastAsia="zh-CN"/>
        </w:rPr>
        <w:t>/</w:t>
      </w:r>
      <w:r>
        <w:rPr>
          <w:rFonts w:ascii="TimesNewRoman" w:hAnsi="TimesNewRoman" w:cs="TimesNewRoman"/>
          <w:i/>
          <w:iCs/>
          <w:lang w:val="en-US" w:eastAsia="zh-CN"/>
        </w:rPr>
        <w:t>N</w:t>
      </w:r>
      <w:r w:rsidRPr="002949F2">
        <w:rPr>
          <w:vertAlign w:val="subscript"/>
          <w:lang w:val="en-US" w:eastAsia="zh-CN"/>
        </w:rPr>
        <w:t>0</w:t>
      </w:r>
      <w:r>
        <w:rPr>
          <w:rFonts w:ascii="TimesNewRoman" w:hAnsi="TimesNewRoman" w:cs="TimesNewRoman" w:hint="eastAsia"/>
          <w:lang w:val="en-US" w:eastAsia="zh-CN"/>
        </w:rPr>
        <w:t>为</w:t>
      </w:r>
      <w:r>
        <w:rPr>
          <w:rFonts w:ascii="TimesNewRoman" w:hAnsi="TimesNewRoman" w:cs="TimesNewRoman"/>
          <w:lang w:val="en-US" w:eastAsia="zh-CN"/>
        </w:rPr>
        <w:t>12.8 dB</w:t>
      </w:r>
      <w:r>
        <w:rPr>
          <w:rFonts w:ascii="TimesNewRoman" w:hAnsi="TimesNewRoman" w:cs="TimesNewRoman" w:hint="eastAsia"/>
          <w:lang w:val="en-US" w:eastAsia="zh-CN"/>
        </w:rPr>
        <w:t>。</w:t>
      </w:r>
      <w:bookmarkStart w:id="71" w:name="OLE_LINK27"/>
      <w:r>
        <w:rPr>
          <w:rFonts w:ascii="TimesNewRoman" w:hAnsi="TimesNewRoman" w:cs="TimesNewRoman" w:hint="eastAsia"/>
          <w:lang w:val="en-US" w:eastAsia="zh-CN"/>
        </w:rPr>
        <w:t>计及</w:t>
      </w:r>
      <w:r>
        <w:rPr>
          <w:rFonts w:ascii="Arial" w:hAnsi="Arial" w:cs="Arial"/>
          <w:color w:val="000000"/>
          <w:lang w:eastAsia="zh-CN"/>
        </w:rPr>
        <w:t>实施和信标数据解调损失，</w:t>
      </w:r>
      <w:r>
        <w:rPr>
          <w:rFonts w:ascii="TimesNewRoman" w:hAnsi="TimesNewRoman" w:cs="TimesNewRoman"/>
          <w:i/>
          <w:iCs/>
          <w:lang w:val="en-US" w:eastAsia="zh-CN"/>
        </w:rPr>
        <w:t>E</w:t>
      </w:r>
      <w:r>
        <w:rPr>
          <w:i/>
          <w:iCs/>
          <w:vertAlign w:val="subscript"/>
          <w:lang w:val="en-US" w:eastAsia="zh-CN"/>
        </w:rPr>
        <w:t>b</w:t>
      </w:r>
      <w:r>
        <w:rPr>
          <w:rFonts w:ascii="TimesNewRoman" w:hAnsi="TimesNewRoman" w:cs="TimesNewRoman"/>
          <w:lang w:val="en-US" w:eastAsia="zh-CN"/>
        </w:rPr>
        <w:t>/</w:t>
      </w:r>
      <w:r>
        <w:rPr>
          <w:rFonts w:ascii="TimesNewRoman" w:hAnsi="TimesNewRoman" w:cs="TimesNewRoman"/>
          <w:i/>
          <w:iCs/>
          <w:lang w:val="en-US" w:eastAsia="zh-CN"/>
        </w:rPr>
        <w:t>N</w:t>
      </w:r>
      <w:r>
        <w:rPr>
          <w:vertAlign w:val="subscript"/>
          <w:lang w:val="en-US" w:eastAsia="zh-CN"/>
        </w:rPr>
        <w:t>0</w:t>
      </w:r>
      <w:r>
        <w:rPr>
          <w:rFonts w:ascii="TimesNewRoman" w:hAnsi="TimesNewRoman" w:cs="TimesNewRoman" w:hint="eastAsia"/>
          <w:lang w:val="en-US" w:eastAsia="zh-CN"/>
        </w:rPr>
        <w:t>的有</w:t>
      </w:r>
      <w:r>
        <w:rPr>
          <w:rFonts w:ascii="TimesNewRoman" w:hAnsi="TimesNewRoman" w:cs="TimesNewRoman"/>
          <w:lang w:val="en-US" w:eastAsia="zh-CN"/>
        </w:rPr>
        <w:t>效比率</w:t>
      </w:r>
      <w:r>
        <w:rPr>
          <w:rFonts w:ascii="TimesNewRoman" w:hAnsi="TimesNewRoman" w:cs="TimesNewRoman" w:hint="eastAsia"/>
          <w:lang w:val="en-US" w:eastAsia="zh-CN"/>
        </w:rPr>
        <w:t>为</w:t>
      </w:r>
      <w:r>
        <w:rPr>
          <w:rFonts w:ascii="TimesNewRoman" w:hAnsi="TimesNewRoman" w:cs="TimesNewRoman"/>
          <w:lang w:val="en-US" w:eastAsia="zh-CN"/>
        </w:rPr>
        <w:t>10.8 dB</w:t>
      </w:r>
      <w:r>
        <w:rPr>
          <w:rFonts w:ascii="TimesNewRoman" w:hAnsi="TimesNewRoman" w:cs="TimesNewRoman" w:hint="eastAsia"/>
          <w:lang w:val="en-US" w:eastAsia="zh-CN"/>
        </w:rPr>
        <w:t>。因为信道要求</w:t>
      </w:r>
      <w:bookmarkStart w:id="72" w:name="OLE_LINK176"/>
      <w:bookmarkStart w:id="73" w:name="OLE_LINK177"/>
      <w:r>
        <w:rPr>
          <w:rFonts w:ascii="TimesNewRoman" w:hAnsi="TimesNewRoman" w:cs="TimesNewRoman" w:hint="eastAsia"/>
          <w:lang w:val="en-US" w:eastAsia="zh-CN"/>
        </w:rPr>
        <w:t>总</w:t>
      </w:r>
      <w:bookmarkEnd w:id="72"/>
      <w:bookmarkEnd w:id="73"/>
      <w:r>
        <w:rPr>
          <w:rFonts w:ascii="TimesNewRoman" w:hAnsi="TimesNewRoman" w:cs="TimesNewRoman"/>
          <w:i/>
          <w:iCs/>
          <w:lang w:val="en-US" w:eastAsia="zh-CN"/>
        </w:rPr>
        <w:t>E</w:t>
      </w:r>
      <w:r>
        <w:rPr>
          <w:i/>
          <w:iCs/>
          <w:vertAlign w:val="subscript"/>
          <w:lang w:val="en-US" w:eastAsia="zh-CN"/>
        </w:rPr>
        <w:t>b</w:t>
      </w:r>
      <w:r>
        <w:rPr>
          <w:rFonts w:ascii="TimesNewRoman" w:hAnsi="TimesNewRoman" w:cs="TimesNewRoman"/>
          <w:lang w:val="en-US" w:eastAsia="zh-CN"/>
        </w:rPr>
        <w:t>/(</w:t>
      </w:r>
      <w:r>
        <w:rPr>
          <w:rFonts w:ascii="TimesNewRoman" w:hAnsi="TimesNewRoman" w:cs="TimesNewRoman"/>
          <w:i/>
          <w:iCs/>
          <w:lang w:val="en-US" w:eastAsia="zh-CN"/>
        </w:rPr>
        <w:t>N</w:t>
      </w:r>
      <w:r>
        <w:rPr>
          <w:rFonts w:ascii="TimesNewRoman" w:hAnsi="TimesNewRoman" w:cs="TimesNewRoman"/>
          <w:vertAlign w:val="subscript"/>
          <w:lang w:val="en-US" w:eastAsia="zh-CN"/>
        </w:rPr>
        <w:t>0</w:t>
      </w:r>
      <w:r w:rsidRPr="00ED0DA8">
        <w:rPr>
          <w:lang w:val="en-US" w:eastAsia="zh-CN"/>
        </w:rPr>
        <w:t> +</w:t>
      </w:r>
      <w:r>
        <w:rPr>
          <w:rFonts w:ascii="TimesNewRoman" w:hAnsi="TimesNewRoman" w:cs="TimesNewRoman"/>
          <w:lang w:val="en-US" w:eastAsia="zh-CN"/>
        </w:rPr>
        <w:t> </w:t>
      </w:r>
      <w:r>
        <w:rPr>
          <w:rFonts w:ascii="TimesNewRoman" w:hAnsi="TimesNewRoman" w:cs="TimesNewRoman"/>
          <w:i/>
          <w:iCs/>
          <w:lang w:val="en-US" w:eastAsia="zh-CN"/>
        </w:rPr>
        <w:t>I</w:t>
      </w:r>
      <w:r>
        <w:rPr>
          <w:vertAlign w:val="subscript"/>
          <w:lang w:val="en-US" w:eastAsia="zh-CN"/>
        </w:rPr>
        <w:t>0</w:t>
      </w:r>
      <w:r>
        <w:rPr>
          <w:rFonts w:ascii="TimesNewRoman" w:hAnsi="TimesNewRoman" w:cs="TimesNewRoman"/>
          <w:lang w:val="en-US" w:eastAsia="zh-CN"/>
        </w:rPr>
        <w:t xml:space="preserve">) </w:t>
      </w:r>
      <w:r>
        <w:rPr>
          <w:rFonts w:ascii="TimesNewRoman" w:hAnsi="TimesNewRoman" w:cs="TimesNewRoman" w:hint="eastAsia"/>
          <w:lang w:val="en-US" w:eastAsia="zh-CN"/>
        </w:rPr>
        <w:t>至少为</w:t>
      </w:r>
      <w:r>
        <w:rPr>
          <w:rFonts w:ascii="TimesNewRoman" w:hAnsi="TimesNewRoman" w:cs="TimesNewRoman"/>
          <w:lang w:val="en-US" w:eastAsia="zh-CN"/>
        </w:rPr>
        <w:t>8.8 dB</w:t>
      </w:r>
      <w:r>
        <w:rPr>
          <w:rFonts w:ascii="TimesNewRoman" w:hAnsi="TimesNewRoman" w:cs="TimesNewRoman" w:hint="eastAsia"/>
          <w:lang w:val="en-US" w:eastAsia="zh-CN"/>
        </w:rPr>
        <w:t>才能可靠满足性能要求。</w:t>
      </w:r>
      <w:r>
        <w:rPr>
          <w:rFonts w:ascii="Arial" w:hAnsi="Arial" w:cs="Arial"/>
          <w:color w:val="000000"/>
          <w:lang w:eastAsia="zh-CN"/>
        </w:rPr>
        <w:t>无法容纳</w:t>
      </w:r>
      <w:r>
        <w:rPr>
          <w:rFonts w:ascii="TimesNewRoman" w:hAnsi="TimesNewRoman" w:cs="TimesNewRoman" w:hint="eastAsia"/>
          <w:lang w:val="en-US" w:eastAsia="zh-CN"/>
        </w:rPr>
        <w:t>宽带上行链路</w:t>
      </w:r>
      <w:r w:rsidRPr="000647F2">
        <w:rPr>
          <w:rFonts w:ascii="TimesNewRoman" w:hAnsi="TimesNewRoman" w:cs="TimesNewRoman" w:hint="eastAsia"/>
          <w:lang w:val="en-US" w:eastAsia="zh-CN"/>
        </w:rPr>
        <w:t>干扰的积累</w:t>
      </w:r>
      <w:r>
        <w:rPr>
          <w:rFonts w:ascii="Arial" w:hAnsi="Arial" w:cs="Arial"/>
          <w:color w:val="000000"/>
          <w:lang w:eastAsia="zh-CN"/>
        </w:rPr>
        <w:t>降低</w:t>
      </w:r>
      <w:r>
        <w:rPr>
          <w:rFonts w:ascii="TimesNewRoman" w:hAnsi="TimesNewRoman" w:cs="TimesNewRoman" w:hint="eastAsia"/>
          <w:lang w:val="en-US" w:eastAsia="zh-CN"/>
        </w:rPr>
        <w:t>总</w:t>
      </w:r>
      <w:r>
        <w:rPr>
          <w:rFonts w:ascii="Arial" w:hAnsi="Arial" w:cs="Arial"/>
          <w:color w:val="000000"/>
          <w:lang w:eastAsia="zh-CN"/>
        </w:rPr>
        <w:t>载波噪声加干扰密度比超过</w:t>
      </w:r>
      <w:r>
        <w:rPr>
          <w:rFonts w:ascii="TimesNewRoman" w:hAnsi="TimesNewRoman" w:cs="TimesNewRoman"/>
          <w:lang w:val="en-US" w:eastAsia="zh-CN"/>
        </w:rPr>
        <w:t>2 dB</w:t>
      </w:r>
      <w:r>
        <w:rPr>
          <w:rFonts w:ascii="TimesNewRoman" w:hAnsi="TimesNewRoman" w:cs="TimesNewRoman" w:hint="eastAsia"/>
          <w:lang w:val="en-US" w:eastAsia="zh-CN"/>
        </w:rPr>
        <w:t>。</w:t>
      </w:r>
      <w:bookmarkEnd w:id="71"/>
    </w:p>
    <w:p w:rsidR="00350841" w:rsidRDefault="00350841" w:rsidP="00350841">
      <w:pPr>
        <w:ind w:firstLineChars="200" w:firstLine="480"/>
        <w:rPr>
          <w:lang w:val="en-US" w:eastAsia="zh-CN"/>
        </w:rPr>
      </w:pPr>
      <w:bookmarkStart w:id="74" w:name="OLE_LINK97"/>
      <w:r>
        <w:rPr>
          <w:rFonts w:hint="eastAsia"/>
          <w:lang w:val="en-US" w:eastAsia="zh-CN"/>
        </w:rPr>
        <w:t>因为在</w:t>
      </w:r>
      <w:r>
        <w:rPr>
          <w:rFonts w:ascii="TimesNewRoman" w:hAnsi="TimesNewRoman" w:cs="TimesNewRoman" w:hint="eastAsia"/>
          <w:lang w:val="en-US" w:eastAsia="zh-CN"/>
        </w:rPr>
        <w:t>没有</w:t>
      </w:r>
      <w:r w:rsidRPr="000647F2">
        <w:rPr>
          <w:rFonts w:ascii="TimesNewRoman" w:hAnsi="TimesNewRoman" w:cs="TimesNewRoman" w:hint="eastAsia"/>
          <w:lang w:val="en-US" w:eastAsia="zh-CN"/>
        </w:rPr>
        <w:t>干扰</w:t>
      </w:r>
      <w:r>
        <w:rPr>
          <w:rFonts w:ascii="TimesNewRoman" w:hAnsi="TimesNewRoman" w:cs="TimesNewRoman" w:hint="eastAsia"/>
          <w:lang w:val="en-US" w:eastAsia="zh-CN"/>
        </w:rPr>
        <w:t>时总</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等于</w:t>
      </w:r>
      <w:r>
        <w:rPr>
          <w:lang w:val="en-US" w:eastAsia="zh-CN"/>
        </w:rPr>
        <w:t xml:space="preserve"> 38.8 dB(Hz)</w:t>
      </w:r>
      <w:r>
        <w:rPr>
          <w:rFonts w:hint="eastAsia"/>
          <w:lang w:val="en-US" w:eastAsia="zh-CN"/>
        </w:rPr>
        <w:t>，</w:t>
      </w:r>
      <w:r>
        <w:rPr>
          <w:lang w:val="en-US" w:eastAsia="zh-CN"/>
        </w:rPr>
        <w:t>上行链路</w:t>
      </w:r>
      <w:r>
        <w:rPr>
          <w:rFonts w:hint="eastAsia"/>
          <w:lang w:val="en-US" w:eastAsia="zh-CN"/>
        </w:rPr>
        <w:t>上的</w:t>
      </w:r>
      <w:r>
        <w:rPr>
          <w:lang w:val="en-US" w:eastAsia="zh-CN"/>
        </w:rPr>
        <w:t>宽带噪声类干扰</w:t>
      </w:r>
      <w:r>
        <w:rPr>
          <w:rFonts w:hint="eastAsia"/>
          <w:lang w:val="en-US" w:eastAsia="zh-CN"/>
        </w:rPr>
        <w:t>使整个链路降质</w:t>
      </w:r>
      <w:r>
        <w:rPr>
          <w:lang w:val="en-US" w:eastAsia="zh-CN"/>
        </w:rPr>
        <w:t>2 dB</w:t>
      </w:r>
      <w:r>
        <w:rPr>
          <w:rFonts w:hint="eastAsia"/>
          <w:lang w:val="en-US" w:eastAsia="zh-CN"/>
        </w:rPr>
        <w:t>，导致</w:t>
      </w:r>
      <w:r>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sidRPr="00874DB1">
        <w:rPr>
          <w:rFonts w:eastAsia="STKaiti"/>
          <w:iCs/>
          <w:vertAlign w:val="subscript"/>
          <w:lang w:val="en-US" w:eastAsia="zh-CN"/>
        </w:rPr>
        <w:t>总</w:t>
      </w:r>
      <w:r>
        <w:rPr>
          <w:rFonts w:hint="eastAsia"/>
          <w:lang w:val="en-US" w:eastAsia="zh-CN"/>
        </w:rPr>
        <w:t>为：</w:t>
      </w:r>
    </w:p>
    <w:bookmarkStart w:id="75" w:name="OLE_LINK129"/>
    <w:bookmarkStart w:id="76" w:name="OLE_LINK131"/>
    <w:bookmarkEnd w:id="74"/>
    <w:p w:rsidR="00350841" w:rsidRDefault="00350841" w:rsidP="00350841">
      <w:pPr>
        <w:pStyle w:val="Equation"/>
        <w:jc w:val="center"/>
        <w:rPr>
          <w:lang w:val="es-ES"/>
        </w:rPr>
      </w:pPr>
      <w:r w:rsidRPr="001129C9">
        <w:rPr>
          <w:position w:val="-14"/>
          <w:lang w:val="es-ES"/>
        </w:rPr>
        <w:object w:dxaOrig="4160" w:dyaOrig="380">
          <v:shape id="_x0000_i1037" type="#_x0000_t75" style="width:207.6pt;height:19.2pt" o:ole="">
            <v:imagedata r:id="rId37" o:title=""/>
          </v:shape>
          <o:OLEObject Type="Embed" ProgID="Equation.3" ShapeID="_x0000_i1037" DrawAspect="Content" ObjectID="_1500104982" r:id="rId38"/>
        </w:object>
      </w:r>
    </w:p>
    <w:p w:rsidR="00350841" w:rsidRDefault="00350841" w:rsidP="00350841">
      <w:pPr>
        <w:pStyle w:val="Equation"/>
        <w:rPr>
          <w:lang w:val="en-US" w:eastAsia="zh-CN"/>
        </w:rPr>
      </w:pPr>
      <w:r>
        <w:rPr>
          <w:lang w:val="es-ES"/>
        </w:rPr>
        <w:tab/>
      </w:r>
      <w:r>
        <w:rPr>
          <w:lang w:val="es-ES"/>
        </w:rPr>
        <w:tab/>
      </w:r>
      <w:r>
        <w:rPr>
          <w:lang w:val="en-US" w:eastAsia="zh-CN"/>
        </w:rPr>
        <w:t>       </w:t>
      </w:r>
      <w:r w:rsidRPr="00C91360">
        <w:rPr>
          <w:position w:val="-12"/>
          <w:lang w:val="es-ES"/>
        </w:rPr>
        <w:object w:dxaOrig="3100" w:dyaOrig="360">
          <v:shape id="_x0000_i1038" type="#_x0000_t75" style="width:154.8pt;height:18.6pt" o:ole="">
            <v:imagedata r:id="rId39" o:title=""/>
          </v:shape>
          <o:OLEObject Type="Embed" ProgID="Equation.3" ShapeID="_x0000_i1038" DrawAspect="Content" ObjectID="_1500104983" r:id="rId40"/>
        </w:object>
      </w:r>
      <w:r>
        <w:rPr>
          <w:lang w:val="en-US" w:eastAsia="zh-CN"/>
        </w:rPr>
        <w:tab/>
        <w:t>(1)</w:t>
      </w:r>
    </w:p>
    <w:p w:rsidR="00350841" w:rsidRDefault="00350841" w:rsidP="00350841">
      <w:pPr>
        <w:pStyle w:val="Equation"/>
        <w:jc w:val="center"/>
        <w:rPr>
          <w:lang w:val="en-US" w:eastAsia="zh-CN"/>
        </w:rPr>
      </w:pPr>
      <w:r w:rsidRPr="00C91360">
        <w:rPr>
          <w:position w:val="-12"/>
          <w:lang w:val="es-ES"/>
        </w:rPr>
        <w:object w:dxaOrig="2400" w:dyaOrig="360">
          <v:shape id="_x0000_i1039" type="#_x0000_t75" style="width:120pt;height:18.6pt" o:ole="">
            <v:imagedata r:id="rId41" o:title=""/>
          </v:shape>
          <o:OLEObject Type="Embed" ProgID="Equation.3" ShapeID="_x0000_i1039" DrawAspect="Content" ObjectID="_1500104984" r:id="rId42"/>
        </w:object>
      </w:r>
      <w:r>
        <w:rPr>
          <w:lang w:val="en-US" w:eastAsia="zh-CN"/>
        </w:rPr>
        <w:t>      </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val="es-ES" w:eastAsia="zh-CN"/>
        </w:rPr>
      </w:pPr>
      <w:r>
        <w:rPr>
          <w:lang w:val="es-ES" w:eastAsia="zh-CN"/>
        </w:rPr>
        <w:br w:type="page"/>
      </w:r>
    </w:p>
    <w:p w:rsidR="00350841" w:rsidRDefault="00350841" w:rsidP="00350841">
      <w:pPr>
        <w:tabs>
          <w:tab w:val="clear" w:pos="794"/>
          <w:tab w:val="clear" w:pos="1191"/>
          <w:tab w:val="clear" w:pos="1588"/>
          <w:tab w:val="clear" w:pos="1985"/>
        </w:tabs>
        <w:overflowPunct/>
        <w:autoSpaceDE/>
        <w:autoSpaceDN/>
        <w:adjustRightInd/>
        <w:spacing w:before="0"/>
        <w:ind w:firstLineChars="200" w:firstLine="480"/>
        <w:jc w:val="left"/>
        <w:textAlignment w:val="auto"/>
        <w:rPr>
          <w:lang w:val="es-ES" w:eastAsia="zh-CN"/>
        </w:rPr>
      </w:pPr>
      <w:r>
        <w:rPr>
          <w:lang w:val="es-ES" w:eastAsia="zh-CN"/>
        </w:rPr>
        <w:lastRenderedPageBreak/>
        <w:t>(</w:t>
      </w:r>
      <w:r w:rsidRPr="00E062FE">
        <w:rPr>
          <w:i/>
          <w:iCs/>
          <w:lang w:val="es-ES" w:eastAsia="zh-CN"/>
        </w:rPr>
        <w:t>C</w:t>
      </w:r>
      <w:r w:rsidRPr="00E062FE">
        <w:rPr>
          <w:lang w:val="es-ES" w:eastAsia="zh-CN"/>
        </w:rPr>
        <w:t>/</w:t>
      </w:r>
      <w:r w:rsidRPr="00E062FE">
        <w:rPr>
          <w:i/>
          <w:iCs/>
          <w:lang w:val="es-ES" w:eastAsia="zh-CN"/>
        </w:rPr>
        <w:t>N</w:t>
      </w:r>
      <w:r w:rsidRPr="00E062FE">
        <w:rPr>
          <w:vertAlign w:val="subscript"/>
          <w:lang w:val="es-ES" w:eastAsia="zh-CN"/>
        </w:rPr>
        <w:t>0</w:t>
      </w:r>
      <w:r w:rsidRPr="00E062FE">
        <w:rPr>
          <w:lang w:val="es-ES" w:eastAsia="zh-CN"/>
        </w:rPr>
        <w:t>)</w:t>
      </w:r>
      <w:r w:rsidRPr="00E062FE">
        <w:rPr>
          <w:i/>
          <w:iCs/>
          <w:vertAlign w:val="subscript"/>
          <w:lang w:val="es-ES" w:eastAsia="zh-CN"/>
        </w:rPr>
        <w:t>OI</w:t>
      </w:r>
      <w:r>
        <w:rPr>
          <w:rFonts w:hint="eastAsia"/>
          <w:lang w:val="es-ES" w:eastAsia="zh-CN"/>
        </w:rPr>
        <w:t>可以从</w:t>
      </w:r>
      <w:r>
        <w:rPr>
          <w:lang w:val="en-US" w:eastAsia="zh-CN"/>
        </w:rPr>
        <w:t>上</w:t>
      </w:r>
      <w:bookmarkStart w:id="77" w:name="OLE_LINK187"/>
      <w:bookmarkStart w:id="78" w:name="OLE_LINK188"/>
      <w:r>
        <w:rPr>
          <w:lang w:val="en-US" w:eastAsia="zh-CN"/>
        </w:rPr>
        <w:t>行链路</w:t>
      </w:r>
      <w:bookmarkEnd w:id="77"/>
      <w:bookmarkEnd w:id="78"/>
      <w:r>
        <w:rPr>
          <w:rFonts w:hint="eastAsia"/>
          <w:lang w:val="es-ES" w:eastAsia="zh-CN"/>
        </w:rPr>
        <w:t>和</w:t>
      </w:r>
      <w:r>
        <w:rPr>
          <w:lang w:val="es-ES" w:eastAsia="zh-CN"/>
        </w:rPr>
        <w:t>下行链路</w:t>
      </w:r>
      <w:r>
        <w:rPr>
          <w:rFonts w:hint="eastAsia"/>
          <w:lang w:val="es-ES" w:eastAsia="zh-CN"/>
        </w:rPr>
        <w:t>上的</w:t>
      </w:r>
      <w:r>
        <w:rPr>
          <w:lang w:val="es-ES" w:eastAsia="zh-CN"/>
        </w:rPr>
        <w:t>载波噪声加干扰密度比</w:t>
      </w:r>
      <w:r>
        <w:rPr>
          <w:rFonts w:hint="eastAsia"/>
          <w:lang w:val="es-ES" w:eastAsia="zh-CN"/>
        </w:rPr>
        <w:t>计算得出，如下所述：</w:t>
      </w:r>
    </w:p>
    <w:p w:rsidR="00350841" w:rsidRDefault="00350841" w:rsidP="00350841">
      <w:pPr>
        <w:pStyle w:val="Equation"/>
        <w:rPr>
          <w:lang w:val="en-US" w:eastAsia="zh-CN"/>
        </w:rPr>
      </w:pPr>
      <w:r>
        <w:rPr>
          <w:lang w:val="en-US" w:eastAsia="zh-CN"/>
        </w:rPr>
        <w:tab/>
      </w:r>
      <w:r w:rsidRPr="00247D7F">
        <w:rPr>
          <w:position w:val="-12"/>
          <w:lang w:val="es-ES"/>
        </w:rPr>
        <w:object w:dxaOrig="5580" w:dyaOrig="380">
          <v:shape id="_x0000_i1040" type="#_x0000_t75" style="width:279pt;height:19.2pt" o:ole="">
            <v:imagedata r:id="rId43" o:title=""/>
          </v:shape>
          <o:OLEObject Type="Embed" ProgID="Equation.3" ShapeID="_x0000_i1040" DrawAspect="Content" ObjectID="_1500104985" r:id="rId44"/>
        </w:object>
      </w:r>
      <w:r w:rsidRPr="002949F2">
        <w:rPr>
          <w:lang w:val="en-US" w:eastAsia="zh-CN"/>
        </w:rPr>
        <w:tab/>
      </w:r>
      <w:r>
        <w:rPr>
          <w:lang w:val="en-US" w:eastAsia="zh-CN"/>
        </w:rPr>
        <w:t>(2)</w:t>
      </w:r>
    </w:p>
    <w:p w:rsidR="00350841" w:rsidRPr="00407A4F" w:rsidRDefault="00350841" w:rsidP="00350841">
      <w:pPr>
        <w:pStyle w:val="Equation"/>
        <w:jc w:val="right"/>
        <w:rPr>
          <w:lang w:val="es-ES" w:eastAsia="zh-CN"/>
        </w:rPr>
      </w:pPr>
    </w:p>
    <w:p w:rsidR="00350841" w:rsidRPr="00AC4835" w:rsidRDefault="00350841" w:rsidP="00350841">
      <w:pPr>
        <w:ind w:firstLineChars="200" w:firstLine="480"/>
        <w:rPr>
          <w:rFonts w:asciiTheme="minorEastAsia" w:hAnsiTheme="minorEastAsia"/>
          <w:lang w:val="es-ES" w:eastAsia="zh-CN"/>
        </w:rPr>
      </w:pPr>
      <w:r>
        <w:rPr>
          <w:lang w:val="en-US" w:eastAsia="zh-CN"/>
        </w:rPr>
        <w:t>由于这一分析涉及上行链路上的干扰</w:t>
      </w:r>
      <w:r w:rsidRPr="00407A4F">
        <w:rPr>
          <w:rFonts w:hint="eastAsia"/>
          <w:lang w:val="es-ES" w:eastAsia="zh-CN"/>
        </w:rPr>
        <w:t>，</w:t>
      </w:r>
      <w:r>
        <w:rPr>
          <w:lang w:val="en-US" w:eastAsia="zh-CN"/>
        </w:rPr>
        <w:t>方程式</w:t>
      </w:r>
      <w:r w:rsidRPr="00407A4F">
        <w:rPr>
          <w:lang w:val="es-ES" w:eastAsia="zh-CN"/>
        </w:rPr>
        <w:t> </w:t>
      </w:r>
      <w:r>
        <w:rPr>
          <w:lang w:val="es-ES" w:eastAsia="zh-CN"/>
        </w:rPr>
        <w:t>(</w:t>
      </w:r>
      <w:r w:rsidRPr="00407A4F">
        <w:rPr>
          <w:lang w:val="es-ES" w:eastAsia="zh-CN"/>
        </w:rPr>
        <w:t xml:space="preserve">2) </w:t>
      </w:r>
      <w:r>
        <w:rPr>
          <w:rFonts w:hint="eastAsia"/>
          <w:lang w:val="en-US" w:eastAsia="zh-CN"/>
        </w:rPr>
        <w:t>中的</w:t>
      </w:r>
      <w:r>
        <w:rPr>
          <w:lang w:val="es-ES" w:eastAsia="zh-CN"/>
        </w:rPr>
        <w:t>(</w:t>
      </w:r>
      <w:r w:rsidRPr="00407A4F">
        <w:rPr>
          <w:i/>
          <w:iCs/>
          <w:lang w:val="es-ES" w:eastAsia="zh-CN"/>
        </w:rPr>
        <w:t>C</w:t>
      </w:r>
      <w:r w:rsidRPr="00407A4F">
        <w:rPr>
          <w:lang w:val="es-ES" w:eastAsia="zh-CN"/>
        </w:rPr>
        <w:t>/</w:t>
      </w:r>
      <w:r w:rsidRPr="00407A4F">
        <w:rPr>
          <w:i/>
          <w:iCs/>
          <w:lang w:val="es-ES" w:eastAsia="zh-CN"/>
        </w:rPr>
        <w:t>N</w:t>
      </w:r>
      <w:r w:rsidRPr="00407A4F">
        <w:rPr>
          <w:vertAlign w:val="subscript"/>
          <w:lang w:val="es-ES" w:eastAsia="zh-CN"/>
        </w:rPr>
        <w:t>0</w:t>
      </w:r>
      <w:r w:rsidRPr="00407A4F">
        <w:rPr>
          <w:lang w:val="es-ES" w:eastAsia="zh-CN"/>
        </w:rPr>
        <w:t>)</w:t>
      </w:r>
      <w:r w:rsidRPr="00AE484E">
        <w:rPr>
          <w:rFonts w:eastAsia="STKaiti"/>
          <w:iCs/>
          <w:vertAlign w:val="subscript"/>
          <w:lang w:val="es-ES" w:eastAsia="zh-CN"/>
        </w:rPr>
        <w:t>上行（有干扰）</w:t>
      </w:r>
      <w:r>
        <w:rPr>
          <w:rFonts w:hint="eastAsia"/>
          <w:lang w:val="en-US" w:eastAsia="zh-CN"/>
        </w:rPr>
        <w:t>变为</w:t>
      </w:r>
      <w:r>
        <w:rPr>
          <w:rFonts w:asciiTheme="minorEastAsia" w:hAnsiTheme="minorEastAsia" w:hint="eastAsia"/>
          <w:lang w:val="es-ES" w:eastAsia="zh-CN"/>
        </w:rPr>
        <w:t>：</w:t>
      </w:r>
    </w:p>
    <w:p w:rsidR="00350841" w:rsidRDefault="00350841" w:rsidP="00350841">
      <w:pPr>
        <w:pStyle w:val="Equation"/>
        <w:rPr>
          <w:lang w:val="en-US" w:eastAsia="zh-CN"/>
        </w:rPr>
      </w:pPr>
      <w:r>
        <w:rPr>
          <w:lang w:val="en-US" w:eastAsia="zh-CN"/>
        </w:rPr>
        <w:tab/>
      </w:r>
      <w:r>
        <w:rPr>
          <w:lang w:val="en-US" w:eastAsia="zh-CN"/>
        </w:rPr>
        <w:tab/>
      </w:r>
      <w:r w:rsidRPr="00287678">
        <w:rPr>
          <w:position w:val="-14"/>
          <w:lang w:val="es-ES"/>
        </w:rPr>
        <w:object w:dxaOrig="4080" w:dyaOrig="400">
          <v:shape id="_x0000_i1041" type="#_x0000_t75" style="width:205.2pt;height:19.8pt" o:ole="">
            <v:imagedata r:id="rId45" o:title=""/>
          </v:shape>
          <o:OLEObject Type="Embed" ProgID="Equation.3" ShapeID="_x0000_i1041" DrawAspect="Content" ObjectID="_1500104986" r:id="rId46"/>
        </w:object>
      </w:r>
      <w:r w:rsidRPr="002949F2">
        <w:rPr>
          <w:lang w:val="en-US" w:eastAsia="zh-CN"/>
        </w:rPr>
        <w:tab/>
      </w:r>
      <w:r>
        <w:rPr>
          <w:lang w:val="en-US" w:eastAsia="zh-CN"/>
        </w:rPr>
        <w:t>(3)</w:t>
      </w:r>
    </w:p>
    <w:p w:rsidR="00350841" w:rsidRDefault="00350841" w:rsidP="00350841">
      <w:pPr>
        <w:ind w:firstLineChars="200" w:firstLine="480"/>
        <w:rPr>
          <w:lang w:val="en-US" w:eastAsia="zh-CN"/>
        </w:rPr>
      </w:pPr>
      <w:r>
        <w:rPr>
          <w:lang w:val="en-US" w:eastAsia="zh-CN"/>
        </w:rPr>
        <w:t>该干扰也影响到下行链路载波噪声密度比</w:t>
      </w:r>
      <w:r w:rsidRPr="00407A4F">
        <w:rPr>
          <w:rFonts w:hint="eastAsia"/>
          <w:lang w:val="es-ES" w:eastAsia="zh-CN"/>
        </w:rPr>
        <w:t>，</w:t>
      </w:r>
      <w:r>
        <w:rPr>
          <w:lang w:val="es-ES" w:eastAsia="zh-CN"/>
        </w:rPr>
        <w:t>(</w:t>
      </w:r>
      <w:r w:rsidRPr="00407A4F">
        <w:rPr>
          <w:i/>
          <w:iCs/>
          <w:lang w:val="es-ES" w:eastAsia="zh-CN"/>
        </w:rPr>
        <w:t>C</w:t>
      </w:r>
      <w:r w:rsidRPr="00407A4F">
        <w:rPr>
          <w:lang w:val="es-ES" w:eastAsia="zh-CN"/>
        </w:rPr>
        <w:t>/</w:t>
      </w:r>
      <w:r w:rsidRPr="00407A4F">
        <w:rPr>
          <w:i/>
          <w:iCs/>
          <w:lang w:val="es-ES" w:eastAsia="zh-CN"/>
        </w:rPr>
        <w:t>N</w:t>
      </w:r>
      <w:r w:rsidRPr="00407A4F">
        <w:rPr>
          <w:vertAlign w:val="subscript"/>
          <w:lang w:val="es-ES" w:eastAsia="zh-CN"/>
        </w:rPr>
        <w:t>0</w:t>
      </w:r>
      <w:r w:rsidRPr="00407A4F">
        <w:rPr>
          <w:lang w:val="es-ES" w:eastAsia="zh-CN"/>
        </w:rPr>
        <w:t>)</w:t>
      </w:r>
      <w:r w:rsidRPr="00D82B23">
        <w:rPr>
          <w:vertAlign w:val="subscript"/>
        </w:rPr>
        <w:sym w:font="Symbol" w:char="F0AF"/>
      </w:r>
      <w:r w:rsidRPr="00407A4F">
        <w:rPr>
          <w:rFonts w:hint="eastAsia"/>
          <w:lang w:val="es-ES" w:eastAsia="zh-CN"/>
        </w:rPr>
        <w:t>，</w:t>
      </w:r>
      <w:r>
        <w:rPr>
          <w:lang w:val="en-US" w:eastAsia="zh-CN"/>
        </w:rPr>
        <w:t>通过增加</w:t>
      </w:r>
      <w:r w:rsidRPr="00407A4F">
        <w:rPr>
          <w:lang w:val="es-ES" w:eastAsia="zh-CN"/>
        </w:rPr>
        <w:t xml:space="preserve"> SAR </w:t>
      </w:r>
      <w:r>
        <w:rPr>
          <w:lang w:val="en-US" w:eastAsia="zh-CN"/>
        </w:rPr>
        <w:t>带宽内共享的总功率</w:t>
      </w:r>
      <w:r>
        <w:rPr>
          <w:rFonts w:hint="eastAsia"/>
          <w:lang w:val="en-US" w:eastAsia="zh-CN"/>
        </w:rPr>
        <w:t>实现。</w:t>
      </w:r>
      <w:r>
        <w:rPr>
          <w:lang w:val="en-US" w:eastAsia="zh-CN"/>
        </w:rPr>
        <w:t>增加的总功率降低了功率共享损耗并影响</w:t>
      </w:r>
      <w:r>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sidRPr="00D82B23">
        <w:rPr>
          <w:vertAlign w:val="subscript"/>
        </w:rPr>
        <w:sym w:font="Symbol" w:char="F0AF"/>
      </w:r>
      <w:r>
        <w:rPr>
          <w:lang w:val="en-US" w:eastAsia="zh-CN"/>
        </w:rPr>
        <w:t>如下</w:t>
      </w:r>
      <w:r>
        <w:rPr>
          <w:rFonts w:hint="eastAsia"/>
          <w:lang w:val="en-US" w:eastAsia="zh-CN"/>
        </w:rPr>
        <w:t>：</w:t>
      </w:r>
    </w:p>
    <w:p w:rsidR="00350841" w:rsidRDefault="00350841" w:rsidP="00350841">
      <w:pPr>
        <w:pStyle w:val="Equation"/>
        <w:rPr>
          <w:lang w:val="en-US" w:eastAsia="zh-CN"/>
        </w:rPr>
      </w:pPr>
      <w:r w:rsidRPr="002949F2">
        <w:rPr>
          <w:lang w:val="en-US" w:eastAsia="zh-CN"/>
        </w:rPr>
        <w:tab/>
      </w:r>
      <w:r w:rsidRPr="002949F2">
        <w:rPr>
          <w:lang w:val="en-US" w:eastAsia="zh-CN"/>
        </w:rPr>
        <w:tab/>
      </w:r>
      <w:r w:rsidRPr="00287678">
        <w:rPr>
          <w:position w:val="-14"/>
          <w:lang w:val="es-ES"/>
        </w:rPr>
        <w:object w:dxaOrig="4640" w:dyaOrig="380">
          <v:shape id="_x0000_i1042" type="#_x0000_t75" style="width:232.2pt;height:19.2pt" o:ole="">
            <v:imagedata r:id="rId47" o:title=""/>
          </v:shape>
          <o:OLEObject Type="Embed" ProgID="Equation.3" ShapeID="_x0000_i1042" DrawAspect="Content" ObjectID="_1500104987" r:id="rId48"/>
        </w:object>
      </w:r>
      <w:r w:rsidRPr="002949F2">
        <w:rPr>
          <w:lang w:val="en-US" w:eastAsia="zh-CN"/>
        </w:rPr>
        <w:tab/>
      </w:r>
      <w:r>
        <w:rPr>
          <w:lang w:val="en-US" w:eastAsia="zh-CN"/>
        </w:rPr>
        <w:t>(4)</w:t>
      </w:r>
    </w:p>
    <w:p w:rsidR="00350841" w:rsidRDefault="00350841" w:rsidP="00350841">
      <w:pPr>
        <w:ind w:firstLineChars="200" w:firstLine="480"/>
        <w:rPr>
          <w:lang w:val="en-US" w:eastAsia="zh-CN"/>
        </w:rPr>
      </w:pPr>
      <w:r>
        <w:rPr>
          <w:rFonts w:hint="eastAsia"/>
          <w:lang w:val="en-US" w:eastAsia="zh-CN"/>
        </w:rPr>
        <w:t>其中，</w:t>
      </w:r>
      <w:r>
        <w:rPr>
          <w:i/>
          <w:iCs/>
          <w:lang w:val="en-US" w:eastAsia="zh-CN"/>
        </w:rPr>
        <w:t>Lps</w:t>
      </w:r>
      <w:r>
        <w:rPr>
          <w:rFonts w:hint="eastAsia"/>
          <w:lang w:val="en-US" w:eastAsia="zh-CN"/>
        </w:rPr>
        <w:t>为</w:t>
      </w:r>
      <w:r>
        <w:rPr>
          <w:lang w:val="en-US" w:eastAsia="zh-CN"/>
        </w:rPr>
        <w:t>没有干扰的功率共享损耗</w:t>
      </w:r>
      <w:r>
        <w:rPr>
          <w:rFonts w:hint="eastAsia"/>
          <w:lang w:val="en-US" w:eastAsia="zh-CN"/>
        </w:rPr>
        <w:t>，</w:t>
      </w:r>
      <w:r>
        <w:rPr>
          <w:i/>
          <w:iCs/>
          <w:lang w:val="en-US" w:eastAsia="zh-CN"/>
        </w:rPr>
        <w:t>Lpsi</w:t>
      </w:r>
      <w:r>
        <w:rPr>
          <w:rFonts w:hint="eastAsia"/>
          <w:lang w:val="en-US" w:eastAsia="zh-CN"/>
        </w:rPr>
        <w:t>是</w:t>
      </w:r>
      <w:r>
        <w:rPr>
          <w:lang w:val="en-US" w:eastAsia="zh-CN"/>
        </w:rPr>
        <w:t>有干扰的功率共享损耗</w:t>
      </w:r>
      <w:r>
        <w:rPr>
          <w:rFonts w:hint="eastAsia"/>
          <w:lang w:val="en-US" w:eastAsia="zh-CN"/>
        </w:rPr>
        <w:t>。</w:t>
      </w:r>
      <w:r>
        <w:rPr>
          <w:i/>
          <w:iCs/>
          <w:lang w:val="en-US" w:eastAsia="zh-CN"/>
        </w:rPr>
        <w:t>Lpsi</w:t>
      </w:r>
      <w:r>
        <w:rPr>
          <w:lang w:val="en-US" w:eastAsia="zh-CN"/>
        </w:rPr>
        <w:t>计算如下：</w:t>
      </w:r>
    </w:p>
    <w:p w:rsidR="00350841" w:rsidRDefault="00350841" w:rsidP="00350841">
      <w:pPr>
        <w:pStyle w:val="Equation"/>
        <w:rPr>
          <w:lang w:val="en-US" w:eastAsia="zh-CN"/>
        </w:rPr>
      </w:pPr>
      <w:r w:rsidRPr="002949F2">
        <w:rPr>
          <w:lang w:val="en-US" w:eastAsia="zh-CN"/>
        </w:rPr>
        <w:tab/>
      </w:r>
      <w:r w:rsidRPr="002949F2">
        <w:rPr>
          <w:lang w:val="en-US" w:eastAsia="zh-CN"/>
        </w:rPr>
        <w:tab/>
      </w:r>
      <w:r w:rsidRPr="005D1052">
        <w:rPr>
          <w:i/>
          <w:lang w:val="en-US" w:eastAsia="zh-CN"/>
        </w:rPr>
        <w:t>Lpsi = C</w:t>
      </w:r>
      <w:r w:rsidRPr="007779AF">
        <w:rPr>
          <w:iCs/>
          <w:szCs w:val="24"/>
          <w:vertAlign w:val="subscript"/>
        </w:rPr>
        <w:sym w:font="Symbol" w:char="F0AD"/>
      </w:r>
      <w:r w:rsidRPr="005D1052">
        <w:rPr>
          <w:iCs/>
          <w:lang w:val="en-US" w:eastAsia="zh-CN"/>
        </w:rPr>
        <w:t>/(</w:t>
      </w:r>
      <w:r w:rsidRPr="005D1052">
        <w:rPr>
          <w:i/>
          <w:lang w:val="en-US" w:eastAsia="zh-CN"/>
        </w:rPr>
        <w:t>C</w:t>
      </w:r>
      <w:r w:rsidRPr="007779AF">
        <w:rPr>
          <w:iCs/>
          <w:szCs w:val="24"/>
          <w:vertAlign w:val="subscript"/>
        </w:rPr>
        <w:sym w:font="Symbol" w:char="F0AD"/>
      </w:r>
      <w:r w:rsidRPr="005D1052">
        <w:rPr>
          <w:i/>
          <w:lang w:val="en-US" w:eastAsia="zh-CN"/>
        </w:rPr>
        <w:t xml:space="preserve"> +</w:t>
      </w:r>
      <w:r w:rsidRPr="005D1052">
        <w:rPr>
          <w:iCs/>
          <w:lang w:val="en-US" w:eastAsia="zh-CN"/>
        </w:rPr>
        <w:t xml:space="preserve"> 2</w:t>
      </w:r>
      <w:r w:rsidRPr="005D1052">
        <w:rPr>
          <w:i/>
          <w:lang w:val="en-US" w:eastAsia="zh-CN"/>
        </w:rPr>
        <w:t xml:space="preserve"> × C</w:t>
      </w:r>
      <w:r w:rsidRPr="005D1052">
        <w:rPr>
          <w:iCs/>
          <w:vertAlign w:val="subscript"/>
          <w:lang w:val="en-US" w:eastAsia="zh-CN"/>
        </w:rPr>
        <w:t>2</w:t>
      </w:r>
      <w:r w:rsidRPr="005D1052">
        <w:rPr>
          <w:i/>
          <w:lang w:val="en-US" w:eastAsia="zh-CN"/>
        </w:rPr>
        <w:t xml:space="preserve"> + N</w:t>
      </w:r>
      <w:r w:rsidRPr="007779AF">
        <w:rPr>
          <w:iCs/>
          <w:szCs w:val="24"/>
          <w:vertAlign w:val="subscript"/>
        </w:rPr>
        <w:sym w:font="Symbol" w:char="F0AD"/>
      </w:r>
      <w:r w:rsidRPr="005D1052">
        <w:rPr>
          <w:i/>
          <w:lang w:val="en-US" w:eastAsia="zh-CN"/>
        </w:rPr>
        <w:t xml:space="preserve"> + I</w:t>
      </w:r>
      <w:r w:rsidRPr="005D1052">
        <w:rPr>
          <w:iCs/>
          <w:vertAlign w:val="subscript"/>
          <w:lang w:val="en-US" w:eastAsia="zh-CN"/>
        </w:rPr>
        <w:t>0</w:t>
      </w:r>
      <w:r w:rsidRPr="005D1052">
        <w:rPr>
          <w:i/>
          <w:lang w:val="en-US" w:eastAsia="zh-CN"/>
        </w:rPr>
        <w:t>B</w:t>
      </w:r>
      <w:r w:rsidRPr="005D1052">
        <w:rPr>
          <w:iCs/>
          <w:lang w:val="en-US" w:eastAsia="zh-CN"/>
        </w:rPr>
        <w:t>)</w:t>
      </w:r>
      <w:r>
        <w:rPr>
          <w:rFonts w:hint="eastAsia"/>
          <w:iCs/>
          <w:lang w:val="en-US" w:eastAsia="zh-CN"/>
        </w:rPr>
        <w:t xml:space="preserve">   (</w:t>
      </w:r>
      <w:r>
        <w:rPr>
          <w:rFonts w:hint="eastAsia"/>
          <w:iCs/>
          <w:lang w:val="en-US" w:eastAsia="zh-CN"/>
        </w:rPr>
        <w:t>数字</w:t>
      </w:r>
      <w:r>
        <w:rPr>
          <w:rFonts w:hint="eastAsia"/>
          <w:iCs/>
          <w:lang w:val="en-US" w:eastAsia="zh-CN"/>
        </w:rPr>
        <w:t>)</w:t>
      </w:r>
      <w:r w:rsidRPr="002949F2">
        <w:rPr>
          <w:lang w:val="en-US" w:eastAsia="zh-CN"/>
        </w:rPr>
        <w:tab/>
      </w:r>
      <w:r>
        <w:rPr>
          <w:lang w:val="en-US" w:eastAsia="zh-CN"/>
        </w:rPr>
        <w:t>(5)</w:t>
      </w:r>
    </w:p>
    <w:p w:rsidR="00350841" w:rsidRDefault="00350841" w:rsidP="00350841">
      <w:pPr>
        <w:ind w:firstLineChars="200" w:firstLine="480"/>
        <w:rPr>
          <w:lang w:val="en-US" w:eastAsia="zh-CN"/>
        </w:rPr>
      </w:pPr>
      <w:r>
        <w:rPr>
          <w:lang w:val="en-US" w:eastAsia="zh-CN"/>
        </w:rPr>
        <w:t>其中，</w:t>
      </w:r>
      <w:r>
        <w:rPr>
          <w:i/>
          <w:iCs/>
          <w:lang w:val="en-US" w:eastAsia="zh-CN"/>
        </w:rPr>
        <w:t>C</w:t>
      </w:r>
      <w:r w:rsidRPr="00566E07">
        <w:rPr>
          <w:vertAlign w:val="subscript"/>
          <w:lang w:val="en-US" w:eastAsia="zh-CN"/>
        </w:rPr>
        <w:t>2</w:t>
      </w:r>
      <w:r>
        <w:rPr>
          <w:rFonts w:hint="eastAsia"/>
          <w:lang w:val="en-US" w:eastAsia="zh-CN"/>
        </w:rPr>
        <w:t>是</w:t>
      </w:r>
      <w:r>
        <w:rPr>
          <w:lang w:val="en-US" w:eastAsia="zh-CN"/>
        </w:rPr>
        <w:t>LEOSAR</w:t>
      </w:r>
      <w:r>
        <w:rPr>
          <w:lang w:val="en-US" w:eastAsia="zh-CN"/>
        </w:rPr>
        <w:t>转发器从同时收到的两个其他信标之一</w:t>
      </w:r>
      <w:r>
        <w:rPr>
          <w:rFonts w:hint="eastAsia"/>
          <w:lang w:val="en-US" w:eastAsia="zh-CN"/>
        </w:rPr>
        <w:t>的</w:t>
      </w:r>
      <w:r>
        <w:rPr>
          <w:lang w:val="en-US" w:eastAsia="zh-CN"/>
        </w:rPr>
        <w:t>功率电平</w:t>
      </w:r>
      <w:r>
        <w:rPr>
          <w:rFonts w:hint="eastAsia"/>
          <w:lang w:val="en-US" w:eastAsia="zh-CN"/>
        </w:rPr>
        <w:t>。</w:t>
      </w:r>
    </w:p>
    <w:p w:rsidR="00350841" w:rsidRPr="00A813E3" w:rsidRDefault="00350841" w:rsidP="00350841">
      <w:pPr>
        <w:ind w:firstLineChars="200" w:firstLine="480"/>
        <w:rPr>
          <w:lang w:val="en-US" w:eastAsia="zh-CN"/>
        </w:rPr>
      </w:pPr>
      <w:r>
        <w:rPr>
          <w:rFonts w:hint="eastAsia"/>
          <w:lang w:val="en-US" w:eastAsia="zh-CN"/>
        </w:rPr>
        <w:t>将</w:t>
      </w:r>
      <w:r>
        <w:rPr>
          <w:lang w:val="en-US" w:eastAsia="zh-CN"/>
        </w:rPr>
        <w:t>方程式</w:t>
      </w:r>
      <w:r>
        <w:rPr>
          <w:lang w:val="en-US" w:eastAsia="zh-CN"/>
        </w:rPr>
        <w:t xml:space="preserve"> (5)</w:t>
      </w:r>
      <w:r>
        <w:rPr>
          <w:rFonts w:hint="eastAsia"/>
          <w:lang w:val="en-US" w:eastAsia="zh-CN"/>
        </w:rPr>
        <w:t>代入</w:t>
      </w:r>
      <w:r>
        <w:rPr>
          <w:lang w:val="en-US" w:eastAsia="zh-CN"/>
        </w:rPr>
        <w:t>方程式</w:t>
      </w:r>
      <w:r>
        <w:rPr>
          <w:lang w:val="en-US" w:eastAsia="zh-CN"/>
        </w:rPr>
        <w:t xml:space="preserve"> (4) </w:t>
      </w:r>
      <w:r>
        <w:rPr>
          <w:rFonts w:hint="eastAsia"/>
          <w:lang w:val="en-US" w:eastAsia="zh-CN"/>
        </w:rPr>
        <w:t>，并将</w:t>
      </w:r>
      <w:r>
        <w:rPr>
          <w:lang w:val="en-US" w:eastAsia="zh-CN"/>
        </w:rPr>
        <w:t>方程式</w:t>
      </w:r>
      <w:r>
        <w:rPr>
          <w:lang w:val="en-US" w:eastAsia="zh-CN"/>
        </w:rPr>
        <w:t xml:space="preserve"> (3) </w:t>
      </w:r>
      <w:r>
        <w:rPr>
          <w:rFonts w:hint="eastAsia"/>
          <w:lang w:val="en-US" w:eastAsia="zh-CN"/>
        </w:rPr>
        <w:t>和</w:t>
      </w:r>
      <w:r>
        <w:rPr>
          <w:lang w:val="en-US" w:eastAsia="zh-CN"/>
        </w:rPr>
        <w:t xml:space="preserve"> (4) </w:t>
      </w:r>
      <w:r>
        <w:rPr>
          <w:rFonts w:hint="eastAsia"/>
          <w:lang w:val="en-US" w:eastAsia="zh-CN"/>
        </w:rPr>
        <w:t>代入</w:t>
      </w:r>
      <w:r>
        <w:rPr>
          <w:lang w:val="en-US" w:eastAsia="zh-CN"/>
        </w:rPr>
        <w:t>方程式</w:t>
      </w:r>
      <w:r>
        <w:rPr>
          <w:lang w:val="en-US" w:eastAsia="zh-CN"/>
        </w:rPr>
        <w:t> (2)</w:t>
      </w:r>
      <w:r>
        <w:rPr>
          <w:rFonts w:hint="eastAsia"/>
          <w:lang w:val="en-US" w:eastAsia="zh-CN"/>
        </w:rPr>
        <w:t>，</w:t>
      </w:r>
      <w:r>
        <w:rPr>
          <w:lang w:val="en-US" w:eastAsia="zh-CN"/>
        </w:rPr>
        <w:t>求解</w:t>
      </w:r>
      <w:r>
        <w:rPr>
          <w:i/>
          <w:iCs/>
          <w:lang w:val="en-US" w:eastAsia="zh-CN"/>
        </w:rPr>
        <w:t>I</w:t>
      </w:r>
      <w:r>
        <w:rPr>
          <w:vertAlign w:val="subscript"/>
          <w:lang w:val="en-US" w:eastAsia="zh-CN"/>
        </w:rPr>
        <w:t>0</w:t>
      </w:r>
      <w:r>
        <w:rPr>
          <w:rFonts w:hint="eastAsia"/>
          <w:lang w:val="en-US" w:eastAsia="zh-CN"/>
        </w:rPr>
        <w:t>，</w:t>
      </w:r>
      <w:r>
        <w:rPr>
          <w:lang w:val="en-US" w:eastAsia="zh-CN"/>
        </w:rPr>
        <w:t>得出下面的公式：</w:t>
      </w:r>
    </w:p>
    <w:bookmarkEnd w:id="75"/>
    <w:bookmarkEnd w:id="76"/>
    <w:p w:rsidR="00350841" w:rsidRDefault="00350841" w:rsidP="00350841">
      <w:pPr>
        <w:pStyle w:val="Equation"/>
        <w:rPr>
          <w:lang w:val="en-US"/>
        </w:rPr>
      </w:pPr>
      <w:r w:rsidRPr="002949F2">
        <w:rPr>
          <w:lang w:val="en-US" w:eastAsia="zh-CN"/>
        </w:rPr>
        <w:tab/>
      </w:r>
      <w:r w:rsidRPr="002949F2">
        <w:rPr>
          <w:lang w:val="en-US" w:eastAsia="zh-CN"/>
        </w:rPr>
        <w:tab/>
      </w:r>
      <w:r w:rsidRPr="00203A00">
        <w:rPr>
          <w:position w:val="-12"/>
          <w:lang w:val="es-ES"/>
        </w:rPr>
        <w:object w:dxaOrig="6660" w:dyaOrig="400">
          <v:shape id="_x0000_i1043" type="#_x0000_t75" style="width:331.8pt;height:19.8pt" o:ole="">
            <v:imagedata r:id="rId49" o:title=""/>
          </v:shape>
          <o:OLEObject Type="Embed" ProgID="Equation.3" ShapeID="_x0000_i1043" DrawAspect="Content" ObjectID="_1500104988" r:id="rId50"/>
        </w:object>
      </w:r>
      <w:r w:rsidRPr="002949F2">
        <w:rPr>
          <w:lang w:val="en-US"/>
        </w:rPr>
        <w:tab/>
      </w:r>
      <w:r>
        <w:rPr>
          <w:lang w:val="en-US"/>
        </w:rPr>
        <w:t>(6)</w:t>
      </w:r>
    </w:p>
    <w:p w:rsidR="00350841" w:rsidRDefault="00350841" w:rsidP="00350841">
      <w:pPr>
        <w:ind w:firstLineChars="200" w:firstLine="480"/>
        <w:rPr>
          <w:lang w:val="en-US" w:eastAsia="zh-CN"/>
        </w:rPr>
      </w:pPr>
      <w:r>
        <w:rPr>
          <w:rFonts w:hint="eastAsia"/>
          <w:lang w:val="en-US" w:eastAsia="zh-CN"/>
        </w:rPr>
        <w:t>+</w:t>
      </w:r>
      <w:r>
        <w:rPr>
          <w:lang w:val="en-US"/>
        </w:rPr>
        <w:t>(</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rFonts w:hint="eastAsia"/>
          <w:lang w:val="en-US" w:eastAsia="zh-CN"/>
        </w:rPr>
        <w:t>为</w:t>
      </w:r>
      <w:r>
        <w:rPr>
          <w:lang w:val="en-US"/>
        </w:rPr>
        <w:t xml:space="preserve"> 36.8 dB(Hz) (</w:t>
      </w:r>
      <w:r>
        <w:rPr>
          <w:rFonts w:hint="eastAsia"/>
          <w:lang w:val="en-US" w:eastAsia="zh-CN"/>
        </w:rPr>
        <w:t>见</w:t>
      </w:r>
      <w:r>
        <w:rPr>
          <w:lang w:val="en-US"/>
        </w:rPr>
        <w:t>方程式</w:t>
      </w:r>
      <w:r>
        <w:rPr>
          <w:lang w:val="en-US"/>
        </w:rPr>
        <w:t>(1))</w:t>
      </w:r>
      <w:r>
        <w:rPr>
          <w:rFonts w:hint="eastAsia"/>
          <w:lang w:val="en-US" w:eastAsia="zh-CN"/>
        </w:rPr>
        <w:t>，</w:t>
      </w:r>
      <w:r>
        <w:rPr>
          <w:i/>
          <w:iCs/>
          <w:lang w:val="en-US"/>
        </w:rPr>
        <w:t>C</w:t>
      </w:r>
      <w:r w:rsidRPr="00D82B23">
        <w:rPr>
          <w:vertAlign w:val="subscript"/>
        </w:rPr>
        <w:sym w:font="Symbol" w:char="F0AD"/>
      </w:r>
      <w:r>
        <w:rPr>
          <w:rFonts w:hint="eastAsia"/>
          <w:lang w:val="en-US" w:eastAsia="zh-CN"/>
        </w:rPr>
        <w:t>为</w:t>
      </w:r>
      <w:r>
        <w:rPr>
          <w:lang w:val="en-US"/>
        </w:rPr>
        <w:t xml:space="preserve"> –157.3 dB, (</w:t>
      </w:r>
      <w:r>
        <w:rPr>
          <w:i/>
          <w:iCs/>
          <w:lang w:val="en-US"/>
        </w:rPr>
        <w:t>C</w:t>
      </w:r>
      <w:r>
        <w:rPr>
          <w:lang w:val="en-US"/>
        </w:rPr>
        <w:t>/</w:t>
      </w:r>
      <w:r>
        <w:rPr>
          <w:i/>
          <w:iCs/>
          <w:lang w:val="en-US"/>
        </w:rPr>
        <w:t>N</w:t>
      </w:r>
      <w:r>
        <w:rPr>
          <w:vertAlign w:val="subscript"/>
          <w:lang w:val="en-US"/>
        </w:rPr>
        <w:t>0</w:t>
      </w:r>
      <w:r w:rsidRPr="00D82B23">
        <w:rPr>
          <w:lang w:val="en-US"/>
        </w:rPr>
        <w:t>)</w:t>
      </w:r>
      <w:r w:rsidRPr="00D82B23">
        <w:rPr>
          <w:vertAlign w:val="subscript"/>
        </w:rPr>
        <w:sym w:font="Symbol" w:char="F0AF"/>
      </w:r>
      <w:r>
        <w:rPr>
          <w:rFonts w:hint="eastAsia"/>
          <w:lang w:val="en-US" w:eastAsia="zh-CN"/>
        </w:rPr>
        <w:t>为</w:t>
      </w:r>
      <w:r>
        <w:rPr>
          <w:lang w:val="en-US"/>
        </w:rPr>
        <w:t xml:space="preserve"> 42.5 dB(Hz)</w:t>
      </w:r>
      <w:r>
        <w:rPr>
          <w:rFonts w:hint="eastAsia"/>
          <w:lang w:val="en-US" w:eastAsia="zh-CN"/>
        </w:rPr>
        <w:t>，</w:t>
      </w:r>
      <w:r>
        <w:rPr>
          <w:i/>
          <w:iCs/>
          <w:lang w:val="en-US"/>
        </w:rPr>
        <w:t>N</w:t>
      </w:r>
      <w:r>
        <w:rPr>
          <w:vertAlign w:val="subscript"/>
          <w:lang w:val="en-US"/>
        </w:rPr>
        <w:t>0</w:t>
      </w:r>
      <w:r w:rsidRPr="00D82B23">
        <w:rPr>
          <w:vertAlign w:val="subscript"/>
        </w:rPr>
        <w:sym w:font="Symbol" w:char="F0AD"/>
      </w:r>
      <w:r>
        <w:rPr>
          <w:rFonts w:hint="eastAsia"/>
          <w:lang w:val="en-US" w:eastAsia="zh-CN"/>
        </w:rPr>
        <w:t>为</w:t>
      </w:r>
      <w:r w:rsidRPr="00D82B23">
        <w:rPr>
          <w:lang w:val="en-US"/>
        </w:rPr>
        <w:t>–</w:t>
      </w:r>
      <w:r>
        <w:rPr>
          <w:lang w:val="en-US"/>
        </w:rPr>
        <w:t>198.6</w:t>
      </w:r>
      <w:r>
        <w:rPr>
          <w:rFonts w:hint="eastAsia"/>
          <w:lang w:val="en-US" w:eastAsia="zh-CN"/>
        </w:rPr>
        <w:t>，</w:t>
      </w:r>
      <w:r>
        <w:rPr>
          <w:i/>
          <w:iCs/>
          <w:lang w:val="en-US"/>
        </w:rPr>
        <w:t>Lps</w:t>
      </w:r>
      <w:r>
        <w:rPr>
          <w:rFonts w:hint="eastAsia"/>
          <w:lang w:val="en-US" w:eastAsia="zh-CN"/>
        </w:rPr>
        <w:t>为</w:t>
      </w:r>
      <w:r w:rsidRPr="00D82B23">
        <w:rPr>
          <w:lang w:val="en-US"/>
        </w:rPr>
        <w:t>–</w:t>
      </w:r>
      <w:r>
        <w:rPr>
          <w:lang w:val="en-US"/>
        </w:rPr>
        <w:t>15.3</w:t>
      </w:r>
      <w:r>
        <w:rPr>
          <w:rFonts w:hint="eastAsia"/>
          <w:lang w:val="en-US" w:eastAsia="zh-CN"/>
        </w:rPr>
        <w:t>，</w:t>
      </w:r>
      <w:r>
        <w:rPr>
          <w:lang w:val="en-US"/>
        </w:rPr>
        <w:t>(</w:t>
      </w:r>
      <w:r>
        <w:rPr>
          <w:i/>
          <w:iCs/>
          <w:lang w:val="en-US"/>
        </w:rPr>
        <w:t>C</w:t>
      </w:r>
      <w:r>
        <w:rPr>
          <w:lang w:val="en-US"/>
        </w:rPr>
        <w:t>/</w:t>
      </w:r>
      <w:r>
        <w:rPr>
          <w:i/>
          <w:iCs/>
          <w:lang w:val="en-US"/>
        </w:rPr>
        <w:t>N</w:t>
      </w:r>
      <w:r>
        <w:rPr>
          <w:lang w:val="en-US"/>
        </w:rPr>
        <w:t>)</w:t>
      </w:r>
      <w:r w:rsidRPr="00D82B23">
        <w:rPr>
          <w:vertAlign w:val="subscript"/>
        </w:rPr>
        <w:sym w:font="Symbol" w:char="F0AF"/>
      </w:r>
      <w:r>
        <w:rPr>
          <w:rFonts w:hint="eastAsia"/>
          <w:lang w:val="en-US" w:eastAsia="zh-CN"/>
        </w:rPr>
        <w:t>为</w:t>
      </w:r>
      <w:r>
        <w:rPr>
          <w:lang w:val="en-US"/>
        </w:rPr>
        <w:t xml:space="preserve">42.5 dB(Hz) </w:t>
      </w:r>
      <w:r>
        <w:rPr>
          <w:rFonts w:hint="eastAsia"/>
          <w:lang w:val="en-US" w:eastAsia="zh-CN"/>
        </w:rPr>
        <w:t>-</w:t>
      </w:r>
      <w:r>
        <w:rPr>
          <w:lang w:val="en-US"/>
        </w:rPr>
        <w:t xml:space="preserve"> 10 log(80 k) </w:t>
      </w:r>
      <w:r>
        <w:rPr>
          <w:rFonts w:hint="eastAsia"/>
          <w:lang w:val="en-US" w:eastAsia="zh-CN"/>
        </w:rPr>
        <w:t>或</w:t>
      </w:r>
      <w:r w:rsidRPr="00D82B23">
        <w:rPr>
          <w:lang w:val="en-US"/>
        </w:rPr>
        <w:t>–</w:t>
      </w:r>
      <w:r>
        <w:rPr>
          <w:lang w:val="en-US"/>
        </w:rPr>
        <w:t>6.5 dB</w:t>
      </w:r>
      <w:r>
        <w:rPr>
          <w:rFonts w:hint="eastAsia"/>
          <w:lang w:val="en-US" w:eastAsia="zh-CN"/>
        </w:rPr>
        <w:t>。</w:t>
      </w:r>
      <w:r>
        <w:rPr>
          <w:lang w:val="en-US"/>
        </w:rPr>
        <w:t>将这些数值代入到方程式</w:t>
      </w:r>
      <w:r>
        <w:rPr>
          <w:lang w:val="en-US"/>
        </w:rPr>
        <w:t> (6)</w:t>
      </w:r>
      <w:r>
        <w:rPr>
          <w:rFonts w:hint="eastAsia"/>
          <w:lang w:val="en-US" w:eastAsia="zh-CN"/>
        </w:rPr>
        <w:t>，得出：</w:t>
      </w:r>
    </w:p>
    <w:p w:rsidR="00350841" w:rsidRDefault="00350841" w:rsidP="00350841">
      <w:pPr>
        <w:pStyle w:val="Equation"/>
        <w:rPr>
          <w:lang w:val="es-ES"/>
        </w:rPr>
      </w:pPr>
      <w:r w:rsidRPr="001129C9">
        <w:rPr>
          <w:lang w:val="en-US"/>
        </w:rPr>
        <w:tab/>
      </w:r>
      <w:r w:rsidRPr="001129C9">
        <w:rPr>
          <w:lang w:val="en-US"/>
        </w:rPr>
        <w:tab/>
      </w:r>
      <w:r w:rsidRPr="00C91360">
        <w:rPr>
          <w:position w:val="-12"/>
          <w:lang w:val="es-ES"/>
        </w:rPr>
        <w:object w:dxaOrig="2299" w:dyaOrig="360">
          <v:shape id="_x0000_i1044" type="#_x0000_t75" style="width:114.6pt;height:18.6pt" o:ole="">
            <v:imagedata r:id="rId51" o:title=""/>
          </v:shape>
          <o:OLEObject Type="Embed" ProgID="Equation.3" ShapeID="_x0000_i1044" DrawAspect="Content" ObjectID="_1500104989" r:id="rId52"/>
        </w:object>
      </w:r>
    </w:p>
    <w:p w:rsidR="00350841" w:rsidRDefault="00350841" w:rsidP="00350841">
      <w:pPr>
        <w:ind w:firstLineChars="200" w:firstLine="480"/>
        <w:rPr>
          <w:lang w:val="en-US" w:eastAsia="zh-CN"/>
        </w:rPr>
      </w:pPr>
      <w:bookmarkStart w:id="79" w:name="OLE_LINK132"/>
      <w:bookmarkStart w:id="80" w:name="OLE_LINK133"/>
      <w:r>
        <w:rPr>
          <w:rFonts w:hint="eastAsia"/>
          <w:lang w:val="es-ES" w:eastAsia="zh-CN"/>
        </w:rPr>
        <w:t>对于</w:t>
      </w:r>
      <w:r>
        <w:rPr>
          <w:lang w:val="es-ES" w:eastAsia="zh-CN"/>
        </w:rPr>
        <w:t>卫星</w:t>
      </w:r>
      <w:r w:rsidRPr="00716306">
        <w:rPr>
          <w:lang w:val="es-ES" w:eastAsia="zh-CN"/>
        </w:rPr>
        <w:t xml:space="preserve"> 406 MHz </w:t>
      </w:r>
      <w:r>
        <w:rPr>
          <w:rFonts w:hint="eastAsia"/>
          <w:lang w:val="es-ES" w:eastAsia="zh-CN"/>
        </w:rPr>
        <w:t>接收天线的输入，应该以</w:t>
      </w:r>
      <w:r w:rsidRPr="00716306">
        <w:rPr>
          <w:lang w:val="es-ES" w:eastAsia="zh-CN"/>
        </w:rPr>
        <w:t>dB</w:t>
      </w:r>
      <w:r>
        <w:rPr>
          <w:lang w:val="es-ES" w:eastAsia="zh-CN"/>
        </w:rPr>
        <w:t>(</w:t>
      </w:r>
      <w:r w:rsidRPr="00716306">
        <w:rPr>
          <w:lang w:val="es-ES" w:eastAsia="zh-CN"/>
        </w:rPr>
        <w:t>W/</w:t>
      </w:r>
      <w:r>
        <w:rPr>
          <w:lang w:val="es-ES" w:eastAsia="zh-CN"/>
        </w:rPr>
        <w:t>(</w:t>
      </w:r>
      <w:r w:rsidRPr="00716306">
        <w:rPr>
          <w:lang w:val="es-ES" w:eastAsia="zh-CN"/>
        </w:rPr>
        <w:t>m</w:t>
      </w:r>
      <w:r w:rsidRPr="00716306">
        <w:rPr>
          <w:vertAlign w:val="superscript"/>
          <w:lang w:val="es-ES" w:eastAsia="zh-CN"/>
        </w:rPr>
        <w:t>2</w:t>
      </w:r>
      <w:r w:rsidRPr="00716306">
        <w:rPr>
          <w:lang w:val="es-ES" w:eastAsia="zh-CN"/>
        </w:rPr>
        <w:t> ∙ Hz))</w:t>
      </w:r>
      <w:r>
        <w:rPr>
          <w:rFonts w:hint="eastAsia"/>
          <w:lang w:val="es-ES" w:eastAsia="zh-CN"/>
        </w:rPr>
        <w:t>的</w:t>
      </w:r>
      <w:r w:rsidRPr="00716306">
        <w:rPr>
          <w:lang w:val="es-ES" w:eastAsia="zh-CN"/>
        </w:rPr>
        <w:t xml:space="preserve">spfd </w:t>
      </w:r>
      <w:r>
        <w:rPr>
          <w:rFonts w:hint="eastAsia"/>
          <w:lang w:val="es-ES" w:eastAsia="zh-CN"/>
        </w:rPr>
        <w:t>干扰门限方面规定</w:t>
      </w:r>
      <w:r>
        <w:rPr>
          <w:lang w:val="en-US" w:eastAsia="zh-CN"/>
        </w:rPr>
        <w:t>保护准则</w:t>
      </w:r>
      <w:r>
        <w:rPr>
          <w:rFonts w:hint="eastAsia"/>
          <w:lang w:val="en-US" w:eastAsia="zh-CN"/>
        </w:rPr>
        <w:t>。具有</w:t>
      </w:r>
      <w:r>
        <w:rPr>
          <w:lang w:val="en-US" w:eastAsia="zh-CN"/>
        </w:rPr>
        <w:t>增益</w:t>
      </w:r>
      <w:r>
        <w:rPr>
          <w:i/>
          <w:iCs/>
          <w:lang w:val="en-US" w:eastAsia="zh-CN"/>
        </w:rPr>
        <w:t>G</w:t>
      </w:r>
      <w:r>
        <w:rPr>
          <w:rFonts w:hint="eastAsia"/>
          <w:lang w:val="en-US" w:eastAsia="zh-CN"/>
        </w:rPr>
        <w:t>的</w:t>
      </w:r>
      <w:r w:rsidRPr="00751905">
        <w:rPr>
          <w:rFonts w:hint="eastAsia"/>
          <w:lang w:val="en-US" w:eastAsia="zh-CN"/>
        </w:rPr>
        <w:t>天线的有效孔径</w:t>
      </w:r>
      <w:r>
        <w:rPr>
          <w:i/>
          <w:iCs/>
          <w:lang w:val="en-US" w:eastAsia="zh-CN"/>
        </w:rPr>
        <w:t>A</w:t>
      </w:r>
      <w:r>
        <w:rPr>
          <w:i/>
          <w:iCs/>
          <w:vertAlign w:val="subscript"/>
          <w:lang w:val="en-US" w:eastAsia="zh-CN"/>
        </w:rPr>
        <w:t>e</w:t>
      </w:r>
      <w:r>
        <w:rPr>
          <w:rFonts w:hint="eastAsia"/>
          <w:lang w:val="en-US" w:eastAsia="zh-CN"/>
        </w:rPr>
        <w:t>，</w:t>
      </w:r>
      <w:r>
        <w:rPr>
          <w:i/>
          <w:iCs/>
          <w:lang w:val="en-US" w:eastAsia="zh-CN"/>
        </w:rPr>
        <w:t>A</w:t>
      </w:r>
      <w:r>
        <w:rPr>
          <w:i/>
          <w:iCs/>
          <w:vertAlign w:val="subscript"/>
          <w:lang w:val="en-US" w:eastAsia="zh-CN"/>
        </w:rPr>
        <w:t>e</w:t>
      </w:r>
      <w:r>
        <w:rPr>
          <w:lang w:val="en-US" w:eastAsia="zh-CN"/>
        </w:rPr>
        <w:t> </w:t>
      </w:r>
      <w:r w:rsidRPr="00D82B23">
        <w:rPr>
          <w:lang w:val="en-US" w:eastAsia="zh-CN"/>
        </w:rPr>
        <w:t>=</w:t>
      </w:r>
      <w:r>
        <w:rPr>
          <w:lang w:val="en-US" w:eastAsia="zh-CN"/>
        </w:rPr>
        <w:t> </w:t>
      </w:r>
      <w:r>
        <w:rPr>
          <w:i/>
          <w:iCs/>
          <w:lang w:val="en-US" w:eastAsia="zh-CN"/>
        </w:rPr>
        <w:t>G</w:t>
      </w:r>
      <w:r>
        <w:rPr>
          <w:lang w:val="en-US" w:eastAsia="zh-CN"/>
        </w:rPr>
        <w:t> </w:t>
      </w:r>
      <w:r w:rsidRPr="00D82B23">
        <w:sym w:font="Symbol" w:char="F06C"/>
      </w:r>
      <w:r>
        <w:rPr>
          <w:vertAlign w:val="superscript"/>
          <w:lang w:val="en-US" w:eastAsia="zh-CN"/>
        </w:rPr>
        <w:t>2</w:t>
      </w:r>
      <w:r>
        <w:rPr>
          <w:lang w:val="en-US" w:eastAsia="zh-CN"/>
        </w:rPr>
        <w:t>/4</w:t>
      </w:r>
      <w:r w:rsidRPr="00D82B23">
        <w:sym w:font="Symbol" w:char="F070"/>
      </w:r>
      <w:r>
        <w:rPr>
          <w:rFonts w:hint="eastAsia"/>
          <w:lang w:val="en-US" w:eastAsia="zh-CN"/>
        </w:rPr>
        <w:t>。对于</w:t>
      </w:r>
      <w:r>
        <w:rPr>
          <w:lang w:val="en-US" w:eastAsia="zh-CN"/>
        </w:rPr>
        <w:t>增益</w:t>
      </w:r>
      <w:r w:rsidRPr="00D82B23">
        <w:rPr>
          <w:lang w:val="en-US" w:eastAsia="zh-CN"/>
        </w:rPr>
        <w:t>–</w:t>
      </w:r>
      <w:r>
        <w:rPr>
          <w:lang w:val="en-US" w:eastAsia="zh-CN"/>
        </w:rPr>
        <w:t>3.4 dB</w:t>
      </w:r>
      <w:r>
        <w:rPr>
          <w:rFonts w:hint="eastAsia"/>
          <w:lang w:val="en-US" w:eastAsia="zh-CN"/>
        </w:rPr>
        <w:t>i</w:t>
      </w:r>
      <w:r>
        <w:rPr>
          <w:rFonts w:hint="eastAsia"/>
          <w:lang w:val="en-US" w:eastAsia="zh-CN"/>
        </w:rPr>
        <w:t>的</w:t>
      </w:r>
      <w:r>
        <w:rPr>
          <w:lang w:val="en-US" w:eastAsia="zh-CN"/>
        </w:rPr>
        <w:t xml:space="preserve"> LEO </w:t>
      </w:r>
      <w:bookmarkStart w:id="81" w:name="OLE_LINK5"/>
      <w:r>
        <w:rPr>
          <w:lang w:val="en-US" w:eastAsia="zh-CN"/>
        </w:rPr>
        <w:t>接收天线</w:t>
      </w:r>
      <w:bookmarkEnd w:id="81"/>
      <w:r>
        <w:rPr>
          <w:rFonts w:hint="eastAsia"/>
          <w:lang w:val="en-US" w:eastAsia="zh-CN"/>
        </w:rPr>
        <w:t>，</w:t>
      </w:r>
      <w:r>
        <w:rPr>
          <w:lang w:val="en-US" w:eastAsia="zh-CN"/>
        </w:rPr>
        <w:t>有效孔径</w:t>
      </w:r>
      <w:r>
        <w:rPr>
          <w:rFonts w:hint="eastAsia"/>
          <w:lang w:val="en-US" w:eastAsia="zh-CN"/>
        </w:rPr>
        <w:t>为</w:t>
      </w:r>
      <w:r>
        <w:rPr>
          <w:lang w:val="en-US" w:eastAsia="zh-CN"/>
        </w:rPr>
        <w:t xml:space="preserve"> 0.02 m</w:t>
      </w:r>
      <w:r w:rsidRPr="002949F2">
        <w:rPr>
          <w:vertAlign w:val="superscript"/>
          <w:lang w:val="en-US" w:eastAsia="zh-CN"/>
        </w:rPr>
        <w:t>2</w:t>
      </w:r>
      <w:r>
        <w:rPr>
          <w:rFonts w:hint="eastAsia"/>
          <w:lang w:val="en-US" w:eastAsia="zh-CN"/>
        </w:rPr>
        <w:t>。因此，</w:t>
      </w:r>
      <w:r>
        <w:rPr>
          <w:lang w:val="en-US" w:eastAsia="zh-CN"/>
        </w:rPr>
        <w:t>可接受的最大总干扰</w:t>
      </w:r>
      <w:r>
        <w:rPr>
          <w:rFonts w:hint="eastAsia"/>
          <w:lang w:val="en-US" w:eastAsia="zh-CN"/>
        </w:rPr>
        <w:t>规定为</w:t>
      </w:r>
      <w:r>
        <w:rPr>
          <w:lang w:val="en-US" w:eastAsia="zh-CN"/>
        </w:rPr>
        <w:t>spfd</w:t>
      </w:r>
      <w:r>
        <w:rPr>
          <w:rFonts w:hint="eastAsia"/>
          <w:lang w:val="en-US" w:eastAsia="zh-CN"/>
        </w:rPr>
        <w:t>：</w:t>
      </w:r>
    </w:p>
    <w:bookmarkEnd w:id="79"/>
    <w:bookmarkEnd w:id="80"/>
    <w:p w:rsidR="00350841" w:rsidRDefault="00350841" w:rsidP="00350841">
      <w:pPr>
        <w:pStyle w:val="Equation"/>
        <w:rPr>
          <w:lang w:val="es-ES"/>
        </w:rPr>
      </w:pPr>
      <w:r w:rsidRPr="00ED0DA8">
        <w:rPr>
          <w:position w:val="-12"/>
          <w:lang w:val="en-US" w:eastAsia="zh-CN"/>
        </w:rPr>
        <w:tab/>
      </w:r>
      <w:r w:rsidRPr="00ED0DA8">
        <w:rPr>
          <w:position w:val="-12"/>
          <w:lang w:val="en-US" w:eastAsia="zh-CN"/>
        </w:rPr>
        <w:tab/>
      </w:r>
      <w:r w:rsidRPr="00C91360">
        <w:rPr>
          <w:position w:val="-12"/>
          <w:lang w:val="es-ES"/>
        </w:rPr>
        <w:object w:dxaOrig="2160" w:dyaOrig="360">
          <v:shape id="_x0000_i1045" type="#_x0000_t75" style="width:108pt;height:18.6pt" o:ole="">
            <v:imagedata r:id="rId53" o:title=""/>
          </v:shape>
          <o:OLEObject Type="Embed" ProgID="Equation.3" ShapeID="_x0000_i1045" DrawAspect="Content" ObjectID="_1500104990" r:id="rId54"/>
        </w:object>
      </w:r>
    </w:p>
    <w:p w:rsidR="00350841" w:rsidRDefault="00350841" w:rsidP="00350841">
      <w:pPr>
        <w:ind w:firstLineChars="200" w:firstLine="480"/>
        <w:rPr>
          <w:lang w:val="en-US" w:eastAsia="zh-CN"/>
        </w:rPr>
      </w:pPr>
      <w:r>
        <w:rPr>
          <w:lang w:val="en-US" w:eastAsia="zh-CN"/>
        </w:rPr>
        <w:t>假设线路损耗</w:t>
      </w:r>
      <w:r>
        <w:rPr>
          <w:rFonts w:hint="eastAsia"/>
          <w:lang w:val="en-US" w:eastAsia="zh-CN"/>
        </w:rPr>
        <w:t>为</w:t>
      </w:r>
      <w:r>
        <w:rPr>
          <w:lang w:val="en-US" w:eastAsia="zh-CN"/>
        </w:rPr>
        <w:t xml:space="preserve"> 0.6 dB </w:t>
      </w:r>
      <w:r>
        <w:rPr>
          <w:rFonts w:hint="eastAsia"/>
          <w:lang w:val="en-US" w:eastAsia="zh-CN"/>
        </w:rPr>
        <w:t>（见</w:t>
      </w:r>
      <w:r>
        <w:rPr>
          <w:lang w:val="en-US" w:eastAsia="zh-CN"/>
        </w:rPr>
        <w:t>图</w:t>
      </w:r>
      <w:r>
        <w:rPr>
          <w:lang w:val="en-US" w:eastAsia="zh-CN"/>
        </w:rPr>
        <w:t> 6</w:t>
      </w:r>
      <w:r>
        <w:rPr>
          <w:rFonts w:hint="eastAsia"/>
          <w:lang w:val="en-US" w:eastAsia="zh-CN"/>
        </w:rPr>
        <w:t>）：</w:t>
      </w:r>
    </w:p>
    <w:p w:rsidR="00350841" w:rsidRDefault="00350841" w:rsidP="00350841">
      <w:pPr>
        <w:pStyle w:val="Equation"/>
        <w:rPr>
          <w:lang w:val="es-ES"/>
        </w:rPr>
      </w:pPr>
      <w:r w:rsidRPr="00ED0DA8">
        <w:rPr>
          <w:position w:val="-12"/>
          <w:lang w:val="en-US" w:eastAsia="zh-CN"/>
        </w:rPr>
        <w:tab/>
      </w:r>
      <w:r w:rsidRPr="00ED0DA8">
        <w:rPr>
          <w:position w:val="-12"/>
          <w:lang w:val="en-US" w:eastAsia="zh-CN"/>
        </w:rPr>
        <w:tab/>
      </w:r>
      <w:r w:rsidRPr="00203A00">
        <w:rPr>
          <w:position w:val="-10"/>
          <w:lang w:val="es-ES"/>
        </w:rPr>
        <w:object w:dxaOrig="6039" w:dyaOrig="400">
          <v:shape id="_x0000_i1046" type="#_x0000_t75" style="width:302.4pt;height:19.8pt" o:ole="">
            <v:imagedata r:id="rId55" o:title=""/>
          </v:shape>
          <o:OLEObject Type="Embed" ProgID="Equation.3" ShapeID="_x0000_i1046" DrawAspect="Content" ObjectID="_1500104991" r:id="rId56"/>
        </w:object>
      </w:r>
    </w:p>
    <w:p w:rsidR="00350841" w:rsidRPr="00C64765" w:rsidRDefault="00350841" w:rsidP="00350841">
      <w:pPr>
        <w:ind w:firstLineChars="200" w:firstLine="480"/>
        <w:rPr>
          <w:lang w:val="es-ES" w:eastAsia="zh-CN"/>
        </w:rPr>
      </w:pPr>
      <w:r>
        <w:rPr>
          <w:rFonts w:hint="eastAsia"/>
          <w:lang w:val="es-ES" w:eastAsia="zh-CN"/>
        </w:rPr>
        <w:t>在</w:t>
      </w:r>
      <w:r w:rsidRPr="00C64765">
        <w:rPr>
          <w:lang w:val="es-ES" w:eastAsia="zh-CN"/>
        </w:rPr>
        <w:t xml:space="preserve"> LEO </w:t>
      </w:r>
      <w:r>
        <w:rPr>
          <w:lang w:val="es-ES" w:eastAsia="zh-CN"/>
        </w:rPr>
        <w:t>卫星天线</w:t>
      </w:r>
      <w:r>
        <w:rPr>
          <w:rFonts w:hint="eastAsia"/>
          <w:lang w:val="es-ES" w:eastAsia="zh-CN"/>
        </w:rPr>
        <w:t>上，</w:t>
      </w:r>
      <w:r w:rsidRPr="00C64765">
        <w:rPr>
          <w:lang w:val="es-ES" w:eastAsia="zh-CN"/>
        </w:rPr>
        <w:t>406-406.1 MHz</w:t>
      </w:r>
      <w:r>
        <w:rPr>
          <w:lang w:val="en-US" w:eastAsia="zh-CN"/>
        </w:rPr>
        <w:t>频段</w:t>
      </w:r>
      <w:r>
        <w:rPr>
          <w:rFonts w:hint="eastAsia"/>
          <w:lang w:val="en-US" w:eastAsia="zh-CN"/>
        </w:rPr>
        <w:t>中测得的</w:t>
      </w:r>
      <w:r>
        <w:rPr>
          <w:lang w:val="es-ES" w:eastAsia="zh-CN"/>
        </w:rPr>
        <w:t>宽带噪声类干扰</w:t>
      </w:r>
      <w:r>
        <w:rPr>
          <w:rFonts w:hint="eastAsia"/>
          <w:lang w:val="es-ES" w:eastAsia="zh-CN"/>
        </w:rPr>
        <w:t>的</w:t>
      </w:r>
      <w:r>
        <w:rPr>
          <w:lang w:val="es-ES" w:eastAsia="zh-CN"/>
        </w:rPr>
        <w:t>最</w:t>
      </w:r>
      <w:r>
        <w:rPr>
          <w:rFonts w:hint="eastAsia"/>
          <w:lang w:val="es-ES" w:eastAsia="zh-CN"/>
        </w:rPr>
        <w:t>高</w:t>
      </w:r>
      <w:r>
        <w:rPr>
          <w:lang w:val="es-ES" w:eastAsia="zh-CN"/>
        </w:rPr>
        <w:t>电平不得超过</w:t>
      </w:r>
      <w:r w:rsidRPr="00C64765">
        <w:rPr>
          <w:lang w:val="es-ES" w:eastAsia="zh-CN"/>
        </w:rPr>
        <w:t>–181.3 dB</w:t>
      </w:r>
      <w:r>
        <w:rPr>
          <w:lang w:val="es-ES" w:eastAsia="zh-CN"/>
        </w:rPr>
        <w:t>((</w:t>
      </w:r>
      <w:r w:rsidRPr="00C64765">
        <w:rPr>
          <w:lang w:val="es-ES" w:eastAsia="zh-CN"/>
        </w:rPr>
        <w:t>W/m</w:t>
      </w:r>
      <w:r w:rsidRPr="00C64765">
        <w:rPr>
          <w:vertAlign w:val="superscript"/>
          <w:lang w:val="es-ES" w:eastAsia="zh-CN"/>
        </w:rPr>
        <w:t>2</w:t>
      </w:r>
      <w:r>
        <w:rPr>
          <w:lang w:val="es-ES" w:eastAsia="zh-CN"/>
        </w:rPr>
        <w:t> ∙ Hz))</w:t>
      </w:r>
      <w:r>
        <w:rPr>
          <w:rFonts w:hint="eastAsia"/>
          <w:lang w:val="es-ES" w:eastAsia="zh-CN"/>
        </w:rPr>
        <w:t>。</w:t>
      </w:r>
    </w:p>
    <w:p w:rsidR="00350841" w:rsidRPr="00E932B1" w:rsidRDefault="00350841" w:rsidP="00350841">
      <w:pPr>
        <w:pStyle w:val="Heading1"/>
        <w:rPr>
          <w:lang w:val="es-ES" w:eastAsia="zh-CN"/>
        </w:rPr>
      </w:pPr>
      <w:r w:rsidRPr="00E932B1">
        <w:rPr>
          <w:lang w:val="es-ES" w:eastAsia="zh-CN"/>
        </w:rPr>
        <w:t>3</w:t>
      </w:r>
      <w:r w:rsidRPr="00E932B1">
        <w:rPr>
          <w:lang w:val="es-ES" w:eastAsia="zh-CN"/>
        </w:rPr>
        <w:tab/>
      </w:r>
      <w:r>
        <w:rPr>
          <w:rFonts w:hint="eastAsia"/>
          <w:lang w:val="es-ES" w:eastAsia="zh-CN"/>
        </w:rPr>
        <w:t>计算对</w:t>
      </w:r>
      <w:r w:rsidRPr="00E932B1">
        <w:rPr>
          <w:lang w:val="es-ES" w:eastAsia="zh-CN"/>
        </w:rPr>
        <w:t xml:space="preserve"> 406 MHz LEOSAR </w:t>
      </w:r>
      <w:r>
        <w:rPr>
          <w:lang w:val="en-US" w:eastAsia="zh-CN"/>
        </w:rPr>
        <w:t>转发器</w:t>
      </w:r>
      <w:r>
        <w:rPr>
          <w:lang w:val="es-ES" w:eastAsia="zh-CN"/>
        </w:rPr>
        <w:t>信道</w:t>
      </w:r>
      <w:r>
        <w:rPr>
          <w:rFonts w:hint="eastAsia"/>
          <w:lang w:val="es-ES" w:eastAsia="zh-CN"/>
        </w:rPr>
        <w:t>干扰电平的程序</w:t>
      </w:r>
    </w:p>
    <w:p w:rsidR="00350841" w:rsidRPr="00E932B1" w:rsidRDefault="00350841" w:rsidP="00350841">
      <w:pPr>
        <w:ind w:firstLineChars="200" w:firstLine="480"/>
        <w:rPr>
          <w:lang w:val="es-ES" w:eastAsia="zh-CN"/>
        </w:rPr>
      </w:pPr>
      <w:r>
        <w:rPr>
          <w:rFonts w:hint="eastAsia"/>
          <w:lang w:val="es-ES" w:eastAsia="zh-CN"/>
        </w:rPr>
        <w:t>对</w:t>
      </w:r>
      <w:r w:rsidRPr="00E932B1">
        <w:rPr>
          <w:lang w:val="es-ES" w:eastAsia="zh-CN"/>
        </w:rPr>
        <w:t>Cospas-Sarsat</w:t>
      </w:r>
      <w:r w:rsidRPr="004A39A4">
        <w:rPr>
          <w:rFonts w:hint="eastAsia"/>
          <w:lang w:val="es-ES" w:eastAsia="zh-CN"/>
        </w:rPr>
        <w:t>的干扰，最常见的是</w:t>
      </w:r>
      <w:r>
        <w:rPr>
          <w:rFonts w:hint="eastAsia"/>
          <w:lang w:val="es-ES" w:eastAsia="zh-CN"/>
        </w:rPr>
        <w:t>从</w:t>
      </w:r>
      <w:r w:rsidRPr="004A39A4">
        <w:rPr>
          <w:rFonts w:hint="eastAsia"/>
          <w:lang w:val="es-ES" w:eastAsia="zh-CN"/>
        </w:rPr>
        <w:t>相邻</w:t>
      </w:r>
      <w:r>
        <w:rPr>
          <w:rFonts w:hint="eastAsia"/>
          <w:lang w:val="es-ES" w:eastAsia="zh-CN"/>
        </w:rPr>
        <w:t>或</w:t>
      </w:r>
      <w:r w:rsidRPr="004A39A4">
        <w:rPr>
          <w:rFonts w:hint="eastAsia"/>
          <w:lang w:val="es-ES" w:eastAsia="zh-CN"/>
        </w:rPr>
        <w:t>附近</w:t>
      </w:r>
      <w:r>
        <w:rPr>
          <w:rFonts w:hint="eastAsia"/>
          <w:lang w:val="es-ES" w:eastAsia="zh-CN"/>
        </w:rPr>
        <w:t>频段</w:t>
      </w:r>
      <w:r w:rsidRPr="004A39A4">
        <w:rPr>
          <w:rFonts w:hint="eastAsia"/>
          <w:lang w:val="es-ES" w:eastAsia="zh-CN"/>
        </w:rPr>
        <w:t>的</w:t>
      </w:r>
      <w:r>
        <w:rPr>
          <w:rFonts w:hint="eastAsia"/>
          <w:lang w:val="es-ES" w:eastAsia="zh-CN"/>
        </w:rPr>
        <w:t>业务的</w:t>
      </w:r>
      <w:r w:rsidRPr="004A39A4">
        <w:rPr>
          <w:rFonts w:hint="eastAsia"/>
          <w:lang w:val="es-ES" w:eastAsia="zh-CN"/>
        </w:rPr>
        <w:t>带外发射的结果。</w:t>
      </w:r>
    </w:p>
    <w:p w:rsidR="00350841" w:rsidRPr="00E932B1" w:rsidRDefault="00350841" w:rsidP="00350841">
      <w:pPr>
        <w:tabs>
          <w:tab w:val="clear" w:pos="794"/>
          <w:tab w:val="clear" w:pos="1191"/>
          <w:tab w:val="clear" w:pos="1588"/>
          <w:tab w:val="clear" w:pos="1985"/>
        </w:tabs>
        <w:overflowPunct/>
        <w:autoSpaceDE/>
        <w:autoSpaceDN/>
        <w:adjustRightInd/>
        <w:spacing w:before="0"/>
        <w:ind w:firstLineChars="200" w:firstLine="480"/>
        <w:jc w:val="left"/>
        <w:textAlignment w:val="auto"/>
        <w:rPr>
          <w:lang w:val="es-ES" w:eastAsia="zh-CN"/>
        </w:rPr>
      </w:pPr>
      <w:r w:rsidRPr="00706CB2">
        <w:rPr>
          <w:rFonts w:hint="eastAsia"/>
          <w:lang w:val="es-ES" w:eastAsia="zh-CN"/>
        </w:rPr>
        <w:t>必须检查发射带宽，以确定是否能量</w:t>
      </w:r>
      <w:r>
        <w:rPr>
          <w:rFonts w:hint="eastAsia"/>
          <w:lang w:val="es-ES" w:eastAsia="zh-CN"/>
        </w:rPr>
        <w:t>在</w:t>
      </w:r>
      <w:r w:rsidRPr="00E932B1">
        <w:rPr>
          <w:lang w:val="es-ES" w:eastAsia="zh-CN"/>
        </w:rPr>
        <w:t>406-406.1 MHz</w:t>
      </w:r>
      <w:r>
        <w:rPr>
          <w:lang w:val="en-US" w:eastAsia="zh-CN"/>
        </w:rPr>
        <w:t>频段</w:t>
      </w:r>
      <w:r>
        <w:rPr>
          <w:rFonts w:hint="eastAsia"/>
          <w:lang w:val="es-ES" w:eastAsia="zh-CN"/>
        </w:rPr>
        <w:t>发送。</w:t>
      </w:r>
      <w:bookmarkStart w:id="82" w:name="OLE_LINK10"/>
      <w:bookmarkStart w:id="83" w:name="OLE_LINK11"/>
      <w:r w:rsidRPr="002B2535">
        <w:rPr>
          <w:rFonts w:hint="eastAsia"/>
          <w:lang w:val="es-ES" w:eastAsia="zh-CN"/>
        </w:rPr>
        <w:t>在分析移动通信系统</w:t>
      </w:r>
      <w:r>
        <w:rPr>
          <w:rFonts w:hint="eastAsia"/>
          <w:lang w:val="es-ES" w:eastAsia="zh-CN"/>
        </w:rPr>
        <w:t>(</w:t>
      </w:r>
      <w:r w:rsidRPr="002B2535">
        <w:rPr>
          <w:rFonts w:hint="eastAsia"/>
          <w:lang w:val="es-ES" w:eastAsia="zh-CN"/>
        </w:rPr>
        <w:t>如非地球静止卫星和机载发射机</w:t>
      </w:r>
      <w:r>
        <w:rPr>
          <w:rFonts w:hint="eastAsia"/>
          <w:lang w:val="es-ES" w:eastAsia="zh-CN"/>
        </w:rPr>
        <w:t>)</w:t>
      </w:r>
      <w:r w:rsidRPr="002B2535">
        <w:rPr>
          <w:rFonts w:hint="eastAsia"/>
          <w:lang w:val="es-ES" w:eastAsia="zh-CN"/>
        </w:rPr>
        <w:t>的影响</w:t>
      </w:r>
      <w:r>
        <w:rPr>
          <w:rFonts w:hint="eastAsia"/>
          <w:lang w:val="es-ES" w:eastAsia="zh-CN"/>
        </w:rPr>
        <w:t>时，必须</w:t>
      </w:r>
      <w:r w:rsidRPr="002B2535">
        <w:rPr>
          <w:rFonts w:hint="eastAsia"/>
          <w:lang w:val="es-ES" w:eastAsia="zh-CN"/>
        </w:rPr>
        <w:t>特别</w:t>
      </w:r>
      <w:r>
        <w:rPr>
          <w:rFonts w:hint="eastAsia"/>
          <w:lang w:val="es-ES" w:eastAsia="zh-CN"/>
        </w:rPr>
        <w:t>考虑到由于</w:t>
      </w:r>
      <w:r w:rsidRPr="002B2535">
        <w:rPr>
          <w:rFonts w:hint="eastAsia"/>
          <w:lang w:val="es-ES" w:eastAsia="zh-CN"/>
        </w:rPr>
        <w:t>运动所产生</w:t>
      </w:r>
      <w:r>
        <w:rPr>
          <w:rFonts w:hint="eastAsia"/>
          <w:lang w:val="es-ES" w:eastAsia="zh-CN"/>
        </w:rPr>
        <w:t>的</w:t>
      </w:r>
      <w:r w:rsidRPr="002B2535">
        <w:rPr>
          <w:rFonts w:hint="eastAsia"/>
          <w:lang w:val="es-ES" w:eastAsia="zh-CN"/>
        </w:rPr>
        <w:t>多普勒效应漂移</w:t>
      </w:r>
      <w:r>
        <w:rPr>
          <w:rFonts w:hint="eastAsia"/>
          <w:lang w:val="es-ES" w:eastAsia="zh-CN"/>
        </w:rPr>
        <w:t>。</w:t>
      </w:r>
      <w:bookmarkEnd w:id="82"/>
      <w:bookmarkEnd w:id="83"/>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val="es-ES" w:eastAsia="zh-CN"/>
        </w:rPr>
      </w:pPr>
      <w:r>
        <w:rPr>
          <w:lang w:val="es-ES" w:eastAsia="zh-CN"/>
        </w:rPr>
        <w:br w:type="page"/>
      </w:r>
    </w:p>
    <w:p w:rsidR="00350841" w:rsidRPr="002B474B" w:rsidRDefault="00350841" w:rsidP="00350841">
      <w:pPr>
        <w:ind w:firstLineChars="200" w:firstLine="480"/>
        <w:rPr>
          <w:lang w:val="es-ES" w:eastAsia="zh-CN"/>
        </w:rPr>
      </w:pPr>
      <w:r>
        <w:rPr>
          <w:rFonts w:hint="eastAsia"/>
          <w:lang w:val="es-ES" w:eastAsia="zh-CN"/>
        </w:rPr>
        <w:lastRenderedPageBreak/>
        <w:t>在</w:t>
      </w:r>
      <w:r w:rsidRPr="00B42AEB">
        <w:rPr>
          <w:rFonts w:hint="eastAsia"/>
          <w:lang w:val="es-ES" w:eastAsia="zh-CN"/>
        </w:rPr>
        <w:t>卫星天线</w:t>
      </w:r>
      <w:r>
        <w:rPr>
          <w:rFonts w:hint="eastAsia"/>
          <w:lang w:val="es-ES" w:eastAsia="zh-CN"/>
        </w:rPr>
        <w:t>上，</w:t>
      </w:r>
      <w:r w:rsidRPr="00B42AEB">
        <w:rPr>
          <w:rFonts w:hint="eastAsia"/>
          <w:lang w:val="es-ES" w:eastAsia="zh-CN"/>
        </w:rPr>
        <w:t>计算在</w:t>
      </w:r>
      <w:r w:rsidRPr="00B42AEB">
        <w:rPr>
          <w:rFonts w:hint="eastAsia"/>
          <w:lang w:val="es-ES" w:eastAsia="zh-CN"/>
        </w:rPr>
        <w:t>406-406.1 MHz</w:t>
      </w:r>
      <w:r>
        <w:rPr>
          <w:rFonts w:hint="eastAsia"/>
          <w:lang w:val="es-ES" w:eastAsia="zh-CN"/>
        </w:rPr>
        <w:t>内发送</w:t>
      </w:r>
      <w:r w:rsidRPr="00B42AEB">
        <w:rPr>
          <w:rFonts w:hint="eastAsia"/>
          <w:lang w:val="es-ES" w:eastAsia="zh-CN"/>
        </w:rPr>
        <w:t>能量</w:t>
      </w:r>
      <w:r>
        <w:rPr>
          <w:rFonts w:hint="eastAsia"/>
          <w:lang w:val="es-ES" w:eastAsia="zh-CN"/>
        </w:rPr>
        <w:t>的所有</w:t>
      </w:r>
      <w:r w:rsidRPr="00B42AEB">
        <w:rPr>
          <w:rFonts w:hint="eastAsia"/>
          <w:lang w:val="es-ES" w:eastAsia="zh-CN"/>
        </w:rPr>
        <w:t>源</w:t>
      </w:r>
      <w:r>
        <w:rPr>
          <w:rFonts w:hint="eastAsia"/>
          <w:lang w:val="es-ES" w:eastAsia="zh-CN"/>
        </w:rPr>
        <w:t>所产生的</w:t>
      </w:r>
      <w:r w:rsidRPr="00B42AEB">
        <w:rPr>
          <w:rFonts w:hint="eastAsia"/>
          <w:lang w:val="es-ES" w:eastAsia="zh-CN"/>
        </w:rPr>
        <w:t>干扰</w:t>
      </w:r>
      <w:r>
        <w:rPr>
          <w:rFonts w:hint="eastAsia"/>
          <w:lang w:val="es-ES" w:eastAsia="zh-CN"/>
        </w:rPr>
        <w:t>电</w:t>
      </w:r>
      <w:r w:rsidRPr="00B42AEB">
        <w:rPr>
          <w:rFonts w:hint="eastAsia"/>
          <w:lang w:val="es-ES" w:eastAsia="zh-CN"/>
        </w:rPr>
        <w:t>平表示</w:t>
      </w:r>
      <w:r>
        <w:rPr>
          <w:rFonts w:hint="eastAsia"/>
          <w:lang w:val="es-ES" w:eastAsia="zh-CN"/>
        </w:rPr>
        <w:t>为</w:t>
      </w:r>
      <w:r w:rsidRPr="00B42AEB">
        <w:rPr>
          <w:rFonts w:hint="eastAsia"/>
          <w:lang w:val="es-ES" w:eastAsia="zh-CN"/>
        </w:rPr>
        <w:t>spfd</w:t>
      </w:r>
      <w:r>
        <w:rPr>
          <w:rFonts w:hint="eastAsia"/>
          <w:lang w:val="es-ES" w:eastAsia="zh-CN"/>
        </w:rPr>
        <w:t>。</w:t>
      </w:r>
      <w:r w:rsidRPr="00007E36">
        <w:rPr>
          <w:rFonts w:hint="eastAsia"/>
          <w:lang w:val="es-ES" w:eastAsia="zh-CN"/>
        </w:rPr>
        <w:t>此范围内的任何地方</w:t>
      </w:r>
      <w:r>
        <w:rPr>
          <w:rFonts w:hint="eastAsia"/>
          <w:lang w:val="es-ES" w:eastAsia="zh-CN"/>
        </w:rPr>
        <w:t>所有</w:t>
      </w:r>
      <w:r w:rsidRPr="00007E36">
        <w:rPr>
          <w:rFonts w:hint="eastAsia"/>
          <w:lang w:val="es-ES" w:eastAsia="zh-CN"/>
        </w:rPr>
        <w:t>干扰源的总</w:t>
      </w:r>
      <w:r>
        <w:rPr>
          <w:rFonts w:hint="eastAsia"/>
          <w:lang w:val="es-ES" w:eastAsia="zh-CN"/>
        </w:rPr>
        <w:t>电</w:t>
      </w:r>
      <w:r w:rsidRPr="00007E36">
        <w:rPr>
          <w:rFonts w:hint="eastAsia"/>
          <w:lang w:val="es-ES" w:eastAsia="zh-CN"/>
        </w:rPr>
        <w:t>平</w:t>
      </w:r>
      <w:r>
        <w:rPr>
          <w:lang w:val="en-US" w:eastAsia="zh-CN"/>
        </w:rPr>
        <w:t>不得超过</w:t>
      </w:r>
      <w:r w:rsidRPr="002B474B">
        <w:rPr>
          <w:lang w:val="es-ES" w:eastAsia="zh-CN"/>
        </w:rPr>
        <w:t>–181.3 dB</w:t>
      </w:r>
      <w:r>
        <w:rPr>
          <w:lang w:val="es-ES" w:eastAsia="zh-CN"/>
        </w:rPr>
        <w:t>(</w:t>
      </w:r>
      <w:r w:rsidRPr="002B474B">
        <w:rPr>
          <w:lang w:val="es-ES" w:eastAsia="zh-CN"/>
        </w:rPr>
        <w:t>W/</w:t>
      </w:r>
      <w:r>
        <w:rPr>
          <w:lang w:val="es-ES" w:eastAsia="zh-CN"/>
        </w:rPr>
        <w:t>(</w:t>
      </w:r>
      <w:r w:rsidRPr="002B474B">
        <w:rPr>
          <w:lang w:val="es-ES" w:eastAsia="zh-CN"/>
        </w:rPr>
        <w:t>m</w:t>
      </w:r>
      <w:r w:rsidRPr="002B474B">
        <w:rPr>
          <w:vertAlign w:val="superscript"/>
          <w:lang w:val="es-ES" w:eastAsia="zh-CN"/>
        </w:rPr>
        <w:t>2</w:t>
      </w:r>
      <w:r w:rsidRPr="002B474B">
        <w:rPr>
          <w:lang w:val="es-ES" w:eastAsia="zh-CN"/>
        </w:rPr>
        <w:t xml:space="preserve"> ∙ Hz)) </w:t>
      </w:r>
      <w:r>
        <w:rPr>
          <w:rFonts w:hint="eastAsia"/>
          <w:lang w:val="es-ES" w:eastAsia="zh-CN"/>
        </w:rPr>
        <w:t>。</w:t>
      </w:r>
    </w:p>
    <w:p w:rsidR="00350841" w:rsidRDefault="00350841" w:rsidP="00350841">
      <w:pPr>
        <w:rPr>
          <w:lang w:val="es-ES" w:eastAsia="zh-CN"/>
        </w:rPr>
      </w:pPr>
    </w:p>
    <w:p w:rsidR="00350841" w:rsidRDefault="00350841" w:rsidP="00350841">
      <w:pPr>
        <w:rPr>
          <w:lang w:val="es-ES" w:eastAsia="zh-CN"/>
        </w:rPr>
      </w:pPr>
    </w:p>
    <w:p w:rsidR="00350841" w:rsidRPr="002B474B" w:rsidRDefault="00350841" w:rsidP="00467E2D">
      <w:pPr>
        <w:pStyle w:val="AnnexNoTitle"/>
        <w:spacing w:before="240"/>
        <w:rPr>
          <w:lang w:val="es-ES" w:eastAsia="zh-CN"/>
        </w:rPr>
      </w:pPr>
      <w:r>
        <w:rPr>
          <w:lang w:val="en-US" w:eastAsia="zh-CN"/>
        </w:rPr>
        <w:t>附件</w:t>
      </w:r>
      <w:r w:rsidRPr="002B474B">
        <w:rPr>
          <w:lang w:val="es-ES" w:eastAsia="zh-CN"/>
        </w:rPr>
        <w:t xml:space="preserve"> 6</w:t>
      </w:r>
      <w:r w:rsidRPr="002B474B">
        <w:rPr>
          <w:lang w:val="es-ES" w:eastAsia="zh-CN"/>
        </w:rPr>
        <w:br/>
      </w:r>
      <w:r w:rsidRPr="002B474B">
        <w:rPr>
          <w:lang w:val="es-ES" w:eastAsia="zh-CN"/>
        </w:rPr>
        <w:br/>
        <w:t>406-406.1 MHz</w:t>
      </w:r>
      <w:r>
        <w:rPr>
          <w:lang w:val="en-US" w:eastAsia="zh-CN"/>
        </w:rPr>
        <w:t>频段</w:t>
      </w:r>
      <w:r>
        <w:rPr>
          <w:rFonts w:hint="eastAsia"/>
          <w:lang w:val="en-US" w:eastAsia="zh-CN"/>
        </w:rPr>
        <w:t>中对</w:t>
      </w:r>
      <w:r w:rsidRPr="002B474B">
        <w:rPr>
          <w:lang w:val="es-ES" w:eastAsia="zh-CN"/>
        </w:rPr>
        <w:t xml:space="preserve"> GOES GEOSAR</w:t>
      </w:r>
      <w:r>
        <w:rPr>
          <w:rFonts w:hint="eastAsia"/>
          <w:lang w:val="es-ES" w:eastAsia="zh-CN"/>
        </w:rPr>
        <w:t>业务</w:t>
      </w:r>
      <w:r w:rsidR="00467E2D">
        <w:rPr>
          <w:lang w:val="es-ES" w:eastAsia="zh-CN"/>
        </w:rPr>
        <w:br/>
      </w:r>
      <w:r>
        <w:rPr>
          <w:rFonts w:hint="eastAsia"/>
          <w:lang w:val="es-ES" w:eastAsia="zh-CN"/>
        </w:rPr>
        <w:t>和</w:t>
      </w:r>
      <w:r>
        <w:rPr>
          <w:rFonts w:hint="eastAsia"/>
          <w:lang w:val="es-ES" w:eastAsia="zh-CN"/>
        </w:rPr>
        <w:t>GOES-R</w:t>
      </w:r>
      <w:r>
        <w:rPr>
          <w:rFonts w:hint="eastAsia"/>
          <w:lang w:val="es-ES" w:eastAsia="zh-CN"/>
        </w:rPr>
        <w:t>系列的</w:t>
      </w:r>
      <w:r>
        <w:rPr>
          <w:lang w:val="en-US" w:eastAsia="zh-CN"/>
        </w:rPr>
        <w:t>保护准则</w:t>
      </w:r>
    </w:p>
    <w:p w:rsidR="00350841" w:rsidRPr="00407A4F" w:rsidRDefault="00350841" w:rsidP="00350841">
      <w:pPr>
        <w:pStyle w:val="Heading1"/>
        <w:rPr>
          <w:lang w:val="es-ES" w:eastAsia="zh-CN"/>
        </w:rPr>
      </w:pPr>
      <w:r w:rsidRPr="00407A4F">
        <w:rPr>
          <w:lang w:val="es-ES" w:eastAsia="zh-CN"/>
        </w:rPr>
        <w:t>1</w:t>
      </w:r>
      <w:r w:rsidRPr="00407A4F">
        <w:rPr>
          <w:lang w:val="es-ES" w:eastAsia="zh-CN"/>
        </w:rPr>
        <w:tab/>
      </w:r>
      <w:r>
        <w:rPr>
          <w:rFonts w:hint="eastAsia"/>
          <w:lang w:val="es-ES" w:eastAsia="zh-CN"/>
        </w:rPr>
        <w:t>检测通过</w:t>
      </w:r>
      <w:r w:rsidRPr="00407A4F">
        <w:rPr>
          <w:lang w:val="es-ES" w:eastAsia="zh-CN"/>
        </w:rPr>
        <w:t xml:space="preserve">GOES 406 MHz SARR </w:t>
      </w:r>
      <w:r>
        <w:rPr>
          <w:lang w:val="en-US" w:eastAsia="zh-CN"/>
        </w:rPr>
        <w:t>信道</w:t>
      </w:r>
      <w:r>
        <w:rPr>
          <w:rFonts w:hint="eastAsia"/>
          <w:lang w:val="en-US" w:eastAsia="zh-CN"/>
        </w:rPr>
        <w:t>转发的</w:t>
      </w:r>
      <w:r w:rsidRPr="00407A4F">
        <w:rPr>
          <w:rFonts w:hint="eastAsia"/>
          <w:lang w:val="es-ES" w:eastAsia="zh-CN"/>
        </w:rPr>
        <w:t xml:space="preserve">EPIRB </w:t>
      </w:r>
      <w:r w:rsidRPr="00407A4F">
        <w:rPr>
          <w:rFonts w:hint="eastAsia"/>
          <w:lang w:val="en-US" w:eastAsia="zh-CN"/>
        </w:rPr>
        <w:t>信号</w:t>
      </w:r>
      <w:r>
        <w:rPr>
          <w:rFonts w:hint="eastAsia"/>
          <w:lang w:val="en-US" w:eastAsia="zh-CN"/>
        </w:rPr>
        <w:t>的</w:t>
      </w:r>
      <w:r w:rsidRPr="00407A4F">
        <w:rPr>
          <w:rFonts w:hint="eastAsia"/>
          <w:lang w:val="en-US" w:eastAsia="zh-CN"/>
        </w:rPr>
        <w:t>最低可接受的性能</w:t>
      </w:r>
    </w:p>
    <w:p w:rsidR="00350841" w:rsidRPr="00407A4F" w:rsidRDefault="00350841" w:rsidP="00350841">
      <w:pPr>
        <w:ind w:firstLineChars="100" w:firstLine="240"/>
        <w:rPr>
          <w:lang w:val="es-ES" w:eastAsia="zh-CN"/>
        </w:rPr>
      </w:pPr>
      <w:r>
        <w:rPr>
          <w:rFonts w:hint="eastAsia"/>
          <w:lang w:val="es-ES" w:eastAsia="zh-CN"/>
        </w:rPr>
        <w:t>为</w:t>
      </w:r>
      <w:r w:rsidRPr="00407A4F">
        <w:rPr>
          <w:rFonts w:hint="eastAsia"/>
          <w:lang w:val="es-ES" w:eastAsia="zh-CN"/>
        </w:rPr>
        <w:t>可靠地检测</w:t>
      </w:r>
      <w:r>
        <w:rPr>
          <w:rFonts w:hint="eastAsia"/>
          <w:lang w:val="es-ES" w:eastAsia="zh-CN"/>
        </w:rPr>
        <w:t>采用</w:t>
      </w:r>
      <w:r w:rsidRPr="00407A4F">
        <w:rPr>
          <w:lang w:val="es-ES" w:eastAsia="zh-CN"/>
        </w:rPr>
        <w:t xml:space="preserve"> GOES 406 MHz </w:t>
      </w:r>
      <w:r>
        <w:rPr>
          <w:lang w:val="en-US" w:eastAsia="zh-CN"/>
        </w:rPr>
        <w:t>卫星转发器</w:t>
      </w:r>
      <w:r>
        <w:rPr>
          <w:rFonts w:hint="eastAsia"/>
          <w:lang w:val="en-US" w:eastAsia="zh-CN"/>
        </w:rPr>
        <w:t>的</w:t>
      </w:r>
      <w:r w:rsidRPr="00407A4F">
        <w:rPr>
          <w:lang w:val="es-ES" w:eastAsia="zh-CN"/>
        </w:rPr>
        <w:t xml:space="preserve">406 MHz </w:t>
      </w:r>
      <w:r>
        <w:rPr>
          <w:lang w:val="en-US" w:eastAsia="zh-CN"/>
        </w:rPr>
        <w:t>遇险信标</w:t>
      </w:r>
      <w:r>
        <w:rPr>
          <w:rFonts w:hint="eastAsia"/>
          <w:lang w:val="es-ES" w:eastAsia="zh-CN"/>
        </w:rPr>
        <w:t>，</w:t>
      </w:r>
      <w:r>
        <w:rPr>
          <w:lang w:val="en-US" w:eastAsia="zh-CN"/>
        </w:rPr>
        <w:t>信道</w:t>
      </w:r>
      <w:r>
        <w:rPr>
          <w:rFonts w:hint="eastAsia"/>
          <w:lang w:val="en-US" w:eastAsia="zh-CN"/>
        </w:rPr>
        <w:t>的</w:t>
      </w:r>
      <w:r w:rsidRPr="00407A4F">
        <w:rPr>
          <w:lang w:val="es-ES" w:eastAsia="zh-CN"/>
        </w:rPr>
        <w:t>BER</w:t>
      </w:r>
      <w:r>
        <w:rPr>
          <w:lang w:val="en-US" w:eastAsia="zh-CN"/>
        </w:rPr>
        <w:t>不得超过</w:t>
      </w:r>
      <w:r w:rsidRPr="00407A4F">
        <w:rPr>
          <w:lang w:val="es-ES" w:eastAsia="zh-CN"/>
        </w:rPr>
        <w:t> 5 </w:t>
      </w:r>
      <w:r w:rsidRPr="00D82B23">
        <w:sym w:font="Symbol" w:char="F0B4"/>
      </w:r>
      <w:r w:rsidRPr="00407A4F">
        <w:rPr>
          <w:lang w:val="es-ES" w:eastAsia="zh-CN"/>
        </w:rPr>
        <w:t> 10</w:t>
      </w:r>
      <w:r w:rsidRPr="00407A4F">
        <w:rPr>
          <w:vertAlign w:val="superscript"/>
          <w:lang w:val="es-ES" w:eastAsia="zh-CN"/>
        </w:rPr>
        <w:t>–5</w:t>
      </w:r>
      <w:r>
        <w:rPr>
          <w:rFonts w:hint="eastAsia"/>
          <w:lang w:val="es-ES" w:eastAsia="zh-CN"/>
        </w:rPr>
        <w:t>。</w:t>
      </w:r>
    </w:p>
    <w:p w:rsidR="00350841" w:rsidRPr="00407A4F" w:rsidRDefault="00350841" w:rsidP="00350841">
      <w:pPr>
        <w:pStyle w:val="Heading1"/>
        <w:rPr>
          <w:lang w:val="es-ES" w:eastAsia="zh-CN"/>
        </w:rPr>
      </w:pPr>
      <w:r w:rsidRPr="00407A4F">
        <w:rPr>
          <w:lang w:val="es-ES" w:eastAsia="zh-CN"/>
        </w:rPr>
        <w:t>2</w:t>
      </w:r>
      <w:r w:rsidRPr="00407A4F">
        <w:rPr>
          <w:lang w:val="es-ES" w:eastAsia="zh-CN"/>
        </w:rPr>
        <w:tab/>
      </w:r>
      <w:r w:rsidRPr="00CE49F4">
        <w:rPr>
          <w:rFonts w:hint="eastAsia"/>
          <w:lang w:val="es-ES" w:eastAsia="zh-CN"/>
        </w:rPr>
        <w:t>造成干扰的</w:t>
      </w:r>
      <w:r w:rsidRPr="00CE49F4">
        <w:rPr>
          <w:rFonts w:hint="eastAsia"/>
          <w:lang w:val="es-ES" w:eastAsia="zh-CN"/>
        </w:rPr>
        <w:t>spfd</w:t>
      </w:r>
      <w:r w:rsidRPr="00CE49F4">
        <w:rPr>
          <w:rFonts w:hint="eastAsia"/>
          <w:lang w:val="es-ES" w:eastAsia="zh-CN"/>
        </w:rPr>
        <w:t>分析</w:t>
      </w:r>
    </w:p>
    <w:p w:rsidR="00350841" w:rsidRPr="00407A4F" w:rsidRDefault="00350841" w:rsidP="00350841">
      <w:pPr>
        <w:ind w:firstLineChars="200" w:firstLine="480"/>
        <w:rPr>
          <w:lang w:val="es-ES" w:eastAsia="zh-CN"/>
        </w:rPr>
      </w:pPr>
      <w:r>
        <w:rPr>
          <w:rFonts w:hint="eastAsia"/>
          <w:lang w:val="es-ES" w:eastAsia="zh-CN"/>
        </w:rPr>
        <w:t>从每个</w:t>
      </w:r>
      <w:r>
        <w:rPr>
          <w:lang w:val="en-US" w:eastAsia="zh-CN"/>
        </w:rPr>
        <w:t>数据比特</w:t>
      </w:r>
      <w:r>
        <w:rPr>
          <w:rFonts w:hint="eastAsia"/>
          <w:lang w:val="en-US" w:eastAsia="zh-CN"/>
        </w:rPr>
        <w:t>中</w:t>
      </w:r>
      <w:r w:rsidRPr="00EF7EC6">
        <w:rPr>
          <w:rFonts w:hint="eastAsia"/>
          <w:lang w:val="es-ES" w:eastAsia="zh-CN"/>
        </w:rPr>
        <w:t>所含的能量</w:t>
      </w:r>
      <w:r w:rsidRPr="00407A4F">
        <w:rPr>
          <w:i/>
          <w:iCs/>
          <w:lang w:val="es-ES" w:eastAsia="zh-CN"/>
        </w:rPr>
        <w:t>E</w:t>
      </w:r>
      <w:r w:rsidRPr="00407A4F">
        <w:rPr>
          <w:i/>
          <w:iCs/>
          <w:vertAlign w:val="subscript"/>
          <w:lang w:val="es-ES" w:eastAsia="zh-CN"/>
        </w:rPr>
        <w:t>b</w:t>
      </w:r>
      <w:r>
        <w:rPr>
          <w:rFonts w:hint="eastAsia"/>
          <w:lang w:val="es-ES" w:eastAsia="zh-CN"/>
        </w:rPr>
        <w:t>与</w:t>
      </w:r>
      <w:r>
        <w:rPr>
          <w:lang w:val="en-US" w:eastAsia="zh-CN"/>
        </w:rPr>
        <w:t>噪声密度</w:t>
      </w:r>
      <w:r>
        <w:rPr>
          <w:rFonts w:hint="eastAsia"/>
          <w:lang w:val="en-US" w:eastAsia="zh-CN"/>
        </w:rPr>
        <w:t>之比导出</w:t>
      </w:r>
      <w:r>
        <w:rPr>
          <w:rFonts w:hint="eastAsia"/>
          <w:lang w:val="es-ES" w:eastAsia="zh-CN"/>
        </w:rPr>
        <w:t>通信</w:t>
      </w:r>
      <w:r>
        <w:rPr>
          <w:lang w:val="en-US" w:eastAsia="zh-CN"/>
        </w:rPr>
        <w:t>信道</w:t>
      </w:r>
      <w:r>
        <w:rPr>
          <w:rFonts w:hint="eastAsia"/>
          <w:lang w:val="en-US" w:eastAsia="zh-CN"/>
        </w:rPr>
        <w:t>的</w:t>
      </w:r>
      <w:r w:rsidRPr="00407A4F">
        <w:rPr>
          <w:lang w:val="es-ES" w:eastAsia="zh-CN"/>
        </w:rPr>
        <w:t>BER</w:t>
      </w:r>
      <w:r>
        <w:rPr>
          <w:rFonts w:hint="eastAsia"/>
          <w:lang w:val="es-ES" w:eastAsia="zh-CN"/>
        </w:rPr>
        <w:t>。</w:t>
      </w:r>
      <w:r>
        <w:rPr>
          <w:lang w:val="en-US" w:eastAsia="zh-CN"/>
        </w:rPr>
        <w:t>噪声密度</w:t>
      </w:r>
      <w:r>
        <w:rPr>
          <w:rFonts w:hint="eastAsia"/>
          <w:lang w:val="en-US" w:eastAsia="zh-CN"/>
        </w:rPr>
        <w:t>包含</w:t>
      </w:r>
      <w:r w:rsidRPr="00407A4F">
        <w:rPr>
          <w:lang w:val="es-ES" w:eastAsia="zh-CN"/>
        </w:rPr>
        <w:t xml:space="preserve">Cospas-Sarsat </w:t>
      </w:r>
      <w:r>
        <w:rPr>
          <w:rFonts w:hint="eastAsia"/>
          <w:lang w:val="es-ES" w:eastAsia="zh-CN"/>
        </w:rPr>
        <w:t>设备产生的</w:t>
      </w:r>
      <w:r>
        <w:rPr>
          <w:lang w:val="en-US" w:eastAsia="zh-CN"/>
        </w:rPr>
        <w:t>噪声</w:t>
      </w:r>
      <w:r w:rsidRPr="00407A4F">
        <w:rPr>
          <w:i/>
          <w:iCs/>
          <w:lang w:val="es-ES" w:eastAsia="zh-CN"/>
        </w:rPr>
        <w:t>N</w:t>
      </w:r>
      <w:r w:rsidRPr="00407A4F">
        <w:rPr>
          <w:vertAlign w:val="subscript"/>
          <w:lang w:val="es-ES" w:eastAsia="zh-CN"/>
        </w:rPr>
        <w:t>0</w:t>
      </w:r>
      <w:r>
        <w:rPr>
          <w:rFonts w:hint="eastAsia"/>
          <w:lang w:val="es-ES" w:eastAsia="zh-CN"/>
        </w:rPr>
        <w:t>和</w:t>
      </w:r>
      <w:r w:rsidRPr="00EF7EC6">
        <w:rPr>
          <w:rFonts w:hint="eastAsia"/>
          <w:lang w:val="es-ES" w:eastAsia="zh-CN"/>
        </w:rPr>
        <w:t>其他系统干扰引起的噪音</w:t>
      </w:r>
      <w:r w:rsidRPr="00407A4F">
        <w:rPr>
          <w:i/>
          <w:iCs/>
          <w:lang w:val="es-ES" w:eastAsia="zh-CN"/>
        </w:rPr>
        <w:t>I</w:t>
      </w:r>
      <w:r w:rsidRPr="00407A4F">
        <w:rPr>
          <w:vertAlign w:val="subscript"/>
          <w:lang w:val="es-ES" w:eastAsia="zh-CN"/>
        </w:rPr>
        <w:t>0</w:t>
      </w:r>
      <w:r>
        <w:rPr>
          <w:rFonts w:hint="eastAsia"/>
          <w:lang w:val="es-ES" w:eastAsia="zh-CN"/>
        </w:rPr>
        <w:t>。</w:t>
      </w:r>
      <w:r>
        <w:rPr>
          <w:lang w:val="en-US" w:eastAsia="zh-CN"/>
        </w:rPr>
        <w:t>图</w:t>
      </w:r>
      <w:r w:rsidRPr="00407A4F">
        <w:rPr>
          <w:lang w:val="es-ES" w:eastAsia="zh-CN"/>
        </w:rPr>
        <w:t xml:space="preserve"> 7 </w:t>
      </w:r>
      <w:r>
        <w:rPr>
          <w:lang w:val="es-ES" w:eastAsia="zh-CN"/>
        </w:rPr>
        <w:t>描述</w:t>
      </w:r>
      <w:r>
        <w:rPr>
          <w:rFonts w:hint="eastAsia"/>
          <w:lang w:val="es-ES" w:eastAsia="zh-CN"/>
        </w:rPr>
        <w:t>具有</w:t>
      </w:r>
      <w:r>
        <w:rPr>
          <w:lang w:val="en-US" w:eastAsia="zh-CN"/>
        </w:rPr>
        <w:t>上行链路上的干扰</w:t>
      </w:r>
      <w:r>
        <w:rPr>
          <w:rFonts w:hint="eastAsia"/>
          <w:lang w:val="en-US" w:eastAsia="zh-CN"/>
        </w:rPr>
        <w:t>的</w:t>
      </w:r>
      <w:r w:rsidRPr="00407A4F">
        <w:rPr>
          <w:lang w:val="es-ES" w:eastAsia="zh-CN"/>
        </w:rPr>
        <w:t xml:space="preserve">GOES 406 MHz SARR </w:t>
      </w:r>
      <w:r>
        <w:rPr>
          <w:lang w:val="en-US" w:eastAsia="zh-CN"/>
        </w:rPr>
        <w:t>信道</w:t>
      </w:r>
      <w:r>
        <w:rPr>
          <w:rFonts w:hint="eastAsia"/>
          <w:lang w:val="es-ES" w:eastAsia="zh-CN"/>
        </w:rPr>
        <w:t>。</w:t>
      </w:r>
    </w:p>
    <w:p w:rsidR="00350841" w:rsidRDefault="00350841" w:rsidP="00350841">
      <w:pPr>
        <w:pStyle w:val="FigureNo"/>
        <w:keepNext w:val="0"/>
        <w:keepLines w:val="0"/>
        <w:rPr>
          <w:lang w:val="en-US" w:eastAsia="zh-CN"/>
        </w:rPr>
      </w:pPr>
      <w:r>
        <w:rPr>
          <w:lang w:val="en-US" w:eastAsia="zh-CN"/>
        </w:rPr>
        <w:t>图</w:t>
      </w:r>
      <w:r>
        <w:rPr>
          <w:lang w:val="en-US" w:eastAsia="zh-CN"/>
        </w:rPr>
        <w:t xml:space="preserve"> 7</w:t>
      </w:r>
    </w:p>
    <w:p w:rsidR="00350841" w:rsidRDefault="00350841" w:rsidP="00350841">
      <w:pPr>
        <w:pStyle w:val="Figuretitle"/>
        <w:rPr>
          <w:lang w:val="en-US" w:eastAsia="zh-CN"/>
        </w:rPr>
      </w:pPr>
      <w:r>
        <w:rPr>
          <w:rFonts w:hint="eastAsia"/>
          <w:lang w:val="en-US" w:eastAsia="zh-CN"/>
        </w:rPr>
        <w:t>具有</w:t>
      </w:r>
      <w:r>
        <w:rPr>
          <w:lang w:val="en-US" w:eastAsia="zh-CN"/>
        </w:rPr>
        <w:t>上行链路</w:t>
      </w:r>
      <w:r>
        <w:rPr>
          <w:rFonts w:hint="eastAsia"/>
          <w:lang w:val="en-US" w:eastAsia="zh-CN"/>
        </w:rPr>
        <w:t>干扰的</w:t>
      </w:r>
      <w:r>
        <w:rPr>
          <w:lang w:val="en-US" w:eastAsia="zh-CN"/>
        </w:rPr>
        <w:t xml:space="preserve">GOES 406 MHz </w:t>
      </w:r>
      <w:r>
        <w:rPr>
          <w:lang w:val="en-US" w:eastAsia="zh-CN"/>
        </w:rPr>
        <w:t>转发器</w:t>
      </w:r>
    </w:p>
    <w:p w:rsidR="00350841" w:rsidRPr="0033620A" w:rsidRDefault="00350841" w:rsidP="00350841">
      <w:pPr>
        <w:jc w:val="center"/>
        <w:rPr>
          <w:lang w:val="en-US"/>
        </w:rPr>
      </w:pPr>
      <w:r w:rsidRPr="00C91360">
        <w:rPr>
          <w:lang w:val="en-US"/>
        </w:rPr>
        <w:object w:dxaOrig="8688" w:dyaOrig="4615">
          <v:shape id="_x0000_i1047" type="#_x0000_t75" style="width:444.6pt;height:236.4pt" o:ole="">
            <v:imagedata r:id="rId57" o:title=""/>
          </v:shape>
          <o:OLEObject Type="Embed" ProgID="CorelDRAW.Graphic.14" ShapeID="_x0000_i1047" DrawAspect="Content" ObjectID="_1500104992" r:id="rId58"/>
        </w:object>
      </w:r>
    </w:p>
    <w:p w:rsidR="00350841" w:rsidRPr="00F30F22" w:rsidRDefault="00350841" w:rsidP="00350841">
      <w:pPr>
        <w:pStyle w:val="Normalaftertitle"/>
        <w:keepNext/>
        <w:keepLines/>
        <w:ind w:firstLineChars="200" w:firstLine="480"/>
        <w:rPr>
          <w:lang w:val="en-US" w:eastAsia="zh-CN"/>
        </w:rPr>
      </w:pPr>
      <w:r>
        <w:rPr>
          <w:lang w:val="en-US" w:eastAsia="zh-CN"/>
        </w:rPr>
        <w:lastRenderedPageBreak/>
        <w:t>为实现</w:t>
      </w:r>
      <w:r>
        <w:rPr>
          <w:lang w:val="en-US" w:eastAsia="zh-CN"/>
        </w:rPr>
        <w:t xml:space="preserve"> BER </w:t>
      </w:r>
      <w:r>
        <w:rPr>
          <w:lang w:val="en-US" w:eastAsia="zh-CN"/>
        </w:rPr>
        <w:t>为</w:t>
      </w:r>
      <w:r>
        <w:rPr>
          <w:lang w:val="en-US" w:eastAsia="zh-CN"/>
        </w:rPr>
        <w:t>5 </w:t>
      </w:r>
      <w:r w:rsidRPr="00D82B23">
        <w:sym w:font="Symbol" w:char="F0B4"/>
      </w:r>
      <w:r>
        <w:rPr>
          <w:lang w:val="en-US" w:eastAsia="zh-CN"/>
        </w:rPr>
        <w:t> 10</w:t>
      </w:r>
      <w:r>
        <w:rPr>
          <w:vertAlign w:val="superscript"/>
          <w:lang w:val="en-US" w:eastAsia="zh-CN"/>
        </w:rPr>
        <w:t>–5</w:t>
      </w:r>
      <w:r>
        <w:rPr>
          <w:rFonts w:hint="eastAsia"/>
          <w:lang w:val="en-US" w:eastAsia="zh-CN"/>
        </w:rPr>
        <w:t>，在</w:t>
      </w:r>
      <w:r>
        <w:rPr>
          <w:lang w:val="en-US" w:eastAsia="zh-CN"/>
        </w:rPr>
        <w:t xml:space="preserve"> GEOLUT </w:t>
      </w:r>
      <w:r>
        <w:rPr>
          <w:lang w:val="en-US" w:eastAsia="zh-CN"/>
        </w:rPr>
        <w:t>解调器</w:t>
      </w:r>
      <w:r>
        <w:rPr>
          <w:rFonts w:hint="eastAsia"/>
          <w:lang w:val="en-US" w:eastAsia="zh-CN"/>
        </w:rPr>
        <w:t>上，每比特的</w:t>
      </w:r>
      <w:r>
        <w:rPr>
          <w:lang w:val="en-US" w:eastAsia="zh-CN"/>
        </w:rPr>
        <w:t>能量</w:t>
      </w:r>
      <w:r>
        <w:rPr>
          <w:rFonts w:hint="eastAsia"/>
          <w:lang w:val="en-US" w:eastAsia="zh-CN"/>
        </w:rPr>
        <w:t>与</w:t>
      </w:r>
      <w:r>
        <w:rPr>
          <w:lang w:val="en-US" w:eastAsia="zh-CN"/>
        </w:rPr>
        <w:t>噪声加干扰密度</w:t>
      </w:r>
      <w:r>
        <w:rPr>
          <w:rFonts w:hint="eastAsia"/>
          <w:lang w:val="en-US" w:eastAsia="zh-CN"/>
        </w:rPr>
        <w:t>之</w:t>
      </w:r>
      <w:r>
        <w:rPr>
          <w:lang w:val="en-US" w:eastAsia="zh-CN"/>
        </w:rPr>
        <w:t>比</w:t>
      </w:r>
      <w:r>
        <w:rPr>
          <w:i/>
          <w:iCs/>
          <w:lang w:val="en-US" w:eastAsia="zh-CN"/>
        </w:rPr>
        <w:t>E</w:t>
      </w:r>
      <w:r>
        <w:rPr>
          <w:i/>
          <w:iCs/>
          <w:vertAlign w:val="subscript"/>
          <w:lang w:val="en-US" w:eastAsia="zh-CN"/>
        </w:rPr>
        <w:t>b</w:t>
      </w:r>
      <w:r>
        <w:rPr>
          <w:lang w:val="en-US" w:eastAsia="zh-CN"/>
        </w:rPr>
        <w:t>/(</w:t>
      </w:r>
      <w:r>
        <w:rPr>
          <w:i/>
          <w:iCs/>
          <w:lang w:val="en-US" w:eastAsia="zh-CN"/>
        </w:rPr>
        <w:t>N</w:t>
      </w:r>
      <w:r w:rsidRPr="002949F2">
        <w:rPr>
          <w:vertAlign w:val="subscript"/>
          <w:lang w:val="en-US" w:eastAsia="zh-CN"/>
        </w:rPr>
        <w:t>0</w:t>
      </w:r>
      <w:r w:rsidRPr="002949F2">
        <w:rPr>
          <w:lang w:val="en-US" w:eastAsia="zh-CN"/>
        </w:rPr>
        <w:t> </w:t>
      </w:r>
      <w:r w:rsidRPr="00ED0DA8">
        <w:rPr>
          <w:lang w:val="en-US" w:eastAsia="zh-CN"/>
        </w:rPr>
        <w:t>+</w:t>
      </w:r>
      <w:r>
        <w:rPr>
          <w:lang w:val="en-US" w:eastAsia="zh-CN"/>
        </w:rPr>
        <w:t> </w:t>
      </w:r>
      <w:r>
        <w:rPr>
          <w:i/>
          <w:iCs/>
          <w:lang w:val="en-US" w:eastAsia="zh-CN"/>
        </w:rPr>
        <w:t>I</w:t>
      </w:r>
      <w:r w:rsidRPr="002949F2">
        <w:rPr>
          <w:vertAlign w:val="subscript"/>
          <w:lang w:val="en-US" w:eastAsia="zh-CN"/>
        </w:rPr>
        <w:t>0</w:t>
      </w:r>
      <w:r>
        <w:rPr>
          <w:lang w:val="en-US" w:eastAsia="zh-CN"/>
        </w:rPr>
        <w:t>)</w:t>
      </w:r>
      <w:r>
        <w:rPr>
          <w:lang w:val="en-US" w:eastAsia="zh-CN"/>
        </w:rPr>
        <w:t>必须等于或超过</w:t>
      </w:r>
      <w:r>
        <w:rPr>
          <w:lang w:val="en-US" w:eastAsia="zh-CN"/>
        </w:rPr>
        <w:t xml:space="preserve"> 8.8 dB</w:t>
      </w:r>
      <w:r>
        <w:rPr>
          <w:rFonts w:hint="eastAsia"/>
          <w:lang w:val="en-US" w:eastAsia="zh-CN"/>
        </w:rPr>
        <w:t>。</w:t>
      </w:r>
      <w:bookmarkStart w:id="84" w:name="OLE_LINK13"/>
      <w:r>
        <w:rPr>
          <w:rFonts w:hint="eastAsia"/>
          <w:lang w:val="en-US" w:eastAsia="zh-CN"/>
        </w:rPr>
        <w:t>本文分析</w:t>
      </w:r>
      <w:bookmarkEnd w:id="84"/>
      <w:r>
        <w:rPr>
          <w:rFonts w:hint="eastAsia"/>
          <w:lang w:val="en-US" w:eastAsia="zh-CN"/>
        </w:rPr>
        <w:t>确定：对于不降低整体链路</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Pr>
          <w:rFonts w:hint="eastAsia"/>
          <w:lang w:val="en-US" w:eastAsia="zh-CN"/>
        </w:rPr>
        <w:t>而可容纳的</w:t>
      </w:r>
      <w:r>
        <w:rPr>
          <w:lang w:val="en-US" w:eastAsia="zh-CN"/>
        </w:rPr>
        <w:t xml:space="preserve">GOES 406 MHz </w:t>
      </w:r>
      <w:r>
        <w:rPr>
          <w:lang w:val="en-US" w:eastAsia="zh-CN"/>
        </w:rPr>
        <w:t>卫星</w:t>
      </w:r>
      <w:r>
        <w:rPr>
          <w:rFonts w:hint="eastAsia"/>
          <w:lang w:val="en-US" w:eastAsia="zh-CN"/>
        </w:rPr>
        <w:t>天线输入，规定为</w:t>
      </w:r>
      <w:r>
        <w:rPr>
          <w:lang w:val="en-US" w:eastAsia="zh-CN"/>
        </w:rPr>
        <w:t xml:space="preserve"> spfd </w:t>
      </w:r>
      <w:r>
        <w:rPr>
          <w:rFonts w:hint="eastAsia"/>
          <w:lang w:val="en-US" w:eastAsia="zh-CN"/>
        </w:rPr>
        <w:t>的</w:t>
      </w:r>
      <w:r>
        <w:rPr>
          <w:lang w:val="en-US" w:eastAsia="zh-CN"/>
        </w:rPr>
        <w:t>宽带噪声类干扰</w:t>
      </w:r>
      <w:r>
        <w:rPr>
          <w:rFonts w:hint="eastAsia"/>
          <w:lang w:val="en-US" w:eastAsia="zh-CN"/>
        </w:rPr>
        <w:t>最大值低于</w:t>
      </w:r>
      <w:r>
        <w:rPr>
          <w:lang w:val="en-US" w:eastAsia="zh-CN"/>
        </w:rPr>
        <w:t>8.8 dB</w:t>
      </w:r>
      <w:r>
        <w:rPr>
          <w:lang w:val="en-US" w:eastAsia="zh-CN"/>
        </w:rPr>
        <w:t>。</w:t>
      </w:r>
    </w:p>
    <w:p w:rsidR="00350841" w:rsidRDefault="00350841" w:rsidP="00350841">
      <w:pPr>
        <w:ind w:firstLineChars="200" w:firstLine="480"/>
        <w:rPr>
          <w:lang w:val="en-US" w:eastAsia="zh-CN"/>
        </w:rPr>
      </w:pPr>
      <w:r>
        <w:rPr>
          <w:rFonts w:hint="eastAsia"/>
          <w:lang w:val="en-US" w:eastAsia="zh-CN"/>
        </w:rPr>
        <w:t>如</w:t>
      </w:r>
      <w:r>
        <w:rPr>
          <w:lang w:val="en-US" w:eastAsia="zh-CN"/>
        </w:rPr>
        <w:t>图</w:t>
      </w:r>
      <w:r>
        <w:rPr>
          <w:lang w:val="en-US" w:eastAsia="zh-CN"/>
        </w:rPr>
        <w:t>7</w:t>
      </w:r>
      <w:r>
        <w:rPr>
          <w:rFonts w:hint="eastAsia"/>
          <w:lang w:val="en-US" w:eastAsia="zh-CN"/>
        </w:rPr>
        <w:t>所示，</w:t>
      </w:r>
      <w:r>
        <w:rPr>
          <w:lang w:val="en-US" w:eastAsia="zh-CN"/>
        </w:rPr>
        <w:t xml:space="preserve">GOES </w:t>
      </w:r>
      <w:r>
        <w:rPr>
          <w:lang w:val="en-US" w:eastAsia="zh-CN"/>
        </w:rPr>
        <w:t>搜救转发器</w:t>
      </w:r>
      <w:r>
        <w:rPr>
          <w:rFonts w:hint="eastAsia"/>
          <w:lang w:val="en-US" w:eastAsia="zh-CN"/>
        </w:rPr>
        <w:t>接收的</w:t>
      </w:r>
      <w:r>
        <w:rPr>
          <w:lang w:val="en-US" w:eastAsia="zh-CN"/>
        </w:rPr>
        <w:t xml:space="preserve">406 MHz </w:t>
      </w:r>
      <w:r>
        <w:rPr>
          <w:lang w:val="en-US" w:eastAsia="zh-CN"/>
        </w:rPr>
        <w:t>遇险信标</w:t>
      </w:r>
      <w:r>
        <w:rPr>
          <w:rFonts w:hint="eastAsia"/>
          <w:lang w:val="en-US" w:eastAsia="zh-CN"/>
        </w:rPr>
        <w:t>信号和相位调制到用于</w:t>
      </w:r>
      <w:r>
        <w:rPr>
          <w:rFonts w:hint="eastAsia"/>
          <w:lang w:val="en-US" w:eastAsia="zh-CN"/>
        </w:rPr>
        <w:t>GEOLUT</w:t>
      </w:r>
      <w:r>
        <w:rPr>
          <w:rFonts w:hint="eastAsia"/>
          <w:lang w:val="en-US" w:eastAsia="zh-CN"/>
        </w:rPr>
        <w:t>检测和处理的</w:t>
      </w:r>
      <w:r>
        <w:rPr>
          <w:lang w:val="en-US" w:eastAsia="zh-CN"/>
        </w:rPr>
        <w:t>1544.5 MHz</w:t>
      </w:r>
      <w:r>
        <w:rPr>
          <w:rFonts w:hint="eastAsia"/>
          <w:lang w:val="en-US" w:eastAsia="zh-CN"/>
        </w:rPr>
        <w:t>下行链路载波上。卫星转发器的天线增益和系统噪声温度在</w:t>
      </w:r>
      <w:r>
        <w:rPr>
          <w:lang w:val="en-US" w:eastAsia="zh-CN"/>
        </w:rPr>
        <w:t> B</w:t>
      </w:r>
      <w:r>
        <w:rPr>
          <w:rFonts w:hint="eastAsia"/>
          <w:lang w:val="en-US" w:eastAsia="zh-CN"/>
        </w:rPr>
        <w:t>点为</w:t>
      </w:r>
      <w:r>
        <w:rPr>
          <w:rFonts w:hint="eastAsia"/>
          <w:lang w:val="en-US" w:eastAsia="zh-CN"/>
        </w:rPr>
        <w:t>10</w:t>
      </w:r>
      <w:r>
        <w:rPr>
          <w:lang w:val="en-US" w:eastAsia="zh-CN"/>
        </w:rPr>
        <w:t>.</w:t>
      </w:r>
      <w:r>
        <w:rPr>
          <w:rFonts w:hint="eastAsia"/>
          <w:lang w:val="en-US" w:eastAsia="zh-CN"/>
        </w:rPr>
        <w:t>1</w:t>
      </w:r>
      <w:r>
        <w:rPr>
          <w:lang w:val="en-US" w:eastAsia="zh-CN"/>
        </w:rPr>
        <w:t xml:space="preserve"> dB</w:t>
      </w:r>
      <w:r>
        <w:rPr>
          <w:rFonts w:hint="eastAsia"/>
          <w:lang w:val="en-US" w:eastAsia="zh-CN"/>
        </w:rPr>
        <w:t>i</w:t>
      </w:r>
      <w:r>
        <w:rPr>
          <w:rFonts w:hint="eastAsia"/>
          <w:lang w:val="en-US" w:eastAsia="zh-CN"/>
        </w:rPr>
        <w:t>和</w:t>
      </w:r>
      <w:r>
        <w:rPr>
          <w:lang w:val="en-US" w:eastAsia="zh-CN"/>
        </w:rPr>
        <w:t xml:space="preserve"> 359 K </w:t>
      </w:r>
      <w:r>
        <w:rPr>
          <w:rFonts w:hint="eastAsia"/>
          <w:lang w:val="en-US" w:eastAsia="zh-CN"/>
        </w:rPr>
        <w:t>（</w:t>
      </w:r>
      <w:r>
        <w:rPr>
          <w:lang w:val="en-US" w:eastAsia="zh-CN"/>
        </w:rPr>
        <w:t>图</w:t>
      </w:r>
      <w:r>
        <w:rPr>
          <w:lang w:val="en-US" w:eastAsia="zh-CN"/>
        </w:rPr>
        <w:t xml:space="preserve"> 7</w:t>
      </w:r>
      <w:r>
        <w:rPr>
          <w:rFonts w:hint="eastAsia"/>
          <w:lang w:val="en-US" w:eastAsia="zh-CN"/>
        </w:rPr>
        <w:t>）。对</w:t>
      </w:r>
      <w:r>
        <w:rPr>
          <w:rFonts w:hint="eastAsia"/>
          <w:lang w:val="en-US" w:eastAsia="zh-CN"/>
        </w:rPr>
        <w:t>GOES-R</w:t>
      </w:r>
      <w:r>
        <w:rPr>
          <w:rFonts w:hint="eastAsia"/>
          <w:lang w:val="en-US" w:eastAsia="zh-CN"/>
        </w:rPr>
        <w:t>系列，天线增益将为</w:t>
      </w:r>
      <w:r>
        <w:rPr>
          <w:rFonts w:hint="eastAsia"/>
          <w:lang w:val="en-US" w:eastAsia="zh-CN"/>
        </w:rPr>
        <w:t>12.4 dBi</w:t>
      </w:r>
      <w:r>
        <w:rPr>
          <w:rFonts w:hint="eastAsia"/>
          <w:lang w:val="en-US" w:eastAsia="zh-CN"/>
        </w:rPr>
        <w:t>，系统噪声温度为</w:t>
      </w:r>
      <w:r>
        <w:rPr>
          <w:rFonts w:hint="eastAsia"/>
          <w:lang w:val="en-US" w:eastAsia="zh-CN"/>
        </w:rPr>
        <w:t>531 K</w:t>
      </w:r>
      <w:r>
        <w:rPr>
          <w:rFonts w:hint="eastAsia"/>
          <w:lang w:val="en-US" w:eastAsia="zh-CN"/>
        </w:rPr>
        <w:t>。</w:t>
      </w:r>
      <w:r>
        <w:rPr>
          <w:lang w:val="en-US" w:eastAsia="zh-CN"/>
        </w:rPr>
        <w:t>通过使用先进的数字信号处理和突发集成技术</w:t>
      </w:r>
      <w:r>
        <w:rPr>
          <w:rFonts w:hint="eastAsia"/>
          <w:lang w:val="en-US" w:eastAsia="zh-CN"/>
        </w:rPr>
        <w:t>，</w:t>
      </w:r>
      <w:r>
        <w:rPr>
          <w:lang w:val="en-US" w:eastAsia="zh-CN"/>
        </w:rPr>
        <w:t>在没有干扰时，总</w:t>
      </w:r>
      <w:r>
        <w:rPr>
          <w:rFonts w:hint="eastAsia"/>
          <w:lang w:val="en-US" w:eastAsia="zh-CN"/>
        </w:rPr>
        <w:t>的</w:t>
      </w:r>
      <w:r>
        <w:rPr>
          <w:lang w:val="en-US" w:eastAsia="zh-CN"/>
        </w:rPr>
        <w:t>载波噪声密度比</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等于</w:t>
      </w:r>
      <w:r>
        <w:rPr>
          <w:lang w:val="en-US" w:eastAsia="zh-CN"/>
        </w:rPr>
        <w:t xml:space="preserve"> 31.1 dB(Hz)</w:t>
      </w:r>
      <w:r>
        <w:rPr>
          <w:rFonts w:hint="eastAsia"/>
          <w:lang w:val="en-US" w:eastAsia="zh-CN"/>
        </w:rPr>
        <w:t>。</w:t>
      </w:r>
    </w:p>
    <w:p w:rsidR="00350841" w:rsidRDefault="00350841" w:rsidP="00350841">
      <w:pPr>
        <w:ind w:firstLineChars="200" w:firstLine="480"/>
        <w:rPr>
          <w:lang w:val="en-US" w:eastAsia="zh-CN"/>
        </w:rPr>
      </w:pPr>
      <w:r>
        <w:rPr>
          <w:lang w:val="en-US" w:eastAsia="zh-CN"/>
        </w:rPr>
        <w:t>该分析假设在</w:t>
      </w:r>
      <w:r>
        <w:rPr>
          <w:lang w:val="en-US" w:eastAsia="zh-CN"/>
        </w:rPr>
        <w:t>406-406.1 MHz</w:t>
      </w:r>
      <w:r>
        <w:rPr>
          <w:lang w:val="en-US" w:eastAsia="zh-CN"/>
        </w:rPr>
        <w:t>频段内，</w:t>
      </w:r>
      <w:r>
        <w:rPr>
          <w:lang w:val="en-US" w:eastAsia="zh-CN"/>
        </w:rPr>
        <w:t>3</w:t>
      </w:r>
      <w:r>
        <w:rPr>
          <w:lang w:val="en-US" w:eastAsia="zh-CN"/>
        </w:rPr>
        <w:t>种有源信标同时以</w:t>
      </w:r>
      <w:r>
        <w:rPr>
          <w:lang w:val="en-US" w:eastAsia="zh-CN"/>
        </w:rPr>
        <w:t>3</w:t>
      </w:r>
      <w:r>
        <w:rPr>
          <w:lang w:val="en-US" w:eastAsia="zh-CN"/>
        </w:rPr>
        <w:t>种不同频率发射，以表示一个现实的运营环境</w:t>
      </w:r>
      <w:r>
        <w:rPr>
          <w:lang w:val="en-US" w:eastAsia="zh-CN"/>
        </w:rPr>
        <w:t xml:space="preserve">. </w:t>
      </w:r>
      <w:r>
        <w:rPr>
          <w:lang w:val="en-US" w:eastAsia="zh-CN"/>
        </w:rPr>
        <w:t>所需的</w:t>
      </w:r>
      <w:bookmarkStart w:id="85" w:name="OLE_LINK23"/>
      <w:bookmarkStart w:id="86" w:name="OLE_LINK26"/>
      <w:r>
        <w:rPr>
          <w:lang w:val="en-US" w:eastAsia="zh-CN"/>
        </w:rPr>
        <w:t>信标</w:t>
      </w:r>
      <w:bookmarkEnd w:id="85"/>
      <w:bookmarkEnd w:id="86"/>
      <w:r>
        <w:rPr>
          <w:lang w:val="en-US" w:eastAsia="zh-CN"/>
        </w:rPr>
        <w:t>相对于航天器有</w:t>
      </w:r>
      <w:r>
        <w:rPr>
          <w:lang w:val="en-US" w:eastAsia="zh-CN"/>
        </w:rPr>
        <w:t>5°</w:t>
      </w:r>
      <w:r>
        <w:rPr>
          <w:lang w:val="en-US" w:eastAsia="zh-CN"/>
        </w:rPr>
        <w:t>仰角。分析中包含其他两个信标，因为它们共享有效的卫星转发器功率。</w:t>
      </w:r>
    </w:p>
    <w:p w:rsidR="00350841" w:rsidRDefault="00350841" w:rsidP="00350841">
      <w:pPr>
        <w:ind w:firstLineChars="200" w:firstLine="480"/>
        <w:rPr>
          <w:lang w:val="en-US" w:eastAsia="zh-CN"/>
        </w:rPr>
      </w:pPr>
      <w:r>
        <w:rPr>
          <w:lang w:val="en-US" w:eastAsia="zh-CN"/>
        </w:rPr>
        <w:t>当没有外部干扰源存在时，总</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为</w:t>
      </w:r>
      <w:r>
        <w:rPr>
          <w:lang w:val="en-US" w:eastAsia="zh-CN"/>
        </w:rPr>
        <w:t xml:space="preserve"> 31.1 dB(Hz)</w:t>
      </w:r>
      <w:r>
        <w:rPr>
          <w:lang w:val="en-US" w:eastAsia="zh-CN"/>
        </w:rPr>
        <w:t>，相当于</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rFonts w:hint="eastAsia"/>
          <w:lang w:val="en-US" w:eastAsia="zh-CN"/>
        </w:rPr>
        <w:t>为</w:t>
      </w:r>
      <w:r>
        <w:rPr>
          <w:lang w:val="en-US" w:eastAsia="zh-CN"/>
        </w:rPr>
        <w:t>5.1 dB</w:t>
      </w:r>
      <w:r>
        <w:rPr>
          <w:rFonts w:hint="eastAsia"/>
          <w:lang w:val="en-US" w:eastAsia="zh-CN"/>
        </w:rPr>
        <w:t>。</w:t>
      </w:r>
      <w:bookmarkStart w:id="87" w:name="OLE_LINK93"/>
      <w:bookmarkStart w:id="88" w:name="OLE_LINK94"/>
      <w:bookmarkStart w:id="89" w:name="OLE_LINK22"/>
      <w:r>
        <w:rPr>
          <w:lang w:val="en-US" w:eastAsia="zh-CN"/>
        </w:rPr>
        <w:t>计及实施</w:t>
      </w:r>
      <w:bookmarkEnd w:id="87"/>
      <w:bookmarkEnd w:id="88"/>
      <w:r>
        <w:rPr>
          <w:lang w:val="en-US" w:eastAsia="zh-CN"/>
        </w:rPr>
        <w:t>和信标数据解调损失</w:t>
      </w:r>
      <w:bookmarkStart w:id="90" w:name="OLE_LINK46"/>
      <w:bookmarkStart w:id="91" w:name="OLE_LINK47"/>
      <w:bookmarkEnd w:id="89"/>
      <w:r>
        <w:rPr>
          <w:lang w:val="en-US" w:eastAsia="zh-CN"/>
        </w:rPr>
        <w:t>和处理增益</w:t>
      </w:r>
      <w:bookmarkEnd w:id="90"/>
      <w:bookmarkEnd w:id="91"/>
      <w:r>
        <w:rPr>
          <w:rFonts w:hint="eastAsia"/>
          <w:lang w:val="en-US" w:eastAsia="zh-CN"/>
        </w:rPr>
        <w:t>，</w:t>
      </w:r>
      <w:r>
        <w:rPr>
          <w:lang w:val="en-US" w:eastAsia="zh-CN"/>
        </w:rPr>
        <w:t>有效比率</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rFonts w:hint="eastAsia"/>
          <w:lang w:val="en-US" w:eastAsia="zh-CN"/>
        </w:rPr>
        <w:t>为</w:t>
      </w:r>
      <w:r>
        <w:rPr>
          <w:lang w:val="en-US" w:eastAsia="zh-CN"/>
        </w:rPr>
        <w:t xml:space="preserve"> 10.1 dB</w:t>
      </w:r>
      <w:r>
        <w:rPr>
          <w:lang w:val="en-US" w:eastAsia="zh-CN"/>
        </w:rPr>
        <w:t>。因为信道要求总</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sz w:val="20"/>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sidRPr="00136306">
        <w:rPr>
          <w:lang w:val="en-US" w:eastAsia="zh-CN"/>
        </w:rPr>
        <w:t>至少为</w:t>
      </w:r>
      <w:r>
        <w:rPr>
          <w:lang w:val="en-US" w:eastAsia="zh-CN"/>
        </w:rPr>
        <w:t xml:space="preserve"> 8.8 dB </w:t>
      </w:r>
      <w:r>
        <w:rPr>
          <w:lang w:val="en-US" w:eastAsia="zh-CN"/>
        </w:rPr>
        <w:t>才能有效工作</w:t>
      </w:r>
      <w:r>
        <w:rPr>
          <w:rFonts w:hint="eastAsia"/>
          <w:lang w:val="en-US" w:eastAsia="zh-CN"/>
        </w:rPr>
        <w:t>，</w:t>
      </w:r>
      <w:r>
        <w:rPr>
          <w:lang w:val="en-US" w:eastAsia="zh-CN"/>
        </w:rPr>
        <w:t>无法容纳宽带上行链路干扰的积累降低总载波噪声加干扰密度比超过</w:t>
      </w:r>
      <w:r>
        <w:rPr>
          <w:lang w:val="en-US" w:eastAsia="zh-CN"/>
        </w:rPr>
        <w:t xml:space="preserve"> 1.3 dB</w:t>
      </w:r>
      <w:r>
        <w:rPr>
          <w:rFonts w:hint="eastAsia"/>
          <w:lang w:val="en-US" w:eastAsia="zh-CN"/>
        </w:rPr>
        <w:t>。</w:t>
      </w:r>
    </w:p>
    <w:p w:rsidR="00350841" w:rsidRDefault="00350841" w:rsidP="00350841">
      <w:pPr>
        <w:ind w:firstLineChars="200" w:firstLine="480"/>
        <w:rPr>
          <w:lang w:val="en-US" w:eastAsia="zh-CN"/>
        </w:rPr>
      </w:pPr>
      <w:r>
        <w:rPr>
          <w:rFonts w:hint="eastAsia"/>
          <w:lang w:val="en-US" w:eastAsia="zh-CN"/>
        </w:rPr>
        <w:t>因为在</w:t>
      </w:r>
      <w:r>
        <w:rPr>
          <w:rFonts w:ascii="TimesNewRoman" w:hAnsi="TimesNewRoman" w:cs="TimesNewRoman" w:hint="eastAsia"/>
          <w:lang w:val="en-US" w:eastAsia="zh-CN"/>
        </w:rPr>
        <w:t>没有</w:t>
      </w:r>
      <w:r w:rsidRPr="000647F2">
        <w:rPr>
          <w:rFonts w:ascii="TimesNewRoman" w:hAnsi="TimesNewRoman" w:cs="TimesNewRoman" w:hint="eastAsia"/>
          <w:lang w:val="en-US" w:eastAsia="zh-CN"/>
        </w:rPr>
        <w:t>干扰</w:t>
      </w:r>
      <w:r>
        <w:rPr>
          <w:rFonts w:ascii="TimesNewRoman" w:hAnsi="TimesNewRoman" w:cs="TimesNewRoman" w:hint="eastAsia"/>
          <w:lang w:val="en-US" w:eastAsia="zh-CN"/>
        </w:rPr>
        <w:t>时，总</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等于</w:t>
      </w:r>
      <w:r>
        <w:rPr>
          <w:lang w:val="en-US" w:eastAsia="zh-CN"/>
        </w:rPr>
        <w:t xml:space="preserve"> 31.1 dB(Hz)</w:t>
      </w:r>
      <w:r>
        <w:rPr>
          <w:rFonts w:hint="eastAsia"/>
          <w:lang w:val="en-US" w:eastAsia="zh-CN"/>
        </w:rPr>
        <w:t>，</w:t>
      </w:r>
      <w:bookmarkStart w:id="92" w:name="OLE_LINK102"/>
      <w:bookmarkStart w:id="93" w:name="OLE_LINK105"/>
      <w:r>
        <w:rPr>
          <w:lang w:val="en-US" w:eastAsia="zh-CN"/>
        </w:rPr>
        <w:t>上行链路</w:t>
      </w:r>
      <w:r>
        <w:rPr>
          <w:rFonts w:hint="eastAsia"/>
          <w:lang w:val="en-US" w:eastAsia="zh-CN"/>
        </w:rPr>
        <w:t>上的</w:t>
      </w:r>
      <w:r>
        <w:rPr>
          <w:lang w:val="en-US" w:eastAsia="zh-CN"/>
        </w:rPr>
        <w:t>宽带噪声类干扰</w:t>
      </w:r>
      <w:r>
        <w:rPr>
          <w:rFonts w:hint="eastAsia"/>
          <w:lang w:val="en-US" w:eastAsia="zh-CN"/>
        </w:rPr>
        <w:t>使整个链路降质</w:t>
      </w:r>
      <w:bookmarkEnd w:id="92"/>
      <w:bookmarkEnd w:id="93"/>
      <w:r>
        <w:rPr>
          <w:lang w:val="en-US" w:eastAsia="zh-CN"/>
        </w:rPr>
        <w:t>1.3 dB</w:t>
      </w:r>
      <w:r>
        <w:rPr>
          <w:rFonts w:hint="eastAsia"/>
          <w:lang w:val="en-US" w:eastAsia="zh-CN"/>
        </w:rPr>
        <w:t>，</w:t>
      </w:r>
      <w:r>
        <w:rPr>
          <w:lang w:val="en-US" w:eastAsia="zh-CN"/>
        </w:rPr>
        <w:t>导致</w:t>
      </w:r>
      <w:r>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Pr>
          <w:rFonts w:eastAsia="STKaiti"/>
          <w:iCs/>
          <w:vertAlign w:val="subscript"/>
          <w:lang w:val="en-US" w:eastAsia="zh-CN"/>
        </w:rPr>
        <w:t>总</w:t>
      </w:r>
      <w:r w:rsidRPr="00AE484E">
        <w:rPr>
          <w:rFonts w:eastAsia="STKaiti"/>
          <w:iCs/>
          <w:vertAlign w:val="subscript"/>
          <w:lang w:val="en-US" w:eastAsia="zh-CN"/>
        </w:rPr>
        <w:t>有干扰</w:t>
      </w:r>
      <w:r>
        <w:rPr>
          <w:rFonts w:hint="eastAsia"/>
          <w:lang w:val="en-US" w:eastAsia="zh-CN"/>
        </w:rPr>
        <w:t>为</w:t>
      </w:r>
      <w:r>
        <w:rPr>
          <w:lang w:val="en-US" w:eastAsia="zh-CN"/>
        </w:rPr>
        <w:t>：</w:t>
      </w:r>
    </w:p>
    <w:p w:rsidR="00350841" w:rsidRDefault="00350841" w:rsidP="00350841">
      <w:pPr>
        <w:pStyle w:val="Blanc"/>
        <w:rPr>
          <w:lang w:eastAsia="zh-CN"/>
        </w:rPr>
      </w:pPr>
    </w:p>
    <w:p w:rsidR="00350841" w:rsidRDefault="00350841" w:rsidP="00350841">
      <w:pPr>
        <w:pStyle w:val="Equation"/>
        <w:jc w:val="center"/>
        <w:rPr>
          <w:lang w:val="es-ES"/>
        </w:rPr>
      </w:pPr>
      <w:r w:rsidRPr="001129C9">
        <w:rPr>
          <w:position w:val="-14"/>
          <w:lang w:val="es-ES"/>
        </w:rPr>
        <w:object w:dxaOrig="4300" w:dyaOrig="380">
          <v:shape id="_x0000_i1048" type="#_x0000_t75" style="width:215.4pt;height:19.2pt" o:ole="">
            <v:imagedata r:id="rId59" o:title=""/>
          </v:shape>
          <o:OLEObject Type="Embed" ProgID="Equation.3" ShapeID="_x0000_i1048" DrawAspect="Content" ObjectID="_1500104993" r:id="rId60"/>
        </w:object>
      </w:r>
    </w:p>
    <w:p w:rsidR="00350841" w:rsidRDefault="00350841" w:rsidP="00350841">
      <w:pPr>
        <w:pStyle w:val="Equation"/>
        <w:jc w:val="left"/>
        <w:rPr>
          <w:lang w:val="en-US" w:eastAsia="zh-CN"/>
        </w:rPr>
      </w:pPr>
      <w:r>
        <w:rPr>
          <w:lang w:val="es-ES"/>
        </w:rPr>
        <w:tab/>
      </w:r>
      <w:r>
        <w:rPr>
          <w:lang w:val="es-ES"/>
        </w:rPr>
        <w:tab/>
      </w:r>
      <w:r w:rsidRPr="002949F2">
        <w:rPr>
          <w:lang w:val="en-US" w:eastAsia="zh-CN"/>
        </w:rPr>
        <w:t>  </w:t>
      </w:r>
      <w:r>
        <w:rPr>
          <w:lang w:val="en-US" w:eastAsia="zh-CN"/>
        </w:rPr>
        <w:t>     </w:t>
      </w:r>
      <w:r w:rsidRPr="00C91360">
        <w:rPr>
          <w:position w:val="-12"/>
          <w:lang w:val="es-ES"/>
        </w:rPr>
        <w:object w:dxaOrig="3240" w:dyaOrig="360">
          <v:shape id="_x0000_i1049" type="#_x0000_t75" style="width:162.6pt;height:18.6pt" o:ole="">
            <v:imagedata r:id="rId61" o:title=""/>
          </v:shape>
          <o:OLEObject Type="Embed" ProgID="Equation.3" ShapeID="_x0000_i1049" DrawAspect="Content" ObjectID="_1500104994" r:id="rId62"/>
        </w:object>
      </w:r>
      <w:r>
        <w:rPr>
          <w:lang w:val="en-US" w:eastAsia="zh-CN"/>
        </w:rPr>
        <w:tab/>
        <w:t>(7)</w:t>
      </w:r>
    </w:p>
    <w:p w:rsidR="00350841" w:rsidRDefault="00350841" w:rsidP="00350841">
      <w:pPr>
        <w:pStyle w:val="Equation"/>
        <w:jc w:val="center"/>
        <w:rPr>
          <w:lang w:val="en-US" w:eastAsia="zh-CN"/>
        </w:rPr>
      </w:pPr>
      <w:r w:rsidRPr="00C91360">
        <w:rPr>
          <w:position w:val="-12"/>
          <w:lang w:val="es-ES"/>
        </w:rPr>
        <w:object w:dxaOrig="2400" w:dyaOrig="360">
          <v:shape id="_x0000_i1050" type="#_x0000_t75" style="width:120pt;height:18.6pt" o:ole="">
            <v:imagedata r:id="rId63" o:title=""/>
          </v:shape>
          <o:OLEObject Type="Embed" ProgID="Equation.3" ShapeID="_x0000_i1050" DrawAspect="Content" ObjectID="_1500104995" r:id="rId64"/>
        </w:object>
      </w:r>
      <w:r>
        <w:rPr>
          <w:lang w:val="en-US" w:eastAsia="zh-CN"/>
        </w:rPr>
        <w:t>      </w:t>
      </w:r>
    </w:p>
    <w:p w:rsidR="00350841" w:rsidRDefault="00350841" w:rsidP="00350841">
      <w:pPr>
        <w:pStyle w:val="Blanc"/>
        <w:rPr>
          <w:lang w:eastAsia="zh-CN"/>
        </w:rPr>
      </w:pPr>
    </w:p>
    <w:p w:rsidR="00350841" w:rsidRDefault="00350841" w:rsidP="00350841">
      <w:pPr>
        <w:ind w:firstLineChars="200" w:firstLine="480"/>
        <w:rPr>
          <w:noProof/>
          <w:lang w:val="en-US" w:eastAsia="zh-CN"/>
        </w:rPr>
      </w:pPr>
      <w:r>
        <w:rPr>
          <w:lang w:val="es-ES" w:eastAsia="zh-CN"/>
        </w:rPr>
        <w:t>(</w:t>
      </w:r>
      <w:r w:rsidRPr="00E062FE">
        <w:rPr>
          <w:i/>
          <w:iCs/>
          <w:lang w:val="es-ES" w:eastAsia="zh-CN"/>
        </w:rPr>
        <w:t>C</w:t>
      </w:r>
      <w:r w:rsidRPr="00E062FE">
        <w:rPr>
          <w:lang w:val="es-ES" w:eastAsia="zh-CN"/>
        </w:rPr>
        <w:t>/</w:t>
      </w:r>
      <w:r w:rsidRPr="00E062FE">
        <w:rPr>
          <w:i/>
          <w:iCs/>
          <w:lang w:val="es-ES" w:eastAsia="zh-CN"/>
        </w:rPr>
        <w:t>N</w:t>
      </w:r>
      <w:r w:rsidRPr="00E062FE">
        <w:rPr>
          <w:vertAlign w:val="subscript"/>
          <w:lang w:val="es-ES" w:eastAsia="zh-CN"/>
        </w:rPr>
        <w:t>0</w:t>
      </w:r>
      <w:r w:rsidRPr="00E062FE">
        <w:rPr>
          <w:lang w:val="es-ES" w:eastAsia="zh-CN"/>
        </w:rPr>
        <w:t>)</w:t>
      </w:r>
      <w:r w:rsidRPr="00E062FE">
        <w:rPr>
          <w:i/>
          <w:iCs/>
          <w:vertAlign w:val="subscript"/>
          <w:lang w:val="es-ES" w:eastAsia="zh-CN"/>
        </w:rPr>
        <w:t>OI</w:t>
      </w:r>
      <w:r>
        <w:rPr>
          <w:rFonts w:hint="eastAsia"/>
          <w:lang w:val="es-ES" w:eastAsia="zh-CN"/>
        </w:rPr>
        <w:t>从</w:t>
      </w:r>
      <w:r>
        <w:rPr>
          <w:lang w:val="en-US" w:eastAsia="zh-CN"/>
        </w:rPr>
        <w:t>上行链路</w:t>
      </w:r>
      <w:r>
        <w:rPr>
          <w:rFonts w:hint="eastAsia"/>
          <w:lang w:val="es-ES" w:eastAsia="zh-CN"/>
        </w:rPr>
        <w:t>和</w:t>
      </w:r>
      <w:r>
        <w:rPr>
          <w:lang w:val="es-ES" w:eastAsia="zh-CN"/>
        </w:rPr>
        <w:t>下行链路</w:t>
      </w:r>
      <w:r>
        <w:rPr>
          <w:rFonts w:hint="eastAsia"/>
          <w:lang w:val="es-ES" w:eastAsia="zh-CN"/>
        </w:rPr>
        <w:t>的</w:t>
      </w:r>
      <w:bookmarkStart w:id="94" w:name="OLE_LINK119"/>
      <w:bookmarkStart w:id="95" w:name="OLE_LINK120"/>
      <w:r>
        <w:rPr>
          <w:lang w:val="es-ES" w:eastAsia="zh-CN"/>
        </w:rPr>
        <w:t>载波</w:t>
      </w:r>
      <w:bookmarkEnd w:id="94"/>
      <w:bookmarkEnd w:id="95"/>
      <w:r>
        <w:rPr>
          <w:lang w:val="es-ES" w:eastAsia="zh-CN"/>
        </w:rPr>
        <w:t>噪声加干扰密度比</w:t>
      </w:r>
      <w:r>
        <w:rPr>
          <w:rFonts w:hint="eastAsia"/>
          <w:lang w:val="es-ES" w:eastAsia="zh-CN"/>
        </w:rPr>
        <w:t>计算得出，</w:t>
      </w:r>
      <w:r>
        <w:rPr>
          <w:lang w:val="es-ES" w:eastAsia="zh-CN"/>
        </w:rPr>
        <w:t>如下所示：</w:t>
      </w:r>
    </w:p>
    <w:p w:rsidR="00350841" w:rsidRDefault="00350841" w:rsidP="00350841">
      <w:pPr>
        <w:pStyle w:val="Blanc"/>
        <w:rPr>
          <w:lang w:eastAsia="zh-CN"/>
        </w:rPr>
      </w:pPr>
    </w:p>
    <w:p w:rsidR="00350841" w:rsidRDefault="00350841" w:rsidP="00350841">
      <w:pPr>
        <w:pStyle w:val="Equation"/>
        <w:rPr>
          <w:lang w:val="en-US" w:eastAsia="zh-CN"/>
        </w:rPr>
      </w:pPr>
      <w:r>
        <w:rPr>
          <w:lang w:val="en-US" w:eastAsia="zh-CN"/>
        </w:rPr>
        <w:tab/>
      </w:r>
      <w:r w:rsidRPr="00C91360">
        <w:rPr>
          <w:position w:val="-12"/>
          <w:lang w:val="es-ES"/>
        </w:rPr>
        <w:object w:dxaOrig="5740" w:dyaOrig="380">
          <v:shape id="_x0000_i1051" type="#_x0000_t75" style="width:287.4pt;height:19.2pt" o:ole="">
            <v:imagedata r:id="rId65" o:title=""/>
          </v:shape>
          <o:OLEObject Type="Embed" ProgID="Equation.3" ShapeID="_x0000_i1051" DrawAspect="Content" ObjectID="_1500104996" r:id="rId66"/>
        </w:object>
      </w:r>
      <w:r w:rsidRPr="002949F2">
        <w:rPr>
          <w:lang w:val="en-US" w:eastAsia="zh-CN"/>
        </w:rPr>
        <w:tab/>
      </w:r>
      <w:r>
        <w:rPr>
          <w:lang w:val="en-US" w:eastAsia="zh-CN"/>
        </w:rPr>
        <w:t>(8)</w:t>
      </w:r>
    </w:p>
    <w:p w:rsidR="00350841" w:rsidRDefault="00350841" w:rsidP="00350841">
      <w:pPr>
        <w:pStyle w:val="Blanc"/>
        <w:rPr>
          <w:lang w:eastAsia="zh-CN"/>
        </w:rPr>
      </w:pPr>
    </w:p>
    <w:p w:rsidR="00350841" w:rsidRPr="00F50F7A" w:rsidRDefault="00350841" w:rsidP="00350841">
      <w:pPr>
        <w:ind w:firstLineChars="200" w:firstLine="480"/>
        <w:rPr>
          <w:lang w:val="es-ES" w:eastAsia="zh-CN"/>
        </w:rPr>
      </w:pPr>
      <w:r>
        <w:rPr>
          <w:lang w:val="en-US" w:eastAsia="zh-CN"/>
        </w:rPr>
        <w:t>由于这一分析涉及上行链路上的干扰</w:t>
      </w:r>
      <w:r>
        <w:rPr>
          <w:rFonts w:hint="eastAsia"/>
          <w:lang w:val="es-ES" w:eastAsia="zh-CN"/>
        </w:rPr>
        <w:t>，</w:t>
      </w:r>
      <w:r>
        <w:rPr>
          <w:lang w:val="en-US" w:eastAsia="zh-CN"/>
        </w:rPr>
        <w:t>方程式</w:t>
      </w:r>
      <w:r w:rsidRPr="002B474B">
        <w:rPr>
          <w:lang w:val="es-ES" w:eastAsia="zh-CN"/>
        </w:rPr>
        <w:t> </w:t>
      </w:r>
      <w:r>
        <w:rPr>
          <w:lang w:val="es-ES" w:eastAsia="zh-CN"/>
        </w:rPr>
        <w:t>(</w:t>
      </w:r>
      <w:r w:rsidRPr="002B474B">
        <w:rPr>
          <w:lang w:val="es-ES" w:eastAsia="zh-CN"/>
        </w:rPr>
        <w:t xml:space="preserve">8) </w:t>
      </w:r>
      <w:r>
        <w:rPr>
          <w:rFonts w:hint="eastAsia"/>
          <w:lang w:val="es-ES" w:eastAsia="zh-CN"/>
        </w:rPr>
        <w:t>中</w:t>
      </w:r>
      <w:r>
        <w:rPr>
          <w:lang w:val="es-ES" w:eastAsia="zh-CN"/>
        </w:rPr>
        <w:t>(</w:t>
      </w:r>
      <w:r w:rsidRPr="002B474B">
        <w:rPr>
          <w:i/>
          <w:iCs/>
          <w:lang w:val="es-ES" w:eastAsia="zh-CN"/>
        </w:rPr>
        <w:t>C</w:t>
      </w:r>
      <w:r w:rsidRPr="002B474B">
        <w:rPr>
          <w:lang w:val="es-ES" w:eastAsia="zh-CN"/>
        </w:rPr>
        <w:t>/</w:t>
      </w:r>
      <w:r w:rsidRPr="002B474B">
        <w:rPr>
          <w:i/>
          <w:iCs/>
          <w:lang w:val="es-ES" w:eastAsia="zh-CN"/>
        </w:rPr>
        <w:t>N</w:t>
      </w:r>
      <w:r w:rsidRPr="002B474B">
        <w:rPr>
          <w:vertAlign w:val="subscript"/>
          <w:lang w:val="es-ES" w:eastAsia="zh-CN"/>
        </w:rPr>
        <w:t>0</w:t>
      </w:r>
      <w:r w:rsidRPr="002B474B">
        <w:rPr>
          <w:lang w:val="es-ES" w:eastAsia="zh-CN"/>
        </w:rPr>
        <w:t>)</w:t>
      </w:r>
      <w:r w:rsidRPr="00AE484E">
        <w:rPr>
          <w:rFonts w:eastAsia="STKaiti"/>
          <w:iCs/>
          <w:vertAlign w:val="subscript"/>
          <w:lang w:val="es-ES" w:eastAsia="zh-CN"/>
        </w:rPr>
        <w:t>上行（有干扰）</w:t>
      </w:r>
      <w:r>
        <w:rPr>
          <w:rFonts w:hint="eastAsia"/>
          <w:lang w:val="es-ES" w:eastAsia="zh-CN"/>
        </w:rPr>
        <w:t>变为：</w:t>
      </w:r>
    </w:p>
    <w:p w:rsidR="00350841" w:rsidRDefault="00350841" w:rsidP="00350841">
      <w:pPr>
        <w:pStyle w:val="Equation"/>
        <w:jc w:val="left"/>
        <w:rPr>
          <w:lang w:val="en-US" w:eastAsia="zh-CN"/>
        </w:rPr>
      </w:pPr>
      <w:r>
        <w:rPr>
          <w:lang w:val="en-US" w:eastAsia="zh-CN"/>
        </w:rPr>
        <w:tab/>
      </w:r>
      <w:r>
        <w:rPr>
          <w:lang w:val="en-US" w:eastAsia="zh-CN"/>
        </w:rPr>
        <w:tab/>
      </w:r>
      <w:r w:rsidRPr="00F50F7A">
        <w:rPr>
          <w:position w:val="-14"/>
          <w:lang w:val="es-ES"/>
        </w:rPr>
        <w:object w:dxaOrig="4140" w:dyaOrig="400">
          <v:shape id="_x0000_i1052" type="#_x0000_t75" style="width:207pt;height:19.8pt" o:ole="">
            <v:imagedata r:id="rId67" o:title=""/>
          </v:shape>
          <o:OLEObject Type="Embed" ProgID="Equation.3" ShapeID="_x0000_i1052" DrawAspect="Content" ObjectID="_1500104997" r:id="rId68"/>
        </w:object>
      </w:r>
      <w:r w:rsidRPr="002949F2">
        <w:rPr>
          <w:lang w:val="en-US" w:eastAsia="zh-CN"/>
        </w:rPr>
        <w:tab/>
      </w:r>
      <w:r>
        <w:rPr>
          <w:lang w:val="en-US" w:eastAsia="zh-CN"/>
        </w:rPr>
        <w:t>(9)</w:t>
      </w:r>
    </w:p>
    <w:p w:rsidR="00350841" w:rsidRDefault="00350841" w:rsidP="00350841">
      <w:pPr>
        <w:pStyle w:val="Blanc"/>
        <w:rPr>
          <w:lang w:eastAsia="zh-CN"/>
        </w:rPr>
      </w:pPr>
    </w:p>
    <w:p w:rsidR="00350841" w:rsidRPr="002B474B" w:rsidRDefault="00350841" w:rsidP="00350841">
      <w:pPr>
        <w:spacing w:line="280" w:lineRule="exact"/>
        <w:ind w:firstLineChars="200" w:firstLine="480"/>
        <w:rPr>
          <w:lang w:val="es-ES" w:eastAsia="zh-CN"/>
        </w:rPr>
      </w:pPr>
      <w:r>
        <w:rPr>
          <w:lang w:val="en-US" w:eastAsia="zh-CN"/>
        </w:rPr>
        <w:t>通过增加</w:t>
      </w:r>
      <w:r w:rsidRPr="002B474B">
        <w:rPr>
          <w:lang w:val="es-ES" w:eastAsia="zh-CN"/>
        </w:rPr>
        <w:t xml:space="preserve"> SAR </w:t>
      </w:r>
      <w:r>
        <w:rPr>
          <w:lang w:val="en-US" w:eastAsia="zh-CN"/>
        </w:rPr>
        <w:t>带宽内共享的总功率</w:t>
      </w:r>
      <w:r>
        <w:rPr>
          <w:rFonts w:hint="eastAsia"/>
          <w:lang w:val="es-ES" w:eastAsia="zh-CN"/>
        </w:rPr>
        <w:t>，</w:t>
      </w:r>
      <w:r>
        <w:rPr>
          <w:lang w:val="en-US" w:eastAsia="zh-CN"/>
        </w:rPr>
        <w:t>该干扰也影响到下行链路</w:t>
      </w:r>
      <w:r>
        <w:rPr>
          <w:lang w:val="es-ES" w:eastAsia="zh-CN"/>
        </w:rPr>
        <w:t>载波噪声密度比</w:t>
      </w:r>
      <w:r>
        <w:rPr>
          <w:lang w:val="es-ES" w:eastAsia="zh-CN"/>
        </w:rPr>
        <w:t>(</w:t>
      </w:r>
      <w:r w:rsidRPr="002B474B">
        <w:rPr>
          <w:i/>
          <w:iCs/>
          <w:lang w:val="es-ES" w:eastAsia="zh-CN"/>
        </w:rPr>
        <w:t>C</w:t>
      </w:r>
      <w:r w:rsidRPr="002B474B">
        <w:rPr>
          <w:lang w:val="es-ES" w:eastAsia="zh-CN"/>
        </w:rPr>
        <w:t>/</w:t>
      </w:r>
      <w:r w:rsidRPr="002B474B">
        <w:rPr>
          <w:i/>
          <w:iCs/>
          <w:lang w:val="es-ES" w:eastAsia="zh-CN"/>
        </w:rPr>
        <w:t>N</w:t>
      </w:r>
      <w:r w:rsidRPr="002B474B">
        <w:rPr>
          <w:vertAlign w:val="subscript"/>
          <w:lang w:val="es-ES" w:eastAsia="zh-CN"/>
        </w:rPr>
        <w:t>0</w:t>
      </w:r>
      <w:r w:rsidRPr="002B474B">
        <w:rPr>
          <w:lang w:val="es-ES" w:eastAsia="zh-CN"/>
        </w:rPr>
        <w:t>)</w:t>
      </w:r>
      <w:r w:rsidRPr="00D82B23">
        <w:rPr>
          <w:vertAlign w:val="subscript"/>
        </w:rPr>
        <w:sym w:font="Symbol" w:char="F0AF"/>
      </w:r>
      <w:r>
        <w:rPr>
          <w:rFonts w:hint="eastAsia"/>
          <w:lang w:val="es-ES" w:eastAsia="zh-CN"/>
        </w:rPr>
        <w:t>，</w:t>
      </w:r>
      <w:r>
        <w:rPr>
          <w:lang w:val="en-US" w:eastAsia="zh-CN"/>
        </w:rPr>
        <w:t>增加的总功率降低了功率共享损耗并影响</w:t>
      </w:r>
      <w:r>
        <w:rPr>
          <w:lang w:val="es-ES" w:eastAsia="zh-CN"/>
        </w:rPr>
        <w:t>(</w:t>
      </w:r>
      <w:r w:rsidRPr="002B474B">
        <w:rPr>
          <w:i/>
          <w:iCs/>
          <w:lang w:val="es-ES" w:eastAsia="zh-CN"/>
        </w:rPr>
        <w:t>C</w:t>
      </w:r>
      <w:r w:rsidRPr="002B474B">
        <w:rPr>
          <w:lang w:val="es-ES" w:eastAsia="zh-CN"/>
        </w:rPr>
        <w:t>/</w:t>
      </w:r>
      <w:r w:rsidRPr="002B474B">
        <w:rPr>
          <w:i/>
          <w:iCs/>
          <w:lang w:val="es-ES" w:eastAsia="zh-CN"/>
        </w:rPr>
        <w:t>N</w:t>
      </w:r>
      <w:r w:rsidRPr="002B474B">
        <w:rPr>
          <w:vertAlign w:val="subscript"/>
          <w:lang w:val="es-ES" w:eastAsia="zh-CN"/>
        </w:rPr>
        <w:t>0</w:t>
      </w:r>
      <w:r w:rsidRPr="002B474B">
        <w:rPr>
          <w:lang w:val="es-ES" w:eastAsia="zh-CN"/>
        </w:rPr>
        <w:t>)</w:t>
      </w:r>
      <w:r w:rsidRPr="00D82B23">
        <w:rPr>
          <w:vertAlign w:val="subscript"/>
        </w:rPr>
        <w:sym w:font="Symbol" w:char="F0AF"/>
      </w:r>
      <w:r>
        <w:rPr>
          <w:rFonts w:hint="eastAsia"/>
          <w:lang w:val="es-ES" w:eastAsia="zh-CN"/>
        </w:rPr>
        <w:t>，</w:t>
      </w:r>
      <w:r>
        <w:rPr>
          <w:lang w:val="en-US" w:eastAsia="zh-CN"/>
        </w:rPr>
        <w:t>如下</w:t>
      </w:r>
      <w:r>
        <w:rPr>
          <w:lang w:val="es-ES" w:eastAsia="zh-CN"/>
        </w:rPr>
        <w:t>：</w:t>
      </w:r>
    </w:p>
    <w:p w:rsidR="00350841" w:rsidRPr="002B474B" w:rsidRDefault="00350841" w:rsidP="00350841">
      <w:pPr>
        <w:pStyle w:val="Blanc"/>
        <w:rPr>
          <w:lang w:val="es-ES" w:eastAsia="zh-CN"/>
        </w:rPr>
      </w:pPr>
    </w:p>
    <w:p w:rsidR="00350841" w:rsidRDefault="00350841" w:rsidP="00350841">
      <w:pPr>
        <w:pStyle w:val="Equation"/>
        <w:rPr>
          <w:lang w:val="en-US" w:eastAsia="zh-CN"/>
        </w:rPr>
      </w:pPr>
      <w:r w:rsidRPr="002949F2">
        <w:rPr>
          <w:lang w:val="en-US" w:eastAsia="zh-CN"/>
        </w:rPr>
        <w:tab/>
      </w:r>
      <w:r w:rsidRPr="002949F2">
        <w:rPr>
          <w:lang w:val="en-US" w:eastAsia="zh-CN"/>
        </w:rPr>
        <w:tab/>
      </w:r>
      <w:r w:rsidRPr="00F50F7A">
        <w:rPr>
          <w:position w:val="-14"/>
          <w:lang w:val="es-ES"/>
        </w:rPr>
        <w:object w:dxaOrig="4640" w:dyaOrig="380">
          <v:shape id="_x0000_i1053" type="#_x0000_t75" style="width:232.2pt;height:19.2pt" o:ole="">
            <v:imagedata r:id="rId69" o:title=""/>
          </v:shape>
          <o:OLEObject Type="Embed" ProgID="Equation.3" ShapeID="_x0000_i1053" DrawAspect="Content" ObjectID="_1500104998" r:id="rId70"/>
        </w:object>
      </w:r>
      <w:r w:rsidRPr="002949F2">
        <w:rPr>
          <w:lang w:val="en-US" w:eastAsia="zh-CN"/>
        </w:rPr>
        <w:tab/>
      </w:r>
      <w:r>
        <w:rPr>
          <w:lang w:val="en-US" w:eastAsia="zh-CN"/>
        </w:rPr>
        <w:t>(10)</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50841" w:rsidRDefault="00350841" w:rsidP="00350841">
      <w:pPr>
        <w:pStyle w:val="Blanc"/>
        <w:rPr>
          <w:lang w:val="en-US" w:eastAsia="zh-CN"/>
        </w:rPr>
      </w:pPr>
    </w:p>
    <w:p w:rsidR="00350841" w:rsidRPr="002B474B" w:rsidRDefault="00350841" w:rsidP="00350841">
      <w:pPr>
        <w:tabs>
          <w:tab w:val="clear" w:pos="794"/>
          <w:tab w:val="clear" w:pos="1191"/>
          <w:tab w:val="clear" w:pos="1588"/>
          <w:tab w:val="clear" w:pos="1985"/>
        </w:tabs>
        <w:ind w:firstLineChars="200" w:firstLine="480"/>
        <w:rPr>
          <w:lang w:val="es-ES" w:eastAsia="zh-CN"/>
        </w:rPr>
      </w:pPr>
      <w:r>
        <w:rPr>
          <w:lang w:val="en-US" w:eastAsia="zh-CN"/>
        </w:rPr>
        <w:t>其中</w:t>
      </w:r>
      <w:r w:rsidRPr="002B474B">
        <w:rPr>
          <w:lang w:val="es-ES" w:eastAsia="zh-CN"/>
        </w:rPr>
        <w:t>，</w:t>
      </w:r>
      <w:r w:rsidRPr="002B474B">
        <w:rPr>
          <w:i/>
          <w:iCs/>
          <w:lang w:val="es-ES" w:eastAsia="zh-CN"/>
        </w:rPr>
        <w:t>Lps</w:t>
      </w:r>
      <w:r>
        <w:rPr>
          <w:rFonts w:hint="eastAsia"/>
          <w:lang w:val="es-ES" w:eastAsia="zh-CN"/>
        </w:rPr>
        <w:t>是</w:t>
      </w:r>
      <w:r>
        <w:rPr>
          <w:lang w:val="en-US" w:eastAsia="zh-CN"/>
        </w:rPr>
        <w:t>没有干扰的功率共享损耗</w:t>
      </w:r>
      <w:r>
        <w:rPr>
          <w:rFonts w:hint="eastAsia"/>
          <w:lang w:val="es-ES" w:eastAsia="zh-CN"/>
        </w:rPr>
        <w:t>，</w:t>
      </w:r>
      <w:r w:rsidRPr="002B474B">
        <w:rPr>
          <w:i/>
          <w:iCs/>
          <w:lang w:val="es-ES" w:eastAsia="zh-CN"/>
        </w:rPr>
        <w:t>Lpsi</w:t>
      </w:r>
      <w:r>
        <w:rPr>
          <w:rFonts w:hint="eastAsia"/>
          <w:lang w:val="es-ES" w:eastAsia="zh-CN"/>
        </w:rPr>
        <w:t>是</w:t>
      </w:r>
      <w:r>
        <w:rPr>
          <w:lang w:val="en-US" w:eastAsia="zh-CN"/>
        </w:rPr>
        <w:t>有干扰的功率共享损耗</w:t>
      </w:r>
      <w:r>
        <w:rPr>
          <w:rFonts w:hint="eastAsia"/>
          <w:lang w:val="es-ES" w:eastAsia="zh-CN"/>
        </w:rPr>
        <w:t>。</w:t>
      </w:r>
      <w:r w:rsidRPr="002B474B">
        <w:rPr>
          <w:i/>
          <w:iCs/>
          <w:lang w:val="es-ES" w:eastAsia="zh-CN"/>
        </w:rPr>
        <w:t>Lpsi</w:t>
      </w:r>
      <w:r>
        <w:rPr>
          <w:lang w:val="en-US" w:eastAsia="zh-CN"/>
        </w:rPr>
        <w:t>计算如下</w:t>
      </w:r>
      <w:r>
        <w:rPr>
          <w:lang w:val="es-ES" w:eastAsia="zh-CN"/>
        </w:rPr>
        <w:t>：</w:t>
      </w:r>
    </w:p>
    <w:p w:rsidR="00350841" w:rsidRPr="00906B7E" w:rsidRDefault="00350841" w:rsidP="00350841">
      <w:pPr>
        <w:pStyle w:val="Blanc"/>
        <w:rPr>
          <w:lang w:val="es-ES" w:eastAsia="zh-CN"/>
        </w:rPr>
      </w:pPr>
    </w:p>
    <w:p w:rsidR="00350841" w:rsidRPr="00906B7E" w:rsidRDefault="00350841" w:rsidP="00350841">
      <w:pPr>
        <w:pStyle w:val="Equation"/>
        <w:rPr>
          <w:lang w:val="es-ES" w:eastAsia="zh-CN"/>
        </w:rPr>
      </w:pPr>
      <w:r w:rsidRPr="00906B7E">
        <w:rPr>
          <w:lang w:val="es-ES" w:eastAsia="zh-CN"/>
        </w:rPr>
        <w:tab/>
      </w:r>
      <w:r w:rsidRPr="00906B7E">
        <w:rPr>
          <w:lang w:val="es-ES" w:eastAsia="zh-CN"/>
        </w:rPr>
        <w:tab/>
      </w:r>
      <w:r w:rsidRPr="00C91360">
        <w:rPr>
          <w:position w:val="-12"/>
          <w:lang w:val="es-ES"/>
        </w:rPr>
        <w:object w:dxaOrig="4400" w:dyaOrig="360">
          <v:shape id="_x0000_i1054" type="#_x0000_t75" style="width:220.2pt;height:18.6pt" o:ole="">
            <v:imagedata r:id="rId71" o:title=""/>
          </v:shape>
          <o:OLEObject Type="Embed" ProgID="Equation.3" ShapeID="_x0000_i1054" DrawAspect="Content" ObjectID="_1500104999" r:id="rId72"/>
        </w:object>
      </w:r>
      <w:r w:rsidRPr="00906B7E">
        <w:rPr>
          <w:lang w:val="es-ES" w:eastAsia="zh-CN"/>
        </w:rPr>
        <w:tab/>
        <w:t>(11)</w:t>
      </w:r>
    </w:p>
    <w:p w:rsidR="00350841" w:rsidRPr="00906B7E" w:rsidRDefault="00350841" w:rsidP="00350841">
      <w:pPr>
        <w:pStyle w:val="Blanc"/>
        <w:rPr>
          <w:lang w:val="es-ES" w:eastAsia="zh-CN"/>
        </w:rPr>
      </w:pPr>
    </w:p>
    <w:p w:rsidR="00350841" w:rsidRPr="002B474B" w:rsidRDefault="00350841" w:rsidP="00350841">
      <w:pPr>
        <w:ind w:firstLineChars="200" w:firstLine="480"/>
        <w:rPr>
          <w:lang w:val="es-ES" w:eastAsia="zh-CN"/>
        </w:rPr>
      </w:pPr>
      <w:r>
        <w:rPr>
          <w:lang w:val="en-US" w:eastAsia="zh-CN"/>
        </w:rPr>
        <w:t>其中</w:t>
      </w:r>
      <w:r w:rsidRPr="002B474B">
        <w:rPr>
          <w:lang w:val="es-ES" w:eastAsia="zh-CN"/>
        </w:rPr>
        <w:t>，</w:t>
      </w:r>
      <w:r w:rsidRPr="002B474B">
        <w:rPr>
          <w:i/>
          <w:iCs/>
          <w:lang w:val="es-ES" w:eastAsia="zh-CN"/>
        </w:rPr>
        <w:t>C</w:t>
      </w:r>
      <w:r w:rsidRPr="002B474B">
        <w:rPr>
          <w:lang w:val="es-ES" w:eastAsia="zh-CN"/>
        </w:rPr>
        <w:t>2</w:t>
      </w:r>
      <w:r>
        <w:rPr>
          <w:lang w:val="es-ES" w:eastAsia="zh-CN"/>
        </w:rPr>
        <w:t>是</w:t>
      </w:r>
      <w:bookmarkStart w:id="96" w:name="OLE_LINK121"/>
      <w:bookmarkStart w:id="97" w:name="OLE_LINK122"/>
      <w:r>
        <w:rPr>
          <w:lang w:val="es-ES" w:eastAsia="zh-CN"/>
        </w:rPr>
        <w:t>由</w:t>
      </w:r>
      <w:r>
        <w:rPr>
          <w:lang w:val="es-ES" w:eastAsia="zh-CN"/>
        </w:rPr>
        <w:t>GOES SARR</w:t>
      </w:r>
      <w:r>
        <w:rPr>
          <w:lang w:val="es-ES" w:eastAsia="zh-CN"/>
        </w:rPr>
        <w:t>同时收到的两个其他信标之一的功率电平</w:t>
      </w:r>
      <w:bookmarkEnd w:id="96"/>
      <w:bookmarkEnd w:id="97"/>
      <w:r>
        <w:rPr>
          <w:rFonts w:hint="eastAsia"/>
          <w:lang w:val="es-ES" w:eastAsia="zh-CN"/>
        </w:rPr>
        <w:t>，</w:t>
      </w:r>
      <w:r w:rsidRPr="002B474B">
        <w:rPr>
          <w:lang w:val="es-ES" w:eastAsia="zh-CN"/>
        </w:rPr>
        <w:t>B</w:t>
      </w:r>
      <w:r>
        <w:rPr>
          <w:lang w:val="es-ES" w:eastAsia="zh-CN"/>
        </w:rPr>
        <w:t>是</w:t>
      </w:r>
      <w:r w:rsidRPr="002B474B">
        <w:rPr>
          <w:lang w:val="es-ES" w:eastAsia="zh-CN"/>
        </w:rPr>
        <w:t xml:space="preserve">GOES </w:t>
      </w:r>
      <w:r>
        <w:rPr>
          <w:rFonts w:hint="eastAsia"/>
          <w:lang w:val="es-ES" w:eastAsia="zh-CN"/>
        </w:rPr>
        <w:t>接收器的带宽。</w:t>
      </w:r>
    </w:p>
    <w:p w:rsidR="00350841" w:rsidRPr="00B17675" w:rsidRDefault="00350841" w:rsidP="00350841">
      <w:pPr>
        <w:ind w:firstLineChars="200" w:firstLine="480"/>
        <w:rPr>
          <w:lang w:val="es-ES" w:eastAsia="zh-CN"/>
        </w:rPr>
      </w:pPr>
      <w:r>
        <w:rPr>
          <w:rFonts w:hint="eastAsia"/>
          <w:lang w:val="en-US" w:eastAsia="zh-CN"/>
        </w:rPr>
        <w:t>将</w:t>
      </w:r>
      <w:r>
        <w:rPr>
          <w:lang w:val="en-US" w:eastAsia="zh-CN"/>
        </w:rPr>
        <w:t>方程式</w:t>
      </w:r>
      <w:r>
        <w:rPr>
          <w:lang w:val="es-ES" w:eastAsia="zh-CN"/>
        </w:rPr>
        <w:t>(</w:t>
      </w:r>
      <w:r w:rsidRPr="00B17675">
        <w:rPr>
          <w:lang w:val="es-ES" w:eastAsia="zh-CN"/>
        </w:rPr>
        <w:t xml:space="preserve">11) </w:t>
      </w:r>
      <w:r>
        <w:rPr>
          <w:rFonts w:hint="eastAsia"/>
          <w:lang w:val="en-US" w:eastAsia="zh-CN"/>
        </w:rPr>
        <w:t>代入</w:t>
      </w:r>
      <w:r>
        <w:rPr>
          <w:lang w:val="en-US" w:eastAsia="zh-CN"/>
        </w:rPr>
        <w:t>方程式</w:t>
      </w:r>
      <w:r>
        <w:rPr>
          <w:lang w:val="es-ES" w:eastAsia="zh-CN"/>
        </w:rPr>
        <w:t>(</w:t>
      </w:r>
      <w:r w:rsidRPr="00B17675">
        <w:rPr>
          <w:lang w:val="es-ES" w:eastAsia="zh-CN"/>
        </w:rPr>
        <w:t xml:space="preserve">10) </w:t>
      </w:r>
      <w:r>
        <w:rPr>
          <w:rFonts w:hint="eastAsia"/>
          <w:lang w:val="en-US" w:eastAsia="zh-CN"/>
        </w:rPr>
        <w:t>并将</w:t>
      </w:r>
      <w:r>
        <w:rPr>
          <w:lang w:val="en-US" w:eastAsia="zh-CN"/>
        </w:rPr>
        <w:t>方程式</w:t>
      </w:r>
      <w:r>
        <w:rPr>
          <w:lang w:val="es-ES" w:eastAsia="zh-CN"/>
        </w:rPr>
        <w:t>(</w:t>
      </w:r>
      <w:r w:rsidRPr="00B17675">
        <w:rPr>
          <w:lang w:val="es-ES" w:eastAsia="zh-CN"/>
        </w:rPr>
        <w:t xml:space="preserve">9) </w:t>
      </w:r>
      <w:r>
        <w:rPr>
          <w:rFonts w:hint="eastAsia"/>
          <w:lang w:val="en-US" w:eastAsia="zh-CN"/>
        </w:rPr>
        <w:t>和</w:t>
      </w:r>
      <w:r>
        <w:rPr>
          <w:lang w:val="es-ES" w:eastAsia="zh-CN"/>
        </w:rPr>
        <w:t>(</w:t>
      </w:r>
      <w:r w:rsidRPr="00B17675">
        <w:rPr>
          <w:lang w:val="es-ES" w:eastAsia="zh-CN"/>
        </w:rPr>
        <w:t xml:space="preserve">10) </w:t>
      </w:r>
      <w:r>
        <w:rPr>
          <w:rFonts w:hint="eastAsia"/>
          <w:lang w:val="en-US" w:eastAsia="zh-CN"/>
        </w:rPr>
        <w:t>代入</w:t>
      </w:r>
      <w:r>
        <w:rPr>
          <w:lang w:val="en-US" w:eastAsia="zh-CN"/>
        </w:rPr>
        <w:t>方程式</w:t>
      </w:r>
      <w:r w:rsidRPr="00B17675">
        <w:rPr>
          <w:lang w:val="es-ES" w:eastAsia="zh-CN"/>
        </w:rPr>
        <w:t> </w:t>
      </w:r>
      <w:r>
        <w:rPr>
          <w:lang w:val="es-ES" w:eastAsia="zh-CN"/>
        </w:rPr>
        <w:t>(</w:t>
      </w:r>
      <w:r w:rsidRPr="00B17675">
        <w:rPr>
          <w:lang w:val="es-ES" w:eastAsia="zh-CN"/>
        </w:rPr>
        <w:t xml:space="preserve">8) </w:t>
      </w:r>
      <w:r w:rsidRPr="00B17675">
        <w:rPr>
          <w:rFonts w:hint="eastAsia"/>
          <w:lang w:val="es-ES" w:eastAsia="zh-CN"/>
        </w:rPr>
        <w:t>，</w:t>
      </w:r>
      <w:r>
        <w:rPr>
          <w:lang w:val="en-US" w:eastAsia="zh-CN"/>
        </w:rPr>
        <w:t>求解</w:t>
      </w:r>
      <w:r w:rsidRPr="00B17675">
        <w:rPr>
          <w:i/>
          <w:iCs/>
          <w:lang w:val="es-ES" w:eastAsia="zh-CN"/>
        </w:rPr>
        <w:t>I</w:t>
      </w:r>
      <w:r w:rsidRPr="00B17675">
        <w:rPr>
          <w:vertAlign w:val="subscript"/>
          <w:lang w:val="es-ES" w:eastAsia="zh-CN"/>
        </w:rPr>
        <w:t>0</w:t>
      </w:r>
      <w:r>
        <w:rPr>
          <w:lang w:val="en-US" w:eastAsia="zh-CN"/>
        </w:rPr>
        <w:t>得出下面的公式</w:t>
      </w:r>
      <w:r>
        <w:rPr>
          <w:lang w:val="es-ES" w:eastAsia="zh-CN"/>
        </w:rPr>
        <w:t>：</w:t>
      </w:r>
    </w:p>
    <w:p w:rsidR="00350841" w:rsidRPr="004A7432" w:rsidRDefault="00350841" w:rsidP="00350841">
      <w:pPr>
        <w:pStyle w:val="Equation"/>
        <w:rPr>
          <w:lang w:val="es-ES"/>
        </w:rPr>
      </w:pPr>
      <w:r w:rsidRPr="004A7432">
        <w:rPr>
          <w:lang w:val="es-ES" w:eastAsia="zh-CN"/>
        </w:rPr>
        <w:tab/>
      </w:r>
      <w:r w:rsidRPr="00203A00">
        <w:rPr>
          <w:position w:val="-12"/>
          <w:lang w:val="es-ES"/>
        </w:rPr>
        <w:object w:dxaOrig="6660" w:dyaOrig="400">
          <v:shape id="_x0000_i1055" type="#_x0000_t75" style="width:331.8pt;height:19.8pt" o:ole="">
            <v:imagedata r:id="rId73" o:title=""/>
          </v:shape>
          <o:OLEObject Type="Embed" ProgID="Equation.3" ShapeID="_x0000_i1055" DrawAspect="Content" ObjectID="_1500105000" r:id="rId74"/>
        </w:object>
      </w:r>
      <w:r w:rsidRPr="004A7432">
        <w:rPr>
          <w:lang w:val="es-ES"/>
        </w:rPr>
        <w:tab/>
        <w:t>(12)</w:t>
      </w:r>
    </w:p>
    <w:p w:rsidR="00350841" w:rsidRPr="004E20DB" w:rsidRDefault="00350841" w:rsidP="00350841">
      <w:pPr>
        <w:ind w:firstLineChars="200" w:firstLine="480"/>
        <w:rPr>
          <w:lang w:val="es-ES" w:eastAsia="zh-CN"/>
        </w:rPr>
      </w:pPr>
      <w:r w:rsidRPr="004A7432">
        <w:rPr>
          <w:lang w:val="es-ES"/>
        </w:rPr>
        <w:t>(</w:t>
      </w:r>
      <w:r w:rsidRPr="004A7432">
        <w:rPr>
          <w:i/>
          <w:iCs/>
          <w:lang w:val="es-ES"/>
        </w:rPr>
        <w:t>C</w:t>
      </w:r>
      <w:r w:rsidRPr="004A7432">
        <w:rPr>
          <w:lang w:val="es-ES"/>
        </w:rPr>
        <w:t>/</w:t>
      </w:r>
      <w:r w:rsidRPr="004A7432">
        <w:rPr>
          <w:i/>
          <w:iCs/>
          <w:lang w:val="es-ES"/>
        </w:rPr>
        <w:t>N</w:t>
      </w:r>
      <w:r w:rsidRPr="004A7432">
        <w:rPr>
          <w:vertAlign w:val="subscript"/>
          <w:lang w:val="es-ES"/>
        </w:rPr>
        <w:t>0</w:t>
      </w:r>
      <w:r w:rsidRPr="004A7432">
        <w:rPr>
          <w:lang w:val="es-ES"/>
        </w:rPr>
        <w:t>)</w:t>
      </w:r>
      <w:r w:rsidRPr="004A7432">
        <w:rPr>
          <w:i/>
          <w:iCs/>
          <w:vertAlign w:val="subscript"/>
          <w:lang w:val="es-ES"/>
        </w:rPr>
        <w:t>OI</w:t>
      </w:r>
      <w:r>
        <w:rPr>
          <w:rFonts w:hint="eastAsia"/>
          <w:lang w:val="en-US" w:eastAsia="zh-CN"/>
        </w:rPr>
        <w:t>为</w:t>
      </w:r>
      <w:r w:rsidRPr="004A7432">
        <w:rPr>
          <w:lang w:val="es-ES"/>
        </w:rPr>
        <w:t>29.8 dB(Hz)</w:t>
      </w:r>
      <w:r>
        <w:rPr>
          <w:rFonts w:hint="eastAsia"/>
          <w:lang w:val="es-ES" w:eastAsia="zh-CN"/>
        </w:rPr>
        <w:t>（</w:t>
      </w:r>
      <w:r>
        <w:rPr>
          <w:lang w:val="en-US"/>
        </w:rPr>
        <w:t>见方程式</w:t>
      </w:r>
      <w:r w:rsidRPr="004A7432">
        <w:rPr>
          <w:lang w:val="es-ES"/>
        </w:rPr>
        <w:t>(7)</w:t>
      </w:r>
      <w:r>
        <w:rPr>
          <w:rFonts w:hint="eastAsia"/>
          <w:lang w:val="es-ES" w:eastAsia="zh-CN"/>
        </w:rPr>
        <w:t>）</w:t>
      </w:r>
      <w:r w:rsidRPr="004A7432">
        <w:rPr>
          <w:rFonts w:hint="eastAsia"/>
          <w:lang w:val="es-ES" w:eastAsia="zh-CN"/>
        </w:rPr>
        <w:t>，</w:t>
      </w:r>
      <w:r w:rsidRPr="004A7432">
        <w:rPr>
          <w:i/>
          <w:iCs/>
          <w:lang w:val="es-ES"/>
        </w:rPr>
        <w:t>C</w:t>
      </w:r>
      <w:r w:rsidRPr="00D82B23">
        <w:rPr>
          <w:vertAlign w:val="subscript"/>
        </w:rPr>
        <w:sym w:font="Symbol" w:char="F0AD"/>
      </w:r>
      <w:r>
        <w:rPr>
          <w:lang w:val="en-US"/>
        </w:rPr>
        <w:t>为</w:t>
      </w:r>
      <w:r w:rsidRPr="004A7432">
        <w:rPr>
          <w:lang w:val="es-ES"/>
        </w:rPr>
        <w:t>–171.7 dBw</w:t>
      </w:r>
      <w:r w:rsidRPr="004A7432">
        <w:rPr>
          <w:rFonts w:hint="eastAsia"/>
          <w:lang w:val="es-ES" w:eastAsia="zh-CN"/>
        </w:rPr>
        <w:t>，</w:t>
      </w:r>
      <w:r w:rsidRPr="004A7432">
        <w:rPr>
          <w:lang w:val="es-ES"/>
        </w:rPr>
        <w:t>(</w:t>
      </w:r>
      <w:r w:rsidRPr="004A7432">
        <w:rPr>
          <w:i/>
          <w:iCs/>
          <w:lang w:val="es-ES"/>
        </w:rPr>
        <w:t>C</w:t>
      </w:r>
      <w:r w:rsidRPr="004A7432">
        <w:rPr>
          <w:lang w:val="es-ES"/>
        </w:rPr>
        <w:t>/</w:t>
      </w:r>
      <w:r w:rsidRPr="004A7432">
        <w:rPr>
          <w:i/>
          <w:iCs/>
          <w:lang w:val="es-ES"/>
        </w:rPr>
        <w:t>N</w:t>
      </w:r>
      <w:r w:rsidRPr="004A7432">
        <w:rPr>
          <w:vertAlign w:val="subscript"/>
          <w:lang w:val="es-ES"/>
        </w:rPr>
        <w:t>0</w:t>
      </w:r>
      <w:r w:rsidRPr="004A7432">
        <w:rPr>
          <w:lang w:val="es-ES"/>
        </w:rPr>
        <w:t>)</w:t>
      </w:r>
      <w:r w:rsidRPr="00D82B23">
        <w:rPr>
          <w:vertAlign w:val="subscript"/>
        </w:rPr>
        <w:sym w:font="Symbol" w:char="F0AF"/>
      </w:r>
      <w:r>
        <w:rPr>
          <w:lang w:val="en-US"/>
        </w:rPr>
        <w:t>为</w:t>
      </w:r>
      <w:r w:rsidRPr="004A7432">
        <w:rPr>
          <w:lang w:val="es-ES"/>
        </w:rPr>
        <w:t>43.8 dB(Hz)</w:t>
      </w:r>
      <w:r w:rsidRPr="004A7432">
        <w:rPr>
          <w:rFonts w:hint="eastAsia"/>
          <w:lang w:val="es-ES" w:eastAsia="zh-CN"/>
        </w:rPr>
        <w:t>，</w:t>
      </w:r>
      <w:r w:rsidRPr="004A7432">
        <w:rPr>
          <w:lang w:val="es-ES"/>
        </w:rPr>
        <w:br/>
      </w:r>
      <w:r w:rsidRPr="004A7432">
        <w:rPr>
          <w:i/>
          <w:iCs/>
          <w:lang w:val="es-ES"/>
        </w:rPr>
        <w:t>N</w:t>
      </w:r>
      <w:r w:rsidRPr="004A7432">
        <w:rPr>
          <w:vertAlign w:val="subscript"/>
          <w:lang w:val="es-ES"/>
        </w:rPr>
        <w:t>0</w:t>
      </w:r>
      <w:r w:rsidRPr="00D82B23">
        <w:rPr>
          <w:vertAlign w:val="subscript"/>
        </w:rPr>
        <w:sym w:font="Symbol" w:char="F0AD"/>
      </w:r>
      <w:r w:rsidRPr="004A7432">
        <w:rPr>
          <w:lang w:val="es-ES"/>
        </w:rPr>
        <w:t> = –203 </w:t>
      </w:r>
      <w:bookmarkStart w:id="98" w:name="OLE_LINK101"/>
      <w:bookmarkStart w:id="99" w:name="OLE_LINK106"/>
      <w:r w:rsidRPr="004A7432">
        <w:rPr>
          <w:lang w:val="es-ES"/>
        </w:rPr>
        <w:t>dB</w:t>
      </w:r>
      <w:bookmarkEnd w:id="98"/>
      <w:bookmarkEnd w:id="99"/>
      <w:r w:rsidRPr="004A7432">
        <w:rPr>
          <w:lang w:val="es-ES"/>
        </w:rPr>
        <w:t>(W/Hz)</w:t>
      </w:r>
      <w:r w:rsidRPr="004A7432">
        <w:rPr>
          <w:rFonts w:hint="eastAsia"/>
          <w:lang w:val="es-ES" w:eastAsia="zh-CN"/>
        </w:rPr>
        <w:t>，</w:t>
      </w:r>
      <w:r w:rsidRPr="004A7432">
        <w:rPr>
          <w:i/>
          <w:iCs/>
          <w:lang w:val="es-ES"/>
        </w:rPr>
        <w:t>Lps</w:t>
      </w:r>
      <w:r>
        <w:rPr>
          <w:lang w:val="en-US"/>
        </w:rPr>
        <w:t>为</w:t>
      </w:r>
      <w:r w:rsidRPr="004A7432">
        <w:rPr>
          <w:lang w:val="es-ES"/>
        </w:rPr>
        <w:t>–18.3 dB</w:t>
      </w:r>
      <w:r w:rsidRPr="004A7432">
        <w:rPr>
          <w:rFonts w:hint="eastAsia"/>
          <w:lang w:val="es-ES" w:eastAsia="zh-CN"/>
        </w:rPr>
        <w:t>，</w:t>
      </w:r>
      <w:r w:rsidRPr="004A7432">
        <w:rPr>
          <w:lang w:val="es-ES"/>
        </w:rPr>
        <w:t>(</w:t>
      </w:r>
      <w:r w:rsidRPr="004A7432">
        <w:rPr>
          <w:i/>
          <w:iCs/>
          <w:lang w:val="es-ES"/>
        </w:rPr>
        <w:t>C</w:t>
      </w:r>
      <w:r w:rsidRPr="004A7432">
        <w:rPr>
          <w:lang w:val="es-ES"/>
        </w:rPr>
        <w:t>/</w:t>
      </w:r>
      <w:r w:rsidRPr="004A7432">
        <w:rPr>
          <w:i/>
          <w:iCs/>
          <w:lang w:val="es-ES"/>
        </w:rPr>
        <w:t>N</w:t>
      </w:r>
      <w:r w:rsidRPr="004A7432">
        <w:rPr>
          <w:sz w:val="4"/>
          <w:lang w:val="es-ES"/>
        </w:rPr>
        <w:t> </w:t>
      </w:r>
      <w:r w:rsidRPr="004A7432">
        <w:rPr>
          <w:lang w:val="es-ES"/>
        </w:rPr>
        <w:t>)</w:t>
      </w:r>
      <w:r w:rsidRPr="00D82B23">
        <w:rPr>
          <w:vertAlign w:val="subscript"/>
        </w:rPr>
        <w:sym w:font="Symbol" w:char="F0AF"/>
      </w:r>
      <w:r>
        <w:rPr>
          <w:lang w:val="en-US"/>
        </w:rPr>
        <w:t>为</w:t>
      </w:r>
      <w:r w:rsidRPr="004A7432">
        <w:rPr>
          <w:lang w:val="es-ES"/>
        </w:rPr>
        <w:t xml:space="preserve">43.8 dB(Hz) </w:t>
      </w:r>
      <w:r w:rsidRPr="004A7432">
        <w:rPr>
          <w:rFonts w:hint="eastAsia"/>
          <w:lang w:val="es-ES" w:eastAsia="zh-CN"/>
        </w:rPr>
        <w:t>-</w:t>
      </w:r>
      <w:r w:rsidRPr="004A7432">
        <w:rPr>
          <w:lang w:val="es-ES"/>
        </w:rPr>
        <w:t xml:space="preserve"> 10 log(80 k</w:t>
      </w:r>
      <w:r>
        <w:rPr>
          <w:rFonts w:hint="eastAsia"/>
          <w:lang w:val="es-ES" w:eastAsia="zh-CN"/>
        </w:rPr>
        <w:t>Hz</w:t>
      </w:r>
      <w:r w:rsidRPr="004A7432">
        <w:rPr>
          <w:lang w:val="es-ES"/>
        </w:rPr>
        <w:t xml:space="preserve">) </w:t>
      </w:r>
      <w:r>
        <w:rPr>
          <w:rFonts w:hint="eastAsia"/>
          <w:lang w:val="en-US" w:eastAsia="zh-CN"/>
        </w:rPr>
        <w:t>或</w:t>
      </w:r>
      <w:r w:rsidRPr="004A7432">
        <w:rPr>
          <w:lang w:val="es-ES"/>
        </w:rPr>
        <w:t>–5.2 dB</w:t>
      </w:r>
      <w:r>
        <w:rPr>
          <w:rFonts w:hint="eastAsia"/>
          <w:lang w:val="en-US" w:eastAsia="zh-CN"/>
        </w:rPr>
        <w:t>。</w:t>
      </w:r>
      <w:r>
        <w:rPr>
          <w:lang w:val="en-US"/>
        </w:rPr>
        <w:t>将这些数值代入到方程式</w:t>
      </w:r>
      <w:r w:rsidRPr="004E20DB">
        <w:rPr>
          <w:lang w:val="es-ES"/>
        </w:rPr>
        <w:t xml:space="preserve"> (12) </w:t>
      </w:r>
      <w:r w:rsidRPr="004E20DB">
        <w:rPr>
          <w:rFonts w:hint="eastAsia"/>
          <w:lang w:val="es-ES" w:eastAsia="zh-CN"/>
        </w:rPr>
        <w:t>，</w:t>
      </w:r>
      <w:r>
        <w:rPr>
          <w:rFonts w:hint="eastAsia"/>
          <w:lang w:val="en-US" w:eastAsia="zh-CN"/>
        </w:rPr>
        <w:t>得出</w:t>
      </w:r>
      <w:r w:rsidRPr="004E20DB">
        <w:rPr>
          <w:rFonts w:hint="eastAsia"/>
          <w:lang w:val="es-ES" w:eastAsia="zh-CN"/>
        </w:rPr>
        <w:t>：</w:t>
      </w:r>
    </w:p>
    <w:p w:rsidR="00350841" w:rsidRPr="004E20DB" w:rsidRDefault="00350841" w:rsidP="00350841">
      <w:pPr>
        <w:pStyle w:val="Blanc"/>
        <w:rPr>
          <w:lang w:val="es-ES"/>
        </w:rPr>
      </w:pPr>
    </w:p>
    <w:p w:rsidR="00350841" w:rsidRDefault="00350841" w:rsidP="00350841">
      <w:pPr>
        <w:pStyle w:val="Equation"/>
        <w:jc w:val="center"/>
        <w:rPr>
          <w:lang w:val="es-ES"/>
        </w:rPr>
      </w:pPr>
      <w:r w:rsidRPr="00C91360">
        <w:rPr>
          <w:position w:val="-12"/>
          <w:lang w:val="es-ES"/>
        </w:rPr>
        <w:object w:dxaOrig="7660" w:dyaOrig="420">
          <v:shape id="_x0000_i1056" type="#_x0000_t75" style="width:382.8pt;height:19.8pt" o:ole="">
            <v:imagedata r:id="rId75" o:title=""/>
          </v:shape>
          <o:OLEObject Type="Embed" ProgID="Equation.3" ShapeID="_x0000_i1056" DrawAspect="Content" ObjectID="_1500105001" r:id="rId76"/>
        </w:object>
      </w:r>
    </w:p>
    <w:p w:rsidR="00350841" w:rsidRDefault="00350841" w:rsidP="00350841">
      <w:pPr>
        <w:pStyle w:val="Blanc"/>
      </w:pPr>
    </w:p>
    <w:p w:rsidR="00350841" w:rsidRDefault="00350841" w:rsidP="00350841">
      <w:pPr>
        <w:ind w:firstLineChars="200" w:firstLine="480"/>
        <w:rPr>
          <w:lang w:val="en-US" w:eastAsia="zh-CN"/>
        </w:rPr>
      </w:pPr>
      <w:r>
        <w:rPr>
          <w:rFonts w:hint="eastAsia"/>
          <w:lang w:val="en-US" w:eastAsia="zh-CN"/>
        </w:rPr>
        <w:t>或者：</w:t>
      </w:r>
    </w:p>
    <w:p w:rsidR="00350841" w:rsidRDefault="00350841" w:rsidP="00350841">
      <w:pPr>
        <w:pStyle w:val="Blanc"/>
      </w:pPr>
    </w:p>
    <w:p w:rsidR="00350841" w:rsidRPr="00561B91" w:rsidRDefault="00350841" w:rsidP="00350841">
      <w:pPr>
        <w:pStyle w:val="Equation"/>
        <w:rPr>
          <w:lang w:val="en-US"/>
        </w:rPr>
      </w:pPr>
      <w:r w:rsidRPr="00561B91">
        <w:rPr>
          <w:position w:val="-12"/>
          <w:lang w:val="en-US"/>
        </w:rPr>
        <w:tab/>
      </w:r>
      <w:r w:rsidRPr="00561B91">
        <w:rPr>
          <w:position w:val="-12"/>
          <w:lang w:val="en-US"/>
        </w:rPr>
        <w:tab/>
      </w:r>
      <w:r w:rsidRPr="005A7FD5">
        <w:rPr>
          <w:color w:val="FF0000"/>
          <w:position w:val="-12"/>
          <w:lang w:val="es-ES"/>
        </w:rPr>
        <w:object w:dxaOrig="3260" w:dyaOrig="360">
          <v:shape id="_x0000_i1057" type="#_x0000_t75" style="width:165.6pt;height:16.8pt" o:ole="">
            <v:imagedata r:id="rId77" o:title=""/>
          </v:shape>
          <o:OLEObject Type="Embed" ProgID="Equation.3" ShapeID="_x0000_i1057" DrawAspect="Content" ObjectID="_1500105002" r:id="rId78"/>
        </w:object>
      </w:r>
    </w:p>
    <w:p w:rsidR="00350841" w:rsidRDefault="00350841" w:rsidP="00350841">
      <w:pPr>
        <w:ind w:firstLineChars="200" w:firstLine="480"/>
        <w:rPr>
          <w:lang w:val="en-US" w:eastAsia="zh-CN"/>
        </w:rPr>
      </w:pPr>
      <w:r>
        <w:rPr>
          <w:rFonts w:hint="eastAsia"/>
          <w:lang w:val="en-US" w:eastAsia="zh-CN"/>
        </w:rPr>
        <w:t>或者：</w:t>
      </w:r>
    </w:p>
    <w:p w:rsidR="00350841" w:rsidRDefault="00350841" w:rsidP="00350841">
      <w:pPr>
        <w:pStyle w:val="Blanc"/>
      </w:pPr>
    </w:p>
    <w:p w:rsidR="00350841" w:rsidRDefault="00350841" w:rsidP="00350841">
      <w:pPr>
        <w:jc w:val="center"/>
        <w:rPr>
          <w:lang w:val="en-US"/>
        </w:rPr>
      </w:pPr>
      <w:r w:rsidRPr="00367CD0">
        <w:rPr>
          <w:position w:val="-12"/>
        </w:rPr>
        <w:object w:dxaOrig="3600" w:dyaOrig="360">
          <v:shape id="_x0000_i1058" type="#_x0000_t75" style="width:181.8pt;height:16.8pt" o:ole="">
            <v:imagedata r:id="rId79" o:title=""/>
          </v:shape>
          <o:OLEObject Type="Embed" ProgID="Equation.3" ShapeID="_x0000_i1058" DrawAspect="Content" ObjectID="_1500105003" r:id="rId80"/>
        </w:object>
      </w:r>
    </w:p>
    <w:p w:rsidR="00350841" w:rsidRDefault="00350841" w:rsidP="00350841">
      <w:pPr>
        <w:pStyle w:val="Blanc"/>
      </w:pPr>
    </w:p>
    <w:p w:rsidR="00350841" w:rsidRDefault="00350841" w:rsidP="00350841">
      <w:pPr>
        <w:ind w:firstLineChars="200" w:firstLine="480"/>
        <w:rPr>
          <w:lang w:val="en-US" w:eastAsia="zh-CN"/>
        </w:rPr>
      </w:pPr>
      <w:bookmarkStart w:id="100" w:name="OLE_LINK136"/>
      <w:bookmarkStart w:id="101" w:name="OLE_LINK137"/>
      <w:r>
        <w:rPr>
          <w:rFonts w:hint="eastAsia"/>
          <w:lang w:val="es-ES" w:eastAsia="zh-CN"/>
        </w:rPr>
        <w:t>对于</w:t>
      </w:r>
      <w:r>
        <w:rPr>
          <w:lang w:val="es-ES" w:eastAsia="zh-CN"/>
        </w:rPr>
        <w:t>卫星</w:t>
      </w:r>
      <w:r w:rsidRPr="00716306">
        <w:rPr>
          <w:lang w:val="es-ES" w:eastAsia="zh-CN"/>
        </w:rPr>
        <w:t xml:space="preserve"> 406 MHz </w:t>
      </w:r>
      <w:r>
        <w:rPr>
          <w:rFonts w:hint="eastAsia"/>
          <w:lang w:val="es-ES" w:eastAsia="zh-CN"/>
        </w:rPr>
        <w:t>接收天线的输入，</w:t>
      </w:r>
      <w:bookmarkStart w:id="102" w:name="OLE_LINK77"/>
      <w:bookmarkEnd w:id="100"/>
      <w:bookmarkEnd w:id="101"/>
      <w:r>
        <w:rPr>
          <w:rFonts w:hint="eastAsia"/>
          <w:lang w:val="es-ES" w:eastAsia="zh-CN"/>
        </w:rPr>
        <w:t>应该以</w:t>
      </w:r>
      <w:r w:rsidRPr="00716306">
        <w:rPr>
          <w:lang w:val="es-ES" w:eastAsia="zh-CN"/>
        </w:rPr>
        <w:t>dB</w:t>
      </w:r>
      <w:r>
        <w:rPr>
          <w:lang w:val="es-ES" w:eastAsia="zh-CN"/>
        </w:rPr>
        <w:t>(</w:t>
      </w:r>
      <w:r w:rsidRPr="00716306">
        <w:rPr>
          <w:lang w:val="es-ES" w:eastAsia="zh-CN"/>
        </w:rPr>
        <w:t>W/</w:t>
      </w:r>
      <w:r>
        <w:rPr>
          <w:lang w:val="es-ES" w:eastAsia="zh-CN"/>
        </w:rPr>
        <w:t>(</w:t>
      </w:r>
      <w:r w:rsidRPr="00716306">
        <w:rPr>
          <w:lang w:val="es-ES" w:eastAsia="zh-CN"/>
        </w:rPr>
        <w:t>m</w:t>
      </w:r>
      <w:r w:rsidRPr="00716306">
        <w:rPr>
          <w:vertAlign w:val="superscript"/>
          <w:lang w:val="es-ES" w:eastAsia="zh-CN"/>
        </w:rPr>
        <w:t>2</w:t>
      </w:r>
      <w:r w:rsidRPr="00716306">
        <w:rPr>
          <w:lang w:val="es-ES" w:eastAsia="zh-CN"/>
        </w:rPr>
        <w:t> ∙ Hz))</w:t>
      </w:r>
      <w:r>
        <w:rPr>
          <w:rFonts w:hint="eastAsia"/>
          <w:lang w:val="es-ES" w:eastAsia="zh-CN"/>
        </w:rPr>
        <w:t>规定的</w:t>
      </w:r>
      <w:r w:rsidRPr="00716306">
        <w:rPr>
          <w:lang w:val="es-ES" w:eastAsia="zh-CN"/>
        </w:rPr>
        <w:t xml:space="preserve">spfd </w:t>
      </w:r>
      <w:r>
        <w:rPr>
          <w:rFonts w:hint="eastAsia"/>
          <w:lang w:val="es-ES" w:eastAsia="zh-CN"/>
        </w:rPr>
        <w:t>干扰门限方面规定</w:t>
      </w:r>
      <w:r>
        <w:rPr>
          <w:lang w:val="en-US" w:eastAsia="zh-CN"/>
        </w:rPr>
        <w:t>保护准则</w:t>
      </w:r>
      <w:r>
        <w:rPr>
          <w:rFonts w:hint="eastAsia"/>
          <w:lang w:val="en-US" w:eastAsia="zh-CN"/>
        </w:rPr>
        <w:t>。</w:t>
      </w:r>
      <w:bookmarkEnd w:id="102"/>
      <w:r>
        <w:rPr>
          <w:rFonts w:hint="eastAsia"/>
          <w:lang w:val="en-US" w:eastAsia="zh-CN"/>
        </w:rPr>
        <w:t>具有</w:t>
      </w:r>
      <w:r>
        <w:rPr>
          <w:lang w:val="en-US" w:eastAsia="zh-CN"/>
        </w:rPr>
        <w:t>增益</w:t>
      </w:r>
      <w:r>
        <w:rPr>
          <w:i/>
          <w:iCs/>
          <w:lang w:val="en-US" w:eastAsia="zh-CN"/>
        </w:rPr>
        <w:t>G</w:t>
      </w:r>
      <w:r>
        <w:rPr>
          <w:rFonts w:hint="eastAsia"/>
          <w:lang w:val="en-US" w:eastAsia="zh-CN"/>
        </w:rPr>
        <w:t>的</w:t>
      </w:r>
      <w:r w:rsidRPr="00751905">
        <w:rPr>
          <w:rFonts w:hint="eastAsia"/>
          <w:lang w:val="en-US" w:eastAsia="zh-CN"/>
        </w:rPr>
        <w:t>天线的有效孔径</w:t>
      </w:r>
      <w:r>
        <w:rPr>
          <w:i/>
          <w:iCs/>
          <w:lang w:val="en-US" w:eastAsia="zh-CN"/>
        </w:rPr>
        <w:t>A</w:t>
      </w:r>
      <w:r>
        <w:rPr>
          <w:i/>
          <w:iCs/>
          <w:vertAlign w:val="subscript"/>
          <w:lang w:val="en-US" w:eastAsia="zh-CN"/>
        </w:rPr>
        <w:t>e</w:t>
      </w:r>
      <w:r>
        <w:rPr>
          <w:rFonts w:hint="eastAsia"/>
          <w:lang w:val="en-US" w:eastAsia="zh-CN"/>
        </w:rPr>
        <w:t>，</w:t>
      </w:r>
      <w:r>
        <w:rPr>
          <w:i/>
          <w:iCs/>
          <w:lang w:val="en-US" w:eastAsia="zh-CN"/>
        </w:rPr>
        <w:t>A</w:t>
      </w:r>
      <w:r>
        <w:rPr>
          <w:i/>
          <w:iCs/>
          <w:vertAlign w:val="subscript"/>
          <w:lang w:val="en-US" w:eastAsia="zh-CN"/>
        </w:rPr>
        <w:t>e</w:t>
      </w:r>
      <w:r>
        <w:rPr>
          <w:lang w:val="en-US" w:eastAsia="zh-CN"/>
        </w:rPr>
        <w:t> </w:t>
      </w:r>
      <w:r w:rsidRPr="00D82B23">
        <w:rPr>
          <w:lang w:val="en-US" w:eastAsia="zh-CN"/>
        </w:rPr>
        <w:t>=</w:t>
      </w:r>
      <w:r>
        <w:rPr>
          <w:lang w:val="en-US" w:eastAsia="zh-CN"/>
        </w:rPr>
        <w:t> </w:t>
      </w:r>
      <w:r>
        <w:rPr>
          <w:i/>
          <w:iCs/>
          <w:lang w:val="en-US" w:eastAsia="zh-CN"/>
        </w:rPr>
        <w:t>G</w:t>
      </w:r>
      <w:r>
        <w:rPr>
          <w:lang w:val="en-US" w:eastAsia="zh-CN"/>
        </w:rPr>
        <w:t> </w:t>
      </w:r>
      <w:r w:rsidRPr="00D82B23">
        <w:sym w:font="Symbol" w:char="F06C"/>
      </w:r>
      <w:r>
        <w:rPr>
          <w:vertAlign w:val="superscript"/>
          <w:lang w:val="en-US" w:eastAsia="zh-CN"/>
        </w:rPr>
        <w:t>2</w:t>
      </w:r>
      <w:r>
        <w:rPr>
          <w:lang w:val="en-US" w:eastAsia="zh-CN"/>
        </w:rPr>
        <w:t>/4</w:t>
      </w:r>
      <w:r w:rsidRPr="00D82B23">
        <w:sym w:font="Symbol" w:char="F070"/>
      </w:r>
      <w:r>
        <w:rPr>
          <w:rFonts w:hint="eastAsia"/>
          <w:lang w:val="en-US" w:eastAsia="zh-CN"/>
        </w:rPr>
        <w:t>。对于</w:t>
      </w:r>
      <w:r>
        <w:rPr>
          <w:lang w:val="en-US" w:eastAsia="zh-CN"/>
        </w:rPr>
        <w:t>增益</w:t>
      </w:r>
      <w:r>
        <w:rPr>
          <w:lang w:val="en-US" w:eastAsia="zh-CN"/>
        </w:rPr>
        <w:t>12 dBi</w:t>
      </w:r>
      <w:r>
        <w:rPr>
          <w:rFonts w:hint="eastAsia"/>
          <w:lang w:val="en-US" w:eastAsia="zh-CN"/>
        </w:rPr>
        <w:t>的</w:t>
      </w:r>
      <w:r>
        <w:rPr>
          <w:lang w:val="en-US" w:eastAsia="zh-CN"/>
        </w:rPr>
        <w:t>GOES</w:t>
      </w:r>
      <w:r>
        <w:rPr>
          <w:lang w:val="en-US" w:eastAsia="zh-CN"/>
        </w:rPr>
        <w:t>接收天线</w:t>
      </w:r>
      <w:r>
        <w:rPr>
          <w:rFonts w:hint="eastAsia"/>
          <w:lang w:val="en-US" w:eastAsia="zh-CN"/>
        </w:rPr>
        <w:t>，</w:t>
      </w:r>
      <w:r>
        <w:rPr>
          <w:lang w:val="en-US" w:eastAsia="zh-CN"/>
        </w:rPr>
        <w:t>有效孔径</w:t>
      </w:r>
      <w:r>
        <w:rPr>
          <w:rFonts w:hint="eastAsia"/>
          <w:lang w:val="en-US" w:eastAsia="zh-CN"/>
        </w:rPr>
        <w:t>为</w:t>
      </w:r>
      <w:r>
        <w:rPr>
          <w:lang w:val="en-US" w:eastAsia="zh-CN"/>
        </w:rPr>
        <w:t>0.689 m</w:t>
      </w:r>
      <w:r>
        <w:rPr>
          <w:vertAlign w:val="superscript"/>
          <w:lang w:val="en-US" w:eastAsia="zh-CN"/>
        </w:rPr>
        <w:t>2</w:t>
      </w:r>
      <w:r>
        <w:rPr>
          <w:rFonts w:hint="eastAsia"/>
          <w:lang w:val="en-US" w:eastAsia="zh-CN"/>
        </w:rPr>
        <w:t>。因此，</w:t>
      </w:r>
      <w:r>
        <w:rPr>
          <w:lang w:val="en-US" w:eastAsia="zh-CN"/>
        </w:rPr>
        <w:t>可接受的最大总干扰</w:t>
      </w:r>
      <w:r>
        <w:rPr>
          <w:rFonts w:hint="eastAsia"/>
          <w:lang w:val="en-US" w:eastAsia="zh-CN"/>
        </w:rPr>
        <w:t>规定为</w:t>
      </w:r>
      <w:r>
        <w:rPr>
          <w:lang w:val="en-US" w:eastAsia="zh-CN"/>
        </w:rPr>
        <w:t>spfd</w:t>
      </w:r>
      <w:r>
        <w:rPr>
          <w:rFonts w:hint="eastAsia"/>
          <w:lang w:val="en-US" w:eastAsia="zh-CN"/>
        </w:rPr>
        <w:t>：</w:t>
      </w:r>
    </w:p>
    <w:p w:rsidR="00350841" w:rsidRDefault="00350841" w:rsidP="00350841">
      <w:pPr>
        <w:pStyle w:val="Blanc"/>
        <w:rPr>
          <w:lang w:eastAsia="zh-CN"/>
        </w:rPr>
      </w:pPr>
    </w:p>
    <w:p w:rsidR="00350841" w:rsidRDefault="00350841" w:rsidP="00350841">
      <w:pPr>
        <w:pStyle w:val="Equation"/>
        <w:jc w:val="center"/>
        <w:rPr>
          <w:lang w:val="es-ES"/>
        </w:rPr>
      </w:pPr>
      <w:r w:rsidRPr="00C91360">
        <w:rPr>
          <w:position w:val="-12"/>
          <w:lang w:val="es-ES"/>
        </w:rPr>
        <w:object w:dxaOrig="2100" w:dyaOrig="360">
          <v:shape id="_x0000_i1059" type="#_x0000_t75" style="width:105.6pt;height:19.2pt" o:ole="">
            <v:imagedata r:id="rId81" o:title=""/>
          </v:shape>
          <o:OLEObject Type="Embed" ProgID="Equation.3" ShapeID="_x0000_i1059" DrawAspect="Content" ObjectID="_1500105004" r:id="rId82"/>
        </w:object>
      </w:r>
    </w:p>
    <w:p w:rsidR="00350841" w:rsidRDefault="00350841" w:rsidP="00350841">
      <w:pPr>
        <w:pStyle w:val="Blanc"/>
      </w:pPr>
    </w:p>
    <w:p w:rsidR="00350841" w:rsidRDefault="00350841" w:rsidP="00350841">
      <w:pPr>
        <w:ind w:firstLineChars="200" w:firstLine="480"/>
        <w:rPr>
          <w:lang w:val="en-US" w:eastAsia="zh-CN"/>
        </w:rPr>
      </w:pPr>
      <w:r>
        <w:rPr>
          <w:lang w:val="en-US" w:eastAsia="zh-CN"/>
        </w:rPr>
        <w:t>假设线路损耗</w:t>
      </w:r>
      <w:r>
        <w:rPr>
          <w:rFonts w:hint="eastAsia"/>
          <w:lang w:val="en-US" w:eastAsia="zh-CN"/>
        </w:rPr>
        <w:t>为</w:t>
      </w:r>
      <w:r>
        <w:rPr>
          <w:lang w:val="en-US" w:eastAsia="zh-CN"/>
        </w:rPr>
        <w:t xml:space="preserve">1.9 dB </w:t>
      </w:r>
      <w:r>
        <w:rPr>
          <w:rFonts w:hint="eastAsia"/>
          <w:lang w:val="en-US" w:eastAsia="zh-CN"/>
        </w:rPr>
        <w:t>（</w:t>
      </w:r>
      <w:r>
        <w:rPr>
          <w:lang w:val="en-US" w:eastAsia="zh-CN"/>
        </w:rPr>
        <w:t>见图</w:t>
      </w:r>
      <w:r>
        <w:rPr>
          <w:lang w:val="en-US" w:eastAsia="zh-CN"/>
        </w:rPr>
        <w:t> 7</w:t>
      </w:r>
      <w:r>
        <w:rPr>
          <w:rFonts w:hint="eastAsia"/>
          <w:lang w:val="en-US" w:eastAsia="zh-CN"/>
        </w:rPr>
        <w:t>）</w:t>
      </w:r>
      <w:r>
        <w:rPr>
          <w:lang w:val="en-US" w:eastAsia="zh-CN"/>
        </w:rPr>
        <w:t>：</w:t>
      </w:r>
    </w:p>
    <w:p w:rsidR="00350841" w:rsidRDefault="00350841" w:rsidP="00350841">
      <w:pPr>
        <w:pStyle w:val="Blanc"/>
        <w:rPr>
          <w:lang w:eastAsia="zh-CN"/>
        </w:rPr>
      </w:pPr>
    </w:p>
    <w:p w:rsidR="00350841" w:rsidRPr="00BB49CC" w:rsidRDefault="00350841" w:rsidP="00350841">
      <w:pPr>
        <w:pStyle w:val="Equation"/>
        <w:jc w:val="center"/>
        <w:rPr>
          <w:lang w:val="es-ES"/>
        </w:rPr>
      </w:pPr>
      <w:r w:rsidRPr="00F240C1">
        <w:rPr>
          <w:color w:val="FF0000"/>
          <w:position w:val="-10"/>
          <w:lang w:val="es-ES"/>
        </w:rPr>
        <w:object w:dxaOrig="5440" w:dyaOrig="380">
          <v:shape id="_x0000_i1060" type="#_x0000_t75" style="width:271.8pt;height:19.2pt" o:ole="">
            <v:imagedata r:id="rId83" o:title=""/>
          </v:shape>
          <o:OLEObject Type="Embed" ProgID="Equation.3" ShapeID="_x0000_i1060" DrawAspect="Content" ObjectID="_1500105005" r:id="rId84"/>
        </w:object>
      </w:r>
    </w:p>
    <w:p w:rsidR="00350841" w:rsidRDefault="00350841" w:rsidP="00350841">
      <w:pPr>
        <w:pStyle w:val="Blanc"/>
      </w:pPr>
    </w:p>
    <w:p w:rsidR="00350841" w:rsidRPr="00745159" w:rsidRDefault="00350841" w:rsidP="00350841">
      <w:pPr>
        <w:pStyle w:val="Equation"/>
        <w:ind w:firstLineChars="200" w:firstLine="480"/>
        <w:jc w:val="left"/>
        <w:rPr>
          <w:lang w:val="en-US" w:eastAsia="zh-CN"/>
        </w:rPr>
      </w:pPr>
      <w:r>
        <w:rPr>
          <w:rFonts w:hint="eastAsia"/>
          <w:lang w:val="en-US" w:eastAsia="zh-CN"/>
        </w:rPr>
        <w:t>对</w:t>
      </w:r>
      <w:r>
        <w:rPr>
          <w:rFonts w:hint="eastAsia"/>
          <w:lang w:val="en-US" w:eastAsia="zh-CN"/>
        </w:rPr>
        <w:t>GOES-R</w:t>
      </w:r>
      <w:r>
        <w:rPr>
          <w:rFonts w:hint="eastAsia"/>
          <w:lang w:val="en-US" w:eastAsia="zh-CN"/>
        </w:rPr>
        <w:t>系列，接收天线增益为</w:t>
      </w:r>
      <w:r>
        <w:rPr>
          <w:rFonts w:hint="eastAsia"/>
          <w:lang w:val="en-US" w:eastAsia="zh-CN"/>
        </w:rPr>
        <w:t>14.3 dBi</w:t>
      </w:r>
      <w:r>
        <w:rPr>
          <w:rFonts w:hint="eastAsia"/>
          <w:lang w:val="en-US" w:eastAsia="zh-CN"/>
        </w:rPr>
        <w:t>，有效孔径为</w:t>
      </w:r>
      <w:r w:rsidRPr="009D173D">
        <w:rPr>
          <w:lang w:val="en-US" w:eastAsia="zh-CN"/>
        </w:rPr>
        <w:t>1.617 m</w:t>
      </w:r>
      <w:r w:rsidRPr="009D173D">
        <w:rPr>
          <w:vertAlign w:val="superscript"/>
          <w:lang w:val="en-US" w:eastAsia="zh-CN"/>
        </w:rPr>
        <w:t>2</w:t>
      </w:r>
      <w:r>
        <w:rPr>
          <w:rFonts w:hint="eastAsia"/>
          <w:lang w:val="en-US" w:eastAsia="zh-CN"/>
        </w:rPr>
        <w:t>。</w:t>
      </w:r>
      <w:r>
        <w:rPr>
          <w:lang w:val="en-US" w:eastAsia="zh-CN"/>
        </w:rPr>
        <w:t>可接受的最大总干扰</w:t>
      </w:r>
      <w:r>
        <w:rPr>
          <w:rFonts w:hint="eastAsia"/>
          <w:lang w:val="en-US" w:eastAsia="zh-CN"/>
        </w:rPr>
        <w:t>规定为</w:t>
      </w:r>
      <w:r>
        <w:rPr>
          <w:lang w:val="en-US" w:eastAsia="zh-CN"/>
        </w:rPr>
        <w:t>spfd</w:t>
      </w:r>
      <w:r>
        <w:rPr>
          <w:rFonts w:hint="eastAsia"/>
          <w:lang w:val="en-US" w:eastAsia="zh-CN"/>
        </w:rPr>
        <w:t>：</w:t>
      </w:r>
    </w:p>
    <w:p w:rsidR="00350841" w:rsidRDefault="00350841" w:rsidP="00350841">
      <w:pPr>
        <w:pStyle w:val="Blanc"/>
        <w:rPr>
          <w:lang w:eastAsia="zh-CN"/>
        </w:rPr>
      </w:pPr>
    </w:p>
    <w:p w:rsidR="00350841" w:rsidRPr="00B266DE" w:rsidRDefault="00350841" w:rsidP="00350841">
      <w:pPr>
        <w:pStyle w:val="Equation"/>
      </w:pPr>
      <w:r w:rsidRPr="00561B91">
        <w:rPr>
          <w:lang w:val="en-US" w:eastAsia="zh-CN"/>
        </w:rPr>
        <w:tab/>
      </w:r>
      <w:r w:rsidRPr="00561B91">
        <w:rPr>
          <w:lang w:val="en-US" w:eastAsia="zh-CN"/>
        </w:rPr>
        <w:tab/>
      </w:r>
      <w:r w:rsidRPr="00F240C1">
        <w:rPr>
          <w:color w:val="FF0000"/>
          <w:position w:val="-10"/>
          <w:lang w:val="es-ES"/>
        </w:rPr>
        <w:object w:dxaOrig="5520" w:dyaOrig="380">
          <v:shape id="_x0000_i1061" type="#_x0000_t75" style="width:277.2pt;height:19.2pt" o:ole="">
            <v:imagedata r:id="rId85" o:title=""/>
          </v:shape>
          <o:OLEObject Type="Embed" ProgID="Equation.3" ShapeID="_x0000_i1061" DrawAspect="Content" ObjectID="_1500105006" r:id="rId86"/>
        </w:object>
      </w:r>
    </w:p>
    <w:p w:rsidR="00350841" w:rsidRDefault="00350841" w:rsidP="00350841">
      <w:pPr>
        <w:ind w:firstLineChars="200" w:firstLine="480"/>
        <w:rPr>
          <w:lang w:val="en-US" w:eastAsia="zh-CN"/>
        </w:rPr>
      </w:pPr>
      <w:r>
        <w:rPr>
          <w:rFonts w:hint="eastAsia"/>
          <w:lang w:val="en-US" w:eastAsia="zh-CN"/>
        </w:rPr>
        <w:t>在</w:t>
      </w:r>
      <w:r>
        <w:rPr>
          <w:lang w:val="en-US" w:eastAsia="zh-CN"/>
        </w:rPr>
        <w:t>406-406.1 MHz</w:t>
      </w:r>
      <w:r>
        <w:rPr>
          <w:lang w:val="en-US" w:eastAsia="zh-CN"/>
        </w:rPr>
        <w:t>频段</w:t>
      </w:r>
      <w:r>
        <w:rPr>
          <w:rFonts w:hint="eastAsia"/>
          <w:lang w:val="en-US" w:eastAsia="zh-CN"/>
        </w:rPr>
        <w:t>中，</w:t>
      </w:r>
      <w:r>
        <w:rPr>
          <w:lang w:val="en-US" w:eastAsia="zh-CN"/>
        </w:rPr>
        <w:t xml:space="preserve">GOES </w:t>
      </w:r>
      <w:r>
        <w:rPr>
          <w:lang w:val="en-US" w:eastAsia="zh-CN"/>
        </w:rPr>
        <w:t>卫星天线</w:t>
      </w:r>
      <w:r>
        <w:rPr>
          <w:rFonts w:hint="eastAsia"/>
          <w:lang w:val="en-US" w:eastAsia="zh-CN"/>
        </w:rPr>
        <w:t>上测得的</w:t>
      </w:r>
      <w:r>
        <w:rPr>
          <w:lang w:val="en-US" w:eastAsia="zh-CN"/>
        </w:rPr>
        <w:t>宽带噪声类干扰</w:t>
      </w:r>
      <w:r>
        <w:rPr>
          <w:rFonts w:hint="eastAsia"/>
          <w:lang w:val="en-US" w:eastAsia="zh-CN"/>
        </w:rPr>
        <w:t>的</w:t>
      </w:r>
      <w:r>
        <w:rPr>
          <w:lang w:val="en-US" w:eastAsia="zh-CN"/>
        </w:rPr>
        <w:t>最大电平</w:t>
      </w:r>
      <w:r>
        <w:rPr>
          <w:rFonts w:hint="eastAsia"/>
          <w:lang w:val="en-US" w:eastAsia="zh-CN"/>
        </w:rPr>
        <w:t>，对当前</w:t>
      </w:r>
      <w:r>
        <w:rPr>
          <w:rFonts w:hint="eastAsia"/>
          <w:lang w:val="en-US" w:eastAsia="zh-CN"/>
        </w:rPr>
        <w:t>GOES</w:t>
      </w:r>
      <w:r>
        <w:rPr>
          <w:rFonts w:hint="eastAsia"/>
          <w:lang w:val="en-US" w:eastAsia="zh-CN"/>
        </w:rPr>
        <w:t>卫星，</w:t>
      </w:r>
      <w:r>
        <w:rPr>
          <w:lang w:val="en-US" w:eastAsia="zh-CN"/>
        </w:rPr>
        <w:t>不得超过</w:t>
      </w:r>
      <w:r w:rsidRPr="00D82B23">
        <w:rPr>
          <w:lang w:val="en-US" w:eastAsia="zh-CN"/>
        </w:rPr>
        <w:t>–</w:t>
      </w:r>
      <w:r>
        <w:rPr>
          <w:lang w:val="en-US" w:eastAsia="zh-CN"/>
        </w:rPr>
        <w:t>20</w:t>
      </w:r>
      <w:r>
        <w:rPr>
          <w:rFonts w:hint="eastAsia"/>
          <w:lang w:val="en-US" w:eastAsia="zh-CN"/>
        </w:rPr>
        <w:t>4</w:t>
      </w:r>
      <w:r>
        <w:rPr>
          <w:lang w:val="en-US" w:eastAsia="zh-CN"/>
        </w:rPr>
        <w:t>.</w:t>
      </w:r>
      <w:r>
        <w:rPr>
          <w:rFonts w:hint="eastAsia"/>
          <w:lang w:val="en-US" w:eastAsia="zh-CN"/>
        </w:rPr>
        <w:t xml:space="preserve">2 </w:t>
      </w:r>
      <w:r>
        <w:rPr>
          <w:lang w:val="en-US" w:eastAsia="zh-CN"/>
        </w:rPr>
        <w:t>dB(W/(m</w:t>
      </w:r>
      <w:r>
        <w:rPr>
          <w:vertAlign w:val="superscript"/>
          <w:lang w:val="en-US" w:eastAsia="zh-CN"/>
        </w:rPr>
        <w:t>2</w:t>
      </w:r>
      <w:r>
        <w:rPr>
          <w:lang w:val="en-US" w:eastAsia="zh-CN"/>
        </w:rPr>
        <w:t> ∙ Hz))</w:t>
      </w:r>
      <w:r>
        <w:rPr>
          <w:rFonts w:hint="eastAsia"/>
          <w:lang w:val="en-US" w:eastAsia="zh-CN"/>
        </w:rPr>
        <w:t>，对</w:t>
      </w:r>
      <w:r>
        <w:rPr>
          <w:rFonts w:hint="eastAsia"/>
          <w:lang w:val="en-US" w:eastAsia="zh-CN"/>
        </w:rPr>
        <w:t>GOES-R</w:t>
      </w:r>
      <w:r>
        <w:rPr>
          <w:rFonts w:hint="eastAsia"/>
          <w:lang w:val="en-US" w:eastAsia="zh-CN"/>
        </w:rPr>
        <w:t>系列，不得超过</w:t>
      </w:r>
      <w:r w:rsidRPr="00D82B23">
        <w:rPr>
          <w:lang w:val="en-US" w:eastAsia="zh-CN"/>
        </w:rPr>
        <w:t>–</w:t>
      </w:r>
      <w:r w:rsidRPr="00745159">
        <w:rPr>
          <w:lang w:val="en-US" w:eastAsia="zh-CN"/>
        </w:rPr>
        <w:t>204.7 dB(W/(m</w:t>
      </w:r>
      <w:r w:rsidRPr="00745159">
        <w:rPr>
          <w:vertAlign w:val="superscript"/>
          <w:lang w:val="en-US" w:eastAsia="zh-CN"/>
        </w:rPr>
        <w:t>2</w:t>
      </w:r>
      <w:r w:rsidRPr="00745159">
        <w:rPr>
          <w:lang w:val="en-US" w:eastAsia="zh-CN"/>
        </w:rPr>
        <w:t> ∙ Hz))</w:t>
      </w:r>
      <w:r>
        <w:rPr>
          <w:rFonts w:hint="eastAsia"/>
          <w:lang w:val="en-US" w:eastAsia="zh-CN"/>
        </w:rPr>
        <w:t>。</w:t>
      </w:r>
    </w:p>
    <w:p w:rsidR="00350841" w:rsidRDefault="00350841" w:rsidP="00350841">
      <w:pPr>
        <w:pStyle w:val="Heading1"/>
        <w:rPr>
          <w:lang w:val="en-US" w:eastAsia="zh-CN"/>
        </w:rPr>
      </w:pPr>
      <w:r>
        <w:rPr>
          <w:lang w:val="en-US" w:eastAsia="zh-CN"/>
        </w:rPr>
        <w:lastRenderedPageBreak/>
        <w:t>3</w:t>
      </w:r>
      <w:r>
        <w:rPr>
          <w:lang w:val="en-US" w:eastAsia="zh-CN"/>
        </w:rPr>
        <w:tab/>
      </w:r>
      <w:r w:rsidRPr="00A953E7">
        <w:rPr>
          <w:rFonts w:hint="eastAsia"/>
          <w:lang w:val="en-US" w:eastAsia="zh-CN"/>
        </w:rPr>
        <w:t>计算</w:t>
      </w:r>
      <w:r>
        <w:rPr>
          <w:rFonts w:hint="eastAsia"/>
          <w:lang w:val="en-US" w:eastAsia="zh-CN"/>
        </w:rPr>
        <w:t>对</w:t>
      </w:r>
      <w:r>
        <w:rPr>
          <w:lang w:val="en-US" w:eastAsia="zh-CN"/>
        </w:rPr>
        <w:t xml:space="preserve"> GOES 406 MHz SARR </w:t>
      </w:r>
      <w:r>
        <w:rPr>
          <w:lang w:val="en-US" w:eastAsia="zh-CN"/>
        </w:rPr>
        <w:t>信道</w:t>
      </w:r>
      <w:r>
        <w:rPr>
          <w:rFonts w:hint="eastAsia"/>
          <w:lang w:val="en-US" w:eastAsia="zh-CN"/>
        </w:rPr>
        <w:t>的干扰电</w:t>
      </w:r>
      <w:r w:rsidRPr="00A953E7">
        <w:rPr>
          <w:rFonts w:hint="eastAsia"/>
          <w:lang w:val="en-US" w:eastAsia="zh-CN"/>
        </w:rPr>
        <w:t>平</w:t>
      </w:r>
      <w:r>
        <w:rPr>
          <w:rFonts w:hint="eastAsia"/>
          <w:lang w:val="en-US" w:eastAsia="zh-CN"/>
        </w:rPr>
        <w:t>的</w:t>
      </w:r>
      <w:r w:rsidRPr="00A953E7">
        <w:rPr>
          <w:rFonts w:hint="eastAsia"/>
          <w:lang w:val="en-US" w:eastAsia="zh-CN"/>
        </w:rPr>
        <w:t>程序</w:t>
      </w:r>
    </w:p>
    <w:p w:rsidR="00350841" w:rsidRDefault="00350841" w:rsidP="00350841">
      <w:pPr>
        <w:ind w:firstLineChars="200" w:firstLine="480"/>
        <w:rPr>
          <w:lang w:val="en-US" w:eastAsia="zh-CN"/>
        </w:rPr>
      </w:pPr>
      <w:r>
        <w:rPr>
          <w:rFonts w:hint="eastAsia"/>
          <w:lang w:eastAsia="zh-CN"/>
        </w:rPr>
        <w:t>对</w:t>
      </w:r>
      <w:r>
        <w:rPr>
          <w:lang w:val="en-US" w:eastAsia="zh-CN"/>
        </w:rPr>
        <w:t>Cospas-Sarsat</w:t>
      </w:r>
      <w:r>
        <w:rPr>
          <w:rFonts w:hint="eastAsia"/>
          <w:lang w:val="en-US" w:eastAsia="zh-CN"/>
        </w:rPr>
        <w:t>的干扰，最常见的是</w:t>
      </w:r>
      <w:r w:rsidRPr="00B23FCF">
        <w:rPr>
          <w:rFonts w:hint="eastAsia"/>
          <w:lang w:val="en-US" w:eastAsia="zh-CN"/>
        </w:rPr>
        <w:t>相邻或附近</w:t>
      </w:r>
      <w:r>
        <w:rPr>
          <w:rFonts w:hint="eastAsia"/>
          <w:lang w:val="en-US" w:eastAsia="zh-CN"/>
        </w:rPr>
        <w:t>频段中的业务的带外发射</w:t>
      </w:r>
      <w:r w:rsidRPr="00B23FCF">
        <w:rPr>
          <w:rFonts w:hint="eastAsia"/>
          <w:lang w:val="en-US" w:eastAsia="zh-CN"/>
        </w:rPr>
        <w:t>结果。</w:t>
      </w:r>
    </w:p>
    <w:p w:rsidR="00350841" w:rsidRDefault="00350841" w:rsidP="00350841">
      <w:pPr>
        <w:ind w:firstLineChars="200" w:firstLine="480"/>
        <w:rPr>
          <w:lang w:val="en-US" w:eastAsia="zh-CN"/>
        </w:rPr>
      </w:pPr>
      <w:r w:rsidRPr="00B15F54">
        <w:rPr>
          <w:rFonts w:hint="eastAsia"/>
          <w:lang w:val="en-US" w:eastAsia="zh-CN"/>
        </w:rPr>
        <w:t>必须检查发射带宽，以确定是否能量</w:t>
      </w:r>
      <w:r>
        <w:rPr>
          <w:rFonts w:hint="eastAsia"/>
          <w:lang w:val="en-US" w:eastAsia="zh-CN"/>
        </w:rPr>
        <w:t>在</w:t>
      </w:r>
      <w:r>
        <w:rPr>
          <w:lang w:val="en-US" w:eastAsia="zh-CN"/>
        </w:rPr>
        <w:t>406-406.1 MHz</w:t>
      </w:r>
      <w:r>
        <w:rPr>
          <w:lang w:val="en-US" w:eastAsia="zh-CN"/>
        </w:rPr>
        <w:t>频段</w:t>
      </w:r>
      <w:r>
        <w:rPr>
          <w:rFonts w:hint="eastAsia"/>
          <w:lang w:val="en-US" w:eastAsia="zh-CN"/>
        </w:rPr>
        <w:t>中传输。</w:t>
      </w:r>
      <w:bookmarkStart w:id="103" w:name="OLE_LINK117"/>
      <w:r>
        <w:rPr>
          <w:rFonts w:hint="eastAsia"/>
          <w:lang w:val="en-US" w:eastAsia="zh-CN"/>
        </w:rPr>
        <w:t>当</w:t>
      </w:r>
      <w:r w:rsidRPr="00AB0195">
        <w:rPr>
          <w:rFonts w:hint="eastAsia"/>
          <w:lang w:val="en-US" w:eastAsia="zh-CN"/>
        </w:rPr>
        <w:t>分析移动通信系统</w:t>
      </w:r>
      <w:r>
        <w:rPr>
          <w:lang w:val="en-US" w:eastAsia="zh-CN"/>
        </w:rPr>
        <w:t>(</w:t>
      </w:r>
      <w:r>
        <w:rPr>
          <w:rFonts w:hint="eastAsia"/>
          <w:lang w:val="en-US" w:eastAsia="zh-CN"/>
        </w:rPr>
        <w:t>例如，非</w:t>
      </w:r>
      <w:r>
        <w:rPr>
          <w:lang w:val="en-US" w:eastAsia="zh-CN"/>
        </w:rPr>
        <w:t>地球静止卫星机载发射机</w:t>
      </w:r>
      <w:r>
        <w:rPr>
          <w:lang w:val="en-US" w:eastAsia="zh-CN"/>
        </w:rPr>
        <w:t>)</w:t>
      </w:r>
      <w:r w:rsidRPr="00AB0195">
        <w:rPr>
          <w:rFonts w:hint="eastAsia"/>
          <w:lang w:val="en-US" w:eastAsia="zh-CN"/>
        </w:rPr>
        <w:t>的影响时，必须特别</w:t>
      </w:r>
      <w:r>
        <w:rPr>
          <w:rFonts w:hint="eastAsia"/>
          <w:lang w:val="en-US" w:eastAsia="zh-CN"/>
        </w:rPr>
        <w:t>当心，要</w:t>
      </w:r>
      <w:r w:rsidRPr="00AB0195">
        <w:rPr>
          <w:rFonts w:hint="eastAsia"/>
          <w:lang w:val="en-US" w:eastAsia="zh-CN"/>
        </w:rPr>
        <w:t>考虑到他们的运动产生的多普勒漂移的影响。</w:t>
      </w:r>
      <w:bookmarkEnd w:id="103"/>
    </w:p>
    <w:p w:rsidR="00350841" w:rsidRDefault="00350841" w:rsidP="00350841">
      <w:pPr>
        <w:ind w:firstLineChars="200" w:firstLine="480"/>
        <w:rPr>
          <w:lang w:val="en-US" w:eastAsia="zh-CN"/>
        </w:rPr>
      </w:pPr>
      <w:bookmarkStart w:id="104" w:name="OLE_LINK118"/>
      <w:bookmarkStart w:id="105" w:name="OLE_LINK123"/>
      <w:r>
        <w:rPr>
          <w:rFonts w:hint="eastAsia"/>
          <w:lang w:val="en-US" w:eastAsia="zh-CN"/>
        </w:rPr>
        <w:t>计算来自在频段内传输能量的所有源的干扰电平，在卫星天线上表示为</w:t>
      </w:r>
      <w:r>
        <w:rPr>
          <w:lang w:val="en-US" w:eastAsia="zh-CN"/>
        </w:rPr>
        <w:t xml:space="preserve">spfd </w:t>
      </w:r>
      <w:r>
        <w:rPr>
          <w:rFonts w:hint="eastAsia"/>
          <w:lang w:val="en-US" w:eastAsia="zh-CN"/>
        </w:rPr>
        <w:t>电平。在此范围内的任何地方，所有干扰源的总电平，对较老的</w:t>
      </w:r>
      <w:r>
        <w:rPr>
          <w:rFonts w:hint="eastAsia"/>
          <w:lang w:val="en-US" w:eastAsia="zh-CN"/>
        </w:rPr>
        <w:t>GOES</w:t>
      </w:r>
      <w:r>
        <w:rPr>
          <w:rFonts w:hint="eastAsia"/>
          <w:lang w:val="en-US" w:eastAsia="zh-CN"/>
        </w:rPr>
        <w:t>系统，不得超过</w:t>
      </w:r>
      <w:r>
        <w:rPr>
          <w:lang w:val="en-US" w:eastAsia="zh-CN"/>
        </w:rPr>
        <w:t>–20</w:t>
      </w:r>
      <w:r>
        <w:rPr>
          <w:rFonts w:hint="eastAsia"/>
          <w:lang w:val="en-US" w:eastAsia="zh-CN"/>
        </w:rPr>
        <w:t>4</w:t>
      </w:r>
      <w:r>
        <w:rPr>
          <w:lang w:val="en-US" w:eastAsia="zh-CN"/>
        </w:rPr>
        <w:t>.</w:t>
      </w:r>
      <w:r>
        <w:rPr>
          <w:rFonts w:hint="eastAsia"/>
          <w:lang w:val="en-US" w:eastAsia="zh-CN"/>
        </w:rPr>
        <w:t>2</w:t>
      </w:r>
      <w:r>
        <w:rPr>
          <w:lang w:val="en-US" w:eastAsia="zh-CN"/>
        </w:rPr>
        <w:t> dB(W/(m</w:t>
      </w:r>
      <w:r>
        <w:rPr>
          <w:vertAlign w:val="superscript"/>
          <w:lang w:val="en-US" w:eastAsia="zh-CN"/>
        </w:rPr>
        <w:t>2</w:t>
      </w:r>
      <w:r>
        <w:rPr>
          <w:lang w:val="en-US" w:eastAsia="zh-CN"/>
        </w:rPr>
        <w:t> ∙ Hz))</w:t>
      </w:r>
      <w:r>
        <w:rPr>
          <w:rFonts w:hint="eastAsia"/>
          <w:lang w:val="en-US" w:eastAsia="zh-CN"/>
        </w:rPr>
        <w:t>，对</w:t>
      </w:r>
      <w:r>
        <w:rPr>
          <w:rFonts w:hint="eastAsia"/>
          <w:lang w:val="en-US" w:eastAsia="zh-CN"/>
        </w:rPr>
        <w:t>GOES-R</w:t>
      </w:r>
      <w:r>
        <w:rPr>
          <w:rFonts w:hint="eastAsia"/>
          <w:lang w:val="en-US" w:eastAsia="zh-CN"/>
        </w:rPr>
        <w:t>系列，不得超过</w:t>
      </w:r>
      <w:r w:rsidRPr="00CE0387">
        <w:rPr>
          <w:lang w:val="en-US" w:eastAsia="zh-CN"/>
        </w:rPr>
        <w:t>–204.7 dB(W/(m</w:t>
      </w:r>
      <w:r w:rsidRPr="00CE0387">
        <w:rPr>
          <w:vertAlign w:val="superscript"/>
          <w:lang w:val="en-US" w:eastAsia="zh-CN"/>
        </w:rPr>
        <w:t>2</w:t>
      </w:r>
      <w:r w:rsidRPr="00CE0387">
        <w:rPr>
          <w:lang w:val="en-US" w:eastAsia="zh-CN"/>
        </w:rPr>
        <w:t> ∙ Hz))</w:t>
      </w:r>
      <w:r>
        <w:rPr>
          <w:rFonts w:hint="eastAsia"/>
          <w:lang w:val="en-US" w:eastAsia="zh-CN"/>
        </w:rPr>
        <w:t>。</w:t>
      </w:r>
    </w:p>
    <w:bookmarkEnd w:id="104"/>
    <w:bookmarkEnd w:id="105"/>
    <w:p w:rsidR="00350841" w:rsidRDefault="00350841" w:rsidP="006D6B79">
      <w:pPr>
        <w:rPr>
          <w:lang w:val="en-US" w:eastAsia="zh-CN"/>
        </w:rPr>
      </w:pPr>
    </w:p>
    <w:p w:rsidR="00350841" w:rsidRDefault="00350841" w:rsidP="006D6B79">
      <w:pPr>
        <w:rPr>
          <w:lang w:val="en-US" w:eastAsia="zh-CN"/>
        </w:rPr>
      </w:pPr>
    </w:p>
    <w:p w:rsidR="00350841" w:rsidRDefault="00350841" w:rsidP="006D6B79">
      <w:pPr>
        <w:rPr>
          <w:b/>
          <w:sz w:val="28"/>
          <w:lang w:val="en-US" w:eastAsia="zh-CN"/>
        </w:rPr>
      </w:pPr>
    </w:p>
    <w:p w:rsidR="00350841" w:rsidRDefault="00350841" w:rsidP="006D6B79">
      <w:pPr>
        <w:pStyle w:val="AnnexNoTitle"/>
        <w:rPr>
          <w:lang w:val="en-US" w:eastAsia="zh-CN"/>
        </w:rPr>
      </w:pPr>
      <w:r>
        <w:rPr>
          <w:lang w:val="en-US" w:eastAsia="zh-CN"/>
        </w:rPr>
        <w:t>附件</w:t>
      </w:r>
      <w:r>
        <w:rPr>
          <w:lang w:val="en-US" w:eastAsia="zh-CN"/>
        </w:rPr>
        <w:t xml:space="preserve"> 7</w:t>
      </w:r>
      <w:r>
        <w:rPr>
          <w:lang w:val="en-US" w:eastAsia="zh-CN"/>
        </w:rPr>
        <w:br/>
      </w:r>
      <w:r>
        <w:rPr>
          <w:lang w:val="en-US" w:eastAsia="zh-CN"/>
        </w:rPr>
        <w:br/>
        <w:t>406-406.1 MHz</w:t>
      </w:r>
      <w:r>
        <w:rPr>
          <w:lang w:val="en-US" w:eastAsia="zh-CN"/>
        </w:rPr>
        <w:t>频段</w:t>
      </w:r>
      <w:r>
        <w:rPr>
          <w:rFonts w:hint="eastAsia"/>
          <w:lang w:val="en-US" w:eastAsia="zh-CN"/>
        </w:rPr>
        <w:t>中对</w:t>
      </w:r>
      <w:r>
        <w:rPr>
          <w:lang w:val="en-US" w:eastAsia="zh-CN"/>
        </w:rPr>
        <w:t>MSG GEOSAR</w:t>
      </w:r>
      <w:r w:rsidR="006D6B79">
        <w:rPr>
          <w:lang w:val="en-US" w:eastAsia="zh-CN"/>
        </w:rPr>
        <w:br/>
      </w:r>
      <w:r>
        <w:rPr>
          <w:rFonts w:hint="eastAsia"/>
          <w:lang w:val="en-US" w:eastAsia="zh-CN"/>
        </w:rPr>
        <w:t>业务的</w:t>
      </w:r>
      <w:r>
        <w:rPr>
          <w:lang w:val="en-US" w:eastAsia="zh-CN"/>
        </w:rPr>
        <w:t>保护准则</w:t>
      </w:r>
    </w:p>
    <w:p w:rsidR="00350841" w:rsidRDefault="00350841" w:rsidP="00350841">
      <w:pPr>
        <w:pStyle w:val="Heading1"/>
        <w:rPr>
          <w:lang w:val="en-US" w:eastAsia="zh-CN"/>
        </w:rPr>
      </w:pPr>
      <w:r>
        <w:rPr>
          <w:lang w:val="en-US" w:eastAsia="zh-CN"/>
        </w:rPr>
        <w:t>1</w:t>
      </w:r>
      <w:r>
        <w:rPr>
          <w:lang w:val="en-US" w:eastAsia="zh-CN"/>
        </w:rPr>
        <w:tab/>
      </w:r>
      <w:r>
        <w:rPr>
          <w:rFonts w:hint="eastAsia"/>
          <w:lang w:val="en-US" w:eastAsia="zh-CN"/>
        </w:rPr>
        <w:t>检测通过</w:t>
      </w:r>
      <w:r>
        <w:rPr>
          <w:lang w:val="en-US" w:eastAsia="zh-CN"/>
        </w:rPr>
        <w:t xml:space="preserve"> MSG 406 MHz SARR </w:t>
      </w:r>
      <w:r>
        <w:rPr>
          <w:lang w:val="en-US" w:eastAsia="zh-CN"/>
        </w:rPr>
        <w:t>信道</w:t>
      </w:r>
      <w:r>
        <w:rPr>
          <w:rFonts w:hint="eastAsia"/>
          <w:lang w:val="en-US" w:eastAsia="zh-CN"/>
        </w:rPr>
        <w:t>转发的</w:t>
      </w:r>
      <w:r>
        <w:rPr>
          <w:lang w:val="en-US" w:eastAsia="zh-CN"/>
        </w:rPr>
        <w:t xml:space="preserve">EPIRB </w:t>
      </w:r>
      <w:r>
        <w:rPr>
          <w:rFonts w:hint="eastAsia"/>
          <w:lang w:val="en-US" w:eastAsia="zh-CN"/>
        </w:rPr>
        <w:t>信号的</w:t>
      </w:r>
      <w:r>
        <w:rPr>
          <w:lang w:val="en-US" w:eastAsia="zh-CN"/>
        </w:rPr>
        <w:t>最低可接受性能</w:t>
      </w:r>
    </w:p>
    <w:p w:rsidR="00350841" w:rsidRDefault="00350841" w:rsidP="00350841">
      <w:pPr>
        <w:ind w:firstLineChars="200" w:firstLine="480"/>
        <w:rPr>
          <w:lang w:val="en-US" w:eastAsia="zh-CN"/>
        </w:rPr>
      </w:pPr>
      <w:r>
        <w:rPr>
          <w:rFonts w:hint="eastAsia"/>
          <w:lang w:val="en-US" w:eastAsia="zh-CN"/>
        </w:rPr>
        <w:t>为</w:t>
      </w:r>
      <w:r w:rsidRPr="000611DC">
        <w:rPr>
          <w:rFonts w:hint="eastAsia"/>
          <w:lang w:val="en-US" w:eastAsia="zh-CN"/>
        </w:rPr>
        <w:t>可靠地检测</w:t>
      </w:r>
      <w:r>
        <w:rPr>
          <w:rFonts w:hint="eastAsia"/>
          <w:lang w:val="en-US" w:eastAsia="zh-CN"/>
        </w:rPr>
        <w:t>使用</w:t>
      </w:r>
      <w:r>
        <w:rPr>
          <w:lang w:val="en-US" w:eastAsia="zh-CN"/>
        </w:rPr>
        <w:t xml:space="preserve"> MSG 406 MHz </w:t>
      </w:r>
      <w:r>
        <w:rPr>
          <w:lang w:val="en-US" w:eastAsia="zh-CN"/>
        </w:rPr>
        <w:t>卫星转发器</w:t>
      </w:r>
      <w:r>
        <w:rPr>
          <w:rFonts w:hint="eastAsia"/>
          <w:lang w:val="en-US" w:eastAsia="zh-CN"/>
        </w:rPr>
        <w:t>的</w:t>
      </w:r>
      <w:r>
        <w:rPr>
          <w:lang w:val="en-US" w:eastAsia="zh-CN"/>
        </w:rPr>
        <w:t xml:space="preserve">406 MHz </w:t>
      </w:r>
      <w:r>
        <w:rPr>
          <w:lang w:val="en-US" w:eastAsia="zh-CN"/>
        </w:rPr>
        <w:t>遇险信标</w:t>
      </w:r>
      <w:r>
        <w:rPr>
          <w:rFonts w:hint="eastAsia"/>
          <w:lang w:val="en-US" w:eastAsia="zh-CN"/>
        </w:rPr>
        <w:t>，</w:t>
      </w:r>
      <w:r>
        <w:rPr>
          <w:lang w:val="en-US" w:eastAsia="zh-CN"/>
        </w:rPr>
        <w:t>信道</w:t>
      </w:r>
      <w:r>
        <w:rPr>
          <w:rFonts w:hint="eastAsia"/>
          <w:lang w:val="en-US" w:eastAsia="zh-CN"/>
        </w:rPr>
        <w:t>的</w:t>
      </w:r>
      <w:r>
        <w:rPr>
          <w:lang w:val="en-US" w:eastAsia="zh-CN"/>
        </w:rPr>
        <w:t>BER</w:t>
      </w:r>
      <w:r>
        <w:rPr>
          <w:lang w:val="en-US" w:eastAsia="zh-CN"/>
        </w:rPr>
        <w:t>不得超过</w:t>
      </w:r>
      <w:r>
        <w:rPr>
          <w:lang w:val="en-US" w:eastAsia="zh-CN"/>
        </w:rPr>
        <w:t> 5 </w:t>
      </w:r>
      <w:r w:rsidRPr="00D82B23">
        <w:sym w:font="Symbol" w:char="F0B4"/>
      </w:r>
      <w:r>
        <w:rPr>
          <w:lang w:val="en-US" w:eastAsia="zh-CN"/>
        </w:rPr>
        <w:t> 10</w:t>
      </w:r>
      <w:r w:rsidRPr="002949F2">
        <w:rPr>
          <w:vertAlign w:val="superscript"/>
          <w:lang w:val="en-US" w:eastAsia="zh-CN"/>
        </w:rPr>
        <w:t>–5</w:t>
      </w:r>
      <w:r>
        <w:rPr>
          <w:rFonts w:hint="eastAsia"/>
          <w:lang w:val="en-US" w:eastAsia="zh-CN"/>
        </w:rPr>
        <w:t>。</w:t>
      </w:r>
    </w:p>
    <w:p w:rsidR="00350841" w:rsidRDefault="00350841" w:rsidP="00350841">
      <w:pPr>
        <w:pStyle w:val="Heading1"/>
        <w:rPr>
          <w:lang w:val="en-US" w:eastAsia="zh-CN"/>
        </w:rPr>
      </w:pPr>
      <w:r>
        <w:rPr>
          <w:lang w:val="en-US" w:eastAsia="zh-CN"/>
        </w:rPr>
        <w:t>2</w:t>
      </w:r>
      <w:r>
        <w:rPr>
          <w:lang w:val="en-US" w:eastAsia="zh-CN"/>
        </w:rPr>
        <w:tab/>
      </w:r>
      <w:r w:rsidRPr="00FF1348">
        <w:rPr>
          <w:rFonts w:hint="eastAsia"/>
          <w:lang w:val="en-US" w:eastAsia="zh-CN"/>
        </w:rPr>
        <w:t>分析造成干扰</w:t>
      </w:r>
      <w:r>
        <w:rPr>
          <w:rFonts w:hint="eastAsia"/>
          <w:lang w:val="en-US" w:eastAsia="zh-CN"/>
        </w:rPr>
        <w:t>的</w:t>
      </w:r>
      <w:r w:rsidRPr="00FF1348">
        <w:rPr>
          <w:rFonts w:hint="eastAsia"/>
          <w:lang w:val="en-US" w:eastAsia="zh-CN"/>
        </w:rPr>
        <w:t>spfd</w:t>
      </w:r>
    </w:p>
    <w:p w:rsidR="00350841" w:rsidRDefault="00350841" w:rsidP="00350841">
      <w:pPr>
        <w:ind w:firstLineChars="200" w:firstLine="480"/>
        <w:rPr>
          <w:lang w:val="en-US" w:eastAsia="zh-CN"/>
        </w:rPr>
      </w:pPr>
      <w:r>
        <w:rPr>
          <w:rFonts w:hint="eastAsia"/>
          <w:lang w:val="en-US" w:eastAsia="zh-CN"/>
        </w:rPr>
        <w:t>通信</w:t>
      </w:r>
      <w:r>
        <w:rPr>
          <w:lang w:val="en-US" w:eastAsia="zh-CN"/>
        </w:rPr>
        <w:t>信道</w:t>
      </w:r>
      <w:r>
        <w:rPr>
          <w:rFonts w:hint="eastAsia"/>
          <w:lang w:val="en-US" w:eastAsia="zh-CN"/>
        </w:rPr>
        <w:t>的</w:t>
      </w:r>
      <w:r>
        <w:rPr>
          <w:lang w:val="en-US" w:eastAsia="zh-CN"/>
        </w:rPr>
        <w:t xml:space="preserve">BER </w:t>
      </w:r>
      <w:r>
        <w:rPr>
          <w:rFonts w:hint="eastAsia"/>
          <w:lang w:val="en-US" w:eastAsia="zh-CN"/>
        </w:rPr>
        <w:t>由每个</w:t>
      </w:r>
      <w:r>
        <w:rPr>
          <w:lang w:val="en-US" w:eastAsia="zh-CN"/>
        </w:rPr>
        <w:t>数据比特</w:t>
      </w:r>
      <w:r>
        <w:rPr>
          <w:rFonts w:hint="eastAsia"/>
          <w:lang w:val="en-US" w:eastAsia="zh-CN"/>
        </w:rPr>
        <w:t>中包含的</w:t>
      </w:r>
      <w:r>
        <w:rPr>
          <w:lang w:val="en-US" w:eastAsia="zh-CN"/>
        </w:rPr>
        <w:t>能量</w:t>
      </w:r>
      <w:r>
        <w:rPr>
          <w:i/>
          <w:iCs/>
          <w:lang w:val="en-US" w:eastAsia="zh-CN"/>
        </w:rPr>
        <w:t>E</w:t>
      </w:r>
      <w:r>
        <w:rPr>
          <w:i/>
          <w:iCs/>
          <w:vertAlign w:val="subscript"/>
          <w:lang w:val="en-US" w:eastAsia="zh-CN"/>
        </w:rPr>
        <w:t>b</w:t>
      </w:r>
      <w:r>
        <w:rPr>
          <w:rFonts w:hint="eastAsia"/>
          <w:lang w:val="en-US" w:eastAsia="zh-CN"/>
        </w:rPr>
        <w:t>，与</w:t>
      </w:r>
      <w:bookmarkStart w:id="106" w:name="OLE_LINK6"/>
      <w:bookmarkStart w:id="107" w:name="OLE_LINK9"/>
      <w:r>
        <w:rPr>
          <w:lang w:val="en-US" w:eastAsia="zh-CN"/>
        </w:rPr>
        <w:t>噪声</w:t>
      </w:r>
      <w:bookmarkEnd w:id="106"/>
      <w:bookmarkEnd w:id="107"/>
      <w:r>
        <w:rPr>
          <w:lang w:val="en-US" w:eastAsia="zh-CN"/>
        </w:rPr>
        <w:t>密度</w:t>
      </w:r>
      <w:r>
        <w:rPr>
          <w:rFonts w:hint="eastAsia"/>
          <w:lang w:val="en-US" w:eastAsia="zh-CN"/>
        </w:rPr>
        <w:t>之比导出。</w:t>
      </w:r>
      <w:r>
        <w:rPr>
          <w:lang w:val="en-US" w:eastAsia="zh-CN"/>
        </w:rPr>
        <w:t>噪声密度</w:t>
      </w:r>
      <w:r>
        <w:rPr>
          <w:rFonts w:hint="eastAsia"/>
          <w:lang w:val="en-US" w:eastAsia="zh-CN"/>
        </w:rPr>
        <w:t>由</w:t>
      </w:r>
      <w:r>
        <w:rPr>
          <w:lang w:val="en-US" w:eastAsia="zh-CN"/>
        </w:rPr>
        <w:t xml:space="preserve"> Cospas-Sarsat</w:t>
      </w:r>
      <w:r>
        <w:rPr>
          <w:rFonts w:hint="eastAsia"/>
          <w:lang w:val="en-US" w:eastAsia="zh-CN"/>
        </w:rPr>
        <w:t>设备产生的</w:t>
      </w:r>
      <w:r>
        <w:rPr>
          <w:lang w:val="en-US" w:eastAsia="zh-CN"/>
        </w:rPr>
        <w:t>噪声</w:t>
      </w:r>
      <w:r>
        <w:rPr>
          <w:i/>
          <w:iCs/>
          <w:lang w:val="en-US" w:eastAsia="zh-CN"/>
        </w:rPr>
        <w:t>N</w:t>
      </w:r>
      <w:r>
        <w:rPr>
          <w:vertAlign w:val="subscript"/>
          <w:lang w:val="en-US" w:eastAsia="zh-CN"/>
        </w:rPr>
        <w:t>0</w:t>
      </w:r>
      <w:r>
        <w:rPr>
          <w:rFonts w:hint="eastAsia"/>
          <w:lang w:val="en-US" w:eastAsia="zh-CN"/>
        </w:rPr>
        <w:t>，和</w:t>
      </w:r>
      <w:r w:rsidRPr="00F35D63">
        <w:rPr>
          <w:rFonts w:hint="eastAsia"/>
          <w:lang w:val="en-US" w:eastAsia="zh-CN"/>
        </w:rPr>
        <w:t>其他系统干扰引起的噪音</w:t>
      </w:r>
      <w:r>
        <w:rPr>
          <w:i/>
          <w:iCs/>
          <w:lang w:val="en-US" w:eastAsia="zh-CN"/>
        </w:rPr>
        <w:t>I</w:t>
      </w:r>
      <w:r>
        <w:rPr>
          <w:vertAlign w:val="subscript"/>
          <w:lang w:val="en-US" w:eastAsia="zh-CN"/>
        </w:rPr>
        <w:t>0</w:t>
      </w:r>
      <w:r>
        <w:rPr>
          <w:rFonts w:hint="eastAsia"/>
          <w:lang w:val="en-US" w:eastAsia="zh-CN"/>
        </w:rPr>
        <w:t>组成。</w:t>
      </w:r>
      <w:r>
        <w:rPr>
          <w:lang w:val="en-US" w:eastAsia="zh-CN"/>
        </w:rPr>
        <w:t>图</w:t>
      </w:r>
      <w:r>
        <w:rPr>
          <w:lang w:val="en-US" w:eastAsia="zh-CN"/>
        </w:rPr>
        <w:t xml:space="preserve"> 8 </w:t>
      </w:r>
      <w:r>
        <w:rPr>
          <w:lang w:val="en-US" w:eastAsia="zh-CN"/>
        </w:rPr>
        <w:t>描述</w:t>
      </w:r>
      <w:r>
        <w:rPr>
          <w:rFonts w:hint="eastAsia"/>
          <w:lang w:val="en-US" w:eastAsia="zh-CN"/>
        </w:rPr>
        <w:t>有</w:t>
      </w:r>
      <w:r>
        <w:rPr>
          <w:lang w:val="en-US" w:eastAsia="zh-CN"/>
        </w:rPr>
        <w:t>上行链路干扰</w:t>
      </w:r>
      <w:r>
        <w:rPr>
          <w:rFonts w:hint="eastAsia"/>
          <w:lang w:val="en-US" w:eastAsia="zh-CN"/>
        </w:rPr>
        <w:t>的</w:t>
      </w:r>
      <w:r>
        <w:rPr>
          <w:lang w:val="en-US" w:eastAsia="zh-CN"/>
        </w:rPr>
        <w:t xml:space="preserve">MSG 406 MHz SARR </w:t>
      </w:r>
      <w:r>
        <w:rPr>
          <w:lang w:val="en-US" w:eastAsia="zh-CN"/>
        </w:rPr>
        <w:t>信道</w:t>
      </w:r>
      <w:r>
        <w:rPr>
          <w:rFonts w:hint="eastAsia"/>
          <w:lang w:val="en-US" w:eastAsia="zh-CN"/>
        </w:rPr>
        <w:t>。</w:t>
      </w:r>
    </w:p>
    <w:p w:rsidR="00350841" w:rsidRDefault="00350841" w:rsidP="00350841">
      <w:pPr>
        <w:pStyle w:val="FigureNo"/>
        <w:rPr>
          <w:lang w:val="en-US" w:eastAsia="zh-CN"/>
        </w:rPr>
      </w:pPr>
      <w:r>
        <w:rPr>
          <w:lang w:val="en-US" w:eastAsia="zh-CN"/>
        </w:rPr>
        <w:lastRenderedPageBreak/>
        <w:t>图</w:t>
      </w:r>
      <w:r>
        <w:rPr>
          <w:lang w:val="en-US" w:eastAsia="zh-CN"/>
        </w:rPr>
        <w:t xml:space="preserve"> 8</w:t>
      </w:r>
    </w:p>
    <w:p w:rsidR="00350841" w:rsidRPr="00237F0B" w:rsidRDefault="00350841" w:rsidP="00350841">
      <w:pPr>
        <w:pStyle w:val="Figuretitle"/>
        <w:rPr>
          <w:lang w:val="en-US" w:eastAsia="zh-CN"/>
        </w:rPr>
      </w:pPr>
      <w:r>
        <w:rPr>
          <w:rFonts w:hint="eastAsia"/>
          <w:lang w:val="en-US" w:eastAsia="zh-CN"/>
        </w:rPr>
        <w:t>有</w:t>
      </w:r>
      <w:r>
        <w:rPr>
          <w:lang w:val="en-US" w:eastAsia="zh-CN"/>
        </w:rPr>
        <w:t>上行链路</w:t>
      </w:r>
      <w:r>
        <w:rPr>
          <w:rFonts w:hint="eastAsia"/>
          <w:lang w:val="en-US" w:eastAsia="zh-CN"/>
        </w:rPr>
        <w:t>干扰的</w:t>
      </w:r>
      <w:r>
        <w:rPr>
          <w:lang w:val="en-US" w:eastAsia="zh-CN"/>
        </w:rPr>
        <w:t xml:space="preserve">MSG 406 MHz </w:t>
      </w:r>
      <w:r>
        <w:rPr>
          <w:lang w:val="en-US" w:eastAsia="zh-CN"/>
        </w:rPr>
        <w:t>转发器</w:t>
      </w:r>
    </w:p>
    <w:p w:rsidR="00350841" w:rsidRDefault="006D6B79" w:rsidP="00350841">
      <w:pPr>
        <w:pStyle w:val="FigureNo"/>
        <w:keepNext w:val="0"/>
        <w:keepLines w:val="0"/>
        <w:rPr>
          <w:lang w:val="en-US"/>
        </w:rPr>
      </w:pPr>
      <w:r w:rsidRPr="00C91360">
        <w:rPr>
          <w:noProof/>
          <w:lang w:val="en-US" w:eastAsia="zh-CN"/>
        </w:rPr>
        <w:object w:dxaOrig="8688" w:dyaOrig="5040">
          <v:shape id="_x0000_i1062" type="#_x0000_t75" style="width:439.8pt;height:237.6pt" o:ole="">
            <v:imagedata r:id="rId87" o:title="" cropbottom="4478f"/>
          </v:shape>
          <o:OLEObject Type="Embed" ProgID="CorelDRAW.Graphic.14" ShapeID="_x0000_i1062" DrawAspect="Content" ObjectID="_1500105007" r:id="rId88"/>
        </w:object>
      </w:r>
    </w:p>
    <w:p w:rsidR="00350841" w:rsidRDefault="00350841" w:rsidP="00350841">
      <w:pPr>
        <w:pStyle w:val="Normalaftertitle"/>
        <w:keepNext/>
        <w:keepLines/>
        <w:ind w:firstLineChars="200" w:firstLine="480"/>
        <w:rPr>
          <w:lang w:val="en-US" w:eastAsia="zh-CN"/>
        </w:rPr>
      </w:pPr>
      <w:r>
        <w:rPr>
          <w:lang w:val="en-US" w:eastAsia="zh-CN"/>
        </w:rPr>
        <w:t>为实现</w:t>
      </w:r>
      <w:r>
        <w:rPr>
          <w:lang w:val="en-US" w:eastAsia="zh-CN"/>
        </w:rPr>
        <w:t xml:space="preserve"> BER </w:t>
      </w:r>
      <w:r>
        <w:rPr>
          <w:lang w:val="en-US" w:eastAsia="zh-CN"/>
        </w:rPr>
        <w:t>为</w:t>
      </w:r>
      <w:r>
        <w:rPr>
          <w:lang w:val="en-US" w:eastAsia="zh-CN"/>
        </w:rPr>
        <w:t>5 </w:t>
      </w:r>
      <w:r w:rsidRPr="00D82B23">
        <w:sym w:font="Symbol" w:char="F0B4"/>
      </w:r>
      <w:r>
        <w:rPr>
          <w:lang w:val="en-US" w:eastAsia="zh-CN"/>
        </w:rPr>
        <w:t> 10</w:t>
      </w:r>
      <w:r>
        <w:rPr>
          <w:vertAlign w:val="superscript"/>
          <w:lang w:val="en-US" w:eastAsia="zh-CN"/>
        </w:rPr>
        <w:t>–5</w:t>
      </w:r>
      <w:r>
        <w:rPr>
          <w:rFonts w:hint="eastAsia"/>
          <w:lang w:val="en-US" w:eastAsia="zh-CN"/>
        </w:rPr>
        <w:t>，在</w:t>
      </w:r>
      <w:r>
        <w:rPr>
          <w:lang w:val="en-US" w:eastAsia="zh-CN"/>
        </w:rPr>
        <w:t xml:space="preserve">GEOLUT </w:t>
      </w:r>
      <w:r>
        <w:rPr>
          <w:lang w:val="en-US" w:eastAsia="zh-CN"/>
        </w:rPr>
        <w:t>解调器</w:t>
      </w:r>
      <w:r>
        <w:rPr>
          <w:rFonts w:hint="eastAsia"/>
          <w:lang w:val="en-US" w:eastAsia="zh-CN"/>
        </w:rPr>
        <w:t>上，</w:t>
      </w:r>
      <w:r>
        <w:rPr>
          <w:lang w:val="en-US" w:eastAsia="zh-CN"/>
        </w:rPr>
        <w:t>每比特能量</w:t>
      </w:r>
      <w:r>
        <w:rPr>
          <w:rFonts w:hint="eastAsia"/>
          <w:lang w:val="en-US" w:eastAsia="zh-CN"/>
        </w:rPr>
        <w:t>与</w:t>
      </w:r>
      <w:r>
        <w:rPr>
          <w:lang w:val="en-US" w:eastAsia="zh-CN"/>
        </w:rPr>
        <w:t>噪声加干扰密度</w:t>
      </w:r>
      <w:r>
        <w:rPr>
          <w:rFonts w:hint="eastAsia"/>
          <w:lang w:val="en-US" w:eastAsia="zh-CN"/>
        </w:rPr>
        <w:t>之比</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Pr>
          <w:lang w:val="en-US" w:eastAsia="zh-CN"/>
        </w:rPr>
        <w:t>必须等于或超过</w:t>
      </w:r>
      <w:r>
        <w:rPr>
          <w:lang w:val="en-US" w:eastAsia="zh-CN"/>
        </w:rPr>
        <w:t xml:space="preserve"> 8.8 dB</w:t>
      </w:r>
      <w:r>
        <w:rPr>
          <w:rFonts w:hint="eastAsia"/>
          <w:lang w:val="en-US" w:eastAsia="zh-CN"/>
        </w:rPr>
        <w:t>。</w:t>
      </w:r>
      <w:r>
        <w:rPr>
          <w:lang w:val="en-US" w:eastAsia="zh-CN"/>
        </w:rPr>
        <w:t>这种分析确定</w:t>
      </w:r>
      <w:r>
        <w:rPr>
          <w:rFonts w:hint="eastAsia"/>
          <w:lang w:val="en-US" w:eastAsia="zh-CN"/>
        </w:rPr>
        <w:t>，</w:t>
      </w:r>
      <w:bookmarkStart w:id="108" w:name="OLE_LINK159"/>
      <w:r w:rsidRPr="00044FAE">
        <w:rPr>
          <w:rFonts w:hint="eastAsia"/>
          <w:lang w:val="en-US" w:eastAsia="zh-CN"/>
        </w:rPr>
        <w:t>不降低总链</w:t>
      </w:r>
      <w:r>
        <w:rPr>
          <w:rFonts w:hint="eastAsia"/>
          <w:lang w:val="en-US" w:eastAsia="zh-CN"/>
        </w:rPr>
        <w:t>路的</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sz w:val="20"/>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Pr>
          <w:rFonts w:hint="eastAsia"/>
          <w:lang w:val="en-US" w:eastAsia="zh-CN"/>
        </w:rPr>
        <w:t>，可以容纳的对</w:t>
      </w:r>
      <w:bookmarkStart w:id="109" w:name="OLE_LINK12"/>
      <w:bookmarkStart w:id="110" w:name="OLE_LINK18"/>
      <w:r>
        <w:rPr>
          <w:lang w:val="en-US" w:eastAsia="zh-CN"/>
        </w:rPr>
        <w:t xml:space="preserve">MSG 406 MHz </w:t>
      </w:r>
      <w:r>
        <w:rPr>
          <w:lang w:val="en-US" w:eastAsia="zh-CN"/>
        </w:rPr>
        <w:t>卫星天线</w:t>
      </w:r>
      <w:bookmarkEnd w:id="109"/>
      <w:bookmarkEnd w:id="110"/>
      <w:r>
        <w:rPr>
          <w:rFonts w:hint="eastAsia"/>
          <w:lang w:val="en-US" w:eastAsia="zh-CN"/>
        </w:rPr>
        <w:t>的输入的</w:t>
      </w:r>
      <w:r>
        <w:rPr>
          <w:lang w:val="en-US" w:eastAsia="zh-CN"/>
        </w:rPr>
        <w:t>规定为</w:t>
      </w:r>
      <w:r>
        <w:rPr>
          <w:lang w:val="en-US" w:eastAsia="zh-CN"/>
        </w:rPr>
        <w:t xml:space="preserve"> spfd </w:t>
      </w:r>
      <w:r>
        <w:rPr>
          <w:rFonts w:hint="eastAsia"/>
          <w:lang w:val="en-US" w:eastAsia="zh-CN"/>
        </w:rPr>
        <w:t>的</w:t>
      </w:r>
      <w:r>
        <w:rPr>
          <w:lang w:val="en-US" w:eastAsia="zh-CN"/>
        </w:rPr>
        <w:t>宽带噪声类干扰</w:t>
      </w:r>
      <w:r>
        <w:rPr>
          <w:rFonts w:hint="eastAsia"/>
          <w:lang w:val="en-US" w:eastAsia="zh-CN"/>
        </w:rPr>
        <w:t>最大值低于</w:t>
      </w:r>
      <w:r>
        <w:rPr>
          <w:lang w:val="en-US" w:eastAsia="zh-CN"/>
        </w:rPr>
        <w:t xml:space="preserve"> 8.8 dB</w:t>
      </w:r>
      <w:r>
        <w:rPr>
          <w:rFonts w:hint="eastAsia"/>
          <w:lang w:val="en-US" w:eastAsia="zh-CN"/>
        </w:rPr>
        <w:t>。</w:t>
      </w:r>
      <w:bookmarkEnd w:id="108"/>
    </w:p>
    <w:p w:rsidR="00350841" w:rsidRDefault="00350841" w:rsidP="00350841">
      <w:pPr>
        <w:ind w:firstLineChars="200" w:firstLine="480"/>
        <w:rPr>
          <w:lang w:val="en-US" w:eastAsia="zh-CN"/>
        </w:rPr>
      </w:pPr>
      <w:bookmarkStart w:id="111" w:name="OLE_LINK166"/>
      <w:bookmarkStart w:id="112" w:name="OLE_LINK172"/>
      <w:r>
        <w:rPr>
          <w:rFonts w:hint="eastAsia"/>
          <w:lang w:val="en-US" w:eastAsia="zh-CN"/>
        </w:rPr>
        <w:t>如</w:t>
      </w:r>
      <w:r>
        <w:rPr>
          <w:lang w:val="en-US" w:eastAsia="zh-CN"/>
        </w:rPr>
        <w:t>图</w:t>
      </w:r>
      <w:r>
        <w:rPr>
          <w:lang w:val="en-US" w:eastAsia="zh-CN"/>
        </w:rPr>
        <w:t xml:space="preserve"> 8</w:t>
      </w:r>
      <w:r>
        <w:rPr>
          <w:rFonts w:hint="eastAsia"/>
          <w:lang w:val="en-US" w:eastAsia="zh-CN"/>
        </w:rPr>
        <w:t>所示，用于</w:t>
      </w:r>
      <w:r>
        <w:rPr>
          <w:lang w:val="en-US" w:eastAsia="zh-CN"/>
        </w:rPr>
        <w:t xml:space="preserve">MSG </w:t>
      </w:r>
      <w:r>
        <w:rPr>
          <w:lang w:val="en-US" w:eastAsia="zh-CN"/>
        </w:rPr>
        <w:t>搜救转发器</w:t>
      </w:r>
      <w:r>
        <w:rPr>
          <w:rFonts w:hint="eastAsia"/>
          <w:lang w:val="en-US" w:eastAsia="zh-CN"/>
        </w:rPr>
        <w:t>接收</w:t>
      </w:r>
      <w:r>
        <w:rPr>
          <w:lang w:val="en-US" w:eastAsia="zh-CN"/>
        </w:rPr>
        <w:t xml:space="preserve">406 MHz </w:t>
      </w:r>
      <w:r>
        <w:rPr>
          <w:lang w:val="en-US" w:eastAsia="zh-CN"/>
        </w:rPr>
        <w:t>遇险信标</w:t>
      </w:r>
      <w:r>
        <w:rPr>
          <w:rFonts w:hint="eastAsia"/>
          <w:lang w:val="en-US" w:eastAsia="zh-CN"/>
        </w:rPr>
        <w:t>信号，并在</w:t>
      </w:r>
      <w:r>
        <w:rPr>
          <w:lang w:val="en-US" w:eastAsia="zh-CN"/>
        </w:rPr>
        <w:t xml:space="preserve"> 1</w:t>
      </w:r>
      <w:r>
        <w:rPr>
          <w:rFonts w:ascii="Tms Rmn" w:hAnsi="Tms Rmn"/>
          <w:sz w:val="12"/>
          <w:lang w:val="en-US" w:eastAsia="zh-CN"/>
        </w:rPr>
        <w:t> </w:t>
      </w:r>
      <w:r>
        <w:rPr>
          <w:lang w:val="en-US" w:eastAsia="zh-CN"/>
        </w:rPr>
        <w:t xml:space="preserve">544.5 MHz </w:t>
      </w:r>
      <w:r>
        <w:rPr>
          <w:lang w:val="en-US" w:eastAsia="zh-CN"/>
        </w:rPr>
        <w:t>下行链路</w:t>
      </w:r>
      <w:bookmarkStart w:id="113" w:name="OLE_LINK21"/>
      <w:bookmarkStart w:id="114" w:name="OLE_LINK28"/>
      <w:r>
        <w:rPr>
          <w:lang w:val="en-US" w:eastAsia="zh-CN"/>
        </w:rPr>
        <w:t>载波</w:t>
      </w:r>
      <w:bookmarkEnd w:id="113"/>
      <w:bookmarkEnd w:id="114"/>
      <w:r>
        <w:rPr>
          <w:rFonts w:hint="eastAsia"/>
          <w:lang w:val="en-US" w:eastAsia="zh-CN"/>
        </w:rPr>
        <w:t>上</w:t>
      </w:r>
      <w:r w:rsidRPr="00E9329C">
        <w:rPr>
          <w:rFonts w:hint="eastAsia"/>
          <w:lang w:val="en-US" w:eastAsia="zh-CN"/>
        </w:rPr>
        <w:t>调制</w:t>
      </w:r>
      <w:r>
        <w:rPr>
          <w:rFonts w:hint="eastAsia"/>
          <w:lang w:val="en-US" w:eastAsia="zh-CN"/>
        </w:rPr>
        <w:t>相位检测，由</w:t>
      </w:r>
      <w:r>
        <w:rPr>
          <w:lang w:val="en-US" w:eastAsia="zh-CN"/>
        </w:rPr>
        <w:t>GEOLUT</w:t>
      </w:r>
      <w:r>
        <w:rPr>
          <w:rFonts w:hint="eastAsia"/>
          <w:lang w:val="en-US" w:eastAsia="zh-CN"/>
        </w:rPr>
        <w:t>处理。在</w:t>
      </w:r>
      <w:r>
        <w:rPr>
          <w:rFonts w:hint="eastAsia"/>
          <w:lang w:val="en-US" w:eastAsia="zh-CN"/>
        </w:rPr>
        <w:t>A</w:t>
      </w:r>
      <w:r>
        <w:rPr>
          <w:rFonts w:hint="eastAsia"/>
          <w:lang w:val="en-US" w:eastAsia="zh-CN"/>
        </w:rPr>
        <w:t>点，</w:t>
      </w:r>
      <w:r>
        <w:rPr>
          <w:lang w:val="en-US" w:eastAsia="zh-CN"/>
        </w:rPr>
        <w:t>卫星转发器</w:t>
      </w:r>
      <w:r>
        <w:rPr>
          <w:rFonts w:hint="eastAsia"/>
          <w:lang w:val="en-US" w:eastAsia="zh-CN"/>
        </w:rPr>
        <w:t>的</w:t>
      </w:r>
      <w:r>
        <w:rPr>
          <w:lang w:val="en-US" w:eastAsia="zh-CN"/>
        </w:rPr>
        <w:t>天线增益和系统噪声温度</w:t>
      </w:r>
      <w:r>
        <w:rPr>
          <w:rFonts w:hint="eastAsia"/>
          <w:lang w:val="en-US" w:eastAsia="zh-CN"/>
        </w:rPr>
        <w:t>为</w:t>
      </w:r>
      <w:r>
        <w:rPr>
          <w:lang w:val="en-US" w:eastAsia="zh-CN"/>
        </w:rPr>
        <w:t>3 dB</w:t>
      </w:r>
      <w:r>
        <w:rPr>
          <w:rFonts w:hint="eastAsia"/>
          <w:lang w:val="en-US" w:eastAsia="zh-CN"/>
        </w:rPr>
        <w:t>i</w:t>
      </w:r>
      <w:r>
        <w:rPr>
          <w:rFonts w:hint="eastAsia"/>
          <w:lang w:val="en-US" w:eastAsia="zh-CN"/>
        </w:rPr>
        <w:t>和</w:t>
      </w:r>
      <w:r>
        <w:rPr>
          <w:lang w:val="en-US" w:eastAsia="zh-CN"/>
        </w:rPr>
        <w:t>326 K</w:t>
      </w:r>
      <w:r>
        <w:rPr>
          <w:rFonts w:hint="eastAsia"/>
          <w:lang w:val="en-US" w:eastAsia="zh-CN"/>
        </w:rPr>
        <w:t>（</w:t>
      </w:r>
      <w:r>
        <w:rPr>
          <w:lang w:val="en-US" w:eastAsia="zh-CN"/>
        </w:rPr>
        <w:t>见图</w:t>
      </w:r>
      <w:r>
        <w:rPr>
          <w:lang w:val="en-US" w:eastAsia="zh-CN"/>
        </w:rPr>
        <w:t xml:space="preserve"> 8</w:t>
      </w:r>
      <w:r>
        <w:rPr>
          <w:rFonts w:hint="eastAsia"/>
          <w:lang w:val="en-US" w:eastAsia="zh-CN"/>
        </w:rPr>
        <w:t>）。</w:t>
      </w:r>
      <w:r>
        <w:rPr>
          <w:lang w:val="en-US" w:eastAsia="zh-CN"/>
        </w:rPr>
        <w:t>通过使用先进的数字信号处理和突发集成技术</w:t>
      </w:r>
      <w:r>
        <w:rPr>
          <w:rFonts w:hint="eastAsia"/>
          <w:lang w:val="en-US" w:eastAsia="zh-CN"/>
        </w:rPr>
        <w:t>，</w:t>
      </w:r>
      <w:r>
        <w:rPr>
          <w:lang w:val="en-US" w:eastAsia="zh-CN"/>
        </w:rPr>
        <w:t>在没有干扰时，总载波噪声密度</w:t>
      </w:r>
      <w:r>
        <w:rPr>
          <w:rFonts w:hint="eastAsia"/>
          <w:lang w:val="en-US" w:eastAsia="zh-CN"/>
        </w:rPr>
        <w:t>比</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等于</w:t>
      </w:r>
      <w:r>
        <w:rPr>
          <w:lang w:val="en-US" w:eastAsia="zh-CN"/>
        </w:rPr>
        <w:t>27.4 dB(Hz)</w:t>
      </w:r>
      <w:r>
        <w:rPr>
          <w:rFonts w:hint="eastAsia"/>
          <w:lang w:val="en-US" w:eastAsia="zh-CN"/>
        </w:rPr>
        <w:t>。</w:t>
      </w:r>
    </w:p>
    <w:p w:rsidR="00350841" w:rsidRDefault="00350841" w:rsidP="00350841">
      <w:pPr>
        <w:ind w:firstLineChars="200" w:firstLine="480"/>
        <w:rPr>
          <w:lang w:val="en-US" w:eastAsia="zh-CN"/>
        </w:rPr>
      </w:pPr>
      <w:r>
        <w:rPr>
          <w:lang w:val="en-US" w:eastAsia="zh-CN"/>
        </w:rPr>
        <w:t>该分析假设在</w:t>
      </w:r>
      <w:r>
        <w:rPr>
          <w:lang w:val="en-US" w:eastAsia="zh-CN"/>
        </w:rPr>
        <w:t>406-406.1 MHz</w:t>
      </w:r>
      <w:r>
        <w:rPr>
          <w:lang w:val="en-US" w:eastAsia="zh-CN"/>
        </w:rPr>
        <w:t>频段内，</w:t>
      </w:r>
      <w:r>
        <w:rPr>
          <w:lang w:val="en-US" w:eastAsia="zh-CN"/>
        </w:rPr>
        <w:t>3</w:t>
      </w:r>
      <w:r>
        <w:rPr>
          <w:lang w:val="en-US" w:eastAsia="zh-CN"/>
        </w:rPr>
        <w:t>种有源信标同时以</w:t>
      </w:r>
      <w:r>
        <w:rPr>
          <w:lang w:val="en-US" w:eastAsia="zh-CN"/>
        </w:rPr>
        <w:t>3</w:t>
      </w:r>
      <w:r>
        <w:rPr>
          <w:lang w:val="en-US" w:eastAsia="zh-CN"/>
        </w:rPr>
        <w:t>种不同频率发射，以表示一个现实的运营环境</w:t>
      </w:r>
      <w:r>
        <w:rPr>
          <w:rFonts w:hint="eastAsia"/>
          <w:lang w:val="en-US" w:eastAsia="zh-CN"/>
        </w:rPr>
        <w:t>。</w:t>
      </w:r>
      <w:r>
        <w:rPr>
          <w:lang w:val="en-US" w:eastAsia="zh-CN"/>
        </w:rPr>
        <w:t>所需的信标相对于航天器有</w:t>
      </w:r>
      <w:r>
        <w:rPr>
          <w:lang w:val="en-US" w:eastAsia="zh-CN"/>
        </w:rPr>
        <w:t>5°</w:t>
      </w:r>
      <w:r>
        <w:rPr>
          <w:lang w:val="en-US" w:eastAsia="zh-CN"/>
        </w:rPr>
        <w:t>仰角。分析中包含其他两个信标，因为它们共享有效的卫星转发器功率。</w:t>
      </w:r>
    </w:p>
    <w:p w:rsidR="00350841" w:rsidRDefault="00350841" w:rsidP="00350841">
      <w:pPr>
        <w:ind w:firstLineChars="200" w:firstLine="480"/>
        <w:rPr>
          <w:lang w:val="en-US" w:eastAsia="zh-CN"/>
        </w:rPr>
      </w:pPr>
      <w:r>
        <w:rPr>
          <w:lang w:val="en-US" w:eastAsia="zh-CN"/>
        </w:rPr>
        <w:t>当没有外部干扰源存在时，总</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为</w:t>
      </w:r>
      <w:r>
        <w:rPr>
          <w:lang w:val="en-US" w:eastAsia="zh-CN"/>
        </w:rPr>
        <w:t xml:space="preserve"> 27.4 dB(Hz)</w:t>
      </w:r>
      <w:r>
        <w:rPr>
          <w:lang w:val="en-US" w:eastAsia="zh-CN"/>
        </w:rPr>
        <w:t>，相当于</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rFonts w:hint="eastAsia"/>
          <w:lang w:val="en-US" w:eastAsia="zh-CN"/>
        </w:rPr>
        <w:t>为</w:t>
      </w:r>
      <w:r>
        <w:rPr>
          <w:lang w:val="en-US" w:eastAsia="zh-CN"/>
        </w:rPr>
        <w:t xml:space="preserve"> 1.4 dB</w:t>
      </w:r>
      <w:r>
        <w:rPr>
          <w:rFonts w:hint="eastAsia"/>
          <w:lang w:val="en-US" w:eastAsia="zh-CN"/>
        </w:rPr>
        <w:t>。</w:t>
      </w:r>
      <w:r>
        <w:rPr>
          <w:lang w:val="en-US" w:eastAsia="zh-CN"/>
        </w:rPr>
        <w:t>计及实施和信标数据解调损失和处理增益</w:t>
      </w:r>
      <w:r>
        <w:rPr>
          <w:rFonts w:hint="eastAsia"/>
          <w:lang w:val="en-US" w:eastAsia="zh-CN"/>
        </w:rPr>
        <w:t>，</w:t>
      </w:r>
      <w:r>
        <w:rPr>
          <w:lang w:val="en-US" w:eastAsia="zh-CN"/>
        </w:rPr>
        <w:t>有效比率</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rFonts w:hint="eastAsia"/>
          <w:lang w:val="en-US" w:eastAsia="zh-CN"/>
        </w:rPr>
        <w:t>为</w:t>
      </w:r>
      <w:r>
        <w:rPr>
          <w:lang w:val="en-US" w:eastAsia="zh-CN"/>
        </w:rPr>
        <w:t xml:space="preserve"> 8.9 dB</w:t>
      </w:r>
      <w:r>
        <w:rPr>
          <w:lang w:val="en-US" w:eastAsia="zh-CN"/>
        </w:rPr>
        <w:t>。因为信道要求总</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sidRPr="00E7531C">
        <w:rPr>
          <w:lang w:val="en-US" w:eastAsia="zh-CN"/>
        </w:rPr>
        <w:t>至少为</w:t>
      </w:r>
      <w:r>
        <w:rPr>
          <w:lang w:val="en-US" w:eastAsia="zh-CN"/>
        </w:rPr>
        <w:t xml:space="preserve"> 8.8 </w:t>
      </w:r>
      <w:bookmarkStart w:id="115" w:name="OLE_LINK114"/>
      <w:bookmarkStart w:id="116" w:name="OLE_LINK115"/>
      <w:r>
        <w:rPr>
          <w:lang w:val="en-US" w:eastAsia="zh-CN"/>
        </w:rPr>
        <w:t>dB</w:t>
      </w:r>
      <w:bookmarkEnd w:id="115"/>
      <w:bookmarkEnd w:id="116"/>
      <w:r>
        <w:rPr>
          <w:lang w:val="en-US" w:eastAsia="zh-CN"/>
        </w:rPr>
        <w:t>才能有效工作。无法容纳宽带上行链路干扰的积累</w:t>
      </w:r>
      <w:r>
        <w:rPr>
          <w:rFonts w:hint="eastAsia"/>
          <w:lang w:val="en-US" w:eastAsia="zh-CN"/>
        </w:rPr>
        <w:t>，</w:t>
      </w:r>
      <w:r>
        <w:rPr>
          <w:lang w:val="en-US" w:eastAsia="zh-CN"/>
        </w:rPr>
        <w:t>降低总</w:t>
      </w:r>
      <w:r>
        <w:rPr>
          <w:rFonts w:hint="eastAsia"/>
          <w:lang w:val="en-US" w:eastAsia="zh-CN"/>
        </w:rPr>
        <w:t>载波</w:t>
      </w:r>
      <w:r>
        <w:rPr>
          <w:lang w:val="en-US" w:eastAsia="zh-CN"/>
        </w:rPr>
        <w:t>噪声加干扰密度</w:t>
      </w:r>
      <w:r>
        <w:rPr>
          <w:rFonts w:hint="eastAsia"/>
          <w:lang w:val="en-US" w:eastAsia="zh-CN"/>
        </w:rPr>
        <w:t>比</w:t>
      </w:r>
      <w:r>
        <w:rPr>
          <w:lang w:val="en-US" w:eastAsia="zh-CN"/>
        </w:rPr>
        <w:t>超过</w:t>
      </w:r>
      <w:r>
        <w:rPr>
          <w:lang w:val="en-US" w:eastAsia="zh-CN"/>
        </w:rPr>
        <w:t xml:space="preserve"> 0.1 dB </w:t>
      </w:r>
    </w:p>
    <w:p w:rsidR="00350841" w:rsidRDefault="00350841" w:rsidP="00350841">
      <w:pPr>
        <w:ind w:firstLineChars="200" w:firstLine="480"/>
        <w:rPr>
          <w:lang w:val="en-US" w:eastAsia="zh-CN"/>
        </w:rPr>
      </w:pPr>
      <w:r>
        <w:rPr>
          <w:lang w:val="en-US" w:eastAsia="zh-CN"/>
        </w:rPr>
        <w:t>在没有干扰的情况下</w:t>
      </w:r>
      <w:r>
        <w:rPr>
          <w:rFonts w:hint="eastAsia"/>
          <w:lang w:val="en-US" w:eastAsia="zh-CN"/>
        </w:rPr>
        <w:t>，由于总</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等于</w:t>
      </w:r>
      <w:r>
        <w:rPr>
          <w:lang w:val="en-US" w:eastAsia="zh-CN"/>
        </w:rPr>
        <w:t xml:space="preserve"> 27.4 dB(Hz)</w:t>
      </w:r>
      <w:r>
        <w:rPr>
          <w:rFonts w:hint="eastAsia"/>
          <w:lang w:val="en-US" w:eastAsia="zh-CN"/>
        </w:rPr>
        <w:t>，</w:t>
      </w:r>
      <w:r>
        <w:rPr>
          <w:lang w:val="en-US" w:eastAsia="zh-CN"/>
        </w:rPr>
        <w:t>上行链路上的宽带噪声类干扰使整个链路降质</w:t>
      </w:r>
      <w:r>
        <w:rPr>
          <w:lang w:val="en-US" w:eastAsia="zh-CN"/>
        </w:rPr>
        <w:t xml:space="preserve"> 0.1 dB</w:t>
      </w:r>
      <w:r>
        <w:rPr>
          <w:rFonts w:hint="eastAsia"/>
          <w:lang w:val="en-US" w:eastAsia="zh-CN"/>
        </w:rPr>
        <w:t>，</w:t>
      </w:r>
      <w:r>
        <w:rPr>
          <w:lang w:val="en-US" w:eastAsia="zh-CN"/>
        </w:rPr>
        <w:t>导致</w:t>
      </w:r>
      <w:r>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Pr>
          <w:rFonts w:eastAsia="STKaiti"/>
          <w:iCs/>
          <w:vertAlign w:val="subscript"/>
          <w:lang w:val="en-US" w:eastAsia="zh-CN"/>
        </w:rPr>
        <w:t>总</w:t>
      </w:r>
      <w:r w:rsidRPr="00AE484E">
        <w:rPr>
          <w:rFonts w:eastAsia="STKaiti"/>
          <w:iCs/>
          <w:vertAlign w:val="subscript"/>
          <w:lang w:val="en-US" w:eastAsia="zh-CN"/>
        </w:rPr>
        <w:t>有干扰</w:t>
      </w:r>
      <w:r>
        <w:rPr>
          <w:rFonts w:hint="eastAsia"/>
          <w:lang w:val="en-US" w:eastAsia="zh-CN"/>
        </w:rPr>
        <w:t>为：</w:t>
      </w:r>
      <w:bookmarkEnd w:id="111"/>
      <w:bookmarkEnd w:id="112"/>
    </w:p>
    <w:p w:rsidR="00350841" w:rsidRDefault="00350841" w:rsidP="00350841">
      <w:pPr>
        <w:pStyle w:val="Equation"/>
        <w:rPr>
          <w:lang w:val="es-ES"/>
        </w:rPr>
      </w:pPr>
      <w:r w:rsidRPr="00ED0DA8">
        <w:rPr>
          <w:position w:val="-16"/>
          <w:lang w:val="en-US" w:eastAsia="zh-CN"/>
        </w:rPr>
        <w:tab/>
      </w:r>
      <w:r w:rsidRPr="00ED0DA8">
        <w:rPr>
          <w:position w:val="-16"/>
          <w:lang w:val="en-US" w:eastAsia="zh-CN"/>
        </w:rPr>
        <w:tab/>
      </w:r>
      <w:r w:rsidRPr="00F50F7A">
        <w:rPr>
          <w:position w:val="-14"/>
          <w:lang w:val="es-ES"/>
        </w:rPr>
        <w:object w:dxaOrig="4320" w:dyaOrig="380">
          <v:shape id="_x0000_i1063" type="#_x0000_t75" style="width:217.2pt;height:19.2pt" o:ole="">
            <v:imagedata r:id="rId89" o:title=""/>
          </v:shape>
          <o:OLEObject Type="Embed" ProgID="Equation.3" ShapeID="_x0000_i1063" DrawAspect="Content" ObjectID="_1500105008" r:id="rId90"/>
        </w:object>
      </w:r>
    </w:p>
    <w:p w:rsidR="00350841" w:rsidRDefault="00350841" w:rsidP="00350841">
      <w:pPr>
        <w:pStyle w:val="Equation"/>
        <w:rPr>
          <w:lang w:val="es-ES"/>
        </w:rPr>
      </w:pPr>
      <w:r>
        <w:rPr>
          <w:lang w:val="es-ES"/>
        </w:rPr>
        <w:tab/>
      </w:r>
      <w:r>
        <w:rPr>
          <w:lang w:val="es-ES"/>
        </w:rPr>
        <w:tab/>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350841" w:rsidRDefault="00350841" w:rsidP="00350841">
      <w:pPr>
        <w:pStyle w:val="Equation"/>
        <w:jc w:val="center"/>
        <w:rPr>
          <w:lang w:val="en-US" w:eastAsia="zh-CN"/>
        </w:rPr>
      </w:pPr>
      <w:r w:rsidRPr="00C91360">
        <w:rPr>
          <w:position w:val="-12"/>
          <w:lang w:val="es-ES"/>
        </w:rPr>
        <w:object w:dxaOrig="3260" w:dyaOrig="360">
          <v:shape id="_x0000_i1064" type="#_x0000_t75" style="width:163.2pt;height:18.6pt" o:ole="">
            <v:imagedata r:id="rId91" o:title=""/>
          </v:shape>
          <o:OLEObject Type="Embed" ProgID="Equation.3" ShapeID="_x0000_i1064" DrawAspect="Content" ObjectID="_1500105009" r:id="rId92"/>
        </w:object>
      </w:r>
    </w:p>
    <w:p w:rsidR="00350841" w:rsidRPr="002B474B" w:rsidRDefault="00350841" w:rsidP="00350841">
      <w:pPr>
        <w:pStyle w:val="Equation"/>
        <w:rPr>
          <w:lang w:val="es-ES" w:eastAsia="zh-CN"/>
        </w:rPr>
      </w:pPr>
      <w:r w:rsidRPr="00ED0DA8">
        <w:rPr>
          <w:position w:val="-12"/>
          <w:lang w:val="en-US" w:eastAsia="zh-CN"/>
        </w:rPr>
        <w:tab/>
      </w:r>
      <w:r w:rsidRPr="00ED0DA8">
        <w:rPr>
          <w:position w:val="-12"/>
          <w:lang w:val="en-US" w:eastAsia="zh-CN"/>
        </w:rPr>
        <w:tab/>
      </w:r>
      <w:r w:rsidRPr="00C91360">
        <w:rPr>
          <w:position w:val="-12"/>
          <w:lang w:val="es-ES"/>
        </w:rPr>
        <w:object w:dxaOrig="2400" w:dyaOrig="360">
          <v:shape id="_x0000_i1065" type="#_x0000_t75" style="width:120pt;height:18.6pt" o:ole="">
            <v:imagedata r:id="rId93" o:title=""/>
          </v:shape>
          <o:OLEObject Type="Embed" ProgID="Equation.3" ShapeID="_x0000_i1065" DrawAspect="Content" ObjectID="_1500105010" r:id="rId94"/>
        </w:object>
      </w:r>
      <w:r>
        <w:rPr>
          <w:lang w:val="en-US" w:eastAsia="zh-CN"/>
        </w:rPr>
        <w:t>      </w:t>
      </w:r>
    </w:p>
    <w:p w:rsidR="00350841" w:rsidRPr="002B474B" w:rsidRDefault="00350841" w:rsidP="00350841">
      <w:pPr>
        <w:ind w:firstLineChars="200" w:firstLine="480"/>
        <w:rPr>
          <w:lang w:val="es-ES" w:eastAsia="zh-CN"/>
        </w:rPr>
      </w:pPr>
      <w:r>
        <w:rPr>
          <w:rFonts w:hint="eastAsia"/>
          <w:lang w:val="es-ES" w:eastAsia="zh-CN"/>
        </w:rPr>
        <w:t>从</w:t>
      </w:r>
      <w:r>
        <w:rPr>
          <w:lang w:val="en-US" w:eastAsia="zh-CN"/>
        </w:rPr>
        <w:t>上行链路</w:t>
      </w:r>
      <w:r>
        <w:rPr>
          <w:rFonts w:hint="eastAsia"/>
          <w:lang w:val="es-ES" w:eastAsia="zh-CN"/>
        </w:rPr>
        <w:t>和</w:t>
      </w:r>
      <w:r>
        <w:rPr>
          <w:lang w:val="en-US" w:eastAsia="zh-CN"/>
        </w:rPr>
        <w:t>下行链路</w:t>
      </w:r>
      <w:r>
        <w:rPr>
          <w:rFonts w:hint="eastAsia"/>
          <w:lang w:val="en-US" w:eastAsia="zh-CN"/>
        </w:rPr>
        <w:t>的</w:t>
      </w:r>
      <w:r>
        <w:rPr>
          <w:lang w:val="es-ES" w:eastAsia="zh-CN"/>
        </w:rPr>
        <w:t>载波噪声加干扰密度比</w:t>
      </w:r>
      <w:r>
        <w:rPr>
          <w:rFonts w:hint="eastAsia"/>
          <w:lang w:val="es-ES" w:eastAsia="zh-CN"/>
        </w:rPr>
        <w:t>可以计算出</w:t>
      </w:r>
      <w:r>
        <w:rPr>
          <w:lang w:val="es-ES" w:eastAsia="zh-CN"/>
        </w:rPr>
        <w:t>总载波噪声加干扰密度比</w:t>
      </w:r>
      <w:r>
        <w:rPr>
          <w:rFonts w:hint="eastAsia"/>
          <w:lang w:val="es-ES" w:eastAsia="zh-CN"/>
        </w:rPr>
        <w:t>，</w:t>
      </w:r>
      <w:r>
        <w:rPr>
          <w:lang w:val="es-ES" w:eastAsia="zh-CN"/>
        </w:rPr>
        <w:t>如下所示</w:t>
      </w:r>
      <w:r>
        <w:rPr>
          <w:rFonts w:hint="eastAsia"/>
          <w:lang w:val="es-ES" w:eastAsia="zh-CN"/>
        </w:rPr>
        <w:t>：</w:t>
      </w:r>
    </w:p>
    <w:p w:rsidR="00350841" w:rsidRDefault="00350841" w:rsidP="00350841">
      <w:pPr>
        <w:pStyle w:val="Equation"/>
        <w:rPr>
          <w:lang w:val="es-ES"/>
        </w:rPr>
      </w:pPr>
      <w:r w:rsidRPr="00ED0DA8">
        <w:rPr>
          <w:position w:val="-12"/>
          <w:lang w:val="en-US" w:eastAsia="zh-CN"/>
        </w:rPr>
        <w:tab/>
      </w:r>
      <w:r w:rsidRPr="00ED0DA8">
        <w:rPr>
          <w:position w:val="-12"/>
          <w:lang w:val="en-US" w:eastAsia="zh-CN"/>
        </w:rPr>
        <w:tab/>
      </w:r>
      <w:r w:rsidRPr="00C91360">
        <w:rPr>
          <w:position w:val="-12"/>
          <w:lang w:val="es-ES"/>
        </w:rPr>
        <w:object w:dxaOrig="4940" w:dyaOrig="400">
          <v:shape id="_x0000_i1066" type="#_x0000_t75" style="width:247.2pt;height:19.8pt" o:ole="">
            <v:imagedata r:id="rId95" o:title=""/>
          </v:shape>
          <o:OLEObject Type="Embed" ProgID="Equation.3" ShapeID="_x0000_i1066" DrawAspect="Content" ObjectID="_1500105011" r:id="rId96"/>
        </w:object>
      </w:r>
    </w:p>
    <w:p w:rsidR="00350841" w:rsidRPr="00E062FE" w:rsidRDefault="00350841" w:rsidP="00350841">
      <w:pPr>
        <w:ind w:firstLineChars="200" w:firstLine="480"/>
        <w:rPr>
          <w:lang w:val="es-ES" w:eastAsia="zh-CN"/>
        </w:rPr>
      </w:pPr>
      <w:r>
        <w:rPr>
          <w:lang w:val="es-ES" w:eastAsia="zh-CN"/>
        </w:rPr>
        <w:t>由于这种分析只涉及上行链路上的干扰</w:t>
      </w:r>
      <w:r>
        <w:rPr>
          <w:rFonts w:hint="eastAsia"/>
          <w:lang w:val="es-ES" w:eastAsia="zh-CN"/>
        </w:rPr>
        <w:t>，它被认为</w:t>
      </w:r>
      <w:r w:rsidRPr="005A797E">
        <w:rPr>
          <w:rFonts w:hint="eastAsia"/>
          <w:lang w:val="es-ES" w:eastAsia="zh-CN"/>
        </w:rPr>
        <w:t>没有</w:t>
      </w:r>
      <w:r>
        <w:rPr>
          <w:lang w:val="es-ES" w:eastAsia="zh-CN"/>
        </w:rPr>
        <w:t>下行链路上的干扰</w:t>
      </w:r>
      <w:r>
        <w:rPr>
          <w:rFonts w:hint="eastAsia"/>
          <w:lang w:val="es-ES" w:eastAsia="zh-CN"/>
        </w:rPr>
        <w:t>，</w:t>
      </w:r>
      <w:r>
        <w:rPr>
          <w:lang w:val="es-ES" w:eastAsia="zh-CN"/>
        </w:rPr>
        <w:t>方程式简化为：</w:t>
      </w:r>
    </w:p>
    <w:p w:rsidR="00350841" w:rsidRDefault="00350841" w:rsidP="00350841">
      <w:pPr>
        <w:pStyle w:val="Equation"/>
        <w:rPr>
          <w:lang w:val="es-ES"/>
        </w:rPr>
      </w:pPr>
      <w:r w:rsidRPr="00ED0DA8">
        <w:rPr>
          <w:position w:val="-12"/>
          <w:lang w:val="en-US" w:eastAsia="zh-CN"/>
        </w:rPr>
        <w:tab/>
      </w:r>
      <w:r w:rsidRPr="00ED0DA8">
        <w:rPr>
          <w:position w:val="-12"/>
          <w:lang w:val="en-US" w:eastAsia="zh-CN"/>
        </w:rPr>
        <w:tab/>
      </w:r>
      <w:r w:rsidRPr="00C91360">
        <w:rPr>
          <w:position w:val="-12"/>
          <w:lang w:val="es-ES"/>
        </w:rPr>
        <w:object w:dxaOrig="4480" w:dyaOrig="400">
          <v:shape id="_x0000_i1067" type="#_x0000_t75" style="width:224.4pt;height:19.8pt" o:ole="">
            <v:imagedata r:id="rId97" o:title=""/>
          </v:shape>
          <o:OLEObject Type="Embed" ProgID="Equation.3" ShapeID="_x0000_i1067" DrawAspect="Content" ObjectID="_1500105012" r:id="rId98"/>
        </w:object>
      </w:r>
    </w:p>
    <w:p w:rsidR="00350841" w:rsidRPr="00F30F22" w:rsidRDefault="00350841" w:rsidP="00350841">
      <w:pPr>
        <w:ind w:firstLineChars="200" w:firstLine="480"/>
        <w:rPr>
          <w:lang w:val="es-ES" w:eastAsia="zh-CN"/>
        </w:rPr>
      </w:pPr>
      <w:r>
        <w:rPr>
          <w:rFonts w:hint="eastAsia"/>
          <w:lang w:val="es-ES" w:eastAsia="zh-CN"/>
        </w:rPr>
        <w:t>代入值</w:t>
      </w:r>
      <w:r>
        <w:rPr>
          <w:lang w:val="es-ES"/>
        </w:rPr>
        <w:t>(</w:t>
      </w:r>
      <w:r w:rsidRPr="00F30F22">
        <w:rPr>
          <w:i/>
          <w:iCs/>
          <w:lang w:val="es-ES"/>
        </w:rPr>
        <w:t>C</w:t>
      </w:r>
      <w:r w:rsidRPr="00F30F22">
        <w:rPr>
          <w:lang w:val="es-ES"/>
        </w:rPr>
        <w:t>/</w:t>
      </w:r>
      <w:r w:rsidRPr="00F30F22">
        <w:rPr>
          <w:i/>
          <w:iCs/>
          <w:lang w:val="es-ES"/>
        </w:rPr>
        <w:t>N</w:t>
      </w:r>
      <w:r w:rsidRPr="00F30F22">
        <w:rPr>
          <w:vertAlign w:val="subscript"/>
          <w:lang w:val="es-ES"/>
        </w:rPr>
        <w:t>0</w:t>
      </w:r>
      <w:r w:rsidRPr="00F30F22">
        <w:rPr>
          <w:lang w:val="es-ES"/>
        </w:rPr>
        <w:t> + </w:t>
      </w:r>
      <w:r w:rsidRPr="00F30F22">
        <w:rPr>
          <w:i/>
          <w:iCs/>
          <w:lang w:val="es-ES"/>
        </w:rPr>
        <w:t>I</w:t>
      </w:r>
      <w:r w:rsidRPr="00F30F22">
        <w:rPr>
          <w:vertAlign w:val="subscript"/>
          <w:lang w:val="es-ES"/>
        </w:rPr>
        <w:t>0</w:t>
      </w:r>
      <w:r w:rsidRPr="00F30F22">
        <w:rPr>
          <w:lang w:val="es-ES"/>
        </w:rPr>
        <w:t>)</w:t>
      </w:r>
      <w:r w:rsidRPr="00874DB1">
        <w:rPr>
          <w:rFonts w:eastAsia="STKaiti"/>
          <w:iCs/>
          <w:vertAlign w:val="subscript"/>
          <w:lang w:val="es-ES"/>
        </w:rPr>
        <w:t>总</w:t>
      </w:r>
      <w:r>
        <w:rPr>
          <w:lang w:val="es-ES"/>
        </w:rPr>
        <w:t>(</w:t>
      </w:r>
      <w:r w:rsidRPr="00F30F22">
        <w:rPr>
          <w:lang w:val="es-ES"/>
        </w:rPr>
        <w:t>27.3 dB</w:t>
      </w:r>
      <w:r>
        <w:rPr>
          <w:lang w:val="es-ES"/>
        </w:rPr>
        <w:t>(</w:t>
      </w:r>
      <w:r w:rsidRPr="00F30F22">
        <w:rPr>
          <w:lang w:val="es-ES"/>
        </w:rPr>
        <w:t xml:space="preserve">Hz)) </w:t>
      </w:r>
      <w:r>
        <w:rPr>
          <w:rFonts w:hint="eastAsia"/>
          <w:lang w:val="es-ES" w:eastAsia="zh-CN"/>
        </w:rPr>
        <w:t>和</w:t>
      </w:r>
      <w:r>
        <w:rPr>
          <w:lang w:val="es-ES"/>
        </w:rPr>
        <w:t>(</w:t>
      </w:r>
      <w:r w:rsidRPr="00F30F22">
        <w:rPr>
          <w:i/>
          <w:iCs/>
          <w:lang w:val="es-ES"/>
        </w:rPr>
        <w:t>C</w:t>
      </w:r>
      <w:r w:rsidRPr="00F30F22">
        <w:rPr>
          <w:lang w:val="es-ES"/>
        </w:rPr>
        <w:t>/</w:t>
      </w:r>
      <w:r w:rsidRPr="00F30F22">
        <w:rPr>
          <w:i/>
          <w:iCs/>
          <w:lang w:val="es-ES"/>
        </w:rPr>
        <w:t>N</w:t>
      </w:r>
      <w:r w:rsidRPr="00F30F22">
        <w:rPr>
          <w:vertAlign w:val="subscript"/>
          <w:lang w:val="es-ES"/>
        </w:rPr>
        <w:t>0</w:t>
      </w:r>
      <w:r w:rsidRPr="00F30F22">
        <w:rPr>
          <w:lang w:val="es-ES"/>
        </w:rPr>
        <w:t>)</w:t>
      </w:r>
      <w:r w:rsidRPr="00D82B23">
        <w:rPr>
          <w:vertAlign w:val="subscript"/>
        </w:rPr>
        <w:sym w:font="Symbol" w:char="F0AF"/>
      </w:r>
      <w:r>
        <w:rPr>
          <w:lang w:val="es-ES"/>
        </w:rPr>
        <w:t>(</w:t>
      </w:r>
      <w:r w:rsidRPr="00F30F22">
        <w:rPr>
          <w:lang w:val="es-ES"/>
        </w:rPr>
        <w:t>35.5 dB</w:t>
      </w:r>
      <w:r>
        <w:rPr>
          <w:lang w:val="es-ES"/>
        </w:rPr>
        <w:t>(</w:t>
      </w:r>
      <w:r w:rsidRPr="00F30F22">
        <w:rPr>
          <w:lang w:val="es-ES"/>
        </w:rPr>
        <w:t>Hz))</w:t>
      </w:r>
      <w:r>
        <w:rPr>
          <w:rFonts w:hint="eastAsia"/>
          <w:lang w:val="es-ES" w:eastAsia="zh-CN"/>
        </w:rPr>
        <w:t>，可</w:t>
      </w:r>
      <w:r w:rsidRPr="002E4A8A">
        <w:rPr>
          <w:rFonts w:hint="eastAsia"/>
          <w:lang w:val="es-ES"/>
        </w:rPr>
        <w:t>接受最</w:t>
      </w:r>
      <w:r>
        <w:rPr>
          <w:rFonts w:hint="eastAsia"/>
          <w:lang w:val="es-ES"/>
        </w:rPr>
        <w:t>坏情况</w:t>
      </w:r>
      <w:r>
        <w:rPr>
          <w:lang w:val="es-ES"/>
        </w:rPr>
        <w:t>载波噪声加干扰密度比</w:t>
      </w:r>
      <w:r>
        <w:rPr>
          <w:sz w:val="28"/>
          <w:lang w:val="es-ES"/>
        </w:rPr>
        <w:t>(</w:t>
      </w:r>
      <w:r>
        <w:rPr>
          <w:lang w:val="es-ES"/>
        </w:rPr>
        <w:t>(</w:t>
      </w:r>
      <w:r w:rsidRPr="00F30F22">
        <w:rPr>
          <w:i/>
          <w:iCs/>
          <w:lang w:val="es-ES"/>
        </w:rPr>
        <w:t>C</w:t>
      </w:r>
      <w:r w:rsidRPr="00F30F22">
        <w:rPr>
          <w:lang w:val="es-ES"/>
        </w:rPr>
        <w:t>/</w:t>
      </w:r>
      <w:r w:rsidRPr="00F30F22">
        <w:rPr>
          <w:i/>
          <w:iCs/>
          <w:lang w:val="es-ES"/>
        </w:rPr>
        <w:t>N</w:t>
      </w:r>
      <w:r w:rsidRPr="00F30F22">
        <w:rPr>
          <w:vertAlign w:val="subscript"/>
          <w:lang w:val="es-ES"/>
        </w:rPr>
        <w:t>0</w:t>
      </w:r>
      <w:r w:rsidRPr="00F30F22">
        <w:rPr>
          <w:lang w:val="es-ES"/>
        </w:rPr>
        <w:t> + </w:t>
      </w:r>
      <w:r w:rsidRPr="00F30F22">
        <w:rPr>
          <w:i/>
          <w:iCs/>
          <w:lang w:val="es-ES"/>
        </w:rPr>
        <w:t>I</w:t>
      </w:r>
      <w:r w:rsidRPr="00F30F22">
        <w:rPr>
          <w:vertAlign w:val="subscript"/>
          <w:lang w:val="es-ES"/>
        </w:rPr>
        <w:t>0</w:t>
      </w:r>
      <w:r w:rsidRPr="00F30F22">
        <w:rPr>
          <w:lang w:val="es-ES"/>
        </w:rPr>
        <w:t>)</w:t>
      </w:r>
      <w:r w:rsidRPr="00D82B23">
        <w:rPr>
          <w:vertAlign w:val="subscript"/>
        </w:rPr>
        <w:sym w:font="Symbol" w:char="F0AD"/>
      </w:r>
      <w:r w:rsidRPr="00F30F22">
        <w:rPr>
          <w:sz w:val="28"/>
          <w:lang w:val="es-ES"/>
        </w:rPr>
        <w:t>)</w:t>
      </w:r>
      <w:r>
        <w:rPr>
          <w:lang w:val="es-ES"/>
        </w:rPr>
        <w:t>为</w:t>
      </w:r>
      <w:r>
        <w:rPr>
          <w:lang w:val="es-ES"/>
        </w:rPr>
        <w:t>28 dB(Hz)</w:t>
      </w:r>
      <w:r>
        <w:rPr>
          <w:rFonts w:hint="eastAsia"/>
          <w:lang w:val="es-ES" w:eastAsia="zh-CN"/>
        </w:rPr>
        <w:t>：</w:t>
      </w:r>
    </w:p>
    <w:p w:rsidR="00350841" w:rsidRDefault="00350841" w:rsidP="00350841">
      <w:pPr>
        <w:pStyle w:val="Equation"/>
        <w:rPr>
          <w:lang w:val="fr-CH"/>
        </w:rPr>
      </w:pPr>
      <w:r w:rsidRPr="00CA6FBF">
        <w:rPr>
          <w:position w:val="-14"/>
          <w:lang w:val="es-ES"/>
        </w:rPr>
        <w:tab/>
      </w:r>
      <w:r w:rsidRPr="00CA6FBF">
        <w:rPr>
          <w:position w:val="-14"/>
          <w:lang w:val="es-ES"/>
        </w:rPr>
        <w:tab/>
      </w:r>
      <w:r w:rsidRPr="008947BD">
        <w:rPr>
          <w:position w:val="-12"/>
          <w:lang w:val="es-ES"/>
        </w:rPr>
        <w:object w:dxaOrig="4540" w:dyaOrig="420">
          <v:shape id="_x0000_i1068" type="#_x0000_t75" style="width:226.8pt;height:21pt" o:ole="">
            <v:imagedata r:id="rId99" o:title=""/>
          </v:shape>
          <o:OLEObject Type="Embed" ProgID="Equation.3" ShapeID="_x0000_i1068" DrawAspect="Content" ObjectID="_1500105013" r:id="rId100"/>
        </w:object>
      </w:r>
    </w:p>
    <w:p w:rsidR="00350841" w:rsidRDefault="00350841" w:rsidP="00350841">
      <w:pPr>
        <w:ind w:firstLineChars="200" w:firstLine="480"/>
        <w:rPr>
          <w:lang w:val="fr-CH"/>
        </w:rPr>
      </w:pPr>
      <w:r>
        <w:rPr>
          <w:lang w:val="fr-CH"/>
        </w:rPr>
        <w:t>或</w:t>
      </w:r>
      <w:r>
        <w:rPr>
          <w:rFonts w:hint="eastAsia"/>
          <w:lang w:val="fr-CH" w:eastAsia="zh-CN"/>
        </w:rPr>
        <w:t>者</w:t>
      </w:r>
      <w:r>
        <w:rPr>
          <w:lang w:val="fr-CH"/>
        </w:rPr>
        <w:t>：</w:t>
      </w:r>
    </w:p>
    <w:p w:rsidR="00350841" w:rsidRDefault="00350841" w:rsidP="00350841">
      <w:pPr>
        <w:pStyle w:val="Equation"/>
        <w:rPr>
          <w:lang w:val="es-ES"/>
        </w:rPr>
      </w:pPr>
      <w:r>
        <w:rPr>
          <w:position w:val="-14"/>
          <w:lang w:val="es-ES"/>
        </w:rPr>
        <w:tab/>
      </w:r>
      <w:r>
        <w:rPr>
          <w:position w:val="-14"/>
          <w:lang w:val="es-ES"/>
        </w:rPr>
        <w:tab/>
      </w:r>
      <w:r w:rsidRPr="00C91360">
        <w:rPr>
          <w:position w:val="-14"/>
          <w:lang w:val="es-ES"/>
        </w:rPr>
        <w:object w:dxaOrig="4800" w:dyaOrig="440">
          <v:shape id="_x0000_i1069" type="#_x0000_t75" style="width:240pt;height:21.6pt" o:ole="">
            <v:imagedata r:id="rId101" o:title=""/>
          </v:shape>
          <o:OLEObject Type="Embed" ProgID="Equation.3" ShapeID="_x0000_i1069" DrawAspect="Content" ObjectID="_1500105014" r:id="rId102"/>
        </w:object>
      </w:r>
    </w:p>
    <w:p w:rsidR="00350841" w:rsidRDefault="00350841" w:rsidP="00350841">
      <w:pPr>
        <w:keepNext/>
        <w:keepLines/>
        <w:ind w:firstLineChars="200" w:firstLine="480"/>
        <w:rPr>
          <w:lang w:val="fr-CH"/>
        </w:rPr>
      </w:pPr>
      <w:r w:rsidRPr="002E4A8A">
        <w:rPr>
          <w:rFonts w:hint="eastAsia"/>
          <w:lang w:val="fr-CH"/>
        </w:rPr>
        <w:t>然后：</w:t>
      </w:r>
    </w:p>
    <w:p w:rsidR="00350841" w:rsidRDefault="00350841" w:rsidP="00350841">
      <w:pPr>
        <w:pStyle w:val="Equation"/>
      </w:pPr>
      <w:r>
        <w:rPr>
          <w:position w:val="-14"/>
          <w:lang w:val="es-ES"/>
        </w:rPr>
        <w:tab/>
      </w:r>
      <w:r>
        <w:rPr>
          <w:position w:val="-14"/>
          <w:lang w:val="es-ES"/>
        </w:rPr>
        <w:tab/>
      </w:r>
      <w:r w:rsidRPr="00C91360">
        <w:rPr>
          <w:position w:val="-14"/>
          <w:lang w:val="es-ES"/>
        </w:rPr>
        <w:object w:dxaOrig="2640" w:dyaOrig="380">
          <v:shape id="_x0000_i1070" type="#_x0000_t75" style="width:132pt;height:19.2pt" o:ole="">
            <v:imagedata r:id="rId103" o:title=""/>
          </v:shape>
          <o:OLEObject Type="Embed" ProgID="Equation.3" ShapeID="_x0000_i1070" DrawAspect="Content" ObjectID="_1500105015" r:id="rId104"/>
        </w:object>
      </w:r>
    </w:p>
    <w:p w:rsidR="00350841" w:rsidRDefault="00350841" w:rsidP="00350841">
      <w:pPr>
        <w:ind w:firstLineChars="200" w:firstLine="480"/>
        <w:rPr>
          <w:lang w:val="en-US"/>
        </w:rPr>
      </w:pPr>
      <w:r>
        <w:rPr>
          <w:lang w:val="en-US"/>
        </w:rPr>
        <w:t>求解</w:t>
      </w:r>
      <w:r>
        <w:rPr>
          <w:i/>
          <w:iCs/>
          <w:lang w:val="en-US"/>
        </w:rPr>
        <w:t>I</w:t>
      </w:r>
      <w:r>
        <w:rPr>
          <w:vertAlign w:val="subscript"/>
          <w:lang w:val="en-US"/>
        </w:rPr>
        <w:t>0</w:t>
      </w:r>
      <w:r>
        <w:rPr>
          <w:lang w:val="en-US"/>
        </w:rPr>
        <w:t>产生：</w:t>
      </w:r>
    </w:p>
    <w:p w:rsidR="00350841" w:rsidRDefault="00350841" w:rsidP="00350841">
      <w:pPr>
        <w:pStyle w:val="Equation"/>
        <w:rPr>
          <w:lang w:val="es-ES"/>
        </w:rPr>
      </w:pPr>
      <w:r>
        <w:rPr>
          <w:position w:val="-12"/>
          <w:lang w:val="es-ES"/>
        </w:rPr>
        <w:tab/>
      </w:r>
      <w:r>
        <w:rPr>
          <w:position w:val="-12"/>
          <w:lang w:val="es-ES"/>
        </w:rPr>
        <w:tab/>
      </w:r>
      <w:r w:rsidRPr="00C91360">
        <w:rPr>
          <w:position w:val="-12"/>
          <w:lang w:val="es-ES"/>
        </w:rPr>
        <w:object w:dxaOrig="4740" w:dyaOrig="420">
          <v:shape id="_x0000_i1071" type="#_x0000_t75" style="width:236.4pt;height:19.8pt" o:ole="">
            <v:imagedata r:id="rId105" o:title=""/>
          </v:shape>
          <o:OLEObject Type="Embed" ProgID="Equation.3" ShapeID="_x0000_i1071" DrawAspect="Content" ObjectID="_1500105016" r:id="rId106"/>
        </w:object>
      </w:r>
    </w:p>
    <w:p w:rsidR="00350841" w:rsidRPr="00E062FE" w:rsidRDefault="00350841" w:rsidP="00350841">
      <w:pPr>
        <w:keepNext/>
        <w:keepLines/>
        <w:ind w:firstLineChars="200" w:firstLine="480"/>
        <w:rPr>
          <w:lang w:val="es-ES" w:eastAsia="zh-CN"/>
        </w:rPr>
      </w:pPr>
      <w:r>
        <w:rPr>
          <w:rFonts w:hint="eastAsia"/>
          <w:lang w:val="es-ES" w:eastAsia="zh-CN"/>
        </w:rPr>
        <w:t>在</w:t>
      </w:r>
      <w:r w:rsidRPr="002909A6">
        <w:rPr>
          <w:lang w:val="es-ES" w:eastAsia="zh-CN"/>
        </w:rPr>
        <w:t>A</w:t>
      </w:r>
      <w:r w:rsidRPr="002E4A8A">
        <w:rPr>
          <w:rFonts w:hint="eastAsia"/>
          <w:lang w:val="es-ES" w:eastAsia="zh-CN"/>
        </w:rPr>
        <w:t>没有干涉</w:t>
      </w:r>
      <w:r>
        <w:rPr>
          <w:rFonts w:hint="eastAsia"/>
          <w:lang w:val="es-ES" w:eastAsia="zh-CN"/>
        </w:rPr>
        <w:t>的</w:t>
      </w:r>
      <w:r>
        <w:rPr>
          <w:lang w:val="es-ES" w:eastAsia="zh-CN"/>
        </w:rPr>
        <w:t>上行链路</w:t>
      </w:r>
      <w:r>
        <w:rPr>
          <w:rFonts w:hint="eastAsia"/>
          <w:lang w:val="es-ES" w:eastAsia="zh-CN"/>
        </w:rPr>
        <w:t>的</w:t>
      </w:r>
      <w:r w:rsidRPr="002E4A8A">
        <w:rPr>
          <w:rFonts w:hint="eastAsia"/>
          <w:lang w:val="es-ES" w:eastAsia="zh-CN"/>
        </w:rPr>
        <w:t>噪声功率谱密度</w:t>
      </w:r>
      <w:r w:rsidRPr="002909A6">
        <w:rPr>
          <w:i/>
          <w:iCs/>
          <w:lang w:val="es-ES" w:eastAsia="zh-CN"/>
        </w:rPr>
        <w:t>N</w:t>
      </w:r>
      <w:r w:rsidRPr="002909A6">
        <w:rPr>
          <w:vertAlign w:val="subscript"/>
          <w:lang w:val="es-ES" w:eastAsia="zh-CN"/>
        </w:rPr>
        <w:t>0</w:t>
      </w:r>
      <w:r w:rsidRPr="002909A6">
        <w:rPr>
          <w:lang w:val="es-ES" w:eastAsia="zh-CN"/>
        </w:rPr>
        <w:t> = </w:t>
      </w:r>
      <w:r w:rsidRPr="002909A6">
        <w:rPr>
          <w:i/>
          <w:iCs/>
          <w:lang w:val="es-ES" w:eastAsia="zh-CN"/>
        </w:rPr>
        <w:t>k T</w:t>
      </w:r>
      <w:r>
        <w:rPr>
          <w:rFonts w:hint="eastAsia"/>
          <w:lang w:val="es-ES" w:eastAsia="zh-CN"/>
        </w:rPr>
        <w:t>，</w:t>
      </w:r>
      <w:r>
        <w:rPr>
          <w:lang w:val="es-ES" w:eastAsia="zh-CN"/>
        </w:rPr>
        <w:t>其中，</w:t>
      </w:r>
      <w:r w:rsidRPr="002909A6">
        <w:rPr>
          <w:i/>
          <w:iCs/>
          <w:lang w:val="es-ES" w:eastAsia="zh-CN"/>
        </w:rPr>
        <w:t>k</w:t>
      </w:r>
      <w:r>
        <w:rPr>
          <w:lang w:val="es-ES" w:eastAsia="zh-CN"/>
        </w:rPr>
        <w:t>为</w:t>
      </w:r>
      <w:r w:rsidRPr="002E4A8A">
        <w:rPr>
          <w:rFonts w:hint="eastAsia"/>
          <w:lang w:val="es-ES" w:eastAsia="zh-CN"/>
        </w:rPr>
        <w:t>玻尔兹曼常数</w:t>
      </w:r>
      <w:r>
        <w:rPr>
          <w:rFonts w:hint="eastAsia"/>
          <w:lang w:val="es-ES" w:eastAsia="zh-CN"/>
        </w:rPr>
        <w:t>，</w:t>
      </w:r>
      <w:r w:rsidRPr="002909A6">
        <w:rPr>
          <w:i/>
          <w:iCs/>
          <w:lang w:val="es-ES" w:eastAsia="zh-CN"/>
        </w:rPr>
        <w:t>T</w:t>
      </w:r>
      <w:r>
        <w:rPr>
          <w:lang w:val="es-ES" w:eastAsia="zh-CN"/>
        </w:rPr>
        <w:t>是</w:t>
      </w:r>
      <w:r>
        <w:rPr>
          <w:rFonts w:hint="eastAsia"/>
          <w:lang w:val="es-ES" w:eastAsia="zh-CN"/>
        </w:rPr>
        <w:t>点</w:t>
      </w:r>
      <w:r w:rsidRPr="002909A6">
        <w:rPr>
          <w:lang w:val="es-ES" w:eastAsia="zh-CN"/>
        </w:rPr>
        <w:t xml:space="preserve"> A</w:t>
      </w:r>
      <w:r>
        <w:rPr>
          <w:rFonts w:hint="eastAsia"/>
          <w:lang w:val="es-ES" w:eastAsia="zh-CN"/>
        </w:rPr>
        <w:t>的</w:t>
      </w:r>
      <w:r>
        <w:rPr>
          <w:lang w:val="en-US" w:eastAsia="zh-CN"/>
        </w:rPr>
        <w:t>转发器</w:t>
      </w:r>
      <w:r w:rsidRPr="002E4A8A">
        <w:rPr>
          <w:rFonts w:hint="eastAsia"/>
          <w:lang w:val="es-ES" w:eastAsia="zh-CN"/>
        </w:rPr>
        <w:t>噪声温度</w:t>
      </w:r>
      <w:r>
        <w:rPr>
          <w:rFonts w:hint="eastAsia"/>
          <w:lang w:val="es-ES" w:eastAsia="zh-CN"/>
        </w:rPr>
        <w:t>，因此，</w:t>
      </w:r>
      <w:r w:rsidRPr="002909A6">
        <w:rPr>
          <w:i/>
          <w:iCs/>
          <w:lang w:val="es-ES" w:eastAsia="zh-CN"/>
        </w:rPr>
        <w:t>N</w:t>
      </w:r>
      <w:r w:rsidRPr="002909A6">
        <w:rPr>
          <w:vertAlign w:val="subscript"/>
          <w:lang w:val="es-ES" w:eastAsia="zh-CN"/>
        </w:rPr>
        <w:t>0</w:t>
      </w:r>
      <w:r w:rsidRPr="00D82B23">
        <w:rPr>
          <w:vertAlign w:val="subscript"/>
          <w:lang w:val="en-US"/>
        </w:rPr>
        <w:sym w:font="Symbol" w:char="F0AD"/>
      </w:r>
      <w:r w:rsidRPr="002909A6">
        <w:rPr>
          <w:lang w:val="es-ES" w:eastAsia="zh-CN"/>
        </w:rPr>
        <w:t> = –228.6 + 25.1 = –203.5 dB</w:t>
      </w:r>
      <w:r>
        <w:rPr>
          <w:lang w:val="es-ES" w:eastAsia="zh-CN"/>
        </w:rPr>
        <w:t>(</w:t>
      </w:r>
      <w:r w:rsidRPr="002909A6">
        <w:rPr>
          <w:lang w:val="es-ES" w:eastAsia="zh-CN"/>
        </w:rPr>
        <w:t>W/Hz)</w:t>
      </w:r>
      <w:r>
        <w:rPr>
          <w:rFonts w:hint="eastAsia"/>
          <w:lang w:val="es-ES" w:eastAsia="zh-CN"/>
        </w:rPr>
        <w:t>。</w:t>
      </w:r>
      <w:r>
        <w:rPr>
          <w:lang w:val="es-ES" w:eastAsia="zh-CN"/>
        </w:rPr>
        <w:t>上行链路载波功率为</w:t>
      </w:r>
      <w:r w:rsidRPr="00E932B1">
        <w:rPr>
          <w:i/>
          <w:iCs/>
          <w:lang w:val="es-ES" w:eastAsia="zh-CN"/>
        </w:rPr>
        <w:t>C</w:t>
      </w:r>
      <w:r w:rsidRPr="00D82B23">
        <w:rPr>
          <w:vertAlign w:val="subscript"/>
        </w:rPr>
        <w:sym w:font="Symbol" w:char="F0AD"/>
      </w:r>
      <w:r w:rsidRPr="00E932B1">
        <w:rPr>
          <w:lang w:val="es-ES" w:eastAsia="zh-CN"/>
        </w:rPr>
        <w:t> = –175,7 dBW</w:t>
      </w:r>
      <w:r>
        <w:rPr>
          <w:rFonts w:hint="eastAsia"/>
          <w:lang w:val="es-ES" w:eastAsia="zh-CN"/>
        </w:rPr>
        <w:t>。因此，</w:t>
      </w:r>
      <w:r>
        <w:rPr>
          <w:lang w:val="en-US" w:eastAsia="zh-CN"/>
        </w:rPr>
        <w:t>上行链路</w:t>
      </w:r>
      <w:r w:rsidRPr="00E062FE">
        <w:rPr>
          <w:lang w:val="es-ES" w:eastAsia="zh-CN"/>
        </w:rPr>
        <w:t> </w:t>
      </w:r>
      <w:r>
        <w:rPr>
          <w:lang w:val="es-ES" w:eastAsia="zh-CN"/>
        </w:rPr>
        <w:t>(</w:t>
      </w:r>
      <w:r w:rsidRPr="00E062FE">
        <w:rPr>
          <w:i/>
          <w:iCs/>
          <w:lang w:val="es-ES" w:eastAsia="zh-CN"/>
        </w:rPr>
        <w:t>I</w:t>
      </w:r>
      <w:r w:rsidRPr="00E062FE">
        <w:rPr>
          <w:vertAlign w:val="subscript"/>
          <w:lang w:val="es-ES" w:eastAsia="zh-CN"/>
        </w:rPr>
        <w:t>0</w:t>
      </w:r>
      <w:r w:rsidRPr="00E062FE">
        <w:rPr>
          <w:lang w:val="es-ES" w:eastAsia="zh-CN"/>
        </w:rPr>
        <w:t>)</w:t>
      </w:r>
      <w:r w:rsidRPr="00D82B23">
        <w:rPr>
          <w:vertAlign w:val="subscript"/>
        </w:rPr>
        <w:sym w:font="Symbol" w:char="F0AD"/>
      </w:r>
      <w:r w:rsidRPr="00760E55">
        <w:rPr>
          <w:rFonts w:hint="eastAsia"/>
          <w:lang w:val="es-ES" w:eastAsia="zh-CN"/>
        </w:rPr>
        <w:t>可接受的噪声密度最大值为</w:t>
      </w:r>
      <w:r>
        <w:rPr>
          <w:rFonts w:hint="eastAsia"/>
          <w:lang w:val="es-ES" w:eastAsia="zh-CN"/>
        </w:rPr>
        <w:t>：</w:t>
      </w:r>
    </w:p>
    <w:p w:rsidR="00350841" w:rsidRDefault="00350841" w:rsidP="00350841">
      <w:pPr>
        <w:pStyle w:val="Equation"/>
        <w:rPr>
          <w:lang w:val="es-ES"/>
        </w:rPr>
      </w:pPr>
      <w:r w:rsidRPr="00E062FE">
        <w:rPr>
          <w:position w:val="-12"/>
          <w:lang w:val="es-ES" w:eastAsia="zh-CN"/>
        </w:rPr>
        <w:tab/>
      </w:r>
      <w:r w:rsidRPr="00E062FE">
        <w:rPr>
          <w:position w:val="-12"/>
          <w:lang w:val="es-ES" w:eastAsia="zh-CN"/>
        </w:rPr>
        <w:tab/>
      </w:r>
      <w:r w:rsidRPr="00C91360">
        <w:rPr>
          <w:position w:val="-12"/>
          <w:lang w:val="es-ES"/>
        </w:rPr>
        <w:object w:dxaOrig="4360" w:dyaOrig="420">
          <v:shape id="_x0000_i1072" type="#_x0000_t75" style="width:219.6pt;height:19.8pt" o:ole="">
            <v:imagedata r:id="rId107" o:title=""/>
          </v:shape>
          <o:OLEObject Type="Embed" ProgID="Equation.3" ShapeID="_x0000_i1072" DrawAspect="Content" ObjectID="_1500105017" r:id="rId108"/>
        </w:object>
      </w:r>
    </w:p>
    <w:p w:rsidR="00350841" w:rsidRDefault="00350841" w:rsidP="00350841">
      <w:pPr>
        <w:ind w:firstLineChars="200" w:firstLine="480"/>
        <w:rPr>
          <w:lang w:val="en-US"/>
        </w:rPr>
      </w:pPr>
      <w:r>
        <w:rPr>
          <w:lang w:val="en-US"/>
        </w:rPr>
        <w:t>或者：</w:t>
      </w:r>
    </w:p>
    <w:p w:rsidR="00350841" w:rsidRDefault="00350841" w:rsidP="00350841">
      <w:pPr>
        <w:pStyle w:val="Equation"/>
        <w:rPr>
          <w:lang w:val="es-ES"/>
        </w:rPr>
      </w:pPr>
      <w:r>
        <w:rPr>
          <w:position w:val="-12"/>
          <w:lang w:val="es-ES"/>
        </w:rPr>
        <w:tab/>
      </w:r>
      <w:r>
        <w:rPr>
          <w:position w:val="-12"/>
          <w:lang w:val="es-ES"/>
        </w:rPr>
        <w:tab/>
      </w:r>
      <w:r w:rsidRPr="00C91360">
        <w:rPr>
          <w:position w:val="-12"/>
          <w:lang w:val="es-ES"/>
        </w:rPr>
        <w:object w:dxaOrig="2420" w:dyaOrig="360">
          <v:shape id="_x0000_i1073" type="#_x0000_t75" style="width:120.6pt;height:18.6pt" o:ole="">
            <v:imagedata r:id="rId109" o:title=""/>
          </v:shape>
          <o:OLEObject Type="Embed" ProgID="Equation.3" ShapeID="_x0000_i1073" DrawAspect="Content" ObjectID="_1500105018" r:id="rId110"/>
        </w:object>
      </w:r>
    </w:p>
    <w:p w:rsidR="00350841" w:rsidRPr="00F3330B" w:rsidRDefault="00350841" w:rsidP="00350841">
      <w:pPr>
        <w:ind w:firstLineChars="200" w:firstLine="480"/>
        <w:rPr>
          <w:lang w:val="es-ES" w:eastAsia="zh-CN"/>
        </w:rPr>
      </w:pPr>
      <w:r>
        <w:rPr>
          <w:lang w:val="es-ES" w:eastAsia="zh-CN"/>
        </w:rPr>
        <w:t>对于卫星</w:t>
      </w:r>
      <w:r>
        <w:rPr>
          <w:lang w:val="es-ES" w:eastAsia="zh-CN"/>
        </w:rPr>
        <w:t xml:space="preserve"> 406 MHz </w:t>
      </w:r>
      <w:r>
        <w:rPr>
          <w:lang w:val="es-ES" w:eastAsia="zh-CN"/>
        </w:rPr>
        <w:t>接收天线的输入，</w:t>
      </w:r>
      <w:bookmarkStart w:id="117" w:name="OLE_LINK98"/>
      <w:bookmarkStart w:id="118" w:name="OLE_LINK99"/>
      <w:bookmarkStart w:id="119" w:name="OLE_LINK108"/>
      <w:r>
        <w:rPr>
          <w:rFonts w:hint="eastAsia"/>
          <w:lang w:val="es-ES" w:eastAsia="zh-CN"/>
        </w:rPr>
        <w:t>应该在</w:t>
      </w:r>
      <w:r w:rsidRPr="00716306">
        <w:rPr>
          <w:lang w:val="es-ES" w:eastAsia="zh-CN"/>
        </w:rPr>
        <w:t>dB</w:t>
      </w:r>
      <w:r>
        <w:rPr>
          <w:lang w:val="es-ES" w:eastAsia="zh-CN"/>
        </w:rPr>
        <w:t>(</w:t>
      </w:r>
      <w:r w:rsidRPr="00716306">
        <w:rPr>
          <w:lang w:val="es-ES" w:eastAsia="zh-CN"/>
        </w:rPr>
        <w:t>W/</w:t>
      </w:r>
      <w:r>
        <w:rPr>
          <w:lang w:val="es-ES" w:eastAsia="zh-CN"/>
        </w:rPr>
        <w:t>(</w:t>
      </w:r>
      <w:r w:rsidRPr="00716306">
        <w:rPr>
          <w:lang w:val="es-ES" w:eastAsia="zh-CN"/>
        </w:rPr>
        <w:t>m</w:t>
      </w:r>
      <w:r w:rsidRPr="00716306">
        <w:rPr>
          <w:vertAlign w:val="superscript"/>
          <w:lang w:val="es-ES" w:eastAsia="zh-CN"/>
        </w:rPr>
        <w:t>2</w:t>
      </w:r>
      <w:r w:rsidRPr="00716306">
        <w:rPr>
          <w:lang w:val="es-ES" w:eastAsia="zh-CN"/>
        </w:rPr>
        <w:t> ∙ Hz))</w:t>
      </w:r>
      <w:r>
        <w:rPr>
          <w:rFonts w:hint="eastAsia"/>
          <w:lang w:val="es-ES" w:eastAsia="zh-CN"/>
        </w:rPr>
        <w:t>规定的</w:t>
      </w:r>
      <w:r w:rsidRPr="00716306">
        <w:rPr>
          <w:lang w:val="es-ES" w:eastAsia="zh-CN"/>
        </w:rPr>
        <w:t xml:space="preserve">spfd </w:t>
      </w:r>
      <w:r>
        <w:rPr>
          <w:rFonts w:hint="eastAsia"/>
          <w:lang w:val="es-ES" w:eastAsia="zh-CN"/>
        </w:rPr>
        <w:t>干扰门限方面规定</w:t>
      </w:r>
      <w:r>
        <w:rPr>
          <w:lang w:val="en-US" w:eastAsia="zh-CN"/>
        </w:rPr>
        <w:t>保护准则</w:t>
      </w:r>
      <w:r>
        <w:rPr>
          <w:rFonts w:hint="eastAsia"/>
          <w:lang w:val="en-US" w:eastAsia="zh-CN"/>
        </w:rPr>
        <w:t>。</w:t>
      </w:r>
      <w:bookmarkEnd w:id="117"/>
      <w:bookmarkEnd w:id="118"/>
      <w:bookmarkEnd w:id="119"/>
      <w:r>
        <w:rPr>
          <w:lang w:val="es-ES" w:eastAsia="zh-CN"/>
        </w:rPr>
        <w:t>天线</w:t>
      </w:r>
      <w:r>
        <w:rPr>
          <w:rFonts w:hint="eastAsia"/>
          <w:lang w:val="es-ES" w:eastAsia="zh-CN"/>
        </w:rPr>
        <w:t>的</w:t>
      </w:r>
      <w:r>
        <w:rPr>
          <w:lang w:val="es-ES" w:eastAsia="zh-CN"/>
        </w:rPr>
        <w:t>有效孔径</w:t>
      </w:r>
      <w:r w:rsidRPr="00F3330B">
        <w:rPr>
          <w:i/>
          <w:iCs/>
          <w:lang w:val="es-ES" w:eastAsia="zh-CN"/>
        </w:rPr>
        <w:t>A</w:t>
      </w:r>
      <w:r w:rsidRPr="00F3330B">
        <w:rPr>
          <w:i/>
          <w:iCs/>
          <w:vertAlign w:val="subscript"/>
          <w:lang w:val="es-ES" w:eastAsia="zh-CN"/>
        </w:rPr>
        <w:t>e</w:t>
      </w:r>
      <w:r>
        <w:rPr>
          <w:rFonts w:hint="eastAsia"/>
          <w:lang w:val="es-ES" w:eastAsia="zh-CN"/>
        </w:rPr>
        <w:t>，</w:t>
      </w:r>
      <w:r>
        <w:rPr>
          <w:lang w:val="en-US" w:eastAsia="zh-CN"/>
        </w:rPr>
        <w:t>增益</w:t>
      </w:r>
      <w:r w:rsidRPr="00F3330B">
        <w:rPr>
          <w:i/>
          <w:iCs/>
          <w:lang w:val="es-ES" w:eastAsia="zh-CN"/>
        </w:rPr>
        <w:t>G</w:t>
      </w:r>
      <w:r>
        <w:rPr>
          <w:lang w:val="es-ES" w:eastAsia="zh-CN"/>
        </w:rPr>
        <w:t>为</w:t>
      </w:r>
      <w:r w:rsidRPr="00F3330B">
        <w:rPr>
          <w:i/>
          <w:iCs/>
          <w:lang w:val="es-ES" w:eastAsia="zh-CN"/>
        </w:rPr>
        <w:t>A</w:t>
      </w:r>
      <w:r w:rsidRPr="00F3330B">
        <w:rPr>
          <w:i/>
          <w:iCs/>
          <w:vertAlign w:val="subscript"/>
          <w:lang w:val="es-ES" w:eastAsia="zh-CN"/>
        </w:rPr>
        <w:t>e</w:t>
      </w:r>
      <w:r w:rsidRPr="00F3330B">
        <w:rPr>
          <w:lang w:val="es-ES" w:eastAsia="zh-CN"/>
        </w:rPr>
        <w:t> = </w:t>
      </w:r>
      <w:r w:rsidRPr="00F3330B">
        <w:rPr>
          <w:i/>
          <w:iCs/>
          <w:lang w:val="es-ES" w:eastAsia="zh-CN"/>
        </w:rPr>
        <w:t>G</w:t>
      </w:r>
      <w:r w:rsidRPr="00F3330B">
        <w:rPr>
          <w:lang w:val="es-ES" w:eastAsia="zh-CN"/>
        </w:rPr>
        <w:t> </w:t>
      </w:r>
      <w:r w:rsidRPr="00D82B23">
        <w:sym w:font="Symbol" w:char="F06C"/>
      </w:r>
      <w:r w:rsidRPr="00F3330B">
        <w:rPr>
          <w:vertAlign w:val="superscript"/>
          <w:lang w:val="es-ES" w:eastAsia="zh-CN"/>
        </w:rPr>
        <w:t>2</w:t>
      </w:r>
      <w:r w:rsidRPr="00F3330B">
        <w:rPr>
          <w:lang w:val="es-ES" w:eastAsia="zh-CN"/>
        </w:rPr>
        <w:t>/4</w:t>
      </w:r>
      <w:r w:rsidRPr="00D82B23">
        <w:sym w:font="Symbol" w:char="F070"/>
      </w:r>
      <w:r>
        <w:rPr>
          <w:rFonts w:hint="eastAsia"/>
          <w:lang w:val="es-ES" w:eastAsia="zh-CN"/>
        </w:rPr>
        <w:t>。对于</w:t>
      </w:r>
      <w:r>
        <w:rPr>
          <w:lang w:val="en-US" w:eastAsia="zh-CN"/>
        </w:rPr>
        <w:t>增益</w:t>
      </w:r>
      <w:r>
        <w:rPr>
          <w:rFonts w:hint="eastAsia"/>
          <w:lang w:val="es-ES" w:eastAsia="zh-CN"/>
        </w:rPr>
        <w:t>为</w:t>
      </w:r>
      <w:r w:rsidRPr="00F3330B">
        <w:rPr>
          <w:szCs w:val="24"/>
          <w:lang w:val="es-ES" w:eastAsia="zh-CN"/>
        </w:rPr>
        <w:t>3 dB</w:t>
      </w:r>
      <w:r>
        <w:rPr>
          <w:rFonts w:hint="eastAsia"/>
          <w:szCs w:val="24"/>
          <w:lang w:val="es-ES" w:eastAsia="zh-CN"/>
        </w:rPr>
        <w:t>i</w:t>
      </w:r>
      <w:r>
        <w:rPr>
          <w:rFonts w:hint="eastAsia"/>
          <w:lang w:val="es-ES" w:eastAsia="zh-CN"/>
        </w:rPr>
        <w:t>的</w:t>
      </w:r>
      <w:r w:rsidRPr="00F3330B">
        <w:rPr>
          <w:lang w:val="es-ES" w:eastAsia="zh-CN"/>
        </w:rPr>
        <w:t xml:space="preserve">MSG </w:t>
      </w:r>
      <w:r>
        <w:rPr>
          <w:lang w:val="en-US" w:eastAsia="zh-CN"/>
        </w:rPr>
        <w:t>接收天线</w:t>
      </w:r>
      <w:r>
        <w:rPr>
          <w:rFonts w:hint="eastAsia"/>
          <w:lang w:val="es-ES" w:eastAsia="zh-CN"/>
        </w:rPr>
        <w:t>，</w:t>
      </w:r>
      <w:r>
        <w:rPr>
          <w:lang w:val="es-ES" w:eastAsia="zh-CN"/>
        </w:rPr>
        <w:t>有效孔径为</w:t>
      </w:r>
      <w:r w:rsidRPr="00F3330B">
        <w:rPr>
          <w:szCs w:val="24"/>
          <w:lang w:val="es-ES" w:eastAsia="zh-CN"/>
        </w:rPr>
        <w:t>0.087 m</w:t>
      </w:r>
      <w:r w:rsidRPr="00F3330B">
        <w:rPr>
          <w:vertAlign w:val="superscript"/>
          <w:lang w:val="es-ES" w:eastAsia="zh-CN"/>
        </w:rPr>
        <w:t>2</w:t>
      </w:r>
      <w:r>
        <w:rPr>
          <w:rFonts w:hint="eastAsia"/>
          <w:lang w:val="es-ES" w:eastAsia="zh-CN"/>
        </w:rPr>
        <w:t>。因此，</w:t>
      </w:r>
      <w:r>
        <w:rPr>
          <w:lang w:val="es-ES" w:eastAsia="zh-CN"/>
        </w:rPr>
        <w:t>可接受的最大总干扰规定为</w:t>
      </w:r>
      <w:r w:rsidRPr="00F3330B">
        <w:rPr>
          <w:lang w:val="es-ES" w:eastAsia="zh-CN"/>
        </w:rPr>
        <w:t xml:space="preserve"> spfd </w:t>
      </w:r>
      <w:r>
        <w:rPr>
          <w:rFonts w:hint="eastAsia"/>
          <w:lang w:val="es-ES" w:eastAsia="zh-CN"/>
        </w:rPr>
        <w:t>：</w:t>
      </w:r>
    </w:p>
    <w:p w:rsidR="00350841" w:rsidRDefault="00350841" w:rsidP="00350841">
      <w:pPr>
        <w:pStyle w:val="Equation"/>
        <w:rPr>
          <w:lang w:val="es-ES"/>
        </w:rPr>
      </w:pPr>
      <w:r w:rsidRPr="00F3330B">
        <w:rPr>
          <w:position w:val="-12"/>
          <w:lang w:val="es-ES" w:eastAsia="zh-CN"/>
        </w:rPr>
        <w:tab/>
      </w:r>
      <w:r w:rsidRPr="00F3330B">
        <w:rPr>
          <w:position w:val="-12"/>
          <w:lang w:val="es-ES" w:eastAsia="zh-CN"/>
        </w:rPr>
        <w:tab/>
      </w:r>
      <w:r w:rsidRPr="00C91360">
        <w:rPr>
          <w:position w:val="-12"/>
          <w:lang w:val="es-ES"/>
        </w:rPr>
        <w:object w:dxaOrig="2040" w:dyaOrig="360">
          <v:shape id="_x0000_i1074" type="#_x0000_t75" style="width:102pt;height:18.6pt" o:ole="">
            <v:imagedata r:id="rId111" o:title=""/>
          </v:shape>
          <o:OLEObject Type="Embed" ProgID="Equation.3" ShapeID="_x0000_i1074" DrawAspect="Content" ObjectID="_1500105019" r:id="rId112"/>
        </w:object>
      </w:r>
    </w:p>
    <w:p w:rsidR="00350841" w:rsidRDefault="00350841" w:rsidP="00350841">
      <w:pPr>
        <w:pStyle w:val="Equation"/>
        <w:rPr>
          <w:lang w:val="es-ES"/>
        </w:rPr>
      </w:pPr>
      <w:r>
        <w:rPr>
          <w:position w:val="-12"/>
          <w:lang w:val="es-ES"/>
        </w:rPr>
        <w:tab/>
      </w:r>
      <w:r>
        <w:rPr>
          <w:position w:val="-12"/>
          <w:lang w:val="es-ES"/>
        </w:rPr>
        <w:tab/>
      </w:r>
      <w:r w:rsidRPr="00203A00">
        <w:rPr>
          <w:position w:val="-10"/>
          <w:lang w:val="es-ES"/>
        </w:rPr>
        <w:object w:dxaOrig="5500" w:dyaOrig="400">
          <v:shape id="_x0000_i1075" type="#_x0000_t75" style="width:274.8pt;height:19.8pt" o:ole="">
            <v:imagedata r:id="rId113" o:title=""/>
          </v:shape>
          <o:OLEObject Type="Embed" ProgID="Equation.3" ShapeID="_x0000_i1075" DrawAspect="Content" ObjectID="_1500105020" r:id="rId114"/>
        </w:object>
      </w:r>
    </w:p>
    <w:p w:rsidR="00350841" w:rsidRPr="00C64765" w:rsidRDefault="00350841" w:rsidP="00350841">
      <w:pPr>
        <w:ind w:firstLineChars="100" w:firstLine="240"/>
        <w:rPr>
          <w:lang w:val="es-ES" w:eastAsia="zh-CN"/>
        </w:rPr>
      </w:pPr>
      <w:r>
        <w:rPr>
          <w:rFonts w:hint="eastAsia"/>
          <w:lang w:val="es-ES" w:eastAsia="zh-CN"/>
        </w:rPr>
        <w:t>在</w:t>
      </w:r>
      <w:r w:rsidRPr="00C64765">
        <w:rPr>
          <w:lang w:val="es-ES" w:eastAsia="zh-CN"/>
        </w:rPr>
        <w:t xml:space="preserve"> MSG </w:t>
      </w:r>
      <w:r>
        <w:rPr>
          <w:lang w:val="es-ES" w:eastAsia="zh-CN"/>
        </w:rPr>
        <w:t>卫星天线</w:t>
      </w:r>
      <w:r>
        <w:rPr>
          <w:rFonts w:hint="eastAsia"/>
          <w:lang w:val="es-ES" w:eastAsia="zh-CN"/>
        </w:rPr>
        <w:t>上测出，</w:t>
      </w:r>
      <w:r w:rsidRPr="00C64765">
        <w:rPr>
          <w:lang w:val="es-ES" w:eastAsia="zh-CN"/>
        </w:rPr>
        <w:t>406-406.1 MHz</w:t>
      </w:r>
      <w:r>
        <w:rPr>
          <w:lang w:val="en-US" w:eastAsia="zh-CN"/>
        </w:rPr>
        <w:t>频段</w:t>
      </w:r>
      <w:r>
        <w:rPr>
          <w:rFonts w:hint="eastAsia"/>
          <w:lang w:val="en-US" w:eastAsia="zh-CN"/>
        </w:rPr>
        <w:t>内</w:t>
      </w:r>
      <w:r>
        <w:rPr>
          <w:lang w:val="es-ES" w:eastAsia="zh-CN"/>
        </w:rPr>
        <w:t>宽带噪声类干扰</w:t>
      </w:r>
      <w:r>
        <w:rPr>
          <w:rFonts w:hint="eastAsia"/>
          <w:lang w:val="es-ES" w:eastAsia="zh-CN"/>
        </w:rPr>
        <w:t>的</w:t>
      </w:r>
      <w:r>
        <w:rPr>
          <w:lang w:val="es-ES" w:eastAsia="zh-CN"/>
        </w:rPr>
        <w:t>最大电平不得超过</w:t>
      </w:r>
      <w:r w:rsidRPr="00C64765">
        <w:rPr>
          <w:lang w:val="es-ES" w:eastAsia="zh-CN"/>
        </w:rPr>
        <w:t>–</w:t>
      </w:r>
      <w:r w:rsidRPr="00C64765">
        <w:rPr>
          <w:szCs w:val="24"/>
          <w:lang w:val="es-ES" w:eastAsia="zh-CN"/>
        </w:rPr>
        <w:t>206.4 dB</w:t>
      </w:r>
      <w:r>
        <w:rPr>
          <w:szCs w:val="24"/>
          <w:lang w:val="es-ES" w:eastAsia="zh-CN"/>
        </w:rPr>
        <w:t>(</w:t>
      </w:r>
      <w:r w:rsidRPr="00C64765">
        <w:rPr>
          <w:lang w:val="es-ES" w:eastAsia="zh-CN"/>
        </w:rPr>
        <w:t>W/</w:t>
      </w:r>
      <w:r>
        <w:rPr>
          <w:lang w:val="es-ES" w:eastAsia="zh-CN"/>
        </w:rPr>
        <w:t>(</w:t>
      </w:r>
      <w:r w:rsidRPr="00C64765">
        <w:rPr>
          <w:lang w:val="es-ES" w:eastAsia="zh-CN"/>
        </w:rPr>
        <w:t>m</w:t>
      </w:r>
      <w:r w:rsidRPr="00C64765">
        <w:rPr>
          <w:vertAlign w:val="superscript"/>
          <w:lang w:val="es-ES" w:eastAsia="zh-CN"/>
        </w:rPr>
        <w:t>2</w:t>
      </w:r>
      <w:r w:rsidRPr="00C64765">
        <w:rPr>
          <w:lang w:val="es-ES" w:eastAsia="zh-CN"/>
        </w:rPr>
        <w:t> · Hz)</w:t>
      </w:r>
      <w:r w:rsidRPr="00C64765">
        <w:rPr>
          <w:szCs w:val="24"/>
          <w:lang w:val="es-ES" w:eastAsia="zh-CN"/>
        </w:rPr>
        <w:t>)</w:t>
      </w:r>
      <w:r>
        <w:rPr>
          <w:rFonts w:hint="eastAsia"/>
          <w:iCs/>
          <w:lang w:val="es-ES" w:eastAsia="zh-CN"/>
        </w:rPr>
        <w:t>。</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50841" w:rsidRDefault="00350841" w:rsidP="00350841">
      <w:pPr>
        <w:pStyle w:val="Heading1"/>
        <w:rPr>
          <w:lang w:val="en-US" w:eastAsia="zh-CN"/>
        </w:rPr>
      </w:pPr>
      <w:r>
        <w:rPr>
          <w:lang w:val="en-US" w:eastAsia="zh-CN"/>
        </w:rPr>
        <w:lastRenderedPageBreak/>
        <w:t>3</w:t>
      </w:r>
      <w:r>
        <w:rPr>
          <w:lang w:val="en-US" w:eastAsia="zh-CN"/>
        </w:rPr>
        <w:tab/>
      </w:r>
      <w:r w:rsidRPr="009377A2">
        <w:rPr>
          <w:rFonts w:hint="eastAsia"/>
          <w:lang w:val="en-US" w:eastAsia="zh-CN"/>
        </w:rPr>
        <w:t>计算</w:t>
      </w:r>
      <w:r>
        <w:rPr>
          <w:rFonts w:hint="eastAsia"/>
          <w:lang w:val="en-US" w:eastAsia="zh-CN"/>
        </w:rPr>
        <w:t>对</w:t>
      </w:r>
      <w:r>
        <w:rPr>
          <w:lang w:val="en-US" w:eastAsia="zh-CN"/>
        </w:rPr>
        <w:t>MSG 406 MHz SARR </w:t>
      </w:r>
      <w:r>
        <w:rPr>
          <w:lang w:val="en-US" w:eastAsia="zh-CN"/>
        </w:rPr>
        <w:t>信道</w:t>
      </w:r>
      <w:r w:rsidRPr="009377A2">
        <w:rPr>
          <w:rFonts w:hint="eastAsia"/>
          <w:lang w:val="en-US" w:eastAsia="zh-CN"/>
        </w:rPr>
        <w:t>干扰</w:t>
      </w:r>
      <w:r>
        <w:rPr>
          <w:rFonts w:hint="eastAsia"/>
          <w:lang w:val="en-US" w:eastAsia="zh-CN"/>
        </w:rPr>
        <w:t>电</w:t>
      </w:r>
      <w:r w:rsidRPr="009377A2">
        <w:rPr>
          <w:rFonts w:hint="eastAsia"/>
          <w:lang w:val="en-US" w:eastAsia="zh-CN"/>
        </w:rPr>
        <w:t>平</w:t>
      </w:r>
      <w:r>
        <w:rPr>
          <w:rFonts w:hint="eastAsia"/>
          <w:lang w:val="en-US" w:eastAsia="zh-CN"/>
        </w:rPr>
        <w:t>的</w:t>
      </w:r>
      <w:r w:rsidRPr="009377A2">
        <w:rPr>
          <w:rFonts w:hint="eastAsia"/>
          <w:lang w:val="en-US" w:eastAsia="zh-CN"/>
        </w:rPr>
        <w:t>程序</w:t>
      </w:r>
    </w:p>
    <w:p w:rsidR="00350841" w:rsidRDefault="00350841" w:rsidP="00350841">
      <w:pPr>
        <w:ind w:firstLineChars="200" w:firstLine="480"/>
        <w:rPr>
          <w:lang w:val="en-US" w:eastAsia="zh-CN"/>
        </w:rPr>
      </w:pPr>
      <w:r>
        <w:rPr>
          <w:lang w:val="en-US" w:eastAsia="zh-CN"/>
        </w:rPr>
        <w:t>对</w:t>
      </w:r>
      <w:r>
        <w:rPr>
          <w:lang w:val="en-US" w:eastAsia="zh-CN"/>
        </w:rPr>
        <w:t>Cospas-Sarsat</w:t>
      </w:r>
      <w:r>
        <w:rPr>
          <w:lang w:val="en-US" w:eastAsia="zh-CN"/>
        </w:rPr>
        <w:t>的干扰最常见的是相邻或附近频段的业务带外发射的结果。</w:t>
      </w:r>
    </w:p>
    <w:p w:rsidR="00350841" w:rsidRDefault="00350841" w:rsidP="00350841">
      <w:pPr>
        <w:ind w:firstLineChars="200" w:firstLine="480"/>
        <w:rPr>
          <w:lang w:val="en-US" w:eastAsia="zh-CN"/>
        </w:rPr>
      </w:pPr>
      <w:r>
        <w:rPr>
          <w:lang w:val="en-US" w:eastAsia="zh-CN"/>
        </w:rPr>
        <w:t>发射带宽必须检查，以确定是否能量在</w:t>
      </w:r>
      <w:r>
        <w:rPr>
          <w:lang w:val="en-US" w:eastAsia="zh-CN"/>
        </w:rPr>
        <w:t>406-406.1 MHz</w:t>
      </w:r>
      <w:r>
        <w:rPr>
          <w:lang w:val="en-US" w:eastAsia="zh-CN"/>
        </w:rPr>
        <w:t>频段传输</w:t>
      </w:r>
      <w:r>
        <w:rPr>
          <w:rFonts w:hint="eastAsia"/>
          <w:lang w:val="en-US" w:eastAsia="zh-CN"/>
        </w:rPr>
        <w:t>。</w:t>
      </w:r>
      <w:r>
        <w:rPr>
          <w:lang w:val="en-US" w:eastAsia="zh-CN"/>
        </w:rPr>
        <w:t>当分析移动通信系统</w:t>
      </w:r>
      <w:r>
        <w:rPr>
          <w:rFonts w:hint="eastAsia"/>
          <w:lang w:val="en-US" w:eastAsia="zh-CN"/>
        </w:rPr>
        <w:t>（</w:t>
      </w:r>
      <w:r>
        <w:rPr>
          <w:lang w:val="en-US" w:eastAsia="zh-CN"/>
        </w:rPr>
        <w:t>例如，非地球静止卫星机载发射机</w:t>
      </w:r>
      <w:r>
        <w:rPr>
          <w:rFonts w:hint="eastAsia"/>
          <w:lang w:val="en-US" w:eastAsia="zh-CN"/>
        </w:rPr>
        <w:t>）</w:t>
      </w:r>
      <w:r>
        <w:rPr>
          <w:lang w:val="en-US" w:eastAsia="zh-CN"/>
        </w:rPr>
        <w:t>的影响时，必须</w:t>
      </w:r>
      <w:r>
        <w:rPr>
          <w:rFonts w:hint="eastAsia"/>
          <w:lang w:val="en-US" w:eastAsia="zh-CN"/>
        </w:rPr>
        <w:t>特别</w:t>
      </w:r>
      <w:r>
        <w:rPr>
          <w:lang w:val="en-US" w:eastAsia="zh-CN"/>
        </w:rPr>
        <w:t>注意</w:t>
      </w:r>
      <w:r>
        <w:rPr>
          <w:rFonts w:hint="eastAsia"/>
          <w:lang w:val="en-US" w:eastAsia="zh-CN"/>
        </w:rPr>
        <w:t>，</w:t>
      </w:r>
      <w:r>
        <w:rPr>
          <w:lang w:val="en-US" w:eastAsia="zh-CN"/>
        </w:rPr>
        <w:t>要考虑到他们的运动产生的多普勒漂移的影响。</w:t>
      </w:r>
    </w:p>
    <w:p w:rsidR="00350841" w:rsidRDefault="00350841" w:rsidP="00350841">
      <w:pPr>
        <w:ind w:firstLineChars="200" w:firstLine="480"/>
        <w:rPr>
          <w:lang w:val="en-US" w:eastAsia="zh-CN"/>
        </w:rPr>
      </w:pPr>
      <w:bookmarkStart w:id="120" w:name="OLE_LINK126"/>
      <w:bookmarkStart w:id="121" w:name="OLE_LINK127"/>
      <w:r>
        <w:rPr>
          <w:lang w:val="en-US" w:eastAsia="zh-CN"/>
        </w:rPr>
        <w:t>计算来自在频段内传输能量</w:t>
      </w:r>
      <w:r>
        <w:rPr>
          <w:rFonts w:hint="eastAsia"/>
          <w:lang w:val="en-US" w:eastAsia="zh-CN"/>
        </w:rPr>
        <w:t>的</w:t>
      </w:r>
      <w:r>
        <w:rPr>
          <w:lang w:val="en-US" w:eastAsia="zh-CN"/>
        </w:rPr>
        <w:t>所有源的干扰电平</w:t>
      </w:r>
      <w:r>
        <w:rPr>
          <w:rFonts w:hint="eastAsia"/>
          <w:lang w:val="en-US" w:eastAsia="zh-CN"/>
        </w:rPr>
        <w:t>，</w:t>
      </w:r>
      <w:r>
        <w:rPr>
          <w:lang w:val="en-US" w:eastAsia="zh-CN"/>
        </w:rPr>
        <w:t>在卫星天线上表示为</w:t>
      </w:r>
      <w:r>
        <w:rPr>
          <w:lang w:val="en-US" w:eastAsia="zh-CN"/>
        </w:rPr>
        <w:t xml:space="preserve">spfd </w:t>
      </w:r>
      <w:r>
        <w:rPr>
          <w:lang w:val="en-US" w:eastAsia="zh-CN"/>
        </w:rPr>
        <w:t>电平</w:t>
      </w:r>
      <w:r>
        <w:rPr>
          <w:rFonts w:hint="eastAsia"/>
          <w:lang w:val="en-US" w:eastAsia="zh-CN"/>
        </w:rPr>
        <w:t>。</w:t>
      </w:r>
      <w:r w:rsidRPr="00597723">
        <w:rPr>
          <w:rFonts w:hint="eastAsia"/>
          <w:lang w:val="en-US" w:eastAsia="zh-CN"/>
        </w:rPr>
        <w:t>在此范围内的任何地方</w:t>
      </w:r>
      <w:r>
        <w:rPr>
          <w:rFonts w:hint="eastAsia"/>
          <w:lang w:val="en-US" w:eastAsia="zh-CN"/>
        </w:rPr>
        <w:t>所有干扰源的总电</w:t>
      </w:r>
      <w:r w:rsidRPr="00597723">
        <w:rPr>
          <w:rFonts w:hint="eastAsia"/>
          <w:lang w:val="en-US" w:eastAsia="zh-CN"/>
        </w:rPr>
        <w:t>平</w:t>
      </w:r>
      <w:r>
        <w:rPr>
          <w:lang w:val="en-US" w:eastAsia="zh-CN"/>
        </w:rPr>
        <w:t>不得超过</w:t>
      </w:r>
      <w:r w:rsidRPr="00D82B23">
        <w:rPr>
          <w:lang w:val="en-US" w:eastAsia="zh-CN"/>
        </w:rPr>
        <w:t>–</w:t>
      </w:r>
      <w:r>
        <w:rPr>
          <w:lang w:val="en-US" w:eastAsia="zh-CN"/>
        </w:rPr>
        <w:t>201.1 dB(W/(m</w:t>
      </w:r>
      <w:r>
        <w:rPr>
          <w:vertAlign w:val="superscript"/>
          <w:lang w:val="en-US" w:eastAsia="zh-CN"/>
        </w:rPr>
        <w:t>2</w:t>
      </w:r>
      <w:r>
        <w:rPr>
          <w:lang w:val="en-US" w:eastAsia="zh-CN"/>
        </w:rPr>
        <w:t> ∙ Hz))</w:t>
      </w:r>
      <w:r>
        <w:rPr>
          <w:rFonts w:hint="eastAsia"/>
          <w:lang w:val="en-US" w:eastAsia="zh-CN"/>
        </w:rPr>
        <w:t>。</w:t>
      </w:r>
    </w:p>
    <w:bookmarkEnd w:id="120"/>
    <w:bookmarkEnd w:id="121"/>
    <w:p w:rsidR="00350841" w:rsidRDefault="00350841" w:rsidP="00350841">
      <w:pPr>
        <w:rPr>
          <w:lang w:val="en-US" w:eastAsia="zh-CN"/>
        </w:rPr>
      </w:pPr>
    </w:p>
    <w:p w:rsidR="00350841" w:rsidRDefault="00350841" w:rsidP="002C5668">
      <w:pPr>
        <w:rPr>
          <w:lang w:val="en-US" w:eastAsia="zh-CN"/>
        </w:rPr>
      </w:pPr>
    </w:p>
    <w:p w:rsidR="00350841" w:rsidRPr="00203A00" w:rsidRDefault="00350841" w:rsidP="006D6B79">
      <w:pPr>
        <w:pStyle w:val="AnnexNoTitle"/>
        <w:rPr>
          <w:lang w:val="en-US" w:eastAsia="zh-CN"/>
        </w:rPr>
      </w:pPr>
      <w:r>
        <w:rPr>
          <w:lang w:val="en-US"/>
        </w:rPr>
        <w:t>附件</w:t>
      </w:r>
      <w:r w:rsidRPr="00203A00">
        <w:rPr>
          <w:lang w:val="en-US"/>
        </w:rPr>
        <w:t xml:space="preserve"> 8</w:t>
      </w:r>
      <w:r w:rsidRPr="00203A00">
        <w:rPr>
          <w:lang w:val="en-US"/>
        </w:rPr>
        <w:br/>
      </w:r>
      <w:r w:rsidRPr="00203A00">
        <w:rPr>
          <w:lang w:val="en-US"/>
        </w:rPr>
        <w:br/>
      </w:r>
      <w:r>
        <w:rPr>
          <w:lang w:val="en-US"/>
        </w:rPr>
        <w:t>406-406.1 MHz</w:t>
      </w:r>
      <w:r>
        <w:rPr>
          <w:lang w:val="en-US"/>
        </w:rPr>
        <w:t>频段</w:t>
      </w:r>
      <w:r>
        <w:rPr>
          <w:rFonts w:hint="eastAsia"/>
          <w:lang w:val="en-US" w:eastAsia="zh-CN"/>
        </w:rPr>
        <w:t>中对</w:t>
      </w:r>
      <w:r w:rsidRPr="00203A00">
        <w:rPr>
          <w:lang w:val="en-US"/>
        </w:rPr>
        <w:t>Cospas-Sarsat</w:t>
      </w:r>
      <w:r w:rsidR="006D6B79">
        <w:rPr>
          <w:lang w:val="en-US"/>
        </w:rPr>
        <w:br/>
      </w:r>
      <w:r w:rsidRPr="00852DF5">
        <w:rPr>
          <w:rFonts w:hint="eastAsia"/>
          <w:lang w:val="en-US"/>
        </w:rPr>
        <w:t>搜救</w:t>
      </w:r>
      <w:r>
        <w:rPr>
          <w:lang w:val="en-US"/>
        </w:rPr>
        <w:t>仪器</w:t>
      </w:r>
      <w:r>
        <w:rPr>
          <w:rFonts w:hint="eastAsia"/>
          <w:lang w:val="en-US" w:eastAsia="zh-CN"/>
        </w:rPr>
        <w:t>的</w:t>
      </w:r>
      <w:r>
        <w:rPr>
          <w:lang w:val="en-US"/>
        </w:rPr>
        <w:t>保护准则</w:t>
      </w:r>
      <w:r w:rsidRPr="00203A00">
        <w:rPr>
          <w:lang w:val="en-US"/>
        </w:rPr>
        <w:br/>
      </w:r>
      <w:r>
        <w:rPr>
          <w:rFonts w:hint="eastAsia"/>
          <w:lang w:val="en-US" w:eastAsia="zh-CN"/>
        </w:rPr>
        <w:t>（</w:t>
      </w:r>
      <w:r w:rsidR="0026186D">
        <w:rPr>
          <w:lang w:val="en-US"/>
        </w:rPr>
        <w:t>SAR/Electro</w:t>
      </w:r>
      <w:r>
        <w:rPr>
          <w:lang w:val="en-US"/>
        </w:rPr>
        <w:t>卫星</w:t>
      </w:r>
      <w:r>
        <w:rPr>
          <w:rFonts w:hint="eastAsia"/>
          <w:lang w:val="en-US" w:eastAsia="zh-CN"/>
        </w:rPr>
        <w:t>）</w:t>
      </w:r>
    </w:p>
    <w:p w:rsidR="00350841" w:rsidRPr="005D1052" w:rsidRDefault="00350841" w:rsidP="00350841">
      <w:pPr>
        <w:pStyle w:val="Heading1"/>
        <w:rPr>
          <w:lang w:val="en-US"/>
        </w:rPr>
      </w:pPr>
      <w:r w:rsidRPr="005D1052">
        <w:rPr>
          <w:caps/>
          <w:lang w:val="en-US"/>
        </w:rPr>
        <w:t>1</w:t>
      </w:r>
      <w:r w:rsidRPr="005D1052">
        <w:rPr>
          <w:caps/>
          <w:lang w:val="en-US"/>
        </w:rPr>
        <w:tab/>
      </w:r>
      <w:r>
        <w:rPr>
          <w:lang w:val="en-US" w:eastAsia="zh-CN"/>
        </w:rPr>
        <w:t>引言</w:t>
      </w:r>
    </w:p>
    <w:p w:rsidR="00350841" w:rsidRPr="005D1052" w:rsidRDefault="00350841" w:rsidP="00350841">
      <w:pPr>
        <w:ind w:firstLineChars="200" w:firstLine="480"/>
        <w:rPr>
          <w:szCs w:val="24"/>
          <w:lang w:val="en-US" w:eastAsia="zh-CN"/>
        </w:rPr>
      </w:pPr>
      <w:r>
        <w:rPr>
          <w:rFonts w:hint="eastAsia"/>
          <w:szCs w:val="24"/>
          <w:lang w:val="en-US" w:eastAsia="zh-CN"/>
        </w:rPr>
        <w:t>在</w:t>
      </w:r>
      <w:r>
        <w:rPr>
          <w:rFonts w:hint="eastAsia"/>
          <w:szCs w:val="24"/>
          <w:lang w:val="en-US" w:eastAsia="zh-CN"/>
        </w:rPr>
        <w:t>Eletro</w:t>
      </w:r>
      <w:r>
        <w:rPr>
          <w:szCs w:val="24"/>
          <w:lang w:val="en-US" w:eastAsia="zh-CN"/>
        </w:rPr>
        <w:t>卫星</w:t>
      </w:r>
      <w:r>
        <w:rPr>
          <w:rFonts w:hint="eastAsia"/>
          <w:szCs w:val="24"/>
          <w:lang w:val="en-US" w:eastAsia="zh-CN"/>
        </w:rPr>
        <w:t>上的</w:t>
      </w:r>
      <w:r w:rsidRPr="005D1052">
        <w:rPr>
          <w:szCs w:val="24"/>
          <w:lang w:val="en-US" w:eastAsia="zh-CN"/>
        </w:rPr>
        <w:t xml:space="preserve">Cospas-Sarsat </w:t>
      </w:r>
      <w:r>
        <w:rPr>
          <w:szCs w:val="24"/>
          <w:lang w:val="en-US" w:eastAsia="zh-CN"/>
        </w:rPr>
        <w:t>搜救转发器</w:t>
      </w:r>
      <w:r>
        <w:rPr>
          <w:rFonts w:hint="eastAsia"/>
          <w:szCs w:val="24"/>
          <w:lang w:val="en-US" w:eastAsia="zh-CN"/>
        </w:rPr>
        <w:t>从</w:t>
      </w:r>
      <w:r w:rsidRPr="005D1052">
        <w:rPr>
          <w:szCs w:val="24"/>
          <w:lang w:val="en-US" w:eastAsia="zh-CN"/>
        </w:rPr>
        <w:t xml:space="preserve"> 406 MHz </w:t>
      </w:r>
      <w:r>
        <w:rPr>
          <w:szCs w:val="24"/>
          <w:lang w:val="en-US" w:eastAsia="zh-CN"/>
        </w:rPr>
        <w:t>遇险信标</w:t>
      </w:r>
      <w:r>
        <w:rPr>
          <w:rFonts w:hint="eastAsia"/>
          <w:szCs w:val="24"/>
          <w:lang w:val="en-US" w:eastAsia="zh-CN"/>
        </w:rPr>
        <w:t>接收信号，</w:t>
      </w:r>
      <w:r>
        <w:rPr>
          <w:szCs w:val="24"/>
          <w:lang w:val="en-US" w:eastAsia="zh-CN"/>
        </w:rPr>
        <w:t>并</w:t>
      </w:r>
      <w:r>
        <w:rPr>
          <w:rFonts w:hint="eastAsia"/>
          <w:szCs w:val="24"/>
          <w:lang w:val="en-US" w:eastAsia="zh-CN"/>
        </w:rPr>
        <w:t>在</w:t>
      </w:r>
      <w:r w:rsidRPr="005D1052">
        <w:rPr>
          <w:szCs w:val="24"/>
          <w:lang w:val="en-US" w:eastAsia="zh-CN"/>
        </w:rPr>
        <w:t xml:space="preserve"> 1 544-1 545 MHz </w:t>
      </w:r>
      <w:r>
        <w:rPr>
          <w:rFonts w:hint="eastAsia"/>
          <w:szCs w:val="24"/>
          <w:lang w:val="en-US" w:eastAsia="zh-CN"/>
        </w:rPr>
        <w:t>频段中，以</w:t>
      </w:r>
      <w:r>
        <w:rPr>
          <w:szCs w:val="24"/>
          <w:lang w:val="en-US" w:eastAsia="zh-CN"/>
        </w:rPr>
        <w:t>下行链路</w:t>
      </w:r>
      <w:r>
        <w:rPr>
          <w:rFonts w:hint="eastAsia"/>
          <w:szCs w:val="24"/>
          <w:lang w:val="en-US" w:eastAsia="zh-CN"/>
        </w:rPr>
        <w:t>频率</w:t>
      </w:r>
      <w:r>
        <w:rPr>
          <w:szCs w:val="24"/>
          <w:lang w:val="en-US" w:eastAsia="zh-CN"/>
        </w:rPr>
        <w:t>将信号转发到</w:t>
      </w:r>
      <w:r w:rsidRPr="005D1052">
        <w:rPr>
          <w:szCs w:val="24"/>
          <w:lang w:val="en-US" w:eastAsia="zh-CN"/>
        </w:rPr>
        <w:t xml:space="preserve"> Cospas-Sarsat GEOLUT</w:t>
      </w:r>
      <w:r>
        <w:rPr>
          <w:rFonts w:hint="eastAsia"/>
          <w:szCs w:val="24"/>
          <w:lang w:val="en-US" w:eastAsia="zh-CN"/>
        </w:rPr>
        <w:t>。</w:t>
      </w:r>
      <w:r w:rsidRPr="005C3AB0">
        <w:rPr>
          <w:rFonts w:hint="eastAsia"/>
          <w:szCs w:val="24"/>
          <w:lang w:val="en-US" w:eastAsia="zh-CN"/>
        </w:rPr>
        <w:t>本附件中提供的分析，建立</w:t>
      </w:r>
      <w:r w:rsidRPr="005D1052">
        <w:rPr>
          <w:szCs w:val="24"/>
          <w:lang w:val="en-US" w:eastAsia="zh-CN"/>
        </w:rPr>
        <w:t>406.0-406.1 MHz</w:t>
      </w:r>
      <w:r>
        <w:rPr>
          <w:rFonts w:hint="eastAsia"/>
          <w:szCs w:val="24"/>
          <w:lang w:val="en-US" w:eastAsia="zh-CN"/>
        </w:rPr>
        <w:t>频段内对</w:t>
      </w:r>
      <w:r w:rsidRPr="005D1052">
        <w:rPr>
          <w:szCs w:val="24"/>
          <w:lang w:val="en-US" w:eastAsia="zh-CN"/>
        </w:rPr>
        <w:t>Electro GEOSAR</w:t>
      </w:r>
      <w:r>
        <w:rPr>
          <w:rFonts w:hint="eastAsia"/>
          <w:szCs w:val="24"/>
          <w:lang w:val="en-US" w:eastAsia="zh-CN"/>
        </w:rPr>
        <w:t>业务的</w:t>
      </w:r>
      <w:r w:rsidRPr="005C3AB0">
        <w:rPr>
          <w:rFonts w:hint="eastAsia"/>
          <w:szCs w:val="24"/>
          <w:lang w:val="en-US" w:eastAsia="zh-CN"/>
        </w:rPr>
        <w:t>干扰</w:t>
      </w:r>
      <w:r>
        <w:rPr>
          <w:rFonts w:hint="eastAsia"/>
          <w:szCs w:val="24"/>
          <w:lang w:val="en-US" w:eastAsia="zh-CN"/>
        </w:rPr>
        <w:t>保护准则。</w:t>
      </w:r>
    </w:p>
    <w:p w:rsidR="00350841" w:rsidRPr="005D1052" w:rsidRDefault="00350841" w:rsidP="00350841">
      <w:pPr>
        <w:pStyle w:val="Heading1"/>
        <w:rPr>
          <w:lang w:val="en-US" w:eastAsia="zh-CN"/>
        </w:rPr>
      </w:pPr>
      <w:r w:rsidRPr="005D1052">
        <w:rPr>
          <w:lang w:val="en-US" w:eastAsia="zh-CN"/>
        </w:rPr>
        <w:t>2</w:t>
      </w:r>
      <w:r w:rsidRPr="005D1052">
        <w:rPr>
          <w:lang w:val="en-US" w:eastAsia="zh-CN"/>
        </w:rPr>
        <w:tab/>
      </w:r>
      <w:r w:rsidRPr="00C629A1">
        <w:rPr>
          <w:rFonts w:hint="eastAsia"/>
          <w:lang w:val="en-US" w:eastAsia="zh-CN"/>
        </w:rPr>
        <w:t>检测</w:t>
      </w:r>
      <w:r>
        <w:rPr>
          <w:rFonts w:hint="eastAsia"/>
          <w:lang w:val="en-US" w:eastAsia="zh-CN"/>
        </w:rPr>
        <w:t>通过</w:t>
      </w:r>
      <w:r w:rsidRPr="005D1052">
        <w:rPr>
          <w:lang w:val="en-US" w:eastAsia="zh-CN"/>
        </w:rPr>
        <w:t xml:space="preserve">Electro </w:t>
      </w:r>
      <w:r>
        <w:rPr>
          <w:lang w:val="en-US" w:eastAsia="zh-CN"/>
        </w:rPr>
        <w:t>卫星</w:t>
      </w:r>
      <w:r>
        <w:rPr>
          <w:rFonts w:hint="eastAsia"/>
          <w:lang w:val="en-US" w:eastAsia="zh-CN"/>
        </w:rPr>
        <w:t>转发的</w:t>
      </w:r>
      <w:r w:rsidRPr="005D1052">
        <w:rPr>
          <w:lang w:val="en-US" w:eastAsia="zh-CN"/>
        </w:rPr>
        <w:t xml:space="preserve">406 MHz </w:t>
      </w:r>
      <w:bookmarkStart w:id="122" w:name="OLE_LINK61"/>
      <w:bookmarkStart w:id="123" w:name="OLE_LINK63"/>
      <w:bookmarkStart w:id="124" w:name="OLE_LINK68"/>
      <w:r>
        <w:rPr>
          <w:lang w:val="en-US" w:eastAsia="zh-CN"/>
        </w:rPr>
        <w:t>遇险</w:t>
      </w:r>
      <w:bookmarkEnd w:id="122"/>
      <w:bookmarkEnd w:id="123"/>
      <w:bookmarkEnd w:id="124"/>
      <w:r>
        <w:rPr>
          <w:lang w:val="en-US" w:eastAsia="zh-CN"/>
        </w:rPr>
        <w:t>信标</w:t>
      </w:r>
      <w:r>
        <w:rPr>
          <w:rFonts w:hint="eastAsia"/>
          <w:lang w:val="en-US" w:eastAsia="zh-CN"/>
        </w:rPr>
        <w:t>需要的</w:t>
      </w:r>
      <w:r>
        <w:rPr>
          <w:lang w:val="en-US" w:eastAsia="zh-CN"/>
        </w:rPr>
        <w:t>最低可接受性能</w:t>
      </w:r>
    </w:p>
    <w:p w:rsidR="00350841" w:rsidRPr="005D1052" w:rsidRDefault="00350841" w:rsidP="00350841">
      <w:pPr>
        <w:ind w:firstLineChars="150" w:firstLine="360"/>
        <w:rPr>
          <w:lang w:val="en-US" w:eastAsia="zh-CN"/>
        </w:rPr>
      </w:pPr>
      <w:r>
        <w:rPr>
          <w:lang w:val="en-US" w:eastAsia="zh-CN"/>
        </w:rPr>
        <w:t>为可靠地检测</w:t>
      </w:r>
      <w:r>
        <w:rPr>
          <w:rFonts w:hint="eastAsia"/>
          <w:lang w:val="en-US" w:eastAsia="zh-CN"/>
        </w:rPr>
        <w:t>采用</w:t>
      </w:r>
      <w:r w:rsidRPr="005D1052">
        <w:rPr>
          <w:lang w:val="en-US" w:eastAsia="zh-CN"/>
        </w:rPr>
        <w:t xml:space="preserve"> Electro 406 MHz </w:t>
      </w:r>
      <w:r>
        <w:rPr>
          <w:lang w:val="en-US" w:eastAsia="zh-CN"/>
        </w:rPr>
        <w:t>卫星转发器</w:t>
      </w:r>
      <w:r>
        <w:rPr>
          <w:rFonts w:hint="eastAsia"/>
          <w:lang w:val="en-US" w:eastAsia="zh-CN"/>
        </w:rPr>
        <w:t>的</w:t>
      </w:r>
      <w:r w:rsidRPr="005D1052">
        <w:rPr>
          <w:lang w:val="en-US" w:eastAsia="zh-CN"/>
        </w:rPr>
        <w:t xml:space="preserve"> 406 MHz </w:t>
      </w:r>
      <w:r>
        <w:rPr>
          <w:lang w:val="en-US" w:eastAsia="zh-CN"/>
        </w:rPr>
        <w:t>遇险信标</w:t>
      </w:r>
      <w:r>
        <w:rPr>
          <w:rFonts w:hint="eastAsia"/>
          <w:lang w:val="en-US" w:eastAsia="zh-CN"/>
        </w:rPr>
        <w:t>，</w:t>
      </w:r>
      <w:r>
        <w:rPr>
          <w:lang w:val="en-US" w:eastAsia="zh-CN"/>
        </w:rPr>
        <w:t>该信道的</w:t>
      </w:r>
      <w:r>
        <w:rPr>
          <w:lang w:val="en-US" w:eastAsia="zh-CN"/>
        </w:rPr>
        <w:t xml:space="preserve"> BER </w:t>
      </w:r>
      <w:r>
        <w:rPr>
          <w:lang w:val="en-US" w:eastAsia="zh-CN"/>
        </w:rPr>
        <w:t>不得超过</w:t>
      </w:r>
      <w:r w:rsidRPr="005D1052">
        <w:rPr>
          <w:lang w:val="en-US" w:eastAsia="zh-CN"/>
        </w:rPr>
        <w:t xml:space="preserve"> 5 × 10</w:t>
      </w:r>
      <w:r w:rsidRPr="005D1052">
        <w:rPr>
          <w:vertAlign w:val="superscript"/>
          <w:lang w:val="en-US" w:eastAsia="zh-CN"/>
        </w:rPr>
        <w:t>−5</w:t>
      </w:r>
      <w:r>
        <w:rPr>
          <w:rFonts w:hint="eastAsia"/>
          <w:lang w:val="en-US" w:eastAsia="zh-CN"/>
        </w:rPr>
        <w:t>。</w:t>
      </w:r>
    </w:p>
    <w:p w:rsidR="00350841" w:rsidRPr="005D1052" w:rsidRDefault="00350841" w:rsidP="00350841">
      <w:pPr>
        <w:pStyle w:val="Heading1"/>
        <w:rPr>
          <w:lang w:val="en-US" w:eastAsia="zh-CN"/>
        </w:rPr>
      </w:pPr>
      <w:r w:rsidRPr="005D1052">
        <w:rPr>
          <w:lang w:val="en-US" w:eastAsia="zh-CN"/>
        </w:rPr>
        <w:t>3</w:t>
      </w:r>
      <w:r w:rsidRPr="005D1052">
        <w:rPr>
          <w:lang w:val="en-US" w:eastAsia="zh-CN"/>
        </w:rPr>
        <w:tab/>
      </w:r>
      <w:r>
        <w:rPr>
          <w:lang w:val="en-US" w:eastAsia="zh-CN"/>
        </w:rPr>
        <w:t>Spfd</w:t>
      </w:r>
      <w:r>
        <w:rPr>
          <w:lang w:val="en-US" w:eastAsia="zh-CN"/>
        </w:rPr>
        <w:t>的干扰分析</w:t>
      </w:r>
    </w:p>
    <w:p w:rsidR="00350841" w:rsidRPr="005D1052" w:rsidRDefault="00350841" w:rsidP="00350841">
      <w:pPr>
        <w:ind w:firstLineChars="200" w:firstLine="480"/>
        <w:rPr>
          <w:szCs w:val="24"/>
          <w:lang w:val="en-US" w:eastAsia="zh-CN"/>
        </w:rPr>
      </w:pPr>
      <w:bookmarkStart w:id="125" w:name="OLE_LINK151"/>
      <w:bookmarkStart w:id="126" w:name="OLE_LINK155"/>
      <w:bookmarkStart w:id="127" w:name="OLE_LINK156"/>
      <w:r>
        <w:rPr>
          <w:rFonts w:hint="eastAsia"/>
          <w:szCs w:val="24"/>
          <w:lang w:val="en-US" w:eastAsia="zh-CN"/>
        </w:rPr>
        <w:t>通信</w:t>
      </w:r>
      <w:r>
        <w:rPr>
          <w:szCs w:val="24"/>
          <w:lang w:val="en-US" w:eastAsia="zh-CN"/>
        </w:rPr>
        <w:t>信道</w:t>
      </w:r>
      <w:bookmarkEnd w:id="125"/>
      <w:r>
        <w:rPr>
          <w:rFonts w:hint="eastAsia"/>
          <w:szCs w:val="24"/>
          <w:lang w:val="en-US" w:eastAsia="zh-CN"/>
        </w:rPr>
        <w:t>的</w:t>
      </w:r>
      <w:r w:rsidRPr="005D1052">
        <w:rPr>
          <w:szCs w:val="24"/>
          <w:lang w:val="en-US" w:eastAsia="zh-CN"/>
        </w:rPr>
        <w:t>BER</w:t>
      </w:r>
      <w:r>
        <w:rPr>
          <w:rFonts w:hint="eastAsia"/>
          <w:szCs w:val="24"/>
          <w:lang w:val="en-US" w:eastAsia="zh-CN"/>
        </w:rPr>
        <w:t>由每</w:t>
      </w:r>
      <w:r>
        <w:rPr>
          <w:szCs w:val="24"/>
          <w:lang w:val="en-US" w:eastAsia="zh-CN"/>
        </w:rPr>
        <w:t>数据比特</w:t>
      </w:r>
      <w:r>
        <w:rPr>
          <w:rFonts w:hint="eastAsia"/>
          <w:szCs w:val="24"/>
          <w:lang w:val="en-US" w:eastAsia="zh-CN"/>
        </w:rPr>
        <w:t>包含的</w:t>
      </w:r>
      <w:r>
        <w:rPr>
          <w:szCs w:val="24"/>
          <w:lang w:val="en-US" w:eastAsia="zh-CN"/>
        </w:rPr>
        <w:t>能量</w:t>
      </w:r>
      <w:r w:rsidRPr="005D1052">
        <w:rPr>
          <w:i/>
          <w:iCs/>
          <w:lang w:val="en-US" w:eastAsia="zh-CN"/>
        </w:rPr>
        <w:t>E</w:t>
      </w:r>
      <w:r w:rsidRPr="005D1052">
        <w:rPr>
          <w:i/>
          <w:iCs/>
          <w:vertAlign w:val="subscript"/>
          <w:lang w:val="en-US" w:eastAsia="zh-CN"/>
        </w:rPr>
        <w:t>b</w:t>
      </w:r>
      <w:r>
        <w:rPr>
          <w:rFonts w:hint="eastAsia"/>
          <w:lang w:val="en-US" w:eastAsia="zh-CN"/>
        </w:rPr>
        <w:t>与</w:t>
      </w:r>
      <w:bookmarkStart w:id="128" w:name="OLE_LINK152"/>
      <w:bookmarkStart w:id="129" w:name="OLE_LINK153"/>
      <w:bookmarkStart w:id="130" w:name="OLE_LINK154"/>
      <w:r>
        <w:rPr>
          <w:szCs w:val="24"/>
          <w:lang w:val="en-US" w:eastAsia="zh-CN"/>
        </w:rPr>
        <w:t>噪声</w:t>
      </w:r>
      <w:bookmarkEnd w:id="128"/>
      <w:bookmarkEnd w:id="129"/>
      <w:bookmarkEnd w:id="130"/>
      <w:r>
        <w:rPr>
          <w:szCs w:val="24"/>
          <w:lang w:val="en-US" w:eastAsia="zh-CN"/>
        </w:rPr>
        <w:t>密度</w:t>
      </w:r>
      <w:r>
        <w:rPr>
          <w:rFonts w:hint="eastAsia"/>
          <w:szCs w:val="24"/>
          <w:lang w:val="en-US" w:eastAsia="zh-CN"/>
        </w:rPr>
        <w:t>之</w:t>
      </w:r>
      <w:r>
        <w:rPr>
          <w:szCs w:val="24"/>
          <w:lang w:val="en-US" w:eastAsia="zh-CN"/>
        </w:rPr>
        <w:t>比</w:t>
      </w:r>
      <w:r>
        <w:rPr>
          <w:rFonts w:hint="eastAsia"/>
          <w:szCs w:val="24"/>
          <w:lang w:val="en-US" w:eastAsia="zh-CN"/>
        </w:rPr>
        <w:t>得出。总</w:t>
      </w:r>
      <w:r>
        <w:rPr>
          <w:szCs w:val="24"/>
          <w:lang w:val="en-US" w:eastAsia="zh-CN"/>
        </w:rPr>
        <w:t>噪声密度</w:t>
      </w:r>
      <w:r>
        <w:rPr>
          <w:rFonts w:hint="eastAsia"/>
          <w:szCs w:val="24"/>
          <w:lang w:val="en-US" w:eastAsia="zh-CN"/>
        </w:rPr>
        <w:t>包括</w:t>
      </w:r>
      <w:r w:rsidRPr="005D1052">
        <w:rPr>
          <w:szCs w:val="24"/>
          <w:lang w:val="en-US" w:eastAsia="zh-CN"/>
        </w:rPr>
        <w:t xml:space="preserve">Cospas-Sarsat </w:t>
      </w:r>
      <w:r>
        <w:rPr>
          <w:rFonts w:hint="eastAsia"/>
          <w:szCs w:val="24"/>
          <w:lang w:val="en-US" w:eastAsia="zh-CN"/>
        </w:rPr>
        <w:t>设备产生的</w:t>
      </w:r>
      <w:r>
        <w:rPr>
          <w:szCs w:val="24"/>
          <w:lang w:val="en-US" w:eastAsia="zh-CN"/>
        </w:rPr>
        <w:t>噪声</w:t>
      </w:r>
      <w:r w:rsidRPr="005D1052">
        <w:rPr>
          <w:i/>
          <w:iCs/>
          <w:lang w:val="en-US" w:eastAsia="zh-CN"/>
        </w:rPr>
        <w:t>N</w:t>
      </w:r>
      <w:r w:rsidRPr="005D1052">
        <w:rPr>
          <w:vertAlign w:val="subscript"/>
          <w:lang w:val="en-US" w:eastAsia="zh-CN"/>
        </w:rPr>
        <w:t>0</w:t>
      </w:r>
      <w:r>
        <w:rPr>
          <w:rFonts w:hint="eastAsia"/>
          <w:lang w:val="en-US" w:eastAsia="zh-CN"/>
        </w:rPr>
        <w:t>，和</w:t>
      </w:r>
      <w:r w:rsidRPr="004D5E93">
        <w:rPr>
          <w:rFonts w:hint="eastAsia"/>
          <w:lang w:val="en-US" w:eastAsia="zh-CN"/>
        </w:rPr>
        <w:t>其他系统的干扰引起</w:t>
      </w:r>
      <w:r>
        <w:rPr>
          <w:rFonts w:hint="eastAsia"/>
          <w:lang w:val="en-US" w:eastAsia="zh-CN"/>
        </w:rPr>
        <w:t>的</w:t>
      </w:r>
      <w:r w:rsidRPr="004D5E93">
        <w:rPr>
          <w:rFonts w:hint="eastAsia"/>
          <w:lang w:val="en-US" w:eastAsia="zh-CN"/>
        </w:rPr>
        <w:t>噪声</w:t>
      </w:r>
      <w:r w:rsidRPr="005D1052">
        <w:rPr>
          <w:i/>
          <w:iCs/>
          <w:lang w:val="en-US" w:eastAsia="zh-CN"/>
        </w:rPr>
        <w:t>I</w:t>
      </w:r>
      <w:r w:rsidRPr="005D1052">
        <w:rPr>
          <w:vertAlign w:val="subscript"/>
          <w:lang w:val="en-US" w:eastAsia="zh-CN"/>
        </w:rPr>
        <w:t>0</w:t>
      </w:r>
      <w:r>
        <w:rPr>
          <w:rFonts w:hint="eastAsia"/>
          <w:szCs w:val="24"/>
          <w:lang w:val="en-US" w:eastAsia="zh-CN"/>
        </w:rPr>
        <w:t>。</w:t>
      </w:r>
      <w:r>
        <w:rPr>
          <w:szCs w:val="24"/>
          <w:lang w:val="en-US" w:eastAsia="zh-CN"/>
        </w:rPr>
        <w:t>图</w:t>
      </w:r>
      <w:r w:rsidRPr="005D1052">
        <w:rPr>
          <w:szCs w:val="24"/>
          <w:lang w:val="en-US" w:eastAsia="zh-CN"/>
        </w:rPr>
        <w:t xml:space="preserve"> 9 </w:t>
      </w:r>
      <w:r>
        <w:rPr>
          <w:szCs w:val="24"/>
          <w:lang w:val="en-US" w:eastAsia="zh-CN"/>
        </w:rPr>
        <w:t>描述</w:t>
      </w:r>
      <w:r>
        <w:rPr>
          <w:rFonts w:hint="eastAsia"/>
          <w:szCs w:val="24"/>
          <w:lang w:val="en-US" w:eastAsia="zh-CN"/>
        </w:rPr>
        <w:t>了有</w:t>
      </w:r>
      <w:r>
        <w:rPr>
          <w:szCs w:val="24"/>
          <w:lang w:val="en-US" w:eastAsia="zh-CN"/>
        </w:rPr>
        <w:t>上行链路干扰</w:t>
      </w:r>
      <w:r>
        <w:rPr>
          <w:rFonts w:hint="eastAsia"/>
          <w:szCs w:val="24"/>
          <w:lang w:val="en-US" w:eastAsia="zh-CN"/>
        </w:rPr>
        <w:t>的</w:t>
      </w:r>
      <w:r w:rsidRPr="005D1052">
        <w:rPr>
          <w:szCs w:val="24"/>
          <w:lang w:val="en-US" w:eastAsia="zh-CN"/>
        </w:rPr>
        <w:t xml:space="preserve">Electro 406 MHz SAR </w:t>
      </w:r>
      <w:r>
        <w:rPr>
          <w:rFonts w:hint="eastAsia"/>
          <w:szCs w:val="24"/>
          <w:lang w:val="en-US" w:eastAsia="zh-CN"/>
        </w:rPr>
        <w:t>有效载荷</w:t>
      </w:r>
      <w:r>
        <w:rPr>
          <w:szCs w:val="24"/>
          <w:lang w:val="en-US" w:eastAsia="zh-CN"/>
        </w:rPr>
        <w:t>信道</w:t>
      </w:r>
      <w:r>
        <w:rPr>
          <w:rFonts w:hint="eastAsia"/>
          <w:szCs w:val="24"/>
          <w:lang w:val="en-US" w:eastAsia="zh-CN"/>
        </w:rPr>
        <w:t>。</w:t>
      </w:r>
    </w:p>
    <w:bookmarkEnd w:id="126"/>
    <w:bookmarkEnd w:id="127"/>
    <w:p w:rsidR="00350841" w:rsidRPr="00ED0DA8" w:rsidRDefault="00350841" w:rsidP="00350841">
      <w:pPr>
        <w:pStyle w:val="FigureNo"/>
        <w:rPr>
          <w:lang w:val="en-US" w:eastAsia="zh-CN"/>
        </w:rPr>
      </w:pPr>
      <w:r>
        <w:rPr>
          <w:lang w:val="en-US" w:eastAsia="zh-CN"/>
        </w:rPr>
        <w:lastRenderedPageBreak/>
        <w:t>图</w:t>
      </w:r>
      <w:r w:rsidRPr="00ED0DA8">
        <w:rPr>
          <w:lang w:val="en-US" w:eastAsia="zh-CN"/>
        </w:rPr>
        <w:t xml:space="preserve"> 9</w:t>
      </w:r>
    </w:p>
    <w:p w:rsidR="00350841" w:rsidRPr="00ED0DA8" w:rsidRDefault="00350841" w:rsidP="00350841">
      <w:pPr>
        <w:pStyle w:val="Figuretitle"/>
        <w:rPr>
          <w:lang w:val="en-US" w:eastAsia="zh-CN"/>
        </w:rPr>
      </w:pPr>
      <w:r>
        <w:rPr>
          <w:rFonts w:hint="eastAsia"/>
          <w:lang w:val="en-US" w:eastAsia="zh-CN"/>
        </w:rPr>
        <w:t>有</w:t>
      </w:r>
      <w:r>
        <w:rPr>
          <w:lang w:val="en-US" w:eastAsia="zh-CN"/>
        </w:rPr>
        <w:t>上行链路干扰</w:t>
      </w:r>
      <w:r>
        <w:rPr>
          <w:rFonts w:hint="eastAsia"/>
          <w:lang w:val="en-US" w:eastAsia="zh-CN"/>
        </w:rPr>
        <w:t>的</w:t>
      </w:r>
      <w:r w:rsidRPr="00ED0DA8">
        <w:rPr>
          <w:lang w:val="en-US" w:eastAsia="zh-CN"/>
        </w:rPr>
        <w:t xml:space="preserve">Electro GEOSAR </w:t>
      </w:r>
      <w:r>
        <w:rPr>
          <w:lang w:val="en-US" w:eastAsia="zh-CN"/>
        </w:rPr>
        <w:t>转发器</w:t>
      </w:r>
    </w:p>
    <w:p w:rsidR="00350841" w:rsidRDefault="00350841" w:rsidP="00350841">
      <w:pPr>
        <w:tabs>
          <w:tab w:val="left" w:pos="4253"/>
        </w:tabs>
        <w:overflowPunct/>
        <w:spacing w:before="0"/>
        <w:jc w:val="center"/>
        <w:textAlignment w:val="auto"/>
        <w:rPr>
          <w:szCs w:val="24"/>
          <w:lang w:eastAsia="zh-CN"/>
        </w:rPr>
      </w:pPr>
      <w:r w:rsidRPr="00C91360">
        <w:rPr>
          <w:noProof/>
          <w:szCs w:val="24"/>
          <w:lang w:val="en-US" w:eastAsia="zh-CN"/>
        </w:rPr>
        <w:object w:dxaOrig="6850" w:dyaOrig="4272">
          <v:shape id="_x0000_i1076" type="#_x0000_t75" style="width:383.4pt;height:238.8pt" o:ole="">
            <v:imagedata r:id="rId115" o:title=""/>
          </v:shape>
          <o:OLEObject Type="Embed" ProgID="CorelDRAW.Graphic.14" ShapeID="_x0000_i1076" DrawAspect="Content" ObjectID="_1500105021" r:id="rId116"/>
        </w:object>
      </w:r>
    </w:p>
    <w:p w:rsidR="00350841" w:rsidRPr="00E6591B" w:rsidRDefault="00350841" w:rsidP="00350841">
      <w:pPr>
        <w:pStyle w:val="Normalaftertitle"/>
        <w:keepNext/>
        <w:keepLines/>
        <w:ind w:firstLineChars="200" w:firstLine="480"/>
        <w:rPr>
          <w:lang w:eastAsia="zh-CN"/>
        </w:rPr>
      </w:pPr>
      <w:bookmarkStart w:id="131" w:name="OLE_LINK160"/>
      <w:bookmarkStart w:id="132" w:name="OLE_LINK161"/>
      <w:r>
        <w:rPr>
          <w:lang w:eastAsia="zh-CN"/>
        </w:rPr>
        <w:t>为实现</w:t>
      </w:r>
      <w:r>
        <w:rPr>
          <w:lang w:eastAsia="zh-CN"/>
        </w:rPr>
        <w:t xml:space="preserve"> BER </w:t>
      </w:r>
      <w:r>
        <w:rPr>
          <w:lang w:eastAsia="zh-CN"/>
        </w:rPr>
        <w:t>为</w:t>
      </w:r>
      <w:r w:rsidRPr="003E4AC0">
        <w:rPr>
          <w:lang w:eastAsia="zh-CN"/>
        </w:rPr>
        <w:t>5 × 10</w:t>
      </w:r>
      <w:r w:rsidRPr="003E4AC0">
        <w:rPr>
          <w:vertAlign w:val="superscript"/>
          <w:lang w:eastAsia="zh-CN"/>
        </w:rPr>
        <w:t>−5</w:t>
      </w:r>
      <w:r>
        <w:rPr>
          <w:rFonts w:hint="eastAsia"/>
          <w:lang w:eastAsia="zh-CN"/>
        </w:rPr>
        <w:t>，在</w:t>
      </w:r>
      <w:r w:rsidRPr="003E4AC0">
        <w:rPr>
          <w:lang w:eastAsia="zh-CN"/>
        </w:rPr>
        <w:t xml:space="preserve">GEOLUT </w:t>
      </w:r>
      <w:r>
        <w:rPr>
          <w:lang w:val="en-US" w:eastAsia="zh-CN"/>
        </w:rPr>
        <w:t>解调器</w:t>
      </w:r>
      <w:r>
        <w:rPr>
          <w:rFonts w:hint="eastAsia"/>
          <w:lang w:val="en-US" w:eastAsia="zh-CN"/>
        </w:rPr>
        <w:t>上</w:t>
      </w:r>
      <w:r>
        <w:rPr>
          <w:lang w:eastAsia="zh-CN"/>
        </w:rPr>
        <w:t>每比特</w:t>
      </w:r>
      <w:r>
        <w:rPr>
          <w:lang w:val="en-US" w:eastAsia="zh-CN"/>
        </w:rPr>
        <w:t>能量</w:t>
      </w:r>
      <w:r>
        <w:rPr>
          <w:rFonts w:hint="eastAsia"/>
          <w:lang w:eastAsia="zh-CN"/>
        </w:rPr>
        <w:t>与</w:t>
      </w:r>
      <w:r>
        <w:rPr>
          <w:lang w:eastAsia="zh-CN"/>
        </w:rPr>
        <w:t>噪声加干扰密度</w:t>
      </w:r>
      <w:r>
        <w:rPr>
          <w:rFonts w:hint="eastAsia"/>
          <w:lang w:eastAsia="zh-CN"/>
        </w:rPr>
        <w:t>之比</w:t>
      </w:r>
      <w:r>
        <w:rPr>
          <w:lang w:eastAsia="zh-CN"/>
        </w:rPr>
        <w:t>(</w:t>
      </w:r>
      <w:r w:rsidRPr="003E4AC0">
        <w:rPr>
          <w:i/>
          <w:iCs/>
          <w:lang w:eastAsia="zh-CN"/>
        </w:rPr>
        <w:t>E</w:t>
      </w:r>
      <w:r w:rsidRPr="003E4AC0">
        <w:rPr>
          <w:i/>
          <w:iCs/>
          <w:vertAlign w:val="subscript"/>
          <w:lang w:eastAsia="zh-CN"/>
        </w:rPr>
        <w:t>b</w:t>
      </w:r>
      <w:r w:rsidRPr="003E4AC0">
        <w:rPr>
          <w:lang w:eastAsia="zh-CN"/>
        </w:rPr>
        <w:t>/</w:t>
      </w:r>
      <w:r>
        <w:rPr>
          <w:lang w:eastAsia="zh-CN"/>
        </w:rPr>
        <w:t>(</w:t>
      </w:r>
      <w:r w:rsidRPr="003E4AC0">
        <w:rPr>
          <w:i/>
          <w:iCs/>
          <w:lang w:eastAsia="zh-CN"/>
        </w:rPr>
        <w:t>N</w:t>
      </w:r>
      <w:r w:rsidRPr="003E4AC0">
        <w:rPr>
          <w:vertAlign w:val="subscript"/>
          <w:lang w:eastAsia="zh-CN"/>
        </w:rPr>
        <w:t>0</w:t>
      </w:r>
      <w:r w:rsidRPr="003E4AC0">
        <w:rPr>
          <w:lang w:eastAsia="zh-CN"/>
        </w:rPr>
        <w:t> + </w:t>
      </w:r>
      <w:r w:rsidRPr="003E4AC0">
        <w:rPr>
          <w:i/>
          <w:iCs/>
          <w:lang w:eastAsia="zh-CN"/>
        </w:rPr>
        <w:t>I</w:t>
      </w:r>
      <w:r w:rsidRPr="003E4AC0">
        <w:rPr>
          <w:vertAlign w:val="subscript"/>
          <w:lang w:eastAsia="zh-CN"/>
        </w:rPr>
        <w:t>0</w:t>
      </w:r>
      <w:r w:rsidRPr="003E4AC0">
        <w:rPr>
          <w:lang w:eastAsia="zh-CN"/>
        </w:rPr>
        <w:t>))</w:t>
      </w:r>
      <w:r>
        <w:rPr>
          <w:lang w:eastAsia="zh-CN"/>
        </w:rPr>
        <w:t>必须等于或超过</w:t>
      </w:r>
      <w:r w:rsidRPr="003E4AC0">
        <w:rPr>
          <w:lang w:eastAsia="zh-CN"/>
        </w:rPr>
        <w:t>8.8 dB</w:t>
      </w:r>
      <w:r>
        <w:rPr>
          <w:rFonts w:hint="eastAsia"/>
          <w:lang w:eastAsia="zh-CN"/>
        </w:rPr>
        <w:t>。</w:t>
      </w:r>
      <w:r>
        <w:rPr>
          <w:lang w:eastAsia="zh-CN"/>
        </w:rPr>
        <w:t>这种分析确定</w:t>
      </w:r>
      <w:r>
        <w:rPr>
          <w:rFonts w:hint="eastAsia"/>
          <w:lang w:eastAsia="zh-CN"/>
        </w:rPr>
        <w:t>，</w:t>
      </w:r>
      <w:r w:rsidRPr="00044FAE">
        <w:rPr>
          <w:rFonts w:hint="eastAsia"/>
          <w:lang w:val="en-US" w:eastAsia="zh-CN"/>
        </w:rPr>
        <w:t>可</w:t>
      </w:r>
      <w:r>
        <w:rPr>
          <w:rFonts w:hint="eastAsia"/>
          <w:lang w:val="en-US" w:eastAsia="zh-CN"/>
        </w:rPr>
        <w:t>以接受的</w:t>
      </w:r>
      <w:r w:rsidRPr="00044FAE">
        <w:rPr>
          <w:rFonts w:hint="eastAsia"/>
          <w:lang w:val="en-US" w:eastAsia="zh-CN"/>
        </w:rPr>
        <w:t>不降低总链</w:t>
      </w:r>
      <w:r>
        <w:rPr>
          <w:rFonts w:hint="eastAsia"/>
          <w:lang w:val="en-US" w:eastAsia="zh-CN"/>
        </w:rPr>
        <w:t>路的</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sz w:val="20"/>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Pr>
          <w:rFonts w:hint="eastAsia"/>
          <w:lang w:val="en-US" w:eastAsia="zh-CN"/>
        </w:rPr>
        <w:t>，</w:t>
      </w:r>
      <w:r w:rsidRPr="00AB1291">
        <w:rPr>
          <w:lang w:eastAsia="zh-CN"/>
        </w:rPr>
        <w:t>Electro 406 MHz</w:t>
      </w:r>
      <w:r>
        <w:rPr>
          <w:lang w:val="en-US" w:eastAsia="zh-CN"/>
        </w:rPr>
        <w:t>卫星</w:t>
      </w:r>
      <w:r>
        <w:rPr>
          <w:lang w:eastAsia="zh-CN"/>
        </w:rPr>
        <w:t>天线</w:t>
      </w:r>
      <w:r>
        <w:rPr>
          <w:rFonts w:hint="eastAsia"/>
          <w:lang w:eastAsia="zh-CN"/>
        </w:rPr>
        <w:t>输入，规定为</w:t>
      </w:r>
      <w:r w:rsidRPr="00AB1291">
        <w:rPr>
          <w:lang w:eastAsia="zh-CN"/>
        </w:rPr>
        <w:t>spfd</w:t>
      </w:r>
      <w:r>
        <w:rPr>
          <w:rFonts w:hint="eastAsia"/>
          <w:lang w:eastAsia="zh-CN"/>
        </w:rPr>
        <w:t>的最大</w:t>
      </w:r>
      <w:r>
        <w:rPr>
          <w:lang w:val="en-US" w:eastAsia="zh-CN"/>
        </w:rPr>
        <w:t>宽带噪声类干扰</w:t>
      </w:r>
      <w:r>
        <w:rPr>
          <w:rFonts w:hint="eastAsia"/>
          <w:lang w:val="en-US" w:eastAsia="zh-CN"/>
        </w:rPr>
        <w:t>低于</w:t>
      </w:r>
      <w:r>
        <w:rPr>
          <w:lang w:val="en-US" w:eastAsia="zh-CN"/>
        </w:rPr>
        <w:t xml:space="preserve"> 8.8 dB</w:t>
      </w:r>
      <w:r>
        <w:rPr>
          <w:rFonts w:hint="eastAsia"/>
          <w:lang w:val="en-US" w:eastAsia="zh-CN"/>
        </w:rPr>
        <w:t>。</w:t>
      </w:r>
    </w:p>
    <w:p w:rsidR="00350841" w:rsidRDefault="00350841" w:rsidP="00350841">
      <w:pPr>
        <w:ind w:firstLineChars="200" w:firstLine="480"/>
        <w:rPr>
          <w:color w:val="000000"/>
          <w:szCs w:val="24"/>
          <w:lang w:val="en-US" w:eastAsia="zh-CN"/>
        </w:rPr>
      </w:pPr>
      <w:bookmarkStart w:id="133" w:name="OLE_LINK19"/>
      <w:bookmarkEnd w:id="131"/>
      <w:bookmarkEnd w:id="132"/>
      <w:r>
        <w:rPr>
          <w:rFonts w:hint="eastAsia"/>
          <w:lang w:val="en-US" w:eastAsia="zh-CN"/>
        </w:rPr>
        <w:t>该分析假设在</w:t>
      </w:r>
      <w:r w:rsidRPr="007C05C0">
        <w:rPr>
          <w:lang w:eastAsia="zh-CN"/>
        </w:rPr>
        <w:t>406-406.1 MHz</w:t>
      </w:r>
      <w:r>
        <w:rPr>
          <w:rFonts w:hint="eastAsia"/>
          <w:lang w:val="en-US" w:eastAsia="zh-CN"/>
        </w:rPr>
        <w:t>频段内</w:t>
      </w:r>
      <w:r w:rsidRPr="007C05C0">
        <w:rPr>
          <w:rFonts w:hint="eastAsia"/>
          <w:lang w:eastAsia="zh-CN"/>
        </w:rPr>
        <w:t>，</w:t>
      </w:r>
      <w:r w:rsidRPr="007C05C0">
        <w:rPr>
          <w:lang w:eastAsia="zh-CN"/>
        </w:rPr>
        <w:t>3</w:t>
      </w:r>
      <w:r>
        <w:rPr>
          <w:rFonts w:hint="eastAsia"/>
          <w:lang w:val="en-US" w:eastAsia="zh-CN"/>
        </w:rPr>
        <w:t>种有源</w:t>
      </w:r>
      <w:bookmarkStart w:id="134" w:name="OLE_LINK175"/>
      <w:bookmarkStart w:id="135" w:name="OLE_LINK179"/>
      <w:bookmarkStart w:id="136" w:name="OLE_LINK180"/>
      <w:r>
        <w:rPr>
          <w:rFonts w:hint="eastAsia"/>
          <w:lang w:val="en-US" w:eastAsia="zh-CN"/>
        </w:rPr>
        <w:t>信标</w:t>
      </w:r>
      <w:bookmarkEnd w:id="134"/>
      <w:bookmarkEnd w:id="135"/>
      <w:bookmarkEnd w:id="136"/>
      <w:r>
        <w:rPr>
          <w:rFonts w:hint="eastAsia"/>
          <w:lang w:val="en-US" w:eastAsia="zh-CN"/>
        </w:rPr>
        <w:t>同时以</w:t>
      </w:r>
      <w:r w:rsidRPr="007C05C0">
        <w:rPr>
          <w:lang w:eastAsia="zh-CN"/>
        </w:rPr>
        <w:t>3</w:t>
      </w:r>
      <w:r>
        <w:rPr>
          <w:rFonts w:hint="eastAsia"/>
          <w:lang w:val="en-US" w:eastAsia="zh-CN"/>
        </w:rPr>
        <w:t>种不同频率同时发射</w:t>
      </w:r>
      <w:r w:rsidRPr="007C05C0">
        <w:rPr>
          <w:rFonts w:hint="eastAsia"/>
          <w:lang w:eastAsia="zh-CN"/>
        </w:rPr>
        <w:t>，“低</w:t>
      </w:r>
      <w:r>
        <w:rPr>
          <w:rFonts w:hint="eastAsia"/>
          <w:lang w:eastAsia="zh-CN"/>
        </w:rPr>
        <w:t>电平</w:t>
      </w:r>
      <w:r w:rsidRPr="007C05C0">
        <w:rPr>
          <w:rFonts w:hint="eastAsia"/>
          <w:lang w:eastAsia="zh-CN"/>
        </w:rPr>
        <w:t>”</w:t>
      </w:r>
      <w:r>
        <w:rPr>
          <w:rFonts w:hint="eastAsia"/>
          <w:lang w:val="en-US" w:eastAsia="zh-CN"/>
        </w:rPr>
        <w:t>信标</w:t>
      </w:r>
      <w:r w:rsidRPr="007C05C0">
        <w:rPr>
          <w:rFonts w:hint="eastAsia"/>
          <w:lang w:eastAsia="zh-CN"/>
        </w:rPr>
        <w:t>，</w:t>
      </w:r>
      <w:r>
        <w:rPr>
          <w:rFonts w:hint="eastAsia"/>
          <w:lang w:eastAsia="zh-CN"/>
        </w:rPr>
        <w:t>从</w:t>
      </w:r>
      <w:r w:rsidRPr="007C05C0">
        <w:rPr>
          <w:rFonts w:hint="eastAsia"/>
          <w:lang w:eastAsia="zh-CN"/>
        </w:rPr>
        <w:t>分析</w:t>
      </w:r>
      <w:r>
        <w:rPr>
          <w:rFonts w:hint="eastAsia"/>
          <w:lang w:eastAsia="zh-CN"/>
        </w:rPr>
        <w:t>角度</w:t>
      </w:r>
      <w:r w:rsidRPr="007C05C0">
        <w:rPr>
          <w:rFonts w:hint="eastAsia"/>
          <w:lang w:eastAsia="zh-CN"/>
        </w:rPr>
        <w:t>，</w:t>
      </w:r>
      <w:bookmarkStart w:id="137" w:name="OLE_LINK183"/>
      <w:bookmarkStart w:id="138" w:name="OLE_LINK184"/>
      <w:bookmarkStart w:id="139" w:name="OLE_LINK185"/>
      <w:bookmarkStart w:id="140" w:name="OLE_LINK195"/>
      <w:bookmarkStart w:id="141" w:name="OLE_LINK196"/>
      <w:r>
        <w:rPr>
          <w:rFonts w:hint="eastAsia"/>
          <w:lang w:val="en-US" w:eastAsia="zh-CN"/>
        </w:rPr>
        <w:t>相对于航天器</w:t>
      </w:r>
      <w:bookmarkEnd w:id="137"/>
      <w:bookmarkEnd w:id="138"/>
      <w:bookmarkEnd w:id="139"/>
      <w:r>
        <w:rPr>
          <w:rFonts w:hint="eastAsia"/>
          <w:lang w:val="en-US" w:eastAsia="zh-CN"/>
        </w:rPr>
        <w:t>有</w:t>
      </w:r>
      <w:r>
        <w:rPr>
          <w:lang w:val="en-US" w:eastAsia="zh-CN"/>
        </w:rPr>
        <w:t>5</w:t>
      </w:r>
      <w:bookmarkStart w:id="142" w:name="OLE_LINK186"/>
      <w:bookmarkStart w:id="143" w:name="OLE_LINK189"/>
      <w:r>
        <w:rPr>
          <w:lang w:val="en-US" w:eastAsia="zh-CN"/>
        </w:rPr>
        <w:t>°</w:t>
      </w:r>
      <w:bookmarkEnd w:id="142"/>
      <w:bookmarkEnd w:id="143"/>
      <w:r>
        <w:rPr>
          <w:rFonts w:hint="eastAsia"/>
          <w:lang w:val="en-US" w:eastAsia="zh-CN"/>
        </w:rPr>
        <w:t>仰角。</w:t>
      </w:r>
      <w:bookmarkEnd w:id="140"/>
      <w:bookmarkEnd w:id="141"/>
      <w:r w:rsidRPr="007C05C0">
        <w:rPr>
          <w:rFonts w:hint="eastAsia"/>
          <w:lang w:val="en-US" w:eastAsia="zh-CN"/>
        </w:rPr>
        <w:t>其他</w:t>
      </w:r>
      <w:bookmarkStart w:id="144" w:name="OLE_LINK190"/>
      <w:bookmarkStart w:id="145" w:name="OLE_LINK191"/>
      <w:r w:rsidRPr="007C05C0">
        <w:rPr>
          <w:rFonts w:hint="eastAsia"/>
          <w:lang w:val="en-US" w:eastAsia="zh-CN"/>
        </w:rPr>
        <w:t>两个信标</w:t>
      </w:r>
      <w:r>
        <w:rPr>
          <w:rFonts w:hint="eastAsia"/>
          <w:lang w:val="en-US" w:eastAsia="zh-CN"/>
        </w:rPr>
        <w:t>以“标称电平”</w:t>
      </w:r>
      <w:r w:rsidRPr="007C05C0">
        <w:rPr>
          <w:rFonts w:hint="eastAsia"/>
          <w:lang w:val="en-US" w:eastAsia="zh-CN"/>
        </w:rPr>
        <w:t>发射</w:t>
      </w:r>
      <w:bookmarkEnd w:id="144"/>
      <w:bookmarkEnd w:id="145"/>
      <w:r>
        <w:rPr>
          <w:rFonts w:hint="eastAsia"/>
          <w:lang w:val="en-US" w:eastAsia="zh-CN"/>
        </w:rPr>
        <w:t>，相对于航天器有</w:t>
      </w:r>
      <w:r w:rsidRPr="007C05C0">
        <w:rPr>
          <w:rFonts w:hint="eastAsia"/>
          <w:lang w:val="en-US" w:eastAsia="zh-CN"/>
        </w:rPr>
        <w:t>40</w:t>
      </w:r>
      <w:r>
        <w:rPr>
          <w:lang w:val="en-US" w:eastAsia="zh-CN"/>
        </w:rPr>
        <w:t>°</w:t>
      </w:r>
      <w:r w:rsidRPr="007C05C0">
        <w:rPr>
          <w:rFonts w:hint="eastAsia"/>
          <w:lang w:val="en-US" w:eastAsia="zh-CN"/>
        </w:rPr>
        <w:t>的仰角。</w:t>
      </w:r>
      <w:r w:rsidRPr="00923141">
        <w:rPr>
          <w:rFonts w:hint="eastAsia"/>
          <w:lang w:val="en-US" w:eastAsia="zh-CN"/>
        </w:rPr>
        <w:t>分析</w:t>
      </w:r>
      <w:r w:rsidRPr="007C05C0">
        <w:rPr>
          <w:rFonts w:hint="eastAsia"/>
          <w:lang w:val="en-US" w:eastAsia="zh-CN"/>
        </w:rPr>
        <w:t>两个</w:t>
      </w:r>
      <w:r>
        <w:rPr>
          <w:rFonts w:hint="eastAsia"/>
          <w:lang w:val="en-US" w:eastAsia="zh-CN"/>
        </w:rPr>
        <w:t>以“标称电平”</w:t>
      </w:r>
      <w:r w:rsidRPr="007C05C0">
        <w:rPr>
          <w:rFonts w:hint="eastAsia"/>
          <w:lang w:val="en-US" w:eastAsia="zh-CN"/>
        </w:rPr>
        <w:t>发射</w:t>
      </w:r>
      <w:r>
        <w:rPr>
          <w:rFonts w:hint="eastAsia"/>
          <w:lang w:val="en-US" w:eastAsia="zh-CN"/>
        </w:rPr>
        <w:t>的</w:t>
      </w:r>
      <w:bookmarkStart w:id="146" w:name="OLE_LINK194"/>
      <w:r w:rsidRPr="007C05C0">
        <w:rPr>
          <w:rFonts w:hint="eastAsia"/>
          <w:lang w:val="en-US" w:eastAsia="zh-CN"/>
        </w:rPr>
        <w:t>信标</w:t>
      </w:r>
      <w:bookmarkEnd w:id="146"/>
      <w:r w:rsidRPr="00923141">
        <w:rPr>
          <w:rFonts w:hint="eastAsia"/>
          <w:lang w:val="en-US" w:eastAsia="zh-CN"/>
        </w:rPr>
        <w:t>，因为它们共享可用的卫星转发器功率，并因此影响链路预算</w:t>
      </w:r>
      <w:r>
        <w:rPr>
          <w:rFonts w:hint="eastAsia"/>
          <w:color w:val="000000"/>
          <w:szCs w:val="24"/>
          <w:lang w:val="en-US" w:eastAsia="zh-CN"/>
        </w:rPr>
        <w:t>。</w:t>
      </w:r>
    </w:p>
    <w:p w:rsidR="00350841" w:rsidRDefault="00350841" w:rsidP="00350841">
      <w:pPr>
        <w:ind w:firstLineChars="200" w:firstLine="480"/>
        <w:rPr>
          <w:color w:val="000000"/>
          <w:szCs w:val="24"/>
          <w:lang w:val="en-US" w:eastAsia="zh-CN"/>
        </w:rPr>
      </w:pPr>
      <w:bookmarkStart w:id="147" w:name="OLE_LINK20"/>
      <w:bookmarkEnd w:id="133"/>
      <w:r>
        <w:rPr>
          <w:rFonts w:hint="eastAsia"/>
          <w:color w:val="000000"/>
          <w:szCs w:val="24"/>
          <w:lang w:val="en-US" w:eastAsia="zh-CN"/>
        </w:rPr>
        <w:t>如</w:t>
      </w:r>
      <w:r>
        <w:rPr>
          <w:color w:val="000000"/>
          <w:szCs w:val="24"/>
          <w:lang w:val="en-US" w:eastAsia="zh-CN"/>
        </w:rPr>
        <w:t>图</w:t>
      </w:r>
      <w:r w:rsidRPr="005D1052">
        <w:rPr>
          <w:color w:val="000000"/>
          <w:szCs w:val="24"/>
          <w:lang w:val="en-US" w:eastAsia="zh-CN"/>
        </w:rPr>
        <w:t> 9</w:t>
      </w:r>
      <w:r>
        <w:rPr>
          <w:rFonts w:hint="eastAsia"/>
          <w:color w:val="000000"/>
          <w:szCs w:val="24"/>
          <w:lang w:val="en-US" w:eastAsia="zh-CN"/>
        </w:rPr>
        <w:t>所示，</w:t>
      </w:r>
      <w:r w:rsidRPr="005D1052">
        <w:rPr>
          <w:color w:val="000000"/>
          <w:szCs w:val="24"/>
          <w:lang w:val="en-US" w:eastAsia="zh-CN"/>
        </w:rPr>
        <w:t xml:space="preserve">Electro SAR </w:t>
      </w:r>
      <w:r>
        <w:rPr>
          <w:rFonts w:hint="eastAsia"/>
          <w:color w:val="000000"/>
          <w:szCs w:val="24"/>
          <w:lang w:val="en-US" w:eastAsia="zh-CN"/>
        </w:rPr>
        <w:t>接收</w:t>
      </w:r>
      <w:r w:rsidRPr="005D1052">
        <w:rPr>
          <w:color w:val="000000"/>
          <w:szCs w:val="24"/>
          <w:lang w:val="en-US" w:eastAsia="zh-CN"/>
        </w:rPr>
        <w:t>406</w:t>
      </w:r>
      <w:r w:rsidRPr="005D1052">
        <w:rPr>
          <w:szCs w:val="24"/>
          <w:lang w:val="en-US" w:eastAsia="zh-CN"/>
        </w:rPr>
        <w:t> </w:t>
      </w:r>
      <w:r w:rsidRPr="005D1052">
        <w:rPr>
          <w:color w:val="000000"/>
          <w:szCs w:val="24"/>
          <w:lang w:val="en-US" w:eastAsia="zh-CN"/>
        </w:rPr>
        <w:t xml:space="preserve">MHz </w:t>
      </w:r>
      <w:r>
        <w:rPr>
          <w:color w:val="000000"/>
          <w:szCs w:val="24"/>
          <w:lang w:val="en-US" w:eastAsia="zh-CN"/>
        </w:rPr>
        <w:t>遇险信标</w:t>
      </w:r>
      <w:r>
        <w:rPr>
          <w:rFonts w:hint="eastAsia"/>
          <w:color w:val="000000"/>
          <w:szCs w:val="24"/>
          <w:lang w:val="en-US" w:eastAsia="zh-CN"/>
        </w:rPr>
        <w:t>。</w:t>
      </w:r>
      <w:r>
        <w:rPr>
          <w:rFonts w:hint="eastAsia"/>
          <w:lang w:val="en-US" w:eastAsia="zh-CN"/>
        </w:rPr>
        <w:t>在</w:t>
      </w:r>
      <w:r>
        <w:rPr>
          <w:lang w:val="en-US" w:eastAsia="zh-CN"/>
        </w:rPr>
        <w:t xml:space="preserve"> 1</w:t>
      </w:r>
      <w:r>
        <w:rPr>
          <w:rFonts w:ascii="Tms Rmn" w:hAnsi="Tms Rmn"/>
          <w:sz w:val="12"/>
          <w:lang w:val="en-US" w:eastAsia="zh-CN"/>
        </w:rPr>
        <w:t> </w:t>
      </w:r>
      <w:r>
        <w:rPr>
          <w:lang w:val="en-US" w:eastAsia="zh-CN"/>
        </w:rPr>
        <w:t xml:space="preserve">544.5 MHz </w:t>
      </w:r>
      <w:r>
        <w:rPr>
          <w:rFonts w:hint="eastAsia"/>
          <w:lang w:val="en-US" w:eastAsia="zh-CN"/>
        </w:rPr>
        <w:t>的</w:t>
      </w:r>
      <w:r>
        <w:rPr>
          <w:lang w:val="en-US" w:eastAsia="zh-CN"/>
        </w:rPr>
        <w:t>下行链路</w:t>
      </w:r>
      <w:r>
        <w:rPr>
          <w:rFonts w:hint="eastAsia"/>
          <w:lang w:val="en-US" w:eastAsia="zh-CN"/>
        </w:rPr>
        <w:t>上发送和相位</w:t>
      </w:r>
      <w:r w:rsidRPr="00E9329C">
        <w:rPr>
          <w:rFonts w:hint="eastAsia"/>
          <w:lang w:val="en-US" w:eastAsia="zh-CN"/>
        </w:rPr>
        <w:t>调制</w:t>
      </w:r>
      <w:r>
        <w:rPr>
          <w:rFonts w:hint="eastAsia"/>
          <w:lang w:val="en-US" w:eastAsia="zh-CN"/>
        </w:rPr>
        <w:t>的有效载荷</w:t>
      </w:r>
      <w:bookmarkStart w:id="148" w:name="OLE_LINK125"/>
      <w:bookmarkStart w:id="149" w:name="OLE_LINK128"/>
      <w:r>
        <w:rPr>
          <w:rFonts w:hint="eastAsia"/>
          <w:lang w:val="en-US" w:eastAsia="zh-CN"/>
        </w:rPr>
        <w:t>相位</w:t>
      </w:r>
      <w:bookmarkEnd w:id="148"/>
      <w:bookmarkEnd w:id="149"/>
      <w:r>
        <w:rPr>
          <w:rFonts w:hint="eastAsia"/>
          <w:lang w:val="en-US" w:eastAsia="zh-CN"/>
        </w:rPr>
        <w:t>检测，由</w:t>
      </w:r>
      <w:r>
        <w:rPr>
          <w:lang w:val="en-US" w:eastAsia="zh-CN"/>
        </w:rPr>
        <w:t>GEOLUT</w:t>
      </w:r>
      <w:r>
        <w:rPr>
          <w:rFonts w:hint="eastAsia"/>
          <w:lang w:val="en-US" w:eastAsia="zh-CN"/>
        </w:rPr>
        <w:t>和处理。</w:t>
      </w:r>
      <w:r>
        <w:rPr>
          <w:color w:val="000000"/>
          <w:szCs w:val="24"/>
          <w:lang w:val="en-US" w:eastAsia="zh-CN"/>
        </w:rPr>
        <w:t>卫星转发器</w:t>
      </w:r>
      <w:r>
        <w:rPr>
          <w:rFonts w:hint="eastAsia"/>
          <w:color w:val="000000"/>
          <w:szCs w:val="24"/>
          <w:lang w:val="en-US" w:eastAsia="zh-CN"/>
        </w:rPr>
        <w:t>的</w:t>
      </w:r>
      <w:r>
        <w:rPr>
          <w:color w:val="000000"/>
          <w:szCs w:val="24"/>
          <w:lang w:val="en-US" w:eastAsia="zh-CN"/>
        </w:rPr>
        <w:t>天线增益和系统噪声温度</w:t>
      </w:r>
      <w:r>
        <w:rPr>
          <w:rFonts w:hint="eastAsia"/>
          <w:color w:val="000000"/>
          <w:szCs w:val="24"/>
          <w:lang w:val="en-US" w:eastAsia="zh-CN"/>
        </w:rPr>
        <w:t>分别为</w:t>
      </w:r>
      <w:r w:rsidRPr="005D1052">
        <w:rPr>
          <w:color w:val="000000"/>
          <w:szCs w:val="24"/>
          <w:lang w:val="en-US" w:eastAsia="zh-CN"/>
        </w:rPr>
        <w:t xml:space="preserve"> 12</w:t>
      </w:r>
      <w:r w:rsidRPr="005D1052">
        <w:rPr>
          <w:szCs w:val="24"/>
          <w:lang w:val="en-US" w:eastAsia="zh-CN"/>
        </w:rPr>
        <w:t> </w:t>
      </w:r>
      <w:r w:rsidRPr="005D1052">
        <w:rPr>
          <w:color w:val="000000"/>
          <w:szCs w:val="24"/>
          <w:lang w:val="en-US" w:eastAsia="zh-CN"/>
        </w:rPr>
        <w:t>dBi</w:t>
      </w:r>
      <w:r>
        <w:rPr>
          <w:rFonts w:hint="eastAsia"/>
          <w:color w:val="000000"/>
          <w:szCs w:val="24"/>
          <w:lang w:val="en-US" w:eastAsia="zh-CN"/>
        </w:rPr>
        <w:t>和</w:t>
      </w:r>
      <w:r w:rsidRPr="005D1052">
        <w:rPr>
          <w:color w:val="000000"/>
          <w:szCs w:val="24"/>
          <w:lang w:val="en-US" w:eastAsia="zh-CN"/>
        </w:rPr>
        <w:t>891</w:t>
      </w:r>
      <w:r w:rsidRPr="005D1052">
        <w:rPr>
          <w:szCs w:val="24"/>
          <w:lang w:val="en-US" w:eastAsia="zh-CN"/>
        </w:rPr>
        <w:t> </w:t>
      </w:r>
      <w:r w:rsidRPr="005D1052">
        <w:rPr>
          <w:color w:val="000000"/>
          <w:szCs w:val="24"/>
          <w:lang w:val="en-US" w:eastAsia="zh-CN"/>
        </w:rPr>
        <w:t>K (29.5</w:t>
      </w:r>
      <w:r w:rsidRPr="005D1052">
        <w:rPr>
          <w:szCs w:val="24"/>
          <w:lang w:val="en-US" w:eastAsia="zh-CN"/>
        </w:rPr>
        <w:t> </w:t>
      </w:r>
      <w:r>
        <w:rPr>
          <w:color w:val="000000"/>
          <w:szCs w:val="24"/>
          <w:lang w:val="en-US" w:eastAsia="zh-CN"/>
        </w:rPr>
        <w:t>dB(</w:t>
      </w:r>
      <w:r w:rsidRPr="005D1052">
        <w:rPr>
          <w:color w:val="000000"/>
          <w:szCs w:val="24"/>
          <w:lang w:val="en-US" w:eastAsia="zh-CN"/>
        </w:rPr>
        <w:t>K</w:t>
      </w:r>
      <w:r>
        <w:rPr>
          <w:color w:val="000000"/>
          <w:szCs w:val="24"/>
          <w:lang w:val="en-US" w:eastAsia="zh-CN"/>
        </w:rPr>
        <w:t>)</w:t>
      </w:r>
      <w:r w:rsidRPr="005D1052">
        <w:rPr>
          <w:color w:val="000000"/>
          <w:szCs w:val="24"/>
          <w:lang w:val="en-US" w:eastAsia="zh-CN"/>
        </w:rPr>
        <w:t>)</w:t>
      </w:r>
      <w:r>
        <w:rPr>
          <w:rFonts w:hint="eastAsia"/>
          <w:color w:val="000000"/>
          <w:szCs w:val="24"/>
          <w:lang w:val="en-US" w:eastAsia="zh-CN"/>
        </w:rPr>
        <w:t>。相应</w:t>
      </w:r>
      <w:r w:rsidRPr="005D1052">
        <w:rPr>
          <w:i/>
          <w:iCs/>
          <w:color w:val="000000"/>
          <w:szCs w:val="24"/>
          <w:lang w:val="en-US" w:eastAsia="zh-CN"/>
        </w:rPr>
        <w:t>G</w:t>
      </w:r>
      <w:r w:rsidRPr="005D1052">
        <w:rPr>
          <w:color w:val="000000"/>
          <w:szCs w:val="24"/>
          <w:lang w:val="en-US" w:eastAsia="zh-CN"/>
        </w:rPr>
        <w:t>/</w:t>
      </w:r>
      <w:r w:rsidRPr="005D1052">
        <w:rPr>
          <w:i/>
          <w:iCs/>
          <w:color w:val="000000"/>
          <w:szCs w:val="24"/>
          <w:lang w:val="en-US" w:eastAsia="zh-CN"/>
        </w:rPr>
        <w:t>T</w:t>
      </w:r>
      <w:r>
        <w:rPr>
          <w:color w:val="000000"/>
          <w:szCs w:val="24"/>
          <w:lang w:val="en-US" w:eastAsia="zh-CN"/>
        </w:rPr>
        <w:t>为</w:t>
      </w:r>
      <w:r w:rsidRPr="005D1052">
        <w:rPr>
          <w:color w:val="000000"/>
          <w:szCs w:val="24"/>
          <w:lang w:val="en-US" w:eastAsia="zh-CN"/>
        </w:rPr>
        <w:t>−17.5</w:t>
      </w:r>
      <w:r w:rsidRPr="005D1052">
        <w:rPr>
          <w:szCs w:val="24"/>
          <w:lang w:val="en-US" w:eastAsia="zh-CN"/>
        </w:rPr>
        <w:t> </w:t>
      </w:r>
      <w:r>
        <w:rPr>
          <w:color w:val="000000"/>
          <w:szCs w:val="24"/>
          <w:lang w:val="en-US" w:eastAsia="zh-CN"/>
        </w:rPr>
        <w:t>dB/K</w:t>
      </w:r>
      <w:r>
        <w:rPr>
          <w:rFonts w:hint="eastAsia"/>
          <w:color w:val="000000"/>
          <w:szCs w:val="24"/>
          <w:lang w:val="en-US" w:eastAsia="zh-CN"/>
        </w:rPr>
        <w:t>。</w:t>
      </w:r>
    </w:p>
    <w:p w:rsidR="00350841" w:rsidRDefault="00350841" w:rsidP="00350841">
      <w:pPr>
        <w:ind w:firstLineChars="200" w:firstLine="480"/>
        <w:rPr>
          <w:color w:val="000000"/>
          <w:szCs w:val="24"/>
          <w:lang w:val="en-US" w:eastAsia="zh-CN"/>
        </w:rPr>
      </w:pPr>
      <w:r w:rsidRPr="005D1052">
        <w:rPr>
          <w:color w:val="000000"/>
          <w:szCs w:val="24"/>
          <w:lang w:val="en-US" w:eastAsia="zh-CN"/>
        </w:rPr>
        <w:t xml:space="preserve">3 dBW e.i.r.p. </w:t>
      </w:r>
      <w:r>
        <w:rPr>
          <w:rFonts w:hint="eastAsia"/>
          <w:color w:val="000000"/>
          <w:szCs w:val="24"/>
          <w:lang w:val="en-US" w:eastAsia="zh-CN"/>
        </w:rPr>
        <w:t>的</w:t>
      </w:r>
      <w:r w:rsidRPr="007C05C0">
        <w:rPr>
          <w:rFonts w:hint="eastAsia"/>
          <w:lang w:val="en-US" w:eastAsia="zh-CN"/>
        </w:rPr>
        <w:t>信标</w:t>
      </w:r>
      <w:r>
        <w:rPr>
          <w:rFonts w:hint="eastAsia"/>
          <w:lang w:val="en-US" w:eastAsia="zh-CN"/>
        </w:rPr>
        <w:t>信号相对于航天器有</w:t>
      </w:r>
      <w:r>
        <w:rPr>
          <w:lang w:val="en-US" w:eastAsia="zh-CN"/>
        </w:rPr>
        <w:t>5°</w:t>
      </w:r>
      <w:r>
        <w:rPr>
          <w:rFonts w:hint="eastAsia"/>
          <w:lang w:val="en-US" w:eastAsia="zh-CN"/>
        </w:rPr>
        <w:t>仰角。</w:t>
      </w:r>
      <w:r>
        <w:rPr>
          <w:color w:val="000000"/>
          <w:szCs w:val="24"/>
          <w:lang w:val="en-US" w:eastAsia="zh-CN"/>
        </w:rPr>
        <w:t>当没有外部干扰源存在时，总</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Pr>
          <w:color w:val="000000"/>
          <w:szCs w:val="24"/>
          <w:lang w:val="en-US" w:eastAsia="zh-CN"/>
        </w:rPr>
        <w:t>为</w:t>
      </w:r>
      <w:r>
        <w:rPr>
          <w:color w:val="000000"/>
          <w:szCs w:val="24"/>
          <w:lang w:val="en-US" w:eastAsia="zh-CN"/>
        </w:rPr>
        <w:t>32.2 Db</w:t>
      </w:r>
      <w:r>
        <w:rPr>
          <w:rFonts w:hint="eastAsia"/>
          <w:color w:val="000000"/>
          <w:szCs w:val="24"/>
          <w:lang w:val="en-US" w:eastAsia="zh-CN"/>
        </w:rPr>
        <w:t>(</w:t>
      </w:r>
      <w:r w:rsidRPr="005D1052">
        <w:rPr>
          <w:color w:val="000000"/>
          <w:szCs w:val="24"/>
          <w:lang w:val="en-US" w:eastAsia="zh-CN"/>
        </w:rPr>
        <w:t>Hz</w:t>
      </w:r>
      <w:r>
        <w:rPr>
          <w:rFonts w:hint="eastAsia"/>
          <w:color w:val="000000"/>
          <w:szCs w:val="24"/>
          <w:lang w:val="en-US" w:eastAsia="zh-CN"/>
        </w:rPr>
        <w:t>)</w:t>
      </w:r>
      <w:r>
        <w:rPr>
          <w:rFonts w:hint="eastAsia"/>
          <w:color w:val="000000"/>
          <w:szCs w:val="24"/>
          <w:lang w:val="en-US" w:eastAsia="zh-CN"/>
        </w:rPr>
        <w:t>，</w:t>
      </w:r>
      <w:r w:rsidRPr="005D1052">
        <w:rPr>
          <w:color w:val="000000"/>
          <w:szCs w:val="24"/>
          <w:lang w:val="en-US" w:eastAsia="zh-CN"/>
        </w:rPr>
        <w:t>400</w:t>
      </w:r>
      <w:r w:rsidRPr="005D1052">
        <w:rPr>
          <w:szCs w:val="24"/>
          <w:lang w:val="en-US" w:eastAsia="zh-CN"/>
        </w:rPr>
        <w:t> </w:t>
      </w:r>
      <w:r w:rsidRPr="005D1052">
        <w:rPr>
          <w:color w:val="000000"/>
          <w:szCs w:val="24"/>
          <w:lang w:val="en-US" w:eastAsia="zh-CN"/>
        </w:rPr>
        <w:t xml:space="preserve">bit/s </w:t>
      </w:r>
      <w:r>
        <w:rPr>
          <w:rFonts w:hint="eastAsia"/>
          <w:color w:val="000000"/>
          <w:szCs w:val="24"/>
          <w:lang w:val="en-US" w:eastAsia="zh-CN"/>
        </w:rPr>
        <w:t>等于</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Pr>
          <w:rFonts w:hint="eastAsia"/>
          <w:color w:val="000000"/>
          <w:szCs w:val="24"/>
          <w:lang w:val="en-US" w:eastAsia="zh-CN"/>
        </w:rPr>
        <w:t>为</w:t>
      </w:r>
      <w:r w:rsidRPr="005D1052">
        <w:rPr>
          <w:color w:val="000000"/>
          <w:szCs w:val="24"/>
          <w:lang w:val="en-US" w:eastAsia="zh-CN"/>
        </w:rPr>
        <w:t xml:space="preserve"> 6.2</w:t>
      </w:r>
      <w:r w:rsidRPr="005D1052">
        <w:rPr>
          <w:szCs w:val="24"/>
          <w:lang w:val="en-US" w:eastAsia="zh-CN"/>
        </w:rPr>
        <w:t> </w:t>
      </w:r>
      <w:r>
        <w:rPr>
          <w:color w:val="000000"/>
          <w:szCs w:val="24"/>
          <w:lang w:val="en-US" w:eastAsia="zh-CN"/>
        </w:rPr>
        <w:t>dB (32.2 Db</w:t>
      </w:r>
      <w:r>
        <w:rPr>
          <w:rFonts w:hint="eastAsia"/>
          <w:color w:val="000000"/>
          <w:szCs w:val="24"/>
          <w:lang w:val="en-US" w:eastAsia="zh-CN"/>
        </w:rPr>
        <w:t>(</w:t>
      </w:r>
      <w:r>
        <w:rPr>
          <w:color w:val="000000"/>
          <w:szCs w:val="24"/>
          <w:lang w:val="en-US" w:eastAsia="zh-CN"/>
        </w:rPr>
        <w:t>Hz</w:t>
      </w:r>
      <w:r>
        <w:rPr>
          <w:rFonts w:hint="eastAsia"/>
          <w:color w:val="000000"/>
          <w:szCs w:val="24"/>
          <w:lang w:val="en-US" w:eastAsia="zh-CN"/>
        </w:rPr>
        <w:t>)</w:t>
      </w:r>
      <w:r>
        <w:rPr>
          <w:color w:val="000000"/>
          <w:szCs w:val="24"/>
          <w:lang w:val="en-US" w:eastAsia="zh-CN"/>
        </w:rPr>
        <w:t> − 26 dB/s)</w:t>
      </w:r>
      <w:r>
        <w:rPr>
          <w:rFonts w:hint="eastAsia"/>
          <w:color w:val="000000"/>
          <w:szCs w:val="24"/>
          <w:lang w:val="en-US" w:eastAsia="zh-CN"/>
        </w:rPr>
        <w:t>。</w:t>
      </w:r>
      <w:r>
        <w:rPr>
          <w:lang w:val="en-US" w:eastAsia="zh-CN"/>
        </w:rPr>
        <w:t>计及</w:t>
      </w:r>
      <w:r>
        <w:rPr>
          <w:rFonts w:hint="eastAsia"/>
          <w:lang w:val="en-US" w:eastAsia="zh-CN"/>
        </w:rPr>
        <w:t>在</w:t>
      </w:r>
      <w:r w:rsidRPr="005D1052">
        <w:rPr>
          <w:color w:val="000000"/>
          <w:szCs w:val="24"/>
          <w:lang w:val="en-US" w:eastAsia="zh-CN"/>
        </w:rPr>
        <w:t>GEOLUT</w:t>
      </w:r>
      <w:r>
        <w:rPr>
          <w:rFonts w:hint="eastAsia"/>
          <w:color w:val="000000"/>
          <w:szCs w:val="24"/>
          <w:lang w:val="en-US" w:eastAsia="zh-CN"/>
        </w:rPr>
        <w:t>上的</w:t>
      </w:r>
      <w:r>
        <w:rPr>
          <w:lang w:val="en-US" w:eastAsia="zh-CN"/>
        </w:rPr>
        <w:t>实施</w:t>
      </w:r>
      <w:r>
        <w:rPr>
          <w:rFonts w:hint="eastAsia"/>
          <w:lang w:val="en-US" w:eastAsia="zh-CN"/>
        </w:rPr>
        <w:t>损耗</w:t>
      </w:r>
      <w:r>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w:t>
      </w:r>
      <w:r>
        <w:rPr>
          <w:rFonts w:hint="eastAsia"/>
          <w:lang w:val="en-US" w:eastAsia="zh-CN"/>
        </w:rPr>
        <w:t>信标数据解调损耗</w:t>
      </w:r>
      <w:r>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 xml:space="preserve">dB) </w:t>
      </w:r>
      <w:r>
        <w:rPr>
          <w:rFonts w:hint="eastAsia"/>
          <w:color w:val="000000"/>
          <w:szCs w:val="24"/>
          <w:lang w:val="en-US" w:eastAsia="zh-CN"/>
        </w:rPr>
        <w:t>和处理</w:t>
      </w:r>
      <w:r>
        <w:rPr>
          <w:color w:val="000000"/>
          <w:szCs w:val="24"/>
          <w:lang w:val="en-US" w:eastAsia="zh-CN"/>
        </w:rPr>
        <w:t>增益</w:t>
      </w:r>
      <w:r>
        <w:rPr>
          <w:color w:val="000000"/>
          <w:szCs w:val="24"/>
          <w:lang w:val="en-US" w:eastAsia="zh-CN"/>
        </w:rPr>
        <w:t>(</w:t>
      </w:r>
      <w:r w:rsidRPr="005D1052">
        <w:rPr>
          <w:color w:val="000000"/>
          <w:szCs w:val="24"/>
          <w:lang w:val="en-US" w:eastAsia="zh-CN"/>
        </w:rPr>
        <w:t>7.0</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w:t>
      </w:r>
      <w:r>
        <w:rPr>
          <w:color w:val="000000"/>
          <w:szCs w:val="24"/>
          <w:lang w:val="en-US" w:eastAsia="zh-CN"/>
        </w:rPr>
        <w:t>有效比率</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Pr>
          <w:rFonts w:hint="eastAsia"/>
          <w:color w:val="000000"/>
          <w:szCs w:val="24"/>
          <w:lang w:val="en-US" w:eastAsia="zh-CN"/>
        </w:rPr>
        <w:t>为</w:t>
      </w:r>
      <w:r w:rsidRPr="005D1052">
        <w:rPr>
          <w:color w:val="000000"/>
          <w:szCs w:val="24"/>
          <w:lang w:val="en-US" w:eastAsia="zh-CN"/>
        </w:rPr>
        <w:t>11.2</w:t>
      </w:r>
      <w:r w:rsidRPr="005D1052">
        <w:rPr>
          <w:szCs w:val="24"/>
          <w:lang w:val="en-US" w:eastAsia="zh-CN"/>
        </w:rPr>
        <w:t> </w:t>
      </w:r>
      <w:r w:rsidRPr="005D1052">
        <w:rPr>
          <w:color w:val="000000"/>
          <w:szCs w:val="24"/>
          <w:lang w:val="en-US" w:eastAsia="zh-CN"/>
        </w:rPr>
        <w:t>dB</w:t>
      </w:r>
      <w:r>
        <w:rPr>
          <w:color w:val="000000"/>
          <w:szCs w:val="24"/>
          <w:lang w:val="en-US" w:eastAsia="zh-CN"/>
        </w:rPr>
        <w:t>。因为信道要求总</w:t>
      </w:r>
      <w:r w:rsidRPr="005D1052">
        <w:rPr>
          <w:i/>
          <w:iCs/>
          <w:lang w:val="en-US" w:eastAsia="zh-CN"/>
        </w:rPr>
        <w:t>E</w:t>
      </w:r>
      <w:r w:rsidRPr="005D1052">
        <w:rPr>
          <w:i/>
          <w:iCs/>
          <w:vertAlign w:val="subscript"/>
          <w:lang w:val="en-US" w:eastAsia="zh-CN"/>
        </w:rPr>
        <w:t>b</w:t>
      </w:r>
      <w:r w:rsidRPr="005D1052">
        <w:rPr>
          <w:lang w:val="en-US" w:eastAsia="zh-CN"/>
        </w:rPr>
        <w:t>/</w:t>
      </w:r>
      <w:r>
        <w:rPr>
          <w:lang w:val="en-US" w:eastAsia="zh-CN"/>
        </w:rPr>
        <w:t>(</w:t>
      </w:r>
      <w:r w:rsidRPr="005D1052">
        <w:rPr>
          <w:i/>
          <w:iCs/>
          <w:lang w:val="en-US" w:eastAsia="zh-CN"/>
        </w:rPr>
        <w:t>N</w:t>
      </w:r>
      <w:r w:rsidRPr="005D1052">
        <w:rPr>
          <w:vertAlign w:val="subscript"/>
          <w:lang w:val="en-US" w:eastAsia="zh-CN"/>
        </w:rPr>
        <w:t>0</w:t>
      </w:r>
      <w:r w:rsidRPr="005D1052">
        <w:rPr>
          <w:lang w:val="en-US" w:eastAsia="zh-CN"/>
        </w:rPr>
        <w:t xml:space="preserve"> + </w:t>
      </w:r>
      <w:r w:rsidRPr="005D1052">
        <w:rPr>
          <w:i/>
          <w:iCs/>
          <w:lang w:val="en-US" w:eastAsia="zh-CN"/>
        </w:rPr>
        <w:t>I</w:t>
      </w:r>
      <w:r w:rsidRPr="005D1052">
        <w:rPr>
          <w:vertAlign w:val="subscript"/>
          <w:lang w:val="en-US" w:eastAsia="zh-CN"/>
        </w:rPr>
        <w:t>0</w:t>
      </w:r>
      <w:r w:rsidRPr="005D1052">
        <w:rPr>
          <w:lang w:val="en-US" w:eastAsia="zh-CN"/>
        </w:rPr>
        <w:t>)</w:t>
      </w:r>
      <w:r>
        <w:rPr>
          <w:color w:val="000000"/>
          <w:szCs w:val="24"/>
          <w:lang w:val="en-US" w:eastAsia="zh-CN"/>
        </w:rPr>
        <w:t>至少为</w:t>
      </w:r>
      <w:r w:rsidRPr="005D1052">
        <w:rPr>
          <w:color w:val="000000"/>
          <w:szCs w:val="24"/>
          <w:lang w:val="en-US" w:eastAsia="zh-CN"/>
        </w:rPr>
        <w:t xml:space="preserve"> 8.8</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才能</w:t>
      </w:r>
      <w:r w:rsidRPr="009F77EA">
        <w:rPr>
          <w:rFonts w:hint="eastAsia"/>
          <w:color w:val="000000"/>
          <w:szCs w:val="24"/>
          <w:lang w:val="en-US" w:eastAsia="zh-CN"/>
        </w:rPr>
        <w:t>可靠地满足最低性能，</w:t>
      </w:r>
      <w:r>
        <w:rPr>
          <w:color w:val="000000"/>
          <w:szCs w:val="24"/>
          <w:lang w:val="en-US" w:eastAsia="zh-CN"/>
        </w:rPr>
        <w:t>无法容纳宽带上行链路干扰的积累降低总载波</w:t>
      </w:r>
      <w:r>
        <w:rPr>
          <w:rFonts w:hint="eastAsia"/>
          <w:color w:val="000000"/>
          <w:szCs w:val="24"/>
          <w:lang w:val="en-US" w:eastAsia="zh-CN"/>
        </w:rPr>
        <w:t>比</w:t>
      </w:r>
      <w:r>
        <w:rPr>
          <w:color w:val="000000"/>
          <w:szCs w:val="24"/>
          <w:lang w:val="en-US" w:eastAsia="zh-CN"/>
        </w:rPr>
        <w:t>噪声加干扰密度超过</w:t>
      </w:r>
      <w:r w:rsidRPr="005D1052">
        <w:rPr>
          <w:color w:val="000000"/>
          <w:szCs w:val="24"/>
          <w:lang w:val="en-US" w:eastAsia="zh-CN"/>
        </w:rPr>
        <w:t xml:space="preserve"> 2.4</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w:t>
      </w:r>
    </w:p>
    <w:p w:rsidR="00350841" w:rsidRPr="005D1052" w:rsidRDefault="00350841" w:rsidP="00350841">
      <w:pPr>
        <w:ind w:firstLineChars="200" w:firstLine="480"/>
        <w:rPr>
          <w:color w:val="000000"/>
          <w:szCs w:val="24"/>
          <w:lang w:val="en-US" w:eastAsia="zh-CN"/>
        </w:rPr>
      </w:pPr>
      <w:bookmarkStart w:id="150" w:name="OLE_LINK116"/>
      <w:bookmarkStart w:id="151" w:name="OLE_LINK124"/>
      <w:bookmarkEnd w:id="147"/>
      <w:r>
        <w:rPr>
          <w:lang w:val="en-US" w:eastAsia="zh-CN"/>
        </w:rPr>
        <w:t>在没有干扰的情况下</w:t>
      </w:r>
      <w:r>
        <w:rPr>
          <w:rFonts w:hint="eastAsia"/>
          <w:lang w:val="en-US" w:eastAsia="zh-CN"/>
        </w:rPr>
        <w:t>，由于总</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等于</w:t>
      </w:r>
      <w:r>
        <w:rPr>
          <w:color w:val="000000"/>
          <w:szCs w:val="24"/>
          <w:lang w:val="en-US" w:eastAsia="zh-CN"/>
        </w:rPr>
        <w:t xml:space="preserve"> 32.2</w:t>
      </w:r>
      <w:r>
        <w:rPr>
          <w:szCs w:val="24"/>
          <w:lang w:val="en-US" w:eastAsia="zh-CN"/>
        </w:rPr>
        <w:t> </w:t>
      </w:r>
      <w:r>
        <w:rPr>
          <w:rFonts w:hint="eastAsia"/>
          <w:color w:val="000000"/>
          <w:szCs w:val="24"/>
          <w:lang w:val="en-US" w:eastAsia="zh-CN"/>
        </w:rPr>
        <w:t>dB(</w:t>
      </w:r>
      <w:r>
        <w:rPr>
          <w:color w:val="000000"/>
          <w:szCs w:val="24"/>
          <w:lang w:val="en-US" w:eastAsia="zh-CN"/>
        </w:rPr>
        <w:t>Hz</w:t>
      </w:r>
      <w:r>
        <w:rPr>
          <w:rFonts w:hint="eastAsia"/>
          <w:color w:val="000000"/>
          <w:szCs w:val="24"/>
          <w:lang w:val="en-US" w:eastAsia="zh-CN"/>
        </w:rPr>
        <w:t>)</w:t>
      </w:r>
      <w:r>
        <w:rPr>
          <w:rFonts w:hint="eastAsia"/>
          <w:lang w:val="en-US" w:eastAsia="zh-CN"/>
        </w:rPr>
        <w:t>，</w:t>
      </w:r>
      <w:r>
        <w:rPr>
          <w:lang w:val="en-US" w:eastAsia="zh-CN"/>
        </w:rPr>
        <w:t>上行链路上的宽带噪声类干扰使整个链路降质</w:t>
      </w:r>
      <w:r>
        <w:rPr>
          <w:color w:val="000000"/>
          <w:szCs w:val="24"/>
          <w:lang w:val="en-US" w:eastAsia="zh-CN"/>
        </w:rPr>
        <w:t>2.4 dB</w:t>
      </w:r>
      <w:r>
        <w:rPr>
          <w:rFonts w:hint="eastAsia"/>
          <w:lang w:val="en-US" w:eastAsia="zh-CN"/>
        </w:rPr>
        <w:t>，</w:t>
      </w:r>
      <w:r>
        <w:rPr>
          <w:lang w:val="en-US" w:eastAsia="zh-CN"/>
        </w:rPr>
        <w:t>导致</w:t>
      </w:r>
      <w:r>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Pr>
          <w:rFonts w:eastAsia="STKaiti"/>
          <w:iCs/>
          <w:vertAlign w:val="subscript"/>
          <w:lang w:val="en-US" w:eastAsia="zh-CN"/>
        </w:rPr>
        <w:t>总</w:t>
      </w:r>
      <w:r w:rsidRPr="00AE484E">
        <w:rPr>
          <w:rFonts w:eastAsia="STKaiti"/>
          <w:iCs/>
          <w:vertAlign w:val="subscript"/>
          <w:lang w:val="en-US" w:eastAsia="zh-CN"/>
        </w:rPr>
        <w:t>有干扰</w:t>
      </w:r>
      <w:r>
        <w:rPr>
          <w:rFonts w:hint="eastAsia"/>
          <w:lang w:val="en-US" w:eastAsia="zh-CN"/>
        </w:rPr>
        <w:t>为：</w:t>
      </w:r>
    </w:p>
    <w:bookmarkEnd w:id="150"/>
    <w:bookmarkEnd w:id="151"/>
    <w:p w:rsidR="00350841" w:rsidRPr="005D1052" w:rsidRDefault="00350841" w:rsidP="00350841">
      <w:pPr>
        <w:pStyle w:val="Equation"/>
        <w:spacing w:before="240"/>
        <w:rPr>
          <w:color w:val="000000"/>
          <w:lang w:val="en-US" w:eastAsia="zh-CN"/>
        </w:rPr>
      </w:pPr>
      <w:r w:rsidRPr="005D1052">
        <w:rPr>
          <w:lang w:val="en-US" w:eastAsia="zh-CN"/>
        </w:rPr>
        <w:tab/>
      </w:r>
      <w:r w:rsidRPr="005D1052">
        <w:rPr>
          <w:lang w:val="en-US" w:eastAsia="zh-CN"/>
        </w:rPr>
        <w:tab/>
      </w:r>
      <w:r>
        <w:rPr>
          <w:lang w:val="en-US"/>
        </w:rPr>
        <w:t>(</w:t>
      </w:r>
      <w:r w:rsidRPr="005D1052">
        <w:rPr>
          <w:i/>
          <w:iCs/>
          <w:lang w:val="en-US"/>
        </w:rPr>
        <w:t>C/N</w:t>
      </w:r>
      <w:r w:rsidRPr="005D1052">
        <w:rPr>
          <w:i/>
          <w:iCs/>
          <w:vertAlign w:val="subscript"/>
          <w:lang w:val="en-US"/>
        </w:rPr>
        <w:t>0</w:t>
      </w:r>
      <w:r w:rsidRPr="005D1052">
        <w:rPr>
          <w:lang w:val="en-US"/>
        </w:rPr>
        <w:t>)</w:t>
      </w:r>
      <w:r>
        <w:rPr>
          <w:rFonts w:eastAsia="STKaiti"/>
          <w:iCs/>
          <w:vertAlign w:val="subscript"/>
          <w:lang w:val="en-US"/>
        </w:rPr>
        <w:t>总</w:t>
      </w:r>
      <w:r w:rsidRPr="00AE484E">
        <w:rPr>
          <w:rFonts w:eastAsia="STKaiti"/>
          <w:iCs/>
          <w:vertAlign w:val="subscript"/>
          <w:lang w:val="en-US"/>
        </w:rPr>
        <w:t>有干扰</w:t>
      </w:r>
      <w:r w:rsidRPr="005D1052">
        <w:rPr>
          <w:lang w:val="en-US"/>
        </w:rPr>
        <w:t xml:space="preserve">= </w:t>
      </w:r>
      <w:r>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 </w:t>
      </w:r>
      <w:r>
        <w:rPr>
          <w:lang w:val="en-US"/>
        </w:rPr>
        <w:t>(</w:t>
      </w:r>
      <w:r w:rsidRPr="005D1052">
        <w:rPr>
          <w:i/>
          <w:iCs/>
          <w:lang w:val="en-US"/>
        </w:rPr>
        <w:t>C</w:t>
      </w:r>
      <w:r>
        <w:rPr>
          <w:lang w:val="en-US"/>
        </w:rPr>
        <w:t>/</w:t>
      </w:r>
      <w:r w:rsidRPr="005D1052">
        <w:rPr>
          <w:i/>
          <w:iCs/>
          <w:lang w:val="en-US"/>
        </w:rPr>
        <w:t>N</w:t>
      </w:r>
      <w:r w:rsidRPr="005D1052">
        <w:rPr>
          <w:vertAlign w:val="subscript"/>
          <w:lang w:val="en-US"/>
        </w:rPr>
        <w:t>0</w:t>
      </w:r>
      <w:r w:rsidRPr="005D1052">
        <w:rPr>
          <w:lang w:val="en-US"/>
        </w:rPr>
        <w:t>)</w:t>
      </w:r>
      <w:r w:rsidRPr="00874DB1">
        <w:rPr>
          <w:rFonts w:eastAsia="STKaiti"/>
          <w:iCs/>
          <w:vertAlign w:val="subscript"/>
          <w:lang w:val="en-US"/>
        </w:rPr>
        <w:t>总</w:t>
      </w:r>
      <w:r w:rsidRPr="005D1052">
        <w:rPr>
          <w:lang w:val="en-US"/>
        </w:rPr>
        <w:t xml:space="preserve"> −</w:t>
      </w:r>
      <w:r w:rsidRPr="005D1052">
        <w:rPr>
          <w:color w:val="000000"/>
          <w:lang w:val="en-US" w:eastAsia="zh-CN"/>
        </w:rPr>
        <w:t xml:space="preserve"> 2.4 dB</w:t>
      </w:r>
      <w:r w:rsidRPr="005D1052">
        <w:rPr>
          <w:color w:val="000000"/>
          <w:lang w:val="en-US" w:eastAsia="zh-CN"/>
        </w:rPr>
        <w:tab/>
      </w:r>
      <w:r>
        <w:rPr>
          <w:color w:val="000000"/>
          <w:lang w:val="en-US" w:eastAsia="zh-CN"/>
        </w:rPr>
        <w:t>(</w:t>
      </w:r>
      <w:r w:rsidRPr="005D1052">
        <w:rPr>
          <w:color w:val="000000"/>
          <w:lang w:val="en-US" w:eastAsia="zh-CN"/>
        </w:rPr>
        <w:t>1</w:t>
      </w:r>
      <w:r>
        <w:rPr>
          <w:rFonts w:hint="eastAsia"/>
          <w:color w:val="000000"/>
          <w:lang w:val="en-US" w:eastAsia="zh-CN"/>
        </w:rPr>
        <w:t>3</w:t>
      </w:r>
      <w:r w:rsidRPr="005D1052">
        <w:rPr>
          <w:color w:val="000000"/>
          <w:lang w:val="en-US" w:eastAsia="zh-CN"/>
        </w:rPr>
        <w:t>)</w:t>
      </w:r>
    </w:p>
    <w:p w:rsidR="00350841" w:rsidRPr="005D1052" w:rsidRDefault="00350841" w:rsidP="00350841">
      <w:pPr>
        <w:pStyle w:val="Equation"/>
        <w:rPr>
          <w:color w:val="000000"/>
          <w:lang w:val="en-US" w:eastAsia="zh-CN"/>
        </w:rPr>
      </w:pPr>
      <w:r w:rsidRPr="005D1052">
        <w:rPr>
          <w:color w:val="000000"/>
          <w:lang w:val="en-US" w:eastAsia="zh-CN"/>
        </w:rPr>
        <w:tab/>
      </w:r>
      <w:r w:rsidRPr="005D1052">
        <w:rPr>
          <w:color w:val="000000"/>
          <w:lang w:val="en-US" w:eastAsia="zh-CN"/>
        </w:rPr>
        <w:tab/>
        <w:t>= 32.2 dB-Hz − 2.4 dB = 29.8 dB-Hz</w:t>
      </w:r>
    </w:p>
    <w:p w:rsidR="00350841" w:rsidRDefault="00350841" w:rsidP="00350841">
      <w:pPr>
        <w:pStyle w:val="Equation"/>
        <w:rPr>
          <w:lang w:val="en-US"/>
        </w:rPr>
      </w:pP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350841" w:rsidRPr="005D1052" w:rsidRDefault="00350841" w:rsidP="00350841">
      <w:pPr>
        <w:pStyle w:val="Equation"/>
        <w:jc w:val="center"/>
        <w:rPr>
          <w:color w:val="000000"/>
          <w:lang w:val="en-US" w:eastAsia="zh-CN"/>
        </w:rPr>
      </w:pPr>
      <w:r>
        <w:rPr>
          <w:lang w:val="en-US"/>
        </w:rPr>
        <w:lastRenderedPageBreak/>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w:t>
      </w:r>
      <w:r w:rsidRPr="005D1052">
        <w:rPr>
          <w:color w:val="000000"/>
          <w:lang w:val="en-US" w:eastAsia="zh-CN"/>
        </w:rPr>
        <w:t>29.8 dB-Hz</w:t>
      </w:r>
    </w:p>
    <w:p w:rsidR="00350841" w:rsidRPr="005D1052" w:rsidRDefault="00350841" w:rsidP="00350841">
      <w:pPr>
        <w:spacing w:before="240"/>
        <w:ind w:firstLineChars="200" w:firstLine="480"/>
        <w:rPr>
          <w:color w:val="000000"/>
          <w:szCs w:val="24"/>
          <w:lang w:val="en-US" w:eastAsia="zh-CN"/>
        </w:rPr>
      </w:pPr>
      <w:bookmarkStart w:id="152" w:name="OLE_LINK141"/>
      <w:r>
        <w:rPr>
          <w:color w:val="000000"/>
          <w:szCs w:val="24"/>
          <w:lang w:val="en-US" w:eastAsia="zh-CN"/>
        </w:rPr>
        <w:t>如下所示</w:t>
      </w:r>
      <w:r>
        <w:rPr>
          <w:rFonts w:hint="eastAsia"/>
          <w:color w:val="000000"/>
          <w:szCs w:val="24"/>
          <w:lang w:val="en-US" w:eastAsia="zh-CN"/>
        </w:rPr>
        <w:t>，</w:t>
      </w:r>
      <w:r>
        <w:rPr>
          <w:color w:val="000000"/>
          <w:szCs w:val="24"/>
          <w:lang w:val="en-US" w:eastAsia="zh-CN"/>
        </w:rPr>
        <w:t>上行链路</w:t>
      </w:r>
      <w:r>
        <w:rPr>
          <w:rFonts w:hint="eastAsia"/>
          <w:color w:val="000000"/>
          <w:szCs w:val="24"/>
          <w:lang w:val="en-US" w:eastAsia="zh-CN"/>
        </w:rPr>
        <w:t>和</w:t>
      </w:r>
      <w:r>
        <w:rPr>
          <w:color w:val="000000"/>
          <w:szCs w:val="24"/>
          <w:lang w:val="en-US" w:eastAsia="zh-CN"/>
        </w:rPr>
        <w:t>下行链路</w:t>
      </w:r>
      <w:r>
        <w:rPr>
          <w:rFonts w:hint="eastAsia"/>
          <w:color w:val="000000"/>
          <w:szCs w:val="24"/>
          <w:lang w:val="en-US" w:eastAsia="zh-CN"/>
        </w:rPr>
        <w:t>的</w:t>
      </w:r>
      <w:r>
        <w:rPr>
          <w:color w:val="000000"/>
          <w:szCs w:val="24"/>
          <w:lang w:val="en-US" w:eastAsia="zh-CN"/>
        </w:rPr>
        <w:t>载波</w:t>
      </w:r>
      <w:r>
        <w:rPr>
          <w:rFonts w:hint="eastAsia"/>
          <w:color w:val="000000"/>
          <w:szCs w:val="24"/>
          <w:lang w:val="en-US" w:eastAsia="zh-CN"/>
        </w:rPr>
        <w:t>与</w:t>
      </w:r>
      <w:r>
        <w:rPr>
          <w:color w:val="000000"/>
          <w:szCs w:val="24"/>
          <w:lang w:val="en-US" w:eastAsia="zh-CN"/>
        </w:rPr>
        <w:t>噪声加干扰密度比</w:t>
      </w:r>
      <w:r>
        <w:rPr>
          <w:rFonts w:hint="eastAsia"/>
          <w:color w:val="000000"/>
          <w:szCs w:val="24"/>
          <w:lang w:val="en-US" w:eastAsia="zh-CN"/>
        </w:rPr>
        <w:t>可计算出</w:t>
      </w:r>
      <w:r>
        <w:rPr>
          <w:szCs w:val="24"/>
          <w:lang w:val="en-US" w:eastAsia="zh-CN"/>
        </w:rPr>
        <w:t>(</w:t>
      </w:r>
      <w:r w:rsidRPr="005D1052">
        <w:rPr>
          <w:i/>
          <w:iCs/>
          <w:szCs w:val="24"/>
          <w:lang w:val="en-US" w:eastAsia="zh-CN"/>
        </w:rPr>
        <w:t>C</w:t>
      </w:r>
      <w:r w:rsidRPr="005D1052">
        <w:rPr>
          <w:szCs w:val="24"/>
          <w:lang w:val="en-US" w:eastAsia="zh-CN"/>
        </w:rPr>
        <w:t>/</w:t>
      </w:r>
      <w:r w:rsidRPr="005D1052">
        <w:rPr>
          <w:i/>
          <w:iCs/>
          <w:szCs w:val="24"/>
          <w:lang w:val="en-US" w:eastAsia="zh-CN"/>
        </w:rPr>
        <w:t>N</w:t>
      </w:r>
      <w:r w:rsidRPr="005D1052">
        <w:rPr>
          <w:szCs w:val="24"/>
          <w:vertAlign w:val="subscript"/>
          <w:lang w:val="en-US" w:eastAsia="zh-CN"/>
        </w:rPr>
        <w:t>0</w:t>
      </w:r>
      <w:r w:rsidRPr="005D1052">
        <w:rPr>
          <w:szCs w:val="24"/>
          <w:lang w:val="en-US" w:eastAsia="zh-CN"/>
        </w:rPr>
        <w:t>)</w:t>
      </w:r>
      <w:r w:rsidRPr="005D1052">
        <w:rPr>
          <w:i/>
          <w:iCs/>
          <w:szCs w:val="24"/>
          <w:vertAlign w:val="subscript"/>
          <w:lang w:val="en-US" w:eastAsia="zh-CN"/>
        </w:rPr>
        <w:t>OI</w:t>
      </w:r>
      <w:r>
        <w:rPr>
          <w:color w:val="000000"/>
          <w:szCs w:val="24"/>
          <w:lang w:val="en-US" w:eastAsia="zh-CN"/>
        </w:rPr>
        <w:t>：</w:t>
      </w:r>
    </w:p>
    <w:bookmarkEnd w:id="152"/>
    <w:p w:rsidR="00350841" w:rsidRPr="005D1052" w:rsidRDefault="00350841" w:rsidP="00350841">
      <w:pPr>
        <w:pStyle w:val="Equation"/>
        <w:spacing w:before="240" w:after="120"/>
        <w:rPr>
          <w:lang w:val="en-US" w:eastAsia="zh-CN"/>
        </w:rPr>
      </w:pPr>
      <w:r w:rsidRPr="005D1052">
        <w:rPr>
          <w:lang w:val="en-US" w:eastAsia="zh-CN"/>
        </w:rPr>
        <w:tab/>
      </w:r>
      <w:r w:rsidRPr="005D1052">
        <w:rPr>
          <w:lang w:val="en-US" w:eastAsia="zh-CN"/>
        </w:rPr>
        <w:tab/>
      </w:r>
      <w:r>
        <w:rPr>
          <w:lang w:val="en-US" w:eastAsia="zh-CN"/>
        </w:rPr>
        <w:t>(</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sidRPr="005D1052">
        <w:rPr>
          <w:i/>
          <w:iCs/>
          <w:vertAlign w:val="subscript"/>
          <w:lang w:val="en-US" w:eastAsia="zh-CN"/>
        </w:rPr>
        <w:t>OI</w:t>
      </w:r>
      <w:r w:rsidRPr="005D1052">
        <w:rPr>
          <w:lang w:val="en-US" w:eastAsia="zh-CN"/>
        </w:rPr>
        <w:t xml:space="preserve"> = </w:t>
      </w:r>
      <w:r>
        <w:rPr>
          <w:lang w:val="en-US" w:eastAsia="zh-CN"/>
        </w:rPr>
        <w:t>((</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sidRPr="005D1052">
        <w:rPr>
          <w:vertAlign w:val="superscript"/>
          <w:lang w:val="en-US" w:eastAsia="zh-CN"/>
        </w:rPr>
        <w:t>− 1</w:t>
      </w:r>
      <w:r>
        <w:rPr>
          <w:rFonts w:eastAsia="STKaiti"/>
          <w:iCs/>
          <w:vertAlign w:val="subscript"/>
          <w:lang w:val="en-US" w:eastAsia="zh-CN"/>
        </w:rPr>
        <w:t>上行</w:t>
      </w:r>
      <w:r w:rsidRPr="00AE484E">
        <w:rPr>
          <w:rFonts w:eastAsia="STKaiti"/>
          <w:iCs/>
          <w:vertAlign w:val="subscript"/>
          <w:lang w:val="en-US" w:eastAsia="zh-CN"/>
        </w:rPr>
        <w:t>有干扰</w:t>
      </w:r>
      <w:r w:rsidRPr="005D1052">
        <w:rPr>
          <w:lang w:val="en-US" w:eastAsia="zh-CN"/>
        </w:rPr>
        <w:t xml:space="preserve"> + </w:t>
      </w:r>
      <w:r>
        <w:rPr>
          <w:lang w:val="en-US" w:eastAsia="zh-CN"/>
        </w:rPr>
        <w:t>(</w:t>
      </w:r>
      <w:r w:rsidRPr="005D1052">
        <w:rPr>
          <w:i/>
          <w:iCs/>
          <w:lang w:val="en-US" w:eastAsia="zh-CN"/>
        </w:rPr>
        <w:t>C</w:t>
      </w:r>
      <w:r w:rsidRPr="005D1052">
        <w:rPr>
          <w:lang w:val="en-US" w:eastAsia="zh-CN"/>
        </w:rPr>
        <w:t>/</w:t>
      </w:r>
      <w:r>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sidRPr="005D1052">
        <w:rPr>
          <w:vertAlign w:val="superscript"/>
          <w:lang w:val="en-US" w:eastAsia="zh-CN"/>
        </w:rPr>
        <w:t>−1</w:t>
      </w:r>
      <w:r>
        <w:rPr>
          <w:rFonts w:ascii="STKaiti" w:eastAsia="STKaiti" w:hAnsi="STKaiti"/>
          <w:iCs/>
          <w:vertAlign w:val="subscript"/>
          <w:lang w:val="en-US" w:eastAsia="zh-CN"/>
        </w:rPr>
        <w:t>下行</w:t>
      </w:r>
      <w:r w:rsidRPr="00D03540">
        <w:rPr>
          <w:rFonts w:ascii="STKaiti" w:eastAsia="STKaiti" w:hAnsi="STKaiti"/>
          <w:iCs/>
          <w:vertAlign w:val="subscript"/>
          <w:lang w:val="en-US" w:eastAsia="zh-CN"/>
        </w:rPr>
        <w:t>有干扰</w:t>
      </w:r>
      <w:r w:rsidRPr="005D1052">
        <w:rPr>
          <w:lang w:val="en-US" w:eastAsia="zh-CN"/>
        </w:rPr>
        <w:t>)</w:t>
      </w:r>
      <w:r w:rsidRPr="005D1052">
        <w:rPr>
          <w:vertAlign w:val="superscript"/>
          <w:lang w:val="en-US" w:eastAsia="zh-CN"/>
        </w:rPr>
        <w:t>−1</w:t>
      </w:r>
      <w:r>
        <w:rPr>
          <w:rFonts w:ascii="TimesNewRomanPSMT" w:hAnsi="TimesNewRomanPSMT" w:cs="TimesNewRomanPSMT"/>
          <w:lang w:val="en-US" w:eastAsia="zh-CN"/>
        </w:rPr>
        <w:t>(</w:t>
      </w:r>
      <w:r>
        <w:rPr>
          <w:rFonts w:ascii="TimesNewRomanPSMT" w:hAnsi="TimesNewRomanPSMT" w:cs="TimesNewRomanPSMT"/>
          <w:lang w:val="en-US" w:eastAsia="zh-CN"/>
        </w:rPr>
        <w:t>数字</w:t>
      </w:r>
      <w:r>
        <w:rPr>
          <w:rFonts w:ascii="TimesNewRomanPSMT" w:hAnsi="TimesNewRomanPSMT" w:cs="TimesNewRomanPSMT"/>
          <w:lang w:val="en-US" w:eastAsia="zh-CN"/>
        </w:rPr>
        <w:t>)</w:t>
      </w:r>
      <w:r w:rsidRPr="005D1052">
        <w:rPr>
          <w:rFonts w:ascii="TimesNewRomanPSMT" w:hAnsi="TimesNewRomanPSMT" w:cs="TimesNewRomanPSMT"/>
          <w:lang w:val="en-US" w:eastAsia="zh-CN"/>
        </w:rPr>
        <w:tab/>
      </w:r>
      <w:r>
        <w:rPr>
          <w:color w:val="000000"/>
          <w:lang w:val="en-US" w:eastAsia="zh-CN"/>
        </w:rPr>
        <w:t>(</w:t>
      </w:r>
      <w:r w:rsidRPr="005D1052">
        <w:rPr>
          <w:color w:val="000000"/>
          <w:lang w:val="en-US" w:eastAsia="zh-CN"/>
        </w:rPr>
        <w:t>1</w:t>
      </w:r>
      <w:r>
        <w:rPr>
          <w:rFonts w:hint="eastAsia"/>
          <w:color w:val="000000"/>
          <w:lang w:val="en-US" w:eastAsia="zh-CN"/>
        </w:rPr>
        <w:t>4</w:t>
      </w:r>
      <w:r w:rsidRPr="005D1052">
        <w:rPr>
          <w:color w:val="000000"/>
          <w:lang w:val="en-US" w:eastAsia="zh-CN"/>
        </w:rPr>
        <w:t>)</w:t>
      </w:r>
    </w:p>
    <w:p w:rsidR="00350841" w:rsidRPr="005D1052" w:rsidRDefault="00350841" w:rsidP="00350841">
      <w:pPr>
        <w:ind w:firstLineChars="200" w:firstLine="480"/>
        <w:rPr>
          <w:color w:val="000000"/>
          <w:szCs w:val="24"/>
          <w:lang w:val="en-US" w:eastAsia="zh-CN"/>
        </w:rPr>
      </w:pPr>
      <w:r>
        <w:rPr>
          <w:color w:val="000000"/>
          <w:szCs w:val="24"/>
          <w:lang w:val="en-US" w:eastAsia="zh-CN"/>
        </w:rPr>
        <w:t>由于这种分析只涉及上行链路上的干扰</w:t>
      </w:r>
      <w:r>
        <w:rPr>
          <w:rFonts w:hint="eastAsia"/>
          <w:color w:val="000000"/>
          <w:szCs w:val="24"/>
          <w:lang w:val="en-US" w:eastAsia="zh-CN"/>
        </w:rPr>
        <w:t>，</w:t>
      </w:r>
      <w:r>
        <w:rPr>
          <w:color w:val="000000"/>
          <w:szCs w:val="24"/>
          <w:lang w:val="en-US" w:eastAsia="zh-CN"/>
        </w:rPr>
        <w:t>方程式</w:t>
      </w:r>
      <w:r w:rsidRPr="005D1052">
        <w:rPr>
          <w:color w:val="000000"/>
          <w:szCs w:val="24"/>
          <w:lang w:val="en-US" w:eastAsia="zh-CN"/>
        </w:rPr>
        <w:t> </w:t>
      </w:r>
      <w:r>
        <w:rPr>
          <w:color w:val="000000"/>
          <w:szCs w:val="24"/>
          <w:lang w:val="en-US" w:eastAsia="zh-CN"/>
        </w:rPr>
        <w:t>(</w:t>
      </w:r>
      <w:r>
        <w:rPr>
          <w:rFonts w:hint="eastAsia"/>
          <w:color w:val="000000"/>
          <w:szCs w:val="24"/>
          <w:lang w:val="en-US" w:eastAsia="zh-CN"/>
        </w:rPr>
        <w:t>14</w:t>
      </w:r>
      <w:r w:rsidRPr="005D1052">
        <w:rPr>
          <w:color w:val="000000"/>
          <w:szCs w:val="24"/>
          <w:lang w:val="en-US" w:eastAsia="zh-CN"/>
        </w:rPr>
        <w:t xml:space="preserve">) </w:t>
      </w:r>
      <w:r>
        <w:rPr>
          <w:color w:val="000000"/>
          <w:szCs w:val="24"/>
          <w:lang w:val="en-US" w:eastAsia="zh-CN"/>
        </w:rPr>
        <w:t>(</w:t>
      </w:r>
      <w:r w:rsidRPr="005D1052">
        <w:rPr>
          <w:i/>
          <w:iCs/>
          <w:szCs w:val="24"/>
          <w:lang w:val="en-US" w:eastAsia="zh-CN"/>
        </w:rPr>
        <w:t>C</w:t>
      </w:r>
      <w:r w:rsidRPr="005D1052">
        <w:rPr>
          <w:szCs w:val="24"/>
          <w:lang w:val="en-US" w:eastAsia="zh-CN"/>
        </w:rPr>
        <w:t>/</w:t>
      </w:r>
      <w:r w:rsidRPr="005D1052">
        <w:rPr>
          <w:i/>
          <w:iCs/>
          <w:szCs w:val="24"/>
          <w:lang w:val="en-US" w:eastAsia="zh-CN"/>
        </w:rPr>
        <w:t>N</w:t>
      </w:r>
      <w:r w:rsidRPr="005D1052">
        <w:rPr>
          <w:szCs w:val="24"/>
          <w:vertAlign w:val="subscript"/>
          <w:lang w:val="en-US" w:eastAsia="zh-CN"/>
        </w:rPr>
        <w:t>0</w:t>
      </w:r>
      <w:r w:rsidRPr="005D1052">
        <w:rPr>
          <w:szCs w:val="24"/>
          <w:lang w:val="en-US" w:eastAsia="zh-CN"/>
        </w:rPr>
        <w:t>)</w:t>
      </w:r>
      <w:r>
        <w:rPr>
          <w:rFonts w:eastAsia="STKaiti"/>
          <w:iCs/>
          <w:szCs w:val="24"/>
          <w:vertAlign w:val="subscript"/>
          <w:lang w:val="en-US" w:eastAsia="zh-CN"/>
        </w:rPr>
        <w:t>上行</w:t>
      </w:r>
      <w:r w:rsidRPr="00AE484E">
        <w:rPr>
          <w:rFonts w:eastAsia="STKaiti"/>
          <w:iCs/>
          <w:szCs w:val="24"/>
          <w:vertAlign w:val="subscript"/>
          <w:lang w:val="en-US" w:eastAsia="zh-CN"/>
        </w:rPr>
        <w:t>有干扰</w:t>
      </w:r>
      <w:r>
        <w:rPr>
          <w:rFonts w:hint="eastAsia"/>
          <w:color w:val="000000"/>
          <w:szCs w:val="24"/>
          <w:lang w:val="en-US" w:eastAsia="zh-CN"/>
        </w:rPr>
        <w:t>变为：</w:t>
      </w:r>
    </w:p>
    <w:p w:rsidR="00350841" w:rsidRPr="005D1052" w:rsidRDefault="00350841" w:rsidP="00350841">
      <w:pPr>
        <w:pStyle w:val="Equation"/>
        <w:spacing w:before="240" w:after="120"/>
        <w:rPr>
          <w:lang w:val="en-US" w:eastAsia="zh-CN"/>
        </w:rPr>
      </w:pPr>
      <w:r w:rsidRPr="005D1052">
        <w:rPr>
          <w:color w:val="000000"/>
          <w:lang w:val="en-US" w:eastAsia="zh-CN"/>
        </w:rPr>
        <w:tab/>
      </w:r>
      <w:r w:rsidRPr="005D1052">
        <w:rPr>
          <w:color w:val="000000"/>
          <w:lang w:val="en-US" w:eastAsia="zh-CN"/>
        </w:rPr>
        <w:tab/>
      </w:r>
      <w:r>
        <w:rPr>
          <w:color w:val="000000"/>
          <w:lang w:val="en-US" w:eastAsia="zh-CN"/>
        </w:rPr>
        <w:t>(</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Pr>
          <w:rFonts w:eastAsia="STKaiti"/>
          <w:iCs/>
          <w:vertAlign w:val="subscript"/>
          <w:lang w:val="en-US" w:eastAsia="zh-CN"/>
        </w:rPr>
        <w:t>上行</w:t>
      </w:r>
      <w:r w:rsidRPr="00AE484E">
        <w:rPr>
          <w:rFonts w:eastAsia="STKaiti"/>
          <w:iCs/>
          <w:vertAlign w:val="subscript"/>
          <w:lang w:val="en-US" w:eastAsia="zh-CN"/>
        </w:rPr>
        <w:t>有干扰</w:t>
      </w:r>
      <w:r w:rsidRPr="005D1052">
        <w:rPr>
          <w:lang w:val="en-US" w:eastAsia="zh-CN"/>
        </w:rPr>
        <w:t xml:space="preserve"> = </w:t>
      </w:r>
      <w:r>
        <w:rPr>
          <w:lang w:val="en-US" w:eastAsia="zh-CN"/>
        </w:rPr>
        <w:t>(</w:t>
      </w:r>
      <w:r w:rsidRPr="005D1052">
        <w:rPr>
          <w:i/>
          <w:iCs/>
          <w:lang w:val="en-US" w:eastAsia="zh-CN"/>
        </w:rPr>
        <w:t>C</w:t>
      </w:r>
      <w:r w:rsidRPr="007779AF">
        <w:rPr>
          <w:iCs/>
          <w:szCs w:val="24"/>
          <w:vertAlign w:val="subscript"/>
        </w:rPr>
        <w:sym w:font="Symbol" w:char="F0AD"/>
      </w:r>
      <w:r w:rsidRPr="005D1052">
        <w:rPr>
          <w:lang w:val="en-US" w:eastAsia="zh-CN"/>
        </w:rPr>
        <w:t>/</w:t>
      </w:r>
      <w:r>
        <w:rPr>
          <w:lang w:val="en-US" w:eastAsia="zh-CN"/>
        </w:rPr>
        <w:t>(</w:t>
      </w:r>
      <w:r w:rsidRPr="005D1052">
        <w:rPr>
          <w:i/>
          <w:iCs/>
          <w:lang w:val="en-US" w:eastAsia="zh-CN"/>
        </w:rPr>
        <w:t>N</w:t>
      </w:r>
      <w:r w:rsidRPr="005D1052">
        <w:rPr>
          <w:vertAlign w:val="subscript"/>
          <w:lang w:val="en-US" w:eastAsia="zh-CN"/>
        </w:rPr>
        <w:t>0</w:t>
      </w:r>
      <w:r w:rsidRPr="007779AF">
        <w:rPr>
          <w:iCs/>
          <w:szCs w:val="24"/>
          <w:vertAlign w:val="subscript"/>
        </w:rPr>
        <w:sym w:font="Symbol" w:char="F0AD"/>
      </w:r>
      <w:r w:rsidRPr="005D1052">
        <w:rPr>
          <w:lang w:val="en-US" w:eastAsia="zh-CN"/>
        </w:rPr>
        <w:t xml:space="preserve"> + </w:t>
      </w:r>
      <w:r w:rsidRPr="005D1052">
        <w:rPr>
          <w:i/>
          <w:iCs/>
          <w:lang w:val="en-US" w:eastAsia="zh-CN"/>
        </w:rPr>
        <w:t>I</w:t>
      </w:r>
      <w:r w:rsidRPr="005D1052">
        <w:rPr>
          <w:vertAlign w:val="subscript"/>
          <w:lang w:val="en-US" w:eastAsia="zh-CN"/>
        </w:rPr>
        <w:t>0</w:t>
      </w:r>
      <w:r w:rsidRPr="005D1052">
        <w:rPr>
          <w:lang w:val="en-US" w:eastAsia="zh-CN"/>
        </w:rPr>
        <w:t>))</w:t>
      </w:r>
      <w:bookmarkStart w:id="153" w:name="OLE_LINK206"/>
      <w:bookmarkStart w:id="154" w:name="OLE_LINK209"/>
      <w:r>
        <w:rPr>
          <w:lang w:val="en-US" w:eastAsia="zh-CN"/>
        </w:rPr>
        <w:t>(</w:t>
      </w:r>
      <w:r>
        <w:rPr>
          <w:lang w:val="en-US" w:eastAsia="zh-CN"/>
        </w:rPr>
        <w:t>数字</w:t>
      </w:r>
      <w:r>
        <w:rPr>
          <w:lang w:val="en-US" w:eastAsia="zh-CN"/>
        </w:rPr>
        <w:t>)</w:t>
      </w:r>
      <w:bookmarkEnd w:id="153"/>
      <w:bookmarkEnd w:id="154"/>
      <w:r w:rsidRPr="005D1052">
        <w:rPr>
          <w:lang w:val="en-US" w:eastAsia="zh-CN"/>
        </w:rPr>
        <w:tab/>
      </w:r>
      <w:r>
        <w:rPr>
          <w:lang w:val="en-US" w:eastAsia="zh-CN"/>
        </w:rPr>
        <w:t>(</w:t>
      </w:r>
      <w:r>
        <w:rPr>
          <w:rFonts w:hint="eastAsia"/>
          <w:lang w:val="en-US" w:eastAsia="zh-CN"/>
        </w:rPr>
        <w:t>15</w:t>
      </w:r>
      <w:r w:rsidRPr="005D1052">
        <w:rPr>
          <w:lang w:val="en-US" w:eastAsia="zh-CN"/>
        </w:rPr>
        <w:t>)</w:t>
      </w:r>
    </w:p>
    <w:p w:rsidR="00350841" w:rsidRPr="005D1052" w:rsidRDefault="00350841" w:rsidP="00350841">
      <w:pPr>
        <w:ind w:firstLineChars="200" w:firstLine="480"/>
        <w:rPr>
          <w:szCs w:val="24"/>
          <w:lang w:val="en-US" w:eastAsia="zh-CN"/>
        </w:rPr>
      </w:pPr>
      <w:r>
        <w:rPr>
          <w:szCs w:val="24"/>
          <w:lang w:val="en-US" w:eastAsia="zh-CN"/>
        </w:rPr>
        <w:t>通过增加</w:t>
      </w:r>
      <w:r>
        <w:rPr>
          <w:szCs w:val="24"/>
          <w:lang w:val="en-US" w:eastAsia="zh-CN"/>
        </w:rPr>
        <w:t xml:space="preserve"> SAR </w:t>
      </w:r>
      <w:r>
        <w:rPr>
          <w:szCs w:val="24"/>
          <w:lang w:val="en-US" w:eastAsia="zh-CN"/>
        </w:rPr>
        <w:t>带宽内共享的总功率</w:t>
      </w:r>
      <w:r>
        <w:rPr>
          <w:rFonts w:hint="eastAsia"/>
          <w:szCs w:val="24"/>
          <w:lang w:val="en-US" w:eastAsia="zh-CN"/>
        </w:rPr>
        <w:t>，</w:t>
      </w:r>
      <w:r>
        <w:rPr>
          <w:szCs w:val="24"/>
          <w:lang w:val="en-US" w:eastAsia="zh-CN"/>
        </w:rPr>
        <w:t>该干扰也影响到下行链路</w:t>
      </w:r>
      <w:r>
        <w:rPr>
          <w:rFonts w:hint="eastAsia"/>
          <w:szCs w:val="24"/>
          <w:lang w:val="en-US" w:eastAsia="zh-CN"/>
        </w:rPr>
        <w:t>的</w:t>
      </w:r>
      <w:r>
        <w:rPr>
          <w:szCs w:val="24"/>
          <w:lang w:val="en-US" w:eastAsia="zh-CN"/>
        </w:rPr>
        <w:t>载波</w:t>
      </w:r>
      <w:r>
        <w:rPr>
          <w:rFonts w:hint="eastAsia"/>
          <w:szCs w:val="24"/>
          <w:lang w:val="en-US" w:eastAsia="zh-CN"/>
        </w:rPr>
        <w:t>与</w:t>
      </w:r>
      <w:r>
        <w:rPr>
          <w:szCs w:val="24"/>
          <w:lang w:val="en-US" w:eastAsia="zh-CN"/>
        </w:rPr>
        <w:t>噪声密度比</w:t>
      </w:r>
      <w:r>
        <w:rPr>
          <w:iCs/>
          <w:szCs w:val="24"/>
          <w:lang w:val="en-US" w:eastAsia="zh-CN"/>
        </w:rPr>
        <w:t>(</w:t>
      </w:r>
      <w:r w:rsidRPr="005D1052">
        <w:rPr>
          <w:i/>
          <w:szCs w:val="24"/>
          <w:lang w:val="en-US" w:eastAsia="zh-CN"/>
        </w:rPr>
        <w:t>C</w:t>
      </w:r>
      <w:r w:rsidRPr="005D1052">
        <w:rPr>
          <w:iCs/>
          <w:szCs w:val="24"/>
          <w:lang w:val="en-US" w:eastAsia="zh-CN"/>
        </w:rPr>
        <w:t>/</w:t>
      </w:r>
      <w:r w:rsidRPr="005D1052">
        <w:rPr>
          <w:i/>
          <w:szCs w:val="24"/>
          <w:lang w:val="en-US" w:eastAsia="zh-CN"/>
        </w:rPr>
        <w:t>N</w:t>
      </w:r>
      <w:r w:rsidRPr="005D1052">
        <w:rPr>
          <w:iCs/>
          <w:szCs w:val="24"/>
          <w:lang w:val="en-US" w:eastAsia="zh-CN"/>
        </w:rPr>
        <w:t>)</w:t>
      </w:r>
      <w:r w:rsidRPr="007779AF">
        <w:rPr>
          <w:iCs/>
          <w:szCs w:val="24"/>
          <w:vertAlign w:val="subscript"/>
        </w:rPr>
        <w:sym w:font="Symbol" w:char="F0AF"/>
      </w:r>
      <w:r>
        <w:rPr>
          <w:rFonts w:hint="eastAsia"/>
          <w:szCs w:val="24"/>
          <w:lang w:val="en-US" w:eastAsia="zh-CN"/>
        </w:rPr>
        <w:t>，</w:t>
      </w:r>
      <w:r>
        <w:rPr>
          <w:szCs w:val="24"/>
          <w:lang w:val="en-US" w:eastAsia="zh-CN"/>
        </w:rPr>
        <w:t>增加的总功率降低了功率共享损耗并影响</w:t>
      </w:r>
      <w:r>
        <w:rPr>
          <w:iCs/>
          <w:szCs w:val="24"/>
          <w:lang w:val="en-US" w:eastAsia="zh-CN"/>
        </w:rPr>
        <w:t>(</w:t>
      </w:r>
      <w:r w:rsidRPr="005D1052">
        <w:rPr>
          <w:i/>
          <w:szCs w:val="24"/>
          <w:lang w:val="en-US" w:eastAsia="zh-CN"/>
        </w:rPr>
        <w:t>C</w:t>
      </w:r>
      <w:r w:rsidRPr="005D1052">
        <w:rPr>
          <w:iCs/>
          <w:szCs w:val="24"/>
          <w:lang w:val="en-US" w:eastAsia="zh-CN"/>
        </w:rPr>
        <w:t>/</w:t>
      </w:r>
      <w:r w:rsidRPr="005D1052">
        <w:rPr>
          <w:i/>
          <w:szCs w:val="24"/>
          <w:lang w:val="en-US" w:eastAsia="zh-CN"/>
        </w:rPr>
        <w:t>N</w:t>
      </w:r>
      <w:r w:rsidRPr="005D1052">
        <w:rPr>
          <w:iCs/>
          <w:szCs w:val="24"/>
          <w:lang w:val="en-US" w:eastAsia="zh-CN"/>
        </w:rPr>
        <w:t>)</w:t>
      </w:r>
      <w:r w:rsidRPr="007779AF">
        <w:rPr>
          <w:iCs/>
          <w:szCs w:val="24"/>
          <w:vertAlign w:val="subscript"/>
        </w:rPr>
        <w:sym w:font="Symbol" w:char="F0AF"/>
      </w:r>
      <w:r>
        <w:rPr>
          <w:szCs w:val="24"/>
          <w:lang w:val="en-US" w:eastAsia="zh-CN"/>
        </w:rPr>
        <w:t>如下</w:t>
      </w:r>
      <w:r>
        <w:rPr>
          <w:rFonts w:hint="eastAsia"/>
          <w:szCs w:val="24"/>
          <w:lang w:val="en-US" w:eastAsia="zh-CN"/>
        </w:rPr>
        <w:t>：</w:t>
      </w:r>
    </w:p>
    <w:p w:rsidR="00350841" w:rsidRPr="005D1052" w:rsidRDefault="00350841" w:rsidP="00350841">
      <w:pPr>
        <w:pStyle w:val="Equation"/>
        <w:spacing w:before="240" w:after="120"/>
        <w:rPr>
          <w:lang w:val="en-US" w:eastAsia="ru-RU"/>
        </w:rPr>
      </w:pPr>
      <w:r w:rsidRPr="005D1052">
        <w:rPr>
          <w:i/>
          <w:lang w:val="en-US" w:eastAsia="zh-CN"/>
        </w:rPr>
        <w:tab/>
      </w:r>
      <w:r w:rsidRPr="005D1052">
        <w:rPr>
          <w:i/>
          <w:lang w:val="en-US" w:eastAsia="zh-CN"/>
        </w:rPr>
        <w:tab/>
      </w:r>
      <w:r>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vertAlign w:val="subscript"/>
          <w:lang w:val="en-US" w:eastAsia="ru-RU"/>
        </w:rPr>
        <w:t>0</w:t>
      </w:r>
      <w:r w:rsidRPr="005D1052">
        <w:rPr>
          <w:iCs/>
          <w:lang w:val="en-US" w:eastAsia="ru-RU"/>
        </w:rPr>
        <w:t>)</w:t>
      </w:r>
      <w:r>
        <w:rPr>
          <w:rFonts w:eastAsia="STKaiti"/>
          <w:iCs/>
          <w:vertAlign w:val="subscript"/>
          <w:lang w:val="en-US"/>
        </w:rPr>
        <w:t>下行</w:t>
      </w:r>
      <w:r w:rsidRPr="00AE484E">
        <w:rPr>
          <w:rFonts w:eastAsia="STKaiti"/>
          <w:iCs/>
          <w:vertAlign w:val="subscript"/>
          <w:lang w:val="en-US"/>
        </w:rPr>
        <w:t>有干扰</w:t>
      </w:r>
      <w:r w:rsidRPr="005D1052">
        <w:rPr>
          <w:i/>
          <w:lang w:val="en-US" w:eastAsia="ru-RU"/>
        </w:rPr>
        <w:t xml:space="preserve"> = </w:t>
      </w:r>
      <w:r>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szCs w:val="24"/>
          <w:vertAlign w:val="subscript"/>
        </w:rPr>
        <w:sym w:font="Symbol" w:char="F0AF"/>
      </w:r>
      <w:r w:rsidRPr="005D1052">
        <w:rPr>
          <w:i/>
          <w:lang w:val="en-US" w:eastAsia="ru-RU"/>
        </w:rPr>
        <w:t>×</w:t>
      </w:r>
      <w:r>
        <w:rPr>
          <w:iCs/>
          <w:lang w:val="en-US" w:eastAsia="ru-RU"/>
        </w:rPr>
        <w:t>(</w:t>
      </w:r>
      <w:r w:rsidRPr="005D1052">
        <w:rPr>
          <w:i/>
          <w:lang w:val="en-US" w:eastAsia="ru-RU"/>
        </w:rPr>
        <w:t>Lpsi</w:t>
      </w:r>
      <w:r w:rsidRPr="005D1052">
        <w:rPr>
          <w:iCs/>
          <w:lang w:val="en-US" w:eastAsia="ru-RU"/>
        </w:rPr>
        <w:t>/</w:t>
      </w:r>
      <w:r w:rsidRPr="005D1052">
        <w:rPr>
          <w:i/>
          <w:lang w:val="en-US" w:eastAsia="ru-RU"/>
        </w:rPr>
        <w:t>Lps</w:t>
      </w:r>
      <w:r w:rsidRPr="005D1052">
        <w:rPr>
          <w:iCs/>
          <w:lang w:val="en-US" w:eastAsia="ru-RU"/>
        </w:rPr>
        <w:t xml:space="preserve">) </w:t>
      </w:r>
      <w:r>
        <w:rPr>
          <w:lang w:val="en-US" w:eastAsia="ru-RU"/>
        </w:rPr>
        <w:t>(</w:t>
      </w:r>
      <w:r>
        <w:rPr>
          <w:lang w:val="en-US" w:eastAsia="ru-RU"/>
        </w:rPr>
        <w:t>数字</w:t>
      </w:r>
      <w:r>
        <w:rPr>
          <w:lang w:val="en-US" w:eastAsia="ru-RU"/>
        </w:rPr>
        <w:t>)</w:t>
      </w:r>
      <w:r w:rsidRPr="005D1052">
        <w:rPr>
          <w:lang w:val="en-US" w:eastAsia="ru-RU"/>
        </w:rPr>
        <w:tab/>
      </w:r>
      <w:r>
        <w:rPr>
          <w:lang w:val="en-US" w:eastAsia="ru-RU"/>
        </w:rPr>
        <w:t>(</w:t>
      </w:r>
      <w:r>
        <w:rPr>
          <w:rFonts w:hint="eastAsia"/>
          <w:lang w:val="en-US" w:eastAsia="zh-CN"/>
        </w:rPr>
        <w:t>16</w:t>
      </w:r>
      <w:r w:rsidRPr="005D1052">
        <w:rPr>
          <w:lang w:val="en-US" w:eastAsia="ru-RU"/>
        </w:rPr>
        <w:t>)</w:t>
      </w:r>
    </w:p>
    <w:p w:rsidR="00350841" w:rsidRPr="005D1052" w:rsidRDefault="00350841" w:rsidP="00350841">
      <w:pPr>
        <w:ind w:firstLineChars="200" w:firstLine="480"/>
        <w:rPr>
          <w:color w:val="000000"/>
          <w:szCs w:val="24"/>
          <w:lang w:val="en-US" w:eastAsia="zh-CN"/>
        </w:rPr>
      </w:pPr>
      <w:r>
        <w:rPr>
          <w:color w:val="000000"/>
          <w:szCs w:val="24"/>
          <w:lang w:val="en-US" w:eastAsia="zh-CN"/>
        </w:rPr>
        <w:t>其中，</w:t>
      </w:r>
      <w:r w:rsidRPr="005D1052">
        <w:rPr>
          <w:i/>
          <w:color w:val="000000"/>
          <w:szCs w:val="24"/>
          <w:lang w:val="en-US" w:eastAsia="zh-CN"/>
        </w:rPr>
        <w:t>Lps</w:t>
      </w:r>
      <w:r>
        <w:rPr>
          <w:color w:val="000000"/>
          <w:szCs w:val="24"/>
          <w:lang w:val="en-US" w:eastAsia="zh-CN"/>
        </w:rPr>
        <w:t>是没有干扰的功率共享损耗</w:t>
      </w:r>
      <w:r>
        <w:rPr>
          <w:rFonts w:hint="eastAsia"/>
          <w:color w:val="000000"/>
          <w:szCs w:val="24"/>
          <w:lang w:val="en-US" w:eastAsia="zh-CN"/>
        </w:rPr>
        <w:t>，</w:t>
      </w:r>
      <w:r w:rsidRPr="005D1052">
        <w:rPr>
          <w:i/>
          <w:color w:val="000000"/>
          <w:szCs w:val="24"/>
          <w:lang w:val="en-US" w:eastAsia="zh-CN"/>
        </w:rPr>
        <w:t>Lpsi</w:t>
      </w:r>
      <w:r>
        <w:rPr>
          <w:color w:val="000000"/>
          <w:szCs w:val="24"/>
          <w:lang w:val="en-US" w:eastAsia="zh-CN"/>
        </w:rPr>
        <w:t>是有干扰的功率共享损耗</w:t>
      </w:r>
      <w:r>
        <w:rPr>
          <w:rFonts w:hint="eastAsia"/>
          <w:color w:val="000000"/>
          <w:szCs w:val="24"/>
          <w:lang w:val="en-US" w:eastAsia="zh-CN"/>
        </w:rPr>
        <w:t>。</w:t>
      </w:r>
      <w:r w:rsidRPr="005D1052">
        <w:rPr>
          <w:i/>
          <w:color w:val="000000"/>
          <w:szCs w:val="24"/>
          <w:lang w:val="en-US" w:eastAsia="zh-CN"/>
        </w:rPr>
        <w:t>Lpsi</w:t>
      </w:r>
      <w:r>
        <w:rPr>
          <w:color w:val="000000"/>
          <w:szCs w:val="24"/>
          <w:lang w:val="en-US" w:eastAsia="zh-CN"/>
        </w:rPr>
        <w:t>计算如下</w:t>
      </w:r>
      <w:r>
        <w:rPr>
          <w:rFonts w:hint="eastAsia"/>
          <w:color w:val="000000"/>
          <w:szCs w:val="24"/>
          <w:lang w:val="en-US" w:eastAsia="zh-CN"/>
        </w:rPr>
        <w:t>：</w:t>
      </w:r>
    </w:p>
    <w:p w:rsidR="00350841" w:rsidRPr="005D1052" w:rsidRDefault="00350841" w:rsidP="00350841">
      <w:pPr>
        <w:pStyle w:val="Equation"/>
        <w:spacing w:before="240" w:after="120"/>
        <w:rPr>
          <w:lang w:val="en-US" w:eastAsia="zh-CN"/>
        </w:rPr>
      </w:pPr>
      <w:r w:rsidRPr="005D1052">
        <w:rPr>
          <w:i/>
          <w:lang w:val="en-US" w:eastAsia="zh-CN"/>
        </w:rPr>
        <w:tab/>
      </w:r>
      <w:r w:rsidRPr="005D1052">
        <w:rPr>
          <w:i/>
          <w:lang w:val="en-US" w:eastAsia="zh-CN"/>
        </w:rPr>
        <w:tab/>
        <w:t>Lpsi = C</w:t>
      </w:r>
      <w:r w:rsidRPr="007779AF">
        <w:rPr>
          <w:iCs/>
          <w:szCs w:val="24"/>
          <w:vertAlign w:val="subscript"/>
        </w:rPr>
        <w:sym w:font="Symbol" w:char="F0AD"/>
      </w:r>
      <w:r w:rsidRPr="005D1052">
        <w:rPr>
          <w:iCs/>
          <w:lang w:val="en-US" w:eastAsia="zh-CN"/>
        </w:rPr>
        <w:t>/</w:t>
      </w:r>
      <w:r>
        <w:rPr>
          <w:iCs/>
          <w:lang w:val="en-US" w:eastAsia="zh-CN"/>
        </w:rPr>
        <w:t>(</w:t>
      </w:r>
      <w:r w:rsidRPr="005D1052">
        <w:rPr>
          <w:i/>
          <w:lang w:val="en-US" w:eastAsia="zh-CN"/>
        </w:rPr>
        <w:t>C</w:t>
      </w:r>
      <w:r w:rsidRPr="007779AF">
        <w:rPr>
          <w:iCs/>
          <w:szCs w:val="24"/>
          <w:vertAlign w:val="subscript"/>
        </w:rPr>
        <w:sym w:font="Symbol" w:char="F0AD"/>
      </w:r>
      <w:r w:rsidRPr="005D1052">
        <w:rPr>
          <w:i/>
          <w:lang w:val="en-US" w:eastAsia="zh-CN"/>
        </w:rPr>
        <w:t xml:space="preserve"> +</w:t>
      </w:r>
      <w:r w:rsidRPr="005D1052">
        <w:rPr>
          <w:iCs/>
          <w:lang w:val="en-US" w:eastAsia="zh-CN"/>
        </w:rPr>
        <w:t xml:space="preserve"> 2</w:t>
      </w:r>
      <w:r w:rsidRPr="005D1052">
        <w:rPr>
          <w:i/>
          <w:lang w:val="en-US" w:eastAsia="zh-CN"/>
        </w:rPr>
        <w:t xml:space="preserve"> × C</w:t>
      </w:r>
      <w:r w:rsidRPr="005D1052">
        <w:rPr>
          <w:iCs/>
          <w:vertAlign w:val="subscript"/>
          <w:lang w:val="en-US" w:eastAsia="zh-CN"/>
        </w:rPr>
        <w:t>2</w:t>
      </w:r>
      <w:r w:rsidRPr="005D1052">
        <w:rPr>
          <w:i/>
          <w:lang w:val="en-US" w:eastAsia="zh-CN"/>
        </w:rPr>
        <w:t xml:space="preserve"> + N</w:t>
      </w:r>
      <w:r w:rsidRPr="007779AF">
        <w:rPr>
          <w:iCs/>
          <w:szCs w:val="24"/>
          <w:vertAlign w:val="subscript"/>
        </w:rPr>
        <w:sym w:font="Symbol" w:char="F0AD"/>
      </w:r>
      <w:r w:rsidRPr="005D1052">
        <w:rPr>
          <w:i/>
          <w:lang w:val="en-US" w:eastAsia="zh-CN"/>
        </w:rPr>
        <w:t xml:space="preserve"> + I</w:t>
      </w:r>
      <w:r w:rsidRPr="005D1052">
        <w:rPr>
          <w:iCs/>
          <w:vertAlign w:val="subscript"/>
          <w:lang w:val="en-US" w:eastAsia="zh-CN"/>
        </w:rPr>
        <w:t>0</w:t>
      </w:r>
      <w:r w:rsidRPr="005D1052">
        <w:rPr>
          <w:i/>
          <w:lang w:val="en-US" w:eastAsia="zh-CN"/>
        </w:rPr>
        <w:t>B</w:t>
      </w:r>
      <w:r w:rsidRPr="005D1052">
        <w:rPr>
          <w:iCs/>
          <w:lang w:val="en-US" w:eastAsia="zh-CN"/>
        </w:rPr>
        <w:t>)</w:t>
      </w:r>
      <w:r>
        <w:rPr>
          <w:lang w:val="en-US" w:eastAsia="zh-CN"/>
        </w:rPr>
        <w:t>(</w:t>
      </w:r>
      <w:r>
        <w:rPr>
          <w:lang w:val="en-US" w:eastAsia="zh-CN"/>
        </w:rPr>
        <w:t>数字</w:t>
      </w:r>
      <w:r>
        <w:rPr>
          <w:lang w:val="en-US" w:eastAsia="zh-CN"/>
        </w:rPr>
        <w:t>)</w:t>
      </w:r>
      <w:r w:rsidRPr="005D1052">
        <w:rPr>
          <w:lang w:val="en-US" w:eastAsia="zh-CN"/>
        </w:rPr>
        <w:tab/>
      </w:r>
      <w:r>
        <w:rPr>
          <w:lang w:val="en-US" w:eastAsia="zh-CN"/>
        </w:rPr>
        <w:t>(</w:t>
      </w:r>
      <w:r>
        <w:rPr>
          <w:rFonts w:hint="eastAsia"/>
          <w:lang w:val="en-US" w:eastAsia="zh-CN"/>
        </w:rPr>
        <w:t>17</w:t>
      </w:r>
      <w:r w:rsidRPr="005D1052">
        <w:rPr>
          <w:lang w:val="en-US" w:eastAsia="zh-CN"/>
        </w:rPr>
        <w:t>)</w:t>
      </w:r>
    </w:p>
    <w:p w:rsidR="00350841" w:rsidRPr="005D1052" w:rsidRDefault="00350841" w:rsidP="00350841">
      <w:pPr>
        <w:overflowPunct/>
        <w:ind w:firstLineChars="200" w:firstLine="480"/>
        <w:textAlignment w:val="auto"/>
        <w:rPr>
          <w:szCs w:val="24"/>
          <w:lang w:val="en-US" w:eastAsia="zh-CN"/>
        </w:rPr>
      </w:pPr>
      <w:r>
        <w:rPr>
          <w:szCs w:val="24"/>
          <w:lang w:val="en-US" w:eastAsia="zh-CN"/>
        </w:rPr>
        <w:t>其中，</w:t>
      </w:r>
      <w:r w:rsidRPr="005D1052">
        <w:rPr>
          <w:i/>
          <w:szCs w:val="24"/>
          <w:lang w:val="en-US" w:eastAsia="zh-CN"/>
        </w:rPr>
        <w:t>C</w:t>
      </w:r>
      <w:r w:rsidRPr="005D1052">
        <w:rPr>
          <w:iCs/>
          <w:szCs w:val="24"/>
          <w:vertAlign w:val="subscript"/>
          <w:lang w:val="en-US" w:eastAsia="zh-CN"/>
        </w:rPr>
        <w:t>2</w:t>
      </w:r>
      <w:r>
        <w:rPr>
          <w:lang w:val="en-US" w:eastAsia="zh-CN"/>
        </w:rPr>
        <w:t>是</w:t>
      </w:r>
      <w:r>
        <w:rPr>
          <w:rFonts w:hint="eastAsia"/>
          <w:lang w:val="en-US" w:eastAsia="zh-CN"/>
        </w:rPr>
        <w:t>来自</w:t>
      </w:r>
      <w:r w:rsidRPr="005D1052">
        <w:rPr>
          <w:szCs w:val="24"/>
          <w:lang w:val="en-US" w:eastAsia="zh-CN"/>
        </w:rPr>
        <w:t>Electro SARR</w:t>
      </w:r>
      <w:r w:rsidRPr="00F8298A">
        <w:rPr>
          <w:rFonts w:hint="eastAsia"/>
          <w:lang w:val="en-US" w:eastAsia="zh-CN"/>
        </w:rPr>
        <w:t>同时收到的其他两个信标之一</w:t>
      </w:r>
      <w:r>
        <w:rPr>
          <w:rFonts w:hint="eastAsia"/>
          <w:lang w:val="en-US" w:eastAsia="zh-CN"/>
        </w:rPr>
        <w:t>的</w:t>
      </w:r>
      <w:r>
        <w:rPr>
          <w:szCs w:val="24"/>
          <w:lang w:val="en-US" w:eastAsia="zh-CN"/>
        </w:rPr>
        <w:t>功率</w:t>
      </w:r>
      <w:r>
        <w:rPr>
          <w:rFonts w:hint="eastAsia"/>
          <w:szCs w:val="24"/>
          <w:lang w:val="en-US" w:eastAsia="zh-CN"/>
        </w:rPr>
        <w:t>电平，</w:t>
      </w:r>
      <w:r w:rsidRPr="00612ABF">
        <w:rPr>
          <w:i/>
          <w:iCs/>
          <w:szCs w:val="24"/>
          <w:lang w:val="en-US" w:eastAsia="zh-CN"/>
        </w:rPr>
        <w:t>B</w:t>
      </w:r>
      <w:r>
        <w:rPr>
          <w:szCs w:val="24"/>
          <w:lang w:val="en-US" w:eastAsia="zh-CN"/>
        </w:rPr>
        <w:t>是</w:t>
      </w:r>
      <w:r w:rsidRPr="005D1052">
        <w:rPr>
          <w:szCs w:val="24"/>
          <w:lang w:val="en-US" w:eastAsia="zh-CN"/>
        </w:rPr>
        <w:t xml:space="preserve">Electro </w:t>
      </w:r>
      <w:r>
        <w:rPr>
          <w:rFonts w:hint="eastAsia"/>
          <w:szCs w:val="24"/>
          <w:lang w:val="en-US" w:eastAsia="zh-CN"/>
        </w:rPr>
        <w:t>接收器的带宽。</w:t>
      </w:r>
    </w:p>
    <w:p w:rsidR="00350841" w:rsidRPr="005D1052" w:rsidRDefault="00350841" w:rsidP="00350841">
      <w:pPr>
        <w:ind w:firstLineChars="200" w:firstLine="480"/>
        <w:rPr>
          <w:lang w:val="en-US" w:eastAsia="ru-RU"/>
        </w:rPr>
      </w:pPr>
      <w:r>
        <w:rPr>
          <w:color w:val="000000"/>
          <w:lang w:val="en-US" w:eastAsia="zh-CN"/>
        </w:rPr>
        <w:t>方程式</w:t>
      </w:r>
      <w:r>
        <w:rPr>
          <w:lang w:val="en-US" w:eastAsia="ru-RU"/>
        </w:rPr>
        <w:t>(</w:t>
      </w:r>
      <w:r>
        <w:rPr>
          <w:rFonts w:hint="eastAsia"/>
          <w:lang w:val="en-US" w:eastAsia="zh-CN"/>
        </w:rPr>
        <w:t>17</w:t>
      </w:r>
      <w:r w:rsidRPr="005D1052">
        <w:rPr>
          <w:lang w:val="en-US" w:eastAsia="ru-RU"/>
        </w:rPr>
        <w:t xml:space="preserve">) </w:t>
      </w:r>
      <w:r>
        <w:rPr>
          <w:rFonts w:hint="eastAsia"/>
          <w:lang w:val="en-US" w:eastAsia="zh-CN"/>
        </w:rPr>
        <w:t>代入</w:t>
      </w:r>
      <w:r>
        <w:rPr>
          <w:lang w:val="en-US" w:eastAsia="ru-RU"/>
        </w:rPr>
        <w:t>方程式</w:t>
      </w:r>
      <w:r>
        <w:rPr>
          <w:lang w:val="en-US" w:eastAsia="ru-RU"/>
        </w:rPr>
        <w:t>(</w:t>
      </w:r>
      <w:r>
        <w:rPr>
          <w:rFonts w:hint="eastAsia"/>
          <w:lang w:val="en-US" w:eastAsia="zh-CN"/>
        </w:rPr>
        <w:t>16</w:t>
      </w:r>
      <w:r w:rsidRPr="005D1052">
        <w:rPr>
          <w:lang w:val="en-US" w:eastAsia="ru-RU"/>
        </w:rPr>
        <w:t xml:space="preserve">) </w:t>
      </w:r>
      <w:r>
        <w:rPr>
          <w:rFonts w:hint="eastAsia"/>
          <w:lang w:val="en-US" w:eastAsia="zh-CN"/>
        </w:rPr>
        <w:t>，</w:t>
      </w:r>
      <w:r>
        <w:rPr>
          <w:lang w:val="en-US" w:eastAsia="ru-RU"/>
        </w:rPr>
        <w:t>方程式</w:t>
      </w:r>
      <w:r>
        <w:rPr>
          <w:lang w:val="en-US" w:eastAsia="ru-RU"/>
        </w:rPr>
        <w:t>(</w:t>
      </w:r>
      <w:r>
        <w:rPr>
          <w:rFonts w:hint="eastAsia"/>
          <w:lang w:val="en-US" w:eastAsia="zh-CN"/>
        </w:rPr>
        <w:t>15</w:t>
      </w:r>
      <w:r w:rsidRPr="005D1052">
        <w:rPr>
          <w:lang w:val="en-US" w:eastAsia="ru-RU"/>
        </w:rPr>
        <w:t xml:space="preserve">) </w:t>
      </w:r>
      <w:r>
        <w:rPr>
          <w:rFonts w:hint="eastAsia"/>
          <w:lang w:val="en-US" w:eastAsia="zh-CN"/>
        </w:rPr>
        <w:t>和</w:t>
      </w:r>
      <w:r>
        <w:rPr>
          <w:lang w:val="en-US" w:eastAsia="ru-RU"/>
        </w:rPr>
        <w:t>(</w:t>
      </w:r>
      <w:r>
        <w:rPr>
          <w:rFonts w:hint="eastAsia"/>
          <w:lang w:val="en-US" w:eastAsia="zh-CN"/>
        </w:rPr>
        <w:t>16</w:t>
      </w:r>
      <w:r w:rsidRPr="005D1052">
        <w:rPr>
          <w:lang w:val="en-US" w:eastAsia="ru-RU"/>
        </w:rPr>
        <w:t xml:space="preserve">) </w:t>
      </w:r>
      <w:r>
        <w:rPr>
          <w:rFonts w:hint="eastAsia"/>
          <w:lang w:val="en-US" w:eastAsia="zh-CN"/>
        </w:rPr>
        <w:t>代入</w:t>
      </w:r>
      <w:r>
        <w:rPr>
          <w:lang w:val="en-US" w:eastAsia="ru-RU"/>
        </w:rPr>
        <w:t>方程式</w:t>
      </w:r>
      <w:r w:rsidRPr="005D1052">
        <w:rPr>
          <w:lang w:val="en-US" w:eastAsia="ru-RU"/>
        </w:rPr>
        <w:t> </w:t>
      </w:r>
      <w:r>
        <w:rPr>
          <w:lang w:val="en-US" w:eastAsia="ru-RU"/>
        </w:rPr>
        <w:t>(</w:t>
      </w:r>
      <w:r>
        <w:rPr>
          <w:rFonts w:hint="eastAsia"/>
          <w:lang w:val="en-US" w:eastAsia="zh-CN"/>
        </w:rPr>
        <w:t>14</w:t>
      </w:r>
      <w:r w:rsidRPr="005D1052">
        <w:rPr>
          <w:lang w:val="en-US" w:eastAsia="ru-RU"/>
        </w:rPr>
        <w:t xml:space="preserve">) </w:t>
      </w:r>
      <w:r>
        <w:rPr>
          <w:rFonts w:hint="eastAsia"/>
          <w:lang w:val="en-US" w:eastAsia="zh-CN"/>
        </w:rPr>
        <w:t>，</w:t>
      </w:r>
      <w:r>
        <w:rPr>
          <w:lang w:val="en-US" w:eastAsia="ru-RU"/>
        </w:rPr>
        <w:t>求解</w:t>
      </w:r>
      <w:r w:rsidRPr="005D1052">
        <w:rPr>
          <w:i/>
          <w:lang w:val="en-US" w:eastAsia="ru-RU"/>
        </w:rPr>
        <w:t>I</w:t>
      </w:r>
      <w:r w:rsidRPr="005D1052">
        <w:rPr>
          <w:iCs/>
          <w:vertAlign w:val="subscript"/>
          <w:lang w:val="en-US" w:eastAsia="ru-RU"/>
        </w:rPr>
        <w:t>0</w:t>
      </w:r>
      <w:r>
        <w:rPr>
          <w:lang w:val="en-US" w:eastAsia="ru-RU"/>
        </w:rPr>
        <w:t>得出下面的公式：</w:t>
      </w:r>
    </w:p>
    <w:p w:rsidR="00350841" w:rsidRDefault="00350841" w:rsidP="00350841">
      <w:pPr>
        <w:pStyle w:val="Equation"/>
        <w:spacing w:before="240" w:after="120"/>
        <w:rPr>
          <w:lang w:val="pt-BR" w:eastAsia="ru-RU"/>
        </w:rPr>
      </w:pPr>
      <w:r w:rsidRPr="005D1052">
        <w:rPr>
          <w:lang w:val="en-US" w:eastAsia="ru-RU"/>
        </w:rPr>
        <w:tab/>
      </w:r>
      <w:r w:rsidRPr="005D1052">
        <w:rPr>
          <w:lang w:val="en-US" w:eastAsia="ru-RU"/>
        </w:rPr>
        <w:tab/>
      </w:r>
      <w:r w:rsidRPr="00271F14">
        <w:rPr>
          <w:i/>
          <w:iCs/>
          <w:lang w:val="pt-BR" w:eastAsia="ru-RU"/>
        </w:rPr>
        <w:t>I</w:t>
      </w:r>
      <w:r w:rsidRPr="00271F14">
        <w:rPr>
          <w:vertAlign w:val="subscript"/>
          <w:lang w:val="pt-BR" w:eastAsia="ru-RU"/>
        </w:rPr>
        <w:t>0</w:t>
      </w:r>
      <w:r w:rsidRPr="00271F14">
        <w:rPr>
          <w:i/>
          <w:iCs/>
          <w:lang w:val="pt-BR" w:eastAsia="ru-RU"/>
        </w:rPr>
        <w:t xml:space="preserve">= </w:t>
      </w:r>
      <w:r>
        <w:rPr>
          <w:lang w:val="pt-BR" w:eastAsia="ru-RU"/>
        </w:rPr>
        <w:t>(</w:t>
      </w:r>
      <w:r w:rsidRPr="00271F14">
        <w:rPr>
          <w:i/>
          <w:iCs/>
          <w:lang w:val="pt-BR" w:eastAsia="ru-RU"/>
        </w:rPr>
        <w:t>C</w:t>
      </w:r>
      <w:r w:rsidRPr="007779AF">
        <w:rPr>
          <w:szCs w:val="24"/>
          <w:vertAlign w:val="subscript"/>
        </w:rPr>
        <w:sym w:font="Symbol" w:char="F0AD"/>
      </w:r>
      <w:r>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sidRPr="00203A00">
        <w:rPr>
          <w:vertAlign w:val="superscript"/>
          <w:lang w:val="en-US"/>
        </w:rPr>
        <w:t>−1</w:t>
      </w:r>
      <w:r w:rsidRPr="00203A00">
        <w:rPr>
          <w:lang w:val="en-US"/>
        </w:rPr>
        <w:t> </w:t>
      </w:r>
      <w:r>
        <w:rPr>
          <w:lang w:val="pt-BR"/>
        </w:rPr>
        <w:t>− </w:t>
      </w:r>
      <w:r>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w:t>
      </w:r>
      <w:r>
        <w:rPr>
          <w:lang w:val="pt-BR" w:eastAsia="ru-RU"/>
        </w:rPr>
        <w:t> −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w:t>
      </w:r>
      <w:r>
        <w:rPr>
          <w:lang w:val="pt-BR" w:eastAsia="ru-RU"/>
        </w:rPr>
        <w:t>(</w:t>
      </w:r>
      <w:r w:rsidRPr="00612ABF">
        <w:rPr>
          <w:lang w:val="pt-BR" w:eastAsia="ru-RU"/>
        </w:rPr>
        <w:t>1</w:t>
      </w:r>
      <w:r>
        <w:rPr>
          <w:i/>
          <w:iCs/>
          <w:lang w:val="pt-BR" w:eastAsia="ru-RU"/>
        </w:rPr>
        <w:t> </w:t>
      </w:r>
      <w:r w:rsidRPr="00271F14">
        <w:rPr>
          <w:i/>
          <w:iCs/>
          <w:lang w:val="pt-BR" w:eastAsia="ru-RU"/>
        </w:rPr>
        <w:t xml:space="preserve">+ Lps </w:t>
      </w:r>
      <w:r>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xml:space="preserve">) </w:t>
      </w:r>
      <w:r>
        <w:rPr>
          <w:lang w:val="pt-BR" w:eastAsia="ru-RU"/>
        </w:rPr>
        <w:t>(</w:t>
      </w:r>
      <w:r>
        <w:rPr>
          <w:lang w:val="pt-BR" w:eastAsia="ru-RU"/>
        </w:rPr>
        <w:t>数字</w:t>
      </w:r>
      <w:r>
        <w:rPr>
          <w:lang w:val="pt-BR" w:eastAsia="ru-RU"/>
        </w:rPr>
        <w:t>)</w:t>
      </w:r>
      <w:r>
        <w:rPr>
          <w:lang w:val="pt-BR" w:eastAsia="ru-RU"/>
        </w:rPr>
        <w:tab/>
        <w:t>(</w:t>
      </w:r>
      <w:r>
        <w:rPr>
          <w:rFonts w:hint="eastAsia"/>
          <w:lang w:val="pt-BR" w:eastAsia="zh-CN"/>
        </w:rPr>
        <w:t>18</w:t>
      </w:r>
      <w:r w:rsidRPr="00271F14">
        <w:rPr>
          <w:lang w:val="pt-BR" w:eastAsia="ru-RU"/>
        </w:rPr>
        <w:t>)</w:t>
      </w:r>
    </w:p>
    <w:p w:rsidR="00350841" w:rsidRPr="004C4EDB" w:rsidRDefault="00350841" w:rsidP="00350841">
      <w:pPr>
        <w:overflowPunct/>
        <w:ind w:firstLineChars="200" w:firstLine="480"/>
        <w:textAlignment w:val="auto"/>
        <w:rPr>
          <w:szCs w:val="24"/>
          <w:lang w:val="pt-BR" w:eastAsia="zh-CN"/>
        </w:rPr>
      </w:pPr>
      <w:r w:rsidRPr="00271F14">
        <w:rPr>
          <w:i/>
          <w:szCs w:val="24"/>
          <w:lang w:val="pt-BR" w:eastAsia="ru-RU"/>
        </w:rPr>
        <w:t>C</w:t>
      </w:r>
      <w:r w:rsidRPr="00271F14">
        <w:rPr>
          <w:szCs w:val="24"/>
          <w:vertAlign w:val="subscript"/>
          <w:lang w:val="pt-BR" w:eastAsia="ru-RU"/>
        </w:rPr>
        <w:t>2</w:t>
      </w:r>
      <w:r>
        <w:rPr>
          <w:szCs w:val="24"/>
          <w:lang w:val="pt-BR" w:eastAsia="ru-RU"/>
        </w:rPr>
        <w:t>为</w:t>
      </w:r>
      <w:r>
        <w:rPr>
          <w:szCs w:val="24"/>
          <w:lang w:val="pt-BR" w:eastAsia="ru-RU"/>
        </w:rPr>
        <w:t>–</w:t>
      </w:r>
      <w:r w:rsidRPr="00271F14">
        <w:rPr>
          <w:szCs w:val="24"/>
          <w:lang w:val="pt-BR" w:eastAsia="ru-RU"/>
        </w:rPr>
        <w:t>161.1</w:t>
      </w:r>
      <w:r>
        <w:rPr>
          <w:szCs w:val="24"/>
          <w:lang w:val="pt-BR" w:eastAsia="zh-CN"/>
        </w:rPr>
        <w:t> </w:t>
      </w:r>
      <w:r>
        <w:rPr>
          <w:szCs w:val="24"/>
          <w:lang w:val="pt-BR" w:eastAsia="ru-RU"/>
        </w:rPr>
        <w:t>dBW</w:t>
      </w:r>
      <w:r>
        <w:rPr>
          <w:rFonts w:hint="eastAsia"/>
          <w:szCs w:val="24"/>
          <w:lang w:val="pt-BR" w:eastAsia="zh-CN"/>
        </w:rPr>
        <w:t>，</w:t>
      </w:r>
      <w:r w:rsidRPr="00271F14">
        <w:rPr>
          <w:i/>
          <w:iCs/>
          <w:szCs w:val="24"/>
          <w:lang w:val="pt-BR" w:eastAsia="ru-RU"/>
        </w:rPr>
        <w:t>B</w:t>
      </w:r>
      <w:r>
        <w:rPr>
          <w:szCs w:val="24"/>
          <w:lang w:val="pt-BR" w:eastAsia="ru-RU"/>
        </w:rPr>
        <w:t>为</w:t>
      </w:r>
      <w:r w:rsidRPr="00271F14">
        <w:rPr>
          <w:szCs w:val="24"/>
          <w:lang w:val="pt-BR" w:eastAsia="ru-RU"/>
        </w:rPr>
        <w:t>80</w:t>
      </w:r>
      <w:r>
        <w:rPr>
          <w:szCs w:val="24"/>
          <w:lang w:val="pt-BR" w:eastAsia="zh-CN"/>
        </w:rPr>
        <w:t> </w:t>
      </w:r>
      <w:r w:rsidRPr="00271F14">
        <w:rPr>
          <w:szCs w:val="24"/>
          <w:lang w:val="pt-BR" w:eastAsia="ru-RU"/>
        </w:rPr>
        <w:t>kHz</w:t>
      </w:r>
      <w:r>
        <w:rPr>
          <w:rFonts w:hint="eastAsia"/>
          <w:szCs w:val="24"/>
          <w:lang w:val="pt-BR" w:eastAsia="zh-CN"/>
        </w:rPr>
        <w:t>，</w:t>
      </w:r>
      <w:r>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271F14">
        <w:rPr>
          <w:i/>
          <w:szCs w:val="24"/>
          <w:vertAlign w:val="subscript"/>
          <w:lang w:val="pt-BR" w:eastAsia="ru-RU"/>
        </w:rPr>
        <w:t>OI</w:t>
      </w:r>
      <w:r>
        <w:rPr>
          <w:szCs w:val="24"/>
          <w:lang w:val="pt-BR" w:eastAsia="ru-RU"/>
        </w:rPr>
        <w:t>为</w:t>
      </w:r>
      <w:r w:rsidRPr="00271F14">
        <w:rPr>
          <w:szCs w:val="24"/>
          <w:lang w:val="pt-BR" w:eastAsia="ru-RU"/>
        </w:rPr>
        <w:t>29.8</w:t>
      </w:r>
      <w:r>
        <w:rPr>
          <w:szCs w:val="24"/>
          <w:lang w:val="pt-BR" w:eastAsia="zh-CN"/>
        </w:rPr>
        <w:t> </w:t>
      </w:r>
      <w:r w:rsidRPr="00271F14">
        <w:rPr>
          <w:szCs w:val="24"/>
          <w:lang w:val="pt-BR" w:eastAsia="ru-RU"/>
        </w:rPr>
        <w:t>dB</w:t>
      </w:r>
      <w:r>
        <w:rPr>
          <w:szCs w:val="24"/>
          <w:lang w:val="pt-BR" w:eastAsia="ru-RU"/>
        </w:rPr>
        <w:t>(</w:t>
      </w:r>
      <w:r w:rsidRPr="00271F14">
        <w:rPr>
          <w:szCs w:val="24"/>
          <w:lang w:val="pt-BR" w:eastAsia="ru-RU"/>
        </w:rPr>
        <w:t>Hz)</w:t>
      </w:r>
      <w:r>
        <w:rPr>
          <w:rFonts w:hint="eastAsia"/>
          <w:szCs w:val="24"/>
          <w:lang w:val="pt-BR" w:eastAsia="zh-CN"/>
        </w:rPr>
        <w:t>，</w:t>
      </w:r>
      <w:r w:rsidRPr="00271F14">
        <w:rPr>
          <w:i/>
          <w:iCs/>
          <w:szCs w:val="24"/>
          <w:lang w:val="pt-BR" w:eastAsia="ru-RU"/>
        </w:rPr>
        <w:t>C</w:t>
      </w:r>
      <w:r w:rsidRPr="007779AF">
        <w:rPr>
          <w:iCs/>
          <w:szCs w:val="24"/>
          <w:vertAlign w:val="subscript"/>
        </w:rPr>
        <w:sym w:font="Symbol" w:char="F0AD"/>
      </w:r>
      <w:r>
        <w:rPr>
          <w:szCs w:val="24"/>
          <w:lang w:val="pt-BR" w:eastAsia="ru-RU"/>
        </w:rPr>
        <w:t>为</w:t>
      </w:r>
      <w:r>
        <w:rPr>
          <w:szCs w:val="24"/>
          <w:lang w:val="pt-BR" w:eastAsia="ru-RU"/>
        </w:rPr>
        <w:t>−</w:t>
      </w:r>
      <w:r w:rsidRPr="00271F14">
        <w:rPr>
          <w:szCs w:val="24"/>
          <w:lang w:val="pt-BR" w:eastAsia="ru-RU"/>
        </w:rPr>
        <w:t>166.8</w:t>
      </w:r>
      <w:r>
        <w:rPr>
          <w:szCs w:val="24"/>
          <w:lang w:val="pt-BR" w:eastAsia="zh-CN"/>
        </w:rPr>
        <w:t> </w:t>
      </w:r>
      <w:r w:rsidRPr="00271F14">
        <w:rPr>
          <w:szCs w:val="24"/>
          <w:lang w:val="pt-BR" w:eastAsia="ru-RU"/>
        </w:rPr>
        <w:t>dBW</w:t>
      </w:r>
      <w:r>
        <w:rPr>
          <w:rFonts w:hint="eastAsia"/>
          <w:szCs w:val="24"/>
          <w:lang w:val="pt-BR" w:eastAsia="zh-CN"/>
        </w:rPr>
        <w:t>，</w:t>
      </w:r>
      <w:r>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7779AF">
        <w:rPr>
          <w:iCs/>
          <w:szCs w:val="24"/>
          <w:vertAlign w:val="subscript"/>
        </w:rPr>
        <w:sym w:font="Symbol" w:char="F0AF"/>
      </w:r>
      <w:r>
        <w:rPr>
          <w:szCs w:val="24"/>
          <w:lang w:val="pt-BR" w:eastAsia="ru-RU"/>
        </w:rPr>
        <w:t>为</w:t>
      </w:r>
      <w:r w:rsidRPr="00271F14">
        <w:rPr>
          <w:szCs w:val="24"/>
          <w:lang w:val="pt-BR" w:eastAsia="ru-RU"/>
        </w:rPr>
        <w:t>48.5</w:t>
      </w:r>
      <w:r>
        <w:rPr>
          <w:szCs w:val="24"/>
          <w:lang w:val="pt-BR" w:eastAsia="zh-CN"/>
        </w:rPr>
        <w:t> </w:t>
      </w:r>
      <w:r w:rsidRPr="00271F14">
        <w:rPr>
          <w:szCs w:val="24"/>
          <w:lang w:val="pt-BR" w:eastAsia="ru-RU"/>
        </w:rPr>
        <w:t>dB</w:t>
      </w:r>
      <w:r>
        <w:rPr>
          <w:szCs w:val="24"/>
          <w:lang w:val="pt-BR" w:eastAsia="ru-RU"/>
        </w:rPr>
        <w:t>(</w:t>
      </w:r>
      <w:r w:rsidRPr="00271F14">
        <w:rPr>
          <w:szCs w:val="24"/>
          <w:lang w:val="pt-BR" w:eastAsia="ru-RU"/>
        </w:rPr>
        <w:t>Hz)</w:t>
      </w:r>
      <w:r>
        <w:rPr>
          <w:rFonts w:hint="eastAsia"/>
          <w:szCs w:val="24"/>
          <w:lang w:val="pt-BR" w:eastAsia="zh-CN"/>
        </w:rPr>
        <w:t>，</w:t>
      </w:r>
      <w:r w:rsidRPr="00271F14">
        <w:rPr>
          <w:i/>
          <w:szCs w:val="24"/>
          <w:lang w:val="pt-BR" w:eastAsia="ru-RU"/>
        </w:rPr>
        <w:t>N</w:t>
      </w:r>
      <w:r w:rsidRPr="00271F14">
        <w:rPr>
          <w:iCs/>
          <w:szCs w:val="24"/>
          <w:vertAlign w:val="subscript"/>
          <w:lang w:val="pt-BR" w:eastAsia="ru-RU"/>
        </w:rPr>
        <w:t>0</w:t>
      </w:r>
      <w:r w:rsidRPr="007779AF">
        <w:rPr>
          <w:iCs/>
          <w:szCs w:val="24"/>
          <w:vertAlign w:val="subscript"/>
        </w:rPr>
        <w:sym w:font="Symbol" w:char="F0AD"/>
      </w:r>
      <w:r>
        <w:rPr>
          <w:szCs w:val="24"/>
          <w:lang w:val="pt-BR" w:eastAsia="zh-CN"/>
        </w:rPr>
        <w:t> </w:t>
      </w:r>
      <w:r w:rsidRPr="00271F14">
        <w:rPr>
          <w:szCs w:val="24"/>
          <w:lang w:val="pt-BR" w:eastAsia="ru-RU"/>
        </w:rPr>
        <w:t>=</w:t>
      </w:r>
      <w:r>
        <w:rPr>
          <w:szCs w:val="24"/>
          <w:lang w:val="pt-BR" w:eastAsia="zh-CN"/>
        </w:rPr>
        <w:t> −</w:t>
      </w:r>
      <w:r w:rsidRPr="00271F14">
        <w:rPr>
          <w:szCs w:val="24"/>
          <w:lang w:val="pt-BR" w:eastAsia="ru-RU"/>
        </w:rPr>
        <w:t>199.1 dB</w:t>
      </w:r>
      <w:r>
        <w:rPr>
          <w:szCs w:val="24"/>
          <w:lang w:val="pt-BR" w:eastAsia="ru-RU"/>
        </w:rPr>
        <w:t>(</w:t>
      </w:r>
      <w:r w:rsidRPr="00271F14">
        <w:rPr>
          <w:szCs w:val="24"/>
          <w:lang w:val="pt-BR" w:eastAsia="ru-RU"/>
        </w:rPr>
        <w:t>W/Hz)</w:t>
      </w:r>
      <w:r>
        <w:rPr>
          <w:rFonts w:hint="eastAsia"/>
          <w:szCs w:val="24"/>
          <w:lang w:val="pt-BR" w:eastAsia="zh-CN"/>
        </w:rPr>
        <w:t>，</w:t>
      </w:r>
      <w:r w:rsidRPr="00271F14">
        <w:rPr>
          <w:i/>
          <w:szCs w:val="24"/>
          <w:lang w:val="pt-BR" w:eastAsia="ru-RU"/>
        </w:rPr>
        <w:t>Lps</w:t>
      </w:r>
      <w:r>
        <w:rPr>
          <w:szCs w:val="24"/>
          <w:lang w:val="pt-BR" w:eastAsia="ru-RU"/>
        </w:rPr>
        <w:t>为</w:t>
      </w:r>
      <w:r>
        <w:rPr>
          <w:szCs w:val="24"/>
          <w:lang w:val="pt-BR" w:eastAsia="ru-RU"/>
        </w:rPr>
        <w:t>−</w:t>
      </w:r>
      <w:r w:rsidRPr="00271F14">
        <w:rPr>
          <w:szCs w:val="24"/>
          <w:lang w:val="pt-BR" w:eastAsia="ru-RU"/>
        </w:rPr>
        <w:t>17.4 dB</w:t>
      </w:r>
      <w:r>
        <w:rPr>
          <w:rFonts w:hint="eastAsia"/>
          <w:szCs w:val="24"/>
          <w:lang w:val="pt-BR" w:eastAsia="zh-CN"/>
        </w:rPr>
        <w:t>，</w:t>
      </w:r>
      <w:r>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lang w:val="pt-BR" w:eastAsia="ru-RU"/>
        </w:rPr>
        <w:t>)</w:t>
      </w:r>
      <w:r w:rsidRPr="007779AF">
        <w:rPr>
          <w:iCs/>
          <w:szCs w:val="24"/>
          <w:vertAlign w:val="subscript"/>
        </w:rPr>
        <w:sym w:font="Symbol" w:char="F0AF"/>
      </w:r>
      <w:r>
        <w:rPr>
          <w:szCs w:val="24"/>
          <w:lang w:val="pt-BR" w:eastAsia="ru-RU"/>
        </w:rPr>
        <w:t>为</w:t>
      </w:r>
      <w:r w:rsidRPr="00271F14">
        <w:rPr>
          <w:szCs w:val="24"/>
          <w:lang w:val="pt-BR" w:eastAsia="ru-RU"/>
        </w:rPr>
        <w:t>48.5</w:t>
      </w:r>
      <w:r>
        <w:rPr>
          <w:szCs w:val="24"/>
          <w:lang w:val="pt-BR" w:eastAsia="zh-CN"/>
        </w:rPr>
        <w:t> </w:t>
      </w:r>
      <w:r w:rsidRPr="00271F14">
        <w:rPr>
          <w:szCs w:val="24"/>
          <w:lang w:val="pt-BR" w:eastAsia="ru-RU"/>
        </w:rPr>
        <w:t>dB</w:t>
      </w:r>
      <w:r>
        <w:rPr>
          <w:szCs w:val="24"/>
          <w:lang w:val="pt-BR" w:eastAsia="ru-RU"/>
        </w:rPr>
        <w:t>(</w:t>
      </w:r>
      <w:r w:rsidRPr="00271F14">
        <w:rPr>
          <w:szCs w:val="24"/>
          <w:lang w:val="pt-BR" w:eastAsia="ru-RU"/>
        </w:rPr>
        <w:t xml:space="preserve">Hz) </w:t>
      </w:r>
      <w:r w:rsidRPr="004C4EDB">
        <w:rPr>
          <w:lang w:val="pt-BR" w:eastAsia="zh-CN"/>
        </w:rPr>
        <w:t>−</w:t>
      </w:r>
      <w:r w:rsidRPr="00271F14">
        <w:rPr>
          <w:szCs w:val="24"/>
          <w:lang w:val="pt-BR" w:eastAsia="ru-RU"/>
        </w:rPr>
        <w:t>10</w:t>
      </w:r>
      <w:r>
        <w:rPr>
          <w:szCs w:val="24"/>
          <w:lang w:val="pt-BR" w:eastAsia="zh-CN"/>
        </w:rPr>
        <w:t> </w:t>
      </w:r>
      <w:r w:rsidRPr="00271F14">
        <w:rPr>
          <w:szCs w:val="24"/>
          <w:lang w:val="pt-BR" w:eastAsia="ru-RU"/>
        </w:rPr>
        <w:t>log</w:t>
      </w:r>
      <w:r>
        <w:rPr>
          <w:szCs w:val="24"/>
          <w:lang w:val="pt-BR" w:eastAsia="ru-RU"/>
        </w:rPr>
        <w:t>(</w:t>
      </w:r>
      <w:r w:rsidRPr="00271F14">
        <w:rPr>
          <w:szCs w:val="24"/>
          <w:lang w:val="pt-BR" w:eastAsia="ru-RU"/>
        </w:rPr>
        <w:t xml:space="preserve">80k) </w:t>
      </w:r>
      <w:r>
        <w:rPr>
          <w:rFonts w:hint="eastAsia"/>
          <w:szCs w:val="24"/>
          <w:lang w:val="pt-BR" w:eastAsia="zh-CN"/>
        </w:rPr>
        <w:t>或</w:t>
      </w:r>
      <w:r>
        <w:rPr>
          <w:szCs w:val="24"/>
          <w:lang w:val="pt-BR" w:eastAsia="ru-RU"/>
        </w:rPr>
        <w:t>−</w:t>
      </w:r>
      <w:r w:rsidRPr="00271F14">
        <w:rPr>
          <w:szCs w:val="24"/>
          <w:lang w:val="pt-BR" w:eastAsia="ru-RU"/>
        </w:rPr>
        <w:t>0.53</w:t>
      </w:r>
      <w:r>
        <w:rPr>
          <w:szCs w:val="24"/>
          <w:lang w:val="pt-BR" w:eastAsia="ru-RU"/>
        </w:rPr>
        <w:t> </w:t>
      </w:r>
      <w:r w:rsidRPr="00271F14">
        <w:rPr>
          <w:szCs w:val="24"/>
          <w:lang w:val="pt-BR" w:eastAsia="ru-RU"/>
        </w:rPr>
        <w:t>dB</w:t>
      </w:r>
      <w:r>
        <w:rPr>
          <w:rFonts w:hint="eastAsia"/>
          <w:szCs w:val="24"/>
          <w:lang w:val="pt-BR" w:eastAsia="zh-CN"/>
        </w:rPr>
        <w:t>。</w:t>
      </w:r>
      <w:r>
        <w:rPr>
          <w:szCs w:val="24"/>
          <w:lang w:val="en-US" w:eastAsia="zh-CN"/>
        </w:rPr>
        <w:t>将这些数值代入到方程式</w:t>
      </w:r>
      <w:r w:rsidRPr="004C4EDB">
        <w:rPr>
          <w:szCs w:val="24"/>
          <w:lang w:val="pt-BR" w:eastAsia="zh-CN"/>
        </w:rPr>
        <w:t xml:space="preserve">  </w:t>
      </w:r>
      <w:r>
        <w:rPr>
          <w:szCs w:val="24"/>
          <w:lang w:val="pt-BR" w:eastAsia="zh-CN"/>
        </w:rPr>
        <w:t>(</w:t>
      </w:r>
      <w:r>
        <w:rPr>
          <w:rFonts w:hint="eastAsia"/>
          <w:szCs w:val="24"/>
          <w:lang w:val="pt-BR" w:eastAsia="zh-CN"/>
        </w:rPr>
        <w:t>18</w:t>
      </w:r>
      <w:r w:rsidRPr="004C4EDB">
        <w:rPr>
          <w:szCs w:val="24"/>
          <w:lang w:val="pt-BR" w:eastAsia="zh-CN"/>
        </w:rPr>
        <w:t xml:space="preserve">) </w:t>
      </w:r>
      <w:r>
        <w:rPr>
          <w:szCs w:val="24"/>
          <w:lang w:val="pt-BR" w:eastAsia="zh-CN"/>
        </w:rPr>
        <w:t>产生：</w:t>
      </w:r>
    </w:p>
    <w:p w:rsidR="00350841" w:rsidRPr="004C4EDB" w:rsidRDefault="00350841" w:rsidP="00350841">
      <w:pPr>
        <w:pStyle w:val="Equation"/>
        <w:spacing w:before="240" w:after="120"/>
        <w:rPr>
          <w:lang w:val="pt-BR" w:eastAsia="zh-CN"/>
        </w:rPr>
      </w:pPr>
      <w:r w:rsidRPr="004C4EDB">
        <w:rPr>
          <w:i/>
          <w:iCs/>
          <w:lang w:val="pt-BR" w:eastAsia="zh-CN"/>
        </w:rPr>
        <w:tab/>
      </w:r>
      <w:r w:rsidRPr="004C4EDB">
        <w:rPr>
          <w:i/>
          <w:iCs/>
          <w:lang w:val="pt-BR" w:eastAsia="zh-CN"/>
        </w:rPr>
        <w:tab/>
        <w:t>I</w:t>
      </w:r>
      <w:r w:rsidRPr="004C4EDB">
        <w:rPr>
          <w:vertAlign w:val="subscript"/>
          <w:lang w:val="pt-BR" w:eastAsia="zh-CN"/>
        </w:rPr>
        <w:t>0</w:t>
      </w:r>
      <w:r w:rsidRPr="004C4EDB">
        <w:rPr>
          <w:lang w:val="pt-BR" w:eastAsia="zh-CN"/>
        </w:rPr>
        <w:t> = </w:t>
      </w:r>
      <w:r>
        <w:rPr>
          <w:lang w:val="pt-BR" w:eastAsia="zh-CN"/>
        </w:rPr>
        <w:t>(</w:t>
      </w:r>
      <w:r w:rsidRPr="004C4EDB">
        <w:rPr>
          <w:lang w:val="pt-BR" w:eastAsia="zh-CN"/>
        </w:rPr>
        <w:t>10</w:t>
      </w:r>
      <w:r w:rsidRPr="004C4EDB">
        <w:rPr>
          <w:vertAlign w:val="superscript"/>
          <w:lang w:val="pt-BR" w:eastAsia="zh-CN"/>
        </w:rPr>
        <w:t>−166.8/10</w:t>
      </w:r>
      <w:r>
        <w:rPr>
          <w:lang w:val="pt-BR" w:eastAsia="zh-CN"/>
        </w:rPr>
        <w:t>(</w:t>
      </w:r>
      <w:r w:rsidRPr="004C4EDB">
        <w:rPr>
          <w:lang w:val="pt-BR" w:eastAsia="zh-CN"/>
        </w:rPr>
        <w:t>10</w:t>
      </w:r>
      <w:r w:rsidRPr="004C4EDB">
        <w:rPr>
          <w:vertAlign w:val="superscript"/>
          <w:lang w:val="pt-BR" w:eastAsia="zh-CN"/>
        </w:rPr>
        <w:t>−29.8/10</w:t>
      </w:r>
      <w:r w:rsidRPr="004C4EDB">
        <w:rPr>
          <w:lang w:val="pt-BR" w:eastAsia="zh-CN"/>
        </w:rPr>
        <w:t xml:space="preserve"> − 10</w:t>
      </w:r>
      <w:r w:rsidRPr="004C4EDB">
        <w:rPr>
          <w:vertAlign w:val="superscript"/>
          <w:lang w:val="pt-BR" w:eastAsia="zh-CN"/>
        </w:rPr>
        <w:t>−48.5/10</w:t>
      </w:r>
      <w:r w:rsidRPr="004C4EDB">
        <w:rPr>
          <w:lang w:val="pt-BR" w:eastAsia="zh-CN"/>
        </w:rPr>
        <w:t>) − 10</w:t>
      </w:r>
      <w:r w:rsidRPr="004C4EDB">
        <w:rPr>
          <w:vertAlign w:val="superscript"/>
          <w:lang w:val="pt-BR" w:eastAsia="zh-CN"/>
        </w:rPr>
        <w:t>−199.1/10</w:t>
      </w:r>
      <w:r w:rsidRPr="004C4EDB">
        <w:rPr>
          <w:lang w:val="pt-BR" w:eastAsia="zh-CN"/>
        </w:rPr>
        <w:t xml:space="preserve">) / </w:t>
      </w:r>
      <w:r>
        <w:rPr>
          <w:lang w:val="pt-BR" w:eastAsia="zh-CN"/>
        </w:rPr>
        <w:t>(</w:t>
      </w:r>
      <w:r w:rsidRPr="004C4EDB">
        <w:rPr>
          <w:lang w:val="pt-BR" w:eastAsia="zh-CN"/>
        </w:rPr>
        <w:t>1 + 10</w:t>
      </w:r>
      <w:r w:rsidRPr="004C4EDB">
        <w:rPr>
          <w:vertAlign w:val="superscript"/>
          <w:lang w:val="pt-BR" w:eastAsia="zh-CN"/>
        </w:rPr>
        <w:t>−17.4/10</w:t>
      </w:r>
      <w:r w:rsidRPr="004C4EDB">
        <w:rPr>
          <w:lang w:val="pt-BR" w:eastAsia="zh-CN"/>
        </w:rPr>
        <w:t xml:space="preserve"> × 10</w:t>
      </w:r>
      <w:r w:rsidRPr="004C4EDB">
        <w:rPr>
          <w:vertAlign w:val="superscript"/>
          <w:lang w:val="pt-BR" w:eastAsia="zh-CN"/>
        </w:rPr>
        <w:t>0.53/10</w:t>
      </w:r>
      <w:r w:rsidRPr="004C4EDB">
        <w:rPr>
          <w:lang w:val="pt-BR" w:eastAsia="zh-CN"/>
        </w:rPr>
        <w:t>)</w:t>
      </w:r>
    </w:p>
    <w:p w:rsidR="00350841" w:rsidRPr="002B474B" w:rsidRDefault="00350841" w:rsidP="00350841">
      <w:pPr>
        <w:pStyle w:val="Equation"/>
        <w:spacing w:before="240" w:after="120"/>
        <w:rPr>
          <w:lang w:val="pt-BR" w:eastAsia="zh-CN"/>
        </w:rPr>
      </w:pPr>
      <w:r w:rsidRPr="004C4EDB">
        <w:rPr>
          <w:i/>
          <w:iCs/>
          <w:lang w:val="pt-BR" w:eastAsia="zh-CN"/>
        </w:rPr>
        <w:tab/>
      </w:r>
      <w:r w:rsidRPr="004C4EDB">
        <w:rPr>
          <w:i/>
          <w:iCs/>
          <w:lang w:val="pt-BR" w:eastAsia="zh-CN"/>
        </w:rPr>
        <w:tab/>
      </w:r>
      <w:r w:rsidRPr="002B474B">
        <w:rPr>
          <w:i/>
          <w:iCs/>
          <w:lang w:val="pt-BR" w:eastAsia="zh-CN"/>
        </w:rPr>
        <w:t>I</w:t>
      </w:r>
      <w:r w:rsidRPr="002B474B">
        <w:rPr>
          <w:vertAlign w:val="subscript"/>
          <w:lang w:val="pt-BR" w:eastAsia="zh-CN"/>
        </w:rPr>
        <w:t>0</w:t>
      </w:r>
      <w:r w:rsidRPr="002B474B">
        <w:rPr>
          <w:lang w:val="pt-BR" w:eastAsia="zh-CN"/>
        </w:rPr>
        <w:t xml:space="preserve"> = −200.3 dB</w:t>
      </w:r>
      <w:r>
        <w:rPr>
          <w:lang w:val="pt-BR" w:eastAsia="zh-CN"/>
        </w:rPr>
        <w:t>(</w:t>
      </w:r>
      <w:r w:rsidRPr="002B474B">
        <w:rPr>
          <w:lang w:val="pt-BR" w:eastAsia="zh-CN"/>
        </w:rPr>
        <w:t>W/Hz)</w:t>
      </w:r>
    </w:p>
    <w:p w:rsidR="00350841" w:rsidRPr="00F3330B" w:rsidRDefault="00350841" w:rsidP="00350841">
      <w:pPr>
        <w:keepNext/>
        <w:keepLines/>
        <w:ind w:firstLineChars="200" w:firstLine="480"/>
        <w:rPr>
          <w:szCs w:val="24"/>
          <w:lang w:val="pt-BR" w:eastAsia="zh-CN"/>
        </w:rPr>
      </w:pPr>
      <w:r>
        <w:rPr>
          <w:lang w:val="pt-BR" w:eastAsia="zh-CN"/>
        </w:rPr>
        <w:t>应该在</w:t>
      </w:r>
      <w:r>
        <w:rPr>
          <w:lang w:val="en-US" w:eastAsia="zh-CN"/>
        </w:rPr>
        <w:t>卫星</w:t>
      </w:r>
      <w:r w:rsidRPr="002B474B">
        <w:rPr>
          <w:lang w:val="pt-BR" w:eastAsia="zh-CN"/>
        </w:rPr>
        <w:t xml:space="preserve"> 406</w:t>
      </w:r>
      <w:r w:rsidRPr="002B474B">
        <w:rPr>
          <w:szCs w:val="24"/>
          <w:lang w:val="pt-BR" w:eastAsia="zh-CN"/>
        </w:rPr>
        <w:t> </w:t>
      </w:r>
      <w:r w:rsidRPr="002B474B">
        <w:rPr>
          <w:lang w:val="pt-BR" w:eastAsia="zh-CN"/>
        </w:rPr>
        <w:t>MHz</w:t>
      </w:r>
      <w:r>
        <w:rPr>
          <w:lang w:val="pt-BR" w:eastAsia="zh-CN"/>
        </w:rPr>
        <w:t>天线</w:t>
      </w:r>
      <w:r>
        <w:rPr>
          <w:rFonts w:hint="eastAsia"/>
          <w:lang w:val="pt-BR" w:eastAsia="zh-CN"/>
        </w:rPr>
        <w:t>输入上，以</w:t>
      </w:r>
      <w:r>
        <w:rPr>
          <w:lang w:val="pt-BR" w:eastAsia="zh-CN"/>
        </w:rPr>
        <w:t>dB(W/(m2 ∙ Hz))</w:t>
      </w:r>
      <w:r>
        <w:rPr>
          <w:lang w:val="pt-BR" w:eastAsia="zh-CN"/>
        </w:rPr>
        <w:t>规定的</w:t>
      </w:r>
      <w:r>
        <w:rPr>
          <w:lang w:val="pt-BR" w:eastAsia="zh-CN"/>
        </w:rPr>
        <w:t xml:space="preserve">spfd </w:t>
      </w:r>
      <w:r>
        <w:rPr>
          <w:lang w:val="pt-BR" w:eastAsia="zh-CN"/>
        </w:rPr>
        <w:t>干扰门限方面规定保护准则。天线</w:t>
      </w:r>
      <w:r>
        <w:rPr>
          <w:rFonts w:hint="eastAsia"/>
          <w:lang w:val="pt-BR" w:eastAsia="zh-CN"/>
        </w:rPr>
        <w:t>的</w:t>
      </w:r>
      <w:r>
        <w:rPr>
          <w:lang w:val="pt-BR" w:eastAsia="zh-CN"/>
        </w:rPr>
        <w:t>有效孔径</w:t>
      </w:r>
      <w:r w:rsidRPr="00F3330B">
        <w:rPr>
          <w:i/>
          <w:iCs/>
          <w:lang w:val="pt-BR" w:eastAsia="zh-CN"/>
        </w:rPr>
        <w:t>A</w:t>
      </w:r>
      <w:r w:rsidRPr="00F3330B">
        <w:rPr>
          <w:i/>
          <w:iCs/>
          <w:vertAlign w:val="subscript"/>
          <w:lang w:val="pt-BR" w:eastAsia="zh-CN"/>
        </w:rPr>
        <w:t>e</w:t>
      </w:r>
      <w:r>
        <w:rPr>
          <w:rFonts w:hint="eastAsia"/>
          <w:lang w:val="pt-BR" w:eastAsia="zh-CN"/>
        </w:rPr>
        <w:t>，</w:t>
      </w:r>
      <w:r>
        <w:rPr>
          <w:szCs w:val="24"/>
          <w:lang w:val="en-US" w:eastAsia="zh-CN"/>
        </w:rPr>
        <w:t>增益</w:t>
      </w:r>
      <w:r w:rsidRPr="00F3330B">
        <w:rPr>
          <w:i/>
          <w:iCs/>
          <w:szCs w:val="24"/>
          <w:lang w:val="pt-BR" w:eastAsia="zh-CN"/>
        </w:rPr>
        <w:t>G</w:t>
      </w:r>
      <w:r>
        <w:rPr>
          <w:szCs w:val="24"/>
          <w:lang w:val="pt-BR" w:eastAsia="zh-CN"/>
        </w:rPr>
        <w:t>为</w:t>
      </w:r>
      <w:r w:rsidRPr="00F3330B">
        <w:rPr>
          <w:i/>
          <w:iCs/>
          <w:szCs w:val="24"/>
          <w:lang w:val="pt-BR" w:eastAsia="zh-CN"/>
        </w:rPr>
        <w:t>A</w:t>
      </w:r>
      <w:r w:rsidRPr="00F3330B">
        <w:rPr>
          <w:i/>
          <w:iCs/>
          <w:szCs w:val="24"/>
          <w:vertAlign w:val="subscript"/>
          <w:lang w:val="pt-BR" w:eastAsia="zh-CN"/>
        </w:rPr>
        <w:t>e</w:t>
      </w:r>
      <w:r w:rsidRPr="00F3330B">
        <w:rPr>
          <w:szCs w:val="24"/>
          <w:lang w:val="pt-BR" w:eastAsia="zh-CN"/>
        </w:rPr>
        <w:t xml:space="preserve">= </w:t>
      </w:r>
      <w:r w:rsidRPr="00F3330B">
        <w:rPr>
          <w:i/>
          <w:iCs/>
          <w:szCs w:val="24"/>
          <w:lang w:val="pt-BR" w:eastAsia="zh-CN"/>
        </w:rPr>
        <w:t>G</w:t>
      </w:r>
      <w:r w:rsidRPr="00D82B23">
        <w:sym w:font="Symbol" w:char="F06C"/>
      </w:r>
      <w:r w:rsidRPr="00F3330B">
        <w:rPr>
          <w:szCs w:val="24"/>
          <w:vertAlign w:val="superscript"/>
          <w:lang w:val="pt-BR" w:eastAsia="zh-CN"/>
        </w:rPr>
        <w:t>2</w:t>
      </w:r>
      <w:r w:rsidRPr="00F3330B">
        <w:rPr>
          <w:szCs w:val="24"/>
          <w:lang w:val="pt-BR" w:eastAsia="zh-CN"/>
        </w:rPr>
        <w:t>/4</w:t>
      </w:r>
      <w:r w:rsidRPr="00D82B23">
        <w:sym w:font="Symbol" w:char="F070"/>
      </w:r>
      <w:r>
        <w:rPr>
          <w:rFonts w:hint="eastAsia"/>
          <w:lang w:val="pt-BR" w:eastAsia="zh-CN"/>
        </w:rPr>
        <w:t>。</w:t>
      </w:r>
      <w:r w:rsidRPr="00F3330B">
        <w:rPr>
          <w:szCs w:val="24"/>
          <w:lang w:val="pt-BR" w:eastAsia="zh-CN"/>
        </w:rPr>
        <w:t>Electro</w:t>
      </w:r>
      <w:r>
        <w:rPr>
          <w:szCs w:val="24"/>
          <w:lang w:val="pt-BR" w:eastAsia="zh-CN"/>
        </w:rPr>
        <w:t>天线</w:t>
      </w:r>
      <w:r>
        <w:rPr>
          <w:szCs w:val="24"/>
          <w:lang w:val="en-US" w:eastAsia="zh-CN"/>
        </w:rPr>
        <w:t>增益</w:t>
      </w:r>
      <w:r>
        <w:rPr>
          <w:rFonts w:hint="eastAsia"/>
          <w:szCs w:val="24"/>
          <w:lang w:val="pt-BR" w:eastAsia="zh-CN"/>
        </w:rPr>
        <w:t>为</w:t>
      </w:r>
      <w:r w:rsidRPr="00F3330B">
        <w:rPr>
          <w:szCs w:val="24"/>
          <w:lang w:val="pt-BR" w:eastAsia="zh-CN"/>
        </w:rPr>
        <w:t xml:space="preserve"> 12 dBi</w:t>
      </w:r>
      <w:r>
        <w:rPr>
          <w:rFonts w:hint="eastAsia"/>
          <w:szCs w:val="24"/>
          <w:lang w:val="pt-BR" w:eastAsia="zh-CN"/>
        </w:rPr>
        <w:t>，因此，</w:t>
      </w:r>
      <w:r>
        <w:rPr>
          <w:szCs w:val="24"/>
          <w:lang w:val="pt-BR" w:eastAsia="zh-CN"/>
        </w:rPr>
        <w:t>有效孔径为</w:t>
      </w:r>
      <w:r w:rsidRPr="00F3330B">
        <w:rPr>
          <w:szCs w:val="24"/>
          <w:lang w:val="pt-BR" w:eastAsia="zh-CN"/>
        </w:rPr>
        <w:t>0.7 m</w:t>
      </w:r>
      <w:r w:rsidRPr="00F3330B">
        <w:rPr>
          <w:szCs w:val="24"/>
          <w:vertAlign w:val="superscript"/>
          <w:lang w:val="pt-BR" w:eastAsia="zh-CN"/>
        </w:rPr>
        <w:t>2</w:t>
      </w:r>
      <w:r>
        <w:rPr>
          <w:rFonts w:hint="eastAsia"/>
          <w:szCs w:val="24"/>
          <w:lang w:val="pt-BR" w:eastAsia="zh-CN"/>
        </w:rPr>
        <w:t>。</w:t>
      </w:r>
      <w:r>
        <w:rPr>
          <w:szCs w:val="24"/>
          <w:lang w:val="pt-BR" w:eastAsia="zh-CN"/>
        </w:rPr>
        <w:t>可接受的最大总干扰</w:t>
      </w:r>
      <w:r>
        <w:rPr>
          <w:rFonts w:hint="eastAsia"/>
          <w:szCs w:val="24"/>
          <w:lang w:val="pt-BR" w:eastAsia="zh-CN"/>
        </w:rPr>
        <w:t>规定为</w:t>
      </w:r>
      <w:r w:rsidRPr="00F3330B">
        <w:rPr>
          <w:szCs w:val="24"/>
          <w:lang w:val="pt-BR" w:eastAsia="zh-CN"/>
        </w:rPr>
        <w:t xml:space="preserve"> spfd </w:t>
      </w:r>
      <w:r>
        <w:rPr>
          <w:rFonts w:hint="eastAsia"/>
          <w:szCs w:val="24"/>
          <w:lang w:val="pt-BR" w:eastAsia="zh-CN"/>
        </w:rPr>
        <w:t>：</w:t>
      </w:r>
    </w:p>
    <w:p w:rsidR="00350841" w:rsidRPr="00407A4F" w:rsidRDefault="00350841" w:rsidP="00350841">
      <w:pPr>
        <w:pStyle w:val="Equation"/>
        <w:rPr>
          <w:szCs w:val="24"/>
          <w:vertAlign w:val="subscript"/>
          <w:lang w:val="pt-BR" w:eastAsia="zh-CN"/>
        </w:rPr>
      </w:pPr>
      <w:r w:rsidRPr="00F3330B">
        <w:rPr>
          <w:szCs w:val="24"/>
          <w:lang w:val="pt-BR" w:eastAsia="zh-CN"/>
        </w:rPr>
        <w:tab/>
      </w:r>
      <w:r w:rsidRPr="00F3330B">
        <w:rPr>
          <w:szCs w:val="24"/>
          <w:lang w:val="pt-BR" w:eastAsia="zh-CN"/>
        </w:rPr>
        <w:tab/>
      </w:r>
      <w:r w:rsidRPr="00407A4F">
        <w:rPr>
          <w:i/>
          <w:iCs/>
          <w:szCs w:val="24"/>
          <w:lang w:val="pt-BR" w:eastAsia="zh-CN"/>
        </w:rPr>
        <w:t>spfd</w:t>
      </w:r>
      <w:r w:rsidRPr="00407A4F">
        <w:rPr>
          <w:szCs w:val="24"/>
          <w:lang w:val="pt-BR" w:eastAsia="zh-CN"/>
        </w:rPr>
        <w:t xml:space="preserve"> = </w:t>
      </w:r>
      <w:r w:rsidRPr="00407A4F">
        <w:rPr>
          <w:i/>
          <w:iCs/>
          <w:szCs w:val="24"/>
          <w:lang w:val="pt-BR" w:eastAsia="zh-CN"/>
        </w:rPr>
        <w:t>I</w:t>
      </w:r>
      <w:r w:rsidRPr="00407A4F">
        <w:rPr>
          <w:szCs w:val="24"/>
          <w:vertAlign w:val="subscript"/>
          <w:lang w:val="pt-BR" w:eastAsia="zh-CN"/>
        </w:rPr>
        <w:t>0</w:t>
      </w:r>
      <w:r w:rsidRPr="00407A4F">
        <w:rPr>
          <w:szCs w:val="24"/>
          <w:lang w:val="pt-BR" w:eastAsia="zh-CN"/>
        </w:rPr>
        <w:t xml:space="preserve"> − </w:t>
      </w:r>
      <w:r w:rsidRPr="00407A4F">
        <w:rPr>
          <w:i/>
          <w:iCs/>
          <w:szCs w:val="24"/>
          <w:lang w:val="pt-BR" w:eastAsia="zh-CN"/>
        </w:rPr>
        <w:t>L</w:t>
      </w:r>
      <w:r w:rsidRPr="00407A4F">
        <w:rPr>
          <w:i/>
          <w:iCs/>
          <w:szCs w:val="24"/>
          <w:vertAlign w:val="subscript"/>
          <w:lang w:val="pt-BR" w:eastAsia="zh-CN"/>
        </w:rPr>
        <w:t>Line</w:t>
      </w:r>
      <w:r w:rsidRPr="00407A4F">
        <w:rPr>
          <w:szCs w:val="24"/>
          <w:lang w:val="pt-BR" w:eastAsia="zh-CN"/>
        </w:rPr>
        <w:t xml:space="preserve"> − </w:t>
      </w:r>
      <w:r w:rsidRPr="00407A4F">
        <w:rPr>
          <w:i/>
          <w:iCs/>
          <w:szCs w:val="24"/>
          <w:lang w:val="pt-BR" w:eastAsia="zh-CN"/>
        </w:rPr>
        <w:t>A</w:t>
      </w:r>
      <w:r w:rsidRPr="00407A4F">
        <w:rPr>
          <w:i/>
          <w:iCs/>
          <w:szCs w:val="24"/>
          <w:vertAlign w:val="subscript"/>
          <w:lang w:val="pt-BR" w:eastAsia="zh-CN"/>
        </w:rPr>
        <w:t>e</w:t>
      </w:r>
    </w:p>
    <w:p w:rsidR="00350841" w:rsidRPr="00407A4F" w:rsidRDefault="00350841" w:rsidP="00350841">
      <w:pPr>
        <w:ind w:firstLineChars="200" w:firstLine="480"/>
        <w:rPr>
          <w:szCs w:val="24"/>
          <w:lang w:val="pt-BR" w:eastAsia="zh-CN"/>
        </w:rPr>
      </w:pPr>
      <w:r>
        <w:rPr>
          <w:rFonts w:hint="eastAsia"/>
          <w:szCs w:val="24"/>
          <w:lang w:val="pt-BR" w:eastAsia="zh-CN"/>
        </w:rPr>
        <w:t>如果</w:t>
      </w:r>
      <w:r w:rsidRPr="00407A4F">
        <w:rPr>
          <w:i/>
          <w:iCs/>
          <w:szCs w:val="24"/>
          <w:lang w:val="pt-BR" w:eastAsia="zh-CN"/>
        </w:rPr>
        <w:t>L</w:t>
      </w:r>
      <w:r w:rsidRPr="00407A4F">
        <w:rPr>
          <w:i/>
          <w:iCs/>
          <w:szCs w:val="24"/>
          <w:vertAlign w:val="subscript"/>
          <w:lang w:val="pt-BR" w:eastAsia="zh-CN"/>
        </w:rPr>
        <w:t>Line</w:t>
      </w:r>
      <w:r>
        <w:rPr>
          <w:szCs w:val="24"/>
          <w:lang w:val="pt-BR" w:eastAsia="zh-CN"/>
        </w:rPr>
        <w:t xml:space="preserve"> = 0</w:t>
      </w:r>
      <w:r>
        <w:rPr>
          <w:rFonts w:hint="eastAsia"/>
          <w:szCs w:val="24"/>
          <w:lang w:val="pt-BR" w:eastAsia="zh-CN"/>
        </w:rPr>
        <w:t>：</w:t>
      </w:r>
    </w:p>
    <w:p w:rsidR="00350841" w:rsidRPr="007E1EB4" w:rsidRDefault="00350841" w:rsidP="00350841">
      <w:pPr>
        <w:pStyle w:val="Equation"/>
        <w:rPr>
          <w:lang w:val="pt-BR" w:eastAsia="zh-CN"/>
        </w:rPr>
      </w:pPr>
      <w:r w:rsidRPr="00407A4F">
        <w:rPr>
          <w:lang w:val="pt-BR" w:eastAsia="zh-CN"/>
        </w:rPr>
        <w:tab/>
      </w:r>
      <w:r w:rsidRPr="00407A4F">
        <w:rPr>
          <w:lang w:val="pt-BR" w:eastAsia="zh-CN"/>
        </w:rPr>
        <w:tab/>
      </w:r>
      <w:r w:rsidRPr="007E1EB4">
        <w:rPr>
          <w:i/>
          <w:iCs/>
          <w:lang w:val="pt-BR" w:eastAsia="zh-CN"/>
        </w:rPr>
        <w:t>spfd</w:t>
      </w:r>
      <w:r w:rsidRPr="007E1EB4">
        <w:rPr>
          <w:lang w:val="pt-BR" w:eastAsia="zh-CN"/>
        </w:rPr>
        <w:t xml:space="preserve"> = −200.3 − 0 − 10 log </w:t>
      </w:r>
      <w:r>
        <w:rPr>
          <w:lang w:val="pt-BR" w:eastAsia="zh-CN"/>
        </w:rPr>
        <w:t>(</w:t>
      </w:r>
      <w:r w:rsidRPr="007E1EB4">
        <w:rPr>
          <w:lang w:val="pt-BR" w:eastAsia="zh-CN"/>
        </w:rPr>
        <w:t>0.7)</w:t>
      </w:r>
    </w:p>
    <w:p w:rsidR="00350841" w:rsidRPr="007E1EB4" w:rsidRDefault="00350841" w:rsidP="00350841">
      <w:pPr>
        <w:pStyle w:val="Equation"/>
        <w:rPr>
          <w:lang w:val="pt-BR"/>
        </w:rPr>
      </w:pPr>
      <w:r w:rsidRPr="007E1EB4">
        <w:rPr>
          <w:lang w:val="pt-BR"/>
        </w:rPr>
        <w:tab/>
      </w:r>
      <w:r w:rsidRPr="007E1EB4">
        <w:rPr>
          <w:lang w:val="pt-BR"/>
        </w:rPr>
        <w:tab/>
      </w:r>
      <w:r w:rsidRPr="007E1EB4">
        <w:rPr>
          <w:i/>
          <w:iCs/>
          <w:lang w:val="pt-BR"/>
        </w:rPr>
        <w:t>spfd</w:t>
      </w:r>
      <w:r w:rsidRPr="007E1EB4">
        <w:rPr>
          <w:lang w:val="pt-BR"/>
        </w:rPr>
        <w:t xml:space="preserve"> = −198.7 dB</w:t>
      </w:r>
      <w:r>
        <w:rPr>
          <w:lang w:val="pt-BR"/>
        </w:rPr>
        <w:t>(</w:t>
      </w:r>
      <w:r w:rsidRPr="007E1EB4">
        <w:rPr>
          <w:lang w:val="pt-BR"/>
        </w:rPr>
        <w:t>W/</w:t>
      </w:r>
      <w:r>
        <w:rPr>
          <w:lang w:val="pt-BR"/>
        </w:rPr>
        <w:t>(</w:t>
      </w:r>
      <w:r w:rsidRPr="007E1EB4">
        <w:rPr>
          <w:lang w:val="pt-BR"/>
        </w:rPr>
        <w:t>m</w:t>
      </w:r>
      <w:r w:rsidRPr="007E1EB4">
        <w:rPr>
          <w:vertAlign w:val="superscript"/>
          <w:lang w:val="pt-BR"/>
        </w:rPr>
        <w:t>2</w:t>
      </w:r>
      <w:r w:rsidRPr="007E1EB4">
        <w:rPr>
          <w:lang w:val="pt-BR"/>
        </w:rPr>
        <w:t> ∙ Hz))</w:t>
      </w:r>
    </w:p>
    <w:p w:rsidR="00350841" w:rsidRPr="007E1EB4" w:rsidRDefault="00350841" w:rsidP="00350841">
      <w:pPr>
        <w:ind w:firstLineChars="200" w:firstLine="480"/>
        <w:rPr>
          <w:color w:val="000000"/>
          <w:szCs w:val="24"/>
          <w:lang w:val="pt-BR" w:eastAsia="zh-CN"/>
        </w:rPr>
      </w:pPr>
      <w:r>
        <w:rPr>
          <w:rFonts w:hint="eastAsia"/>
          <w:szCs w:val="24"/>
          <w:lang w:val="pt-BR" w:eastAsia="zh-CN"/>
        </w:rPr>
        <w:t>在</w:t>
      </w:r>
      <w:r w:rsidRPr="007E1EB4">
        <w:rPr>
          <w:szCs w:val="24"/>
          <w:lang w:val="pt-BR" w:eastAsia="zh-CN"/>
        </w:rPr>
        <w:t xml:space="preserve"> 406-406.1 MHz</w:t>
      </w:r>
      <w:r>
        <w:rPr>
          <w:szCs w:val="24"/>
          <w:lang w:val="en-US" w:eastAsia="zh-CN"/>
        </w:rPr>
        <w:t>频段</w:t>
      </w:r>
      <w:r>
        <w:rPr>
          <w:rFonts w:hint="eastAsia"/>
          <w:szCs w:val="24"/>
          <w:lang w:val="en-US" w:eastAsia="zh-CN"/>
        </w:rPr>
        <w:t>内</w:t>
      </w:r>
      <w:r w:rsidRPr="0083301E">
        <w:rPr>
          <w:rFonts w:hint="eastAsia"/>
          <w:szCs w:val="24"/>
          <w:lang w:val="pt-BR" w:eastAsia="zh-CN"/>
        </w:rPr>
        <w:t>，</w:t>
      </w:r>
      <w:r>
        <w:rPr>
          <w:rFonts w:hint="eastAsia"/>
          <w:szCs w:val="24"/>
          <w:lang w:val="pt-BR" w:eastAsia="zh-CN"/>
        </w:rPr>
        <w:t>在</w:t>
      </w:r>
      <w:r w:rsidRPr="007E1EB4">
        <w:rPr>
          <w:szCs w:val="24"/>
          <w:lang w:val="pt-BR" w:eastAsia="zh-CN"/>
        </w:rPr>
        <w:t xml:space="preserve"> Electro </w:t>
      </w:r>
      <w:r>
        <w:rPr>
          <w:szCs w:val="24"/>
          <w:lang w:val="en-US" w:eastAsia="zh-CN"/>
        </w:rPr>
        <w:t>卫星天线</w:t>
      </w:r>
      <w:r>
        <w:rPr>
          <w:rFonts w:hint="eastAsia"/>
          <w:szCs w:val="24"/>
          <w:lang w:val="en-US" w:eastAsia="zh-CN"/>
        </w:rPr>
        <w:t>输入上测出的</w:t>
      </w:r>
      <w:r>
        <w:rPr>
          <w:szCs w:val="24"/>
          <w:lang w:val="en-US" w:eastAsia="zh-CN"/>
        </w:rPr>
        <w:t>最大宽带噪声类干扰电平不得超过</w:t>
      </w:r>
      <w:r w:rsidRPr="007E1EB4">
        <w:rPr>
          <w:szCs w:val="24"/>
          <w:lang w:val="pt-BR" w:eastAsia="zh-CN"/>
        </w:rPr>
        <w:t xml:space="preserve"> −</w:t>
      </w:r>
      <w:r w:rsidRPr="007E1EB4">
        <w:rPr>
          <w:bCs/>
          <w:szCs w:val="24"/>
          <w:lang w:val="pt-BR" w:eastAsia="zh-CN"/>
        </w:rPr>
        <w:t>198.7 dB</w:t>
      </w:r>
      <w:r>
        <w:rPr>
          <w:bCs/>
          <w:szCs w:val="24"/>
          <w:lang w:val="pt-BR" w:eastAsia="zh-CN"/>
        </w:rPr>
        <w:t>(</w:t>
      </w:r>
      <w:r w:rsidRPr="007E1EB4">
        <w:rPr>
          <w:bCs/>
          <w:szCs w:val="24"/>
          <w:lang w:val="pt-BR" w:eastAsia="zh-CN"/>
        </w:rPr>
        <w:t>W/</w:t>
      </w:r>
      <w:r>
        <w:rPr>
          <w:bCs/>
          <w:szCs w:val="24"/>
          <w:lang w:val="pt-BR" w:eastAsia="zh-CN"/>
        </w:rPr>
        <w:t>(</w:t>
      </w:r>
      <w:r w:rsidRPr="007E1EB4">
        <w:rPr>
          <w:szCs w:val="24"/>
          <w:lang w:val="pt-BR" w:eastAsia="zh-CN"/>
        </w:rPr>
        <w:t>m</w:t>
      </w:r>
      <w:r w:rsidRPr="007E1EB4">
        <w:rPr>
          <w:szCs w:val="24"/>
          <w:vertAlign w:val="superscript"/>
          <w:lang w:val="pt-BR" w:eastAsia="zh-CN"/>
        </w:rPr>
        <w:t>2</w:t>
      </w:r>
      <w:r w:rsidRPr="007E1EB4">
        <w:rPr>
          <w:szCs w:val="24"/>
          <w:lang w:val="pt-BR" w:eastAsia="zh-CN"/>
        </w:rPr>
        <w:t> ∙ Hz</w:t>
      </w:r>
      <w:r>
        <w:rPr>
          <w:bCs/>
          <w:szCs w:val="24"/>
          <w:lang w:val="pt-BR" w:eastAsia="zh-CN"/>
        </w:rPr>
        <w:t>))</w:t>
      </w:r>
      <w:r>
        <w:rPr>
          <w:rFonts w:hint="eastAsia"/>
          <w:bCs/>
          <w:szCs w:val="24"/>
          <w:lang w:val="pt-BR" w:eastAsia="zh-CN"/>
        </w:rPr>
        <w:t>。</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b/>
          <w:lang w:val="pt-BR" w:eastAsia="zh-CN"/>
        </w:rPr>
      </w:pPr>
      <w:r>
        <w:rPr>
          <w:lang w:val="pt-BR" w:eastAsia="zh-CN"/>
        </w:rPr>
        <w:br w:type="page"/>
      </w:r>
    </w:p>
    <w:p w:rsidR="00350841" w:rsidRPr="007E1EB4" w:rsidRDefault="00350841" w:rsidP="00350841">
      <w:pPr>
        <w:pStyle w:val="Heading1"/>
        <w:rPr>
          <w:lang w:val="pt-BR" w:eastAsia="zh-CN"/>
        </w:rPr>
      </w:pPr>
      <w:r w:rsidRPr="007E1EB4">
        <w:rPr>
          <w:lang w:val="pt-BR" w:eastAsia="zh-CN"/>
        </w:rPr>
        <w:lastRenderedPageBreak/>
        <w:t>4</w:t>
      </w:r>
      <w:r w:rsidRPr="007E1EB4">
        <w:rPr>
          <w:lang w:val="pt-BR" w:eastAsia="zh-CN"/>
        </w:rPr>
        <w:tab/>
      </w:r>
      <w:r>
        <w:rPr>
          <w:rFonts w:hint="eastAsia"/>
          <w:lang w:val="pt-BR" w:eastAsia="zh-CN"/>
        </w:rPr>
        <w:t>计算对</w:t>
      </w:r>
      <w:r w:rsidRPr="007E1EB4">
        <w:rPr>
          <w:lang w:val="pt-BR" w:eastAsia="zh-CN"/>
        </w:rPr>
        <w:t xml:space="preserve"> 406 MHz SAR/Electro </w:t>
      </w:r>
      <w:r>
        <w:rPr>
          <w:lang w:val="en-US" w:eastAsia="zh-CN"/>
        </w:rPr>
        <w:t>信道</w:t>
      </w:r>
      <w:r>
        <w:rPr>
          <w:rFonts w:hint="eastAsia"/>
          <w:lang w:val="en-US" w:eastAsia="zh-CN"/>
        </w:rPr>
        <w:t>干扰电平的程序</w:t>
      </w:r>
    </w:p>
    <w:p w:rsidR="00350841" w:rsidRDefault="00350841" w:rsidP="00350841">
      <w:pPr>
        <w:ind w:firstLineChars="200" w:firstLine="480"/>
        <w:rPr>
          <w:lang w:val="en-US" w:eastAsia="zh-CN"/>
        </w:rPr>
      </w:pPr>
      <w:r>
        <w:rPr>
          <w:lang w:val="en-US" w:eastAsia="zh-CN"/>
        </w:rPr>
        <w:t>对</w:t>
      </w:r>
      <w:r w:rsidRPr="00906B7E">
        <w:rPr>
          <w:lang w:val="pt-BR" w:eastAsia="zh-CN"/>
        </w:rPr>
        <w:t>Cospas-Sarsat</w:t>
      </w:r>
      <w:r>
        <w:rPr>
          <w:lang w:val="en-US" w:eastAsia="zh-CN"/>
        </w:rPr>
        <w:t>的干扰最常见的是从相邻或附近频段的业务带外发射的结果。</w:t>
      </w:r>
    </w:p>
    <w:p w:rsidR="00350841" w:rsidRPr="004C52F1" w:rsidRDefault="00350841" w:rsidP="00350841">
      <w:pPr>
        <w:ind w:firstLineChars="200" w:firstLine="480"/>
        <w:rPr>
          <w:lang w:eastAsia="zh-CN"/>
        </w:rPr>
      </w:pPr>
      <w:r>
        <w:rPr>
          <w:lang w:val="en-US" w:eastAsia="zh-CN"/>
        </w:rPr>
        <w:t>发射带宽必须检查，以确定是否能量在</w:t>
      </w:r>
      <w:r>
        <w:rPr>
          <w:lang w:val="en-US" w:eastAsia="zh-CN"/>
        </w:rPr>
        <w:t>406-406.1 MHz</w:t>
      </w:r>
      <w:r>
        <w:rPr>
          <w:lang w:val="en-US" w:eastAsia="zh-CN"/>
        </w:rPr>
        <w:t>频段</w:t>
      </w:r>
      <w:r>
        <w:rPr>
          <w:rFonts w:hint="eastAsia"/>
          <w:lang w:val="en-US" w:eastAsia="zh-CN"/>
        </w:rPr>
        <w:t>内</w:t>
      </w:r>
      <w:r>
        <w:rPr>
          <w:lang w:val="en-US" w:eastAsia="zh-CN"/>
        </w:rPr>
        <w:t>传输</w:t>
      </w:r>
      <w:r>
        <w:rPr>
          <w:rFonts w:hint="eastAsia"/>
          <w:lang w:val="en-US" w:eastAsia="zh-CN"/>
        </w:rPr>
        <w:t>。</w:t>
      </w:r>
      <w:r>
        <w:rPr>
          <w:lang w:val="en-US" w:eastAsia="zh-CN"/>
        </w:rPr>
        <w:t>必须注意</w:t>
      </w:r>
      <w:r>
        <w:rPr>
          <w:rFonts w:hint="eastAsia"/>
          <w:lang w:val="en-US" w:eastAsia="zh-CN"/>
        </w:rPr>
        <w:t>，</w:t>
      </w:r>
      <w:r>
        <w:rPr>
          <w:lang w:val="en-US" w:eastAsia="zh-CN"/>
        </w:rPr>
        <w:t>当分析移动通信系统</w:t>
      </w:r>
      <w:r>
        <w:rPr>
          <w:rFonts w:hint="eastAsia"/>
          <w:lang w:val="en-US" w:eastAsia="zh-CN"/>
        </w:rPr>
        <w:t>（</w:t>
      </w:r>
      <w:r>
        <w:rPr>
          <w:lang w:val="en-US" w:eastAsia="zh-CN"/>
        </w:rPr>
        <w:t>例如，非地球静止卫星机载发射机</w:t>
      </w:r>
      <w:r>
        <w:rPr>
          <w:rFonts w:hint="eastAsia"/>
          <w:lang w:val="en-US" w:eastAsia="zh-CN"/>
        </w:rPr>
        <w:t>）</w:t>
      </w:r>
      <w:r>
        <w:rPr>
          <w:lang w:val="en-US" w:eastAsia="zh-CN"/>
        </w:rPr>
        <w:t>的影响时，要考虑到他们的运动产生的多普勒漂移的影响。</w:t>
      </w:r>
    </w:p>
    <w:p w:rsidR="00350841" w:rsidRDefault="00350841" w:rsidP="00350841">
      <w:pPr>
        <w:ind w:firstLineChars="200" w:firstLine="480"/>
        <w:rPr>
          <w:lang w:val="en-US" w:eastAsia="zh-CN"/>
        </w:rPr>
      </w:pPr>
      <w:bookmarkStart w:id="155" w:name="OLE_LINK130"/>
      <w:r>
        <w:rPr>
          <w:rFonts w:hint="eastAsia"/>
          <w:lang w:val="en-US" w:eastAsia="zh-CN"/>
        </w:rPr>
        <w:t>在</w:t>
      </w:r>
      <w:r>
        <w:rPr>
          <w:lang w:eastAsia="zh-CN"/>
        </w:rPr>
        <w:t>406-406.1 MHz</w:t>
      </w:r>
      <w:r>
        <w:rPr>
          <w:rFonts w:hint="eastAsia"/>
          <w:lang w:val="en-US" w:eastAsia="zh-CN"/>
        </w:rPr>
        <w:t>频段内计算来自传输能量的所有源的干扰电平</w:t>
      </w:r>
      <w:r w:rsidRPr="004C52F1">
        <w:rPr>
          <w:rFonts w:hint="eastAsia"/>
          <w:lang w:eastAsia="zh-CN"/>
        </w:rPr>
        <w:t>，</w:t>
      </w:r>
      <w:r>
        <w:rPr>
          <w:rFonts w:hint="eastAsia"/>
          <w:lang w:val="en-US" w:eastAsia="zh-CN"/>
        </w:rPr>
        <w:t>在卫星天线上表示为</w:t>
      </w:r>
      <w:r w:rsidRPr="004C52F1">
        <w:rPr>
          <w:lang w:eastAsia="zh-CN"/>
        </w:rPr>
        <w:t xml:space="preserve">spfd </w:t>
      </w:r>
      <w:r>
        <w:rPr>
          <w:rFonts w:hint="eastAsia"/>
          <w:lang w:val="en-US" w:eastAsia="zh-CN"/>
        </w:rPr>
        <w:t>电平。在此范围内的任何地方所有干扰源的总电平不得超过</w:t>
      </w:r>
      <w:r w:rsidRPr="005D1052">
        <w:rPr>
          <w:bCs/>
          <w:lang w:val="en-US" w:eastAsia="zh-CN"/>
        </w:rPr>
        <w:t>−198.7</w:t>
      </w:r>
      <w:r>
        <w:rPr>
          <w:lang w:val="en-US" w:eastAsia="zh-CN"/>
        </w:rPr>
        <w:t> dB(W/(m</w:t>
      </w:r>
      <w:r>
        <w:rPr>
          <w:vertAlign w:val="superscript"/>
          <w:lang w:val="en-US" w:eastAsia="zh-CN"/>
        </w:rPr>
        <w:t>2</w:t>
      </w:r>
      <w:r>
        <w:rPr>
          <w:lang w:val="en-US" w:eastAsia="zh-CN"/>
        </w:rPr>
        <w:t> ∙ Hz))</w:t>
      </w:r>
      <w:r>
        <w:rPr>
          <w:rFonts w:hint="eastAsia"/>
          <w:lang w:val="en-US" w:eastAsia="zh-CN"/>
        </w:rPr>
        <w:t>。</w:t>
      </w:r>
    </w:p>
    <w:p w:rsidR="00350841" w:rsidRDefault="00350841" w:rsidP="00350841">
      <w:pPr>
        <w:ind w:firstLineChars="200" w:firstLine="480"/>
        <w:rPr>
          <w:lang w:val="en-US" w:eastAsia="zh-CN"/>
        </w:rPr>
      </w:pPr>
    </w:p>
    <w:p w:rsidR="00350841" w:rsidRDefault="00350841" w:rsidP="00350841">
      <w:pPr>
        <w:ind w:firstLineChars="200" w:firstLine="480"/>
        <w:rPr>
          <w:lang w:val="en-US" w:eastAsia="zh-CN"/>
        </w:rPr>
      </w:pPr>
    </w:p>
    <w:bookmarkEnd w:id="155"/>
    <w:p w:rsidR="00350841" w:rsidRPr="004104D9" w:rsidRDefault="00350841" w:rsidP="00312774">
      <w:pPr>
        <w:pStyle w:val="AnnexNoTitle"/>
        <w:rPr>
          <w:lang w:val="en-US" w:eastAsia="zh-CN"/>
        </w:rPr>
      </w:pPr>
      <w:r w:rsidRPr="004104D9">
        <w:rPr>
          <w:lang w:val="en-US"/>
        </w:rPr>
        <w:t>附件</w:t>
      </w:r>
      <w:r w:rsidRPr="004104D9">
        <w:rPr>
          <w:lang w:val="en-US"/>
        </w:rPr>
        <w:t xml:space="preserve"> 9</w:t>
      </w:r>
      <w:r w:rsidRPr="004104D9">
        <w:rPr>
          <w:lang w:val="en-US"/>
        </w:rPr>
        <w:br/>
      </w:r>
      <w:r w:rsidRPr="004104D9">
        <w:rPr>
          <w:lang w:val="en-US"/>
        </w:rPr>
        <w:br/>
        <w:t>406-406.1 MHz</w:t>
      </w:r>
      <w:r w:rsidRPr="004104D9">
        <w:rPr>
          <w:lang w:val="en-US"/>
        </w:rPr>
        <w:t>频段</w:t>
      </w:r>
      <w:r w:rsidRPr="004104D9">
        <w:rPr>
          <w:rFonts w:hint="eastAsia"/>
          <w:lang w:val="en-US"/>
        </w:rPr>
        <w:t>中对</w:t>
      </w:r>
      <w:r w:rsidRPr="004104D9">
        <w:rPr>
          <w:lang w:val="en-US"/>
        </w:rPr>
        <w:t xml:space="preserve">Cospas-Sarsat </w:t>
      </w:r>
      <w:r w:rsidRPr="004104D9">
        <w:rPr>
          <w:lang w:val="en-US"/>
        </w:rPr>
        <w:t>搜救仪器</w:t>
      </w:r>
      <w:r w:rsidR="00E15A61">
        <w:rPr>
          <w:lang w:val="en-US"/>
        </w:rPr>
        <w:br/>
      </w:r>
      <w:r w:rsidRPr="004104D9">
        <w:rPr>
          <w:rFonts w:hint="eastAsia"/>
          <w:lang w:val="en-US"/>
        </w:rPr>
        <w:t>的</w:t>
      </w:r>
      <w:r w:rsidRPr="004104D9">
        <w:rPr>
          <w:lang w:val="en-US"/>
        </w:rPr>
        <w:t>保护准则</w:t>
      </w:r>
      <w:r w:rsidR="00E15A61">
        <w:rPr>
          <w:rFonts w:hint="eastAsia"/>
          <w:lang w:val="en-US" w:eastAsia="zh-CN"/>
        </w:rPr>
        <w:t>（</w:t>
      </w:r>
      <w:r w:rsidRPr="004104D9">
        <w:rPr>
          <w:lang w:val="en-US"/>
        </w:rPr>
        <w:t>SAR/GLONASS</w:t>
      </w:r>
      <w:r w:rsidR="00E15A61">
        <w:rPr>
          <w:rFonts w:hint="eastAsia"/>
          <w:lang w:val="en-US" w:eastAsia="zh-CN"/>
        </w:rPr>
        <w:t>）</w:t>
      </w:r>
    </w:p>
    <w:p w:rsidR="00350841" w:rsidRPr="00ED0DA8" w:rsidRDefault="00350841" w:rsidP="00350841">
      <w:pPr>
        <w:pStyle w:val="Heading1"/>
        <w:rPr>
          <w:lang w:val="en-US"/>
        </w:rPr>
      </w:pPr>
      <w:r w:rsidRPr="00ED0DA8">
        <w:rPr>
          <w:lang w:val="en-US"/>
        </w:rPr>
        <w:t>1</w:t>
      </w:r>
      <w:r w:rsidRPr="00ED0DA8">
        <w:rPr>
          <w:lang w:val="en-US"/>
        </w:rPr>
        <w:tab/>
      </w:r>
      <w:r>
        <w:rPr>
          <w:lang w:val="en-US"/>
        </w:rPr>
        <w:t>引言</w:t>
      </w:r>
    </w:p>
    <w:p w:rsidR="00350841" w:rsidRPr="005D1052" w:rsidRDefault="00350841" w:rsidP="00350841">
      <w:pPr>
        <w:ind w:firstLineChars="200" w:firstLine="480"/>
        <w:rPr>
          <w:szCs w:val="24"/>
          <w:lang w:val="en-US" w:eastAsia="zh-CN"/>
        </w:rPr>
      </w:pPr>
      <w:r>
        <w:rPr>
          <w:rFonts w:hint="eastAsia"/>
          <w:szCs w:val="24"/>
          <w:lang w:val="en-US" w:eastAsia="zh-CN"/>
        </w:rPr>
        <w:t>在</w:t>
      </w:r>
      <w:r w:rsidRPr="005D1052">
        <w:rPr>
          <w:lang w:val="en-US" w:eastAsia="zh-CN"/>
        </w:rPr>
        <w:t>GLONASS</w:t>
      </w:r>
      <w:r>
        <w:rPr>
          <w:szCs w:val="24"/>
          <w:lang w:val="en-US" w:eastAsia="zh-CN"/>
        </w:rPr>
        <w:t>卫星</w:t>
      </w:r>
      <w:r>
        <w:rPr>
          <w:rFonts w:hint="eastAsia"/>
          <w:szCs w:val="24"/>
          <w:lang w:val="en-US" w:eastAsia="zh-CN"/>
        </w:rPr>
        <w:t>上的</w:t>
      </w:r>
      <w:r w:rsidRPr="005D1052">
        <w:rPr>
          <w:szCs w:val="24"/>
          <w:lang w:val="en-US" w:eastAsia="zh-CN"/>
        </w:rPr>
        <w:t xml:space="preserve">Cospas-Sarsat </w:t>
      </w:r>
      <w:r>
        <w:rPr>
          <w:szCs w:val="24"/>
          <w:lang w:val="en-US" w:eastAsia="zh-CN"/>
        </w:rPr>
        <w:t>搜救转发器</w:t>
      </w:r>
      <w:r>
        <w:rPr>
          <w:rFonts w:hint="eastAsia"/>
          <w:szCs w:val="24"/>
          <w:lang w:val="en-US" w:eastAsia="zh-CN"/>
        </w:rPr>
        <w:t>从</w:t>
      </w:r>
      <w:r w:rsidRPr="005D1052">
        <w:rPr>
          <w:szCs w:val="24"/>
          <w:lang w:val="en-US" w:eastAsia="zh-CN"/>
        </w:rPr>
        <w:t xml:space="preserve"> 406 MHz </w:t>
      </w:r>
      <w:r>
        <w:rPr>
          <w:szCs w:val="24"/>
          <w:lang w:val="en-US" w:eastAsia="zh-CN"/>
        </w:rPr>
        <w:t>遇险信标</w:t>
      </w:r>
      <w:r>
        <w:rPr>
          <w:rFonts w:hint="eastAsia"/>
          <w:szCs w:val="24"/>
          <w:lang w:val="en-US" w:eastAsia="zh-CN"/>
        </w:rPr>
        <w:t>接收信号，</w:t>
      </w:r>
      <w:r>
        <w:rPr>
          <w:szCs w:val="24"/>
          <w:lang w:val="en-US" w:eastAsia="zh-CN"/>
        </w:rPr>
        <w:t>并</w:t>
      </w:r>
      <w:r>
        <w:rPr>
          <w:rFonts w:hint="eastAsia"/>
          <w:szCs w:val="24"/>
          <w:lang w:val="en-US" w:eastAsia="zh-CN"/>
        </w:rPr>
        <w:t>在</w:t>
      </w:r>
      <w:r w:rsidRPr="005D1052">
        <w:rPr>
          <w:szCs w:val="24"/>
          <w:lang w:val="en-US" w:eastAsia="zh-CN"/>
        </w:rPr>
        <w:t xml:space="preserve"> 1 544-1 545 MHz </w:t>
      </w:r>
      <w:r>
        <w:rPr>
          <w:rFonts w:hint="eastAsia"/>
          <w:szCs w:val="24"/>
          <w:lang w:val="en-US" w:eastAsia="zh-CN"/>
        </w:rPr>
        <w:t>频段中，以</w:t>
      </w:r>
      <w:r>
        <w:rPr>
          <w:szCs w:val="24"/>
          <w:lang w:val="en-US" w:eastAsia="zh-CN"/>
        </w:rPr>
        <w:t>下行链路</w:t>
      </w:r>
      <w:r>
        <w:rPr>
          <w:rFonts w:hint="eastAsia"/>
          <w:szCs w:val="24"/>
          <w:lang w:val="en-US" w:eastAsia="zh-CN"/>
        </w:rPr>
        <w:t>频率</w:t>
      </w:r>
      <w:r>
        <w:rPr>
          <w:szCs w:val="24"/>
          <w:lang w:val="en-US" w:eastAsia="zh-CN"/>
        </w:rPr>
        <w:t>将信号转发到</w:t>
      </w:r>
      <w:r w:rsidRPr="005D1052">
        <w:rPr>
          <w:szCs w:val="24"/>
          <w:lang w:val="en-US" w:eastAsia="zh-CN"/>
        </w:rPr>
        <w:t xml:space="preserve"> Cospas-Sarsat </w:t>
      </w:r>
      <w:r>
        <w:rPr>
          <w:lang w:val="en-US" w:eastAsia="zh-CN"/>
        </w:rPr>
        <w:t>MEOLUT</w:t>
      </w:r>
      <w:r>
        <w:rPr>
          <w:rFonts w:hint="eastAsia"/>
          <w:szCs w:val="24"/>
          <w:lang w:val="en-US" w:eastAsia="zh-CN"/>
        </w:rPr>
        <w:t>。</w:t>
      </w:r>
      <w:r w:rsidRPr="005C3AB0">
        <w:rPr>
          <w:rFonts w:hint="eastAsia"/>
          <w:szCs w:val="24"/>
          <w:lang w:val="en-US" w:eastAsia="zh-CN"/>
        </w:rPr>
        <w:t>本附件提供</w:t>
      </w:r>
      <w:r w:rsidRPr="005D1052">
        <w:rPr>
          <w:szCs w:val="24"/>
          <w:lang w:val="en-US" w:eastAsia="zh-CN"/>
        </w:rPr>
        <w:t>406.0-406.1 MHz</w:t>
      </w:r>
      <w:r>
        <w:rPr>
          <w:rFonts w:hint="eastAsia"/>
          <w:szCs w:val="24"/>
          <w:lang w:val="en-US" w:eastAsia="zh-CN"/>
        </w:rPr>
        <w:t>频段内对</w:t>
      </w:r>
      <w:r w:rsidRPr="005D1052">
        <w:rPr>
          <w:lang w:val="en-US" w:eastAsia="zh-CN"/>
        </w:rPr>
        <w:t>GLONASS MEOSAR</w:t>
      </w:r>
      <w:r>
        <w:rPr>
          <w:rFonts w:hint="eastAsia"/>
          <w:szCs w:val="24"/>
          <w:lang w:val="en-US" w:eastAsia="zh-CN"/>
        </w:rPr>
        <w:t>业务的</w:t>
      </w:r>
      <w:r w:rsidRPr="005C3AB0">
        <w:rPr>
          <w:rFonts w:hint="eastAsia"/>
          <w:szCs w:val="24"/>
          <w:lang w:val="en-US" w:eastAsia="zh-CN"/>
        </w:rPr>
        <w:t>干扰</w:t>
      </w:r>
      <w:r>
        <w:rPr>
          <w:rFonts w:hint="eastAsia"/>
          <w:szCs w:val="24"/>
          <w:lang w:val="en-US" w:eastAsia="zh-CN"/>
        </w:rPr>
        <w:t>保护准则。</w:t>
      </w:r>
    </w:p>
    <w:p w:rsidR="00350841" w:rsidRPr="005D1052" w:rsidRDefault="00350841" w:rsidP="00350841">
      <w:pPr>
        <w:pStyle w:val="Heading1"/>
        <w:rPr>
          <w:b w:val="0"/>
          <w:lang w:val="en-US" w:eastAsia="zh-CN"/>
        </w:rPr>
      </w:pPr>
      <w:r w:rsidRPr="005D1052">
        <w:rPr>
          <w:lang w:val="en-US" w:eastAsia="zh-CN"/>
        </w:rPr>
        <w:t>2</w:t>
      </w:r>
      <w:r w:rsidRPr="005D1052">
        <w:rPr>
          <w:lang w:val="en-US" w:eastAsia="zh-CN"/>
        </w:rPr>
        <w:tab/>
      </w:r>
      <w:r>
        <w:rPr>
          <w:rFonts w:hint="eastAsia"/>
          <w:lang w:val="en-US" w:eastAsia="zh-CN"/>
        </w:rPr>
        <w:t>为检测通过</w:t>
      </w:r>
      <w:r w:rsidRPr="005D1052">
        <w:rPr>
          <w:lang w:val="en-US" w:eastAsia="zh-CN"/>
        </w:rPr>
        <w:t xml:space="preserve">GLONASS </w:t>
      </w:r>
      <w:r>
        <w:rPr>
          <w:lang w:val="en-US" w:eastAsia="zh-CN"/>
        </w:rPr>
        <w:t>卫星</w:t>
      </w:r>
      <w:r>
        <w:rPr>
          <w:rFonts w:hint="eastAsia"/>
          <w:lang w:val="en-US" w:eastAsia="zh-CN"/>
        </w:rPr>
        <w:t>转发的</w:t>
      </w:r>
      <w:r w:rsidRPr="005D1052">
        <w:rPr>
          <w:lang w:val="en-US" w:eastAsia="zh-CN"/>
        </w:rPr>
        <w:t>406</w:t>
      </w:r>
      <w:r w:rsidRPr="005D1052">
        <w:rPr>
          <w:szCs w:val="24"/>
          <w:lang w:val="en-US" w:eastAsia="zh-CN"/>
        </w:rPr>
        <w:t> </w:t>
      </w:r>
      <w:r w:rsidRPr="005D1052">
        <w:rPr>
          <w:lang w:val="en-US" w:eastAsia="zh-CN"/>
        </w:rPr>
        <w:t xml:space="preserve">MHz </w:t>
      </w:r>
      <w:r>
        <w:rPr>
          <w:lang w:val="en-US" w:eastAsia="zh-CN"/>
        </w:rPr>
        <w:t>遇险信标</w:t>
      </w:r>
      <w:r>
        <w:rPr>
          <w:rFonts w:hint="eastAsia"/>
          <w:lang w:val="en-US" w:eastAsia="zh-CN"/>
        </w:rPr>
        <w:t>需要的最低可接受性能</w:t>
      </w:r>
    </w:p>
    <w:p w:rsidR="00350841" w:rsidRPr="005D1052" w:rsidRDefault="00350841" w:rsidP="00350841">
      <w:pPr>
        <w:ind w:firstLineChars="200" w:firstLine="480"/>
        <w:rPr>
          <w:lang w:val="en-US" w:eastAsia="zh-CN"/>
        </w:rPr>
      </w:pPr>
      <w:r>
        <w:rPr>
          <w:lang w:val="en-US" w:eastAsia="zh-CN"/>
        </w:rPr>
        <w:t>为可靠地检测</w:t>
      </w:r>
      <w:r>
        <w:rPr>
          <w:rFonts w:hint="eastAsia"/>
          <w:lang w:val="en-US" w:eastAsia="zh-CN"/>
        </w:rPr>
        <w:t>采用</w:t>
      </w:r>
      <w:r w:rsidRPr="005D1052">
        <w:rPr>
          <w:lang w:val="en-US" w:eastAsia="zh-CN"/>
        </w:rPr>
        <w:t xml:space="preserve"> GLONASS 406 MHz </w:t>
      </w:r>
      <w:r>
        <w:rPr>
          <w:lang w:val="en-US" w:eastAsia="zh-CN"/>
        </w:rPr>
        <w:t>卫星转发器</w:t>
      </w:r>
      <w:r>
        <w:rPr>
          <w:rFonts w:hint="eastAsia"/>
          <w:lang w:val="en-US" w:eastAsia="zh-CN"/>
        </w:rPr>
        <w:t>的</w:t>
      </w:r>
      <w:r w:rsidRPr="005D1052">
        <w:rPr>
          <w:lang w:val="en-US" w:eastAsia="zh-CN"/>
        </w:rPr>
        <w:t xml:space="preserve">406 MHz </w:t>
      </w:r>
      <w:r>
        <w:rPr>
          <w:lang w:val="en-US" w:eastAsia="zh-CN"/>
        </w:rPr>
        <w:t>遇险信标</w:t>
      </w:r>
      <w:r>
        <w:rPr>
          <w:rFonts w:hint="eastAsia"/>
          <w:lang w:val="en-US" w:eastAsia="zh-CN"/>
        </w:rPr>
        <w:t>，</w:t>
      </w:r>
      <w:r>
        <w:rPr>
          <w:lang w:val="en-US" w:eastAsia="zh-CN"/>
        </w:rPr>
        <w:t>该信道的</w:t>
      </w:r>
      <w:r>
        <w:rPr>
          <w:lang w:val="en-US" w:eastAsia="zh-CN"/>
        </w:rPr>
        <w:t xml:space="preserve"> BER </w:t>
      </w:r>
      <w:r>
        <w:rPr>
          <w:lang w:val="en-US" w:eastAsia="zh-CN"/>
        </w:rPr>
        <w:t>不得超过</w:t>
      </w:r>
      <w:r w:rsidRPr="005D1052">
        <w:rPr>
          <w:lang w:val="en-US" w:eastAsia="zh-CN"/>
        </w:rPr>
        <w:t xml:space="preserve"> 5 × 10</w:t>
      </w:r>
      <w:r w:rsidRPr="005D1052">
        <w:rPr>
          <w:vertAlign w:val="superscript"/>
          <w:lang w:val="en-US" w:eastAsia="zh-CN"/>
        </w:rPr>
        <w:t>−5</w:t>
      </w:r>
      <w:r>
        <w:rPr>
          <w:rFonts w:hint="eastAsia"/>
          <w:lang w:val="en-US" w:eastAsia="zh-CN"/>
        </w:rPr>
        <w:t>。</w:t>
      </w:r>
    </w:p>
    <w:p w:rsidR="00350841" w:rsidRPr="005D1052" w:rsidRDefault="00350841" w:rsidP="00350841">
      <w:pPr>
        <w:pStyle w:val="Heading1"/>
        <w:rPr>
          <w:b w:val="0"/>
          <w:lang w:val="en-US" w:eastAsia="zh-CN"/>
        </w:rPr>
      </w:pPr>
      <w:r w:rsidRPr="005D1052">
        <w:rPr>
          <w:lang w:val="en-US" w:eastAsia="zh-CN"/>
        </w:rPr>
        <w:t>3</w:t>
      </w:r>
      <w:r w:rsidRPr="005D1052">
        <w:rPr>
          <w:lang w:val="en-US" w:eastAsia="zh-CN"/>
        </w:rPr>
        <w:tab/>
      </w:r>
      <w:r>
        <w:rPr>
          <w:lang w:val="en-US" w:eastAsia="zh-CN"/>
        </w:rPr>
        <w:t>Spfd</w:t>
      </w:r>
      <w:r>
        <w:rPr>
          <w:lang w:val="en-US" w:eastAsia="zh-CN"/>
        </w:rPr>
        <w:t>的干扰分析</w:t>
      </w:r>
    </w:p>
    <w:p w:rsidR="00350841" w:rsidRPr="005D1052" w:rsidRDefault="00350841" w:rsidP="00350841">
      <w:pPr>
        <w:ind w:firstLineChars="200" w:firstLine="480"/>
        <w:rPr>
          <w:szCs w:val="24"/>
          <w:lang w:val="en-US" w:eastAsia="zh-CN"/>
        </w:rPr>
      </w:pPr>
      <w:r>
        <w:rPr>
          <w:rFonts w:hint="eastAsia"/>
          <w:szCs w:val="24"/>
          <w:lang w:val="en-US" w:eastAsia="zh-CN"/>
        </w:rPr>
        <w:t>通信</w:t>
      </w:r>
      <w:r>
        <w:rPr>
          <w:szCs w:val="24"/>
          <w:lang w:val="en-US" w:eastAsia="zh-CN"/>
        </w:rPr>
        <w:t>信道</w:t>
      </w:r>
      <w:r>
        <w:rPr>
          <w:rFonts w:hint="eastAsia"/>
          <w:szCs w:val="24"/>
          <w:lang w:val="en-US" w:eastAsia="zh-CN"/>
        </w:rPr>
        <w:t>的</w:t>
      </w:r>
      <w:r w:rsidRPr="005D1052">
        <w:rPr>
          <w:szCs w:val="24"/>
          <w:lang w:val="en-US" w:eastAsia="zh-CN"/>
        </w:rPr>
        <w:t xml:space="preserve">BER </w:t>
      </w:r>
      <w:r>
        <w:rPr>
          <w:rFonts w:hint="eastAsia"/>
          <w:szCs w:val="24"/>
          <w:lang w:val="en-US" w:eastAsia="zh-CN"/>
        </w:rPr>
        <w:t>由每</w:t>
      </w:r>
      <w:r>
        <w:rPr>
          <w:szCs w:val="24"/>
          <w:lang w:val="en-US" w:eastAsia="zh-CN"/>
        </w:rPr>
        <w:t>数据比特</w:t>
      </w:r>
      <w:r>
        <w:rPr>
          <w:rFonts w:hint="eastAsia"/>
          <w:szCs w:val="24"/>
          <w:lang w:val="en-US" w:eastAsia="zh-CN"/>
        </w:rPr>
        <w:t>包含的</w:t>
      </w:r>
      <w:r>
        <w:rPr>
          <w:szCs w:val="24"/>
          <w:lang w:val="en-US" w:eastAsia="zh-CN"/>
        </w:rPr>
        <w:t>能量</w:t>
      </w:r>
      <w:r w:rsidRPr="005D1052">
        <w:rPr>
          <w:i/>
          <w:iCs/>
          <w:lang w:val="en-US" w:eastAsia="zh-CN"/>
        </w:rPr>
        <w:t>E</w:t>
      </w:r>
      <w:r w:rsidRPr="005D1052">
        <w:rPr>
          <w:i/>
          <w:iCs/>
          <w:vertAlign w:val="subscript"/>
          <w:lang w:val="en-US" w:eastAsia="zh-CN"/>
        </w:rPr>
        <w:t>b</w:t>
      </w:r>
      <w:r>
        <w:rPr>
          <w:rFonts w:hint="eastAsia"/>
          <w:lang w:val="en-US" w:eastAsia="zh-CN"/>
        </w:rPr>
        <w:t>与</w:t>
      </w:r>
      <w:r>
        <w:rPr>
          <w:szCs w:val="24"/>
          <w:lang w:val="en-US" w:eastAsia="zh-CN"/>
        </w:rPr>
        <w:t>噪声密度</w:t>
      </w:r>
      <w:r>
        <w:rPr>
          <w:rFonts w:hint="eastAsia"/>
          <w:szCs w:val="24"/>
          <w:lang w:val="en-US" w:eastAsia="zh-CN"/>
        </w:rPr>
        <w:t>之</w:t>
      </w:r>
      <w:r>
        <w:rPr>
          <w:szCs w:val="24"/>
          <w:lang w:val="en-US" w:eastAsia="zh-CN"/>
        </w:rPr>
        <w:t>比</w:t>
      </w:r>
      <w:r>
        <w:rPr>
          <w:rFonts w:hint="eastAsia"/>
          <w:szCs w:val="24"/>
          <w:lang w:val="en-US" w:eastAsia="zh-CN"/>
        </w:rPr>
        <w:t>得出。总</w:t>
      </w:r>
      <w:r>
        <w:rPr>
          <w:szCs w:val="24"/>
          <w:lang w:val="en-US" w:eastAsia="zh-CN"/>
        </w:rPr>
        <w:t>噪声密度</w:t>
      </w:r>
      <w:r>
        <w:rPr>
          <w:rFonts w:hint="eastAsia"/>
          <w:szCs w:val="24"/>
          <w:lang w:val="en-US" w:eastAsia="zh-CN"/>
        </w:rPr>
        <w:t>包括</w:t>
      </w:r>
      <w:r w:rsidRPr="005D1052">
        <w:rPr>
          <w:szCs w:val="24"/>
          <w:lang w:val="en-US" w:eastAsia="zh-CN"/>
        </w:rPr>
        <w:t xml:space="preserve">Cospas-Sarsat </w:t>
      </w:r>
      <w:r>
        <w:rPr>
          <w:rFonts w:hint="eastAsia"/>
          <w:szCs w:val="24"/>
          <w:lang w:val="en-US" w:eastAsia="zh-CN"/>
        </w:rPr>
        <w:t>设备产生的</w:t>
      </w:r>
      <w:r>
        <w:rPr>
          <w:szCs w:val="24"/>
          <w:lang w:val="en-US" w:eastAsia="zh-CN"/>
        </w:rPr>
        <w:t>噪声</w:t>
      </w:r>
      <w:r w:rsidRPr="005D1052">
        <w:rPr>
          <w:i/>
          <w:iCs/>
          <w:lang w:val="en-US" w:eastAsia="zh-CN"/>
        </w:rPr>
        <w:t>N</w:t>
      </w:r>
      <w:r w:rsidRPr="005D1052">
        <w:rPr>
          <w:vertAlign w:val="subscript"/>
          <w:lang w:val="en-US" w:eastAsia="zh-CN"/>
        </w:rPr>
        <w:t>0</w:t>
      </w:r>
      <w:r>
        <w:rPr>
          <w:rFonts w:hint="eastAsia"/>
          <w:lang w:val="en-US" w:eastAsia="zh-CN"/>
        </w:rPr>
        <w:t>，和</w:t>
      </w:r>
      <w:r w:rsidRPr="004D5E93">
        <w:rPr>
          <w:rFonts w:hint="eastAsia"/>
          <w:lang w:val="en-US" w:eastAsia="zh-CN"/>
        </w:rPr>
        <w:t>其他系统的干扰引起</w:t>
      </w:r>
      <w:r>
        <w:rPr>
          <w:rFonts w:hint="eastAsia"/>
          <w:lang w:val="en-US" w:eastAsia="zh-CN"/>
        </w:rPr>
        <w:t>的噪声</w:t>
      </w:r>
      <w:r w:rsidRPr="005D1052">
        <w:rPr>
          <w:i/>
          <w:iCs/>
          <w:lang w:val="en-US" w:eastAsia="zh-CN"/>
        </w:rPr>
        <w:t>I</w:t>
      </w:r>
      <w:r w:rsidRPr="005D1052">
        <w:rPr>
          <w:vertAlign w:val="subscript"/>
          <w:lang w:val="en-US" w:eastAsia="zh-CN"/>
        </w:rPr>
        <w:t>0</w:t>
      </w:r>
      <w:r>
        <w:rPr>
          <w:rFonts w:hint="eastAsia"/>
          <w:szCs w:val="24"/>
          <w:lang w:val="en-US" w:eastAsia="zh-CN"/>
        </w:rPr>
        <w:t>。</w:t>
      </w:r>
      <w:r>
        <w:rPr>
          <w:szCs w:val="24"/>
          <w:lang w:val="en-US" w:eastAsia="zh-CN"/>
        </w:rPr>
        <w:t>图</w:t>
      </w:r>
      <w:r>
        <w:rPr>
          <w:szCs w:val="24"/>
          <w:lang w:val="en-US" w:eastAsia="zh-CN"/>
        </w:rPr>
        <w:t> </w:t>
      </w:r>
      <w:r>
        <w:rPr>
          <w:rFonts w:hint="eastAsia"/>
          <w:szCs w:val="24"/>
          <w:lang w:val="en-US" w:eastAsia="zh-CN"/>
        </w:rPr>
        <w:t>10</w:t>
      </w:r>
      <w:r>
        <w:rPr>
          <w:szCs w:val="24"/>
          <w:lang w:val="en-US" w:eastAsia="zh-CN"/>
        </w:rPr>
        <w:t>描述</w:t>
      </w:r>
      <w:r>
        <w:rPr>
          <w:rFonts w:hint="eastAsia"/>
          <w:szCs w:val="24"/>
          <w:lang w:val="en-US" w:eastAsia="zh-CN"/>
        </w:rPr>
        <w:t>了有</w:t>
      </w:r>
      <w:r>
        <w:rPr>
          <w:szCs w:val="24"/>
          <w:lang w:val="en-US" w:eastAsia="zh-CN"/>
        </w:rPr>
        <w:t>上行链路上的干扰</w:t>
      </w:r>
      <w:r>
        <w:rPr>
          <w:rFonts w:hint="eastAsia"/>
          <w:szCs w:val="24"/>
          <w:lang w:val="en-US" w:eastAsia="zh-CN"/>
        </w:rPr>
        <w:t>的</w:t>
      </w:r>
      <w:r>
        <w:rPr>
          <w:lang w:val="en-US" w:eastAsia="zh-CN"/>
        </w:rPr>
        <w:t>GLONASS</w:t>
      </w:r>
      <w:r w:rsidRPr="005D1052">
        <w:rPr>
          <w:szCs w:val="24"/>
          <w:lang w:val="en-US" w:eastAsia="zh-CN"/>
        </w:rPr>
        <w:t xml:space="preserve"> 406 MHz SAR </w:t>
      </w:r>
      <w:r>
        <w:rPr>
          <w:rFonts w:hint="eastAsia"/>
          <w:szCs w:val="24"/>
          <w:lang w:val="en-US" w:eastAsia="zh-CN"/>
        </w:rPr>
        <w:t>有效载荷</w:t>
      </w:r>
      <w:r>
        <w:rPr>
          <w:szCs w:val="24"/>
          <w:lang w:val="en-US" w:eastAsia="zh-CN"/>
        </w:rPr>
        <w:t>信道</w:t>
      </w:r>
      <w:r>
        <w:rPr>
          <w:rFonts w:hint="eastAsia"/>
          <w:szCs w:val="24"/>
          <w:lang w:val="en-US" w:eastAsia="zh-CN"/>
        </w:rPr>
        <w:t>。</w:t>
      </w:r>
    </w:p>
    <w:p w:rsidR="00350841" w:rsidRPr="005D1052" w:rsidRDefault="00350841" w:rsidP="00350841">
      <w:pPr>
        <w:pStyle w:val="FigureNo"/>
        <w:rPr>
          <w:lang w:val="en-US" w:eastAsia="zh-CN"/>
        </w:rPr>
      </w:pPr>
      <w:r>
        <w:rPr>
          <w:lang w:val="en-US" w:eastAsia="zh-CN"/>
        </w:rPr>
        <w:lastRenderedPageBreak/>
        <w:t>图</w:t>
      </w:r>
      <w:r w:rsidRPr="005D1052">
        <w:rPr>
          <w:lang w:val="en-US" w:eastAsia="zh-CN"/>
        </w:rPr>
        <w:t xml:space="preserve"> 10</w:t>
      </w:r>
    </w:p>
    <w:p w:rsidR="00350841" w:rsidRPr="002949F2" w:rsidRDefault="00350841" w:rsidP="00350841">
      <w:pPr>
        <w:pStyle w:val="Figuretitle"/>
        <w:rPr>
          <w:lang w:val="en-US" w:eastAsia="zh-CN"/>
        </w:rPr>
      </w:pPr>
      <w:r>
        <w:rPr>
          <w:rFonts w:hint="eastAsia"/>
          <w:lang w:val="en-US" w:eastAsia="zh-CN"/>
        </w:rPr>
        <w:t>有</w:t>
      </w:r>
      <w:r>
        <w:rPr>
          <w:lang w:val="en-US" w:eastAsia="zh-CN"/>
        </w:rPr>
        <w:t>上行链路上的干扰</w:t>
      </w:r>
      <w:r>
        <w:rPr>
          <w:rFonts w:hint="eastAsia"/>
          <w:lang w:val="en-US" w:eastAsia="zh-CN"/>
        </w:rPr>
        <w:t>的</w:t>
      </w:r>
      <w:r w:rsidRPr="002949F2">
        <w:rPr>
          <w:lang w:val="en-US" w:eastAsia="zh-CN"/>
        </w:rPr>
        <w:t xml:space="preserve">GLONASS MEOSAR </w:t>
      </w:r>
      <w:r>
        <w:rPr>
          <w:lang w:val="en-US" w:eastAsia="zh-CN"/>
        </w:rPr>
        <w:t>转发器</w:t>
      </w:r>
    </w:p>
    <w:p w:rsidR="00350841" w:rsidRDefault="00350841" w:rsidP="00350841">
      <w:pPr>
        <w:tabs>
          <w:tab w:val="left" w:pos="4253"/>
        </w:tabs>
        <w:overflowPunct/>
        <w:spacing w:before="0"/>
        <w:jc w:val="center"/>
        <w:textAlignment w:val="auto"/>
        <w:rPr>
          <w:szCs w:val="24"/>
          <w:lang w:eastAsia="zh-CN"/>
        </w:rPr>
      </w:pPr>
      <w:r w:rsidRPr="00C91360">
        <w:rPr>
          <w:noProof/>
          <w:szCs w:val="24"/>
          <w:lang w:val="en-US" w:eastAsia="zh-CN"/>
        </w:rPr>
        <w:object w:dxaOrig="6851" w:dyaOrig="4269">
          <v:shape id="_x0000_i1077" type="#_x0000_t75" style="width:383.4pt;height:238.8pt" o:ole="">
            <v:imagedata r:id="rId117" o:title=""/>
          </v:shape>
          <o:OLEObject Type="Embed" ProgID="CorelDRAW.Graphic.14" ShapeID="_x0000_i1077" DrawAspect="Content" ObjectID="_1500105022" r:id="rId118"/>
        </w:object>
      </w:r>
    </w:p>
    <w:p w:rsidR="00350841" w:rsidRPr="00E6591B" w:rsidRDefault="00350841" w:rsidP="00350841">
      <w:pPr>
        <w:pStyle w:val="Normalaftertitle"/>
        <w:keepNext/>
        <w:keepLines/>
        <w:ind w:firstLineChars="200" w:firstLine="480"/>
        <w:rPr>
          <w:lang w:eastAsia="zh-CN"/>
        </w:rPr>
      </w:pPr>
      <w:r>
        <w:rPr>
          <w:lang w:eastAsia="zh-CN"/>
        </w:rPr>
        <w:t>为实现</w:t>
      </w:r>
      <w:r>
        <w:rPr>
          <w:lang w:eastAsia="zh-CN"/>
        </w:rPr>
        <w:t>BER</w:t>
      </w:r>
      <w:r>
        <w:rPr>
          <w:lang w:eastAsia="zh-CN"/>
        </w:rPr>
        <w:t>为</w:t>
      </w:r>
      <w:r w:rsidRPr="003E4AC0">
        <w:rPr>
          <w:lang w:eastAsia="zh-CN"/>
        </w:rPr>
        <w:t>5 × 10</w:t>
      </w:r>
      <w:r w:rsidRPr="003E4AC0">
        <w:rPr>
          <w:vertAlign w:val="superscript"/>
          <w:lang w:eastAsia="zh-CN"/>
        </w:rPr>
        <w:t>−5</w:t>
      </w:r>
      <w:r>
        <w:rPr>
          <w:rFonts w:hint="eastAsia"/>
          <w:lang w:eastAsia="zh-CN"/>
        </w:rPr>
        <w:t>，在</w:t>
      </w:r>
      <w:r>
        <w:rPr>
          <w:lang w:eastAsia="zh-CN"/>
        </w:rPr>
        <w:t>MEOLUT</w:t>
      </w:r>
      <w:r>
        <w:rPr>
          <w:lang w:val="en-US" w:eastAsia="zh-CN"/>
        </w:rPr>
        <w:t>解调器</w:t>
      </w:r>
      <w:r>
        <w:rPr>
          <w:rFonts w:hint="eastAsia"/>
          <w:lang w:val="en-US" w:eastAsia="zh-CN"/>
        </w:rPr>
        <w:t>上</w:t>
      </w:r>
      <w:r>
        <w:rPr>
          <w:lang w:eastAsia="zh-CN"/>
        </w:rPr>
        <w:t>每比特</w:t>
      </w:r>
      <w:r>
        <w:rPr>
          <w:lang w:val="en-US" w:eastAsia="zh-CN"/>
        </w:rPr>
        <w:t>能量</w:t>
      </w:r>
      <w:r>
        <w:rPr>
          <w:rFonts w:hint="eastAsia"/>
          <w:lang w:eastAsia="zh-CN"/>
        </w:rPr>
        <w:t>与</w:t>
      </w:r>
      <w:r>
        <w:rPr>
          <w:lang w:eastAsia="zh-CN"/>
        </w:rPr>
        <w:t>噪声加干扰密度</w:t>
      </w:r>
      <w:r>
        <w:rPr>
          <w:rFonts w:hint="eastAsia"/>
          <w:lang w:eastAsia="zh-CN"/>
        </w:rPr>
        <w:t>之比</w:t>
      </w:r>
      <w:r>
        <w:rPr>
          <w:lang w:eastAsia="zh-CN"/>
        </w:rPr>
        <w:t>(</w:t>
      </w:r>
      <w:r w:rsidRPr="003E4AC0">
        <w:rPr>
          <w:i/>
          <w:iCs/>
          <w:lang w:eastAsia="zh-CN"/>
        </w:rPr>
        <w:t>E</w:t>
      </w:r>
      <w:r w:rsidRPr="003E4AC0">
        <w:rPr>
          <w:i/>
          <w:iCs/>
          <w:vertAlign w:val="subscript"/>
          <w:lang w:eastAsia="zh-CN"/>
        </w:rPr>
        <w:t>b</w:t>
      </w:r>
      <w:r w:rsidRPr="003E4AC0">
        <w:rPr>
          <w:lang w:eastAsia="zh-CN"/>
        </w:rPr>
        <w:t>/</w:t>
      </w:r>
      <w:r>
        <w:rPr>
          <w:lang w:eastAsia="zh-CN"/>
        </w:rPr>
        <w:t>(</w:t>
      </w:r>
      <w:r w:rsidRPr="003E4AC0">
        <w:rPr>
          <w:i/>
          <w:iCs/>
          <w:lang w:eastAsia="zh-CN"/>
        </w:rPr>
        <w:t>N</w:t>
      </w:r>
      <w:r w:rsidRPr="003E4AC0">
        <w:rPr>
          <w:vertAlign w:val="subscript"/>
          <w:lang w:eastAsia="zh-CN"/>
        </w:rPr>
        <w:t>0</w:t>
      </w:r>
      <w:r w:rsidRPr="003E4AC0">
        <w:rPr>
          <w:lang w:eastAsia="zh-CN"/>
        </w:rPr>
        <w:t> + </w:t>
      </w:r>
      <w:r w:rsidRPr="003E4AC0">
        <w:rPr>
          <w:i/>
          <w:iCs/>
          <w:lang w:eastAsia="zh-CN"/>
        </w:rPr>
        <w:t>I</w:t>
      </w:r>
      <w:r w:rsidRPr="003E4AC0">
        <w:rPr>
          <w:vertAlign w:val="subscript"/>
          <w:lang w:eastAsia="zh-CN"/>
        </w:rPr>
        <w:t>0</w:t>
      </w:r>
      <w:r w:rsidRPr="003E4AC0">
        <w:rPr>
          <w:lang w:eastAsia="zh-CN"/>
        </w:rPr>
        <w:t>))</w:t>
      </w:r>
      <w:r>
        <w:rPr>
          <w:lang w:eastAsia="zh-CN"/>
        </w:rPr>
        <w:t>必须等于或超过</w:t>
      </w:r>
      <w:r w:rsidRPr="003E4AC0">
        <w:rPr>
          <w:lang w:eastAsia="zh-CN"/>
        </w:rPr>
        <w:t xml:space="preserve"> 8.8 dB</w:t>
      </w:r>
      <w:r>
        <w:rPr>
          <w:rFonts w:hint="eastAsia"/>
          <w:lang w:eastAsia="zh-CN"/>
        </w:rPr>
        <w:t>。</w:t>
      </w:r>
      <w:r>
        <w:rPr>
          <w:lang w:eastAsia="zh-CN"/>
        </w:rPr>
        <w:t>这种分析确定</w:t>
      </w:r>
      <w:r>
        <w:rPr>
          <w:rFonts w:hint="eastAsia"/>
          <w:lang w:eastAsia="zh-CN"/>
        </w:rPr>
        <w:t>，到</w:t>
      </w:r>
      <w:r>
        <w:rPr>
          <w:lang w:eastAsia="zh-CN"/>
        </w:rPr>
        <w:t>GLONASS</w:t>
      </w:r>
      <w:r w:rsidRPr="00AB1291">
        <w:rPr>
          <w:lang w:eastAsia="zh-CN"/>
        </w:rPr>
        <w:t xml:space="preserve"> 406 MHz </w:t>
      </w:r>
      <w:r>
        <w:rPr>
          <w:lang w:val="en-US" w:eastAsia="zh-CN"/>
        </w:rPr>
        <w:t>卫星</w:t>
      </w:r>
      <w:r>
        <w:rPr>
          <w:lang w:eastAsia="zh-CN"/>
        </w:rPr>
        <w:t>天线</w:t>
      </w:r>
      <w:r>
        <w:rPr>
          <w:rFonts w:hint="eastAsia"/>
          <w:lang w:eastAsia="zh-CN"/>
        </w:rPr>
        <w:t>输入，</w:t>
      </w:r>
      <w:r w:rsidRPr="00044FAE">
        <w:rPr>
          <w:rFonts w:hint="eastAsia"/>
          <w:lang w:val="en-US" w:eastAsia="zh-CN"/>
        </w:rPr>
        <w:t>可</w:t>
      </w:r>
      <w:r>
        <w:rPr>
          <w:rFonts w:hint="eastAsia"/>
          <w:lang w:val="en-US" w:eastAsia="zh-CN"/>
        </w:rPr>
        <w:t>以接受的</w:t>
      </w:r>
      <w:r w:rsidRPr="00044FAE">
        <w:rPr>
          <w:rFonts w:hint="eastAsia"/>
          <w:lang w:val="en-US" w:eastAsia="zh-CN"/>
        </w:rPr>
        <w:t>不降低总链</w:t>
      </w:r>
      <w:r>
        <w:rPr>
          <w:rFonts w:hint="eastAsia"/>
          <w:lang w:val="en-US" w:eastAsia="zh-CN"/>
        </w:rPr>
        <w:t>路的</w:t>
      </w:r>
      <w:r>
        <w:rPr>
          <w:i/>
          <w:iCs/>
          <w:lang w:val="en-US" w:eastAsia="zh-CN"/>
        </w:rPr>
        <w:t>E</w:t>
      </w:r>
      <w:r>
        <w:rPr>
          <w:i/>
          <w:iCs/>
          <w:vertAlign w:val="subscript"/>
          <w:lang w:val="en-US" w:eastAsia="zh-CN"/>
        </w:rPr>
        <w:t>b</w:t>
      </w:r>
      <w:r>
        <w:rPr>
          <w:lang w:val="en-US" w:eastAsia="zh-CN"/>
        </w:rPr>
        <w:t>/(</w:t>
      </w:r>
      <w:r>
        <w:rPr>
          <w:i/>
          <w:iCs/>
          <w:lang w:val="en-US" w:eastAsia="zh-CN"/>
        </w:rPr>
        <w:t>N</w:t>
      </w:r>
      <w:r>
        <w:rPr>
          <w:vertAlign w:val="subscript"/>
          <w:lang w:val="en-US" w:eastAsia="zh-CN"/>
        </w:rPr>
        <w:t>0</w:t>
      </w:r>
      <w:r>
        <w:rPr>
          <w:sz w:val="20"/>
          <w:lang w:val="en-US" w:eastAsia="zh-CN"/>
        </w:rPr>
        <w:t> </w:t>
      </w:r>
      <w:r w:rsidRPr="00ED0DA8">
        <w:rPr>
          <w:lang w:val="en-US" w:eastAsia="zh-CN"/>
        </w:rPr>
        <w:t>+</w:t>
      </w:r>
      <w:r>
        <w:rPr>
          <w:lang w:val="en-US" w:eastAsia="zh-CN"/>
        </w:rPr>
        <w:t> </w:t>
      </w:r>
      <w:r>
        <w:rPr>
          <w:i/>
          <w:iCs/>
          <w:lang w:val="en-US" w:eastAsia="zh-CN"/>
        </w:rPr>
        <w:t>I</w:t>
      </w:r>
      <w:r>
        <w:rPr>
          <w:vertAlign w:val="subscript"/>
          <w:lang w:val="en-US" w:eastAsia="zh-CN"/>
        </w:rPr>
        <w:t>0</w:t>
      </w:r>
      <w:r>
        <w:rPr>
          <w:lang w:val="en-US" w:eastAsia="zh-CN"/>
        </w:rPr>
        <w:t>)</w:t>
      </w:r>
      <w:r>
        <w:rPr>
          <w:rFonts w:hint="eastAsia"/>
          <w:lang w:val="en-US" w:eastAsia="zh-CN"/>
        </w:rPr>
        <w:t>，</w:t>
      </w:r>
      <w:r>
        <w:rPr>
          <w:rFonts w:hint="eastAsia"/>
          <w:lang w:eastAsia="zh-CN"/>
        </w:rPr>
        <w:t>规定为</w:t>
      </w:r>
      <w:r w:rsidRPr="00AB1291">
        <w:rPr>
          <w:lang w:eastAsia="zh-CN"/>
        </w:rPr>
        <w:t>spfd</w:t>
      </w:r>
      <w:r>
        <w:rPr>
          <w:rFonts w:hint="eastAsia"/>
          <w:lang w:eastAsia="zh-CN"/>
        </w:rPr>
        <w:t>的最大</w:t>
      </w:r>
      <w:r>
        <w:rPr>
          <w:lang w:val="en-US" w:eastAsia="zh-CN"/>
        </w:rPr>
        <w:t>宽带噪声类干扰</w:t>
      </w:r>
      <w:r>
        <w:rPr>
          <w:rFonts w:hint="eastAsia"/>
          <w:lang w:val="en-US" w:eastAsia="zh-CN"/>
        </w:rPr>
        <w:t>低于</w:t>
      </w:r>
      <w:r>
        <w:rPr>
          <w:lang w:val="en-US" w:eastAsia="zh-CN"/>
        </w:rPr>
        <w:t xml:space="preserve"> 8.8 dB</w:t>
      </w:r>
      <w:r>
        <w:rPr>
          <w:rFonts w:hint="eastAsia"/>
          <w:lang w:val="en-US" w:eastAsia="zh-CN"/>
        </w:rPr>
        <w:t>。</w:t>
      </w:r>
    </w:p>
    <w:p w:rsidR="00350841" w:rsidRDefault="00350841" w:rsidP="00350841">
      <w:pPr>
        <w:ind w:firstLineChars="200" w:firstLine="480"/>
        <w:rPr>
          <w:color w:val="000000"/>
          <w:szCs w:val="24"/>
          <w:lang w:val="en-US" w:eastAsia="zh-CN"/>
        </w:rPr>
      </w:pPr>
      <w:r>
        <w:rPr>
          <w:rFonts w:hint="eastAsia"/>
          <w:lang w:val="en-US" w:eastAsia="zh-CN"/>
        </w:rPr>
        <w:t>该分析假设在</w:t>
      </w:r>
      <w:r w:rsidRPr="007C05C0">
        <w:rPr>
          <w:lang w:eastAsia="zh-CN"/>
        </w:rPr>
        <w:t>406-406.1 MHz</w:t>
      </w:r>
      <w:r>
        <w:rPr>
          <w:rFonts w:hint="eastAsia"/>
          <w:lang w:val="en-US" w:eastAsia="zh-CN"/>
        </w:rPr>
        <w:t>频段内</w:t>
      </w:r>
      <w:r w:rsidRPr="007C05C0">
        <w:rPr>
          <w:rFonts w:hint="eastAsia"/>
          <w:lang w:eastAsia="zh-CN"/>
        </w:rPr>
        <w:t>，</w:t>
      </w:r>
      <w:r w:rsidRPr="007C05C0">
        <w:rPr>
          <w:lang w:eastAsia="zh-CN"/>
        </w:rPr>
        <w:t>3</w:t>
      </w:r>
      <w:r>
        <w:rPr>
          <w:rFonts w:hint="eastAsia"/>
          <w:lang w:val="en-US" w:eastAsia="zh-CN"/>
        </w:rPr>
        <w:t>种有源信标同时以</w:t>
      </w:r>
      <w:r w:rsidRPr="007C05C0">
        <w:rPr>
          <w:lang w:eastAsia="zh-CN"/>
        </w:rPr>
        <w:t>3</w:t>
      </w:r>
      <w:r>
        <w:rPr>
          <w:rFonts w:hint="eastAsia"/>
          <w:lang w:val="en-US" w:eastAsia="zh-CN"/>
        </w:rPr>
        <w:t>种不同频率同时发射</w:t>
      </w:r>
      <w:r w:rsidRPr="007C05C0">
        <w:rPr>
          <w:rFonts w:hint="eastAsia"/>
          <w:lang w:eastAsia="zh-CN"/>
        </w:rPr>
        <w:t>，“低</w:t>
      </w:r>
      <w:r>
        <w:rPr>
          <w:rFonts w:hint="eastAsia"/>
          <w:lang w:eastAsia="zh-CN"/>
        </w:rPr>
        <w:t>电平</w:t>
      </w:r>
      <w:r w:rsidRPr="007C05C0">
        <w:rPr>
          <w:rFonts w:hint="eastAsia"/>
          <w:lang w:eastAsia="zh-CN"/>
        </w:rPr>
        <w:t>”</w:t>
      </w:r>
      <w:r>
        <w:rPr>
          <w:rFonts w:hint="eastAsia"/>
          <w:lang w:val="en-US" w:eastAsia="zh-CN"/>
        </w:rPr>
        <w:t>信标</w:t>
      </w:r>
      <w:r w:rsidRPr="007C05C0">
        <w:rPr>
          <w:rFonts w:hint="eastAsia"/>
          <w:lang w:eastAsia="zh-CN"/>
        </w:rPr>
        <w:t>，</w:t>
      </w:r>
      <w:r>
        <w:rPr>
          <w:rFonts w:hint="eastAsia"/>
          <w:lang w:eastAsia="zh-CN"/>
        </w:rPr>
        <w:t>从</w:t>
      </w:r>
      <w:r w:rsidRPr="007C05C0">
        <w:rPr>
          <w:rFonts w:hint="eastAsia"/>
          <w:lang w:eastAsia="zh-CN"/>
        </w:rPr>
        <w:t>分析</w:t>
      </w:r>
      <w:r>
        <w:rPr>
          <w:rFonts w:hint="eastAsia"/>
          <w:lang w:eastAsia="zh-CN"/>
        </w:rPr>
        <w:t>角度</w:t>
      </w:r>
      <w:r w:rsidRPr="007C05C0">
        <w:rPr>
          <w:rFonts w:hint="eastAsia"/>
          <w:lang w:eastAsia="zh-CN"/>
        </w:rPr>
        <w:t>，</w:t>
      </w:r>
      <w:r>
        <w:rPr>
          <w:rFonts w:hint="eastAsia"/>
          <w:lang w:val="en-US" w:eastAsia="zh-CN"/>
        </w:rPr>
        <w:t>相对于航天器有</w:t>
      </w:r>
      <w:r>
        <w:rPr>
          <w:lang w:val="en-US" w:eastAsia="zh-CN"/>
        </w:rPr>
        <w:t>5°</w:t>
      </w:r>
      <w:r>
        <w:rPr>
          <w:rFonts w:hint="eastAsia"/>
          <w:lang w:val="en-US" w:eastAsia="zh-CN"/>
        </w:rPr>
        <w:t>仰角。</w:t>
      </w:r>
      <w:r w:rsidRPr="007C05C0">
        <w:rPr>
          <w:rFonts w:hint="eastAsia"/>
          <w:lang w:val="en-US" w:eastAsia="zh-CN"/>
        </w:rPr>
        <w:t>其他两个信标</w:t>
      </w:r>
      <w:r>
        <w:rPr>
          <w:rFonts w:hint="eastAsia"/>
          <w:lang w:val="en-US" w:eastAsia="zh-CN"/>
        </w:rPr>
        <w:t>以“标称电平”</w:t>
      </w:r>
      <w:r w:rsidRPr="007C05C0">
        <w:rPr>
          <w:rFonts w:hint="eastAsia"/>
          <w:lang w:val="en-US" w:eastAsia="zh-CN"/>
        </w:rPr>
        <w:t>发射</w:t>
      </w:r>
      <w:r>
        <w:rPr>
          <w:rFonts w:hint="eastAsia"/>
          <w:lang w:val="en-US" w:eastAsia="zh-CN"/>
        </w:rPr>
        <w:t>，相对于航天器有</w:t>
      </w:r>
      <w:r w:rsidRPr="007C05C0">
        <w:rPr>
          <w:rFonts w:hint="eastAsia"/>
          <w:lang w:val="en-US" w:eastAsia="zh-CN"/>
        </w:rPr>
        <w:t>40</w:t>
      </w:r>
      <w:r>
        <w:rPr>
          <w:lang w:val="en-US" w:eastAsia="zh-CN"/>
        </w:rPr>
        <w:t>°</w:t>
      </w:r>
      <w:r w:rsidRPr="007C05C0">
        <w:rPr>
          <w:rFonts w:hint="eastAsia"/>
          <w:lang w:val="en-US" w:eastAsia="zh-CN"/>
        </w:rPr>
        <w:t>的仰角。</w:t>
      </w:r>
      <w:r w:rsidRPr="00923141">
        <w:rPr>
          <w:rFonts w:hint="eastAsia"/>
          <w:lang w:val="en-US" w:eastAsia="zh-CN"/>
        </w:rPr>
        <w:t>分析</w:t>
      </w:r>
      <w:r w:rsidRPr="007C05C0">
        <w:rPr>
          <w:rFonts w:hint="eastAsia"/>
          <w:lang w:val="en-US" w:eastAsia="zh-CN"/>
        </w:rPr>
        <w:t>两个</w:t>
      </w:r>
      <w:r>
        <w:rPr>
          <w:rFonts w:hint="eastAsia"/>
          <w:lang w:val="en-US" w:eastAsia="zh-CN"/>
        </w:rPr>
        <w:t>以“标称电平”</w:t>
      </w:r>
      <w:r w:rsidRPr="007C05C0">
        <w:rPr>
          <w:rFonts w:hint="eastAsia"/>
          <w:lang w:val="en-US" w:eastAsia="zh-CN"/>
        </w:rPr>
        <w:t>发射</w:t>
      </w:r>
      <w:r>
        <w:rPr>
          <w:rFonts w:hint="eastAsia"/>
          <w:lang w:val="en-US" w:eastAsia="zh-CN"/>
        </w:rPr>
        <w:t>的</w:t>
      </w:r>
      <w:r w:rsidRPr="007C05C0">
        <w:rPr>
          <w:rFonts w:hint="eastAsia"/>
          <w:lang w:val="en-US" w:eastAsia="zh-CN"/>
        </w:rPr>
        <w:t>信标</w:t>
      </w:r>
      <w:r w:rsidRPr="00923141">
        <w:rPr>
          <w:rFonts w:hint="eastAsia"/>
          <w:lang w:val="en-US" w:eastAsia="zh-CN"/>
        </w:rPr>
        <w:t>，因为它们共享可用的卫星转发器功率，并因此影响链路预算</w:t>
      </w:r>
      <w:r>
        <w:rPr>
          <w:rFonts w:hint="eastAsia"/>
          <w:color w:val="000000"/>
          <w:szCs w:val="24"/>
          <w:lang w:val="en-US" w:eastAsia="zh-CN"/>
        </w:rPr>
        <w:t>。</w:t>
      </w:r>
    </w:p>
    <w:p w:rsidR="00350841" w:rsidRDefault="00350841" w:rsidP="00350841">
      <w:pPr>
        <w:ind w:firstLineChars="200" w:firstLine="480"/>
        <w:rPr>
          <w:color w:val="000000"/>
          <w:szCs w:val="24"/>
          <w:lang w:val="en-US" w:eastAsia="zh-CN"/>
        </w:rPr>
      </w:pPr>
      <w:r>
        <w:rPr>
          <w:rFonts w:hint="eastAsia"/>
          <w:color w:val="000000"/>
          <w:szCs w:val="24"/>
          <w:lang w:val="en-US" w:eastAsia="zh-CN"/>
        </w:rPr>
        <w:t>如</w:t>
      </w:r>
      <w:r>
        <w:rPr>
          <w:color w:val="000000"/>
          <w:szCs w:val="24"/>
          <w:lang w:val="en-US" w:eastAsia="zh-CN"/>
        </w:rPr>
        <w:t>图</w:t>
      </w:r>
      <w:r>
        <w:rPr>
          <w:color w:val="000000"/>
          <w:szCs w:val="24"/>
          <w:lang w:val="en-US" w:eastAsia="zh-CN"/>
        </w:rPr>
        <w:t> </w:t>
      </w:r>
      <w:r>
        <w:rPr>
          <w:rFonts w:hint="eastAsia"/>
          <w:color w:val="000000"/>
          <w:szCs w:val="24"/>
          <w:lang w:val="en-US" w:eastAsia="zh-CN"/>
        </w:rPr>
        <w:t>10</w:t>
      </w:r>
      <w:r>
        <w:rPr>
          <w:rFonts w:hint="eastAsia"/>
          <w:color w:val="000000"/>
          <w:szCs w:val="24"/>
          <w:lang w:val="en-US" w:eastAsia="zh-CN"/>
        </w:rPr>
        <w:t>所示，</w:t>
      </w:r>
      <w:r>
        <w:rPr>
          <w:lang w:val="en-US" w:eastAsia="zh-CN"/>
        </w:rPr>
        <w:t>GLONASS SAR</w:t>
      </w:r>
      <w:r>
        <w:rPr>
          <w:rFonts w:hint="eastAsia"/>
          <w:lang w:val="en-US" w:eastAsia="zh-CN"/>
        </w:rPr>
        <w:t>有效载荷</w:t>
      </w:r>
      <w:r>
        <w:rPr>
          <w:rFonts w:hint="eastAsia"/>
          <w:color w:val="000000"/>
          <w:szCs w:val="24"/>
          <w:lang w:val="en-US" w:eastAsia="zh-CN"/>
        </w:rPr>
        <w:t>接收</w:t>
      </w:r>
      <w:r w:rsidRPr="005D1052">
        <w:rPr>
          <w:color w:val="000000"/>
          <w:szCs w:val="24"/>
          <w:lang w:val="en-US" w:eastAsia="zh-CN"/>
        </w:rPr>
        <w:t>406</w:t>
      </w:r>
      <w:r w:rsidRPr="005D1052">
        <w:rPr>
          <w:szCs w:val="24"/>
          <w:lang w:val="en-US" w:eastAsia="zh-CN"/>
        </w:rPr>
        <w:t> </w:t>
      </w:r>
      <w:r w:rsidRPr="005D1052">
        <w:rPr>
          <w:color w:val="000000"/>
          <w:szCs w:val="24"/>
          <w:lang w:val="en-US" w:eastAsia="zh-CN"/>
        </w:rPr>
        <w:t xml:space="preserve">MHz </w:t>
      </w:r>
      <w:r>
        <w:rPr>
          <w:color w:val="000000"/>
          <w:szCs w:val="24"/>
          <w:lang w:val="en-US" w:eastAsia="zh-CN"/>
        </w:rPr>
        <w:t>遇险信标</w:t>
      </w:r>
      <w:r>
        <w:rPr>
          <w:rFonts w:hint="eastAsia"/>
          <w:color w:val="000000"/>
          <w:szCs w:val="24"/>
          <w:lang w:val="en-US" w:eastAsia="zh-CN"/>
        </w:rPr>
        <w:t>，</w:t>
      </w:r>
      <w:r>
        <w:rPr>
          <w:rFonts w:hint="eastAsia"/>
          <w:lang w:val="en-US" w:eastAsia="zh-CN"/>
        </w:rPr>
        <w:t>在</w:t>
      </w:r>
      <w:r>
        <w:rPr>
          <w:lang w:val="en-US" w:eastAsia="zh-CN"/>
        </w:rPr>
        <w:t xml:space="preserve"> 1</w:t>
      </w:r>
      <w:r>
        <w:rPr>
          <w:rFonts w:ascii="Tms Rmn" w:hAnsi="Tms Rmn"/>
          <w:sz w:val="12"/>
          <w:lang w:val="en-US" w:eastAsia="zh-CN"/>
        </w:rPr>
        <w:t> </w:t>
      </w:r>
      <w:r>
        <w:rPr>
          <w:lang w:val="en-US" w:eastAsia="zh-CN"/>
        </w:rPr>
        <w:t xml:space="preserve">544.5 MHz </w:t>
      </w:r>
      <w:r>
        <w:rPr>
          <w:rFonts w:hint="eastAsia"/>
          <w:lang w:val="en-US" w:eastAsia="zh-CN"/>
        </w:rPr>
        <w:t>的</w:t>
      </w:r>
      <w:r>
        <w:rPr>
          <w:lang w:val="en-US" w:eastAsia="zh-CN"/>
        </w:rPr>
        <w:t>下行链路</w:t>
      </w:r>
      <w:r>
        <w:rPr>
          <w:rFonts w:hint="eastAsia"/>
          <w:lang w:val="en-US" w:eastAsia="zh-CN"/>
        </w:rPr>
        <w:t>上发送并由</w:t>
      </w:r>
      <w:r>
        <w:rPr>
          <w:lang w:val="en-US" w:eastAsia="zh-CN"/>
        </w:rPr>
        <w:t>MEOLUT</w:t>
      </w:r>
      <w:r>
        <w:rPr>
          <w:rFonts w:hint="eastAsia"/>
          <w:lang w:val="en-US" w:eastAsia="zh-CN"/>
        </w:rPr>
        <w:t>检测和处理。</w:t>
      </w:r>
      <w:r>
        <w:rPr>
          <w:color w:val="000000"/>
          <w:szCs w:val="24"/>
          <w:lang w:val="en-US" w:eastAsia="zh-CN"/>
        </w:rPr>
        <w:t>卫星转发器</w:t>
      </w:r>
      <w:r>
        <w:rPr>
          <w:rFonts w:hint="eastAsia"/>
          <w:color w:val="000000"/>
          <w:szCs w:val="24"/>
          <w:lang w:val="en-US" w:eastAsia="zh-CN"/>
        </w:rPr>
        <w:t>的</w:t>
      </w:r>
      <w:r>
        <w:rPr>
          <w:color w:val="000000"/>
          <w:szCs w:val="24"/>
          <w:lang w:val="en-US" w:eastAsia="zh-CN"/>
        </w:rPr>
        <w:t>天线增益和系统噪声温度</w:t>
      </w:r>
      <w:r>
        <w:rPr>
          <w:rFonts w:hint="eastAsia"/>
          <w:color w:val="000000"/>
          <w:szCs w:val="24"/>
          <w:lang w:val="en-US" w:eastAsia="zh-CN"/>
        </w:rPr>
        <w:t>分别为</w:t>
      </w:r>
      <w:r w:rsidRPr="005D1052">
        <w:rPr>
          <w:lang w:val="en-US" w:eastAsia="zh-CN"/>
        </w:rPr>
        <w:t>11.5 </w:t>
      </w:r>
      <w:r w:rsidRPr="005D1052">
        <w:rPr>
          <w:szCs w:val="24"/>
          <w:lang w:val="en-US" w:eastAsia="zh-CN"/>
        </w:rPr>
        <w:t> </w:t>
      </w:r>
      <w:r w:rsidRPr="005D1052">
        <w:rPr>
          <w:color w:val="000000"/>
          <w:szCs w:val="24"/>
          <w:lang w:val="en-US" w:eastAsia="zh-CN"/>
        </w:rPr>
        <w:t>dBi</w:t>
      </w:r>
      <w:r>
        <w:rPr>
          <w:rFonts w:hint="eastAsia"/>
          <w:color w:val="000000"/>
          <w:szCs w:val="24"/>
          <w:lang w:val="en-US" w:eastAsia="zh-CN"/>
        </w:rPr>
        <w:t>和</w:t>
      </w:r>
      <w:r w:rsidRPr="005D1052">
        <w:rPr>
          <w:lang w:val="en-US" w:eastAsia="zh-CN"/>
        </w:rPr>
        <w:t xml:space="preserve">700 K </w:t>
      </w:r>
      <w:r>
        <w:rPr>
          <w:lang w:val="en-US" w:eastAsia="zh-CN"/>
        </w:rPr>
        <w:t>(28.5 Db</w:t>
      </w:r>
      <w:r>
        <w:rPr>
          <w:rFonts w:hint="eastAsia"/>
          <w:lang w:val="en-US" w:eastAsia="zh-CN"/>
        </w:rPr>
        <w:t>(</w:t>
      </w:r>
      <w:r w:rsidRPr="005D1052">
        <w:rPr>
          <w:lang w:val="en-US" w:eastAsia="zh-CN"/>
        </w:rPr>
        <w:t>K)</w:t>
      </w:r>
      <w:r>
        <w:rPr>
          <w:rFonts w:hint="eastAsia"/>
          <w:lang w:val="en-US" w:eastAsia="zh-CN"/>
        </w:rPr>
        <w:t>)</w:t>
      </w:r>
      <w:r>
        <w:rPr>
          <w:rFonts w:hint="eastAsia"/>
          <w:color w:val="000000"/>
          <w:szCs w:val="24"/>
          <w:lang w:val="en-US" w:eastAsia="zh-CN"/>
        </w:rPr>
        <w:t>。相应</w:t>
      </w:r>
      <w:r w:rsidRPr="005D1052">
        <w:rPr>
          <w:i/>
          <w:iCs/>
          <w:color w:val="000000"/>
          <w:szCs w:val="24"/>
          <w:lang w:val="en-US" w:eastAsia="zh-CN"/>
        </w:rPr>
        <w:t>G</w:t>
      </w:r>
      <w:r w:rsidRPr="005D1052">
        <w:rPr>
          <w:color w:val="000000"/>
          <w:szCs w:val="24"/>
          <w:lang w:val="en-US" w:eastAsia="zh-CN"/>
        </w:rPr>
        <w:t>/</w:t>
      </w:r>
      <w:r w:rsidRPr="005D1052">
        <w:rPr>
          <w:i/>
          <w:iCs/>
          <w:color w:val="000000"/>
          <w:szCs w:val="24"/>
          <w:lang w:val="en-US" w:eastAsia="zh-CN"/>
        </w:rPr>
        <w:t>T</w:t>
      </w:r>
      <w:r>
        <w:rPr>
          <w:color w:val="000000"/>
          <w:szCs w:val="24"/>
          <w:lang w:val="en-US" w:eastAsia="zh-CN"/>
        </w:rPr>
        <w:t>为</w:t>
      </w:r>
      <w:r w:rsidRPr="005D1052">
        <w:rPr>
          <w:color w:val="000000"/>
          <w:szCs w:val="24"/>
          <w:lang w:val="en-US" w:eastAsia="zh-CN"/>
        </w:rPr>
        <w:t>−17.5</w:t>
      </w:r>
      <w:r w:rsidRPr="005D1052">
        <w:rPr>
          <w:szCs w:val="24"/>
          <w:lang w:val="en-US" w:eastAsia="zh-CN"/>
        </w:rPr>
        <w:t> </w:t>
      </w:r>
      <w:r>
        <w:rPr>
          <w:color w:val="000000"/>
          <w:szCs w:val="24"/>
          <w:lang w:val="en-US" w:eastAsia="zh-CN"/>
        </w:rPr>
        <w:t>dB/K</w:t>
      </w:r>
      <w:r>
        <w:rPr>
          <w:rFonts w:hint="eastAsia"/>
          <w:color w:val="000000"/>
          <w:szCs w:val="24"/>
          <w:lang w:val="en-US" w:eastAsia="zh-CN"/>
        </w:rPr>
        <w:t>。</w:t>
      </w:r>
    </w:p>
    <w:p w:rsidR="00350841" w:rsidRDefault="00350841" w:rsidP="00350841">
      <w:pPr>
        <w:ind w:firstLineChars="200" w:firstLine="480"/>
        <w:rPr>
          <w:color w:val="000000"/>
          <w:szCs w:val="24"/>
          <w:lang w:val="en-US" w:eastAsia="zh-CN"/>
        </w:rPr>
      </w:pPr>
      <w:r w:rsidRPr="007C05C0">
        <w:rPr>
          <w:rFonts w:hint="eastAsia"/>
          <w:lang w:val="en-US" w:eastAsia="zh-CN"/>
        </w:rPr>
        <w:t>信标</w:t>
      </w:r>
      <w:r>
        <w:rPr>
          <w:rFonts w:hint="eastAsia"/>
          <w:lang w:val="en-US" w:eastAsia="zh-CN"/>
        </w:rPr>
        <w:t>信号相对于航天器有</w:t>
      </w:r>
      <w:r>
        <w:rPr>
          <w:lang w:val="en-US" w:eastAsia="zh-CN"/>
        </w:rPr>
        <w:t>5°</w:t>
      </w:r>
      <w:r>
        <w:rPr>
          <w:rFonts w:hint="eastAsia"/>
          <w:lang w:val="en-US" w:eastAsia="zh-CN"/>
        </w:rPr>
        <w:t>仰角。</w:t>
      </w:r>
      <w:r>
        <w:rPr>
          <w:color w:val="000000"/>
          <w:szCs w:val="24"/>
          <w:lang w:val="en-US" w:eastAsia="zh-CN"/>
        </w:rPr>
        <w:t>当没有外部干扰源存在时，总</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Pr>
          <w:color w:val="000000"/>
          <w:szCs w:val="24"/>
          <w:lang w:val="en-US" w:eastAsia="zh-CN"/>
        </w:rPr>
        <w:t>为</w:t>
      </w:r>
      <w:r>
        <w:rPr>
          <w:lang w:val="en-GB" w:eastAsia="zh-CN"/>
        </w:rPr>
        <w:t>3</w:t>
      </w:r>
      <w:r>
        <w:rPr>
          <w:lang w:val="en-US" w:eastAsia="zh-CN"/>
        </w:rPr>
        <w:t>5</w:t>
      </w:r>
      <w:r>
        <w:rPr>
          <w:lang w:val="en-GB" w:eastAsia="zh-CN"/>
        </w:rPr>
        <w:t>.</w:t>
      </w:r>
      <w:r>
        <w:rPr>
          <w:lang w:val="en-US" w:eastAsia="zh-CN"/>
        </w:rPr>
        <w:t>5</w:t>
      </w:r>
      <w:r>
        <w:rPr>
          <w:color w:val="000000"/>
          <w:szCs w:val="24"/>
          <w:lang w:val="en-US" w:eastAsia="zh-CN"/>
        </w:rPr>
        <w:t xml:space="preserve"> Db</w:t>
      </w:r>
      <w:r>
        <w:rPr>
          <w:rFonts w:hint="eastAsia"/>
          <w:color w:val="000000"/>
          <w:szCs w:val="24"/>
          <w:lang w:val="en-US" w:eastAsia="zh-CN"/>
        </w:rPr>
        <w:t>(</w:t>
      </w:r>
      <w:r w:rsidRPr="005D1052">
        <w:rPr>
          <w:color w:val="000000"/>
          <w:szCs w:val="24"/>
          <w:lang w:val="en-US" w:eastAsia="zh-CN"/>
        </w:rPr>
        <w:t>Hz</w:t>
      </w:r>
      <w:r>
        <w:rPr>
          <w:rFonts w:hint="eastAsia"/>
          <w:color w:val="000000"/>
          <w:szCs w:val="24"/>
          <w:lang w:val="en-US" w:eastAsia="zh-CN"/>
        </w:rPr>
        <w:t>)</w:t>
      </w:r>
      <w:r>
        <w:rPr>
          <w:rFonts w:hint="eastAsia"/>
          <w:color w:val="000000"/>
          <w:szCs w:val="24"/>
          <w:lang w:val="en-US" w:eastAsia="zh-CN"/>
        </w:rPr>
        <w:t>，</w:t>
      </w:r>
      <w:r w:rsidRPr="005D1052">
        <w:rPr>
          <w:color w:val="000000"/>
          <w:szCs w:val="24"/>
          <w:lang w:val="en-US" w:eastAsia="zh-CN"/>
        </w:rPr>
        <w:t>400</w:t>
      </w:r>
      <w:r w:rsidRPr="005D1052">
        <w:rPr>
          <w:szCs w:val="24"/>
          <w:lang w:val="en-US" w:eastAsia="zh-CN"/>
        </w:rPr>
        <w:t> </w:t>
      </w:r>
      <w:r w:rsidRPr="005D1052">
        <w:rPr>
          <w:color w:val="000000"/>
          <w:szCs w:val="24"/>
          <w:lang w:val="en-US" w:eastAsia="zh-CN"/>
        </w:rPr>
        <w:t xml:space="preserve">bit/s </w:t>
      </w:r>
      <w:r>
        <w:rPr>
          <w:rFonts w:hint="eastAsia"/>
          <w:color w:val="000000"/>
          <w:szCs w:val="24"/>
          <w:lang w:val="en-US" w:eastAsia="zh-CN"/>
        </w:rPr>
        <w:t>等于</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Pr>
          <w:rFonts w:hint="eastAsia"/>
          <w:color w:val="000000"/>
          <w:szCs w:val="24"/>
          <w:lang w:val="en-US" w:eastAsia="zh-CN"/>
        </w:rPr>
        <w:t>为</w:t>
      </w:r>
      <w:r>
        <w:rPr>
          <w:lang w:val="en-US" w:eastAsia="zh-CN"/>
        </w:rPr>
        <w:t>9</w:t>
      </w:r>
      <w:r>
        <w:rPr>
          <w:lang w:val="en-GB" w:eastAsia="zh-CN"/>
        </w:rPr>
        <w:t>.</w:t>
      </w:r>
      <w:r>
        <w:rPr>
          <w:lang w:val="en-US" w:eastAsia="zh-CN"/>
        </w:rPr>
        <w:t>5 </w:t>
      </w:r>
      <w:r>
        <w:rPr>
          <w:lang w:val="en-GB" w:eastAsia="zh-CN"/>
        </w:rPr>
        <w:t>dB (3</w:t>
      </w:r>
      <w:r>
        <w:rPr>
          <w:lang w:val="en-US" w:eastAsia="zh-CN"/>
        </w:rPr>
        <w:t>5</w:t>
      </w:r>
      <w:r>
        <w:rPr>
          <w:lang w:val="en-GB" w:eastAsia="zh-CN"/>
        </w:rPr>
        <w:t>.</w:t>
      </w:r>
      <w:r>
        <w:rPr>
          <w:lang w:val="en-US" w:eastAsia="zh-CN"/>
        </w:rPr>
        <w:t>5 </w:t>
      </w:r>
      <w:r>
        <w:rPr>
          <w:lang w:val="en-GB" w:eastAsia="zh-CN"/>
        </w:rPr>
        <w:t>dB</w:t>
      </w:r>
      <w:r>
        <w:rPr>
          <w:rFonts w:hint="eastAsia"/>
          <w:lang w:val="en-GB" w:eastAsia="zh-CN"/>
        </w:rPr>
        <w:t>(</w:t>
      </w:r>
      <w:r>
        <w:rPr>
          <w:lang w:val="en-GB" w:eastAsia="zh-CN"/>
        </w:rPr>
        <w:t>Hz</w:t>
      </w:r>
      <w:r>
        <w:rPr>
          <w:rFonts w:hint="eastAsia"/>
          <w:lang w:val="en-GB" w:eastAsia="zh-CN"/>
        </w:rPr>
        <w:t>)</w:t>
      </w:r>
      <w:r>
        <w:rPr>
          <w:lang w:val="en-US" w:eastAsia="zh-CN"/>
        </w:rPr>
        <w:t> − </w:t>
      </w:r>
      <w:r>
        <w:rPr>
          <w:lang w:val="en-GB" w:eastAsia="zh-CN"/>
        </w:rPr>
        <w:t>26</w:t>
      </w:r>
      <w:r>
        <w:rPr>
          <w:lang w:val="en-US" w:eastAsia="zh-CN"/>
        </w:rPr>
        <w:t> </w:t>
      </w:r>
      <w:r>
        <w:rPr>
          <w:lang w:val="en-GB" w:eastAsia="zh-CN"/>
        </w:rPr>
        <w:t>dB/s)</w:t>
      </w:r>
      <w:r>
        <w:rPr>
          <w:rFonts w:hint="eastAsia"/>
          <w:color w:val="000000"/>
          <w:szCs w:val="24"/>
          <w:lang w:val="en-US" w:eastAsia="zh-CN"/>
        </w:rPr>
        <w:t>。</w:t>
      </w:r>
      <w:r>
        <w:rPr>
          <w:lang w:val="en-US" w:eastAsia="zh-CN"/>
        </w:rPr>
        <w:t>计及</w:t>
      </w:r>
      <w:r>
        <w:rPr>
          <w:rFonts w:hint="eastAsia"/>
          <w:lang w:val="en-US" w:eastAsia="zh-CN"/>
        </w:rPr>
        <w:t>在</w:t>
      </w:r>
      <w:r>
        <w:rPr>
          <w:lang w:val="en-US" w:eastAsia="zh-CN"/>
        </w:rPr>
        <w:t>M</w:t>
      </w:r>
      <w:r>
        <w:rPr>
          <w:lang w:val="en-GB" w:eastAsia="zh-CN"/>
        </w:rPr>
        <w:t>EOLUT</w:t>
      </w:r>
      <w:r>
        <w:rPr>
          <w:rFonts w:hint="eastAsia"/>
          <w:color w:val="000000"/>
          <w:szCs w:val="24"/>
          <w:lang w:val="en-US" w:eastAsia="zh-CN"/>
        </w:rPr>
        <w:t>上的</w:t>
      </w:r>
      <w:r>
        <w:rPr>
          <w:lang w:val="en-US" w:eastAsia="zh-CN"/>
        </w:rPr>
        <w:t>实施</w:t>
      </w:r>
      <w:r>
        <w:rPr>
          <w:rFonts w:hint="eastAsia"/>
          <w:lang w:val="en-US" w:eastAsia="zh-CN"/>
        </w:rPr>
        <w:t>损耗</w:t>
      </w:r>
      <w:r>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w:t>
      </w:r>
      <w:r>
        <w:rPr>
          <w:rFonts w:hint="eastAsia"/>
          <w:lang w:val="en-US" w:eastAsia="zh-CN"/>
        </w:rPr>
        <w:t>信标数据调制损耗</w:t>
      </w:r>
      <w:r>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 xml:space="preserve">dB) </w:t>
      </w:r>
      <w:r>
        <w:rPr>
          <w:rFonts w:hint="eastAsia"/>
          <w:color w:val="000000"/>
          <w:szCs w:val="24"/>
          <w:lang w:val="en-US" w:eastAsia="zh-CN"/>
        </w:rPr>
        <w:t>和处理</w:t>
      </w:r>
      <w:r>
        <w:rPr>
          <w:color w:val="000000"/>
          <w:szCs w:val="24"/>
          <w:lang w:val="en-US" w:eastAsia="zh-CN"/>
        </w:rPr>
        <w:t>增益</w:t>
      </w:r>
      <w:r>
        <w:rPr>
          <w:color w:val="000000"/>
          <w:szCs w:val="24"/>
          <w:lang w:val="en-US" w:eastAsia="zh-CN"/>
        </w:rPr>
        <w:t>(</w:t>
      </w:r>
      <w:r>
        <w:rPr>
          <w:lang w:val="en-US" w:eastAsia="zh-CN"/>
        </w:rPr>
        <w:t>2</w:t>
      </w:r>
      <w:r>
        <w:rPr>
          <w:lang w:val="en-GB" w:eastAsia="zh-CN"/>
        </w:rPr>
        <w:t>.0</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w:t>
      </w:r>
      <w:r>
        <w:rPr>
          <w:color w:val="000000"/>
          <w:szCs w:val="24"/>
          <w:lang w:val="en-US" w:eastAsia="zh-CN"/>
        </w:rPr>
        <w:t>有效比率</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Pr>
          <w:rFonts w:hint="eastAsia"/>
          <w:color w:val="000000"/>
          <w:szCs w:val="24"/>
          <w:lang w:val="en-US" w:eastAsia="zh-CN"/>
        </w:rPr>
        <w:t>为</w:t>
      </w:r>
      <w:r>
        <w:rPr>
          <w:lang w:val="en-US" w:eastAsia="zh-CN"/>
        </w:rPr>
        <w:t>9.5 </w:t>
      </w:r>
      <w:r w:rsidRPr="005D1052">
        <w:rPr>
          <w:szCs w:val="24"/>
          <w:lang w:val="en-US" w:eastAsia="zh-CN"/>
        </w:rPr>
        <w:t> </w:t>
      </w:r>
      <w:r w:rsidRPr="005D1052">
        <w:rPr>
          <w:color w:val="000000"/>
          <w:szCs w:val="24"/>
          <w:lang w:val="en-US" w:eastAsia="zh-CN"/>
        </w:rPr>
        <w:t>dB</w:t>
      </w:r>
      <w:r>
        <w:rPr>
          <w:color w:val="000000"/>
          <w:szCs w:val="24"/>
          <w:lang w:val="en-US" w:eastAsia="zh-CN"/>
        </w:rPr>
        <w:t>。因为信道要求总</w:t>
      </w:r>
      <w:r w:rsidRPr="005D1052">
        <w:rPr>
          <w:i/>
          <w:iCs/>
          <w:lang w:val="en-US" w:eastAsia="zh-CN"/>
        </w:rPr>
        <w:t>E</w:t>
      </w:r>
      <w:r w:rsidRPr="005D1052">
        <w:rPr>
          <w:i/>
          <w:iCs/>
          <w:vertAlign w:val="subscript"/>
          <w:lang w:val="en-US" w:eastAsia="zh-CN"/>
        </w:rPr>
        <w:t>b</w:t>
      </w:r>
      <w:r w:rsidRPr="005D1052">
        <w:rPr>
          <w:lang w:val="en-US" w:eastAsia="zh-CN"/>
        </w:rPr>
        <w:t>/</w:t>
      </w:r>
      <w:r>
        <w:rPr>
          <w:lang w:val="en-US" w:eastAsia="zh-CN"/>
        </w:rPr>
        <w:t>(</w:t>
      </w:r>
      <w:r w:rsidRPr="005D1052">
        <w:rPr>
          <w:i/>
          <w:iCs/>
          <w:lang w:val="en-US" w:eastAsia="zh-CN"/>
        </w:rPr>
        <w:t>N</w:t>
      </w:r>
      <w:r w:rsidRPr="005D1052">
        <w:rPr>
          <w:vertAlign w:val="subscript"/>
          <w:lang w:val="en-US" w:eastAsia="zh-CN"/>
        </w:rPr>
        <w:t>0</w:t>
      </w:r>
      <w:r w:rsidRPr="005D1052">
        <w:rPr>
          <w:lang w:val="en-US" w:eastAsia="zh-CN"/>
        </w:rPr>
        <w:t xml:space="preserve"> + </w:t>
      </w:r>
      <w:r w:rsidRPr="005D1052">
        <w:rPr>
          <w:i/>
          <w:iCs/>
          <w:lang w:val="en-US" w:eastAsia="zh-CN"/>
        </w:rPr>
        <w:t>I</w:t>
      </w:r>
      <w:r w:rsidRPr="005D1052">
        <w:rPr>
          <w:vertAlign w:val="subscript"/>
          <w:lang w:val="en-US" w:eastAsia="zh-CN"/>
        </w:rPr>
        <w:t>0</w:t>
      </w:r>
      <w:r w:rsidRPr="005D1052">
        <w:rPr>
          <w:lang w:val="en-US" w:eastAsia="zh-CN"/>
        </w:rPr>
        <w:t>)</w:t>
      </w:r>
      <w:r>
        <w:rPr>
          <w:color w:val="000000"/>
          <w:szCs w:val="24"/>
          <w:lang w:val="en-US" w:eastAsia="zh-CN"/>
        </w:rPr>
        <w:t>至少为</w:t>
      </w:r>
      <w:r w:rsidRPr="005D1052">
        <w:rPr>
          <w:color w:val="000000"/>
          <w:szCs w:val="24"/>
          <w:lang w:val="en-US" w:eastAsia="zh-CN"/>
        </w:rPr>
        <w:t xml:space="preserve"> 8.8</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才能</w:t>
      </w:r>
      <w:r w:rsidRPr="009F77EA">
        <w:rPr>
          <w:rFonts w:hint="eastAsia"/>
          <w:color w:val="000000"/>
          <w:szCs w:val="24"/>
          <w:lang w:val="en-US" w:eastAsia="zh-CN"/>
        </w:rPr>
        <w:t>可靠地满足最低性能，</w:t>
      </w:r>
      <w:r>
        <w:rPr>
          <w:color w:val="000000"/>
          <w:szCs w:val="24"/>
          <w:lang w:val="en-US" w:eastAsia="zh-CN"/>
        </w:rPr>
        <w:t>无法容纳宽带上行链路干扰的积累降低总载波</w:t>
      </w:r>
      <w:r>
        <w:rPr>
          <w:rFonts w:hint="eastAsia"/>
          <w:color w:val="000000"/>
          <w:szCs w:val="24"/>
          <w:lang w:val="en-US" w:eastAsia="zh-CN"/>
        </w:rPr>
        <w:t>比</w:t>
      </w:r>
      <w:r>
        <w:rPr>
          <w:color w:val="000000"/>
          <w:szCs w:val="24"/>
          <w:lang w:val="en-US" w:eastAsia="zh-CN"/>
        </w:rPr>
        <w:t>噪声加干扰密度超过</w:t>
      </w:r>
      <w:r w:rsidRPr="004C68FE">
        <w:rPr>
          <w:lang w:val="en-US" w:eastAsia="zh-CN"/>
        </w:rPr>
        <w:t>0</w:t>
      </w:r>
      <w:r w:rsidRPr="00612ABF">
        <w:rPr>
          <w:lang w:val="en-GB" w:eastAsia="zh-CN"/>
        </w:rPr>
        <w:t>.</w:t>
      </w:r>
      <w:r w:rsidRPr="004C68FE">
        <w:rPr>
          <w:lang w:val="en-US" w:eastAsia="zh-CN"/>
        </w:rPr>
        <w:t>7 </w:t>
      </w:r>
      <w:r w:rsidRPr="005D1052">
        <w:rPr>
          <w:color w:val="000000"/>
          <w:szCs w:val="24"/>
          <w:lang w:val="en-US" w:eastAsia="zh-CN"/>
        </w:rPr>
        <w:t>dB</w:t>
      </w:r>
      <w:r>
        <w:rPr>
          <w:rFonts w:hint="eastAsia"/>
          <w:color w:val="000000"/>
          <w:szCs w:val="24"/>
          <w:lang w:val="en-US" w:eastAsia="zh-CN"/>
        </w:rPr>
        <w:t>。</w:t>
      </w:r>
    </w:p>
    <w:p w:rsidR="00350841" w:rsidRPr="005D1052" w:rsidRDefault="00350841" w:rsidP="00350841">
      <w:pPr>
        <w:ind w:firstLineChars="200" w:firstLine="480"/>
        <w:rPr>
          <w:color w:val="000000"/>
          <w:szCs w:val="24"/>
          <w:lang w:val="en-US" w:eastAsia="zh-CN"/>
        </w:rPr>
      </w:pPr>
      <w:r>
        <w:rPr>
          <w:lang w:val="en-US" w:eastAsia="zh-CN"/>
        </w:rPr>
        <w:t>在没有干扰的情况下</w:t>
      </w:r>
      <w:r>
        <w:rPr>
          <w:rFonts w:hint="eastAsia"/>
          <w:lang w:val="en-US" w:eastAsia="zh-CN"/>
        </w:rPr>
        <w:t>，由于总</w:t>
      </w:r>
      <w:r>
        <w:rPr>
          <w:i/>
          <w:iCs/>
          <w:lang w:val="en-US" w:eastAsia="zh-CN"/>
        </w:rPr>
        <w:t>C</w:t>
      </w:r>
      <w:r>
        <w:rPr>
          <w:lang w:val="en-US" w:eastAsia="zh-CN"/>
        </w:rPr>
        <w:t>/</w:t>
      </w:r>
      <w:r>
        <w:rPr>
          <w:i/>
          <w:iCs/>
          <w:lang w:val="en-US" w:eastAsia="zh-CN"/>
        </w:rPr>
        <w:t>N</w:t>
      </w:r>
      <w:r>
        <w:rPr>
          <w:vertAlign w:val="subscript"/>
          <w:lang w:val="en-US" w:eastAsia="zh-CN"/>
        </w:rPr>
        <w:t>0</w:t>
      </w:r>
      <w:r>
        <w:rPr>
          <w:rFonts w:hint="eastAsia"/>
          <w:lang w:val="en-US" w:eastAsia="zh-CN"/>
        </w:rPr>
        <w:t>等于</w:t>
      </w:r>
      <w:r w:rsidRPr="005D1052">
        <w:rPr>
          <w:color w:val="000000"/>
          <w:szCs w:val="24"/>
          <w:lang w:val="en-US" w:eastAsia="zh-CN"/>
        </w:rPr>
        <w:t>35.5</w:t>
      </w:r>
      <w:r>
        <w:rPr>
          <w:szCs w:val="24"/>
          <w:lang w:val="en-US" w:eastAsia="zh-CN"/>
        </w:rPr>
        <w:t> </w:t>
      </w:r>
      <w:r>
        <w:rPr>
          <w:color w:val="000000"/>
          <w:szCs w:val="24"/>
          <w:lang w:val="en-US" w:eastAsia="zh-CN"/>
        </w:rPr>
        <w:t>dB</w:t>
      </w:r>
      <w:r>
        <w:rPr>
          <w:rFonts w:hint="eastAsia"/>
          <w:color w:val="000000"/>
          <w:szCs w:val="24"/>
          <w:lang w:val="en-US" w:eastAsia="zh-CN"/>
        </w:rPr>
        <w:t>(</w:t>
      </w:r>
      <w:r>
        <w:rPr>
          <w:color w:val="000000"/>
          <w:szCs w:val="24"/>
          <w:lang w:val="en-US" w:eastAsia="zh-CN"/>
        </w:rPr>
        <w:t>Hz</w:t>
      </w:r>
      <w:r>
        <w:rPr>
          <w:rFonts w:hint="eastAsia"/>
          <w:color w:val="000000"/>
          <w:szCs w:val="24"/>
          <w:lang w:val="en-US" w:eastAsia="zh-CN"/>
        </w:rPr>
        <w:t>)</w:t>
      </w:r>
      <w:r>
        <w:rPr>
          <w:rFonts w:hint="eastAsia"/>
          <w:lang w:val="en-US" w:eastAsia="zh-CN"/>
        </w:rPr>
        <w:t>，</w:t>
      </w:r>
      <w:r>
        <w:rPr>
          <w:lang w:val="en-US" w:eastAsia="zh-CN"/>
        </w:rPr>
        <w:t>上行链路上的宽带噪声类干扰使整个链路降质</w:t>
      </w:r>
      <w:r w:rsidRPr="005D1052">
        <w:rPr>
          <w:color w:val="000000"/>
          <w:szCs w:val="24"/>
          <w:lang w:val="en-US" w:eastAsia="zh-CN"/>
        </w:rPr>
        <w:t>0.7 </w:t>
      </w:r>
      <w:r>
        <w:rPr>
          <w:color w:val="000000"/>
          <w:szCs w:val="24"/>
          <w:lang w:val="en-US" w:eastAsia="zh-CN"/>
        </w:rPr>
        <w:t>dB</w:t>
      </w:r>
      <w:r>
        <w:rPr>
          <w:rFonts w:hint="eastAsia"/>
          <w:lang w:val="en-US" w:eastAsia="zh-CN"/>
        </w:rPr>
        <w:t>，</w:t>
      </w:r>
      <w:r>
        <w:rPr>
          <w:rFonts w:hint="eastAsia"/>
          <w:color w:val="000000"/>
          <w:szCs w:val="24"/>
          <w:lang w:val="en-US" w:eastAsia="zh-CN"/>
        </w:rPr>
        <w:t>导致总载波噪声加干扰密度比</w:t>
      </w:r>
      <w:r>
        <w:rPr>
          <w:szCs w:val="24"/>
          <w:lang w:val="en-US" w:eastAsia="zh-CN"/>
        </w:rPr>
        <w:t>(</w:t>
      </w:r>
      <w:r>
        <w:rPr>
          <w:i/>
          <w:iCs/>
          <w:szCs w:val="24"/>
          <w:lang w:val="en-US" w:eastAsia="zh-CN"/>
        </w:rPr>
        <w:t>C</w:t>
      </w:r>
      <w:r>
        <w:rPr>
          <w:szCs w:val="24"/>
          <w:lang w:val="en-US" w:eastAsia="zh-CN"/>
        </w:rPr>
        <w:t>/(</w:t>
      </w:r>
      <w:r>
        <w:rPr>
          <w:i/>
          <w:iCs/>
          <w:szCs w:val="24"/>
          <w:lang w:val="en-US" w:eastAsia="zh-CN"/>
        </w:rPr>
        <w:t>N</w:t>
      </w:r>
      <w:r>
        <w:rPr>
          <w:szCs w:val="24"/>
          <w:vertAlign w:val="subscript"/>
          <w:lang w:val="en-US" w:eastAsia="zh-CN"/>
        </w:rPr>
        <w:t>0</w:t>
      </w:r>
      <w:r>
        <w:rPr>
          <w:szCs w:val="24"/>
          <w:lang w:val="en-US" w:eastAsia="zh-CN"/>
        </w:rPr>
        <w:t>+</w:t>
      </w:r>
      <w:r>
        <w:rPr>
          <w:i/>
          <w:szCs w:val="24"/>
          <w:lang w:val="en-US" w:eastAsia="zh-CN"/>
        </w:rPr>
        <w:t>I</w:t>
      </w:r>
      <w:r>
        <w:rPr>
          <w:i/>
          <w:szCs w:val="24"/>
          <w:vertAlign w:val="subscript"/>
          <w:lang w:val="en-US" w:eastAsia="zh-CN"/>
        </w:rPr>
        <w:t>0</w:t>
      </w:r>
      <w:r>
        <w:rPr>
          <w:szCs w:val="24"/>
          <w:lang w:val="en-US" w:eastAsia="zh-CN"/>
        </w:rPr>
        <w:t>))</w:t>
      </w:r>
      <w:r w:rsidRPr="00874DB1">
        <w:rPr>
          <w:rFonts w:eastAsia="STKaiti"/>
          <w:iCs/>
          <w:szCs w:val="24"/>
          <w:vertAlign w:val="subscript"/>
          <w:lang w:val="en-US" w:eastAsia="zh-CN"/>
        </w:rPr>
        <w:t>总</w:t>
      </w:r>
      <w:r>
        <w:rPr>
          <w:rFonts w:hint="eastAsia"/>
          <w:lang w:val="en-US" w:eastAsia="zh-CN"/>
        </w:rPr>
        <w:t>为：</w:t>
      </w:r>
    </w:p>
    <w:p w:rsidR="00350841" w:rsidRPr="005D1052" w:rsidRDefault="00350841" w:rsidP="00350841">
      <w:pPr>
        <w:pStyle w:val="Equation"/>
        <w:rPr>
          <w:color w:val="000000"/>
          <w:lang w:val="en-US" w:eastAsia="zh-CN"/>
        </w:rPr>
      </w:pPr>
      <w:r w:rsidRPr="005D1052">
        <w:rPr>
          <w:lang w:val="en-US" w:eastAsia="zh-CN"/>
        </w:rPr>
        <w:tab/>
      </w:r>
      <w:r w:rsidRPr="005D1052">
        <w:rPr>
          <w:lang w:val="en-US" w:eastAsia="zh-CN"/>
        </w:rPr>
        <w:tab/>
      </w:r>
      <w:r>
        <w:rPr>
          <w:lang w:val="en-US"/>
        </w:rPr>
        <w:t>(</w:t>
      </w:r>
      <w:r w:rsidRPr="005D1052">
        <w:rPr>
          <w:i/>
          <w:iCs/>
          <w:lang w:val="en-US"/>
        </w:rPr>
        <w:t>C</w:t>
      </w:r>
      <w:r w:rsidRPr="005D1052">
        <w:rPr>
          <w:lang w:val="en-US"/>
        </w:rPr>
        <w:t>/</w:t>
      </w:r>
      <w:r>
        <w:rPr>
          <w:lang w:val="en-US"/>
        </w:rPr>
        <w:t>(</w:t>
      </w:r>
      <w:r w:rsidRPr="005D1052">
        <w:rPr>
          <w:i/>
          <w:iCs/>
          <w:lang w:val="en-US"/>
        </w:rPr>
        <w:t>N</w:t>
      </w:r>
      <w:r w:rsidRPr="005D1052">
        <w:rPr>
          <w:vertAlign w:val="subscript"/>
          <w:lang w:val="en-US"/>
        </w:rPr>
        <w:t>0</w:t>
      </w:r>
      <w:r w:rsidRPr="005D1052">
        <w:rPr>
          <w:lang w:val="en-US"/>
        </w:rPr>
        <w:t>+</w:t>
      </w:r>
      <w:r w:rsidRPr="005D1052">
        <w:rPr>
          <w:i/>
          <w:lang w:val="en-US"/>
        </w:rPr>
        <w:t>I</w:t>
      </w:r>
      <w:r w:rsidRPr="005D1052">
        <w:rPr>
          <w:i/>
          <w:vertAlign w:val="subscript"/>
          <w:lang w:val="en-US"/>
        </w:rPr>
        <w:t>0</w:t>
      </w:r>
      <w:r w:rsidRPr="005D1052">
        <w:rPr>
          <w:lang w:val="en-US"/>
        </w:rPr>
        <w:t>))</w:t>
      </w:r>
      <w:r w:rsidRPr="00874DB1">
        <w:rPr>
          <w:rFonts w:eastAsia="STKaiti"/>
          <w:iCs/>
          <w:vertAlign w:val="subscript"/>
          <w:lang w:val="en-US"/>
        </w:rPr>
        <w:t>总</w:t>
      </w:r>
      <w:r w:rsidRPr="005D1052">
        <w:rPr>
          <w:lang w:val="en-US"/>
        </w:rPr>
        <w:t xml:space="preserve"> = </w:t>
      </w:r>
      <w:r>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874DB1">
        <w:rPr>
          <w:rFonts w:eastAsia="STKaiti"/>
          <w:iCs/>
          <w:vertAlign w:val="subscript"/>
          <w:lang w:val="en-US"/>
        </w:rPr>
        <w:t>总</w:t>
      </w:r>
      <w:r w:rsidRPr="005D1052">
        <w:rPr>
          <w:lang w:val="en-US"/>
        </w:rPr>
        <w:t xml:space="preserve"> −</w:t>
      </w:r>
      <w:r w:rsidRPr="005D1052">
        <w:rPr>
          <w:color w:val="000000"/>
          <w:lang w:val="en-US" w:eastAsia="zh-CN"/>
        </w:rPr>
        <w:t xml:space="preserve"> 0.7 dB</w:t>
      </w:r>
    </w:p>
    <w:p w:rsidR="00350841" w:rsidRPr="00ED0DA8" w:rsidRDefault="00350841" w:rsidP="00350841">
      <w:pPr>
        <w:pStyle w:val="Equation"/>
        <w:rPr>
          <w:lang w:val="en-US"/>
        </w:rPr>
      </w:pPr>
      <w:r w:rsidRPr="005D1052">
        <w:rPr>
          <w:lang w:val="en-US" w:eastAsia="zh-CN"/>
        </w:rPr>
        <w:tab/>
      </w:r>
      <w:r w:rsidRPr="005D1052">
        <w:rPr>
          <w:lang w:val="en-US" w:eastAsia="zh-CN"/>
        </w:rPr>
        <w:tab/>
      </w:r>
      <w:r>
        <w:rPr>
          <w:lang w:val="en-US"/>
        </w:rPr>
        <w:t>= 35.5 dB</w:t>
      </w:r>
      <w:r>
        <w:rPr>
          <w:rFonts w:hint="eastAsia"/>
          <w:lang w:val="en-US" w:eastAsia="zh-CN"/>
        </w:rPr>
        <w:t>(</w:t>
      </w:r>
      <w:r w:rsidRPr="00ED0DA8">
        <w:rPr>
          <w:lang w:val="en-US"/>
        </w:rPr>
        <w:t>Hz</w:t>
      </w:r>
      <w:r>
        <w:rPr>
          <w:rFonts w:hint="eastAsia"/>
          <w:lang w:val="en-US" w:eastAsia="zh-CN"/>
        </w:rPr>
        <w:t>)</w:t>
      </w:r>
      <w:r w:rsidRPr="00ED0DA8">
        <w:rPr>
          <w:lang w:val="en-US"/>
        </w:rPr>
        <w:t xml:space="preserve"> – 0.7 dB</w:t>
      </w:r>
    </w:p>
    <w:p w:rsidR="00350841" w:rsidRPr="00A813E3" w:rsidRDefault="00350841" w:rsidP="00350841">
      <w:pPr>
        <w:pStyle w:val="Equation"/>
        <w:rPr>
          <w:lang w:val="en-US" w:eastAsia="zh-CN"/>
        </w:rPr>
      </w:pPr>
      <w:r>
        <w:rPr>
          <w:lang w:val="en-US"/>
        </w:rPr>
        <w:tab/>
      </w:r>
      <w:r>
        <w:rPr>
          <w:lang w:val="en-US"/>
        </w:rPr>
        <w:tab/>
        <w:t>= 34.8 dB</w:t>
      </w:r>
      <w:r>
        <w:rPr>
          <w:rFonts w:hint="eastAsia"/>
          <w:lang w:val="en-US" w:eastAsia="zh-CN"/>
        </w:rPr>
        <w:t>(</w:t>
      </w:r>
      <w:r w:rsidRPr="00A813E3">
        <w:rPr>
          <w:lang w:val="en-US" w:eastAsia="zh-CN"/>
        </w:rPr>
        <w:t>Hz</w:t>
      </w:r>
      <w:r>
        <w:rPr>
          <w:rFonts w:hint="eastAsia"/>
          <w:lang w:val="en-US" w:eastAsia="zh-CN"/>
        </w:rPr>
        <w:t>)</w:t>
      </w:r>
      <w:r w:rsidRPr="00A813E3">
        <w:rPr>
          <w:lang w:val="en-US" w:eastAsia="zh-CN"/>
        </w:rPr>
        <w:tab/>
      </w:r>
      <w:bookmarkStart w:id="156" w:name="OLE_LINK29"/>
      <w:bookmarkStart w:id="157" w:name="OLE_LINK45"/>
      <w:r w:rsidRPr="00A813E3">
        <w:rPr>
          <w:lang w:val="en-US" w:eastAsia="zh-CN"/>
        </w:rPr>
        <w:t>(1</w:t>
      </w:r>
      <w:r>
        <w:rPr>
          <w:rFonts w:hint="eastAsia"/>
          <w:lang w:val="en-US" w:eastAsia="zh-CN"/>
        </w:rPr>
        <w:t>9</w:t>
      </w:r>
      <w:r w:rsidRPr="00A813E3">
        <w:rPr>
          <w:lang w:val="en-US" w:eastAsia="zh-CN"/>
        </w:rPr>
        <w:t>)</w:t>
      </w:r>
      <w:bookmarkEnd w:id="156"/>
      <w:bookmarkEnd w:id="157"/>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color w:val="000000"/>
          <w:szCs w:val="24"/>
          <w:lang w:val="en-US" w:eastAsia="zh-CN"/>
        </w:rPr>
      </w:pPr>
      <w:r>
        <w:rPr>
          <w:color w:val="000000"/>
          <w:szCs w:val="24"/>
          <w:lang w:val="en-US" w:eastAsia="zh-CN"/>
        </w:rPr>
        <w:br w:type="page"/>
      </w:r>
    </w:p>
    <w:p w:rsidR="00350841" w:rsidRPr="005D1052" w:rsidRDefault="00350841" w:rsidP="00350841">
      <w:pPr>
        <w:spacing w:before="240"/>
        <w:ind w:firstLineChars="200" w:firstLine="480"/>
        <w:rPr>
          <w:color w:val="000000"/>
          <w:szCs w:val="24"/>
          <w:lang w:val="en-US" w:eastAsia="zh-CN"/>
        </w:rPr>
      </w:pPr>
      <w:r>
        <w:rPr>
          <w:color w:val="000000"/>
          <w:szCs w:val="24"/>
          <w:lang w:val="en-US" w:eastAsia="zh-CN"/>
        </w:rPr>
        <w:lastRenderedPageBreak/>
        <w:t>如下所示</w:t>
      </w:r>
      <w:r>
        <w:rPr>
          <w:rFonts w:hint="eastAsia"/>
          <w:color w:val="000000"/>
          <w:szCs w:val="24"/>
          <w:lang w:val="en-US" w:eastAsia="zh-CN"/>
        </w:rPr>
        <w:t>，</w:t>
      </w:r>
      <w:r>
        <w:rPr>
          <w:color w:val="000000"/>
          <w:szCs w:val="24"/>
          <w:lang w:val="en-US" w:eastAsia="zh-CN"/>
        </w:rPr>
        <w:t>上行链路</w:t>
      </w:r>
      <w:r>
        <w:rPr>
          <w:rFonts w:hint="eastAsia"/>
          <w:color w:val="000000"/>
          <w:szCs w:val="24"/>
          <w:lang w:val="en-US" w:eastAsia="zh-CN"/>
        </w:rPr>
        <w:t>和</w:t>
      </w:r>
      <w:r>
        <w:rPr>
          <w:color w:val="000000"/>
          <w:szCs w:val="24"/>
          <w:lang w:val="en-US" w:eastAsia="zh-CN"/>
        </w:rPr>
        <w:t>下行链路</w:t>
      </w:r>
      <w:r>
        <w:rPr>
          <w:rFonts w:hint="eastAsia"/>
          <w:color w:val="000000"/>
          <w:szCs w:val="24"/>
          <w:lang w:val="en-US" w:eastAsia="zh-CN"/>
        </w:rPr>
        <w:t>的</w:t>
      </w:r>
      <w:r>
        <w:rPr>
          <w:color w:val="000000"/>
          <w:szCs w:val="24"/>
          <w:lang w:val="en-US" w:eastAsia="zh-CN"/>
        </w:rPr>
        <w:t>载波</w:t>
      </w:r>
      <w:r>
        <w:rPr>
          <w:rFonts w:hint="eastAsia"/>
          <w:color w:val="000000"/>
          <w:szCs w:val="24"/>
          <w:lang w:val="en-US" w:eastAsia="zh-CN"/>
        </w:rPr>
        <w:t>与</w:t>
      </w:r>
      <w:r>
        <w:rPr>
          <w:color w:val="000000"/>
          <w:szCs w:val="24"/>
          <w:lang w:val="en-US" w:eastAsia="zh-CN"/>
        </w:rPr>
        <w:t>噪声加干扰密度比</w:t>
      </w:r>
      <w:r>
        <w:rPr>
          <w:rFonts w:hint="eastAsia"/>
          <w:color w:val="000000"/>
          <w:szCs w:val="24"/>
          <w:lang w:val="en-US" w:eastAsia="zh-CN"/>
        </w:rPr>
        <w:t>可计算出</w:t>
      </w:r>
      <w:r>
        <w:rPr>
          <w:szCs w:val="24"/>
          <w:lang w:val="en-US" w:eastAsia="zh-CN"/>
        </w:rPr>
        <w:t>(</w:t>
      </w:r>
      <w:r w:rsidRPr="005D1052">
        <w:rPr>
          <w:i/>
          <w:iCs/>
          <w:szCs w:val="24"/>
          <w:lang w:val="en-US" w:eastAsia="zh-CN"/>
        </w:rPr>
        <w:t>C</w:t>
      </w:r>
      <w:r w:rsidRPr="005D1052">
        <w:rPr>
          <w:szCs w:val="24"/>
          <w:lang w:val="en-US" w:eastAsia="zh-CN"/>
        </w:rPr>
        <w:t>/</w:t>
      </w:r>
      <w:r w:rsidRPr="005D1052">
        <w:rPr>
          <w:i/>
          <w:iCs/>
          <w:szCs w:val="24"/>
          <w:lang w:val="en-US" w:eastAsia="zh-CN"/>
        </w:rPr>
        <w:t>N</w:t>
      </w:r>
      <w:r w:rsidRPr="005D1052">
        <w:rPr>
          <w:szCs w:val="24"/>
          <w:vertAlign w:val="subscript"/>
          <w:lang w:val="en-US" w:eastAsia="zh-CN"/>
        </w:rPr>
        <w:t>0</w:t>
      </w:r>
      <w:r w:rsidRPr="005D1052">
        <w:rPr>
          <w:szCs w:val="24"/>
          <w:lang w:val="en-US" w:eastAsia="zh-CN"/>
        </w:rPr>
        <w:t>)</w:t>
      </w:r>
      <w:r w:rsidRPr="005D1052">
        <w:rPr>
          <w:i/>
          <w:iCs/>
          <w:szCs w:val="24"/>
          <w:vertAlign w:val="subscript"/>
          <w:lang w:val="en-US" w:eastAsia="zh-CN"/>
        </w:rPr>
        <w:t>OI</w:t>
      </w:r>
      <w:r>
        <w:rPr>
          <w:color w:val="000000"/>
          <w:szCs w:val="24"/>
          <w:lang w:val="en-US" w:eastAsia="zh-CN"/>
        </w:rPr>
        <w:t>：</w:t>
      </w:r>
    </w:p>
    <w:p w:rsidR="00350841" w:rsidRPr="00A813E3" w:rsidRDefault="00350841" w:rsidP="00350841">
      <w:pPr>
        <w:pStyle w:val="Equation"/>
        <w:rPr>
          <w:lang w:val="en-US" w:eastAsia="zh-CN"/>
        </w:rPr>
      </w:pPr>
      <w:r w:rsidRPr="00A813E3">
        <w:rPr>
          <w:lang w:val="en-US" w:eastAsia="zh-CN"/>
        </w:rPr>
        <w:tab/>
      </w:r>
      <w:r w:rsidRPr="00A813E3">
        <w:rPr>
          <w:lang w:val="en-US" w:eastAsia="zh-CN"/>
        </w:rPr>
        <w:tab/>
        <w:t>(</w:t>
      </w:r>
      <w:r w:rsidRPr="00A813E3">
        <w:rPr>
          <w:i/>
          <w:iCs/>
          <w:lang w:val="en-US" w:eastAsia="zh-CN"/>
        </w:rPr>
        <w:t>C</w:t>
      </w:r>
      <w:r w:rsidRPr="00A813E3">
        <w:rPr>
          <w:lang w:val="en-US" w:eastAsia="zh-CN"/>
        </w:rPr>
        <w:t>/</w:t>
      </w:r>
      <w:r w:rsidRPr="00A813E3">
        <w:rPr>
          <w:i/>
          <w:iCs/>
          <w:lang w:val="en-US" w:eastAsia="zh-CN"/>
        </w:rPr>
        <w:t>N</w:t>
      </w:r>
      <w:r w:rsidRPr="00A813E3">
        <w:rPr>
          <w:vertAlign w:val="subscript"/>
          <w:lang w:val="en-US" w:eastAsia="zh-CN"/>
        </w:rPr>
        <w:t>0</w:t>
      </w:r>
      <w:r w:rsidRPr="00A813E3">
        <w:rPr>
          <w:lang w:val="en-US" w:eastAsia="zh-CN"/>
        </w:rPr>
        <w:t>)</w:t>
      </w:r>
      <w:r w:rsidRPr="00A813E3">
        <w:rPr>
          <w:vertAlign w:val="subscript"/>
          <w:lang w:val="en-US" w:eastAsia="zh-CN"/>
        </w:rPr>
        <w:t>OI</w:t>
      </w:r>
      <w:r w:rsidRPr="00A813E3">
        <w:rPr>
          <w:lang w:val="en-US" w:eastAsia="zh-CN"/>
        </w:rPr>
        <w:t xml:space="preserve">  = ((</w:t>
      </w:r>
      <w:r w:rsidRPr="00A813E3">
        <w:rPr>
          <w:i/>
          <w:iCs/>
          <w:lang w:val="en-US" w:eastAsia="zh-CN"/>
        </w:rPr>
        <w:t>C</w:t>
      </w:r>
      <w:r w:rsidRPr="00A813E3">
        <w:rPr>
          <w:lang w:val="en-US" w:eastAsia="zh-CN"/>
        </w:rPr>
        <w:t>/</w:t>
      </w:r>
      <w:r w:rsidRPr="00A813E3">
        <w:rPr>
          <w:i/>
          <w:iCs/>
          <w:lang w:val="en-US" w:eastAsia="zh-CN"/>
        </w:rPr>
        <w:t>N</w:t>
      </w:r>
      <w:r w:rsidRPr="00A813E3">
        <w:rPr>
          <w:vertAlign w:val="subscript"/>
          <w:lang w:val="en-US" w:eastAsia="zh-CN"/>
        </w:rPr>
        <w:t>0</w:t>
      </w:r>
      <w:r w:rsidRPr="00A813E3">
        <w:rPr>
          <w:lang w:val="en-US" w:eastAsia="zh-CN"/>
        </w:rPr>
        <w:t>)</w:t>
      </w:r>
      <w:r w:rsidRPr="00A813E3">
        <w:rPr>
          <w:vertAlign w:val="superscript"/>
          <w:lang w:val="en-US" w:eastAsia="zh-CN"/>
        </w:rPr>
        <w:t>−1</w:t>
      </w:r>
      <w:r w:rsidRPr="00AE484E">
        <w:rPr>
          <w:rFonts w:eastAsia="STKaiti"/>
          <w:iCs/>
          <w:vertAlign w:val="subscript"/>
          <w:lang w:val="de-DE" w:eastAsia="zh-CN"/>
        </w:rPr>
        <w:t>上行有干扰</w:t>
      </w:r>
      <w:r w:rsidRPr="00A813E3">
        <w:rPr>
          <w:lang w:val="en-US" w:eastAsia="zh-CN"/>
        </w:rPr>
        <w:t xml:space="preserve"> + (</w:t>
      </w:r>
      <w:r w:rsidRPr="00A813E3">
        <w:rPr>
          <w:i/>
          <w:iCs/>
          <w:lang w:val="en-US" w:eastAsia="zh-CN"/>
        </w:rPr>
        <w:t>C</w:t>
      </w:r>
      <w:r w:rsidRPr="00A813E3">
        <w:rPr>
          <w:lang w:val="en-US" w:eastAsia="zh-CN"/>
        </w:rPr>
        <w:t>/(</w:t>
      </w:r>
      <w:r w:rsidRPr="00A813E3">
        <w:rPr>
          <w:i/>
          <w:iCs/>
          <w:lang w:val="en-US" w:eastAsia="zh-CN"/>
        </w:rPr>
        <w:t>N</w:t>
      </w:r>
      <w:r w:rsidRPr="00A813E3">
        <w:rPr>
          <w:vertAlign w:val="subscript"/>
          <w:lang w:val="en-US" w:eastAsia="zh-CN"/>
        </w:rPr>
        <w:t>0</w:t>
      </w:r>
      <w:r w:rsidRPr="00A813E3">
        <w:rPr>
          <w:lang w:val="en-US" w:eastAsia="zh-CN"/>
        </w:rPr>
        <w:t>))</w:t>
      </w:r>
      <w:r w:rsidRPr="00A813E3">
        <w:rPr>
          <w:vertAlign w:val="superscript"/>
          <w:lang w:val="en-US" w:eastAsia="zh-CN"/>
        </w:rPr>
        <w:t>−1</w:t>
      </w:r>
      <w:r w:rsidRPr="00AE484E">
        <w:rPr>
          <w:rFonts w:eastAsia="STKaiti"/>
          <w:iCs/>
          <w:vertAlign w:val="subscript"/>
          <w:lang w:val="de-DE" w:eastAsia="zh-CN"/>
        </w:rPr>
        <w:t>下行有干扰</w:t>
      </w:r>
      <w:r w:rsidRPr="00A813E3">
        <w:rPr>
          <w:lang w:val="en-US" w:eastAsia="zh-CN"/>
        </w:rPr>
        <w:t>)</w:t>
      </w:r>
      <w:r w:rsidRPr="00A813E3">
        <w:rPr>
          <w:vertAlign w:val="superscript"/>
          <w:lang w:val="en-US" w:eastAsia="zh-CN"/>
        </w:rPr>
        <w:t>−1</w:t>
      </w:r>
      <w:r>
        <w:rPr>
          <w:rFonts w:hint="eastAsia"/>
          <w:vertAlign w:val="superscript"/>
          <w:lang w:val="en-US" w:eastAsia="zh-CN"/>
        </w:rPr>
        <w:t xml:space="preserve"> </w:t>
      </w:r>
      <w:r w:rsidRPr="00350841">
        <w:rPr>
          <w:lang w:val="en-US" w:eastAsia="zh-CN"/>
        </w:rPr>
        <w:t>(</w:t>
      </w:r>
      <w:r>
        <w:rPr>
          <w:lang w:val="en-US" w:eastAsia="zh-CN"/>
        </w:rPr>
        <w:t>数字</w:t>
      </w:r>
      <w:r w:rsidRPr="00350841">
        <w:rPr>
          <w:lang w:val="en-US" w:eastAsia="zh-CN"/>
        </w:rPr>
        <w:t>)</w:t>
      </w:r>
      <w:r w:rsidRPr="00A813E3">
        <w:rPr>
          <w:rFonts w:ascii="TimesNewRomanPSMT" w:hAnsi="TimesNewRomanPSMT" w:cs="TimesNewRomanPSMT"/>
          <w:lang w:val="en-US" w:eastAsia="zh-CN"/>
        </w:rPr>
        <w:tab/>
      </w:r>
      <w:r w:rsidRPr="00A813E3">
        <w:rPr>
          <w:lang w:val="en-US" w:eastAsia="zh-CN"/>
        </w:rPr>
        <w:t>(</w:t>
      </w:r>
      <w:r>
        <w:rPr>
          <w:rFonts w:hint="eastAsia"/>
          <w:lang w:val="en-US" w:eastAsia="zh-CN"/>
        </w:rPr>
        <w:t>20</w:t>
      </w:r>
      <w:r w:rsidRPr="00A813E3">
        <w:rPr>
          <w:lang w:val="en-US" w:eastAsia="zh-CN"/>
        </w:rPr>
        <w:t>)</w:t>
      </w:r>
    </w:p>
    <w:p w:rsidR="00350841" w:rsidRPr="0054024C" w:rsidRDefault="00350841" w:rsidP="00350841">
      <w:pPr>
        <w:ind w:firstLineChars="200" w:firstLine="480"/>
        <w:rPr>
          <w:lang w:val="de-DE" w:eastAsia="zh-CN"/>
        </w:rPr>
      </w:pPr>
      <w:r>
        <w:rPr>
          <w:lang w:val="en-US" w:eastAsia="zh-CN"/>
        </w:rPr>
        <w:t>由于这种分析只涉及上行链路上的干扰</w:t>
      </w:r>
      <w:r>
        <w:rPr>
          <w:rFonts w:hint="eastAsia"/>
          <w:lang w:val="de-DE" w:eastAsia="zh-CN"/>
        </w:rPr>
        <w:t>，</w:t>
      </w:r>
      <w:r>
        <w:rPr>
          <w:lang w:val="en-US" w:eastAsia="zh-CN"/>
        </w:rPr>
        <w:t>方程式</w:t>
      </w:r>
      <w:r w:rsidRPr="0054024C">
        <w:rPr>
          <w:lang w:val="de-DE" w:eastAsia="zh-CN"/>
        </w:rPr>
        <w:t> </w:t>
      </w:r>
      <w:r>
        <w:rPr>
          <w:lang w:val="de-DE" w:eastAsia="zh-CN"/>
        </w:rPr>
        <w:t>(</w:t>
      </w:r>
      <w:r w:rsidRPr="0054024C">
        <w:rPr>
          <w:lang w:val="de-DE" w:eastAsia="zh-CN"/>
        </w:rPr>
        <w:t>2</w:t>
      </w:r>
      <w:r>
        <w:rPr>
          <w:rFonts w:hint="eastAsia"/>
          <w:lang w:val="de-DE" w:eastAsia="zh-CN"/>
        </w:rPr>
        <w:t>0</w:t>
      </w:r>
      <w:r w:rsidRPr="0054024C">
        <w:rPr>
          <w:lang w:val="de-DE" w:eastAsia="zh-CN"/>
        </w:rPr>
        <w:t xml:space="preserve">) </w:t>
      </w:r>
      <w:r>
        <w:rPr>
          <w:rFonts w:hint="eastAsia"/>
          <w:lang w:val="de-DE" w:eastAsia="zh-CN"/>
        </w:rPr>
        <w:t>中的</w:t>
      </w:r>
      <w:r>
        <w:rPr>
          <w:lang w:val="de-DE" w:eastAsia="zh-CN"/>
        </w:rPr>
        <w:t>(</w:t>
      </w:r>
      <w:r w:rsidRPr="0054024C">
        <w:rPr>
          <w:i/>
          <w:iCs/>
          <w:lang w:val="de-DE" w:eastAsia="zh-CN"/>
        </w:rPr>
        <w:t>C</w:t>
      </w:r>
      <w:r w:rsidRPr="0054024C">
        <w:rPr>
          <w:lang w:val="de-DE" w:eastAsia="zh-CN"/>
        </w:rPr>
        <w:t>/</w:t>
      </w:r>
      <w:r w:rsidRPr="0054024C">
        <w:rPr>
          <w:i/>
          <w:iCs/>
          <w:lang w:val="de-DE" w:eastAsia="zh-CN"/>
        </w:rPr>
        <w:t>N</w:t>
      </w:r>
      <w:r w:rsidRPr="0054024C">
        <w:rPr>
          <w:vertAlign w:val="subscript"/>
          <w:lang w:val="de-DE" w:eastAsia="zh-CN"/>
        </w:rPr>
        <w:t>0</w:t>
      </w:r>
      <w:r w:rsidRPr="0054024C">
        <w:rPr>
          <w:lang w:val="de-DE" w:eastAsia="zh-CN"/>
        </w:rPr>
        <w:t>)</w:t>
      </w:r>
      <w:r w:rsidRPr="00AE484E">
        <w:rPr>
          <w:rFonts w:eastAsia="STKaiti"/>
          <w:iCs/>
          <w:vertAlign w:val="subscript"/>
          <w:lang w:val="de-DE" w:eastAsia="zh-CN"/>
        </w:rPr>
        <w:t>上行（有干扰）</w:t>
      </w:r>
      <w:r>
        <w:rPr>
          <w:rFonts w:hint="eastAsia"/>
          <w:lang w:val="de-DE" w:eastAsia="zh-CN"/>
        </w:rPr>
        <w:t>变为：</w:t>
      </w:r>
    </w:p>
    <w:p w:rsidR="00350841" w:rsidRPr="0054024C" w:rsidRDefault="00350841" w:rsidP="00350841">
      <w:pPr>
        <w:pStyle w:val="Equation"/>
        <w:rPr>
          <w:lang w:val="de-DE" w:eastAsia="zh-CN"/>
        </w:rPr>
      </w:pPr>
      <w:r w:rsidRPr="0054024C">
        <w:rPr>
          <w:color w:val="000000"/>
          <w:lang w:val="de-DE" w:eastAsia="zh-CN"/>
        </w:rPr>
        <w:tab/>
      </w:r>
      <w:r w:rsidRPr="0054024C">
        <w:rPr>
          <w:color w:val="000000"/>
          <w:lang w:val="de-DE" w:eastAsia="zh-CN"/>
        </w:rPr>
        <w:tab/>
      </w:r>
      <w:r>
        <w:rPr>
          <w:color w:val="000000"/>
          <w:lang w:val="de-DE" w:eastAsia="zh-CN"/>
        </w:rPr>
        <w:t>(</w:t>
      </w:r>
      <w:r w:rsidRPr="0054024C">
        <w:rPr>
          <w:i/>
          <w:iCs/>
          <w:lang w:val="de-DE" w:eastAsia="zh-CN"/>
        </w:rPr>
        <w:t>C</w:t>
      </w:r>
      <w:r w:rsidRPr="0054024C">
        <w:rPr>
          <w:lang w:val="de-DE" w:eastAsia="zh-CN"/>
        </w:rPr>
        <w:t>/</w:t>
      </w:r>
      <w:r w:rsidRPr="0054024C">
        <w:rPr>
          <w:i/>
          <w:iCs/>
          <w:lang w:val="de-DE" w:eastAsia="zh-CN"/>
        </w:rPr>
        <w:t>N</w:t>
      </w:r>
      <w:r w:rsidRPr="0054024C">
        <w:rPr>
          <w:vertAlign w:val="subscript"/>
          <w:lang w:val="de-DE" w:eastAsia="zh-CN"/>
        </w:rPr>
        <w:t>0</w:t>
      </w:r>
      <w:r w:rsidRPr="0054024C">
        <w:rPr>
          <w:lang w:val="de-DE" w:eastAsia="zh-CN"/>
        </w:rPr>
        <w:t>)</w:t>
      </w:r>
      <w:r>
        <w:rPr>
          <w:rFonts w:eastAsia="STKaiti"/>
          <w:iCs/>
          <w:vertAlign w:val="subscript"/>
          <w:lang w:val="de-DE" w:eastAsia="zh-CN"/>
        </w:rPr>
        <w:t>上行</w:t>
      </w:r>
      <w:r w:rsidRPr="00AE484E">
        <w:rPr>
          <w:rFonts w:eastAsia="STKaiti"/>
          <w:iCs/>
          <w:vertAlign w:val="subscript"/>
          <w:lang w:val="de-DE" w:eastAsia="zh-CN"/>
        </w:rPr>
        <w:t>有干扰</w:t>
      </w:r>
      <w:r w:rsidRPr="0054024C">
        <w:rPr>
          <w:lang w:val="de-DE" w:eastAsia="zh-CN"/>
        </w:rPr>
        <w:t xml:space="preserve"> = </w:t>
      </w:r>
      <w:r>
        <w:rPr>
          <w:lang w:val="de-DE" w:eastAsia="zh-CN"/>
        </w:rPr>
        <w:t>(</w:t>
      </w:r>
      <w:r w:rsidRPr="0054024C">
        <w:rPr>
          <w:i/>
          <w:iCs/>
          <w:lang w:val="de-DE" w:eastAsia="zh-CN"/>
        </w:rPr>
        <w:t>C</w:t>
      </w:r>
      <w:r w:rsidRPr="007779AF">
        <w:rPr>
          <w:iCs/>
          <w:szCs w:val="24"/>
          <w:vertAlign w:val="subscript"/>
        </w:rPr>
        <w:sym w:font="Symbol" w:char="F0AD"/>
      </w:r>
      <w:r w:rsidRPr="0054024C">
        <w:rPr>
          <w:lang w:val="de-DE" w:eastAsia="zh-CN"/>
        </w:rPr>
        <w:t>/</w:t>
      </w:r>
      <w:r>
        <w:rPr>
          <w:lang w:val="de-DE" w:eastAsia="zh-CN"/>
        </w:rPr>
        <w:t>(</w:t>
      </w:r>
      <w:r w:rsidRPr="0054024C">
        <w:rPr>
          <w:i/>
          <w:iCs/>
          <w:lang w:val="de-DE" w:eastAsia="zh-CN"/>
        </w:rPr>
        <w:t>N</w:t>
      </w:r>
      <w:r w:rsidRPr="0054024C">
        <w:rPr>
          <w:vertAlign w:val="subscript"/>
          <w:lang w:val="de-DE" w:eastAsia="zh-CN"/>
        </w:rPr>
        <w:t>0</w:t>
      </w:r>
      <w:r w:rsidRPr="007779AF">
        <w:rPr>
          <w:iCs/>
          <w:szCs w:val="24"/>
          <w:vertAlign w:val="subscript"/>
        </w:rPr>
        <w:sym w:font="Symbol" w:char="F0AD"/>
      </w:r>
      <w:r w:rsidRPr="0054024C">
        <w:rPr>
          <w:lang w:val="de-DE" w:eastAsia="zh-CN"/>
        </w:rPr>
        <w:t xml:space="preserve"> + </w:t>
      </w:r>
      <w:r w:rsidRPr="0054024C">
        <w:rPr>
          <w:i/>
          <w:iCs/>
          <w:lang w:val="de-DE" w:eastAsia="zh-CN"/>
        </w:rPr>
        <w:t>I</w:t>
      </w:r>
      <w:r w:rsidRPr="0054024C">
        <w:rPr>
          <w:vertAlign w:val="subscript"/>
          <w:lang w:val="de-DE" w:eastAsia="zh-CN"/>
        </w:rPr>
        <w:t>0</w:t>
      </w:r>
      <w:r w:rsidRPr="0054024C">
        <w:rPr>
          <w:lang w:val="de-DE" w:eastAsia="zh-CN"/>
        </w:rPr>
        <w:t xml:space="preserve">))  </w:t>
      </w:r>
      <w:r>
        <w:rPr>
          <w:lang w:val="de-DE" w:eastAsia="zh-CN"/>
        </w:rPr>
        <w:t>(</w:t>
      </w:r>
      <w:r>
        <w:rPr>
          <w:lang w:val="en-US" w:eastAsia="zh-CN"/>
        </w:rPr>
        <w:t>数字</w:t>
      </w:r>
      <w:r w:rsidRPr="0054024C">
        <w:rPr>
          <w:lang w:val="de-DE" w:eastAsia="zh-CN"/>
        </w:rPr>
        <w:t>)</w:t>
      </w:r>
      <w:r w:rsidRPr="0054024C">
        <w:rPr>
          <w:lang w:val="de-DE" w:eastAsia="zh-CN"/>
        </w:rPr>
        <w:tab/>
      </w:r>
      <w:r>
        <w:rPr>
          <w:lang w:val="de-DE" w:eastAsia="zh-CN"/>
        </w:rPr>
        <w:t>(</w:t>
      </w:r>
      <w:r>
        <w:rPr>
          <w:rFonts w:hint="eastAsia"/>
          <w:lang w:val="de-DE" w:eastAsia="zh-CN"/>
        </w:rPr>
        <w:t>21</w:t>
      </w:r>
      <w:r w:rsidRPr="0054024C">
        <w:rPr>
          <w:lang w:val="de-DE" w:eastAsia="zh-CN"/>
        </w:rPr>
        <w:t>)</w:t>
      </w:r>
    </w:p>
    <w:p w:rsidR="00350841" w:rsidRPr="0022593F" w:rsidRDefault="00350841" w:rsidP="00350841">
      <w:pPr>
        <w:ind w:firstLineChars="150" w:firstLine="360"/>
        <w:rPr>
          <w:lang w:val="de-DE" w:eastAsia="zh-CN"/>
        </w:rPr>
      </w:pPr>
      <w:r>
        <w:rPr>
          <w:lang w:val="en-US" w:eastAsia="zh-CN"/>
        </w:rPr>
        <w:t>该干扰也影响到下行链路载波噪声密度比</w:t>
      </w:r>
      <w:r>
        <w:rPr>
          <w:iCs/>
          <w:lang w:val="de-DE" w:eastAsia="zh-CN"/>
        </w:rPr>
        <w:t>(</w:t>
      </w:r>
      <w:r w:rsidRPr="0022593F">
        <w:rPr>
          <w:i/>
          <w:lang w:val="de-DE" w:eastAsia="zh-CN"/>
        </w:rPr>
        <w:t>C</w:t>
      </w:r>
      <w:r w:rsidRPr="0022593F">
        <w:rPr>
          <w:iCs/>
          <w:lang w:val="de-DE" w:eastAsia="zh-CN"/>
        </w:rPr>
        <w:t>/</w:t>
      </w:r>
      <w:r w:rsidRPr="0022593F">
        <w:rPr>
          <w:i/>
          <w:lang w:val="de-DE" w:eastAsia="zh-CN"/>
        </w:rPr>
        <w:t>N</w:t>
      </w:r>
      <w:r w:rsidRPr="0022593F">
        <w:rPr>
          <w:iCs/>
          <w:lang w:val="de-DE" w:eastAsia="zh-CN"/>
        </w:rPr>
        <w:t>)</w:t>
      </w:r>
      <w:r w:rsidRPr="007779AF">
        <w:rPr>
          <w:iCs/>
          <w:vertAlign w:val="subscript"/>
        </w:rPr>
        <w:sym w:font="Symbol" w:char="F0AF"/>
      </w:r>
      <w:r>
        <w:rPr>
          <w:rFonts w:hint="eastAsia"/>
          <w:lang w:val="de-DE" w:eastAsia="zh-CN"/>
        </w:rPr>
        <w:t>，</w:t>
      </w:r>
      <w:r>
        <w:rPr>
          <w:lang w:val="en-US" w:eastAsia="zh-CN"/>
        </w:rPr>
        <w:t>通过增加</w:t>
      </w:r>
      <w:r w:rsidRPr="0022593F">
        <w:rPr>
          <w:lang w:val="de-DE" w:eastAsia="zh-CN"/>
        </w:rPr>
        <w:t>SAR</w:t>
      </w:r>
      <w:r>
        <w:rPr>
          <w:lang w:val="en-US" w:eastAsia="zh-CN"/>
        </w:rPr>
        <w:t>带宽内共享的总功率</w:t>
      </w:r>
      <w:r>
        <w:rPr>
          <w:rFonts w:hint="eastAsia"/>
          <w:lang w:val="de-DE" w:eastAsia="zh-CN"/>
        </w:rPr>
        <w:t>。</w:t>
      </w:r>
      <w:r>
        <w:rPr>
          <w:lang w:val="en-US" w:eastAsia="zh-CN"/>
        </w:rPr>
        <w:t>增加的总功率降低了功率共享损耗并影响</w:t>
      </w:r>
      <w:r>
        <w:rPr>
          <w:iCs/>
          <w:lang w:val="de-DE" w:eastAsia="zh-CN"/>
        </w:rPr>
        <w:t>(</w:t>
      </w:r>
      <w:r w:rsidRPr="0022593F">
        <w:rPr>
          <w:i/>
          <w:lang w:val="de-DE" w:eastAsia="zh-CN"/>
        </w:rPr>
        <w:t>C</w:t>
      </w:r>
      <w:r w:rsidRPr="0022593F">
        <w:rPr>
          <w:iCs/>
          <w:lang w:val="de-DE" w:eastAsia="zh-CN"/>
        </w:rPr>
        <w:t>/</w:t>
      </w:r>
      <w:r w:rsidRPr="0022593F">
        <w:rPr>
          <w:i/>
          <w:lang w:val="de-DE" w:eastAsia="zh-CN"/>
        </w:rPr>
        <w:t>N</w:t>
      </w:r>
      <w:r w:rsidRPr="0022593F">
        <w:rPr>
          <w:iCs/>
          <w:lang w:val="de-DE" w:eastAsia="zh-CN"/>
        </w:rPr>
        <w:t>)</w:t>
      </w:r>
      <w:r w:rsidRPr="007779AF">
        <w:rPr>
          <w:iCs/>
          <w:vertAlign w:val="subscript"/>
        </w:rPr>
        <w:sym w:font="Symbol" w:char="F0AF"/>
      </w:r>
      <w:r>
        <w:rPr>
          <w:lang w:val="en-US" w:eastAsia="zh-CN"/>
        </w:rPr>
        <w:t>如下</w:t>
      </w:r>
      <w:r>
        <w:rPr>
          <w:rFonts w:hint="eastAsia"/>
          <w:lang w:val="de-DE" w:eastAsia="zh-CN"/>
        </w:rPr>
        <w:t>：</w:t>
      </w:r>
    </w:p>
    <w:p w:rsidR="00350841" w:rsidRPr="0022593F" w:rsidRDefault="00350841" w:rsidP="00350841">
      <w:pPr>
        <w:pStyle w:val="Equation"/>
        <w:rPr>
          <w:lang w:val="de-DE" w:eastAsia="ru-RU"/>
        </w:rPr>
      </w:pPr>
      <w:r w:rsidRPr="0022593F">
        <w:rPr>
          <w:lang w:val="de-DE" w:eastAsia="zh-CN"/>
        </w:rPr>
        <w:tab/>
      </w:r>
      <w:r w:rsidRPr="0022593F">
        <w:rPr>
          <w:lang w:val="de-DE" w:eastAsia="zh-CN"/>
        </w:rPr>
        <w:tab/>
      </w:r>
      <w:r>
        <w:rPr>
          <w:iCs/>
          <w:lang w:val="de-DE" w:eastAsia="ru-RU"/>
        </w:rPr>
        <w:t>(</w:t>
      </w:r>
      <w:r w:rsidRPr="0022593F">
        <w:rPr>
          <w:i/>
          <w:iCs/>
          <w:lang w:val="de-DE" w:eastAsia="ru-RU"/>
        </w:rPr>
        <w:t>C</w:t>
      </w:r>
      <w:r w:rsidRPr="0022593F">
        <w:rPr>
          <w:iCs/>
          <w:lang w:val="de-DE" w:eastAsia="ru-RU"/>
        </w:rPr>
        <w:t>/</w:t>
      </w:r>
      <w:r w:rsidRPr="0022593F">
        <w:rPr>
          <w:i/>
          <w:iCs/>
          <w:lang w:val="de-DE" w:eastAsia="ru-RU"/>
        </w:rPr>
        <w:t>N</w:t>
      </w:r>
      <w:r w:rsidRPr="0022593F">
        <w:rPr>
          <w:iCs/>
          <w:vertAlign w:val="subscript"/>
          <w:lang w:val="de-DE" w:eastAsia="ru-RU"/>
        </w:rPr>
        <w:t>0</w:t>
      </w:r>
      <w:r w:rsidRPr="0022593F">
        <w:rPr>
          <w:iCs/>
          <w:lang w:val="de-DE" w:eastAsia="ru-RU"/>
        </w:rPr>
        <w:t>)</w:t>
      </w:r>
      <w:r>
        <w:rPr>
          <w:rFonts w:eastAsia="STKaiti"/>
          <w:iCs/>
          <w:vertAlign w:val="subscript"/>
          <w:lang w:val="de-DE" w:eastAsia="ru-RU"/>
        </w:rPr>
        <w:t>下行</w:t>
      </w:r>
      <w:r w:rsidRPr="00AE484E">
        <w:rPr>
          <w:rFonts w:eastAsia="STKaiti"/>
          <w:iCs/>
          <w:vertAlign w:val="subscript"/>
          <w:lang w:val="de-DE" w:eastAsia="ru-RU"/>
        </w:rPr>
        <w:t>有干扰</w:t>
      </w:r>
      <w:r w:rsidRPr="0022593F">
        <w:rPr>
          <w:lang w:val="de-DE" w:eastAsia="ru-RU"/>
        </w:rPr>
        <w:t xml:space="preserve"> = </w:t>
      </w:r>
      <w:r>
        <w:rPr>
          <w:iCs/>
          <w:lang w:val="de-DE" w:eastAsia="ru-RU"/>
        </w:rPr>
        <w:t>(</w:t>
      </w:r>
      <w:r w:rsidRPr="0022593F">
        <w:rPr>
          <w:i/>
          <w:iCs/>
          <w:lang w:val="de-DE" w:eastAsia="ru-RU"/>
        </w:rPr>
        <w:t>C</w:t>
      </w:r>
      <w:r w:rsidRPr="0022593F">
        <w:rPr>
          <w:iCs/>
          <w:lang w:val="de-DE" w:eastAsia="ru-RU"/>
        </w:rPr>
        <w:t>/</w:t>
      </w:r>
      <w:r w:rsidRPr="0022593F">
        <w:rPr>
          <w:i/>
          <w:iCs/>
          <w:lang w:val="de-DE" w:eastAsia="ru-RU"/>
        </w:rPr>
        <w:t>N</w:t>
      </w:r>
      <w:r w:rsidRPr="0022593F">
        <w:rPr>
          <w:iCs/>
          <w:lang w:val="de-DE" w:eastAsia="ru-RU"/>
        </w:rPr>
        <w:t>)</w:t>
      </w:r>
      <w:r w:rsidRPr="007779AF">
        <w:rPr>
          <w:iCs/>
          <w:szCs w:val="24"/>
          <w:vertAlign w:val="subscript"/>
        </w:rPr>
        <w:sym w:font="Symbol" w:char="F0AF"/>
      </w:r>
      <w:r w:rsidRPr="0022593F">
        <w:rPr>
          <w:lang w:val="de-DE" w:eastAsia="ru-RU"/>
        </w:rPr>
        <w:t xml:space="preserve"> × </w:t>
      </w:r>
      <w:r>
        <w:rPr>
          <w:iCs/>
          <w:lang w:val="de-DE" w:eastAsia="ru-RU"/>
        </w:rPr>
        <w:t>(</w:t>
      </w:r>
      <w:r w:rsidRPr="0022593F">
        <w:rPr>
          <w:i/>
          <w:iCs/>
          <w:lang w:val="de-DE" w:eastAsia="ru-RU"/>
        </w:rPr>
        <w:t>Lpsi</w:t>
      </w:r>
      <w:r w:rsidRPr="0022593F">
        <w:rPr>
          <w:lang w:val="de-DE" w:eastAsia="ru-RU"/>
        </w:rPr>
        <w:t>/</w:t>
      </w:r>
      <w:r w:rsidRPr="0022593F">
        <w:rPr>
          <w:i/>
          <w:iCs/>
          <w:lang w:val="de-DE" w:eastAsia="ru-RU"/>
        </w:rPr>
        <w:t>Lps</w:t>
      </w:r>
      <w:r w:rsidRPr="0022593F">
        <w:rPr>
          <w:iCs/>
          <w:lang w:val="de-DE" w:eastAsia="ru-RU"/>
        </w:rPr>
        <w:t xml:space="preserve">) </w:t>
      </w:r>
      <w:r>
        <w:rPr>
          <w:lang w:val="de-DE" w:eastAsia="ru-RU"/>
        </w:rPr>
        <w:t>(</w:t>
      </w:r>
      <w:r>
        <w:rPr>
          <w:lang w:val="en-US" w:eastAsia="ru-RU"/>
        </w:rPr>
        <w:t>数字</w:t>
      </w:r>
      <w:r w:rsidRPr="0022593F">
        <w:rPr>
          <w:lang w:val="de-DE" w:eastAsia="ru-RU"/>
        </w:rPr>
        <w:t>)</w:t>
      </w:r>
      <w:r w:rsidRPr="0022593F">
        <w:rPr>
          <w:lang w:val="de-DE" w:eastAsia="ru-RU"/>
        </w:rPr>
        <w:tab/>
      </w:r>
      <w:r>
        <w:rPr>
          <w:lang w:val="de-DE" w:eastAsia="ru-RU"/>
        </w:rPr>
        <w:t>(</w:t>
      </w:r>
      <w:r>
        <w:rPr>
          <w:rFonts w:hint="eastAsia"/>
          <w:lang w:val="de-DE" w:eastAsia="zh-CN"/>
        </w:rPr>
        <w:t>22</w:t>
      </w:r>
      <w:r w:rsidRPr="0022593F">
        <w:rPr>
          <w:lang w:val="de-DE" w:eastAsia="ru-RU"/>
        </w:rPr>
        <w:t>)</w:t>
      </w:r>
    </w:p>
    <w:p w:rsidR="00350841" w:rsidRPr="0022593F" w:rsidRDefault="00350841" w:rsidP="00350841">
      <w:pPr>
        <w:ind w:firstLineChars="200" w:firstLine="480"/>
        <w:rPr>
          <w:lang w:val="de-DE" w:eastAsia="zh-CN"/>
        </w:rPr>
      </w:pPr>
      <w:r>
        <w:rPr>
          <w:lang w:val="en-US" w:eastAsia="zh-CN"/>
        </w:rPr>
        <w:t>其中</w:t>
      </w:r>
      <w:r w:rsidRPr="0022593F">
        <w:rPr>
          <w:lang w:val="de-DE" w:eastAsia="zh-CN"/>
        </w:rPr>
        <w:t>，</w:t>
      </w:r>
      <w:r w:rsidRPr="0022593F">
        <w:rPr>
          <w:i/>
          <w:lang w:val="de-DE" w:eastAsia="zh-CN"/>
        </w:rPr>
        <w:t>Lps</w:t>
      </w:r>
      <w:r>
        <w:rPr>
          <w:lang w:val="en-US" w:eastAsia="zh-CN"/>
        </w:rPr>
        <w:t>是没有干扰的功率共享损耗</w:t>
      </w:r>
      <w:r>
        <w:rPr>
          <w:rFonts w:hint="eastAsia"/>
          <w:lang w:val="de-DE" w:eastAsia="zh-CN"/>
        </w:rPr>
        <w:t>，</w:t>
      </w:r>
      <w:r w:rsidRPr="0022593F">
        <w:rPr>
          <w:i/>
          <w:lang w:val="de-DE" w:eastAsia="zh-CN"/>
        </w:rPr>
        <w:t>Lpsi</w:t>
      </w:r>
      <w:r>
        <w:rPr>
          <w:lang w:val="en-US" w:eastAsia="zh-CN"/>
        </w:rPr>
        <w:t>是有干扰的功率共享损耗</w:t>
      </w:r>
      <w:r>
        <w:rPr>
          <w:rFonts w:hint="eastAsia"/>
          <w:lang w:val="de-DE" w:eastAsia="zh-CN"/>
        </w:rPr>
        <w:t>。</w:t>
      </w:r>
      <w:r w:rsidRPr="0022593F">
        <w:rPr>
          <w:i/>
          <w:lang w:val="de-DE" w:eastAsia="zh-CN"/>
        </w:rPr>
        <w:t>Lpsi</w:t>
      </w:r>
      <w:r>
        <w:rPr>
          <w:lang w:val="en-US" w:eastAsia="zh-CN"/>
        </w:rPr>
        <w:t>计算如下</w:t>
      </w:r>
      <w:r>
        <w:rPr>
          <w:lang w:val="de-DE" w:eastAsia="zh-CN"/>
        </w:rPr>
        <w:t>：</w:t>
      </w:r>
    </w:p>
    <w:p w:rsidR="00350841" w:rsidRPr="0022593F" w:rsidRDefault="00350841" w:rsidP="00350841">
      <w:pPr>
        <w:pStyle w:val="Equation"/>
        <w:rPr>
          <w:lang w:val="de-DE" w:eastAsia="ru-RU"/>
        </w:rPr>
      </w:pPr>
      <w:r w:rsidRPr="0022593F">
        <w:rPr>
          <w:lang w:val="de-DE" w:eastAsia="ru-RU"/>
        </w:rPr>
        <w:tab/>
      </w:r>
      <w:r w:rsidRPr="0022593F">
        <w:rPr>
          <w:lang w:val="de-DE" w:eastAsia="ru-RU"/>
        </w:rPr>
        <w:tab/>
      </w:r>
      <w:r w:rsidRPr="0022593F">
        <w:rPr>
          <w:i/>
          <w:iCs/>
          <w:lang w:val="de-DE" w:eastAsia="ru-RU"/>
        </w:rPr>
        <w:t>Lpsi</w:t>
      </w:r>
      <w:r w:rsidRPr="0022593F">
        <w:rPr>
          <w:lang w:val="de-DE" w:eastAsia="ru-RU"/>
        </w:rPr>
        <w:t xml:space="preserve"> = </w:t>
      </w:r>
      <w:r w:rsidRPr="0022593F">
        <w:rPr>
          <w:i/>
          <w:iCs/>
          <w:lang w:val="de-DE" w:eastAsia="ru-RU"/>
        </w:rPr>
        <w:t>C</w:t>
      </w:r>
      <w:r w:rsidRPr="007779AF">
        <w:rPr>
          <w:iCs/>
          <w:szCs w:val="24"/>
          <w:vertAlign w:val="subscript"/>
        </w:rPr>
        <w:sym w:font="Symbol" w:char="F0AD"/>
      </w:r>
      <w:r w:rsidRPr="0022593F">
        <w:rPr>
          <w:iCs/>
          <w:lang w:val="de-DE" w:eastAsia="ru-RU"/>
        </w:rPr>
        <w:t>/</w:t>
      </w:r>
      <w:r>
        <w:rPr>
          <w:iCs/>
          <w:lang w:val="de-DE" w:eastAsia="ru-RU"/>
        </w:rPr>
        <w:t>(</w:t>
      </w:r>
      <w:r w:rsidRPr="0022593F">
        <w:rPr>
          <w:i/>
          <w:iCs/>
          <w:lang w:val="de-DE" w:eastAsia="ru-RU"/>
        </w:rPr>
        <w:t>C</w:t>
      </w:r>
      <w:r w:rsidRPr="007779AF">
        <w:rPr>
          <w:iCs/>
          <w:szCs w:val="24"/>
          <w:vertAlign w:val="subscript"/>
        </w:rPr>
        <w:sym w:font="Symbol" w:char="F0AD"/>
      </w:r>
      <w:r w:rsidRPr="0022593F">
        <w:rPr>
          <w:lang w:val="de-DE" w:eastAsia="ru-RU"/>
        </w:rPr>
        <w:t xml:space="preserve"> + </w:t>
      </w:r>
      <w:r w:rsidRPr="0022593F">
        <w:rPr>
          <w:iCs/>
          <w:lang w:val="de-DE" w:eastAsia="ru-RU"/>
        </w:rPr>
        <w:t xml:space="preserve">2 </w:t>
      </w:r>
      <w:r w:rsidRPr="0022593F">
        <w:rPr>
          <w:lang w:val="de-DE" w:eastAsia="ru-RU"/>
        </w:rPr>
        <w:t xml:space="preserve">× </w:t>
      </w:r>
      <w:r w:rsidRPr="0022593F">
        <w:rPr>
          <w:i/>
          <w:iCs/>
          <w:lang w:val="de-DE" w:eastAsia="ru-RU"/>
        </w:rPr>
        <w:t>C</w:t>
      </w:r>
      <w:r w:rsidRPr="0022593F">
        <w:rPr>
          <w:iCs/>
          <w:vertAlign w:val="subscript"/>
          <w:lang w:val="de-DE" w:eastAsia="ru-RU"/>
        </w:rPr>
        <w:t>2</w:t>
      </w:r>
      <w:r w:rsidRPr="0022593F">
        <w:rPr>
          <w:lang w:val="de-DE" w:eastAsia="ru-RU"/>
        </w:rPr>
        <w:t xml:space="preserve">+ </w:t>
      </w:r>
      <w:r w:rsidRPr="0022593F">
        <w:rPr>
          <w:i/>
          <w:iCs/>
          <w:lang w:val="de-DE" w:eastAsia="ru-RU"/>
        </w:rPr>
        <w:t>N</w:t>
      </w:r>
      <w:r w:rsidRPr="007779AF">
        <w:rPr>
          <w:iCs/>
          <w:szCs w:val="24"/>
          <w:vertAlign w:val="subscript"/>
        </w:rPr>
        <w:sym w:font="Symbol" w:char="F0AD"/>
      </w:r>
      <w:r w:rsidRPr="0022593F">
        <w:rPr>
          <w:lang w:val="de-DE" w:eastAsia="ru-RU"/>
        </w:rPr>
        <w:t xml:space="preserve"> + </w:t>
      </w:r>
      <w:r w:rsidRPr="0022593F">
        <w:rPr>
          <w:i/>
          <w:iCs/>
          <w:lang w:val="de-DE" w:eastAsia="ru-RU"/>
        </w:rPr>
        <w:t>I</w:t>
      </w:r>
      <w:r w:rsidRPr="0022593F">
        <w:rPr>
          <w:vertAlign w:val="subscript"/>
          <w:lang w:val="de-DE" w:eastAsia="ru-RU"/>
        </w:rPr>
        <w:t>0</w:t>
      </w:r>
      <w:r w:rsidRPr="0022593F">
        <w:rPr>
          <w:i/>
          <w:iCs/>
          <w:lang w:val="de-DE" w:eastAsia="ru-RU"/>
        </w:rPr>
        <w:t>B</w:t>
      </w:r>
      <w:r w:rsidRPr="0022593F">
        <w:rPr>
          <w:iCs/>
          <w:lang w:val="de-DE" w:eastAsia="ru-RU"/>
        </w:rPr>
        <w:t>)</w:t>
      </w:r>
      <w:r>
        <w:rPr>
          <w:lang w:val="de-DE" w:eastAsia="ru-RU"/>
        </w:rPr>
        <w:t>(</w:t>
      </w:r>
      <w:r>
        <w:rPr>
          <w:lang w:val="en-US" w:eastAsia="ru-RU"/>
        </w:rPr>
        <w:t>数字</w:t>
      </w:r>
      <w:r w:rsidRPr="0022593F">
        <w:rPr>
          <w:lang w:val="de-DE" w:eastAsia="ru-RU"/>
        </w:rPr>
        <w:t>)</w:t>
      </w:r>
      <w:r w:rsidRPr="0022593F">
        <w:rPr>
          <w:lang w:val="de-DE" w:eastAsia="ru-RU"/>
        </w:rPr>
        <w:tab/>
      </w:r>
      <w:r>
        <w:rPr>
          <w:lang w:val="de-DE" w:eastAsia="ru-RU"/>
        </w:rPr>
        <w:t>(</w:t>
      </w:r>
      <w:r>
        <w:rPr>
          <w:rFonts w:hint="eastAsia"/>
          <w:lang w:val="de-DE" w:eastAsia="zh-CN"/>
        </w:rPr>
        <w:t>23</w:t>
      </w:r>
      <w:r w:rsidRPr="0022593F">
        <w:rPr>
          <w:lang w:val="de-DE" w:eastAsia="ru-RU"/>
        </w:rPr>
        <w:t>)</w:t>
      </w:r>
    </w:p>
    <w:p w:rsidR="00350841" w:rsidRPr="0022593F" w:rsidRDefault="00350841" w:rsidP="00350841">
      <w:pPr>
        <w:ind w:firstLineChars="200" w:firstLine="480"/>
        <w:rPr>
          <w:lang w:val="de-DE" w:eastAsia="zh-CN"/>
        </w:rPr>
      </w:pPr>
      <w:r>
        <w:rPr>
          <w:lang w:val="en-US" w:eastAsia="zh-CN"/>
        </w:rPr>
        <w:t>其中</w:t>
      </w:r>
      <w:r w:rsidRPr="0022593F">
        <w:rPr>
          <w:lang w:val="de-DE" w:eastAsia="zh-CN"/>
        </w:rPr>
        <w:t>，</w:t>
      </w:r>
      <w:r w:rsidRPr="0022593F">
        <w:rPr>
          <w:i/>
          <w:lang w:val="de-DE" w:eastAsia="zh-CN"/>
        </w:rPr>
        <w:t>C</w:t>
      </w:r>
      <w:r w:rsidRPr="0022593F">
        <w:rPr>
          <w:iCs/>
          <w:vertAlign w:val="subscript"/>
          <w:lang w:val="de-DE" w:eastAsia="zh-CN"/>
        </w:rPr>
        <w:t>2</w:t>
      </w:r>
      <w:r>
        <w:rPr>
          <w:lang w:val="en-US" w:eastAsia="zh-CN"/>
        </w:rPr>
        <w:t>是</w:t>
      </w:r>
      <w:r w:rsidRPr="0022593F">
        <w:rPr>
          <w:lang w:val="de-DE" w:eastAsia="zh-CN"/>
        </w:rPr>
        <w:t>GLONASS SARR</w:t>
      </w:r>
      <w:r>
        <w:rPr>
          <w:rFonts w:hint="eastAsia"/>
          <w:lang w:val="de-DE" w:eastAsia="zh-CN"/>
        </w:rPr>
        <w:t>同时接收的两个</w:t>
      </w:r>
      <w:r>
        <w:rPr>
          <w:rFonts w:hint="eastAsia"/>
          <w:lang w:val="en-US" w:eastAsia="zh-CN"/>
        </w:rPr>
        <w:t>其他信标之一的</w:t>
      </w:r>
      <w:r>
        <w:rPr>
          <w:lang w:val="en-US" w:eastAsia="zh-CN"/>
        </w:rPr>
        <w:t>功率</w:t>
      </w:r>
      <w:r>
        <w:rPr>
          <w:rFonts w:hint="eastAsia"/>
          <w:lang w:val="de-DE" w:eastAsia="zh-CN"/>
        </w:rPr>
        <w:t>电平，</w:t>
      </w:r>
      <w:r w:rsidRPr="0022593F">
        <w:rPr>
          <w:i/>
          <w:iCs/>
          <w:lang w:val="de-DE" w:eastAsia="zh-CN"/>
        </w:rPr>
        <w:t>B</w:t>
      </w:r>
      <w:r>
        <w:rPr>
          <w:lang w:val="en-US" w:eastAsia="zh-CN"/>
        </w:rPr>
        <w:t>是</w:t>
      </w:r>
      <w:r w:rsidRPr="0022593F">
        <w:rPr>
          <w:lang w:val="de-DE" w:eastAsia="zh-CN"/>
        </w:rPr>
        <w:t xml:space="preserve">GLONASS </w:t>
      </w:r>
      <w:r>
        <w:rPr>
          <w:rFonts w:hint="eastAsia"/>
          <w:lang w:val="de-DE" w:eastAsia="zh-CN"/>
        </w:rPr>
        <w:t>接收器的带宽。</w:t>
      </w:r>
    </w:p>
    <w:p w:rsidR="00350841" w:rsidRPr="00C420DF" w:rsidRDefault="00350841" w:rsidP="00350841">
      <w:pPr>
        <w:ind w:firstLineChars="200" w:firstLine="480"/>
        <w:rPr>
          <w:lang w:val="de-DE" w:eastAsia="zh-CN"/>
        </w:rPr>
      </w:pPr>
      <w:r>
        <w:rPr>
          <w:rFonts w:hint="eastAsia"/>
          <w:lang w:val="de-DE" w:eastAsia="zh-CN"/>
        </w:rPr>
        <w:t>将</w:t>
      </w:r>
      <w:r>
        <w:rPr>
          <w:color w:val="000000"/>
          <w:lang w:val="en-US" w:eastAsia="zh-CN"/>
        </w:rPr>
        <w:t>方程式</w:t>
      </w:r>
      <w:r w:rsidRPr="00C420DF">
        <w:rPr>
          <w:lang w:val="de-DE" w:eastAsia="zh-CN"/>
        </w:rPr>
        <w:t> </w:t>
      </w:r>
      <w:r>
        <w:rPr>
          <w:lang w:val="de-DE" w:eastAsia="zh-CN"/>
        </w:rPr>
        <w:t>(</w:t>
      </w:r>
      <w:r>
        <w:rPr>
          <w:rFonts w:hint="eastAsia"/>
          <w:lang w:val="de-DE" w:eastAsia="zh-CN"/>
        </w:rPr>
        <w:t>23</w:t>
      </w:r>
      <w:r w:rsidRPr="00C420DF">
        <w:rPr>
          <w:lang w:val="de-DE" w:eastAsia="zh-CN"/>
        </w:rPr>
        <w:t xml:space="preserve">) </w:t>
      </w:r>
      <w:r>
        <w:rPr>
          <w:rFonts w:hint="eastAsia"/>
          <w:lang w:val="en-US" w:eastAsia="zh-CN"/>
        </w:rPr>
        <w:t>代入</w:t>
      </w:r>
      <w:r>
        <w:rPr>
          <w:lang w:val="en-US" w:eastAsia="zh-CN"/>
        </w:rPr>
        <w:t>方程式</w:t>
      </w:r>
      <w:r w:rsidRPr="00C420DF">
        <w:rPr>
          <w:lang w:val="de-DE" w:eastAsia="zh-CN"/>
        </w:rPr>
        <w:t> </w:t>
      </w:r>
      <w:r>
        <w:rPr>
          <w:lang w:val="de-DE" w:eastAsia="zh-CN"/>
        </w:rPr>
        <w:t>(</w:t>
      </w:r>
      <w:r>
        <w:rPr>
          <w:rFonts w:hint="eastAsia"/>
          <w:lang w:val="de-DE" w:eastAsia="zh-CN"/>
        </w:rPr>
        <w:t>22</w:t>
      </w:r>
      <w:r w:rsidRPr="00C420DF">
        <w:rPr>
          <w:lang w:val="de-DE" w:eastAsia="zh-CN"/>
        </w:rPr>
        <w:t xml:space="preserve">) </w:t>
      </w:r>
      <w:r w:rsidRPr="00C420DF">
        <w:rPr>
          <w:rFonts w:hint="eastAsia"/>
          <w:lang w:val="de-DE" w:eastAsia="zh-CN"/>
        </w:rPr>
        <w:t>，</w:t>
      </w:r>
      <w:r>
        <w:rPr>
          <w:lang w:val="en-US" w:eastAsia="zh-CN"/>
        </w:rPr>
        <w:t>方程式</w:t>
      </w:r>
      <w:r w:rsidRPr="00C420DF">
        <w:rPr>
          <w:lang w:val="de-DE" w:eastAsia="zh-CN"/>
        </w:rPr>
        <w:t> </w:t>
      </w:r>
      <w:r>
        <w:rPr>
          <w:lang w:val="de-DE" w:eastAsia="zh-CN"/>
        </w:rPr>
        <w:t>(</w:t>
      </w:r>
      <w:r>
        <w:rPr>
          <w:rFonts w:hint="eastAsia"/>
          <w:lang w:val="de-DE" w:eastAsia="zh-CN"/>
        </w:rPr>
        <w:t>21</w:t>
      </w:r>
      <w:r w:rsidRPr="00C420DF">
        <w:rPr>
          <w:lang w:val="de-DE" w:eastAsia="zh-CN"/>
        </w:rPr>
        <w:t xml:space="preserve">) </w:t>
      </w:r>
      <w:r>
        <w:rPr>
          <w:rFonts w:hint="eastAsia"/>
          <w:lang w:val="en-US" w:eastAsia="zh-CN"/>
        </w:rPr>
        <w:t>和</w:t>
      </w:r>
      <w:r w:rsidRPr="00C420DF">
        <w:rPr>
          <w:lang w:val="de-DE" w:eastAsia="zh-CN"/>
        </w:rPr>
        <w:t> </w:t>
      </w:r>
      <w:r>
        <w:rPr>
          <w:lang w:val="de-DE" w:eastAsia="zh-CN"/>
        </w:rPr>
        <w:t>(</w:t>
      </w:r>
      <w:r>
        <w:rPr>
          <w:rFonts w:hint="eastAsia"/>
          <w:lang w:val="de-DE" w:eastAsia="zh-CN"/>
        </w:rPr>
        <w:t>22</w:t>
      </w:r>
      <w:r w:rsidRPr="00C420DF">
        <w:rPr>
          <w:lang w:val="de-DE" w:eastAsia="zh-CN"/>
        </w:rPr>
        <w:t xml:space="preserve">) </w:t>
      </w:r>
      <w:r>
        <w:rPr>
          <w:rFonts w:hint="eastAsia"/>
          <w:lang w:val="en-US" w:eastAsia="zh-CN"/>
        </w:rPr>
        <w:t>代入</w:t>
      </w:r>
      <w:r>
        <w:rPr>
          <w:lang w:val="en-US" w:eastAsia="zh-CN"/>
        </w:rPr>
        <w:t>方程式</w:t>
      </w:r>
      <w:r w:rsidRPr="00C420DF">
        <w:rPr>
          <w:lang w:val="de-DE" w:eastAsia="zh-CN"/>
        </w:rPr>
        <w:t> </w:t>
      </w:r>
      <w:r>
        <w:rPr>
          <w:lang w:val="de-DE" w:eastAsia="zh-CN"/>
        </w:rPr>
        <w:t>(</w:t>
      </w:r>
      <w:r>
        <w:rPr>
          <w:rFonts w:hint="eastAsia"/>
          <w:lang w:val="de-DE" w:eastAsia="zh-CN"/>
        </w:rPr>
        <w:t>20</w:t>
      </w:r>
      <w:r w:rsidRPr="00C420DF">
        <w:rPr>
          <w:lang w:val="de-DE" w:eastAsia="zh-CN"/>
        </w:rPr>
        <w:t xml:space="preserve">) </w:t>
      </w:r>
      <w:r>
        <w:rPr>
          <w:rFonts w:hint="eastAsia"/>
          <w:lang w:val="en-US" w:eastAsia="zh-CN"/>
        </w:rPr>
        <w:t>并</w:t>
      </w:r>
      <w:r>
        <w:rPr>
          <w:lang w:val="en-US" w:eastAsia="zh-CN"/>
        </w:rPr>
        <w:t>求解</w:t>
      </w:r>
      <w:r w:rsidRPr="00C420DF">
        <w:rPr>
          <w:i/>
          <w:lang w:val="de-DE" w:eastAsia="zh-CN"/>
        </w:rPr>
        <w:t>I</w:t>
      </w:r>
      <w:r w:rsidRPr="00C420DF">
        <w:rPr>
          <w:iCs/>
          <w:vertAlign w:val="subscript"/>
          <w:lang w:val="de-DE" w:eastAsia="zh-CN"/>
        </w:rPr>
        <w:t>0</w:t>
      </w:r>
      <w:r>
        <w:rPr>
          <w:lang w:val="en-US" w:eastAsia="zh-CN"/>
        </w:rPr>
        <w:t>得出下面的公式</w:t>
      </w:r>
      <w:r>
        <w:rPr>
          <w:lang w:val="de-DE" w:eastAsia="zh-CN"/>
        </w:rPr>
        <w:t>：</w:t>
      </w:r>
    </w:p>
    <w:p w:rsidR="00350841" w:rsidRDefault="00350841" w:rsidP="00350841">
      <w:pPr>
        <w:pStyle w:val="Equation"/>
        <w:rPr>
          <w:lang w:val="pt-BR" w:eastAsia="ru-RU"/>
        </w:rPr>
      </w:pPr>
      <w:r w:rsidRPr="00C420DF">
        <w:rPr>
          <w:lang w:val="de-DE" w:eastAsia="zh-CN"/>
        </w:rPr>
        <w:tab/>
      </w:r>
      <w:r w:rsidRPr="00C420DF">
        <w:rPr>
          <w:lang w:val="de-DE" w:eastAsia="zh-CN"/>
        </w:rPr>
        <w:tab/>
      </w:r>
      <w:r w:rsidRPr="00271F14">
        <w:rPr>
          <w:i/>
          <w:iCs/>
          <w:lang w:val="pt-BR" w:eastAsia="ru-RU"/>
        </w:rPr>
        <w:t>I</w:t>
      </w:r>
      <w:r w:rsidRPr="00271F14">
        <w:rPr>
          <w:vertAlign w:val="subscript"/>
          <w:lang w:val="pt-BR" w:eastAsia="ru-RU"/>
        </w:rPr>
        <w:t>0</w:t>
      </w:r>
      <w:r w:rsidRPr="00271F14">
        <w:rPr>
          <w:i/>
          <w:iCs/>
          <w:lang w:val="pt-BR" w:eastAsia="ru-RU"/>
        </w:rPr>
        <w:t xml:space="preserve">= </w:t>
      </w:r>
      <w:r>
        <w:rPr>
          <w:lang w:val="pt-BR" w:eastAsia="ru-RU"/>
        </w:rPr>
        <w:t>(</w:t>
      </w:r>
      <w:r w:rsidRPr="00271F14">
        <w:rPr>
          <w:i/>
          <w:iCs/>
          <w:lang w:val="pt-BR" w:eastAsia="ru-RU"/>
        </w:rPr>
        <w:t>C</w:t>
      </w:r>
      <w:r w:rsidRPr="007779AF">
        <w:rPr>
          <w:szCs w:val="24"/>
          <w:vertAlign w:val="subscript"/>
        </w:rPr>
        <w:sym w:font="Symbol" w:char="F0AD"/>
      </w:r>
      <w:r>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Pr>
          <w:vertAlign w:val="superscript"/>
          <w:lang w:val="pt-BR" w:eastAsia="ru-RU"/>
        </w:rPr>
        <w:t>−</w:t>
      </w:r>
      <w:r w:rsidRPr="00271F14">
        <w:rPr>
          <w:vertAlign w:val="superscript"/>
          <w:lang w:val="pt-BR" w:eastAsia="ru-RU"/>
        </w:rPr>
        <w:t>1</w:t>
      </w:r>
      <w:r>
        <w:rPr>
          <w:i/>
          <w:iCs/>
          <w:lang w:val="pt-BR" w:eastAsia="ru-RU"/>
        </w:rPr>
        <w:t>−</w:t>
      </w:r>
      <w:r>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vertAlign w:val="superscript"/>
          <w:lang w:val="pt-BR" w:eastAsia="ru-RU"/>
        </w:rPr>
        <w:t>−</w:t>
      </w:r>
      <w:r w:rsidRPr="00271F14">
        <w:rPr>
          <w:vertAlign w:val="superscript"/>
          <w:lang w:val="pt-BR" w:eastAsia="ru-RU"/>
        </w:rPr>
        <w:t>1</w:t>
      </w:r>
      <w:r w:rsidRPr="00271F14">
        <w:rPr>
          <w:lang w:val="pt-BR" w:eastAsia="ru-RU"/>
        </w:rPr>
        <w:t xml:space="preserve">) </w:t>
      </w:r>
      <w:r>
        <w:rPr>
          <w:lang w:val="pt-BR" w:eastAsia="ru-RU"/>
        </w:rPr>
        <w:t>−</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 xml:space="preserve">) / </w:t>
      </w:r>
      <w:r>
        <w:rPr>
          <w:lang w:val="pt-BR" w:eastAsia="ru-RU"/>
        </w:rPr>
        <w:t>(</w:t>
      </w:r>
      <w:r w:rsidRPr="00271F14">
        <w:rPr>
          <w:lang w:val="pt-BR" w:eastAsia="ru-RU"/>
        </w:rPr>
        <w:t xml:space="preserve">1 </w:t>
      </w:r>
      <w:r w:rsidRPr="00271F14">
        <w:rPr>
          <w:i/>
          <w:iCs/>
          <w:lang w:val="pt-BR" w:eastAsia="ru-RU"/>
        </w:rPr>
        <w:t>+ Lps</w:t>
      </w:r>
      <w:r>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xml:space="preserve">) </w:t>
      </w:r>
      <w:r>
        <w:rPr>
          <w:lang w:val="pt-BR" w:eastAsia="ru-RU"/>
        </w:rPr>
        <w:t>(</w:t>
      </w:r>
      <w:r>
        <w:rPr>
          <w:lang w:val="pt-BR" w:eastAsia="ru-RU"/>
        </w:rPr>
        <w:t>数字</w:t>
      </w:r>
      <w:r>
        <w:rPr>
          <w:lang w:val="pt-BR" w:eastAsia="ru-RU"/>
        </w:rPr>
        <w:t>)</w:t>
      </w:r>
      <w:r>
        <w:rPr>
          <w:lang w:val="pt-BR" w:eastAsia="ru-RU"/>
        </w:rPr>
        <w:tab/>
        <w:t>(</w:t>
      </w:r>
      <w:r>
        <w:rPr>
          <w:rFonts w:hint="eastAsia"/>
          <w:lang w:val="pt-BR" w:eastAsia="zh-CN"/>
        </w:rPr>
        <w:t>24</w:t>
      </w:r>
      <w:r w:rsidRPr="00271F14">
        <w:rPr>
          <w:lang w:val="pt-BR" w:eastAsia="ru-RU"/>
        </w:rPr>
        <w:t>)</w:t>
      </w:r>
    </w:p>
    <w:p w:rsidR="00350841" w:rsidRPr="004C4EDB" w:rsidRDefault="00350841" w:rsidP="00350841">
      <w:pPr>
        <w:ind w:firstLineChars="200" w:firstLine="480"/>
        <w:rPr>
          <w:lang w:val="pt-BR" w:eastAsia="zh-CN"/>
        </w:rPr>
      </w:pPr>
      <w:r w:rsidRPr="00271F14">
        <w:rPr>
          <w:i/>
          <w:lang w:val="pt-BR" w:eastAsia="ru-RU"/>
        </w:rPr>
        <w:t>C</w:t>
      </w:r>
      <w:r w:rsidRPr="00271F14">
        <w:rPr>
          <w:iCs/>
          <w:vertAlign w:val="subscript"/>
          <w:lang w:val="pt-BR" w:eastAsia="ru-RU"/>
        </w:rPr>
        <w:t>2</w:t>
      </w:r>
      <w:r>
        <w:rPr>
          <w:lang w:val="pt-BR"/>
        </w:rPr>
        <w:t>为</w:t>
      </w:r>
      <w:r>
        <w:rPr>
          <w:lang w:val="pt-BR"/>
        </w:rPr>
        <w:t>−</w:t>
      </w:r>
      <w:r w:rsidRPr="00271F14">
        <w:rPr>
          <w:lang w:val="pt-BR"/>
        </w:rPr>
        <w:t>158.5</w:t>
      </w:r>
      <w:r>
        <w:rPr>
          <w:lang w:val="pt-BR"/>
        </w:rPr>
        <w:t> </w:t>
      </w:r>
      <w:r w:rsidRPr="00271F14">
        <w:rPr>
          <w:lang w:val="pt-BR"/>
        </w:rPr>
        <w:t>dBW</w:t>
      </w:r>
      <w:r>
        <w:rPr>
          <w:rFonts w:hint="eastAsia"/>
          <w:lang w:val="pt-BR" w:eastAsia="zh-CN"/>
        </w:rPr>
        <w:t>，</w:t>
      </w:r>
      <w:r w:rsidRPr="00271F14">
        <w:rPr>
          <w:i/>
          <w:iCs/>
          <w:lang w:val="pt-BR"/>
        </w:rPr>
        <w:t>B</w:t>
      </w:r>
      <w:r>
        <w:rPr>
          <w:lang w:val="pt-BR"/>
        </w:rPr>
        <w:t>为</w:t>
      </w:r>
      <w:r w:rsidRPr="00271F14">
        <w:rPr>
          <w:lang w:val="pt-BR"/>
        </w:rPr>
        <w:t>80</w:t>
      </w:r>
      <w:r>
        <w:rPr>
          <w:lang w:val="pt-BR"/>
        </w:rPr>
        <w:t> </w:t>
      </w:r>
      <w:r w:rsidRPr="00271F14">
        <w:rPr>
          <w:lang w:val="pt-BR"/>
        </w:rPr>
        <w:t xml:space="preserve">kHz, </w:t>
      </w:r>
      <w:r>
        <w:rPr>
          <w:lang w:val="pt-BR"/>
        </w:rPr>
        <w:t>(</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271F14">
        <w:rPr>
          <w:i/>
          <w:vertAlign w:val="subscript"/>
          <w:lang w:val="pt-BR" w:eastAsia="ru-RU"/>
        </w:rPr>
        <w:t>OI</w:t>
      </w:r>
      <w:r>
        <w:rPr>
          <w:lang w:val="pt-BR"/>
        </w:rPr>
        <w:t>为</w:t>
      </w:r>
      <w:r w:rsidRPr="00271F14">
        <w:rPr>
          <w:lang w:val="pt-BR" w:eastAsia="ru-RU"/>
        </w:rPr>
        <w:t>34.8</w:t>
      </w:r>
      <w:r>
        <w:rPr>
          <w:lang w:val="pt-BR" w:eastAsia="ru-RU"/>
        </w:rPr>
        <w:t> </w:t>
      </w:r>
      <w:r w:rsidRPr="00271F14">
        <w:rPr>
          <w:lang w:val="pt-BR" w:eastAsia="ru-RU"/>
        </w:rPr>
        <w:t>dB</w:t>
      </w:r>
      <w:r>
        <w:rPr>
          <w:lang w:val="pt-BR" w:eastAsia="ru-RU"/>
        </w:rPr>
        <w:t>(</w:t>
      </w:r>
      <w:r w:rsidRPr="00271F14">
        <w:rPr>
          <w:lang w:val="pt-BR" w:eastAsia="ru-RU"/>
        </w:rPr>
        <w:t>Hz)</w:t>
      </w:r>
      <w:r>
        <w:rPr>
          <w:rFonts w:hint="eastAsia"/>
          <w:lang w:val="pt-BR" w:eastAsia="zh-CN"/>
        </w:rPr>
        <w:t>，</w:t>
      </w:r>
      <w:r w:rsidRPr="00271F14">
        <w:rPr>
          <w:i/>
          <w:iCs/>
          <w:lang w:val="pt-BR" w:eastAsia="ru-RU"/>
        </w:rPr>
        <w:t>C</w:t>
      </w:r>
      <w:r w:rsidRPr="007779AF">
        <w:rPr>
          <w:iCs/>
          <w:vertAlign w:val="subscript"/>
        </w:rPr>
        <w:sym w:font="Symbol" w:char="F0AD"/>
      </w:r>
      <w:r>
        <w:rPr>
          <w:lang w:val="pt-BR" w:eastAsia="ru-RU"/>
        </w:rPr>
        <w:t>为</w:t>
      </w:r>
      <w:r>
        <w:rPr>
          <w:lang w:val="pt-BR" w:eastAsia="ru-RU"/>
        </w:rPr>
        <w:t>−</w:t>
      </w:r>
      <w:r w:rsidRPr="00271F14">
        <w:rPr>
          <w:lang w:val="pt-BR" w:eastAsia="ru-RU"/>
        </w:rPr>
        <w:t>164.3</w:t>
      </w:r>
      <w:r>
        <w:rPr>
          <w:lang w:val="pt-BR" w:eastAsia="ru-RU"/>
        </w:rPr>
        <w:t> </w:t>
      </w:r>
      <w:r w:rsidRPr="00271F14">
        <w:rPr>
          <w:lang w:val="pt-BR" w:eastAsia="ru-RU"/>
        </w:rPr>
        <w:t>dBW</w:t>
      </w:r>
      <w:r>
        <w:rPr>
          <w:rFonts w:hint="eastAsia"/>
          <w:lang w:val="pt-BR" w:eastAsia="zh-CN"/>
        </w:rPr>
        <w:t>，</w:t>
      </w:r>
      <w:r>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7779AF">
        <w:rPr>
          <w:iCs/>
          <w:vertAlign w:val="subscript"/>
        </w:rPr>
        <w:sym w:font="Symbol" w:char="F0AF"/>
      </w:r>
      <w:r>
        <w:rPr>
          <w:lang w:val="pt-BR" w:eastAsia="ru-RU"/>
        </w:rPr>
        <w:t>为</w:t>
      </w:r>
      <w:r w:rsidRPr="00271F14">
        <w:rPr>
          <w:lang w:val="pt-BR" w:eastAsia="ru-RU"/>
        </w:rPr>
        <w:t>47.6</w:t>
      </w:r>
      <w:r>
        <w:rPr>
          <w:lang w:val="pt-BR" w:eastAsia="ru-RU"/>
        </w:rPr>
        <w:t> </w:t>
      </w:r>
      <w:r w:rsidRPr="00271F14">
        <w:rPr>
          <w:lang w:val="pt-BR" w:eastAsia="ru-RU"/>
        </w:rPr>
        <w:t>dB</w:t>
      </w:r>
      <w:r>
        <w:rPr>
          <w:lang w:val="pt-BR" w:eastAsia="ru-RU"/>
        </w:rPr>
        <w:t>(</w:t>
      </w:r>
      <w:r w:rsidRPr="00271F14">
        <w:rPr>
          <w:lang w:val="pt-BR" w:eastAsia="ru-RU"/>
        </w:rPr>
        <w:t>Hz)</w:t>
      </w:r>
      <w:r>
        <w:rPr>
          <w:rFonts w:hint="eastAsia"/>
          <w:lang w:val="pt-BR" w:eastAsia="zh-CN"/>
        </w:rPr>
        <w:t>，</w:t>
      </w:r>
      <w:r w:rsidRPr="00271F14">
        <w:rPr>
          <w:i/>
          <w:lang w:val="pt-BR" w:eastAsia="ru-RU"/>
        </w:rPr>
        <w:t>N</w:t>
      </w:r>
      <w:r w:rsidRPr="00271F14">
        <w:rPr>
          <w:iCs/>
          <w:vertAlign w:val="subscript"/>
          <w:lang w:val="pt-BR" w:eastAsia="ru-RU"/>
        </w:rPr>
        <w:t>0</w:t>
      </w:r>
      <w:r w:rsidRPr="007779AF">
        <w:rPr>
          <w:iCs/>
          <w:vertAlign w:val="subscript"/>
        </w:rPr>
        <w:sym w:font="Symbol" w:char="F0AD"/>
      </w:r>
      <w:r w:rsidRPr="00271F14">
        <w:rPr>
          <w:lang w:val="pt-BR" w:eastAsia="ru-RU"/>
        </w:rPr>
        <w:t xml:space="preserve">= </w:t>
      </w:r>
      <w:r>
        <w:rPr>
          <w:lang w:val="pt-BR" w:eastAsia="ru-RU"/>
        </w:rPr>
        <w:t>−</w:t>
      </w:r>
      <w:r w:rsidRPr="00271F14">
        <w:rPr>
          <w:lang w:val="pt-BR" w:eastAsia="ru-RU"/>
        </w:rPr>
        <w:t>200.2</w:t>
      </w:r>
      <w:r>
        <w:rPr>
          <w:lang w:val="pt-BR" w:eastAsia="ru-RU"/>
        </w:rPr>
        <w:t> </w:t>
      </w:r>
      <w:r w:rsidRPr="00271F14">
        <w:rPr>
          <w:lang w:val="pt-BR" w:eastAsia="ru-RU"/>
        </w:rPr>
        <w:t>dB</w:t>
      </w:r>
      <w:r>
        <w:rPr>
          <w:lang w:val="pt-BR" w:eastAsia="ru-RU"/>
        </w:rPr>
        <w:t>(</w:t>
      </w:r>
      <w:r w:rsidRPr="00271F14">
        <w:rPr>
          <w:lang w:val="pt-BR" w:eastAsia="ru-RU"/>
        </w:rPr>
        <w:t>W/Hz)</w:t>
      </w:r>
      <w:r>
        <w:rPr>
          <w:rFonts w:hint="eastAsia"/>
          <w:lang w:val="pt-BR" w:eastAsia="zh-CN"/>
        </w:rPr>
        <w:t>，</w:t>
      </w:r>
      <w:r w:rsidRPr="00271F14">
        <w:rPr>
          <w:i/>
          <w:lang w:val="pt-BR" w:eastAsia="ru-RU"/>
        </w:rPr>
        <w:t>Lps</w:t>
      </w:r>
      <w:r>
        <w:rPr>
          <w:lang w:val="pt-BR" w:eastAsia="ru-RU"/>
        </w:rPr>
        <w:t>为</w:t>
      </w:r>
      <w:r>
        <w:rPr>
          <w:lang w:val="pt-BR" w:eastAsia="ru-RU"/>
        </w:rPr>
        <w:t>−</w:t>
      </w:r>
      <w:r w:rsidRPr="00271F14">
        <w:rPr>
          <w:lang w:val="pt-BR" w:eastAsia="ru-RU"/>
        </w:rPr>
        <w:t>14.7</w:t>
      </w:r>
      <w:r>
        <w:rPr>
          <w:lang w:val="pt-BR" w:eastAsia="ru-RU"/>
        </w:rPr>
        <w:t> </w:t>
      </w:r>
      <w:r w:rsidRPr="00271F14">
        <w:rPr>
          <w:lang w:val="pt-BR" w:eastAsia="ru-RU"/>
        </w:rPr>
        <w:t>dB</w:t>
      </w:r>
      <w:r>
        <w:rPr>
          <w:rFonts w:hint="eastAsia"/>
          <w:lang w:val="pt-BR" w:eastAsia="zh-CN"/>
        </w:rPr>
        <w:t>，</w:t>
      </w:r>
      <w:r>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lang w:val="pt-BR" w:eastAsia="ru-RU"/>
        </w:rPr>
        <w:t>)</w:t>
      </w:r>
      <w:r w:rsidRPr="007779AF">
        <w:rPr>
          <w:iCs/>
          <w:vertAlign w:val="subscript"/>
        </w:rPr>
        <w:sym w:font="Symbol" w:char="F0AF"/>
      </w:r>
      <w:r>
        <w:rPr>
          <w:lang w:val="pt-BR" w:eastAsia="ru-RU"/>
        </w:rPr>
        <w:t>为</w:t>
      </w:r>
      <w:r w:rsidRPr="00271F14">
        <w:rPr>
          <w:lang w:val="pt-BR" w:eastAsia="ru-RU"/>
        </w:rPr>
        <w:t>47.6</w:t>
      </w:r>
      <w:r>
        <w:rPr>
          <w:lang w:val="pt-BR" w:eastAsia="ru-RU"/>
        </w:rPr>
        <w:t> </w:t>
      </w:r>
      <w:r w:rsidRPr="00271F14">
        <w:rPr>
          <w:lang w:val="pt-BR" w:eastAsia="ru-RU"/>
        </w:rPr>
        <w:t>dB</w:t>
      </w:r>
      <w:r>
        <w:rPr>
          <w:lang w:val="pt-BR" w:eastAsia="ru-RU"/>
        </w:rPr>
        <w:t>(</w:t>
      </w:r>
      <w:r w:rsidRPr="00271F14">
        <w:rPr>
          <w:lang w:val="pt-BR" w:eastAsia="ru-RU"/>
        </w:rPr>
        <w:t xml:space="preserve">Hz) </w:t>
      </w:r>
      <w:r>
        <w:rPr>
          <w:rFonts w:hint="eastAsia"/>
          <w:lang w:val="pt-BR" w:eastAsia="zh-CN"/>
        </w:rPr>
        <w:t>-</w:t>
      </w:r>
      <w:r w:rsidRPr="00271F14">
        <w:rPr>
          <w:lang w:val="pt-BR" w:eastAsia="ru-RU"/>
        </w:rPr>
        <w:t xml:space="preserve"> 10</w:t>
      </w:r>
      <w:r>
        <w:rPr>
          <w:lang w:val="pt-BR" w:eastAsia="ru-RU"/>
        </w:rPr>
        <w:t> </w:t>
      </w:r>
      <w:r w:rsidRPr="00271F14">
        <w:rPr>
          <w:lang w:val="pt-BR" w:eastAsia="ru-RU"/>
        </w:rPr>
        <w:t>log</w:t>
      </w:r>
      <w:r>
        <w:rPr>
          <w:lang w:val="pt-BR" w:eastAsia="ru-RU"/>
        </w:rPr>
        <w:t>(</w:t>
      </w:r>
      <w:r w:rsidRPr="00271F14">
        <w:rPr>
          <w:lang w:val="pt-BR" w:eastAsia="ru-RU"/>
        </w:rPr>
        <w:t xml:space="preserve">80k) </w:t>
      </w:r>
      <w:r>
        <w:rPr>
          <w:rFonts w:hint="eastAsia"/>
          <w:lang w:val="pt-BR" w:eastAsia="zh-CN"/>
        </w:rPr>
        <w:t>或</w:t>
      </w:r>
      <w:r>
        <w:rPr>
          <w:lang w:val="pt-BR" w:eastAsia="ru-RU"/>
        </w:rPr>
        <w:t>−</w:t>
      </w:r>
      <w:r w:rsidRPr="00271F14">
        <w:rPr>
          <w:lang w:val="pt-BR" w:eastAsia="ru-RU"/>
        </w:rPr>
        <w:t>1.4</w:t>
      </w:r>
      <w:r>
        <w:rPr>
          <w:lang w:val="pt-BR" w:eastAsia="ru-RU"/>
        </w:rPr>
        <w:t> </w:t>
      </w:r>
      <w:r w:rsidRPr="00271F14">
        <w:rPr>
          <w:lang w:val="pt-BR" w:eastAsia="ru-RU"/>
        </w:rPr>
        <w:t>dB</w:t>
      </w:r>
      <w:r>
        <w:rPr>
          <w:rFonts w:hint="eastAsia"/>
          <w:lang w:val="pt-BR" w:eastAsia="zh-CN"/>
        </w:rPr>
        <w:t>。</w:t>
      </w:r>
      <w:r>
        <w:rPr>
          <w:lang w:val="en-US" w:eastAsia="zh-CN"/>
        </w:rPr>
        <w:t>将这些数值代入到方程式</w:t>
      </w:r>
      <w:r w:rsidRPr="004C4EDB">
        <w:rPr>
          <w:lang w:val="pt-BR" w:eastAsia="zh-CN"/>
        </w:rPr>
        <w:t> </w:t>
      </w:r>
      <w:r>
        <w:rPr>
          <w:lang w:val="pt-BR" w:eastAsia="zh-CN"/>
        </w:rPr>
        <w:t>(</w:t>
      </w:r>
      <w:r>
        <w:rPr>
          <w:rFonts w:hint="eastAsia"/>
          <w:lang w:val="pt-BR" w:eastAsia="zh-CN"/>
        </w:rPr>
        <w:t>24</w:t>
      </w:r>
      <w:r w:rsidRPr="004C4EDB">
        <w:rPr>
          <w:lang w:val="pt-BR" w:eastAsia="zh-CN"/>
        </w:rPr>
        <w:t xml:space="preserve">) </w:t>
      </w:r>
      <w:r>
        <w:rPr>
          <w:lang w:val="pt-BR" w:eastAsia="zh-CN"/>
        </w:rPr>
        <w:t>产生：</w:t>
      </w:r>
    </w:p>
    <w:p w:rsidR="00350841" w:rsidRPr="004C4EDB" w:rsidRDefault="00350841" w:rsidP="00350841">
      <w:pPr>
        <w:pStyle w:val="Equation"/>
        <w:rPr>
          <w:lang w:val="pt-BR" w:eastAsia="zh-CN"/>
        </w:rPr>
      </w:pPr>
      <w:r w:rsidRPr="004C4EDB">
        <w:rPr>
          <w:i/>
          <w:iCs/>
          <w:lang w:val="pt-BR" w:eastAsia="zh-CN"/>
        </w:rPr>
        <w:tab/>
      </w:r>
      <w:r w:rsidRPr="004C4EDB">
        <w:rPr>
          <w:i/>
          <w:iCs/>
          <w:lang w:val="pt-BR" w:eastAsia="zh-CN"/>
        </w:rPr>
        <w:tab/>
        <w:t>I</w:t>
      </w:r>
      <w:r w:rsidRPr="004C4EDB">
        <w:rPr>
          <w:vertAlign w:val="subscript"/>
          <w:lang w:val="pt-BR" w:eastAsia="zh-CN"/>
        </w:rPr>
        <w:t>0</w:t>
      </w:r>
      <w:r w:rsidRPr="004C4EDB">
        <w:rPr>
          <w:lang w:val="pt-BR" w:eastAsia="zh-CN"/>
        </w:rPr>
        <w:t> = </w:t>
      </w:r>
      <w:r>
        <w:rPr>
          <w:lang w:val="pt-BR" w:eastAsia="zh-CN"/>
        </w:rPr>
        <w:t>(</w:t>
      </w:r>
      <w:r w:rsidRPr="004C4EDB">
        <w:rPr>
          <w:lang w:val="pt-BR" w:eastAsia="zh-CN"/>
        </w:rPr>
        <w:t>10</w:t>
      </w:r>
      <w:r w:rsidRPr="004C4EDB">
        <w:rPr>
          <w:vertAlign w:val="superscript"/>
          <w:lang w:val="pt-BR" w:eastAsia="zh-CN"/>
        </w:rPr>
        <w:t>−164.3/10</w:t>
      </w:r>
      <w:r>
        <w:rPr>
          <w:lang w:val="pt-BR" w:eastAsia="zh-CN"/>
        </w:rPr>
        <w:t>(</w:t>
      </w:r>
      <w:r w:rsidRPr="004C4EDB">
        <w:rPr>
          <w:lang w:val="pt-BR" w:eastAsia="zh-CN"/>
        </w:rPr>
        <w:t>10</w:t>
      </w:r>
      <w:r w:rsidRPr="004C4EDB">
        <w:rPr>
          <w:vertAlign w:val="superscript"/>
          <w:lang w:val="pt-BR" w:eastAsia="zh-CN"/>
        </w:rPr>
        <w:t>−34.8/10</w:t>
      </w:r>
      <w:r w:rsidRPr="004C4EDB">
        <w:rPr>
          <w:lang w:val="pt-BR" w:eastAsia="zh-CN"/>
        </w:rPr>
        <w:t xml:space="preserve"> − 10</w:t>
      </w:r>
      <w:r w:rsidRPr="004C4EDB">
        <w:rPr>
          <w:vertAlign w:val="superscript"/>
          <w:lang w:val="pt-BR" w:eastAsia="zh-CN"/>
        </w:rPr>
        <w:t>−47.6/10</w:t>
      </w:r>
      <w:r w:rsidRPr="004C4EDB">
        <w:rPr>
          <w:lang w:val="pt-BR" w:eastAsia="zh-CN"/>
        </w:rPr>
        <w:t>) − 10</w:t>
      </w:r>
      <w:r w:rsidRPr="004C4EDB">
        <w:rPr>
          <w:vertAlign w:val="superscript"/>
          <w:lang w:val="pt-BR" w:eastAsia="zh-CN"/>
        </w:rPr>
        <w:t>−200.2/10</w:t>
      </w:r>
      <w:r w:rsidRPr="004C4EDB">
        <w:rPr>
          <w:lang w:val="pt-BR" w:eastAsia="zh-CN"/>
        </w:rPr>
        <w:t xml:space="preserve">) / </w:t>
      </w:r>
      <w:r>
        <w:rPr>
          <w:lang w:val="pt-BR" w:eastAsia="zh-CN"/>
        </w:rPr>
        <w:t>(</w:t>
      </w:r>
      <w:r w:rsidRPr="004C4EDB">
        <w:rPr>
          <w:lang w:val="pt-BR" w:eastAsia="zh-CN"/>
        </w:rPr>
        <w:t>1 + 10</w:t>
      </w:r>
      <w:r w:rsidRPr="004C4EDB">
        <w:rPr>
          <w:vertAlign w:val="superscript"/>
          <w:lang w:val="pt-BR" w:eastAsia="zh-CN"/>
        </w:rPr>
        <w:t>−14.7/10</w:t>
      </w:r>
      <w:r w:rsidRPr="004C4EDB">
        <w:rPr>
          <w:lang w:val="pt-BR" w:eastAsia="zh-CN"/>
        </w:rPr>
        <w:t xml:space="preserve"> × 10</w:t>
      </w:r>
      <w:r w:rsidRPr="004C4EDB">
        <w:rPr>
          <w:vertAlign w:val="superscript"/>
          <w:lang w:val="pt-BR" w:eastAsia="zh-CN"/>
        </w:rPr>
        <w:t>1.4/10</w:t>
      </w:r>
      <w:r w:rsidRPr="004C4EDB">
        <w:rPr>
          <w:lang w:val="pt-BR" w:eastAsia="zh-CN"/>
        </w:rPr>
        <w:t>)</w:t>
      </w:r>
    </w:p>
    <w:p w:rsidR="00350841" w:rsidRPr="002B474B" w:rsidRDefault="00350841" w:rsidP="00350841">
      <w:pPr>
        <w:pStyle w:val="Equation"/>
        <w:rPr>
          <w:lang w:val="pt-BR" w:eastAsia="zh-CN"/>
        </w:rPr>
      </w:pPr>
      <w:r w:rsidRPr="004C4EDB">
        <w:rPr>
          <w:i/>
          <w:iCs/>
          <w:lang w:val="pt-BR" w:eastAsia="zh-CN"/>
        </w:rPr>
        <w:tab/>
      </w:r>
      <w:r w:rsidRPr="004C4EDB">
        <w:rPr>
          <w:i/>
          <w:iCs/>
          <w:lang w:val="pt-BR" w:eastAsia="zh-CN"/>
        </w:rPr>
        <w:tab/>
      </w:r>
      <w:r w:rsidRPr="002B474B">
        <w:rPr>
          <w:i/>
          <w:iCs/>
          <w:lang w:val="pt-BR" w:eastAsia="zh-CN"/>
        </w:rPr>
        <w:t>I</w:t>
      </w:r>
      <w:r w:rsidRPr="002B474B">
        <w:rPr>
          <w:vertAlign w:val="subscript"/>
          <w:lang w:val="pt-BR" w:eastAsia="zh-CN"/>
        </w:rPr>
        <w:t>0</w:t>
      </w:r>
      <w:r w:rsidRPr="002B474B">
        <w:rPr>
          <w:lang w:val="pt-BR" w:eastAsia="zh-CN"/>
        </w:rPr>
        <w:t xml:space="preserve"> = −207.3 dB</w:t>
      </w:r>
      <w:r>
        <w:rPr>
          <w:lang w:val="pt-BR" w:eastAsia="zh-CN"/>
        </w:rPr>
        <w:t>(</w:t>
      </w:r>
      <w:r w:rsidRPr="002B474B">
        <w:rPr>
          <w:lang w:val="pt-BR" w:eastAsia="zh-CN"/>
        </w:rPr>
        <w:t>W/Hz)</w:t>
      </w:r>
    </w:p>
    <w:p w:rsidR="00350841" w:rsidRPr="00F3330B" w:rsidRDefault="00350841" w:rsidP="00350841">
      <w:pPr>
        <w:ind w:firstLineChars="200" w:firstLine="480"/>
        <w:rPr>
          <w:szCs w:val="24"/>
          <w:lang w:val="pt-BR" w:eastAsia="zh-CN"/>
        </w:rPr>
      </w:pPr>
      <w:r>
        <w:rPr>
          <w:rFonts w:hint="eastAsia"/>
          <w:lang w:val="pt-BR" w:eastAsia="zh-CN"/>
        </w:rPr>
        <w:t>在</w:t>
      </w:r>
      <w:r w:rsidRPr="002B474B">
        <w:rPr>
          <w:lang w:val="pt-BR" w:eastAsia="zh-CN"/>
        </w:rPr>
        <w:t>406 MHz</w:t>
      </w:r>
      <w:r>
        <w:rPr>
          <w:lang w:val="en-US" w:eastAsia="zh-CN"/>
        </w:rPr>
        <w:t>卫星</w:t>
      </w:r>
      <w:r>
        <w:rPr>
          <w:lang w:val="pt-BR" w:eastAsia="zh-CN"/>
        </w:rPr>
        <w:t>天线</w:t>
      </w:r>
      <w:r>
        <w:rPr>
          <w:rFonts w:hint="eastAsia"/>
          <w:lang w:val="pt-BR" w:eastAsia="zh-CN"/>
        </w:rPr>
        <w:t>输入上，</w:t>
      </w:r>
      <w:r>
        <w:rPr>
          <w:lang w:val="pt-BR" w:eastAsia="zh-CN"/>
        </w:rPr>
        <w:t>应该</w:t>
      </w:r>
      <w:r>
        <w:rPr>
          <w:rFonts w:hint="eastAsia"/>
          <w:lang w:val="pt-BR" w:eastAsia="zh-CN"/>
        </w:rPr>
        <w:t>以</w:t>
      </w:r>
      <w:r>
        <w:rPr>
          <w:lang w:val="pt-BR" w:eastAsia="zh-CN"/>
        </w:rPr>
        <w:t>dB(W/(m2 ∙ Hz))</w:t>
      </w:r>
      <w:r>
        <w:rPr>
          <w:lang w:val="pt-BR" w:eastAsia="zh-CN"/>
        </w:rPr>
        <w:t>规定</w:t>
      </w:r>
      <w:r>
        <w:rPr>
          <w:lang w:val="pt-BR" w:eastAsia="zh-CN"/>
        </w:rPr>
        <w:t xml:space="preserve">spfd </w:t>
      </w:r>
      <w:r>
        <w:rPr>
          <w:lang w:val="pt-BR" w:eastAsia="zh-CN"/>
        </w:rPr>
        <w:t>干扰门限方面规定保护准则。天线</w:t>
      </w:r>
      <w:r>
        <w:rPr>
          <w:rFonts w:hint="eastAsia"/>
          <w:lang w:val="pt-BR" w:eastAsia="zh-CN"/>
        </w:rPr>
        <w:t>的</w:t>
      </w:r>
      <w:r>
        <w:rPr>
          <w:lang w:val="pt-BR" w:eastAsia="zh-CN"/>
        </w:rPr>
        <w:t>有效孔径</w:t>
      </w:r>
      <w:r w:rsidRPr="00F3330B">
        <w:rPr>
          <w:i/>
          <w:iCs/>
          <w:lang w:val="pt-BR" w:eastAsia="zh-CN"/>
        </w:rPr>
        <w:t>A</w:t>
      </w:r>
      <w:r w:rsidRPr="00F3330B">
        <w:rPr>
          <w:i/>
          <w:iCs/>
          <w:vertAlign w:val="subscript"/>
          <w:lang w:val="pt-BR" w:eastAsia="zh-CN"/>
        </w:rPr>
        <w:t>e</w:t>
      </w:r>
      <w:r>
        <w:rPr>
          <w:rFonts w:hint="eastAsia"/>
          <w:lang w:val="pt-BR" w:eastAsia="zh-CN"/>
        </w:rPr>
        <w:t>，</w:t>
      </w:r>
      <w:r>
        <w:rPr>
          <w:szCs w:val="24"/>
          <w:lang w:val="en-US" w:eastAsia="zh-CN"/>
        </w:rPr>
        <w:t>增益</w:t>
      </w:r>
      <w:r w:rsidRPr="00F3330B">
        <w:rPr>
          <w:i/>
          <w:iCs/>
          <w:szCs w:val="24"/>
          <w:lang w:val="pt-BR" w:eastAsia="zh-CN"/>
        </w:rPr>
        <w:t>G</w:t>
      </w:r>
      <w:r>
        <w:rPr>
          <w:szCs w:val="24"/>
          <w:lang w:val="pt-BR" w:eastAsia="zh-CN"/>
        </w:rPr>
        <w:t>为</w:t>
      </w:r>
      <w:r w:rsidRPr="00F3330B">
        <w:rPr>
          <w:i/>
          <w:iCs/>
          <w:szCs w:val="24"/>
          <w:lang w:val="pt-BR" w:eastAsia="zh-CN"/>
        </w:rPr>
        <w:t>A</w:t>
      </w:r>
      <w:r w:rsidRPr="00F3330B">
        <w:rPr>
          <w:i/>
          <w:iCs/>
          <w:szCs w:val="24"/>
          <w:vertAlign w:val="subscript"/>
          <w:lang w:val="pt-BR" w:eastAsia="zh-CN"/>
        </w:rPr>
        <w:t>e</w:t>
      </w:r>
      <w:r w:rsidRPr="00F3330B">
        <w:rPr>
          <w:szCs w:val="24"/>
          <w:lang w:val="pt-BR" w:eastAsia="zh-CN"/>
        </w:rPr>
        <w:t xml:space="preserve">= </w:t>
      </w:r>
      <w:r w:rsidRPr="00F3330B">
        <w:rPr>
          <w:i/>
          <w:iCs/>
          <w:szCs w:val="24"/>
          <w:lang w:val="pt-BR" w:eastAsia="zh-CN"/>
        </w:rPr>
        <w:t>G</w:t>
      </w:r>
      <w:r w:rsidRPr="00D82B23">
        <w:sym w:font="Symbol" w:char="F06C"/>
      </w:r>
      <w:r w:rsidRPr="00F3330B">
        <w:rPr>
          <w:szCs w:val="24"/>
          <w:vertAlign w:val="superscript"/>
          <w:lang w:val="pt-BR" w:eastAsia="zh-CN"/>
        </w:rPr>
        <w:t>2</w:t>
      </w:r>
      <w:r w:rsidRPr="00F3330B">
        <w:rPr>
          <w:szCs w:val="24"/>
          <w:lang w:val="pt-BR" w:eastAsia="zh-CN"/>
        </w:rPr>
        <w:t>/4</w:t>
      </w:r>
      <w:r w:rsidRPr="00D82B23">
        <w:sym w:font="Symbol" w:char="F070"/>
      </w:r>
      <w:r>
        <w:rPr>
          <w:rFonts w:hint="eastAsia"/>
          <w:lang w:val="pt-BR" w:eastAsia="zh-CN"/>
        </w:rPr>
        <w:t>。</w:t>
      </w:r>
      <w:r w:rsidRPr="00F3330B">
        <w:rPr>
          <w:szCs w:val="24"/>
          <w:lang w:val="pt-BR" w:eastAsia="zh-CN"/>
        </w:rPr>
        <w:t xml:space="preserve">GLONASS </w:t>
      </w:r>
      <w:r>
        <w:rPr>
          <w:szCs w:val="24"/>
          <w:lang w:val="en-US" w:eastAsia="zh-CN"/>
        </w:rPr>
        <w:t>接收天线增益</w:t>
      </w:r>
      <w:r>
        <w:rPr>
          <w:rFonts w:hint="eastAsia"/>
          <w:szCs w:val="24"/>
          <w:lang w:val="pt-BR" w:eastAsia="zh-CN"/>
        </w:rPr>
        <w:t>为</w:t>
      </w:r>
      <w:r w:rsidRPr="00F3330B">
        <w:rPr>
          <w:szCs w:val="24"/>
          <w:lang w:val="pt-BR" w:eastAsia="zh-CN"/>
        </w:rPr>
        <w:t>11.5 dBi</w:t>
      </w:r>
      <w:r>
        <w:rPr>
          <w:rFonts w:hint="eastAsia"/>
          <w:szCs w:val="24"/>
          <w:lang w:val="pt-BR" w:eastAsia="zh-CN"/>
        </w:rPr>
        <w:t>，因此，</w:t>
      </w:r>
      <w:r>
        <w:rPr>
          <w:szCs w:val="24"/>
          <w:lang w:val="pt-BR" w:eastAsia="zh-CN"/>
        </w:rPr>
        <w:t>有效孔径为</w:t>
      </w:r>
      <w:r w:rsidRPr="00F3330B">
        <w:rPr>
          <w:szCs w:val="24"/>
          <w:lang w:val="pt-BR" w:eastAsia="zh-CN"/>
        </w:rPr>
        <w:t>0.61 m</w:t>
      </w:r>
      <w:r w:rsidRPr="00F3330B">
        <w:rPr>
          <w:szCs w:val="24"/>
          <w:vertAlign w:val="superscript"/>
          <w:lang w:val="pt-BR" w:eastAsia="zh-CN"/>
        </w:rPr>
        <w:t>2</w:t>
      </w:r>
      <w:r>
        <w:rPr>
          <w:rFonts w:hint="eastAsia"/>
          <w:szCs w:val="24"/>
          <w:lang w:val="pt-BR" w:eastAsia="zh-CN"/>
        </w:rPr>
        <w:t>。</w:t>
      </w:r>
      <w:r>
        <w:rPr>
          <w:szCs w:val="24"/>
          <w:lang w:val="pt-BR" w:eastAsia="zh-CN"/>
        </w:rPr>
        <w:t>可接受的最大总干扰</w:t>
      </w:r>
      <w:r>
        <w:rPr>
          <w:rFonts w:hint="eastAsia"/>
          <w:szCs w:val="24"/>
          <w:lang w:val="pt-BR" w:eastAsia="zh-CN"/>
        </w:rPr>
        <w:t>规定为</w:t>
      </w:r>
      <w:r w:rsidRPr="00F3330B">
        <w:rPr>
          <w:szCs w:val="24"/>
          <w:lang w:val="pt-BR" w:eastAsia="zh-CN"/>
        </w:rPr>
        <w:t xml:space="preserve"> spfd </w:t>
      </w:r>
      <w:r>
        <w:rPr>
          <w:rFonts w:hint="eastAsia"/>
          <w:szCs w:val="24"/>
          <w:lang w:val="pt-BR" w:eastAsia="zh-CN"/>
        </w:rPr>
        <w:t>：</w:t>
      </w:r>
    </w:p>
    <w:p w:rsidR="00350841" w:rsidRPr="00407A4F" w:rsidRDefault="00350841" w:rsidP="00350841">
      <w:pPr>
        <w:pStyle w:val="Equation"/>
        <w:rPr>
          <w:vertAlign w:val="subscript"/>
          <w:lang w:val="pt-BR" w:eastAsia="zh-CN"/>
        </w:rPr>
      </w:pPr>
      <w:r w:rsidRPr="00F3330B">
        <w:rPr>
          <w:lang w:val="pt-BR" w:eastAsia="zh-CN"/>
        </w:rPr>
        <w:tab/>
      </w:r>
      <w:r w:rsidRPr="00F3330B">
        <w:rPr>
          <w:lang w:val="pt-BR" w:eastAsia="zh-CN"/>
        </w:rPr>
        <w:tab/>
      </w:r>
      <w:r w:rsidRPr="00407A4F">
        <w:rPr>
          <w:i/>
          <w:iCs/>
          <w:lang w:val="pt-BR" w:eastAsia="zh-CN"/>
        </w:rPr>
        <w:t>spfd</w:t>
      </w:r>
      <w:r w:rsidRPr="00407A4F">
        <w:rPr>
          <w:lang w:val="pt-BR" w:eastAsia="zh-CN"/>
        </w:rPr>
        <w:t xml:space="preserve"> = </w:t>
      </w:r>
      <w:r w:rsidRPr="00407A4F">
        <w:rPr>
          <w:i/>
          <w:iCs/>
          <w:lang w:val="pt-BR" w:eastAsia="zh-CN"/>
        </w:rPr>
        <w:t>I</w:t>
      </w:r>
      <w:r w:rsidRPr="00407A4F">
        <w:rPr>
          <w:vertAlign w:val="subscript"/>
          <w:lang w:val="pt-BR" w:eastAsia="zh-CN"/>
        </w:rPr>
        <w:t>0</w:t>
      </w:r>
      <w:r w:rsidRPr="00407A4F">
        <w:rPr>
          <w:lang w:val="pt-BR" w:eastAsia="zh-CN"/>
        </w:rPr>
        <w:t xml:space="preserve"> − </w:t>
      </w:r>
      <w:r w:rsidRPr="00407A4F">
        <w:rPr>
          <w:i/>
          <w:iCs/>
          <w:lang w:val="pt-BR" w:eastAsia="zh-CN"/>
        </w:rPr>
        <w:t>L</w:t>
      </w:r>
      <w:r w:rsidRPr="00407A4F">
        <w:rPr>
          <w:i/>
          <w:iCs/>
          <w:vertAlign w:val="subscript"/>
          <w:lang w:val="pt-BR" w:eastAsia="zh-CN"/>
        </w:rPr>
        <w:t>LINE</w:t>
      </w:r>
      <w:r w:rsidRPr="00407A4F">
        <w:rPr>
          <w:lang w:val="pt-BR" w:eastAsia="zh-CN"/>
        </w:rPr>
        <w:t xml:space="preserve"> − </w:t>
      </w:r>
      <w:r w:rsidRPr="00407A4F">
        <w:rPr>
          <w:i/>
          <w:iCs/>
          <w:lang w:val="pt-BR" w:eastAsia="zh-CN"/>
        </w:rPr>
        <w:t>A</w:t>
      </w:r>
      <w:r w:rsidRPr="00407A4F">
        <w:rPr>
          <w:i/>
          <w:iCs/>
          <w:vertAlign w:val="subscript"/>
          <w:lang w:val="pt-BR" w:eastAsia="zh-CN"/>
        </w:rPr>
        <w:t>e</w:t>
      </w:r>
    </w:p>
    <w:p w:rsidR="00350841" w:rsidRPr="00407A4F" w:rsidRDefault="00350841" w:rsidP="00350841">
      <w:pPr>
        <w:ind w:firstLineChars="200" w:firstLine="480"/>
        <w:rPr>
          <w:szCs w:val="24"/>
          <w:lang w:val="pt-BR" w:eastAsia="zh-CN"/>
        </w:rPr>
      </w:pPr>
      <w:r>
        <w:rPr>
          <w:rFonts w:hint="eastAsia"/>
          <w:szCs w:val="24"/>
          <w:lang w:val="pt-BR" w:eastAsia="zh-CN"/>
        </w:rPr>
        <w:t>如果</w:t>
      </w:r>
      <w:r w:rsidRPr="00407A4F">
        <w:rPr>
          <w:i/>
          <w:iCs/>
          <w:szCs w:val="24"/>
          <w:lang w:val="pt-BR" w:eastAsia="zh-CN"/>
        </w:rPr>
        <w:t>L</w:t>
      </w:r>
      <w:r w:rsidRPr="00407A4F">
        <w:rPr>
          <w:i/>
          <w:iCs/>
          <w:szCs w:val="24"/>
          <w:vertAlign w:val="subscript"/>
          <w:lang w:val="pt-BR" w:eastAsia="zh-CN"/>
        </w:rPr>
        <w:t>LINE</w:t>
      </w:r>
      <w:r w:rsidRPr="00407A4F">
        <w:rPr>
          <w:szCs w:val="24"/>
          <w:lang w:val="pt-BR" w:eastAsia="zh-CN"/>
        </w:rPr>
        <w:t xml:space="preserve"> = 0</w:t>
      </w:r>
      <w:r>
        <w:rPr>
          <w:szCs w:val="24"/>
          <w:lang w:val="pt-BR" w:eastAsia="zh-CN"/>
        </w:rPr>
        <w:t>：</w:t>
      </w:r>
    </w:p>
    <w:p w:rsidR="00350841" w:rsidRPr="007E1EB4" w:rsidRDefault="00350841" w:rsidP="00350841">
      <w:pPr>
        <w:pStyle w:val="Equation"/>
        <w:rPr>
          <w:lang w:val="pt-BR" w:eastAsia="zh-CN"/>
        </w:rPr>
      </w:pPr>
      <w:r w:rsidRPr="00407A4F">
        <w:rPr>
          <w:lang w:val="pt-BR" w:eastAsia="zh-CN"/>
        </w:rPr>
        <w:tab/>
      </w:r>
      <w:r w:rsidRPr="00407A4F">
        <w:rPr>
          <w:lang w:val="pt-BR" w:eastAsia="zh-CN"/>
        </w:rPr>
        <w:tab/>
      </w:r>
      <w:r w:rsidRPr="007E1EB4">
        <w:rPr>
          <w:i/>
          <w:iCs/>
          <w:lang w:val="pt-BR" w:eastAsia="zh-CN"/>
        </w:rPr>
        <w:t>spfd</w:t>
      </w:r>
      <w:r w:rsidRPr="007E1EB4">
        <w:rPr>
          <w:lang w:val="pt-BR" w:eastAsia="zh-CN"/>
        </w:rPr>
        <w:t xml:space="preserve"> = −207.3 − 0 − 10 log </w:t>
      </w:r>
      <w:r>
        <w:rPr>
          <w:lang w:val="pt-BR" w:eastAsia="zh-CN"/>
        </w:rPr>
        <w:t>(</w:t>
      </w:r>
      <w:r w:rsidRPr="007E1EB4">
        <w:rPr>
          <w:lang w:val="pt-BR" w:eastAsia="zh-CN"/>
        </w:rPr>
        <w:t>0.61)</w:t>
      </w:r>
    </w:p>
    <w:p w:rsidR="00350841" w:rsidRPr="007E1EB4" w:rsidRDefault="00350841" w:rsidP="00350841">
      <w:pPr>
        <w:pStyle w:val="Equation"/>
        <w:rPr>
          <w:lang w:val="pt-BR" w:eastAsia="zh-CN"/>
        </w:rPr>
      </w:pPr>
      <w:r w:rsidRPr="007E1EB4">
        <w:rPr>
          <w:lang w:val="pt-BR" w:eastAsia="zh-CN"/>
        </w:rPr>
        <w:tab/>
      </w:r>
      <w:r w:rsidRPr="007E1EB4">
        <w:rPr>
          <w:lang w:val="pt-BR" w:eastAsia="zh-CN"/>
        </w:rPr>
        <w:tab/>
      </w:r>
      <w:r w:rsidRPr="007E1EB4">
        <w:rPr>
          <w:i/>
          <w:iCs/>
          <w:lang w:val="pt-BR" w:eastAsia="zh-CN"/>
        </w:rPr>
        <w:t>spfd</w:t>
      </w:r>
      <w:r w:rsidRPr="007E1EB4">
        <w:rPr>
          <w:lang w:val="pt-BR" w:eastAsia="zh-CN"/>
        </w:rPr>
        <w:t xml:space="preserve"> = −205.2 dB</w:t>
      </w:r>
      <w:r>
        <w:rPr>
          <w:lang w:val="pt-BR" w:eastAsia="zh-CN"/>
        </w:rPr>
        <w:t>(</w:t>
      </w:r>
      <w:r w:rsidRPr="007E1EB4">
        <w:rPr>
          <w:lang w:val="pt-BR" w:eastAsia="zh-CN"/>
        </w:rPr>
        <w:t>W/</w:t>
      </w:r>
      <w:r>
        <w:rPr>
          <w:lang w:val="pt-BR" w:eastAsia="zh-CN"/>
        </w:rPr>
        <w:t>(</w:t>
      </w:r>
      <w:r w:rsidRPr="007E1EB4">
        <w:rPr>
          <w:lang w:val="pt-BR" w:eastAsia="zh-CN"/>
        </w:rPr>
        <w:t>m</w:t>
      </w:r>
      <w:r w:rsidRPr="007E1EB4">
        <w:rPr>
          <w:vertAlign w:val="superscript"/>
          <w:lang w:val="pt-BR" w:eastAsia="zh-CN"/>
        </w:rPr>
        <w:t>2</w:t>
      </w:r>
      <w:r w:rsidRPr="007E1EB4">
        <w:rPr>
          <w:lang w:val="pt-BR" w:eastAsia="zh-CN"/>
        </w:rPr>
        <w:t> ∙ Hz))</w:t>
      </w:r>
    </w:p>
    <w:p w:rsidR="00350841" w:rsidRPr="007E1EB4" w:rsidRDefault="00350841" w:rsidP="00350841">
      <w:pPr>
        <w:ind w:firstLineChars="200" w:firstLine="480"/>
        <w:rPr>
          <w:color w:val="000000"/>
          <w:lang w:val="pt-BR" w:eastAsia="zh-CN"/>
        </w:rPr>
      </w:pPr>
      <w:r>
        <w:rPr>
          <w:rFonts w:hint="eastAsia"/>
          <w:lang w:val="pt-BR" w:eastAsia="zh-CN"/>
        </w:rPr>
        <w:t>在</w:t>
      </w:r>
      <w:r w:rsidRPr="007E1EB4">
        <w:rPr>
          <w:lang w:val="pt-BR" w:eastAsia="zh-CN"/>
        </w:rPr>
        <w:t xml:space="preserve"> GLONASS </w:t>
      </w:r>
      <w:r>
        <w:rPr>
          <w:lang w:val="en-US" w:eastAsia="zh-CN"/>
        </w:rPr>
        <w:t>卫星天线</w:t>
      </w:r>
      <w:r>
        <w:rPr>
          <w:rFonts w:hint="eastAsia"/>
          <w:lang w:val="pt-BR" w:eastAsia="zh-CN"/>
        </w:rPr>
        <w:t>上测量，</w:t>
      </w:r>
      <w:r w:rsidRPr="007E1EB4">
        <w:rPr>
          <w:lang w:val="pt-BR" w:eastAsia="zh-CN"/>
        </w:rPr>
        <w:t>406-406.1 MHz</w:t>
      </w:r>
      <w:r>
        <w:rPr>
          <w:lang w:val="en-US" w:eastAsia="zh-CN"/>
        </w:rPr>
        <w:t>频段</w:t>
      </w:r>
      <w:r>
        <w:rPr>
          <w:rFonts w:hint="eastAsia"/>
          <w:lang w:val="en-US" w:eastAsia="zh-CN"/>
        </w:rPr>
        <w:t>内</w:t>
      </w:r>
      <w:r>
        <w:rPr>
          <w:lang w:val="en-US" w:eastAsia="zh-CN"/>
        </w:rPr>
        <w:t>最大宽带噪声类干扰电平不得超过</w:t>
      </w:r>
      <w:r w:rsidRPr="007E1EB4">
        <w:rPr>
          <w:bCs/>
          <w:lang w:val="pt-BR" w:eastAsia="zh-CN"/>
        </w:rPr>
        <w:t>−205.2 dB</w:t>
      </w:r>
      <w:r>
        <w:rPr>
          <w:bCs/>
          <w:lang w:val="pt-BR" w:eastAsia="zh-CN"/>
        </w:rPr>
        <w:t>(</w:t>
      </w:r>
      <w:r w:rsidRPr="007E1EB4">
        <w:rPr>
          <w:bCs/>
          <w:lang w:val="pt-BR" w:eastAsia="zh-CN"/>
        </w:rPr>
        <w:t>W/</w:t>
      </w:r>
      <w:r>
        <w:rPr>
          <w:bCs/>
          <w:lang w:val="pt-BR" w:eastAsia="zh-CN"/>
        </w:rPr>
        <w:t>(</w:t>
      </w:r>
      <w:r w:rsidRPr="007E1EB4">
        <w:rPr>
          <w:lang w:val="pt-BR" w:eastAsia="zh-CN"/>
        </w:rPr>
        <w:t>m</w:t>
      </w:r>
      <w:r w:rsidRPr="007E1EB4">
        <w:rPr>
          <w:vertAlign w:val="superscript"/>
          <w:lang w:val="pt-BR" w:eastAsia="zh-CN"/>
        </w:rPr>
        <w:t>2</w:t>
      </w:r>
      <w:r w:rsidRPr="007E1EB4">
        <w:rPr>
          <w:lang w:val="pt-BR" w:eastAsia="zh-CN"/>
        </w:rPr>
        <w:t> ∙ Hz</w:t>
      </w:r>
      <w:r>
        <w:rPr>
          <w:bCs/>
          <w:lang w:val="pt-BR" w:eastAsia="zh-CN"/>
        </w:rPr>
        <w:t>))</w:t>
      </w:r>
      <w:r>
        <w:rPr>
          <w:rFonts w:hint="eastAsia"/>
          <w:bCs/>
          <w:lang w:val="pt-BR" w:eastAsia="zh-CN"/>
        </w:rPr>
        <w:t>。</w:t>
      </w:r>
    </w:p>
    <w:p w:rsidR="00350841" w:rsidRPr="007E1EB4" w:rsidRDefault="00350841" w:rsidP="00350841">
      <w:pPr>
        <w:pStyle w:val="Heading1"/>
        <w:rPr>
          <w:lang w:val="pt-BR" w:eastAsia="zh-CN"/>
        </w:rPr>
      </w:pPr>
      <w:r w:rsidRPr="007E1EB4">
        <w:rPr>
          <w:lang w:val="pt-BR" w:eastAsia="zh-CN"/>
        </w:rPr>
        <w:t>4</w:t>
      </w:r>
      <w:r w:rsidRPr="007E1EB4">
        <w:rPr>
          <w:lang w:val="pt-BR" w:eastAsia="zh-CN"/>
        </w:rPr>
        <w:tab/>
        <w:t xml:space="preserve"> 406 MHz SAR/GLONASS </w:t>
      </w:r>
      <w:r>
        <w:rPr>
          <w:lang w:val="en-US" w:eastAsia="zh-CN"/>
        </w:rPr>
        <w:t>信道</w:t>
      </w:r>
      <w:r>
        <w:rPr>
          <w:rFonts w:hint="eastAsia"/>
          <w:lang w:val="en-US" w:eastAsia="zh-CN"/>
        </w:rPr>
        <w:t>干扰电平的</w:t>
      </w:r>
      <w:r>
        <w:rPr>
          <w:rFonts w:hint="eastAsia"/>
          <w:lang w:val="pt-BR" w:eastAsia="zh-CN"/>
        </w:rPr>
        <w:t>计算</w:t>
      </w:r>
      <w:r>
        <w:rPr>
          <w:rFonts w:hint="eastAsia"/>
          <w:lang w:val="en-US" w:eastAsia="zh-CN"/>
        </w:rPr>
        <w:t>程序</w:t>
      </w:r>
    </w:p>
    <w:p w:rsidR="00350841" w:rsidRPr="00906B7E" w:rsidRDefault="00350841" w:rsidP="00350841">
      <w:pPr>
        <w:ind w:firstLineChars="200" w:firstLine="480"/>
        <w:rPr>
          <w:rFonts w:ascii="TimesNewRoman" w:hAnsi="TimesNewRoman" w:cs="TimesNewRoman"/>
          <w:szCs w:val="24"/>
          <w:lang w:val="pt-BR" w:eastAsia="zh-CN"/>
        </w:rPr>
      </w:pPr>
      <w:r>
        <w:rPr>
          <w:rFonts w:ascii="TimesNewRoman" w:hAnsi="TimesNewRoman" w:cs="TimesNewRoman"/>
          <w:szCs w:val="24"/>
          <w:lang w:val="en-US" w:eastAsia="zh-CN"/>
        </w:rPr>
        <w:t>对</w:t>
      </w:r>
      <w:r w:rsidRPr="00906B7E">
        <w:rPr>
          <w:rFonts w:ascii="TimesNewRoman" w:hAnsi="TimesNewRoman" w:cs="TimesNewRoman"/>
          <w:szCs w:val="24"/>
          <w:lang w:val="pt-BR" w:eastAsia="zh-CN"/>
        </w:rPr>
        <w:t>Cospas-Sarsat</w:t>
      </w:r>
      <w:r>
        <w:rPr>
          <w:rFonts w:ascii="TimesNewRoman" w:hAnsi="TimesNewRoman" w:cs="TimesNewRoman"/>
          <w:szCs w:val="24"/>
          <w:lang w:val="en-US" w:eastAsia="zh-CN"/>
        </w:rPr>
        <w:t>的干扰最常见的是从相邻或附近频段的业务带外发射的结果。</w:t>
      </w:r>
    </w:p>
    <w:p w:rsidR="00350841" w:rsidRPr="00825259" w:rsidRDefault="00350841" w:rsidP="00350841">
      <w:pPr>
        <w:ind w:firstLineChars="200" w:firstLine="480"/>
        <w:rPr>
          <w:rFonts w:ascii="TimesNewRoman" w:hAnsi="TimesNewRoman" w:cs="TimesNewRoman"/>
          <w:szCs w:val="24"/>
          <w:lang w:eastAsia="zh-CN"/>
        </w:rPr>
      </w:pPr>
      <w:r>
        <w:rPr>
          <w:rFonts w:ascii="TimesNewRoman" w:hAnsi="TimesNewRoman" w:cs="TimesNewRoman"/>
          <w:szCs w:val="24"/>
          <w:lang w:val="en-US" w:eastAsia="zh-CN"/>
        </w:rPr>
        <w:t>发射带宽必须检查，以确定是否能量传输在</w:t>
      </w:r>
      <w:r>
        <w:rPr>
          <w:rFonts w:ascii="TimesNewRoman" w:hAnsi="TimesNewRoman" w:cs="TimesNewRoman"/>
          <w:szCs w:val="24"/>
          <w:lang w:val="en-US" w:eastAsia="zh-CN"/>
        </w:rPr>
        <w:t>406-406.1 MHz</w:t>
      </w:r>
      <w:r>
        <w:rPr>
          <w:rFonts w:ascii="TimesNewRoman" w:hAnsi="TimesNewRoman" w:cs="TimesNewRoman"/>
          <w:szCs w:val="24"/>
          <w:lang w:val="en-US" w:eastAsia="zh-CN"/>
        </w:rPr>
        <w:t>频段</w:t>
      </w:r>
      <w:r>
        <w:rPr>
          <w:rFonts w:ascii="TimesNewRoman" w:hAnsi="TimesNewRoman" w:cs="TimesNewRoman" w:hint="eastAsia"/>
          <w:szCs w:val="24"/>
          <w:lang w:val="en-US" w:eastAsia="zh-CN"/>
        </w:rPr>
        <w:t>。</w:t>
      </w:r>
      <w:r>
        <w:rPr>
          <w:rFonts w:ascii="TimesNewRoman" w:hAnsi="TimesNewRoman" w:cs="TimesNewRoman"/>
          <w:szCs w:val="24"/>
          <w:lang w:val="en-US" w:eastAsia="zh-CN"/>
        </w:rPr>
        <w:t>必须采取注意</w:t>
      </w:r>
      <w:r>
        <w:rPr>
          <w:rFonts w:ascii="TimesNewRoman" w:hAnsi="TimesNewRoman" w:cs="TimesNewRoman" w:hint="eastAsia"/>
          <w:szCs w:val="24"/>
          <w:lang w:val="en-US" w:eastAsia="zh-CN"/>
        </w:rPr>
        <w:t>，</w:t>
      </w:r>
      <w:r>
        <w:rPr>
          <w:rFonts w:ascii="TimesNewRoman" w:hAnsi="TimesNewRoman" w:cs="TimesNewRoman"/>
          <w:szCs w:val="24"/>
          <w:lang w:val="en-US" w:eastAsia="zh-CN"/>
        </w:rPr>
        <w:t>当分析移动通信系统</w:t>
      </w:r>
      <w:r>
        <w:rPr>
          <w:rFonts w:ascii="TimesNewRoman" w:hAnsi="TimesNewRoman" w:cs="TimesNewRoman"/>
          <w:szCs w:val="24"/>
          <w:lang w:val="en-US" w:eastAsia="zh-CN"/>
        </w:rPr>
        <w:t>(</w:t>
      </w:r>
      <w:r>
        <w:rPr>
          <w:rFonts w:ascii="TimesNewRoman" w:hAnsi="TimesNewRoman" w:cs="TimesNewRoman"/>
          <w:szCs w:val="24"/>
          <w:lang w:val="en-US" w:eastAsia="zh-CN"/>
        </w:rPr>
        <w:t>例如，非地球静止卫星机载发射机</w:t>
      </w:r>
      <w:r>
        <w:rPr>
          <w:rFonts w:ascii="TimesNewRoman" w:hAnsi="TimesNewRoman" w:cs="TimesNewRoman"/>
          <w:szCs w:val="24"/>
          <w:lang w:val="en-US" w:eastAsia="zh-CN"/>
        </w:rPr>
        <w:t>)</w:t>
      </w:r>
      <w:r>
        <w:rPr>
          <w:rFonts w:ascii="TimesNewRoman" w:hAnsi="TimesNewRoman" w:cs="TimesNewRoman"/>
          <w:szCs w:val="24"/>
          <w:lang w:val="en-US" w:eastAsia="zh-CN"/>
        </w:rPr>
        <w:t>的影响时，要考虑到他们的运动产生的多普勒漂移的影响。</w:t>
      </w:r>
    </w:p>
    <w:p w:rsidR="00350841" w:rsidRDefault="00350841" w:rsidP="0035084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50841" w:rsidRDefault="00350841" w:rsidP="00350841">
      <w:pPr>
        <w:ind w:firstLineChars="200" w:firstLine="480"/>
        <w:rPr>
          <w:lang w:val="en-US" w:eastAsia="zh-CN"/>
        </w:rPr>
      </w:pPr>
      <w:r>
        <w:rPr>
          <w:rFonts w:hint="eastAsia"/>
          <w:lang w:val="en-US" w:eastAsia="zh-CN"/>
        </w:rPr>
        <w:lastRenderedPageBreak/>
        <w:t>计算来自在</w:t>
      </w:r>
      <w:r>
        <w:rPr>
          <w:lang w:eastAsia="zh-CN"/>
        </w:rPr>
        <w:t>406-406.1 MHz</w:t>
      </w:r>
      <w:r>
        <w:rPr>
          <w:rFonts w:hint="eastAsia"/>
          <w:lang w:val="en-US" w:eastAsia="zh-CN"/>
        </w:rPr>
        <w:t>频段内传输能量的所有源的干扰电平</w:t>
      </w:r>
      <w:r>
        <w:rPr>
          <w:rFonts w:hint="eastAsia"/>
          <w:lang w:eastAsia="zh-CN"/>
        </w:rPr>
        <w:t>，</w:t>
      </w:r>
      <w:r>
        <w:rPr>
          <w:rFonts w:hint="eastAsia"/>
          <w:lang w:val="en-US" w:eastAsia="zh-CN"/>
        </w:rPr>
        <w:t>在卫星天线上表示为</w:t>
      </w:r>
      <w:r>
        <w:rPr>
          <w:lang w:eastAsia="zh-CN"/>
        </w:rPr>
        <w:t xml:space="preserve">spfd </w:t>
      </w:r>
      <w:r>
        <w:rPr>
          <w:rFonts w:hint="eastAsia"/>
          <w:lang w:val="en-US" w:eastAsia="zh-CN"/>
        </w:rPr>
        <w:t>电平。在此范围内的任何地方所有干扰源的总电平不得超过</w:t>
      </w:r>
      <w:r>
        <w:rPr>
          <w:bCs/>
          <w:szCs w:val="24"/>
          <w:lang w:eastAsia="zh-CN"/>
        </w:rPr>
        <w:t>−205.2 </w:t>
      </w:r>
      <w:r>
        <w:rPr>
          <w:lang w:val="en-US" w:eastAsia="zh-CN"/>
        </w:rPr>
        <w:t> dB(W/(m</w:t>
      </w:r>
      <w:r>
        <w:rPr>
          <w:vertAlign w:val="superscript"/>
          <w:lang w:val="en-US" w:eastAsia="zh-CN"/>
        </w:rPr>
        <w:t>2</w:t>
      </w:r>
      <w:r>
        <w:rPr>
          <w:lang w:val="en-US" w:eastAsia="zh-CN"/>
        </w:rPr>
        <w:t> ∙ Hz))</w:t>
      </w:r>
      <w:r>
        <w:rPr>
          <w:rFonts w:hint="eastAsia"/>
          <w:lang w:val="en-US" w:eastAsia="zh-CN"/>
        </w:rPr>
        <w:t>。</w:t>
      </w:r>
    </w:p>
    <w:p w:rsidR="00350841" w:rsidRDefault="00350841" w:rsidP="00350841">
      <w:pPr>
        <w:overflowPunct/>
        <w:textAlignment w:val="auto"/>
        <w:rPr>
          <w:lang w:eastAsia="zh-CN"/>
        </w:rPr>
      </w:pPr>
    </w:p>
    <w:p w:rsidR="00350841" w:rsidRDefault="00350841" w:rsidP="00350841">
      <w:pPr>
        <w:overflowPunct/>
        <w:textAlignment w:val="auto"/>
        <w:rPr>
          <w:lang w:eastAsia="zh-CN"/>
        </w:rPr>
      </w:pPr>
    </w:p>
    <w:p w:rsidR="00350841" w:rsidRPr="00413E27" w:rsidRDefault="00350841" w:rsidP="00E15A61">
      <w:pPr>
        <w:pStyle w:val="AnnexNoTitle"/>
        <w:rPr>
          <w:lang w:eastAsia="zh-CN"/>
        </w:rPr>
      </w:pPr>
      <w:r>
        <w:rPr>
          <w:lang w:val="en-US"/>
        </w:rPr>
        <w:t>附件</w:t>
      </w:r>
      <w:r w:rsidRPr="00413E27">
        <w:rPr>
          <w:rFonts w:hint="eastAsia"/>
          <w:lang w:eastAsia="zh-CN"/>
        </w:rPr>
        <w:t>10</w:t>
      </w:r>
      <w:r w:rsidRPr="00413E27">
        <w:br/>
      </w:r>
      <w:r w:rsidRPr="00413E27">
        <w:br/>
        <w:t>406-406.1 MHz</w:t>
      </w:r>
      <w:r>
        <w:rPr>
          <w:lang w:val="en-US"/>
        </w:rPr>
        <w:t>频段</w:t>
      </w:r>
      <w:r>
        <w:rPr>
          <w:rFonts w:hint="eastAsia"/>
          <w:lang w:val="en-US"/>
        </w:rPr>
        <w:t>中对</w:t>
      </w:r>
      <w:r w:rsidRPr="00413E27">
        <w:t xml:space="preserve">Cospas-Sarsat </w:t>
      </w:r>
      <w:r w:rsidR="002C5668">
        <w:br/>
      </w:r>
      <w:r>
        <w:rPr>
          <w:lang w:val="en-US"/>
        </w:rPr>
        <w:t>搜救仪器</w:t>
      </w:r>
      <w:r>
        <w:rPr>
          <w:rFonts w:hint="eastAsia"/>
          <w:lang w:val="en-US"/>
        </w:rPr>
        <w:t>的</w:t>
      </w:r>
      <w:r>
        <w:rPr>
          <w:lang w:val="en-US"/>
        </w:rPr>
        <w:t>保护准则</w:t>
      </w:r>
      <w:r w:rsidR="00E15A61">
        <w:rPr>
          <w:rFonts w:hint="eastAsia"/>
          <w:lang w:eastAsia="zh-CN"/>
        </w:rPr>
        <w:t>（</w:t>
      </w:r>
      <w:r w:rsidRPr="00413E27">
        <w:t>SAR/Galileo</w:t>
      </w:r>
      <w:r w:rsidR="00E15A61">
        <w:rPr>
          <w:rFonts w:hint="eastAsia"/>
          <w:lang w:eastAsia="zh-CN"/>
        </w:rPr>
        <w:t>）</w:t>
      </w:r>
    </w:p>
    <w:p w:rsidR="00350841" w:rsidRPr="00413E27" w:rsidRDefault="00350841" w:rsidP="00350841">
      <w:pPr>
        <w:pStyle w:val="Heading1"/>
        <w:rPr>
          <w:lang w:eastAsia="zh-CN"/>
        </w:rPr>
      </w:pPr>
      <w:r w:rsidRPr="00413E27">
        <w:t>1</w:t>
      </w:r>
      <w:r w:rsidRPr="00413E27">
        <w:tab/>
      </w:r>
      <w:r w:rsidRPr="00733784">
        <w:rPr>
          <w:lang w:val="en-US"/>
        </w:rPr>
        <w:t>引言</w:t>
      </w:r>
    </w:p>
    <w:p w:rsidR="00350841" w:rsidRPr="00733784" w:rsidRDefault="00350841" w:rsidP="00350841">
      <w:pPr>
        <w:ind w:firstLineChars="200" w:firstLine="480"/>
        <w:rPr>
          <w:szCs w:val="24"/>
          <w:lang w:val="en-US" w:eastAsia="zh-CN"/>
        </w:rPr>
      </w:pPr>
      <w:r w:rsidRPr="00733784">
        <w:rPr>
          <w:rFonts w:hint="eastAsia"/>
          <w:szCs w:val="24"/>
          <w:lang w:val="en-US" w:eastAsia="zh-CN"/>
        </w:rPr>
        <w:t>在</w:t>
      </w:r>
      <w:r w:rsidRPr="00413E27">
        <w:t>Galileo</w:t>
      </w:r>
      <w:r w:rsidRPr="00733784">
        <w:rPr>
          <w:szCs w:val="24"/>
          <w:lang w:val="en-US" w:eastAsia="zh-CN"/>
        </w:rPr>
        <w:t>卫星</w:t>
      </w:r>
      <w:r w:rsidRPr="00733784">
        <w:rPr>
          <w:rFonts w:hint="eastAsia"/>
          <w:szCs w:val="24"/>
          <w:lang w:val="en-US" w:eastAsia="zh-CN"/>
        </w:rPr>
        <w:t>上的</w:t>
      </w:r>
      <w:r w:rsidRPr="00413E27">
        <w:rPr>
          <w:szCs w:val="24"/>
          <w:lang w:eastAsia="zh-CN"/>
        </w:rPr>
        <w:t xml:space="preserve">Cospas-Sarsat </w:t>
      </w:r>
      <w:r w:rsidRPr="00733784">
        <w:rPr>
          <w:szCs w:val="24"/>
          <w:lang w:val="en-US" w:eastAsia="zh-CN"/>
        </w:rPr>
        <w:t>搜救转发器</w:t>
      </w:r>
      <w:r w:rsidRPr="00733784">
        <w:rPr>
          <w:rFonts w:hint="eastAsia"/>
          <w:szCs w:val="24"/>
          <w:lang w:val="en-US" w:eastAsia="zh-CN"/>
        </w:rPr>
        <w:t>从</w:t>
      </w:r>
      <w:r w:rsidRPr="00413E27">
        <w:rPr>
          <w:szCs w:val="24"/>
          <w:lang w:eastAsia="zh-CN"/>
        </w:rPr>
        <w:t xml:space="preserve"> 406 MHz </w:t>
      </w:r>
      <w:r w:rsidRPr="00733784">
        <w:rPr>
          <w:szCs w:val="24"/>
          <w:lang w:val="en-US" w:eastAsia="zh-CN"/>
        </w:rPr>
        <w:t>遇险信标</w:t>
      </w:r>
      <w:r w:rsidRPr="00733784">
        <w:rPr>
          <w:rFonts w:hint="eastAsia"/>
          <w:szCs w:val="24"/>
          <w:lang w:val="en-US" w:eastAsia="zh-CN"/>
        </w:rPr>
        <w:t>接收信号</w:t>
      </w:r>
      <w:r w:rsidRPr="00413E27">
        <w:rPr>
          <w:rFonts w:hint="eastAsia"/>
          <w:szCs w:val="24"/>
          <w:lang w:eastAsia="zh-CN"/>
        </w:rPr>
        <w:t>，</w:t>
      </w:r>
      <w:r w:rsidRPr="00733784">
        <w:rPr>
          <w:szCs w:val="24"/>
          <w:lang w:val="en-US" w:eastAsia="zh-CN"/>
        </w:rPr>
        <w:t>并</w:t>
      </w:r>
      <w:r w:rsidRPr="00733784">
        <w:rPr>
          <w:rFonts w:hint="eastAsia"/>
          <w:szCs w:val="24"/>
          <w:lang w:val="en-US" w:eastAsia="zh-CN"/>
        </w:rPr>
        <w:t>在</w:t>
      </w:r>
      <w:r w:rsidRPr="00413E27">
        <w:rPr>
          <w:szCs w:val="24"/>
          <w:lang w:eastAsia="zh-CN"/>
        </w:rPr>
        <w:t xml:space="preserve"> 1 544-1 545 MHz </w:t>
      </w:r>
      <w:r w:rsidRPr="00733784">
        <w:rPr>
          <w:rFonts w:hint="eastAsia"/>
          <w:szCs w:val="24"/>
          <w:lang w:val="en-US" w:eastAsia="zh-CN"/>
        </w:rPr>
        <w:t>频段中</w:t>
      </w:r>
      <w:r w:rsidRPr="00413E27">
        <w:rPr>
          <w:rFonts w:hint="eastAsia"/>
          <w:szCs w:val="24"/>
          <w:lang w:eastAsia="zh-CN"/>
        </w:rPr>
        <w:t>，</w:t>
      </w:r>
      <w:r w:rsidRPr="00733784">
        <w:rPr>
          <w:rFonts w:hint="eastAsia"/>
          <w:szCs w:val="24"/>
          <w:lang w:val="en-US" w:eastAsia="zh-CN"/>
        </w:rPr>
        <w:t>以</w:t>
      </w:r>
      <w:r w:rsidRPr="00733784">
        <w:rPr>
          <w:szCs w:val="24"/>
          <w:lang w:val="en-US" w:eastAsia="zh-CN"/>
        </w:rPr>
        <w:t>下行链路</w:t>
      </w:r>
      <w:r w:rsidRPr="00733784">
        <w:rPr>
          <w:rFonts w:hint="eastAsia"/>
          <w:szCs w:val="24"/>
          <w:lang w:val="en-US" w:eastAsia="zh-CN"/>
        </w:rPr>
        <w:t>频率</w:t>
      </w:r>
      <w:r w:rsidRPr="00733784">
        <w:rPr>
          <w:szCs w:val="24"/>
          <w:lang w:val="en-US" w:eastAsia="zh-CN"/>
        </w:rPr>
        <w:t>将信号转发到</w:t>
      </w:r>
      <w:r w:rsidRPr="00413E27">
        <w:rPr>
          <w:szCs w:val="24"/>
          <w:lang w:eastAsia="zh-CN"/>
        </w:rPr>
        <w:t xml:space="preserve"> Cospas-Sarsat </w:t>
      </w:r>
      <w:r w:rsidRPr="00413E27">
        <w:rPr>
          <w:lang w:eastAsia="zh-CN"/>
        </w:rPr>
        <w:t>MEOLUT</w:t>
      </w:r>
      <w:r w:rsidRPr="00733784">
        <w:rPr>
          <w:rFonts w:hint="eastAsia"/>
          <w:szCs w:val="24"/>
          <w:lang w:val="en-US" w:eastAsia="zh-CN"/>
        </w:rPr>
        <w:t>。本附件中提供的分析结果为接收</w:t>
      </w:r>
      <w:r w:rsidRPr="00733784">
        <w:rPr>
          <w:szCs w:val="24"/>
          <w:lang w:val="en-US" w:eastAsia="zh-CN"/>
        </w:rPr>
        <w:t xml:space="preserve">406 MHz </w:t>
      </w:r>
      <w:r w:rsidRPr="00733784">
        <w:rPr>
          <w:szCs w:val="24"/>
          <w:lang w:val="en-US" w:eastAsia="zh-CN"/>
        </w:rPr>
        <w:t>遇险信标</w:t>
      </w:r>
      <w:r w:rsidRPr="00733784">
        <w:rPr>
          <w:rFonts w:hint="eastAsia"/>
          <w:szCs w:val="24"/>
          <w:lang w:val="en-US" w:eastAsia="zh-CN"/>
        </w:rPr>
        <w:t>上行链路信号的</w:t>
      </w:r>
      <w:r w:rsidRPr="00733784">
        <w:rPr>
          <w:lang w:val="en-US" w:eastAsia="zh-CN"/>
        </w:rPr>
        <w:t>Galileo</w:t>
      </w:r>
      <w:r w:rsidRPr="00733784">
        <w:rPr>
          <w:rFonts w:hint="eastAsia"/>
          <w:lang w:val="en-US" w:eastAsia="zh-CN"/>
        </w:rPr>
        <w:t>卫星</w:t>
      </w:r>
      <w:r w:rsidRPr="00733784">
        <w:rPr>
          <w:rFonts w:hint="eastAsia"/>
          <w:szCs w:val="24"/>
          <w:lang w:val="en-US" w:eastAsia="zh-CN"/>
        </w:rPr>
        <w:t>建立了干扰保护准则。</w:t>
      </w:r>
    </w:p>
    <w:p w:rsidR="00350841" w:rsidRPr="00733784" w:rsidRDefault="00350841" w:rsidP="00350841">
      <w:pPr>
        <w:pStyle w:val="Heading1"/>
        <w:rPr>
          <w:b w:val="0"/>
          <w:lang w:val="en-US" w:eastAsia="zh-CN"/>
        </w:rPr>
      </w:pPr>
      <w:r w:rsidRPr="00733784">
        <w:rPr>
          <w:lang w:val="en-US" w:eastAsia="zh-CN"/>
        </w:rPr>
        <w:t>2</w:t>
      </w:r>
      <w:r w:rsidRPr="00733784">
        <w:rPr>
          <w:lang w:val="en-US" w:eastAsia="zh-CN"/>
        </w:rPr>
        <w:tab/>
      </w:r>
      <w:r w:rsidRPr="00733784">
        <w:rPr>
          <w:rFonts w:hint="eastAsia"/>
          <w:lang w:val="en-US" w:eastAsia="zh-CN"/>
        </w:rPr>
        <w:t>为检测通过</w:t>
      </w:r>
      <w:r w:rsidRPr="00733784">
        <w:rPr>
          <w:lang w:val="en-US" w:eastAsia="zh-CN"/>
        </w:rPr>
        <w:t>SAR/Galileo</w:t>
      </w:r>
      <w:r w:rsidRPr="00733784">
        <w:rPr>
          <w:lang w:val="en-US" w:eastAsia="zh-CN"/>
        </w:rPr>
        <w:t>卫星</w:t>
      </w:r>
      <w:r w:rsidRPr="00733784">
        <w:rPr>
          <w:rFonts w:hint="eastAsia"/>
          <w:lang w:val="en-US" w:eastAsia="zh-CN"/>
        </w:rPr>
        <w:t>转发的</w:t>
      </w:r>
      <w:r w:rsidRPr="00733784">
        <w:rPr>
          <w:lang w:val="en-US" w:eastAsia="zh-CN"/>
        </w:rPr>
        <w:t>406</w:t>
      </w:r>
      <w:r w:rsidRPr="00733784">
        <w:rPr>
          <w:szCs w:val="24"/>
          <w:lang w:val="en-US" w:eastAsia="zh-CN"/>
        </w:rPr>
        <w:t> </w:t>
      </w:r>
      <w:r w:rsidRPr="00733784">
        <w:rPr>
          <w:lang w:val="en-US" w:eastAsia="zh-CN"/>
        </w:rPr>
        <w:t xml:space="preserve">MHz </w:t>
      </w:r>
      <w:r w:rsidRPr="00733784">
        <w:rPr>
          <w:lang w:val="en-US" w:eastAsia="zh-CN"/>
        </w:rPr>
        <w:t>遇险信标</w:t>
      </w:r>
      <w:r w:rsidRPr="00733784">
        <w:rPr>
          <w:rFonts w:hint="eastAsia"/>
          <w:lang w:val="en-US" w:eastAsia="zh-CN"/>
        </w:rPr>
        <w:t>需要的最低可接受性能</w:t>
      </w:r>
    </w:p>
    <w:p w:rsidR="00350841" w:rsidRPr="00733784" w:rsidRDefault="00350841" w:rsidP="00350841">
      <w:pPr>
        <w:ind w:firstLineChars="200" w:firstLine="480"/>
        <w:rPr>
          <w:lang w:val="en-US" w:eastAsia="zh-CN"/>
        </w:rPr>
      </w:pPr>
      <w:r w:rsidRPr="00733784">
        <w:rPr>
          <w:rFonts w:hint="eastAsia"/>
          <w:lang w:val="en-US" w:eastAsia="zh-CN"/>
        </w:rPr>
        <w:t>为了评估宽带发射的最大可接受电平，需要考虑的性能参数为允许的最小</w:t>
      </w:r>
      <w:r w:rsidRPr="00733784">
        <w:rPr>
          <w:rFonts w:hint="eastAsia"/>
          <w:lang w:val="en-US" w:eastAsia="zh-CN"/>
        </w:rPr>
        <w:t>BER</w:t>
      </w:r>
      <w:r w:rsidRPr="00733784">
        <w:rPr>
          <w:rFonts w:hint="eastAsia"/>
          <w:lang w:val="en-US" w:eastAsia="zh-CN"/>
        </w:rPr>
        <w:t>：</w:t>
      </w:r>
      <w:r w:rsidRPr="00733784">
        <w:rPr>
          <w:lang w:val="en-US" w:eastAsia="zh-CN"/>
        </w:rPr>
        <w:t>为可靠检测</w:t>
      </w:r>
      <w:r w:rsidRPr="00733784">
        <w:rPr>
          <w:rFonts w:hint="eastAsia"/>
          <w:lang w:val="en-US" w:eastAsia="zh-CN"/>
        </w:rPr>
        <w:t>采用</w:t>
      </w:r>
      <w:r w:rsidRPr="00733784">
        <w:rPr>
          <w:lang w:val="en-US" w:eastAsia="zh-CN"/>
        </w:rPr>
        <w:t xml:space="preserve">Galileo 406 MHz </w:t>
      </w:r>
      <w:r w:rsidRPr="00733784">
        <w:rPr>
          <w:lang w:val="en-US" w:eastAsia="zh-CN"/>
        </w:rPr>
        <w:t>卫星转发器</w:t>
      </w:r>
      <w:r w:rsidRPr="00733784">
        <w:rPr>
          <w:rFonts w:hint="eastAsia"/>
          <w:lang w:val="en-US" w:eastAsia="zh-CN"/>
        </w:rPr>
        <w:t>的</w:t>
      </w:r>
      <w:r w:rsidRPr="00733784">
        <w:rPr>
          <w:lang w:val="en-US" w:eastAsia="zh-CN"/>
        </w:rPr>
        <w:t xml:space="preserve">406 MHz </w:t>
      </w:r>
      <w:r w:rsidRPr="00733784">
        <w:rPr>
          <w:lang w:val="en-US" w:eastAsia="zh-CN"/>
        </w:rPr>
        <w:t>遇险信标</w:t>
      </w:r>
      <w:r w:rsidRPr="00733784">
        <w:rPr>
          <w:rFonts w:hint="eastAsia"/>
          <w:lang w:val="en-US" w:eastAsia="zh-CN"/>
        </w:rPr>
        <w:t>，</w:t>
      </w:r>
      <w:r w:rsidRPr="00733784">
        <w:rPr>
          <w:lang w:val="en-US" w:eastAsia="zh-CN"/>
        </w:rPr>
        <w:t>该信道的</w:t>
      </w:r>
      <w:r w:rsidRPr="00733784">
        <w:rPr>
          <w:lang w:val="en-US" w:eastAsia="zh-CN"/>
        </w:rPr>
        <w:t xml:space="preserve"> BER</w:t>
      </w:r>
      <w:r w:rsidRPr="00733784">
        <w:rPr>
          <w:lang w:val="en-US" w:eastAsia="zh-CN"/>
        </w:rPr>
        <w:t>不得超过</w:t>
      </w:r>
      <w:r w:rsidRPr="00733784">
        <w:rPr>
          <w:lang w:val="en-US" w:eastAsia="zh-CN"/>
        </w:rPr>
        <w:t xml:space="preserve"> 5 × 10</w:t>
      </w:r>
      <w:r w:rsidRPr="00733784">
        <w:rPr>
          <w:vertAlign w:val="superscript"/>
          <w:lang w:val="en-US" w:eastAsia="zh-CN"/>
        </w:rPr>
        <w:t>−5</w:t>
      </w:r>
      <w:r w:rsidRPr="00733784">
        <w:rPr>
          <w:rFonts w:hint="eastAsia"/>
          <w:lang w:val="en-US" w:eastAsia="zh-CN"/>
        </w:rPr>
        <w:t>。此外，由于上行链路在端对端链路中占主导地位（依据</w:t>
      </w:r>
      <w:r w:rsidRPr="00733784">
        <w:rPr>
          <w:i/>
          <w:iCs/>
          <w:lang w:val="en-US" w:eastAsia="zh-CN"/>
        </w:rPr>
        <w:t>C</w:t>
      </w:r>
      <w:r w:rsidRPr="00733784">
        <w:rPr>
          <w:lang w:val="en-US" w:eastAsia="zh-CN"/>
        </w:rPr>
        <w:t>/</w:t>
      </w:r>
      <w:r w:rsidRPr="00733784">
        <w:rPr>
          <w:i/>
          <w:iCs/>
          <w:lang w:val="en-US" w:eastAsia="zh-CN"/>
        </w:rPr>
        <w:t>N</w:t>
      </w:r>
      <w:r w:rsidRPr="00733784">
        <w:rPr>
          <w:vertAlign w:val="subscript"/>
          <w:lang w:val="en-US" w:eastAsia="zh-CN"/>
        </w:rPr>
        <w:t>0</w:t>
      </w:r>
      <w:r w:rsidRPr="00733784">
        <w:rPr>
          <w:rFonts w:hint="eastAsia"/>
          <w:lang w:val="en-US" w:eastAsia="zh-CN"/>
        </w:rPr>
        <w:t>），因此需要考虑的</w:t>
      </w:r>
      <w:r w:rsidRPr="00733784">
        <w:rPr>
          <w:i/>
          <w:iCs/>
          <w:lang w:val="en-US" w:eastAsia="zh-CN"/>
        </w:rPr>
        <w:t>C</w:t>
      </w:r>
      <w:r w:rsidRPr="00733784">
        <w:rPr>
          <w:lang w:val="en-US" w:eastAsia="zh-CN"/>
        </w:rPr>
        <w:t>/</w:t>
      </w:r>
      <w:r w:rsidRPr="00733784">
        <w:rPr>
          <w:i/>
          <w:iCs/>
          <w:lang w:val="en-US" w:eastAsia="zh-CN"/>
        </w:rPr>
        <w:t>N</w:t>
      </w:r>
      <w:r w:rsidRPr="00733784">
        <w:rPr>
          <w:vertAlign w:val="subscript"/>
          <w:lang w:val="en-US" w:eastAsia="zh-CN"/>
        </w:rPr>
        <w:t>0</w:t>
      </w:r>
      <w:r w:rsidRPr="00733784">
        <w:rPr>
          <w:rFonts w:hint="eastAsia"/>
          <w:lang w:val="en-US" w:eastAsia="zh-CN"/>
        </w:rPr>
        <w:t>为上行链路的</w:t>
      </w:r>
      <w:r w:rsidRPr="00733784">
        <w:rPr>
          <w:i/>
          <w:iCs/>
          <w:lang w:val="en-US" w:eastAsia="zh-CN"/>
        </w:rPr>
        <w:t>C</w:t>
      </w:r>
      <w:r w:rsidRPr="00733784">
        <w:rPr>
          <w:lang w:val="en-US" w:eastAsia="zh-CN"/>
        </w:rPr>
        <w:t>/</w:t>
      </w:r>
      <w:r w:rsidRPr="00733784">
        <w:rPr>
          <w:i/>
          <w:iCs/>
          <w:lang w:val="en-US" w:eastAsia="zh-CN"/>
        </w:rPr>
        <w:t>N</w:t>
      </w:r>
      <w:r w:rsidRPr="00733784">
        <w:rPr>
          <w:vertAlign w:val="subscript"/>
          <w:lang w:val="en-US" w:eastAsia="zh-CN"/>
        </w:rPr>
        <w:t>0</w:t>
      </w:r>
      <w:r w:rsidRPr="00733784">
        <w:rPr>
          <w:rFonts w:hint="eastAsia"/>
          <w:lang w:val="en-US" w:eastAsia="zh-CN"/>
        </w:rPr>
        <w:t>。</w:t>
      </w:r>
    </w:p>
    <w:p w:rsidR="00350841" w:rsidRPr="00733784" w:rsidRDefault="00350841" w:rsidP="00350841">
      <w:pPr>
        <w:pStyle w:val="Heading1"/>
        <w:rPr>
          <w:b w:val="0"/>
          <w:lang w:val="en-US" w:eastAsia="zh-CN"/>
        </w:rPr>
      </w:pPr>
      <w:r w:rsidRPr="00733784">
        <w:rPr>
          <w:lang w:val="en-US" w:eastAsia="zh-CN"/>
        </w:rPr>
        <w:t>3</w:t>
      </w:r>
      <w:r w:rsidRPr="00733784">
        <w:rPr>
          <w:lang w:val="en-US" w:eastAsia="zh-CN"/>
        </w:rPr>
        <w:tab/>
        <w:t>Spfd</w:t>
      </w:r>
      <w:r w:rsidRPr="00733784">
        <w:rPr>
          <w:lang w:val="en-US" w:eastAsia="zh-CN"/>
        </w:rPr>
        <w:t>的干扰分析</w:t>
      </w:r>
    </w:p>
    <w:p w:rsidR="00350841" w:rsidRPr="00733784" w:rsidRDefault="00350841" w:rsidP="00350841">
      <w:pPr>
        <w:ind w:firstLineChars="200" w:firstLine="480"/>
        <w:rPr>
          <w:szCs w:val="24"/>
          <w:lang w:val="en-US" w:eastAsia="zh-CN"/>
        </w:rPr>
      </w:pPr>
      <w:r w:rsidRPr="00733784">
        <w:rPr>
          <w:rFonts w:hint="eastAsia"/>
          <w:szCs w:val="24"/>
          <w:lang w:val="en-US" w:eastAsia="zh-CN"/>
        </w:rPr>
        <w:t>可能出现在</w:t>
      </w:r>
      <w:r w:rsidRPr="00733784">
        <w:rPr>
          <w:rFonts w:hint="eastAsia"/>
          <w:szCs w:val="24"/>
          <w:lang w:val="en-US" w:eastAsia="zh-CN"/>
        </w:rPr>
        <w:t>SAR UHF</w:t>
      </w:r>
      <w:r w:rsidRPr="00733784">
        <w:rPr>
          <w:rFonts w:hint="eastAsia"/>
          <w:szCs w:val="24"/>
          <w:lang w:val="en-US" w:eastAsia="zh-CN"/>
        </w:rPr>
        <w:t>频段中的干扰如图</w:t>
      </w:r>
      <w:r w:rsidRPr="00733784">
        <w:rPr>
          <w:rFonts w:hint="eastAsia"/>
          <w:szCs w:val="24"/>
          <w:lang w:val="en-US" w:eastAsia="zh-CN"/>
        </w:rPr>
        <w:t>11</w:t>
      </w:r>
      <w:r w:rsidRPr="00733784">
        <w:rPr>
          <w:rFonts w:hint="eastAsia"/>
          <w:szCs w:val="24"/>
          <w:lang w:val="en-US" w:eastAsia="zh-CN"/>
        </w:rPr>
        <w:t>所述。</w:t>
      </w:r>
    </w:p>
    <w:p w:rsidR="00350841" w:rsidRDefault="00350841" w:rsidP="00350841">
      <w:pPr>
        <w:pStyle w:val="FigureNo"/>
        <w:rPr>
          <w:lang w:val="en-US"/>
        </w:rPr>
      </w:pPr>
      <w:r>
        <w:rPr>
          <w:rFonts w:hint="eastAsia"/>
          <w:lang w:val="en-US" w:eastAsia="zh-CN"/>
        </w:rPr>
        <w:lastRenderedPageBreak/>
        <w:t>图</w:t>
      </w:r>
      <w:r>
        <w:rPr>
          <w:lang w:val="en-US"/>
        </w:rPr>
        <w:t xml:space="preserve"> 11</w:t>
      </w:r>
    </w:p>
    <w:p w:rsidR="00350841" w:rsidRPr="0084405D" w:rsidRDefault="00350841" w:rsidP="00350841">
      <w:pPr>
        <w:pStyle w:val="Figuretitle"/>
        <w:rPr>
          <w:lang w:val="en-US"/>
        </w:rPr>
      </w:pPr>
      <w:r>
        <w:rPr>
          <w:lang w:val="en-US" w:eastAsia="zh-CN"/>
        </w:rPr>
        <w:t>SAR/Galileo</w:t>
      </w:r>
      <w:r w:rsidRPr="002949F2">
        <w:rPr>
          <w:lang w:val="en-US" w:eastAsia="zh-CN"/>
        </w:rPr>
        <w:t xml:space="preserve"> MEOSAR</w:t>
      </w:r>
      <w:r>
        <w:rPr>
          <w:rFonts w:hint="eastAsia"/>
          <w:lang w:val="en-US" w:eastAsia="zh-CN"/>
        </w:rPr>
        <w:t>转发器在</w:t>
      </w:r>
      <w:r>
        <w:rPr>
          <w:rFonts w:hint="eastAsia"/>
          <w:lang w:val="en-US" w:eastAsia="zh-CN"/>
        </w:rPr>
        <w:t>UHF</w:t>
      </w:r>
      <w:r>
        <w:rPr>
          <w:rFonts w:hint="eastAsia"/>
          <w:lang w:val="en-US" w:eastAsia="zh-CN"/>
        </w:rPr>
        <w:t>频段的非有意干扰</w:t>
      </w:r>
    </w:p>
    <w:p w:rsidR="00350841" w:rsidRPr="00733784" w:rsidRDefault="00350841" w:rsidP="00350841">
      <w:pPr>
        <w:jc w:val="center"/>
        <w:rPr>
          <w:color w:val="FF0000"/>
          <w:lang w:val="en-US" w:eastAsia="zh-CN"/>
        </w:rPr>
      </w:pPr>
      <w:r>
        <w:rPr>
          <w:noProof/>
          <w:color w:val="FF0000"/>
          <w:lang w:val="en-US" w:eastAsia="zh-CN"/>
        </w:rPr>
        <w:drawing>
          <wp:inline distT="0" distB="0" distL="0" distR="0" wp14:anchorId="3CA766E5" wp14:editId="7D23373B">
            <wp:extent cx="5519928" cy="3316224"/>
            <wp:effectExtent l="19050" t="0" r="4572" b="0"/>
            <wp:docPr id="2" name="图片 1" descr="M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1(a).tif"/>
                    <pic:cNvPicPr/>
                  </pic:nvPicPr>
                  <pic:blipFill>
                    <a:blip r:embed="rId119" cstate="print"/>
                    <a:stretch>
                      <a:fillRect/>
                    </a:stretch>
                  </pic:blipFill>
                  <pic:spPr>
                    <a:xfrm>
                      <a:off x="0" y="0"/>
                      <a:ext cx="5519928" cy="3316224"/>
                    </a:xfrm>
                    <a:prstGeom prst="rect">
                      <a:avLst/>
                    </a:prstGeom>
                  </pic:spPr>
                </pic:pic>
              </a:graphicData>
            </a:graphic>
          </wp:inline>
        </w:drawing>
      </w:r>
    </w:p>
    <w:p w:rsidR="00350841" w:rsidRPr="006C0F21" w:rsidRDefault="00350841" w:rsidP="00350841">
      <w:pPr>
        <w:pStyle w:val="Heading2"/>
        <w:rPr>
          <w:lang w:val="en-US" w:eastAsia="zh-CN"/>
        </w:rPr>
      </w:pPr>
      <w:r>
        <w:rPr>
          <w:lang w:val="en-US" w:eastAsia="zh-CN"/>
        </w:rPr>
        <w:t>3.1</w:t>
      </w:r>
      <w:r>
        <w:rPr>
          <w:lang w:val="en-US" w:eastAsia="zh-CN"/>
        </w:rPr>
        <w:tab/>
      </w:r>
      <w:r>
        <w:rPr>
          <w:rFonts w:hint="eastAsia"/>
          <w:lang w:val="en-US" w:eastAsia="zh-CN"/>
        </w:rPr>
        <w:t>宽带干扰</w:t>
      </w:r>
    </w:p>
    <w:p w:rsidR="00350841" w:rsidRPr="000F12E1" w:rsidRDefault="00350841" w:rsidP="00350841">
      <w:pPr>
        <w:ind w:firstLineChars="200" w:firstLine="480"/>
        <w:rPr>
          <w:lang w:val="en-US" w:eastAsia="zh-CN"/>
        </w:rPr>
      </w:pPr>
      <w:r w:rsidRPr="000F12E1">
        <w:rPr>
          <w:rFonts w:hint="eastAsia"/>
          <w:lang w:val="en-US" w:eastAsia="zh-CN"/>
        </w:rPr>
        <w:t>增加</w:t>
      </w:r>
      <w:r w:rsidRPr="000F12E1">
        <w:rPr>
          <w:lang w:val="en-US" w:eastAsia="zh-CN"/>
        </w:rPr>
        <w:t xml:space="preserve">Galileo </w:t>
      </w:r>
      <w:r w:rsidRPr="000F12E1">
        <w:rPr>
          <w:lang w:eastAsia="zh-CN"/>
        </w:rPr>
        <w:t>Sarsat SARP</w:t>
      </w:r>
      <w:r w:rsidRPr="000F12E1">
        <w:rPr>
          <w:rFonts w:hint="eastAsia"/>
          <w:lang w:eastAsia="zh-CN"/>
        </w:rPr>
        <w:t>负载的宽带噪声将会提高对系统比特差错率</w:t>
      </w:r>
      <w:r w:rsidRPr="000F12E1">
        <w:rPr>
          <w:rFonts w:hint="eastAsia"/>
          <w:lang w:eastAsia="zh-CN"/>
        </w:rPr>
        <w:t>(</w:t>
      </w:r>
      <w:r w:rsidRPr="000F12E1">
        <w:rPr>
          <w:lang w:eastAsia="zh-CN"/>
        </w:rPr>
        <w:t>BER</w:t>
      </w:r>
      <w:r w:rsidRPr="000F12E1">
        <w:rPr>
          <w:rFonts w:hint="eastAsia"/>
          <w:lang w:eastAsia="zh-CN"/>
        </w:rPr>
        <w:t>)</w:t>
      </w:r>
      <w:r w:rsidRPr="000F12E1">
        <w:rPr>
          <w:rFonts w:hint="eastAsia"/>
          <w:lang w:eastAsia="zh-CN"/>
        </w:rPr>
        <w:t>的影响，由此对其性能产生不利影响。在</w:t>
      </w:r>
      <w:r w:rsidRPr="000F12E1">
        <w:rPr>
          <w:lang w:eastAsia="zh-CN"/>
        </w:rPr>
        <w:t>ITU-R</w:t>
      </w:r>
      <w:r w:rsidRPr="000F12E1">
        <w:rPr>
          <w:rFonts w:hint="eastAsia"/>
          <w:lang w:eastAsia="zh-CN"/>
        </w:rPr>
        <w:t>研究中已确定，对</w:t>
      </w:r>
      <w:r w:rsidRPr="000F12E1">
        <w:rPr>
          <w:lang w:val="en-US" w:eastAsia="zh-CN"/>
        </w:rPr>
        <w:t xml:space="preserve">Galileo </w:t>
      </w:r>
      <w:r w:rsidRPr="000F12E1">
        <w:rPr>
          <w:lang w:eastAsia="zh-CN"/>
        </w:rPr>
        <w:t>SAR</w:t>
      </w:r>
      <w:r w:rsidRPr="000F12E1">
        <w:rPr>
          <w:rFonts w:hint="eastAsia"/>
          <w:lang w:eastAsia="zh-CN"/>
        </w:rPr>
        <w:t>系统的最大可接受上行链路</w:t>
      </w:r>
      <w:r w:rsidRPr="000F12E1">
        <w:rPr>
          <w:lang w:eastAsia="zh-CN"/>
        </w:rPr>
        <w:t>BER</w:t>
      </w:r>
      <w:r w:rsidRPr="000F12E1">
        <w:rPr>
          <w:rFonts w:hint="eastAsia"/>
          <w:lang w:eastAsia="zh-CN"/>
        </w:rPr>
        <w:t>不得超过</w:t>
      </w:r>
      <w:r w:rsidRPr="000F12E1">
        <w:rPr>
          <w:lang w:eastAsia="zh-CN"/>
        </w:rPr>
        <w:t>5</w:t>
      </w:r>
      <w:r w:rsidRPr="000F12E1">
        <w:sym w:font="Symbol" w:char="F0B4"/>
      </w:r>
      <w:r w:rsidRPr="000F12E1">
        <w:rPr>
          <w:lang w:eastAsia="zh-CN"/>
        </w:rPr>
        <w:t>10</w:t>
      </w:r>
      <w:r w:rsidRPr="000F12E1">
        <w:rPr>
          <w:vertAlign w:val="superscript"/>
          <w:lang w:eastAsia="zh-CN"/>
        </w:rPr>
        <w:t>–5</w:t>
      </w:r>
      <w:r w:rsidRPr="000F12E1">
        <w:rPr>
          <w:rFonts w:hint="eastAsia"/>
          <w:lang w:eastAsia="zh-CN"/>
        </w:rPr>
        <w:t>。以该要求为基础；本附件分析确定了</w:t>
      </w:r>
      <w:r w:rsidRPr="000F12E1">
        <w:rPr>
          <w:lang w:val="en-US" w:eastAsia="zh-CN"/>
        </w:rPr>
        <w:t xml:space="preserve">Galileo </w:t>
      </w:r>
      <w:r w:rsidRPr="000F12E1">
        <w:rPr>
          <w:lang w:eastAsia="zh-CN"/>
        </w:rPr>
        <w:t>S</w:t>
      </w:r>
      <w:r w:rsidRPr="000F12E1">
        <w:rPr>
          <w:rFonts w:hint="eastAsia"/>
          <w:lang w:eastAsia="zh-CN"/>
        </w:rPr>
        <w:t>arsat</w:t>
      </w:r>
      <w:r w:rsidRPr="000F12E1">
        <w:rPr>
          <w:rFonts w:hint="eastAsia"/>
          <w:lang w:eastAsia="zh-CN"/>
        </w:rPr>
        <w:t>上行链路信道中对应宽带噪声的最大可接受功率通量密度</w:t>
      </w:r>
      <w:r>
        <w:rPr>
          <w:rFonts w:hint="eastAsia"/>
          <w:lang w:eastAsia="zh-CN"/>
        </w:rPr>
        <w:t>(</w:t>
      </w:r>
      <w:r w:rsidRPr="000F12E1">
        <w:rPr>
          <w:lang w:eastAsia="zh-CN"/>
        </w:rPr>
        <w:t>pfd</w:t>
      </w:r>
      <w:r>
        <w:rPr>
          <w:rFonts w:hint="eastAsia"/>
          <w:lang w:eastAsia="zh-CN"/>
        </w:rPr>
        <w:t>)</w:t>
      </w:r>
      <w:r w:rsidRPr="000F12E1">
        <w:rPr>
          <w:rFonts w:hint="eastAsia"/>
          <w:lang w:eastAsia="zh-CN"/>
        </w:rPr>
        <w:t>。</w:t>
      </w:r>
      <w:r w:rsidRPr="000F12E1">
        <w:rPr>
          <w:rFonts w:hint="eastAsia"/>
          <w:lang w:eastAsia="zh-CN"/>
        </w:rPr>
        <w:t>SAR</w:t>
      </w:r>
      <w:r w:rsidRPr="000F12E1">
        <w:rPr>
          <w:rFonts w:hint="eastAsia"/>
          <w:lang w:eastAsia="zh-CN"/>
        </w:rPr>
        <w:t>负载接收机输入口处</w:t>
      </w:r>
      <w:r w:rsidRPr="000F12E1">
        <w:rPr>
          <w:lang w:val="en-US" w:eastAsia="zh-CN"/>
        </w:rPr>
        <w:t>Galileo Sarsat</w:t>
      </w:r>
      <w:r w:rsidRPr="000F12E1">
        <w:rPr>
          <w:rFonts w:hint="eastAsia"/>
          <w:lang w:val="en-US" w:eastAsia="zh-CN"/>
        </w:rPr>
        <w:t>负载系统噪声温度等于</w:t>
      </w:r>
      <w:r w:rsidRPr="000F12E1">
        <w:rPr>
          <w:lang w:val="en-US" w:eastAsia="zh-CN"/>
        </w:rPr>
        <w:t>600 K (= 27.7 dBK)</w:t>
      </w:r>
      <w:r w:rsidRPr="000F12E1">
        <w:rPr>
          <w:rFonts w:hint="eastAsia"/>
          <w:lang w:val="en-US" w:eastAsia="zh-CN"/>
        </w:rPr>
        <w:t>。</w:t>
      </w:r>
    </w:p>
    <w:p w:rsidR="00350841" w:rsidRPr="000F12E1" w:rsidRDefault="00350841" w:rsidP="00350841">
      <w:pPr>
        <w:ind w:firstLineChars="200" w:firstLine="480"/>
        <w:rPr>
          <w:lang w:val="en-US" w:eastAsia="zh-CN"/>
        </w:rPr>
      </w:pPr>
      <w:r w:rsidRPr="000F12E1">
        <w:rPr>
          <w:rFonts w:hint="eastAsia"/>
          <w:lang w:val="en-US" w:eastAsia="zh-CN"/>
        </w:rPr>
        <w:t>因此，噪声频谱密度等于：</w:t>
      </w:r>
    </w:p>
    <w:p w:rsidR="00350841" w:rsidRPr="000F12E1" w:rsidRDefault="00350841" w:rsidP="00350841">
      <w:pPr>
        <w:pStyle w:val="Equation"/>
        <w:rPr>
          <w:lang w:val="en-US" w:eastAsia="zh-CN"/>
        </w:rPr>
      </w:pPr>
      <w:r w:rsidRPr="000F12E1">
        <w:rPr>
          <w:lang w:val="en-US" w:eastAsia="zh-CN"/>
        </w:rPr>
        <w:tab/>
      </w:r>
      <w:r w:rsidRPr="000F12E1">
        <w:rPr>
          <w:lang w:val="en-US" w:eastAsia="zh-CN"/>
        </w:rPr>
        <w:tab/>
      </w:r>
      <w:r w:rsidRPr="000F12E1">
        <w:rPr>
          <w:i/>
          <w:iCs/>
          <w:lang w:val="en-US" w:eastAsia="zh-CN"/>
        </w:rPr>
        <w:t>N</w:t>
      </w:r>
      <w:r w:rsidRPr="000F12E1">
        <w:rPr>
          <w:vertAlign w:val="subscript"/>
          <w:lang w:val="en-US" w:eastAsia="zh-CN"/>
        </w:rPr>
        <w:t>0</w:t>
      </w:r>
      <w:r w:rsidRPr="000F12E1">
        <w:rPr>
          <w:lang w:val="en-US" w:eastAsia="zh-CN"/>
        </w:rPr>
        <w:t xml:space="preserve"> = −228.6 + 27.7 = −200.9 dB(W/Hz)</w:t>
      </w:r>
      <w:r w:rsidRPr="000F12E1">
        <w:rPr>
          <w:lang w:val="en-US" w:eastAsia="zh-CN"/>
        </w:rPr>
        <w:tab/>
        <w:t>(25)</w:t>
      </w:r>
    </w:p>
    <w:p w:rsidR="00350841" w:rsidRPr="000F12E1" w:rsidRDefault="00350841" w:rsidP="00350841">
      <w:pPr>
        <w:ind w:firstLineChars="200" w:firstLine="480"/>
        <w:rPr>
          <w:lang w:eastAsia="zh-CN"/>
        </w:rPr>
      </w:pPr>
      <w:r w:rsidRPr="000F12E1">
        <w:rPr>
          <w:rFonts w:hint="eastAsia"/>
          <w:lang w:eastAsia="zh-CN"/>
        </w:rPr>
        <w:t>最坏情况下的技术要求表明，</w:t>
      </w:r>
      <w:r w:rsidRPr="000F12E1">
        <w:rPr>
          <w:lang w:val="en-US" w:eastAsia="zh-CN"/>
        </w:rPr>
        <w:t>Galileo SAR MLT</w:t>
      </w:r>
      <w:r w:rsidRPr="000F12E1">
        <w:rPr>
          <w:rFonts w:hint="eastAsia"/>
          <w:lang w:eastAsia="zh-CN"/>
        </w:rPr>
        <w:t>设计成当最小接收信号功率为</w:t>
      </w:r>
      <w:r w:rsidRPr="000F12E1">
        <w:rPr>
          <w:i/>
          <w:iCs/>
          <w:lang w:eastAsia="zh-CN"/>
        </w:rPr>
        <w:t>C</w:t>
      </w:r>
      <w:r w:rsidRPr="000F12E1">
        <w:rPr>
          <w:lang w:eastAsia="zh-CN"/>
        </w:rPr>
        <w:t xml:space="preserve">= </w:t>
      </w:r>
      <w:r w:rsidRPr="000F12E1">
        <w:sym w:font="Symbol" w:char="F02D"/>
      </w:r>
      <w:r w:rsidRPr="000F12E1">
        <w:rPr>
          <w:lang w:val="en-US" w:eastAsia="zh-CN"/>
        </w:rPr>
        <w:t>165.2</w:t>
      </w:r>
      <w:r w:rsidRPr="000F12E1">
        <w:rPr>
          <w:lang w:eastAsia="zh-CN"/>
        </w:rPr>
        <w:t>dBW</w:t>
      </w:r>
      <w:r w:rsidRPr="000F12E1">
        <w:rPr>
          <w:rFonts w:hint="eastAsia"/>
          <w:lang w:eastAsia="zh-CN"/>
        </w:rPr>
        <w:t>时仍能正确操作；这是对应接收机输入口处</w:t>
      </w:r>
      <w:r w:rsidRPr="000F12E1">
        <w:rPr>
          <w:lang w:val="en-US" w:eastAsia="zh-CN"/>
        </w:rPr>
        <w:t>35.7 dB(Hz)</w:t>
      </w:r>
      <w:r w:rsidRPr="000F12E1">
        <w:rPr>
          <w:rFonts w:hint="eastAsia"/>
          <w:lang w:val="en-US" w:eastAsia="zh-CN"/>
        </w:rPr>
        <w:t>的</w:t>
      </w:r>
      <w:r w:rsidRPr="000F12E1">
        <w:rPr>
          <w:rFonts w:hint="eastAsia"/>
          <w:lang w:eastAsia="zh-CN"/>
        </w:rPr>
        <w:t>最小上行链路</w:t>
      </w:r>
      <w:r w:rsidRPr="000F12E1">
        <w:rPr>
          <w:i/>
          <w:lang w:val="en-US" w:eastAsia="zh-CN"/>
        </w:rPr>
        <w:t>C</w:t>
      </w:r>
      <w:r w:rsidRPr="000F12E1">
        <w:rPr>
          <w:lang w:val="en-US" w:eastAsia="zh-CN"/>
        </w:rPr>
        <w:t>/</w:t>
      </w:r>
      <w:r w:rsidRPr="000F12E1">
        <w:rPr>
          <w:i/>
          <w:lang w:val="en-US" w:eastAsia="zh-CN"/>
        </w:rPr>
        <w:t>N</w:t>
      </w:r>
      <w:r w:rsidRPr="000F12E1">
        <w:rPr>
          <w:iCs/>
          <w:vertAlign w:val="subscript"/>
          <w:lang w:val="en-US" w:eastAsia="zh-CN"/>
        </w:rPr>
        <w:t>0</w:t>
      </w:r>
      <w:r w:rsidRPr="000F12E1">
        <w:rPr>
          <w:rFonts w:hint="eastAsia"/>
          <w:lang w:val="en-US" w:eastAsia="zh-CN"/>
        </w:rPr>
        <w:t>的接收信号值，它可在</w:t>
      </w:r>
      <w:r w:rsidRPr="000F12E1">
        <w:rPr>
          <w:rFonts w:hint="eastAsia"/>
          <w:lang w:val="en-US" w:eastAsia="zh-CN"/>
        </w:rPr>
        <w:t>SAR</w:t>
      </w:r>
      <w:r w:rsidRPr="000F12E1">
        <w:rPr>
          <w:rFonts w:hint="eastAsia"/>
          <w:lang w:val="en-US" w:eastAsia="zh-CN"/>
        </w:rPr>
        <w:t>负载的比特检测器处提供有效的</w:t>
      </w:r>
      <w:r w:rsidRPr="000F12E1">
        <w:rPr>
          <w:i/>
          <w:lang w:val="en-US" w:eastAsia="zh-CN"/>
        </w:rPr>
        <w:t>E</w:t>
      </w:r>
      <w:r w:rsidRPr="000F12E1">
        <w:rPr>
          <w:i/>
          <w:vertAlign w:val="subscript"/>
          <w:lang w:val="en-US" w:eastAsia="zh-CN"/>
        </w:rPr>
        <w:t>b</w:t>
      </w:r>
      <w:r w:rsidRPr="000F12E1">
        <w:rPr>
          <w:i/>
          <w:lang w:val="en-US" w:eastAsia="zh-CN"/>
        </w:rPr>
        <w:t>/N</w:t>
      </w:r>
      <w:r w:rsidRPr="000F12E1">
        <w:rPr>
          <w:iCs/>
          <w:vertAlign w:val="subscript"/>
          <w:lang w:val="en-US" w:eastAsia="zh-CN"/>
        </w:rPr>
        <w:t>0</w:t>
      </w:r>
      <w:r w:rsidRPr="000F12E1">
        <w:rPr>
          <w:lang w:val="en-US" w:eastAsia="zh-CN"/>
        </w:rPr>
        <w:t xml:space="preserve"> = 9.7 dB</w:t>
      </w:r>
      <w:r w:rsidRPr="000F12E1">
        <w:rPr>
          <w:rFonts w:hint="eastAsia"/>
          <w:lang w:val="en-US" w:eastAsia="zh-CN"/>
        </w:rPr>
        <w:t>（考虑</w:t>
      </w:r>
      <w:r w:rsidRPr="000F12E1">
        <w:rPr>
          <w:lang w:val="en-US" w:eastAsia="zh-CN"/>
        </w:rPr>
        <w:t>400 bit/s (26 dB)</w:t>
      </w:r>
      <w:r w:rsidRPr="000F12E1">
        <w:rPr>
          <w:rFonts w:hint="eastAsia"/>
          <w:lang w:val="en-US" w:eastAsia="zh-CN"/>
        </w:rPr>
        <w:t>的信息数据率）。对应的</w:t>
      </w:r>
      <w:r w:rsidRPr="000F12E1">
        <w:rPr>
          <w:rFonts w:hint="eastAsia"/>
          <w:lang w:val="en-US" w:eastAsia="zh-CN"/>
        </w:rPr>
        <w:t>BER</w:t>
      </w:r>
      <w:r w:rsidRPr="000F12E1">
        <w:rPr>
          <w:rFonts w:hint="eastAsia"/>
          <w:lang w:val="en-US" w:eastAsia="zh-CN"/>
        </w:rPr>
        <w:t>等于</w:t>
      </w:r>
      <w:r w:rsidRPr="000F12E1">
        <w:rPr>
          <w:rFonts w:hint="eastAsia"/>
          <w:lang w:eastAsia="zh-CN"/>
        </w:rPr>
        <w:t>8</w:t>
      </w:r>
      <w:r w:rsidRPr="000F12E1">
        <w:sym w:font="Symbol" w:char="F0B4"/>
      </w:r>
      <w:r w:rsidRPr="000F12E1">
        <w:rPr>
          <w:lang w:eastAsia="zh-CN"/>
        </w:rPr>
        <w:t>10</w:t>
      </w:r>
      <w:r w:rsidRPr="000F12E1">
        <w:rPr>
          <w:vertAlign w:val="superscript"/>
          <w:lang w:eastAsia="zh-CN"/>
        </w:rPr>
        <w:t>–</w:t>
      </w:r>
      <w:r w:rsidRPr="000F12E1">
        <w:rPr>
          <w:rFonts w:hint="eastAsia"/>
          <w:vertAlign w:val="superscript"/>
          <w:lang w:eastAsia="zh-CN"/>
        </w:rPr>
        <w:t>6</w:t>
      </w:r>
      <w:r w:rsidRPr="000F12E1">
        <w:rPr>
          <w:rFonts w:hint="eastAsia"/>
          <w:lang w:eastAsia="zh-CN"/>
        </w:rPr>
        <w:t>。</w:t>
      </w:r>
    </w:p>
    <w:p w:rsidR="00350841" w:rsidRPr="000F12E1" w:rsidRDefault="00350841" w:rsidP="00350841">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sidRPr="000F12E1">
        <w:rPr>
          <w:rFonts w:hint="eastAsia"/>
          <w:lang w:eastAsia="zh-CN"/>
        </w:rPr>
        <w:t>因此，为了达到</w:t>
      </w:r>
      <w:r w:rsidRPr="000F12E1">
        <w:rPr>
          <w:lang w:eastAsia="zh-CN"/>
        </w:rPr>
        <w:t>5</w:t>
      </w:r>
      <w:r w:rsidRPr="000F12E1">
        <w:sym w:font="Symbol" w:char="F0B4"/>
      </w:r>
      <w:r w:rsidRPr="000F12E1">
        <w:rPr>
          <w:lang w:eastAsia="zh-CN"/>
        </w:rPr>
        <w:t>10</w:t>
      </w:r>
      <w:r w:rsidRPr="000F12E1">
        <w:rPr>
          <w:vertAlign w:val="superscript"/>
          <w:lang w:eastAsia="zh-CN"/>
        </w:rPr>
        <w:t>–5</w:t>
      </w:r>
      <w:r w:rsidRPr="000F12E1">
        <w:rPr>
          <w:rFonts w:hint="eastAsia"/>
          <w:lang w:eastAsia="zh-CN"/>
        </w:rPr>
        <w:t>的</w:t>
      </w:r>
      <w:r w:rsidRPr="000F12E1">
        <w:rPr>
          <w:lang w:eastAsia="zh-CN"/>
        </w:rPr>
        <w:t>BER</w:t>
      </w:r>
      <w:r w:rsidRPr="000F12E1">
        <w:rPr>
          <w:rFonts w:hint="eastAsia"/>
          <w:lang w:eastAsia="zh-CN"/>
        </w:rPr>
        <w:t>，最大可接受恶化为</w:t>
      </w:r>
      <w:r w:rsidRPr="000F12E1">
        <w:rPr>
          <w:lang w:eastAsia="zh-CN"/>
        </w:rPr>
        <w:t>0.</w:t>
      </w:r>
      <w:r w:rsidRPr="000F12E1">
        <w:rPr>
          <w:rFonts w:hint="eastAsia"/>
          <w:lang w:eastAsia="zh-CN"/>
        </w:rPr>
        <w:t>9</w:t>
      </w:r>
      <w:r w:rsidRPr="000F12E1">
        <w:rPr>
          <w:lang w:eastAsia="zh-CN"/>
        </w:rPr>
        <w:t xml:space="preserve"> dB</w:t>
      </w:r>
      <w:r w:rsidRPr="000F12E1">
        <w:rPr>
          <w:rFonts w:hint="eastAsia"/>
          <w:lang w:eastAsia="zh-CN"/>
        </w:rPr>
        <w:t>。在</w:t>
      </w:r>
      <w:r w:rsidRPr="000F12E1">
        <w:rPr>
          <w:i/>
          <w:iCs/>
          <w:lang w:eastAsia="zh-CN"/>
        </w:rPr>
        <w:t>E</w:t>
      </w:r>
      <w:r w:rsidRPr="000F12E1">
        <w:rPr>
          <w:i/>
          <w:iCs/>
          <w:vertAlign w:val="subscript"/>
          <w:lang w:eastAsia="zh-CN"/>
        </w:rPr>
        <w:t>b</w:t>
      </w:r>
      <w:r w:rsidRPr="000F12E1">
        <w:rPr>
          <w:lang w:eastAsia="zh-CN"/>
        </w:rPr>
        <w:t>/</w:t>
      </w:r>
      <w:r w:rsidRPr="000F12E1">
        <w:rPr>
          <w:i/>
          <w:iCs/>
          <w:lang w:eastAsia="zh-CN"/>
        </w:rPr>
        <w:t>N</w:t>
      </w:r>
      <w:r w:rsidRPr="000F12E1">
        <w:rPr>
          <w:i/>
          <w:iCs/>
          <w:vertAlign w:val="subscript"/>
          <w:lang w:eastAsia="zh-CN"/>
        </w:rPr>
        <w:t>0</w:t>
      </w:r>
      <w:r w:rsidRPr="000F12E1">
        <w:rPr>
          <w:rFonts w:hint="eastAsia"/>
          <w:lang w:eastAsia="zh-CN"/>
        </w:rPr>
        <w:t>=</w:t>
      </w:r>
      <w:r w:rsidRPr="000F12E1">
        <w:rPr>
          <w:lang w:eastAsia="zh-CN"/>
        </w:rPr>
        <w:t>8.8dB</w:t>
      </w:r>
      <w:r w:rsidRPr="000F12E1">
        <w:rPr>
          <w:rFonts w:hint="eastAsia"/>
          <w:lang w:eastAsia="zh-CN"/>
        </w:rPr>
        <w:t>时，</w:t>
      </w:r>
      <w:r w:rsidRPr="000F12E1">
        <w:rPr>
          <w:lang w:eastAsia="zh-CN"/>
        </w:rPr>
        <w:t>BER</w:t>
      </w:r>
      <w:r w:rsidRPr="000F12E1">
        <w:rPr>
          <w:rFonts w:hint="eastAsia"/>
          <w:lang w:eastAsia="zh-CN"/>
        </w:rPr>
        <w:t>等于</w:t>
      </w:r>
      <w:r w:rsidRPr="000F12E1">
        <w:rPr>
          <w:rFonts w:hint="eastAsia"/>
          <w:lang w:eastAsia="zh-CN"/>
        </w:rPr>
        <w:t>5</w:t>
      </w:r>
      <w:r w:rsidRPr="000F12E1">
        <w:sym w:font="Symbol" w:char="F0B4"/>
      </w:r>
      <w:r w:rsidRPr="000F12E1">
        <w:rPr>
          <w:lang w:eastAsia="zh-CN"/>
        </w:rPr>
        <w:t>10</w:t>
      </w:r>
      <w:r w:rsidRPr="000F12E1">
        <w:rPr>
          <w:vertAlign w:val="superscript"/>
          <w:lang w:eastAsia="zh-CN"/>
        </w:rPr>
        <w:t>–5</w:t>
      </w:r>
      <w:r w:rsidRPr="000F12E1">
        <w:rPr>
          <w:rFonts w:hint="eastAsia"/>
          <w:lang w:eastAsia="zh-CN"/>
        </w:rPr>
        <w:t>。</w:t>
      </w:r>
    </w:p>
    <w:p w:rsidR="00350841" w:rsidRPr="000F12E1" w:rsidRDefault="00350841" w:rsidP="00350841">
      <w:pPr>
        <w:ind w:firstLineChars="200" w:firstLine="480"/>
        <w:rPr>
          <w:lang w:eastAsia="zh-CN"/>
        </w:rPr>
      </w:pPr>
      <w:r w:rsidRPr="000F12E1">
        <w:rPr>
          <w:rFonts w:hint="eastAsia"/>
          <w:lang w:eastAsia="zh-CN"/>
        </w:rPr>
        <w:t>下文中，计算了对应</w:t>
      </w:r>
      <w:r w:rsidRPr="000F12E1">
        <w:rPr>
          <w:lang w:eastAsia="zh-CN"/>
        </w:rPr>
        <w:t>0.</w:t>
      </w:r>
      <w:r w:rsidRPr="000F12E1">
        <w:rPr>
          <w:rFonts w:hint="eastAsia"/>
          <w:lang w:eastAsia="zh-CN"/>
        </w:rPr>
        <w:t>9</w:t>
      </w:r>
      <w:r w:rsidRPr="000F12E1">
        <w:rPr>
          <w:lang w:eastAsia="zh-CN"/>
        </w:rPr>
        <w:t xml:space="preserve"> dB</w:t>
      </w:r>
      <w:r w:rsidRPr="000F12E1">
        <w:rPr>
          <w:rFonts w:hint="eastAsia"/>
          <w:lang w:eastAsia="zh-CN"/>
        </w:rPr>
        <w:t>恶化的附加噪声的</w:t>
      </w:r>
      <w:r w:rsidRPr="000F12E1">
        <w:rPr>
          <w:i/>
          <w:iCs/>
          <w:lang w:eastAsia="zh-CN"/>
        </w:rPr>
        <w:t>C</w:t>
      </w:r>
      <w:r w:rsidRPr="000F12E1">
        <w:rPr>
          <w:lang w:eastAsia="zh-CN"/>
        </w:rPr>
        <w:t>/</w:t>
      </w:r>
      <w:r w:rsidRPr="000F12E1">
        <w:rPr>
          <w:i/>
          <w:iCs/>
          <w:lang w:eastAsia="zh-CN"/>
        </w:rPr>
        <w:t>N</w:t>
      </w:r>
      <w:r w:rsidRPr="000F12E1">
        <w:rPr>
          <w:vertAlign w:val="subscript"/>
          <w:lang w:eastAsia="zh-CN"/>
        </w:rPr>
        <w:t>0</w:t>
      </w:r>
      <w:r w:rsidRPr="000F12E1">
        <w:rPr>
          <w:rFonts w:hint="eastAsia"/>
          <w:lang w:eastAsia="zh-CN"/>
        </w:rPr>
        <w:t>。令</w:t>
      </w:r>
      <w:r w:rsidRPr="000F12E1">
        <w:rPr>
          <w:i/>
          <w:iCs/>
          <w:lang w:eastAsia="zh-CN"/>
        </w:rPr>
        <w:t>I</w:t>
      </w:r>
      <w:r w:rsidRPr="000F12E1">
        <w:rPr>
          <w:vertAlign w:val="subscript"/>
          <w:lang w:eastAsia="zh-CN"/>
        </w:rPr>
        <w:t>0</w:t>
      </w:r>
      <w:r w:rsidRPr="000F12E1">
        <w:rPr>
          <w:rFonts w:hint="eastAsia"/>
          <w:lang w:eastAsia="zh-CN"/>
        </w:rPr>
        <w:t>表示来自干扰的附加噪声功率密度。</w:t>
      </w:r>
    </w:p>
    <w:p w:rsidR="00350841" w:rsidRPr="000F12E1" w:rsidRDefault="00350841" w:rsidP="00350841">
      <w:pPr>
        <w:ind w:firstLineChars="200" w:firstLine="480"/>
      </w:pPr>
      <w:r w:rsidRPr="000F12E1">
        <w:rPr>
          <w:rFonts w:hint="eastAsia"/>
        </w:rPr>
        <w:t>原始噪声</w:t>
      </w:r>
      <w:r w:rsidRPr="000F12E1">
        <w:rPr>
          <w:i/>
          <w:iCs/>
        </w:rPr>
        <w:t>N</w:t>
      </w:r>
      <w:r w:rsidRPr="000F12E1">
        <w:rPr>
          <w:vertAlign w:val="subscript"/>
        </w:rPr>
        <w:t>0</w:t>
      </w:r>
      <w:r w:rsidRPr="000F12E1">
        <w:rPr>
          <w:rFonts w:hint="eastAsia"/>
        </w:rPr>
        <w:t>成为</w:t>
      </w:r>
      <w:r w:rsidRPr="000F12E1">
        <w:rPr>
          <w:i/>
          <w:iCs/>
        </w:rPr>
        <w:t>N</w:t>
      </w:r>
      <w:r w:rsidRPr="000F12E1">
        <w:rPr>
          <w:vertAlign w:val="subscript"/>
        </w:rPr>
        <w:t>0</w:t>
      </w:r>
      <w:r w:rsidRPr="000F12E1">
        <w:t xml:space="preserve"> + </w:t>
      </w:r>
      <w:r w:rsidRPr="000F12E1">
        <w:rPr>
          <w:i/>
          <w:iCs/>
        </w:rPr>
        <w:t>I</w:t>
      </w:r>
      <w:r w:rsidRPr="000F12E1">
        <w:rPr>
          <w:vertAlign w:val="subscript"/>
        </w:rPr>
        <w:t>0</w:t>
      </w:r>
      <w:r w:rsidRPr="000F12E1">
        <w:rPr>
          <w:rFonts w:hint="eastAsia"/>
        </w:rPr>
        <w:t>。</w:t>
      </w:r>
      <w:r w:rsidRPr="000F12E1">
        <w:rPr>
          <w:rFonts w:hint="eastAsia"/>
          <w:lang w:eastAsia="zh-CN"/>
        </w:rPr>
        <w:t>载波噪声</w:t>
      </w:r>
      <w:r w:rsidRPr="000F12E1">
        <w:rPr>
          <w:rFonts w:hint="eastAsia"/>
        </w:rPr>
        <w:t>比</w:t>
      </w:r>
      <w:r w:rsidRPr="000F12E1">
        <w:rPr>
          <w:i/>
          <w:iCs/>
        </w:rPr>
        <w:t>C</w:t>
      </w:r>
      <w:r w:rsidRPr="000F12E1">
        <w:t>/</w:t>
      </w:r>
      <w:r w:rsidRPr="000F12E1">
        <w:rPr>
          <w:i/>
          <w:iCs/>
        </w:rPr>
        <w:t>N</w:t>
      </w:r>
      <w:r w:rsidRPr="000F12E1">
        <w:rPr>
          <w:vertAlign w:val="subscript"/>
        </w:rPr>
        <w:t>0</w:t>
      </w:r>
      <w:r w:rsidRPr="000F12E1">
        <w:rPr>
          <w:rFonts w:hint="eastAsia"/>
        </w:rPr>
        <w:t>成为</w:t>
      </w:r>
      <w:r w:rsidRPr="000F12E1">
        <w:rPr>
          <w:i/>
          <w:iCs/>
        </w:rPr>
        <w:t>C</w:t>
      </w:r>
      <w:r w:rsidRPr="000F12E1">
        <w:t>/(</w:t>
      </w:r>
      <w:r w:rsidRPr="000F12E1">
        <w:rPr>
          <w:i/>
          <w:iCs/>
        </w:rPr>
        <w:t>N</w:t>
      </w:r>
      <w:r w:rsidRPr="000F12E1">
        <w:rPr>
          <w:vertAlign w:val="subscript"/>
        </w:rPr>
        <w:t>0</w:t>
      </w:r>
      <w:r w:rsidRPr="000F12E1">
        <w:rPr>
          <w:lang w:val="fr-CH"/>
        </w:rPr>
        <w:t xml:space="preserve">+ </w:t>
      </w:r>
      <w:r w:rsidRPr="000F12E1">
        <w:rPr>
          <w:i/>
          <w:iCs/>
        </w:rPr>
        <w:t>I</w:t>
      </w:r>
      <w:r w:rsidRPr="000F12E1">
        <w:rPr>
          <w:vertAlign w:val="subscript"/>
        </w:rPr>
        <w:t>0</w:t>
      </w:r>
      <w:r w:rsidRPr="000F12E1">
        <w:t>)</w:t>
      </w:r>
      <w:r w:rsidRPr="000F12E1">
        <w:rPr>
          <w:rFonts w:hint="eastAsia"/>
        </w:rPr>
        <w:t>。</w:t>
      </w:r>
    </w:p>
    <w:p w:rsidR="00350841" w:rsidRPr="000F12E1" w:rsidRDefault="00350841" w:rsidP="00350841">
      <w:pPr>
        <w:ind w:firstLineChars="200" w:firstLine="480"/>
        <w:rPr>
          <w:lang w:eastAsia="zh-CN"/>
        </w:rPr>
      </w:pPr>
      <w:r w:rsidRPr="000F12E1">
        <w:rPr>
          <w:rFonts w:hint="eastAsia"/>
        </w:rPr>
        <w:t>恶化为</w:t>
      </w:r>
      <w:r w:rsidRPr="000F12E1">
        <w:rPr>
          <w:rFonts w:hint="eastAsia"/>
          <w:lang w:eastAsia="zh-CN"/>
        </w:rPr>
        <w:t>：</w:t>
      </w:r>
    </w:p>
    <w:p w:rsidR="00350841" w:rsidRPr="00EE3CEF" w:rsidRDefault="00350841" w:rsidP="00350841">
      <w:pPr>
        <w:pStyle w:val="Equation"/>
        <w:rPr>
          <w:lang w:eastAsia="zh-CN"/>
        </w:rPr>
      </w:pPr>
      <w:r w:rsidRPr="00EE3CEF">
        <w:rPr>
          <w:lang w:eastAsia="zh-CN"/>
        </w:rPr>
        <w:tab/>
      </w:r>
      <w:r w:rsidRPr="00EE3CEF">
        <w:rPr>
          <w:lang w:eastAsia="zh-CN"/>
        </w:rPr>
        <w:tab/>
        <w:t>0.9 dB = 10 log ((</w:t>
      </w:r>
      <w:r w:rsidRPr="00EE3CEF">
        <w:rPr>
          <w:i/>
          <w:iCs/>
          <w:lang w:eastAsia="zh-CN"/>
        </w:rPr>
        <w:t>C</w:t>
      </w:r>
      <w:r w:rsidRPr="00EE3CEF">
        <w:rPr>
          <w:lang w:eastAsia="zh-CN"/>
        </w:rPr>
        <w:t>/</w:t>
      </w:r>
      <w:r w:rsidRPr="00EE3CEF">
        <w:rPr>
          <w:i/>
          <w:iCs/>
          <w:lang w:eastAsia="zh-CN"/>
        </w:rPr>
        <w:t>N</w:t>
      </w:r>
      <w:r w:rsidRPr="00EE3CEF">
        <w:rPr>
          <w:vertAlign w:val="subscript"/>
          <w:lang w:eastAsia="zh-CN"/>
        </w:rPr>
        <w:t>0</w:t>
      </w:r>
      <w:r w:rsidRPr="00EE3CEF">
        <w:rPr>
          <w:lang w:eastAsia="zh-CN"/>
        </w:rPr>
        <w:t>)/(</w:t>
      </w:r>
      <w:r w:rsidRPr="00EE3CEF">
        <w:rPr>
          <w:i/>
          <w:iCs/>
          <w:lang w:eastAsia="zh-CN"/>
        </w:rPr>
        <w:t>C</w:t>
      </w:r>
      <w:r w:rsidRPr="00EE3CEF">
        <w:rPr>
          <w:lang w:eastAsia="zh-CN"/>
        </w:rPr>
        <w:t>/(</w:t>
      </w:r>
      <w:r w:rsidRPr="00EE3CEF">
        <w:rPr>
          <w:i/>
          <w:iCs/>
          <w:lang w:eastAsia="zh-CN"/>
        </w:rPr>
        <w:t>N</w:t>
      </w:r>
      <w:r w:rsidRPr="00EE3CEF">
        <w:rPr>
          <w:vertAlign w:val="subscript"/>
          <w:lang w:eastAsia="zh-CN"/>
        </w:rPr>
        <w:t>0</w:t>
      </w:r>
      <w:r w:rsidRPr="00EE3CEF">
        <w:rPr>
          <w:lang w:eastAsia="zh-CN"/>
        </w:rPr>
        <w:t xml:space="preserve"> + </w:t>
      </w:r>
      <w:r w:rsidRPr="00EE3CEF">
        <w:rPr>
          <w:i/>
          <w:iCs/>
          <w:lang w:eastAsia="zh-CN"/>
        </w:rPr>
        <w:t>I</w:t>
      </w:r>
      <w:r w:rsidRPr="00EE3CEF">
        <w:rPr>
          <w:vertAlign w:val="subscript"/>
          <w:lang w:eastAsia="zh-CN"/>
        </w:rPr>
        <w:t>0</w:t>
      </w:r>
      <w:r w:rsidRPr="00EE3CEF">
        <w:rPr>
          <w:lang w:eastAsia="zh-CN"/>
        </w:rPr>
        <w:t>)))</w:t>
      </w:r>
      <w:r w:rsidRPr="00EE3CEF">
        <w:rPr>
          <w:lang w:eastAsia="zh-CN"/>
        </w:rPr>
        <w:tab/>
        <w:t>(26)</w:t>
      </w:r>
    </w:p>
    <w:p w:rsidR="00350841" w:rsidRPr="000F12E1" w:rsidRDefault="00350841" w:rsidP="00350841">
      <w:pPr>
        <w:ind w:firstLineChars="200" w:firstLine="480"/>
      </w:pPr>
      <w:r w:rsidRPr="000F12E1">
        <w:rPr>
          <w:rFonts w:hint="eastAsia"/>
        </w:rPr>
        <w:t>因此</w:t>
      </w:r>
      <w:r w:rsidRPr="000F12E1">
        <w:rPr>
          <w:i/>
          <w:iCs/>
        </w:rPr>
        <w:t>I</w:t>
      </w:r>
      <w:r w:rsidRPr="000F12E1">
        <w:rPr>
          <w:vertAlign w:val="subscript"/>
        </w:rPr>
        <w:t>0</w:t>
      </w:r>
      <w:r w:rsidRPr="000F12E1">
        <w:t>/</w:t>
      </w:r>
      <w:r w:rsidRPr="000F12E1">
        <w:rPr>
          <w:i/>
          <w:iCs/>
        </w:rPr>
        <w:t>N</w:t>
      </w:r>
      <w:r w:rsidRPr="000F12E1">
        <w:rPr>
          <w:vertAlign w:val="subscript"/>
        </w:rPr>
        <w:t>0</w:t>
      </w:r>
      <w:r w:rsidRPr="000F12E1">
        <w:rPr>
          <w:rFonts w:hint="eastAsia"/>
        </w:rPr>
        <w:t>=</w:t>
      </w:r>
      <w:r w:rsidRPr="000F12E1">
        <w:t>–</w:t>
      </w:r>
      <w:r w:rsidRPr="000F12E1">
        <w:rPr>
          <w:rFonts w:hint="eastAsia"/>
          <w:lang w:eastAsia="zh-CN"/>
        </w:rPr>
        <w:t xml:space="preserve"> 6</w:t>
      </w:r>
      <w:r w:rsidRPr="000F12E1">
        <w:t>.</w:t>
      </w:r>
      <w:r w:rsidRPr="000F12E1">
        <w:rPr>
          <w:rFonts w:hint="eastAsia"/>
          <w:lang w:eastAsia="zh-CN"/>
        </w:rPr>
        <w:t>38</w:t>
      </w:r>
      <w:r w:rsidRPr="000F12E1">
        <w:t xml:space="preserve"> dB </w:t>
      </w:r>
      <w:r w:rsidRPr="000F12E1">
        <w:rPr>
          <w:rFonts w:hint="eastAsia"/>
          <w:lang w:eastAsia="zh-CN"/>
        </w:rPr>
        <w:t>和</w:t>
      </w:r>
      <w:r w:rsidRPr="000F12E1">
        <w:rPr>
          <w:i/>
          <w:iCs/>
        </w:rPr>
        <w:t>I</w:t>
      </w:r>
      <w:r w:rsidRPr="000F12E1">
        <w:rPr>
          <w:vertAlign w:val="subscript"/>
        </w:rPr>
        <w:t>0</w:t>
      </w:r>
      <w:r w:rsidRPr="000F12E1">
        <w:rPr>
          <w:rFonts w:hint="eastAsia"/>
        </w:rPr>
        <w:t xml:space="preserve">= </w:t>
      </w:r>
      <w:r w:rsidRPr="000F12E1">
        <w:t>–</w:t>
      </w:r>
      <w:r w:rsidRPr="00EE3CEF">
        <w:rPr>
          <w:lang w:eastAsia="zh-CN"/>
        </w:rPr>
        <w:t>207.28 dB(W/Hz)</w:t>
      </w:r>
      <w:r w:rsidRPr="000F12E1">
        <w:rPr>
          <w:rFonts w:hint="eastAsia"/>
        </w:rPr>
        <w:t>。</w:t>
      </w:r>
    </w:p>
    <w:p w:rsidR="00350841" w:rsidRPr="000F12E1" w:rsidRDefault="00350841" w:rsidP="00350841">
      <w:pPr>
        <w:ind w:firstLineChars="200" w:firstLine="480"/>
        <w:rPr>
          <w:lang w:eastAsia="zh-CN"/>
        </w:rPr>
      </w:pPr>
      <w:r w:rsidRPr="000F12E1">
        <w:rPr>
          <w:rFonts w:hint="eastAsia"/>
          <w:lang w:eastAsia="zh-CN"/>
        </w:rPr>
        <w:t>这样，最大可接受噪声密度电平为</w:t>
      </w:r>
      <w:r w:rsidRPr="000F12E1">
        <w:rPr>
          <w:i/>
          <w:iCs/>
          <w:lang w:eastAsia="zh-CN"/>
        </w:rPr>
        <w:t>I</w:t>
      </w:r>
      <w:r w:rsidRPr="000F12E1">
        <w:rPr>
          <w:vertAlign w:val="subscript"/>
          <w:lang w:eastAsia="zh-CN"/>
        </w:rPr>
        <w:t>0</w:t>
      </w:r>
      <w:r w:rsidRPr="000F12E1">
        <w:rPr>
          <w:lang w:eastAsia="zh-CN"/>
        </w:rPr>
        <w:t>=–</w:t>
      </w:r>
      <w:r w:rsidRPr="000F12E1">
        <w:rPr>
          <w:lang w:val="en-US" w:eastAsia="zh-CN"/>
        </w:rPr>
        <w:t>207.28 dB(W/Hz)</w:t>
      </w:r>
      <w:r w:rsidRPr="000F12E1">
        <w:rPr>
          <w:rFonts w:hint="eastAsia"/>
          <w:lang w:eastAsia="zh-CN"/>
        </w:rPr>
        <w:t xml:space="preserve">  (</w:t>
      </w:r>
      <w:r w:rsidRPr="000F12E1">
        <w:rPr>
          <w:rFonts w:hint="eastAsia"/>
          <w:lang w:eastAsia="zh-CN"/>
        </w:rPr>
        <w:t>在</w:t>
      </w:r>
      <w:r w:rsidRPr="000F12E1">
        <w:rPr>
          <w:rFonts w:hint="eastAsia"/>
          <w:lang w:eastAsia="zh-CN"/>
        </w:rPr>
        <w:t>SAR PL</w:t>
      </w:r>
      <w:r w:rsidRPr="000F12E1">
        <w:rPr>
          <w:rFonts w:hint="eastAsia"/>
          <w:lang w:eastAsia="zh-CN"/>
        </w:rPr>
        <w:t>接收机输入口处计算得到</w:t>
      </w:r>
      <w:r w:rsidRPr="000F12E1">
        <w:rPr>
          <w:rFonts w:hint="eastAsia"/>
          <w:lang w:eastAsia="zh-CN"/>
        </w:rPr>
        <w:t>)</w:t>
      </w:r>
      <w:r w:rsidRPr="000F12E1">
        <w:rPr>
          <w:rFonts w:hint="eastAsia"/>
          <w:lang w:eastAsia="zh-CN"/>
        </w:rPr>
        <w:t>。</w:t>
      </w:r>
    </w:p>
    <w:p w:rsidR="00350841" w:rsidRPr="000F12E1" w:rsidRDefault="00350841" w:rsidP="00350841">
      <w:pPr>
        <w:ind w:firstLineChars="200" w:firstLine="480"/>
        <w:rPr>
          <w:lang w:val="en-US" w:eastAsia="zh-CN"/>
        </w:rPr>
      </w:pPr>
      <w:r w:rsidRPr="000F12E1">
        <w:rPr>
          <w:rFonts w:hint="eastAsia"/>
          <w:lang w:eastAsia="zh-CN"/>
        </w:rPr>
        <w:lastRenderedPageBreak/>
        <w:t>噪声密度</w:t>
      </w:r>
      <w:r w:rsidRPr="000F12E1">
        <w:rPr>
          <w:i/>
          <w:iCs/>
          <w:lang w:eastAsia="zh-CN"/>
        </w:rPr>
        <w:t>I</w:t>
      </w:r>
      <w:r w:rsidRPr="000F12E1">
        <w:rPr>
          <w:vertAlign w:val="subscript"/>
          <w:lang w:eastAsia="zh-CN"/>
        </w:rPr>
        <w:t>0</w:t>
      </w:r>
      <w:r w:rsidRPr="000F12E1">
        <w:rPr>
          <w:rFonts w:hint="eastAsia"/>
          <w:lang w:val="en-US" w:eastAsia="zh-CN"/>
        </w:rPr>
        <w:t>考虑到了衰减和天线增益。由于要求卫星功率通量频谱密度，因此需要将此数字转换为</w:t>
      </w:r>
      <w:r w:rsidRPr="000F12E1">
        <w:rPr>
          <w:lang w:val="en-US" w:eastAsia="zh-CN"/>
        </w:rPr>
        <w:t>dB(W/(m</w:t>
      </w:r>
      <w:r w:rsidRPr="000F12E1">
        <w:rPr>
          <w:vertAlign w:val="superscript"/>
          <w:lang w:val="en-US" w:eastAsia="zh-CN"/>
        </w:rPr>
        <w:t>2</w:t>
      </w:r>
      <w:r w:rsidRPr="000F12E1">
        <w:rPr>
          <w:lang w:val="en-US" w:eastAsia="zh-CN"/>
        </w:rPr>
        <w:t xml:space="preserve"> Hz))</w:t>
      </w:r>
      <w:r w:rsidRPr="000F12E1">
        <w:rPr>
          <w:rFonts w:hint="eastAsia"/>
          <w:lang w:val="en-US" w:eastAsia="zh-CN"/>
        </w:rPr>
        <w:t>单位形式。</w:t>
      </w:r>
    </w:p>
    <w:p w:rsidR="00350841" w:rsidRPr="000F12E1" w:rsidRDefault="00350841" w:rsidP="00350841">
      <w:pPr>
        <w:ind w:firstLineChars="200" w:firstLine="480"/>
        <w:rPr>
          <w:lang w:val="en-US" w:eastAsia="zh-CN"/>
        </w:rPr>
      </w:pPr>
      <w:r w:rsidRPr="000F12E1">
        <w:rPr>
          <w:rFonts w:hint="eastAsia"/>
          <w:lang w:val="en-US" w:eastAsia="zh-CN"/>
        </w:rPr>
        <w:t>增益为</w:t>
      </w:r>
      <w:r w:rsidRPr="000F12E1">
        <w:rPr>
          <w:i/>
          <w:iCs/>
          <w:lang w:val="en-US" w:eastAsia="zh-CN"/>
        </w:rPr>
        <w:t>G</w:t>
      </w:r>
      <w:r w:rsidRPr="000F12E1">
        <w:rPr>
          <w:rFonts w:hint="eastAsia"/>
          <w:iCs/>
          <w:lang w:val="en-US" w:eastAsia="zh-CN"/>
        </w:rPr>
        <w:t>的天线其</w:t>
      </w:r>
      <w:r w:rsidRPr="000F12E1">
        <w:rPr>
          <w:rFonts w:hint="eastAsia"/>
          <w:lang w:val="en-US" w:eastAsia="zh-CN"/>
        </w:rPr>
        <w:t>等效表面积</w:t>
      </w:r>
      <w:r w:rsidRPr="000F12E1">
        <w:rPr>
          <w:rFonts w:hint="eastAsia"/>
          <w:iCs/>
          <w:lang w:val="en-US" w:eastAsia="zh-CN"/>
        </w:rPr>
        <w:t>为</w:t>
      </w:r>
      <w:r w:rsidRPr="000F12E1">
        <w:rPr>
          <w:position w:val="-24"/>
        </w:rPr>
        <w:object w:dxaOrig="900" w:dyaOrig="680">
          <v:shape id="_x0000_i1078" type="#_x0000_t75" style="width:44.4pt;height:34.2pt" o:ole="">
            <v:imagedata r:id="rId120" o:title=""/>
          </v:shape>
          <o:OLEObject Type="Embed" ProgID="Equation.3" ShapeID="_x0000_i1078" DrawAspect="Content" ObjectID="_1500105023" r:id="rId121"/>
        </w:object>
      </w:r>
      <w:r w:rsidRPr="000F12E1">
        <w:rPr>
          <w:rFonts w:hint="eastAsia"/>
          <w:lang w:val="en-US" w:eastAsia="zh-CN"/>
        </w:rPr>
        <w:t>。</w:t>
      </w:r>
      <w:r w:rsidRPr="000F12E1">
        <w:rPr>
          <w:rFonts w:hint="eastAsia"/>
          <w:lang w:val="en-US" w:eastAsia="zh-CN"/>
        </w:rPr>
        <w:t>G</w:t>
      </w:r>
      <w:r w:rsidRPr="000F12E1">
        <w:rPr>
          <w:rFonts w:hint="eastAsia"/>
          <w:lang w:val="en-US" w:eastAsia="zh-CN"/>
        </w:rPr>
        <w:t>在</w:t>
      </w:r>
      <w:r w:rsidRPr="000F12E1">
        <w:rPr>
          <w:lang w:val="en-US" w:eastAsia="zh-CN"/>
        </w:rPr>
        <w:t xml:space="preserve">11.6 </w:t>
      </w:r>
      <w:r w:rsidRPr="000F12E1">
        <w:rPr>
          <w:rFonts w:hint="eastAsia"/>
          <w:lang w:val="en-US" w:eastAsia="zh-CN"/>
        </w:rPr>
        <w:t xml:space="preserve">- </w:t>
      </w:r>
      <w:r w:rsidRPr="000F12E1">
        <w:rPr>
          <w:lang w:val="en-US" w:eastAsia="zh-CN"/>
        </w:rPr>
        <w:t>13 dBi</w:t>
      </w:r>
      <w:r w:rsidRPr="000F12E1">
        <w:rPr>
          <w:rFonts w:hint="eastAsia"/>
          <w:lang w:val="en-US" w:eastAsia="zh-CN"/>
        </w:rPr>
        <w:t>之间。</w:t>
      </w:r>
    </w:p>
    <w:p w:rsidR="00350841" w:rsidRPr="000F12E1" w:rsidRDefault="00350841" w:rsidP="00350841">
      <w:pPr>
        <w:ind w:firstLineChars="200" w:firstLine="480"/>
        <w:rPr>
          <w:lang w:val="en-US" w:eastAsia="zh-CN"/>
        </w:rPr>
      </w:pPr>
      <w:r w:rsidRPr="000F12E1">
        <w:rPr>
          <w:i/>
          <w:iCs/>
          <w:lang w:val="en-US" w:eastAsia="zh-CN"/>
        </w:rPr>
        <w:t>S</w:t>
      </w:r>
      <w:r w:rsidRPr="000F12E1">
        <w:rPr>
          <w:lang w:val="en-US" w:eastAsia="zh-CN"/>
        </w:rPr>
        <w:t> = −0.6 dB(m</w:t>
      </w:r>
      <w:r w:rsidRPr="000F12E1">
        <w:rPr>
          <w:vertAlign w:val="superscript"/>
          <w:lang w:val="en-US" w:eastAsia="zh-CN"/>
        </w:rPr>
        <w:t>2</w:t>
      </w:r>
      <w:r w:rsidRPr="000F12E1">
        <w:rPr>
          <w:lang w:val="en-US" w:eastAsia="zh-CN"/>
        </w:rPr>
        <w:t xml:space="preserve">) </w:t>
      </w:r>
      <w:r>
        <w:rPr>
          <w:rFonts w:hint="eastAsia"/>
          <w:lang w:val="en-US" w:eastAsia="zh-CN"/>
        </w:rPr>
        <w:t>（</w:t>
      </w:r>
      <w:r w:rsidRPr="000F12E1">
        <w:rPr>
          <w:rFonts w:hint="eastAsia"/>
          <w:lang w:val="en-US" w:eastAsia="zh-CN"/>
        </w:rPr>
        <w:t>假定效率为</w:t>
      </w:r>
      <w:r w:rsidRPr="000F12E1">
        <w:rPr>
          <w:lang w:val="en-US" w:eastAsia="zh-CN"/>
        </w:rPr>
        <w:t>0.7%</w:t>
      </w:r>
      <w:r w:rsidRPr="000F12E1">
        <w:rPr>
          <w:rFonts w:hint="eastAsia"/>
          <w:lang w:val="en-US" w:eastAsia="zh-CN"/>
        </w:rPr>
        <w:t>，最大增益为</w:t>
      </w:r>
      <w:r w:rsidRPr="000F12E1">
        <w:rPr>
          <w:lang w:val="en-US" w:eastAsia="zh-CN"/>
        </w:rPr>
        <w:t>13 dBi</w:t>
      </w:r>
      <w:r>
        <w:rPr>
          <w:rFonts w:hint="eastAsia"/>
          <w:lang w:val="en-US" w:eastAsia="zh-CN"/>
        </w:rPr>
        <w:t>）</w:t>
      </w:r>
      <w:r w:rsidRPr="000F12E1">
        <w:rPr>
          <w:rFonts w:hint="eastAsia"/>
          <w:lang w:val="en-US" w:eastAsia="zh-CN"/>
        </w:rPr>
        <w:t>。</w:t>
      </w:r>
    </w:p>
    <w:p w:rsidR="00350841" w:rsidRPr="000F12E1" w:rsidRDefault="00350841" w:rsidP="00350841">
      <w:pPr>
        <w:ind w:firstLineChars="200" w:firstLine="476"/>
        <w:rPr>
          <w:spacing w:val="-2"/>
          <w:lang w:eastAsia="zh-CN"/>
        </w:rPr>
      </w:pPr>
      <w:r w:rsidRPr="000F12E1">
        <w:rPr>
          <w:rFonts w:hint="eastAsia"/>
          <w:spacing w:val="-2"/>
          <w:lang w:eastAsia="zh-CN"/>
        </w:rPr>
        <w:t>因此，考虑最高卫星天底角，相应的卫星功率通量频谱密度等于：</w:t>
      </w:r>
    </w:p>
    <w:p w:rsidR="00350841" w:rsidRPr="000F12E1" w:rsidRDefault="00350841" w:rsidP="00350841">
      <w:pPr>
        <w:pStyle w:val="Equation"/>
        <w:rPr>
          <w:lang w:val="de-CH" w:eastAsia="zh-CN"/>
        </w:rPr>
      </w:pPr>
      <w:r w:rsidRPr="000F12E1">
        <w:rPr>
          <w:lang w:val="en-US" w:eastAsia="zh-CN"/>
        </w:rPr>
        <w:tab/>
      </w:r>
      <w:r w:rsidRPr="000F12E1">
        <w:rPr>
          <w:lang w:val="de-CH" w:eastAsia="zh-CN"/>
        </w:rPr>
        <w:t>spfd = −207.28 + 0.51</w:t>
      </w:r>
      <w:r>
        <w:rPr>
          <w:rFonts w:hint="eastAsia"/>
          <w:lang w:val="de-CH" w:eastAsia="zh-CN"/>
        </w:rPr>
        <w:t>（</w:t>
      </w:r>
      <w:r w:rsidRPr="000F12E1">
        <w:rPr>
          <w:rFonts w:hint="eastAsia"/>
          <w:lang w:val="de-CH" w:eastAsia="zh-CN"/>
        </w:rPr>
        <w:t>损耗</w:t>
      </w:r>
      <w:r>
        <w:rPr>
          <w:rFonts w:hint="eastAsia"/>
          <w:lang w:val="de-CH" w:eastAsia="zh-CN"/>
        </w:rPr>
        <w:t>）</w:t>
      </w:r>
      <w:r w:rsidRPr="000F12E1">
        <w:rPr>
          <w:lang w:val="de-CH" w:eastAsia="zh-CN"/>
        </w:rPr>
        <w:t xml:space="preserve"> – (–0.6) = –206.1 dB(W/(m</w:t>
      </w:r>
      <w:r w:rsidRPr="000F12E1">
        <w:rPr>
          <w:vertAlign w:val="superscript"/>
          <w:lang w:val="de-CH" w:eastAsia="zh-CN"/>
        </w:rPr>
        <w:t>2</w:t>
      </w:r>
      <w:r w:rsidRPr="000F12E1">
        <w:rPr>
          <w:lang w:val="de-CH" w:eastAsia="zh-CN"/>
        </w:rPr>
        <w:t xml:space="preserve"> Hz))</w:t>
      </w:r>
      <w:r w:rsidRPr="000F12E1">
        <w:rPr>
          <w:b/>
          <w:lang w:val="de-CH" w:eastAsia="zh-CN"/>
        </w:rPr>
        <w:tab/>
      </w:r>
      <w:r w:rsidRPr="000F12E1">
        <w:rPr>
          <w:lang w:val="de-CH" w:eastAsia="zh-CN"/>
        </w:rPr>
        <w:t>(27)</w:t>
      </w:r>
    </w:p>
    <w:p w:rsidR="00350841" w:rsidRPr="000F12E1" w:rsidRDefault="00350841" w:rsidP="00350841">
      <w:pPr>
        <w:ind w:firstLineChars="200" w:firstLine="480"/>
        <w:rPr>
          <w:lang w:val="en-US" w:eastAsia="zh-CN"/>
        </w:rPr>
      </w:pPr>
      <w:r w:rsidRPr="000F12E1">
        <w:rPr>
          <w:rFonts w:hint="eastAsia"/>
          <w:lang w:val="en-US" w:eastAsia="zh-CN"/>
        </w:rPr>
        <w:t>为保护</w:t>
      </w:r>
      <w:r w:rsidRPr="000F12E1">
        <w:rPr>
          <w:szCs w:val="24"/>
          <w:lang w:val="en-US" w:eastAsia="zh-CN"/>
        </w:rPr>
        <w:t>Galileo SAR MLT</w:t>
      </w:r>
      <w:r w:rsidRPr="000F12E1">
        <w:rPr>
          <w:rFonts w:hint="eastAsia"/>
          <w:szCs w:val="24"/>
          <w:lang w:val="en-US" w:eastAsia="zh-CN"/>
        </w:rPr>
        <w:t>，</w:t>
      </w:r>
      <w:r w:rsidRPr="000F12E1">
        <w:rPr>
          <w:rFonts w:hint="eastAsia"/>
          <w:lang w:val="en-US" w:eastAsia="zh-CN"/>
        </w:rPr>
        <w:t>在卫星输入口处，</w:t>
      </w:r>
      <w:r w:rsidRPr="000F12E1">
        <w:rPr>
          <w:lang w:val="en-US" w:eastAsia="zh-CN"/>
        </w:rPr>
        <w:t>406</w:t>
      </w:r>
      <w:r w:rsidRPr="000F12E1">
        <w:rPr>
          <w:lang w:val="en-US" w:eastAsia="zh-CN"/>
        </w:rPr>
        <w:noBreakHyphen/>
        <w:t>406.1 MHz</w:t>
      </w:r>
      <w:r w:rsidRPr="000F12E1">
        <w:rPr>
          <w:rFonts w:hint="eastAsia"/>
          <w:lang w:val="en-US" w:eastAsia="zh-CN"/>
        </w:rPr>
        <w:t>频段中宽带噪声干扰的最大电平不得超过</w:t>
      </w:r>
      <w:r w:rsidRPr="000F12E1">
        <w:rPr>
          <w:szCs w:val="24"/>
          <w:lang w:val="en-US" w:eastAsia="zh-CN"/>
        </w:rPr>
        <w:t>−206.1 dB(W/(m</w:t>
      </w:r>
      <w:r w:rsidRPr="000F12E1">
        <w:rPr>
          <w:szCs w:val="24"/>
          <w:vertAlign w:val="superscript"/>
          <w:lang w:val="en-US" w:eastAsia="zh-CN"/>
        </w:rPr>
        <w:t>2</w:t>
      </w:r>
      <w:r w:rsidRPr="000F12E1">
        <w:rPr>
          <w:szCs w:val="24"/>
          <w:lang w:val="en-US" w:eastAsia="zh-CN"/>
        </w:rPr>
        <w:t xml:space="preserve"> Hz))</w:t>
      </w:r>
      <w:r w:rsidRPr="000F12E1">
        <w:rPr>
          <w:rFonts w:hint="eastAsia"/>
          <w:lang w:val="en-US" w:eastAsia="zh-CN"/>
        </w:rPr>
        <w:t>。</w:t>
      </w:r>
    </w:p>
    <w:p w:rsidR="00350841" w:rsidRPr="006C0F21" w:rsidRDefault="00350841" w:rsidP="00350841">
      <w:pPr>
        <w:pStyle w:val="Heading2"/>
        <w:rPr>
          <w:lang w:val="en-US" w:eastAsia="zh-CN"/>
        </w:rPr>
      </w:pPr>
      <w:r>
        <w:rPr>
          <w:lang w:val="en-US" w:eastAsia="zh-CN"/>
        </w:rPr>
        <w:t>3.2</w:t>
      </w:r>
      <w:r>
        <w:rPr>
          <w:lang w:val="en-US" w:eastAsia="zh-CN"/>
        </w:rPr>
        <w:tab/>
      </w:r>
      <w:r>
        <w:rPr>
          <w:rFonts w:hint="eastAsia"/>
          <w:lang w:val="en-US" w:eastAsia="zh-CN"/>
        </w:rPr>
        <w:t>窄带干扰</w:t>
      </w:r>
    </w:p>
    <w:p w:rsidR="00350841" w:rsidRPr="0084405D" w:rsidRDefault="00350841" w:rsidP="00350841">
      <w:pPr>
        <w:ind w:firstLineChars="200" w:firstLine="480"/>
        <w:rPr>
          <w:lang w:val="en-US" w:eastAsia="zh-CN"/>
        </w:rPr>
      </w:pPr>
      <w:r>
        <w:rPr>
          <w:rFonts w:hint="eastAsia"/>
          <w:lang w:val="en-US" w:eastAsia="zh-CN"/>
        </w:rPr>
        <w:t>当</w:t>
      </w:r>
      <w:r>
        <w:rPr>
          <w:lang w:val="en-US" w:eastAsia="zh-CN"/>
        </w:rPr>
        <w:t>Galileo</w:t>
      </w:r>
      <w:r w:rsidRPr="0084405D">
        <w:rPr>
          <w:lang w:val="en-US" w:eastAsia="zh-CN"/>
        </w:rPr>
        <w:t>SAR</w:t>
      </w:r>
      <w:r>
        <w:rPr>
          <w:rFonts w:hint="eastAsia"/>
          <w:lang w:val="en-US" w:eastAsia="zh-CN"/>
        </w:rPr>
        <w:t>负载透明时，</w:t>
      </w:r>
      <w:r w:rsidRPr="0084405D">
        <w:rPr>
          <w:lang w:val="en-US" w:eastAsia="zh-CN"/>
        </w:rPr>
        <w:t>406-406.1</w:t>
      </w:r>
      <w:r>
        <w:rPr>
          <w:lang w:val="en-US" w:eastAsia="zh-CN"/>
        </w:rPr>
        <w:t> </w:t>
      </w:r>
      <w:r w:rsidRPr="0084405D">
        <w:rPr>
          <w:lang w:val="en-US" w:eastAsia="zh-CN"/>
        </w:rPr>
        <w:t>MHz</w:t>
      </w:r>
      <w:r>
        <w:rPr>
          <w:rFonts w:hint="eastAsia"/>
          <w:lang w:val="en-US" w:eastAsia="zh-CN"/>
        </w:rPr>
        <w:t>频段中的窄带干扰将直接被</w:t>
      </w:r>
      <w:r w:rsidRPr="0084405D">
        <w:rPr>
          <w:lang w:val="en-US" w:eastAsia="zh-CN"/>
        </w:rPr>
        <w:t>1 544</w:t>
      </w:r>
      <w:r>
        <w:rPr>
          <w:lang w:val="en-US" w:eastAsia="zh-CN"/>
        </w:rPr>
        <w:t>-1 595</w:t>
      </w:r>
      <w:r w:rsidRPr="0084405D">
        <w:rPr>
          <w:lang w:val="en-US" w:eastAsia="zh-CN"/>
        </w:rPr>
        <w:t xml:space="preserve"> MHz</w:t>
      </w:r>
      <w:r>
        <w:rPr>
          <w:rFonts w:hint="eastAsia"/>
          <w:lang w:val="en-US" w:eastAsia="zh-CN"/>
        </w:rPr>
        <w:t>频段中的</w:t>
      </w:r>
      <w:r>
        <w:rPr>
          <w:rFonts w:hint="eastAsia"/>
          <w:lang w:val="en-US" w:eastAsia="zh-CN"/>
        </w:rPr>
        <w:t>SART</w:t>
      </w:r>
      <w:r>
        <w:rPr>
          <w:rFonts w:hint="eastAsia"/>
          <w:lang w:val="en-US" w:eastAsia="zh-CN"/>
        </w:rPr>
        <w:t>予以转换；在</w:t>
      </w:r>
      <w:r>
        <w:rPr>
          <w:rFonts w:hint="eastAsia"/>
          <w:lang w:val="en-US" w:eastAsia="zh-CN"/>
        </w:rPr>
        <w:t>MLT</w:t>
      </w:r>
      <w:r>
        <w:rPr>
          <w:rFonts w:hint="eastAsia"/>
          <w:lang w:val="en-US" w:eastAsia="zh-CN"/>
        </w:rPr>
        <w:t>层面，该干扰信号可被接收机检测为一个真正的</w:t>
      </w:r>
      <w:r>
        <w:rPr>
          <w:rFonts w:hint="eastAsia"/>
          <w:lang w:val="en-US" w:eastAsia="zh-CN"/>
        </w:rPr>
        <w:t>SAR</w:t>
      </w:r>
      <w:r>
        <w:rPr>
          <w:rFonts w:hint="eastAsia"/>
          <w:lang w:val="en-US" w:eastAsia="zh-CN"/>
        </w:rPr>
        <w:t>遇险信号。</w:t>
      </w:r>
    </w:p>
    <w:p w:rsidR="00350841" w:rsidRPr="0084405D" w:rsidRDefault="00350841" w:rsidP="00350841">
      <w:pPr>
        <w:ind w:firstLineChars="200" w:firstLine="480"/>
        <w:rPr>
          <w:szCs w:val="24"/>
          <w:lang w:val="en-US" w:eastAsia="zh-CN"/>
        </w:rPr>
      </w:pPr>
      <w:r>
        <w:rPr>
          <w:rFonts w:hint="eastAsia"/>
          <w:szCs w:val="24"/>
          <w:lang w:val="en-US" w:eastAsia="zh-CN"/>
        </w:rPr>
        <w:t>因此，确定最大允许窄带干扰的性能参数将为</w:t>
      </w:r>
      <w:r>
        <w:rPr>
          <w:rFonts w:hint="eastAsia"/>
          <w:szCs w:val="24"/>
          <w:lang w:val="en-US" w:eastAsia="zh-CN"/>
        </w:rPr>
        <w:t>MeoLUT</w:t>
      </w:r>
      <w:r>
        <w:rPr>
          <w:rFonts w:hint="eastAsia"/>
          <w:szCs w:val="24"/>
          <w:lang w:val="en-US" w:eastAsia="zh-CN"/>
        </w:rPr>
        <w:t>获取门限，认为它等于</w:t>
      </w:r>
      <w:r w:rsidRPr="0084405D">
        <w:rPr>
          <w:szCs w:val="24"/>
          <w:lang w:val="en-US" w:eastAsia="zh-CN"/>
        </w:rPr>
        <w:t>34.8 dB</w:t>
      </w:r>
      <w:r>
        <w:rPr>
          <w:szCs w:val="24"/>
          <w:lang w:val="en-US" w:eastAsia="zh-CN"/>
        </w:rPr>
        <w:t>(</w:t>
      </w:r>
      <w:r w:rsidRPr="0084405D">
        <w:rPr>
          <w:szCs w:val="24"/>
          <w:lang w:val="en-US" w:eastAsia="zh-CN"/>
        </w:rPr>
        <w:t>Hz</w:t>
      </w:r>
      <w:r>
        <w:rPr>
          <w:szCs w:val="24"/>
          <w:lang w:val="en-US" w:eastAsia="zh-CN"/>
        </w:rPr>
        <w:t>)</w:t>
      </w:r>
      <w:r>
        <w:rPr>
          <w:rFonts w:hint="eastAsia"/>
          <w:szCs w:val="24"/>
          <w:lang w:val="en-US" w:eastAsia="zh-CN"/>
        </w:rPr>
        <w:t>。</w:t>
      </w:r>
    </w:p>
    <w:p w:rsidR="00350841" w:rsidRPr="0084405D" w:rsidRDefault="00350841" w:rsidP="00350841">
      <w:pPr>
        <w:ind w:firstLineChars="200" w:firstLine="480"/>
        <w:rPr>
          <w:szCs w:val="24"/>
          <w:lang w:val="en-US" w:eastAsia="zh-CN"/>
        </w:rPr>
      </w:pPr>
      <w:r>
        <w:rPr>
          <w:rFonts w:hint="eastAsia"/>
          <w:szCs w:val="24"/>
          <w:lang w:val="en-US" w:eastAsia="zh-CN"/>
        </w:rPr>
        <w:t>MLT</w:t>
      </w:r>
      <w:r>
        <w:rPr>
          <w:rFonts w:hint="eastAsia"/>
          <w:szCs w:val="24"/>
          <w:lang w:val="en-US" w:eastAsia="zh-CN"/>
        </w:rPr>
        <w:t>天线处的干扰信号功率表示为</w:t>
      </w:r>
      <w:r w:rsidRPr="00BE38A4">
        <w:rPr>
          <w:rFonts w:hint="eastAsia"/>
          <w:i/>
          <w:szCs w:val="24"/>
          <w:lang w:val="en-US" w:eastAsia="zh-CN"/>
        </w:rPr>
        <w:t>I</w:t>
      </w:r>
      <w:r>
        <w:rPr>
          <w:rFonts w:hint="eastAsia"/>
          <w:szCs w:val="24"/>
          <w:lang w:val="en-US" w:eastAsia="zh-CN"/>
        </w:rPr>
        <w:t>；如果干扰电平</w:t>
      </w:r>
      <w:r w:rsidRPr="0084405D">
        <w:rPr>
          <w:i/>
          <w:iCs/>
          <w:szCs w:val="24"/>
          <w:lang w:val="en-US" w:eastAsia="zh-CN"/>
        </w:rPr>
        <w:t>I</w:t>
      </w:r>
      <w:r w:rsidRPr="0084405D">
        <w:rPr>
          <w:szCs w:val="24"/>
          <w:lang w:val="en-US" w:eastAsia="zh-CN"/>
        </w:rPr>
        <w:t>/</w:t>
      </w:r>
      <w:r w:rsidRPr="0084405D">
        <w:rPr>
          <w:i/>
          <w:iCs/>
          <w:szCs w:val="24"/>
          <w:lang w:val="en-US" w:eastAsia="zh-CN"/>
        </w:rPr>
        <w:t>N</w:t>
      </w:r>
      <w:r w:rsidRPr="00DB695D">
        <w:rPr>
          <w:szCs w:val="24"/>
          <w:vertAlign w:val="subscript"/>
          <w:lang w:val="en-US" w:eastAsia="zh-CN"/>
        </w:rPr>
        <w:t>0</w:t>
      </w:r>
      <w:r>
        <w:rPr>
          <w:rFonts w:hint="eastAsia"/>
          <w:szCs w:val="24"/>
          <w:lang w:val="en-US" w:eastAsia="zh-CN"/>
        </w:rPr>
        <w:t>高于</w:t>
      </w:r>
      <w:r>
        <w:rPr>
          <w:rFonts w:hint="eastAsia"/>
          <w:szCs w:val="24"/>
          <w:lang w:val="en-US" w:eastAsia="zh-CN"/>
        </w:rPr>
        <w:t>MLT</w:t>
      </w:r>
      <w:r>
        <w:rPr>
          <w:rFonts w:hint="eastAsia"/>
          <w:szCs w:val="24"/>
          <w:lang w:val="en-US" w:eastAsia="zh-CN"/>
        </w:rPr>
        <w:t>获取门限，那么</w:t>
      </w:r>
      <w:r>
        <w:rPr>
          <w:rFonts w:hint="eastAsia"/>
          <w:szCs w:val="24"/>
          <w:lang w:val="en-US" w:eastAsia="zh-CN"/>
        </w:rPr>
        <w:t>MLT</w:t>
      </w:r>
      <w:r>
        <w:rPr>
          <w:rFonts w:hint="eastAsia"/>
          <w:szCs w:val="24"/>
          <w:lang w:val="en-US" w:eastAsia="zh-CN"/>
        </w:rPr>
        <w:t>将检测干扰。</w:t>
      </w:r>
    </w:p>
    <w:p w:rsidR="00350841" w:rsidRPr="0084405D" w:rsidRDefault="00350841" w:rsidP="00350841">
      <w:pPr>
        <w:ind w:firstLineChars="200" w:firstLine="480"/>
        <w:rPr>
          <w:szCs w:val="24"/>
          <w:lang w:val="en-US" w:eastAsia="zh-CN"/>
        </w:rPr>
      </w:pPr>
      <w:r>
        <w:rPr>
          <w:rFonts w:hint="eastAsia"/>
          <w:szCs w:val="24"/>
          <w:lang w:val="en-US" w:eastAsia="zh-CN"/>
        </w:rPr>
        <w:t>考虑</w:t>
      </w:r>
      <w:r>
        <w:rPr>
          <w:szCs w:val="24"/>
          <w:lang w:val="en-US" w:eastAsia="zh-CN"/>
        </w:rPr>
        <w:t xml:space="preserve">§ </w:t>
      </w:r>
      <w:r w:rsidRPr="0084405D">
        <w:rPr>
          <w:szCs w:val="24"/>
          <w:lang w:val="en-US" w:eastAsia="zh-CN"/>
        </w:rPr>
        <w:t>3</w:t>
      </w:r>
      <w:r>
        <w:rPr>
          <w:szCs w:val="24"/>
          <w:lang w:val="en-US" w:eastAsia="zh-CN"/>
        </w:rPr>
        <w:t>.1</w:t>
      </w:r>
      <w:r>
        <w:rPr>
          <w:rFonts w:hint="eastAsia"/>
          <w:szCs w:val="24"/>
          <w:lang w:val="en-US" w:eastAsia="zh-CN"/>
        </w:rPr>
        <w:t>中计算得到的系统噪声电平为</w:t>
      </w:r>
      <w:r w:rsidRPr="0084405D">
        <w:rPr>
          <w:i/>
          <w:iCs/>
          <w:szCs w:val="24"/>
          <w:lang w:val="en-US" w:eastAsia="zh-CN"/>
        </w:rPr>
        <w:t>N</w:t>
      </w:r>
      <w:r w:rsidRPr="0084405D">
        <w:rPr>
          <w:szCs w:val="24"/>
          <w:vertAlign w:val="subscript"/>
          <w:lang w:val="en-US" w:eastAsia="zh-CN"/>
        </w:rPr>
        <w:t>0</w:t>
      </w:r>
      <w:r>
        <w:rPr>
          <w:szCs w:val="24"/>
          <w:lang w:val="en-US" w:eastAsia="zh-CN"/>
        </w:rPr>
        <w:t xml:space="preserve"> = −200.9 dB(W/Hz)</w:t>
      </w:r>
      <w:r>
        <w:rPr>
          <w:rFonts w:hint="eastAsia"/>
          <w:szCs w:val="24"/>
          <w:lang w:val="en-US" w:eastAsia="zh-CN"/>
        </w:rPr>
        <w:t>，干扰信号功率（在</w:t>
      </w:r>
      <w:r>
        <w:rPr>
          <w:rFonts w:hint="eastAsia"/>
          <w:szCs w:val="24"/>
          <w:lang w:val="en-US" w:eastAsia="zh-CN"/>
        </w:rPr>
        <w:t>SART</w:t>
      </w:r>
      <w:r>
        <w:rPr>
          <w:rFonts w:hint="eastAsia"/>
          <w:szCs w:val="24"/>
          <w:lang w:val="en-US" w:eastAsia="zh-CN"/>
        </w:rPr>
        <w:t>层面）等于：</w:t>
      </w:r>
      <w:r w:rsidRPr="0084405D">
        <w:rPr>
          <w:i/>
          <w:iCs/>
          <w:szCs w:val="24"/>
          <w:lang w:val="en-US" w:eastAsia="zh-CN"/>
        </w:rPr>
        <w:t>I</w:t>
      </w:r>
      <w:r w:rsidRPr="0084405D">
        <w:rPr>
          <w:szCs w:val="24"/>
          <w:lang w:val="en-US" w:eastAsia="zh-CN"/>
        </w:rPr>
        <w:t>=</w:t>
      </w:r>
      <w:r w:rsidRPr="0084405D">
        <w:rPr>
          <w:i/>
          <w:iCs/>
          <w:szCs w:val="24"/>
          <w:lang w:val="en-US" w:eastAsia="zh-CN"/>
        </w:rPr>
        <w:t>I</w:t>
      </w:r>
      <w:r w:rsidRPr="0084405D">
        <w:rPr>
          <w:szCs w:val="24"/>
          <w:lang w:val="en-US" w:eastAsia="zh-CN"/>
        </w:rPr>
        <w:t>/</w:t>
      </w:r>
      <w:r w:rsidRPr="0084405D">
        <w:rPr>
          <w:i/>
          <w:iCs/>
          <w:szCs w:val="24"/>
          <w:lang w:val="en-US" w:eastAsia="zh-CN"/>
        </w:rPr>
        <w:t>N</w:t>
      </w:r>
      <w:r w:rsidRPr="0084405D">
        <w:rPr>
          <w:szCs w:val="24"/>
          <w:vertAlign w:val="subscript"/>
          <w:lang w:val="en-US" w:eastAsia="zh-CN"/>
        </w:rPr>
        <w:t>0</w:t>
      </w:r>
      <w:r>
        <w:rPr>
          <w:szCs w:val="24"/>
          <w:vertAlign w:val="subscript"/>
          <w:lang w:val="en-US" w:eastAsia="zh-CN"/>
        </w:rPr>
        <w:t> </w:t>
      </w:r>
      <w:r w:rsidRPr="0084405D">
        <w:rPr>
          <w:szCs w:val="24"/>
          <w:lang w:val="en-US" w:eastAsia="zh-CN"/>
        </w:rPr>
        <w:t>+</w:t>
      </w:r>
      <w:r>
        <w:rPr>
          <w:szCs w:val="24"/>
          <w:lang w:val="en-US" w:eastAsia="zh-CN"/>
        </w:rPr>
        <w:t> </w:t>
      </w:r>
      <w:r w:rsidRPr="0084405D">
        <w:rPr>
          <w:i/>
          <w:iCs/>
          <w:szCs w:val="24"/>
          <w:lang w:val="en-US" w:eastAsia="zh-CN"/>
        </w:rPr>
        <w:t>N</w:t>
      </w:r>
      <w:r w:rsidRPr="0084405D">
        <w:rPr>
          <w:szCs w:val="24"/>
          <w:vertAlign w:val="subscript"/>
          <w:lang w:val="en-US" w:eastAsia="zh-CN"/>
        </w:rPr>
        <w:t>0</w:t>
      </w:r>
      <w:r w:rsidRPr="0084405D">
        <w:rPr>
          <w:szCs w:val="24"/>
          <w:lang w:val="en-US" w:eastAsia="zh-CN"/>
        </w:rPr>
        <w:t>=</w:t>
      </w:r>
      <w:r>
        <w:rPr>
          <w:lang w:val="en-US" w:eastAsia="zh-CN"/>
        </w:rPr>
        <w:t>−</w:t>
      </w:r>
      <w:r>
        <w:rPr>
          <w:szCs w:val="24"/>
          <w:lang w:val="en-US" w:eastAsia="zh-CN"/>
        </w:rPr>
        <w:t>166.1 dBW</w:t>
      </w:r>
      <w:r>
        <w:rPr>
          <w:rFonts w:hint="eastAsia"/>
          <w:szCs w:val="24"/>
          <w:lang w:val="en-US" w:eastAsia="zh-CN"/>
        </w:rPr>
        <w:t>。</w:t>
      </w:r>
    </w:p>
    <w:p w:rsidR="00350841" w:rsidRDefault="00350841" w:rsidP="00350841">
      <w:pPr>
        <w:ind w:firstLineChars="200" w:firstLine="476"/>
        <w:rPr>
          <w:spacing w:val="-2"/>
          <w:lang w:eastAsia="zh-CN"/>
        </w:rPr>
      </w:pPr>
      <w:r>
        <w:rPr>
          <w:rFonts w:hint="eastAsia"/>
          <w:spacing w:val="-2"/>
          <w:lang w:eastAsia="zh-CN"/>
        </w:rPr>
        <w:t>考虑最高卫星天底角，为了获得</w:t>
      </w:r>
      <w:r>
        <w:rPr>
          <w:rFonts w:hint="eastAsia"/>
          <w:spacing w:val="-2"/>
          <w:lang w:eastAsia="zh-CN"/>
        </w:rPr>
        <w:t>SAR PL</w:t>
      </w:r>
      <w:r>
        <w:rPr>
          <w:rFonts w:hint="eastAsia"/>
          <w:spacing w:val="-2"/>
          <w:lang w:eastAsia="zh-CN"/>
        </w:rPr>
        <w:t>天线处的功率通量密度，需要考虑天线的等效面积；继续</w:t>
      </w:r>
      <w:r>
        <w:rPr>
          <w:szCs w:val="24"/>
          <w:lang w:val="en-US" w:eastAsia="zh-CN"/>
        </w:rPr>
        <w:t>§ </w:t>
      </w:r>
      <w:r w:rsidRPr="0084405D">
        <w:rPr>
          <w:szCs w:val="24"/>
          <w:lang w:val="en-US" w:eastAsia="zh-CN"/>
        </w:rPr>
        <w:t>3.1</w:t>
      </w:r>
      <w:r>
        <w:rPr>
          <w:rFonts w:hint="eastAsia"/>
          <w:szCs w:val="24"/>
          <w:lang w:val="en-US" w:eastAsia="zh-CN"/>
        </w:rPr>
        <w:t>中的论述，</w:t>
      </w:r>
      <w:r>
        <w:rPr>
          <w:rFonts w:hint="eastAsia"/>
          <w:spacing w:val="-2"/>
          <w:lang w:eastAsia="zh-CN"/>
        </w:rPr>
        <w:t>功率通量密度可按以下公式计算：</w:t>
      </w:r>
    </w:p>
    <w:p w:rsidR="00350841" w:rsidRPr="0084405D" w:rsidRDefault="00350841" w:rsidP="00350841">
      <w:pPr>
        <w:pStyle w:val="Equation"/>
        <w:rPr>
          <w:bCs/>
          <w:lang w:val="de-CH" w:eastAsia="zh-CN"/>
        </w:rPr>
      </w:pPr>
      <w:r w:rsidRPr="0084405D">
        <w:rPr>
          <w:lang w:val="en-US" w:eastAsia="zh-CN"/>
        </w:rPr>
        <w:tab/>
      </w:r>
      <w:r>
        <w:rPr>
          <w:lang w:val="en-US" w:eastAsia="zh-CN"/>
        </w:rPr>
        <w:tab/>
      </w:r>
      <w:r>
        <w:rPr>
          <w:lang w:val="de-CH" w:eastAsia="zh-CN"/>
        </w:rPr>
        <w:t>p</w:t>
      </w:r>
      <w:r w:rsidRPr="0084405D">
        <w:rPr>
          <w:lang w:val="de-CH" w:eastAsia="zh-CN"/>
        </w:rPr>
        <w:t>fd</w:t>
      </w:r>
      <w:r>
        <w:rPr>
          <w:lang w:val="de-CH" w:eastAsia="zh-CN"/>
        </w:rPr>
        <w:t> </w:t>
      </w:r>
      <w:r w:rsidRPr="0084405D">
        <w:rPr>
          <w:lang w:val="de-CH" w:eastAsia="zh-CN"/>
        </w:rPr>
        <w:t>=</w:t>
      </w:r>
      <w:r>
        <w:rPr>
          <w:lang w:val="de-CH" w:eastAsia="zh-CN"/>
        </w:rPr>
        <w:t> </w:t>
      </w:r>
      <w:r w:rsidRPr="0084405D">
        <w:rPr>
          <w:lang w:val="de-CH" w:eastAsia="zh-CN"/>
        </w:rPr>
        <w:t>−166.1 + 0.51 (losses) – (</w:t>
      </w:r>
      <w:r w:rsidRPr="00FB2994">
        <w:rPr>
          <w:lang w:val="de-CH" w:eastAsia="zh-CN"/>
        </w:rPr>
        <w:t>–</w:t>
      </w:r>
      <w:r w:rsidRPr="0084405D">
        <w:rPr>
          <w:lang w:val="de-CH" w:eastAsia="zh-CN"/>
        </w:rPr>
        <w:t>0</w:t>
      </w:r>
      <w:r w:rsidRPr="00FB2994">
        <w:rPr>
          <w:lang w:val="de-CH" w:eastAsia="zh-CN"/>
        </w:rPr>
        <w:t>.</w:t>
      </w:r>
      <w:r w:rsidRPr="0084405D">
        <w:rPr>
          <w:lang w:val="de-CH" w:eastAsia="zh-CN"/>
        </w:rPr>
        <w:t xml:space="preserve">6) = </w:t>
      </w:r>
      <w:r w:rsidRPr="0084405D">
        <w:rPr>
          <w:bCs/>
          <w:lang w:val="de-CH" w:eastAsia="zh-CN"/>
        </w:rPr>
        <w:t>–166.2 dB(W/m</w:t>
      </w:r>
      <w:r w:rsidRPr="0084405D">
        <w:rPr>
          <w:vertAlign w:val="superscript"/>
          <w:lang w:val="de-CH" w:eastAsia="zh-CN"/>
        </w:rPr>
        <w:t>2</w:t>
      </w:r>
      <w:r w:rsidRPr="0084405D">
        <w:rPr>
          <w:bCs/>
          <w:lang w:val="de-CH" w:eastAsia="zh-CN"/>
        </w:rPr>
        <w:t>)</w:t>
      </w:r>
      <w:r w:rsidRPr="0084405D">
        <w:rPr>
          <w:lang w:val="de-CH" w:eastAsia="zh-CN"/>
        </w:rPr>
        <w:tab/>
        <w:t>(</w:t>
      </w:r>
      <w:r>
        <w:rPr>
          <w:lang w:val="de-CH" w:eastAsia="zh-CN"/>
        </w:rPr>
        <w:t>28</w:t>
      </w:r>
      <w:r w:rsidRPr="0084405D">
        <w:rPr>
          <w:lang w:val="de-CH" w:eastAsia="zh-CN"/>
        </w:rPr>
        <w:t>)</w:t>
      </w:r>
    </w:p>
    <w:p w:rsidR="00350841" w:rsidRDefault="00350841" w:rsidP="00350841">
      <w:pPr>
        <w:ind w:firstLineChars="200" w:firstLine="480"/>
        <w:rPr>
          <w:lang w:val="en-US" w:eastAsia="zh-CN"/>
        </w:rPr>
      </w:pPr>
      <w:r>
        <w:rPr>
          <w:rFonts w:hint="eastAsia"/>
          <w:lang w:val="en-US" w:eastAsia="zh-CN"/>
        </w:rPr>
        <w:t>为确保正确检测信号，在卫星输入口处，</w:t>
      </w:r>
      <w:r w:rsidRPr="0084405D">
        <w:rPr>
          <w:lang w:val="en-US" w:eastAsia="zh-CN"/>
        </w:rPr>
        <w:t>406</w:t>
      </w:r>
      <w:r w:rsidRPr="0084405D">
        <w:rPr>
          <w:lang w:val="en-US" w:eastAsia="zh-CN"/>
        </w:rPr>
        <w:noBreakHyphen/>
        <w:t>406.1 MHz</w:t>
      </w:r>
      <w:r>
        <w:rPr>
          <w:rFonts w:hint="eastAsia"/>
          <w:lang w:val="en-US" w:eastAsia="zh-CN"/>
        </w:rPr>
        <w:t>频段中窄带噪声干扰的最大电平不得超过</w:t>
      </w:r>
      <w:r w:rsidRPr="0084405D">
        <w:rPr>
          <w:lang w:val="en-US" w:eastAsia="zh-CN"/>
        </w:rPr>
        <w:t>−166.2 dB(W/m</w:t>
      </w:r>
      <w:r w:rsidRPr="0084405D">
        <w:rPr>
          <w:vertAlign w:val="superscript"/>
          <w:lang w:val="en-US" w:eastAsia="zh-CN"/>
        </w:rPr>
        <w:t>2</w:t>
      </w:r>
      <w:r w:rsidRPr="0084405D">
        <w:rPr>
          <w:lang w:val="en-US" w:eastAsia="zh-CN"/>
        </w:rPr>
        <w:t>)</w:t>
      </w:r>
      <w:r>
        <w:rPr>
          <w:rFonts w:hint="eastAsia"/>
          <w:lang w:val="en-US" w:eastAsia="zh-CN"/>
        </w:rPr>
        <w:t>。</w:t>
      </w:r>
    </w:p>
    <w:p w:rsidR="00350841" w:rsidRDefault="00350841" w:rsidP="00350841">
      <w:pPr>
        <w:rPr>
          <w:lang w:val="en-US" w:eastAsia="zh-CN"/>
        </w:rPr>
      </w:pPr>
    </w:p>
    <w:p w:rsidR="00350841" w:rsidRPr="00ED0DA8" w:rsidRDefault="00350841" w:rsidP="00350841">
      <w:pPr>
        <w:pStyle w:val="AnnexNoTitle"/>
        <w:rPr>
          <w:lang w:val="en-US" w:eastAsia="zh-CN"/>
        </w:rPr>
      </w:pPr>
      <w:r>
        <w:rPr>
          <w:rFonts w:hint="eastAsia"/>
          <w:lang w:val="en-US" w:eastAsia="zh-CN"/>
        </w:rPr>
        <w:lastRenderedPageBreak/>
        <w:t>附件</w:t>
      </w:r>
      <w:r w:rsidRPr="0084405D">
        <w:rPr>
          <w:lang w:val="en-US" w:eastAsia="zh-CN"/>
        </w:rPr>
        <w:t xml:space="preserve"> 11</w:t>
      </w:r>
      <w:r w:rsidRPr="0084405D">
        <w:rPr>
          <w:lang w:val="en-US" w:eastAsia="zh-CN"/>
        </w:rPr>
        <w:br/>
      </w:r>
      <w:r w:rsidRPr="0084405D">
        <w:rPr>
          <w:lang w:val="en-US" w:eastAsia="zh-CN"/>
        </w:rPr>
        <w:br/>
      </w:r>
      <w:r>
        <w:rPr>
          <w:rFonts w:hint="eastAsia"/>
          <w:lang w:val="en-US" w:eastAsia="zh-CN"/>
        </w:rPr>
        <w:t>所有仪器总的特性综述</w:t>
      </w:r>
    </w:p>
    <w:p w:rsidR="00350841" w:rsidRDefault="00350841" w:rsidP="00350841">
      <w:pPr>
        <w:keepNext/>
        <w:keepLines/>
        <w:ind w:firstLineChars="200" w:firstLine="480"/>
        <w:rPr>
          <w:lang w:val="en-US" w:eastAsia="zh-CN"/>
        </w:rPr>
      </w:pPr>
      <w:r>
        <w:rPr>
          <w:rFonts w:hint="eastAsia"/>
          <w:lang w:val="en-US" w:eastAsia="zh-CN"/>
        </w:rPr>
        <w:t>表</w:t>
      </w:r>
      <w:r>
        <w:rPr>
          <w:lang w:val="en-US" w:eastAsia="zh-CN"/>
        </w:rPr>
        <w:t xml:space="preserve"> 4</w:t>
      </w:r>
      <w:r>
        <w:rPr>
          <w:rFonts w:hint="eastAsia"/>
          <w:lang w:val="en-US" w:eastAsia="zh-CN"/>
        </w:rPr>
        <w:t>对各类型</w:t>
      </w:r>
      <w:r w:rsidRPr="005D1052">
        <w:rPr>
          <w:lang w:val="en-US" w:eastAsia="zh-CN"/>
        </w:rPr>
        <w:t>Cospas-Sarsat</w:t>
      </w:r>
      <w:r>
        <w:rPr>
          <w:rFonts w:hint="eastAsia"/>
          <w:lang w:val="en-US" w:eastAsia="zh-CN"/>
        </w:rPr>
        <w:t>仪器总的特性做了综述。</w:t>
      </w:r>
    </w:p>
    <w:p w:rsidR="00350841" w:rsidRPr="00ED0DA8" w:rsidRDefault="00350841" w:rsidP="00350841">
      <w:pPr>
        <w:pStyle w:val="TableNo"/>
        <w:keepLines/>
        <w:rPr>
          <w:lang w:val="en-US"/>
        </w:rPr>
      </w:pPr>
      <w:r>
        <w:rPr>
          <w:rFonts w:hint="eastAsia"/>
          <w:lang w:val="en-US"/>
        </w:rPr>
        <w:t>表</w:t>
      </w:r>
      <w:r>
        <w:rPr>
          <w:lang w:val="en-US"/>
        </w:rPr>
        <w:t>4</w:t>
      </w:r>
    </w:p>
    <w:p w:rsidR="00350841" w:rsidRPr="00D27B16" w:rsidRDefault="00350841" w:rsidP="00350841">
      <w:pPr>
        <w:pStyle w:val="Tabletitle"/>
        <w:keepLines/>
        <w:rPr>
          <w:lang w:val="en-US"/>
        </w:rPr>
      </w:pPr>
      <w:r w:rsidRPr="003350A7">
        <w:rPr>
          <w:lang w:val="en-US"/>
        </w:rPr>
        <w:t>Cospas-Sarsat</w:t>
      </w:r>
      <w:r>
        <w:rPr>
          <w:rFonts w:hint="eastAsia"/>
          <w:lang w:val="en-US" w:eastAsia="zh-CN"/>
        </w:rPr>
        <w:t>仪器特性综述</w:t>
      </w:r>
    </w:p>
    <w:tbl>
      <w:tblPr>
        <w:tblStyle w:val="TableGrid"/>
        <w:tblW w:w="0" w:type="auto"/>
        <w:tblLook w:val="04A0" w:firstRow="1" w:lastRow="0" w:firstColumn="1" w:lastColumn="0" w:noHBand="0" w:noVBand="1"/>
      </w:tblPr>
      <w:tblGrid>
        <w:gridCol w:w="2471"/>
        <w:gridCol w:w="2507"/>
        <w:gridCol w:w="2224"/>
        <w:gridCol w:w="2427"/>
      </w:tblGrid>
      <w:tr w:rsidR="00350841" w:rsidRPr="00337320" w:rsidTr="00467E2D">
        <w:tc>
          <w:tcPr>
            <w:tcW w:w="2518" w:type="dxa"/>
            <w:vAlign w:val="center"/>
          </w:tcPr>
          <w:p w:rsidR="00350841" w:rsidRPr="004A529D" w:rsidRDefault="00350841" w:rsidP="00467E2D">
            <w:pPr>
              <w:pStyle w:val="TableHead0"/>
              <w:keepNext/>
              <w:keepLines/>
              <w:rPr>
                <w:rFonts w:eastAsiaTheme="minorEastAsia"/>
                <w:sz w:val="20"/>
                <w:lang w:val="en-US" w:eastAsia="zh-CN"/>
              </w:rPr>
            </w:pPr>
            <w:r>
              <w:rPr>
                <w:rFonts w:eastAsiaTheme="minorEastAsia" w:hint="eastAsia"/>
                <w:sz w:val="20"/>
                <w:lang w:val="en-US" w:eastAsia="zh-CN"/>
              </w:rPr>
              <w:t>仪器类型</w:t>
            </w:r>
          </w:p>
        </w:tc>
        <w:tc>
          <w:tcPr>
            <w:tcW w:w="2552" w:type="dxa"/>
            <w:vAlign w:val="center"/>
          </w:tcPr>
          <w:p w:rsidR="00350841" w:rsidRPr="004A529D" w:rsidRDefault="00350841" w:rsidP="00467E2D">
            <w:pPr>
              <w:pStyle w:val="TableHead0"/>
              <w:keepNext/>
              <w:keepLines/>
              <w:rPr>
                <w:rFonts w:eastAsiaTheme="minorEastAsia"/>
                <w:sz w:val="20"/>
                <w:lang w:val="en-US" w:eastAsia="zh-CN"/>
              </w:rPr>
            </w:pPr>
            <w:r>
              <w:rPr>
                <w:rFonts w:eastAsiaTheme="minorEastAsia" w:hint="eastAsia"/>
                <w:sz w:val="20"/>
                <w:lang w:val="en-US" w:eastAsia="zh-CN"/>
              </w:rPr>
              <w:t>轨道特性，待部署卫星数</w:t>
            </w:r>
          </w:p>
        </w:tc>
        <w:tc>
          <w:tcPr>
            <w:tcW w:w="2264" w:type="dxa"/>
            <w:vAlign w:val="center"/>
          </w:tcPr>
          <w:p w:rsidR="00350841" w:rsidRPr="004A529D" w:rsidRDefault="00350841" w:rsidP="00467E2D">
            <w:pPr>
              <w:pStyle w:val="TableHead0"/>
              <w:keepNext/>
              <w:keepLines/>
              <w:rPr>
                <w:rFonts w:eastAsiaTheme="minorEastAsia"/>
                <w:sz w:val="20"/>
                <w:lang w:val="en-US" w:eastAsia="zh-CN"/>
              </w:rPr>
            </w:pPr>
            <w:r>
              <w:rPr>
                <w:rFonts w:eastAsiaTheme="minorEastAsia" w:hint="eastAsia"/>
                <w:sz w:val="20"/>
                <w:lang w:val="en-US" w:eastAsia="zh-CN"/>
              </w:rPr>
              <w:t>对航天器处理器或</w:t>
            </w:r>
            <w:r>
              <w:rPr>
                <w:rFonts w:eastAsiaTheme="minorEastAsia" w:hint="eastAsia"/>
                <w:sz w:val="20"/>
                <w:lang w:val="en-US" w:eastAsia="zh-CN"/>
              </w:rPr>
              <w:t>LNA</w:t>
            </w:r>
            <w:r>
              <w:rPr>
                <w:rFonts w:eastAsiaTheme="minorEastAsia" w:hint="eastAsia"/>
                <w:sz w:val="20"/>
                <w:lang w:val="en-US" w:eastAsia="zh-CN"/>
              </w:rPr>
              <w:t>输入口处窄带杂散发射的保护准则</w:t>
            </w:r>
          </w:p>
        </w:tc>
        <w:tc>
          <w:tcPr>
            <w:tcW w:w="2445" w:type="dxa"/>
            <w:vAlign w:val="center"/>
          </w:tcPr>
          <w:p w:rsidR="00350841" w:rsidRPr="004A529D" w:rsidRDefault="00350841" w:rsidP="00467E2D">
            <w:pPr>
              <w:pStyle w:val="TableHead0"/>
              <w:keepNext/>
              <w:keepLines/>
              <w:rPr>
                <w:rFonts w:eastAsiaTheme="minorEastAsia"/>
                <w:sz w:val="20"/>
                <w:lang w:val="en-US" w:eastAsia="zh-CN"/>
              </w:rPr>
            </w:pPr>
            <w:r>
              <w:rPr>
                <w:rFonts w:eastAsiaTheme="minorEastAsia" w:hint="eastAsia"/>
                <w:sz w:val="20"/>
                <w:lang w:val="en-US" w:eastAsia="zh-CN"/>
              </w:rPr>
              <w:t>对宽带发射的保护准则</w:t>
            </w:r>
          </w:p>
        </w:tc>
      </w:tr>
      <w:tr w:rsidR="00350841" w:rsidRPr="00211F37" w:rsidTr="00467E2D">
        <w:tc>
          <w:tcPr>
            <w:tcW w:w="2518" w:type="dxa"/>
            <w:vAlign w:val="center"/>
          </w:tcPr>
          <w:p w:rsidR="00350841" w:rsidRPr="00211F37" w:rsidRDefault="00350841" w:rsidP="00467E2D">
            <w:pPr>
              <w:pStyle w:val="TableText0"/>
              <w:keepLines/>
              <w:jc w:val="left"/>
              <w:rPr>
                <w:lang w:val="en-US" w:eastAsia="zh-CN"/>
              </w:rPr>
            </w:pPr>
            <w:r w:rsidRPr="00211F37">
              <w:rPr>
                <w:lang w:val="en-US" w:eastAsia="zh-CN"/>
              </w:rPr>
              <w:t xml:space="preserve">LEO </w:t>
            </w:r>
            <w:r w:rsidRPr="00D57DF8">
              <w:rPr>
                <w:lang w:val="en-US" w:eastAsia="zh-CN"/>
              </w:rPr>
              <w:t>Sarsat</w:t>
            </w:r>
            <w:r>
              <w:rPr>
                <w:rFonts w:hint="eastAsia"/>
                <w:lang w:val="en-US" w:eastAsia="zh-CN"/>
              </w:rPr>
              <w:t>卫星的</w:t>
            </w:r>
            <w:r>
              <w:rPr>
                <w:rFonts w:hint="eastAsia"/>
                <w:lang w:val="en-US" w:eastAsia="zh-CN"/>
              </w:rPr>
              <w:t>SARP</w:t>
            </w:r>
            <w:r>
              <w:rPr>
                <w:rFonts w:hint="eastAsia"/>
                <w:lang w:val="en-US" w:eastAsia="zh-CN"/>
              </w:rPr>
              <w:t>仪器</w:t>
            </w:r>
          </w:p>
        </w:tc>
        <w:tc>
          <w:tcPr>
            <w:tcW w:w="2552" w:type="dxa"/>
            <w:vAlign w:val="center"/>
          </w:tcPr>
          <w:p w:rsidR="00350841" w:rsidRPr="00211F37" w:rsidRDefault="00350841" w:rsidP="00467E2D">
            <w:pPr>
              <w:pStyle w:val="TableText0"/>
              <w:keepLines/>
              <w:jc w:val="left"/>
              <w:rPr>
                <w:lang w:val="en-US" w:eastAsia="zh-CN"/>
              </w:rPr>
            </w:pPr>
            <w:r>
              <w:rPr>
                <w:rFonts w:hint="eastAsia"/>
                <w:lang w:val="en-US" w:eastAsia="zh-CN"/>
              </w:rPr>
              <w:t>830 km</w:t>
            </w:r>
            <w:r>
              <w:rPr>
                <w:rFonts w:hint="eastAsia"/>
                <w:lang w:val="en-US" w:eastAsia="zh-CN"/>
              </w:rPr>
              <w:t>的圆轨道，</w:t>
            </w:r>
            <w:r w:rsidRPr="00211F37">
              <w:rPr>
                <w:lang w:val="en-US" w:eastAsia="zh-CN"/>
              </w:rPr>
              <w:t>98°</w:t>
            </w:r>
            <w:r>
              <w:rPr>
                <w:rFonts w:hint="eastAsia"/>
                <w:lang w:val="en-US" w:eastAsia="zh-CN"/>
              </w:rPr>
              <w:t>的倾角</w:t>
            </w:r>
          </w:p>
        </w:tc>
        <w:tc>
          <w:tcPr>
            <w:tcW w:w="2264" w:type="dxa"/>
            <w:vAlign w:val="center"/>
          </w:tcPr>
          <w:p w:rsidR="00350841" w:rsidRPr="00211F37" w:rsidRDefault="00350841" w:rsidP="00467E2D">
            <w:pPr>
              <w:pStyle w:val="TableText0"/>
              <w:keepLines/>
              <w:jc w:val="center"/>
              <w:rPr>
                <w:lang w:val="en-US" w:eastAsia="zh-CN"/>
              </w:rPr>
            </w:pPr>
            <w:r w:rsidRPr="00211F37">
              <w:rPr>
                <w:lang w:val="en-US"/>
              </w:rPr>
              <w:t>–</w:t>
            </w:r>
            <w:r w:rsidRPr="00B266DE">
              <w:t>147.6 dBm</w:t>
            </w:r>
          </w:p>
        </w:tc>
        <w:tc>
          <w:tcPr>
            <w:tcW w:w="2445" w:type="dxa"/>
            <w:vAlign w:val="center"/>
          </w:tcPr>
          <w:p w:rsidR="00350841" w:rsidRPr="00211F37" w:rsidRDefault="00350841" w:rsidP="00467E2D">
            <w:pPr>
              <w:pStyle w:val="TableText0"/>
              <w:keepLines/>
              <w:jc w:val="center"/>
              <w:rPr>
                <w:lang w:val="en-US" w:eastAsia="zh-CN"/>
              </w:rPr>
            </w:pPr>
            <w:r w:rsidRPr="00211F37">
              <w:rPr>
                <w:lang w:val="en-US"/>
              </w:rPr>
              <w:t>–198.6 dB(W/(m</w:t>
            </w:r>
            <w:r w:rsidRPr="00211F37">
              <w:rPr>
                <w:vertAlign w:val="superscript"/>
                <w:lang w:val="en-US"/>
              </w:rPr>
              <w:t>2</w:t>
            </w:r>
            <w:r w:rsidRPr="00211F37">
              <w:rPr>
                <w:lang w:val="en-US"/>
              </w:rPr>
              <w:t> · Hz))</w:t>
            </w:r>
          </w:p>
        </w:tc>
      </w:tr>
      <w:tr w:rsidR="00350841" w:rsidRPr="00211F37" w:rsidTr="00467E2D">
        <w:tc>
          <w:tcPr>
            <w:tcW w:w="2518" w:type="dxa"/>
            <w:vAlign w:val="center"/>
          </w:tcPr>
          <w:p w:rsidR="00350841" w:rsidRPr="00211F37" w:rsidRDefault="00350841" w:rsidP="00467E2D">
            <w:pPr>
              <w:pStyle w:val="TableText0"/>
              <w:jc w:val="left"/>
              <w:rPr>
                <w:lang w:val="en-US" w:eastAsia="zh-CN"/>
              </w:rPr>
            </w:pPr>
            <w:r w:rsidRPr="00211F37">
              <w:rPr>
                <w:lang w:val="en-US" w:eastAsia="zh-CN"/>
              </w:rPr>
              <w:t xml:space="preserve">LEO </w:t>
            </w:r>
            <w:r>
              <w:rPr>
                <w:rFonts w:hint="eastAsia"/>
                <w:lang w:val="en-US" w:eastAsia="zh-CN"/>
              </w:rPr>
              <w:t>Cospas</w:t>
            </w:r>
            <w:r>
              <w:rPr>
                <w:rFonts w:hint="eastAsia"/>
                <w:lang w:val="en-US" w:eastAsia="zh-CN"/>
              </w:rPr>
              <w:t>卫星的</w:t>
            </w:r>
            <w:r>
              <w:rPr>
                <w:rFonts w:hint="eastAsia"/>
                <w:lang w:val="en-US" w:eastAsia="zh-CN"/>
              </w:rPr>
              <w:t>SARP</w:t>
            </w:r>
            <w:r>
              <w:rPr>
                <w:rFonts w:hint="eastAsia"/>
                <w:lang w:val="en-US" w:eastAsia="zh-CN"/>
              </w:rPr>
              <w:t>仪器</w:t>
            </w:r>
          </w:p>
        </w:tc>
        <w:tc>
          <w:tcPr>
            <w:tcW w:w="2552" w:type="dxa"/>
            <w:vAlign w:val="center"/>
          </w:tcPr>
          <w:p w:rsidR="00350841" w:rsidRPr="00211F37" w:rsidRDefault="00350841" w:rsidP="00467E2D">
            <w:pPr>
              <w:pStyle w:val="TableText0"/>
              <w:keepLines/>
              <w:jc w:val="left"/>
              <w:rPr>
                <w:lang w:val="en-US" w:eastAsia="zh-CN"/>
              </w:rPr>
            </w:pPr>
            <w:r>
              <w:rPr>
                <w:rFonts w:hint="eastAsia"/>
                <w:lang w:val="en-US" w:eastAsia="zh-CN"/>
              </w:rPr>
              <w:t>830 km</w:t>
            </w:r>
            <w:r>
              <w:rPr>
                <w:rFonts w:hint="eastAsia"/>
                <w:lang w:val="en-US" w:eastAsia="zh-CN"/>
              </w:rPr>
              <w:t>的圆轨道，</w:t>
            </w:r>
            <w:r w:rsidRPr="00211F37">
              <w:rPr>
                <w:lang w:val="en-US" w:eastAsia="zh-CN"/>
              </w:rPr>
              <w:t>98°</w:t>
            </w:r>
            <w:r>
              <w:rPr>
                <w:rFonts w:hint="eastAsia"/>
                <w:lang w:val="en-US" w:eastAsia="zh-CN"/>
              </w:rPr>
              <w:t>的倾角</w:t>
            </w:r>
          </w:p>
        </w:tc>
        <w:tc>
          <w:tcPr>
            <w:tcW w:w="2264" w:type="dxa"/>
            <w:vAlign w:val="center"/>
          </w:tcPr>
          <w:p w:rsidR="00350841" w:rsidRPr="00211F37" w:rsidRDefault="00350841" w:rsidP="00467E2D">
            <w:pPr>
              <w:pStyle w:val="TableText0"/>
              <w:jc w:val="center"/>
              <w:rPr>
                <w:lang w:val="en-US" w:eastAsia="zh-CN"/>
              </w:rPr>
            </w:pPr>
            <w:r w:rsidRPr="00211F37">
              <w:rPr>
                <w:lang w:val="en-US"/>
              </w:rPr>
              <w:t>–</w:t>
            </w:r>
            <w:r w:rsidRPr="00B266DE">
              <w:t>147.6 dBm</w:t>
            </w:r>
          </w:p>
        </w:tc>
        <w:tc>
          <w:tcPr>
            <w:tcW w:w="2445" w:type="dxa"/>
            <w:vAlign w:val="center"/>
          </w:tcPr>
          <w:p w:rsidR="00350841" w:rsidRPr="00211F37" w:rsidRDefault="00350841" w:rsidP="00467E2D">
            <w:pPr>
              <w:pStyle w:val="TableText0"/>
              <w:jc w:val="center"/>
              <w:rPr>
                <w:lang w:val="en-US" w:eastAsia="zh-CN"/>
              </w:rPr>
            </w:pPr>
            <w:r w:rsidRPr="00211F37">
              <w:rPr>
                <w:lang w:val="en-US"/>
              </w:rPr>
              <w:t>–198.6 dB(W/(m</w:t>
            </w:r>
            <w:r w:rsidRPr="00211F37">
              <w:rPr>
                <w:vertAlign w:val="superscript"/>
                <w:lang w:val="en-US"/>
              </w:rPr>
              <w:t>2</w:t>
            </w:r>
            <w:r w:rsidRPr="00211F37">
              <w:rPr>
                <w:lang w:val="en-US"/>
              </w:rPr>
              <w:t> · Hz))</w:t>
            </w:r>
          </w:p>
        </w:tc>
      </w:tr>
      <w:tr w:rsidR="00350841" w:rsidRPr="00211F37" w:rsidTr="00467E2D">
        <w:tc>
          <w:tcPr>
            <w:tcW w:w="2518" w:type="dxa"/>
            <w:vAlign w:val="center"/>
          </w:tcPr>
          <w:p w:rsidR="00350841" w:rsidRPr="00211F37" w:rsidRDefault="00350841" w:rsidP="00467E2D">
            <w:pPr>
              <w:pStyle w:val="TableText0"/>
              <w:jc w:val="left"/>
              <w:rPr>
                <w:lang w:val="en-US" w:eastAsia="zh-CN"/>
              </w:rPr>
            </w:pPr>
            <w:r>
              <w:rPr>
                <w:rFonts w:hint="eastAsia"/>
                <w:lang w:val="en-US" w:eastAsia="zh-CN"/>
              </w:rPr>
              <w:t>LEO</w:t>
            </w:r>
            <w:r>
              <w:rPr>
                <w:rFonts w:hint="eastAsia"/>
                <w:lang w:val="en-US" w:eastAsia="zh-CN"/>
              </w:rPr>
              <w:t>卫星的</w:t>
            </w:r>
            <w:r>
              <w:rPr>
                <w:rFonts w:hint="eastAsia"/>
                <w:lang w:val="en-US" w:eastAsia="zh-CN"/>
              </w:rPr>
              <w:t>Sarsat SARR</w:t>
            </w:r>
            <w:r>
              <w:rPr>
                <w:rFonts w:hint="eastAsia"/>
                <w:lang w:val="en-US" w:eastAsia="zh-CN"/>
              </w:rPr>
              <w:t>仪器</w:t>
            </w:r>
          </w:p>
        </w:tc>
        <w:tc>
          <w:tcPr>
            <w:tcW w:w="2552" w:type="dxa"/>
            <w:vAlign w:val="center"/>
          </w:tcPr>
          <w:p w:rsidR="00350841" w:rsidRPr="00211F37" w:rsidRDefault="00350841" w:rsidP="00467E2D">
            <w:pPr>
              <w:pStyle w:val="TableText0"/>
              <w:keepLines/>
              <w:jc w:val="left"/>
              <w:rPr>
                <w:lang w:val="en-US" w:eastAsia="zh-CN"/>
              </w:rPr>
            </w:pPr>
            <w:r>
              <w:rPr>
                <w:rFonts w:hint="eastAsia"/>
                <w:lang w:val="en-US" w:eastAsia="zh-CN"/>
              </w:rPr>
              <w:t>830 km</w:t>
            </w:r>
            <w:r>
              <w:rPr>
                <w:rFonts w:hint="eastAsia"/>
                <w:lang w:val="en-US" w:eastAsia="zh-CN"/>
              </w:rPr>
              <w:t>的圆轨道，</w:t>
            </w:r>
            <w:r w:rsidRPr="00211F37">
              <w:rPr>
                <w:lang w:val="en-US" w:eastAsia="zh-CN"/>
              </w:rPr>
              <w:t>98°</w:t>
            </w:r>
            <w:r>
              <w:rPr>
                <w:rFonts w:hint="eastAsia"/>
                <w:lang w:val="en-US" w:eastAsia="zh-CN"/>
              </w:rPr>
              <w:t>的倾角</w:t>
            </w:r>
          </w:p>
        </w:tc>
        <w:tc>
          <w:tcPr>
            <w:tcW w:w="2264" w:type="dxa"/>
            <w:vAlign w:val="center"/>
          </w:tcPr>
          <w:p w:rsidR="00350841" w:rsidRPr="00211F37" w:rsidRDefault="00350841" w:rsidP="00467E2D">
            <w:pPr>
              <w:pStyle w:val="TableText0"/>
              <w:jc w:val="center"/>
              <w:rPr>
                <w:lang w:val="en-US" w:eastAsia="zh-CN"/>
              </w:rPr>
            </w:pPr>
            <w:r w:rsidRPr="00211F37">
              <w:rPr>
                <w:lang w:val="en-US"/>
              </w:rPr>
              <w:t>–</w:t>
            </w:r>
            <w:r w:rsidRPr="00B266DE">
              <w:rPr>
                <w:lang w:eastAsia="zh-CN"/>
              </w:rPr>
              <w:t>147.6 dBm</w:t>
            </w:r>
          </w:p>
        </w:tc>
        <w:tc>
          <w:tcPr>
            <w:tcW w:w="2445" w:type="dxa"/>
            <w:vAlign w:val="center"/>
          </w:tcPr>
          <w:p w:rsidR="00350841" w:rsidRPr="00211F37" w:rsidRDefault="00350841" w:rsidP="00467E2D">
            <w:pPr>
              <w:pStyle w:val="TableText0"/>
              <w:jc w:val="center"/>
              <w:rPr>
                <w:lang w:val="en-US" w:eastAsia="zh-CN"/>
              </w:rPr>
            </w:pPr>
            <w:r w:rsidRPr="00211F37">
              <w:rPr>
                <w:lang w:val="en-US"/>
              </w:rPr>
              <w:t>–</w:t>
            </w:r>
            <w:r>
              <w:rPr>
                <w:lang w:val="en-US"/>
              </w:rPr>
              <w:t>204.7</w:t>
            </w:r>
            <w:r w:rsidRPr="00211F37">
              <w:rPr>
                <w:lang w:val="en-US"/>
              </w:rPr>
              <w:t> dB (W/(m</w:t>
            </w:r>
            <w:r w:rsidRPr="00211F37">
              <w:rPr>
                <w:vertAlign w:val="superscript"/>
                <w:lang w:val="en-US"/>
              </w:rPr>
              <w:t>2</w:t>
            </w:r>
            <w:r w:rsidRPr="00211F37">
              <w:rPr>
                <w:lang w:val="en-US"/>
              </w:rPr>
              <w:t> · Hz))</w:t>
            </w:r>
          </w:p>
        </w:tc>
      </w:tr>
      <w:tr w:rsidR="00350841" w:rsidRPr="00211F37" w:rsidTr="00467E2D">
        <w:tc>
          <w:tcPr>
            <w:tcW w:w="2518" w:type="dxa"/>
            <w:vAlign w:val="center"/>
          </w:tcPr>
          <w:p w:rsidR="00350841" w:rsidRPr="00211F37" w:rsidRDefault="00350841" w:rsidP="00467E2D">
            <w:pPr>
              <w:pStyle w:val="TableText0"/>
              <w:jc w:val="left"/>
              <w:rPr>
                <w:lang w:val="en-US" w:eastAsia="zh-CN"/>
              </w:rPr>
            </w:pPr>
            <w:r>
              <w:rPr>
                <w:rFonts w:hint="eastAsia"/>
                <w:lang w:val="en-US" w:eastAsia="zh-CN"/>
              </w:rPr>
              <w:t>GOES</w:t>
            </w:r>
            <w:r>
              <w:rPr>
                <w:rFonts w:hint="eastAsia"/>
                <w:lang w:val="en-US" w:eastAsia="zh-CN"/>
              </w:rPr>
              <w:t>卫星上的转发器</w:t>
            </w:r>
          </w:p>
        </w:tc>
        <w:tc>
          <w:tcPr>
            <w:tcW w:w="2552" w:type="dxa"/>
            <w:vAlign w:val="center"/>
          </w:tcPr>
          <w:p w:rsidR="00350841" w:rsidRPr="00211F37" w:rsidRDefault="00350841" w:rsidP="00467E2D">
            <w:pPr>
              <w:pStyle w:val="TableText0"/>
              <w:jc w:val="left"/>
              <w:rPr>
                <w:lang w:val="en-US" w:eastAsia="zh-CN"/>
              </w:rPr>
            </w:pPr>
            <w:r>
              <w:rPr>
                <w:rFonts w:hint="eastAsia"/>
                <w:lang w:val="en-US" w:eastAsia="zh-CN"/>
              </w:rPr>
              <w:t>地球静止轨道</w:t>
            </w:r>
          </w:p>
        </w:tc>
        <w:tc>
          <w:tcPr>
            <w:tcW w:w="2264" w:type="dxa"/>
            <w:vAlign w:val="center"/>
          </w:tcPr>
          <w:p w:rsidR="00350841" w:rsidRPr="00211F37" w:rsidRDefault="00350841" w:rsidP="00467E2D">
            <w:pPr>
              <w:pStyle w:val="TableText0"/>
              <w:jc w:val="center"/>
              <w:rPr>
                <w:lang w:val="en-US" w:eastAsia="zh-CN"/>
              </w:rPr>
            </w:pPr>
            <w:r w:rsidRPr="00211F37">
              <w:rPr>
                <w:lang w:val="en-US"/>
              </w:rPr>
              <w:t>–</w:t>
            </w:r>
            <w:r w:rsidRPr="00B266DE">
              <w:rPr>
                <w:lang w:eastAsia="zh-CN"/>
              </w:rPr>
              <w:t>140.9 dBm</w:t>
            </w:r>
          </w:p>
        </w:tc>
        <w:tc>
          <w:tcPr>
            <w:tcW w:w="2445" w:type="dxa"/>
            <w:vAlign w:val="center"/>
          </w:tcPr>
          <w:p w:rsidR="00350841" w:rsidRPr="00211F37" w:rsidRDefault="00350841" w:rsidP="00467E2D">
            <w:pPr>
              <w:pStyle w:val="TableText0"/>
              <w:jc w:val="center"/>
              <w:rPr>
                <w:lang w:val="en-US" w:eastAsia="zh-CN"/>
              </w:rPr>
            </w:pPr>
            <w:r w:rsidRPr="00211F37">
              <w:rPr>
                <w:lang w:val="en-US"/>
              </w:rPr>
              <w:t>–201.1 dB (W/(m</w:t>
            </w:r>
            <w:r w:rsidRPr="00211F37">
              <w:rPr>
                <w:vertAlign w:val="superscript"/>
                <w:lang w:val="en-US"/>
              </w:rPr>
              <w:t>2</w:t>
            </w:r>
            <w:r w:rsidRPr="00211F37">
              <w:rPr>
                <w:lang w:val="en-US"/>
              </w:rPr>
              <w:t> · Hz))</w:t>
            </w:r>
          </w:p>
        </w:tc>
      </w:tr>
      <w:tr w:rsidR="00350841" w:rsidRPr="00211F37" w:rsidTr="00467E2D">
        <w:tc>
          <w:tcPr>
            <w:tcW w:w="2518" w:type="dxa"/>
            <w:vAlign w:val="center"/>
          </w:tcPr>
          <w:p w:rsidR="00350841" w:rsidRPr="00211F37" w:rsidRDefault="00350841" w:rsidP="00467E2D">
            <w:pPr>
              <w:pStyle w:val="TableText0"/>
              <w:jc w:val="left"/>
              <w:rPr>
                <w:lang w:val="en-US" w:eastAsia="zh-CN"/>
              </w:rPr>
            </w:pPr>
            <w:r>
              <w:rPr>
                <w:rFonts w:hint="eastAsia"/>
                <w:lang w:val="en-US" w:eastAsia="zh-CN"/>
              </w:rPr>
              <w:t>GOES</w:t>
            </w:r>
            <w:r>
              <w:rPr>
                <w:rFonts w:hint="eastAsia"/>
                <w:lang w:val="en-US" w:eastAsia="zh-CN"/>
              </w:rPr>
              <w:t>卫星上的转发器</w:t>
            </w:r>
          </w:p>
        </w:tc>
        <w:tc>
          <w:tcPr>
            <w:tcW w:w="2552" w:type="dxa"/>
            <w:vAlign w:val="center"/>
          </w:tcPr>
          <w:p w:rsidR="00350841" w:rsidRPr="00211F37" w:rsidRDefault="00350841" w:rsidP="00467E2D">
            <w:pPr>
              <w:pStyle w:val="TableText0"/>
              <w:jc w:val="left"/>
              <w:rPr>
                <w:lang w:val="en-US" w:eastAsia="zh-CN"/>
              </w:rPr>
            </w:pPr>
            <w:r>
              <w:rPr>
                <w:rFonts w:hint="eastAsia"/>
                <w:lang w:val="en-US" w:eastAsia="zh-CN"/>
              </w:rPr>
              <w:t>地球静止轨道</w:t>
            </w:r>
          </w:p>
        </w:tc>
        <w:tc>
          <w:tcPr>
            <w:tcW w:w="2264" w:type="dxa"/>
            <w:vAlign w:val="center"/>
          </w:tcPr>
          <w:p w:rsidR="00350841" w:rsidRPr="00211F37" w:rsidRDefault="00350841" w:rsidP="00467E2D">
            <w:pPr>
              <w:pStyle w:val="TableText0"/>
              <w:jc w:val="center"/>
              <w:rPr>
                <w:lang w:val="en-US" w:eastAsia="zh-CN"/>
              </w:rPr>
            </w:pPr>
            <w:r w:rsidRPr="00211F37">
              <w:rPr>
                <w:lang w:val="en-US"/>
              </w:rPr>
              <w:t>–</w:t>
            </w:r>
            <w:r>
              <w:rPr>
                <w:lang w:val="en-US" w:eastAsia="zh-CN"/>
              </w:rPr>
              <w:t>147 dBm</w:t>
            </w:r>
          </w:p>
        </w:tc>
        <w:tc>
          <w:tcPr>
            <w:tcW w:w="2445" w:type="dxa"/>
            <w:vAlign w:val="center"/>
          </w:tcPr>
          <w:p w:rsidR="00350841" w:rsidRPr="00211F37" w:rsidRDefault="00350841" w:rsidP="00467E2D">
            <w:pPr>
              <w:pStyle w:val="TableText0"/>
              <w:jc w:val="center"/>
              <w:rPr>
                <w:lang w:val="en-US" w:eastAsia="zh-CN"/>
              </w:rPr>
            </w:pPr>
            <w:r w:rsidRPr="00211F37">
              <w:rPr>
                <w:lang w:val="en-US"/>
              </w:rPr>
              <w:t>–206.4 dB (W/(m</w:t>
            </w:r>
            <w:r w:rsidRPr="00211F37">
              <w:rPr>
                <w:vertAlign w:val="superscript"/>
                <w:lang w:val="en-US"/>
              </w:rPr>
              <w:t>2</w:t>
            </w:r>
            <w:r w:rsidRPr="00211F37">
              <w:rPr>
                <w:lang w:val="en-US"/>
              </w:rPr>
              <w:t> · Hz))</w:t>
            </w:r>
          </w:p>
        </w:tc>
      </w:tr>
      <w:tr w:rsidR="00350841" w:rsidRPr="00211F37" w:rsidTr="00467E2D">
        <w:tc>
          <w:tcPr>
            <w:tcW w:w="2518" w:type="dxa"/>
            <w:vAlign w:val="center"/>
          </w:tcPr>
          <w:p w:rsidR="00350841" w:rsidRPr="00211F37" w:rsidRDefault="00350841" w:rsidP="00467E2D">
            <w:pPr>
              <w:pStyle w:val="TableText0"/>
              <w:jc w:val="left"/>
              <w:rPr>
                <w:lang w:val="en-US" w:eastAsia="zh-CN"/>
              </w:rPr>
            </w:pPr>
            <w:r w:rsidRPr="00211F37">
              <w:rPr>
                <w:lang w:val="en-US" w:eastAsia="zh-CN"/>
              </w:rPr>
              <w:t>MSG</w:t>
            </w:r>
            <w:r>
              <w:rPr>
                <w:rFonts w:hint="eastAsia"/>
                <w:lang w:val="en-US" w:eastAsia="zh-CN"/>
              </w:rPr>
              <w:t>卫星上的转发器</w:t>
            </w:r>
          </w:p>
        </w:tc>
        <w:tc>
          <w:tcPr>
            <w:tcW w:w="2552" w:type="dxa"/>
            <w:vAlign w:val="center"/>
          </w:tcPr>
          <w:p w:rsidR="00350841" w:rsidRPr="00211F37" w:rsidRDefault="00350841" w:rsidP="00467E2D">
            <w:pPr>
              <w:pStyle w:val="TableText0"/>
              <w:jc w:val="left"/>
              <w:rPr>
                <w:lang w:val="en-US" w:eastAsia="zh-CN"/>
              </w:rPr>
            </w:pPr>
            <w:r>
              <w:rPr>
                <w:rFonts w:hint="eastAsia"/>
                <w:lang w:val="en-US" w:eastAsia="zh-CN"/>
              </w:rPr>
              <w:t>地球静止轨道</w:t>
            </w:r>
          </w:p>
        </w:tc>
        <w:tc>
          <w:tcPr>
            <w:tcW w:w="2264" w:type="dxa"/>
            <w:vAlign w:val="center"/>
          </w:tcPr>
          <w:p w:rsidR="00350841" w:rsidRPr="00211F37" w:rsidRDefault="00350841" w:rsidP="00467E2D">
            <w:pPr>
              <w:pStyle w:val="TableText0"/>
              <w:jc w:val="center"/>
              <w:rPr>
                <w:lang w:val="en-US" w:eastAsia="zh-CN"/>
              </w:rPr>
            </w:pPr>
            <w:r w:rsidRPr="00211F37">
              <w:rPr>
                <w:lang w:val="en-US"/>
              </w:rPr>
              <w:t>–</w:t>
            </w:r>
            <w:r>
              <w:rPr>
                <w:lang w:val="en-US" w:eastAsia="zh-CN"/>
              </w:rPr>
              <w:t>139.8 dBm</w:t>
            </w:r>
          </w:p>
        </w:tc>
        <w:tc>
          <w:tcPr>
            <w:tcW w:w="2445" w:type="dxa"/>
            <w:vAlign w:val="center"/>
          </w:tcPr>
          <w:p w:rsidR="00350841" w:rsidRPr="00211F37" w:rsidRDefault="00350841" w:rsidP="00467E2D">
            <w:pPr>
              <w:pStyle w:val="TableText0"/>
              <w:jc w:val="center"/>
              <w:rPr>
                <w:lang w:val="en-US" w:eastAsia="zh-CN"/>
              </w:rPr>
            </w:pPr>
            <w:r w:rsidRPr="00211F37">
              <w:rPr>
                <w:lang w:val="en-US"/>
              </w:rPr>
              <w:t>–198.7 dB (W/(m</w:t>
            </w:r>
            <w:r w:rsidRPr="00211F37">
              <w:rPr>
                <w:vertAlign w:val="superscript"/>
                <w:lang w:val="en-US"/>
              </w:rPr>
              <w:t>2</w:t>
            </w:r>
            <w:r w:rsidRPr="00211F37">
              <w:rPr>
                <w:lang w:val="en-US"/>
              </w:rPr>
              <w:t> · Hz))</w:t>
            </w:r>
          </w:p>
        </w:tc>
      </w:tr>
      <w:tr w:rsidR="00350841" w:rsidRPr="00211F37" w:rsidTr="00467E2D">
        <w:tc>
          <w:tcPr>
            <w:tcW w:w="2518" w:type="dxa"/>
            <w:vAlign w:val="center"/>
          </w:tcPr>
          <w:p w:rsidR="00350841" w:rsidRPr="00211F37" w:rsidRDefault="00350841" w:rsidP="00467E2D">
            <w:pPr>
              <w:pStyle w:val="TableText0"/>
              <w:jc w:val="left"/>
              <w:rPr>
                <w:lang w:val="en-US" w:eastAsia="zh-CN"/>
              </w:rPr>
            </w:pPr>
            <w:r>
              <w:rPr>
                <w:lang w:val="en-US" w:eastAsia="zh-CN"/>
              </w:rPr>
              <w:t>Galileo</w:t>
            </w:r>
            <w:r>
              <w:rPr>
                <w:rFonts w:hint="eastAsia"/>
                <w:lang w:val="en-US" w:eastAsia="zh-CN"/>
              </w:rPr>
              <w:t>卫星上的转发器</w:t>
            </w:r>
          </w:p>
        </w:tc>
        <w:tc>
          <w:tcPr>
            <w:tcW w:w="2552" w:type="dxa"/>
            <w:vAlign w:val="center"/>
          </w:tcPr>
          <w:p w:rsidR="00350841" w:rsidRPr="00211F37" w:rsidRDefault="00350841" w:rsidP="00467E2D">
            <w:pPr>
              <w:pStyle w:val="TableText0"/>
              <w:jc w:val="left"/>
              <w:rPr>
                <w:lang w:val="en-US" w:eastAsia="zh-CN"/>
              </w:rPr>
            </w:pPr>
            <w:r>
              <w:rPr>
                <w:rFonts w:hint="eastAsia"/>
                <w:lang w:val="en-US" w:eastAsia="zh-CN"/>
              </w:rPr>
              <w:t>使用的中地球轨道卫星：</w:t>
            </w:r>
            <w:r>
              <w:rPr>
                <w:rFonts w:hint="eastAsia"/>
                <w:lang w:val="en-US" w:eastAsia="zh-CN"/>
              </w:rPr>
              <w:t>27</w:t>
            </w:r>
            <w:r>
              <w:rPr>
                <w:rFonts w:hint="eastAsia"/>
                <w:lang w:val="en-US" w:eastAsia="zh-CN"/>
              </w:rPr>
              <w:t>颗卫星，其圆轨道高度为</w:t>
            </w:r>
            <w:r w:rsidRPr="0084405D">
              <w:rPr>
                <w:lang w:val="en-US" w:eastAsia="zh-CN"/>
              </w:rPr>
              <w:t>23 225</w:t>
            </w:r>
            <w:r>
              <w:rPr>
                <w:lang w:val="en-US" w:eastAsia="zh-CN"/>
              </w:rPr>
              <w:t> </w:t>
            </w:r>
            <w:r w:rsidRPr="0084405D">
              <w:rPr>
                <w:lang w:val="en-US" w:eastAsia="zh-CN"/>
              </w:rPr>
              <w:t>km</w:t>
            </w:r>
            <w:r>
              <w:rPr>
                <w:rFonts w:hint="eastAsia"/>
                <w:lang w:val="en-US" w:eastAsia="zh-CN"/>
              </w:rPr>
              <w:t>、倾角为</w:t>
            </w:r>
            <w:r w:rsidRPr="0084405D">
              <w:rPr>
                <w:lang w:val="en-US" w:eastAsia="zh-CN"/>
              </w:rPr>
              <w:t>56°</w:t>
            </w:r>
          </w:p>
          <w:p w:rsidR="00350841" w:rsidRPr="00211F37" w:rsidRDefault="00350841" w:rsidP="00467E2D">
            <w:pPr>
              <w:pStyle w:val="TableText0"/>
              <w:jc w:val="left"/>
              <w:rPr>
                <w:lang w:val="en-US" w:eastAsia="zh-CN"/>
              </w:rPr>
            </w:pPr>
            <w:r>
              <w:rPr>
                <w:rFonts w:hint="eastAsia"/>
                <w:lang w:val="en-US" w:eastAsia="zh-CN"/>
              </w:rPr>
              <w:t>（关于</w:t>
            </w:r>
            <w:r>
              <w:rPr>
                <w:rFonts w:hint="eastAsia"/>
                <w:lang w:val="en-US" w:eastAsia="zh-CN"/>
              </w:rPr>
              <w:t>Galileo</w:t>
            </w:r>
            <w:r>
              <w:rPr>
                <w:rFonts w:hint="eastAsia"/>
                <w:lang w:val="en-US" w:eastAsia="zh-CN"/>
              </w:rPr>
              <w:t>系统轨道特性的详细描述，参见</w:t>
            </w:r>
            <w:r>
              <w:rPr>
                <w:rFonts w:hint="eastAsia"/>
                <w:lang w:val="en-US" w:eastAsia="zh-CN"/>
              </w:rPr>
              <w:t>ITU-R M.1787</w:t>
            </w:r>
            <w:r>
              <w:rPr>
                <w:rFonts w:hint="eastAsia"/>
                <w:lang w:val="en-US" w:eastAsia="zh-CN"/>
              </w:rPr>
              <w:t>建议书）</w:t>
            </w:r>
          </w:p>
        </w:tc>
        <w:tc>
          <w:tcPr>
            <w:tcW w:w="2264" w:type="dxa"/>
            <w:vAlign w:val="center"/>
          </w:tcPr>
          <w:p w:rsidR="00350841" w:rsidRPr="00211F37" w:rsidRDefault="00350841" w:rsidP="00467E2D">
            <w:pPr>
              <w:pStyle w:val="TableText0"/>
              <w:jc w:val="center"/>
              <w:rPr>
                <w:lang w:val="en-US" w:eastAsia="zh-CN"/>
              </w:rPr>
            </w:pPr>
            <w:r w:rsidRPr="00211F37">
              <w:rPr>
                <w:lang w:val="en-US"/>
              </w:rPr>
              <w:t>–1</w:t>
            </w:r>
            <w:r>
              <w:rPr>
                <w:lang w:val="en-US"/>
              </w:rPr>
              <w:t>3</w:t>
            </w:r>
            <w:r w:rsidRPr="00211F37">
              <w:rPr>
                <w:lang w:val="en-US"/>
              </w:rPr>
              <w:t>6.</w:t>
            </w:r>
            <w:r>
              <w:rPr>
                <w:lang w:val="en-US"/>
              </w:rPr>
              <w:t>8</w:t>
            </w:r>
            <w:r w:rsidRPr="00211F37">
              <w:rPr>
                <w:lang w:val="en-US"/>
              </w:rPr>
              <w:t> dB</w:t>
            </w:r>
            <w:r>
              <w:rPr>
                <w:lang w:val="en-US"/>
              </w:rPr>
              <w:t>m</w:t>
            </w:r>
          </w:p>
        </w:tc>
        <w:tc>
          <w:tcPr>
            <w:tcW w:w="2445" w:type="dxa"/>
            <w:vAlign w:val="center"/>
          </w:tcPr>
          <w:p w:rsidR="00350841" w:rsidRPr="00211F37" w:rsidRDefault="00350841" w:rsidP="00467E2D">
            <w:pPr>
              <w:pStyle w:val="TableText0"/>
              <w:jc w:val="center"/>
              <w:rPr>
                <w:lang w:val="en-US" w:eastAsia="zh-CN"/>
              </w:rPr>
            </w:pPr>
            <w:r w:rsidRPr="00211F37">
              <w:rPr>
                <w:lang w:val="en-US"/>
              </w:rPr>
              <w:t>–206.1 dB (W/(m</w:t>
            </w:r>
            <w:r w:rsidRPr="00211F37">
              <w:rPr>
                <w:vertAlign w:val="superscript"/>
                <w:lang w:val="en-US"/>
              </w:rPr>
              <w:t>2</w:t>
            </w:r>
            <w:r w:rsidRPr="00211F37">
              <w:rPr>
                <w:lang w:val="en-US"/>
              </w:rPr>
              <w:t> · Hz))</w:t>
            </w:r>
          </w:p>
        </w:tc>
      </w:tr>
      <w:tr w:rsidR="00350841" w:rsidRPr="00211F37" w:rsidTr="00467E2D">
        <w:tc>
          <w:tcPr>
            <w:tcW w:w="2518" w:type="dxa"/>
            <w:vAlign w:val="center"/>
          </w:tcPr>
          <w:p w:rsidR="00350841" w:rsidRPr="00211F37" w:rsidRDefault="00350841" w:rsidP="00467E2D">
            <w:pPr>
              <w:pStyle w:val="TableText0"/>
              <w:jc w:val="left"/>
              <w:rPr>
                <w:lang w:val="en-US" w:eastAsia="zh-CN"/>
              </w:rPr>
            </w:pPr>
            <w:r w:rsidRPr="00211F37">
              <w:rPr>
                <w:lang w:val="en-US" w:eastAsia="zh-CN"/>
              </w:rPr>
              <w:t>GLONASS</w:t>
            </w:r>
            <w:r>
              <w:rPr>
                <w:rFonts w:hint="eastAsia"/>
                <w:lang w:val="en-US" w:eastAsia="zh-CN"/>
              </w:rPr>
              <w:t>卫星上的转发器</w:t>
            </w:r>
          </w:p>
        </w:tc>
        <w:tc>
          <w:tcPr>
            <w:tcW w:w="2552" w:type="dxa"/>
            <w:vAlign w:val="center"/>
          </w:tcPr>
          <w:p w:rsidR="00350841" w:rsidRPr="00211F37" w:rsidRDefault="00350841" w:rsidP="00467E2D">
            <w:pPr>
              <w:pStyle w:val="TableText0"/>
              <w:jc w:val="left"/>
              <w:rPr>
                <w:lang w:val="en-US" w:eastAsia="zh-CN"/>
              </w:rPr>
            </w:pPr>
            <w:r>
              <w:rPr>
                <w:rFonts w:hint="eastAsia"/>
                <w:lang w:val="en-US" w:eastAsia="zh-CN"/>
              </w:rPr>
              <w:t>使用的中地球轨道卫星：</w:t>
            </w:r>
            <w:r>
              <w:rPr>
                <w:rFonts w:hint="eastAsia"/>
                <w:lang w:val="en-US" w:eastAsia="zh-CN"/>
              </w:rPr>
              <w:t>24</w:t>
            </w:r>
            <w:r>
              <w:rPr>
                <w:rFonts w:hint="eastAsia"/>
                <w:lang w:val="en-US" w:eastAsia="zh-CN"/>
              </w:rPr>
              <w:t>颗卫星，其圆轨道高度为</w:t>
            </w:r>
            <w:r>
              <w:rPr>
                <w:rFonts w:hint="eastAsia"/>
                <w:lang w:val="en-US" w:eastAsia="zh-CN"/>
              </w:rPr>
              <w:t>19</w:t>
            </w:r>
            <w:r>
              <w:rPr>
                <w:lang w:val="en-US" w:eastAsia="zh-CN"/>
              </w:rPr>
              <w:t> </w:t>
            </w:r>
            <w:r>
              <w:rPr>
                <w:rFonts w:hint="eastAsia"/>
                <w:lang w:val="en-US" w:eastAsia="zh-CN"/>
              </w:rPr>
              <w:t>100</w:t>
            </w:r>
            <w:r>
              <w:rPr>
                <w:lang w:val="en-US" w:eastAsia="zh-CN"/>
              </w:rPr>
              <w:t> </w:t>
            </w:r>
            <w:r w:rsidRPr="0084405D">
              <w:rPr>
                <w:lang w:val="en-US" w:eastAsia="zh-CN"/>
              </w:rPr>
              <w:t>km</w:t>
            </w:r>
            <w:r>
              <w:rPr>
                <w:rFonts w:hint="eastAsia"/>
                <w:lang w:val="en-US" w:eastAsia="zh-CN"/>
              </w:rPr>
              <w:t>、倾角为</w:t>
            </w:r>
            <w:r>
              <w:rPr>
                <w:rFonts w:hint="eastAsia"/>
                <w:lang w:val="en-US" w:eastAsia="zh-CN"/>
              </w:rPr>
              <w:t>64.8</w:t>
            </w:r>
            <w:r w:rsidRPr="0084405D">
              <w:rPr>
                <w:lang w:val="en-US" w:eastAsia="zh-CN"/>
              </w:rPr>
              <w:t>°</w:t>
            </w:r>
          </w:p>
          <w:p w:rsidR="00350841" w:rsidRPr="00211F37" w:rsidRDefault="00350841" w:rsidP="00467E2D">
            <w:pPr>
              <w:pStyle w:val="TableText0"/>
              <w:jc w:val="left"/>
              <w:rPr>
                <w:lang w:val="en-US" w:eastAsia="zh-CN"/>
              </w:rPr>
            </w:pPr>
            <w:r>
              <w:rPr>
                <w:rFonts w:hint="eastAsia"/>
                <w:lang w:val="en-US" w:eastAsia="zh-CN"/>
              </w:rPr>
              <w:t>（关于</w:t>
            </w:r>
            <w:r w:rsidRPr="0084405D">
              <w:rPr>
                <w:lang w:eastAsia="zh-CN"/>
              </w:rPr>
              <w:t>GLONASS</w:t>
            </w:r>
            <w:r>
              <w:rPr>
                <w:rFonts w:hint="eastAsia"/>
                <w:lang w:val="en-US" w:eastAsia="zh-CN"/>
              </w:rPr>
              <w:t>系统轨道特性的详细描述，参见</w:t>
            </w:r>
            <w:r>
              <w:rPr>
                <w:rFonts w:hint="eastAsia"/>
                <w:lang w:val="en-US" w:eastAsia="zh-CN"/>
              </w:rPr>
              <w:t>ITU-R M.1787</w:t>
            </w:r>
            <w:r>
              <w:rPr>
                <w:rFonts w:hint="eastAsia"/>
                <w:lang w:val="en-US" w:eastAsia="zh-CN"/>
              </w:rPr>
              <w:t>建议书）</w:t>
            </w:r>
          </w:p>
        </w:tc>
        <w:tc>
          <w:tcPr>
            <w:tcW w:w="2264" w:type="dxa"/>
            <w:vAlign w:val="center"/>
          </w:tcPr>
          <w:p w:rsidR="00350841" w:rsidRPr="00211F37" w:rsidRDefault="00350841" w:rsidP="00467E2D">
            <w:pPr>
              <w:pStyle w:val="TableText0"/>
              <w:jc w:val="center"/>
              <w:rPr>
                <w:lang w:val="en-US" w:eastAsia="zh-CN"/>
              </w:rPr>
            </w:pPr>
            <w:r w:rsidRPr="00211F37">
              <w:rPr>
                <w:lang w:val="en-US"/>
              </w:rPr>
              <w:t>–</w:t>
            </w:r>
            <w:r>
              <w:rPr>
                <w:lang w:val="en-US" w:eastAsia="zh-CN"/>
              </w:rPr>
              <w:t>147.1 dBm</w:t>
            </w:r>
          </w:p>
        </w:tc>
        <w:tc>
          <w:tcPr>
            <w:tcW w:w="2445" w:type="dxa"/>
            <w:vAlign w:val="center"/>
          </w:tcPr>
          <w:p w:rsidR="00350841" w:rsidRPr="00211F37" w:rsidRDefault="00350841" w:rsidP="00467E2D">
            <w:pPr>
              <w:pStyle w:val="TableText0"/>
              <w:jc w:val="center"/>
              <w:rPr>
                <w:lang w:val="en-US" w:eastAsia="zh-CN"/>
              </w:rPr>
            </w:pPr>
            <w:r w:rsidRPr="00211F37">
              <w:rPr>
                <w:lang w:val="en-US"/>
              </w:rPr>
              <w:t>–205.2 dB (W/(m</w:t>
            </w:r>
            <w:r w:rsidRPr="00211F37">
              <w:rPr>
                <w:vertAlign w:val="superscript"/>
                <w:lang w:val="en-US"/>
              </w:rPr>
              <w:t>2</w:t>
            </w:r>
            <w:r w:rsidRPr="00211F37">
              <w:rPr>
                <w:lang w:val="en-US"/>
              </w:rPr>
              <w:t> · Hz))</w:t>
            </w:r>
          </w:p>
        </w:tc>
      </w:tr>
    </w:tbl>
    <w:p w:rsidR="00350841" w:rsidRDefault="00350841" w:rsidP="00350841">
      <w:pPr>
        <w:overflowPunct/>
        <w:textAlignment w:val="auto"/>
        <w:rPr>
          <w:lang w:eastAsia="zh-CN"/>
        </w:rPr>
      </w:pPr>
    </w:p>
    <w:p w:rsidR="002C5668" w:rsidRPr="00825259" w:rsidRDefault="002C5668" w:rsidP="00350841">
      <w:pPr>
        <w:overflowPunct/>
        <w:textAlignment w:val="auto"/>
        <w:rPr>
          <w:lang w:eastAsia="zh-CN"/>
        </w:rPr>
      </w:pPr>
    </w:p>
    <w:p w:rsidR="002C5668" w:rsidRDefault="002C5668" w:rsidP="002C5668">
      <w:pPr>
        <w:pStyle w:val="Line"/>
      </w:pPr>
    </w:p>
    <w:p w:rsidR="002C5668" w:rsidRPr="002949F2" w:rsidRDefault="002C5668" w:rsidP="002C5668">
      <w:pPr>
        <w:rPr>
          <w:lang w:val="en-US"/>
        </w:rPr>
      </w:pPr>
    </w:p>
    <w:sectPr w:rsidR="002C5668" w:rsidRPr="002949F2" w:rsidSect="00826496">
      <w:headerReference w:type="even" r:id="rId122"/>
      <w:headerReference w:type="default" r:id="rId123"/>
      <w:footerReference w:type="default" r:id="rId1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86D" w:rsidRDefault="0026186D">
      <w:r>
        <w:separator/>
      </w:r>
    </w:p>
  </w:endnote>
  <w:endnote w:type="continuationSeparator" w:id="0">
    <w:p w:rsidR="0026186D" w:rsidRDefault="0026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charset w:val="00"/>
    <w:family w:val="roman"/>
    <w:pitch w:val="default"/>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FuturaA Bk BT">
    <w:altName w:val="Corbe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方正小标宋简体">
    <w:altName w:val="宋体"/>
    <w:charset w:val="86"/>
    <w:family w:val="auto"/>
    <w:pitch w:val="variable"/>
    <w:sig w:usb0="00000001" w:usb1="080E0000" w:usb2="00000010" w:usb3="00000000" w:csb0="00040000" w:csb1="00000000"/>
  </w:font>
  <w:font w:name="楷体">
    <w:altName w:val="Arial Unicode MS"/>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Default="0026186D">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Default="00261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86D" w:rsidRDefault="0026186D">
      <w:r>
        <w:separator/>
      </w:r>
    </w:p>
  </w:footnote>
  <w:footnote w:type="continuationSeparator" w:id="0">
    <w:p w:rsidR="0026186D" w:rsidRDefault="00261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Default="0026186D"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Pr="0010341A" w:rsidRDefault="0026186D"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Default="0026186D" w:rsidP="00350841">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186213">
      <w:rPr>
        <w:rStyle w:val="PageNumber"/>
        <w:b/>
        <w:bCs/>
        <w:noProof/>
        <w:lang w:val="en-US" w:eastAsia="zh-CN"/>
      </w:rPr>
      <w:t>ii</w:t>
    </w:r>
    <w:r>
      <w:rPr>
        <w:rStyle w:val="PageNumber"/>
        <w:b/>
        <w:bCs/>
      </w:rPr>
      <w:fldChar w:fldCharType="end"/>
    </w:r>
    <w:r>
      <w:rPr>
        <w:lang w:val="en-US" w:eastAsia="zh-CN"/>
      </w:rPr>
      <w:tab/>
    </w:r>
    <w:r>
      <w:rPr>
        <w:b/>
        <w:bCs/>
        <w:szCs w:val="24"/>
        <w:lang w:eastAsia="zh-CN"/>
      </w:rPr>
      <w:t xml:space="preserve">ITU-R </w:t>
    </w:r>
    <w:r>
      <w:rPr>
        <w:rFonts w:hint="eastAsia"/>
        <w:b/>
        <w:bCs/>
        <w:szCs w:val="24"/>
        <w:lang w:eastAsia="zh-CN"/>
      </w:rPr>
      <w:t xml:space="preserve"> M.14</w:t>
    </w:r>
    <w:r>
      <w:rPr>
        <w:b/>
        <w:bCs/>
        <w:szCs w:val="24"/>
        <w:lang w:eastAsia="zh-CN"/>
      </w:rPr>
      <w:t>78</w:t>
    </w:r>
    <w:r>
      <w:rPr>
        <w:rFonts w:hint="eastAsia"/>
        <w:b/>
        <w:bCs/>
        <w:szCs w:val="24"/>
        <w:lang w:eastAsia="zh-CN"/>
      </w:rPr>
      <w:t>-</w:t>
    </w:r>
    <w:r>
      <w:rPr>
        <w:b/>
        <w:bCs/>
        <w:szCs w:val="24"/>
        <w:lang w:eastAsia="zh-CN"/>
      </w:rPr>
      <w:t>3</w:t>
    </w:r>
    <w:r>
      <w:rPr>
        <w:rFonts w:hint="eastAsia"/>
        <w:b/>
        <w:bCs/>
        <w:szCs w:val="24"/>
        <w:lang w:eastAsia="zh-CN"/>
      </w:rPr>
      <w:t xml:space="preserve"> </w:t>
    </w:r>
    <w:r w:rsidRPr="00A51377">
      <w:rPr>
        <w:rFonts w:ascii="SimSun" w:hAnsi="SimSun" w:hint="eastAsia"/>
        <w:b/>
        <w:bCs/>
        <w:szCs w:val="24"/>
        <w:lang w:eastAsia="zh-CN"/>
      </w:rPr>
      <w:t>建议书</w:t>
    </w:r>
  </w:p>
  <w:p w:rsidR="0026186D" w:rsidRDefault="0026186D">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Default="0026186D"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26186D" w:rsidRDefault="0026186D">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Default="0026186D" w:rsidP="003508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6213">
      <w:rPr>
        <w:rStyle w:val="PageNumber"/>
        <w:b/>
        <w:bCs/>
        <w:noProof/>
        <w:lang w:val="en-US"/>
      </w:rPr>
      <w:t>20</w:t>
    </w:r>
    <w:r>
      <w:rPr>
        <w:rStyle w:val="PageNumber"/>
        <w:b/>
        <w:bCs/>
      </w:rPr>
      <w:fldChar w:fldCharType="end"/>
    </w:r>
    <w:r>
      <w:rPr>
        <w:lang w:val="en-US"/>
      </w:rPr>
      <w:tab/>
    </w:r>
    <w:r>
      <w:rPr>
        <w:b/>
        <w:bCs/>
      </w:rPr>
      <w:t xml:space="preserve">ITU-R  </w:t>
    </w:r>
    <w:r>
      <w:rPr>
        <w:rFonts w:hint="eastAsia"/>
        <w:b/>
        <w:bCs/>
        <w:lang w:eastAsia="zh-CN"/>
      </w:rPr>
      <w:t>M</w:t>
    </w:r>
    <w:r w:rsidRPr="00AD1E06">
      <w:rPr>
        <w:b/>
        <w:bCs/>
      </w:rPr>
      <w:t>.1</w:t>
    </w:r>
    <w:r>
      <w:rPr>
        <w:rFonts w:hint="eastAsia"/>
        <w:b/>
        <w:bCs/>
        <w:lang w:eastAsia="zh-CN"/>
      </w:rPr>
      <w:t>4</w:t>
    </w:r>
    <w:r>
      <w:rPr>
        <w:b/>
        <w:bCs/>
        <w:lang w:eastAsia="zh-CN"/>
      </w:rPr>
      <w:t>78</w:t>
    </w:r>
    <w:r w:rsidRPr="00AD1E06">
      <w:rPr>
        <w:b/>
        <w:bCs/>
      </w:rPr>
      <w:t>-</w:t>
    </w:r>
    <w:r>
      <w:rPr>
        <w:b/>
        <w:bCs/>
        <w:lang w:eastAsia="zh-CN"/>
      </w:rPr>
      <w:t>3</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6D" w:rsidRPr="00AD1E06" w:rsidRDefault="0026186D" w:rsidP="00350841">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.14</w:t>
    </w:r>
    <w:r>
      <w:rPr>
        <w:b/>
        <w:bCs/>
        <w:lang w:eastAsia="zh-CN"/>
      </w:rPr>
      <w:t>78</w:t>
    </w:r>
    <w:r w:rsidRPr="00AD1E06">
      <w:rPr>
        <w:b/>
        <w:bCs/>
      </w:rPr>
      <w:t>-</w:t>
    </w:r>
    <w:r>
      <w:rPr>
        <w:b/>
        <w:bCs/>
        <w:lang w:eastAsia="zh-CN"/>
      </w:rPr>
      <w:t>3</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18621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CC0F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6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8AD45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EA44B8D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E781AE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55A654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7"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5"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16"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18"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1"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3"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15"/>
  </w:num>
  <w:num w:numId="2">
    <w:abstractNumId w:val="20"/>
  </w:num>
  <w:num w:numId="3">
    <w:abstractNumId w:val="6"/>
  </w:num>
  <w:num w:numId="4">
    <w:abstractNumId w:val="12"/>
  </w:num>
  <w:num w:numId="5">
    <w:abstractNumId w:val="10"/>
  </w:num>
  <w:num w:numId="6">
    <w:abstractNumId w:val="16"/>
  </w:num>
  <w:num w:numId="7">
    <w:abstractNumId w:val="21"/>
  </w:num>
  <w:num w:numId="8">
    <w:abstractNumId w:val="18"/>
  </w:num>
  <w:num w:numId="9">
    <w:abstractNumId w:val="13"/>
  </w:num>
  <w:num w:numId="10">
    <w:abstractNumId w:val="23"/>
  </w:num>
  <w:num w:numId="11">
    <w:abstractNumId w:val="14"/>
  </w:num>
  <w:num w:numId="12">
    <w:abstractNumId w:val="11"/>
  </w:num>
  <w:num w:numId="13">
    <w:abstractNumId w:val="22"/>
  </w:num>
  <w:num w:numId="14">
    <w:abstractNumId w:val="7"/>
  </w:num>
  <w:num w:numId="15">
    <w:abstractNumId w:val="8"/>
  </w:num>
  <w:num w:numId="16">
    <w:abstractNumId w:val="17"/>
  </w:num>
  <w:num w:numId="17">
    <w:abstractNumId w:val="19"/>
  </w:num>
  <w:num w:numId="18">
    <w:abstractNumId w:val="9"/>
  </w:num>
  <w:num w:numId="19">
    <w:abstractNumId w:val="2"/>
  </w:num>
  <w:num w:numId="20">
    <w:abstractNumId w:val="1"/>
  </w:num>
  <w:num w:numId="21">
    <w:abstractNumId w:val="0"/>
  </w:num>
  <w:num w:numId="22">
    <w:abstractNumId w:val="5"/>
  </w:num>
  <w:num w:numId="23">
    <w:abstractNumId w:val="4"/>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4582"/>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86213"/>
    <w:rsid w:val="001A49DA"/>
    <w:rsid w:val="001A545C"/>
    <w:rsid w:val="001C5C82"/>
    <w:rsid w:val="001E0863"/>
    <w:rsid w:val="00204896"/>
    <w:rsid w:val="002058CE"/>
    <w:rsid w:val="0021094B"/>
    <w:rsid w:val="00212440"/>
    <w:rsid w:val="002165F1"/>
    <w:rsid w:val="00221369"/>
    <w:rsid w:val="00234D4A"/>
    <w:rsid w:val="00235FC2"/>
    <w:rsid w:val="00260859"/>
    <w:rsid w:val="0026186D"/>
    <w:rsid w:val="00263BD5"/>
    <w:rsid w:val="00271475"/>
    <w:rsid w:val="00276D21"/>
    <w:rsid w:val="0029492F"/>
    <w:rsid w:val="00296D7F"/>
    <w:rsid w:val="002A08CD"/>
    <w:rsid w:val="002A32ED"/>
    <w:rsid w:val="002B257B"/>
    <w:rsid w:val="002B3CF6"/>
    <w:rsid w:val="002C5668"/>
    <w:rsid w:val="002C768A"/>
    <w:rsid w:val="002D2319"/>
    <w:rsid w:val="002D76C4"/>
    <w:rsid w:val="002F5199"/>
    <w:rsid w:val="00305339"/>
    <w:rsid w:val="00312774"/>
    <w:rsid w:val="00331D32"/>
    <w:rsid w:val="00350841"/>
    <w:rsid w:val="00397C36"/>
    <w:rsid w:val="003A6A35"/>
    <w:rsid w:val="003B746D"/>
    <w:rsid w:val="003D1B97"/>
    <w:rsid w:val="003E2B44"/>
    <w:rsid w:val="003E7231"/>
    <w:rsid w:val="003E7E19"/>
    <w:rsid w:val="003F6D74"/>
    <w:rsid w:val="00420DFD"/>
    <w:rsid w:val="00424DE8"/>
    <w:rsid w:val="004350D3"/>
    <w:rsid w:val="004375A6"/>
    <w:rsid w:val="00456A68"/>
    <w:rsid w:val="004676B2"/>
    <w:rsid w:val="00467E2D"/>
    <w:rsid w:val="00470E28"/>
    <w:rsid w:val="0047728E"/>
    <w:rsid w:val="00486CC3"/>
    <w:rsid w:val="004934C5"/>
    <w:rsid w:val="0049592E"/>
    <w:rsid w:val="004A1A0B"/>
    <w:rsid w:val="004A2F10"/>
    <w:rsid w:val="004C0F6D"/>
    <w:rsid w:val="004C29E3"/>
    <w:rsid w:val="004C4BAF"/>
    <w:rsid w:val="004D7D8E"/>
    <w:rsid w:val="004E1ED9"/>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F45"/>
    <w:rsid w:val="006804B1"/>
    <w:rsid w:val="00680D2B"/>
    <w:rsid w:val="00681B32"/>
    <w:rsid w:val="006922DA"/>
    <w:rsid w:val="006B1D2B"/>
    <w:rsid w:val="006B3158"/>
    <w:rsid w:val="006D1776"/>
    <w:rsid w:val="006D3574"/>
    <w:rsid w:val="006D6B79"/>
    <w:rsid w:val="006E2037"/>
    <w:rsid w:val="006E4B43"/>
    <w:rsid w:val="006E6199"/>
    <w:rsid w:val="006F5D1B"/>
    <w:rsid w:val="00705412"/>
    <w:rsid w:val="00705579"/>
    <w:rsid w:val="00712870"/>
    <w:rsid w:val="00715F73"/>
    <w:rsid w:val="00717A76"/>
    <w:rsid w:val="00743D85"/>
    <w:rsid w:val="00746599"/>
    <w:rsid w:val="00753CF4"/>
    <w:rsid w:val="007565CC"/>
    <w:rsid w:val="00763B9A"/>
    <w:rsid w:val="007671B1"/>
    <w:rsid w:val="007700CE"/>
    <w:rsid w:val="00775662"/>
    <w:rsid w:val="007852D5"/>
    <w:rsid w:val="007911C0"/>
    <w:rsid w:val="00795756"/>
    <w:rsid w:val="007A6AA8"/>
    <w:rsid w:val="007C30A6"/>
    <w:rsid w:val="007D7280"/>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35491"/>
    <w:rsid w:val="00C46BD9"/>
    <w:rsid w:val="00C47A3C"/>
    <w:rsid w:val="00C55258"/>
    <w:rsid w:val="00C73560"/>
    <w:rsid w:val="00C73BEA"/>
    <w:rsid w:val="00C765C7"/>
    <w:rsid w:val="00CB0F14"/>
    <w:rsid w:val="00CB7A02"/>
    <w:rsid w:val="00CD659B"/>
    <w:rsid w:val="00CE5F08"/>
    <w:rsid w:val="00CE6837"/>
    <w:rsid w:val="00CF6B37"/>
    <w:rsid w:val="00D048DA"/>
    <w:rsid w:val="00D067AB"/>
    <w:rsid w:val="00D112BD"/>
    <w:rsid w:val="00D21F65"/>
    <w:rsid w:val="00D22003"/>
    <w:rsid w:val="00D2327E"/>
    <w:rsid w:val="00D700EE"/>
    <w:rsid w:val="00D83556"/>
    <w:rsid w:val="00D84AE0"/>
    <w:rsid w:val="00DC04EC"/>
    <w:rsid w:val="00DC0CE9"/>
    <w:rsid w:val="00DC2354"/>
    <w:rsid w:val="00DD0CD2"/>
    <w:rsid w:val="00DE204F"/>
    <w:rsid w:val="00DE4504"/>
    <w:rsid w:val="00DE45F0"/>
    <w:rsid w:val="00DE50D0"/>
    <w:rsid w:val="00DF4176"/>
    <w:rsid w:val="00E04E91"/>
    <w:rsid w:val="00E15A61"/>
    <w:rsid w:val="00E17240"/>
    <w:rsid w:val="00E26D07"/>
    <w:rsid w:val="00E53AB3"/>
    <w:rsid w:val="00E54CF5"/>
    <w:rsid w:val="00E55016"/>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86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ader Char2,he Char,header odd3 Char,header odd4 Char,header odd5 Char,header odd6 Char,header1 Char,header2 Char,header3 Char,header odd11 Char,header odd21 Char,h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link w:val="RepNoCar"/>
    <w:rsid w:val="00BF487A"/>
  </w:style>
  <w:style w:type="paragraph" w:customStyle="1" w:styleId="Reptitle">
    <w:name w:val="Rep_title"/>
    <w:basedOn w:val="RectitleBR"/>
    <w:next w:val="Repref"/>
    <w:link w:val="ReptitleCar"/>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link w:val="ResNoChar"/>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uiPriority w:val="99"/>
    <w:rsid w:val="00CD659B"/>
    <w:pPr>
      <w:jc w:val="left"/>
    </w:pPr>
    <w:rPr>
      <w:b/>
      <w:smallCaps/>
      <w:sz w:val="26"/>
      <w:lang w:val="en-GB"/>
    </w:rPr>
  </w:style>
  <w:style w:type="paragraph" w:styleId="BodyText2">
    <w:name w:val="Body Text 2"/>
    <w:basedOn w:val="Normal"/>
    <w:link w:val="BodyText2Char"/>
    <w:uiPriority w:val="99"/>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uiPriority w:val="99"/>
    <w:rsid w:val="00CD659B"/>
    <w:pPr>
      <w:spacing w:before="180"/>
      <w:jc w:val="center"/>
    </w:pPr>
    <w:rPr>
      <w:iCs/>
      <w:sz w:val="22"/>
      <w:lang w:val="en-US"/>
    </w:rPr>
  </w:style>
  <w:style w:type="paragraph" w:customStyle="1" w:styleId="TabletitleBR">
    <w:name w:val="Table_title_BR"/>
    <w:basedOn w:val="Normal"/>
    <w:next w:val="Normal"/>
    <w:uiPriority w:val="99"/>
    <w:rsid w:val="005E7B4F"/>
    <w:pPr>
      <w:keepNext/>
      <w:keepLines/>
      <w:spacing w:before="0" w:after="120"/>
      <w:jc w:val="center"/>
    </w:pPr>
    <w:rPr>
      <w:b/>
      <w:lang w:val="en-GB"/>
    </w:rPr>
  </w:style>
  <w:style w:type="paragraph" w:customStyle="1" w:styleId="Normalaftertitle0">
    <w:name w:val="Normal after title"/>
    <w:basedOn w:val="Normal"/>
    <w:next w:val="Normal"/>
    <w:uiPriority w:val="99"/>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uiPriority w:val="99"/>
    <w:rsid w:val="00B24626"/>
    <w:pPr>
      <w:keepLines/>
      <w:spacing w:before="240" w:after="120"/>
      <w:jc w:val="center"/>
    </w:pPr>
    <w:rPr>
      <w:lang w:val="en-GB"/>
    </w:rPr>
  </w:style>
  <w:style w:type="paragraph" w:customStyle="1" w:styleId="FirstFooter">
    <w:name w:val="FirstFooter"/>
    <w:basedOn w:val="Footer"/>
    <w:uiPriority w:val="99"/>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24626"/>
    <w:pPr>
      <w:spacing w:before="840" w:after="200"/>
      <w:jc w:val="center"/>
    </w:pPr>
    <w:rPr>
      <w:b/>
      <w:sz w:val="28"/>
      <w:lang w:val="en-GB"/>
    </w:rPr>
  </w:style>
  <w:style w:type="character" w:customStyle="1" w:styleId="SourceChar">
    <w:name w:val="Source Char"/>
    <w:basedOn w:val="DefaultParagraphFont"/>
    <w:link w:val="Source"/>
    <w:uiPriority w:val="99"/>
    <w:locked/>
    <w:rsid w:val="00B24626"/>
    <w:rPr>
      <w:rFonts w:eastAsia="SimSun"/>
      <w:b/>
      <w:sz w:val="28"/>
      <w:lang w:val="en-GB" w:eastAsia="en-US"/>
    </w:rPr>
  </w:style>
  <w:style w:type="paragraph" w:customStyle="1" w:styleId="SpecialFooter">
    <w:name w:val="Special Footer"/>
    <w:basedOn w:val="Footer"/>
    <w:uiPriority w:val="99"/>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24626"/>
    <w:pPr>
      <w:keepNext/>
      <w:spacing w:before="0" w:after="120"/>
      <w:jc w:val="center"/>
    </w:pPr>
    <w:rPr>
      <w:lang w:val="en-GB"/>
    </w:rPr>
  </w:style>
  <w:style w:type="paragraph" w:customStyle="1" w:styleId="Title1">
    <w:name w:val="Title 1"/>
    <w:basedOn w:val="Source"/>
    <w:next w:val="Title2"/>
    <w:uiPriority w:val="99"/>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24626"/>
  </w:style>
  <w:style w:type="paragraph" w:customStyle="1" w:styleId="Title3">
    <w:name w:val="Title 3"/>
    <w:basedOn w:val="Title2"/>
    <w:next w:val="Title4"/>
    <w:uiPriority w:val="99"/>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uiPriority w:val="99"/>
    <w:rsid w:val="00B24626"/>
    <w:rPr>
      <w:rFonts w:cs="Times New Roman"/>
      <w:b/>
    </w:rPr>
  </w:style>
  <w:style w:type="character" w:customStyle="1" w:styleId="Resdef">
    <w:name w:val="Res_def"/>
    <w:basedOn w:val="DefaultParagraphFont"/>
    <w:uiPriority w:val="99"/>
    <w:rsid w:val="00B24626"/>
    <w:rPr>
      <w:rFonts w:ascii="Times New Roman" w:hAnsi="Times New Roman" w:cs="Times New Roman"/>
      <w:b/>
    </w:rPr>
  </w:style>
  <w:style w:type="character" w:customStyle="1" w:styleId="Tablefreq">
    <w:name w:val="Table_freq"/>
    <w:basedOn w:val="DefaultParagraphFont"/>
    <w:uiPriority w:val="99"/>
    <w:rsid w:val="00B24626"/>
    <w:rPr>
      <w:rFonts w:cs="Times New Roman"/>
      <w:b/>
      <w:color w:val="auto"/>
    </w:rPr>
  </w:style>
  <w:style w:type="paragraph" w:customStyle="1" w:styleId="Formal">
    <w:name w:val="Formal"/>
    <w:basedOn w:val="ASN1"/>
    <w:uiPriority w:val="99"/>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uiPriority w:val="99"/>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uiPriority w:val="99"/>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1">
    <w:name w:val="Table_Title"/>
    <w:basedOn w:val="Normal"/>
    <w:next w:val="Normal"/>
    <w:uiPriority w:val="99"/>
    <w:rsid w:val="00B24626"/>
    <w:pPr>
      <w:keepNext/>
      <w:keepLines/>
      <w:spacing w:before="0" w:after="100"/>
      <w:jc w:val="center"/>
    </w:pPr>
    <w:rPr>
      <w:bCs/>
      <w:sz w:val="18"/>
      <w:lang w:val="fr-CH" w:eastAsia="zh-CN"/>
    </w:rPr>
  </w:style>
  <w:style w:type="paragraph" w:customStyle="1" w:styleId="TableHead0">
    <w:name w:val="Table_Head"/>
    <w:basedOn w:val="Normal"/>
    <w:uiPriority w:val="99"/>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1"/>
    <w:next w:val="Normal"/>
    <w:link w:val="FigureTitleChar"/>
    <w:uiPriority w:val="99"/>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uiPriority w:val="99"/>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uiPriority w:val="99"/>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uiPriority w:val="99"/>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uiPriority w:val="99"/>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uiPriority w:val="99"/>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uiPriority w:val="99"/>
    <w:locked/>
    <w:rsid w:val="00260859"/>
    <w:rPr>
      <w:b/>
      <w:sz w:val="22"/>
      <w:lang w:val="fr-FR" w:eastAsia="en-US"/>
    </w:rPr>
  </w:style>
  <w:style w:type="paragraph" w:customStyle="1" w:styleId="Reasons">
    <w:name w:val="Reasons"/>
    <w:basedOn w:val="Normal"/>
    <w:uiPriority w:val="99"/>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LegendNote">
    <w:name w:val="Table_Legend_Note"/>
    <w:basedOn w:val="Tablelegend"/>
    <w:next w:val="Tablelegend"/>
    <w:rsid w:val="00350841"/>
    <w:pPr>
      <w:ind w:left="-85" w:firstLine="0"/>
    </w:pPr>
    <w:rPr>
      <w:rFonts w:eastAsiaTheme="minorEastAsia"/>
      <w:lang w:val="en-US"/>
    </w:rPr>
  </w:style>
  <w:style w:type="paragraph" w:customStyle="1" w:styleId="Table">
    <w:name w:val="Table_#"/>
    <w:basedOn w:val="Normal"/>
    <w:next w:val="TableTitle1"/>
    <w:uiPriority w:val="99"/>
    <w:rsid w:val="00350841"/>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AnnexNo">
    <w:name w:val="Annex_No"/>
    <w:basedOn w:val="Normal"/>
    <w:next w:val="Normal"/>
    <w:link w:val="AnnexNoCar"/>
    <w:uiPriority w:val="99"/>
    <w:rsid w:val="00350841"/>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0">
    <w:name w:val="Annex_title"/>
    <w:basedOn w:val="Normal"/>
    <w:next w:val="Normal"/>
    <w:uiPriority w:val="99"/>
    <w:rsid w:val="0035084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styleId="Index4">
    <w:name w:val="index 4"/>
    <w:basedOn w:val="Normal"/>
    <w:next w:val="Normal"/>
    <w:uiPriority w:val="99"/>
    <w:rsid w:val="00350841"/>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350841"/>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350841"/>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350841"/>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350841"/>
  </w:style>
  <w:style w:type="paragraph" w:customStyle="1" w:styleId="Proposal">
    <w:name w:val="Proposal"/>
    <w:basedOn w:val="Normal"/>
    <w:next w:val="Normal"/>
    <w:uiPriority w:val="99"/>
    <w:rsid w:val="00350841"/>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Section3">
    <w:name w:val="Section_3"/>
    <w:basedOn w:val="Section1"/>
    <w:uiPriority w:val="99"/>
    <w:rsid w:val="00350841"/>
    <w:pPr>
      <w:tabs>
        <w:tab w:val="center" w:pos="4820"/>
      </w:tabs>
      <w:spacing w:before="360"/>
    </w:pPr>
    <w:rPr>
      <w:rFonts w:eastAsiaTheme="minorEastAsia"/>
      <w:b w:val="0"/>
    </w:rPr>
  </w:style>
  <w:style w:type="paragraph" w:customStyle="1" w:styleId="TableTextS5">
    <w:name w:val="Table_TextS5"/>
    <w:basedOn w:val="Normal"/>
    <w:uiPriority w:val="99"/>
    <w:rsid w:val="0035084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styleId="ListParagraph">
    <w:name w:val="List Paragraph"/>
    <w:basedOn w:val="Normal"/>
    <w:link w:val="ListParagraphChar"/>
    <w:uiPriority w:val="99"/>
    <w:qFormat/>
    <w:rsid w:val="00350841"/>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eastAsiaTheme="minorEastAsia" w:hAnsi="Courier New"/>
    </w:rPr>
  </w:style>
  <w:style w:type="paragraph" w:styleId="Title">
    <w:name w:val="Title"/>
    <w:basedOn w:val="Normal"/>
    <w:link w:val="TitleChar"/>
    <w:uiPriority w:val="99"/>
    <w:qFormat/>
    <w:rsid w:val="00350841"/>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Cs w:val="24"/>
      <w:lang w:val="en-GB"/>
    </w:rPr>
  </w:style>
  <w:style w:type="character" w:customStyle="1" w:styleId="TitleChar">
    <w:name w:val="Title Char"/>
    <w:basedOn w:val="DefaultParagraphFont"/>
    <w:link w:val="Title"/>
    <w:uiPriority w:val="99"/>
    <w:rsid w:val="00350841"/>
    <w:rPr>
      <w:rFonts w:eastAsiaTheme="minorEastAsia"/>
      <w:b/>
      <w:bCs/>
      <w:sz w:val="24"/>
      <w:szCs w:val="24"/>
      <w:lang w:val="en-GB" w:eastAsia="en-US"/>
    </w:rPr>
  </w:style>
  <w:style w:type="character" w:styleId="CommentReference">
    <w:name w:val="annotation reference"/>
    <w:uiPriority w:val="99"/>
    <w:rsid w:val="00350841"/>
    <w:rPr>
      <w:sz w:val="16"/>
      <w:szCs w:val="16"/>
    </w:rPr>
  </w:style>
  <w:style w:type="paragraph" w:styleId="CommentText">
    <w:name w:val="annotation text"/>
    <w:basedOn w:val="Normal"/>
    <w:link w:val="CommentTextChar"/>
    <w:uiPriority w:val="99"/>
    <w:rsid w:val="00350841"/>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rsid w:val="00350841"/>
    <w:rPr>
      <w:rFonts w:eastAsiaTheme="minorEastAsia"/>
      <w:lang w:eastAsia="en-US"/>
    </w:rPr>
  </w:style>
  <w:style w:type="paragraph" w:styleId="CommentSubject">
    <w:name w:val="annotation subject"/>
    <w:basedOn w:val="CommentText"/>
    <w:next w:val="CommentText"/>
    <w:link w:val="CommentSubjectChar"/>
    <w:uiPriority w:val="99"/>
    <w:rsid w:val="00350841"/>
    <w:rPr>
      <w:b/>
      <w:bCs/>
    </w:rPr>
  </w:style>
  <w:style w:type="character" w:customStyle="1" w:styleId="CommentSubjectChar">
    <w:name w:val="Comment Subject Char"/>
    <w:basedOn w:val="CommentTextChar"/>
    <w:link w:val="CommentSubject"/>
    <w:uiPriority w:val="99"/>
    <w:rsid w:val="00350841"/>
    <w:rPr>
      <w:rFonts w:eastAsiaTheme="minorEastAsia"/>
      <w:b/>
      <w:bCs/>
      <w:lang w:eastAsia="en-US"/>
    </w:rPr>
  </w:style>
  <w:style w:type="paragraph" w:styleId="Revision">
    <w:name w:val="Revision"/>
    <w:hidden/>
    <w:uiPriority w:val="99"/>
    <w:semiHidden/>
    <w:rsid w:val="00350841"/>
    <w:rPr>
      <w:rFonts w:eastAsiaTheme="minorEastAsia"/>
      <w:sz w:val="24"/>
      <w:szCs w:val="24"/>
      <w:lang w:eastAsia="en-US"/>
    </w:rPr>
  </w:style>
  <w:style w:type="character" w:customStyle="1" w:styleId="enumlev1Char">
    <w:name w:val="enumlev1 Char"/>
    <w:uiPriority w:val="99"/>
    <w:locked/>
    <w:rsid w:val="00350841"/>
    <w:rPr>
      <w:rFonts w:ascii="Times New Roman" w:hAnsi="Times New Roman"/>
      <w:noProof w:val="0"/>
      <w:sz w:val="24"/>
      <w:lang w:val="en-GB" w:eastAsia="en-US"/>
    </w:rPr>
  </w:style>
  <w:style w:type="character" w:customStyle="1" w:styleId="NormalaftertitleChar">
    <w:name w:val="Normal_after_title Char"/>
    <w:uiPriority w:val="99"/>
    <w:locked/>
    <w:rsid w:val="00350841"/>
    <w:rPr>
      <w:rFonts w:ascii="Times New Roman" w:hAnsi="Times New Roman"/>
      <w:noProof w:val="0"/>
      <w:sz w:val="24"/>
      <w:lang w:val="en-GB" w:eastAsia="en-US"/>
    </w:rPr>
  </w:style>
  <w:style w:type="character" w:customStyle="1" w:styleId="Title1Char">
    <w:name w:val="Title 1 Char"/>
    <w:uiPriority w:val="99"/>
    <w:locked/>
    <w:rsid w:val="00350841"/>
    <w:rPr>
      <w:rFonts w:ascii="Times New Roman" w:hAnsi="Times New Roman"/>
      <w:caps/>
      <w:noProof w:val="0"/>
      <w:sz w:val="28"/>
      <w:lang w:val="en-GB" w:eastAsia="en-US"/>
    </w:rPr>
  </w:style>
  <w:style w:type="character" w:customStyle="1" w:styleId="enumlev10">
    <w:name w:val="enumlev1 Знак"/>
    <w:uiPriority w:val="99"/>
    <w:locked/>
    <w:rsid w:val="00350841"/>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350841"/>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350841"/>
    <w:rPr>
      <w:rFonts w:cs="Times New Roman"/>
      <w:noProof w:val="0"/>
      <w:lang w:val="en-GB" w:eastAsia="en-US"/>
    </w:rPr>
  </w:style>
  <w:style w:type="character" w:customStyle="1" w:styleId="CharChar5">
    <w:name w:val="Char Char5"/>
    <w:rsid w:val="00350841"/>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350841"/>
    <w:rPr>
      <w:rFonts w:cs="Times New Roman"/>
      <w:b/>
      <w:noProof w:val="0"/>
      <w:sz w:val="24"/>
      <w:lang w:val="en-GB" w:eastAsia="en-US" w:bidi="ar-SA"/>
    </w:rPr>
  </w:style>
  <w:style w:type="character" w:customStyle="1" w:styleId="FigureNoChar">
    <w:name w:val="Figure_No Char"/>
    <w:uiPriority w:val="99"/>
    <w:locked/>
    <w:rsid w:val="00350841"/>
    <w:rPr>
      <w:rFonts w:ascii="Times New Roman" w:hAnsi="Times New Roman"/>
      <w:caps/>
      <w:noProof w:val="0"/>
      <w:lang w:val="en-GB" w:eastAsia="en-US"/>
    </w:rPr>
  </w:style>
  <w:style w:type="character" w:customStyle="1" w:styleId="FigureChar">
    <w:name w:val="Figure Char"/>
    <w:aliases w:val="fig Char"/>
    <w:locked/>
    <w:rsid w:val="00350841"/>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350841"/>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350841"/>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350841"/>
    <w:rPr>
      <w:rFonts w:cs="Times New Roman"/>
      <w:noProof w:val="0"/>
      <w:sz w:val="18"/>
      <w:lang w:val="en-GB" w:eastAsia="en-US" w:bidi="ar-SA"/>
    </w:rPr>
  </w:style>
  <w:style w:type="character" w:customStyle="1" w:styleId="TableNoChar">
    <w:name w:val="Table_No Char"/>
    <w:uiPriority w:val="99"/>
    <w:locked/>
    <w:rsid w:val="00350841"/>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350841"/>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character" w:customStyle="1" w:styleId="BodyTextChar">
    <w:name w:val="Body Text Char"/>
    <w:basedOn w:val="DefaultParagraphFont"/>
    <w:link w:val="BodyText"/>
    <w:uiPriority w:val="99"/>
    <w:rsid w:val="00350841"/>
    <w:rPr>
      <w:b/>
      <w:smallCaps/>
      <w:sz w:val="26"/>
      <w:lang w:val="en-GB" w:eastAsia="en-US"/>
    </w:rPr>
  </w:style>
  <w:style w:type="character" w:customStyle="1" w:styleId="Heading2CharChar">
    <w:name w:val="Heading 2 Char Char"/>
    <w:rsid w:val="00350841"/>
    <w:rPr>
      <w:rFonts w:cs="Times New Roman"/>
      <w:b/>
      <w:noProof w:val="0"/>
      <w:sz w:val="24"/>
      <w:lang w:val="en-GB" w:eastAsia="en-US" w:bidi="ar-SA"/>
    </w:rPr>
  </w:style>
  <w:style w:type="character" w:customStyle="1" w:styleId="HeadingbChar">
    <w:name w:val="Heading_b Char"/>
    <w:uiPriority w:val="99"/>
    <w:locked/>
    <w:rsid w:val="00350841"/>
    <w:rPr>
      <w:rFonts w:ascii="Times" w:hAnsi="Times"/>
      <w:b/>
      <w:noProof w:val="0"/>
      <w:sz w:val="24"/>
      <w:lang w:val="en-GB" w:eastAsia="en-US"/>
    </w:rPr>
  </w:style>
  <w:style w:type="paragraph" w:customStyle="1" w:styleId="CEONormal">
    <w:name w:val="CEO_Normal"/>
    <w:rsid w:val="00350841"/>
    <w:pPr>
      <w:spacing w:before="120"/>
    </w:pPr>
    <w:rPr>
      <w:rFonts w:ascii="Verdana" w:hAnsi="Verdana"/>
      <w:sz w:val="19"/>
      <w:szCs w:val="19"/>
      <w:lang w:val="en-GB" w:eastAsia="en-US"/>
    </w:rPr>
  </w:style>
  <w:style w:type="character" w:customStyle="1" w:styleId="CEONormalChar">
    <w:name w:val="CEO_Normal Char"/>
    <w:locked/>
    <w:rsid w:val="00350841"/>
    <w:rPr>
      <w:rFonts w:ascii="Verdana" w:eastAsia="SimSun" w:hAnsi="Verdana"/>
      <w:noProof w:val="0"/>
      <w:sz w:val="19"/>
      <w:szCs w:val="19"/>
      <w:lang w:val="en-GB" w:eastAsia="en-US" w:bidi="ar-SA"/>
    </w:rPr>
  </w:style>
  <w:style w:type="character" w:customStyle="1" w:styleId="EmailStyle174">
    <w:name w:val="EmailStyle174"/>
    <w:rsid w:val="00350841"/>
    <w:rPr>
      <w:rFonts w:ascii="Arial" w:hAnsi="Arial" w:cs="Arial"/>
      <w:color w:val="000000"/>
      <w:sz w:val="20"/>
      <w:szCs w:val="20"/>
    </w:rPr>
  </w:style>
  <w:style w:type="paragraph" w:customStyle="1" w:styleId="ZchnZchn">
    <w:name w:val="Zchn Zchn"/>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350841"/>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350841"/>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350841"/>
    <w:rPr>
      <w:rFonts w:cs="Times New Roman"/>
      <w:noProof w:val="0"/>
      <w:sz w:val="18"/>
      <w:lang w:val="en-GB" w:eastAsia="en-US" w:bidi="ar-SA"/>
    </w:rPr>
  </w:style>
  <w:style w:type="character" w:customStyle="1" w:styleId="TabletitleChar">
    <w:name w:val="Table_title Char"/>
    <w:uiPriority w:val="99"/>
    <w:locked/>
    <w:rsid w:val="00350841"/>
    <w:rPr>
      <w:rFonts w:ascii="Times New Roman Bold" w:hAnsi="Times New Roman Bold"/>
      <w:b/>
      <w:noProof w:val="0"/>
      <w:lang w:val="en-GB" w:eastAsia="en-US"/>
    </w:rPr>
  </w:style>
  <w:style w:type="character" w:customStyle="1" w:styleId="NormalaftertitleChar0">
    <w:name w:val="Normal after title Char"/>
    <w:uiPriority w:val="99"/>
    <w:locked/>
    <w:rsid w:val="00350841"/>
    <w:rPr>
      <w:rFonts w:ascii="Times New Roman" w:hAnsi="Times New Roman"/>
      <w:noProof w:val="0"/>
      <w:sz w:val="24"/>
      <w:lang w:val="en-GB" w:eastAsia="en-US"/>
    </w:rPr>
  </w:style>
  <w:style w:type="character" w:customStyle="1" w:styleId="TALChar">
    <w:name w:val="TAL Char"/>
    <w:locked/>
    <w:rsid w:val="00350841"/>
    <w:rPr>
      <w:rFonts w:ascii="Arial" w:eastAsia="SimSun" w:hAnsi="Arial" w:cs="Arial"/>
      <w:noProof w:val="0"/>
      <w:sz w:val="18"/>
      <w:lang w:val="en-GB" w:eastAsia="en-US"/>
    </w:rPr>
  </w:style>
  <w:style w:type="paragraph" w:customStyle="1" w:styleId="TAL">
    <w:name w:val="TAL"/>
    <w:basedOn w:val="Normal"/>
    <w:rsid w:val="00350841"/>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350841"/>
    <w:rPr>
      <w:rFonts w:ascii="Arial" w:hAnsi="Arial" w:cs="Arial"/>
      <w:sz w:val="20"/>
    </w:rPr>
  </w:style>
  <w:style w:type="character" w:customStyle="1" w:styleId="EquationeqChar">
    <w:name w:val="Equation.eq Char"/>
    <w:locked/>
    <w:rsid w:val="00350841"/>
    <w:rPr>
      <w:rFonts w:ascii="Times New Roman" w:hAnsi="Times New Roman"/>
      <w:noProof w:val="0"/>
      <w:sz w:val="24"/>
      <w:lang w:val="en-GB" w:eastAsia="en-US"/>
    </w:rPr>
  </w:style>
  <w:style w:type="paragraph" w:customStyle="1" w:styleId="TableText1">
    <w:name w:val="TableText"/>
    <w:basedOn w:val="Normal"/>
    <w:rsid w:val="00350841"/>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1">
    <w:name w:val="TableHead"/>
    <w:basedOn w:val="TableText1"/>
    <w:rsid w:val="00350841"/>
    <w:pPr>
      <w:jc w:val="center"/>
    </w:pPr>
    <w:rPr>
      <w:b/>
      <w:bCs/>
    </w:rPr>
  </w:style>
  <w:style w:type="paragraph" w:customStyle="1" w:styleId="Char1CharChar1Char">
    <w:name w:val="Char1 Char Char1 Char"/>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IndentChar">
    <w:name w:val="Body Text Indent Char"/>
    <w:link w:val="BodyTextIndent"/>
    <w:uiPriority w:val="99"/>
    <w:rsid w:val="00350841"/>
    <w:rPr>
      <w:b/>
      <w:bCs/>
      <w:sz w:val="24"/>
      <w:lang w:val="en-GB" w:eastAsia="en-US"/>
    </w:rPr>
  </w:style>
  <w:style w:type="character" w:customStyle="1" w:styleId="EmailStyle11CharChar">
    <w:name w:val="EmailStyle11 Char Char"/>
    <w:rsid w:val="00350841"/>
    <w:rPr>
      <w:rFonts w:eastAsia="MS Mincho" w:cs="Times New Roman"/>
      <w:b/>
      <w:noProof w:val="0"/>
      <w:sz w:val="24"/>
      <w:lang w:val="en-GB" w:eastAsia="en-US" w:bidi="ar-SA"/>
    </w:rPr>
  </w:style>
  <w:style w:type="character" w:customStyle="1" w:styleId="EmailStyle204">
    <w:name w:val="EmailStyle204"/>
    <w:rsid w:val="00350841"/>
    <w:rPr>
      <w:rFonts w:ascii="Arial" w:hAnsi="Arial" w:cs="Arial"/>
      <w:color w:val="000000"/>
      <w:sz w:val="20"/>
      <w:szCs w:val="20"/>
    </w:rPr>
  </w:style>
  <w:style w:type="paragraph" w:customStyle="1" w:styleId="Tabelltext">
    <w:name w:val="Tabelltext"/>
    <w:basedOn w:val="Normal"/>
    <w:rsid w:val="00350841"/>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350841"/>
    <w:pPr>
      <w:keepNext/>
      <w:spacing w:before="560" w:after="120"/>
      <w:jc w:val="center"/>
      <w:textAlignment w:val="auto"/>
    </w:pPr>
    <w:rPr>
      <w:caps/>
      <w:lang w:val="en-GB"/>
    </w:rPr>
  </w:style>
  <w:style w:type="character" w:customStyle="1" w:styleId="HTMLPreformattedChar">
    <w:name w:val="HTML Preformatted Char"/>
    <w:link w:val="HTMLPreformatted"/>
    <w:rsid w:val="00350841"/>
    <w:rPr>
      <w:rFonts w:ascii="Arial Unicode MS" w:hAnsi="Arial Unicode MS"/>
      <w:lang w:val="en-GB" w:eastAsia="en-US"/>
    </w:rPr>
  </w:style>
  <w:style w:type="character" w:styleId="Emphasis">
    <w:name w:val="Emphasis"/>
    <w:uiPriority w:val="99"/>
    <w:qFormat/>
    <w:rsid w:val="00350841"/>
    <w:rPr>
      <w:rFonts w:cs="Times New Roman"/>
      <w:i/>
      <w:iCs/>
    </w:rPr>
  </w:style>
  <w:style w:type="paragraph" w:customStyle="1" w:styleId="FigureNoBR">
    <w:name w:val="Figure_No_BR"/>
    <w:basedOn w:val="Normal"/>
    <w:next w:val="FiguretitleBR"/>
    <w:uiPriority w:val="99"/>
    <w:rsid w:val="00350841"/>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350841"/>
    <w:pPr>
      <w:keepNext w:val="0"/>
      <w:spacing w:after="480"/>
    </w:pPr>
  </w:style>
  <w:style w:type="character" w:customStyle="1" w:styleId="TabletitleBRCar">
    <w:name w:val="Table_title_BR Car"/>
    <w:rsid w:val="00350841"/>
    <w:rPr>
      <w:rFonts w:cs="Times New Roman"/>
      <w:b/>
      <w:noProof w:val="0"/>
      <w:sz w:val="24"/>
      <w:lang w:val="en-GB" w:eastAsia="en-US" w:bidi="ar-SA"/>
    </w:rPr>
  </w:style>
  <w:style w:type="paragraph" w:styleId="Closing">
    <w:name w:val="Closing"/>
    <w:basedOn w:val="Normal"/>
    <w:link w:val="ClosingChar"/>
    <w:rsid w:val="00350841"/>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350841"/>
    <w:rPr>
      <w:rFonts w:ascii="Century" w:eastAsia="MS Mincho" w:hAnsi="Century"/>
      <w:kern w:val="2"/>
      <w:sz w:val="24"/>
      <w:szCs w:val="24"/>
      <w:lang w:val="en-GB" w:eastAsia="ja-JP"/>
    </w:rPr>
  </w:style>
  <w:style w:type="character" w:customStyle="1" w:styleId="E-mailSignatureChar">
    <w:name w:val="E-mail Signature Char"/>
    <w:rsid w:val="00350841"/>
    <w:rPr>
      <w:rFonts w:ascii="Times New Roman" w:eastAsia="MS Mincho" w:hAnsi="Times New Roman"/>
      <w:noProof w:val="0"/>
      <w:sz w:val="24"/>
      <w:szCs w:val="24"/>
      <w:lang w:val="en-GB" w:eastAsia="en-US"/>
    </w:rPr>
  </w:style>
  <w:style w:type="paragraph" w:customStyle="1" w:styleId="aa">
    <w:name w:val="바탕글"/>
    <w:rsid w:val="00350841"/>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uiPriority w:val="99"/>
    <w:rsid w:val="00350841"/>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350841"/>
    <w:pPr>
      <w:ind w:left="360" w:hanging="360"/>
      <w:jc w:val="left"/>
    </w:pPr>
    <w:rPr>
      <w:rFonts w:eastAsia="MS Mincho"/>
      <w:lang w:val="en-GB"/>
    </w:rPr>
  </w:style>
  <w:style w:type="paragraph" w:customStyle="1" w:styleId="TF">
    <w:name w:val="TF"/>
    <w:basedOn w:val="FL"/>
    <w:rsid w:val="00350841"/>
    <w:pPr>
      <w:keepNext w:val="0"/>
      <w:spacing w:before="0" w:after="240"/>
    </w:pPr>
    <w:rPr>
      <w:rFonts w:eastAsia="MS Mincho"/>
    </w:rPr>
  </w:style>
  <w:style w:type="paragraph" w:styleId="List2">
    <w:name w:val="List 2"/>
    <w:basedOn w:val="Normal"/>
    <w:rsid w:val="00350841"/>
    <w:pPr>
      <w:ind w:left="720" w:hanging="360"/>
      <w:jc w:val="left"/>
    </w:pPr>
    <w:rPr>
      <w:rFonts w:eastAsia="MS Mincho"/>
      <w:lang w:val="en-GB"/>
    </w:rPr>
  </w:style>
  <w:style w:type="character" w:customStyle="1" w:styleId="msoins0">
    <w:name w:val="msoins"/>
    <w:rsid w:val="00350841"/>
    <w:rPr>
      <w:rFonts w:cs="Times New Roman"/>
    </w:rPr>
  </w:style>
  <w:style w:type="paragraph" w:customStyle="1" w:styleId="ddate">
    <w:name w:val="ddate"/>
    <w:basedOn w:val="Normal"/>
    <w:rsid w:val="0035084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35084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35084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heading0">
    <w:name w:val="heading 0"/>
    <w:basedOn w:val="Heading1"/>
    <w:next w:val="Normal"/>
    <w:rsid w:val="00350841"/>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350841"/>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350841"/>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350841"/>
    <w:rPr>
      <w:rFonts w:cs="Times New Roman"/>
      <w:b/>
      <w:noProof w:val="0"/>
      <w:sz w:val="24"/>
      <w:lang w:val="en-GB" w:eastAsia="en-US" w:bidi="ar-SA"/>
    </w:rPr>
  </w:style>
  <w:style w:type="character" w:customStyle="1" w:styleId="EmailStyle243">
    <w:name w:val="EmailStyle243"/>
    <w:rsid w:val="00350841"/>
    <w:rPr>
      <w:rFonts w:ascii="Arial" w:hAnsi="Arial" w:cs="Arial"/>
      <w:color w:val="000000"/>
      <w:sz w:val="20"/>
      <w:szCs w:val="20"/>
    </w:rPr>
  </w:style>
  <w:style w:type="paragraph" w:customStyle="1" w:styleId="TableLegend0">
    <w:name w:val="Table_Legend"/>
    <w:basedOn w:val="Normal"/>
    <w:next w:val="Normal"/>
    <w:uiPriority w:val="99"/>
    <w:rsid w:val="00350841"/>
    <w:pPr>
      <w:keepNext/>
      <w:spacing w:before="86" w:line="199" w:lineRule="exact"/>
      <w:ind w:left="-85" w:right="-85"/>
    </w:pPr>
    <w:rPr>
      <w:rFonts w:eastAsia="Batang"/>
      <w:sz w:val="18"/>
      <w:lang w:val="en-GB" w:eastAsia="fr-FR"/>
    </w:rPr>
  </w:style>
  <w:style w:type="paragraph" w:customStyle="1" w:styleId="FigureRemark">
    <w:name w:val="Figure_Remark"/>
    <w:basedOn w:val="TableLegend0"/>
    <w:rsid w:val="00350841"/>
    <w:pPr>
      <w:tabs>
        <w:tab w:val="clear" w:pos="794"/>
        <w:tab w:val="clear" w:pos="1191"/>
        <w:tab w:val="clear" w:pos="1588"/>
        <w:tab w:val="clear" w:pos="1985"/>
        <w:tab w:val="center" w:pos="284"/>
      </w:tabs>
      <w:spacing w:before="142"/>
    </w:pPr>
  </w:style>
  <w:style w:type="paragraph" w:customStyle="1" w:styleId="listitem">
    <w:name w:val="listitem"/>
    <w:basedOn w:val="Normal"/>
    <w:rsid w:val="00350841"/>
    <w:pPr>
      <w:keepLines/>
      <w:spacing w:before="0"/>
      <w:jc w:val="left"/>
    </w:pPr>
    <w:rPr>
      <w:rFonts w:eastAsia="Batang"/>
      <w:sz w:val="20"/>
      <w:lang w:val="en-GB" w:eastAsia="fr-FR"/>
    </w:rPr>
  </w:style>
  <w:style w:type="paragraph" w:customStyle="1" w:styleId="RecTitleRef">
    <w:name w:val="Rec_Title/Ref"/>
    <w:basedOn w:val="RecTitle"/>
    <w:next w:val="RecTitleDate"/>
    <w:uiPriority w:val="99"/>
    <w:rsid w:val="00350841"/>
    <w:pPr>
      <w:tabs>
        <w:tab w:val="clear" w:pos="794"/>
        <w:tab w:val="clear" w:pos="1191"/>
        <w:tab w:val="clear" w:pos="1588"/>
        <w:tab w:val="clear" w:pos="1985"/>
        <w:tab w:val="center" w:pos="4849"/>
        <w:tab w:val="right" w:pos="9696"/>
      </w:tabs>
      <w:spacing w:before="136"/>
    </w:pPr>
    <w:rPr>
      <w:b w:val="0"/>
      <w:sz w:val="20"/>
      <w:lang w:eastAsia="fr-FR"/>
    </w:rPr>
  </w:style>
  <w:style w:type="paragraph" w:customStyle="1" w:styleId="RecTitleDate">
    <w:name w:val="Rec_Title/Date"/>
    <w:basedOn w:val="RecTitleRef"/>
    <w:next w:val="headfoot"/>
    <w:uiPriority w:val="99"/>
    <w:rsid w:val="00350841"/>
    <w:pPr>
      <w:tabs>
        <w:tab w:val="clear" w:pos="4849"/>
      </w:tabs>
      <w:jc w:val="right"/>
    </w:pPr>
  </w:style>
  <w:style w:type="paragraph" w:customStyle="1" w:styleId="headfoot">
    <w:name w:val="head_foot"/>
    <w:basedOn w:val="Normal"/>
    <w:next w:val="Normalaftertitle0"/>
    <w:uiPriority w:val="99"/>
    <w:rsid w:val="00350841"/>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350841"/>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350841"/>
    <w:pPr>
      <w:spacing w:before="136"/>
    </w:pPr>
    <w:rPr>
      <w:rFonts w:eastAsia="Batang"/>
      <w:sz w:val="20"/>
      <w:lang w:val="en-GB" w:eastAsia="fr-FR"/>
    </w:rPr>
  </w:style>
  <w:style w:type="paragraph" w:customStyle="1" w:styleId="Section">
    <w:name w:val="Section #"/>
    <w:basedOn w:val="Normal"/>
    <w:next w:val="Sectiontitle1"/>
    <w:rsid w:val="00350841"/>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1">
    <w:name w:val="Section title"/>
    <w:basedOn w:val="Section"/>
    <w:next w:val="Rec"/>
    <w:rsid w:val="00350841"/>
    <w:pPr>
      <w:pageBreakBefore w:val="0"/>
      <w:spacing w:before="240"/>
    </w:pPr>
    <w:rPr>
      <w:i/>
    </w:rPr>
  </w:style>
  <w:style w:type="paragraph" w:customStyle="1" w:styleId="heading">
    <w:name w:val="heading"/>
    <w:basedOn w:val="Heading2"/>
    <w:rsid w:val="00350841"/>
    <w:pPr>
      <w:tabs>
        <w:tab w:val="clear" w:pos="1985"/>
      </w:tabs>
      <w:spacing w:before="313"/>
      <w:outlineLvl w:val="9"/>
    </w:pPr>
    <w:rPr>
      <w:rFonts w:eastAsia="Batang"/>
      <w:sz w:val="22"/>
      <w:lang w:val="en-GB" w:eastAsia="fr-FR"/>
    </w:rPr>
  </w:style>
  <w:style w:type="paragraph" w:customStyle="1" w:styleId="Part0">
    <w:name w:val="Part_#"/>
    <w:basedOn w:val="Normal"/>
    <w:next w:val="PartRef0"/>
    <w:rsid w:val="00350841"/>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350841"/>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350841"/>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350841"/>
    <w:pPr>
      <w:tabs>
        <w:tab w:val="clear" w:pos="794"/>
        <w:tab w:val="clear" w:pos="1191"/>
        <w:tab w:val="clear" w:pos="1588"/>
        <w:tab w:val="clear" w:pos="1985"/>
        <w:tab w:val="center" w:pos="4849"/>
        <w:tab w:val="right" w:pos="9696"/>
      </w:tabs>
      <w:spacing w:before="720"/>
      <w:jc w:val="center"/>
    </w:pPr>
    <w:rPr>
      <w:b w:val="0"/>
      <w:sz w:val="20"/>
      <w:lang w:eastAsia="fr-FR"/>
    </w:rPr>
  </w:style>
  <w:style w:type="paragraph" w:customStyle="1" w:styleId="RepTitle0">
    <w:name w:val="Rep_Title"/>
    <w:basedOn w:val="RecTitle"/>
    <w:next w:val="RepTitleRef"/>
    <w:rsid w:val="00350841"/>
    <w:pPr>
      <w:tabs>
        <w:tab w:val="clear" w:pos="794"/>
        <w:tab w:val="clear" w:pos="1191"/>
        <w:tab w:val="clear" w:pos="1588"/>
        <w:tab w:val="clear" w:pos="1985"/>
        <w:tab w:val="center" w:pos="4849"/>
        <w:tab w:val="right" w:pos="9696"/>
      </w:tabs>
      <w:spacing w:before="180"/>
    </w:pPr>
    <w:rPr>
      <w:sz w:val="20"/>
      <w:lang w:eastAsia="fr-FR"/>
    </w:rPr>
  </w:style>
  <w:style w:type="paragraph" w:customStyle="1" w:styleId="RepTitleRef">
    <w:name w:val="Rep_Title/Ref"/>
    <w:basedOn w:val="RecTitleRef"/>
    <w:next w:val="RepTitleDate"/>
    <w:rsid w:val="00350841"/>
  </w:style>
  <w:style w:type="paragraph" w:customStyle="1" w:styleId="RepTitleDate">
    <w:name w:val="Rep_Title/Date"/>
    <w:basedOn w:val="RecTitleDate"/>
    <w:next w:val="headfoot"/>
    <w:rsid w:val="00350841"/>
  </w:style>
  <w:style w:type="paragraph" w:customStyle="1" w:styleId="RefDoc">
    <w:name w:val="Ref_Doc"/>
    <w:basedOn w:val="RefText0"/>
    <w:next w:val="RefText0"/>
    <w:rsid w:val="00350841"/>
    <w:pPr>
      <w:spacing w:before="227"/>
      <w:ind w:left="567" w:hanging="567"/>
    </w:pPr>
    <w:rPr>
      <w:rFonts w:eastAsia="Batang"/>
      <w:i/>
      <w:sz w:val="18"/>
      <w:lang w:eastAsia="fr-FR"/>
    </w:rPr>
  </w:style>
  <w:style w:type="paragraph" w:customStyle="1" w:styleId="Question">
    <w:name w:val="Question_#"/>
    <w:basedOn w:val="Rec"/>
    <w:next w:val="QuestionTitle0"/>
    <w:rsid w:val="00350841"/>
    <w:pPr>
      <w:tabs>
        <w:tab w:val="clear" w:pos="794"/>
        <w:tab w:val="clear" w:pos="1191"/>
        <w:tab w:val="clear" w:pos="1588"/>
        <w:tab w:val="clear" w:pos="1985"/>
        <w:tab w:val="center" w:pos="4849"/>
        <w:tab w:val="right" w:pos="9696"/>
      </w:tabs>
      <w:spacing w:before="0"/>
      <w:jc w:val="center"/>
    </w:pPr>
    <w:rPr>
      <w:b w:val="0"/>
      <w:sz w:val="20"/>
      <w:lang w:eastAsia="fr-FR"/>
    </w:rPr>
  </w:style>
  <w:style w:type="paragraph" w:customStyle="1" w:styleId="QuestionTitle0">
    <w:name w:val="Question_Title"/>
    <w:basedOn w:val="RecTitle"/>
    <w:next w:val="QuestionTitleRef"/>
    <w:rsid w:val="00350841"/>
    <w:pPr>
      <w:tabs>
        <w:tab w:val="clear" w:pos="794"/>
        <w:tab w:val="clear" w:pos="1191"/>
        <w:tab w:val="clear" w:pos="1588"/>
        <w:tab w:val="clear" w:pos="1985"/>
        <w:tab w:val="center" w:pos="4849"/>
        <w:tab w:val="right" w:pos="9696"/>
      </w:tabs>
      <w:spacing w:before="180"/>
    </w:pPr>
    <w:rPr>
      <w:sz w:val="20"/>
      <w:lang w:eastAsia="fr-FR"/>
    </w:rPr>
  </w:style>
  <w:style w:type="paragraph" w:customStyle="1" w:styleId="QuestionTitleRef">
    <w:name w:val="Question_Title/Ref"/>
    <w:basedOn w:val="RecTitleRef"/>
    <w:next w:val="QuestionTitleDate"/>
    <w:rsid w:val="00350841"/>
  </w:style>
  <w:style w:type="paragraph" w:customStyle="1" w:styleId="QuestionTitleDate">
    <w:name w:val="Question_Title/Date"/>
    <w:basedOn w:val="RecTitleDate"/>
    <w:next w:val="headfoot"/>
    <w:rsid w:val="00350841"/>
  </w:style>
  <w:style w:type="paragraph" w:customStyle="1" w:styleId="Res">
    <w:name w:val="Res_#"/>
    <w:basedOn w:val="Rec"/>
    <w:next w:val="ResTitle0"/>
    <w:rsid w:val="00350841"/>
    <w:pPr>
      <w:tabs>
        <w:tab w:val="clear" w:pos="794"/>
        <w:tab w:val="clear" w:pos="1191"/>
        <w:tab w:val="clear" w:pos="1588"/>
        <w:tab w:val="clear" w:pos="1985"/>
        <w:tab w:val="center" w:pos="4849"/>
        <w:tab w:val="right" w:pos="9696"/>
      </w:tabs>
      <w:spacing w:before="720"/>
      <w:jc w:val="center"/>
    </w:pPr>
    <w:rPr>
      <w:b w:val="0"/>
      <w:sz w:val="20"/>
      <w:lang w:eastAsia="fr-FR"/>
    </w:rPr>
  </w:style>
  <w:style w:type="paragraph" w:customStyle="1" w:styleId="ResTitle0">
    <w:name w:val="Res_Title"/>
    <w:basedOn w:val="RecTitle"/>
    <w:next w:val="ResTitleRef"/>
    <w:rsid w:val="00350841"/>
    <w:pPr>
      <w:tabs>
        <w:tab w:val="clear" w:pos="794"/>
        <w:tab w:val="clear" w:pos="1191"/>
        <w:tab w:val="clear" w:pos="1588"/>
        <w:tab w:val="clear" w:pos="1985"/>
        <w:tab w:val="center" w:pos="4849"/>
        <w:tab w:val="right" w:pos="9696"/>
      </w:tabs>
      <w:spacing w:before="180"/>
    </w:pPr>
    <w:rPr>
      <w:sz w:val="20"/>
      <w:lang w:eastAsia="fr-FR"/>
    </w:rPr>
  </w:style>
  <w:style w:type="paragraph" w:customStyle="1" w:styleId="ResTitleRef">
    <w:name w:val="Res_Title/Ref"/>
    <w:basedOn w:val="RecTitleRef"/>
    <w:next w:val="ResTitleDate"/>
    <w:rsid w:val="00350841"/>
  </w:style>
  <w:style w:type="paragraph" w:customStyle="1" w:styleId="ResTitleDate">
    <w:name w:val="Res_Title/Date"/>
    <w:basedOn w:val="RecTitleDate"/>
    <w:next w:val="headfoot"/>
    <w:rsid w:val="00350841"/>
  </w:style>
  <w:style w:type="paragraph" w:customStyle="1" w:styleId="Style">
    <w:name w:val="Style"/>
    <w:basedOn w:val="Normal"/>
    <w:rsid w:val="00350841"/>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350841"/>
    <w:pPr>
      <w:pageBreakBefore w:val="0"/>
      <w:spacing w:before="240"/>
    </w:pPr>
  </w:style>
  <w:style w:type="paragraph" w:customStyle="1" w:styleId="CCI">
    <w:name w:val="CCI"/>
    <w:basedOn w:val="Normal"/>
    <w:next w:val="Normal"/>
    <w:rsid w:val="00350841"/>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350841"/>
    <w:pPr>
      <w:keepLines w:val="0"/>
      <w:spacing w:before="136" w:after="0"/>
    </w:pPr>
    <w:rPr>
      <w:rFonts w:eastAsia="Batang"/>
      <w:caps w:val="0"/>
      <w:sz w:val="20"/>
      <w:lang w:val="en-US" w:eastAsia="fr-FR"/>
    </w:rPr>
  </w:style>
  <w:style w:type="paragraph" w:customStyle="1" w:styleId="Fig0">
    <w:name w:val="Fig_#"/>
    <w:basedOn w:val="Fig"/>
    <w:next w:val="Normal"/>
    <w:rsid w:val="00350841"/>
    <w:pPr>
      <w:jc w:val="left"/>
    </w:pPr>
    <w:rPr>
      <w:color w:val="FFFFFF"/>
    </w:rPr>
  </w:style>
  <w:style w:type="paragraph" w:customStyle="1" w:styleId="Infodoc">
    <w:name w:val="Infodoc"/>
    <w:basedOn w:val="Normal"/>
    <w:rsid w:val="00350841"/>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meeting">
    <w:name w:val="meeting"/>
    <w:basedOn w:val="Head"/>
    <w:next w:val="Head"/>
    <w:rsid w:val="00350841"/>
    <w:pPr>
      <w:tabs>
        <w:tab w:val="left" w:pos="7371"/>
      </w:tabs>
      <w:spacing w:before="0" w:after="567"/>
      <w:jc w:val="left"/>
    </w:pPr>
    <w:rPr>
      <w:lang w:eastAsia="fr-FR"/>
    </w:rPr>
  </w:style>
  <w:style w:type="paragraph" w:customStyle="1" w:styleId="Qlist">
    <w:name w:val="Qlist"/>
    <w:basedOn w:val="Normal"/>
    <w:rsid w:val="00350841"/>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350841"/>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350841"/>
  </w:style>
  <w:style w:type="paragraph" w:customStyle="1" w:styleId="Data">
    <w:name w:val="Data"/>
    <w:basedOn w:val="Subject"/>
    <w:next w:val="Subject"/>
    <w:rsid w:val="00350841"/>
  </w:style>
  <w:style w:type="paragraph" w:customStyle="1" w:styleId="Line1">
    <w:name w:val="Line_1"/>
    <w:basedOn w:val="Normal"/>
    <w:next w:val="Normal"/>
    <w:rsid w:val="00350841"/>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350841"/>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350841"/>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350841"/>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350841"/>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350841"/>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350841"/>
    <w:pPr>
      <w:tabs>
        <w:tab w:val="clear" w:pos="794"/>
        <w:tab w:val="clear" w:pos="1191"/>
        <w:tab w:val="clear" w:pos="1588"/>
        <w:tab w:val="clear" w:pos="1985"/>
      </w:tabs>
      <w:overflowPunct/>
      <w:autoSpaceDE/>
      <w:autoSpaceDN/>
      <w:adjustRightInd/>
      <w:spacing w:before="0" w:after="120"/>
      <w:ind w:left="397" w:hanging="397"/>
      <w:jc w:val="both"/>
      <w:textAlignment w:val="auto"/>
    </w:pPr>
    <w:rPr>
      <w:b w:val="0"/>
      <w:smallCaps w:val="0"/>
      <w:sz w:val="24"/>
      <w:lang w:eastAsia="de-DE"/>
    </w:rPr>
  </w:style>
  <w:style w:type="paragraph" w:customStyle="1" w:styleId="74mm">
    <w:name w:val="スタイル 左 :  7.4 mm"/>
    <w:basedOn w:val="Normal"/>
    <w:rsid w:val="00350841"/>
    <w:pPr>
      <w:ind w:left="420"/>
    </w:pPr>
    <w:rPr>
      <w:rFonts w:eastAsia="MS Mincho"/>
      <w:lang w:val="en-US"/>
    </w:rPr>
  </w:style>
  <w:style w:type="paragraph" w:customStyle="1" w:styleId="3">
    <w:name w:val="スタイル3"/>
    <w:basedOn w:val="Normal"/>
    <w:autoRedefine/>
    <w:rsid w:val="00350841"/>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350841"/>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350841"/>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35084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350841"/>
    <w:pPr>
      <w:ind w:left="1080"/>
    </w:pPr>
  </w:style>
  <w:style w:type="paragraph" w:customStyle="1" w:styleId="ListBulletLast">
    <w:name w:val="List Bullet Last"/>
    <w:aliases w:val="lbl"/>
    <w:basedOn w:val="ListBullet0"/>
    <w:next w:val="BodyText"/>
    <w:rsid w:val="00350841"/>
    <w:pPr>
      <w:spacing w:after="240"/>
    </w:pPr>
  </w:style>
  <w:style w:type="paragraph" w:styleId="ListContinue">
    <w:name w:val="List Continue"/>
    <w:aliases w:val="lc"/>
    <w:basedOn w:val="List"/>
    <w:rsid w:val="0035084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350841"/>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35084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350841"/>
    <w:pPr>
      <w:ind w:left="1003" w:hanging="283"/>
    </w:pPr>
  </w:style>
  <w:style w:type="paragraph" w:customStyle="1" w:styleId="ListNumberLast">
    <w:name w:val="List Number Last"/>
    <w:aliases w:val="lnl"/>
    <w:basedOn w:val="ListNumber"/>
    <w:next w:val="BodyText"/>
    <w:rsid w:val="00350841"/>
    <w:pPr>
      <w:spacing w:after="240"/>
    </w:pPr>
  </w:style>
  <w:style w:type="character" w:customStyle="1" w:styleId="Superscript">
    <w:name w:val="Superscript"/>
    <w:rsid w:val="00350841"/>
    <w:rPr>
      <w:vertAlign w:val="superscript"/>
    </w:rPr>
  </w:style>
  <w:style w:type="paragraph" w:customStyle="1" w:styleId="Heading1Unnumbered">
    <w:name w:val="Heading 1 Unnumbered"/>
    <w:aliases w:val="h1u"/>
    <w:basedOn w:val="Heading1"/>
    <w:next w:val="BodyText"/>
    <w:rsid w:val="00350841"/>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350841"/>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350841"/>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350841"/>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350841"/>
    <w:pPr>
      <w:spacing w:after="240"/>
    </w:pPr>
  </w:style>
  <w:style w:type="character" w:styleId="Strong">
    <w:name w:val="Strong"/>
    <w:uiPriority w:val="99"/>
    <w:qFormat/>
    <w:rsid w:val="00350841"/>
    <w:rPr>
      <w:rFonts w:cs="Times New Roman"/>
      <w:b/>
      <w:bCs/>
    </w:rPr>
  </w:style>
  <w:style w:type="paragraph" w:customStyle="1" w:styleId="Style1">
    <w:name w:val="Style1"/>
    <w:basedOn w:val="Caption"/>
    <w:uiPriority w:val="99"/>
    <w:rsid w:val="00350841"/>
    <w:pPr>
      <w:spacing w:after="160"/>
    </w:pPr>
    <w:rPr>
      <w:sz w:val="24"/>
    </w:rPr>
  </w:style>
  <w:style w:type="paragraph" w:customStyle="1" w:styleId="Style2">
    <w:name w:val="Style2"/>
    <w:basedOn w:val="TOC1"/>
    <w:rsid w:val="00350841"/>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350841"/>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350841"/>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350841"/>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350841"/>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350841"/>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350841"/>
    <w:rPr>
      <w:rFonts w:ascii="Times New Roman" w:eastAsia="SimSun" w:hAnsi="Times New Roman"/>
      <w:noProof w:val="0"/>
      <w:sz w:val="24"/>
      <w:lang w:val="en-GB" w:eastAsia="de-DE"/>
    </w:rPr>
  </w:style>
  <w:style w:type="paragraph" w:customStyle="1" w:styleId="Refe">
    <w:name w:val="Refe"/>
    <w:basedOn w:val="Normal"/>
    <w:rsid w:val="00350841"/>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350841"/>
    <w:pPr>
      <w:keepLines w:val="0"/>
      <w:tabs>
        <w:tab w:val="num" w:pos="360"/>
      </w:tabs>
      <w:spacing w:before="120"/>
      <w:ind w:left="357" w:right="357"/>
      <w:textAlignment w:val="center"/>
    </w:pPr>
    <w:rPr>
      <w:smallCaps/>
      <w:sz w:val="24"/>
    </w:rPr>
  </w:style>
  <w:style w:type="character" w:customStyle="1" w:styleId="TableChar">
    <w:name w:val="Table Char"/>
    <w:locked/>
    <w:rsid w:val="00350841"/>
    <w:rPr>
      <w:rFonts w:ascii="Times New Roman" w:eastAsia="Batang" w:hAnsi="Times New Roman"/>
      <w:b/>
      <w:smallCaps/>
      <w:sz w:val="24"/>
      <w:lang w:eastAsia="de-DE"/>
    </w:rPr>
  </w:style>
  <w:style w:type="paragraph" w:customStyle="1" w:styleId="TextBasisformat">
    <w:name w:val="Text (Basisformat)"/>
    <w:basedOn w:val="Normal"/>
    <w:rsid w:val="00350841"/>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350841"/>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350841"/>
    <w:rPr>
      <w:rFonts w:ascii="Arial Unicode MS" w:eastAsia="Batang" w:hAnsi="Arial Unicode MS"/>
      <w:b/>
      <w:bCs/>
      <w:noProof w:val="0"/>
      <w:sz w:val="24"/>
      <w:szCs w:val="24"/>
      <w:lang w:val="en-GB" w:eastAsia="en-US"/>
    </w:rPr>
  </w:style>
  <w:style w:type="paragraph" w:customStyle="1" w:styleId="Normal0">
    <w:name w:val="Normal0"/>
    <w:rsid w:val="00350841"/>
    <w:rPr>
      <w:rFonts w:ascii="Arial Unicode MS" w:eastAsia="Batang" w:hAnsi="Arial Unicode MS"/>
      <w:szCs w:val="24"/>
      <w:lang w:val="en-GB" w:eastAsia="de-DE"/>
    </w:rPr>
  </w:style>
  <w:style w:type="paragraph" w:customStyle="1" w:styleId="NormalNull">
    <w:name w:val="Normal Null"/>
    <w:basedOn w:val="Normal"/>
    <w:rsid w:val="00350841"/>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350841"/>
    <w:rPr>
      <w:rFonts w:cs="Times New Roman"/>
    </w:rPr>
  </w:style>
  <w:style w:type="paragraph" w:customStyle="1" w:styleId="StyleArial8ptBlueCentered">
    <w:name w:val="Style Arial 8 pt Blue Centered"/>
    <w:basedOn w:val="Normal"/>
    <w:rsid w:val="00350841"/>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350841"/>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350841"/>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350841"/>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350841"/>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350841"/>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350841"/>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350841"/>
    <w:pPr>
      <w:tabs>
        <w:tab w:val="clear" w:pos="4536"/>
        <w:tab w:val="right" w:pos="4961"/>
      </w:tabs>
      <w:spacing w:line="240" w:lineRule="auto"/>
    </w:pPr>
  </w:style>
  <w:style w:type="paragraph" w:customStyle="1" w:styleId="IEEEReference">
    <w:name w:val="IEEE Reference"/>
    <w:basedOn w:val="Normal"/>
    <w:rsid w:val="00350841"/>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350841"/>
    <w:rPr>
      <w:rFonts w:cs="Times New Roman"/>
      <w:noProof w:val="0"/>
      <w:lang w:val="en-GB" w:eastAsia="de-DE" w:bidi="ar-SA"/>
    </w:rPr>
  </w:style>
  <w:style w:type="character" w:customStyle="1" w:styleId="eudoraheader">
    <w:name w:val="eudoraheader"/>
    <w:rsid w:val="00350841"/>
    <w:rPr>
      <w:rFonts w:cs="Times New Roman"/>
    </w:rPr>
  </w:style>
  <w:style w:type="paragraph" w:customStyle="1" w:styleId="Normaln">
    <w:name w:val="Normal n"/>
    <w:basedOn w:val="Normal"/>
    <w:rsid w:val="00350841"/>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350841"/>
    <w:rPr>
      <w:rFonts w:ascii="Palatino Linotype" w:hAnsi="Palatino Linotype"/>
      <w:b/>
      <w:bCs/>
      <w:sz w:val="32"/>
      <w:lang w:eastAsia="en-US"/>
    </w:rPr>
  </w:style>
  <w:style w:type="paragraph" w:customStyle="1" w:styleId="Heading00">
    <w:name w:val="Heading 0"/>
    <w:basedOn w:val="Normal"/>
    <w:next w:val="Normal"/>
    <w:rsid w:val="00350841"/>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350841"/>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350841"/>
    <w:rPr>
      <w:rFonts w:cs="Times New Roman"/>
      <w:b/>
      <w:noProof w:val="0"/>
      <w:kern w:val="28"/>
      <w:sz w:val="22"/>
      <w:lang w:val="en-US" w:eastAsia="de-DE" w:bidi="ar-SA"/>
    </w:rPr>
  </w:style>
  <w:style w:type="character" w:customStyle="1" w:styleId="h3Char1">
    <w:name w:val="h3 Char1"/>
    <w:aliases w:val="Heading 3 Char Char Char1"/>
    <w:rsid w:val="00350841"/>
    <w:rPr>
      <w:rFonts w:cs="Times New Roman"/>
      <w:b/>
      <w:noProof w:val="0"/>
      <w:kern w:val="28"/>
      <w:sz w:val="22"/>
      <w:lang w:val="en-US" w:eastAsia="de-DE" w:bidi="ar-SA"/>
    </w:rPr>
  </w:style>
  <w:style w:type="character" w:customStyle="1" w:styleId="h3Char2">
    <w:name w:val="h3 Char2"/>
    <w:aliases w:val="Heading 3 Char Char Char2"/>
    <w:rsid w:val="00350841"/>
    <w:rPr>
      <w:rFonts w:cs="Times New Roman"/>
      <w:b/>
      <w:noProof w:val="0"/>
      <w:kern w:val="28"/>
      <w:sz w:val="22"/>
      <w:lang w:val="en-US" w:eastAsia="de-DE" w:bidi="ar-SA"/>
    </w:rPr>
  </w:style>
  <w:style w:type="character" w:customStyle="1" w:styleId="Heading3h3CharChar">
    <w:name w:val="Heading 3.h3 Char Char"/>
    <w:rsid w:val="00350841"/>
    <w:rPr>
      <w:rFonts w:cs="Times New Roman"/>
      <w:b/>
      <w:noProof w:val="0"/>
      <w:kern w:val="28"/>
      <w:sz w:val="22"/>
      <w:lang w:val="en-US" w:eastAsia="de-DE" w:bidi="ar-SA"/>
    </w:rPr>
  </w:style>
  <w:style w:type="paragraph" w:customStyle="1" w:styleId="StyleJustified">
    <w:name w:val="Style Justified"/>
    <w:basedOn w:val="Normal"/>
    <w:autoRedefine/>
    <w:rsid w:val="00350841"/>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350841"/>
    <w:rPr>
      <w:rFonts w:ascii="Times New Roman" w:eastAsia="Batang" w:hAnsi="Times New Roman"/>
      <w:noProof w:val="0"/>
      <w:lang w:val="en-GB" w:eastAsia="de-DE"/>
    </w:rPr>
  </w:style>
  <w:style w:type="character" w:customStyle="1" w:styleId="ReferenceZchn">
    <w:name w:val="Reference Zchn"/>
    <w:rsid w:val="00350841"/>
    <w:rPr>
      <w:rFonts w:eastAsia="SimSun" w:cs="Times New Roman"/>
      <w:noProof w:val="0"/>
      <w:sz w:val="24"/>
      <w:szCs w:val="24"/>
      <w:lang w:val="en-GB" w:eastAsia="en-US" w:bidi="ar-SA"/>
    </w:rPr>
  </w:style>
  <w:style w:type="character" w:customStyle="1" w:styleId="BodyText3Char">
    <w:name w:val="Body Text 3 Char"/>
    <w:link w:val="BodyText3"/>
    <w:uiPriority w:val="99"/>
    <w:rsid w:val="00350841"/>
    <w:rPr>
      <w:iCs/>
      <w:sz w:val="22"/>
      <w:lang w:eastAsia="en-US"/>
    </w:rPr>
  </w:style>
  <w:style w:type="character" w:customStyle="1" w:styleId="EndnoteTextChar">
    <w:name w:val="Endnote Text Char"/>
    <w:rsid w:val="00350841"/>
    <w:rPr>
      <w:rFonts w:ascii="Times New Roman" w:eastAsia="Batang" w:hAnsi="Times New Roman"/>
      <w:noProof w:val="0"/>
      <w:lang w:val="en-GB" w:eastAsia="de-DE"/>
    </w:rPr>
  </w:style>
  <w:style w:type="character" w:customStyle="1" w:styleId="HTMLAddressChar">
    <w:name w:val="HTML Address Char"/>
    <w:rsid w:val="00350841"/>
    <w:rPr>
      <w:rFonts w:ascii="Times New Roman" w:eastAsia="Batang" w:hAnsi="Times New Roman"/>
      <w:i/>
      <w:iCs/>
      <w:noProof w:val="0"/>
      <w:lang w:val="en-GB" w:eastAsia="de-DE"/>
    </w:rPr>
  </w:style>
  <w:style w:type="paragraph" w:styleId="List4">
    <w:name w:val="List 4"/>
    <w:basedOn w:val="Normal"/>
    <w:rsid w:val="00350841"/>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350841"/>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350841"/>
    <w:rPr>
      <w:rFonts w:ascii="Courier New" w:eastAsia="Batang" w:hAnsi="Courier New" w:cs="Bookman"/>
      <w:noProof w:val="0"/>
      <w:lang w:val="en-GB" w:eastAsia="de-DE" w:bidi="ar-SA"/>
    </w:rPr>
  </w:style>
  <w:style w:type="character" w:customStyle="1" w:styleId="MessageHeaderChar">
    <w:name w:val="Message Header Char"/>
    <w:rsid w:val="00350841"/>
    <w:rPr>
      <w:rFonts w:ascii="Arial" w:eastAsia="Batang" w:hAnsi="Arial"/>
      <w:noProof w:val="0"/>
      <w:sz w:val="24"/>
      <w:szCs w:val="24"/>
      <w:shd w:val="pct20" w:color="auto" w:fill="auto"/>
      <w:lang w:val="en-GB" w:eastAsia="de-DE"/>
    </w:rPr>
  </w:style>
  <w:style w:type="character" w:customStyle="1" w:styleId="NoteHeadingChar">
    <w:name w:val="Note Heading Char"/>
    <w:rsid w:val="00350841"/>
    <w:rPr>
      <w:rFonts w:ascii="Times New Roman" w:eastAsia="Batang" w:hAnsi="Times New Roman"/>
      <w:noProof w:val="0"/>
      <w:lang w:val="en-GB" w:eastAsia="de-DE"/>
    </w:rPr>
  </w:style>
  <w:style w:type="character" w:customStyle="1" w:styleId="SalutationChar">
    <w:name w:val="Salutation Char"/>
    <w:rsid w:val="00350841"/>
    <w:rPr>
      <w:rFonts w:ascii="Times New Roman" w:eastAsia="Batang" w:hAnsi="Times New Roman"/>
      <w:noProof w:val="0"/>
      <w:lang w:val="en-GB" w:eastAsia="de-DE"/>
    </w:rPr>
  </w:style>
  <w:style w:type="character" w:customStyle="1" w:styleId="SignatureChar">
    <w:name w:val="Signature Char"/>
    <w:rsid w:val="00350841"/>
    <w:rPr>
      <w:rFonts w:ascii="Times New Roman" w:eastAsia="Batang" w:hAnsi="Times New Roman"/>
      <w:noProof w:val="0"/>
      <w:lang w:val="en-GB" w:eastAsia="de-DE"/>
    </w:rPr>
  </w:style>
  <w:style w:type="paragraph" w:styleId="Subtitle">
    <w:name w:val="Subtitle"/>
    <w:basedOn w:val="Normal"/>
    <w:link w:val="SubtitleChar"/>
    <w:uiPriority w:val="99"/>
    <w:qFormat/>
    <w:rsid w:val="00350841"/>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350841"/>
    <w:rPr>
      <w:rFonts w:ascii="Arial" w:eastAsia="Batang" w:hAnsi="Arial"/>
      <w:sz w:val="24"/>
      <w:szCs w:val="24"/>
      <w:lang w:val="en-GB" w:eastAsia="de-DE"/>
    </w:rPr>
  </w:style>
  <w:style w:type="paragraph" w:customStyle="1" w:styleId="Char1CharChar1Char2">
    <w:name w:val="Char1 Char Char1 Char2"/>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350841"/>
    <w:rPr>
      <w:rFonts w:ascii="Times" w:hAnsi="Times"/>
      <w:i/>
      <w:noProof w:val="0"/>
      <w:sz w:val="24"/>
      <w:lang w:val="en-GB" w:eastAsia="en-US"/>
    </w:rPr>
  </w:style>
  <w:style w:type="paragraph" w:customStyle="1" w:styleId="MTDisplayEquation">
    <w:name w:val="MTDisplayEquation"/>
    <w:basedOn w:val="Normal"/>
    <w:next w:val="Normal"/>
    <w:rsid w:val="00350841"/>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350841"/>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350841"/>
    <w:rPr>
      <w:rFonts w:ascii="Times New Roman" w:eastAsia="Batang" w:hAnsi="Times New Roman"/>
      <w:noProof w:val="0"/>
      <w:sz w:val="18"/>
      <w:lang w:val="en-GB" w:eastAsia="fr-FR"/>
    </w:rPr>
  </w:style>
  <w:style w:type="paragraph" w:customStyle="1" w:styleId="pcode2">
    <w:name w:val="pcode2"/>
    <w:basedOn w:val="Normal"/>
    <w:rsid w:val="00350841"/>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350841"/>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350841"/>
    <w:pPr>
      <w:tabs>
        <w:tab w:val="num" w:pos="1440"/>
      </w:tabs>
      <w:spacing w:before="240"/>
      <w:ind w:left="1440" w:hanging="720"/>
      <w:jc w:val="left"/>
    </w:pPr>
    <w:rPr>
      <w:rFonts w:eastAsia="Batang" w:cs="Calibri"/>
      <w:lang w:val="en-GB"/>
    </w:rPr>
  </w:style>
  <w:style w:type="paragraph" w:customStyle="1" w:styleId="numbered3">
    <w:name w:val="numbered3"/>
    <w:basedOn w:val="Normal"/>
    <w:rsid w:val="00350841"/>
    <w:pPr>
      <w:tabs>
        <w:tab w:val="num" w:pos="2160"/>
      </w:tabs>
      <w:spacing w:before="240"/>
      <w:ind w:left="2160" w:hanging="720"/>
      <w:jc w:val="left"/>
    </w:pPr>
    <w:rPr>
      <w:rFonts w:eastAsia="Batang" w:cs="Calibri"/>
      <w:lang w:val="en-GB"/>
    </w:rPr>
  </w:style>
  <w:style w:type="paragraph" w:customStyle="1" w:styleId="numbered4">
    <w:name w:val="numbered4"/>
    <w:basedOn w:val="Normal"/>
    <w:rsid w:val="00350841"/>
    <w:pPr>
      <w:tabs>
        <w:tab w:val="num" w:pos="3240"/>
      </w:tabs>
      <w:spacing w:before="240"/>
      <w:ind w:left="3240" w:hanging="1080"/>
      <w:jc w:val="left"/>
    </w:pPr>
    <w:rPr>
      <w:rFonts w:eastAsia="Batang" w:cs="Calibri"/>
      <w:lang w:val="en-GB"/>
    </w:rPr>
  </w:style>
  <w:style w:type="paragraph" w:customStyle="1" w:styleId="numbered5">
    <w:name w:val="numbered5"/>
    <w:basedOn w:val="Normal"/>
    <w:rsid w:val="00350841"/>
    <w:pPr>
      <w:tabs>
        <w:tab w:val="num" w:pos="4680"/>
      </w:tabs>
      <w:spacing w:before="240"/>
      <w:ind w:left="4680" w:hanging="1440"/>
      <w:jc w:val="left"/>
    </w:pPr>
    <w:rPr>
      <w:rFonts w:eastAsia="Batang" w:cs="Calibri"/>
      <w:lang w:val="en-GB"/>
    </w:rPr>
  </w:style>
  <w:style w:type="paragraph" w:customStyle="1" w:styleId="parties">
    <w:name w:val="parties"/>
    <w:basedOn w:val="Normal"/>
    <w:rsid w:val="00350841"/>
    <w:pPr>
      <w:tabs>
        <w:tab w:val="num" w:pos="720"/>
      </w:tabs>
      <w:spacing w:before="240"/>
      <w:ind w:left="720" w:hanging="720"/>
      <w:jc w:val="left"/>
    </w:pPr>
    <w:rPr>
      <w:rFonts w:eastAsia="Batang" w:cs="Calibri"/>
      <w:lang w:val="en-GB"/>
    </w:rPr>
  </w:style>
  <w:style w:type="paragraph" w:customStyle="1" w:styleId="recitals">
    <w:name w:val="recitals"/>
    <w:basedOn w:val="Normal"/>
    <w:rsid w:val="00350841"/>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350841"/>
    <w:pPr>
      <w:tabs>
        <w:tab w:val="num" w:pos="360"/>
        <w:tab w:val="num" w:pos="720"/>
      </w:tabs>
      <w:spacing w:before="240"/>
      <w:ind w:left="720" w:hanging="360"/>
    </w:pPr>
    <w:rPr>
      <w:rFonts w:cs="Calibri"/>
      <w:b w:val="0"/>
      <w:smallCaps w:val="0"/>
      <w:kern w:val="20"/>
      <w:sz w:val="24"/>
    </w:rPr>
  </w:style>
  <w:style w:type="paragraph" w:customStyle="1" w:styleId="roman2">
    <w:name w:val="roman2"/>
    <w:basedOn w:val="BodyText"/>
    <w:rsid w:val="00350841"/>
    <w:pPr>
      <w:tabs>
        <w:tab w:val="num" w:pos="360"/>
        <w:tab w:val="num" w:pos="1440"/>
      </w:tabs>
      <w:spacing w:before="240"/>
      <w:ind w:left="1440" w:hanging="720"/>
    </w:pPr>
    <w:rPr>
      <w:rFonts w:cs="Calibri"/>
      <w:b w:val="0"/>
      <w:smallCaps w:val="0"/>
      <w:kern w:val="20"/>
      <w:sz w:val="24"/>
    </w:rPr>
  </w:style>
  <w:style w:type="paragraph" w:customStyle="1" w:styleId="roman3">
    <w:name w:val="roman3"/>
    <w:basedOn w:val="BodyText"/>
    <w:rsid w:val="00350841"/>
    <w:pPr>
      <w:tabs>
        <w:tab w:val="num" w:pos="360"/>
        <w:tab w:val="num" w:pos="2160"/>
      </w:tabs>
      <w:spacing w:before="240"/>
      <w:ind w:left="2160" w:hanging="720"/>
    </w:pPr>
    <w:rPr>
      <w:rFonts w:cs="Calibri"/>
      <w:b w:val="0"/>
      <w:smallCaps w:val="0"/>
      <w:kern w:val="20"/>
      <w:sz w:val="24"/>
    </w:rPr>
  </w:style>
  <w:style w:type="paragraph" w:customStyle="1" w:styleId="roman4">
    <w:name w:val="roman4"/>
    <w:basedOn w:val="BodyText"/>
    <w:rsid w:val="00350841"/>
    <w:pPr>
      <w:numPr>
        <w:numId w:val="1"/>
      </w:numPr>
      <w:tabs>
        <w:tab w:val="clear" w:pos="720"/>
        <w:tab w:val="num" w:pos="360"/>
        <w:tab w:val="num" w:pos="397"/>
        <w:tab w:val="num" w:pos="2880"/>
      </w:tabs>
      <w:spacing w:before="240"/>
      <w:ind w:left="2880" w:hanging="397"/>
    </w:pPr>
    <w:rPr>
      <w:rFonts w:cs="Calibri"/>
      <w:b w:val="0"/>
      <w:smallCaps w:val="0"/>
      <w:kern w:val="20"/>
      <w:sz w:val="24"/>
    </w:rPr>
  </w:style>
  <w:style w:type="paragraph" w:customStyle="1" w:styleId="roman5">
    <w:name w:val="roman5"/>
    <w:basedOn w:val="Normal"/>
    <w:rsid w:val="00350841"/>
    <w:pPr>
      <w:numPr>
        <w:numId w:val="2"/>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350841"/>
    <w:pPr>
      <w:numPr>
        <w:numId w:val="3"/>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350841"/>
    <w:pPr>
      <w:numPr>
        <w:numId w:val="4"/>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350841"/>
    <w:rPr>
      <w:rFonts w:cs="Times New Roman"/>
      <w:noProof w:val="0"/>
      <w:sz w:val="24"/>
      <w:lang w:val="en-GB" w:eastAsia="en-US" w:bidi="ar-SA"/>
    </w:rPr>
  </w:style>
  <w:style w:type="paragraph" w:customStyle="1" w:styleId="TableNotitle">
    <w:name w:val="Table_No &amp; title"/>
    <w:basedOn w:val="Normal"/>
    <w:next w:val="Tablehead"/>
    <w:rsid w:val="00350841"/>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350841"/>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rsid w:val="00350841"/>
    <w:pPr>
      <w:keepNext/>
      <w:keepLines/>
      <w:spacing w:before="480"/>
      <w:jc w:val="center"/>
    </w:pPr>
    <w:rPr>
      <w:rFonts w:eastAsia="Batang"/>
      <w:caps/>
      <w:sz w:val="28"/>
      <w:lang w:val="en-GB"/>
    </w:rPr>
  </w:style>
  <w:style w:type="character" w:customStyle="1" w:styleId="RestitleChar">
    <w:name w:val="Res_title Char"/>
    <w:uiPriority w:val="99"/>
    <w:locked/>
    <w:rsid w:val="00350841"/>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350841"/>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350841"/>
    <w:rPr>
      <w:rFonts w:eastAsia="MS Mincho" w:cs="Times New Roman"/>
      <w:caps/>
      <w:noProof/>
      <w:sz w:val="16"/>
      <w:lang w:val="en-GB" w:eastAsia="en-US" w:bidi="ar-SA"/>
    </w:rPr>
  </w:style>
  <w:style w:type="character" w:customStyle="1" w:styleId="Heading1CharChar1">
    <w:name w:val="Heading 1 Char Char1"/>
    <w:rsid w:val="00350841"/>
    <w:rPr>
      <w:rFonts w:cs="Times New Roman"/>
      <w:b/>
      <w:noProof w:val="0"/>
      <w:sz w:val="24"/>
      <w:lang w:val="en-GB" w:eastAsia="en-US" w:bidi="ar-SA"/>
    </w:rPr>
  </w:style>
  <w:style w:type="character" w:customStyle="1" w:styleId="Heading4CharChar">
    <w:name w:val="Heading 4 Char Char"/>
    <w:rsid w:val="00350841"/>
    <w:rPr>
      <w:rFonts w:cs="Times New Roman"/>
      <w:b/>
      <w:noProof w:val="0"/>
      <w:sz w:val="24"/>
      <w:lang w:val="en-GB" w:eastAsia="en-US" w:bidi="ar-SA"/>
    </w:rPr>
  </w:style>
  <w:style w:type="character" w:customStyle="1" w:styleId="Heading3CharChar1">
    <w:name w:val="Heading 3 Char Char1"/>
    <w:rsid w:val="00350841"/>
    <w:rPr>
      <w:rFonts w:cs="Times New Roman"/>
      <w:b/>
      <w:noProof w:val="0"/>
      <w:sz w:val="24"/>
      <w:lang w:val="en-GB" w:eastAsia="en-US" w:bidi="ar-SA"/>
    </w:rPr>
  </w:style>
  <w:style w:type="character" w:customStyle="1" w:styleId="Heading5CharChar">
    <w:name w:val="Heading 5 Char Char"/>
    <w:rsid w:val="00350841"/>
    <w:rPr>
      <w:rFonts w:cs="Times New Roman"/>
      <w:b/>
      <w:noProof w:val="0"/>
      <w:sz w:val="24"/>
      <w:lang w:val="en-GB" w:eastAsia="en-US" w:bidi="ar-SA"/>
    </w:rPr>
  </w:style>
  <w:style w:type="character" w:customStyle="1" w:styleId="ReferenceCharChar">
    <w:name w:val="Reference Char Char"/>
    <w:rsid w:val="00350841"/>
    <w:rPr>
      <w:rFonts w:cs="Times New Roman"/>
      <w:noProof w:val="0"/>
      <w:lang w:val="en-US" w:eastAsia="de-DE" w:bidi="ar-SA"/>
    </w:rPr>
  </w:style>
  <w:style w:type="character" w:customStyle="1" w:styleId="Heading1CharChar">
    <w:name w:val="Heading 1 Char Char"/>
    <w:uiPriority w:val="99"/>
    <w:rsid w:val="00350841"/>
    <w:rPr>
      <w:rFonts w:cs="Times New Roman"/>
      <w:b/>
      <w:noProof w:val="0"/>
      <w:sz w:val="24"/>
      <w:lang w:val="en-GB" w:eastAsia="en-US" w:bidi="ar-SA"/>
    </w:rPr>
  </w:style>
  <w:style w:type="character" w:customStyle="1" w:styleId="NoteChar">
    <w:name w:val="Note Char"/>
    <w:uiPriority w:val="99"/>
    <w:locked/>
    <w:rsid w:val="00350841"/>
    <w:rPr>
      <w:rFonts w:ascii="Times New Roman" w:hAnsi="Times New Roman"/>
      <w:noProof w:val="0"/>
      <w:sz w:val="24"/>
      <w:lang w:val="en-GB" w:eastAsia="en-US"/>
    </w:rPr>
  </w:style>
  <w:style w:type="paragraph" w:customStyle="1" w:styleId="CharChar3Car">
    <w:name w:val="Char Char3 C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350841"/>
    <w:rPr>
      <w:rFonts w:cs="Times New Roman"/>
      <w:noProof w:val="0"/>
      <w:sz w:val="22"/>
      <w:lang w:val="en-GB" w:eastAsia="en-US" w:bidi="ar-SA"/>
    </w:rPr>
  </w:style>
  <w:style w:type="character" w:customStyle="1" w:styleId="Title3Char">
    <w:name w:val="Title 3 Char"/>
    <w:locked/>
    <w:rsid w:val="00350841"/>
    <w:rPr>
      <w:rFonts w:ascii="Times New Roman" w:hAnsi="Times New Roman"/>
      <w:noProof w:val="0"/>
      <w:sz w:val="28"/>
      <w:lang w:val="en-GB" w:eastAsia="en-US"/>
    </w:rPr>
  </w:style>
  <w:style w:type="paragraph" w:customStyle="1" w:styleId="CharChar3Char">
    <w:name w:val="Char Char3 Ch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350841"/>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350841"/>
    <w:rPr>
      <w:rFonts w:ascii="Times New Roman Bold" w:hAnsi="Times New Roman Bold"/>
      <w:b/>
      <w:noProof w:val="0"/>
      <w:lang w:val="en-GB" w:eastAsia="en-US"/>
    </w:rPr>
  </w:style>
  <w:style w:type="paragraph" w:customStyle="1" w:styleId="ZchnZchn3Car">
    <w:name w:val="Zchn Zchn3 C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350841"/>
    <w:rPr>
      <w:rFonts w:eastAsia="MS Mincho" w:cs="Times New Roman"/>
      <w:b/>
      <w:noProof w:val="0"/>
      <w:sz w:val="24"/>
      <w:lang w:val="en-GB" w:eastAsia="en-US" w:bidi="ar-SA"/>
    </w:rPr>
  </w:style>
  <w:style w:type="character" w:customStyle="1" w:styleId="EmailStyle496">
    <w:name w:val="EmailStyle496"/>
    <w:rsid w:val="00350841"/>
    <w:rPr>
      <w:rFonts w:ascii="Arial" w:hAnsi="Arial" w:cs="Arial"/>
      <w:color w:val="000000"/>
      <w:sz w:val="20"/>
      <w:szCs w:val="20"/>
    </w:rPr>
  </w:style>
  <w:style w:type="character" w:customStyle="1" w:styleId="WW8Num3z0">
    <w:name w:val="WW8Num3z0"/>
    <w:uiPriority w:val="99"/>
    <w:rsid w:val="00350841"/>
    <w:rPr>
      <w:rFonts w:ascii="Symbol" w:hAnsi="Symbol"/>
    </w:rPr>
  </w:style>
  <w:style w:type="character" w:customStyle="1" w:styleId="WW8Num4z0">
    <w:name w:val="WW8Num4z0"/>
    <w:uiPriority w:val="99"/>
    <w:rsid w:val="00350841"/>
    <w:rPr>
      <w:rFonts w:ascii="Symbol" w:hAnsi="Symbol"/>
    </w:rPr>
  </w:style>
  <w:style w:type="character" w:customStyle="1" w:styleId="WW8Num4z1">
    <w:name w:val="WW8Num4z1"/>
    <w:uiPriority w:val="99"/>
    <w:rsid w:val="00350841"/>
    <w:rPr>
      <w:rFonts w:ascii="Courier New" w:hAnsi="Courier New"/>
    </w:rPr>
  </w:style>
  <w:style w:type="character" w:customStyle="1" w:styleId="WW8Num4z2">
    <w:name w:val="WW8Num4z2"/>
    <w:uiPriority w:val="99"/>
    <w:rsid w:val="00350841"/>
    <w:rPr>
      <w:rFonts w:ascii="Wingdings" w:hAnsi="Wingdings"/>
    </w:rPr>
  </w:style>
  <w:style w:type="character" w:customStyle="1" w:styleId="WW8Num4z4">
    <w:name w:val="WW8Num4z4"/>
    <w:rsid w:val="00350841"/>
    <w:rPr>
      <w:rFonts w:ascii="Courier New" w:hAnsi="Courier New"/>
    </w:rPr>
  </w:style>
  <w:style w:type="character" w:customStyle="1" w:styleId="WW8Num7z0">
    <w:name w:val="WW8Num7z0"/>
    <w:rsid w:val="00350841"/>
    <w:rPr>
      <w:rFonts w:ascii="Arial" w:hAnsi="Arial"/>
    </w:rPr>
  </w:style>
  <w:style w:type="character" w:customStyle="1" w:styleId="WW8Num8z0">
    <w:name w:val="WW8Num8z0"/>
    <w:rsid w:val="00350841"/>
    <w:rPr>
      <w:rFonts w:ascii="Arial" w:hAnsi="Arial"/>
      <w:b/>
      <w:color w:val="auto"/>
    </w:rPr>
  </w:style>
  <w:style w:type="character" w:customStyle="1" w:styleId="WW8Num9z0">
    <w:name w:val="WW8Num9z0"/>
    <w:rsid w:val="00350841"/>
    <w:rPr>
      <w:rFonts w:ascii="Arial" w:hAnsi="Arial"/>
    </w:rPr>
  </w:style>
  <w:style w:type="character" w:customStyle="1" w:styleId="WW8Num10z0">
    <w:name w:val="WW8Num10z0"/>
    <w:rsid w:val="00350841"/>
    <w:rPr>
      <w:rFonts w:ascii="Arial" w:hAnsi="Arial"/>
      <w:b/>
      <w:color w:val="auto"/>
    </w:rPr>
  </w:style>
  <w:style w:type="character" w:customStyle="1" w:styleId="WW8Num12z0">
    <w:name w:val="WW8Num12z0"/>
    <w:rsid w:val="00350841"/>
  </w:style>
  <w:style w:type="character" w:customStyle="1" w:styleId="WW8Num12z2">
    <w:name w:val="WW8Num12z2"/>
    <w:rsid w:val="00350841"/>
    <w:rPr>
      <w:rFonts w:ascii="Times New Roman" w:hAnsi="Times New Roman"/>
    </w:rPr>
  </w:style>
  <w:style w:type="character" w:customStyle="1" w:styleId="WW8Num12z3">
    <w:name w:val="WW8Num12z3"/>
    <w:rsid w:val="00350841"/>
    <w:rPr>
      <w:rFonts w:ascii="Symbol" w:hAnsi="Symbol"/>
    </w:rPr>
  </w:style>
  <w:style w:type="character" w:customStyle="1" w:styleId="WW8Num13z0">
    <w:name w:val="WW8Num13z0"/>
    <w:rsid w:val="00350841"/>
    <w:rPr>
      <w:rFonts w:ascii="Symbol" w:hAnsi="Symbol"/>
      <w:color w:val="auto"/>
    </w:rPr>
  </w:style>
  <w:style w:type="character" w:customStyle="1" w:styleId="WW8Num14z0">
    <w:name w:val="WW8Num14z0"/>
    <w:rsid w:val="00350841"/>
    <w:rPr>
      <w:sz w:val="28"/>
    </w:rPr>
  </w:style>
  <w:style w:type="character" w:customStyle="1" w:styleId="WW8Num15z0">
    <w:name w:val="WW8Num15z0"/>
    <w:rsid w:val="00350841"/>
    <w:rPr>
      <w:rFonts w:ascii="Symbol" w:hAnsi="Symbol"/>
    </w:rPr>
  </w:style>
  <w:style w:type="character" w:customStyle="1" w:styleId="WW8Num17z0">
    <w:name w:val="WW8Num17z0"/>
    <w:rsid w:val="00350841"/>
    <w:rPr>
      <w:rFonts w:ascii="Times New Roman" w:eastAsia="MS Mincho" w:hAnsi="Times New Roman"/>
    </w:rPr>
  </w:style>
  <w:style w:type="character" w:customStyle="1" w:styleId="WW8Num18z0">
    <w:name w:val="WW8Num18z0"/>
    <w:rsid w:val="00350841"/>
    <w:rPr>
      <w:rFonts w:ascii="Symbol" w:hAnsi="Symbol"/>
    </w:rPr>
  </w:style>
  <w:style w:type="character" w:customStyle="1" w:styleId="WW8Num19z0">
    <w:name w:val="WW8Num19z0"/>
    <w:rsid w:val="00350841"/>
    <w:rPr>
      <w:rFonts w:ascii="Times New Roman" w:hAnsi="Times New Roman"/>
    </w:rPr>
  </w:style>
  <w:style w:type="character" w:customStyle="1" w:styleId="WW8Num20z0">
    <w:name w:val="WW8Num20z0"/>
    <w:rsid w:val="00350841"/>
    <w:rPr>
      <w:rFonts w:ascii="Symbol" w:hAnsi="Symbol"/>
    </w:rPr>
  </w:style>
  <w:style w:type="character" w:customStyle="1" w:styleId="WW-Absatz-Standardschriftart">
    <w:name w:val="WW-Absatz-Standardschriftart"/>
    <w:uiPriority w:val="99"/>
    <w:rsid w:val="00350841"/>
  </w:style>
  <w:style w:type="character" w:customStyle="1" w:styleId="WW-Absatz-Standardschriftart1">
    <w:name w:val="WW-Absatz-Standardschriftart1"/>
    <w:rsid w:val="00350841"/>
  </w:style>
  <w:style w:type="character" w:customStyle="1" w:styleId="WW-Absatz-Standardschriftart11">
    <w:name w:val="WW-Absatz-Standardschriftart11"/>
    <w:rsid w:val="00350841"/>
  </w:style>
  <w:style w:type="character" w:customStyle="1" w:styleId="WW-Absatz-Standardschriftart111">
    <w:name w:val="WW-Absatz-Standardschriftart111"/>
    <w:rsid w:val="00350841"/>
  </w:style>
  <w:style w:type="character" w:customStyle="1" w:styleId="WW8Num3z1">
    <w:name w:val="WW8Num3z1"/>
    <w:uiPriority w:val="99"/>
    <w:rsid w:val="00350841"/>
    <w:rPr>
      <w:rFonts w:ascii="Courier New" w:hAnsi="Courier New"/>
    </w:rPr>
  </w:style>
  <w:style w:type="character" w:customStyle="1" w:styleId="WW8Num3z2">
    <w:name w:val="WW8Num3z2"/>
    <w:uiPriority w:val="99"/>
    <w:rsid w:val="00350841"/>
    <w:rPr>
      <w:rFonts w:ascii="Wingdings" w:hAnsi="Wingdings"/>
    </w:rPr>
  </w:style>
  <w:style w:type="character" w:customStyle="1" w:styleId="WW8Num5z0">
    <w:name w:val="WW8Num5z0"/>
    <w:rsid w:val="00350841"/>
    <w:rPr>
      <w:rFonts w:ascii="Symbol" w:hAnsi="Symbol"/>
    </w:rPr>
  </w:style>
  <w:style w:type="character" w:customStyle="1" w:styleId="WW8Num5z1">
    <w:name w:val="WW8Num5z1"/>
    <w:rsid w:val="00350841"/>
    <w:rPr>
      <w:rFonts w:ascii="Times New Roman" w:hAnsi="Times New Roman"/>
    </w:rPr>
  </w:style>
  <w:style w:type="character" w:customStyle="1" w:styleId="WW8Num5z2">
    <w:name w:val="WW8Num5z2"/>
    <w:rsid w:val="00350841"/>
    <w:rPr>
      <w:rFonts w:ascii="Wingdings" w:hAnsi="Wingdings"/>
    </w:rPr>
  </w:style>
  <w:style w:type="character" w:customStyle="1" w:styleId="WW8Num5z4">
    <w:name w:val="WW8Num5z4"/>
    <w:rsid w:val="00350841"/>
    <w:rPr>
      <w:rFonts w:ascii="Courier New" w:hAnsi="Courier New"/>
    </w:rPr>
  </w:style>
  <w:style w:type="character" w:customStyle="1" w:styleId="WW8Num9z1">
    <w:name w:val="WW8Num9z1"/>
    <w:rsid w:val="00350841"/>
    <w:rPr>
      <w:rFonts w:ascii="Courier New" w:hAnsi="Courier New"/>
    </w:rPr>
  </w:style>
  <w:style w:type="character" w:customStyle="1" w:styleId="WW8Num9z2">
    <w:name w:val="WW8Num9z2"/>
    <w:rsid w:val="00350841"/>
    <w:rPr>
      <w:rFonts w:ascii="Wingdings" w:hAnsi="Wingdings"/>
    </w:rPr>
  </w:style>
  <w:style w:type="character" w:customStyle="1" w:styleId="WW8Num9z3">
    <w:name w:val="WW8Num9z3"/>
    <w:rsid w:val="00350841"/>
    <w:rPr>
      <w:rFonts w:ascii="Symbol" w:hAnsi="Symbol"/>
    </w:rPr>
  </w:style>
  <w:style w:type="character" w:customStyle="1" w:styleId="WW8Num11z0">
    <w:name w:val="WW8Num11z0"/>
    <w:rsid w:val="00350841"/>
    <w:rPr>
      <w:rFonts w:ascii="Arial" w:hAnsi="Arial"/>
    </w:rPr>
  </w:style>
  <w:style w:type="character" w:customStyle="1" w:styleId="WW8Num11z1">
    <w:name w:val="WW8Num11z1"/>
    <w:rsid w:val="00350841"/>
    <w:rPr>
      <w:rFonts w:ascii="Courier New" w:hAnsi="Courier New"/>
    </w:rPr>
  </w:style>
  <w:style w:type="character" w:customStyle="1" w:styleId="WW8Num11z2">
    <w:name w:val="WW8Num11z2"/>
    <w:rsid w:val="00350841"/>
    <w:rPr>
      <w:rFonts w:ascii="Wingdings" w:hAnsi="Wingdings"/>
    </w:rPr>
  </w:style>
  <w:style w:type="character" w:customStyle="1" w:styleId="WW8Num11z3">
    <w:name w:val="WW8Num11z3"/>
    <w:rsid w:val="00350841"/>
    <w:rPr>
      <w:rFonts w:ascii="Symbol" w:hAnsi="Symbol"/>
    </w:rPr>
  </w:style>
  <w:style w:type="character" w:customStyle="1" w:styleId="WW8Num13z1">
    <w:name w:val="WW8Num13z1"/>
    <w:rsid w:val="00350841"/>
    <w:rPr>
      <w:rFonts w:ascii="Courier New" w:hAnsi="Courier New"/>
    </w:rPr>
  </w:style>
  <w:style w:type="character" w:customStyle="1" w:styleId="WW8Num13z2">
    <w:name w:val="WW8Num13z2"/>
    <w:rsid w:val="00350841"/>
    <w:rPr>
      <w:rFonts w:ascii="Wingdings" w:hAnsi="Wingdings"/>
    </w:rPr>
  </w:style>
  <w:style w:type="character" w:customStyle="1" w:styleId="WW8Num13z3">
    <w:name w:val="WW8Num13z3"/>
    <w:rsid w:val="00350841"/>
    <w:rPr>
      <w:rFonts w:ascii="Symbol" w:hAnsi="Symbol"/>
    </w:rPr>
  </w:style>
  <w:style w:type="character" w:customStyle="1" w:styleId="WW8Num16z0">
    <w:name w:val="WW8Num16z0"/>
    <w:rsid w:val="00350841"/>
  </w:style>
  <w:style w:type="character" w:customStyle="1" w:styleId="WW8Num16z2">
    <w:name w:val="WW8Num16z2"/>
    <w:rsid w:val="00350841"/>
    <w:rPr>
      <w:rFonts w:ascii="Times New Roman" w:hAnsi="Times New Roman"/>
    </w:rPr>
  </w:style>
  <w:style w:type="character" w:customStyle="1" w:styleId="WW8Num16z3">
    <w:name w:val="WW8Num16z3"/>
    <w:rsid w:val="00350841"/>
    <w:rPr>
      <w:rFonts w:ascii="Symbol" w:hAnsi="Symbol"/>
    </w:rPr>
  </w:style>
  <w:style w:type="character" w:customStyle="1" w:styleId="WW8Num17z1">
    <w:name w:val="WW8Num17z1"/>
    <w:rsid w:val="00350841"/>
    <w:rPr>
      <w:rFonts w:ascii="Courier New" w:hAnsi="Courier New"/>
    </w:rPr>
  </w:style>
  <w:style w:type="character" w:customStyle="1" w:styleId="WW8Num17z2">
    <w:name w:val="WW8Num17z2"/>
    <w:rsid w:val="00350841"/>
    <w:rPr>
      <w:rFonts w:ascii="Wingdings" w:hAnsi="Wingdings"/>
    </w:rPr>
  </w:style>
  <w:style w:type="character" w:customStyle="1" w:styleId="WW8Num17z3">
    <w:name w:val="WW8Num17z3"/>
    <w:rsid w:val="00350841"/>
    <w:rPr>
      <w:rFonts w:ascii="Symbol" w:hAnsi="Symbol"/>
    </w:rPr>
  </w:style>
  <w:style w:type="character" w:customStyle="1" w:styleId="WW8Num18z1">
    <w:name w:val="WW8Num18z1"/>
    <w:rsid w:val="00350841"/>
    <w:rPr>
      <w:rFonts w:ascii="Courier New" w:hAnsi="Courier New"/>
    </w:rPr>
  </w:style>
  <w:style w:type="character" w:customStyle="1" w:styleId="WW8Num18z2">
    <w:name w:val="WW8Num18z2"/>
    <w:rsid w:val="00350841"/>
    <w:rPr>
      <w:rFonts w:ascii="Wingdings" w:hAnsi="Wingdings"/>
    </w:rPr>
  </w:style>
  <w:style w:type="character" w:customStyle="1" w:styleId="WW8Num19z1">
    <w:name w:val="WW8Num19z1"/>
    <w:rsid w:val="00350841"/>
    <w:rPr>
      <w:rFonts w:ascii="Courier New" w:hAnsi="Courier New"/>
    </w:rPr>
  </w:style>
  <w:style w:type="character" w:customStyle="1" w:styleId="WW8Num19z2">
    <w:name w:val="WW8Num19z2"/>
    <w:rsid w:val="00350841"/>
    <w:rPr>
      <w:rFonts w:ascii="Wingdings" w:hAnsi="Wingdings"/>
    </w:rPr>
  </w:style>
  <w:style w:type="character" w:customStyle="1" w:styleId="WW8Num19z3">
    <w:name w:val="WW8Num19z3"/>
    <w:rsid w:val="00350841"/>
    <w:rPr>
      <w:rFonts w:ascii="Symbol" w:hAnsi="Symbol"/>
    </w:rPr>
  </w:style>
  <w:style w:type="character" w:customStyle="1" w:styleId="WW8Num22z0">
    <w:name w:val="WW8Num22z0"/>
    <w:rsid w:val="00350841"/>
    <w:rPr>
      <w:rFonts w:ascii="Symbol" w:hAnsi="Symbol"/>
      <w:color w:val="auto"/>
    </w:rPr>
  </w:style>
  <w:style w:type="character" w:customStyle="1" w:styleId="WW8Num22z1">
    <w:name w:val="WW8Num22z1"/>
    <w:rsid w:val="00350841"/>
    <w:rPr>
      <w:rFonts w:ascii="Courier New" w:hAnsi="Courier New"/>
    </w:rPr>
  </w:style>
  <w:style w:type="character" w:customStyle="1" w:styleId="WW8Num22z2">
    <w:name w:val="WW8Num22z2"/>
    <w:rsid w:val="00350841"/>
    <w:rPr>
      <w:rFonts w:ascii="Wingdings" w:hAnsi="Wingdings"/>
    </w:rPr>
  </w:style>
  <w:style w:type="character" w:customStyle="1" w:styleId="WW8Num22z3">
    <w:name w:val="WW8Num22z3"/>
    <w:rsid w:val="00350841"/>
    <w:rPr>
      <w:rFonts w:ascii="Symbol" w:hAnsi="Symbol"/>
    </w:rPr>
  </w:style>
  <w:style w:type="character" w:customStyle="1" w:styleId="WW8Num23z0">
    <w:name w:val="WW8Num23z0"/>
    <w:rsid w:val="00350841"/>
    <w:rPr>
      <w:rFonts w:ascii="Symbol" w:hAnsi="Symbol"/>
    </w:rPr>
  </w:style>
  <w:style w:type="character" w:customStyle="1" w:styleId="WW8Num23z1">
    <w:name w:val="WW8Num23z1"/>
    <w:rsid w:val="00350841"/>
    <w:rPr>
      <w:rFonts w:ascii="Courier New" w:hAnsi="Courier New"/>
    </w:rPr>
  </w:style>
  <w:style w:type="character" w:customStyle="1" w:styleId="WW8Num23z2">
    <w:name w:val="WW8Num23z2"/>
    <w:rsid w:val="00350841"/>
    <w:rPr>
      <w:rFonts w:ascii="Wingdings" w:hAnsi="Wingdings"/>
    </w:rPr>
  </w:style>
  <w:style w:type="character" w:customStyle="1" w:styleId="WW8Num24z0">
    <w:name w:val="WW8Num24z0"/>
    <w:rsid w:val="00350841"/>
    <w:rPr>
      <w:rFonts w:ascii="Symbol" w:hAnsi="Symbol"/>
    </w:rPr>
  </w:style>
  <w:style w:type="character" w:customStyle="1" w:styleId="WW8Num24z1">
    <w:name w:val="WW8Num24z1"/>
    <w:rsid w:val="00350841"/>
    <w:rPr>
      <w:rFonts w:ascii="Courier New" w:hAnsi="Courier New"/>
    </w:rPr>
  </w:style>
  <w:style w:type="character" w:customStyle="1" w:styleId="WW8Num24z2">
    <w:name w:val="WW8Num24z2"/>
    <w:rsid w:val="00350841"/>
    <w:rPr>
      <w:rFonts w:ascii="Wingdings" w:hAnsi="Wingdings"/>
    </w:rPr>
  </w:style>
  <w:style w:type="character" w:customStyle="1" w:styleId="WW8Num25z0">
    <w:name w:val="WW8Num25z0"/>
    <w:rsid w:val="00350841"/>
    <w:rPr>
      <w:rFonts w:ascii="Symbol" w:hAnsi="Symbol"/>
      <w:color w:val="auto"/>
    </w:rPr>
  </w:style>
  <w:style w:type="character" w:customStyle="1" w:styleId="WW8Num25z1">
    <w:name w:val="WW8Num25z1"/>
    <w:rsid w:val="00350841"/>
    <w:rPr>
      <w:rFonts w:ascii="Courier New" w:hAnsi="Courier New"/>
    </w:rPr>
  </w:style>
  <w:style w:type="character" w:customStyle="1" w:styleId="WW8Num25z2">
    <w:name w:val="WW8Num25z2"/>
    <w:rsid w:val="00350841"/>
    <w:rPr>
      <w:rFonts w:ascii="Wingdings" w:hAnsi="Wingdings"/>
    </w:rPr>
  </w:style>
  <w:style w:type="character" w:customStyle="1" w:styleId="WW8Num25z3">
    <w:name w:val="WW8Num25z3"/>
    <w:rsid w:val="00350841"/>
    <w:rPr>
      <w:rFonts w:ascii="Symbol" w:hAnsi="Symbol"/>
    </w:rPr>
  </w:style>
  <w:style w:type="character" w:customStyle="1" w:styleId="WW8Num27z0">
    <w:name w:val="WW8Num27z0"/>
    <w:rsid w:val="00350841"/>
    <w:rPr>
      <w:rFonts w:ascii="Times New Roman" w:hAnsi="Times New Roman"/>
      <w:spacing w:val="0"/>
      <w:kern w:val="1"/>
      <w:position w:val="0"/>
      <w:sz w:val="24"/>
      <w:u w:val="none"/>
      <w:vertAlign w:val="baseline"/>
    </w:rPr>
  </w:style>
  <w:style w:type="character" w:customStyle="1" w:styleId="WW8Num27z1">
    <w:name w:val="WW8Num27z1"/>
    <w:rsid w:val="00350841"/>
  </w:style>
  <w:style w:type="character" w:customStyle="1" w:styleId="WW-Absatz-Standardschriftart1111">
    <w:name w:val="WW-Absatz-Standardschriftart1111"/>
    <w:rsid w:val="00350841"/>
  </w:style>
  <w:style w:type="character" w:customStyle="1" w:styleId="Funotenzeichen1">
    <w:name w:val="Fußnotenzeichen1"/>
    <w:rsid w:val="00350841"/>
    <w:rPr>
      <w:rFonts w:cs="Times New Roman"/>
      <w:vertAlign w:val="superscript"/>
    </w:rPr>
  </w:style>
  <w:style w:type="character" w:customStyle="1" w:styleId="Kommentarzeichen1">
    <w:name w:val="Kommentarzeichen1"/>
    <w:rsid w:val="00350841"/>
    <w:rPr>
      <w:rFonts w:cs="Times New Roman"/>
      <w:sz w:val="16"/>
      <w:szCs w:val="16"/>
    </w:rPr>
  </w:style>
  <w:style w:type="character" w:customStyle="1" w:styleId="NotedebasdepageCar5Zchn">
    <w:name w:val="Note de bas de page Car5 Zchn"/>
    <w:rsid w:val="00350841"/>
    <w:rPr>
      <w:rFonts w:ascii="Arial" w:hAnsi="Arial" w:cs="Times New Roman"/>
      <w:noProof w:val="0"/>
      <w:lang w:val="en-GB" w:eastAsia="ar-SA" w:bidi="ar-SA"/>
    </w:rPr>
  </w:style>
  <w:style w:type="character" w:customStyle="1" w:styleId="encabezadoZchn">
    <w:name w:val="encabezado Zchn"/>
    <w:rsid w:val="00350841"/>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350841"/>
    <w:rPr>
      <w:rFonts w:cs="Times New Roman"/>
      <w:noProof w:val="0"/>
      <w:lang w:val="en-GB"/>
    </w:rPr>
  </w:style>
  <w:style w:type="character" w:customStyle="1" w:styleId="Endnotenzeichen1">
    <w:name w:val="Endnotenzeichen1"/>
    <w:rsid w:val="00350841"/>
    <w:rPr>
      <w:vertAlign w:val="superscript"/>
    </w:rPr>
  </w:style>
  <w:style w:type="character" w:customStyle="1" w:styleId="WW-Endnotenzeichen">
    <w:name w:val="WW-Endnotenzeichen"/>
    <w:rsid w:val="00350841"/>
  </w:style>
  <w:style w:type="paragraph" w:customStyle="1" w:styleId="berschrift">
    <w:name w:val="Überschrift"/>
    <w:basedOn w:val="Normal"/>
    <w:next w:val="BodyText"/>
    <w:rsid w:val="00350841"/>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35084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350841"/>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350841"/>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350841"/>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350841"/>
    <w:pPr>
      <w:spacing w:line="360" w:lineRule="auto"/>
    </w:pPr>
    <w:rPr>
      <w:sz w:val="22"/>
    </w:rPr>
  </w:style>
  <w:style w:type="paragraph" w:customStyle="1" w:styleId="CSData">
    <w:name w:val="CS_Data"/>
    <w:basedOn w:val="Normal"/>
    <w:rsid w:val="00350841"/>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350841"/>
    <w:pPr>
      <w:tabs>
        <w:tab w:val="clear" w:pos="794"/>
        <w:tab w:val="clear" w:pos="1191"/>
        <w:tab w:val="clear" w:pos="1588"/>
        <w:tab w:val="clear" w:pos="1985"/>
      </w:tabs>
      <w:suppressAutoHyphens/>
      <w:overflowPunct/>
      <w:autoSpaceDE/>
      <w:autoSpaceDN/>
      <w:adjustRightInd/>
      <w:spacing w:before="0"/>
      <w:textAlignment w:val="auto"/>
    </w:pPr>
    <w:rPr>
      <w:rFonts w:ascii="Arial" w:hAnsi="Arial"/>
      <w:smallCaps w:val="0"/>
      <w:color w:val="000000"/>
      <w:sz w:val="14"/>
      <w:lang w:eastAsia="ar-SA"/>
    </w:rPr>
  </w:style>
  <w:style w:type="paragraph" w:customStyle="1" w:styleId="CSlegal4">
    <w:name w:val="CS_legal4"/>
    <w:basedOn w:val="Normal"/>
    <w:rsid w:val="00350841"/>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350841"/>
    <w:rPr>
      <w:u w:val="none"/>
    </w:rPr>
  </w:style>
  <w:style w:type="paragraph" w:customStyle="1" w:styleId="CSLegal10">
    <w:name w:val="CS_Legal1"/>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35084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350841"/>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350841"/>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350841"/>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350841"/>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35084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350841"/>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rsid w:val="00350841"/>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rsid w:val="00350841"/>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350841"/>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350841"/>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350841"/>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350841"/>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350841"/>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350841"/>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350841"/>
    <w:pPr>
      <w:jc w:val="center"/>
    </w:pPr>
    <w:rPr>
      <w:b/>
      <w:bCs/>
    </w:rPr>
  </w:style>
  <w:style w:type="paragraph" w:customStyle="1" w:styleId="Rahmeninhalt">
    <w:name w:val="Rahmeninhalt"/>
    <w:basedOn w:val="BodyText"/>
    <w:rsid w:val="00350841"/>
    <w:pPr>
      <w:tabs>
        <w:tab w:val="clear" w:pos="794"/>
        <w:tab w:val="clear" w:pos="1191"/>
        <w:tab w:val="clear" w:pos="1588"/>
        <w:tab w:val="clear" w:pos="1985"/>
      </w:tabs>
      <w:suppressAutoHyphens/>
      <w:overflowPunct/>
      <w:autoSpaceDE/>
      <w:autoSpaceDN/>
      <w:adjustRightInd/>
      <w:spacing w:before="0"/>
      <w:textAlignment w:val="auto"/>
    </w:pPr>
    <w:rPr>
      <w:rFonts w:ascii="Arial" w:hAnsi="Arial" w:cs="Arial"/>
      <w:smallCaps w:val="0"/>
      <w:color w:val="000000"/>
      <w:sz w:val="28"/>
      <w:szCs w:val="28"/>
      <w:lang w:eastAsia="ar-SA"/>
    </w:rPr>
  </w:style>
  <w:style w:type="paragraph" w:customStyle="1" w:styleId="Caption1">
    <w:name w:val="Caption1"/>
    <w:rsid w:val="00350841"/>
    <w:pPr>
      <w:keepNext/>
      <w:suppressAutoHyphens/>
      <w:jc w:val="center"/>
    </w:pPr>
    <w:rPr>
      <w:rFonts w:ascii="Verdana" w:hAnsi="Verdana"/>
      <w:b/>
      <w:bCs/>
      <w:sz w:val="22"/>
      <w:szCs w:val="22"/>
      <w:lang w:val="en-GB" w:eastAsia="ar-SA"/>
    </w:rPr>
  </w:style>
  <w:style w:type="paragraph" w:customStyle="1" w:styleId="CharChar1CharCharCharCharCharChar2Car">
    <w:name w:val="Char Char1 Char Char Char Char Char Char2 C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35084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35084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350841"/>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350841"/>
    <w:rPr>
      <w:rFonts w:cs="Times New Roman"/>
      <w:noProof w:val="0"/>
      <w:sz w:val="18"/>
      <w:lang w:val="en-GB" w:eastAsia="en-US" w:bidi="ar-SA"/>
    </w:rPr>
  </w:style>
  <w:style w:type="character" w:customStyle="1" w:styleId="longtext1">
    <w:name w:val="long_text1"/>
    <w:rsid w:val="00350841"/>
    <w:rPr>
      <w:rFonts w:cs="Times New Roman"/>
    </w:rPr>
  </w:style>
  <w:style w:type="character" w:customStyle="1" w:styleId="EquationeqChar3">
    <w:name w:val="Equation.eq Char3"/>
    <w:rsid w:val="00350841"/>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350841"/>
    <w:rPr>
      <w:rFonts w:cs="Times New Roman"/>
      <w:noProof w:val="0"/>
      <w:sz w:val="22"/>
      <w:lang w:val="en-GB" w:eastAsia="en-US" w:bidi="ar-SA"/>
    </w:rPr>
  </w:style>
  <w:style w:type="character" w:customStyle="1" w:styleId="CharChar51">
    <w:name w:val="Char Char51"/>
    <w:rsid w:val="00350841"/>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350841"/>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350841"/>
    <w:rPr>
      <w:rFonts w:cs="Times New Roman"/>
      <w:noProof w:val="0"/>
      <w:sz w:val="22"/>
      <w:lang w:val="en-GB" w:eastAsia="en-US" w:bidi="ar-SA"/>
    </w:rPr>
  </w:style>
  <w:style w:type="character" w:customStyle="1" w:styleId="EmailStyle645">
    <w:name w:val="EmailStyle645"/>
    <w:rsid w:val="00350841"/>
    <w:rPr>
      <w:rFonts w:ascii="Arial" w:hAnsi="Arial" w:cs="Arial"/>
      <w:color w:val="000000"/>
      <w:sz w:val="20"/>
      <w:szCs w:val="20"/>
    </w:rPr>
  </w:style>
  <w:style w:type="paragraph" w:customStyle="1" w:styleId="ZchnZchn3">
    <w:name w:val="Zchn Zchn3"/>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350841"/>
    <w:rPr>
      <w:rFonts w:cs="Times New Roman"/>
      <w:b/>
      <w:noProof w:val="0"/>
      <w:sz w:val="24"/>
      <w:lang w:val="en-GB" w:eastAsia="en-US" w:bidi="ar-SA"/>
    </w:rPr>
  </w:style>
  <w:style w:type="character" w:customStyle="1" w:styleId="EmailStyle6491">
    <w:name w:val="EmailStyle6491"/>
    <w:rsid w:val="00350841"/>
    <w:rPr>
      <w:rFonts w:ascii="Arial" w:hAnsi="Arial" w:cs="Arial"/>
      <w:color w:val="000000"/>
      <w:sz w:val="20"/>
      <w:szCs w:val="20"/>
    </w:rPr>
  </w:style>
  <w:style w:type="character" w:customStyle="1" w:styleId="EmailStyle650">
    <w:name w:val="EmailStyle650"/>
    <w:rsid w:val="00350841"/>
    <w:rPr>
      <w:rFonts w:ascii="Arial" w:hAnsi="Arial" w:cs="Arial"/>
      <w:color w:val="000000"/>
      <w:sz w:val="20"/>
      <w:szCs w:val="20"/>
    </w:rPr>
  </w:style>
  <w:style w:type="paragraph" w:customStyle="1" w:styleId="Char1CharChar1Char1">
    <w:name w:val="Char1 Char Char1 Ch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350841"/>
    <w:rPr>
      <w:rFonts w:cs="Times New Roman"/>
      <w:noProof w:val="0"/>
      <w:sz w:val="22"/>
      <w:lang w:val="en-GB" w:eastAsia="en-US" w:bidi="ar-SA"/>
    </w:rPr>
  </w:style>
  <w:style w:type="paragraph" w:customStyle="1" w:styleId="CharChar3Car1">
    <w:name w:val="Char Char3 C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rsid w:val="00350841"/>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35084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35084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35084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35084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rsid w:val="00350841"/>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350841"/>
    <w:rPr>
      <w:rFonts w:cs="Times New Roman"/>
      <w:noProof w:val="0"/>
      <w:sz w:val="22"/>
      <w:lang w:val="en-GB" w:eastAsia="en-US" w:bidi="ar-SA"/>
    </w:rPr>
  </w:style>
  <w:style w:type="character" w:customStyle="1" w:styleId="EmailStyle6941">
    <w:name w:val="EmailStyle6941"/>
    <w:rsid w:val="00350841"/>
    <w:rPr>
      <w:rFonts w:ascii="Arial" w:hAnsi="Arial" w:cs="Arial"/>
      <w:color w:val="000000"/>
      <w:sz w:val="20"/>
      <w:szCs w:val="20"/>
    </w:rPr>
  </w:style>
  <w:style w:type="character" w:customStyle="1" w:styleId="EmailStyle695">
    <w:name w:val="EmailStyle695"/>
    <w:rsid w:val="00350841"/>
    <w:rPr>
      <w:rFonts w:ascii="Arial" w:hAnsi="Arial" w:cs="Arial"/>
      <w:color w:val="000000"/>
      <w:sz w:val="20"/>
      <w:szCs w:val="20"/>
    </w:rPr>
  </w:style>
  <w:style w:type="character" w:customStyle="1" w:styleId="shorttext">
    <w:name w:val="short_text"/>
    <w:rsid w:val="00350841"/>
    <w:rPr>
      <w:rFonts w:cs="Times New Roman"/>
    </w:rPr>
  </w:style>
  <w:style w:type="paragraph" w:customStyle="1" w:styleId="ab">
    <w:name w:val="段"/>
    <w:rsid w:val="00350841"/>
    <w:pPr>
      <w:autoSpaceDE w:val="0"/>
      <w:autoSpaceDN w:val="0"/>
      <w:spacing w:after="200" w:line="276" w:lineRule="auto"/>
      <w:ind w:firstLineChars="200" w:firstLine="200"/>
      <w:jc w:val="both"/>
    </w:pPr>
    <w:rPr>
      <w:rFonts w:ascii="SimSun" w:hAnsi="Calibri"/>
      <w:noProof/>
      <w:sz w:val="21"/>
      <w:szCs w:val="22"/>
    </w:rPr>
  </w:style>
  <w:style w:type="character" w:customStyle="1" w:styleId="longtext">
    <w:name w:val="long_text"/>
    <w:rsid w:val="00350841"/>
    <w:rPr>
      <w:rFonts w:cs="Times New Roman"/>
    </w:rPr>
  </w:style>
  <w:style w:type="character" w:customStyle="1" w:styleId="EmailStyle6991">
    <w:name w:val="EmailStyle6991"/>
    <w:rsid w:val="00350841"/>
    <w:rPr>
      <w:rFonts w:ascii="Arial" w:hAnsi="Arial" w:cs="Arial"/>
      <w:color w:val="000000"/>
      <w:sz w:val="20"/>
      <w:szCs w:val="20"/>
    </w:rPr>
  </w:style>
  <w:style w:type="character" w:customStyle="1" w:styleId="EmailStyle700">
    <w:name w:val="EmailStyle700"/>
    <w:rsid w:val="00350841"/>
    <w:rPr>
      <w:rFonts w:ascii="Arial" w:hAnsi="Arial" w:cs="Arial"/>
      <w:color w:val="000000"/>
      <w:sz w:val="20"/>
      <w:szCs w:val="20"/>
    </w:rPr>
  </w:style>
  <w:style w:type="paragraph" w:customStyle="1" w:styleId="ListParagraph1">
    <w:name w:val="List Paragraph1"/>
    <w:basedOn w:val="Normal"/>
    <w:uiPriority w:val="99"/>
    <w:rsid w:val="0035084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rsid w:val="00350841"/>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350841"/>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35084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heme="minorEastAsia" w:hAnsi="Calibri"/>
      <w:sz w:val="22"/>
      <w:szCs w:val="22"/>
      <w:lang w:val="en-US"/>
    </w:rPr>
  </w:style>
  <w:style w:type="character" w:customStyle="1" w:styleId="HTMLAddressChar1">
    <w:name w:val="HTML Address Char1"/>
    <w:rsid w:val="00350841"/>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350841"/>
    <w:rPr>
      <w:rFonts w:ascii="Times New Roman" w:hAnsi="Times New Roman" w:cs="Times New Roman"/>
      <w:b/>
      <w:noProof w:val="0"/>
      <w:sz w:val="24"/>
      <w:lang w:val="en-GB" w:eastAsia="en-US"/>
    </w:rPr>
  </w:style>
  <w:style w:type="character" w:customStyle="1" w:styleId="HTMLPreformattedChar1">
    <w:name w:val="HTML Preformatted Char1"/>
    <w:rsid w:val="00350841"/>
    <w:rPr>
      <w:rFonts w:ascii="Consolas" w:hAnsi="Consolas" w:cs="Times New Roman"/>
      <w:noProof w:val="0"/>
      <w:lang w:val="en-GB" w:eastAsia="en-US"/>
    </w:rPr>
  </w:style>
  <w:style w:type="character" w:customStyle="1" w:styleId="CommentTextChar1">
    <w:name w:val="Comment Text Char1"/>
    <w:rsid w:val="00350841"/>
    <w:rPr>
      <w:rFonts w:ascii="Times New Roman" w:hAnsi="Times New Roman" w:cs="Times New Roman"/>
      <w:noProof w:val="0"/>
      <w:lang w:val="en-GB" w:eastAsia="en-US"/>
    </w:rPr>
  </w:style>
  <w:style w:type="character" w:customStyle="1" w:styleId="EndnoteTextChar1">
    <w:name w:val="Endnote Text Char1"/>
    <w:rsid w:val="00350841"/>
    <w:rPr>
      <w:rFonts w:ascii="Times New Roman" w:hAnsi="Times New Roman" w:cs="Times New Roman"/>
      <w:noProof w:val="0"/>
      <w:lang w:val="en-GB" w:eastAsia="en-US"/>
    </w:rPr>
  </w:style>
  <w:style w:type="character" w:customStyle="1" w:styleId="MacroTextChar1">
    <w:name w:val="Macro Text Char1"/>
    <w:rsid w:val="00350841"/>
    <w:rPr>
      <w:rFonts w:ascii="Consolas" w:hAnsi="Consolas" w:cs="Times New Roman"/>
      <w:noProof w:val="0"/>
      <w:lang w:val="en-GB" w:eastAsia="en-US"/>
    </w:rPr>
  </w:style>
  <w:style w:type="character" w:customStyle="1" w:styleId="TitleChar1">
    <w:name w:val="Title Char1"/>
    <w:rsid w:val="00350841"/>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350841"/>
    <w:rPr>
      <w:rFonts w:ascii="Times New Roman" w:hAnsi="Times New Roman" w:cs="Times New Roman"/>
      <w:noProof w:val="0"/>
      <w:sz w:val="24"/>
      <w:lang w:val="en-GB" w:eastAsia="en-US"/>
    </w:rPr>
  </w:style>
  <w:style w:type="character" w:customStyle="1" w:styleId="SignatureChar1">
    <w:name w:val="Signature Char1"/>
    <w:rsid w:val="00350841"/>
    <w:rPr>
      <w:rFonts w:ascii="Times New Roman" w:hAnsi="Times New Roman" w:cs="Times New Roman"/>
      <w:noProof w:val="0"/>
      <w:sz w:val="24"/>
      <w:lang w:val="en-GB" w:eastAsia="en-US"/>
    </w:rPr>
  </w:style>
  <w:style w:type="character" w:customStyle="1" w:styleId="MessageHeaderChar1">
    <w:name w:val="Message Header Char1"/>
    <w:rsid w:val="00350841"/>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350841"/>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350841"/>
    <w:rPr>
      <w:rFonts w:ascii="Times New Roman" w:hAnsi="Times New Roman" w:cs="Times New Roman"/>
      <w:noProof w:val="0"/>
      <w:sz w:val="24"/>
      <w:lang w:val="en-GB" w:eastAsia="en-US"/>
    </w:rPr>
  </w:style>
  <w:style w:type="character" w:customStyle="1" w:styleId="DateChar1">
    <w:name w:val="Date Char1"/>
    <w:rsid w:val="00350841"/>
    <w:rPr>
      <w:rFonts w:ascii="Times New Roman" w:hAnsi="Times New Roman" w:cs="Times New Roman"/>
      <w:noProof w:val="0"/>
      <w:sz w:val="24"/>
      <w:lang w:val="en-GB" w:eastAsia="en-US"/>
    </w:rPr>
  </w:style>
  <w:style w:type="character" w:customStyle="1" w:styleId="NoteHeadingChar1">
    <w:name w:val="Note Heading Char1"/>
    <w:rsid w:val="00350841"/>
    <w:rPr>
      <w:rFonts w:ascii="Times New Roman" w:hAnsi="Times New Roman" w:cs="Times New Roman"/>
      <w:noProof w:val="0"/>
      <w:sz w:val="24"/>
      <w:lang w:val="en-GB" w:eastAsia="en-US"/>
    </w:rPr>
  </w:style>
  <w:style w:type="character" w:customStyle="1" w:styleId="DocumentMapChar1">
    <w:name w:val="Document Map Char1"/>
    <w:rsid w:val="00350841"/>
    <w:rPr>
      <w:rFonts w:ascii="Tahoma" w:hAnsi="Tahoma" w:cs="Tahoma"/>
      <w:noProof w:val="0"/>
      <w:sz w:val="16"/>
      <w:szCs w:val="16"/>
      <w:lang w:val="en-GB" w:eastAsia="en-US"/>
    </w:rPr>
  </w:style>
  <w:style w:type="character" w:customStyle="1" w:styleId="PlainTextChar1">
    <w:name w:val="Plain Text Char1"/>
    <w:rsid w:val="00350841"/>
    <w:rPr>
      <w:rFonts w:ascii="Consolas" w:hAnsi="Consolas" w:cs="Times New Roman"/>
      <w:noProof w:val="0"/>
      <w:sz w:val="21"/>
      <w:szCs w:val="21"/>
      <w:lang w:val="en-GB" w:eastAsia="en-US"/>
    </w:rPr>
  </w:style>
  <w:style w:type="character" w:customStyle="1" w:styleId="E-mailSignatureChar1">
    <w:name w:val="E-mail Signature Char1"/>
    <w:rsid w:val="00350841"/>
    <w:rPr>
      <w:rFonts w:ascii="Times New Roman" w:hAnsi="Times New Roman" w:cs="Times New Roman"/>
      <w:noProof w:val="0"/>
      <w:sz w:val="24"/>
      <w:lang w:val="en-GB" w:eastAsia="en-US"/>
    </w:rPr>
  </w:style>
  <w:style w:type="character" w:customStyle="1" w:styleId="CommentSubjectChar1">
    <w:name w:val="Comment Subject Char1"/>
    <w:rsid w:val="00350841"/>
    <w:rPr>
      <w:rFonts w:ascii="Times New Roman" w:hAnsi="Times New Roman" w:cs="Times New Roman"/>
      <w:b/>
      <w:bCs/>
      <w:noProof w:val="0"/>
      <w:lang w:val="en-GB" w:eastAsia="en-US"/>
    </w:rPr>
  </w:style>
  <w:style w:type="character" w:customStyle="1" w:styleId="Equation1">
    <w:name w:val="Equation1"/>
    <w:uiPriority w:val="99"/>
    <w:rsid w:val="00350841"/>
    <w:rPr>
      <w:rFonts w:ascii="Times New Roman" w:hAnsi="Times New Roman" w:cs="Times New Roman"/>
      <w:noProof w:val="0"/>
      <w:lang w:val="en-GB" w:eastAsia="de-DE" w:bidi="ar-SA"/>
    </w:rPr>
  </w:style>
  <w:style w:type="character" w:customStyle="1" w:styleId="EmailStyle140">
    <w:name w:val="EmailStyle140"/>
    <w:rsid w:val="00350841"/>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350841"/>
    <w:rPr>
      <w:rFonts w:ascii="Times New Roman" w:hAnsi="Times New Roman" w:cs="Times New Roman"/>
      <w:caps/>
      <w:noProof/>
      <w:sz w:val="16"/>
      <w:lang w:val="en-GB" w:eastAsia="en-US"/>
    </w:rPr>
  </w:style>
  <w:style w:type="character" w:customStyle="1" w:styleId="RectitleChar">
    <w:name w:val="Rec_title Char"/>
    <w:uiPriority w:val="99"/>
    <w:locked/>
    <w:rsid w:val="00350841"/>
    <w:rPr>
      <w:rFonts w:ascii="Times New Roman Bold" w:hAnsi="Times New Roman Bold"/>
      <w:b/>
      <w:noProof w:val="0"/>
      <w:sz w:val="28"/>
      <w:lang w:val="en-GB" w:eastAsia="en-US"/>
    </w:rPr>
  </w:style>
  <w:style w:type="character" w:customStyle="1" w:styleId="CharChar2">
    <w:name w:val="Char Char2"/>
    <w:uiPriority w:val="99"/>
    <w:rsid w:val="00350841"/>
    <w:rPr>
      <w:rFonts w:cs="Times New Roman"/>
      <w:noProof w:val="0"/>
      <w:sz w:val="22"/>
      <w:lang w:val="en-GB" w:eastAsia="en-US" w:bidi="ar-SA"/>
    </w:rPr>
  </w:style>
  <w:style w:type="paragraph" w:customStyle="1" w:styleId="ExecLabel">
    <w:name w:val="ExecLabel"/>
    <w:basedOn w:val="Normal"/>
    <w:rsid w:val="00350841"/>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350841"/>
  </w:style>
  <w:style w:type="paragraph" w:customStyle="1" w:styleId="TAH">
    <w:name w:val="TAH"/>
    <w:basedOn w:val="TAC"/>
    <w:rsid w:val="00350841"/>
    <w:rPr>
      <w:b/>
    </w:rPr>
  </w:style>
  <w:style w:type="paragraph" w:customStyle="1" w:styleId="TAC">
    <w:name w:val="TAC"/>
    <w:basedOn w:val="Normal"/>
    <w:rsid w:val="00350841"/>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ocked/>
    <w:rsid w:val="00350841"/>
    <w:rPr>
      <w:rFonts w:ascii="Arial" w:hAnsi="Arial"/>
      <w:noProof w:val="0"/>
      <w:sz w:val="18"/>
      <w:lang w:val="en-GB" w:eastAsia="en-US"/>
    </w:rPr>
  </w:style>
  <w:style w:type="paragraph" w:customStyle="1" w:styleId="r">
    <w:name w:val="r"/>
    <w:aliases w:val="reference"/>
    <w:basedOn w:val="Normal"/>
    <w:rsid w:val="00350841"/>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350841"/>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350841"/>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350841"/>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350841"/>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350841"/>
  </w:style>
  <w:style w:type="paragraph" w:customStyle="1" w:styleId="TH">
    <w:name w:val="TH"/>
    <w:basedOn w:val="Normal"/>
    <w:rsid w:val="00350841"/>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ZGSM">
    <w:name w:val="ZGSM"/>
    <w:rsid w:val="00350841"/>
  </w:style>
  <w:style w:type="character" w:customStyle="1" w:styleId="EmailStyle2181">
    <w:name w:val="EmailStyle2181"/>
    <w:rsid w:val="00350841"/>
    <w:rPr>
      <w:rFonts w:ascii="Arial" w:hAnsi="Arial" w:cs="Arial"/>
      <w:color w:val="000000"/>
      <w:sz w:val="20"/>
      <w:szCs w:val="20"/>
    </w:rPr>
  </w:style>
  <w:style w:type="character" w:customStyle="1" w:styleId="EmailStyle2511">
    <w:name w:val="EmailStyle2511"/>
    <w:rsid w:val="00350841"/>
    <w:rPr>
      <w:rFonts w:ascii="Arial" w:hAnsi="Arial" w:cs="Arial"/>
      <w:color w:val="000000"/>
      <w:sz w:val="20"/>
      <w:szCs w:val="20"/>
    </w:rPr>
  </w:style>
  <w:style w:type="paragraph" w:customStyle="1" w:styleId="Data1">
    <w:name w:val="Data1"/>
    <w:basedOn w:val="Subject"/>
    <w:next w:val="Subject"/>
    <w:rsid w:val="00350841"/>
  </w:style>
  <w:style w:type="paragraph" w:customStyle="1" w:styleId="ZchnZchnChar">
    <w:name w:val="Zchn Zchn Ch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350841"/>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350841"/>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350841"/>
    <w:rPr>
      <w:rFonts w:cs="Times New Roman"/>
      <w:b/>
      <w:noProof w:val="0"/>
      <w:sz w:val="24"/>
      <w:lang w:val="en-GB" w:eastAsia="en-US" w:bidi="ar-SA"/>
    </w:rPr>
  </w:style>
  <w:style w:type="character" w:customStyle="1" w:styleId="EmailStyle4891">
    <w:name w:val="EmailStyle4891"/>
    <w:rsid w:val="00350841"/>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350841"/>
    <w:rPr>
      <w:rFonts w:cs="Times New Roman"/>
      <w:b/>
      <w:noProof w:val="0"/>
      <w:sz w:val="24"/>
      <w:lang w:val="en-GB" w:eastAsia="en-US" w:bidi="ar-SA"/>
    </w:rPr>
  </w:style>
  <w:style w:type="character" w:customStyle="1" w:styleId="h5">
    <w:name w:val="h5 (文字)"/>
    <w:aliases w:val="5 (文字),heading 5 (文字) (文字),T5 (文字),H5 (文字)"/>
    <w:rsid w:val="00350841"/>
    <w:rPr>
      <w:rFonts w:cs="Times New Roman"/>
      <w:b/>
      <w:noProof w:val="0"/>
      <w:sz w:val="24"/>
      <w:lang w:val="en-GB" w:eastAsia="en-US" w:bidi="ar-SA"/>
    </w:rPr>
  </w:style>
  <w:style w:type="character" w:customStyle="1" w:styleId="EmailStyle4941">
    <w:name w:val="EmailStyle4941"/>
    <w:rsid w:val="00350841"/>
    <w:rPr>
      <w:rFonts w:ascii="Arial" w:hAnsi="Arial" w:cs="Arial"/>
      <w:color w:val="000000"/>
      <w:sz w:val="20"/>
      <w:szCs w:val="20"/>
    </w:rPr>
  </w:style>
  <w:style w:type="character" w:customStyle="1" w:styleId="EmailStyle4961">
    <w:name w:val="EmailStyle4961"/>
    <w:rsid w:val="00350841"/>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350841"/>
    <w:rPr>
      <w:rFonts w:cs="Times New Roman"/>
      <w:noProof w:val="0"/>
      <w:sz w:val="22"/>
      <w:lang w:val="en-GB" w:eastAsia="en-US" w:bidi="ar-SA"/>
    </w:rPr>
  </w:style>
  <w:style w:type="paragraph" w:customStyle="1" w:styleId="ac">
    <w:name w:val="リスト段落"/>
    <w:basedOn w:val="Normal"/>
    <w:qFormat/>
    <w:rsid w:val="00350841"/>
    <w:pPr>
      <w:ind w:leftChars="400" w:left="840"/>
      <w:jc w:val="left"/>
    </w:pPr>
    <w:rPr>
      <w:lang w:val="en-GB"/>
    </w:rPr>
  </w:style>
  <w:style w:type="character" w:customStyle="1" w:styleId="EmailStyle505">
    <w:name w:val="EmailStyle505"/>
    <w:rsid w:val="00350841"/>
    <w:rPr>
      <w:rFonts w:ascii="Arial" w:hAnsi="Arial" w:cs="Arial"/>
      <w:color w:val="000000"/>
      <w:sz w:val="20"/>
      <w:szCs w:val="20"/>
    </w:rPr>
  </w:style>
  <w:style w:type="character" w:customStyle="1" w:styleId="EmailStyle506">
    <w:name w:val="EmailStyle506"/>
    <w:rsid w:val="00350841"/>
    <w:rPr>
      <w:rFonts w:ascii="Arial" w:hAnsi="Arial" w:cs="Arial"/>
      <w:color w:val="000000"/>
      <w:sz w:val="20"/>
      <w:szCs w:val="20"/>
    </w:rPr>
  </w:style>
  <w:style w:type="character" w:customStyle="1" w:styleId="EmailStyle507">
    <w:name w:val="EmailStyle507"/>
    <w:rsid w:val="00350841"/>
    <w:rPr>
      <w:rFonts w:ascii="Arial" w:hAnsi="Arial" w:cs="Arial"/>
      <w:color w:val="000000"/>
      <w:sz w:val="20"/>
      <w:szCs w:val="20"/>
    </w:rPr>
  </w:style>
  <w:style w:type="character" w:customStyle="1" w:styleId="EmailStyle508">
    <w:name w:val="EmailStyle508"/>
    <w:rsid w:val="00350841"/>
    <w:rPr>
      <w:rFonts w:ascii="Arial" w:hAnsi="Arial" w:cs="Arial"/>
      <w:color w:val="000000"/>
      <w:sz w:val="20"/>
      <w:szCs w:val="20"/>
    </w:rPr>
  </w:style>
  <w:style w:type="character" w:customStyle="1" w:styleId="EmailStyle509">
    <w:name w:val="EmailStyle509"/>
    <w:rsid w:val="00350841"/>
    <w:rPr>
      <w:rFonts w:ascii="Arial" w:hAnsi="Arial" w:cs="Arial"/>
      <w:color w:val="000000"/>
      <w:sz w:val="20"/>
      <w:szCs w:val="20"/>
    </w:rPr>
  </w:style>
  <w:style w:type="character" w:customStyle="1" w:styleId="EmailStyle510">
    <w:name w:val="EmailStyle510"/>
    <w:rsid w:val="00350841"/>
    <w:rPr>
      <w:rFonts w:ascii="Arial" w:hAnsi="Arial" w:cs="Arial"/>
      <w:color w:val="000000"/>
      <w:sz w:val="20"/>
      <w:szCs w:val="20"/>
    </w:rPr>
  </w:style>
  <w:style w:type="character" w:customStyle="1" w:styleId="EmailStyle511">
    <w:name w:val="EmailStyle511"/>
    <w:rsid w:val="00350841"/>
    <w:rPr>
      <w:rFonts w:ascii="Arial" w:hAnsi="Arial" w:cs="Arial"/>
      <w:color w:val="000000"/>
      <w:sz w:val="20"/>
      <w:szCs w:val="20"/>
    </w:rPr>
  </w:style>
  <w:style w:type="character" w:customStyle="1" w:styleId="EmailStyle512">
    <w:name w:val="EmailStyle512"/>
    <w:rsid w:val="00350841"/>
    <w:rPr>
      <w:rFonts w:ascii="Arial" w:hAnsi="Arial" w:cs="Arial"/>
      <w:color w:val="000000"/>
      <w:sz w:val="20"/>
      <w:szCs w:val="20"/>
    </w:rPr>
  </w:style>
  <w:style w:type="character" w:customStyle="1" w:styleId="EmailStyle5131">
    <w:name w:val="EmailStyle5131"/>
    <w:rsid w:val="00350841"/>
    <w:rPr>
      <w:rFonts w:ascii="Arial" w:hAnsi="Arial" w:cs="Arial"/>
      <w:color w:val="000000"/>
      <w:sz w:val="20"/>
      <w:szCs w:val="20"/>
    </w:rPr>
  </w:style>
  <w:style w:type="character" w:customStyle="1" w:styleId="EmailStyle5141">
    <w:name w:val="EmailStyle5141"/>
    <w:rsid w:val="00350841"/>
    <w:rPr>
      <w:rFonts w:ascii="Arial" w:hAnsi="Arial" w:cs="Arial"/>
      <w:color w:val="000000"/>
      <w:sz w:val="20"/>
      <w:szCs w:val="20"/>
    </w:rPr>
  </w:style>
  <w:style w:type="character" w:customStyle="1" w:styleId="EmailStyle5151">
    <w:name w:val="EmailStyle5151"/>
    <w:rsid w:val="00350841"/>
    <w:rPr>
      <w:rFonts w:ascii="Arial" w:hAnsi="Arial" w:cs="Arial"/>
      <w:color w:val="000000"/>
      <w:sz w:val="20"/>
      <w:szCs w:val="20"/>
    </w:rPr>
  </w:style>
  <w:style w:type="character" w:customStyle="1" w:styleId="footnotetextCharChar">
    <w:name w:val="footnote text Char Char"/>
    <w:rsid w:val="00350841"/>
    <w:rPr>
      <w:rFonts w:cs="Times New Roman"/>
      <w:noProof w:val="0"/>
      <w:sz w:val="22"/>
      <w:lang w:val="en-GB" w:eastAsia="en-US" w:bidi="ar-SA"/>
    </w:rPr>
  </w:style>
  <w:style w:type="character" w:customStyle="1" w:styleId="MTEquationSection">
    <w:name w:val="MTEquationSection"/>
    <w:rsid w:val="00350841"/>
    <w:rPr>
      <w:rFonts w:cs="Times New Roman"/>
      <w:vanish/>
      <w:color w:val="FF0000"/>
      <w:position w:val="6"/>
      <w:sz w:val="20"/>
    </w:rPr>
  </w:style>
  <w:style w:type="character" w:customStyle="1" w:styleId="style1591">
    <w:name w:val="style1591"/>
    <w:rsid w:val="00350841"/>
    <w:rPr>
      <w:rFonts w:ascii="Verdana" w:hAnsi="Verdana" w:cs="Times New Roman"/>
      <w:sz w:val="18"/>
      <w:szCs w:val="18"/>
    </w:rPr>
  </w:style>
  <w:style w:type="paragraph" w:customStyle="1" w:styleId="RepNoBR">
    <w:name w:val="Rep_No_BR"/>
    <w:basedOn w:val="RecNoBR"/>
    <w:next w:val="Reptitle"/>
    <w:rsid w:val="00350841"/>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350841"/>
    <w:pPr>
      <w:tabs>
        <w:tab w:val="left" w:pos="794"/>
        <w:tab w:val="left" w:pos="1191"/>
        <w:tab w:val="left" w:pos="1588"/>
        <w:tab w:val="left" w:pos="1985"/>
      </w:tabs>
      <w:jc w:val="left"/>
    </w:pPr>
    <w:rPr>
      <w:rFonts w:eastAsia="Batang"/>
      <w:lang w:val="en-GB"/>
    </w:rPr>
  </w:style>
  <w:style w:type="paragraph" w:customStyle="1" w:styleId="11">
    <w:name w:val="スタイル1"/>
    <w:basedOn w:val="Normal"/>
    <w:rsid w:val="00350841"/>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350841"/>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350841"/>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rsid w:val="00350841"/>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rsid w:val="00350841"/>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rsid w:val="00350841"/>
    <w:rPr>
      <w:rFonts w:ascii="Arial" w:hAnsi="Arial" w:cs="Arial"/>
      <w:color w:val="000000"/>
      <w:sz w:val="20"/>
      <w:szCs w:val="20"/>
    </w:rPr>
  </w:style>
  <w:style w:type="paragraph" w:customStyle="1" w:styleId="schedule1">
    <w:name w:val="schedule1"/>
    <w:basedOn w:val="Normal"/>
    <w:rsid w:val="00350841"/>
    <w:pPr>
      <w:tabs>
        <w:tab w:val="num" w:pos="357"/>
      </w:tabs>
      <w:spacing w:before="240"/>
      <w:ind w:left="397" w:hanging="397"/>
      <w:jc w:val="left"/>
    </w:pPr>
    <w:rPr>
      <w:rFonts w:cs="Calibri"/>
      <w:lang w:val="en-GB"/>
    </w:rPr>
  </w:style>
  <w:style w:type="paragraph" w:customStyle="1" w:styleId="schedule3">
    <w:name w:val="schedule3"/>
    <w:basedOn w:val="Normal"/>
    <w:rsid w:val="00350841"/>
    <w:pPr>
      <w:tabs>
        <w:tab w:val="num" w:pos="2160"/>
      </w:tabs>
      <w:spacing w:before="240"/>
      <w:ind w:left="2160" w:hanging="720"/>
      <w:jc w:val="left"/>
    </w:pPr>
    <w:rPr>
      <w:rFonts w:cs="Calibri"/>
      <w:lang w:val="en-GB"/>
    </w:rPr>
  </w:style>
  <w:style w:type="paragraph" w:customStyle="1" w:styleId="schedule5">
    <w:name w:val="schedule5"/>
    <w:basedOn w:val="Normal"/>
    <w:rsid w:val="00350841"/>
    <w:pPr>
      <w:tabs>
        <w:tab w:val="num" w:pos="4678"/>
      </w:tabs>
      <w:spacing w:before="240"/>
      <w:ind w:left="4678" w:hanging="1440"/>
      <w:jc w:val="left"/>
    </w:pPr>
    <w:rPr>
      <w:rFonts w:cs="Calibri"/>
      <w:lang w:val="en-GB"/>
    </w:rPr>
  </w:style>
  <w:style w:type="paragraph" w:customStyle="1" w:styleId="object0">
    <w:name w:val="object"/>
    <w:basedOn w:val="Normal"/>
    <w:next w:val="Normal"/>
    <w:rsid w:val="00350841"/>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350841"/>
    <w:pPr>
      <w:keepLines/>
      <w:numPr>
        <w:numId w:val="5"/>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rsid w:val="00350841"/>
    <w:pPr>
      <w:keepNext/>
      <w:keepLines/>
      <w:widowControl/>
      <w:numPr>
        <w:numId w:val="6"/>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350841"/>
    <w:pPr>
      <w:numPr>
        <w:numId w:val="7"/>
      </w:numPr>
      <w:tabs>
        <w:tab w:val="clear" w:pos="720"/>
        <w:tab w:val="num" w:pos="425"/>
      </w:tabs>
      <w:spacing w:before="240"/>
      <w:ind w:left="0" w:firstLine="0"/>
    </w:pPr>
    <w:rPr>
      <w:caps/>
      <w:smallCaps w:val="0"/>
      <w:sz w:val="24"/>
    </w:rPr>
  </w:style>
  <w:style w:type="paragraph" w:customStyle="1" w:styleId="GroupName">
    <w:name w:val="GroupName"/>
    <w:basedOn w:val="Normal"/>
    <w:rsid w:val="00350841"/>
    <w:pPr>
      <w:numPr>
        <w:ilvl w:val="1"/>
        <w:numId w:val="7"/>
      </w:numPr>
      <w:tabs>
        <w:tab w:val="clear" w:pos="1440"/>
      </w:tabs>
      <w:ind w:left="0" w:firstLine="0"/>
      <w:jc w:val="left"/>
    </w:pPr>
    <w:rPr>
      <w:sz w:val="30"/>
      <w:lang w:val="en-GB"/>
    </w:rPr>
  </w:style>
  <w:style w:type="paragraph" w:customStyle="1" w:styleId="HeaderData">
    <w:name w:val="HeaderData"/>
    <w:basedOn w:val="Normal"/>
    <w:rsid w:val="00350841"/>
    <w:pPr>
      <w:numPr>
        <w:ilvl w:val="2"/>
        <w:numId w:val="7"/>
      </w:numPr>
      <w:tabs>
        <w:tab w:val="clear" w:pos="2160"/>
      </w:tabs>
      <w:ind w:left="0" w:firstLine="0"/>
      <w:jc w:val="left"/>
    </w:pPr>
    <w:rPr>
      <w:lang w:val="en-GB"/>
    </w:rPr>
  </w:style>
  <w:style w:type="paragraph" w:customStyle="1" w:styleId="HeaderPrompt">
    <w:name w:val="HeaderPrompt"/>
    <w:basedOn w:val="Normal"/>
    <w:rsid w:val="00350841"/>
    <w:pPr>
      <w:numPr>
        <w:ilvl w:val="3"/>
        <w:numId w:val="7"/>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350841"/>
    <w:pPr>
      <w:numPr>
        <w:ilvl w:val="4"/>
        <w:numId w:val="7"/>
      </w:numPr>
      <w:tabs>
        <w:tab w:val="clear" w:pos="4678"/>
        <w:tab w:val="num" w:pos="992"/>
      </w:tabs>
      <w:spacing w:before="240"/>
      <w:ind w:left="0" w:firstLine="0"/>
    </w:pPr>
    <w:rPr>
      <w:rFonts w:ascii="Arial Black" w:hAnsi="Arial Black"/>
      <w:b w:val="0"/>
      <w:smallCaps w:val="0"/>
      <w:sz w:val="24"/>
    </w:rPr>
  </w:style>
  <w:style w:type="paragraph" w:customStyle="1" w:styleId="RecipientAddress">
    <w:name w:val="RecipientAddress"/>
    <w:basedOn w:val="Normal"/>
    <w:rsid w:val="00350841"/>
    <w:pPr>
      <w:jc w:val="left"/>
    </w:pPr>
    <w:rPr>
      <w:lang w:val="en-GB"/>
    </w:rPr>
  </w:style>
  <w:style w:type="paragraph" w:customStyle="1" w:styleId="RegisteredOffice">
    <w:name w:val="RegisteredOffice"/>
    <w:basedOn w:val="Normal"/>
    <w:rsid w:val="00350841"/>
    <w:pPr>
      <w:jc w:val="left"/>
    </w:pPr>
    <w:rPr>
      <w:sz w:val="14"/>
      <w:lang w:val="en-GB"/>
    </w:rPr>
  </w:style>
  <w:style w:type="paragraph" w:customStyle="1" w:styleId="schedulehead">
    <w:name w:val="schedule head"/>
    <w:basedOn w:val="Normal"/>
    <w:rsid w:val="00350841"/>
    <w:pPr>
      <w:keepNext/>
      <w:spacing w:before="240"/>
      <w:jc w:val="center"/>
    </w:pPr>
    <w:rPr>
      <w:b/>
      <w:u w:val="single"/>
      <w:lang w:val="en-GB"/>
    </w:rPr>
  </w:style>
  <w:style w:type="paragraph" w:customStyle="1" w:styleId="xl26">
    <w:name w:val="xl26"/>
    <w:basedOn w:val="Normal"/>
    <w:rsid w:val="0035084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350841"/>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0">
    <w:name w:val="Figure_No &amp; title"/>
    <w:basedOn w:val="Normal"/>
    <w:next w:val="Normalaftertitle"/>
    <w:uiPriority w:val="99"/>
    <w:rsid w:val="00350841"/>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350841"/>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350841"/>
    <w:pPr>
      <w:jc w:val="left"/>
    </w:pPr>
    <w:rPr>
      <w:rFonts w:eastAsia="MS Mincho"/>
      <w:szCs w:val="24"/>
      <w:lang w:val="en-GB" w:eastAsia="ja-JP"/>
    </w:rPr>
  </w:style>
  <w:style w:type="paragraph" w:customStyle="1" w:styleId="STEFANFigure">
    <w:name w:val="STEFAN Figure"/>
    <w:basedOn w:val="Normal"/>
    <w:next w:val="Normal"/>
    <w:rsid w:val="00350841"/>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350841"/>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350841"/>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Calibri"/>
      <w:lang w:val="en-GB" w:eastAsia="zh-CN"/>
    </w:rPr>
  </w:style>
  <w:style w:type="paragraph" w:customStyle="1" w:styleId="TAN">
    <w:name w:val="TAN"/>
    <w:basedOn w:val="TAL"/>
    <w:rsid w:val="00350841"/>
    <w:pPr>
      <w:ind w:left="851" w:hanging="851"/>
      <w:textAlignment w:val="baseline"/>
    </w:pPr>
    <w:rPr>
      <w:rFonts w:eastAsia="Batang"/>
    </w:rPr>
  </w:style>
  <w:style w:type="paragraph" w:customStyle="1" w:styleId="Texte">
    <w:name w:val="Texte"/>
    <w:basedOn w:val="Normal"/>
    <w:rsid w:val="00350841"/>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350841"/>
    <w:rPr>
      <w:rFonts w:ascii="Arial" w:hAnsi="Arial" w:cs="Arial"/>
      <w:color w:val="000000"/>
      <w:spacing w:val="0"/>
      <w:sz w:val="17"/>
      <w:szCs w:val="17"/>
      <w:u w:val="none"/>
      <w:effect w:val="none"/>
    </w:rPr>
  </w:style>
  <w:style w:type="paragraph" w:customStyle="1" w:styleId="Normalerostyle">
    <w:name w:val="Normal.erostyle"/>
    <w:rsid w:val="00350841"/>
    <w:pPr>
      <w:suppressAutoHyphens/>
    </w:pPr>
    <w:rPr>
      <w:rFonts w:eastAsia="MS Mincho" w:cs="Calibri"/>
      <w:lang w:val="da-DK" w:eastAsia="en-IE"/>
    </w:rPr>
  </w:style>
  <w:style w:type="paragraph" w:customStyle="1" w:styleId="Times">
    <w:name w:val="Times"/>
    <w:basedOn w:val="Normal"/>
    <w:rsid w:val="00350841"/>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350841"/>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350841"/>
    <w:rPr>
      <w:rFonts w:cs="Times New Roman"/>
      <w:b/>
      <w:bCs/>
      <w:noProof w:val="0"/>
      <w:sz w:val="24"/>
      <w:szCs w:val="24"/>
      <w:lang w:val="en-GB" w:eastAsia="en-US"/>
    </w:rPr>
  </w:style>
  <w:style w:type="character" w:customStyle="1" w:styleId="NumberedLeft063cmHanging0Char">
    <w:name w:val="Numbered.Left:  0.63 cm.Hanging:  0 Char"/>
    <w:rsid w:val="00350841"/>
    <w:rPr>
      <w:rFonts w:cs="Times New Roman"/>
      <w:noProof w:val="0"/>
      <w:sz w:val="24"/>
      <w:szCs w:val="24"/>
      <w:lang w:val="en-GB" w:eastAsia="ja-JP"/>
    </w:rPr>
  </w:style>
  <w:style w:type="character" w:customStyle="1" w:styleId="Tablehead2">
    <w:name w:val="Table_head (文字)"/>
    <w:rsid w:val="00350841"/>
    <w:rPr>
      <w:rFonts w:eastAsia="MS Mincho" w:cs="Times New Roman"/>
      <w:b/>
      <w:bCs/>
      <w:noProof w:val="0"/>
      <w:sz w:val="22"/>
      <w:szCs w:val="22"/>
      <w:lang w:val="en-GB" w:eastAsia="en-US" w:bidi="ar-SA"/>
    </w:rPr>
  </w:style>
  <w:style w:type="character" w:customStyle="1" w:styleId="TableText4">
    <w:name w:val="Table_Text (文字)"/>
    <w:rsid w:val="00350841"/>
    <w:rPr>
      <w:rFonts w:eastAsia="MS Mincho" w:cs="Times New Roman"/>
      <w:noProof w:val="0"/>
      <w:sz w:val="22"/>
      <w:szCs w:val="22"/>
      <w:lang w:val="es-ES_tradnl" w:eastAsia="en-US" w:bidi="ar-SA"/>
    </w:rPr>
  </w:style>
  <w:style w:type="paragraph" w:customStyle="1" w:styleId="xl39">
    <w:name w:val="xl39"/>
    <w:basedOn w:val="Normal"/>
    <w:rsid w:val="00350841"/>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3508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3508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3508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3508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3508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350841"/>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350841"/>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350841"/>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350841"/>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350841"/>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350841"/>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350841"/>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35084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35084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35084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35084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35084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35084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35084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350841"/>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350841"/>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350841"/>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350841"/>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350841"/>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350841"/>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350841"/>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350841"/>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350841"/>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350841"/>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350841"/>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35084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350841"/>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350841"/>
    <w:pPr>
      <w:tabs>
        <w:tab w:val="clear" w:pos="990"/>
        <w:tab w:val="num" w:pos="720"/>
      </w:tabs>
      <w:spacing w:before="320"/>
      <w:ind w:left="720" w:hanging="720"/>
      <w:outlineLvl w:val="2"/>
    </w:pPr>
  </w:style>
  <w:style w:type="paragraph" w:customStyle="1" w:styleId="Lgendecap">
    <w:name w:val="Légende.cap"/>
    <w:basedOn w:val="Normal"/>
    <w:next w:val="Normal"/>
    <w:rsid w:val="00350841"/>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350841"/>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350841"/>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350841"/>
    <w:pPr>
      <w:ind w:left="1560"/>
    </w:pPr>
  </w:style>
  <w:style w:type="paragraph" w:customStyle="1" w:styleId="Tableau">
    <w:name w:val="Tableau"/>
    <w:basedOn w:val="Normal"/>
    <w:uiPriority w:val="99"/>
    <w:rsid w:val="00350841"/>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350841"/>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350841"/>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35084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350841"/>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350841"/>
    <w:pPr>
      <w:overflowPunct/>
      <w:autoSpaceDE/>
      <w:autoSpaceDN/>
      <w:adjustRightInd/>
      <w:textAlignment w:val="auto"/>
    </w:pPr>
    <w:rPr>
      <w:lang w:eastAsia="en-US"/>
    </w:rPr>
  </w:style>
  <w:style w:type="paragraph" w:customStyle="1" w:styleId="FP">
    <w:name w:val="FP"/>
    <w:basedOn w:val="Normal"/>
    <w:rsid w:val="00350841"/>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350841"/>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350841"/>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350841"/>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350841"/>
    <w:pPr>
      <w:numPr>
        <w:ilvl w:val="3"/>
      </w:numPr>
      <w:spacing w:before="120" w:after="120"/>
      <w:jc w:val="both"/>
    </w:pPr>
    <w:rPr>
      <w:b/>
      <w:bCs/>
      <w:lang w:eastAsia="fr-FR"/>
    </w:rPr>
  </w:style>
  <w:style w:type="paragraph" w:customStyle="1" w:styleId="Textedebulles2">
    <w:name w:val="Texte de bulles2"/>
    <w:basedOn w:val="Normal"/>
    <w:rsid w:val="0035084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350841"/>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350841"/>
    <w:rPr>
      <w:szCs w:val="24"/>
    </w:rPr>
  </w:style>
  <w:style w:type="paragraph" w:customStyle="1" w:styleId="Style0">
    <w:name w:val="Style0"/>
    <w:rsid w:val="00350841"/>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350841"/>
    <w:pPr>
      <w:tabs>
        <w:tab w:val="num" w:pos="360"/>
      </w:tabs>
      <w:ind w:left="340" w:hanging="340"/>
      <w:jc w:val="left"/>
    </w:pPr>
    <w:rPr>
      <w:rFonts w:eastAsia="MS Mincho"/>
      <w:lang w:val="en-GB"/>
    </w:rPr>
  </w:style>
  <w:style w:type="paragraph" w:customStyle="1" w:styleId="StyleGrasAvant18pt">
    <w:name w:val="Style Gras Avant : 18 pt"/>
    <w:basedOn w:val="Heading1"/>
    <w:rsid w:val="00350841"/>
    <w:pPr>
      <w:numPr>
        <w:numId w:val="8"/>
      </w:numPr>
      <w:spacing w:before="360"/>
      <w:jc w:val="left"/>
    </w:pPr>
    <w:rPr>
      <w:b w:val="0"/>
      <w:bCs/>
      <w:lang w:val="en-GB"/>
    </w:rPr>
  </w:style>
  <w:style w:type="character" w:customStyle="1" w:styleId="sbtxt3">
    <w:name w:val="sbtxt3"/>
    <w:rsid w:val="00350841"/>
    <w:rPr>
      <w:rFonts w:cs="Times New Roman"/>
    </w:rPr>
  </w:style>
  <w:style w:type="paragraph" w:customStyle="1" w:styleId="12">
    <w:name w:val="样式1"/>
    <w:basedOn w:val="TOC2"/>
    <w:rsid w:val="00350841"/>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noProof/>
      <w:szCs w:val="32"/>
      <w:lang w:val="en-GB"/>
    </w:rPr>
  </w:style>
  <w:style w:type="paragraph" w:customStyle="1" w:styleId="ad">
    <w:name w:val="图表标题"/>
    <w:basedOn w:val="Caption"/>
    <w:autoRedefine/>
    <w:rsid w:val="00350841"/>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350841"/>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locked/>
    <w:rsid w:val="00350841"/>
    <w:rPr>
      <w:rFonts w:ascii="Times New Roman" w:eastAsia="SimSun" w:hAnsi="Times New Roman"/>
      <w:noProof w:val="0"/>
      <w:kern w:val="2"/>
      <w:sz w:val="24"/>
      <w:szCs w:val="24"/>
      <w:lang w:val="en-GB" w:eastAsia="en-US"/>
    </w:rPr>
  </w:style>
  <w:style w:type="paragraph" w:customStyle="1" w:styleId="ae">
    <w:name w:val="图表文本"/>
    <w:basedOn w:val="Normal"/>
    <w:autoRedefine/>
    <w:rsid w:val="00350841"/>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kern w:val="2"/>
      <w:szCs w:val="24"/>
      <w:lang w:val="en-US" w:eastAsia="zh-CN"/>
    </w:rPr>
  </w:style>
  <w:style w:type="character" w:customStyle="1" w:styleId="Char0">
    <w:name w:val="图表标题 Char"/>
    <w:locked/>
    <w:rsid w:val="00350841"/>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350841"/>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35084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TT">
    <w:name w:val="TT"/>
    <w:basedOn w:val="Heading1"/>
    <w:next w:val="Normal"/>
    <w:rsid w:val="00350841"/>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350841"/>
    <w:pPr>
      <w:keepNext/>
      <w:spacing w:after="0"/>
    </w:pPr>
    <w:rPr>
      <w:rFonts w:ascii="Arial" w:eastAsia="Times New Roman" w:hAnsi="Arial"/>
      <w:sz w:val="18"/>
      <w:lang w:eastAsia="en-GB"/>
    </w:rPr>
  </w:style>
  <w:style w:type="paragraph" w:customStyle="1" w:styleId="PL">
    <w:name w:val="PL"/>
    <w:rsid w:val="003508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LD">
    <w:name w:val="LD"/>
    <w:rsid w:val="00350841"/>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rsid w:val="00350841"/>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350841"/>
    <w:pPr>
      <w:spacing w:after="0"/>
    </w:pPr>
    <w:rPr>
      <w:rFonts w:eastAsia="Times New Roman"/>
      <w:lang w:eastAsia="en-GB"/>
    </w:rPr>
  </w:style>
  <w:style w:type="paragraph" w:customStyle="1" w:styleId="EW">
    <w:name w:val="EW"/>
    <w:basedOn w:val="EX"/>
    <w:rsid w:val="00350841"/>
    <w:pPr>
      <w:spacing w:after="0"/>
    </w:pPr>
  </w:style>
  <w:style w:type="paragraph" w:customStyle="1" w:styleId="EditorsNote">
    <w:name w:val="Editor's Note"/>
    <w:basedOn w:val="NO"/>
    <w:rsid w:val="00350841"/>
    <w:rPr>
      <w:rFonts w:eastAsia="Times New Roman"/>
      <w:color w:val="FF0000"/>
      <w:lang w:eastAsia="en-GB"/>
    </w:rPr>
  </w:style>
  <w:style w:type="paragraph" w:customStyle="1" w:styleId="ZA">
    <w:name w:val="ZA"/>
    <w:rsid w:val="003508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3508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U">
    <w:name w:val="ZU"/>
    <w:rsid w:val="003508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H">
    <w:name w:val="ZH"/>
    <w:rsid w:val="0035084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ZG">
    <w:name w:val="ZG"/>
    <w:rsid w:val="0035084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ZTD">
    <w:name w:val="ZTD"/>
    <w:basedOn w:val="ZB"/>
    <w:rsid w:val="00350841"/>
    <w:pPr>
      <w:framePr w:hRule="auto" w:wrap="notBeside" w:y="852"/>
    </w:pPr>
    <w:rPr>
      <w:i w:val="0"/>
      <w:sz w:val="40"/>
    </w:rPr>
  </w:style>
  <w:style w:type="paragraph" w:customStyle="1" w:styleId="ZV">
    <w:name w:val="ZV"/>
    <w:basedOn w:val="ZU"/>
    <w:rsid w:val="00350841"/>
    <w:pPr>
      <w:framePr w:wrap="notBeside" w:y="16161"/>
    </w:pPr>
  </w:style>
  <w:style w:type="paragraph" w:customStyle="1" w:styleId="INDENT1">
    <w:name w:val="INDENT1"/>
    <w:basedOn w:val="Normal"/>
    <w:rsid w:val="00350841"/>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350841"/>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350841"/>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CouvRecTitle">
    <w:name w:val="Couv Rec Title"/>
    <w:basedOn w:val="Normal"/>
    <w:rsid w:val="00350841"/>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350841"/>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rsid w:val="00350841"/>
    <w:pPr>
      <w:tabs>
        <w:tab w:val="clear" w:pos="794"/>
        <w:tab w:val="clear" w:pos="1191"/>
        <w:tab w:val="clear" w:pos="1588"/>
        <w:tab w:val="clear" w:pos="1985"/>
        <w:tab w:val="num" w:pos="990"/>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350841"/>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350841"/>
    <w:pPr>
      <w:keepNext/>
      <w:keepLines/>
      <w:numPr>
        <w:numId w:val="12"/>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350841"/>
    <w:pPr>
      <w:numPr>
        <w:numId w:val="9"/>
      </w:numPr>
      <w:tabs>
        <w:tab w:val="clear" w:pos="794"/>
        <w:tab w:val="clear" w:pos="1191"/>
        <w:tab w:val="clear" w:pos="1588"/>
        <w:tab w:val="clear" w:pos="1985"/>
      </w:tabs>
      <w:topLinePunct w:val="0"/>
      <w:autoSpaceDE w:val="0"/>
      <w:autoSpaceDN w:val="0"/>
      <w:spacing w:before="0" w:after="120"/>
    </w:pPr>
    <w:rPr>
      <w:rFonts w:eastAsia="MS Mincho"/>
      <w:kern w:val="0"/>
      <w:sz w:val="24"/>
      <w:lang w:val="en-US" w:eastAsia="en-GB"/>
    </w:rPr>
  </w:style>
  <w:style w:type="paragraph" w:customStyle="1" w:styleId="textintend2">
    <w:name w:val="text intend 2"/>
    <w:basedOn w:val="text"/>
    <w:rsid w:val="00350841"/>
    <w:pPr>
      <w:numPr>
        <w:numId w:val="10"/>
      </w:numPr>
      <w:tabs>
        <w:tab w:val="clear" w:pos="794"/>
        <w:tab w:val="clear" w:pos="1191"/>
        <w:tab w:val="clear" w:pos="1588"/>
        <w:tab w:val="clear" w:pos="1985"/>
      </w:tabs>
      <w:topLinePunct w:val="0"/>
      <w:autoSpaceDE w:val="0"/>
      <w:autoSpaceDN w:val="0"/>
      <w:spacing w:before="0" w:after="120"/>
    </w:pPr>
    <w:rPr>
      <w:rFonts w:eastAsia="MS Mincho"/>
      <w:kern w:val="0"/>
      <w:sz w:val="24"/>
      <w:lang w:val="en-US" w:eastAsia="en-GB"/>
    </w:rPr>
  </w:style>
  <w:style w:type="paragraph" w:customStyle="1" w:styleId="textintend3">
    <w:name w:val="text intend 3"/>
    <w:basedOn w:val="text"/>
    <w:rsid w:val="00350841"/>
    <w:pPr>
      <w:numPr>
        <w:numId w:val="11"/>
      </w:numPr>
      <w:tabs>
        <w:tab w:val="clear" w:pos="794"/>
        <w:tab w:val="clear" w:pos="1191"/>
        <w:tab w:val="clear" w:pos="1588"/>
        <w:tab w:val="clear" w:pos="1985"/>
      </w:tabs>
      <w:topLinePunct w:val="0"/>
      <w:autoSpaceDE w:val="0"/>
      <w:autoSpaceDN w:val="0"/>
      <w:spacing w:before="0" w:after="120"/>
    </w:pPr>
    <w:rPr>
      <w:rFonts w:eastAsia="MS Mincho"/>
      <w:kern w:val="0"/>
      <w:sz w:val="24"/>
      <w:lang w:val="en-US" w:eastAsia="en-GB"/>
    </w:rPr>
  </w:style>
  <w:style w:type="paragraph" w:customStyle="1" w:styleId="normalpuce">
    <w:name w:val="normal puce"/>
    <w:basedOn w:val="Normal"/>
    <w:rsid w:val="00350841"/>
    <w:pPr>
      <w:widowControl w:val="0"/>
      <w:numPr>
        <w:numId w:val="13"/>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350841"/>
    <w:pPr>
      <w:keepNext/>
      <w:tabs>
        <w:tab w:val="clear" w:pos="794"/>
        <w:tab w:val="clear" w:pos="1191"/>
        <w:tab w:val="clear" w:pos="1588"/>
        <w:tab w:val="clear" w:pos="1985"/>
      </w:tabs>
      <w:spacing w:before="0"/>
      <w:jc w:val="both"/>
    </w:pPr>
    <w:rPr>
      <w:rFonts w:eastAsia="Times New Roman"/>
      <w:b w:val="0"/>
      <w:smallCaps w:val="0"/>
      <w:sz w:val="20"/>
      <w:lang w:eastAsia="de-DE"/>
    </w:rPr>
  </w:style>
  <w:style w:type="paragraph" w:customStyle="1" w:styleId="skinny">
    <w:name w:val="skinny"/>
    <w:basedOn w:val="Normal"/>
    <w:rsid w:val="00350841"/>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350841"/>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350841"/>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350841"/>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rsid w:val="00350841"/>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350841"/>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350841"/>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350841"/>
    <w:rPr>
      <w:rFonts w:ascii="Courier" w:eastAsia="MS Mincho" w:hAnsi="Courier"/>
      <w:lang w:eastAsia="en-US"/>
    </w:rPr>
  </w:style>
  <w:style w:type="character" w:customStyle="1" w:styleId="strikethrough">
    <w:name w:val="strike through"/>
    <w:rsid w:val="00350841"/>
    <w:rPr>
      <w:rFonts w:cs="Times New Roman"/>
      <w:strike/>
    </w:rPr>
  </w:style>
  <w:style w:type="character" w:customStyle="1" w:styleId="subscript">
    <w:name w:val="subscript"/>
    <w:rsid w:val="00350841"/>
    <w:rPr>
      <w:rFonts w:cs="Times New Roman"/>
      <w:position w:val="-6"/>
      <w:sz w:val="18"/>
    </w:rPr>
  </w:style>
  <w:style w:type="character" w:customStyle="1" w:styleId="subscriptfootnote">
    <w:name w:val="subscript_footnote"/>
    <w:rsid w:val="00350841"/>
    <w:rPr>
      <w:rFonts w:cs="Times New Roman"/>
      <w:position w:val="-6"/>
      <w:sz w:val="14"/>
    </w:rPr>
  </w:style>
  <w:style w:type="character" w:customStyle="1" w:styleId="superscript0">
    <w:name w:val="superscript"/>
    <w:rsid w:val="00350841"/>
    <w:rPr>
      <w:rFonts w:cs="Times New Roman"/>
      <w:position w:val="6"/>
      <w:sz w:val="18"/>
    </w:rPr>
  </w:style>
  <w:style w:type="character" w:customStyle="1" w:styleId="superscriptfootnote">
    <w:name w:val="superscript_footnote"/>
    <w:rsid w:val="00350841"/>
    <w:rPr>
      <w:rFonts w:cs="Times New Roman"/>
      <w:position w:val="6"/>
      <w:sz w:val="14"/>
    </w:rPr>
  </w:style>
  <w:style w:type="paragraph" w:customStyle="1" w:styleId="tablecaption">
    <w:name w:val="table caption"/>
    <w:basedOn w:val="Normal"/>
    <w:rsid w:val="00350841"/>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350841"/>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350841"/>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350841"/>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350841"/>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350841"/>
    <w:pPr>
      <w:keepNext/>
      <w:numPr>
        <w:numId w:val="14"/>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rsid w:val="00350841"/>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350841"/>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350841"/>
    <w:rPr>
      <w:rFonts w:ascii="Bookman Old Style" w:hAnsi="Bookman Old Style" w:cs="Times New Roman"/>
      <w:b/>
      <w:bCs/>
      <w:noProof w:val="0"/>
      <w:lang w:val="en-US" w:eastAsia="en-US" w:bidi="ar-SA"/>
    </w:rPr>
  </w:style>
  <w:style w:type="character" w:customStyle="1" w:styleId="TFChar">
    <w:name w:val="TF Char"/>
    <w:rsid w:val="00350841"/>
    <w:rPr>
      <w:rFonts w:ascii="Arial" w:hAnsi="Arial" w:cs="Times New Roman"/>
      <w:b/>
      <w:noProof w:val="0"/>
      <w:lang w:val="en-GB" w:eastAsia="en-US" w:bidi="ar-SA"/>
    </w:rPr>
  </w:style>
  <w:style w:type="paragraph" w:customStyle="1" w:styleId="Standard1">
    <w:name w:val="Standard1"/>
    <w:rsid w:val="00350841"/>
    <w:pPr>
      <w:widowControl w:val="0"/>
    </w:pPr>
    <w:rPr>
      <w:rFonts w:eastAsia="MS Mincho"/>
      <w:lang w:eastAsia="en-US"/>
    </w:rPr>
  </w:style>
  <w:style w:type="paragraph" w:customStyle="1" w:styleId="tdoc-header">
    <w:name w:val="tdoc-header"/>
    <w:rsid w:val="00350841"/>
    <w:rPr>
      <w:rFonts w:ascii="Arial" w:eastAsia="MS Mincho" w:hAnsi="Arial"/>
      <w:noProof/>
      <w:sz w:val="24"/>
      <w:lang w:val="en-GB" w:eastAsia="en-US"/>
    </w:rPr>
  </w:style>
  <w:style w:type="paragraph" w:customStyle="1" w:styleId="EQCentered">
    <w:name w:val="EQ + Centered"/>
    <w:basedOn w:val="EQ"/>
    <w:rsid w:val="00350841"/>
    <w:pPr>
      <w:spacing w:after="0"/>
    </w:pPr>
    <w:rPr>
      <w:rFonts w:ascii="Arial" w:eastAsia="Times New Roman" w:hAnsi="Arial"/>
      <w:sz w:val="22"/>
      <w:lang w:val="en-US" w:eastAsia="en-GB"/>
    </w:rPr>
  </w:style>
  <w:style w:type="paragraph" w:customStyle="1" w:styleId="NumberedList0">
    <w:name w:val="Numbered List 0"/>
    <w:basedOn w:val="Normal"/>
    <w:rsid w:val="00350841"/>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350841"/>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350841"/>
    <w:pPr>
      <w:ind w:left="2954"/>
    </w:pPr>
  </w:style>
  <w:style w:type="paragraph" w:customStyle="1" w:styleId="DocumentTitle">
    <w:name w:val="Document Title"/>
    <w:basedOn w:val="Normal"/>
    <w:rsid w:val="00350841"/>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350841"/>
    <w:pPr>
      <w:spacing w:after="120"/>
    </w:pPr>
    <w:rPr>
      <w:rFonts w:ascii="Arial" w:eastAsia="Batang" w:hAnsi="Arial"/>
      <w:lang w:val="en-GB" w:eastAsia="en-US"/>
    </w:rPr>
  </w:style>
  <w:style w:type="character" w:customStyle="1" w:styleId="tableentryChar">
    <w:name w:val="table entry Char"/>
    <w:locked/>
    <w:rsid w:val="00350841"/>
    <w:rPr>
      <w:rFonts w:ascii="Bookman" w:eastAsia="MS Mincho" w:hAnsi="Bookman"/>
      <w:noProof w:val="0"/>
      <w:lang w:val="en-GB" w:eastAsia="en-US"/>
    </w:rPr>
  </w:style>
  <w:style w:type="paragraph" w:customStyle="1" w:styleId="tableheading">
    <w:name w:val="table heading"/>
    <w:basedOn w:val="tableentry"/>
    <w:rsid w:val="00350841"/>
    <w:pPr>
      <w:keepLines/>
      <w:widowControl w:val="0"/>
      <w:jc w:val="center"/>
    </w:pPr>
    <w:rPr>
      <w:rFonts w:eastAsia="PMingLiU"/>
      <w:b/>
    </w:rPr>
  </w:style>
  <w:style w:type="paragraph" w:customStyle="1" w:styleId="numbrdlist0">
    <w:name w:val="numbrdlist"/>
    <w:basedOn w:val="Normal"/>
    <w:rsid w:val="003508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350841"/>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350841"/>
    <w:rPr>
      <w:rFonts w:ascii="Arial" w:hAnsi="Arial"/>
      <w:b/>
      <w:noProof w:val="0"/>
      <w:lang w:val="en-GB" w:eastAsia="en-GB"/>
    </w:rPr>
  </w:style>
  <w:style w:type="character" w:customStyle="1" w:styleId="NOChar">
    <w:name w:val="NO Char"/>
    <w:locked/>
    <w:rsid w:val="00350841"/>
    <w:rPr>
      <w:rFonts w:ascii="Times New Roman" w:eastAsia="SimSun" w:hAnsi="Times New Roman"/>
      <w:noProof w:val="0"/>
      <w:lang w:val="en-GB" w:eastAsia="en-US"/>
    </w:rPr>
  </w:style>
  <w:style w:type="character" w:customStyle="1" w:styleId="CharChar25">
    <w:name w:val="Char Char25"/>
    <w:rsid w:val="00350841"/>
    <w:rPr>
      <w:rFonts w:eastAsia="SimSun" w:cs="Times New Roman"/>
      <w:noProof w:val="0"/>
      <w:sz w:val="24"/>
      <w:lang w:val="en-GB" w:eastAsia="en-US" w:bidi="ar-SA"/>
    </w:rPr>
  </w:style>
  <w:style w:type="character" w:customStyle="1" w:styleId="TANChar">
    <w:name w:val="TAN Char"/>
    <w:locked/>
    <w:rsid w:val="00350841"/>
    <w:rPr>
      <w:rFonts w:ascii="Arial" w:eastAsia="Batang" w:hAnsi="Arial" w:cs="Arial"/>
      <w:noProof w:val="0"/>
      <w:sz w:val="18"/>
      <w:lang w:val="en-GB" w:eastAsia="en-US"/>
    </w:rPr>
  </w:style>
  <w:style w:type="character" w:customStyle="1" w:styleId="StyleNormal">
    <w:name w:val="Style Normal +"/>
    <w:rsid w:val="00350841"/>
    <w:rPr>
      <w:rFonts w:ascii="Times New Roman" w:hAnsi="Times New Roman" w:cs="Times New Roman"/>
      <w:kern w:val="0"/>
      <w:sz w:val="24"/>
    </w:rPr>
  </w:style>
  <w:style w:type="paragraph" w:customStyle="1" w:styleId="CharCharCharCharChar1Char">
    <w:name w:val="Char Char Char Char Char1 Char"/>
    <w:basedOn w:val="Normal"/>
    <w:rsid w:val="00350841"/>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character" w:customStyle="1" w:styleId="H11Char">
    <w:name w:val="H11 Char"/>
    <w:rsid w:val="00350841"/>
    <w:rPr>
      <w:rFonts w:cs="Times New Roman"/>
      <w:b/>
      <w:noProof w:val="0"/>
      <w:sz w:val="24"/>
      <w:lang w:val="en-GB" w:eastAsia="en-US" w:bidi="ar-SA"/>
    </w:rPr>
  </w:style>
  <w:style w:type="paragraph" w:customStyle="1" w:styleId="CarZchnZchnCarCarCarZchnZchn">
    <w:name w:val="Car Zchn Zchn Car Car Car Zchn Zchn"/>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350841"/>
    <w:rPr>
      <w:rFonts w:ascii="Arial" w:hAnsi="Arial" w:cs="Arial"/>
      <w:color w:val="000000"/>
      <w:sz w:val="20"/>
      <w:szCs w:val="20"/>
    </w:rPr>
  </w:style>
  <w:style w:type="character" w:customStyle="1" w:styleId="EmailStyle797">
    <w:name w:val="EmailStyle797"/>
    <w:rsid w:val="00350841"/>
    <w:rPr>
      <w:rFonts w:ascii="Arial" w:hAnsi="Arial" w:cs="Arial"/>
      <w:color w:val="000000"/>
      <w:sz w:val="20"/>
      <w:szCs w:val="20"/>
    </w:rPr>
  </w:style>
  <w:style w:type="character" w:customStyle="1" w:styleId="EmailStyle8001">
    <w:name w:val="EmailStyle8001"/>
    <w:rsid w:val="00350841"/>
    <w:rPr>
      <w:rFonts w:ascii="Arial" w:hAnsi="Arial" w:cs="Arial"/>
      <w:color w:val="000000"/>
      <w:sz w:val="20"/>
      <w:szCs w:val="20"/>
    </w:rPr>
  </w:style>
  <w:style w:type="paragraph" w:customStyle="1" w:styleId="Edt-ind">
    <w:name w:val="Edt-ind"/>
    <w:basedOn w:val="Normal"/>
    <w:rsid w:val="00350841"/>
    <w:pPr>
      <w:jc w:val="left"/>
    </w:pPr>
    <w:rPr>
      <w:lang w:val="en-GB"/>
    </w:rPr>
  </w:style>
  <w:style w:type="character" w:customStyle="1" w:styleId="ZTChar">
    <w:name w:val="ZT Char"/>
    <w:locked/>
    <w:rsid w:val="00350841"/>
    <w:rPr>
      <w:rFonts w:ascii="Arial" w:eastAsia="MS Mincho" w:hAnsi="Arial"/>
      <w:b/>
      <w:noProof w:val="0"/>
      <w:sz w:val="34"/>
      <w:lang w:val="en-GB" w:eastAsia="fr-FR" w:bidi="ar-SA"/>
    </w:rPr>
  </w:style>
  <w:style w:type="paragraph" w:styleId="NoSpacing">
    <w:name w:val="No Spacing"/>
    <w:uiPriority w:val="99"/>
    <w:qFormat/>
    <w:rsid w:val="00350841"/>
    <w:rPr>
      <w:sz w:val="24"/>
      <w:szCs w:val="24"/>
    </w:rPr>
  </w:style>
  <w:style w:type="paragraph" w:customStyle="1" w:styleId="FootnoteTextA">
    <w:name w:val="Footnote Text A"/>
    <w:rsid w:val="00350841"/>
    <w:pPr>
      <w:keepLines/>
      <w:tabs>
        <w:tab w:val="left" w:pos="255"/>
        <w:tab w:val="left" w:pos="794"/>
        <w:tab w:val="left" w:pos="1191"/>
        <w:tab w:val="left" w:pos="1588"/>
        <w:tab w:val="left" w:pos="1985"/>
      </w:tabs>
      <w:spacing w:before="120"/>
      <w:ind w:left="255" w:hanging="255"/>
      <w:jc w:val="both"/>
    </w:pPr>
    <w:rPr>
      <w:rFonts w:eastAsiaTheme="minorEastAsia"/>
      <w:color w:val="000000"/>
      <w:sz w:val="22"/>
      <w:lang w:val="fr-FR" w:eastAsia="ja-JP"/>
    </w:rPr>
  </w:style>
  <w:style w:type="paragraph" w:customStyle="1" w:styleId="Statement">
    <w:name w:val="Statement"/>
    <w:basedOn w:val="SpecialFooter"/>
    <w:rsid w:val="00350841"/>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rPr>
  </w:style>
  <w:style w:type="paragraph" w:customStyle="1" w:styleId="Rientra1">
    <w:name w:val="Rientra1"/>
    <w:basedOn w:val="Normal"/>
    <w:rsid w:val="00350841"/>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rsid w:val="00350841"/>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rsid w:val="00350841"/>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toc01i">
    <w:name w:val="toc01i"/>
    <w:basedOn w:val="toc01"/>
    <w:rsid w:val="00350841"/>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350841"/>
    <w:rPr>
      <w:rFonts w:ascii="Times New Roman" w:hAnsi="Times New Roman" w:cs="Times New Roman"/>
      <w:b/>
      <w:noProof w:val="0"/>
      <w:sz w:val="28"/>
      <w:lang w:val="en-GB" w:eastAsia="en-US"/>
    </w:rPr>
  </w:style>
  <w:style w:type="paragraph" w:customStyle="1" w:styleId="numbersright">
    <w:name w:val="numbers right"/>
    <w:rsid w:val="00350841"/>
    <w:pPr>
      <w:widowControl w:val="0"/>
      <w:autoSpaceDE w:val="0"/>
      <w:autoSpaceDN w:val="0"/>
      <w:adjustRightInd w:val="0"/>
      <w:spacing w:line="220" w:lineRule="atLeast"/>
      <w:ind w:left="-1440" w:right="9547"/>
      <w:jc w:val="right"/>
    </w:pPr>
    <w:rPr>
      <w:rFonts w:ascii="Arial" w:eastAsiaTheme="minorEastAsia"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350841"/>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350841"/>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350841"/>
    <w:rPr>
      <w:rFonts w:ascii="Arial" w:eastAsia="MS Mincho" w:hAnsi="Arial" w:cs="Times New Roman"/>
      <w:noProof w:val="0"/>
      <w:sz w:val="18"/>
      <w:lang w:val="en-GB" w:eastAsia="en-GB"/>
    </w:rPr>
  </w:style>
  <w:style w:type="character" w:customStyle="1" w:styleId="TableTextChar0">
    <w:name w:val="Table_Text Char"/>
    <w:locked/>
    <w:rsid w:val="00350841"/>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350841"/>
    <w:pPr>
      <w:keepNext w:val="0"/>
      <w:keepLines w:val="0"/>
      <w:numPr>
        <w:numId w:val="15"/>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350841"/>
    <w:pPr>
      <w:numPr>
        <w:numId w:val="16"/>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0"/>
      <w:szCs w:val="24"/>
      <w:lang w:val="en-GB"/>
    </w:rPr>
  </w:style>
  <w:style w:type="character" w:customStyle="1" w:styleId="ParaNumChar1">
    <w:name w:val="ParaNum Char1"/>
    <w:locked/>
    <w:rsid w:val="00350841"/>
    <w:rPr>
      <w:rFonts w:ascii="Times New Roman" w:hAnsi="Times New Roman"/>
      <w:noProof w:val="0"/>
      <w:szCs w:val="24"/>
      <w:lang w:val="en-GB" w:eastAsia="en-US"/>
    </w:rPr>
  </w:style>
  <w:style w:type="paragraph" w:customStyle="1" w:styleId="SP10155650">
    <w:name w:val="SP.10.155650"/>
    <w:basedOn w:val="Default"/>
    <w:next w:val="Default"/>
    <w:rsid w:val="00350841"/>
    <w:rPr>
      <w:rFonts w:ascii="EFBBIC+Arial,Bold" w:eastAsia="Times New Roman" w:hAnsi="EFBBIC+Arial,Bold"/>
      <w:color w:val="auto"/>
      <w:lang w:eastAsia="zh-CN"/>
    </w:rPr>
  </w:style>
  <w:style w:type="character" w:customStyle="1" w:styleId="Style1Char">
    <w:name w:val="Style1 Char"/>
    <w:locked/>
    <w:rsid w:val="00350841"/>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35084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af">
    <w:name w:val="목록 단락"/>
    <w:basedOn w:val="Normal"/>
    <w:rsid w:val="00350841"/>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350841"/>
    <w:rPr>
      <w:rFonts w:ascii="Arial" w:hAnsi="Arial" w:cs="Arial"/>
      <w:color w:val="000000"/>
      <w:sz w:val="20"/>
      <w:szCs w:val="20"/>
    </w:rPr>
  </w:style>
  <w:style w:type="character" w:customStyle="1" w:styleId="EmailStyle245">
    <w:name w:val="EmailStyle245"/>
    <w:rsid w:val="00350841"/>
    <w:rPr>
      <w:rFonts w:ascii="Arial" w:hAnsi="Arial" w:cs="Arial"/>
      <w:color w:val="000000"/>
      <w:sz w:val="20"/>
      <w:szCs w:val="20"/>
    </w:rPr>
  </w:style>
  <w:style w:type="character" w:customStyle="1" w:styleId="EmailStyle279">
    <w:name w:val="EmailStyle279"/>
    <w:rsid w:val="00350841"/>
    <w:rPr>
      <w:rFonts w:ascii="Arial" w:hAnsi="Arial" w:cs="Arial"/>
      <w:color w:val="000000"/>
      <w:sz w:val="20"/>
      <w:szCs w:val="20"/>
    </w:rPr>
  </w:style>
  <w:style w:type="character" w:customStyle="1" w:styleId="EmailStyle517">
    <w:name w:val="EmailStyle517"/>
    <w:rsid w:val="00350841"/>
    <w:rPr>
      <w:rFonts w:ascii="Arial" w:hAnsi="Arial" w:cs="Arial"/>
      <w:color w:val="000000"/>
      <w:sz w:val="20"/>
      <w:szCs w:val="20"/>
    </w:rPr>
  </w:style>
  <w:style w:type="character" w:customStyle="1" w:styleId="EmailStyle666">
    <w:name w:val="EmailStyle666"/>
    <w:rsid w:val="00350841"/>
    <w:rPr>
      <w:rFonts w:ascii="Arial" w:hAnsi="Arial" w:cs="Arial"/>
      <w:color w:val="000000"/>
      <w:sz w:val="20"/>
      <w:szCs w:val="20"/>
    </w:rPr>
  </w:style>
  <w:style w:type="character" w:customStyle="1" w:styleId="EmailStyle670">
    <w:name w:val="EmailStyle670"/>
    <w:rsid w:val="00350841"/>
    <w:rPr>
      <w:rFonts w:ascii="Arial" w:hAnsi="Arial" w:cs="Arial"/>
      <w:color w:val="000000"/>
      <w:sz w:val="20"/>
      <w:szCs w:val="20"/>
    </w:rPr>
  </w:style>
  <w:style w:type="character" w:customStyle="1" w:styleId="EmailStyle671">
    <w:name w:val="EmailStyle671"/>
    <w:rsid w:val="00350841"/>
    <w:rPr>
      <w:rFonts w:ascii="Arial" w:hAnsi="Arial" w:cs="Arial"/>
      <w:color w:val="000000"/>
      <w:sz w:val="20"/>
      <w:szCs w:val="20"/>
    </w:rPr>
  </w:style>
  <w:style w:type="character" w:customStyle="1" w:styleId="EmailStyle686">
    <w:name w:val="EmailStyle686"/>
    <w:rsid w:val="00350841"/>
    <w:rPr>
      <w:rFonts w:ascii="Arial" w:hAnsi="Arial" w:cs="Arial"/>
      <w:color w:val="000000"/>
      <w:sz w:val="20"/>
      <w:szCs w:val="20"/>
    </w:rPr>
  </w:style>
  <w:style w:type="character" w:customStyle="1" w:styleId="EmailStyle715">
    <w:name w:val="EmailStyle715"/>
    <w:rsid w:val="00350841"/>
    <w:rPr>
      <w:rFonts w:ascii="Arial" w:hAnsi="Arial" w:cs="Arial"/>
      <w:color w:val="000000"/>
      <w:sz w:val="20"/>
      <w:szCs w:val="20"/>
    </w:rPr>
  </w:style>
  <w:style w:type="character" w:customStyle="1" w:styleId="EmailStyle716">
    <w:name w:val="EmailStyle716"/>
    <w:rsid w:val="00350841"/>
    <w:rPr>
      <w:rFonts w:ascii="Arial" w:hAnsi="Arial" w:cs="Arial"/>
      <w:color w:val="000000"/>
      <w:sz w:val="20"/>
      <w:szCs w:val="20"/>
    </w:rPr>
  </w:style>
  <w:style w:type="character" w:customStyle="1" w:styleId="EmailStyle720">
    <w:name w:val="EmailStyle720"/>
    <w:rsid w:val="00350841"/>
    <w:rPr>
      <w:rFonts w:ascii="Arial" w:hAnsi="Arial" w:cs="Arial"/>
      <w:color w:val="000000"/>
      <w:sz w:val="20"/>
      <w:szCs w:val="20"/>
    </w:rPr>
  </w:style>
  <w:style w:type="character" w:customStyle="1" w:styleId="EmailStyle721">
    <w:name w:val="EmailStyle721"/>
    <w:rsid w:val="00350841"/>
    <w:rPr>
      <w:rFonts w:ascii="Arial" w:hAnsi="Arial" w:cs="Arial"/>
      <w:color w:val="000000"/>
      <w:sz w:val="20"/>
      <w:szCs w:val="20"/>
    </w:rPr>
  </w:style>
  <w:style w:type="character" w:customStyle="1" w:styleId="EmailStyle723">
    <w:name w:val="EmailStyle723"/>
    <w:rsid w:val="00350841"/>
    <w:rPr>
      <w:rFonts w:ascii="Arial" w:hAnsi="Arial" w:cs="Arial"/>
      <w:color w:val="000000"/>
      <w:sz w:val="20"/>
      <w:szCs w:val="20"/>
    </w:rPr>
  </w:style>
  <w:style w:type="character" w:customStyle="1" w:styleId="EmailStyle1261">
    <w:name w:val="EmailStyle1261"/>
    <w:rsid w:val="00350841"/>
    <w:rPr>
      <w:rFonts w:ascii="Arial" w:hAnsi="Arial" w:cs="Arial"/>
      <w:color w:val="000000"/>
      <w:sz w:val="20"/>
      <w:szCs w:val="20"/>
    </w:rPr>
  </w:style>
  <w:style w:type="character" w:customStyle="1" w:styleId="EmailStyle7661">
    <w:name w:val="EmailStyle7661"/>
    <w:rsid w:val="00350841"/>
    <w:rPr>
      <w:rFonts w:ascii="Arial" w:hAnsi="Arial" w:cs="Arial"/>
      <w:color w:val="000000"/>
      <w:sz w:val="20"/>
      <w:szCs w:val="20"/>
    </w:rPr>
  </w:style>
  <w:style w:type="character" w:customStyle="1" w:styleId="EmailStyle7671">
    <w:name w:val="EmailStyle7671"/>
    <w:rsid w:val="00350841"/>
    <w:rPr>
      <w:rFonts w:ascii="Arial" w:hAnsi="Arial" w:cs="Arial"/>
      <w:color w:val="000000"/>
      <w:sz w:val="20"/>
      <w:szCs w:val="20"/>
    </w:rPr>
  </w:style>
  <w:style w:type="character" w:customStyle="1" w:styleId="EquationeqChar4">
    <w:name w:val="Equation.eq Char4"/>
    <w:rsid w:val="00350841"/>
    <w:rPr>
      <w:noProof w:val="0"/>
      <w:lang w:val="en-GB" w:eastAsia="de-DE" w:bidi="ar-SA"/>
    </w:rPr>
  </w:style>
  <w:style w:type="character" w:customStyle="1" w:styleId="CaptioncapChar">
    <w:name w:val="Caption.cap Char"/>
    <w:rsid w:val="00350841"/>
    <w:rPr>
      <w:rFonts w:ascii="Arial Unicode MS" w:hAnsi="Arial Unicode MS"/>
      <w:b/>
      <w:bCs/>
      <w:noProof w:val="0"/>
      <w:sz w:val="16"/>
      <w:lang w:val="en-US" w:eastAsia="en-US" w:bidi="ar-SA"/>
    </w:rPr>
  </w:style>
  <w:style w:type="character" w:customStyle="1" w:styleId="EmailStyle7801">
    <w:name w:val="EmailStyle7801"/>
    <w:rsid w:val="00350841"/>
    <w:rPr>
      <w:rFonts w:ascii="Arial" w:hAnsi="Arial" w:cs="Arial"/>
      <w:color w:val="000000"/>
      <w:sz w:val="20"/>
      <w:szCs w:val="20"/>
    </w:rPr>
  </w:style>
  <w:style w:type="character" w:customStyle="1" w:styleId="EmailStyle7841">
    <w:name w:val="EmailStyle7841"/>
    <w:rsid w:val="00350841"/>
    <w:rPr>
      <w:rFonts w:ascii="Arial" w:hAnsi="Arial" w:cs="Arial"/>
      <w:color w:val="000000"/>
      <w:sz w:val="20"/>
      <w:szCs w:val="20"/>
    </w:rPr>
  </w:style>
  <w:style w:type="character" w:customStyle="1" w:styleId="EmailStyle7851">
    <w:name w:val="EmailStyle7851"/>
    <w:rsid w:val="00350841"/>
    <w:rPr>
      <w:rFonts w:ascii="Arial" w:hAnsi="Arial" w:cs="Arial"/>
      <w:color w:val="000000"/>
      <w:sz w:val="20"/>
      <w:szCs w:val="20"/>
    </w:rPr>
  </w:style>
  <w:style w:type="character" w:customStyle="1" w:styleId="EmailStyle7921">
    <w:name w:val="EmailStyle7921"/>
    <w:rsid w:val="00350841"/>
    <w:rPr>
      <w:rFonts w:ascii="Arial" w:hAnsi="Arial" w:cs="Arial"/>
      <w:color w:val="000000"/>
      <w:sz w:val="20"/>
      <w:szCs w:val="20"/>
    </w:rPr>
  </w:style>
  <w:style w:type="character" w:customStyle="1" w:styleId="EmailStyle7931">
    <w:name w:val="EmailStyle7931"/>
    <w:rsid w:val="00350841"/>
    <w:rPr>
      <w:rFonts w:ascii="Arial" w:hAnsi="Arial" w:cs="Arial"/>
      <w:color w:val="000000"/>
      <w:sz w:val="20"/>
      <w:szCs w:val="20"/>
    </w:rPr>
  </w:style>
  <w:style w:type="character" w:customStyle="1" w:styleId="EmailStyle7941">
    <w:name w:val="EmailStyle7941"/>
    <w:rsid w:val="00350841"/>
    <w:rPr>
      <w:rFonts w:ascii="Arial" w:hAnsi="Arial" w:cs="Arial"/>
      <w:color w:val="000000"/>
      <w:sz w:val="20"/>
      <w:szCs w:val="20"/>
    </w:rPr>
  </w:style>
  <w:style w:type="character" w:customStyle="1" w:styleId="EmailStyle7951">
    <w:name w:val="EmailStyle7951"/>
    <w:rsid w:val="00350841"/>
    <w:rPr>
      <w:rFonts w:ascii="Arial" w:hAnsi="Arial" w:cs="Arial"/>
      <w:color w:val="000000"/>
      <w:sz w:val="20"/>
      <w:szCs w:val="20"/>
    </w:rPr>
  </w:style>
  <w:style w:type="character" w:customStyle="1" w:styleId="EmailStyle7971">
    <w:name w:val="EmailStyle7971"/>
    <w:rsid w:val="00350841"/>
    <w:rPr>
      <w:rFonts w:ascii="Arial" w:hAnsi="Arial" w:cs="Arial"/>
      <w:color w:val="000000"/>
      <w:sz w:val="20"/>
      <w:szCs w:val="20"/>
    </w:rPr>
  </w:style>
  <w:style w:type="character" w:customStyle="1" w:styleId="EmailStyle798">
    <w:name w:val="EmailStyle798"/>
    <w:rsid w:val="00350841"/>
    <w:rPr>
      <w:rFonts w:ascii="Arial" w:hAnsi="Arial" w:cs="Arial"/>
      <w:color w:val="000000"/>
      <w:sz w:val="20"/>
      <w:szCs w:val="20"/>
    </w:rPr>
  </w:style>
  <w:style w:type="character" w:customStyle="1" w:styleId="EmailStyle7991">
    <w:name w:val="EmailStyle7991"/>
    <w:rsid w:val="00350841"/>
    <w:rPr>
      <w:rFonts w:ascii="Arial" w:hAnsi="Arial" w:cs="Arial"/>
      <w:color w:val="000000"/>
      <w:sz w:val="20"/>
      <w:szCs w:val="20"/>
    </w:rPr>
  </w:style>
  <w:style w:type="character" w:customStyle="1" w:styleId="EmailStyle8011">
    <w:name w:val="EmailStyle8011"/>
    <w:rsid w:val="00350841"/>
    <w:rPr>
      <w:rFonts w:ascii="Arial" w:hAnsi="Arial" w:cs="Arial"/>
      <w:color w:val="000000"/>
      <w:sz w:val="20"/>
      <w:szCs w:val="20"/>
    </w:rPr>
  </w:style>
  <w:style w:type="character" w:customStyle="1" w:styleId="EmailStyle8021">
    <w:name w:val="EmailStyle8021"/>
    <w:rsid w:val="00350841"/>
    <w:rPr>
      <w:rFonts w:ascii="Arial" w:hAnsi="Arial" w:cs="Arial"/>
      <w:color w:val="000000"/>
      <w:sz w:val="20"/>
      <w:szCs w:val="20"/>
    </w:rPr>
  </w:style>
  <w:style w:type="character" w:customStyle="1" w:styleId="EmailStyle8231">
    <w:name w:val="EmailStyle8231"/>
    <w:rsid w:val="00350841"/>
    <w:rPr>
      <w:rFonts w:ascii="Arial" w:hAnsi="Arial" w:cs="Arial"/>
      <w:color w:val="000000"/>
      <w:sz w:val="20"/>
      <w:szCs w:val="20"/>
    </w:rPr>
  </w:style>
  <w:style w:type="character" w:customStyle="1" w:styleId="EmailStyle10711">
    <w:name w:val="EmailStyle10711"/>
    <w:rsid w:val="00350841"/>
    <w:rPr>
      <w:rFonts w:ascii="Arial" w:hAnsi="Arial" w:cs="Arial"/>
      <w:color w:val="000000"/>
      <w:sz w:val="20"/>
      <w:szCs w:val="20"/>
    </w:rPr>
  </w:style>
  <w:style w:type="character" w:customStyle="1" w:styleId="EmailStyle10721">
    <w:name w:val="EmailStyle10721"/>
    <w:rsid w:val="00350841"/>
    <w:rPr>
      <w:rFonts w:ascii="Arial" w:hAnsi="Arial" w:cs="Arial"/>
      <w:color w:val="000000"/>
      <w:sz w:val="20"/>
      <w:szCs w:val="20"/>
    </w:rPr>
  </w:style>
  <w:style w:type="character" w:customStyle="1" w:styleId="EmailStyle10731">
    <w:name w:val="EmailStyle10731"/>
    <w:rsid w:val="00350841"/>
    <w:rPr>
      <w:rFonts w:ascii="Arial" w:hAnsi="Arial" w:cs="Arial"/>
      <w:color w:val="000000"/>
      <w:sz w:val="20"/>
      <w:szCs w:val="20"/>
    </w:rPr>
  </w:style>
  <w:style w:type="character" w:customStyle="1" w:styleId="EmailStyle11001">
    <w:name w:val="EmailStyle11001"/>
    <w:rsid w:val="00350841"/>
    <w:rPr>
      <w:rFonts w:ascii="Arial" w:hAnsi="Arial" w:cs="Arial"/>
      <w:color w:val="000000"/>
      <w:sz w:val="20"/>
      <w:szCs w:val="20"/>
    </w:rPr>
  </w:style>
  <w:style w:type="character" w:customStyle="1" w:styleId="EmailStyle11011">
    <w:name w:val="EmailStyle11011"/>
    <w:rsid w:val="00350841"/>
    <w:rPr>
      <w:rFonts w:ascii="Arial" w:hAnsi="Arial" w:cs="Arial"/>
      <w:color w:val="000000"/>
      <w:sz w:val="20"/>
      <w:szCs w:val="20"/>
    </w:rPr>
  </w:style>
  <w:style w:type="character" w:customStyle="1" w:styleId="EmailStyle11021">
    <w:name w:val="EmailStyle11021"/>
    <w:rsid w:val="00350841"/>
    <w:rPr>
      <w:rFonts w:ascii="Arial" w:hAnsi="Arial" w:cs="Arial"/>
      <w:color w:val="000000"/>
      <w:sz w:val="20"/>
      <w:szCs w:val="20"/>
    </w:rPr>
  </w:style>
  <w:style w:type="character" w:customStyle="1" w:styleId="EmailStyle11031">
    <w:name w:val="EmailStyle11031"/>
    <w:rsid w:val="00350841"/>
    <w:rPr>
      <w:rFonts w:ascii="Arial" w:hAnsi="Arial" w:cs="Arial"/>
      <w:color w:val="000000"/>
      <w:sz w:val="20"/>
      <w:szCs w:val="20"/>
    </w:rPr>
  </w:style>
  <w:style w:type="character" w:customStyle="1" w:styleId="EmailStyle11041">
    <w:name w:val="EmailStyle11041"/>
    <w:rsid w:val="00350841"/>
    <w:rPr>
      <w:rFonts w:ascii="Arial" w:hAnsi="Arial" w:cs="Arial"/>
      <w:color w:val="000000"/>
      <w:sz w:val="20"/>
      <w:szCs w:val="20"/>
    </w:rPr>
  </w:style>
  <w:style w:type="character" w:customStyle="1" w:styleId="EmailStyle11051">
    <w:name w:val="EmailStyle11051"/>
    <w:rsid w:val="00350841"/>
    <w:rPr>
      <w:rFonts w:ascii="Arial" w:hAnsi="Arial" w:cs="Arial"/>
      <w:color w:val="000000"/>
      <w:sz w:val="20"/>
      <w:szCs w:val="20"/>
    </w:rPr>
  </w:style>
  <w:style w:type="character" w:customStyle="1" w:styleId="EmailStyle11061">
    <w:name w:val="EmailStyle11061"/>
    <w:rsid w:val="00350841"/>
    <w:rPr>
      <w:rFonts w:ascii="Arial" w:hAnsi="Arial" w:cs="Arial"/>
      <w:color w:val="000000"/>
      <w:sz w:val="20"/>
      <w:szCs w:val="20"/>
    </w:rPr>
  </w:style>
  <w:style w:type="character" w:customStyle="1" w:styleId="EmailStyle11071">
    <w:name w:val="EmailStyle11071"/>
    <w:rsid w:val="00350841"/>
    <w:rPr>
      <w:rFonts w:ascii="Arial" w:hAnsi="Arial" w:cs="Arial"/>
      <w:color w:val="000000"/>
      <w:sz w:val="20"/>
      <w:szCs w:val="20"/>
    </w:rPr>
  </w:style>
  <w:style w:type="character" w:customStyle="1" w:styleId="EmailStyle11081">
    <w:name w:val="EmailStyle11081"/>
    <w:rsid w:val="00350841"/>
    <w:rPr>
      <w:rFonts w:ascii="Arial" w:hAnsi="Arial" w:cs="Arial"/>
      <w:color w:val="000000"/>
      <w:sz w:val="20"/>
      <w:szCs w:val="20"/>
    </w:rPr>
  </w:style>
  <w:style w:type="character" w:customStyle="1" w:styleId="EmailStyle11091">
    <w:name w:val="EmailStyle11091"/>
    <w:rsid w:val="00350841"/>
    <w:rPr>
      <w:rFonts w:ascii="Arial" w:hAnsi="Arial" w:cs="Arial"/>
      <w:color w:val="000000"/>
      <w:sz w:val="20"/>
      <w:szCs w:val="20"/>
    </w:rPr>
  </w:style>
  <w:style w:type="character" w:customStyle="1" w:styleId="EmailStyle11101">
    <w:name w:val="EmailStyle11101"/>
    <w:rsid w:val="00350841"/>
    <w:rPr>
      <w:rFonts w:ascii="Arial" w:hAnsi="Arial" w:cs="Arial"/>
      <w:color w:val="000000"/>
      <w:sz w:val="20"/>
      <w:szCs w:val="20"/>
    </w:rPr>
  </w:style>
  <w:style w:type="character" w:customStyle="1" w:styleId="EmailStyle11111">
    <w:name w:val="EmailStyle11111"/>
    <w:rsid w:val="00350841"/>
    <w:rPr>
      <w:rFonts w:ascii="Arial" w:hAnsi="Arial" w:cs="Arial"/>
      <w:color w:val="000000"/>
      <w:sz w:val="20"/>
      <w:szCs w:val="20"/>
    </w:rPr>
  </w:style>
  <w:style w:type="character" w:customStyle="1" w:styleId="EmailStyle11121">
    <w:name w:val="EmailStyle11121"/>
    <w:rsid w:val="00350841"/>
    <w:rPr>
      <w:rFonts w:ascii="Arial" w:hAnsi="Arial" w:cs="Arial"/>
      <w:color w:val="000000"/>
      <w:sz w:val="20"/>
      <w:szCs w:val="20"/>
    </w:rPr>
  </w:style>
  <w:style w:type="character" w:customStyle="1" w:styleId="EmailStyle11131">
    <w:name w:val="EmailStyle11131"/>
    <w:rsid w:val="00350841"/>
    <w:rPr>
      <w:rFonts w:ascii="Arial" w:hAnsi="Arial" w:cs="Arial"/>
      <w:color w:val="000000"/>
      <w:sz w:val="20"/>
      <w:szCs w:val="20"/>
    </w:rPr>
  </w:style>
  <w:style w:type="character" w:customStyle="1" w:styleId="EmailStyle11141">
    <w:name w:val="EmailStyle11141"/>
    <w:rsid w:val="00350841"/>
    <w:rPr>
      <w:rFonts w:ascii="Arial" w:hAnsi="Arial" w:cs="Arial"/>
      <w:color w:val="000000"/>
      <w:sz w:val="20"/>
      <w:szCs w:val="20"/>
    </w:rPr>
  </w:style>
  <w:style w:type="character" w:customStyle="1" w:styleId="EmailStyle11151">
    <w:name w:val="EmailStyle11151"/>
    <w:rsid w:val="00350841"/>
    <w:rPr>
      <w:rFonts w:ascii="Arial" w:hAnsi="Arial" w:cs="Arial"/>
      <w:color w:val="000000"/>
      <w:sz w:val="20"/>
      <w:szCs w:val="20"/>
    </w:rPr>
  </w:style>
  <w:style w:type="character" w:customStyle="1" w:styleId="EmailStyle11161">
    <w:name w:val="EmailStyle11161"/>
    <w:rsid w:val="00350841"/>
    <w:rPr>
      <w:rFonts w:ascii="Arial" w:hAnsi="Arial" w:cs="Arial"/>
      <w:color w:val="000000"/>
      <w:sz w:val="20"/>
      <w:szCs w:val="20"/>
    </w:rPr>
  </w:style>
  <w:style w:type="character" w:customStyle="1" w:styleId="EmailStyle11171">
    <w:name w:val="EmailStyle11171"/>
    <w:rsid w:val="00350841"/>
    <w:rPr>
      <w:rFonts w:ascii="Arial" w:hAnsi="Arial" w:cs="Arial"/>
      <w:color w:val="000000"/>
      <w:sz w:val="20"/>
      <w:szCs w:val="20"/>
    </w:rPr>
  </w:style>
  <w:style w:type="character" w:customStyle="1" w:styleId="EmailStyle11201">
    <w:name w:val="EmailStyle11201"/>
    <w:rsid w:val="00350841"/>
    <w:rPr>
      <w:rFonts w:ascii="Arial" w:hAnsi="Arial" w:cs="Arial"/>
      <w:color w:val="000000"/>
      <w:sz w:val="20"/>
      <w:szCs w:val="20"/>
    </w:rPr>
  </w:style>
  <w:style w:type="character" w:customStyle="1" w:styleId="EmailStyle11211">
    <w:name w:val="EmailStyle11211"/>
    <w:rsid w:val="00350841"/>
    <w:rPr>
      <w:rFonts w:ascii="Arial" w:hAnsi="Arial" w:cs="Arial"/>
      <w:color w:val="000000"/>
      <w:sz w:val="20"/>
      <w:szCs w:val="20"/>
    </w:rPr>
  </w:style>
  <w:style w:type="character" w:customStyle="1" w:styleId="EmailStyle11221">
    <w:name w:val="EmailStyle11221"/>
    <w:rsid w:val="00350841"/>
    <w:rPr>
      <w:rFonts w:ascii="Arial" w:hAnsi="Arial" w:cs="Arial"/>
      <w:color w:val="000000"/>
      <w:sz w:val="20"/>
      <w:szCs w:val="20"/>
    </w:rPr>
  </w:style>
  <w:style w:type="character" w:customStyle="1" w:styleId="EmailStyle11231">
    <w:name w:val="EmailStyle11231"/>
    <w:rsid w:val="00350841"/>
    <w:rPr>
      <w:rFonts w:ascii="Arial" w:hAnsi="Arial" w:cs="Arial"/>
      <w:color w:val="000000"/>
      <w:sz w:val="20"/>
      <w:szCs w:val="20"/>
    </w:rPr>
  </w:style>
  <w:style w:type="character" w:customStyle="1" w:styleId="EmailStyle11241">
    <w:name w:val="EmailStyle11241"/>
    <w:rsid w:val="00350841"/>
    <w:rPr>
      <w:rFonts w:ascii="Arial" w:hAnsi="Arial" w:cs="Arial"/>
      <w:color w:val="000000"/>
      <w:sz w:val="20"/>
      <w:szCs w:val="20"/>
    </w:rPr>
  </w:style>
  <w:style w:type="character" w:customStyle="1" w:styleId="EmailStyle11251">
    <w:name w:val="EmailStyle11251"/>
    <w:rsid w:val="00350841"/>
    <w:rPr>
      <w:rFonts w:ascii="Arial" w:hAnsi="Arial" w:cs="Arial"/>
      <w:color w:val="000000"/>
      <w:sz w:val="20"/>
      <w:szCs w:val="20"/>
    </w:rPr>
  </w:style>
  <w:style w:type="character" w:customStyle="1" w:styleId="EmailStyle11261">
    <w:name w:val="EmailStyle11261"/>
    <w:rsid w:val="00350841"/>
    <w:rPr>
      <w:rFonts w:ascii="Arial" w:hAnsi="Arial" w:cs="Arial"/>
      <w:color w:val="000000"/>
      <w:sz w:val="20"/>
      <w:szCs w:val="20"/>
    </w:rPr>
  </w:style>
  <w:style w:type="character" w:customStyle="1" w:styleId="EmailStyle11271">
    <w:name w:val="EmailStyle11271"/>
    <w:rsid w:val="00350841"/>
    <w:rPr>
      <w:rFonts w:ascii="Arial" w:hAnsi="Arial" w:cs="Arial"/>
      <w:color w:val="000000"/>
      <w:sz w:val="20"/>
      <w:szCs w:val="20"/>
    </w:rPr>
  </w:style>
  <w:style w:type="character" w:customStyle="1" w:styleId="EmailStyle11281">
    <w:name w:val="EmailStyle11281"/>
    <w:rsid w:val="00350841"/>
    <w:rPr>
      <w:rFonts w:ascii="Arial" w:hAnsi="Arial" w:cs="Arial"/>
      <w:color w:val="000000"/>
      <w:sz w:val="20"/>
      <w:szCs w:val="20"/>
    </w:rPr>
  </w:style>
  <w:style w:type="character" w:customStyle="1" w:styleId="EmailStyle11291">
    <w:name w:val="EmailStyle11291"/>
    <w:rsid w:val="00350841"/>
    <w:rPr>
      <w:rFonts w:ascii="Arial" w:hAnsi="Arial" w:cs="Arial"/>
      <w:color w:val="000000"/>
      <w:sz w:val="20"/>
      <w:szCs w:val="20"/>
    </w:rPr>
  </w:style>
  <w:style w:type="character" w:customStyle="1" w:styleId="EmailStyle11301">
    <w:name w:val="EmailStyle11301"/>
    <w:rsid w:val="00350841"/>
    <w:rPr>
      <w:rFonts w:ascii="Arial" w:hAnsi="Arial" w:cs="Arial"/>
      <w:color w:val="000000"/>
      <w:sz w:val="20"/>
      <w:szCs w:val="20"/>
    </w:rPr>
  </w:style>
  <w:style w:type="character" w:customStyle="1" w:styleId="EmailStyle11311">
    <w:name w:val="EmailStyle11311"/>
    <w:rsid w:val="00350841"/>
    <w:rPr>
      <w:rFonts w:ascii="Arial" w:hAnsi="Arial" w:cs="Arial"/>
      <w:color w:val="000000"/>
      <w:sz w:val="20"/>
      <w:szCs w:val="20"/>
    </w:rPr>
  </w:style>
  <w:style w:type="character" w:customStyle="1" w:styleId="EmailStyle11321">
    <w:name w:val="EmailStyle11321"/>
    <w:rsid w:val="00350841"/>
    <w:rPr>
      <w:rFonts w:ascii="Arial" w:hAnsi="Arial" w:cs="Arial"/>
      <w:color w:val="000000"/>
      <w:sz w:val="20"/>
      <w:szCs w:val="20"/>
    </w:rPr>
  </w:style>
  <w:style w:type="character" w:customStyle="1" w:styleId="EmailStyle11331">
    <w:name w:val="EmailStyle11331"/>
    <w:rsid w:val="00350841"/>
    <w:rPr>
      <w:rFonts w:ascii="Arial" w:hAnsi="Arial" w:cs="Arial"/>
      <w:color w:val="000000"/>
      <w:sz w:val="20"/>
      <w:szCs w:val="20"/>
    </w:rPr>
  </w:style>
  <w:style w:type="character" w:customStyle="1" w:styleId="EmailStyle11341">
    <w:name w:val="EmailStyle11341"/>
    <w:rsid w:val="00350841"/>
    <w:rPr>
      <w:rFonts w:ascii="Arial" w:hAnsi="Arial" w:cs="Arial"/>
      <w:color w:val="000000"/>
      <w:sz w:val="20"/>
      <w:szCs w:val="20"/>
    </w:rPr>
  </w:style>
  <w:style w:type="character" w:customStyle="1" w:styleId="EmailStyle11351">
    <w:name w:val="EmailStyle11351"/>
    <w:rsid w:val="00350841"/>
    <w:rPr>
      <w:rFonts w:ascii="Arial" w:hAnsi="Arial" w:cs="Arial"/>
      <w:color w:val="000000"/>
      <w:sz w:val="20"/>
      <w:szCs w:val="20"/>
    </w:rPr>
  </w:style>
  <w:style w:type="character" w:customStyle="1" w:styleId="EmailStyle11361">
    <w:name w:val="EmailStyle11361"/>
    <w:rsid w:val="00350841"/>
    <w:rPr>
      <w:rFonts w:ascii="Arial" w:hAnsi="Arial" w:cs="Arial"/>
      <w:color w:val="000000"/>
      <w:sz w:val="20"/>
      <w:szCs w:val="20"/>
    </w:rPr>
  </w:style>
  <w:style w:type="character" w:customStyle="1" w:styleId="EmailStyle11371">
    <w:name w:val="EmailStyle11371"/>
    <w:rsid w:val="00350841"/>
    <w:rPr>
      <w:rFonts w:ascii="Arial" w:hAnsi="Arial" w:cs="Arial"/>
      <w:color w:val="000000"/>
      <w:sz w:val="20"/>
      <w:szCs w:val="20"/>
    </w:rPr>
  </w:style>
  <w:style w:type="character" w:customStyle="1" w:styleId="EmailStyle11381">
    <w:name w:val="EmailStyle11381"/>
    <w:rsid w:val="00350841"/>
    <w:rPr>
      <w:rFonts w:ascii="Arial" w:hAnsi="Arial" w:cs="Arial"/>
      <w:color w:val="000000"/>
      <w:sz w:val="20"/>
      <w:szCs w:val="20"/>
    </w:rPr>
  </w:style>
  <w:style w:type="character" w:customStyle="1" w:styleId="EmailStyle11391">
    <w:name w:val="EmailStyle11391"/>
    <w:rsid w:val="00350841"/>
    <w:rPr>
      <w:rFonts w:ascii="Arial" w:hAnsi="Arial" w:cs="Arial"/>
      <w:color w:val="000000"/>
      <w:sz w:val="20"/>
      <w:szCs w:val="20"/>
    </w:rPr>
  </w:style>
  <w:style w:type="paragraph" w:customStyle="1" w:styleId="LSDeadline">
    <w:name w:val="LSDeadline"/>
    <w:basedOn w:val="Normal"/>
    <w:rsid w:val="00350841"/>
    <w:pPr>
      <w:jc w:val="left"/>
      <w:textAlignment w:val="auto"/>
    </w:pPr>
    <w:rPr>
      <w:rFonts w:eastAsia="MS Mincho"/>
      <w:b/>
      <w:bCs/>
      <w:lang w:val="en-GB"/>
    </w:rPr>
  </w:style>
  <w:style w:type="paragraph" w:customStyle="1" w:styleId="LSForAction">
    <w:name w:val="LSForAction"/>
    <w:basedOn w:val="Normal"/>
    <w:rsid w:val="00350841"/>
    <w:pPr>
      <w:jc w:val="left"/>
      <w:textAlignment w:val="auto"/>
    </w:pPr>
    <w:rPr>
      <w:rFonts w:eastAsia="MS Mincho"/>
      <w:b/>
      <w:bCs/>
      <w:lang w:val="en-GB"/>
    </w:rPr>
  </w:style>
  <w:style w:type="paragraph" w:customStyle="1" w:styleId="LSForInfo">
    <w:name w:val="LSForInfo"/>
    <w:basedOn w:val="LSForAction"/>
    <w:rsid w:val="00350841"/>
  </w:style>
  <w:style w:type="paragraph" w:customStyle="1" w:styleId="LSForComment">
    <w:name w:val="LSForComment"/>
    <w:basedOn w:val="LSForAction"/>
    <w:rsid w:val="00350841"/>
  </w:style>
  <w:style w:type="character" w:customStyle="1" w:styleId="cItalic">
    <w:name w:val="cItalic"/>
    <w:rsid w:val="00350841"/>
    <w:rPr>
      <w:i/>
    </w:rPr>
  </w:style>
  <w:style w:type="paragraph" w:customStyle="1" w:styleId="pPara">
    <w:name w:val="pPara"/>
    <w:basedOn w:val="Normal"/>
    <w:rsid w:val="00350841"/>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350841"/>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350841"/>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350841"/>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350841"/>
    <w:rPr>
      <w:rFonts w:ascii="ZapfDingbats" w:hAnsi="ZapfDingbats"/>
      <w:spacing w:val="0"/>
      <w:position w:val="2"/>
      <w:sz w:val="12"/>
    </w:rPr>
  </w:style>
  <w:style w:type="paragraph" w:customStyle="1" w:styleId="pFirstpara">
    <w:name w:val="pFirstpara"/>
    <w:basedOn w:val="Normal"/>
    <w:rsid w:val="00350841"/>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350841"/>
    <w:rPr>
      <w:vertAlign w:val="superscript"/>
    </w:rPr>
  </w:style>
  <w:style w:type="character" w:customStyle="1" w:styleId="cSub">
    <w:name w:val="cSub"/>
    <w:rsid w:val="00350841"/>
    <w:rPr>
      <w:vertAlign w:val="subscript"/>
    </w:rPr>
  </w:style>
  <w:style w:type="paragraph" w:customStyle="1" w:styleId="p0">
    <w:name w:val="p0"/>
    <w:basedOn w:val="Normal"/>
    <w:rsid w:val="00350841"/>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rsid w:val="00350841"/>
  </w:style>
  <w:style w:type="paragraph" w:customStyle="1" w:styleId="covertext">
    <w:name w:val="cover text"/>
    <w:basedOn w:val="Normal"/>
    <w:rsid w:val="00350841"/>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350841"/>
    <w:rPr>
      <w:b/>
      <w:bCs/>
      <w:smallCaps/>
      <w:spacing w:val="5"/>
    </w:rPr>
  </w:style>
  <w:style w:type="character" w:styleId="IntenseEmphasis">
    <w:name w:val="Intense Emphasis"/>
    <w:qFormat/>
    <w:rsid w:val="00350841"/>
    <w:rPr>
      <w:b/>
      <w:bCs/>
      <w:i/>
      <w:iCs/>
      <w:color w:val="4F81BD"/>
    </w:rPr>
  </w:style>
  <w:style w:type="paragraph" w:styleId="IntenseQuote">
    <w:name w:val="Intense Quote"/>
    <w:basedOn w:val="Normal"/>
    <w:next w:val="Normal"/>
    <w:link w:val="IntenseQuoteChar"/>
    <w:qFormat/>
    <w:rsid w:val="00350841"/>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rsid w:val="00350841"/>
    <w:rPr>
      <w:rFonts w:eastAsiaTheme="minorEastAsia"/>
      <w:b/>
      <w:bCs/>
      <w:i/>
      <w:iCs/>
      <w:color w:val="4F81BD"/>
      <w:szCs w:val="22"/>
      <w:lang w:eastAsia="en-US" w:bidi="en-US"/>
    </w:rPr>
  </w:style>
  <w:style w:type="character" w:styleId="IntenseReference">
    <w:name w:val="Intense Reference"/>
    <w:qFormat/>
    <w:rsid w:val="00350841"/>
    <w:rPr>
      <w:b/>
      <w:bCs/>
      <w:smallCaps/>
      <w:color w:val="C0504D"/>
      <w:spacing w:val="5"/>
      <w:u w:val="single"/>
    </w:rPr>
  </w:style>
  <w:style w:type="paragraph" w:styleId="Quote">
    <w:name w:val="Quote"/>
    <w:basedOn w:val="Normal"/>
    <w:next w:val="Normal"/>
    <w:link w:val="QuoteChar"/>
    <w:qFormat/>
    <w:rsid w:val="00350841"/>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rsid w:val="00350841"/>
    <w:rPr>
      <w:rFonts w:eastAsiaTheme="minorEastAsia"/>
      <w:i/>
      <w:iCs/>
      <w:color w:val="000000"/>
      <w:szCs w:val="22"/>
      <w:lang w:eastAsia="en-US" w:bidi="en-US"/>
    </w:rPr>
  </w:style>
  <w:style w:type="character" w:styleId="SubtleEmphasis">
    <w:name w:val="Subtle Emphasis"/>
    <w:qFormat/>
    <w:rsid w:val="00350841"/>
    <w:rPr>
      <w:i/>
      <w:iCs/>
      <w:color w:val="808080"/>
    </w:rPr>
  </w:style>
  <w:style w:type="character" w:styleId="SubtleReference">
    <w:name w:val="Subtle Reference"/>
    <w:qFormat/>
    <w:rsid w:val="00350841"/>
    <w:rPr>
      <w:smallCaps/>
      <w:color w:val="C0504D"/>
      <w:u w:val="single"/>
    </w:rPr>
  </w:style>
  <w:style w:type="paragraph" w:customStyle="1" w:styleId="Framecontents">
    <w:name w:val="Frame contents"/>
    <w:basedOn w:val="BodyText"/>
    <w:uiPriority w:val="99"/>
    <w:rsid w:val="00350841"/>
    <w:pPr>
      <w:widowControl w:val="0"/>
      <w:tabs>
        <w:tab w:val="clear" w:pos="794"/>
        <w:tab w:val="clear" w:pos="1191"/>
        <w:tab w:val="clear" w:pos="1588"/>
        <w:tab w:val="clear" w:pos="1985"/>
      </w:tabs>
      <w:suppressAutoHyphens/>
      <w:overflowPunct/>
      <w:autoSpaceDE/>
      <w:autoSpaceDN/>
      <w:adjustRightInd/>
      <w:spacing w:before="0" w:after="120"/>
      <w:textAlignment w:val="auto"/>
    </w:pPr>
    <w:rPr>
      <w:rFonts w:ascii="Times" w:eastAsia="Times New Roman" w:hAnsi="Times"/>
      <w:b w:val="0"/>
      <w:smallCaps w:val="0"/>
      <w:sz w:val="24"/>
      <w:lang w:val="en-US"/>
    </w:rPr>
  </w:style>
  <w:style w:type="paragraph" w:customStyle="1" w:styleId="Textbody">
    <w:name w:val="Text body"/>
    <w:rsid w:val="00350841"/>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350841"/>
    <w:rPr>
      <w:rFonts w:ascii="Arial" w:eastAsia="ヒラギノ角ゴ Pro W3" w:hAnsi="Arial"/>
      <w:b/>
      <w:i/>
      <w:color w:val="000000"/>
      <w:sz w:val="28"/>
      <w:lang w:eastAsia="en-US"/>
    </w:rPr>
  </w:style>
  <w:style w:type="paragraph" w:customStyle="1" w:styleId="SP16282925">
    <w:name w:val="SP.16.282925"/>
    <w:basedOn w:val="Normal"/>
    <w:next w:val="Normal"/>
    <w:rsid w:val="00350841"/>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350841"/>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350841"/>
    <w:pPr>
      <w:widowControl w:val="0"/>
      <w:suppressAutoHyphens/>
      <w:spacing w:after="0"/>
      <w:ind w:left="720" w:hanging="360"/>
    </w:pPr>
    <w:rPr>
      <w:rFonts w:ascii="Times" w:eastAsia="Times New Roman" w:hAnsi="Times"/>
      <w:lang w:eastAsia="en-US"/>
    </w:rPr>
  </w:style>
  <w:style w:type="character" w:customStyle="1" w:styleId="SC84002">
    <w:name w:val="SC.8.4002"/>
    <w:rsid w:val="00350841"/>
    <w:rPr>
      <w:rFonts w:cs="EFBBIE+TimesNewRoman"/>
      <w:color w:val="000000"/>
      <w:sz w:val="20"/>
      <w:szCs w:val="20"/>
    </w:rPr>
  </w:style>
  <w:style w:type="paragraph" w:customStyle="1" w:styleId="SP8176185">
    <w:name w:val="SP.8.176185"/>
    <w:basedOn w:val="Default"/>
    <w:next w:val="Default"/>
    <w:rsid w:val="00350841"/>
    <w:rPr>
      <w:rFonts w:ascii="ALCADI+TimesNewRoman" w:eastAsia="Times New Roman" w:hAnsi="ALCADI+TimesNewRoman"/>
      <w:color w:val="auto"/>
      <w:lang w:eastAsia="zh-CN"/>
    </w:rPr>
  </w:style>
  <w:style w:type="paragraph" w:customStyle="1" w:styleId="ProcAffiliation">
    <w:name w:val="ProcAffiliation"/>
    <w:basedOn w:val="Normal"/>
    <w:rsid w:val="00350841"/>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rsid w:val="00350841"/>
    <w:rPr>
      <w:rFonts w:cs="BDAMKJ+TimesNewRoman"/>
      <w:color w:val="000000"/>
      <w:sz w:val="20"/>
      <w:szCs w:val="20"/>
    </w:rPr>
  </w:style>
  <w:style w:type="paragraph" w:customStyle="1" w:styleId="ColorfulList-Accent11">
    <w:name w:val="Colorful List - Accent 11"/>
    <w:basedOn w:val="Normal"/>
    <w:qFormat/>
    <w:rsid w:val="00350841"/>
    <w:pPr>
      <w:ind w:left="720"/>
      <w:jc w:val="left"/>
    </w:pPr>
    <w:rPr>
      <w:rFonts w:eastAsiaTheme="minorEastAsia"/>
      <w:lang w:val="en-GB"/>
    </w:rPr>
  </w:style>
  <w:style w:type="paragraph" w:customStyle="1" w:styleId="SP8118797">
    <w:name w:val="SP.8.118797"/>
    <w:basedOn w:val="Normal"/>
    <w:next w:val="Normal"/>
    <w:rsid w:val="00350841"/>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350841"/>
    <w:rPr>
      <w:rFonts w:ascii="BDAMKJ+TimesNewRoman" w:eastAsia="Calibri" w:hAnsi="BDAMKJ+TimesNewRoman"/>
      <w:color w:val="auto"/>
      <w:lang w:eastAsia="zh-CN"/>
    </w:rPr>
  </w:style>
  <w:style w:type="character" w:customStyle="1" w:styleId="SC94002">
    <w:name w:val="SC.9.4002"/>
    <w:rsid w:val="00350841"/>
    <w:rPr>
      <w:rFonts w:cs="BDAMII+Arial,Bold"/>
      <w:color w:val="000000"/>
      <w:sz w:val="20"/>
      <w:szCs w:val="20"/>
    </w:rPr>
  </w:style>
  <w:style w:type="paragraph" w:customStyle="1" w:styleId="SP17233506">
    <w:name w:val="SP.17.233506"/>
    <w:basedOn w:val="Default"/>
    <w:next w:val="Default"/>
    <w:rsid w:val="00350841"/>
    <w:rPr>
      <w:rFonts w:ascii="BDAMKJ+TimesNewRoman" w:eastAsia="Calibri" w:hAnsi="BDAMKJ+TimesNewRoman"/>
      <w:color w:val="auto"/>
      <w:lang w:eastAsia="zh-CN"/>
    </w:rPr>
  </w:style>
  <w:style w:type="character" w:customStyle="1" w:styleId="SC17167942">
    <w:name w:val="SC.17.167942"/>
    <w:rsid w:val="00350841"/>
    <w:rPr>
      <w:rFonts w:cs="BDAMII+Arial,Bold"/>
      <w:color w:val="000000"/>
      <w:sz w:val="20"/>
      <w:szCs w:val="20"/>
    </w:rPr>
  </w:style>
  <w:style w:type="paragraph" w:customStyle="1" w:styleId="SP16114693">
    <w:name w:val="SP.16.114693"/>
    <w:basedOn w:val="Default"/>
    <w:next w:val="Default"/>
    <w:rsid w:val="00350841"/>
    <w:rPr>
      <w:rFonts w:ascii="BDAMII+Arial,Bold" w:eastAsia="Batang" w:hAnsi="BDAMII+Arial,Bold"/>
      <w:color w:val="auto"/>
      <w:lang w:eastAsia="zh-CN"/>
    </w:rPr>
  </w:style>
  <w:style w:type="character" w:customStyle="1" w:styleId="SC16192530">
    <w:name w:val="SC.16.192530"/>
    <w:rsid w:val="00350841"/>
    <w:rPr>
      <w:rFonts w:cs="SimHei"/>
      <w:color w:val="000000"/>
      <w:sz w:val="20"/>
      <w:szCs w:val="20"/>
    </w:rPr>
  </w:style>
  <w:style w:type="paragraph" w:customStyle="1" w:styleId="SP16114695">
    <w:name w:val="SP.16.114695"/>
    <w:basedOn w:val="Default"/>
    <w:next w:val="Default"/>
    <w:rsid w:val="00350841"/>
    <w:rPr>
      <w:rFonts w:ascii="BDAMKJ+TimesNewRoman" w:eastAsia="Batang" w:hAnsi="BDAMKJ+TimesNewRoman"/>
      <w:color w:val="auto"/>
      <w:lang w:eastAsia="zh-CN"/>
    </w:rPr>
  </w:style>
  <w:style w:type="paragraph" w:customStyle="1" w:styleId="SP16114731">
    <w:name w:val="SP.16.114731"/>
    <w:basedOn w:val="Default"/>
    <w:next w:val="Default"/>
    <w:rsid w:val="00350841"/>
    <w:rPr>
      <w:rFonts w:ascii="BDAMKJ+TimesNewRoman" w:eastAsia="Batang" w:hAnsi="BDAMKJ+TimesNewRoman"/>
      <w:color w:val="auto"/>
      <w:lang w:eastAsia="zh-CN"/>
    </w:rPr>
  </w:style>
  <w:style w:type="character" w:customStyle="1" w:styleId="EmailStyle20">
    <w:name w:val="EmailStyle20"/>
    <w:rsid w:val="00350841"/>
    <w:rPr>
      <w:rFonts w:ascii="Arial" w:hAnsi="Arial" w:cs="Arial"/>
      <w:color w:val="000000"/>
      <w:sz w:val="20"/>
      <w:szCs w:val="20"/>
    </w:rPr>
  </w:style>
  <w:style w:type="character" w:customStyle="1" w:styleId="EmailStyle1561">
    <w:name w:val="EmailStyle1561"/>
    <w:rsid w:val="00350841"/>
    <w:rPr>
      <w:rFonts w:ascii="Arial" w:hAnsi="Arial" w:cs="Arial"/>
      <w:color w:val="000000"/>
      <w:sz w:val="20"/>
      <w:szCs w:val="20"/>
    </w:rPr>
  </w:style>
  <w:style w:type="character" w:customStyle="1" w:styleId="EmailStyle2021">
    <w:name w:val="EmailStyle2021"/>
    <w:rsid w:val="00350841"/>
    <w:rPr>
      <w:rFonts w:ascii="Arial" w:hAnsi="Arial" w:cs="Arial"/>
      <w:color w:val="000000"/>
      <w:sz w:val="20"/>
      <w:szCs w:val="20"/>
    </w:rPr>
  </w:style>
  <w:style w:type="paragraph" w:customStyle="1" w:styleId="FigureSource">
    <w:name w:val="Figure Source"/>
    <w:basedOn w:val="Normal"/>
    <w:next w:val="Normal"/>
    <w:rsid w:val="00350841"/>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rsid w:val="00350841"/>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rsid w:val="0035084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350841"/>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350841"/>
  </w:style>
  <w:style w:type="paragraph" w:styleId="NormalWeb">
    <w:name w:val="Normal (Web)"/>
    <w:basedOn w:val="Normal"/>
    <w:uiPriority w:val="99"/>
    <w:rsid w:val="003508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350841"/>
    <w:rPr>
      <w:sz w:val="22"/>
      <w:lang w:val="fr-FR" w:eastAsia="en-US"/>
    </w:rPr>
  </w:style>
  <w:style w:type="character" w:customStyle="1" w:styleId="StyleAppref10ptBold">
    <w:name w:val="Style App_ref + 10 pt Bold"/>
    <w:rsid w:val="00350841"/>
    <w:rPr>
      <w:rFonts w:cs="Times New Roman"/>
      <w:b/>
      <w:bCs/>
      <w:color w:val="auto"/>
      <w:sz w:val="20"/>
    </w:rPr>
  </w:style>
  <w:style w:type="paragraph" w:styleId="HTMLPreformatted">
    <w:name w:val="HTML Preformatted"/>
    <w:basedOn w:val="Normal"/>
    <w:link w:val="HTMLPreformattedChar"/>
    <w:rsid w:val="0035084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sz w:val="20"/>
      <w:lang w:val="en-GB"/>
    </w:rPr>
  </w:style>
  <w:style w:type="character" w:customStyle="1" w:styleId="HTMLPreformattedChar2">
    <w:name w:val="HTML Preformatted Char2"/>
    <w:basedOn w:val="DefaultParagraphFont"/>
    <w:rsid w:val="00350841"/>
    <w:rPr>
      <w:rFonts w:ascii="Consolas" w:hAnsi="Consolas" w:cs="Consolas"/>
      <w:lang w:val="fr-FR" w:eastAsia="en-US"/>
    </w:rPr>
  </w:style>
  <w:style w:type="character" w:customStyle="1" w:styleId="RecNoChar">
    <w:name w:val="Rec_No Char"/>
    <w:link w:val="RecNo"/>
    <w:locked/>
    <w:rsid w:val="00350841"/>
    <w:rPr>
      <w:sz w:val="28"/>
      <w:lang w:val="fr-FR" w:eastAsia="en-US"/>
    </w:rPr>
  </w:style>
  <w:style w:type="character" w:customStyle="1" w:styleId="EquationlegendChar">
    <w:name w:val="Equation_legend Char"/>
    <w:link w:val="Equationlegend"/>
    <w:locked/>
    <w:rsid w:val="00350841"/>
    <w:rPr>
      <w:sz w:val="24"/>
      <w:lang w:eastAsia="en-US"/>
    </w:rPr>
  </w:style>
  <w:style w:type="character" w:customStyle="1" w:styleId="Tabletitle0">
    <w:name w:val="Table_title Знак"/>
    <w:link w:val="Tabletitle"/>
    <w:locked/>
    <w:rsid w:val="00350841"/>
    <w:rPr>
      <w:b/>
      <w:sz w:val="24"/>
      <w:lang w:val="fr-FR" w:eastAsia="en-US"/>
    </w:rPr>
  </w:style>
  <w:style w:type="character" w:customStyle="1" w:styleId="AnnexNoCar">
    <w:name w:val="Annex_No Car"/>
    <w:link w:val="AnnexNo"/>
    <w:uiPriority w:val="99"/>
    <w:locked/>
    <w:rsid w:val="00350841"/>
    <w:rPr>
      <w:rFonts w:eastAsiaTheme="minorEastAsia"/>
      <w:caps/>
      <w:sz w:val="28"/>
      <w:lang w:val="en-GB" w:eastAsia="en-US"/>
    </w:rPr>
  </w:style>
  <w:style w:type="character" w:customStyle="1" w:styleId="RectitleBRChar">
    <w:name w:val="Rec_title_BR Char"/>
    <w:link w:val="RectitleBR"/>
    <w:locked/>
    <w:rsid w:val="00350841"/>
    <w:rPr>
      <w:b/>
      <w:sz w:val="28"/>
      <w:lang w:val="fr-FR" w:eastAsia="en-US"/>
    </w:rPr>
  </w:style>
  <w:style w:type="character" w:customStyle="1" w:styleId="TableNo0">
    <w:name w:val="Table_No Знак"/>
    <w:link w:val="TableNo"/>
    <w:locked/>
    <w:rsid w:val="00350841"/>
    <w:rPr>
      <w:sz w:val="24"/>
      <w:lang w:val="fr-FR" w:eastAsia="en-US"/>
    </w:rPr>
  </w:style>
  <w:style w:type="character" w:customStyle="1" w:styleId="PlainTextChar2">
    <w:name w:val="Plain Text Char2"/>
    <w:basedOn w:val="DefaultParagraphFont"/>
    <w:rsid w:val="00350841"/>
    <w:rPr>
      <w:rFonts w:ascii="Consolas" w:hAnsi="Consolas" w:cs="Consolas"/>
      <w:sz w:val="21"/>
      <w:szCs w:val="21"/>
      <w:lang w:val="fr-FR" w:eastAsia="en-US"/>
    </w:rPr>
  </w:style>
  <w:style w:type="paragraph" w:styleId="BodyTextIndent">
    <w:name w:val="Body Text Indent"/>
    <w:basedOn w:val="Normal"/>
    <w:link w:val="BodyTextIndentChar"/>
    <w:uiPriority w:val="99"/>
    <w:rsid w:val="00350841"/>
    <w:pPr>
      <w:tabs>
        <w:tab w:val="clear" w:pos="794"/>
        <w:tab w:val="clear" w:pos="1191"/>
        <w:tab w:val="clear" w:pos="1588"/>
        <w:tab w:val="clear" w:pos="1985"/>
      </w:tabs>
      <w:overflowPunct/>
      <w:autoSpaceDE/>
      <w:autoSpaceDN/>
      <w:adjustRightInd/>
      <w:spacing w:before="0"/>
      <w:ind w:firstLine="708"/>
      <w:textAlignment w:val="auto"/>
    </w:pPr>
    <w:rPr>
      <w:b/>
      <w:bCs/>
      <w:lang w:val="en-GB"/>
    </w:rPr>
  </w:style>
  <w:style w:type="character" w:customStyle="1" w:styleId="BodyTextIndentChar1">
    <w:name w:val="Body Text Indent Char1"/>
    <w:basedOn w:val="DefaultParagraphFont"/>
    <w:semiHidden/>
    <w:rsid w:val="00350841"/>
    <w:rPr>
      <w:sz w:val="24"/>
      <w:lang w:val="fr-FR" w:eastAsia="en-US"/>
    </w:rPr>
  </w:style>
  <w:style w:type="character" w:customStyle="1" w:styleId="ListParagraphChar">
    <w:name w:val="List Paragraph Char"/>
    <w:link w:val="ListParagraph"/>
    <w:uiPriority w:val="99"/>
    <w:locked/>
    <w:rsid w:val="00350841"/>
    <w:rPr>
      <w:rFonts w:ascii="Courier New" w:eastAsiaTheme="minorEastAsia" w:hAnsi="Courier New"/>
      <w:sz w:val="24"/>
      <w:lang w:val="fr-FR" w:eastAsia="en-US"/>
    </w:rPr>
  </w:style>
  <w:style w:type="character" w:customStyle="1" w:styleId="hpsatn">
    <w:name w:val="hps atn"/>
    <w:basedOn w:val="DefaultParagraphFont"/>
    <w:rsid w:val="00350841"/>
  </w:style>
  <w:style w:type="numbering" w:customStyle="1" w:styleId="NoList1">
    <w:name w:val="No List1"/>
    <w:next w:val="NoList"/>
    <w:uiPriority w:val="99"/>
    <w:semiHidden/>
    <w:unhideWhenUsed/>
    <w:rsid w:val="00350841"/>
  </w:style>
  <w:style w:type="character" w:styleId="PlaceholderText">
    <w:name w:val="Placeholder Text"/>
    <w:basedOn w:val="DefaultParagraphFont"/>
    <w:uiPriority w:val="99"/>
    <w:semiHidden/>
    <w:rsid w:val="00350841"/>
    <w:rPr>
      <w:color w:val="808080"/>
    </w:rPr>
  </w:style>
  <w:style w:type="paragraph" w:customStyle="1" w:styleId="CharCharCharCharCharChar1CharChar">
    <w:name w:val="Char Char Char Char Char Char1 Char Char"/>
    <w:next w:val="Normal"/>
    <w:semiHidden/>
    <w:rsid w:val="00350841"/>
    <w:pPr>
      <w:keepNext/>
      <w:tabs>
        <w:tab w:val="num" w:pos="720"/>
      </w:tabs>
      <w:autoSpaceDE w:val="0"/>
      <w:autoSpaceDN w:val="0"/>
      <w:adjustRightInd w:val="0"/>
      <w:ind w:left="720" w:hanging="360"/>
      <w:jc w:val="both"/>
    </w:pPr>
    <w:rPr>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350841"/>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350841"/>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350841"/>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35084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350841"/>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Theme="minorEastAsia" w:hAnsi="Arial"/>
      <w:i/>
      <w:iCs/>
      <w:sz w:val="22"/>
      <w:szCs w:val="22"/>
      <w:lang w:val="en-US"/>
    </w:rPr>
  </w:style>
  <w:style w:type="paragraph" w:customStyle="1" w:styleId="StyleRecNoBefore12pt">
    <w:name w:val="Style Rec_No + Before:  12 pt"/>
    <w:basedOn w:val="RecNo"/>
    <w:uiPriority w:val="99"/>
    <w:rsid w:val="00350841"/>
    <w:pPr>
      <w:tabs>
        <w:tab w:val="left" w:pos="794"/>
        <w:tab w:val="left" w:pos="1191"/>
        <w:tab w:val="left" w:pos="1588"/>
        <w:tab w:val="left" w:pos="1985"/>
      </w:tabs>
      <w:spacing w:before="240" w:line="320" w:lineRule="exact"/>
    </w:pPr>
    <w:rPr>
      <w:rFonts w:ascii="Arial" w:eastAsiaTheme="minorEastAsia" w:hAnsi="Arial"/>
      <w:b/>
      <w:caps/>
      <w:sz w:val="24"/>
      <w:szCs w:val="24"/>
      <w:lang w:val="en-US"/>
    </w:rPr>
  </w:style>
  <w:style w:type="character" w:customStyle="1" w:styleId="Style14ptBoldItalic">
    <w:name w:val="Style 14 pt Bold Italic"/>
    <w:basedOn w:val="DefaultParagraphFont"/>
    <w:uiPriority w:val="99"/>
    <w:rsid w:val="00350841"/>
    <w:rPr>
      <w:rFonts w:ascii="Arial" w:hAnsi="Arial" w:cs="Times New Roman"/>
      <w:b/>
      <w:bCs/>
      <w:i/>
      <w:iCs/>
      <w:sz w:val="28"/>
    </w:rPr>
  </w:style>
  <w:style w:type="paragraph" w:customStyle="1" w:styleId="picture">
    <w:name w:val="picture"/>
    <w:basedOn w:val="Normal"/>
    <w:uiPriority w:val="99"/>
    <w:rsid w:val="00350841"/>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Theme="minorEastAsia" w:hAnsi="Arial" w:cs="Arial"/>
      <w:sz w:val="22"/>
      <w:lang w:val="en-US"/>
    </w:rPr>
  </w:style>
  <w:style w:type="paragraph" w:customStyle="1" w:styleId="equation0">
    <w:name w:val="equation"/>
    <w:basedOn w:val="BodyText"/>
    <w:link w:val="equationChar"/>
    <w:uiPriority w:val="99"/>
    <w:rsid w:val="00350841"/>
    <w:pPr>
      <w:tabs>
        <w:tab w:val="clear" w:pos="794"/>
        <w:tab w:val="clear" w:pos="1191"/>
        <w:tab w:val="clear" w:pos="1588"/>
        <w:tab w:val="clear" w:pos="1985"/>
        <w:tab w:val="center" w:pos="4680"/>
        <w:tab w:val="right" w:pos="9360"/>
      </w:tabs>
      <w:overflowPunct/>
      <w:autoSpaceDE/>
      <w:autoSpaceDN/>
      <w:adjustRightInd/>
      <w:spacing w:after="120"/>
      <w:textAlignment w:val="auto"/>
    </w:pPr>
    <w:rPr>
      <w:rFonts w:eastAsia="MS Mincho"/>
      <w:bCs/>
      <w:smallCaps w:val="0"/>
      <w:sz w:val="24"/>
      <w:szCs w:val="24"/>
      <w:lang w:val="ru-RU" w:eastAsia="ru-RU"/>
    </w:rPr>
  </w:style>
  <w:style w:type="character" w:customStyle="1" w:styleId="equationChar">
    <w:name w:val="equation Char"/>
    <w:basedOn w:val="BodyTextChar"/>
    <w:link w:val="equation0"/>
    <w:uiPriority w:val="99"/>
    <w:locked/>
    <w:rsid w:val="00350841"/>
    <w:rPr>
      <w:rFonts w:eastAsia="MS Mincho"/>
      <w:b/>
      <w:bCs/>
      <w:smallCaps w:val="0"/>
      <w:sz w:val="24"/>
      <w:szCs w:val="24"/>
      <w:lang w:val="ru-RU" w:eastAsia="ru-RU"/>
    </w:rPr>
  </w:style>
  <w:style w:type="paragraph" w:customStyle="1" w:styleId="StyleBodyTextSymbolsymbol">
    <w:name w:val="Style Body Text + Symbol (symbol)"/>
    <w:basedOn w:val="BodyText"/>
    <w:link w:val="StyleBodyTextSymbolsymbolChar"/>
    <w:uiPriority w:val="99"/>
    <w:rsid w:val="00350841"/>
    <w:pPr>
      <w:tabs>
        <w:tab w:val="clear" w:pos="794"/>
        <w:tab w:val="clear" w:pos="1191"/>
        <w:tab w:val="clear" w:pos="1588"/>
        <w:tab w:val="clear" w:pos="1985"/>
      </w:tabs>
      <w:overflowPunct/>
      <w:autoSpaceDE/>
      <w:autoSpaceDN/>
      <w:adjustRightInd/>
      <w:spacing w:before="0" w:after="120"/>
      <w:ind w:firstLine="720"/>
      <w:jc w:val="both"/>
      <w:textAlignment w:val="auto"/>
    </w:pPr>
    <w:rPr>
      <w:rFonts w:ascii="Symbol" w:eastAsia="MS Mincho" w:hAnsi="Symbol"/>
      <w:b w:val="0"/>
      <w:i/>
      <w:smallCaps w:val="0"/>
      <w:sz w:val="24"/>
      <w:szCs w:val="24"/>
    </w:rPr>
  </w:style>
  <w:style w:type="character" w:customStyle="1" w:styleId="StyleBodyTextSymbolsymbolChar">
    <w:name w:val="Style Body Text + Symbol (symbol) Char"/>
    <w:basedOn w:val="BodyTextChar"/>
    <w:link w:val="StyleBodyTextSymbolsymbol"/>
    <w:uiPriority w:val="99"/>
    <w:locked/>
    <w:rsid w:val="00350841"/>
    <w:rPr>
      <w:rFonts w:ascii="Symbol" w:eastAsia="MS Mincho" w:hAnsi="Symbol"/>
      <w:b w:val="0"/>
      <w:i/>
      <w:smallCaps w:val="0"/>
      <w:sz w:val="24"/>
      <w:szCs w:val="24"/>
      <w:lang w:val="en-GB" w:eastAsia="en-US"/>
    </w:rPr>
  </w:style>
  <w:style w:type="paragraph" w:customStyle="1" w:styleId="Figurecaption1">
    <w:name w:val="Figure caption"/>
    <w:basedOn w:val="BodyText"/>
    <w:link w:val="FigurecaptionChar0"/>
    <w:uiPriority w:val="99"/>
    <w:rsid w:val="00350841"/>
    <w:pPr>
      <w:tabs>
        <w:tab w:val="clear" w:pos="794"/>
        <w:tab w:val="clear" w:pos="1191"/>
        <w:tab w:val="clear" w:pos="1588"/>
        <w:tab w:val="clear" w:pos="1985"/>
      </w:tabs>
      <w:overflowPunct/>
      <w:autoSpaceDE/>
      <w:autoSpaceDN/>
      <w:adjustRightInd/>
      <w:spacing w:after="240"/>
      <w:jc w:val="both"/>
      <w:textAlignment w:val="auto"/>
    </w:pPr>
    <w:rPr>
      <w:rFonts w:ascii="Arial" w:eastAsia="MS Mincho" w:hAnsi="Arial"/>
      <w:b w:val="0"/>
      <w:smallCaps w:val="0"/>
      <w:sz w:val="24"/>
      <w:szCs w:val="24"/>
    </w:rPr>
  </w:style>
  <w:style w:type="character" w:customStyle="1" w:styleId="FigurecaptionChar0">
    <w:name w:val="Figure caption Char"/>
    <w:basedOn w:val="BodyTextChar"/>
    <w:link w:val="Figurecaption1"/>
    <w:uiPriority w:val="99"/>
    <w:locked/>
    <w:rsid w:val="00350841"/>
    <w:rPr>
      <w:rFonts w:ascii="Arial" w:eastAsia="MS Mincho" w:hAnsi="Arial"/>
      <w:b w:val="0"/>
      <w:smallCaps w:val="0"/>
      <w:sz w:val="24"/>
      <w:szCs w:val="24"/>
      <w:lang w:val="en-GB" w:eastAsia="en-US"/>
    </w:rPr>
  </w:style>
  <w:style w:type="paragraph" w:customStyle="1" w:styleId="ReferencesText">
    <w:name w:val="References Text"/>
    <w:basedOn w:val="BodyText"/>
    <w:uiPriority w:val="99"/>
    <w:rsid w:val="00350841"/>
    <w:pPr>
      <w:tabs>
        <w:tab w:val="clear" w:pos="794"/>
        <w:tab w:val="clear" w:pos="1191"/>
        <w:tab w:val="clear" w:pos="1588"/>
        <w:tab w:val="clear" w:pos="1985"/>
        <w:tab w:val="left" w:pos="720"/>
      </w:tabs>
      <w:overflowPunct/>
      <w:autoSpaceDE/>
      <w:autoSpaceDN/>
      <w:adjustRightInd/>
      <w:spacing w:before="0"/>
      <w:ind w:left="720" w:hanging="720"/>
      <w:jc w:val="both"/>
      <w:textAlignment w:val="auto"/>
    </w:pPr>
    <w:rPr>
      <w:rFonts w:eastAsia="Times New Roman"/>
      <w:b w:val="0"/>
      <w:smallCaps w:val="0"/>
      <w:sz w:val="24"/>
      <w:szCs w:val="24"/>
      <w:lang w:val="en-US"/>
    </w:rPr>
  </w:style>
  <w:style w:type="paragraph" w:customStyle="1" w:styleId="equationArial">
    <w:name w:val="equation + Arial"/>
    <w:aliases w:val="Centered"/>
    <w:basedOn w:val="equation0"/>
    <w:uiPriority w:val="99"/>
    <w:rsid w:val="00350841"/>
    <w:pPr>
      <w:jc w:val="center"/>
    </w:pPr>
    <w:rPr>
      <w:rFonts w:ascii="Arial" w:hAnsi="Arial" w:cs="Aria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350841"/>
    <w:rPr>
      <w:rFonts w:cs="Times New Roman"/>
      <w:b/>
      <w:sz w:val="24"/>
      <w:lang w:val="en-GB" w:eastAsia="en-US" w:bidi="ar-SA"/>
    </w:rPr>
  </w:style>
  <w:style w:type="character" w:customStyle="1" w:styleId="H1-TSCar">
    <w:name w:val="H1-TS Car"/>
    <w:basedOn w:val="DefaultParagraphFont"/>
    <w:uiPriority w:val="99"/>
    <w:rsid w:val="00350841"/>
    <w:rPr>
      <w:rFonts w:cs="Times New Roman"/>
      <w:b/>
      <w:sz w:val="24"/>
      <w:lang w:val="en-GB" w:eastAsia="en-US" w:bidi="ar-SA"/>
    </w:rPr>
  </w:style>
  <w:style w:type="character" w:customStyle="1" w:styleId="FootnoteCharacters">
    <w:name w:val="Footnote Characters"/>
    <w:basedOn w:val="DefaultParagraphFont"/>
    <w:uiPriority w:val="99"/>
    <w:rsid w:val="00350841"/>
    <w:rPr>
      <w:rFonts w:cs="Times New Roman"/>
      <w:position w:val="5"/>
      <w:sz w:val="18"/>
    </w:rPr>
  </w:style>
  <w:style w:type="character" w:customStyle="1" w:styleId="WW-FootnoteCharacters">
    <w:name w:val="WW-Footnote Characters"/>
    <w:basedOn w:val="DefaultParagraphFont"/>
    <w:uiPriority w:val="99"/>
    <w:rsid w:val="00350841"/>
    <w:rPr>
      <w:rFonts w:cs="Times New Roman"/>
      <w:position w:val="2"/>
      <w:sz w:val="18"/>
    </w:rPr>
  </w:style>
  <w:style w:type="paragraph" w:customStyle="1" w:styleId="Note95pt">
    <w:name w:val="Note + 9.5 pt"/>
    <w:basedOn w:val="Normal"/>
    <w:link w:val="Note95ptCharChar"/>
    <w:uiPriority w:val="99"/>
    <w:rsid w:val="00350841"/>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locked/>
    <w:rsid w:val="00350841"/>
    <w:rPr>
      <w:sz w:val="19"/>
      <w:szCs w:val="19"/>
      <w:lang w:val="ru-RU" w:eastAsia="ru-RU"/>
    </w:rPr>
  </w:style>
  <w:style w:type="character" w:customStyle="1" w:styleId="CharChar9">
    <w:name w:val="Char Char9"/>
    <w:basedOn w:val="DefaultParagraphFont"/>
    <w:uiPriority w:val="99"/>
    <w:locked/>
    <w:rsid w:val="00350841"/>
    <w:rPr>
      <w:rFonts w:cs="Times New Roman"/>
      <w:b/>
      <w:sz w:val="24"/>
      <w:lang w:val="en-GB" w:eastAsia="en-US" w:bidi="ar-SA"/>
    </w:rPr>
  </w:style>
  <w:style w:type="paragraph" w:customStyle="1" w:styleId="Dots">
    <w:name w:val="Dots"/>
    <w:basedOn w:val="Normal"/>
    <w:uiPriority w:val="99"/>
    <w:rsid w:val="00350841"/>
    <w:pPr>
      <w:numPr>
        <w:numId w:val="17"/>
      </w:numPr>
      <w:tabs>
        <w:tab w:val="clear" w:pos="794"/>
        <w:tab w:val="clear" w:pos="1191"/>
        <w:tab w:val="clear" w:pos="1588"/>
        <w:tab w:val="clear" w:pos="1985"/>
      </w:tabs>
      <w:overflowPunct/>
      <w:spacing w:before="0" w:line="480" w:lineRule="auto"/>
      <w:textAlignment w:val="auto"/>
    </w:pPr>
    <w:rPr>
      <w:rFonts w:eastAsiaTheme="minorEastAsia"/>
      <w:sz w:val="22"/>
      <w:szCs w:val="24"/>
      <w:lang w:val="en-GB"/>
    </w:rPr>
  </w:style>
  <w:style w:type="paragraph" w:customStyle="1" w:styleId="Pagedocumentaire">
    <w:name w:val="Page documentaire"/>
    <w:basedOn w:val="Normal"/>
    <w:uiPriority w:val="99"/>
    <w:rsid w:val="00350841"/>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eastAsiaTheme="minorEastAsia" w:hAnsi="FuturaA Bk BT"/>
      <w:lang w:val="en-US" w:eastAsia="fr-FR"/>
    </w:rPr>
  </w:style>
  <w:style w:type="paragraph" w:customStyle="1" w:styleId="CharCharChar">
    <w:name w:val="Char Char Char"/>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noProof/>
      <w:lang w:val="en-US"/>
    </w:rPr>
  </w:style>
  <w:style w:type="paragraph" w:customStyle="1" w:styleId="Car3">
    <w:name w:val="Car3"/>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350841"/>
    <w:rPr>
      <w:rFonts w:cs="Times New Roman"/>
      <w:b/>
      <w:sz w:val="24"/>
      <w:lang w:val="en-GB" w:eastAsia="en-US" w:bidi="ar-SA"/>
    </w:rPr>
  </w:style>
  <w:style w:type="character" w:customStyle="1" w:styleId="ResNoChar">
    <w:name w:val="Res_No Char"/>
    <w:basedOn w:val="DefaultParagraphFont"/>
    <w:link w:val="ResNo"/>
    <w:locked/>
    <w:rsid w:val="00350841"/>
    <w:rPr>
      <w:sz w:val="28"/>
      <w:lang w:val="fr-FR" w:eastAsia="en-US"/>
    </w:rPr>
  </w:style>
  <w:style w:type="paragraph" w:customStyle="1" w:styleId="Car1">
    <w:name w:val="Car1"/>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CharCharCarCarCharCharCar">
    <w:name w:val="Car Char Char Знак Знак Car Знак Знак Car Char Char Car"/>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350841"/>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b w:val="0"/>
      <w:i/>
      <w:smallCaps w:val="0"/>
      <w:sz w:val="24"/>
      <w:szCs w:val="24"/>
      <w:lang w:val="en-US"/>
    </w:rPr>
  </w:style>
  <w:style w:type="paragraph" w:customStyle="1" w:styleId="Note123">
    <w:name w:val="Note_1_2_3"/>
    <w:uiPriority w:val="99"/>
    <w:rsid w:val="00350841"/>
    <w:pPr>
      <w:tabs>
        <w:tab w:val="num" w:pos="1068"/>
      </w:tabs>
      <w:spacing w:after="260"/>
      <w:ind w:left="1068" w:hanging="708"/>
      <w:jc w:val="both"/>
    </w:pPr>
    <w:rPr>
      <w:rFonts w:eastAsiaTheme="minorEastAsia"/>
      <w:i/>
      <w:sz w:val="22"/>
      <w:szCs w:val="24"/>
      <w:lang w:val="en-GB" w:eastAsia="en-US"/>
    </w:rPr>
  </w:style>
  <w:style w:type="paragraph" w:customStyle="1" w:styleId="Listabc">
    <w:name w:val="List_a_b_c"/>
    <w:basedOn w:val="Normal"/>
    <w:uiPriority w:val="99"/>
    <w:rsid w:val="00350841"/>
    <w:pPr>
      <w:tabs>
        <w:tab w:val="clear" w:pos="794"/>
        <w:tab w:val="clear" w:pos="1191"/>
        <w:tab w:val="clear" w:pos="1588"/>
        <w:tab w:val="clear" w:pos="1985"/>
        <w:tab w:val="left" w:pos="360"/>
        <w:tab w:val="num" w:pos="720"/>
      </w:tabs>
      <w:overflowPunct/>
      <w:spacing w:before="260" w:after="260"/>
      <w:ind w:left="1800" w:hanging="360"/>
      <w:textAlignment w:val="auto"/>
    </w:pPr>
    <w:rPr>
      <w:rFonts w:eastAsiaTheme="minorEastAsia"/>
      <w:sz w:val="22"/>
      <w:szCs w:val="24"/>
      <w:lang w:val="en-GB"/>
    </w:rPr>
  </w:style>
  <w:style w:type="paragraph" w:customStyle="1" w:styleId="X">
    <w:name w:val="X"/>
    <w:basedOn w:val="Normal"/>
    <w:uiPriority w:val="99"/>
    <w:rsid w:val="00350841"/>
    <w:pPr>
      <w:tabs>
        <w:tab w:val="clear" w:pos="794"/>
        <w:tab w:val="clear" w:pos="1191"/>
        <w:tab w:val="clear" w:pos="1588"/>
        <w:tab w:val="clear" w:pos="1985"/>
        <w:tab w:val="num" w:pos="1176"/>
      </w:tabs>
      <w:overflowPunct/>
      <w:spacing w:before="0"/>
      <w:ind w:left="1176" w:hanging="360"/>
      <w:textAlignment w:val="auto"/>
    </w:pPr>
    <w:rPr>
      <w:rFonts w:eastAsiaTheme="minorEastAsia"/>
      <w:sz w:val="22"/>
      <w:szCs w:val="24"/>
      <w:lang w:val="en-US"/>
    </w:rPr>
  </w:style>
  <w:style w:type="paragraph" w:customStyle="1" w:styleId="RefPrincipal">
    <w:name w:val="RefPrincipal"/>
    <w:basedOn w:val="Normal"/>
    <w:uiPriority w:val="99"/>
    <w:rsid w:val="00350841"/>
    <w:pPr>
      <w:widowControl w:val="0"/>
      <w:tabs>
        <w:tab w:val="clear" w:pos="794"/>
        <w:tab w:val="clear" w:pos="1191"/>
        <w:tab w:val="clear" w:pos="1588"/>
        <w:tab w:val="clear" w:pos="1985"/>
        <w:tab w:val="num" w:pos="1068"/>
      </w:tabs>
      <w:overflowPunct/>
      <w:spacing w:before="0"/>
      <w:ind w:left="1068" w:hanging="372"/>
      <w:jc w:val="left"/>
      <w:textAlignment w:val="auto"/>
    </w:pPr>
    <w:rPr>
      <w:rFonts w:eastAsiaTheme="minorEastAsia"/>
      <w:sz w:val="22"/>
      <w:szCs w:val="24"/>
      <w:lang w:val="en-GB"/>
    </w:rPr>
  </w:style>
  <w:style w:type="paragraph" w:customStyle="1" w:styleId="ListV">
    <w:name w:val="List_V"/>
    <w:basedOn w:val="Normal"/>
    <w:uiPriority w:val="99"/>
    <w:rsid w:val="00350841"/>
    <w:pPr>
      <w:tabs>
        <w:tab w:val="clear" w:pos="794"/>
        <w:tab w:val="clear" w:pos="1191"/>
        <w:tab w:val="clear" w:pos="1588"/>
        <w:tab w:val="clear" w:pos="1985"/>
        <w:tab w:val="num" w:pos="720"/>
      </w:tabs>
      <w:overflowPunct/>
      <w:spacing w:before="0"/>
      <w:ind w:left="720" w:hanging="360"/>
      <w:textAlignment w:val="auto"/>
    </w:pPr>
    <w:rPr>
      <w:rFonts w:eastAsiaTheme="minorEastAsia"/>
      <w:sz w:val="22"/>
      <w:szCs w:val="24"/>
      <w:lang w:val="en-GB"/>
    </w:rPr>
  </w:style>
  <w:style w:type="character" w:customStyle="1" w:styleId="FigureTitleChar">
    <w:name w:val="Figure_Title Char"/>
    <w:basedOn w:val="DefaultParagraphFont"/>
    <w:link w:val="FigureTitle0"/>
    <w:uiPriority w:val="99"/>
    <w:locked/>
    <w:rsid w:val="00350841"/>
    <w:rPr>
      <w:b/>
      <w:sz w:val="18"/>
      <w:lang w:val="fr-CH"/>
    </w:rPr>
  </w:style>
  <w:style w:type="paragraph" w:customStyle="1" w:styleId="Comment">
    <w:name w:val="Comment"/>
    <w:basedOn w:val="Normal"/>
    <w:link w:val="CommentChar"/>
    <w:uiPriority w:val="99"/>
    <w:rsid w:val="00350841"/>
    <w:pPr>
      <w:numPr>
        <w:numId w:val="18"/>
      </w:numPr>
      <w:tabs>
        <w:tab w:val="clear" w:pos="794"/>
        <w:tab w:val="clear" w:pos="1191"/>
        <w:tab w:val="clear" w:pos="1588"/>
        <w:tab w:val="clear" w:pos="1985"/>
      </w:tabs>
      <w:jc w:val="left"/>
    </w:pPr>
    <w:rPr>
      <w:rFonts w:eastAsiaTheme="minorEastAsia"/>
      <w:lang w:val="en-GB"/>
    </w:rPr>
  </w:style>
  <w:style w:type="character" w:customStyle="1" w:styleId="CommentChar">
    <w:name w:val="Comment Char"/>
    <w:basedOn w:val="DefaultParagraphFont"/>
    <w:link w:val="Comment"/>
    <w:uiPriority w:val="99"/>
    <w:locked/>
    <w:rsid w:val="00350841"/>
    <w:rPr>
      <w:rFonts w:eastAsiaTheme="minorEastAsia"/>
      <w:sz w:val="24"/>
      <w:lang w:val="en-GB" w:eastAsia="en-US"/>
    </w:rPr>
  </w:style>
  <w:style w:type="paragraph" w:customStyle="1" w:styleId="Courant">
    <w:name w:val="Courant"/>
    <w:basedOn w:val="Normal"/>
    <w:uiPriority w:val="99"/>
    <w:rsid w:val="00350841"/>
    <w:pPr>
      <w:tabs>
        <w:tab w:val="clear" w:pos="794"/>
        <w:tab w:val="clear" w:pos="1191"/>
        <w:tab w:val="clear" w:pos="1588"/>
        <w:tab w:val="clear" w:pos="1985"/>
      </w:tabs>
      <w:overflowPunct/>
      <w:autoSpaceDE/>
      <w:autoSpaceDN/>
      <w:adjustRightInd/>
      <w:textAlignment w:val="auto"/>
    </w:pPr>
    <w:rPr>
      <w:rFonts w:ascii="Arial" w:eastAsiaTheme="minorEastAsia" w:hAnsi="Arial"/>
      <w:lang w:val="en-GB" w:eastAsia="fr-FR"/>
    </w:rPr>
  </w:style>
  <w:style w:type="character" w:customStyle="1" w:styleId="CharChar7">
    <w:name w:val="Char Char7"/>
    <w:basedOn w:val="DefaultParagraphFont"/>
    <w:uiPriority w:val="99"/>
    <w:rsid w:val="00350841"/>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350841"/>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350841"/>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350841"/>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350841"/>
    <w:rPr>
      <w:rFonts w:cs="Times New Roman"/>
      <w:b/>
      <w:sz w:val="24"/>
      <w:lang w:val="en-GB" w:eastAsia="en-US" w:bidi="ar-SA"/>
    </w:rPr>
  </w:style>
  <w:style w:type="character" w:customStyle="1" w:styleId="Char3">
    <w:name w:val="Char3"/>
    <w:basedOn w:val="DefaultParagraphFont"/>
    <w:uiPriority w:val="99"/>
    <w:locked/>
    <w:rsid w:val="00350841"/>
    <w:rPr>
      <w:rFonts w:cs="Times New Roman"/>
      <w:lang w:val="en-GB" w:eastAsia="en-US" w:bidi="ar-SA"/>
    </w:rPr>
  </w:style>
  <w:style w:type="paragraph" w:customStyle="1" w:styleId="ZchnZchn1Char">
    <w:name w:val="Zchn Zchn1 Char"/>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locked/>
    <w:rsid w:val="00350841"/>
    <w:rPr>
      <w:rFonts w:cs="Times New Roman"/>
      <w:caps/>
      <w:sz w:val="24"/>
      <w:lang w:val="en-GB" w:eastAsia="en-US" w:bidi="ar-SA"/>
    </w:rPr>
  </w:style>
  <w:style w:type="character" w:customStyle="1" w:styleId="TabletitleCharCharChar">
    <w:name w:val="Table_title Char Char Char"/>
    <w:basedOn w:val="DefaultParagraphFont"/>
    <w:uiPriority w:val="99"/>
    <w:locked/>
    <w:rsid w:val="00350841"/>
    <w:rPr>
      <w:rFonts w:cs="Times New Roman"/>
      <w:b/>
      <w:sz w:val="24"/>
      <w:lang w:val="en-GB" w:eastAsia="en-US" w:bidi="ar-SA"/>
    </w:rPr>
  </w:style>
  <w:style w:type="character" w:customStyle="1" w:styleId="TableNoCharCharChar">
    <w:name w:val="Table_No Char Char Char"/>
    <w:basedOn w:val="DefaultParagraphFont"/>
    <w:uiPriority w:val="99"/>
    <w:rsid w:val="00350841"/>
    <w:rPr>
      <w:rFonts w:cs="Times New Roman"/>
      <w:caps/>
      <w:sz w:val="24"/>
      <w:lang w:val="en-GB" w:eastAsia="en-US" w:bidi="ar-SA"/>
    </w:rPr>
  </w:style>
  <w:style w:type="character" w:customStyle="1" w:styleId="TabletitleCharChar">
    <w:name w:val="Table_title Char Char"/>
    <w:basedOn w:val="DefaultParagraphFont"/>
    <w:uiPriority w:val="99"/>
    <w:rsid w:val="00350841"/>
    <w:rPr>
      <w:rFonts w:cs="Times New Roman"/>
      <w:b/>
      <w:sz w:val="24"/>
      <w:lang w:val="en-GB" w:eastAsia="en-US" w:bidi="ar-SA"/>
    </w:rPr>
  </w:style>
  <w:style w:type="character" w:customStyle="1" w:styleId="TableNoCharChar">
    <w:name w:val="Table_No Char Char"/>
    <w:basedOn w:val="DefaultParagraphFont"/>
    <w:uiPriority w:val="99"/>
    <w:rsid w:val="00350841"/>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3508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styleId="TOC9">
    <w:name w:val="toc 9"/>
    <w:basedOn w:val="Normal"/>
    <w:next w:val="Normal"/>
    <w:autoRedefine/>
    <w:uiPriority w:val="99"/>
    <w:rsid w:val="00350841"/>
    <w:pPr>
      <w:tabs>
        <w:tab w:val="clear" w:pos="794"/>
        <w:tab w:val="clear" w:pos="1191"/>
        <w:tab w:val="clear" w:pos="1588"/>
        <w:tab w:val="clear" w:pos="1985"/>
      </w:tabs>
      <w:spacing w:before="0"/>
      <w:ind w:left="1680"/>
      <w:jc w:val="left"/>
    </w:pPr>
    <w:rPr>
      <w:rFonts w:ascii="Calibri" w:eastAsiaTheme="minorEastAsia" w:hAnsi="Calibri"/>
      <w:sz w:val="20"/>
      <w:lang w:val="en-GB"/>
    </w:rPr>
  </w:style>
  <w:style w:type="character" w:customStyle="1" w:styleId="Title1Carattere">
    <w:name w:val="Title 1 Carattere"/>
    <w:basedOn w:val="DefaultParagraphFont"/>
    <w:uiPriority w:val="99"/>
    <w:rsid w:val="00350841"/>
    <w:rPr>
      <w:rFonts w:ascii="Times New Roman" w:hAnsi="Times New Roman" w:cs="Times New Roman"/>
      <w:caps/>
      <w:sz w:val="28"/>
      <w:lang w:val="en-GB" w:eastAsia="en-US"/>
    </w:rPr>
  </w:style>
  <w:style w:type="character" w:customStyle="1" w:styleId="WW8Num2z0">
    <w:name w:val="WW8Num2z0"/>
    <w:uiPriority w:val="99"/>
    <w:rsid w:val="00350841"/>
    <w:rPr>
      <w:b/>
    </w:rPr>
  </w:style>
  <w:style w:type="character" w:customStyle="1" w:styleId="EndnoteCharacters">
    <w:name w:val="Endnote Characters"/>
    <w:basedOn w:val="DefaultParagraphFont"/>
    <w:uiPriority w:val="99"/>
    <w:rsid w:val="00350841"/>
    <w:rPr>
      <w:rFonts w:cs="Times New Roman"/>
      <w:vertAlign w:val="superscript"/>
    </w:rPr>
  </w:style>
  <w:style w:type="character" w:customStyle="1" w:styleId="CharChar1">
    <w:name w:val="Char Char1"/>
    <w:basedOn w:val="DefaultParagraphFont"/>
    <w:uiPriority w:val="99"/>
    <w:rsid w:val="00350841"/>
    <w:rPr>
      <w:rFonts w:cs="Times New Roman"/>
      <w:b/>
      <w:sz w:val="24"/>
      <w:lang w:val="en-GB" w:eastAsia="ar-SA" w:bidi="ar-SA"/>
    </w:rPr>
  </w:style>
  <w:style w:type="paragraph" w:customStyle="1" w:styleId="Headinga">
    <w:name w:val="Heading"/>
    <w:basedOn w:val="Normal"/>
    <w:next w:val="BodyText"/>
    <w:uiPriority w:val="99"/>
    <w:rsid w:val="00350841"/>
    <w:pPr>
      <w:keepNext/>
      <w:suppressAutoHyphens/>
      <w:autoSpaceDN/>
      <w:adjustRightInd/>
      <w:spacing w:before="240" w:after="120"/>
      <w:jc w:val="left"/>
    </w:pPr>
    <w:rPr>
      <w:rFonts w:ascii="Arial" w:eastAsiaTheme="minorEastAsia" w:hAnsi="Arial" w:cs="Tahoma"/>
      <w:sz w:val="28"/>
      <w:szCs w:val="28"/>
      <w:lang w:val="en-GB" w:eastAsia="ar-SA"/>
    </w:rPr>
  </w:style>
  <w:style w:type="paragraph" w:customStyle="1" w:styleId="Index">
    <w:name w:val="Index"/>
    <w:basedOn w:val="Normal"/>
    <w:uiPriority w:val="99"/>
    <w:rsid w:val="00350841"/>
    <w:pPr>
      <w:suppressLineNumbers/>
      <w:suppressAutoHyphens/>
      <w:autoSpaceDN/>
      <w:adjustRightInd/>
      <w:jc w:val="left"/>
    </w:pPr>
    <w:rPr>
      <w:rFonts w:eastAsiaTheme="minorEastAsia" w:cs="Tahoma"/>
      <w:lang w:val="en-GB" w:eastAsia="ar-SA"/>
    </w:rPr>
  </w:style>
  <w:style w:type="paragraph" w:customStyle="1" w:styleId="TableContents">
    <w:name w:val="Table Contents"/>
    <w:basedOn w:val="Normal"/>
    <w:uiPriority w:val="99"/>
    <w:rsid w:val="00350841"/>
    <w:pPr>
      <w:suppressLineNumbers/>
      <w:suppressAutoHyphens/>
      <w:autoSpaceDN/>
      <w:adjustRightInd/>
      <w:jc w:val="left"/>
    </w:pPr>
    <w:rPr>
      <w:rFonts w:eastAsiaTheme="minorEastAsia" w:cs="CG Times"/>
      <w:lang w:val="en-GB" w:eastAsia="ar-SA"/>
    </w:rPr>
  </w:style>
  <w:style w:type="character" w:customStyle="1" w:styleId="RepNoCar">
    <w:name w:val="Rep_No Car"/>
    <w:basedOn w:val="DefaultParagraphFont"/>
    <w:link w:val="RepNo"/>
    <w:locked/>
    <w:rsid w:val="00350841"/>
    <w:rPr>
      <w:sz w:val="28"/>
      <w:lang w:val="fr-FR" w:eastAsia="en-US"/>
    </w:rPr>
  </w:style>
  <w:style w:type="character" w:customStyle="1" w:styleId="ReptitleCar">
    <w:name w:val="Rep_title Car"/>
    <w:basedOn w:val="DefaultParagraphFont"/>
    <w:link w:val="Reptitle"/>
    <w:locked/>
    <w:rsid w:val="00350841"/>
    <w:rPr>
      <w:b/>
      <w:sz w:val="28"/>
      <w:lang w:val="fr-FR" w:eastAsia="en-US"/>
    </w:rPr>
  </w:style>
  <w:style w:type="character" w:customStyle="1" w:styleId="CharChar3">
    <w:name w:val="Char Char3"/>
    <w:basedOn w:val="DefaultParagraphFont"/>
    <w:uiPriority w:val="99"/>
    <w:locked/>
    <w:rsid w:val="00350841"/>
    <w:rPr>
      <w:rFonts w:ascii="Times New Roman" w:hAnsi="Times New Roman" w:cs="Times New Roman"/>
      <w:b/>
      <w:sz w:val="24"/>
      <w:lang w:val="en-GB"/>
    </w:rPr>
  </w:style>
  <w:style w:type="paragraph" w:customStyle="1" w:styleId="KTK">
    <w:name w:val="KTK"/>
    <w:basedOn w:val="Normal"/>
    <w:rsid w:val="00350841"/>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f0">
    <w:name w:val="上页码"/>
    <w:next w:val="Normal"/>
    <w:rsid w:val="00350841"/>
    <w:pPr>
      <w:widowControl w:val="0"/>
      <w:jc w:val="both"/>
    </w:pPr>
    <w:rPr>
      <w:b/>
      <w:color w:val="FFFFFF"/>
      <w:sz w:val="18"/>
    </w:rPr>
  </w:style>
  <w:style w:type="paragraph" w:customStyle="1" w:styleId="af1">
    <w:name w:val="附件（录）下"/>
    <w:next w:val="Normal"/>
    <w:rsid w:val="00350841"/>
    <w:pPr>
      <w:widowControl w:val="0"/>
      <w:spacing w:before="120"/>
      <w:jc w:val="center"/>
    </w:pPr>
    <w:rPr>
      <w:rFonts w:ascii="Times New Roman MT Extra Bold" w:eastAsia="SimHei" w:hAnsi="Times New Roman MT Extra Bold"/>
      <w:noProof/>
      <w:sz w:val="24"/>
    </w:rPr>
  </w:style>
  <w:style w:type="paragraph" w:customStyle="1" w:styleId="XING">
    <w:name w:val="XING"/>
    <w:basedOn w:val="Normal"/>
    <w:rsid w:val="00350841"/>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e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0.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2.wmf"/><Relationship Id="rId19" Type="http://schemas.openxmlformats.org/officeDocument/2006/relationships/image" Target="media/image5.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3.bin"/><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3.bin"/><Relationship Id="rId121" Type="http://schemas.openxmlformats.org/officeDocument/2006/relationships/oleObject" Target="embeddings/oleObject54.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footer" Target="footer2.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oleObject" Target="embeddings/oleObject42.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4.tiff"/><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image" Target="media/image55.w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emf"/><Relationship Id="rId110" Type="http://schemas.openxmlformats.org/officeDocument/2006/relationships/oleObject" Target="embeddings/oleObject49.bin"/><Relationship Id="rId115" Type="http://schemas.openxmlformats.org/officeDocument/2006/relationships/image" Target="media/image52.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65541-F61E-470C-BC1D-1832790C3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59</TotalTime>
  <Pages>33</Pages>
  <Words>15323</Words>
  <Characters>11707</Characters>
  <Application>Microsoft Office Word</Application>
  <DocSecurity>0</DocSecurity>
  <Lines>650</Lines>
  <Paragraphs>45</Paragraphs>
  <ScaleCrop>false</ScaleCrop>
  <HeadingPairs>
    <vt:vector size="2" baseType="variant">
      <vt:variant>
        <vt:lpstr>Title</vt:lpstr>
      </vt:variant>
      <vt:variant>
        <vt:i4>1</vt:i4>
      </vt:variant>
    </vt:vector>
  </HeadingPairs>
  <TitlesOfParts>
    <vt:vector size="1" baseType="lpstr">
      <vt:lpstr>ITU-R M.1450-5 建议书 (02/2014) - 宽带无线局域网的特性</vt:lpstr>
    </vt:vector>
  </TitlesOfParts>
  <Manager/>
  <Company>ITU</Company>
  <LinksUpToDate>false</LinksUpToDate>
  <CharactersWithSpaces>26985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M.1478-3 建议书 (09/2014) - 406-406.1 MHz频段内对Cospas-Sarsat 搜救仪器的保护准则</dc:title>
  <dc:subject/>
  <dc:creator>He, Liqun</dc:creator>
  <cp:keywords/>
  <dc:description>Edition                       1.11.07      SP_x000d_
corr. editeur: 14.2.08/KJ_x000d_
REV - 18-02-08 - HB_x000d_
1er epreuve: 29.10.09/SC</dc:description>
  <cp:lastModifiedBy>Li, Jianying</cp:lastModifiedBy>
  <cp:revision>6</cp:revision>
  <cp:lastPrinted>2014-10-27T03:26:00Z</cp:lastPrinted>
  <dcterms:created xsi:type="dcterms:W3CDTF">2015-07-31T08:24:00Z</dcterms:created>
  <dcterms:modified xsi:type="dcterms:W3CDTF">2015-08-03T08:55:00Z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