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912D4F">
            <w:pPr>
              <w:spacing w:before="380" w:line="280" w:lineRule="exact"/>
              <w:jc w:val="right"/>
              <w:rPr>
                <w:rFonts w:ascii="Tahoma" w:hAnsi="Tahoma" w:cs="Tahoma"/>
                <w:b/>
                <w:bCs/>
                <w:iCs/>
                <w:color w:val="243285"/>
                <w:sz w:val="36"/>
                <w:szCs w:val="36"/>
                <w:lang w:eastAsia="zh-CN"/>
              </w:rPr>
            </w:pPr>
            <w:bookmarkStart w:id="0" w:name="OLE_LINK1"/>
            <w:bookmarkStart w:id="1" w:name="OLE_LINK2"/>
            <w:r w:rsidRPr="0033209F">
              <w:rPr>
                <w:rFonts w:ascii="Tahoma" w:hAnsi="Tahoma" w:cs="Tahoma"/>
                <w:b/>
                <w:bCs/>
                <w:iCs/>
                <w:color w:val="243285"/>
                <w:sz w:val="36"/>
                <w:szCs w:val="36"/>
              </w:rPr>
              <w:t xml:space="preserve">ITU-R  </w:t>
            </w:r>
            <w:r w:rsidR="00912D4F">
              <w:rPr>
                <w:rFonts w:ascii="Tahoma" w:hAnsi="Tahoma" w:cs="Tahoma" w:hint="eastAsia"/>
                <w:b/>
                <w:bCs/>
                <w:iCs/>
                <w:color w:val="243285"/>
                <w:sz w:val="36"/>
                <w:szCs w:val="36"/>
                <w:lang w:eastAsia="zh-CN"/>
              </w:rPr>
              <w:t>M</w:t>
            </w:r>
            <w:r w:rsidRPr="0033209F">
              <w:rPr>
                <w:rFonts w:ascii="Tahoma" w:hAnsi="Tahoma" w:cs="Tahoma"/>
                <w:b/>
                <w:bCs/>
                <w:iCs/>
                <w:color w:val="243285"/>
                <w:sz w:val="36"/>
                <w:szCs w:val="36"/>
              </w:rPr>
              <w:t>.</w:t>
            </w:r>
            <w:r w:rsidR="000A5FFE">
              <w:rPr>
                <w:rFonts w:ascii="Tahoma" w:hAnsi="Tahoma" w:cs="Tahoma" w:hint="eastAsia"/>
                <w:b/>
                <w:bCs/>
                <w:iCs/>
                <w:color w:val="243285"/>
                <w:sz w:val="36"/>
                <w:szCs w:val="36"/>
                <w:lang w:eastAsia="zh-CN"/>
              </w:rPr>
              <w:t>1473</w:t>
            </w:r>
            <w:r>
              <w:rPr>
                <w:rFonts w:ascii="Tahoma" w:hAnsi="Tahoma" w:cs="Tahoma" w:hint="eastAsia"/>
                <w:b/>
                <w:bCs/>
                <w:iCs/>
                <w:color w:val="243285"/>
                <w:sz w:val="36"/>
                <w:szCs w:val="36"/>
                <w:lang w:eastAsia="zh-CN"/>
              </w:rPr>
              <w:t xml:space="preserve">-1 </w:t>
            </w:r>
            <w:r w:rsidRPr="0033209F">
              <w:rPr>
                <w:rFonts w:ascii="SimHei" w:eastAsia="SimHei" w:hAnsi="Tahoma" w:cs="Tahoma" w:hint="eastAsia"/>
                <w:b/>
                <w:bCs/>
                <w:iCs/>
                <w:color w:val="243285"/>
                <w:sz w:val="36"/>
                <w:szCs w:val="36"/>
                <w:lang w:eastAsia="zh-CN"/>
              </w:rPr>
              <w:t>建议书</w:t>
            </w:r>
            <w:bookmarkEnd w:id="0"/>
            <w:bookmarkEnd w:id="1"/>
          </w:p>
          <w:p w:rsidR="00156A7F" w:rsidRPr="0033209F" w:rsidRDefault="00156A7F" w:rsidP="003E1685">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3E1685">
              <w:rPr>
                <w:rFonts w:ascii="Tahoma" w:hAnsi="Tahoma" w:cs="Tahoma" w:hint="eastAsia"/>
                <w:b/>
                <w:bCs/>
                <w:iCs/>
                <w:color w:val="243285"/>
                <w:szCs w:val="24"/>
                <w:lang w:eastAsia="zh-CN"/>
              </w:rPr>
              <w:t>01</w:t>
            </w:r>
            <w:r w:rsidRPr="0033209F">
              <w:rPr>
                <w:rFonts w:ascii="Tahoma" w:hAnsi="Tahoma" w:cs="Tahoma"/>
                <w:b/>
                <w:bCs/>
                <w:iCs/>
                <w:color w:val="243285"/>
                <w:szCs w:val="24"/>
              </w:rPr>
              <w:t>/</w:t>
            </w:r>
            <w:r w:rsidR="00912D4F">
              <w:rPr>
                <w:rFonts w:ascii="Tahoma" w:hAnsi="Tahoma" w:cs="Tahoma" w:hint="eastAsia"/>
                <w:b/>
                <w:bCs/>
                <w:iCs/>
                <w:color w:val="243285"/>
                <w:szCs w:val="24"/>
                <w:lang w:eastAsia="zh-CN"/>
              </w:rPr>
              <w:t>2010</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0A5FFE" w:rsidP="00176F35">
            <w:pPr>
              <w:spacing w:before="80" w:line="500" w:lineRule="exact"/>
              <w:jc w:val="right"/>
              <w:rPr>
                <w:rFonts w:ascii="SimHei" w:eastAsia="SimHei" w:hAnsi="Tahoma" w:cs="Tahoma"/>
                <w:b/>
                <w:bCs/>
                <w:color w:val="243285"/>
                <w:sz w:val="44"/>
                <w:szCs w:val="44"/>
                <w:lang w:val="en-US" w:eastAsia="zh-CN"/>
              </w:rPr>
            </w:pPr>
            <w:bookmarkStart w:id="2" w:name="OLE_LINK3"/>
            <w:bookmarkStart w:id="3" w:name="OLE_LINK4"/>
            <w:r w:rsidRPr="006B7C73">
              <w:rPr>
                <w:rFonts w:ascii="Tahoma" w:hAnsi="Tahoma" w:cs="Tahoma"/>
                <w:b/>
                <w:bCs/>
                <w:color w:val="243285"/>
                <w:sz w:val="44"/>
                <w:szCs w:val="44"/>
                <w:lang w:val="en-US" w:eastAsia="zh-CN"/>
              </w:rPr>
              <w:t>1-3 GHz</w:t>
            </w:r>
            <w:r w:rsidRPr="006B7C73">
              <w:rPr>
                <w:rFonts w:ascii="SimHei" w:eastAsia="SimHei" w:hAnsi="Tahoma" w:cs="Tahoma" w:hint="eastAsia"/>
                <w:b/>
                <w:bCs/>
                <w:color w:val="243285"/>
                <w:sz w:val="44"/>
                <w:szCs w:val="44"/>
                <w:lang w:val="en-US" w:eastAsia="zh-CN"/>
              </w:rPr>
              <w:t>频率范围内时分多址</w:t>
            </w:r>
            <w:r w:rsidRPr="006B7C73">
              <w:rPr>
                <w:rFonts w:ascii="SimHei" w:eastAsia="SimHei" w:hAnsi="Tahoma" w:cs="Tahoma"/>
                <w:b/>
                <w:bCs/>
                <w:color w:val="243285"/>
                <w:sz w:val="44"/>
                <w:szCs w:val="44"/>
                <w:lang w:val="en-US" w:eastAsia="zh-CN"/>
              </w:rPr>
              <w:t>/</w:t>
            </w:r>
            <w:r w:rsidRPr="006B7C73">
              <w:rPr>
                <w:rFonts w:ascii="SimHei" w:eastAsia="SimHei" w:hAnsi="Tahoma" w:cs="Tahoma" w:hint="eastAsia"/>
                <w:b/>
                <w:bCs/>
                <w:color w:val="243285"/>
                <w:sz w:val="44"/>
                <w:szCs w:val="44"/>
                <w:lang w:val="en-US" w:eastAsia="zh-CN"/>
              </w:rPr>
              <w:t>频分多址</w:t>
            </w:r>
            <w:r w:rsidR="00176F35">
              <w:rPr>
                <w:rFonts w:ascii="Tahoma" w:hAnsi="Tahoma" w:cs="Tahoma" w:hint="eastAsia"/>
                <w:b/>
                <w:bCs/>
                <w:color w:val="243285"/>
                <w:sz w:val="44"/>
                <w:szCs w:val="44"/>
                <w:lang w:val="en-US" w:eastAsia="zh-CN"/>
              </w:rPr>
              <w:t>(</w:t>
            </w:r>
            <w:r w:rsidRPr="006B7C73">
              <w:rPr>
                <w:rFonts w:ascii="Tahoma" w:hAnsi="Tahoma" w:cs="Tahoma"/>
                <w:b/>
                <w:bCs/>
                <w:color w:val="243285"/>
                <w:sz w:val="44"/>
                <w:szCs w:val="44"/>
                <w:lang w:val="en-US" w:eastAsia="zh-CN"/>
              </w:rPr>
              <w:t>TDMA/FDMA</w:t>
            </w:r>
            <w:r w:rsidR="00176F35">
              <w:rPr>
                <w:rFonts w:ascii="Tahoma" w:hAnsi="Tahoma" w:cs="Tahoma" w:hint="eastAsia"/>
                <w:b/>
                <w:bCs/>
                <w:color w:val="243285"/>
                <w:sz w:val="44"/>
                <w:szCs w:val="44"/>
                <w:lang w:val="en-US" w:eastAsia="zh-CN"/>
              </w:rPr>
              <w:t>)</w:t>
            </w:r>
            <w:r w:rsidRPr="006B7C73">
              <w:rPr>
                <w:rFonts w:ascii="SimHei" w:eastAsia="SimHei" w:hAnsi="Tahoma" w:cs="Tahoma" w:hint="eastAsia"/>
                <w:b/>
                <w:bCs/>
                <w:color w:val="243285"/>
                <w:sz w:val="44"/>
                <w:szCs w:val="44"/>
                <w:lang w:val="en-US" w:eastAsia="zh-CN"/>
              </w:rPr>
              <w:t>卫星移动业务</w:t>
            </w:r>
            <w:r w:rsidR="00176F35">
              <w:rPr>
                <w:rFonts w:ascii="Tahoma" w:hAnsi="Tahoma" w:cs="Tahoma" w:hint="eastAsia"/>
                <w:b/>
                <w:bCs/>
                <w:color w:val="243285"/>
                <w:sz w:val="44"/>
                <w:szCs w:val="44"/>
                <w:lang w:val="en-US" w:eastAsia="zh-CN"/>
              </w:rPr>
              <w:t>(</w:t>
            </w:r>
            <w:r w:rsidRPr="006B7C73">
              <w:rPr>
                <w:rFonts w:ascii="Tahoma" w:hAnsi="Tahoma" w:cs="Tahoma"/>
                <w:b/>
                <w:bCs/>
                <w:color w:val="243285"/>
                <w:sz w:val="44"/>
                <w:szCs w:val="44"/>
                <w:lang w:val="en-US" w:eastAsia="zh-CN"/>
              </w:rPr>
              <w:t>MSS</w:t>
            </w:r>
            <w:r w:rsidR="00176F35">
              <w:rPr>
                <w:rFonts w:ascii="Tahoma" w:hAnsi="Tahoma" w:cs="Tahoma" w:hint="eastAsia"/>
                <w:b/>
                <w:bCs/>
                <w:color w:val="243285"/>
                <w:sz w:val="44"/>
                <w:szCs w:val="44"/>
                <w:lang w:val="en-US" w:eastAsia="zh-CN"/>
              </w:rPr>
              <w:t>)</w:t>
            </w:r>
            <w:r w:rsidR="00176F35">
              <w:rPr>
                <w:rFonts w:ascii="Tahoma" w:hAnsi="Tahoma" w:cs="Tahoma"/>
                <w:b/>
                <w:bCs/>
                <w:color w:val="243285"/>
                <w:sz w:val="44"/>
                <w:szCs w:val="44"/>
                <w:lang w:val="en-US" w:eastAsia="zh-CN"/>
              </w:rPr>
              <w:br/>
            </w:r>
            <w:r w:rsidRPr="006B7C73">
              <w:rPr>
                <w:rFonts w:ascii="SimHei" w:eastAsia="SimHei" w:hAnsi="Tahoma" w:cs="Tahoma" w:hint="eastAsia"/>
                <w:b/>
                <w:bCs/>
                <w:color w:val="243285"/>
                <w:sz w:val="44"/>
                <w:szCs w:val="44"/>
                <w:lang w:val="en-US" w:eastAsia="zh-CN"/>
              </w:rPr>
              <w:t>空对地传输对</w:t>
            </w:r>
            <w:r w:rsidRPr="006B7C73">
              <w:rPr>
                <w:rFonts w:ascii="Tahoma" w:hAnsi="Tahoma" w:cs="Tahoma"/>
                <w:b/>
                <w:bCs/>
                <w:color w:val="243285"/>
                <w:sz w:val="44"/>
                <w:szCs w:val="44"/>
                <w:lang w:val="en-US" w:eastAsia="zh-CN"/>
              </w:rPr>
              <w:t>TV-FM</w:t>
            </w:r>
            <w:r>
              <w:rPr>
                <w:rFonts w:ascii="SimHei" w:eastAsia="SimHei" w:hAnsi="Tahoma" w:cs="Tahoma" w:hint="eastAsia"/>
                <w:b/>
                <w:bCs/>
                <w:color w:val="243285"/>
                <w:sz w:val="44"/>
                <w:szCs w:val="44"/>
                <w:lang w:val="en-US" w:eastAsia="zh-CN"/>
              </w:rPr>
              <w:t>模拟视距</w:t>
            </w:r>
            <w:r w:rsidR="00176F35">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固定业务接收机</w:t>
            </w:r>
            <w:r w:rsidRPr="006B7C73">
              <w:rPr>
                <w:rFonts w:ascii="SimHei" w:eastAsia="SimHei" w:hAnsi="Tahoma" w:cs="Tahoma" w:hint="eastAsia"/>
                <w:b/>
                <w:bCs/>
                <w:color w:val="243285"/>
                <w:sz w:val="44"/>
                <w:szCs w:val="44"/>
                <w:lang w:val="en-US" w:eastAsia="zh-CN"/>
              </w:rPr>
              <w:t>视频基带性能</w:t>
            </w:r>
            <w:r w:rsidR="00176F35">
              <w:rPr>
                <w:rFonts w:ascii="SimHei" w:eastAsia="SimHei" w:hAnsi="Tahoma" w:cs="Tahoma"/>
                <w:b/>
                <w:bCs/>
                <w:color w:val="243285"/>
                <w:sz w:val="44"/>
                <w:szCs w:val="44"/>
                <w:lang w:val="en-US" w:eastAsia="zh-CN"/>
              </w:rPr>
              <w:br/>
            </w:r>
            <w:r w:rsidR="00176F35">
              <w:rPr>
                <w:rFonts w:ascii="SimHei" w:eastAsia="SimHei" w:hAnsi="Tahoma" w:cs="Tahoma" w:hint="eastAsia"/>
                <w:b/>
                <w:bCs/>
                <w:color w:val="243285"/>
                <w:sz w:val="44"/>
                <w:szCs w:val="44"/>
                <w:lang w:val="en-US" w:eastAsia="zh-CN"/>
              </w:rPr>
              <w:t>的</w:t>
            </w:r>
            <w:r w:rsidRPr="006B7C73">
              <w:rPr>
                <w:rFonts w:ascii="SimHei" w:eastAsia="SimHei" w:hAnsi="Tahoma" w:cs="Tahoma" w:hint="eastAsia"/>
                <w:b/>
                <w:bCs/>
                <w:color w:val="243285"/>
                <w:sz w:val="44"/>
                <w:szCs w:val="44"/>
                <w:lang w:val="en-US" w:eastAsia="zh-CN"/>
              </w:rPr>
              <w:t>干扰影响的评估方法</w:t>
            </w:r>
            <w:bookmarkEnd w:id="2"/>
            <w:bookmarkEnd w:id="3"/>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912D4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912D4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r w:rsidR="00176F35">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footerReference w:type="default" r:id="rId11"/>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557EA" w:rsidRPr="0033209F" w:rsidTr="00156A7F">
        <w:tc>
          <w:tcPr>
            <w:tcW w:w="960" w:type="dxa"/>
            <w:tcBorders>
              <w:top w:val="nil"/>
              <w:bottom w:val="nil"/>
            </w:tcBorders>
            <w:shd w:val="clear" w:color="auto" w:fill="F2F2F2"/>
          </w:tcPr>
          <w:p w:rsidR="00E557EA" w:rsidRPr="00CA1B45" w:rsidRDefault="00E557EA" w:rsidP="00073544">
            <w:pPr>
              <w:spacing w:before="30" w:after="30"/>
              <w:ind w:left="57"/>
              <w:jc w:val="left"/>
              <w:rPr>
                <w:b/>
                <w:bCs/>
                <w:color w:val="000080"/>
                <w:sz w:val="20"/>
                <w:lang w:val="en-US"/>
              </w:rPr>
            </w:pPr>
            <w:r w:rsidRPr="00CA1B45">
              <w:rPr>
                <w:b/>
                <w:bCs/>
                <w:color w:val="000080"/>
                <w:sz w:val="20"/>
                <w:lang w:val="en-US"/>
              </w:rPr>
              <w:t>M</w:t>
            </w:r>
          </w:p>
        </w:tc>
        <w:tc>
          <w:tcPr>
            <w:tcW w:w="8788" w:type="dxa"/>
            <w:tcBorders>
              <w:top w:val="nil"/>
              <w:bottom w:val="nil"/>
            </w:tcBorders>
            <w:shd w:val="clear" w:color="auto" w:fill="F2F2F2"/>
          </w:tcPr>
          <w:p w:rsidR="00E557EA" w:rsidRPr="00CA1B45" w:rsidRDefault="00E557EA" w:rsidP="001B20A4">
            <w:pPr>
              <w:spacing w:before="30" w:after="30"/>
              <w:ind w:leftChars="-15" w:left="-4" w:hangingChars="16" w:hanging="32"/>
              <w:jc w:val="left"/>
              <w:rPr>
                <w:b/>
                <w:bCs/>
                <w:color w:val="000080"/>
                <w:sz w:val="20"/>
                <w:lang w:val="en-US" w:eastAsia="zh-CN"/>
              </w:rPr>
            </w:pPr>
            <w:r w:rsidRPr="00CA1B45">
              <w:rPr>
                <w:rFonts w:hint="eastAsia"/>
                <w:b/>
                <w:bCs/>
                <w:color w:val="000080"/>
                <w:sz w:val="20"/>
                <w:lang w:val="en-US" w:eastAsia="zh-CN"/>
              </w:rPr>
              <w:t>移动、无线电</w:t>
            </w:r>
            <w:r w:rsidR="001B20A4">
              <w:rPr>
                <w:rFonts w:hint="eastAsia"/>
                <w:b/>
                <w:bCs/>
                <w:color w:val="000080"/>
                <w:sz w:val="20"/>
                <w:lang w:val="en-US" w:eastAsia="zh-CN"/>
              </w:rPr>
              <w:t>测</w:t>
            </w:r>
            <w:r w:rsidRPr="00CA1B45">
              <w:rPr>
                <w:rFonts w:hint="eastAsia"/>
                <w:b/>
                <w:bCs/>
                <w:color w:val="000080"/>
                <w:sz w:val="20"/>
                <w:lang w:val="en-US" w:eastAsia="zh-CN"/>
              </w:rPr>
              <w:t>定、业余和相关卫星业务</w:t>
            </w:r>
          </w:p>
        </w:tc>
      </w:tr>
      <w:tr w:rsidR="00E557EA" w:rsidRPr="00355C93" w:rsidTr="00156A7F">
        <w:tc>
          <w:tcPr>
            <w:tcW w:w="960" w:type="dxa"/>
            <w:tcBorders>
              <w:top w:val="nil"/>
            </w:tcBorders>
          </w:tcPr>
          <w:p w:rsidR="00E557EA" w:rsidRPr="00CA1B45" w:rsidRDefault="00E557EA" w:rsidP="00073544">
            <w:pPr>
              <w:spacing w:before="30" w:after="30"/>
              <w:ind w:left="57"/>
              <w:jc w:val="left"/>
              <w:rPr>
                <w:b/>
                <w:bCs/>
                <w:sz w:val="20"/>
                <w:lang w:val="fr-CH"/>
              </w:rPr>
            </w:pPr>
            <w:r w:rsidRPr="00CA1B45">
              <w:rPr>
                <w:b/>
                <w:bCs/>
                <w:sz w:val="20"/>
                <w:lang w:val="fr-CH"/>
              </w:rPr>
              <w:t>P</w:t>
            </w:r>
          </w:p>
        </w:tc>
        <w:tc>
          <w:tcPr>
            <w:tcW w:w="8788" w:type="dxa"/>
            <w:tcBorders>
              <w:top w:val="nil"/>
            </w:tcBorders>
          </w:tcPr>
          <w:p w:rsidR="00E557EA" w:rsidRPr="00CA1B45" w:rsidRDefault="00E557EA" w:rsidP="000735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A1B45">
              <w:rPr>
                <w:rFonts w:hint="eastAsia"/>
                <w:sz w:val="20"/>
                <w:lang w:val="fr-CH" w:eastAsia="zh-CN"/>
              </w:rPr>
              <w:t>无线电波传播</w:t>
            </w:r>
          </w:p>
        </w:tc>
      </w:tr>
      <w:tr w:rsidR="00E557EA" w:rsidRPr="00355C93" w:rsidTr="00156A7F">
        <w:tc>
          <w:tcPr>
            <w:tcW w:w="960" w:type="dxa"/>
            <w:tcBorders>
              <w:top w:val="nil"/>
            </w:tcBorders>
          </w:tcPr>
          <w:p w:rsidR="00E557EA" w:rsidRPr="00355C93" w:rsidRDefault="00E557EA"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E557EA" w:rsidRPr="00355C93" w:rsidRDefault="00E557EA"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557EA" w:rsidRPr="00355C93" w:rsidTr="00156A7F">
        <w:tc>
          <w:tcPr>
            <w:tcW w:w="960" w:type="dxa"/>
            <w:tcBorders>
              <w:bottom w:val="nil"/>
            </w:tcBorders>
          </w:tcPr>
          <w:p w:rsidR="00E557EA" w:rsidRPr="00355C93" w:rsidRDefault="00E557EA"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E557EA" w:rsidRPr="00355C93" w:rsidRDefault="00E557EA"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557EA" w:rsidRPr="0033209F" w:rsidTr="00156A7F">
        <w:tc>
          <w:tcPr>
            <w:tcW w:w="960" w:type="dxa"/>
            <w:tcBorders>
              <w:top w:val="nil"/>
              <w:bottom w:val="nil"/>
            </w:tcBorders>
            <w:shd w:val="clear" w:color="auto" w:fill="FFFFFF"/>
          </w:tcPr>
          <w:p w:rsidR="00E557EA" w:rsidRPr="0033209F" w:rsidRDefault="00E557EA"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E557EA" w:rsidRPr="0033209F" w:rsidRDefault="00E557EA" w:rsidP="00156A7F">
            <w:pPr>
              <w:spacing w:before="30" w:after="30"/>
              <w:ind w:leftChars="-2" w:left="-4" w:hanging="1"/>
              <w:jc w:val="left"/>
              <w:rPr>
                <w:sz w:val="20"/>
                <w:lang w:val="en-US"/>
              </w:rPr>
            </w:pPr>
            <w:r w:rsidRPr="0033209F">
              <w:rPr>
                <w:rFonts w:hint="eastAsia"/>
                <w:sz w:val="20"/>
                <w:lang w:val="en-US"/>
              </w:rPr>
              <w:t>卫星固定业务</w:t>
            </w:r>
          </w:p>
        </w:tc>
      </w:tr>
      <w:tr w:rsidR="00E557EA" w:rsidRPr="00355C93" w:rsidTr="00156A7F">
        <w:tc>
          <w:tcPr>
            <w:tcW w:w="960" w:type="dxa"/>
            <w:tcBorders>
              <w:top w:val="nil"/>
            </w:tcBorders>
          </w:tcPr>
          <w:p w:rsidR="00E557EA" w:rsidRPr="00355C93" w:rsidRDefault="00E557EA"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E557EA" w:rsidRPr="00355C93" w:rsidRDefault="00E557EA" w:rsidP="00156A7F">
            <w:pPr>
              <w:spacing w:before="30" w:after="30"/>
              <w:jc w:val="left"/>
              <w:rPr>
                <w:sz w:val="20"/>
                <w:lang w:val="en-US"/>
              </w:rPr>
            </w:pPr>
            <w:r w:rsidRPr="00355C93">
              <w:rPr>
                <w:rFonts w:hint="eastAsia"/>
                <w:sz w:val="20"/>
                <w:lang w:val="en-US" w:eastAsia="zh-CN"/>
              </w:rPr>
              <w:t>空间应用和气象</w:t>
            </w:r>
          </w:p>
        </w:tc>
      </w:tr>
      <w:tr w:rsidR="00E557EA" w:rsidRPr="00355C93" w:rsidTr="00156A7F">
        <w:tc>
          <w:tcPr>
            <w:tcW w:w="960" w:type="dxa"/>
          </w:tcPr>
          <w:p w:rsidR="00E557EA" w:rsidRPr="00355C93" w:rsidRDefault="00E557EA" w:rsidP="00156A7F">
            <w:pPr>
              <w:spacing w:before="30" w:after="30"/>
              <w:ind w:left="57"/>
              <w:jc w:val="left"/>
              <w:rPr>
                <w:b/>
                <w:bCs/>
                <w:sz w:val="20"/>
                <w:lang w:val="en-US"/>
              </w:rPr>
            </w:pPr>
            <w:r w:rsidRPr="00355C93">
              <w:rPr>
                <w:b/>
                <w:bCs/>
                <w:sz w:val="20"/>
                <w:lang w:val="en-US"/>
              </w:rPr>
              <w:t>SF</w:t>
            </w:r>
          </w:p>
        </w:tc>
        <w:tc>
          <w:tcPr>
            <w:tcW w:w="8788" w:type="dxa"/>
          </w:tcPr>
          <w:p w:rsidR="00E557EA" w:rsidRPr="00355C93" w:rsidRDefault="00E557EA"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557EA" w:rsidRPr="00355C93" w:rsidTr="00156A7F">
        <w:tc>
          <w:tcPr>
            <w:tcW w:w="960" w:type="dxa"/>
          </w:tcPr>
          <w:p w:rsidR="00E557EA" w:rsidRPr="00355C93" w:rsidRDefault="00E557EA" w:rsidP="00156A7F">
            <w:pPr>
              <w:spacing w:before="30" w:after="30"/>
              <w:ind w:left="57"/>
              <w:jc w:val="left"/>
              <w:rPr>
                <w:b/>
                <w:bCs/>
                <w:sz w:val="20"/>
                <w:lang w:val="en-US"/>
              </w:rPr>
            </w:pPr>
            <w:r w:rsidRPr="00355C93">
              <w:rPr>
                <w:b/>
                <w:bCs/>
                <w:sz w:val="20"/>
                <w:lang w:val="en-US"/>
              </w:rPr>
              <w:t>SM</w:t>
            </w:r>
          </w:p>
        </w:tc>
        <w:tc>
          <w:tcPr>
            <w:tcW w:w="8788" w:type="dxa"/>
          </w:tcPr>
          <w:p w:rsidR="00E557EA" w:rsidRPr="00355C93" w:rsidRDefault="00E557EA"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557EA" w:rsidRPr="00355C93" w:rsidTr="00156A7F">
        <w:tc>
          <w:tcPr>
            <w:tcW w:w="960" w:type="dxa"/>
          </w:tcPr>
          <w:p w:rsidR="00E557EA" w:rsidRPr="00355C93" w:rsidRDefault="00E557EA" w:rsidP="00156A7F">
            <w:pPr>
              <w:spacing w:before="30" w:after="30"/>
              <w:ind w:left="57"/>
              <w:jc w:val="left"/>
              <w:rPr>
                <w:b/>
                <w:bCs/>
                <w:sz w:val="20"/>
                <w:lang w:val="en-US"/>
              </w:rPr>
            </w:pPr>
            <w:r w:rsidRPr="00355C93">
              <w:rPr>
                <w:b/>
                <w:bCs/>
                <w:sz w:val="20"/>
                <w:lang w:val="en-US"/>
              </w:rPr>
              <w:t>SNG</w:t>
            </w:r>
          </w:p>
        </w:tc>
        <w:tc>
          <w:tcPr>
            <w:tcW w:w="8788" w:type="dxa"/>
          </w:tcPr>
          <w:p w:rsidR="00E557EA" w:rsidRPr="00355C93" w:rsidRDefault="00E557EA" w:rsidP="00156A7F">
            <w:pPr>
              <w:spacing w:before="30" w:after="30"/>
              <w:jc w:val="left"/>
              <w:rPr>
                <w:sz w:val="20"/>
                <w:lang w:val="en-US"/>
              </w:rPr>
            </w:pPr>
            <w:r w:rsidRPr="00355C93">
              <w:rPr>
                <w:rFonts w:hint="eastAsia"/>
                <w:sz w:val="20"/>
                <w:lang w:val="en-US" w:eastAsia="zh-CN"/>
              </w:rPr>
              <w:t>卫星新闻采集</w:t>
            </w:r>
          </w:p>
        </w:tc>
      </w:tr>
      <w:tr w:rsidR="00E557EA" w:rsidRPr="00355C93" w:rsidTr="00156A7F">
        <w:tc>
          <w:tcPr>
            <w:tcW w:w="960" w:type="dxa"/>
          </w:tcPr>
          <w:p w:rsidR="00E557EA" w:rsidRPr="00355C93" w:rsidRDefault="00E557EA" w:rsidP="00156A7F">
            <w:pPr>
              <w:spacing w:before="30" w:after="30"/>
              <w:ind w:left="57"/>
              <w:jc w:val="left"/>
              <w:rPr>
                <w:b/>
                <w:bCs/>
                <w:sz w:val="20"/>
                <w:lang w:val="en-US"/>
              </w:rPr>
            </w:pPr>
            <w:r w:rsidRPr="00355C93">
              <w:rPr>
                <w:b/>
                <w:bCs/>
                <w:sz w:val="20"/>
                <w:lang w:val="en-US"/>
              </w:rPr>
              <w:t>TF</w:t>
            </w:r>
          </w:p>
        </w:tc>
        <w:tc>
          <w:tcPr>
            <w:tcW w:w="8788" w:type="dxa"/>
          </w:tcPr>
          <w:p w:rsidR="00E557EA" w:rsidRPr="00355C93" w:rsidRDefault="00E557EA" w:rsidP="00156A7F">
            <w:pPr>
              <w:spacing w:before="30" w:after="30"/>
              <w:jc w:val="left"/>
              <w:rPr>
                <w:sz w:val="20"/>
                <w:lang w:val="en-US" w:eastAsia="zh-CN"/>
              </w:rPr>
            </w:pPr>
            <w:r w:rsidRPr="00355C93">
              <w:rPr>
                <w:rFonts w:hint="eastAsia"/>
                <w:sz w:val="20"/>
                <w:lang w:val="en-US" w:eastAsia="zh-CN"/>
              </w:rPr>
              <w:t>时间信号和频率标准发射</w:t>
            </w:r>
          </w:p>
        </w:tc>
      </w:tr>
      <w:tr w:rsidR="00E557EA" w:rsidRPr="00355C93" w:rsidTr="00156A7F">
        <w:tc>
          <w:tcPr>
            <w:tcW w:w="960" w:type="dxa"/>
          </w:tcPr>
          <w:p w:rsidR="00E557EA" w:rsidRPr="00355C93" w:rsidRDefault="00E557EA" w:rsidP="00156A7F">
            <w:pPr>
              <w:spacing w:before="30" w:after="30"/>
              <w:ind w:left="57"/>
              <w:jc w:val="left"/>
              <w:rPr>
                <w:b/>
                <w:bCs/>
                <w:sz w:val="20"/>
                <w:lang w:val="en-US"/>
              </w:rPr>
            </w:pPr>
            <w:r w:rsidRPr="00355C93">
              <w:rPr>
                <w:b/>
                <w:bCs/>
                <w:sz w:val="20"/>
                <w:lang w:val="en-US"/>
              </w:rPr>
              <w:t>V</w:t>
            </w:r>
          </w:p>
        </w:tc>
        <w:tc>
          <w:tcPr>
            <w:tcW w:w="8788" w:type="dxa"/>
          </w:tcPr>
          <w:p w:rsidR="00E557EA" w:rsidRPr="00355C93" w:rsidRDefault="00E557EA"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4" w:name="iiannee"/>
      <w:bookmarkEnd w:id="4"/>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0A5FFE" w:rsidRPr="00BF487A" w:rsidRDefault="000A5FFE" w:rsidP="00176F35">
      <w:pPr>
        <w:pStyle w:val="StyleRecNoBRBefore0pt"/>
        <w:rPr>
          <w:lang w:val="en-US" w:eastAsia="zh-CN"/>
        </w:rPr>
      </w:pPr>
      <w:bookmarkStart w:id="5" w:name="irecnoe"/>
      <w:bookmarkEnd w:id="5"/>
      <w:r w:rsidRPr="00BF487A">
        <w:rPr>
          <w:rStyle w:val="href"/>
          <w:lang w:val="en-US" w:eastAsia="zh-CN"/>
        </w:rPr>
        <w:lastRenderedPageBreak/>
        <w:t xml:space="preserve">ITU-R  </w:t>
      </w:r>
      <w:r w:rsidRPr="000F3D7B">
        <w:rPr>
          <w:rStyle w:val="href"/>
          <w:lang w:val="en-GB" w:eastAsia="zh-CN"/>
        </w:rPr>
        <w:t>M.1473</w:t>
      </w:r>
      <w:r>
        <w:rPr>
          <w:rStyle w:val="href"/>
          <w:lang w:val="en-GB" w:eastAsia="zh-CN"/>
        </w:rPr>
        <w:t>-1</w:t>
      </w:r>
      <w:r w:rsidRPr="000F3D7B">
        <w:rPr>
          <w:rStyle w:val="FootnoteReference"/>
          <w:lang w:val="en-GB" w:eastAsia="zh-CN"/>
        </w:rPr>
        <w:footnoteReference w:customMarkFollows="1" w:id="1"/>
        <w:t>*</w:t>
      </w:r>
      <w:r>
        <w:rPr>
          <w:rFonts w:hint="eastAsia"/>
          <w:lang w:val="en-GB" w:eastAsia="zh-CN"/>
        </w:rPr>
        <w:t>建议书</w:t>
      </w:r>
    </w:p>
    <w:p w:rsidR="000A5FFE" w:rsidRPr="000F3D7B" w:rsidRDefault="000A5FFE" w:rsidP="00AA2EA0">
      <w:pPr>
        <w:pStyle w:val="Rectitlebr0"/>
        <w:rPr>
          <w:lang w:val="en-GB" w:eastAsia="zh-CN"/>
        </w:rPr>
      </w:pPr>
      <w:r w:rsidRPr="007008B9">
        <w:rPr>
          <w:lang w:val="en-US" w:eastAsia="zh-CN"/>
        </w:rPr>
        <w:t xml:space="preserve">1-3 </w:t>
      </w:r>
      <w:r w:rsidRPr="00AA2EA0">
        <w:rPr>
          <w:lang w:eastAsia="zh-CN"/>
        </w:rPr>
        <w:t>GHz</w:t>
      </w:r>
      <w:r w:rsidRPr="00176F35">
        <w:rPr>
          <w:rFonts w:hint="eastAsia"/>
          <w:lang w:eastAsia="zh-CN"/>
        </w:rPr>
        <w:t>频率范围内时分多址</w:t>
      </w:r>
      <w:r w:rsidRPr="007008B9">
        <w:rPr>
          <w:lang w:val="en-US" w:eastAsia="zh-CN"/>
        </w:rPr>
        <w:t>/</w:t>
      </w:r>
      <w:r w:rsidRPr="007008B9">
        <w:rPr>
          <w:rFonts w:hint="eastAsia"/>
          <w:lang w:val="en-US" w:eastAsia="zh-CN"/>
        </w:rPr>
        <w:t>频分多址（</w:t>
      </w:r>
      <w:r w:rsidRPr="007008B9">
        <w:rPr>
          <w:lang w:val="en-US" w:eastAsia="zh-CN"/>
        </w:rPr>
        <w:t>TDMA/FDMA</w:t>
      </w:r>
      <w:r w:rsidRPr="007008B9">
        <w:rPr>
          <w:rFonts w:hint="eastAsia"/>
          <w:lang w:val="en-US" w:eastAsia="zh-CN"/>
        </w:rPr>
        <w:t>）</w:t>
      </w:r>
      <w:r w:rsidRPr="007008B9">
        <w:rPr>
          <w:lang w:val="en-US" w:eastAsia="zh-CN"/>
        </w:rPr>
        <w:br/>
      </w:r>
      <w:r w:rsidRPr="007008B9">
        <w:rPr>
          <w:rFonts w:hint="eastAsia"/>
          <w:lang w:val="en-US" w:eastAsia="zh-CN"/>
        </w:rPr>
        <w:t>卫星移动业务（</w:t>
      </w:r>
      <w:r w:rsidRPr="007008B9">
        <w:rPr>
          <w:lang w:val="en-US" w:eastAsia="zh-CN"/>
        </w:rPr>
        <w:t>MSS</w:t>
      </w:r>
      <w:r w:rsidRPr="007008B9">
        <w:rPr>
          <w:rFonts w:hint="eastAsia"/>
          <w:lang w:val="en-US" w:eastAsia="zh-CN"/>
        </w:rPr>
        <w:t>）空对地传输对</w:t>
      </w:r>
      <w:r w:rsidRPr="007008B9">
        <w:rPr>
          <w:lang w:val="en-US" w:eastAsia="zh-CN"/>
        </w:rPr>
        <w:t>TV-FM</w:t>
      </w:r>
      <w:r w:rsidRPr="007008B9">
        <w:rPr>
          <w:rFonts w:hint="eastAsia"/>
          <w:lang w:val="en-US" w:eastAsia="zh-CN"/>
        </w:rPr>
        <w:t>模拟视距</w:t>
      </w:r>
      <w:r w:rsidRPr="007008B9">
        <w:rPr>
          <w:lang w:val="en-US" w:eastAsia="zh-CN"/>
        </w:rPr>
        <w:br/>
      </w:r>
      <w:r w:rsidRPr="007008B9">
        <w:rPr>
          <w:rFonts w:hint="eastAsia"/>
          <w:lang w:val="en-US" w:eastAsia="zh-CN"/>
        </w:rPr>
        <w:t>固定业务接收机的视频基带性能干扰影响的评估方法</w:t>
      </w:r>
    </w:p>
    <w:p w:rsidR="000A5FFE" w:rsidRPr="000F3D7B" w:rsidRDefault="000A5FFE" w:rsidP="00176F35">
      <w:pPr>
        <w:pStyle w:val="Recref"/>
        <w:rPr>
          <w:lang w:val="en-GB" w:eastAsia="zh-CN"/>
        </w:rPr>
      </w:pPr>
      <w:r>
        <w:rPr>
          <w:rFonts w:hint="eastAsia"/>
          <w:lang w:val="en-GB" w:eastAsia="zh-CN"/>
        </w:rPr>
        <w:t>（</w:t>
      </w:r>
      <w:r>
        <w:rPr>
          <w:lang w:val="en-GB" w:eastAsia="zh-CN"/>
        </w:rPr>
        <w:t>ITU-R</w:t>
      </w:r>
      <w:r>
        <w:rPr>
          <w:rFonts w:hint="eastAsia"/>
          <w:lang w:val="en-GB" w:eastAsia="zh-CN"/>
        </w:rPr>
        <w:t>第</w:t>
      </w:r>
      <w:r>
        <w:rPr>
          <w:lang w:val="en-GB" w:eastAsia="zh-CN"/>
        </w:rPr>
        <w:t>201/4</w:t>
      </w:r>
      <w:r>
        <w:rPr>
          <w:rFonts w:hint="eastAsia"/>
          <w:lang w:val="en-GB" w:eastAsia="zh-CN"/>
        </w:rPr>
        <w:t>和</w:t>
      </w:r>
      <w:r>
        <w:rPr>
          <w:lang w:val="en-GB" w:eastAsia="zh-CN"/>
        </w:rPr>
        <w:t>ITU-R</w:t>
      </w:r>
      <w:r>
        <w:rPr>
          <w:rFonts w:hint="eastAsia"/>
          <w:lang w:val="en-GB" w:eastAsia="zh-CN"/>
        </w:rPr>
        <w:t>第</w:t>
      </w:r>
      <w:r w:rsidRPr="000F3D7B">
        <w:rPr>
          <w:lang w:val="en-GB" w:eastAsia="zh-CN"/>
        </w:rPr>
        <w:t>118/5</w:t>
      </w:r>
      <w:r>
        <w:rPr>
          <w:rFonts w:hint="eastAsia"/>
          <w:lang w:val="en-GB" w:eastAsia="zh-CN"/>
        </w:rPr>
        <w:t>号课题）</w:t>
      </w:r>
    </w:p>
    <w:p w:rsidR="000A5FFE" w:rsidRDefault="000A5FFE" w:rsidP="000A5FFE">
      <w:pPr>
        <w:pStyle w:val="Recdate"/>
        <w:rPr>
          <w:lang w:val="en-GB" w:eastAsia="zh-CN"/>
        </w:rPr>
      </w:pPr>
    </w:p>
    <w:p w:rsidR="000A5FFE" w:rsidRPr="000F3D7B" w:rsidRDefault="000A5FFE" w:rsidP="000A5FFE">
      <w:pPr>
        <w:pStyle w:val="Recdate"/>
        <w:rPr>
          <w:lang w:val="en-GB" w:eastAsia="zh-CN"/>
        </w:rPr>
      </w:pPr>
      <w:r>
        <w:rPr>
          <w:rFonts w:hint="eastAsia"/>
          <w:lang w:val="en-GB" w:eastAsia="zh-CN"/>
        </w:rPr>
        <w:t>（</w:t>
      </w:r>
      <w:r w:rsidRPr="000F3D7B">
        <w:rPr>
          <w:lang w:val="en-GB" w:eastAsia="zh-CN"/>
        </w:rPr>
        <w:t>2000</w:t>
      </w:r>
      <w:r>
        <w:rPr>
          <w:lang w:val="en-GB" w:eastAsia="zh-CN"/>
        </w:rPr>
        <w:t>-2010</w:t>
      </w:r>
      <w:r>
        <w:rPr>
          <w:rFonts w:hint="eastAsia"/>
          <w:lang w:val="en-GB" w:eastAsia="zh-CN"/>
        </w:rPr>
        <w:t>年）</w:t>
      </w:r>
    </w:p>
    <w:p w:rsidR="000A5FFE" w:rsidRDefault="000A5FFE" w:rsidP="000A5FFE">
      <w:pPr>
        <w:rPr>
          <w:lang w:val="en-GB" w:eastAsia="zh-CN"/>
        </w:rPr>
      </w:pPr>
    </w:p>
    <w:p w:rsidR="000A5FFE" w:rsidRPr="000F3D7B" w:rsidRDefault="000A5FFE" w:rsidP="00AA2EA0">
      <w:pPr>
        <w:pStyle w:val="Heading1"/>
        <w:rPr>
          <w:lang w:val="en-GB" w:eastAsia="zh-CN"/>
        </w:rPr>
      </w:pPr>
      <w:r w:rsidRPr="00AA2EA0">
        <w:rPr>
          <w:rFonts w:hint="eastAsia"/>
          <w:sz w:val="22"/>
          <w:lang w:val="en-GB" w:eastAsia="zh-CN"/>
        </w:rPr>
        <w:t>范围</w:t>
      </w:r>
    </w:p>
    <w:p w:rsidR="000A5FFE" w:rsidRPr="00176F35" w:rsidRDefault="000A5FFE" w:rsidP="00176F35">
      <w:pPr>
        <w:ind w:firstLineChars="200" w:firstLine="440"/>
        <w:rPr>
          <w:sz w:val="22"/>
          <w:szCs w:val="22"/>
          <w:lang w:val="en-GB" w:eastAsia="zh-CN"/>
        </w:rPr>
      </w:pPr>
      <w:r w:rsidRPr="00176F35">
        <w:rPr>
          <w:rFonts w:hint="eastAsia"/>
          <w:sz w:val="22"/>
          <w:szCs w:val="22"/>
          <w:lang w:val="en-GB" w:eastAsia="zh-CN"/>
        </w:rPr>
        <w:t>本建议书提供了评估</w:t>
      </w:r>
      <w:r w:rsidRPr="00176F35">
        <w:rPr>
          <w:sz w:val="22"/>
          <w:szCs w:val="22"/>
          <w:lang w:val="en-GB" w:eastAsia="zh-CN"/>
        </w:rPr>
        <w:t>1-3 GHz</w:t>
      </w:r>
      <w:r w:rsidRPr="00176F35">
        <w:rPr>
          <w:rFonts w:hint="eastAsia"/>
          <w:sz w:val="22"/>
          <w:szCs w:val="22"/>
          <w:lang w:val="en-GB" w:eastAsia="zh-CN"/>
        </w:rPr>
        <w:t>频率范围</w:t>
      </w:r>
      <w:r w:rsidRPr="00176F35">
        <w:rPr>
          <w:sz w:val="22"/>
          <w:szCs w:val="22"/>
          <w:lang w:val="en-GB" w:eastAsia="zh-CN"/>
        </w:rPr>
        <w:t>TDMA/FDMA</w:t>
      </w:r>
      <w:r w:rsidRPr="00176F35">
        <w:rPr>
          <w:rFonts w:hint="eastAsia"/>
          <w:sz w:val="22"/>
          <w:szCs w:val="22"/>
          <w:lang w:val="en-GB" w:eastAsia="zh-CN"/>
        </w:rPr>
        <w:t>移动卫星业务（</w:t>
      </w:r>
      <w:r w:rsidRPr="00176F35">
        <w:rPr>
          <w:sz w:val="22"/>
          <w:szCs w:val="22"/>
          <w:lang w:val="en-GB" w:eastAsia="zh-CN"/>
        </w:rPr>
        <w:t>MSS</w:t>
      </w:r>
      <w:r w:rsidRPr="00176F35">
        <w:rPr>
          <w:rFonts w:hint="eastAsia"/>
          <w:sz w:val="22"/>
          <w:szCs w:val="22"/>
          <w:lang w:val="en-GB" w:eastAsia="zh-CN"/>
        </w:rPr>
        <w:t>）空对地传输对</w:t>
      </w:r>
      <w:r w:rsidRPr="00176F35">
        <w:rPr>
          <w:sz w:val="22"/>
          <w:szCs w:val="22"/>
          <w:lang w:val="en-GB" w:eastAsia="zh-CN"/>
        </w:rPr>
        <w:t>TV-FM</w:t>
      </w:r>
      <w:r w:rsidRPr="00176F35">
        <w:rPr>
          <w:rFonts w:hint="eastAsia"/>
          <w:sz w:val="22"/>
          <w:szCs w:val="22"/>
          <w:lang w:val="en-GB" w:eastAsia="zh-CN"/>
        </w:rPr>
        <w:t>模拟视距固定业务（</w:t>
      </w:r>
      <w:r w:rsidRPr="00176F35">
        <w:rPr>
          <w:sz w:val="22"/>
          <w:szCs w:val="22"/>
          <w:lang w:val="en-GB" w:eastAsia="zh-CN"/>
        </w:rPr>
        <w:t>FS</w:t>
      </w:r>
      <w:r w:rsidRPr="00176F35">
        <w:rPr>
          <w:rFonts w:hint="eastAsia"/>
          <w:sz w:val="22"/>
          <w:szCs w:val="22"/>
          <w:lang w:val="en-GB" w:eastAsia="zh-CN"/>
        </w:rPr>
        <w:t>）接收机的干扰影响的方法。该方法还可用于</w:t>
      </w:r>
      <w:r w:rsidRPr="00176F35">
        <w:rPr>
          <w:sz w:val="22"/>
          <w:szCs w:val="22"/>
          <w:lang w:val="en-GB" w:eastAsia="zh-CN"/>
        </w:rPr>
        <w:t>MSS/FS</w:t>
      </w:r>
      <w:r w:rsidRPr="00176F35">
        <w:rPr>
          <w:rFonts w:hint="eastAsia"/>
          <w:sz w:val="22"/>
          <w:szCs w:val="22"/>
          <w:lang w:val="en-GB" w:eastAsia="zh-CN"/>
        </w:rPr>
        <w:t>全面协调，以进一步完善应用</w:t>
      </w:r>
      <w:r w:rsidRPr="00176F35">
        <w:rPr>
          <w:sz w:val="22"/>
          <w:szCs w:val="22"/>
          <w:lang w:val="en-GB" w:eastAsia="zh-CN"/>
        </w:rPr>
        <w:t>ITU-R M.1319</w:t>
      </w:r>
      <w:r w:rsidRPr="00176F35">
        <w:rPr>
          <w:rFonts w:hint="eastAsia"/>
          <w:sz w:val="22"/>
          <w:szCs w:val="22"/>
          <w:lang w:val="en-GB" w:eastAsia="zh-CN"/>
        </w:rPr>
        <w:t>建议书方法得到的结果。</w:t>
      </w:r>
    </w:p>
    <w:p w:rsidR="000A5FFE" w:rsidRPr="000F3D7B" w:rsidRDefault="000A5FFE" w:rsidP="00176F35">
      <w:pPr>
        <w:pStyle w:val="Normalaftertitle"/>
        <w:spacing w:before="480"/>
        <w:rPr>
          <w:lang w:val="en-GB" w:eastAsia="zh-CN"/>
        </w:rPr>
      </w:pPr>
      <w:r w:rsidRPr="007008B9">
        <w:rPr>
          <w:rFonts w:hint="eastAsia"/>
          <w:lang w:val="en-US" w:eastAsia="zh-CN"/>
        </w:rPr>
        <w:t>国际电联无线电通信全会</w:t>
      </w:r>
      <w:r>
        <w:rPr>
          <w:rFonts w:hint="eastAsia"/>
          <w:lang w:val="en-GB" w:eastAsia="zh-CN"/>
        </w:rPr>
        <w:t>，</w:t>
      </w:r>
    </w:p>
    <w:p w:rsidR="000A5FFE" w:rsidRPr="007008B9" w:rsidRDefault="000A5FFE" w:rsidP="000A5FFE">
      <w:pPr>
        <w:pStyle w:val="Call"/>
        <w:rPr>
          <w:rFonts w:ascii="STKaiti" w:eastAsia="STKaiti" w:hAnsi="STKaiti"/>
          <w:i w:val="0"/>
          <w:iCs/>
          <w:lang w:val="en-GB" w:eastAsia="zh-CN"/>
        </w:rPr>
      </w:pPr>
      <w:r w:rsidRPr="007008B9">
        <w:rPr>
          <w:rFonts w:ascii="STKaiti" w:eastAsia="STKaiti" w:hAnsi="STKaiti" w:hint="eastAsia"/>
          <w:i w:val="0"/>
          <w:iCs/>
          <w:lang w:val="en-GB" w:eastAsia="zh-CN"/>
        </w:rPr>
        <w:t>考虑到</w:t>
      </w:r>
    </w:p>
    <w:p w:rsidR="000A5FFE" w:rsidRPr="000F3D7B" w:rsidRDefault="000A5FFE" w:rsidP="000A5FFE">
      <w:pPr>
        <w:rPr>
          <w:lang w:val="en-GB" w:eastAsia="zh-CN"/>
        </w:rPr>
      </w:pPr>
      <w:r>
        <w:rPr>
          <w:lang w:val="en-GB" w:eastAsia="zh-CN"/>
        </w:rPr>
        <w:t>a)</w:t>
      </w:r>
      <w:r>
        <w:rPr>
          <w:lang w:val="en-GB" w:eastAsia="zh-CN"/>
        </w:rPr>
        <w:tab/>
      </w:r>
      <w:r w:rsidRPr="000F3D7B">
        <w:rPr>
          <w:lang w:val="en-GB" w:eastAsia="zh-CN"/>
        </w:rPr>
        <w:t>1 518-1 525 MHz</w:t>
      </w:r>
      <w:r>
        <w:rPr>
          <w:rFonts w:hint="eastAsia"/>
          <w:lang w:val="en-GB" w:eastAsia="zh-CN"/>
        </w:rPr>
        <w:t>频段在所有区划分给了共同作为主要业务的</w:t>
      </w:r>
      <w:r w:rsidRPr="000F3D7B">
        <w:rPr>
          <w:lang w:val="en-GB" w:eastAsia="zh-CN"/>
        </w:rPr>
        <w:t>MSS</w:t>
      </w:r>
      <w:r>
        <w:rPr>
          <w:rFonts w:hint="eastAsia"/>
          <w:lang w:val="en-GB" w:eastAsia="zh-CN"/>
        </w:rPr>
        <w:t>（空对地）和固定业务（</w:t>
      </w:r>
      <w:r w:rsidRPr="000F3D7B">
        <w:rPr>
          <w:lang w:val="en-GB" w:eastAsia="zh-CN"/>
        </w:rPr>
        <w:t>FS</w:t>
      </w:r>
      <w:r>
        <w:rPr>
          <w:rFonts w:hint="eastAsia"/>
          <w:lang w:val="en-GB" w:eastAsia="zh-CN"/>
        </w:rPr>
        <w:t>）；</w:t>
      </w:r>
    </w:p>
    <w:p w:rsidR="000A5FFE" w:rsidRPr="00FA02F6" w:rsidRDefault="000A5FFE" w:rsidP="000A5FFE">
      <w:pPr>
        <w:rPr>
          <w:lang w:val="en-US" w:eastAsia="zh-CN"/>
        </w:rPr>
      </w:pPr>
      <w:r w:rsidRPr="00FA02F6">
        <w:rPr>
          <w:lang w:val="en-US" w:eastAsia="zh-CN"/>
        </w:rPr>
        <w:t>b)</w:t>
      </w:r>
      <w:r w:rsidRPr="00FA02F6">
        <w:rPr>
          <w:lang w:val="en-US" w:eastAsia="zh-CN"/>
        </w:rPr>
        <w:tab/>
        <w:t>1 525-1 559 MHz</w:t>
      </w:r>
      <w:r>
        <w:rPr>
          <w:rFonts w:hint="eastAsia"/>
          <w:lang w:val="en-US" w:eastAsia="zh-CN"/>
        </w:rPr>
        <w:t>频段在所有区亦划分给了作为主要业务的</w:t>
      </w:r>
      <w:r w:rsidRPr="00FA02F6">
        <w:rPr>
          <w:lang w:val="en-US" w:eastAsia="zh-CN"/>
        </w:rPr>
        <w:t>MSS</w:t>
      </w:r>
      <w:r>
        <w:rPr>
          <w:rFonts w:hint="eastAsia"/>
          <w:lang w:val="en-US" w:eastAsia="zh-CN"/>
        </w:rPr>
        <w:t>（空对地）；</w:t>
      </w:r>
    </w:p>
    <w:p w:rsidR="000A5FFE" w:rsidRPr="000F3D7B" w:rsidRDefault="000A5FFE" w:rsidP="000A5FFE">
      <w:pPr>
        <w:rPr>
          <w:lang w:val="en-GB" w:eastAsia="zh-CN"/>
        </w:rPr>
      </w:pPr>
      <w:r w:rsidRPr="00FA02F6">
        <w:rPr>
          <w:lang w:val="en-US" w:eastAsia="zh-CN"/>
        </w:rPr>
        <w:t>c)</w:t>
      </w:r>
      <w:r w:rsidRPr="00FA02F6">
        <w:rPr>
          <w:lang w:val="en-US" w:eastAsia="zh-CN"/>
        </w:rPr>
        <w:tab/>
        <w:t>1 525-1 530 MHz</w:t>
      </w:r>
      <w:r>
        <w:rPr>
          <w:rFonts w:hint="eastAsia"/>
          <w:lang w:val="en-US" w:eastAsia="zh-CN"/>
        </w:rPr>
        <w:t>频段在</w:t>
      </w:r>
      <w:r>
        <w:rPr>
          <w:lang w:val="en-US" w:eastAsia="zh-CN"/>
        </w:rPr>
        <w:t>1</w:t>
      </w:r>
      <w:r>
        <w:rPr>
          <w:rFonts w:hint="eastAsia"/>
          <w:lang w:val="en-US" w:eastAsia="zh-CN"/>
        </w:rPr>
        <w:t>区和</w:t>
      </w:r>
      <w:r>
        <w:rPr>
          <w:lang w:val="en-US" w:eastAsia="zh-CN"/>
        </w:rPr>
        <w:t>3</w:t>
      </w:r>
      <w:r>
        <w:rPr>
          <w:rFonts w:hint="eastAsia"/>
          <w:lang w:val="en-US" w:eastAsia="zh-CN"/>
        </w:rPr>
        <w:t>区亦划分给了作为主要业务的固定业务，</w:t>
      </w:r>
      <w:r w:rsidR="005514EC">
        <w:rPr>
          <w:lang w:val="en-US" w:eastAsia="zh-CN"/>
        </w:rPr>
        <w:br/>
      </w:r>
      <w:r w:rsidRPr="00FA02F6">
        <w:rPr>
          <w:lang w:val="en-US" w:eastAsia="zh-CN"/>
        </w:rPr>
        <w:t>1 550-1 559 MHz</w:t>
      </w:r>
      <w:r>
        <w:rPr>
          <w:rFonts w:hint="eastAsia"/>
          <w:lang w:val="en-US" w:eastAsia="zh-CN"/>
        </w:rPr>
        <w:t>频段在一些国家亦划分给作为主要业务的固定业务；</w:t>
      </w:r>
    </w:p>
    <w:p w:rsidR="000A5FFE" w:rsidRPr="000F3D7B" w:rsidRDefault="000A5FFE" w:rsidP="000A5FFE">
      <w:pPr>
        <w:rPr>
          <w:lang w:val="en-GB" w:eastAsia="zh-CN"/>
        </w:rPr>
      </w:pPr>
      <w:r w:rsidRPr="000F3D7B">
        <w:rPr>
          <w:lang w:val="en-GB" w:eastAsia="zh-CN"/>
        </w:rPr>
        <w:t>d)</w:t>
      </w:r>
      <w:r w:rsidRPr="000F3D7B">
        <w:rPr>
          <w:lang w:val="en-GB" w:eastAsia="zh-CN"/>
        </w:rPr>
        <w:tab/>
        <w:t>2</w:t>
      </w:r>
      <w:r w:rsidRPr="000F3D7B">
        <w:rPr>
          <w:rFonts w:ascii="Tms Rmn" w:hAnsi="Tms Rmn"/>
          <w:sz w:val="12"/>
          <w:lang w:val="en-GB" w:eastAsia="zh-CN"/>
        </w:rPr>
        <w:t> </w:t>
      </w:r>
      <w:r w:rsidRPr="000F3D7B">
        <w:rPr>
          <w:lang w:val="en-GB" w:eastAsia="zh-CN"/>
        </w:rPr>
        <w:t>170-2</w:t>
      </w:r>
      <w:r w:rsidRPr="000F3D7B">
        <w:rPr>
          <w:rFonts w:ascii="Tms Rmn" w:hAnsi="Tms Rmn"/>
          <w:sz w:val="12"/>
          <w:lang w:val="en-GB" w:eastAsia="zh-CN"/>
        </w:rPr>
        <w:t> </w:t>
      </w:r>
      <w:r w:rsidRPr="000F3D7B">
        <w:rPr>
          <w:lang w:val="en-GB" w:eastAsia="zh-CN"/>
        </w:rPr>
        <w:t>200 MHz</w:t>
      </w:r>
      <w:r>
        <w:rPr>
          <w:rFonts w:hint="eastAsia"/>
          <w:lang w:val="en-GB" w:eastAsia="zh-CN"/>
        </w:rPr>
        <w:t>频段在所有区以及</w:t>
      </w:r>
      <w:r w:rsidRPr="000F3D7B">
        <w:rPr>
          <w:lang w:val="en-GB" w:eastAsia="zh-CN"/>
        </w:rPr>
        <w:t>2</w:t>
      </w:r>
      <w:r w:rsidRPr="000F3D7B">
        <w:rPr>
          <w:rFonts w:ascii="Tms Rmn" w:hAnsi="Tms Rmn"/>
          <w:sz w:val="12"/>
          <w:lang w:val="en-GB" w:eastAsia="zh-CN"/>
        </w:rPr>
        <w:t> </w:t>
      </w:r>
      <w:r w:rsidRPr="000F3D7B">
        <w:rPr>
          <w:lang w:val="en-GB" w:eastAsia="zh-CN"/>
        </w:rPr>
        <w:t>160-2</w:t>
      </w:r>
      <w:r w:rsidRPr="000F3D7B">
        <w:rPr>
          <w:rFonts w:ascii="Tms Rmn" w:hAnsi="Tms Rmn"/>
          <w:sz w:val="12"/>
          <w:lang w:val="en-GB" w:eastAsia="zh-CN"/>
        </w:rPr>
        <w:t> </w:t>
      </w:r>
      <w:r w:rsidRPr="000F3D7B">
        <w:rPr>
          <w:lang w:val="en-GB" w:eastAsia="zh-CN"/>
        </w:rPr>
        <w:t>170 MHz</w:t>
      </w:r>
      <w:r>
        <w:rPr>
          <w:rFonts w:hint="eastAsia"/>
          <w:lang w:val="en-GB" w:eastAsia="zh-CN"/>
        </w:rPr>
        <w:t>频段在</w:t>
      </w:r>
      <w:r>
        <w:rPr>
          <w:lang w:val="en-GB" w:eastAsia="zh-CN"/>
        </w:rPr>
        <w:t>2</w:t>
      </w:r>
      <w:r>
        <w:rPr>
          <w:rFonts w:hint="eastAsia"/>
          <w:lang w:val="en-GB" w:eastAsia="zh-CN"/>
        </w:rPr>
        <w:t>区划分给了共同作为主要业务的</w:t>
      </w:r>
      <w:r w:rsidRPr="000F3D7B">
        <w:rPr>
          <w:lang w:val="en-GB" w:eastAsia="zh-CN"/>
        </w:rPr>
        <w:t>MSS</w:t>
      </w:r>
      <w:r>
        <w:rPr>
          <w:rFonts w:hint="eastAsia"/>
          <w:lang w:val="en-GB" w:eastAsia="zh-CN"/>
        </w:rPr>
        <w:t>（空对地）和固定业务；</w:t>
      </w:r>
    </w:p>
    <w:p w:rsidR="000A5FFE" w:rsidRPr="000F3D7B" w:rsidRDefault="000A5FFE" w:rsidP="000A5FFE">
      <w:pPr>
        <w:rPr>
          <w:lang w:val="en-GB" w:eastAsia="zh-CN"/>
        </w:rPr>
      </w:pPr>
      <w:r w:rsidRPr="000F3D7B">
        <w:rPr>
          <w:lang w:val="en-GB" w:eastAsia="zh-CN"/>
        </w:rPr>
        <w:t>e)</w:t>
      </w:r>
      <w:r w:rsidRPr="000F3D7B">
        <w:rPr>
          <w:lang w:val="en-GB" w:eastAsia="zh-CN"/>
        </w:rPr>
        <w:tab/>
      </w:r>
      <w:r w:rsidRPr="004773A8">
        <w:rPr>
          <w:rFonts w:hint="eastAsia"/>
          <w:lang w:val="en-US" w:eastAsia="zh-CN"/>
        </w:rPr>
        <w:t>移动卫星的</w:t>
      </w:r>
      <w:r>
        <w:rPr>
          <w:rFonts w:hint="eastAsia"/>
          <w:lang w:val="en-US" w:eastAsia="zh-CN"/>
        </w:rPr>
        <w:t>传输可</w:t>
      </w:r>
      <w:r w:rsidRPr="004773A8">
        <w:rPr>
          <w:rFonts w:hint="eastAsia"/>
          <w:lang w:val="en-US" w:eastAsia="zh-CN"/>
        </w:rPr>
        <w:t>对这些</w:t>
      </w:r>
      <w:r>
        <w:rPr>
          <w:rFonts w:hint="eastAsia"/>
          <w:lang w:val="en-US" w:eastAsia="zh-CN"/>
        </w:rPr>
        <w:t>频段</w:t>
      </w:r>
      <w:r w:rsidRPr="004773A8">
        <w:rPr>
          <w:rFonts w:hint="eastAsia"/>
          <w:lang w:val="en-US" w:eastAsia="zh-CN"/>
        </w:rPr>
        <w:t>的视距</w:t>
      </w:r>
      <w:r>
        <w:rPr>
          <w:rFonts w:hint="eastAsia"/>
          <w:lang w:val="en-GB" w:eastAsia="zh-CN"/>
        </w:rPr>
        <w:t>（</w:t>
      </w:r>
      <w:r>
        <w:rPr>
          <w:lang w:val="en-GB" w:eastAsia="zh-CN"/>
        </w:rPr>
        <w:t>LoS</w:t>
      </w:r>
      <w:r>
        <w:rPr>
          <w:rFonts w:hint="eastAsia"/>
          <w:lang w:val="en-GB" w:eastAsia="zh-CN"/>
        </w:rPr>
        <w:t>）</w:t>
      </w:r>
      <w:r>
        <w:rPr>
          <w:lang w:val="en-US" w:eastAsia="zh-CN"/>
        </w:rPr>
        <w:t>固定业务</w:t>
      </w:r>
      <w:r w:rsidRPr="004773A8">
        <w:rPr>
          <w:rFonts w:hint="eastAsia"/>
          <w:lang w:val="en-US" w:eastAsia="zh-CN"/>
        </w:rPr>
        <w:t>接</w:t>
      </w:r>
      <w:r>
        <w:rPr>
          <w:rFonts w:hint="eastAsia"/>
          <w:lang w:val="en-US" w:eastAsia="zh-CN"/>
        </w:rPr>
        <w:t>收机造成</w:t>
      </w:r>
      <w:r w:rsidRPr="004773A8">
        <w:rPr>
          <w:rFonts w:hint="eastAsia"/>
          <w:lang w:val="en-US" w:eastAsia="zh-CN"/>
        </w:rPr>
        <w:t>干扰</w:t>
      </w:r>
      <w:r>
        <w:rPr>
          <w:rFonts w:hint="eastAsia"/>
          <w:lang w:val="en-US" w:eastAsia="zh-CN"/>
        </w:rPr>
        <w:t>；</w:t>
      </w:r>
    </w:p>
    <w:p w:rsidR="000A5FFE" w:rsidRPr="000F3D7B" w:rsidRDefault="000A5FFE" w:rsidP="000A5FFE">
      <w:pPr>
        <w:rPr>
          <w:lang w:val="en-GB" w:eastAsia="zh-CN"/>
        </w:rPr>
      </w:pPr>
      <w:r w:rsidRPr="000F3D7B">
        <w:rPr>
          <w:lang w:val="en-GB" w:eastAsia="zh-CN"/>
        </w:rPr>
        <w:t>f)</w:t>
      </w:r>
      <w:r w:rsidRPr="000F3D7B">
        <w:rPr>
          <w:lang w:val="en-GB" w:eastAsia="zh-CN"/>
        </w:rPr>
        <w:tab/>
      </w:r>
      <w:r>
        <w:rPr>
          <w:rFonts w:hint="eastAsia"/>
          <w:lang w:val="en-GB" w:eastAsia="zh-CN"/>
        </w:rPr>
        <w:t>此类</w:t>
      </w:r>
      <w:r w:rsidRPr="004773A8">
        <w:rPr>
          <w:rFonts w:hint="eastAsia"/>
          <w:lang w:val="en-US" w:eastAsia="zh-CN"/>
        </w:rPr>
        <w:t>干扰</w:t>
      </w:r>
      <w:r>
        <w:rPr>
          <w:rFonts w:hint="eastAsia"/>
          <w:lang w:val="en-US" w:eastAsia="zh-CN"/>
        </w:rPr>
        <w:t>涉及时变现象，</w:t>
      </w:r>
      <w:r w:rsidRPr="004773A8">
        <w:rPr>
          <w:rFonts w:hint="eastAsia"/>
          <w:lang w:val="en-US" w:eastAsia="zh-CN"/>
        </w:rPr>
        <w:t>如干扰几何图、传播条件和</w:t>
      </w:r>
      <w:r w:rsidRPr="004773A8">
        <w:rPr>
          <w:lang w:val="en-US" w:eastAsia="zh-CN"/>
        </w:rPr>
        <w:t>MSS</w:t>
      </w:r>
      <w:r w:rsidRPr="004773A8">
        <w:rPr>
          <w:rFonts w:hint="eastAsia"/>
          <w:lang w:val="en-US" w:eastAsia="zh-CN"/>
        </w:rPr>
        <w:t>业务；</w:t>
      </w:r>
    </w:p>
    <w:p w:rsidR="000A5FFE" w:rsidRPr="000F3D7B" w:rsidRDefault="000A5FFE" w:rsidP="000A5FFE">
      <w:pPr>
        <w:rPr>
          <w:lang w:val="en-GB" w:eastAsia="zh-CN"/>
        </w:rPr>
      </w:pPr>
      <w:r w:rsidRPr="000F3D7B">
        <w:rPr>
          <w:lang w:val="en-GB" w:eastAsia="zh-CN"/>
        </w:rPr>
        <w:t>g)</w:t>
      </w:r>
      <w:r w:rsidRPr="000F3D7B">
        <w:rPr>
          <w:lang w:val="en-GB" w:eastAsia="zh-CN"/>
        </w:rPr>
        <w:tab/>
      </w:r>
      <w:r w:rsidRPr="004773A8">
        <w:rPr>
          <w:rFonts w:hint="eastAsia"/>
          <w:lang w:val="en-US" w:eastAsia="zh-CN"/>
        </w:rPr>
        <w:t>计算机模拟通常是精确评估这种干扰的唯一方式；</w:t>
      </w:r>
    </w:p>
    <w:p w:rsidR="000A5FFE" w:rsidRPr="000F3D7B" w:rsidRDefault="000A5FFE" w:rsidP="000A5FFE">
      <w:pPr>
        <w:rPr>
          <w:lang w:val="en-GB" w:eastAsia="zh-CN"/>
        </w:rPr>
      </w:pPr>
      <w:r w:rsidRPr="000F3D7B">
        <w:rPr>
          <w:lang w:val="en-GB" w:eastAsia="zh-CN"/>
        </w:rPr>
        <w:t>h)</w:t>
      </w:r>
      <w:r w:rsidRPr="000F3D7B">
        <w:rPr>
          <w:lang w:val="en-GB" w:eastAsia="zh-CN"/>
        </w:rPr>
        <w:tab/>
      </w:r>
      <w:r w:rsidRPr="004773A8">
        <w:rPr>
          <w:rFonts w:hint="eastAsia"/>
          <w:lang w:val="en-US" w:eastAsia="zh-CN"/>
        </w:rPr>
        <w:t>这种模拟计算的</w:t>
      </w:r>
      <w:r>
        <w:rPr>
          <w:rFonts w:hint="eastAsia"/>
          <w:lang w:val="en-US" w:eastAsia="zh-CN"/>
        </w:rPr>
        <w:t>结果通常是</w:t>
      </w:r>
      <w:r w:rsidRPr="004773A8">
        <w:rPr>
          <w:rFonts w:hint="eastAsia"/>
          <w:lang w:val="en-US" w:eastAsia="zh-CN"/>
        </w:rPr>
        <w:t>对给定</w:t>
      </w:r>
      <w:r>
        <w:rPr>
          <w:lang w:val="en-US" w:eastAsia="zh-CN"/>
        </w:rPr>
        <w:t>固定业务</w:t>
      </w:r>
      <w:r w:rsidRPr="004773A8">
        <w:rPr>
          <w:rFonts w:hint="eastAsia"/>
          <w:lang w:val="en-US" w:eastAsia="zh-CN"/>
        </w:rPr>
        <w:t>系统的</w:t>
      </w:r>
      <w:r w:rsidRPr="005514EC">
        <w:rPr>
          <w:i/>
          <w:iCs/>
          <w:lang w:eastAsia="zh-CN"/>
        </w:rPr>
        <w:t>C/I</w:t>
      </w:r>
      <w:r w:rsidRPr="005514EC">
        <w:rPr>
          <w:rFonts w:hint="eastAsia"/>
          <w:i/>
          <w:iCs/>
          <w:lang w:eastAsia="zh-CN"/>
        </w:rPr>
        <w:t>、</w:t>
      </w:r>
      <w:r w:rsidRPr="005514EC">
        <w:rPr>
          <w:i/>
          <w:iCs/>
          <w:lang w:eastAsia="zh-CN"/>
        </w:rPr>
        <w:t>C/N</w:t>
      </w:r>
      <w:r w:rsidRPr="004773A8">
        <w:rPr>
          <w:rFonts w:hint="eastAsia"/>
          <w:lang w:val="en-US" w:eastAsia="zh-CN"/>
        </w:rPr>
        <w:t>和</w:t>
      </w:r>
      <w:r w:rsidRPr="005514EC">
        <w:rPr>
          <w:i/>
          <w:iCs/>
          <w:lang w:eastAsia="zh-CN"/>
        </w:rPr>
        <w:t>C/(N +I)</w:t>
      </w:r>
      <w:r w:rsidRPr="004773A8">
        <w:rPr>
          <w:lang w:val="en-US" w:eastAsia="zh-CN"/>
        </w:rPr>
        <w:t xml:space="preserve"> </w:t>
      </w:r>
      <w:r w:rsidRPr="004773A8">
        <w:rPr>
          <w:rFonts w:hint="eastAsia"/>
          <w:lang w:val="en-US" w:eastAsia="zh-CN"/>
        </w:rPr>
        <w:t>的统计形式；</w:t>
      </w:r>
    </w:p>
    <w:p w:rsidR="00176F35" w:rsidRDefault="00176F3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A5FFE" w:rsidRPr="000F3D7B" w:rsidRDefault="000A5FFE" w:rsidP="000A5FFE">
      <w:pPr>
        <w:rPr>
          <w:lang w:val="en-GB" w:eastAsia="zh-CN"/>
        </w:rPr>
      </w:pPr>
      <w:r w:rsidRPr="000F3D7B">
        <w:rPr>
          <w:lang w:val="en-GB" w:eastAsia="zh-CN"/>
        </w:rPr>
        <w:lastRenderedPageBreak/>
        <w:t>j)</w:t>
      </w:r>
      <w:r w:rsidRPr="000F3D7B">
        <w:rPr>
          <w:lang w:val="en-GB" w:eastAsia="zh-CN"/>
        </w:rPr>
        <w:tab/>
      </w:r>
      <w:r w:rsidRPr="004773A8">
        <w:rPr>
          <w:rFonts w:hint="eastAsia"/>
          <w:lang w:val="en-US" w:eastAsia="zh-CN"/>
        </w:rPr>
        <w:t>大多数情况这种干扰的影响和可接受度可在</w:t>
      </w:r>
      <w:r>
        <w:rPr>
          <w:rFonts w:hint="eastAsia"/>
          <w:lang w:val="en-US" w:eastAsia="zh-CN"/>
        </w:rPr>
        <w:t>全面</w:t>
      </w:r>
      <w:r w:rsidRPr="004773A8">
        <w:rPr>
          <w:rFonts w:hint="eastAsia"/>
          <w:lang w:val="en-US" w:eastAsia="zh-CN"/>
        </w:rPr>
        <w:t>双边协调中</w:t>
      </w:r>
      <w:r>
        <w:rPr>
          <w:rFonts w:hint="eastAsia"/>
          <w:lang w:val="en-US" w:eastAsia="zh-CN"/>
        </w:rPr>
        <w:t>通过计算机模拟研究</w:t>
      </w:r>
      <w:r w:rsidRPr="004773A8">
        <w:rPr>
          <w:rFonts w:hint="eastAsia"/>
          <w:lang w:val="en-US" w:eastAsia="zh-CN"/>
        </w:rPr>
        <w:t>射频</w:t>
      </w:r>
      <w:r w:rsidRPr="005514EC">
        <w:rPr>
          <w:i/>
          <w:iCs/>
          <w:lang w:eastAsia="zh-CN"/>
        </w:rPr>
        <w:t>C/N</w:t>
      </w:r>
      <w:r w:rsidRPr="005514EC">
        <w:rPr>
          <w:rFonts w:hint="eastAsia"/>
          <w:i/>
          <w:iCs/>
          <w:lang w:eastAsia="zh-CN"/>
        </w:rPr>
        <w:t>、</w:t>
      </w:r>
      <w:r w:rsidRPr="005514EC">
        <w:rPr>
          <w:i/>
          <w:iCs/>
          <w:lang w:eastAsia="zh-CN"/>
        </w:rPr>
        <w:t>C/I</w:t>
      </w:r>
      <w:r w:rsidRPr="004773A8">
        <w:rPr>
          <w:rFonts w:hint="eastAsia"/>
          <w:lang w:val="en-US" w:eastAsia="zh-CN"/>
        </w:rPr>
        <w:t>和</w:t>
      </w:r>
      <w:r w:rsidRPr="005514EC">
        <w:rPr>
          <w:i/>
          <w:iCs/>
          <w:lang w:eastAsia="zh-CN"/>
        </w:rPr>
        <w:t>C/(N+I)</w:t>
      </w:r>
      <w:r w:rsidRPr="004773A8">
        <w:rPr>
          <w:lang w:val="en-US" w:eastAsia="zh-CN"/>
        </w:rPr>
        <w:t xml:space="preserve"> </w:t>
      </w:r>
      <w:r w:rsidRPr="004773A8">
        <w:rPr>
          <w:rFonts w:hint="eastAsia"/>
          <w:lang w:val="en-US" w:eastAsia="zh-CN"/>
        </w:rPr>
        <w:t>统计</w:t>
      </w:r>
      <w:r>
        <w:rPr>
          <w:rFonts w:hint="eastAsia"/>
          <w:lang w:val="en-US" w:eastAsia="zh-CN"/>
        </w:rPr>
        <w:t>（如</w:t>
      </w:r>
      <w:r>
        <w:rPr>
          <w:rFonts w:hint="eastAsia"/>
          <w:lang w:val="en-US" w:eastAsia="zh-CN"/>
        </w:rPr>
        <w:t>ITU-R M.1319</w:t>
      </w:r>
      <w:r>
        <w:rPr>
          <w:rFonts w:hint="eastAsia"/>
          <w:lang w:val="en-US" w:eastAsia="zh-CN"/>
        </w:rPr>
        <w:t>建议书所述）进行</w:t>
      </w:r>
      <w:r w:rsidRPr="004773A8">
        <w:rPr>
          <w:rFonts w:hint="eastAsia"/>
          <w:lang w:val="en-US" w:eastAsia="zh-CN"/>
        </w:rPr>
        <w:t>评估；</w:t>
      </w:r>
    </w:p>
    <w:p w:rsidR="000A5FFE" w:rsidRPr="000F3D7B" w:rsidRDefault="000A5FFE" w:rsidP="000A5FFE">
      <w:pPr>
        <w:rPr>
          <w:lang w:val="en-GB" w:eastAsia="zh-CN"/>
        </w:rPr>
      </w:pPr>
      <w:r w:rsidRPr="000F3D7B">
        <w:rPr>
          <w:lang w:val="en-GB" w:eastAsia="zh-CN"/>
        </w:rPr>
        <w:t>k)</w:t>
      </w:r>
      <w:r w:rsidRPr="000F3D7B">
        <w:rPr>
          <w:lang w:val="en-GB" w:eastAsia="zh-CN"/>
        </w:rPr>
        <w:tab/>
      </w:r>
      <w:r w:rsidRPr="004773A8">
        <w:rPr>
          <w:rFonts w:hint="eastAsia"/>
          <w:lang w:val="en-US" w:eastAsia="zh-CN"/>
        </w:rPr>
        <w:t>在</w:t>
      </w:r>
      <w:r>
        <w:rPr>
          <w:rFonts w:hint="eastAsia"/>
          <w:lang w:val="en-US" w:eastAsia="zh-CN"/>
        </w:rPr>
        <w:t>一些关键</w:t>
      </w:r>
      <w:r w:rsidRPr="004773A8">
        <w:rPr>
          <w:rFonts w:hint="eastAsia"/>
          <w:lang w:val="en-US" w:eastAsia="zh-CN"/>
        </w:rPr>
        <w:t>情况</w:t>
      </w:r>
      <w:r>
        <w:rPr>
          <w:rFonts w:hint="eastAsia"/>
          <w:lang w:val="en-US" w:eastAsia="zh-CN"/>
        </w:rPr>
        <w:t>下</w:t>
      </w:r>
      <w:r w:rsidRPr="004773A8">
        <w:rPr>
          <w:rFonts w:hint="eastAsia"/>
          <w:lang w:val="en-US" w:eastAsia="zh-CN"/>
        </w:rPr>
        <w:t>，详细的双边协调</w:t>
      </w:r>
      <w:r>
        <w:rPr>
          <w:rFonts w:hint="eastAsia"/>
          <w:lang w:val="en-US" w:eastAsia="zh-CN"/>
        </w:rPr>
        <w:t>中可能</w:t>
      </w:r>
      <w:r w:rsidRPr="004773A8">
        <w:rPr>
          <w:rFonts w:hint="eastAsia"/>
          <w:lang w:val="en-US" w:eastAsia="zh-CN"/>
        </w:rPr>
        <w:t>需要通过计算机模拟</w:t>
      </w:r>
      <w:r>
        <w:rPr>
          <w:rFonts w:hint="eastAsia"/>
          <w:lang w:val="en-US" w:eastAsia="zh-CN"/>
        </w:rPr>
        <w:t>评估</w:t>
      </w:r>
      <w:r w:rsidRPr="004773A8">
        <w:rPr>
          <w:rFonts w:hint="eastAsia"/>
          <w:lang w:val="en-US" w:eastAsia="zh-CN"/>
        </w:rPr>
        <w:t>对模拟</w:t>
      </w:r>
      <w:r>
        <w:rPr>
          <w:lang w:val="en-US" w:eastAsia="zh-CN"/>
        </w:rPr>
        <w:t>TV-FM</w:t>
      </w:r>
      <w:r>
        <w:rPr>
          <w:lang w:val="en-US" w:eastAsia="zh-CN"/>
        </w:rPr>
        <w:t>固定业务</w:t>
      </w:r>
      <w:r w:rsidRPr="004773A8">
        <w:rPr>
          <w:rFonts w:hint="eastAsia"/>
          <w:lang w:val="en-US" w:eastAsia="zh-CN"/>
        </w:rPr>
        <w:t>视频基带性能指标</w:t>
      </w:r>
      <w:r>
        <w:rPr>
          <w:rFonts w:hint="eastAsia"/>
          <w:lang w:val="en-US" w:eastAsia="zh-CN"/>
        </w:rPr>
        <w:t>的干扰</w:t>
      </w:r>
      <w:r w:rsidRPr="004773A8">
        <w:rPr>
          <w:rFonts w:hint="eastAsia"/>
          <w:lang w:val="en-US" w:eastAsia="zh-CN"/>
        </w:rPr>
        <w:t>影响</w:t>
      </w:r>
      <w:r>
        <w:rPr>
          <w:rFonts w:hint="eastAsia"/>
          <w:lang w:val="en-US" w:eastAsia="zh-CN"/>
        </w:rPr>
        <w:t>，</w:t>
      </w:r>
    </w:p>
    <w:p w:rsidR="000A5FFE" w:rsidRPr="004773A8" w:rsidRDefault="000A5FFE" w:rsidP="000A5FFE">
      <w:pPr>
        <w:pStyle w:val="Call"/>
        <w:rPr>
          <w:rFonts w:ascii="STKaiti" w:eastAsia="STKaiti" w:hAnsi="STKaiti"/>
          <w:i w:val="0"/>
          <w:iCs/>
          <w:lang w:val="en-GB" w:eastAsia="zh-CN"/>
        </w:rPr>
      </w:pPr>
      <w:r w:rsidRPr="004773A8">
        <w:rPr>
          <w:rFonts w:ascii="STKaiti" w:eastAsia="STKaiti" w:hAnsi="STKaiti" w:hint="eastAsia"/>
          <w:i w:val="0"/>
          <w:iCs/>
          <w:lang w:val="en-GB" w:eastAsia="zh-CN"/>
        </w:rPr>
        <w:t>建议</w:t>
      </w:r>
    </w:p>
    <w:p w:rsidR="000A5FFE" w:rsidRPr="000F3D7B" w:rsidRDefault="000A5FFE" w:rsidP="000A5FFE">
      <w:pPr>
        <w:rPr>
          <w:lang w:val="en-GB" w:eastAsia="zh-CN"/>
        </w:rPr>
      </w:pPr>
      <w:r w:rsidRPr="000F3D7B">
        <w:rPr>
          <w:b/>
          <w:bCs/>
          <w:lang w:val="en-GB" w:eastAsia="zh-CN"/>
        </w:rPr>
        <w:t>1</w:t>
      </w:r>
      <w:r w:rsidRPr="000F3D7B">
        <w:rPr>
          <w:lang w:val="en-GB" w:eastAsia="zh-CN"/>
        </w:rPr>
        <w:tab/>
      </w:r>
      <w:r>
        <w:rPr>
          <w:rFonts w:hint="eastAsia"/>
          <w:lang w:val="en-US" w:eastAsia="zh-CN"/>
        </w:rPr>
        <w:t>如</w:t>
      </w:r>
      <w:r w:rsidRPr="004773A8">
        <w:rPr>
          <w:lang w:val="en-US" w:eastAsia="zh-CN"/>
        </w:rPr>
        <w:t>ITU-R M.1319</w:t>
      </w:r>
      <w:r w:rsidRPr="004773A8">
        <w:rPr>
          <w:rFonts w:hint="eastAsia"/>
          <w:lang w:val="en-US" w:eastAsia="zh-CN"/>
        </w:rPr>
        <w:t>建议书</w:t>
      </w:r>
      <w:r>
        <w:rPr>
          <w:rFonts w:hint="eastAsia"/>
          <w:lang w:val="en-US" w:eastAsia="zh-CN"/>
        </w:rPr>
        <w:t>所</w:t>
      </w:r>
      <w:r w:rsidRPr="004773A8">
        <w:rPr>
          <w:rFonts w:hint="eastAsia"/>
          <w:lang w:val="en-US" w:eastAsia="zh-CN"/>
        </w:rPr>
        <w:t>述方法得到的结果还</w:t>
      </w:r>
      <w:r>
        <w:rPr>
          <w:rFonts w:hint="eastAsia"/>
          <w:lang w:val="en-US" w:eastAsia="zh-CN"/>
        </w:rPr>
        <w:t>有待</w:t>
      </w:r>
      <w:r w:rsidRPr="004773A8">
        <w:rPr>
          <w:rFonts w:hint="eastAsia"/>
          <w:lang w:val="en-US" w:eastAsia="zh-CN"/>
        </w:rPr>
        <w:t>进一步</w:t>
      </w:r>
      <w:r>
        <w:rPr>
          <w:rFonts w:hint="eastAsia"/>
          <w:lang w:val="en-US" w:eastAsia="zh-CN"/>
        </w:rPr>
        <w:t>精确，则</w:t>
      </w:r>
      <w:r w:rsidRPr="004773A8">
        <w:rPr>
          <w:rFonts w:hint="eastAsia"/>
          <w:lang w:val="en-US" w:eastAsia="zh-CN"/>
        </w:rPr>
        <w:t>附件</w:t>
      </w:r>
      <w:r w:rsidRPr="004773A8">
        <w:rPr>
          <w:lang w:val="en-US" w:eastAsia="zh-CN"/>
        </w:rPr>
        <w:t>1</w:t>
      </w:r>
      <w:r w:rsidRPr="004773A8">
        <w:rPr>
          <w:rFonts w:hint="eastAsia"/>
          <w:lang w:val="en-US" w:eastAsia="zh-CN"/>
        </w:rPr>
        <w:t>中的方法可用于</w:t>
      </w:r>
      <w:r>
        <w:rPr>
          <w:rFonts w:hint="eastAsia"/>
          <w:lang w:val="en-US" w:eastAsia="zh-CN"/>
        </w:rPr>
        <w:t>相关</w:t>
      </w:r>
      <w:r w:rsidRPr="004773A8">
        <w:rPr>
          <w:rFonts w:hint="eastAsia"/>
          <w:lang w:val="en-US" w:eastAsia="zh-CN"/>
        </w:rPr>
        <w:t>方之间</w:t>
      </w:r>
      <w:r>
        <w:rPr>
          <w:rFonts w:hint="eastAsia"/>
          <w:lang w:val="en-US" w:eastAsia="zh-CN"/>
        </w:rPr>
        <w:t>详细的双边协调时</w:t>
      </w:r>
      <w:r w:rsidRPr="004773A8">
        <w:rPr>
          <w:rFonts w:hint="eastAsia"/>
          <w:lang w:val="en-US" w:eastAsia="zh-CN"/>
        </w:rPr>
        <w:t>对</w:t>
      </w:r>
      <w:r>
        <w:rPr>
          <w:rFonts w:hint="eastAsia"/>
          <w:lang w:val="en-US" w:eastAsia="zh-CN"/>
        </w:rPr>
        <w:t>1-3</w:t>
      </w:r>
      <w:r w:rsidRPr="004773A8">
        <w:rPr>
          <w:lang w:val="en-US" w:eastAsia="zh-CN"/>
        </w:rPr>
        <w:t xml:space="preserve"> GHz MSS</w:t>
      </w:r>
      <w:r w:rsidRPr="004773A8">
        <w:rPr>
          <w:rFonts w:hint="eastAsia"/>
          <w:lang w:val="en-US" w:eastAsia="zh-CN"/>
        </w:rPr>
        <w:t>频率</w:t>
      </w:r>
      <w:r>
        <w:rPr>
          <w:rFonts w:hint="eastAsia"/>
          <w:lang w:val="en-US" w:eastAsia="zh-CN"/>
        </w:rPr>
        <w:t>划分上</w:t>
      </w:r>
      <w:r w:rsidRPr="004773A8">
        <w:rPr>
          <w:rFonts w:hint="eastAsia"/>
          <w:lang w:val="en-US" w:eastAsia="zh-CN"/>
        </w:rPr>
        <w:t>的</w:t>
      </w:r>
      <w:r w:rsidRPr="004773A8">
        <w:rPr>
          <w:lang w:val="en-US" w:eastAsia="zh-CN"/>
        </w:rPr>
        <w:t>TDMA/FDMA MSS</w:t>
      </w:r>
      <w:r w:rsidRPr="004773A8">
        <w:rPr>
          <w:rFonts w:hint="eastAsia"/>
          <w:lang w:val="en-US" w:eastAsia="zh-CN"/>
        </w:rPr>
        <w:t>卫星对模拟</w:t>
      </w:r>
      <w:r w:rsidRPr="004773A8">
        <w:rPr>
          <w:lang w:val="en-US" w:eastAsia="zh-CN"/>
        </w:rPr>
        <w:t>TV</w:t>
      </w:r>
      <w:r w:rsidRPr="004773A8">
        <w:rPr>
          <w:lang w:val="en-US" w:eastAsia="zh-CN"/>
        </w:rPr>
        <w:noBreakHyphen/>
        <w:t>FM</w:t>
      </w:r>
      <w:r w:rsidRPr="004773A8">
        <w:rPr>
          <w:rFonts w:hint="eastAsia"/>
          <w:lang w:val="en-US" w:eastAsia="zh-CN"/>
        </w:rPr>
        <w:t>视距</w:t>
      </w:r>
      <w:r>
        <w:rPr>
          <w:lang w:val="en-US" w:eastAsia="zh-CN"/>
        </w:rPr>
        <w:t>固定业务</w:t>
      </w:r>
      <w:r w:rsidRPr="004773A8">
        <w:rPr>
          <w:rFonts w:hint="eastAsia"/>
          <w:lang w:val="en-US" w:eastAsia="zh-CN"/>
        </w:rPr>
        <w:t>接收机视频基带性能产生</w:t>
      </w:r>
      <w:r>
        <w:rPr>
          <w:rFonts w:hint="eastAsia"/>
          <w:lang w:val="en-US" w:eastAsia="zh-CN"/>
        </w:rPr>
        <w:t>的</w:t>
      </w:r>
      <w:r w:rsidRPr="004773A8">
        <w:rPr>
          <w:rFonts w:hint="eastAsia"/>
          <w:lang w:val="en-US" w:eastAsia="zh-CN"/>
        </w:rPr>
        <w:t>干扰影响</w:t>
      </w:r>
      <w:r>
        <w:rPr>
          <w:rFonts w:hint="eastAsia"/>
          <w:lang w:val="en-US" w:eastAsia="zh-CN"/>
        </w:rPr>
        <w:t>进行</w:t>
      </w:r>
      <w:r w:rsidRPr="004773A8">
        <w:rPr>
          <w:rFonts w:hint="eastAsia"/>
          <w:lang w:val="en-US" w:eastAsia="zh-CN"/>
        </w:rPr>
        <w:t>详细评估（见注</w:t>
      </w:r>
      <w:r w:rsidRPr="004773A8">
        <w:rPr>
          <w:lang w:val="en-US" w:eastAsia="zh-CN"/>
        </w:rPr>
        <w:t>1</w:t>
      </w:r>
      <w:r w:rsidRPr="004773A8">
        <w:rPr>
          <w:rFonts w:hint="eastAsia"/>
          <w:lang w:val="en-US" w:eastAsia="zh-CN"/>
        </w:rPr>
        <w:t>、</w:t>
      </w:r>
      <w:r w:rsidRPr="004773A8">
        <w:rPr>
          <w:lang w:val="en-US" w:eastAsia="zh-CN"/>
        </w:rPr>
        <w:t>2</w:t>
      </w:r>
      <w:r w:rsidRPr="004773A8">
        <w:rPr>
          <w:rFonts w:hint="eastAsia"/>
          <w:lang w:val="en-US" w:eastAsia="zh-CN"/>
        </w:rPr>
        <w:t>和</w:t>
      </w:r>
      <w:r w:rsidRPr="004773A8">
        <w:rPr>
          <w:lang w:val="en-US" w:eastAsia="zh-CN"/>
        </w:rPr>
        <w:t>3</w:t>
      </w:r>
      <w:r w:rsidRPr="004773A8">
        <w:rPr>
          <w:rFonts w:hint="eastAsia"/>
          <w:lang w:val="en-US" w:eastAsia="zh-CN"/>
        </w:rPr>
        <w:t>）。</w:t>
      </w:r>
    </w:p>
    <w:p w:rsidR="000A5FFE" w:rsidRPr="004773A8" w:rsidRDefault="000A5FFE" w:rsidP="000A5FFE">
      <w:pPr>
        <w:rPr>
          <w:lang w:eastAsia="zh-CN"/>
        </w:rPr>
      </w:pPr>
      <w:r w:rsidRPr="004773A8">
        <w:rPr>
          <w:rFonts w:hint="eastAsia"/>
          <w:lang w:eastAsia="zh-CN"/>
        </w:rPr>
        <w:t>注</w:t>
      </w:r>
      <w:r w:rsidRPr="004773A8">
        <w:rPr>
          <w:lang w:eastAsia="zh-CN"/>
        </w:rPr>
        <w:t xml:space="preserve">1 – </w:t>
      </w:r>
      <w:r>
        <w:rPr>
          <w:rFonts w:hint="eastAsia"/>
          <w:lang w:eastAsia="zh-CN"/>
        </w:rPr>
        <w:t>应用</w:t>
      </w:r>
      <w:r w:rsidRPr="004773A8">
        <w:rPr>
          <w:rFonts w:hint="eastAsia"/>
          <w:lang w:eastAsia="zh-CN"/>
        </w:rPr>
        <w:t>本建议书中方法要求</w:t>
      </w:r>
      <w:r>
        <w:rPr>
          <w:rFonts w:hint="eastAsia"/>
          <w:lang w:eastAsia="zh-CN"/>
        </w:rPr>
        <w:t>编制</w:t>
      </w:r>
      <w:r w:rsidRPr="004773A8">
        <w:rPr>
          <w:rFonts w:hint="eastAsia"/>
          <w:lang w:eastAsia="zh-CN"/>
        </w:rPr>
        <w:t>算法或计算程序</w:t>
      </w:r>
      <w:r>
        <w:rPr>
          <w:rFonts w:hint="eastAsia"/>
          <w:lang w:eastAsia="zh-CN"/>
        </w:rPr>
        <w:t>，以落实上述需考虑的问题</w:t>
      </w:r>
      <w:r w:rsidRPr="004773A8">
        <w:rPr>
          <w:rFonts w:hint="eastAsia"/>
          <w:lang w:eastAsia="zh-CN"/>
        </w:rPr>
        <w:t>。双边</w:t>
      </w:r>
      <w:r>
        <w:rPr>
          <w:rFonts w:hint="eastAsia"/>
          <w:lang w:eastAsia="zh-CN"/>
        </w:rPr>
        <w:t>协调</w:t>
      </w:r>
      <w:r w:rsidRPr="004773A8">
        <w:rPr>
          <w:rFonts w:hint="eastAsia"/>
          <w:lang w:eastAsia="zh-CN"/>
        </w:rPr>
        <w:t>中使用或</w:t>
      </w:r>
      <w:r>
        <w:rPr>
          <w:rFonts w:hint="eastAsia"/>
          <w:lang w:eastAsia="zh-CN"/>
        </w:rPr>
        <w:t>改进</w:t>
      </w:r>
      <w:r w:rsidRPr="004773A8">
        <w:rPr>
          <w:rFonts w:hint="eastAsia"/>
          <w:lang w:eastAsia="zh-CN"/>
        </w:rPr>
        <w:t>这些算法</w:t>
      </w:r>
      <w:r>
        <w:rPr>
          <w:rFonts w:hint="eastAsia"/>
          <w:lang w:eastAsia="zh-CN"/>
        </w:rPr>
        <w:t>时</w:t>
      </w:r>
      <w:r w:rsidRPr="004773A8">
        <w:rPr>
          <w:rFonts w:hint="eastAsia"/>
          <w:lang w:eastAsia="zh-CN"/>
        </w:rPr>
        <w:t>都应</w:t>
      </w:r>
      <w:r>
        <w:rPr>
          <w:rFonts w:hint="eastAsia"/>
          <w:lang w:eastAsia="zh-CN"/>
        </w:rPr>
        <w:t>得到相关</w:t>
      </w:r>
      <w:r w:rsidRPr="004773A8">
        <w:rPr>
          <w:rFonts w:hint="eastAsia"/>
          <w:lang w:eastAsia="zh-CN"/>
        </w:rPr>
        <w:t>各方的同意。</w:t>
      </w:r>
    </w:p>
    <w:p w:rsidR="000A5FFE" w:rsidRPr="004773A8" w:rsidRDefault="000A5FFE" w:rsidP="000A5FFE">
      <w:pPr>
        <w:rPr>
          <w:lang w:eastAsia="zh-CN"/>
        </w:rPr>
      </w:pPr>
      <w:r w:rsidRPr="004773A8">
        <w:rPr>
          <w:rFonts w:hint="eastAsia"/>
          <w:lang w:eastAsia="zh-CN"/>
        </w:rPr>
        <w:t>注</w:t>
      </w:r>
      <w:r w:rsidRPr="004773A8">
        <w:rPr>
          <w:lang w:eastAsia="zh-CN"/>
        </w:rPr>
        <w:t xml:space="preserve">2 – </w:t>
      </w:r>
      <w:r w:rsidRPr="004773A8">
        <w:rPr>
          <w:rFonts w:hint="eastAsia"/>
          <w:lang w:eastAsia="zh-CN"/>
        </w:rPr>
        <w:t>在有大量</w:t>
      </w:r>
      <w:r>
        <w:rPr>
          <w:lang w:eastAsia="zh-CN"/>
        </w:rPr>
        <w:t>固定业务</w:t>
      </w:r>
      <w:r w:rsidRPr="004773A8">
        <w:rPr>
          <w:rFonts w:hint="eastAsia"/>
          <w:lang w:eastAsia="zh-CN"/>
        </w:rPr>
        <w:t>系统</w:t>
      </w:r>
      <w:r>
        <w:rPr>
          <w:rFonts w:hint="eastAsia"/>
          <w:lang w:eastAsia="zh-CN"/>
        </w:rPr>
        <w:t>运行的</w:t>
      </w:r>
      <w:r w:rsidRPr="004773A8">
        <w:rPr>
          <w:rFonts w:hint="eastAsia"/>
          <w:lang w:eastAsia="zh-CN"/>
        </w:rPr>
        <w:t>国家，</w:t>
      </w:r>
      <w:r>
        <w:rPr>
          <w:rFonts w:hint="eastAsia"/>
          <w:lang w:eastAsia="zh-CN"/>
        </w:rPr>
        <w:t>使用实际固定业务参数对一组典型的</w:t>
      </w:r>
      <w:r w:rsidRPr="004773A8">
        <w:rPr>
          <w:rFonts w:hint="eastAsia"/>
          <w:lang w:eastAsia="zh-CN"/>
        </w:rPr>
        <w:t>现有</w:t>
      </w:r>
      <w:r>
        <w:rPr>
          <w:lang w:eastAsia="zh-CN"/>
        </w:rPr>
        <w:t>固定业务</w:t>
      </w:r>
      <w:r w:rsidRPr="004773A8">
        <w:rPr>
          <w:rFonts w:hint="eastAsia"/>
          <w:lang w:eastAsia="zh-CN"/>
        </w:rPr>
        <w:t>系统</w:t>
      </w:r>
      <w:r>
        <w:rPr>
          <w:rFonts w:hint="eastAsia"/>
          <w:lang w:eastAsia="zh-CN"/>
        </w:rPr>
        <w:t>足以</w:t>
      </w:r>
      <w:r w:rsidRPr="004773A8">
        <w:rPr>
          <w:rFonts w:hint="eastAsia"/>
          <w:lang w:eastAsia="zh-CN"/>
        </w:rPr>
        <w:t>，特别</w:t>
      </w:r>
      <w:r>
        <w:rPr>
          <w:rFonts w:hint="eastAsia"/>
          <w:lang w:eastAsia="zh-CN"/>
        </w:rPr>
        <w:t>要</w:t>
      </w:r>
      <w:r w:rsidRPr="004773A8">
        <w:rPr>
          <w:rFonts w:hint="eastAsia"/>
          <w:lang w:eastAsia="zh-CN"/>
        </w:rPr>
        <w:t>考虑</w:t>
      </w:r>
      <w:r>
        <w:rPr>
          <w:rFonts w:hint="eastAsia"/>
          <w:lang w:eastAsia="zh-CN"/>
        </w:rPr>
        <w:t>到</w:t>
      </w:r>
      <w:r w:rsidRPr="004773A8">
        <w:rPr>
          <w:rFonts w:hint="eastAsia"/>
          <w:lang w:eastAsia="zh-CN"/>
        </w:rPr>
        <w:t>那些</w:t>
      </w:r>
      <w:r>
        <w:rPr>
          <w:rFonts w:hint="eastAsia"/>
          <w:lang w:eastAsia="zh-CN"/>
        </w:rPr>
        <w:t>对</w:t>
      </w:r>
      <w:r w:rsidRPr="004773A8">
        <w:rPr>
          <w:rFonts w:hint="eastAsia"/>
          <w:lang w:eastAsia="zh-CN"/>
        </w:rPr>
        <w:t>干扰最敏感的</w:t>
      </w:r>
      <w:r>
        <w:rPr>
          <w:lang w:eastAsia="zh-CN"/>
        </w:rPr>
        <w:t>固定业务</w:t>
      </w:r>
      <w:r w:rsidRPr="004773A8">
        <w:rPr>
          <w:rFonts w:hint="eastAsia"/>
          <w:lang w:eastAsia="zh-CN"/>
        </w:rPr>
        <w:t>系统。最敏感的</w:t>
      </w:r>
      <w:r>
        <w:rPr>
          <w:lang w:eastAsia="zh-CN"/>
        </w:rPr>
        <w:t>固定业务</w:t>
      </w:r>
      <w:r w:rsidRPr="004773A8">
        <w:rPr>
          <w:rFonts w:hint="eastAsia"/>
          <w:lang w:eastAsia="zh-CN"/>
        </w:rPr>
        <w:t>系统通常是那些接近最坏情况方位方向</w:t>
      </w:r>
      <w:r>
        <w:rPr>
          <w:rFonts w:hint="eastAsia"/>
          <w:lang w:eastAsia="zh-CN"/>
        </w:rPr>
        <w:t>的系统</w:t>
      </w:r>
      <w:r w:rsidRPr="004773A8">
        <w:rPr>
          <w:rFonts w:hint="eastAsia"/>
          <w:lang w:eastAsia="zh-CN"/>
        </w:rPr>
        <w:t>；可</w:t>
      </w:r>
      <w:r>
        <w:rPr>
          <w:rFonts w:hint="eastAsia"/>
          <w:lang w:eastAsia="zh-CN"/>
        </w:rPr>
        <w:t>根据</w:t>
      </w:r>
      <w:r w:rsidRPr="004773A8">
        <w:rPr>
          <w:lang w:eastAsia="zh-CN"/>
        </w:rPr>
        <w:t>MSS</w:t>
      </w:r>
      <w:r w:rsidRPr="004773A8">
        <w:rPr>
          <w:rFonts w:hint="eastAsia"/>
          <w:lang w:eastAsia="zh-CN"/>
        </w:rPr>
        <w:t>系统</w:t>
      </w:r>
      <w:r>
        <w:rPr>
          <w:rFonts w:hint="eastAsia"/>
          <w:lang w:eastAsia="zh-CN"/>
        </w:rPr>
        <w:t>的轨道特性确定该方向</w:t>
      </w:r>
      <w:r w:rsidRPr="004773A8">
        <w:rPr>
          <w:rFonts w:hint="eastAsia"/>
          <w:lang w:eastAsia="zh-CN"/>
        </w:rPr>
        <w:t>。</w:t>
      </w:r>
      <w:r>
        <w:rPr>
          <w:rFonts w:hint="eastAsia"/>
          <w:lang w:eastAsia="zh-CN"/>
        </w:rPr>
        <w:t>但</w:t>
      </w:r>
      <w:r w:rsidRPr="004773A8">
        <w:rPr>
          <w:rFonts w:hint="eastAsia"/>
          <w:lang w:eastAsia="zh-CN"/>
        </w:rPr>
        <w:t>这</w:t>
      </w:r>
      <w:r>
        <w:rPr>
          <w:rFonts w:hint="eastAsia"/>
          <w:lang w:eastAsia="zh-CN"/>
        </w:rPr>
        <w:t>亦需相关</w:t>
      </w:r>
      <w:r w:rsidRPr="004773A8">
        <w:rPr>
          <w:rFonts w:hint="eastAsia"/>
          <w:lang w:eastAsia="zh-CN"/>
        </w:rPr>
        <w:t>方之间</w:t>
      </w:r>
      <w:r>
        <w:rPr>
          <w:rFonts w:hint="eastAsia"/>
          <w:lang w:eastAsia="zh-CN"/>
        </w:rPr>
        <w:t>达成协议</w:t>
      </w:r>
      <w:r w:rsidRPr="004773A8">
        <w:rPr>
          <w:rFonts w:hint="eastAsia"/>
          <w:lang w:eastAsia="zh-CN"/>
        </w:rPr>
        <w:t>。</w:t>
      </w:r>
    </w:p>
    <w:p w:rsidR="000A5FFE" w:rsidRPr="000F3D7B" w:rsidRDefault="000A5FFE" w:rsidP="000A5FFE">
      <w:pPr>
        <w:rPr>
          <w:lang w:val="en-GB" w:eastAsia="zh-CN"/>
        </w:rPr>
      </w:pPr>
      <w:r w:rsidRPr="004773A8">
        <w:rPr>
          <w:rFonts w:hint="eastAsia"/>
          <w:lang w:eastAsia="zh-CN"/>
        </w:rPr>
        <w:t>注</w:t>
      </w:r>
      <w:r w:rsidRPr="004773A8">
        <w:rPr>
          <w:lang w:eastAsia="zh-CN"/>
        </w:rPr>
        <w:t xml:space="preserve">3 – </w:t>
      </w:r>
      <w:r w:rsidRPr="004773A8">
        <w:rPr>
          <w:rFonts w:hint="eastAsia"/>
          <w:lang w:eastAsia="zh-CN"/>
        </w:rPr>
        <w:t>在</w:t>
      </w:r>
      <w:r w:rsidRPr="004773A8">
        <w:rPr>
          <w:lang w:eastAsia="zh-CN"/>
        </w:rPr>
        <w:t>GSO MSS</w:t>
      </w:r>
      <w:r w:rsidRPr="004773A8">
        <w:rPr>
          <w:rFonts w:hint="eastAsia"/>
          <w:lang w:eastAsia="zh-CN"/>
        </w:rPr>
        <w:t>系统的情况</w:t>
      </w:r>
      <w:r>
        <w:rPr>
          <w:rFonts w:hint="eastAsia"/>
          <w:lang w:eastAsia="zh-CN"/>
        </w:rPr>
        <w:t>中</w:t>
      </w:r>
      <w:r w:rsidRPr="004773A8">
        <w:rPr>
          <w:rFonts w:hint="eastAsia"/>
          <w:lang w:eastAsia="zh-CN"/>
        </w:rPr>
        <w:t>，由于无需模拟</w:t>
      </w:r>
      <w:r w:rsidRPr="004773A8">
        <w:rPr>
          <w:lang w:eastAsia="zh-CN"/>
        </w:rPr>
        <w:t>MSS</w:t>
      </w:r>
      <w:r w:rsidRPr="004773A8">
        <w:rPr>
          <w:rFonts w:hint="eastAsia"/>
          <w:lang w:eastAsia="zh-CN"/>
        </w:rPr>
        <w:t>星座的轨道机制，</w:t>
      </w:r>
      <w:r>
        <w:rPr>
          <w:rFonts w:hint="eastAsia"/>
          <w:lang w:eastAsia="zh-CN"/>
        </w:rPr>
        <w:t>计算过程大大简化，</w:t>
      </w:r>
      <w:r w:rsidRPr="004773A8">
        <w:rPr>
          <w:rFonts w:hint="eastAsia"/>
          <w:lang w:eastAsia="zh-CN"/>
        </w:rPr>
        <w:t>但在评估干扰影响时，需要考虑来自多颗</w:t>
      </w:r>
      <w:r w:rsidRPr="004773A8">
        <w:rPr>
          <w:lang w:eastAsia="zh-CN"/>
        </w:rPr>
        <w:t>GSO MSS</w:t>
      </w:r>
      <w:r w:rsidRPr="004773A8">
        <w:rPr>
          <w:rFonts w:hint="eastAsia"/>
          <w:lang w:eastAsia="zh-CN"/>
        </w:rPr>
        <w:t>卫星的潜在干扰。</w:t>
      </w:r>
    </w:p>
    <w:p w:rsidR="000A5FFE" w:rsidRDefault="000A5FFE" w:rsidP="000A5FFE">
      <w:pPr>
        <w:rPr>
          <w:rFonts w:hint="eastAsia"/>
          <w:lang w:val="en-GB" w:eastAsia="zh-CN"/>
        </w:rPr>
      </w:pPr>
    </w:p>
    <w:p w:rsidR="003E1685" w:rsidRDefault="003E1685" w:rsidP="000A5FFE">
      <w:pPr>
        <w:rPr>
          <w:rFonts w:hint="eastAsia"/>
          <w:lang w:val="en-GB" w:eastAsia="zh-CN"/>
        </w:rPr>
      </w:pPr>
    </w:p>
    <w:p w:rsidR="003E1685" w:rsidRDefault="003E1685" w:rsidP="000A5FFE">
      <w:pPr>
        <w:rPr>
          <w:lang w:val="en-GB" w:eastAsia="zh-CN"/>
        </w:rPr>
      </w:pPr>
    </w:p>
    <w:p w:rsidR="000A5FFE" w:rsidRPr="000F3D7B" w:rsidRDefault="000A5FFE" w:rsidP="003E1685">
      <w:pPr>
        <w:pStyle w:val="AnnexNoTitle"/>
        <w:rPr>
          <w:lang w:eastAsia="zh-CN"/>
        </w:rPr>
      </w:pPr>
      <w:bookmarkStart w:id="6" w:name="_Toc115519878"/>
      <w:r>
        <w:rPr>
          <w:rFonts w:hint="eastAsia"/>
          <w:lang w:eastAsia="zh-CN"/>
        </w:rPr>
        <w:t>附件</w:t>
      </w:r>
      <w:r w:rsidRPr="000F3D7B">
        <w:rPr>
          <w:lang w:eastAsia="zh-CN"/>
        </w:rPr>
        <w:t>1</w:t>
      </w:r>
      <w:bookmarkEnd w:id="6"/>
      <w:r w:rsidR="00176F35">
        <w:rPr>
          <w:rFonts w:hint="eastAsia"/>
          <w:lang w:eastAsia="zh-CN"/>
        </w:rPr>
        <w:br/>
      </w:r>
      <w:r w:rsidR="00176F35">
        <w:rPr>
          <w:lang w:eastAsia="zh-CN"/>
        </w:rPr>
        <w:br/>
      </w:r>
      <w:r>
        <w:rPr>
          <w:lang w:eastAsia="zh-CN"/>
        </w:rPr>
        <w:t>1-3</w:t>
      </w:r>
      <w:r w:rsidRPr="004773A8">
        <w:rPr>
          <w:lang w:eastAsia="zh-CN"/>
        </w:rPr>
        <w:t xml:space="preserve"> GHz</w:t>
      </w:r>
      <w:r>
        <w:rPr>
          <w:rFonts w:hint="eastAsia"/>
          <w:lang w:eastAsia="zh-CN"/>
        </w:rPr>
        <w:t>频率</w:t>
      </w:r>
      <w:r w:rsidRPr="004773A8">
        <w:rPr>
          <w:rFonts w:hint="eastAsia"/>
          <w:lang w:eastAsia="zh-CN"/>
        </w:rPr>
        <w:t>范围</w:t>
      </w:r>
      <w:r>
        <w:rPr>
          <w:rFonts w:hint="eastAsia"/>
          <w:lang w:eastAsia="zh-CN"/>
        </w:rPr>
        <w:t>内</w:t>
      </w:r>
      <w:r w:rsidRPr="004773A8">
        <w:rPr>
          <w:lang w:eastAsia="zh-CN"/>
        </w:rPr>
        <w:t>TDMA/FDMA MSS</w:t>
      </w:r>
      <w:r w:rsidRPr="004773A8">
        <w:rPr>
          <w:rFonts w:hint="eastAsia"/>
          <w:lang w:eastAsia="zh-CN"/>
        </w:rPr>
        <w:t>系统对</w:t>
      </w:r>
      <w:r w:rsidRPr="004773A8">
        <w:rPr>
          <w:lang w:eastAsia="zh-CN"/>
        </w:rPr>
        <w:t>TV-FM</w:t>
      </w:r>
      <w:r w:rsidR="003E1685">
        <w:rPr>
          <w:rFonts w:hint="eastAsia"/>
          <w:lang w:eastAsia="zh-CN"/>
        </w:rPr>
        <w:br/>
      </w:r>
      <w:r w:rsidRPr="004773A8">
        <w:rPr>
          <w:rFonts w:hint="eastAsia"/>
          <w:lang w:eastAsia="zh-CN"/>
        </w:rPr>
        <w:t>模拟视距</w:t>
      </w:r>
      <w:r>
        <w:rPr>
          <w:lang w:eastAsia="zh-CN"/>
        </w:rPr>
        <w:t>固定业务</w:t>
      </w:r>
      <w:r w:rsidRPr="004773A8">
        <w:rPr>
          <w:rFonts w:hint="eastAsia"/>
          <w:lang w:eastAsia="zh-CN"/>
        </w:rPr>
        <w:t>接收机视频基带性能</w:t>
      </w:r>
      <w:r>
        <w:rPr>
          <w:rFonts w:hint="eastAsia"/>
          <w:lang w:eastAsia="zh-CN"/>
        </w:rPr>
        <w:t>的</w:t>
      </w:r>
      <w:r w:rsidR="003E1685">
        <w:rPr>
          <w:lang w:eastAsia="zh-CN"/>
        </w:rPr>
        <w:br/>
      </w:r>
      <w:r w:rsidRPr="004773A8">
        <w:rPr>
          <w:rFonts w:hint="eastAsia"/>
          <w:lang w:eastAsia="zh-CN"/>
        </w:rPr>
        <w:t>干扰影响的评估方法</w:t>
      </w:r>
    </w:p>
    <w:p w:rsidR="000A5FFE" w:rsidRPr="000F3D7B" w:rsidRDefault="000A5FFE" w:rsidP="000A5FFE">
      <w:pPr>
        <w:pStyle w:val="Heading1"/>
        <w:rPr>
          <w:lang w:val="en-GB" w:eastAsia="zh-CN"/>
        </w:rPr>
      </w:pPr>
      <w:bookmarkStart w:id="7" w:name="_Toc115519879"/>
      <w:r w:rsidRPr="000F3D7B">
        <w:rPr>
          <w:lang w:val="en-GB" w:eastAsia="zh-CN"/>
        </w:rPr>
        <w:t>1</w:t>
      </w:r>
      <w:r w:rsidRPr="000F3D7B">
        <w:rPr>
          <w:lang w:val="en-GB" w:eastAsia="zh-CN"/>
        </w:rPr>
        <w:tab/>
      </w:r>
      <w:bookmarkEnd w:id="7"/>
      <w:r>
        <w:rPr>
          <w:rFonts w:hint="eastAsia"/>
          <w:lang w:val="en-GB" w:eastAsia="zh-CN"/>
        </w:rPr>
        <w:t>引言</w:t>
      </w:r>
    </w:p>
    <w:p w:rsidR="000A5FFE" w:rsidRPr="004773A8" w:rsidRDefault="000A5FFE" w:rsidP="000A5FFE">
      <w:pPr>
        <w:overflowPunct/>
        <w:autoSpaceDE/>
        <w:autoSpaceDN/>
        <w:adjustRightInd/>
        <w:ind w:firstLineChars="200" w:firstLine="480"/>
        <w:jc w:val="left"/>
        <w:textAlignment w:val="auto"/>
        <w:rPr>
          <w:lang w:val="en-GB" w:eastAsia="zh-CN"/>
        </w:rPr>
      </w:pPr>
      <w:r w:rsidRPr="004773A8">
        <w:rPr>
          <w:lang w:val="en-US" w:eastAsia="zh-CN"/>
        </w:rPr>
        <w:t>MSS</w:t>
      </w:r>
      <w:r w:rsidRPr="004773A8">
        <w:rPr>
          <w:rFonts w:hint="eastAsia"/>
          <w:lang w:val="en-US" w:eastAsia="zh-CN"/>
        </w:rPr>
        <w:t>和</w:t>
      </w:r>
      <w:r>
        <w:rPr>
          <w:lang w:val="en-US" w:eastAsia="zh-CN"/>
        </w:rPr>
        <w:t>固定业务</w:t>
      </w:r>
      <w:r>
        <w:rPr>
          <w:rFonts w:hint="eastAsia"/>
          <w:lang w:val="en-US" w:eastAsia="zh-CN"/>
        </w:rPr>
        <w:t>之间</w:t>
      </w:r>
      <w:r w:rsidRPr="004773A8">
        <w:rPr>
          <w:rFonts w:hint="eastAsia"/>
          <w:lang w:val="en-US" w:eastAsia="zh-CN"/>
        </w:rPr>
        <w:t>的共用</w:t>
      </w:r>
      <w:r>
        <w:rPr>
          <w:rFonts w:hint="eastAsia"/>
          <w:lang w:val="en-US" w:eastAsia="zh-CN"/>
        </w:rPr>
        <w:t>涉及</w:t>
      </w:r>
      <w:r w:rsidRPr="004773A8">
        <w:rPr>
          <w:rFonts w:hint="eastAsia"/>
          <w:lang w:val="en-US" w:eastAsia="zh-CN"/>
        </w:rPr>
        <w:t>时变现象</w:t>
      </w:r>
      <w:r>
        <w:rPr>
          <w:rFonts w:hint="eastAsia"/>
          <w:lang w:val="en-US" w:eastAsia="zh-CN"/>
        </w:rPr>
        <w:t>，</w:t>
      </w:r>
      <w:r w:rsidRPr="004773A8">
        <w:rPr>
          <w:rFonts w:hint="eastAsia"/>
          <w:lang w:val="en-US" w:eastAsia="zh-CN"/>
        </w:rPr>
        <w:t>如干扰几何图、传播条件等。模拟计算通常是精确评估</w:t>
      </w:r>
      <w:r w:rsidRPr="004773A8">
        <w:rPr>
          <w:lang w:val="en-US" w:eastAsia="zh-CN"/>
        </w:rPr>
        <w:t>MSS</w:t>
      </w:r>
      <w:r w:rsidRPr="004773A8">
        <w:rPr>
          <w:rFonts w:hint="eastAsia"/>
          <w:lang w:val="en-US" w:eastAsia="zh-CN"/>
        </w:rPr>
        <w:t>和</w:t>
      </w:r>
      <w:r>
        <w:rPr>
          <w:lang w:val="en-US" w:eastAsia="zh-CN"/>
        </w:rPr>
        <w:t>固定业务</w:t>
      </w:r>
      <w:r w:rsidRPr="004773A8">
        <w:rPr>
          <w:rFonts w:hint="eastAsia"/>
          <w:lang w:val="en-US" w:eastAsia="zh-CN"/>
        </w:rPr>
        <w:t>系统之间干扰的唯一方式。这种模拟计算的输出</w:t>
      </w:r>
      <w:r>
        <w:rPr>
          <w:rFonts w:hint="eastAsia"/>
          <w:lang w:val="en-US" w:eastAsia="zh-CN"/>
        </w:rPr>
        <w:t>结果</w:t>
      </w:r>
      <w:r w:rsidRPr="004773A8">
        <w:rPr>
          <w:rFonts w:hint="eastAsia"/>
          <w:lang w:val="en-US" w:eastAsia="zh-CN"/>
        </w:rPr>
        <w:t>通常</w:t>
      </w:r>
      <w:r>
        <w:rPr>
          <w:rFonts w:hint="eastAsia"/>
          <w:lang w:val="en-US" w:eastAsia="zh-CN"/>
        </w:rPr>
        <w:t>是射频</w:t>
      </w:r>
      <w:r w:rsidRPr="004773A8">
        <w:rPr>
          <w:i/>
          <w:iCs/>
          <w:lang w:val="en-US" w:eastAsia="zh-CN"/>
        </w:rPr>
        <w:t>C</w:t>
      </w:r>
      <w:r w:rsidRPr="004773A8">
        <w:rPr>
          <w:lang w:val="en-US" w:eastAsia="zh-CN"/>
        </w:rPr>
        <w:t>/</w:t>
      </w:r>
      <w:r w:rsidRPr="004773A8">
        <w:rPr>
          <w:i/>
          <w:iCs/>
          <w:lang w:val="en-US" w:eastAsia="zh-CN"/>
        </w:rPr>
        <w:t>I</w:t>
      </w:r>
      <w:r w:rsidRPr="004773A8">
        <w:rPr>
          <w:rFonts w:hint="eastAsia"/>
          <w:lang w:val="en-US" w:eastAsia="zh-CN"/>
        </w:rPr>
        <w:t>、</w:t>
      </w:r>
      <w:r w:rsidRPr="004773A8">
        <w:rPr>
          <w:i/>
          <w:iCs/>
          <w:lang w:val="en-US" w:eastAsia="zh-CN"/>
        </w:rPr>
        <w:t>C</w:t>
      </w:r>
      <w:r w:rsidRPr="004773A8">
        <w:rPr>
          <w:lang w:val="en-US" w:eastAsia="zh-CN"/>
        </w:rPr>
        <w:t>/</w:t>
      </w:r>
      <w:r w:rsidRPr="004773A8">
        <w:rPr>
          <w:i/>
          <w:iCs/>
          <w:lang w:val="en-US" w:eastAsia="zh-CN"/>
        </w:rPr>
        <w:t>N</w:t>
      </w:r>
      <w:r w:rsidRPr="004773A8">
        <w:rPr>
          <w:rFonts w:hint="eastAsia"/>
          <w:lang w:val="en-US" w:eastAsia="zh-CN"/>
        </w:rPr>
        <w:t>和</w:t>
      </w:r>
      <w:r w:rsidRPr="004773A8">
        <w:rPr>
          <w:i/>
          <w:iCs/>
          <w:lang w:val="en-US" w:eastAsia="zh-CN"/>
        </w:rPr>
        <w:t>C</w:t>
      </w:r>
      <w:r w:rsidRPr="004773A8">
        <w:rPr>
          <w:lang w:val="en-US" w:eastAsia="zh-CN"/>
        </w:rPr>
        <w:t>/</w:t>
      </w:r>
      <w:r>
        <w:rPr>
          <w:rFonts w:hint="eastAsia"/>
          <w:lang w:val="en-US" w:eastAsia="zh-CN"/>
        </w:rPr>
        <w:t>(</w:t>
      </w:r>
      <w:r w:rsidRPr="004773A8">
        <w:rPr>
          <w:i/>
          <w:iCs/>
          <w:lang w:val="en-US" w:eastAsia="zh-CN"/>
        </w:rPr>
        <w:t xml:space="preserve">N </w:t>
      </w:r>
      <w:r w:rsidRPr="004773A8">
        <w:rPr>
          <w:lang w:val="en-US" w:eastAsia="zh-CN"/>
        </w:rPr>
        <w:t>+</w:t>
      </w:r>
      <w:r w:rsidRPr="004773A8">
        <w:rPr>
          <w:i/>
          <w:iCs/>
          <w:lang w:val="en-US" w:eastAsia="zh-CN"/>
        </w:rPr>
        <w:t>I</w:t>
      </w:r>
      <w:r>
        <w:rPr>
          <w:rFonts w:hint="eastAsia"/>
          <w:lang w:val="en-US" w:eastAsia="zh-CN"/>
        </w:rPr>
        <w:t xml:space="preserve">) </w:t>
      </w:r>
      <w:r>
        <w:rPr>
          <w:rFonts w:hint="eastAsia"/>
          <w:lang w:val="en-US" w:eastAsia="zh-CN"/>
        </w:rPr>
        <w:t>统计数据，通常以</w:t>
      </w:r>
      <w:r w:rsidRPr="004773A8">
        <w:rPr>
          <w:rFonts w:hint="eastAsia"/>
          <w:lang w:val="en-US" w:eastAsia="zh-CN"/>
        </w:rPr>
        <w:t>累积分布函数表示。</w:t>
      </w:r>
    </w:p>
    <w:p w:rsidR="00176F35" w:rsidRDefault="00176F3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FFE" w:rsidRPr="004773A8" w:rsidRDefault="000A5FFE" w:rsidP="000A5FFE">
      <w:pPr>
        <w:overflowPunct/>
        <w:autoSpaceDE/>
        <w:autoSpaceDN/>
        <w:adjustRightInd/>
        <w:ind w:firstLineChars="200" w:firstLine="480"/>
        <w:jc w:val="left"/>
        <w:textAlignment w:val="auto"/>
        <w:rPr>
          <w:lang w:val="en-GB" w:eastAsia="zh-CN"/>
        </w:rPr>
      </w:pPr>
      <w:r w:rsidRPr="004773A8">
        <w:rPr>
          <w:lang w:val="en-US" w:eastAsia="zh-CN"/>
        </w:rPr>
        <w:lastRenderedPageBreak/>
        <w:t>ITU-R M.1319</w:t>
      </w:r>
      <w:r w:rsidRPr="004773A8">
        <w:rPr>
          <w:rFonts w:hint="eastAsia"/>
          <w:lang w:val="en-US" w:eastAsia="zh-CN"/>
        </w:rPr>
        <w:t>号建议书提供的一种方法</w:t>
      </w:r>
      <w:r>
        <w:rPr>
          <w:rFonts w:hint="eastAsia"/>
          <w:lang w:val="en-US" w:eastAsia="zh-CN"/>
        </w:rPr>
        <w:t>，从而将</w:t>
      </w:r>
      <w:r w:rsidRPr="004773A8">
        <w:rPr>
          <w:lang w:val="en-GB" w:eastAsia="zh-CN"/>
        </w:rPr>
        <w:t>ITU-R F.393</w:t>
      </w:r>
      <w:r w:rsidRPr="004773A8">
        <w:rPr>
          <w:rStyle w:val="FootnoteReference"/>
          <w:lang w:val="en-GB"/>
        </w:rPr>
        <w:footnoteReference w:id="2"/>
      </w:r>
      <w:r w:rsidRPr="004773A8">
        <w:rPr>
          <w:rFonts w:hint="eastAsia"/>
          <w:lang w:val="en-US" w:eastAsia="zh-CN"/>
        </w:rPr>
        <w:t>建议书中提供的模拟</w:t>
      </w:r>
      <w:r w:rsidRPr="004773A8">
        <w:rPr>
          <w:lang w:val="en-US" w:eastAsia="zh-CN"/>
        </w:rPr>
        <w:t>FDM-FM</w:t>
      </w:r>
      <w:r>
        <w:rPr>
          <w:lang w:val="en-US" w:eastAsia="zh-CN"/>
        </w:rPr>
        <w:t>固定业务</w:t>
      </w:r>
      <w:r w:rsidRPr="004773A8">
        <w:rPr>
          <w:rFonts w:hint="eastAsia"/>
          <w:lang w:val="en-US" w:eastAsia="zh-CN"/>
        </w:rPr>
        <w:t>系统和</w:t>
      </w:r>
      <w:r w:rsidRPr="004773A8">
        <w:rPr>
          <w:lang w:val="en-GB" w:eastAsia="zh-CN"/>
        </w:rPr>
        <w:t>ITU-R F.555</w:t>
      </w:r>
      <w:r w:rsidRPr="004773A8">
        <w:rPr>
          <w:rStyle w:val="FootnoteReference"/>
          <w:lang w:val="en-GB"/>
        </w:rPr>
        <w:footnoteReference w:id="3"/>
      </w:r>
      <w:r w:rsidRPr="004773A8">
        <w:rPr>
          <w:rFonts w:hint="eastAsia"/>
          <w:lang w:val="en-US" w:eastAsia="zh-CN"/>
        </w:rPr>
        <w:t>建议书中提供的</w:t>
      </w:r>
      <w:r w:rsidRPr="004773A8">
        <w:rPr>
          <w:lang w:val="en-US" w:eastAsia="zh-CN"/>
        </w:rPr>
        <w:t xml:space="preserve">TV-FM </w:t>
      </w:r>
      <w:r>
        <w:rPr>
          <w:lang w:val="en-US" w:eastAsia="zh-CN"/>
        </w:rPr>
        <w:t>固定业务</w:t>
      </w:r>
      <w:r w:rsidRPr="004773A8">
        <w:rPr>
          <w:rFonts w:hint="eastAsia"/>
          <w:lang w:val="en-US" w:eastAsia="zh-CN"/>
        </w:rPr>
        <w:t>系统的基带性能指标</w:t>
      </w:r>
      <w:r>
        <w:rPr>
          <w:rFonts w:hint="eastAsia"/>
          <w:lang w:val="en-US" w:eastAsia="zh-CN"/>
        </w:rPr>
        <w:t>转换成相应百分比时间</w:t>
      </w:r>
      <w:r w:rsidRPr="004773A8">
        <w:rPr>
          <w:rFonts w:hint="eastAsia"/>
          <w:lang w:val="en-US" w:eastAsia="zh-CN"/>
        </w:rPr>
        <w:t>的等效射频</w:t>
      </w:r>
      <w:r w:rsidRPr="004773A8">
        <w:rPr>
          <w:i/>
          <w:iCs/>
          <w:lang w:val="en-US" w:eastAsia="zh-CN"/>
        </w:rPr>
        <w:t>C/</w:t>
      </w:r>
      <w:r>
        <w:rPr>
          <w:rFonts w:hint="eastAsia"/>
          <w:lang w:val="en-US" w:eastAsia="zh-CN"/>
        </w:rPr>
        <w:t>(</w:t>
      </w:r>
      <w:r w:rsidRPr="004773A8">
        <w:rPr>
          <w:i/>
          <w:iCs/>
          <w:lang w:val="en-US" w:eastAsia="zh-CN"/>
        </w:rPr>
        <w:t>N</w:t>
      </w:r>
      <w:r w:rsidRPr="004773A8">
        <w:rPr>
          <w:lang w:val="en-US" w:eastAsia="zh-CN"/>
        </w:rPr>
        <w:t>+</w:t>
      </w:r>
      <w:r w:rsidRPr="004773A8">
        <w:rPr>
          <w:i/>
          <w:iCs/>
          <w:lang w:val="en-US" w:eastAsia="zh-CN"/>
        </w:rPr>
        <w:t>I</w:t>
      </w:r>
      <w:r w:rsidRPr="00166ED0">
        <w:rPr>
          <w:rFonts w:hint="eastAsia"/>
          <w:lang w:val="en-US" w:eastAsia="zh-CN"/>
        </w:rPr>
        <w:t>)</w:t>
      </w:r>
      <w:r>
        <w:rPr>
          <w:rFonts w:hint="eastAsia"/>
          <w:lang w:val="en-US" w:eastAsia="zh-CN"/>
        </w:rPr>
        <w:t xml:space="preserve"> </w:t>
      </w:r>
      <w:r w:rsidRPr="004773A8">
        <w:rPr>
          <w:rFonts w:hint="eastAsia"/>
          <w:lang w:val="en-US" w:eastAsia="zh-CN"/>
        </w:rPr>
        <w:t>要求，如</w:t>
      </w:r>
      <w:r>
        <w:rPr>
          <w:rFonts w:hint="eastAsia"/>
          <w:lang w:val="en-US" w:eastAsia="zh-CN"/>
        </w:rPr>
        <w:t>有必</w:t>
      </w:r>
      <w:r w:rsidRPr="004773A8">
        <w:rPr>
          <w:rFonts w:hint="eastAsia"/>
          <w:lang w:val="en-US" w:eastAsia="zh-CN"/>
        </w:rPr>
        <w:t>要还将按适当的比例来寻址比参考电路长度短的实际</w:t>
      </w:r>
      <w:r>
        <w:rPr>
          <w:lang w:val="en-US" w:eastAsia="zh-CN"/>
        </w:rPr>
        <w:t>固定业务</w:t>
      </w:r>
      <w:r w:rsidRPr="004773A8">
        <w:rPr>
          <w:rFonts w:hint="eastAsia"/>
          <w:lang w:val="en-US" w:eastAsia="zh-CN"/>
        </w:rPr>
        <w:t>路由。为了确定来自</w:t>
      </w:r>
      <w:r w:rsidRPr="004773A8">
        <w:rPr>
          <w:lang w:val="en-US" w:eastAsia="zh-CN"/>
        </w:rPr>
        <w:t>MSS</w:t>
      </w:r>
      <w:r w:rsidRPr="004773A8">
        <w:rPr>
          <w:rFonts w:hint="eastAsia"/>
          <w:lang w:val="en-US" w:eastAsia="zh-CN"/>
        </w:rPr>
        <w:t>卫星的干扰是否可接受，</w:t>
      </w:r>
      <w:r>
        <w:rPr>
          <w:rFonts w:hint="eastAsia"/>
          <w:lang w:val="en-US" w:eastAsia="zh-CN"/>
        </w:rPr>
        <w:t>可将这些等效射频性能指标</w:t>
      </w:r>
      <w:r w:rsidRPr="004773A8">
        <w:rPr>
          <w:rFonts w:hint="eastAsia"/>
          <w:lang w:val="en-US" w:eastAsia="zh-CN"/>
        </w:rPr>
        <w:t>绘制成</w:t>
      </w:r>
      <w:r w:rsidRPr="004773A8">
        <w:rPr>
          <w:i/>
          <w:iCs/>
          <w:lang w:val="en-US" w:eastAsia="zh-CN"/>
        </w:rPr>
        <w:t>C/</w:t>
      </w:r>
      <w:r w:rsidRPr="004773A8">
        <w:rPr>
          <w:lang w:val="en-US" w:eastAsia="zh-CN"/>
        </w:rPr>
        <w:t>(</w:t>
      </w:r>
      <w:r w:rsidRPr="004773A8">
        <w:rPr>
          <w:i/>
          <w:iCs/>
          <w:lang w:val="en-US" w:eastAsia="zh-CN"/>
        </w:rPr>
        <w:t>N</w:t>
      </w:r>
      <w:r w:rsidRPr="004773A8">
        <w:rPr>
          <w:lang w:val="en-US" w:eastAsia="zh-CN"/>
        </w:rPr>
        <w:t>+</w:t>
      </w:r>
      <w:r w:rsidRPr="004773A8">
        <w:rPr>
          <w:i/>
          <w:iCs/>
          <w:lang w:val="en-US" w:eastAsia="zh-CN"/>
        </w:rPr>
        <w:t>I</w:t>
      </w:r>
      <w:r w:rsidRPr="004773A8">
        <w:rPr>
          <w:lang w:val="en-US" w:eastAsia="zh-CN"/>
        </w:rPr>
        <w:t xml:space="preserve">) </w:t>
      </w:r>
      <w:r w:rsidRPr="004773A8">
        <w:rPr>
          <w:rFonts w:hint="eastAsia"/>
          <w:lang w:val="en-US" w:eastAsia="zh-CN"/>
        </w:rPr>
        <w:t>的累积分布曲线。</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由于所有的计算和比较都是在射频域中进行的，尽管</w:t>
      </w:r>
      <w:r w:rsidRPr="00CD3137">
        <w:rPr>
          <w:lang w:val="en-US" w:eastAsia="zh-CN"/>
        </w:rPr>
        <w:t>ITU-R M.1319</w:t>
      </w:r>
      <w:r>
        <w:rPr>
          <w:rFonts w:hint="eastAsia"/>
          <w:lang w:val="en-US" w:eastAsia="zh-CN"/>
        </w:rPr>
        <w:t>建议书中描述的方法要求广泛的计算机模拟，但在软件中执行</w:t>
      </w:r>
      <w:r w:rsidRPr="00CD3137">
        <w:rPr>
          <w:rFonts w:hint="eastAsia"/>
          <w:lang w:val="en-US" w:eastAsia="zh-CN"/>
        </w:rPr>
        <w:t>仍相对简单。当</w:t>
      </w:r>
      <w:r>
        <w:rPr>
          <w:rFonts w:hint="eastAsia"/>
          <w:lang w:val="en-US" w:eastAsia="zh-CN"/>
        </w:rPr>
        <w:t>需应用《无线电规则》（</w:t>
      </w:r>
      <w:r>
        <w:rPr>
          <w:rFonts w:hint="eastAsia"/>
          <w:lang w:val="en-US" w:eastAsia="zh-CN"/>
        </w:rPr>
        <w:t>RR</w:t>
      </w:r>
      <w:r>
        <w:rPr>
          <w:rFonts w:hint="eastAsia"/>
          <w:lang w:val="en-US" w:eastAsia="zh-CN"/>
        </w:rPr>
        <w:t>）第</w:t>
      </w:r>
      <w:r>
        <w:rPr>
          <w:rFonts w:hint="eastAsia"/>
          <w:lang w:val="en-US" w:eastAsia="zh-CN"/>
        </w:rPr>
        <w:t>9</w:t>
      </w:r>
      <w:r>
        <w:rPr>
          <w:rFonts w:hint="eastAsia"/>
          <w:lang w:val="en-US" w:eastAsia="zh-CN"/>
        </w:rPr>
        <w:t>条和《无线电规则》附录</w:t>
      </w:r>
      <w:r>
        <w:rPr>
          <w:rFonts w:hint="eastAsia"/>
          <w:lang w:val="en-US" w:eastAsia="zh-CN"/>
        </w:rPr>
        <w:t>5</w:t>
      </w:r>
      <w:r>
        <w:rPr>
          <w:rFonts w:hint="eastAsia"/>
          <w:lang w:val="en-US" w:eastAsia="zh-CN"/>
        </w:rPr>
        <w:t>进行</w:t>
      </w:r>
      <w:r w:rsidRPr="00CD3137">
        <w:rPr>
          <w:rFonts w:hint="eastAsia"/>
          <w:lang w:val="en-US" w:eastAsia="zh-CN"/>
        </w:rPr>
        <w:t>正式协调时</w:t>
      </w:r>
      <w:r>
        <w:rPr>
          <w:rFonts w:hint="eastAsia"/>
          <w:lang w:val="en-US" w:eastAsia="zh-CN"/>
        </w:rPr>
        <w:t>，</w:t>
      </w:r>
      <w:r w:rsidRPr="00CD3137">
        <w:rPr>
          <w:rFonts w:hint="eastAsia"/>
          <w:lang w:val="en-US" w:eastAsia="zh-CN"/>
        </w:rPr>
        <w:t>主管部门之间</w:t>
      </w:r>
      <w:r>
        <w:rPr>
          <w:rFonts w:hint="eastAsia"/>
          <w:lang w:val="en-US" w:eastAsia="zh-CN"/>
        </w:rPr>
        <w:t>的</w:t>
      </w:r>
      <w:r w:rsidRPr="00CD3137">
        <w:rPr>
          <w:rFonts w:hint="eastAsia"/>
          <w:lang w:val="en-US" w:eastAsia="zh-CN"/>
        </w:rPr>
        <w:t>详细协调阶段</w:t>
      </w:r>
      <w:r>
        <w:rPr>
          <w:rFonts w:hint="eastAsia"/>
          <w:lang w:val="en-US" w:eastAsia="zh-CN"/>
        </w:rPr>
        <w:t>应</w:t>
      </w:r>
      <w:r w:rsidRPr="00CD3137">
        <w:rPr>
          <w:rFonts w:hint="eastAsia"/>
          <w:lang w:val="en-US" w:eastAsia="zh-CN"/>
        </w:rPr>
        <w:t>采用</w:t>
      </w:r>
      <w:r>
        <w:rPr>
          <w:lang w:val="en-US" w:eastAsia="zh-CN"/>
        </w:rPr>
        <w:br/>
      </w:r>
      <w:r w:rsidRPr="00CD3137">
        <w:rPr>
          <w:lang w:val="en-US" w:eastAsia="zh-CN"/>
        </w:rPr>
        <w:t>ITU-R M.1319</w:t>
      </w:r>
      <w:r w:rsidRPr="00CD3137">
        <w:rPr>
          <w:rFonts w:hint="eastAsia"/>
          <w:lang w:val="en-US" w:eastAsia="zh-CN"/>
        </w:rPr>
        <w:t>建议书的方法，以便</w:t>
      </w:r>
      <w:r>
        <w:rPr>
          <w:rFonts w:hint="eastAsia"/>
          <w:lang w:val="en-US" w:eastAsia="zh-CN"/>
        </w:rPr>
        <w:t>根据</w:t>
      </w:r>
      <w:r w:rsidRPr="00CD3137">
        <w:rPr>
          <w:rFonts w:hint="eastAsia"/>
          <w:lang w:val="en-US" w:eastAsia="zh-CN"/>
        </w:rPr>
        <w:t>实际</w:t>
      </w:r>
      <w:r>
        <w:rPr>
          <w:lang w:val="en-US" w:eastAsia="zh-CN"/>
        </w:rPr>
        <w:t>固定业务</w:t>
      </w:r>
      <w:r w:rsidRPr="00CD3137">
        <w:rPr>
          <w:rFonts w:hint="eastAsia"/>
          <w:lang w:val="en-US" w:eastAsia="zh-CN"/>
        </w:rPr>
        <w:t>系统信息和相关的</w:t>
      </w:r>
      <w:r w:rsidRPr="00CD3137">
        <w:rPr>
          <w:lang w:val="en-US" w:eastAsia="zh-CN"/>
        </w:rPr>
        <w:t>ITU-R</w:t>
      </w:r>
      <w:r w:rsidRPr="00CD3137">
        <w:rPr>
          <w:rFonts w:hint="eastAsia"/>
          <w:lang w:val="en-US" w:eastAsia="zh-CN"/>
        </w:rPr>
        <w:t>性能和可用性指标</w:t>
      </w:r>
      <w:r>
        <w:rPr>
          <w:rFonts w:hint="eastAsia"/>
          <w:lang w:val="en-US" w:eastAsia="zh-CN"/>
        </w:rPr>
        <w:t>确定</w:t>
      </w:r>
      <w:r w:rsidRPr="00CD3137">
        <w:rPr>
          <w:rFonts w:hint="eastAsia"/>
          <w:lang w:val="en-US" w:eastAsia="zh-CN"/>
        </w:rPr>
        <w:t>干扰是否可接受。</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在双边协调阶段有些情况</w:t>
      </w:r>
      <w:r>
        <w:rPr>
          <w:rFonts w:hint="eastAsia"/>
          <w:lang w:val="en-US" w:eastAsia="zh-CN"/>
        </w:rPr>
        <w:t>中，相关</w:t>
      </w:r>
      <w:r w:rsidRPr="00CD3137">
        <w:rPr>
          <w:rFonts w:hint="eastAsia"/>
          <w:lang w:val="en-US" w:eastAsia="zh-CN"/>
        </w:rPr>
        <w:t>方</w:t>
      </w:r>
      <w:r>
        <w:rPr>
          <w:rFonts w:hint="eastAsia"/>
          <w:lang w:val="en-US" w:eastAsia="zh-CN"/>
        </w:rPr>
        <w:t>可能</w:t>
      </w:r>
      <w:r w:rsidRPr="00CD3137">
        <w:rPr>
          <w:rFonts w:hint="eastAsia"/>
          <w:lang w:val="en-US" w:eastAsia="zh-CN"/>
        </w:rPr>
        <w:t>需进一步</w:t>
      </w:r>
      <w:r>
        <w:rPr>
          <w:rFonts w:hint="eastAsia"/>
          <w:lang w:val="en-US" w:eastAsia="zh-CN"/>
        </w:rPr>
        <w:t>研究</w:t>
      </w:r>
      <w:r w:rsidRPr="00CD3137">
        <w:rPr>
          <w:lang w:val="en-US" w:eastAsia="zh-CN"/>
        </w:rPr>
        <w:t>MSS</w:t>
      </w:r>
      <w:r w:rsidRPr="00CD3137">
        <w:rPr>
          <w:rFonts w:hint="eastAsia"/>
          <w:lang w:val="en-US" w:eastAsia="zh-CN"/>
        </w:rPr>
        <w:t>干扰对模拟</w:t>
      </w:r>
      <w:r>
        <w:rPr>
          <w:lang w:val="en-US" w:eastAsia="zh-CN"/>
        </w:rPr>
        <w:t>固定业务</w:t>
      </w:r>
      <w:r w:rsidRPr="00CD3137">
        <w:rPr>
          <w:rFonts w:hint="eastAsia"/>
          <w:lang w:val="en-US" w:eastAsia="zh-CN"/>
        </w:rPr>
        <w:t>系统性能指标的影响。这</w:t>
      </w:r>
      <w:r>
        <w:rPr>
          <w:rFonts w:hint="eastAsia"/>
          <w:lang w:val="en-US" w:eastAsia="zh-CN"/>
        </w:rPr>
        <w:t>时</w:t>
      </w:r>
      <w:r w:rsidRPr="00CD3137">
        <w:rPr>
          <w:lang w:val="en-US" w:eastAsia="zh-CN"/>
        </w:rPr>
        <w:t>ITU-R M.1319</w:t>
      </w:r>
      <w:r w:rsidRPr="00CD3137">
        <w:rPr>
          <w:rFonts w:hint="eastAsia"/>
          <w:lang w:val="en-US" w:eastAsia="zh-CN"/>
        </w:rPr>
        <w:t>建议书中描述的模拟方法的结果就不足以确定频率协调的结论。</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本附件的目的是</w:t>
      </w:r>
      <w:r>
        <w:rPr>
          <w:rFonts w:hint="eastAsia"/>
          <w:lang w:val="en-US" w:eastAsia="zh-CN"/>
        </w:rPr>
        <w:t>介绍根据</w:t>
      </w:r>
      <w:r w:rsidRPr="00CD3137">
        <w:rPr>
          <w:rFonts w:hint="eastAsia"/>
          <w:lang w:val="en-US" w:eastAsia="zh-CN"/>
        </w:rPr>
        <w:t>多路</w:t>
      </w:r>
      <w:r w:rsidRPr="00CD3137">
        <w:rPr>
          <w:lang w:val="en-US" w:eastAsia="zh-CN"/>
        </w:rPr>
        <w:t>TDMA/FDMA</w:t>
      </w:r>
      <w:r w:rsidRPr="00CD3137">
        <w:rPr>
          <w:rFonts w:hint="eastAsia"/>
          <w:lang w:val="en-US" w:eastAsia="zh-CN"/>
        </w:rPr>
        <w:t>干扰载波</w:t>
      </w:r>
      <w:r>
        <w:rPr>
          <w:rFonts w:hint="eastAsia"/>
          <w:lang w:val="en-US" w:eastAsia="zh-CN"/>
        </w:rPr>
        <w:t>情况中</w:t>
      </w:r>
      <w:r w:rsidRPr="00CD3137">
        <w:rPr>
          <w:rFonts w:hint="eastAsia"/>
          <w:lang w:val="en-US" w:eastAsia="zh-CN"/>
        </w:rPr>
        <w:t>频率间隔的变化效应</w:t>
      </w:r>
      <w:r>
        <w:rPr>
          <w:rFonts w:hint="eastAsia"/>
          <w:lang w:val="en-US" w:eastAsia="zh-CN"/>
        </w:rPr>
        <w:t>，从</w:t>
      </w:r>
      <w:r w:rsidRPr="00CD3137">
        <w:rPr>
          <w:rFonts w:hint="eastAsia"/>
          <w:lang w:val="en-US" w:eastAsia="zh-CN"/>
        </w:rPr>
        <w:t>射频</w:t>
      </w:r>
      <w:r w:rsidRPr="004A22B5">
        <w:rPr>
          <w:i/>
          <w:iCs/>
          <w:lang w:val="en-US" w:eastAsia="zh-CN"/>
        </w:rPr>
        <w:t>C/I</w:t>
      </w:r>
      <w:r w:rsidRPr="00CD3137">
        <w:rPr>
          <w:rFonts w:hint="eastAsia"/>
          <w:lang w:val="en-US" w:eastAsia="zh-CN"/>
        </w:rPr>
        <w:t>和</w:t>
      </w:r>
      <w:r w:rsidRPr="004A22B5">
        <w:rPr>
          <w:i/>
          <w:iCs/>
          <w:lang w:val="en-US" w:eastAsia="zh-CN"/>
        </w:rPr>
        <w:t>C/N</w:t>
      </w:r>
      <w:r w:rsidRPr="00CD3137">
        <w:rPr>
          <w:rFonts w:hint="eastAsia"/>
          <w:lang w:val="en-US" w:eastAsia="zh-CN"/>
        </w:rPr>
        <w:t>统计值</w:t>
      </w:r>
      <w:r>
        <w:rPr>
          <w:rFonts w:hint="eastAsia"/>
          <w:lang w:val="en-US" w:eastAsia="zh-CN"/>
        </w:rPr>
        <w:t>更准确地评估</w:t>
      </w:r>
      <w:r w:rsidRPr="00CD3137">
        <w:rPr>
          <w:lang w:val="en-US" w:eastAsia="zh-CN"/>
        </w:rPr>
        <w:t>TV-FM</w:t>
      </w:r>
      <w:r w:rsidRPr="00CD3137">
        <w:rPr>
          <w:rFonts w:hint="eastAsia"/>
          <w:lang w:val="en-US" w:eastAsia="zh-CN"/>
        </w:rPr>
        <w:t>模拟</w:t>
      </w:r>
      <w:r>
        <w:rPr>
          <w:lang w:val="en-US" w:eastAsia="zh-CN"/>
        </w:rPr>
        <w:t>固定业务</w:t>
      </w:r>
      <w:r w:rsidRPr="00CD3137">
        <w:rPr>
          <w:rFonts w:hint="eastAsia"/>
          <w:lang w:val="en-US" w:eastAsia="zh-CN"/>
        </w:rPr>
        <w:t>载波视频基带性能损伤的方法，</w:t>
      </w:r>
      <w:r>
        <w:rPr>
          <w:rFonts w:hint="eastAsia"/>
          <w:lang w:val="en-US" w:eastAsia="zh-CN"/>
        </w:rPr>
        <w:t>认识到</w:t>
      </w:r>
      <w:r w:rsidRPr="00CD3137">
        <w:rPr>
          <w:rFonts w:hint="eastAsia"/>
          <w:lang w:val="en-US" w:eastAsia="zh-CN"/>
        </w:rPr>
        <w:t>干扰降低因子或</w:t>
      </w:r>
      <w:r w:rsidRPr="00CD3137">
        <w:rPr>
          <w:i/>
          <w:iCs/>
          <w:lang w:val="en-US" w:eastAsia="zh-CN"/>
        </w:rPr>
        <w:t>B</w:t>
      </w:r>
      <w:r w:rsidRPr="00CD3137">
        <w:rPr>
          <w:rFonts w:hint="eastAsia"/>
          <w:lang w:val="en-US" w:eastAsia="zh-CN"/>
        </w:rPr>
        <w:t>因子</w:t>
      </w:r>
      <w:r>
        <w:rPr>
          <w:rFonts w:hint="eastAsia"/>
          <w:lang w:val="en-US" w:eastAsia="zh-CN"/>
        </w:rPr>
        <w:t>和</w:t>
      </w:r>
      <w:r w:rsidRPr="00CD3137">
        <w:rPr>
          <w:lang w:val="en-US" w:eastAsia="zh-CN"/>
        </w:rPr>
        <w:t>ITU-R SF.766</w:t>
      </w:r>
      <w:r w:rsidRPr="00CD3137">
        <w:rPr>
          <w:rFonts w:hint="eastAsia"/>
          <w:lang w:val="en-US" w:eastAsia="zh-CN"/>
        </w:rPr>
        <w:t>建议书</w:t>
      </w:r>
      <w:r>
        <w:rPr>
          <w:rFonts w:hint="eastAsia"/>
          <w:lang w:val="en-US" w:eastAsia="zh-CN"/>
        </w:rPr>
        <w:t>的保护比要求显示在很大程度上</w:t>
      </w:r>
      <w:r w:rsidRPr="00CD3137">
        <w:rPr>
          <w:rFonts w:hint="eastAsia"/>
          <w:lang w:val="en-US" w:eastAsia="zh-CN"/>
        </w:rPr>
        <w:t>取决于所需载波和干载波之间</w:t>
      </w:r>
      <w:r>
        <w:rPr>
          <w:rFonts w:hint="eastAsia"/>
          <w:lang w:val="en-US" w:eastAsia="zh-CN"/>
        </w:rPr>
        <w:t>的</w:t>
      </w:r>
      <w:r w:rsidRPr="00CD3137">
        <w:rPr>
          <w:rFonts w:hint="eastAsia"/>
          <w:lang w:val="en-US" w:eastAsia="zh-CN"/>
        </w:rPr>
        <w:t>频率间隔。</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本附件阐述的方法需</w:t>
      </w:r>
      <w:r>
        <w:rPr>
          <w:rFonts w:hint="eastAsia"/>
          <w:lang w:val="en-US" w:eastAsia="zh-CN"/>
        </w:rPr>
        <w:t>使用</w:t>
      </w:r>
      <w:r w:rsidRPr="00CD3137">
        <w:rPr>
          <w:rFonts w:hint="eastAsia"/>
          <w:lang w:val="en-US" w:eastAsia="zh-CN"/>
        </w:rPr>
        <w:t>比</w:t>
      </w:r>
      <w:r w:rsidRPr="00CD3137">
        <w:rPr>
          <w:lang w:val="en-US" w:eastAsia="zh-CN"/>
        </w:rPr>
        <w:t>ITU-R M.1319</w:t>
      </w:r>
      <w:r w:rsidRPr="00CD3137">
        <w:rPr>
          <w:rFonts w:hint="eastAsia"/>
          <w:lang w:val="en-US" w:eastAsia="zh-CN"/>
        </w:rPr>
        <w:t>号建议书描述的更精确的</w:t>
      </w:r>
      <w:r>
        <w:rPr>
          <w:rFonts w:hint="eastAsia"/>
          <w:lang w:val="en-US" w:eastAsia="zh-CN"/>
        </w:rPr>
        <w:t>计算机</w:t>
      </w:r>
      <w:r w:rsidRPr="00CD3137">
        <w:rPr>
          <w:rFonts w:hint="eastAsia"/>
          <w:lang w:val="en-US" w:eastAsia="zh-CN"/>
        </w:rPr>
        <w:t>模拟工具</w:t>
      </w:r>
      <w:r>
        <w:rPr>
          <w:rFonts w:hint="eastAsia"/>
          <w:lang w:val="en-US" w:eastAsia="zh-CN"/>
        </w:rPr>
        <w:t>，预计需</w:t>
      </w:r>
      <w:r w:rsidRPr="00CD3137">
        <w:rPr>
          <w:rFonts w:hint="eastAsia"/>
          <w:lang w:val="en-US" w:eastAsia="zh-CN"/>
        </w:rPr>
        <w:t>更多的计算机资源。</w:t>
      </w:r>
    </w:p>
    <w:p w:rsidR="000A5FFE" w:rsidRPr="000F3D7B" w:rsidRDefault="000A5FFE" w:rsidP="000A5FFE">
      <w:pPr>
        <w:pStyle w:val="Heading1"/>
        <w:rPr>
          <w:lang w:val="en-GB" w:eastAsia="zh-CN"/>
        </w:rPr>
      </w:pPr>
      <w:bookmarkStart w:id="8" w:name="_Toc115519880"/>
      <w:r w:rsidRPr="000F3D7B">
        <w:rPr>
          <w:lang w:val="en-GB" w:eastAsia="zh-CN"/>
        </w:rPr>
        <w:t>2</w:t>
      </w:r>
      <w:r w:rsidRPr="000F3D7B">
        <w:rPr>
          <w:lang w:val="en-GB" w:eastAsia="zh-CN"/>
        </w:rPr>
        <w:tab/>
      </w:r>
      <w:bookmarkEnd w:id="8"/>
      <w:r w:rsidRPr="00CD3137">
        <w:rPr>
          <w:rFonts w:hint="eastAsia"/>
          <w:lang w:val="en-US" w:eastAsia="zh-CN"/>
        </w:rPr>
        <w:t>用于</w:t>
      </w:r>
      <w:r w:rsidRPr="00CD3137">
        <w:rPr>
          <w:lang w:val="en-US" w:eastAsia="zh-CN"/>
        </w:rPr>
        <w:t xml:space="preserve">TV-FM </w:t>
      </w:r>
      <w:r>
        <w:rPr>
          <w:lang w:val="en-US" w:eastAsia="zh-CN"/>
        </w:rPr>
        <w:t>固定业务</w:t>
      </w:r>
      <w:r w:rsidRPr="00CD3137">
        <w:rPr>
          <w:rFonts w:hint="eastAsia"/>
          <w:lang w:val="en-US" w:eastAsia="zh-CN"/>
        </w:rPr>
        <w:t>系统的方法</w:t>
      </w:r>
    </w:p>
    <w:p w:rsidR="000A5FFE" w:rsidRPr="000F3D7B" w:rsidRDefault="000A5FFE" w:rsidP="000A5FFE">
      <w:pPr>
        <w:pStyle w:val="Heading2"/>
        <w:rPr>
          <w:lang w:val="en-GB" w:eastAsia="zh-CN"/>
        </w:rPr>
      </w:pPr>
      <w:bookmarkStart w:id="9" w:name="_Toc115519881"/>
      <w:r w:rsidRPr="000F3D7B">
        <w:rPr>
          <w:lang w:val="en-GB" w:eastAsia="zh-CN"/>
        </w:rPr>
        <w:t>2.1</w:t>
      </w:r>
      <w:r w:rsidRPr="000F3D7B">
        <w:rPr>
          <w:lang w:val="en-GB" w:eastAsia="zh-CN"/>
        </w:rPr>
        <w:tab/>
      </w:r>
      <w:bookmarkEnd w:id="9"/>
      <w:r w:rsidRPr="00CD3137">
        <w:rPr>
          <w:rFonts w:hint="eastAsia"/>
          <w:lang w:val="en-US" w:eastAsia="zh-CN"/>
        </w:rPr>
        <w:t>模拟计算时所用的参考</w:t>
      </w:r>
      <w:r w:rsidRPr="00CD3137">
        <w:rPr>
          <w:lang w:val="en-US" w:eastAsia="zh-CN"/>
        </w:rPr>
        <w:t xml:space="preserve">TV-FM </w:t>
      </w:r>
      <w:r>
        <w:rPr>
          <w:lang w:val="en-US" w:eastAsia="zh-CN"/>
        </w:rPr>
        <w:t>固定业务</w:t>
      </w:r>
      <w:r w:rsidRPr="00CD3137">
        <w:rPr>
          <w:rFonts w:hint="eastAsia"/>
          <w:lang w:val="en-US" w:eastAsia="zh-CN"/>
        </w:rPr>
        <w:t>系统</w:t>
      </w:r>
    </w:p>
    <w:p w:rsidR="000A5FFE" w:rsidRPr="000F3D7B"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在详细协调阶段，</w:t>
      </w:r>
      <w:r>
        <w:rPr>
          <w:rFonts w:hint="eastAsia"/>
          <w:lang w:val="en-US" w:eastAsia="zh-CN"/>
        </w:rPr>
        <w:t>预计将</w:t>
      </w:r>
      <w:r w:rsidRPr="00CD3137">
        <w:rPr>
          <w:rFonts w:hint="eastAsia"/>
          <w:lang w:val="en-US" w:eastAsia="zh-CN"/>
        </w:rPr>
        <w:t>采用实际的模拟</w:t>
      </w:r>
      <w:r>
        <w:rPr>
          <w:lang w:val="en-US" w:eastAsia="zh-CN"/>
        </w:rPr>
        <w:t>固定业务</w:t>
      </w:r>
      <w:r w:rsidRPr="00CD3137">
        <w:rPr>
          <w:rFonts w:hint="eastAsia"/>
          <w:lang w:val="en-US" w:eastAsia="zh-CN"/>
        </w:rPr>
        <w:t>路由参数</w:t>
      </w:r>
      <w:r>
        <w:rPr>
          <w:rFonts w:hint="eastAsia"/>
          <w:lang w:val="en-US" w:eastAsia="zh-CN"/>
        </w:rPr>
        <w:t>，以评估</w:t>
      </w:r>
      <w:r w:rsidRPr="00CD3137">
        <w:rPr>
          <w:lang w:val="en-US" w:eastAsia="zh-CN"/>
        </w:rPr>
        <w:t>MSS</w:t>
      </w:r>
      <w:r w:rsidRPr="00CD3137">
        <w:rPr>
          <w:rFonts w:hint="eastAsia"/>
          <w:lang w:val="en-US" w:eastAsia="zh-CN"/>
        </w:rPr>
        <w:t>干扰的影响。</w:t>
      </w:r>
      <w:r>
        <w:rPr>
          <w:rFonts w:hint="eastAsia"/>
          <w:lang w:val="en-US" w:eastAsia="zh-CN"/>
        </w:rPr>
        <w:t>在</w:t>
      </w:r>
      <w:r>
        <w:rPr>
          <w:lang w:val="en-US" w:eastAsia="zh-CN"/>
        </w:rPr>
        <w:t>1-3</w:t>
      </w:r>
      <w:r w:rsidRPr="00CD3137">
        <w:rPr>
          <w:lang w:val="en-US" w:eastAsia="zh-CN"/>
        </w:rPr>
        <w:t> GHz</w:t>
      </w:r>
      <w:r w:rsidRPr="00CD3137">
        <w:rPr>
          <w:rFonts w:hint="eastAsia"/>
          <w:lang w:val="en-US" w:eastAsia="zh-CN"/>
        </w:rPr>
        <w:t>范围内，</w:t>
      </w:r>
      <w:r>
        <w:rPr>
          <w:lang w:val="en-US" w:eastAsia="zh-CN"/>
        </w:rPr>
        <w:t>固定业务</w:t>
      </w:r>
      <w:r w:rsidRPr="00CD3137">
        <w:rPr>
          <w:rFonts w:hint="eastAsia"/>
          <w:lang w:val="en-US" w:eastAsia="zh-CN"/>
        </w:rPr>
        <w:t>调制解调段中间</w:t>
      </w:r>
      <w:r>
        <w:rPr>
          <w:lang w:val="en-US" w:eastAsia="zh-CN"/>
        </w:rPr>
        <w:t>固定业务</w:t>
      </w:r>
      <w:r>
        <w:rPr>
          <w:rFonts w:hint="eastAsia"/>
          <w:lang w:val="en-US" w:eastAsia="zh-CN"/>
        </w:rPr>
        <w:t>电台</w:t>
      </w:r>
      <w:r w:rsidRPr="00CD3137">
        <w:rPr>
          <w:rFonts w:hint="eastAsia"/>
          <w:lang w:val="en-US" w:eastAsia="zh-CN"/>
        </w:rPr>
        <w:t>通常装备了</w:t>
      </w:r>
      <w:r w:rsidRPr="00CD3137">
        <w:rPr>
          <w:lang w:val="en-US" w:eastAsia="zh-CN"/>
        </w:rPr>
        <w:t>IF</w:t>
      </w:r>
      <w:r>
        <w:rPr>
          <w:rFonts w:hint="eastAsia"/>
          <w:lang w:val="en-US" w:eastAsia="zh-CN"/>
        </w:rPr>
        <w:t>中继器。仅在终端电台</w:t>
      </w:r>
      <w:r w:rsidRPr="00CD3137">
        <w:rPr>
          <w:rFonts w:hint="eastAsia"/>
          <w:lang w:val="en-US" w:eastAsia="zh-CN"/>
        </w:rPr>
        <w:t>将信号解调至基带。由于不在中间中继器将信号解调成基带信号，因此在实际</w:t>
      </w:r>
      <w:r>
        <w:rPr>
          <w:lang w:val="en-US" w:eastAsia="zh-CN"/>
        </w:rPr>
        <w:t>固定业务</w:t>
      </w:r>
      <w:r w:rsidRPr="00CD3137">
        <w:rPr>
          <w:rFonts w:hint="eastAsia"/>
          <w:lang w:val="en-US" w:eastAsia="zh-CN"/>
        </w:rPr>
        <w:t>路由中只需</w:t>
      </w:r>
      <w:r>
        <w:rPr>
          <w:rFonts w:hint="eastAsia"/>
          <w:lang w:val="en-US" w:eastAsia="zh-CN"/>
        </w:rPr>
        <w:t>计算</w:t>
      </w:r>
      <w:r w:rsidRPr="00CD3137">
        <w:rPr>
          <w:rFonts w:hint="eastAsia"/>
          <w:lang w:val="en-US" w:eastAsia="zh-CN"/>
        </w:rPr>
        <w:t>最后</w:t>
      </w:r>
      <w:r w:rsidRPr="00CD3137">
        <w:rPr>
          <w:lang w:val="en-US" w:eastAsia="zh-CN"/>
        </w:rPr>
        <w:t>/</w:t>
      </w:r>
      <w:r w:rsidRPr="00CD3137">
        <w:rPr>
          <w:rFonts w:hint="eastAsia"/>
          <w:lang w:val="en-US" w:eastAsia="zh-CN"/>
        </w:rPr>
        <w:t>终端中继器</w:t>
      </w:r>
      <w:r>
        <w:rPr>
          <w:rFonts w:hint="eastAsia"/>
          <w:lang w:val="en-US" w:eastAsia="zh-CN"/>
        </w:rPr>
        <w:t>的</w:t>
      </w:r>
      <w:r w:rsidRPr="00CD3137">
        <w:rPr>
          <w:rFonts w:hint="eastAsia"/>
          <w:lang w:val="en-US" w:eastAsia="zh-CN"/>
        </w:rPr>
        <w:t>基带干扰。</w:t>
      </w:r>
    </w:p>
    <w:p w:rsidR="00176F35" w:rsidRDefault="00176F3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lastRenderedPageBreak/>
        <w:t>根据</w:t>
      </w:r>
      <w:r w:rsidRPr="00CD3137">
        <w:rPr>
          <w:lang w:val="en-US" w:eastAsia="zh-CN"/>
        </w:rPr>
        <w:t>ITU-R F. 555</w:t>
      </w:r>
      <w:r w:rsidRPr="00CD3137">
        <w:rPr>
          <w:rFonts w:hint="eastAsia"/>
          <w:lang w:val="en-US" w:eastAsia="zh-CN"/>
        </w:rPr>
        <w:t>建议书，在</w:t>
      </w:r>
      <w:r w:rsidRPr="00CD3137">
        <w:rPr>
          <w:lang w:val="en-US" w:eastAsia="zh-CN"/>
        </w:rPr>
        <w:t>2 500 km</w:t>
      </w:r>
      <w:r>
        <w:rPr>
          <w:rFonts w:hint="eastAsia"/>
          <w:lang w:val="en-US" w:eastAsia="zh-CN"/>
        </w:rPr>
        <w:t>的</w:t>
      </w:r>
      <w:r w:rsidRPr="00CD3137">
        <w:rPr>
          <w:rFonts w:hint="eastAsia"/>
          <w:lang w:val="en-US" w:eastAsia="zh-CN"/>
        </w:rPr>
        <w:t>电视信号传输假设参考电路上</w:t>
      </w:r>
      <w:r>
        <w:rPr>
          <w:rFonts w:hint="eastAsia"/>
          <w:lang w:val="en-US" w:eastAsia="zh-CN"/>
        </w:rPr>
        <w:t>，</w:t>
      </w:r>
      <w:r w:rsidRPr="00CD3137">
        <w:rPr>
          <w:rFonts w:hint="eastAsia"/>
          <w:lang w:val="en-US" w:eastAsia="zh-CN"/>
        </w:rPr>
        <w:t>在</w:t>
      </w:r>
      <w:r w:rsidRPr="00CD3137">
        <w:rPr>
          <w:lang w:val="en-US" w:eastAsia="zh-CN"/>
        </w:rPr>
        <w:t>ITU-T</w:t>
      </w:r>
      <w:r w:rsidRPr="00B11639">
        <w:rPr>
          <w:lang w:val="en-US" w:eastAsia="zh-CN"/>
        </w:rPr>
        <w:t xml:space="preserve"> </w:t>
      </w:r>
      <w:r w:rsidRPr="00CD3137">
        <w:rPr>
          <w:lang w:val="en-US" w:eastAsia="zh-CN"/>
        </w:rPr>
        <w:t>J.61</w:t>
      </w:r>
      <w:r w:rsidRPr="00CD3137">
        <w:rPr>
          <w:rFonts w:hint="eastAsia"/>
          <w:lang w:val="en-US" w:eastAsia="zh-CN"/>
        </w:rPr>
        <w:t>建议书</w:t>
      </w:r>
      <w:r w:rsidRPr="00CD3137">
        <w:rPr>
          <w:lang w:val="en-US" w:eastAsia="zh-CN"/>
        </w:rPr>
        <w:t>B</w:t>
      </w:r>
      <w:r w:rsidRPr="00CD3137">
        <w:rPr>
          <w:rFonts w:hint="eastAsia"/>
          <w:lang w:val="en-US" w:eastAsia="zh-CN"/>
        </w:rPr>
        <w:t>和</w:t>
      </w:r>
      <w:r w:rsidRPr="00CD3137">
        <w:rPr>
          <w:lang w:val="en-US" w:eastAsia="zh-CN"/>
        </w:rPr>
        <w:t>C</w:t>
      </w:r>
      <w:r w:rsidRPr="00CD3137">
        <w:rPr>
          <w:rFonts w:hint="eastAsia"/>
          <w:lang w:val="en-US" w:eastAsia="zh-CN"/>
        </w:rPr>
        <w:t>部分给出的条件下测量的亮度信号标称幅度与加权噪声的</w:t>
      </w:r>
      <w:r>
        <w:rPr>
          <w:rFonts w:hint="eastAsia"/>
          <w:lang w:val="en-US" w:eastAsia="zh-CN"/>
        </w:rPr>
        <w:t>r.m.s</w:t>
      </w:r>
      <w:r w:rsidRPr="00CD3137">
        <w:rPr>
          <w:rFonts w:hint="eastAsia"/>
          <w:lang w:val="en-US" w:eastAsia="zh-CN"/>
        </w:rPr>
        <w:t>幅度之比（</w:t>
      </w:r>
      <w:r w:rsidRPr="00CD3137">
        <w:rPr>
          <w:lang w:val="en-US" w:eastAsia="zh-CN"/>
        </w:rPr>
        <w:t>dB</w:t>
      </w:r>
      <w:r w:rsidRPr="00CD3137">
        <w:rPr>
          <w:rFonts w:hint="eastAsia"/>
          <w:lang w:val="en-US" w:eastAsia="zh-CN"/>
        </w:rPr>
        <w:t>）应不低于以下值：</w:t>
      </w:r>
    </w:p>
    <w:p w:rsidR="000A5FFE" w:rsidRPr="000F3D7B" w:rsidRDefault="000A5FFE" w:rsidP="000A5FFE">
      <w:pPr>
        <w:pStyle w:val="enumlev1"/>
        <w:rPr>
          <w:lang w:val="en-GB" w:eastAsia="zh-CN"/>
        </w:rPr>
      </w:pPr>
      <w:r w:rsidRPr="000F3D7B">
        <w:rPr>
          <w:lang w:val="en-GB" w:eastAsia="zh-CN"/>
        </w:rPr>
        <w:t>–</w:t>
      </w:r>
      <w:r w:rsidRPr="000F3D7B">
        <w:rPr>
          <w:rFonts w:ascii="Symbol" w:hAnsi="Symbol"/>
          <w:lang w:val="en-GB" w:eastAsia="zh-CN"/>
        </w:rPr>
        <w:tab/>
      </w:r>
      <w:r>
        <w:rPr>
          <w:rFonts w:ascii="Symbol" w:hAnsi="Symbol"/>
          <w:lang w:val="en-GB" w:eastAsia="zh-CN"/>
        </w:rPr>
        <w:t>一个月超过</w:t>
      </w:r>
      <w:r>
        <w:rPr>
          <w:rFonts w:ascii="Symbol" w:hAnsi="Symbol"/>
          <w:lang w:val="en-GB" w:eastAsia="zh-CN"/>
        </w:rPr>
        <w:t></w:t>
      </w:r>
      <w:r>
        <w:rPr>
          <w:rFonts w:ascii="Symbol" w:hAnsi="Symbol"/>
          <w:lang w:val="en-GB" w:eastAsia="zh-CN"/>
        </w:rPr>
        <w:t></w:t>
      </w:r>
      <w:r>
        <w:rPr>
          <w:rFonts w:ascii="Symbol" w:hAnsi="Symbol"/>
          <w:lang w:val="en-GB" w:eastAsia="zh-CN"/>
        </w:rPr>
        <w:t></w:t>
      </w:r>
      <w:r>
        <w:rPr>
          <w:rFonts w:ascii="Symbol" w:hAnsi="Symbol"/>
          <w:lang w:val="en-GB" w:eastAsia="zh-CN"/>
        </w:rPr>
        <w:t>的时间，</w:t>
      </w:r>
      <w:r w:rsidRPr="000F3D7B">
        <w:rPr>
          <w:lang w:val="en-GB" w:eastAsia="zh-CN"/>
        </w:rPr>
        <w:t>57 dB</w:t>
      </w:r>
      <w:r w:rsidRPr="00CD3137">
        <w:rPr>
          <w:rFonts w:hint="eastAsia"/>
          <w:lang w:val="en-US" w:eastAsia="zh-CN"/>
        </w:rPr>
        <w:t>；</w:t>
      </w:r>
    </w:p>
    <w:p w:rsidR="000A5FFE" w:rsidRPr="000F3D7B" w:rsidRDefault="000A5FFE" w:rsidP="000A5FFE">
      <w:pPr>
        <w:pStyle w:val="enumlev1"/>
        <w:rPr>
          <w:lang w:val="en-GB" w:eastAsia="zh-CN"/>
        </w:rPr>
      </w:pPr>
      <w:r w:rsidRPr="000F3D7B">
        <w:rPr>
          <w:lang w:val="en-GB" w:eastAsia="zh-CN"/>
        </w:rPr>
        <w:t>–</w:t>
      </w:r>
      <w:r w:rsidRPr="000F3D7B">
        <w:rPr>
          <w:rFonts w:ascii="Symbol" w:hAnsi="Symbol"/>
          <w:lang w:val="en-GB" w:eastAsia="zh-CN"/>
        </w:rPr>
        <w:tab/>
      </w:r>
      <w:r>
        <w:rPr>
          <w:rFonts w:ascii="Symbol" w:hAnsi="Symbol"/>
          <w:lang w:val="en-GB" w:eastAsia="zh-CN"/>
        </w:rPr>
        <w:t>一个月超过</w:t>
      </w:r>
      <w:r>
        <w:rPr>
          <w:rFonts w:ascii="Symbol" w:hAnsi="Symbol"/>
          <w:lang w:val="en-GB" w:eastAsia="zh-CN"/>
        </w:rPr>
        <w:t></w:t>
      </w:r>
      <w:r>
        <w:rPr>
          <w:rFonts w:ascii="Symbol" w:hAnsi="Symbol"/>
          <w:lang w:val="en-GB" w:eastAsia="zh-CN"/>
        </w:rPr>
        <w:t></w:t>
      </w:r>
      <w:r>
        <w:rPr>
          <w:rFonts w:ascii="Symbol" w:hAnsi="Symbol"/>
          <w:lang w:val="en-GB" w:eastAsia="zh-CN"/>
        </w:rPr>
        <w:t></w:t>
      </w:r>
      <w:r>
        <w:rPr>
          <w:rFonts w:ascii="Symbol" w:hAnsi="Symbol"/>
          <w:lang w:val="en-GB" w:eastAsia="zh-CN"/>
        </w:rPr>
        <w:t></w:t>
      </w:r>
      <w:r>
        <w:rPr>
          <w:rFonts w:ascii="Symbol" w:hAnsi="Symbol"/>
          <w:lang w:val="en-GB" w:eastAsia="zh-CN"/>
        </w:rPr>
        <w:t>的时间，</w:t>
      </w:r>
      <w:r w:rsidRPr="000F3D7B">
        <w:rPr>
          <w:lang w:val="en-GB" w:eastAsia="zh-CN"/>
        </w:rPr>
        <w:t>45 dB</w:t>
      </w:r>
      <w:r w:rsidRPr="00CD3137">
        <w:rPr>
          <w:rFonts w:hint="eastAsia"/>
          <w:lang w:val="en-US" w:eastAsia="zh-CN"/>
        </w:rPr>
        <w:t>。</w:t>
      </w:r>
    </w:p>
    <w:p w:rsidR="000A5FFE" w:rsidRPr="000F3D7B"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本建议书也表明在一个月</w:t>
      </w:r>
      <w:r>
        <w:rPr>
          <w:rFonts w:hint="eastAsia"/>
          <w:lang w:val="en-US" w:eastAsia="zh-CN"/>
        </w:rPr>
        <w:t>超过</w:t>
      </w:r>
      <w:r w:rsidRPr="00CD3137">
        <w:rPr>
          <w:lang w:val="en-US" w:eastAsia="zh-CN"/>
        </w:rPr>
        <w:t>1%</w:t>
      </w:r>
      <w:r w:rsidRPr="00CD3137">
        <w:rPr>
          <w:rFonts w:hint="eastAsia"/>
          <w:lang w:val="en-US" w:eastAsia="zh-CN"/>
        </w:rPr>
        <w:t>的时间</w:t>
      </w:r>
      <w:r>
        <w:rPr>
          <w:rFonts w:hint="eastAsia"/>
          <w:lang w:val="en-US" w:eastAsia="zh-CN"/>
        </w:rPr>
        <w:t>，</w:t>
      </w:r>
      <w:r w:rsidRPr="00CD3137">
        <w:rPr>
          <w:i/>
          <w:iCs/>
          <w:lang w:val="en-US" w:eastAsia="zh-CN"/>
        </w:rPr>
        <w:t>S</w:t>
      </w:r>
      <w:r w:rsidRPr="00CD3137">
        <w:rPr>
          <w:lang w:val="en-US" w:eastAsia="zh-CN"/>
        </w:rPr>
        <w:t>/</w:t>
      </w:r>
      <w:r w:rsidRPr="00CD3137">
        <w:rPr>
          <w:i/>
          <w:iCs/>
          <w:lang w:val="en-US" w:eastAsia="zh-CN"/>
        </w:rPr>
        <w:t>N</w:t>
      </w:r>
      <w:r w:rsidRPr="00CD3137">
        <w:rPr>
          <w:rFonts w:hint="eastAsia"/>
          <w:lang w:val="en-US" w:eastAsia="zh-CN"/>
        </w:rPr>
        <w:t>的值</w:t>
      </w:r>
      <w:r>
        <w:rPr>
          <w:rFonts w:hint="eastAsia"/>
          <w:lang w:val="en-US" w:eastAsia="zh-CN"/>
        </w:rPr>
        <w:t>最好</w:t>
      </w:r>
      <w:r w:rsidRPr="00CD3137">
        <w:rPr>
          <w:rFonts w:hint="eastAsia"/>
          <w:lang w:val="en-US" w:eastAsia="zh-CN"/>
        </w:rPr>
        <w:t>是</w:t>
      </w:r>
      <w:r w:rsidRPr="00CD3137">
        <w:rPr>
          <w:lang w:val="en-US" w:eastAsia="zh-CN"/>
        </w:rPr>
        <w:t>53 dB</w:t>
      </w:r>
      <w:r w:rsidRPr="00CD3137">
        <w:rPr>
          <w:rFonts w:hint="eastAsia"/>
          <w:lang w:val="en-US" w:eastAsia="zh-CN"/>
        </w:rPr>
        <w:t>。</w:t>
      </w:r>
    </w:p>
    <w:p w:rsidR="000A5FFE" w:rsidRPr="000F3D7B" w:rsidRDefault="000A5FFE" w:rsidP="000A5FFE">
      <w:pPr>
        <w:pStyle w:val="Heading2"/>
        <w:rPr>
          <w:rFonts w:ascii="Arial" w:hAnsi="Arial"/>
          <w:lang w:val="en-GB" w:eastAsia="zh-CN"/>
        </w:rPr>
      </w:pPr>
      <w:bookmarkStart w:id="10" w:name="_Toc115519882"/>
      <w:r w:rsidRPr="000F3D7B">
        <w:rPr>
          <w:lang w:val="en-GB" w:eastAsia="zh-CN"/>
        </w:rPr>
        <w:t>2.2</w:t>
      </w:r>
      <w:r w:rsidRPr="000F3D7B">
        <w:rPr>
          <w:lang w:val="en-GB" w:eastAsia="zh-CN"/>
        </w:rPr>
        <w:tab/>
      </w:r>
      <w:bookmarkEnd w:id="10"/>
      <w:r w:rsidRPr="00CD3137">
        <w:rPr>
          <w:rFonts w:hint="eastAsia"/>
          <w:lang w:val="en-US" w:eastAsia="zh-CN"/>
        </w:rPr>
        <w:t>基带视频</w:t>
      </w:r>
      <w:r w:rsidRPr="00CD3137">
        <w:rPr>
          <w:i/>
          <w:iCs/>
          <w:lang w:val="en-US" w:eastAsia="zh-CN"/>
        </w:rPr>
        <w:t>S</w:t>
      </w:r>
      <w:r w:rsidRPr="00CD3137">
        <w:rPr>
          <w:lang w:val="en-US" w:eastAsia="zh-CN"/>
        </w:rPr>
        <w:t>/(</w:t>
      </w:r>
      <w:r w:rsidRPr="00CD3137">
        <w:rPr>
          <w:i/>
          <w:iCs/>
          <w:lang w:val="en-US" w:eastAsia="zh-CN"/>
        </w:rPr>
        <w:t>N</w:t>
      </w:r>
      <w:r w:rsidRPr="00CD3137">
        <w:rPr>
          <w:lang w:val="en-US" w:eastAsia="zh-CN"/>
        </w:rPr>
        <w:t>+</w:t>
      </w:r>
      <w:r w:rsidRPr="00CD3137">
        <w:rPr>
          <w:i/>
          <w:iCs/>
          <w:lang w:val="en-US" w:eastAsia="zh-CN"/>
        </w:rPr>
        <w:t>I</w:t>
      </w:r>
      <w:r w:rsidRPr="00CD3137">
        <w:rPr>
          <w:lang w:val="en-US" w:eastAsia="zh-CN"/>
        </w:rPr>
        <w:t xml:space="preserve">) </w:t>
      </w:r>
      <w:r w:rsidRPr="00CD3137">
        <w:rPr>
          <w:rFonts w:hint="eastAsia"/>
          <w:lang w:val="en-US" w:eastAsia="zh-CN"/>
        </w:rPr>
        <w:t>的统计估算</w:t>
      </w:r>
    </w:p>
    <w:p w:rsidR="000A5FFE" w:rsidRPr="000F3D7B" w:rsidRDefault="000A5FFE" w:rsidP="000A5FFE">
      <w:pPr>
        <w:pStyle w:val="Heading3"/>
        <w:rPr>
          <w:lang w:val="en-GB" w:eastAsia="zh-CN"/>
        </w:rPr>
      </w:pPr>
      <w:r w:rsidRPr="000F3D7B">
        <w:rPr>
          <w:lang w:val="en-GB" w:eastAsia="zh-CN"/>
        </w:rPr>
        <w:t>2.2.1</w:t>
      </w:r>
      <w:r w:rsidRPr="000F3D7B">
        <w:rPr>
          <w:lang w:val="en-GB" w:eastAsia="zh-CN"/>
        </w:rPr>
        <w:tab/>
      </w:r>
      <w:r w:rsidRPr="00CD3137">
        <w:rPr>
          <w:rFonts w:hint="eastAsia"/>
          <w:lang w:val="en-US" w:eastAsia="zh-CN"/>
        </w:rPr>
        <w:t>一般描述</w:t>
      </w:r>
    </w:p>
    <w:p w:rsidR="000A5FFE" w:rsidRPr="00CD3137" w:rsidRDefault="000A5FFE" w:rsidP="000A5FFE">
      <w:pPr>
        <w:overflowPunct/>
        <w:autoSpaceDE/>
        <w:autoSpaceDN/>
        <w:adjustRightInd/>
        <w:ind w:firstLineChars="200" w:firstLine="480"/>
        <w:jc w:val="left"/>
        <w:textAlignment w:val="auto"/>
        <w:rPr>
          <w:lang w:eastAsia="zh-CN"/>
        </w:rPr>
      </w:pPr>
      <w:r w:rsidRPr="00CD3137">
        <w:rPr>
          <w:rFonts w:hint="eastAsia"/>
          <w:lang w:eastAsia="zh-CN"/>
        </w:rPr>
        <w:t>采用窄带调制</w:t>
      </w:r>
      <w:r w:rsidRPr="00CD3137">
        <w:rPr>
          <w:lang w:eastAsia="zh-CN"/>
        </w:rPr>
        <w:t>/</w:t>
      </w:r>
      <w:r>
        <w:rPr>
          <w:rFonts w:hint="eastAsia"/>
          <w:lang w:eastAsia="zh-CN"/>
        </w:rPr>
        <w:t>接入方案</w:t>
      </w:r>
      <w:r w:rsidRPr="00CD3137">
        <w:rPr>
          <w:rFonts w:hint="eastAsia"/>
          <w:lang w:eastAsia="zh-CN"/>
        </w:rPr>
        <w:t>的</w:t>
      </w:r>
      <w:r w:rsidRPr="00CD3137">
        <w:rPr>
          <w:lang w:eastAsia="zh-CN"/>
        </w:rPr>
        <w:t>MSS</w:t>
      </w:r>
      <w:r w:rsidRPr="00CD3137">
        <w:rPr>
          <w:rFonts w:hint="eastAsia"/>
          <w:lang w:eastAsia="zh-CN"/>
        </w:rPr>
        <w:t>卫星系统</w:t>
      </w:r>
      <w:r>
        <w:rPr>
          <w:rFonts w:hint="eastAsia"/>
          <w:lang w:eastAsia="zh-CN"/>
        </w:rPr>
        <w:t>对</w:t>
      </w:r>
      <w:r w:rsidRPr="00CD3137">
        <w:rPr>
          <w:lang w:eastAsia="zh-CN"/>
        </w:rPr>
        <w:t>TV-FM</w:t>
      </w:r>
      <w:r w:rsidRPr="00CD3137">
        <w:rPr>
          <w:rFonts w:hint="eastAsia"/>
          <w:lang w:eastAsia="zh-CN"/>
        </w:rPr>
        <w:t>基带视频信号的干扰影响可</w:t>
      </w:r>
      <w:r>
        <w:rPr>
          <w:rFonts w:hint="eastAsia"/>
          <w:lang w:eastAsia="zh-CN"/>
        </w:rPr>
        <w:t>按下列方式评估</w:t>
      </w:r>
      <w:r w:rsidRPr="00CD3137">
        <w:rPr>
          <w:rFonts w:hint="eastAsia"/>
          <w:lang w:eastAsia="zh-CN"/>
        </w:rPr>
        <w:t>。</w:t>
      </w:r>
    </w:p>
    <w:p w:rsidR="000A5FFE" w:rsidRPr="00CD3137" w:rsidRDefault="000A5FFE" w:rsidP="000A5FFE">
      <w:pPr>
        <w:overflowPunct/>
        <w:autoSpaceDE/>
        <w:autoSpaceDN/>
        <w:adjustRightInd/>
        <w:ind w:firstLineChars="200" w:firstLine="480"/>
        <w:jc w:val="left"/>
        <w:textAlignment w:val="auto"/>
        <w:rPr>
          <w:lang w:eastAsia="zh-CN"/>
        </w:rPr>
      </w:pPr>
      <w:r>
        <w:rPr>
          <w:rFonts w:hint="eastAsia"/>
          <w:lang w:eastAsia="zh-CN"/>
        </w:rPr>
        <w:t>在固定业务路径每个固定业务接收机的模拟周期的每一时间步使用</w:t>
      </w:r>
      <w:r w:rsidRPr="00CD3137">
        <w:rPr>
          <w:lang w:eastAsia="zh-CN"/>
        </w:rPr>
        <w:t>ITU-R M.1319</w:t>
      </w:r>
      <w:r w:rsidRPr="00CD3137">
        <w:rPr>
          <w:rFonts w:hint="eastAsia"/>
          <w:lang w:eastAsia="zh-CN"/>
        </w:rPr>
        <w:t>建议书中描述的模拟方法</w:t>
      </w:r>
      <w:r>
        <w:rPr>
          <w:rFonts w:hint="eastAsia"/>
          <w:lang w:eastAsia="zh-CN"/>
        </w:rPr>
        <w:t>就</w:t>
      </w:r>
      <w:r w:rsidRPr="00CD3137">
        <w:rPr>
          <w:rFonts w:hint="eastAsia"/>
          <w:lang w:eastAsia="zh-CN"/>
        </w:rPr>
        <w:t>可估算</w:t>
      </w:r>
      <w:r w:rsidRPr="00CD3137">
        <w:rPr>
          <w:i/>
          <w:iCs/>
          <w:lang w:eastAsia="zh-CN"/>
        </w:rPr>
        <w:t>C/I</w:t>
      </w:r>
      <w:r w:rsidRPr="00CD3137">
        <w:rPr>
          <w:rFonts w:hint="eastAsia"/>
          <w:lang w:eastAsia="zh-CN"/>
        </w:rPr>
        <w:t>和</w:t>
      </w:r>
      <w:r w:rsidRPr="00CD3137">
        <w:rPr>
          <w:i/>
          <w:iCs/>
          <w:lang w:eastAsia="zh-CN"/>
        </w:rPr>
        <w:t>C/N</w:t>
      </w:r>
      <w:r w:rsidRPr="00CD3137">
        <w:rPr>
          <w:rFonts w:hint="eastAsia"/>
          <w:lang w:eastAsia="zh-CN"/>
        </w:rPr>
        <w:t>值，而根据</w:t>
      </w:r>
      <w:r w:rsidRPr="00CD3137">
        <w:rPr>
          <w:lang w:eastAsia="zh-CN"/>
        </w:rPr>
        <w:t xml:space="preserve">TV-FM </w:t>
      </w:r>
      <w:r>
        <w:rPr>
          <w:lang w:eastAsia="zh-CN"/>
        </w:rPr>
        <w:t>固定业务</w:t>
      </w:r>
      <w:r>
        <w:rPr>
          <w:rFonts w:hint="eastAsia"/>
          <w:lang w:eastAsia="zh-CN"/>
        </w:rPr>
        <w:t>接收机</w:t>
      </w:r>
      <w:r w:rsidRPr="00CD3137">
        <w:rPr>
          <w:rFonts w:hint="eastAsia"/>
          <w:lang w:eastAsia="zh-CN"/>
        </w:rPr>
        <w:t>带宽内的</w:t>
      </w:r>
      <w:r>
        <w:rPr>
          <w:rFonts w:hint="eastAsia"/>
          <w:lang w:eastAsia="zh-CN"/>
        </w:rPr>
        <w:t>每一</w:t>
      </w:r>
      <w:r w:rsidRPr="00CD3137">
        <w:rPr>
          <w:lang w:eastAsia="zh-CN"/>
        </w:rPr>
        <w:t>TDMA/FDMA MSS</w:t>
      </w:r>
      <w:r w:rsidRPr="00CD3137">
        <w:rPr>
          <w:rFonts w:hint="eastAsia"/>
          <w:lang w:eastAsia="zh-CN"/>
        </w:rPr>
        <w:t>载波则可计算</w:t>
      </w:r>
      <w:r w:rsidRPr="00CD3137">
        <w:rPr>
          <w:i/>
          <w:iCs/>
          <w:lang w:eastAsia="zh-CN"/>
        </w:rPr>
        <w:t>C/I</w:t>
      </w:r>
      <w:r w:rsidRPr="00CD3137">
        <w:rPr>
          <w:rFonts w:hint="eastAsia"/>
          <w:lang w:eastAsia="zh-CN"/>
        </w:rPr>
        <w:t>电平。原则上，应确定基带噪声和各跳的干扰以及沿路由的累积</w:t>
      </w:r>
      <w:r>
        <w:rPr>
          <w:rFonts w:hint="eastAsia"/>
          <w:lang w:eastAsia="zh-CN"/>
        </w:rPr>
        <w:t>值</w:t>
      </w:r>
      <w:r w:rsidRPr="00CD3137">
        <w:rPr>
          <w:rFonts w:hint="eastAsia"/>
          <w:lang w:eastAsia="zh-CN"/>
        </w:rPr>
        <w:t>。但注意</w:t>
      </w:r>
      <w:r>
        <w:rPr>
          <w:rFonts w:hint="eastAsia"/>
          <w:lang w:eastAsia="zh-CN"/>
        </w:rPr>
        <w:t>到</w:t>
      </w:r>
      <w:r w:rsidRPr="00CD3137">
        <w:rPr>
          <w:rFonts w:hint="eastAsia"/>
          <w:lang w:eastAsia="zh-CN"/>
        </w:rPr>
        <w:t>基带噪声和各跳的干扰</w:t>
      </w:r>
      <w:r>
        <w:rPr>
          <w:rFonts w:hint="eastAsia"/>
          <w:lang w:eastAsia="zh-CN"/>
        </w:rPr>
        <w:t>与相应</w:t>
      </w:r>
      <w:r w:rsidRPr="00CD3137">
        <w:rPr>
          <w:rFonts w:hint="eastAsia"/>
          <w:lang w:eastAsia="zh-CN"/>
        </w:rPr>
        <w:t>跳的</w:t>
      </w:r>
      <w:r w:rsidRPr="00CD3137">
        <w:rPr>
          <w:i/>
          <w:iCs/>
          <w:lang w:eastAsia="zh-CN"/>
        </w:rPr>
        <w:t>C</w:t>
      </w:r>
      <w:r w:rsidRPr="00CD3137">
        <w:rPr>
          <w:lang w:eastAsia="zh-CN"/>
        </w:rPr>
        <w:t>/</w:t>
      </w:r>
      <w:r w:rsidRPr="00CD3137">
        <w:rPr>
          <w:i/>
          <w:iCs/>
          <w:lang w:eastAsia="zh-CN"/>
        </w:rPr>
        <w:t>N</w:t>
      </w:r>
      <w:r w:rsidRPr="00CD3137">
        <w:rPr>
          <w:rFonts w:hint="eastAsia"/>
          <w:lang w:eastAsia="zh-CN"/>
        </w:rPr>
        <w:t>和</w:t>
      </w:r>
      <w:r w:rsidRPr="00CD3137">
        <w:rPr>
          <w:i/>
          <w:iCs/>
          <w:lang w:eastAsia="zh-CN"/>
        </w:rPr>
        <w:t>C</w:t>
      </w:r>
      <w:r w:rsidRPr="00CD3137">
        <w:rPr>
          <w:lang w:eastAsia="zh-CN"/>
        </w:rPr>
        <w:t>/</w:t>
      </w:r>
      <w:r w:rsidRPr="00CD3137">
        <w:rPr>
          <w:i/>
          <w:iCs/>
          <w:lang w:eastAsia="zh-CN"/>
        </w:rPr>
        <w:t>I</w:t>
      </w:r>
      <w:r w:rsidRPr="00CD3137">
        <w:rPr>
          <w:rFonts w:hint="eastAsia"/>
          <w:lang w:eastAsia="zh-CN"/>
        </w:rPr>
        <w:t>是线性</w:t>
      </w:r>
      <w:r>
        <w:rPr>
          <w:rFonts w:hint="eastAsia"/>
          <w:lang w:eastAsia="zh-CN"/>
        </w:rPr>
        <w:t>关联</w:t>
      </w:r>
      <w:r w:rsidRPr="00CD3137">
        <w:rPr>
          <w:rFonts w:hint="eastAsia"/>
          <w:lang w:eastAsia="zh-CN"/>
        </w:rPr>
        <w:t>的，</w:t>
      </w:r>
      <w:r>
        <w:rPr>
          <w:rFonts w:hint="eastAsia"/>
          <w:lang w:eastAsia="zh-CN"/>
        </w:rPr>
        <w:t>这相当于</w:t>
      </w:r>
      <w:r w:rsidRPr="00CD3137">
        <w:rPr>
          <w:rFonts w:hint="eastAsia"/>
          <w:lang w:eastAsia="zh-CN"/>
        </w:rPr>
        <w:t>沿路由射频噪声和干扰</w:t>
      </w:r>
      <w:r>
        <w:rPr>
          <w:rFonts w:hint="eastAsia"/>
          <w:lang w:eastAsia="zh-CN"/>
        </w:rPr>
        <w:t>的累积，并</w:t>
      </w:r>
      <w:r w:rsidRPr="00CD3137">
        <w:rPr>
          <w:rFonts w:hint="eastAsia"/>
          <w:lang w:eastAsia="zh-CN"/>
        </w:rPr>
        <w:t>从这些</w:t>
      </w:r>
      <w:r>
        <w:rPr>
          <w:rFonts w:hint="eastAsia"/>
          <w:lang w:eastAsia="zh-CN"/>
        </w:rPr>
        <w:t>总体</w:t>
      </w:r>
      <w:r w:rsidRPr="00CD3137">
        <w:rPr>
          <w:i/>
          <w:iCs/>
          <w:lang w:eastAsia="zh-CN"/>
        </w:rPr>
        <w:t>C</w:t>
      </w:r>
      <w:r w:rsidRPr="00CD3137">
        <w:rPr>
          <w:lang w:eastAsia="zh-CN"/>
        </w:rPr>
        <w:t>/</w:t>
      </w:r>
      <w:r w:rsidRPr="00CD3137">
        <w:rPr>
          <w:i/>
          <w:iCs/>
          <w:lang w:eastAsia="zh-CN"/>
        </w:rPr>
        <w:t>N</w:t>
      </w:r>
      <w:r w:rsidRPr="00CD3137">
        <w:rPr>
          <w:rFonts w:hint="eastAsia"/>
          <w:lang w:eastAsia="zh-CN"/>
        </w:rPr>
        <w:t>和</w:t>
      </w:r>
      <w:r w:rsidRPr="00CD3137">
        <w:rPr>
          <w:i/>
          <w:iCs/>
          <w:lang w:eastAsia="zh-CN"/>
        </w:rPr>
        <w:t>C</w:t>
      </w:r>
      <w:r w:rsidRPr="00CD3137">
        <w:rPr>
          <w:lang w:eastAsia="zh-CN"/>
        </w:rPr>
        <w:t>/</w:t>
      </w:r>
      <w:r w:rsidRPr="00CD3137">
        <w:rPr>
          <w:i/>
          <w:iCs/>
          <w:lang w:eastAsia="zh-CN"/>
        </w:rPr>
        <w:t>I</w:t>
      </w:r>
      <w:r>
        <w:rPr>
          <w:rFonts w:hint="eastAsia"/>
          <w:lang w:eastAsia="zh-CN"/>
        </w:rPr>
        <w:t>值确定终端电台</w:t>
      </w:r>
      <w:r w:rsidRPr="00CD3137">
        <w:rPr>
          <w:rFonts w:hint="eastAsia"/>
          <w:lang w:eastAsia="zh-CN"/>
        </w:rPr>
        <w:t>的基带噪声和干扰。这样，在</w:t>
      </w:r>
      <w:r>
        <w:rPr>
          <w:rFonts w:hint="eastAsia"/>
          <w:lang w:eastAsia="zh-CN"/>
        </w:rPr>
        <w:t>由</w:t>
      </w:r>
      <w:r w:rsidRPr="00CD3137">
        <w:rPr>
          <w:rFonts w:hint="eastAsia"/>
          <w:lang w:eastAsia="zh-CN"/>
        </w:rPr>
        <w:t>（</w:t>
      </w:r>
      <w:r w:rsidRPr="00CD3137">
        <w:rPr>
          <w:i/>
          <w:iCs/>
          <w:lang w:eastAsia="zh-CN"/>
        </w:rPr>
        <w:t>n</w:t>
      </w:r>
      <w:r w:rsidRPr="00CD3137">
        <w:rPr>
          <w:lang w:eastAsia="zh-CN"/>
        </w:rPr>
        <w:t>+1</w:t>
      </w:r>
      <w:r w:rsidRPr="00CD3137">
        <w:rPr>
          <w:rFonts w:hint="eastAsia"/>
          <w:lang w:eastAsia="zh-CN"/>
        </w:rPr>
        <w:t>）个</w:t>
      </w:r>
      <w:r>
        <w:rPr>
          <w:rFonts w:hint="eastAsia"/>
          <w:lang w:eastAsia="zh-CN"/>
        </w:rPr>
        <w:t>电台组成的</w:t>
      </w:r>
      <w:r w:rsidRPr="00CD3137">
        <w:rPr>
          <w:rFonts w:hint="eastAsia"/>
          <w:lang w:eastAsia="zh-CN"/>
        </w:rPr>
        <w:t>实际</w:t>
      </w:r>
      <w:r>
        <w:rPr>
          <w:lang w:eastAsia="zh-CN"/>
        </w:rPr>
        <w:t>固定业务</w:t>
      </w:r>
      <w:r w:rsidRPr="00CD3137">
        <w:rPr>
          <w:rFonts w:hint="eastAsia"/>
          <w:lang w:eastAsia="zh-CN"/>
        </w:rPr>
        <w:t>路由中终端</w:t>
      </w:r>
      <w:r>
        <w:rPr>
          <w:rFonts w:hint="eastAsia"/>
          <w:lang w:eastAsia="zh-CN"/>
        </w:rPr>
        <w:t>电台</w:t>
      </w:r>
      <w:r w:rsidRPr="00CD3137">
        <w:rPr>
          <w:rFonts w:hint="eastAsia"/>
          <w:lang w:eastAsia="zh-CN"/>
        </w:rPr>
        <w:t>各时间步各载波产生的</w:t>
      </w:r>
      <w:r>
        <w:rPr>
          <w:rFonts w:hint="eastAsia"/>
          <w:lang w:eastAsia="zh-CN"/>
        </w:rPr>
        <w:t>总体</w:t>
      </w:r>
      <w:r w:rsidRPr="00CD3137">
        <w:rPr>
          <w:i/>
          <w:iCs/>
          <w:lang w:eastAsia="zh-CN"/>
        </w:rPr>
        <w:t>C</w:t>
      </w:r>
      <w:r w:rsidRPr="00CD3137">
        <w:rPr>
          <w:lang w:eastAsia="zh-CN"/>
        </w:rPr>
        <w:t>/</w:t>
      </w:r>
      <w:r w:rsidRPr="00CD3137">
        <w:rPr>
          <w:i/>
          <w:iCs/>
          <w:lang w:eastAsia="zh-CN"/>
        </w:rPr>
        <w:t>N</w:t>
      </w:r>
      <w:r w:rsidRPr="00CD3137">
        <w:rPr>
          <w:rFonts w:hint="eastAsia"/>
          <w:lang w:eastAsia="zh-CN"/>
        </w:rPr>
        <w:t>和</w:t>
      </w:r>
      <w:r w:rsidRPr="00CD3137">
        <w:rPr>
          <w:i/>
          <w:iCs/>
          <w:lang w:eastAsia="zh-CN"/>
        </w:rPr>
        <w:t>C</w:t>
      </w:r>
      <w:r w:rsidRPr="00CD3137">
        <w:rPr>
          <w:lang w:eastAsia="zh-CN"/>
        </w:rPr>
        <w:t>/</w:t>
      </w:r>
      <w:r w:rsidRPr="00CD3137">
        <w:rPr>
          <w:i/>
          <w:iCs/>
          <w:lang w:eastAsia="zh-CN"/>
        </w:rPr>
        <w:t>I</w:t>
      </w:r>
      <w:r w:rsidRPr="00CD3137">
        <w:rPr>
          <w:rFonts w:hint="eastAsia"/>
          <w:lang w:eastAsia="zh-CN"/>
        </w:rPr>
        <w:t>电平</w:t>
      </w:r>
      <w:r>
        <w:rPr>
          <w:rFonts w:hint="eastAsia"/>
          <w:lang w:eastAsia="zh-CN"/>
        </w:rPr>
        <w:t>可按下列方式估算</w:t>
      </w:r>
      <w:r w:rsidRPr="00CD3137">
        <w:rPr>
          <w:rFonts w:hint="eastAsia"/>
          <w:lang w:eastAsia="zh-CN"/>
        </w:rPr>
        <w:t>，其中</w:t>
      </w:r>
      <w:r w:rsidRPr="00CD3137">
        <w:rPr>
          <w:i/>
          <w:iCs/>
          <w:lang w:eastAsia="zh-CN"/>
        </w:rPr>
        <w:t>n</w:t>
      </w:r>
      <w:r w:rsidRPr="00CD3137">
        <w:rPr>
          <w:rFonts w:hint="eastAsia"/>
          <w:lang w:eastAsia="zh-CN"/>
        </w:rPr>
        <w:t>是跳数。</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eastAsia="zh-CN"/>
        </w:rPr>
        <w:t>终端</w:t>
      </w:r>
      <w:r>
        <w:rPr>
          <w:lang w:eastAsia="zh-CN"/>
        </w:rPr>
        <w:t>固定业务</w:t>
      </w:r>
      <w:r>
        <w:rPr>
          <w:rFonts w:hint="eastAsia"/>
          <w:lang w:eastAsia="zh-CN"/>
        </w:rPr>
        <w:t>电台</w:t>
      </w:r>
      <w:r w:rsidRPr="00CD3137">
        <w:rPr>
          <w:rFonts w:hint="eastAsia"/>
          <w:lang w:eastAsia="zh-CN"/>
        </w:rPr>
        <w:t>的总</w:t>
      </w:r>
      <w:r w:rsidRPr="00CD3137">
        <w:rPr>
          <w:i/>
          <w:iCs/>
          <w:lang w:eastAsia="zh-CN"/>
        </w:rPr>
        <w:t>C</w:t>
      </w:r>
      <w:r w:rsidRPr="00CD3137">
        <w:rPr>
          <w:lang w:eastAsia="zh-CN"/>
        </w:rPr>
        <w:t>/</w:t>
      </w:r>
      <w:r w:rsidRPr="00CD3137">
        <w:rPr>
          <w:i/>
          <w:iCs/>
          <w:lang w:eastAsia="zh-CN"/>
        </w:rPr>
        <w:t>N</w:t>
      </w:r>
      <w:r w:rsidRPr="00CD3137">
        <w:rPr>
          <w:rFonts w:hint="eastAsia"/>
          <w:lang w:eastAsia="zh-CN"/>
        </w:rPr>
        <w:t>（</w:t>
      </w:r>
      <w:r w:rsidRPr="00CD3137">
        <w:rPr>
          <w:lang w:eastAsia="zh-CN"/>
        </w:rPr>
        <w:t>dB</w:t>
      </w:r>
      <w:r w:rsidRPr="00CD3137">
        <w:rPr>
          <w:rFonts w:hint="eastAsia"/>
          <w:lang w:eastAsia="zh-CN"/>
        </w:rPr>
        <w:t>）由以下表达式给出：</w:t>
      </w:r>
    </w:p>
    <w:p w:rsidR="000A5FFE" w:rsidRPr="000F3D7B" w:rsidRDefault="000A5FFE" w:rsidP="000A5FFE">
      <w:pPr>
        <w:pStyle w:val="Equation"/>
        <w:rPr>
          <w:lang w:val="en-GB" w:eastAsia="zh-CN"/>
        </w:rPr>
      </w:pPr>
      <w:r w:rsidRPr="000F3D7B">
        <w:rPr>
          <w:lang w:val="en-GB" w:eastAsia="zh-CN"/>
        </w:rPr>
        <w:tab/>
      </w:r>
      <w:r w:rsidRPr="000F3D7B">
        <w:rPr>
          <w:lang w:val="en-GB" w:eastAsia="zh-CN"/>
        </w:rPr>
        <w:tab/>
      </w:r>
      <w:r w:rsidRPr="000F3D7B">
        <w:rPr>
          <w:position w:val="-56"/>
          <w:lang w:val="en-GB"/>
        </w:rPr>
        <w:object w:dxaOrig="358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62.25pt" o:ole="">
            <v:imagedata r:id="rId16" o:title=""/>
          </v:shape>
          <o:OLEObject Type="Embed" ProgID="Equation.3" ShapeID="_x0000_i1025" DrawAspect="Content" ObjectID="_1338967817" r:id="rId17"/>
        </w:object>
      </w:r>
      <w:r w:rsidRPr="000F3D7B">
        <w:rPr>
          <w:lang w:val="en-GB" w:eastAsia="zh-CN"/>
        </w:rPr>
        <w:tab/>
        <w:t>(1a)</w:t>
      </w:r>
    </w:p>
    <w:p w:rsidR="000A5FFE" w:rsidRPr="000F3D7B"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终端</w:t>
      </w:r>
      <w:r>
        <w:rPr>
          <w:lang w:eastAsia="zh-CN"/>
        </w:rPr>
        <w:t>固定业务</w:t>
      </w:r>
      <w:r>
        <w:rPr>
          <w:rFonts w:hint="eastAsia"/>
          <w:lang w:eastAsia="zh-CN"/>
        </w:rPr>
        <w:t>电台每一</w:t>
      </w:r>
      <w:r w:rsidRPr="00CD3137">
        <w:rPr>
          <w:rFonts w:hint="eastAsia"/>
          <w:lang w:eastAsia="zh-CN"/>
        </w:rPr>
        <w:t>干扰载波产生的总</w:t>
      </w:r>
      <w:r w:rsidRPr="00CD3137">
        <w:rPr>
          <w:i/>
          <w:iCs/>
          <w:lang w:eastAsia="zh-CN"/>
        </w:rPr>
        <w:t>C</w:t>
      </w:r>
      <w:r w:rsidRPr="00CD3137">
        <w:rPr>
          <w:lang w:eastAsia="zh-CN"/>
        </w:rPr>
        <w:t>/</w:t>
      </w:r>
      <w:r w:rsidRPr="00CD3137">
        <w:rPr>
          <w:i/>
          <w:iCs/>
          <w:lang w:eastAsia="zh-CN"/>
        </w:rPr>
        <w:t>I</w:t>
      </w:r>
      <w:r w:rsidRPr="00CD3137">
        <w:rPr>
          <w:rFonts w:hint="eastAsia"/>
          <w:lang w:eastAsia="zh-CN"/>
        </w:rPr>
        <w:t>（</w:t>
      </w:r>
      <w:r w:rsidRPr="00CD3137">
        <w:rPr>
          <w:lang w:eastAsia="zh-CN"/>
        </w:rPr>
        <w:t>dB</w:t>
      </w:r>
      <w:r w:rsidRPr="00CD3137">
        <w:rPr>
          <w:rFonts w:hint="eastAsia"/>
          <w:lang w:eastAsia="zh-CN"/>
        </w:rPr>
        <w:t>）由以下表达式给出：</w:t>
      </w:r>
    </w:p>
    <w:p w:rsidR="000A5FFE" w:rsidRPr="000F3D7B" w:rsidRDefault="000A5FFE" w:rsidP="000A5FFE">
      <w:pPr>
        <w:pStyle w:val="Equation"/>
        <w:rPr>
          <w:lang w:val="en-GB" w:eastAsia="zh-CN"/>
        </w:rPr>
      </w:pPr>
      <w:r w:rsidRPr="000F3D7B">
        <w:rPr>
          <w:lang w:val="en-GB" w:eastAsia="zh-CN"/>
        </w:rPr>
        <w:tab/>
      </w:r>
      <w:r w:rsidRPr="000F3D7B">
        <w:rPr>
          <w:lang w:val="en-GB" w:eastAsia="zh-CN"/>
        </w:rPr>
        <w:tab/>
      </w:r>
      <w:r w:rsidRPr="000F3D7B">
        <w:rPr>
          <w:position w:val="-56"/>
          <w:lang w:val="en-GB"/>
        </w:rPr>
        <w:object w:dxaOrig="3720" w:dyaOrig="1240">
          <v:shape id="_x0000_i1026" type="#_x0000_t75" style="width:186pt;height:62.25pt" o:ole="">
            <v:imagedata r:id="rId18" o:title=""/>
          </v:shape>
          <o:OLEObject Type="Embed" ProgID="Equation.3" ShapeID="_x0000_i1026" DrawAspect="Content" ObjectID="_1338967818" r:id="rId19"/>
        </w:object>
      </w:r>
      <w:r w:rsidRPr="000F3D7B">
        <w:rPr>
          <w:lang w:val="en-GB" w:eastAsia="zh-CN"/>
        </w:rPr>
        <w:tab/>
        <w:t>(1b)</w:t>
      </w:r>
    </w:p>
    <w:p w:rsidR="000A5FFE" w:rsidRPr="000F3D7B" w:rsidRDefault="000A5FFE" w:rsidP="000A5FFE">
      <w:pPr>
        <w:pStyle w:val="Equation"/>
        <w:rPr>
          <w:lang w:val="en-GB" w:eastAsia="zh-CN"/>
        </w:rPr>
      </w:pPr>
      <w:r w:rsidRPr="000F3D7B">
        <w:rPr>
          <w:lang w:val="en-GB" w:eastAsia="zh-CN"/>
        </w:rPr>
        <w:tab/>
      </w:r>
      <w:r w:rsidRPr="000F3D7B">
        <w:rPr>
          <w:lang w:val="en-GB" w:eastAsia="zh-CN"/>
        </w:rPr>
        <w:tab/>
      </w:r>
      <w:r w:rsidRPr="000F3D7B">
        <w:rPr>
          <w:position w:val="-56"/>
          <w:lang w:val="en-GB"/>
        </w:rPr>
        <w:object w:dxaOrig="5780" w:dyaOrig="1240">
          <v:shape id="_x0000_i1027" type="#_x0000_t75" style="width:288.75pt;height:62.25pt" o:ole="">
            <v:imagedata r:id="rId20" o:title=""/>
          </v:shape>
          <o:OLEObject Type="Embed" ProgID="Equation.3" ShapeID="_x0000_i1027" DrawAspect="Content" ObjectID="_1338967819" r:id="rId21"/>
        </w:object>
      </w:r>
      <w:r w:rsidRPr="000F3D7B">
        <w:rPr>
          <w:lang w:val="en-GB" w:eastAsia="zh-CN"/>
        </w:rPr>
        <w:tab/>
        <w:t>(2)</w:t>
      </w:r>
    </w:p>
    <w:p w:rsidR="000A5FFE" w:rsidRPr="000F3D7B" w:rsidRDefault="000A5FFE" w:rsidP="000A5FFE">
      <w:pPr>
        <w:overflowPunct/>
        <w:autoSpaceDE/>
        <w:autoSpaceDN/>
        <w:adjustRightInd/>
        <w:ind w:firstLineChars="200" w:firstLine="480"/>
        <w:jc w:val="left"/>
        <w:textAlignment w:val="auto"/>
        <w:rPr>
          <w:lang w:val="en-GB" w:eastAsia="zh-CN"/>
        </w:rPr>
      </w:pPr>
      <w:r>
        <w:rPr>
          <w:rFonts w:hint="eastAsia"/>
          <w:lang w:val="en-US" w:eastAsia="zh-CN"/>
        </w:rPr>
        <w:t>每一</w:t>
      </w:r>
      <w:r w:rsidRPr="00CD3137">
        <w:rPr>
          <w:rFonts w:hint="eastAsia"/>
          <w:lang w:val="en-US" w:eastAsia="zh-CN"/>
        </w:rPr>
        <w:t>干扰载波在终端</w:t>
      </w:r>
      <w:r>
        <w:rPr>
          <w:lang w:val="en-US" w:eastAsia="zh-CN"/>
        </w:rPr>
        <w:t>固定业务</w:t>
      </w:r>
      <w:r>
        <w:rPr>
          <w:rFonts w:hint="eastAsia"/>
          <w:lang w:val="en-US" w:eastAsia="zh-CN"/>
        </w:rPr>
        <w:t>电台</w:t>
      </w:r>
      <w:r w:rsidRPr="00CD3137">
        <w:rPr>
          <w:rFonts w:hint="eastAsia"/>
          <w:lang w:val="en-US" w:eastAsia="zh-CN"/>
        </w:rPr>
        <w:t>产生的总</w:t>
      </w:r>
      <w:r w:rsidRPr="00CD3137">
        <w:rPr>
          <w:i/>
          <w:iCs/>
          <w:lang w:val="en-US" w:eastAsia="zh-CN"/>
        </w:rPr>
        <w:t>S</w:t>
      </w:r>
      <w:r w:rsidRPr="00CD3137">
        <w:rPr>
          <w:lang w:val="en-US" w:eastAsia="zh-CN"/>
        </w:rPr>
        <w:t>/</w:t>
      </w:r>
      <w:r w:rsidRPr="00CD3137">
        <w:rPr>
          <w:i/>
          <w:iCs/>
          <w:lang w:val="en-US" w:eastAsia="zh-CN"/>
        </w:rPr>
        <w:t>N</w:t>
      </w:r>
      <w:r w:rsidRPr="00CD3137">
        <w:rPr>
          <w:rFonts w:hint="eastAsia"/>
          <w:lang w:val="en-US" w:eastAsia="zh-CN"/>
        </w:rPr>
        <w:t>（</w:t>
      </w:r>
      <w:r w:rsidRPr="00CD3137">
        <w:rPr>
          <w:lang w:val="en-US" w:eastAsia="zh-CN"/>
        </w:rPr>
        <w:t>dB</w:t>
      </w:r>
      <w:r w:rsidRPr="00CD3137">
        <w:rPr>
          <w:rFonts w:hint="eastAsia"/>
          <w:lang w:val="en-US" w:eastAsia="zh-CN"/>
        </w:rPr>
        <w:t>）可表示如下：</w:t>
      </w:r>
    </w:p>
    <w:p w:rsidR="000A5FFE" w:rsidRPr="000F3D7B" w:rsidRDefault="000A5FFE" w:rsidP="000A5FFE">
      <w:pPr>
        <w:pStyle w:val="Equation"/>
        <w:rPr>
          <w:lang w:val="en-GB"/>
        </w:rPr>
      </w:pPr>
      <w:r w:rsidRPr="000F3D7B">
        <w:rPr>
          <w:lang w:val="en-GB" w:eastAsia="zh-CN"/>
        </w:rPr>
        <w:tab/>
      </w:r>
      <w:r w:rsidRPr="000F3D7B">
        <w:rPr>
          <w:lang w:val="en-GB" w:eastAsia="zh-CN"/>
        </w:rPr>
        <w:tab/>
      </w:r>
      <w:r w:rsidRPr="000F3D7B">
        <w:rPr>
          <w:i/>
          <w:iCs/>
          <w:lang w:val="en-GB"/>
        </w:rPr>
        <w:t>S</w:t>
      </w:r>
      <w:r w:rsidRPr="000F3D7B">
        <w:rPr>
          <w:lang w:val="en-GB"/>
        </w:rPr>
        <w:t>/</w:t>
      </w:r>
      <w:r w:rsidRPr="000F3D7B">
        <w:rPr>
          <w:i/>
          <w:iCs/>
          <w:lang w:val="en-GB"/>
        </w:rPr>
        <w:t>N</w:t>
      </w:r>
      <w:r w:rsidRPr="000F3D7B">
        <w:rPr>
          <w:lang w:val="en-GB"/>
        </w:rPr>
        <w:t xml:space="preserve">  </w:t>
      </w:r>
      <w:r w:rsidRPr="000F3D7B">
        <w:rPr>
          <w:rFonts w:ascii="Symbol" w:hAnsi="Symbol"/>
          <w:lang w:val="en-GB"/>
        </w:rPr>
        <w:t></w:t>
      </w:r>
      <w:r w:rsidRPr="000F3D7B">
        <w:rPr>
          <w:lang w:val="en-GB"/>
        </w:rPr>
        <w:t xml:space="preserve">  </w:t>
      </w:r>
      <w:r w:rsidRPr="000F3D7B">
        <w:rPr>
          <w:i/>
          <w:iCs/>
          <w:lang w:val="en-GB"/>
        </w:rPr>
        <w:t>S</w:t>
      </w:r>
      <w:r w:rsidRPr="000F3D7B">
        <w:rPr>
          <w:lang w:val="en-GB"/>
        </w:rPr>
        <w:t>/(</w:t>
      </w:r>
      <w:r w:rsidRPr="000F3D7B">
        <w:rPr>
          <w:i/>
          <w:iCs/>
          <w:lang w:val="en-GB"/>
        </w:rPr>
        <w:t>N</w:t>
      </w:r>
      <w:r w:rsidRPr="000F3D7B">
        <w:rPr>
          <w:i/>
          <w:iCs/>
          <w:position w:val="-4"/>
          <w:sz w:val="18"/>
          <w:lang w:val="en-GB"/>
        </w:rPr>
        <w:t>th</w:t>
      </w:r>
      <w:r w:rsidRPr="000F3D7B">
        <w:rPr>
          <w:lang w:val="en-GB"/>
        </w:rPr>
        <w:t xml:space="preserve">  </w:t>
      </w:r>
      <w:r w:rsidRPr="000F3D7B">
        <w:rPr>
          <w:rFonts w:ascii="Symbol" w:hAnsi="Symbol"/>
          <w:lang w:val="en-GB"/>
        </w:rPr>
        <w:t></w:t>
      </w:r>
      <w:r w:rsidRPr="000F3D7B">
        <w:rPr>
          <w:lang w:val="en-GB"/>
        </w:rPr>
        <w:t xml:space="preserve">  </w:t>
      </w:r>
      <w:r w:rsidRPr="000F3D7B">
        <w:rPr>
          <w:i/>
          <w:iCs/>
          <w:lang w:val="en-GB"/>
        </w:rPr>
        <w:t>I</w:t>
      </w:r>
      <w:r w:rsidRPr="000F3D7B">
        <w:rPr>
          <w:lang w:val="en-GB"/>
        </w:rPr>
        <w:t xml:space="preserve">)  </w:t>
      </w:r>
      <w:r w:rsidRPr="000F3D7B">
        <w:rPr>
          <w:rFonts w:ascii="Symbol" w:hAnsi="Symbol"/>
          <w:lang w:val="en-GB"/>
        </w:rPr>
        <w:t></w:t>
      </w:r>
      <w:r w:rsidRPr="000F3D7B">
        <w:rPr>
          <w:lang w:val="en-GB"/>
        </w:rPr>
        <w:t xml:space="preserve">  10 log</w:t>
      </w:r>
      <w:r w:rsidRPr="000F3D7B">
        <w:rPr>
          <w:position w:val="-10"/>
          <w:lang w:val="en-GB"/>
        </w:rPr>
        <w:object w:dxaOrig="2520" w:dyaOrig="400">
          <v:shape id="_x0000_i1028" type="#_x0000_t75" style="width:126pt;height:20.25pt" o:ole="">
            <v:imagedata r:id="rId22" o:title=""/>
          </v:shape>
          <o:OLEObject Type="Embed" ProgID="Equation.3" ShapeID="_x0000_i1028" DrawAspect="Content" ObjectID="_1338967820" r:id="rId23"/>
        </w:object>
      </w:r>
      <w:r w:rsidRPr="000F3D7B">
        <w:rPr>
          <w:lang w:val="en-GB"/>
        </w:rPr>
        <w:tab/>
        <w:t>(3)</w:t>
      </w:r>
    </w:p>
    <w:p w:rsidR="000A5FFE" w:rsidRDefault="000A5FFE" w:rsidP="000A5FFE">
      <w:pPr>
        <w:tabs>
          <w:tab w:val="clear" w:pos="794"/>
          <w:tab w:val="clear" w:pos="1191"/>
          <w:tab w:val="clear" w:pos="1588"/>
          <w:tab w:val="clear" w:pos="1985"/>
        </w:tabs>
        <w:overflowPunct/>
        <w:autoSpaceDE/>
        <w:autoSpaceDN/>
        <w:adjustRightInd/>
        <w:spacing w:before="0"/>
        <w:jc w:val="left"/>
        <w:textAlignment w:val="auto"/>
        <w:rPr>
          <w:lang w:val="en-GB"/>
        </w:rPr>
      </w:pPr>
    </w:p>
    <w:p w:rsidR="00176F35" w:rsidRDefault="00176F3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A5FFE" w:rsidRPr="00786BDE" w:rsidRDefault="000A5FFE" w:rsidP="000A5FFE">
      <w:pPr>
        <w:overflowPunct/>
        <w:autoSpaceDE/>
        <w:autoSpaceDN/>
        <w:adjustRightInd/>
        <w:ind w:firstLineChars="200" w:firstLine="480"/>
        <w:jc w:val="left"/>
        <w:textAlignment w:val="auto"/>
        <w:rPr>
          <w:lang w:val="en-US" w:eastAsia="zh-CN"/>
        </w:rPr>
      </w:pPr>
      <w:r>
        <w:rPr>
          <w:rFonts w:hint="eastAsia"/>
          <w:lang w:val="en-GB" w:eastAsia="zh-CN"/>
        </w:rPr>
        <w:lastRenderedPageBreak/>
        <w:t>其中</w:t>
      </w:r>
      <w:r>
        <w:rPr>
          <w:i/>
          <w:iCs/>
          <w:lang w:val="en-US" w:eastAsia="zh-CN"/>
        </w:rPr>
        <w:t>S</w:t>
      </w:r>
      <w:r>
        <w:rPr>
          <w:rFonts w:hint="eastAsia"/>
          <w:lang w:val="en-US" w:eastAsia="zh-CN"/>
        </w:rPr>
        <w:t>是有用信号，</w:t>
      </w:r>
      <w:r w:rsidRPr="00786BDE">
        <w:rPr>
          <w:i/>
          <w:iCs/>
          <w:lang w:val="en-US" w:eastAsia="zh-CN"/>
        </w:rPr>
        <w:t>N</w:t>
      </w:r>
      <w:r w:rsidRPr="00786BDE">
        <w:rPr>
          <w:i/>
          <w:iCs/>
          <w:vertAlign w:val="subscript"/>
          <w:lang w:val="en-US" w:eastAsia="zh-CN"/>
        </w:rPr>
        <w:t>th</w:t>
      </w:r>
      <w:r>
        <w:rPr>
          <w:rFonts w:hint="eastAsia"/>
          <w:lang w:val="en-US" w:eastAsia="zh-CN"/>
        </w:rPr>
        <w:t>是热噪声，</w:t>
      </w:r>
      <w:r>
        <w:rPr>
          <w:i/>
          <w:iCs/>
          <w:lang w:val="en-US" w:eastAsia="zh-CN"/>
        </w:rPr>
        <w:t>I</w:t>
      </w:r>
      <w:r>
        <w:rPr>
          <w:lang w:val="en-US" w:eastAsia="zh-CN"/>
        </w:rPr>
        <w:t xml:space="preserve"> </w:t>
      </w:r>
      <w:r>
        <w:rPr>
          <w:rFonts w:hint="eastAsia"/>
          <w:lang w:val="en-US" w:eastAsia="zh-CN"/>
        </w:rPr>
        <w:t>是干扰。</w:t>
      </w:r>
    </w:p>
    <w:p w:rsidR="000A5FFE" w:rsidRPr="000F3D7B" w:rsidRDefault="000A5FFE" w:rsidP="000A5FFE">
      <w:pPr>
        <w:overflowPunct/>
        <w:autoSpaceDE/>
        <w:autoSpaceDN/>
        <w:adjustRightInd/>
        <w:ind w:firstLineChars="200" w:firstLine="480"/>
        <w:jc w:val="left"/>
        <w:textAlignment w:val="auto"/>
        <w:rPr>
          <w:lang w:val="en-GB" w:eastAsia="zh-CN"/>
        </w:rPr>
      </w:pPr>
      <w:r>
        <w:rPr>
          <w:rFonts w:hint="eastAsia"/>
          <w:lang w:val="en-US" w:eastAsia="zh-CN"/>
        </w:rPr>
        <w:t>每一</w:t>
      </w:r>
      <w:r w:rsidRPr="00CD3137">
        <w:rPr>
          <w:rFonts w:hint="eastAsia"/>
          <w:lang w:val="en-US" w:eastAsia="zh-CN"/>
        </w:rPr>
        <w:t>干扰载波在终端</w:t>
      </w:r>
      <w:r>
        <w:rPr>
          <w:lang w:val="en-US" w:eastAsia="zh-CN"/>
        </w:rPr>
        <w:t>固定业务</w:t>
      </w:r>
      <w:r>
        <w:rPr>
          <w:rFonts w:hint="eastAsia"/>
          <w:lang w:val="en-US" w:eastAsia="zh-CN"/>
        </w:rPr>
        <w:t>电台</w:t>
      </w:r>
      <w:r w:rsidRPr="00CD3137">
        <w:rPr>
          <w:rFonts w:hint="eastAsia"/>
          <w:lang w:val="en-US" w:eastAsia="zh-CN"/>
        </w:rPr>
        <w:t>产生的总</w:t>
      </w:r>
      <w:r w:rsidRPr="00CD3137">
        <w:rPr>
          <w:i/>
          <w:iCs/>
          <w:lang w:val="en-US" w:eastAsia="zh-CN"/>
        </w:rPr>
        <w:t>S</w:t>
      </w:r>
      <w:r w:rsidRPr="00CD3137">
        <w:rPr>
          <w:lang w:val="en-US" w:eastAsia="zh-CN"/>
        </w:rPr>
        <w:t>/</w:t>
      </w:r>
      <w:r w:rsidRPr="00CD3137">
        <w:rPr>
          <w:i/>
          <w:iCs/>
          <w:lang w:val="en-US" w:eastAsia="zh-CN"/>
        </w:rPr>
        <w:t>I</w:t>
      </w:r>
      <w:r w:rsidRPr="00CD3137">
        <w:rPr>
          <w:rFonts w:hint="eastAsia"/>
          <w:lang w:val="en-US" w:eastAsia="zh-CN"/>
        </w:rPr>
        <w:t>（</w:t>
      </w:r>
      <w:r w:rsidRPr="00CD3137">
        <w:rPr>
          <w:lang w:val="en-US" w:eastAsia="zh-CN"/>
        </w:rPr>
        <w:t>dB</w:t>
      </w:r>
      <w:r w:rsidRPr="00CD3137">
        <w:rPr>
          <w:rFonts w:hint="eastAsia"/>
          <w:lang w:val="en-US" w:eastAsia="zh-CN"/>
        </w:rPr>
        <w:t>）可表示如下：</w:t>
      </w:r>
    </w:p>
    <w:p w:rsidR="000A5FFE" w:rsidRDefault="000A5FFE" w:rsidP="000A5FFE">
      <w:pPr>
        <w:pStyle w:val="Blanc"/>
        <w:rPr>
          <w:lang w:eastAsia="zh-CN"/>
        </w:rPr>
      </w:pPr>
    </w:p>
    <w:p w:rsidR="000A5FFE" w:rsidRPr="000F3D7B" w:rsidRDefault="000A5FFE" w:rsidP="000A5FFE">
      <w:pPr>
        <w:pStyle w:val="Equation"/>
        <w:rPr>
          <w:lang w:val="en-GB"/>
        </w:rPr>
      </w:pPr>
      <w:r w:rsidRPr="000F3D7B">
        <w:rPr>
          <w:lang w:val="en-GB" w:eastAsia="zh-CN"/>
        </w:rPr>
        <w:tab/>
      </w:r>
      <w:r w:rsidRPr="000F3D7B">
        <w:rPr>
          <w:lang w:val="en-GB" w:eastAsia="zh-CN"/>
        </w:rPr>
        <w:tab/>
      </w:r>
      <w:r w:rsidRPr="000F3D7B">
        <w:rPr>
          <w:i/>
          <w:iCs/>
          <w:lang w:val="en-GB"/>
        </w:rPr>
        <w:t>S</w:t>
      </w:r>
      <w:r w:rsidRPr="000F3D7B">
        <w:rPr>
          <w:lang w:val="en-GB"/>
        </w:rPr>
        <w:t>/</w:t>
      </w:r>
      <w:r w:rsidRPr="000F3D7B">
        <w:rPr>
          <w:i/>
          <w:iCs/>
          <w:lang w:val="en-GB"/>
        </w:rPr>
        <w:t>I</w:t>
      </w:r>
      <w:r w:rsidRPr="000F3D7B">
        <w:rPr>
          <w:lang w:val="en-GB"/>
        </w:rPr>
        <w:t xml:space="preserve">  </w:t>
      </w:r>
      <w:r w:rsidRPr="000F3D7B">
        <w:rPr>
          <w:rFonts w:ascii="Symbol" w:hAnsi="Symbol"/>
          <w:lang w:val="en-GB"/>
        </w:rPr>
        <w:t></w:t>
      </w:r>
      <w:r w:rsidRPr="000F3D7B">
        <w:rPr>
          <w:lang w:val="en-GB"/>
        </w:rPr>
        <w:t xml:space="preserve">  </w:t>
      </w:r>
      <w:r w:rsidRPr="000F3D7B">
        <w:rPr>
          <w:i/>
          <w:iCs/>
          <w:lang w:val="en-GB"/>
        </w:rPr>
        <w:t>C</w:t>
      </w:r>
      <w:r w:rsidRPr="000F3D7B">
        <w:rPr>
          <w:lang w:val="en-GB"/>
        </w:rPr>
        <w:t>/</w:t>
      </w:r>
      <w:r w:rsidRPr="000F3D7B">
        <w:rPr>
          <w:i/>
          <w:iCs/>
          <w:lang w:val="en-GB"/>
        </w:rPr>
        <w:t>I</w:t>
      </w:r>
      <w:r w:rsidRPr="000F3D7B">
        <w:rPr>
          <w:lang w:val="en-GB"/>
        </w:rPr>
        <w:t xml:space="preserve">  </w:t>
      </w:r>
      <w:r w:rsidRPr="000F3D7B">
        <w:rPr>
          <w:rFonts w:ascii="Symbol" w:hAnsi="Symbol"/>
          <w:lang w:val="en-GB"/>
        </w:rPr>
        <w:t></w:t>
      </w:r>
      <w:r w:rsidRPr="000F3D7B">
        <w:rPr>
          <w:lang w:val="en-GB"/>
        </w:rPr>
        <w:t xml:space="preserve">  </w:t>
      </w:r>
      <w:r w:rsidRPr="000F3D7B">
        <w:rPr>
          <w:i/>
          <w:iCs/>
          <w:lang w:val="en-GB"/>
        </w:rPr>
        <w:t>B</w:t>
      </w:r>
      <w:r w:rsidRPr="000F3D7B">
        <w:rPr>
          <w:lang w:val="en-GB"/>
        </w:rPr>
        <w:tab/>
        <w:t>(4)</w:t>
      </w:r>
    </w:p>
    <w:p w:rsidR="000A5FFE" w:rsidRPr="000F3D7B"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其中</w:t>
      </w:r>
      <w:r w:rsidRPr="00CD3137">
        <w:rPr>
          <w:i/>
          <w:iCs/>
          <w:lang w:val="en-US" w:eastAsia="zh-CN"/>
        </w:rPr>
        <w:t>B</w:t>
      </w:r>
      <w:r w:rsidRPr="00CD3137">
        <w:rPr>
          <w:rFonts w:hint="eastAsia"/>
          <w:lang w:val="en-US" w:eastAsia="zh-CN"/>
        </w:rPr>
        <w:t>为视频干扰</w:t>
      </w:r>
      <w:r>
        <w:rPr>
          <w:rFonts w:hint="eastAsia"/>
          <w:lang w:val="en-US" w:eastAsia="zh-CN"/>
        </w:rPr>
        <w:t>减少</w:t>
      </w:r>
      <w:r w:rsidRPr="00CD3137">
        <w:rPr>
          <w:rFonts w:hint="eastAsia"/>
          <w:lang w:val="en-US" w:eastAsia="zh-CN"/>
        </w:rPr>
        <w:t>因子。</w:t>
      </w:r>
    </w:p>
    <w:p w:rsidR="000A5FFE" w:rsidRPr="000F3D7B" w:rsidRDefault="000A5FFE" w:rsidP="000A5FFE">
      <w:pPr>
        <w:overflowPunct/>
        <w:autoSpaceDE/>
        <w:autoSpaceDN/>
        <w:adjustRightInd/>
        <w:ind w:firstLineChars="200" w:firstLine="480"/>
        <w:jc w:val="left"/>
        <w:textAlignment w:val="auto"/>
        <w:rPr>
          <w:lang w:val="en-GB" w:eastAsia="zh-CN"/>
        </w:rPr>
      </w:pPr>
      <w:r w:rsidRPr="00CD3137">
        <w:rPr>
          <w:rFonts w:hint="eastAsia"/>
          <w:lang w:val="en-US" w:eastAsia="zh-CN"/>
        </w:rPr>
        <w:t>报告</w:t>
      </w:r>
      <w:r w:rsidRPr="00CD3137">
        <w:rPr>
          <w:lang w:val="en-US" w:eastAsia="zh-CN"/>
        </w:rPr>
        <w:t>ITU-R SF.449</w:t>
      </w:r>
      <w:r w:rsidRPr="00CD3137">
        <w:rPr>
          <w:rFonts w:hint="eastAsia"/>
          <w:lang w:val="en-US" w:eastAsia="zh-CN"/>
        </w:rPr>
        <w:t>（</w:t>
      </w:r>
      <w:r w:rsidRPr="00CD3137">
        <w:rPr>
          <w:lang w:val="en-US" w:eastAsia="zh-CN"/>
        </w:rPr>
        <w:t>1990</w:t>
      </w:r>
      <w:r>
        <w:rPr>
          <w:rFonts w:hint="eastAsia"/>
          <w:lang w:val="en-US" w:eastAsia="zh-CN"/>
        </w:rPr>
        <w:t>年</w:t>
      </w:r>
      <w:r w:rsidRPr="00CD3137">
        <w:rPr>
          <w:rFonts w:hint="eastAsia"/>
          <w:lang w:val="en-US" w:eastAsia="zh-CN"/>
        </w:rPr>
        <w:t>）中通过测量得到</w:t>
      </w:r>
      <w:r w:rsidRPr="00CD3137">
        <w:rPr>
          <w:i/>
          <w:iCs/>
          <w:lang w:val="en-US" w:eastAsia="zh-CN"/>
        </w:rPr>
        <w:t>B</w:t>
      </w:r>
      <w:r w:rsidRPr="00CD3137">
        <w:rPr>
          <w:rFonts w:hint="eastAsia"/>
          <w:lang w:val="en-US" w:eastAsia="zh-CN"/>
        </w:rPr>
        <w:t>的表达式可表示如下：</w:t>
      </w:r>
    </w:p>
    <w:p w:rsidR="000A5FFE" w:rsidRDefault="000A5FFE" w:rsidP="000A5FFE">
      <w:pPr>
        <w:pStyle w:val="Blanc"/>
        <w:rPr>
          <w:lang w:eastAsia="zh-CN"/>
        </w:rPr>
      </w:pPr>
    </w:p>
    <w:p w:rsidR="000A5FFE" w:rsidRPr="000F3D7B" w:rsidRDefault="000A5FFE" w:rsidP="000A5FFE">
      <w:pPr>
        <w:pStyle w:val="Equation"/>
        <w:rPr>
          <w:lang w:val="en-GB" w:eastAsia="zh-CN"/>
        </w:rPr>
      </w:pPr>
      <w:r w:rsidRPr="000F3D7B">
        <w:rPr>
          <w:lang w:val="en-GB" w:eastAsia="zh-CN"/>
        </w:rPr>
        <w:tab/>
      </w:r>
      <w:r w:rsidRPr="000F3D7B">
        <w:rPr>
          <w:lang w:val="en-GB" w:eastAsia="zh-CN"/>
        </w:rPr>
        <w:tab/>
      </w:r>
      <w:r w:rsidRPr="000F3D7B">
        <w:rPr>
          <w:i/>
          <w:iCs/>
          <w:lang w:val="en-GB" w:eastAsia="zh-CN"/>
        </w:rPr>
        <w:t>B</w:t>
      </w:r>
      <w:r w:rsidRPr="000F3D7B">
        <w:rPr>
          <w:lang w:val="en-GB" w:eastAsia="zh-CN"/>
        </w:rPr>
        <w:t xml:space="preserve">  </w:t>
      </w:r>
      <w:r w:rsidRPr="000F3D7B">
        <w:rPr>
          <w:rFonts w:ascii="Symbol" w:hAnsi="Symbol"/>
          <w:lang w:val="en-GB" w:eastAsia="zh-CN"/>
        </w:rPr>
        <w:t></w:t>
      </w:r>
      <w:r w:rsidRPr="000F3D7B">
        <w:rPr>
          <w:lang w:val="en-GB" w:eastAsia="zh-CN"/>
        </w:rPr>
        <w:t xml:space="preserve">  6  </w:t>
      </w:r>
      <w:r w:rsidRPr="000F3D7B">
        <w:rPr>
          <w:rFonts w:ascii="Symbol" w:hAnsi="Symbol"/>
          <w:lang w:val="en-GB" w:eastAsia="zh-CN"/>
        </w:rPr>
        <w:t></w:t>
      </w:r>
      <w:r w:rsidRPr="000F3D7B">
        <w:rPr>
          <w:lang w:val="en-GB" w:eastAsia="zh-CN"/>
        </w:rPr>
        <w:t xml:space="preserve">  20 log (</w:t>
      </w:r>
      <w:r w:rsidRPr="000F3D7B">
        <w:rPr>
          <w:rFonts w:ascii="Symbol" w:hAnsi="Symbol"/>
          <w:lang w:val="en-GB" w:eastAsia="zh-CN"/>
        </w:rPr>
        <w:t></w:t>
      </w:r>
      <w:r w:rsidRPr="000F3D7B">
        <w:rPr>
          <w:i/>
          <w:iCs/>
          <w:lang w:val="en-GB" w:eastAsia="zh-CN"/>
        </w:rPr>
        <w:t>F</w:t>
      </w:r>
      <w:r w:rsidRPr="000F3D7B">
        <w:rPr>
          <w:lang w:val="en-GB" w:eastAsia="zh-CN"/>
        </w:rPr>
        <w:t>)</w:t>
      </w:r>
      <w:r w:rsidRPr="000F3D7B">
        <w:rPr>
          <w:lang w:val="en-GB" w:eastAsia="zh-CN"/>
        </w:rPr>
        <w:tab/>
        <w:t>(5)</w:t>
      </w:r>
    </w:p>
    <w:p w:rsidR="000A5FFE" w:rsidRDefault="000A5FFE" w:rsidP="000A5FFE">
      <w:pPr>
        <w:overflowPunct/>
        <w:autoSpaceDE/>
        <w:autoSpaceDN/>
        <w:adjustRightInd/>
        <w:ind w:firstLineChars="200" w:firstLine="480"/>
        <w:jc w:val="left"/>
        <w:textAlignment w:val="auto"/>
        <w:rPr>
          <w:lang w:eastAsia="zh-CN"/>
        </w:rPr>
      </w:pPr>
      <w:r>
        <w:rPr>
          <w:szCs w:val="24"/>
        </w:rPr>
        <w:sym w:font="Symbol" w:char="F044"/>
      </w:r>
      <w:r>
        <w:rPr>
          <w:i/>
          <w:iCs/>
          <w:lang w:eastAsia="zh-CN"/>
        </w:rPr>
        <w:t>F</w:t>
      </w:r>
      <w:r>
        <w:rPr>
          <w:rFonts w:hint="eastAsia"/>
          <w:lang w:eastAsia="zh-CN"/>
        </w:rPr>
        <w:t>是峰到峰频偏（</w:t>
      </w:r>
      <w:r>
        <w:rPr>
          <w:lang w:eastAsia="zh-CN"/>
        </w:rPr>
        <w:t>MHz</w:t>
      </w:r>
      <w:r>
        <w:rPr>
          <w:rFonts w:hint="eastAsia"/>
          <w:lang w:eastAsia="zh-CN"/>
        </w:rPr>
        <w:t>）。假设峰到峰频偏为</w:t>
      </w:r>
      <w:r>
        <w:rPr>
          <w:lang w:eastAsia="zh-CN"/>
        </w:rPr>
        <w:t>10 MHz</w:t>
      </w:r>
      <w:r>
        <w:rPr>
          <w:rFonts w:hint="eastAsia"/>
          <w:lang w:eastAsia="zh-CN"/>
        </w:rPr>
        <w:t>则计算出的</w:t>
      </w:r>
      <w:r>
        <w:rPr>
          <w:i/>
          <w:iCs/>
          <w:lang w:eastAsia="zh-CN"/>
        </w:rPr>
        <w:t>B</w:t>
      </w:r>
      <w:r>
        <w:rPr>
          <w:rFonts w:hint="eastAsia"/>
          <w:lang w:eastAsia="zh-CN"/>
        </w:rPr>
        <w:t>值为</w:t>
      </w:r>
      <w:r>
        <w:rPr>
          <w:lang w:eastAsia="zh-CN"/>
        </w:rPr>
        <w:t>26 dB</w:t>
      </w:r>
      <w:r>
        <w:rPr>
          <w:rFonts w:hint="eastAsia"/>
          <w:lang w:eastAsia="zh-CN"/>
        </w:rPr>
        <w:t>。计算</w:t>
      </w:r>
      <w:r>
        <w:rPr>
          <w:lang w:eastAsia="zh-CN"/>
        </w:rPr>
        <w:t>TV-FM</w:t>
      </w:r>
      <w:r>
        <w:rPr>
          <w:rFonts w:hint="eastAsia"/>
          <w:lang w:eastAsia="zh-CN"/>
        </w:rPr>
        <w:t>载波受到的干扰的</w:t>
      </w:r>
      <w:r>
        <w:rPr>
          <w:i/>
          <w:iCs/>
          <w:lang w:eastAsia="zh-CN"/>
        </w:rPr>
        <w:t>B</w:t>
      </w:r>
      <w:r>
        <w:rPr>
          <w:rFonts w:hint="eastAsia"/>
          <w:lang w:eastAsia="zh-CN"/>
        </w:rPr>
        <w:t>因子的表达式出自已发表的文献</w:t>
      </w:r>
      <w:r>
        <w:rPr>
          <w:lang w:eastAsia="zh-CN"/>
        </w:rPr>
        <w:t>[</w:t>
      </w:r>
      <w:r>
        <w:rPr>
          <w:rFonts w:hint="eastAsia"/>
          <w:lang w:eastAsia="zh-CN"/>
        </w:rPr>
        <w:t>Wu</w:t>
      </w:r>
      <w:r>
        <w:rPr>
          <w:rFonts w:hint="eastAsia"/>
          <w:lang w:eastAsia="zh-CN"/>
        </w:rPr>
        <w:t>和</w:t>
      </w:r>
      <w:r>
        <w:rPr>
          <w:rFonts w:hint="eastAsia"/>
          <w:lang w:eastAsia="zh-CN"/>
        </w:rPr>
        <w:t>Chang</w:t>
      </w:r>
      <w:r>
        <w:rPr>
          <w:rFonts w:hint="eastAsia"/>
          <w:lang w:eastAsia="zh-CN"/>
        </w:rPr>
        <w:t>，</w:t>
      </w:r>
      <w:r>
        <w:rPr>
          <w:lang w:eastAsia="zh-CN"/>
        </w:rPr>
        <w:t>1985</w:t>
      </w:r>
      <w:r>
        <w:rPr>
          <w:rFonts w:hint="eastAsia"/>
          <w:lang w:eastAsia="zh-CN"/>
        </w:rPr>
        <w:t>年</w:t>
      </w:r>
      <w:r>
        <w:rPr>
          <w:lang w:eastAsia="zh-CN"/>
        </w:rPr>
        <w:t>]</w:t>
      </w:r>
      <w:r>
        <w:rPr>
          <w:rFonts w:hint="eastAsia"/>
          <w:lang w:eastAsia="zh-CN"/>
        </w:rPr>
        <w:t>。</w:t>
      </w:r>
    </w:p>
    <w:p w:rsidR="000A5FFE" w:rsidRPr="000F3D7B" w:rsidRDefault="000A5FFE" w:rsidP="000A5FFE">
      <w:pPr>
        <w:overflowPunct/>
        <w:autoSpaceDE/>
        <w:autoSpaceDN/>
        <w:adjustRightInd/>
        <w:ind w:firstLineChars="200" w:firstLine="480"/>
        <w:jc w:val="left"/>
        <w:textAlignment w:val="auto"/>
        <w:rPr>
          <w:lang w:val="en-GB"/>
        </w:rPr>
      </w:pPr>
      <w:r>
        <w:rPr>
          <w:rFonts w:hint="eastAsia"/>
        </w:rPr>
        <w:t>干扰降低因子可表示如下</w:t>
      </w:r>
      <w:r w:rsidRPr="00767DEC">
        <w:rPr>
          <w:rFonts w:hint="eastAsia"/>
          <w:lang w:val="en-US"/>
        </w:rPr>
        <w:t>：</w:t>
      </w:r>
    </w:p>
    <w:p w:rsidR="000A5FFE" w:rsidRDefault="000A5FFE" w:rsidP="000A5FFE">
      <w:pPr>
        <w:pStyle w:val="Blanc"/>
      </w:pPr>
    </w:p>
    <w:p w:rsidR="000A5FFE" w:rsidRPr="000F3D7B" w:rsidRDefault="000A5FFE" w:rsidP="000A5FFE">
      <w:pPr>
        <w:pStyle w:val="Equation"/>
        <w:rPr>
          <w:lang w:val="en-GB"/>
        </w:rPr>
      </w:pPr>
      <w:r w:rsidRPr="000F3D7B">
        <w:rPr>
          <w:lang w:val="en-GB"/>
        </w:rPr>
        <w:tab/>
      </w:r>
      <w:r w:rsidRPr="000F3D7B">
        <w:rPr>
          <w:lang w:val="en-GB"/>
        </w:rPr>
        <w:tab/>
      </w:r>
      <w:r w:rsidRPr="000F3D7B">
        <w:rPr>
          <w:i/>
          <w:iCs/>
          <w:lang w:val="en-GB"/>
        </w:rPr>
        <w:t>B</w:t>
      </w:r>
      <w:r w:rsidRPr="000F3D7B">
        <w:rPr>
          <w:lang w:val="en-GB"/>
        </w:rPr>
        <w:t xml:space="preserve">  </w:t>
      </w:r>
      <w:r w:rsidRPr="000F3D7B">
        <w:rPr>
          <w:rFonts w:ascii="Symbol" w:hAnsi="Symbol"/>
          <w:lang w:val="en-GB"/>
        </w:rPr>
        <w:t></w:t>
      </w:r>
      <w:r w:rsidRPr="000F3D7B">
        <w:rPr>
          <w:lang w:val="en-GB"/>
        </w:rPr>
        <w:t xml:space="preserve">  </w:t>
      </w:r>
      <w:r w:rsidRPr="000F3D7B">
        <w:rPr>
          <w:i/>
          <w:iCs/>
          <w:lang w:val="en-GB"/>
        </w:rPr>
        <w:t>S</w:t>
      </w:r>
      <w:r w:rsidRPr="000F3D7B">
        <w:rPr>
          <w:lang w:val="en-GB"/>
        </w:rPr>
        <w:t>/</w:t>
      </w:r>
      <w:r w:rsidRPr="000F3D7B">
        <w:rPr>
          <w:i/>
          <w:iCs/>
          <w:lang w:val="en-GB"/>
        </w:rPr>
        <w:t>N</w:t>
      </w:r>
      <w:r w:rsidRPr="000F3D7B">
        <w:rPr>
          <w:lang w:val="en-GB"/>
        </w:rPr>
        <w:t xml:space="preserve">  –  </w:t>
      </w:r>
      <w:r w:rsidRPr="000F3D7B">
        <w:rPr>
          <w:i/>
          <w:iCs/>
          <w:lang w:val="en-GB"/>
        </w:rPr>
        <w:t>C</w:t>
      </w:r>
      <w:r w:rsidRPr="000F3D7B">
        <w:rPr>
          <w:lang w:val="en-GB"/>
        </w:rPr>
        <w:t>/</w:t>
      </w:r>
      <w:r w:rsidRPr="000F3D7B">
        <w:rPr>
          <w:i/>
          <w:iCs/>
          <w:lang w:val="en-GB"/>
        </w:rPr>
        <w:t>I</w:t>
      </w:r>
      <w:r w:rsidRPr="000F3D7B">
        <w:rPr>
          <w:lang w:val="en-GB"/>
        </w:rPr>
        <w:t xml:space="preserve">  </w:t>
      </w:r>
      <w:r w:rsidRPr="000F3D7B">
        <w:rPr>
          <w:rFonts w:ascii="Symbol" w:hAnsi="Symbol"/>
          <w:lang w:val="en-GB"/>
        </w:rPr>
        <w:t></w:t>
      </w:r>
      <w:r w:rsidRPr="000F3D7B">
        <w:rPr>
          <w:lang w:val="en-GB"/>
        </w:rPr>
        <w:t xml:space="preserve">  20 log</w:t>
      </w:r>
      <w:r w:rsidRPr="000F3D7B">
        <w:rPr>
          <w:position w:val="-24"/>
          <w:lang w:val="en-GB"/>
        </w:rPr>
        <w:object w:dxaOrig="2460" w:dyaOrig="580">
          <v:shape id="_x0000_i1029" type="#_x0000_t75" style="width:123pt;height:28.5pt" o:ole="">
            <v:imagedata r:id="rId24" o:title=""/>
          </v:shape>
          <o:OLEObject Type="Embed" ProgID="Equation.3" ShapeID="_x0000_i1029" DrawAspect="Content" ObjectID="_1338967821" r:id="rId25"/>
        </w:object>
      </w:r>
      <w:r w:rsidRPr="000F3D7B">
        <w:rPr>
          <w:lang w:val="en-GB"/>
        </w:rPr>
        <w:tab/>
        <w:t>(6)</w:t>
      </w:r>
    </w:p>
    <w:p w:rsidR="000A5FFE" w:rsidRPr="00CD3137" w:rsidRDefault="000A5FFE" w:rsidP="000A5FFE">
      <w:pPr>
        <w:overflowPunct/>
        <w:autoSpaceDE/>
        <w:autoSpaceDN/>
        <w:adjustRightInd/>
        <w:ind w:firstLineChars="200" w:firstLine="480"/>
        <w:jc w:val="left"/>
        <w:textAlignment w:val="auto"/>
        <w:rPr>
          <w:lang w:eastAsia="zh-CN"/>
        </w:rPr>
      </w:pPr>
      <w:r w:rsidRPr="00CD3137">
        <w:rPr>
          <w:rFonts w:hint="eastAsia"/>
          <w:lang w:eastAsia="zh-CN"/>
        </w:rPr>
        <w:t>其中</w:t>
      </w:r>
      <w:r w:rsidRPr="00CD3137">
        <w:rPr>
          <w:i/>
          <w:iCs/>
          <w:lang w:eastAsia="zh-CN"/>
        </w:rPr>
        <w:t>S</w:t>
      </w:r>
      <w:r w:rsidRPr="00CD3137">
        <w:rPr>
          <w:lang w:eastAsia="zh-CN"/>
        </w:rPr>
        <w:t>/</w:t>
      </w:r>
      <w:r w:rsidRPr="00CD3137">
        <w:rPr>
          <w:i/>
          <w:iCs/>
          <w:lang w:eastAsia="zh-CN"/>
        </w:rPr>
        <w:t>N</w:t>
      </w:r>
      <w:r w:rsidRPr="00CD3137">
        <w:rPr>
          <w:rFonts w:hint="eastAsia"/>
          <w:lang w:eastAsia="zh-CN"/>
        </w:rPr>
        <w:t>是基带信号的标称峰值电压与</w:t>
      </w:r>
      <w:r>
        <w:rPr>
          <w:rFonts w:hint="eastAsia"/>
          <w:lang w:eastAsia="zh-CN"/>
        </w:rPr>
        <w:t>r.m.s</w:t>
      </w:r>
      <w:r w:rsidRPr="00CD3137">
        <w:rPr>
          <w:rFonts w:hint="eastAsia"/>
          <w:lang w:eastAsia="zh-CN"/>
        </w:rPr>
        <w:t>干扰噪声</w:t>
      </w:r>
      <w:r>
        <w:rPr>
          <w:rFonts w:hint="eastAsia"/>
          <w:lang w:eastAsia="zh-CN"/>
        </w:rPr>
        <w:t>电压之比（</w:t>
      </w:r>
      <w:r w:rsidRPr="00CD3137">
        <w:rPr>
          <w:lang w:eastAsia="zh-CN"/>
        </w:rPr>
        <w:t>dB</w:t>
      </w:r>
      <w:r>
        <w:rPr>
          <w:rFonts w:hint="eastAsia"/>
          <w:lang w:eastAsia="zh-CN"/>
        </w:rPr>
        <w:t>）</w:t>
      </w:r>
      <w:r w:rsidRPr="00CD3137">
        <w:rPr>
          <w:rFonts w:hint="eastAsia"/>
          <w:lang w:eastAsia="zh-CN"/>
        </w:rPr>
        <w:t>，</w:t>
      </w:r>
      <w:r w:rsidRPr="00CD3137">
        <w:rPr>
          <w:i/>
          <w:iCs/>
          <w:lang w:eastAsia="zh-CN"/>
        </w:rPr>
        <w:t>C</w:t>
      </w:r>
      <w:r w:rsidRPr="00CD3137">
        <w:rPr>
          <w:lang w:eastAsia="zh-CN"/>
        </w:rPr>
        <w:t>/</w:t>
      </w:r>
      <w:r w:rsidRPr="00CD3137">
        <w:rPr>
          <w:i/>
          <w:iCs/>
          <w:lang w:eastAsia="zh-CN"/>
        </w:rPr>
        <w:t>I</w:t>
      </w:r>
      <w:r w:rsidRPr="00CD3137">
        <w:rPr>
          <w:lang w:eastAsia="zh-CN"/>
        </w:rPr>
        <w:t xml:space="preserve"> = 20 log </w:t>
      </w:r>
      <w:r w:rsidRPr="00CD3137">
        <w:rPr>
          <w:i/>
          <w:iCs/>
          <w:lang w:eastAsia="zh-CN"/>
        </w:rPr>
        <w:t>A</w:t>
      </w:r>
      <w:r w:rsidRPr="00CD3137">
        <w:rPr>
          <w:vertAlign w:val="subscript"/>
          <w:lang w:eastAsia="zh-CN"/>
        </w:rPr>
        <w:t>1</w:t>
      </w:r>
      <w:r w:rsidRPr="00CD3137">
        <w:rPr>
          <w:lang w:eastAsia="zh-CN"/>
        </w:rPr>
        <w:t>/</w:t>
      </w:r>
      <w:r w:rsidRPr="00CD3137">
        <w:rPr>
          <w:i/>
          <w:iCs/>
          <w:lang w:eastAsia="zh-CN"/>
        </w:rPr>
        <w:t>A</w:t>
      </w:r>
      <w:r w:rsidRPr="00CD3137">
        <w:rPr>
          <w:vertAlign w:val="subscript"/>
          <w:lang w:eastAsia="zh-CN"/>
        </w:rPr>
        <w:t>2</w:t>
      </w:r>
      <w:r w:rsidRPr="00CD3137">
        <w:rPr>
          <w:rFonts w:hint="eastAsia"/>
          <w:lang w:eastAsia="zh-CN"/>
        </w:rPr>
        <w:t>，</w:t>
      </w:r>
      <w:r w:rsidRPr="00CD3137">
        <w:rPr>
          <w:i/>
          <w:iCs/>
          <w:lang w:eastAsia="zh-CN"/>
        </w:rPr>
        <w:t>A</w:t>
      </w:r>
      <w:r w:rsidRPr="00CD3137">
        <w:rPr>
          <w:vertAlign w:val="subscript"/>
          <w:lang w:eastAsia="zh-CN"/>
        </w:rPr>
        <w:t>1</w:t>
      </w:r>
      <w:r w:rsidRPr="00CD3137">
        <w:rPr>
          <w:lang w:eastAsia="zh-CN"/>
        </w:rPr>
        <w:t>/</w:t>
      </w:r>
      <w:r w:rsidRPr="00CD3137">
        <w:rPr>
          <w:i/>
          <w:iCs/>
          <w:lang w:eastAsia="zh-CN"/>
        </w:rPr>
        <w:t>A</w:t>
      </w:r>
      <w:r w:rsidRPr="00CD3137">
        <w:rPr>
          <w:vertAlign w:val="subscript"/>
          <w:lang w:eastAsia="zh-CN"/>
        </w:rPr>
        <w:t>2</w:t>
      </w:r>
      <w:r w:rsidRPr="00CD3137">
        <w:rPr>
          <w:rFonts w:hint="eastAsia"/>
          <w:lang w:eastAsia="zh-CN"/>
        </w:rPr>
        <w:t>是被干扰信号的未调载波幅度与干扰信号</w:t>
      </w:r>
      <w:r>
        <w:rPr>
          <w:rFonts w:hint="eastAsia"/>
          <w:lang w:eastAsia="zh-CN"/>
        </w:rPr>
        <w:t>来调载波幅度</w:t>
      </w:r>
      <w:r w:rsidRPr="00CD3137">
        <w:rPr>
          <w:rFonts w:hint="eastAsia"/>
          <w:lang w:eastAsia="zh-CN"/>
        </w:rPr>
        <w:t>之比</w:t>
      </w:r>
      <w:r>
        <w:rPr>
          <w:rFonts w:hint="eastAsia"/>
          <w:lang w:eastAsia="zh-CN"/>
        </w:rPr>
        <w:t>，</w:t>
      </w:r>
      <w:r w:rsidRPr="00CD3137">
        <w:rPr>
          <w:i/>
          <w:iCs/>
          <w:lang w:eastAsia="zh-CN"/>
        </w:rPr>
        <w:t>P</w:t>
      </w:r>
      <w:r w:rsidRPr="00CD3137">
        <w:rPr>
          <w:i/>
          <w:iCs/>
          <w:vertAlign w:val="subscript"/>
          <w:lang w:eastAsia="zh-CN"/>
        </w:rPr>
        <w:t>n</w:t>
      </w:r>
      <w:r w:rsidRPr="00CD3137">
        <w:rPr>
          <w:rFonts w:hint="eastAsia"/>
          <w:lang w:eastAsia="zh-CN"/>
        </w:rPr>
        <w:t>是基带加权干扰噪声功率。等式（</w:t>
      </w:r>
      <w:r w:rsidRPr="00CD3137">
        <w:rPr>
          <w:lang w:eastAsia="zh-CN"/>
        </w:rPr>
        <w:t>6</w:t>
      </w:r>
      <w:r w:rsidRPr="00CD3137">
        <w:rPr>
          <w:rFonts w:hint="eastAsia"/>
          <w:lang w:eastAsia="zh-CN"/>
        </w:rPr>
        <w:t>）用于下面的分析。</w:t>
      </w:r>
    </w:p>
    <w:p w:rsidR="000A5FFE" w:rsidRPr="00CD3137" w:rsidRDefault="000A5FFE" w:rsidP="000A5FFE">
      <w:pPr>
        <w:overflowPunct/>
        <w:autoSpaceDE/>
        <w:autoSpaceDN/>
        <w:adjustRightInd/>
        <w:ind w:firstLineChars="200" w:firstLine="480"/>
        <w:jc w:val="left"/>
        <w:textAlignment w:val="auto"/>
        <w:rPr>
          <w:lang w:val="en-GB" w:eastAsia="zh-CN"/>
        </w:rPr>
      </w:pPr>
      <w:r w:rsidRPr="00CD3137">
        <w:rPr>
          <w:rFonts w:hint="eastAsia"/>
          <w:lang w:eastAsia="zh-CN"/>
        </w:rPr>
        <w:t>噪声</w:t>
      </w:r>
      <w:r w:rsidRPr="00CD3137">
        <w:rPr>
          <w:i/>
          <w:iCs/>
          <w:lang w:eastAsia="zh-CN"/>
        </w:rPr>
        <w:t>P</w:t>
      </w:r>
      <w:r w:rsidRPr="00CD3137">
        <w:rPr>
          <w:i/>
          <w:iCs/>
          <w:vertAlign w:val="subscript"/>
          <w:lang w:eastAsia="zh-CN"/>
        </w:rPr>
        <w:t>n</w:t>
      </w:r>
      <w:r w:rsidRPr="00CD3137">
        <w:rPr>
          <w:rFonts w:hint="eastAsia"/>
          <w:lang w:eastAsia="zh-CN"/>
        </w:rPr>
        <w:t>从下面等式得出：</w:t>
      </w:r>
    </w:p>
    <w:p w:rsidR="000A5FFE" w:rsidRDefault="000A5FFE" w:rsidP="000A5FFE">
      <w:pPr>
        <w:pStyle w:val="Blanc"/>
        <w:rPr>
          <w:lang w:eastAsia="zh-CN"/>
        </w:rPr>
      </w:pPr>
    </w:p>
    <w:p w:rsidR="000A5FFE" w:rsidRPr="000F3D7B" w:rsidRDefault="000A5FFE" w:rsidP="000A5FFE">
      <w:pPr>
        <w:pStyle w:val="Equation"/>
        <w:rPr>
          <w:lang w:val="en-GB" w:eastAsia="zh-CN"/>
        </w:rPr>
      </w:pPr>
      <w:r w:rsidRPr="000F3D7B">
        <w:rPr>
          <w:lang w:val="en-GB" w:eastAsia="zh-CN"/>
        </w:rPr>
        <w:tab/>
      </w:r>
      <w:r w:rsidRPr="000F3D7B">
        <w:rPr>
          <w:lang w:val="en-GB" w:eastAsia="zh-CN"/>
        </w:rPr>
        <w:tab/>
      </w:r>
      <w:r w:rsidRPr="000F3D7B">
        <w:rPr>
          <w:position w:val="-32"/>
          <w:lang w:val="en-GB"/>
        </w:rPr>
        <w:object w:dxaOrig="4220" w:dyaOrig="740">
          <v:shape id="_x0000_i1030" type="#_x0000_t75" style="width:209.25pt;height:36.75pt" o:ole="">
            <v:imagedata r:id="rId26" o:title=""/>
          </v:shape>
          <o:OLEObject Type="Embed" ProgID="Equation.3" ShapeID="_x0000_i1030" DrawAspect="Content" ObjectID="_1338967822" r:id="rId27"/>
        </w:object>
      </w:r>
      <w:r w:rsidRPr="000F3D7B">
        <w:rPr>
          <w:lang w:val="en-GB" w:eastAsia="zh-CN"/>
        </w:rPr>
        <w:tab/>
        <w:t>(7)</w:t>
      </w:r>
    </w:p>
    <w:p w:rsidR="000A5FFE" w:rsidRPr="000F3D7B" w:rsidRDefault="000A5FFE" w:rsidP="000A5FFE">
      <w:pPr>
        <w:rPr>
          <w:lang w:val="en-GB" w:eastAsia="zh-CN"/>
        </w:rPr>
      </w:pPr>
      <w:r>
        <w:rPr>
          <w:rFonts w:hint="eastAsia"/>
          <w:lang w:val="en-GB" w:eastAsia="zh-CN"/>
        </w:rPr>
        <w:t>其中：</w:t>
      </w:r>
    </w:p>
    <w:p w:rsidR="000A5FFE" w:rsidRPr="000F3D7B" w:rsidRDefault="000A5FFE" w:rsidP="000A5FFE">
      <w:pPr>
        <w:pStyle w:val="Equationlegend"/>
        <w:rPr>
          <w:lang w:val="en-GB" w:eastAsia="zh-CN"/>
        </w:rPr>
      </w:pPr>
      <w:r w:rsidRPr="000F3D7B">
        <w:rPr>
          <w:lang w:val="en-GB" w:eastAsia="zh-CN"/>
        </w:rPr>
        <w:tab/>
        <w:t>g(</w:t>
      </w:r>
      <w:r w:rsidRPr="000F3D7B">
        <w:rPr>
          <w:i/>
          <w:iCs/>
          <w:lang w:val="en-GB" w:eastAsia="zh-CN"/>
        </w:rPr>
        <w:t>nf</w:t>
      </w:r>
      <w:r w:rsidRPr="000F3D7B">
        <w:rPr>
          <w:position w:val="-4"/>
          <w:sz w:val="16"/>
          <w:lang w:val="en-GB" w:eastAsia="zh-CN"/>
        </w:rPr>
        <w:t>0</w:t>
      </w:r>
      <w:r w:rsidRPr="000F3D7B">
        <w:rPr>
          <w:lang w:val="en-GB" w:eastAsia="zh-CN"/>
        </w:rPr>
        <w:t>)</w:t>
      </w:r>
      <w:r w:rsidRPr="000F3D7B">
        <w:rPr>
          <w:rFonts w:ascii="Tms Rmn" w:hAnsi="Tms Rmn"/>
          <w:sz w:val="12"/>
          <w:lang w:val="en-GB" w:eastAsia="zh-CN"/>
        </w:rPr>
        <w:t> </w:t>
      </w:r>
      <w:r w:rsidRPr="000F3D7B">
        <w:rPr>
          <w:lang w:val="en-GB" w:eastAsia="zh-CN"/>
        </w:rPr>
        <w:t>:</w:t>
      </w:r>
      <w:r w:rsidRPr="000F3D7B">
        <w:rPr>
          <w:lang w:val="en-GB" w:eastAsia="zh-CN"/>
        </w:rPr>
        <w:tab/>
      </w:r>
      <w:r w:rsidRPr="00CD3137">
        <w:rPr>
          <w:rFonts w:hint="eastAsia"/>
          <w:lang w:val="fr-FR" w:eastAsia="zh-CN"/>
        </w:rPr>
        <w:t>加权函数</w:t>
      </w:r>
    </w:p>
    <w:p w:rsidR="000A5FFE" w:rsidRPr="000F3D7B" w:rsidRDefault="000A5FFE" w:rsidP="000A5FFE">
      <w:pPr>
        <w:pStyle w:val="Equationlegend"/>
        <w:rPr>
          <w:lang w:val="en-GB" w:eastAsia="zh-CN"/>
        </w:rPr>
      </w:pPr>
      <w:r w:rsidRPr="000F3D7B">
        <w:rPr>
          <w:lang w:val="en-GB" w:eastAsia="zh-CN"/>
        </w:rPr>
        <w:tab/>
      </w:r>
      <w:r w:rsidRPr="000F3D7B">
        <w:rPr>
          <w:i/>
          <w:iCs/>
          <w:lang w:val="en-GB" w:eastAsia="zh-CN"/>
        </w:rPr>
        <w:t>h</w:t>
      </w:r>
      <w:r w:rsidRPr="000F3D7B">
        <w:rPr>
          <w:lang w:val="en-GB" w:eastAsia="zh-CN"/>
        </w:rPr>
        <w:t>(</w:t>
      </w:r>
      <w:r w:rsidRPr="000F3D7B">
        <w:rPr>
          <w:i/>
          <w:iCs/>
          <w:lang w:val="en-GB" w:eastAsia="zh-CN"/>
        </w:rPr>
        <w:t>nf</w:t>
      </w:r>
      <w:r w:rsidRPr="000F3D7B">
        <w:rPr>
          <w:position w:val="-4"/>
          <w:sz w:val="16"/>
          <w:lang w:val="en-GB" w:eastAsia="zh-CN"/>
        </w:rPr>
        <w:t>0</w:t>
      </w:r>
      <w:r w:rsidRPr="000F3D7B">
        <w:rPr>
          <w:lang w:val="en-GB" w:eastAsia="zh-CN"/>
        </w:rPr>
        <w:t>)</w:t>
      </w:r>
      <w:r w:rsidRPr="000F3D7B">
        <w:rPr>
          <w:rFonts w:ascii="Tms Rmn" w:hAnsi="Tms Rmn"/>
          <w:sz w:val="12"/>
          <w:lang w:val="en-GB" w:eastAsia="zh-CN"/>
        </w:rPr>
        <w:t> </w:t>
      </w:r>
      <w:r w:rsidRPr="000F3D7B">
        <w:rPr>
          <w:lang w:val="en-GB" w:eastAsia="zh-CN"/>
        </w:rPr>
        <w:t>:</w:t>
      </w:r>
      <w:r w:rsidRPr="000F3D7B">
        <w:rPr>
          <w:lang w:val="en-GB" w:eastAsia="zh-CN"/>
        </w:rPr>
        <w:tab/>
      </w:r>
      <w:r>
        <w:rPr>
          <w:rFonts w:hint="eastAsia"/>
          <w:lang w:val="fr-FR" w:eastAsia="zh-CN"/>
        </w:rPr>
        <w:t>电视</w:t>
      </w:r>
      <w:r w:rsidRPr="00CD3137">
        <w:rPr>
          <w:rFonts w:hint="eastAsia"/>
          <w:lang w:val="fr-FR" w:eastAsia="zh-CN"/>
        </w:rPr>
        <w:t>信号的预加重特性</w:t>
      </w:r>
    </w:p>
    <w:p w:rsidR="000A5FFE" w:rsidRPr="000F3D7B" w:rsidRDefault="000A5FFE" w:rsidP="000A5FFE">
      <w:pPr>
        <w:pStyle w:val="Equationlegend"/>
        <w:rPr>
          <w:lang w:val="en-GB" w:eastAsia="zh-CN"/>
        </w:rPr>
      </w:pPr>
      <w:r w:rsidRPr="000F3D7B">
        <w:rPr>
          <w:lang w:val="en-GB" w:eastAsia="zh-CN"/>
        </w:rPr>
        <w:tab/>
      </w:r>
      <w:r w:rsidRPr="000F3D7B">
        <w:rPr>
          <w:rFonts w:ascii="Symbol" w:hAnsi="Symbol"/>
          <w:lang w:val="en-GB" w:eastAsia="zh-CN"/>
        </w:rPr>
        <w:t></w:t>
      </w:r>
      <w:r w:rsidRPr="000F3D7B">
        <w:rPr>
          <w:i/>
          <w:iCs/>
          <w:lang w:val="en-GB" w:eastAsia="zh-CN"/>
        </w:rPr>
        <w:t>F</w:t>
      </w:r>
      <w:r w:rsidRPr="000F3D7B">
        <w:rPr>
          <w:rFonts w:ascii="Tms Rmn" w:hAnsi="Tms Rmn"/>
          <w:sz w:val="12"/>
          <w:lang w:val="en-GB" w:eastAsia="zh-CN"/>
        </w:rPr>
        <w:t> </w:t>
      </w:r>
      <w:r w:rsidRPr="000F3D7B">
        <w:rPr>
          <w:lang w:val="en-GB" w:eastAsia="zh-CN"/>
        </w:rPr>
        <w:t>:</w:t>
      </w:r>
      <w:r w:rsidRPr="000F3D7B">
        <w:rPr>
          <w:lang w:val="en-GB" w:eastAsia="zh-CN"/>
        </w:rPr>
        <w:tab/>
      </w:r>
      <w:r>
        <w:rPr>
          <w:rFonts w:hint="eastAsia"/>
          <w:lang w:val="fr-FR" w:eastAsia="zh-CN"/>
        </w:rPr>
        <w:t>电视</w:t>
      </w:r>
      <w:r w:rsidRPr="00CD3137">
        <w:rPr>
          <w:rFonts w:hint="eastAsia"/>
          <w:lang w:val="fr-FR" w:eastAsia="zh-CN"/>
        </w:rPr>
        <w:t>信号的峰</w:t>
      </w:r>
      <w:r>
        <w:rPr>
          <w:rFonts w:hint="eastAsia"/>
          <w:lang w:val="fr-FR" w:eastAsia="zh-CN"/>
        </w:rPr>
        <w:t>到</w:t>
      </w:r>
      <w:r w:rsidRPr="00CD3137">
        <w:rPr>
          <w:rFonts w:hint="eastAsia"/>
          <w:lang w:val="fr-FR" w:eastAsia="zh-CN"/>
        </w:rPr>
        <w:t>峰频偏</w:t>
      </w:r>
    </w:p>
    <w:p w:rsidR="000A5FFE" w:rsidRPr="000F3D7B" w:rsidRDefault="000A5FFE" w:rsidP="000A5FFE">
      <w:pPr>
        <w:pStyle w:val="Equationlegend"/>
        <w:rPr>
          <w:lang w:val="en-GB" w:eastAsia="zh-CN"/>
        </w:rPr>
      </w:pPr>
      <w:r w:rsidRPr="000F3D7B">
        <w:rPr>
          <w:lang w:val="en-GB" w:eastAsia="zh-CN"/>
        </w:rPr>
        <w:tab/>
        <w:t>|</w:t>
      </w:r>
      <w:r w:rsidRPr="000F3D7B">
        <w:rPr>
          <w:i/>
          <w:iCs/>
          <w:lang w:val="en-GB" w:eastAsia="zh-CN"/>
        </w:rPr>
        <w:t>C</w:t>
      </w:r>
      <w:r w:rsidRPr="000F3D7B">
        <w:rPr>
          <w:i/>
          <w:iCs/>
          <w:position w:val="-4"/>
          <w:sz w:val="16"/>
          <w:lang w:val="en-GB" w:eastAsia="zh-CN"/>
        </w:rPr>
        <w:t>n</w:t>
      </w:r>
      <w:r w:rsidRPr="000F3D7B">
        <w:rPr>
          <w:lang w:val="en-GB" w:eastAsia="zh-CN"/>
        </w:rPr>
        <w:t>|</w:t>
      </w:r>
      <w:r w:rsidRPr="000F3D7B">
        <w:rPr>
          <w:rFonts w:ascii="Tms Rmn" w:hAnsi="Tms Rmn"/>
          <w:sz w:val="12"/>
          <w:lang w:val="en-GB" w:eastAsia="zh-CN"/>
        </w:rPr>
        <w:t> </w:t>
      </w:r>
      <w:r w:rsidRPr="000F3D7B">
        <w:rPr>
          <w:lang w:val="en-GB" w:eastAsia="zh-CN"/>
        </w:rPr>
        <w:t>:</w:t>
      </w:r>
      <w:r w:rsidRPr="000F3D7B">
        <w:rPr>
          <w:lang w:val="en-GB" w:eastAsia="zh-CN"/>
        </w:rPr>
        <w:tab/>
      </w:r>
      <w:r w:rsidRPr="00523EDB">
        <w:rPr>
          <w:rFonts w:hint="eastAsia"/>
          <w:lang w:val="fr-FR" w:eastAsia="zh-CN"/>
        </w:rPr>
        <w:t>第</w:t>
      </w:r>
      <w:r w:rsidRPr="00523EDB">
        <w:rPr>
          <w:lang w:val="fr-FR" w:eastAsia="zh-CN"/>
        </w:rPr>
        <w:t>n</w:t>
      </w:r>
      <w:r w:rsidRPr="00523EDB">
        <w:rPr>
          <w:rFonts w:hint="eastAsia"/>
          <w:lang w:val="fr-FR" w:eastAsia="zh-CN"/>
        </w:rPr>
        <w:t>个系数</w:t>
      </w:r>
      <w:r>
        <w:rPr>
          <w:rFonts w:hint="eastAsia"/>
          <w:lang w:val="fr-FR" w:eastAsia="zh-CN"/>
        </w:rPr>
        <w:t>，</w:t>
      </w:r>
      <w:r w:rsidRPr="00523EDB">
        <w:rPr>
          <w:rFonts w:hint="eastAsia"/>
          <w:lang w:val="fr-FR" w:eastAsia="zh-CN"/>
        </w:rPr>
        <w:t>从复包络和指数</w:t>
      </w:r>
      <w:r w:rsidRPr="00752F6E">
        <w:rPr>
          <w:i/>
          <w:iCs/>
          <w:lang w:val="fr-FR" w:eastAsia="zh-CN"/>
        </w:rPr>
        <w:t>k</w:t>
      </w:r>
      <w:r w:rsidRPr="00523EDB">
        <w:rPr>
          <w:lang w:val="fr-FR" w:eastAsia="zh-CN"/>
        </w:rPr>
        <w:t> = </w:t>
      </w:r>
      <w:r w:rsidRPr="00523EDB">
        <w:rPr>
          <w:szCs w:val="24"/>
          <w:lang w:val="fr-FR"/>
        </w:rPr>
        <w:sym w:font="Symbol" w:char="F044"/>
      </w:r>
      <w:r w:rsidRPr="00752F6E">
        <w:rPr>
          <w:i/>
          <w:iCs/>
          <w:lang w:val="fr-FR" w:eastAsia="zh-CN"/>
        </w:rPr>
        <w:t>f/f</w:t>
      </w:r>
      <w:r w:rsidRPr="00752F6E">
        <w:rPr>
          <w:i/>
          <w:iCs/>
          <w:vertAlign w:val="subscript"/>
          <w:lang w:val="fr-FR" w:eastAsia="zh-CN"/>
        </w:rPr>
        <w:t>0</w:t>
      </w:r>
      <w:r w:rsidRPr="00523EDB">
        <w:rPr>
          <w:rFonts w:hint="eastAsia"/>
          <w:lang w:val="fr-FR" w:eastAsia="zh-CN"/>
        </w:rPr>
        <w:t>的自相关函数确定，</w:t>
      </w:r>
      <w:r w:rsidRPr="00523EDB">
        <w:rPr>
          <w:szCs w:val="24"/>
          <w:lang w:val="fr-FR"/>
        </w:rPr>
        <w:sym w:font="Symbol" w:char="F044"/>
      </w:r>
      <w:r w:rsidRPr="00752F6E">
        <w:rPr>
          <w:i/>
          <w:iCs/>
          <w:lang w:val="fr-FR" w:eastAsia="zh-CN"/>
        </w:rPr>
        <w:t>f</w:t>
      </w:r>
      <w:r w:rsidRPr="00523EDB">
        <w:rPr>
          <w:rFonts w:hint="eastAsia"/>
          <w:lang w:val="fr-FR" w:eastAsia="zh-CN"/>
        </w:rPr>
        <w:t>是所需载波和干扰载波之间的频率间隔，</w:t>
      </w:r>
      <w:r w:rsidRPr="00335EB6">
        <w:rPr>
          <w:i/>
          <w:iCs/>
          <w:lang w:val="fr-FR" w:eastAsia="zh-CN"/>
        </w:rPr>
        <w:t>f</w:t>
      </w:r>
      <w:r w:rsidRPr="00335EB6">
        <w:rPr>
          <w:i/>
          <w:iCs/>
          <w:vertAlign w:val="subscript"/>
          <w:lang w:val="fr-FR" w:eastAsia="zh-CN"/>
        </w:rPr>
        <w:t>0</w:t>
      </w:r>
      <w:r w:rsidRPr="00523EDB">
        <w:rPr>
          <w:lang w:val="fr-FR" w:eastAsia="zh-CN"/>
        </w:rPr>
        <w:t> = 0.00390625 MHz</w:t>
      </w:r>
      <w:r w:rsidRPr="00523EDB">
        <w:rPr>
          <w:rFonts w:hint="eastAsia"/>
          <w:lang w:val="fr-FR" w:eastAsia="zh-CN"/>
        </w:rPr>
        <w:t>。（复包络是未预加重周期随机</w:t>
      </w:r>
      <w:r>
        <w:rPr>
          <w:rFonts w:hint="eastAsia"/>
          <w:lang w:val="fr-FR" w:eastAsia="zh-CN"/>
        </w:rPr>
        <w:t>电视</w:t>
      </w:r>
      <w:r w:rsidRPr="00523EDB">
        <w:rPr>
          <w:rFonts w:hint="eastAsia"/>
          <w:lang w:val="fr-FR" w:eastAsia="zh-CN"/>
        </w:rPr>
        <w:t>信号的谱线幅度</w:t>
      </w:r>
      <w:r w:rsidRPr="00335EB6">
        <w:rPr>
          <w:i/>
          <w:iCs/>
          <w:lang w:val="fr-FR" w:eastAsia="zh-CN"/>
        </w:rPr>
        <w:t>V</w:t>
      </w:r>
      <w:r w:rsidRPr="00335EB6">
        <w:rPr>
          <w:i/>
          <w:iCs/>
          <w:vertAlign w:val="subscript"/>
          <w:lang w:val="fr-FR" w:eastAsia="zh-CN"/>
        </w:rPr>
        <w:t>r</w:t>
      </w:r>
      <w:r w:rsidRPr="00523EDB">
        <w:rPr>
          <w:rFonts w:hint="eastAsia"/>
          <w:lang w:val="fr-FR" w:eastAsia="zh-CN"/>
        </w:rPr>
        <w:t>、功率</w:t>
      </w:r>
      <w:r w:rsidRPr="00335EB6">
        <w:rPr>
          <w:i/>
          <w:iCs/>
          <w:lang w:val="fr-FR" w:eastAsia="zh-CN"/>
        </w:rPr>
        <w:t>P</w:t>
      </w:r>
      <w:r w:rsidRPr="00335EB6">
        <w:rPr>
          <w:i/>
          <w:iCs/>
          <w:vertAlign w:val="subscript"/>
          <w:lang w:val="fr-FR" w:eastAsia="zh-CN"/>
        </w:rPr>
        <w:t>r</w:t>
      </w:r>
      <w:r w:rsidRPr="00523EDB">
        <w:rPr>
          <w:rFonts w:hint="eastAsia"/>
          <w:lang w:val="fr-FR" w:eastAsia="zh-CN"/>
        </w:rPr>
        <w:t>和频率</w:t>
      </w:r>
      <w:r w:rsidRPr="00335EB6">
        <w:rPr>
          <w:i/>
          <w:iCs/>
          <w:lang w:val="fr-FR" w:eastAsia="zh-CN"/>
        </w:rPr>
        <w:t>f</w:t>
      </w:r>
      <w:r w:rsidRPr="00335EB6">
        <w:rPr>
          <w:i/>
          <w:iCs/>
          <w:vertAlign w:val="subscript"/>
          <w:lang w:val="fr-FR" w:eastAsia="zh-CN"/>
        </w:rPr>
        <w:t>r</w:t>
      </w:r>
      <w:r w:rsidRPr="00523EDB">
        <w:rPr>
          <w:rFonts w:hint="eastAsia"/>
          <w:lang w:val="fr-FR" w:eastAsia="zh-CN"/>
        </w:rPr>
        <w:t>的函数，</w:t>
      </w:r>
      <w:r w:rsidRPr="00335EB6">
        <w:rPr>
          <w:i/>
          <w:iCs/>
          <w:lang w:val="fr-FR" w:eastAsia="zh-CN"/>
        </w:rPr>
        <w:t>f</w:t>
      </w:r>
      <w:r w:rsidRPr="00335EB6">
        <w:rPr>
          <w:rFonts w:hint="eastAsia"/>
          <w:i/>
          <w:iCs/>
          <w:lang w:val="fr-FR" w:eastAsia="zh-CN"/>
        </w:rPr>
        <w:t>(</w:t>
      </w:r>
      <w:r w:rsidRPr="00335EB6">
        <w:rPr>
          <w:i/>
          <w:iCs/>
          <w:lang w:val="fr-FR" w:eastAsia="zh-CN"/>
        </w:rPr>
        <w:t>t</w:t>
      </w:r>
      <w:r w:rsidRPr="00335EB6">
        <w:rPr>
          <w:rFonts w:hint="eastAsia"/>
          <w:i/>
          <w:iCs/>
          <w:lang w:val="fr-FR" w:eastAsia="zh-CN"/>
        </w:rPr>
        <w:t>)</w:t>
      </w:r>
      <w:r w:rsidRPr="00523EDB">
        <w:rPr>
          <w:rFonts w:hint="eastAsia"/>
          <w:lang w:val="fr-FR" w:eastAsia="zh-CN"/>
        </w:rPr>
        <w:t>。）</w:t>
      </w:r>
    </w:p>
    <w:p w:rsidR="000A5FFE" w:rsidRPr="000F3D7B" w:rsidRDefault="000A5FFE" w:rsidP="000A5FFE">
      <w:pPr>
        <w:rPr>
          <w:lang w:val="en-GB" w:eastAsia="zh-CN"/>
        </w:rPr>
      </w:pPr>
      <w:r w:rsidRPr="000F3D7B">
        <w:rPr>
          <w:lang w:val="en-GB" w:eastAsia="zh-CN"/>
        </w:rPr>
        <w:t>[</w:t>
      </w:r>
      <w:r w:rsidRPr="000F3D7B">
        <w:rPr>
          <w:i/>
          <w:iCs/>
          <w:lang w:val="en-GB" w:eastAsia="zh-CN"/>
        </w:rPr>
        <w:t>S</w:t>
      </w:r>
      <w:r w:rsidRPr="000F3D7B">
        <w:rPr>
          <w:lang w:val="en-GB" w:eastAsia="zh-CN"/>
        </w:rPr>
        <w:t>/</w:t>
      </w:r>
      <w:r w:rsidRPr="000F3D7B">
        <w:rPr>
          <w:i/>
          <w:iCs/>
          <w:lang w:val="en-GB" w:eastAsia="zh-CN"/>
        </w:rPr>
        <w:t>N</w:t>
      </w:r>
      <w:r w:rsidRPr="000F3D7B">
        <w:rPr>
          <w:i/>
          <w:iCs/>
          <w:position w:val="-4"/>
          <w:sz w:val="16"/>
          <w:lang w:val="en-GB" w:eastAsia="zh-CN"/>
        </w:rPr>
        <w:t>th</w:t>
      </w:r>
      <w:r>
        <w:rPr>
          <w:lang w:val="en-GB" w:eastAsia="zh-CN"/>
        </w:rPr>
        <w:t>]</w:t>
      </w:r>
      <w:r w:rsidRPr="00523EDB">
        <w:rPr>
          <w:rFonts w:hint="eastAsia"/>
          <w:lang w:val="en-US" w:eastAsia="zh-CN"/>
        </w:rPr>
        <w:t>表达式可表示如下：</w:t>
      </w:r>
    </w:p>
    <w:p w:rsidR="000A5FFE" w:rsidRDefault="000A5FFE" w:rsidP="000A5FFE">
      <w:pPr>
        <w:pStyle w:val="Blanc"/>
        <w:rPr>
          <w:lang w:eastAsia="zh-CN"/>
        </w:rPr>
      </w:pPr>
    </w:p>
    <w:p w:rsidR="000A5FFE" w:rsidRPr="000F3D7B" w:rsidRDefault="000A5FFE" w:rsidP="000A5FFE">
      <w:pPr>
        <w:pStyle w:val="Equation"/>
        <w:rPr>
          <w:lang w:val="en-GB" w:eastAsia="zh-CN"/>
        </w:rPr>
      </w:pPr>
      <w:r w:rsidRPr="000F3D7B">
        <w:rPr>
          <w:lang w:val="en-GB" w:eastAsia="zh-CN"/>
        </w:rPr>
        <w:tab/>
      </w:r>
      <w:r w:rsidRPr="000F3D7B">
        <w:rPr>
          <w:lang w:val="en-GB" w:eastAsia="zh-CN"/>
        </w:rPr>
        <w:tab/>
        <w:t>[</w:t>
      </w:r>
      <w:r w:rsidRPr="000F3D7B">
        <w:rPr>
          <w:i/>
          <w:iCs/>
          <w:lang w:val="en-GB" w:eastAsia="zh-CN"/>
        </w:rPr>
        <w:t>S</w:t>
      </w:r>
      <w:r w:rsidRPr="000F3D7B">
        <w:rPr>
          <w:lang w:val="en-GB" w:eastAsia="zh-CN"/>
        </w:rPr>
        <w:t>/</w:t>
      </w:r>
      <w:r w:rsidRPr="000F3D7B">
        <w:rPr>
          <w:i/>
          <w:iCs/>
          <w:lang w:val="en-GB" w:eastAsia="zh-CN"/>
        </w:rPr>
        <w:t>N</w:t>
      </w:r>
      <w:r w:rsidRPr="000F3D7B">
        <w:rPr>
          <w:i/>
          <w:iCs/>
          <w:position w:val="-4"/>
          <w:sz w:val="16"/>
          <w:lang w:val="en-GB" w:eastAsia="zh-CN"/>
        </w:rPr>
        <w:t>th</w:t>
      </w:r>
      <w:r w:rsidRPr="000F3D7B">
        <w:rPr>
          <w:lang w:val="en-GB" w:eastAsia="zh-CN"/>
        </w:rPr>
        <w:t xml:space="preserve">]  </w:t>
      </w:r>
      <w:r w:rsidRPr="000F3D7B">
        <w:rPr>
          <w:rFonts w:ascii="Symbol" w:hAnsi="Symbol"/>
          <w:lang w:val="en-GB" w:eastAsia="zh-CN"/>
        </w:rPr>
        <w:t></w:t>
      </w:r>
      <w:r w:rsidRPr="000F3D7B">
        <w:rPr>
          <w:lang w:val="en-GB" w:eastAsia="zh-CN"/>
        </w:rPr>
        <w:t xml:space="preserve">  10 log(3/2)  </w:t>
      </w:r>
      <w:r w:rsidRPr="000F3D7B">
        <w:rPr>
          <w:rFonts w:ascii="Symbol" w:hAnsi="Symbol"/>
          <w:lang w:val="en-GB" w:eastAsia="zh-CN"/>
        </w:rPr>
        <w:t></w:t>
      </w:r>
      <w:r w:rsidRPr="000F3D7B">
        <w:rPr>
          <w:lang w:val="en-GB" w:eastAsia="zh-CN"/>
        </w:rPr>
        <w:t xml:space="preserve"> 20 log (</w:t>
      </w:r>
      <w:r w:rsidRPr="000F3D7B">
        <w:rPr>
          <w:rFonts w:ascii="Symbol" w:hAnsi="Symbol"/>
          <w:lang w:val="en-GB" w:eastAsia="zh-CN"/>
        </w:rPr>
        <w:t></w:t>
      </w:r>
      <w:r w:rsidRPr="000F3D7B">
        <w:rPr>
          <w:i/>
          <w:iCs/>
          <w:lang w:val="en-GB" w:eastAsia="zh-CN"/>
        </w:rPr>
        <w:t>F</w:t>
      </w:r>
      <w:r w:rsidRPr="000F3D7B">
        <w:rPr>
          <w:rFonts w:ascii="Tms Rmn" w:hAnsi="Tms Rmn"/>
          <w:i/>
          <w:iCs/>
          <w:sz w:val="8"/>
          <w:lang w:val="en-GB" w:eastAsia="zh-CN"/>
        </w:rPr>
        <w:t> </w:t>
      </w:r>
      <w:r w:rsidRPr="000F3D7B">
        <w:rPr>
          <w:lang w:val="en-GB" w:eastAsia="zh-CN"/>
        </w:rPr>
        <w:t>/</w:t>
      </w:r>
      <w:r w:rsidRPr="000F3D7B">
        <w:rPr>
          <w:i/>
          <w:iCs/>
          <w:lang w:val="en-GB" w:eastAsia="zh-CN"/>
        </w:rPr>
        <w:t>F</w:t>
      </w:r>
      <w:r w:rsidRPr="000F3D7B">
        <w:rPr>
          <w:i/>
          <w:iCs/>
          <w:position w:val="-4"/>
          <w:sz w:val="18"/>
          <w:lang w:val="en-GB" w:eastAsia="zh-CN"/>
        </w:rPr>
        <w:t>max</w:t>
      </w:r>
      <w:r w:rsidRPr="000F3D7B">
        <w:rPr>
          <w:lang w:val="en-GB" w:eastAsia="zh-CN"/>
        </w:rPr>
        <w:t xml:space="preserve">)  </w:t>
      </w:r>
      <w:r w:rsidRPr="000F3D7B">
        <w:rPr>
          <w:rFonts w:ascii="Symbol" w:hAnsi="Symbol"/>
          <w:lang w:val="en-GB" w:eastAsia="zh-CN"/>
        </w:rPr>
        <w:t></w:t>
      </w:r>
      <w:r w:rsidRPr="000F3D7B">
        <w:rPr>
          <w:lang w:val="en-GB" w:eastAsia="zh-CN"/>
        </w:rPr>
        <w:t xml:space="preserve">  </w:t>
      </w:r>
      <w:r w:rsidRPr="000F3D7B">
        <w:rPr>
          <w:i/>
          <w:iCs/>
          <w:lang w:val="en-GB" w:eastAsia="zh-CN"/>
        </w:rPr>
        <w:t>pw</w:t>
      </w:r>
      <w:r w:rsidRPr="000F3D7B">
        <w:rPr>
          <w:lang w:val="en-GB" w:eastAsia="zh-CN"/>
        </w:rPr>
        <w:t xml:space="preserve">  </w:t>
      </w:r>
      <w:r w:rsidRPr="000F3D7B">
        <w:rPr>
          <w:rFonts w:ascii="Symbol" w:hAnsi="Symbol"/>
          <w:lang w:val="en-GB" w:eastAsia="zh-CN"/>
        </w:rPr>
        <w:t></w:t>
      </w:r>
      <w:r w:rsidRPr="000F3D7B">
        <w:rPr>
          <w:lang w:val="en-GB" w:eastAsia="zh-CN"/>
        </w:rPr>
        <w:t xml:space="preserve">  </w:t>
      </w:r>
      <w:r w:rsidRPr="000F3D7B">
        <w:rPr>
          <w:i/>
          <w:iCs/>
          <w:lang w:val="en-GB" w:eastAsia="zh-CN"/>
        </w:rPr>
        <w:t>C</w:t>
      </w:r>
      <w:r w:rsidRPr="000F3D7B">
        <w:rPr>
          <w:lang w:val="en-GB" w:eastAsia="zh-CN"/>
        </w:rPr>
        <w:t>/</w:t>
      </w:r>
      <w:r w:rsidRPr="000F3D7B">
        <w:rPr>
          <w:i/>
          <w:iCs/>
          <w:lang w:val="en-GB" w:eastAsia="zh-CN"/>
        </w:rPr>
        <w:t>N</w:t>
      </w:r>
      <w:r w:rsidRPr="000F3D7B">
        <w:rPr>
          <w:lang w:val="en-GB" w:eastAsia="zh-CN"/>
        </w:rPr>
        <w:tab/>
        <w:t>(8)</w:t>
      </w:r>
    </w:p>
    <w:p w:rsidR="000A5FFE" w:rsidRPr="000F3D7B" w:rsidRDefault="000A5FFE" w:rsidP="000A5FFE">
      <w:pPr>
        <w:keepNext/>
        <w:rPr>
          <w:lang w:val="en-GB" w:eastAsia="zh-CN"/>
        </w:rPr>
      </w:pPr>
      <w:r>
        <w:rPr>
          <w:rFonts w:hint="eastAsia"/>
          <w:lang w:val="en-GB" w:eastAsia="zh-CN"/>
        </w:rPr>
        <w:t>其中：</w:t>
      </w:r>
    </w:p>
    <w:p w:rsidR="000A5FFE" w:rsidRPr="000F3D7B" w:rsidRDefault="000A5FFE" w:rsidP="000A5FFE">
      <w:pPr>
        <w:pStyle w:val="Equationlegend"/>
        <w:keepNext/>
        <w:rPr>
          <w:lang w:val="en-GB" w:eastAsia="zh-CN"/>
        </w:rPr>
      </w:pPr>
      <w:r w:rsidRPr="000F3D7B">
        <w:rPr>
          <w:lang w:val="en-GB" w:eastAsia="zh-CN"/>
        </w:rPr>
        <w:tab/>
      </w:r>
      <w:r w:rsidRPr="000F3D7B">
        <w:rPr>
          <w:rFonts w:ascii="Symbol" w:hAnsi="Symbol"/>
          <w:lang w:val="en-GB" w:eastAsia="zh-CN"/>
        </w:rPr>
        <w:t></w:t>
      </w:r>
      <w:r w:rsidRPr="000F3D7B">
        <w:rPr>
          <w:i/>
          <w:iCs/>
          <w:lang w:val="en-GB" w:eastAsia="zh-CN"/>
        </w:rPr>
        <w:t>F</w:t>
      </w:r>
      <w:r w:rsidRPr="000F3D7B">
        <w:rPr>
          <w:rFonts w:ascii="Tms Rmn" w:hAnsi="Tms Rmn"/>
          <w:sz w:val="12"/>
          <w:lang w:val="en-GB" w:eastAsia="zh-CN"/>
        </w:rPr>
        <w:t> </w:t>
      </w:r>
      <w:r w:rsidRPr="000F3D7B">
        <w:rPr>
          <w:lang w:val="en-GB" w:eastAsia="zh-CN"/>
        </w:rPr>
        <w:t>:</w:t>
      </w:r>
      <w:r w:rsidRPr="000F3D7B">
        <w:rPr>
          <w:lang w:val="en-GB" w:eastAsia="zh-CN"/>
        </w:rPr>
        <w:tab/>
      </w:r>
      <w:r w:rsidRPr="00335EB6">
        <w:rPr>
          <w:lang w:val="en-GB" w:eastAsia="zh-CN"/>
        </w:rPr>
        <w:t>Tx</w:t>
      </w:r>
      <w:r>
        <w:rPr>
          <w:rFonts w:hint="eastAsia"/>
          <w:lang w:val="fr-FR" w:eastAsia="zh-CN"/>
        </w:rPr>
        <w:t>链路输入端</w:t>
      </w:r>
      <w:r w:rsidRPr="00523EDB">
        <w:rPr>
          <w:rFonts w:hint="eastAsia"/>
          <w:lang w:val="fr-FR" w:eastAsia="zh-CN"/>
        </w:rPr>
        <w:t>信号的峰</w:t>
      </w:r>
      <w:r>
        <w:rPr>
          <w:rFonts w:hint="eastAsia"/>
          <w:lang w:val="fr-FR" w:eastAsia="zh-CN"/>
        </w:rPr>
        <w:t>到</w:t>
      </w:r>
      <w:r w:rsidRPr="00523EDB">
        <w:rPr>
          <w:rFonts w:hint="eastAsia"/>
          <w:lang w:val="fr-FR" w:eastAsia="zh-CN"/>
        </w:rPr>
        <w:t>峰频偏</w:t>
      </w:r>
    </w:p>
    <w:p w:rsidR="000A5FFE" w:rsidRPr="000F3D7B" w:rsidRDefault="000A5FFE" w:rsidP="000A5FFE">
      <w:pPr>
        <w:pStyle w:val="Equationlegend"/>
        <w:rPr>
          <w:lang w:val="en-GB" w:eastAsia="zh-CN"/>
        </w:rPr>
      </w:pPr>
      <w:r w:rsidRPr="000F3D7B">
        <w:rPr>
          <w:lang w:val="en-GB" w:eastAsia="zh-CN"/>
        </w:rPr>
        <w:tab/>
      </w:r>
      <w:r w:rsidRPr="000F3D7B">
        <w:rPr>
          <w:i/>
          <w:iCs/>
          <w:lang w:val="en-GB" w:eastAsia="zh-CN"/>
        </w:rPr>
        <w:t>F</w:t>
      </w:r>
      <w:r w:rsidRPr="000F3D7B">
        <w:rPr>
          <w:i/>
          <w:iCs/>
          <w:position w:val="-4"/>
          <w:sz w:val="16"/>
          <w:lang w:val="en-GB" w:eastAsia="zh-CN"/>
        </w:rPr>
        <w:t>max</w:t>
      </w:r>
      <w:r w:rsidRPr="000F3D7B">
        <w:rPr>
          <w:rFonts w:ascii="Tms Rmn" w:hAnsi="Tms Rmn"/>
          <w:sz w:val="12"/>
          <w:lang w:val="en-GB" w:eastAsia="zh-CN"/>
        </w:rPr>
        <w:t> </w:t>
      </w:r>
      <w:r w:rsidRPr="000F3D7B">
        <w:rPr>
          <w:lang w:val="en-GB" w:eastAsia="zh-CN"/>
        </w:rPr>
        <w:t>:</w:t>
      </w:r>
      <w:r w:rsidRPr="000F3D7B">
        <w:rPr>
          <w:lang w:val="en-GB" w:eastAsia="zh-CN"/>
        </w:rPr>
        <w:tab/>
      </w:r>
      <w:r w:rsidRPr="00523EDB">
        <w:rPr>
          <w:rFonts w:hint="eastAsia"/>
          <w:lang w:val="fr-FR" w:eastAsia="zh-CN"/>
        </w:rPr>
        <w:t>最高视频基带频率</w:t>
      </w:r>
      <w:r w:rsidRPr="00335EB6">
        <w:rPr>
          <w:rFonts w:hint="eastAsia"/>
          <w:lang w:val="en-GB" w:eastAsia="zh-CN"/>
        </w:rPr>
        <w:t>（</w:t>
      </w:r>
      <w:r w:rsidRPr="00335EB6">
        <w:rPr>
          <w:lang w:val="en-GB" w:eastAsia="zh-CN"/>
        </w:rPr>
        <w:t>MHz</w:t>
      </w:r>
      <w:r w:rsidRPr="00335EB6">
        <w:rPr>
          <w:rFonts w:hint="eastAsia"/>
          <w:lang w:val="en-GB" w:eastAsia="zh-CN"/>
        </w:rPr>
        <w:t>）</w:t>
      </w:r>
    </w:p>
    <w:p w:rsidR="000A5FFE" w:rsidRPr="000F3D7B" w:rsidRDefault="000A5FFE" w:rsidP="000A5FFE">
      <w:pPr>
        <w:pStyle w:val="Equationlegend"/>
        <w:rPr>
          <w:lang w:val="en-GB" w:eastAsia="zh-CN"/>
        </w:rPr>
      </w:pPr>
      <w:r w:rsidRPr="000F3D7B">
        <w:rPr>
          <w:lang w:val="en-GB" w:eastAsia="zh-CN"/>
        </w:rPr>
        <w:tab/>
      </w:r>
      <w:r w:rsidRPr="000F3D7B">
        <w:rPr>
          <w:i/>
          <w:iCs/>
          <w:lang w:val="en-GB" w:eastAsia="zh-CN"/>
        </w:rPr>
        <w:t>pw</w:t>
      </w:r>
      <w:r w:rsidRPr="000F3D7B">
        <w:rPr>
          <w:rFonts w:ascii="Tms Rmn" w:hAnsi="Tms Rmn"/>
          <w:sz w:val="12"/>
          <w:lang w:val="en-GB" w:eastAsia="zh-CN"/>
        </w:rPr>
        <w:t> </w:t>
      </w:r>
      <w:r w:rsidRPr="000F3D7B">
        <w:rPr>
          <w:lang w:val="en-GB" w:eastAsia="zh-CN"/>
        </w:rPr>
        <w:t>:</w:t>
      </w:r>
      <w:r w:rsidRPr="000F3D7B">
        <w:rPr>
          <w:lang w:val="en-GB" w:eastAsia="zh-CN"/>
        </w:rPr>
        <w:tab/>
      </w:r>
      <w:r w:rsidRPr="00523EDB">
        <w:rPr>
          <w:rFonts w:hint="eastAsia"/>
          <w:lang w:val="fr-FR" w:eastAsia="zh-CN"/>
        </w:rPr>
        <w:t>预加重和去加重加权</w:t>
      </w:r>
      <w:r>
        <w:rPr>
          <w:rFonts w:hint="eastAsia"/>
          <w:lang w:val="fr-FR" w:eastAsia="zh-CN"/>
        </w:rPr>
        <w:t>综合</w:t>
      </w:r>
      <w:r w:rsidRPr="00523EDB">
        <w:rPr>
          <w:rFonts w:hint="eastAsia"/>
          <w:lang w:val="fr-FR" w:eastAsia="zh-CN"/>
        </w:rPr>
        <w:t>效应</w:t>
      </w:r>
    </w:p>
    <w:p w:rsidR="000A5FFE" w:rsidRDefault="000A5FFE" w:rsidP="000A5FFE">
      <w:pPr>
        <w:pStyle w:val="Equationlegend"/>
        <w:rPr>
          <w:lang w:val="en-GB" w:eastAsia="zh-CN"/>
        </w:rPr>
      </w:pPr>
      <w:r w:rsidRPr="000F3D7B">
        <w:rPr>
          <w:lang w:val="en-GB" w:eastAsia="zh-CN"/>
        </w:rPr>
        <w:tab/>
      </w:r>
      <w:r w:rsidRPr="000F3D7B">
        <w:rPr>
          <w:i/>
          <w:iCs/>
          <w:lang w:val="en-GB" w:eastAsia="zh-CN"/>
        </w:rPr>
        <w:t>C</w:t>
      </w:r>
      <w:r w:rsidRPr="000F3D7B">
        <w:rPr>
          <w:lang w:val="en-GB" w:eastAsia="zh-CN"/>
        </w:rPr>
        <w:t>/</w:t>
      </w:r>
      <w:r w:rsidRPr="000F3D7B">
        <w:rPr>
          <w:i/>
          <w:iCs/>
          <w:lang w:val="en-GB" w:eastAsia="zh-CN"/>
        </w:rPr>
        <w:t>N</w:t>
      </w:r>
      <w:r w:rsidRPr="000F3D7B">
        <w:rPr>
          <w:rFonts w:ascii="Tms Rmn" w:hAnsi="Tms Rmn"/>
          <w:sz w:val="12"/>
          <w:lang w:val="en-GB" w:eastAsia="zh-CN"/>
        </w:rPr>
        <w:t> </w:t>
      </w:r>
      <w:r w:rsidRPr="000F3D7B">
        <w:rPr>
          <w:lang w:val="en-GB" w:eastAsia="zh-CN"/>
        </w:rPr>
        <w:t>:</w:t>
      </w:r>
      <w:r w:rsidRPr="000F3D7B">
        <w:rPr>
          <w:lang w:val="en-GB" w:eastAsia="zh-CN"/>
        </w:rPr>
        <w:tab/>
      </w:r>
      <w:r w:rsidRPr="00523EDB">
        <w:rPr>
          <w:rFonts w:hint="eastAsia"/>
          <w:lang w:val="fr-FR" w:eastAsia="zh-CN"/>
        </w:rPr>
        <w:t>载波与热噪声之比。</w:t>
      </w:r>
    </w:p>
    <w:p w:rsidR="000A5FFE" w:rsidRPr="000F3D7B" w:rsidRDefault="000A5FFE" w:rsidP="000A5FFE">
      <w:pPr>
        <w:pStyle w:val="Heading3"/>
        <w:spacing w:before="240"/>
        <w:rPr>
          <w:lang w:val="en-GB" w:eastAsia="zh-CN"/>
        </w:rPr>
      </w:pPr>
      <w:r w:rsidRPr="000F3D7B">
        <w:rPr>
          <w:lang w:val="en-GB" w:eastAsia="zh-CN"/>
        </w:rPr>
        <w:lastRenderedPageBreak/>
        <w:t>2.2.2</w:t>
      </w:r>
      <w:r w:rsidRPr="000F3D7B">
        <w:rPr>
          <w:lang w:val="en-GB" w:eastAsia="zh-CN"/>
        </w:rPr>
        <w:tab/>
      </w:r>
      <w:r w:rsidRPr="00FB45A3">
        <w:rPr>
          <w:rFonts w:hint="eastAsia"/>
          <w:lang w:val="en-US" w:eastAsia="zh-CN"/>
        </w:rPr>
        <w:t>特定的方法</w:t>
      </w:r>
    </w:p>
    <w:p w:rsidR="000A5FFE" w:rsidRPr="00FB45A3" w:rsidRDefault="000A5FFE" w:rsidP="000A5FFE">
      <w:pPr>
        <w:overflowPunct/>
        <w:autoSpaceDE/>
        <w:autoSpaceDN/>
        <w:adjustRightInd/>
        <w:ind w:firstLineChars="200" w:firstLine="480"/>
        <w:jc w:val="left"/>
        <w:textAlignment w:val="auto"/>
        <w:rPr>
          <w:lang w:eastAsia="zh-CN"/>
        </w:rPr>
      </w:pPr>
      <w:r w:rsidRPr="00FB45A3">
        <w:rPr>
          <w:rFonts w:hint="eastAsia"/>
          <w:lang w:eastAsia="zh-CN"/>
        </w:rPr>
        <w:t>考虑</w:t>
      </w:r>
      <w:r>
        <w:rPr>
          <w:rFonts w:hint="eastAsia"/>
          <w:lang w:eastAsia="zh-CN"/>
        </w:rPr>
        <w:t>到</w:t>
      </w:r>
      <w:r w:rsidRPr="00FB45A3">
        <w:rPr>
          <w:rFonts w:hint="eastAsia"/>
          <w:lang w:eastAsia="zh-CN"/>
        </w:rPr>
        <w:t>给定</w:t>
      </w:r>
      <w:r w:rsidRPr="00FB45A3">
        <w:rPr>
          <w:lang w:eastAsia="zh-CN"/>
        </w:rPr>
        <w:t>TV-FM</w:t>
      </w:r>
      <w:r w:rsidRPr="00FB45A3">
        <w:rPr>
          <w:rFonts w:hint="eastAsia"/>
          <w:lang w:eastAsia="zh-CN"/>
        </w:rPr>
        <w:t>视频基带内干扰噪声和热噪声</w:t>
      </w:r>
      <w:r>
        <w:rPr>
          <w:rFonts w:hint="eastAsia"/>
          <w:lang w:eastAsia="zh-CN"/>
        </w:rPr>
        <w:t>功率，集总</w:t>
      </w:r>
      <w:r w:rsidRPr="00FB45A3">
        <w:rPr>
          <w:rFonts w:hint="eastAsia"/>
          <w:lang w:eastAsia="zh-CN"/>
        </w:rPr>
        <w:t>视频基带</w:t>
      </w:r>
      <w:r w:rsidRPr="00FB45A3">
        <w:rPr>
          <w:i/>
          <w:iCs/>
          <w:lang w:eastAsia="zh-CN"/>
        </w:rPr>
        <w:t>S</w:t>
      </w:r>
      <w:r w:rsidRPr="00FB45A3">
        <w:rPr>
          <w:lang w:eastAsia="zh-CN"/>
        </w:rPr>
        <w:t>/(</w:t>
      </w:r>
      <w:r w:rsidRPr="00FB45A3">
        <w:rPr>
          <w:i/>
          <w:iCs/>
          <w:lang w:eastAsia="zh-CN"/>
        </w:rPr>
        <w:t>N</w:t>
      </w:r>
      <w:r w:rsidRPr="00FB45A3">
        <w:rPr>
          <w:lang w:eastAsia="zh-CN"/>
        </w:rPr>
        <w:t>+</w:t>
      </w:r>
      <w:r w:rsidRPr="00FB45A3">
        <w:rPr>
          <w:i/>
          <w:iCs/>
          <w:lang w:eastAsia="zh-CN"/>
        </w:rPr>
        <w:t>I</w:t>
      </w:r>
      <w:r w:rsidRPr="00FB45A3">
        <w:rPr>
          <w:lang w:eastAsia="zh-CN"/>
        </w:rPr>
        <w:t xml:space="preserve">) </w:t>
      </w:r>
      <w:r w:rsidRPr="00FB45A3">
        <w:rPr>
          <w:rFonts w:hint="eastAsia"/>
          <w:lang w:eastAsia="zh-CN"/>
        </w:rPr>
        <w:t>的计算包括以下步骤：</w:t>
      </w:r>
    </w:p>
    <w:p w:rsidR="000A5FFE" w:rsidRPr="00FB45A3" w:rsidRDefault="000A5FFE" w:rsidP="000A5FFE">
      <w:pPr>
        <w:rPr>
          <w:lang w:eastAsia="zh-CN"/>
        </w:rPr>
      </w:pPr>
      <w:r>
        <w:rPr>
          <w:rFonts w:ascii="STKaiti" w:eastAsia="STKaiti" w:hAnsi="STKaiti" w:hint="eastAsia"/>
          <w:lang w:eastAsia="zh-CN"/>
        </w:rPr>
        <w:t>第1</w:t>
      </w:r>
      <w:r w:rsidRPr="00FB45A3">
        <w:rPr>
          <w:rFonts w:ascii="STKaiti" w:eastAsia="STKaiti" w:hAnsi="STKaiti" w:hint="eastAsia"/>
          <w:lang w:eastAsia="zh-CN"/>
        </w:rPr>
        <w:t>步</w:t>
      </w:r>
      <w:r w:rsidRPr="00FB45A3">
        <w:rPr>
          <w:rFonts w:hint="eastAsia"/>
          <w:lang w:eastAsia="zh-CN"/>
        </w:rPr>
        <w:t>：</w:t>
      </w:r>
      <w:r>
        <w:rPr>
          <w:rFonts w:hint="eastAsia"/>
          <w:lang w:eastAsia="zh-CN"/>
        </w:rPr>
        <w:t>根据</w:t>
      </w:r>
      <w:r w:rsidRPr="00FB45A3">
        <w:rPr>
          <w:rFonts w:hint="eastAsia"/>
          <w:lang w:eastAsia="zh-CN"/>
        </w:rPr>
        <w:t>特定一跳上计入多径衰落</w:t>
      </w:r>
      <w:r>
        <w:rPr>
          <w:rFonts w:hint="eastAsia"/>
          <w:lang w:eastAsia="zh-CN"/>
        </w:rPr>
        <w:t>，计算</w:t>
      </w:r>
      <w:r w:rsidRPr="00FB45A3">
        <w:rPr>
          <w:rFonts w:hint="eastAsia"/>
          <w:lang w:eastAsia="zh-CN"/>
        </w:rPr>
        <w:t>各接收</w:t>
      </w:r>
      <w:r>
        <w:rPr>
          <w:lang w:eastAsia="zh-CN"/>
        </w:rPr>
        <w:t>固定业务</w:t>
      </w:r>
      <w:r>
        <w:rPr>
          <w:rFonts w:hint="eastAsia"/>
          <w:lang w:eastAsia="zh-CN"/>
        </w:rPr>
        <w:t>电台每一</w:t>
      </w:r>
      <w:r w:rsidRPr="00FB45A3">
        <w:rPr>
          <w:rFonts w:hint="eastAsia"/>
          <w:lang w:eastAsia="zh-CN"/>
        </w:rPr>
        <w:t>时间步的</w:t>
      </w:r>
      <w:r w:rsidRPr="00FB45A3">
        <w:rPr>
          <w:i/>
          <w:iCs/>
          <w:lang w:eastAsia="zh-CN"/>
        </w:rPr>
        <w:t>C</w:t>
      </w:r>
      <w:r w:rsidRPr="00FB45A3">
        <w:rPr>
          <w:rFonts w:hint="eastAsia"/>
          <w:iCs/>
          <w:lang w:eastAsia="zh-CN"/>
        </w:rPr>
        <w:t>。</w:t>
      </w:r>
      <w:r>
        <w:rPr>
          <w:rFonts w:hint="eastAsia"/>
          <w:iCs/>
          <w:lang w:eastAsia="zh-CN"/>
        </w:rPr>
        <w:t>使用</w:t>
      </w:r>
      <w:r w:rsidRPr="00FB45A3">
        <w:rPr>
          <w:rFonts w:hint="eastAsia"/>
          <w:lang w:eastAsia="zh-CN"/>
        </w:rPr>
        <w:t>随机衰落深度预测器，</w:t>
      </w:r>
      <w:r>
        <w:rPr>
          <w:rFonts w:hint="eastAsia"/>
          <w:lang w:eastAsia="zh-CN"/>
        </w:rPr>
        <w:t>并考虑到</w:t>
      </w:r>
      <w:r w:rsidRPr="00FB45A3">
        <w:rPr>
          <w:rFonts w:hint="eastAsia"/>
          <w:lang w:eastAsia="zh-CN"/>
        </w:rPr>
        <w:t>多径衰落</w:t>
      </w:r>
      <w:r>
        <w:rPr>
          <w:rFonts w:hint="eastAsia"/>
          <w:lang w:eastAsia="zh-CN"/>
        </w:rPr>
        <w:t>其结果</w:t>
      </w:r>
      <w:r w:rsidRPr="00FB45A3">
        <w:rPr>
          <w:rFonts w:hint="eastAsia"/>
          <w:lang w:eastAsia="zh-CN"/>
        </w:rPr>
        <w:t>与</w:t>
      </w:r>
      <w:r w:rsidRPr="00FB45A3">
        <w:rPr>
          <w:lang w:eastAsia="zh-CN"/>
        </w:rPr>
        <w:t>ITU-R P.530</w:t>
      </w:r>
      <w:r w:rsidRPr="00FB45A3">
        <w:rPr>
          <w:rFonts w:hint="eastAsia"/>
          <w:lang w:eastAsia="zh-CN"/>
        </w:rPr>
        <w:t>建议书多径衰落模型推导出的统计分布一致。</w:t>
      </w:r>
    </w:p>
    <w:p w:rsidR="000A5FFE" w:rsidRPr="00FB45A3" w:rsidRDefault="000A5FFE" w:rsidP="000A5FFE">
      <w:pPr>
        <w:rPr>
          <w:lang w:eastAsia="zh-CN"/>
        </w:rPr>
      </w:pPr>
      <w:r>
        <w:rPr>
          <w:rFonts w:ascii="STKaiti" w:eastAsia="STKaiti" w:hAnsi="STKaiti" w:hint="eastAsia"/>
          <w:lang w:eastAsia="zh-CN"/>
        </w:rPr>
        <w:t>第2步</w:t>
      </w:r>
      <w:r w:rsidRPr="00FB45A3">
        <w:rPr>
          <w:rFonts w:hint="eastAsia"/>
          <w:lang w:eastAsia="zh-CN"/>
        </w:rPr>
        <w:t>：对各可见</w:t>
      </w:r>
      <w:r w:rsidRPr="00FB45A3">
        <w:rPr>
          <w:lang w:eastAsia="zh-CN"/>
        </w:rPr>
        <w:t>MSS</w:t>
      </w:r>
      <w:r w:rsidRPr="00FB45A3">
        <w:rPr>
          <w:rFonts w:hint="eastAsia"/>
          <w:lang w:eastAsia="zh-CN"/>
        </w:rPr>
        <w:t>卫星各点波束的各干扰</w:t>
      </w:r>
      <w:r w:rsidRPr="00FB45A3">
        <w:rPr>
          <w:lang w:eastAsia="zh-CN"/>
        </w:rPr>
        <w:t>TDMA/FDMA MSS</w:t>
      </w:r>
      <w:r w:rsidRPr="00FB45A3">
        <w:rPr>
          <w:rFonts w:hint="eastAsia"/>
          <w:lang w:eastAsia="zh-CN"/>
        </w:rPr>
        <w:t>载波</w:t>
      </w:r>
      <w:r>
        <w:rPr>
          <w:rFonts w:hint="eastAsia"/>
          <w:lang w:eastAsia="zh-CN"/>
        </w:rPr>
        <w:t>，</w:t>
      </w:r>
      <w:r w:rsidRPr="00FB45A3">
        <w:rPr>
          <w:rFonts w:hint="eastAsia"/>
          <w:lang w:eastAsia="zh-CN"/>
        </w:rPr>
        <w:t>计算各接收</w:t>
      </w:r>
      <w:r>
        <w:rPr>
          <w:lang w:eastAsia="zh-CN"/>
        </w:rPr>
        <w:t>固定业务</w:t>
      </w:r>
      <w:r>
        <w:rPr>
          <w:rFonts w:hint="eastAsia"/>
          <w:lang w:eastAsia="zh-CN"/>
        </w:rPr>
        <w:t>电台每一</w:t>
      </w:r>
      <w:r w:rsidRPr="00FB45A3">
        <w:rPr>
          <w:rFonts w:hint="eastAsia"/>
          <w:lang w:eastAsia="zh-CN"/>
        </w:rPr>
        <w:t>时间步的</w:t>
      </w:r>
      <w:r w:rsidRPr="00FB45A3">
        <w:rPr>
          <w:i/>
          <w:iCs/>
          <w:lang w:eastAsia="zh-CN"/>
        </w:rPr>
        <w:t>I</w:t>
      </w:r>
      <w:r w:rsidRPr="00FB45A3">
        <w:rPr>
          <w:rFonts w:hint="eastAsia"/>
          <w:lang w:eastAsia="zh-CN"/>
        </w:rPr>
        <w:t>，考虑</w:t>
      </w:r>
      <w:r>
        <w:rPr>
          <w:rFonts w:hint="eastAsia"/>
          <w:lang w:eastAsia="zh-CN"/>
        </w:rPr>
        <w:t>到</w:t>
      </w:r>
      <w:r w:rsidRPr="00FB45A3">
        <w:rPr>
          <w:lang w:eastAsia="zh-CN"/>
        </w:rPr>
        <w:t>MSS</w:t>
      </w:r>
      <w:r w:rsidRPr="00FB45A3">
        <w:rPr>
          <w:rFonts w:hint="eastAsia"/>
          <w:lang w:eastAsia="zh-CN"/>
        </w:rPr>
        <w:t>卫星点波束和接收</w:t>
      </w:r>
      <w:r>
        <w:rPr>
          <w:lang w:eastAsia="zh-CN"/>
        </w:rPr>
        <w:t>固定业务</w:t>
      </w:r>
      <w:r w:rsidRPr="00FB45A3">
        <w:rPr>
          <w:rFonts w:hint="eastAsia"/>
          <w:lang w:eastAsia="zh-CN"/>
        </w:rPr>
        <w:t>天线隔离度和</w:t>
      </w:r>
      <w:r w:rsidRPr="00FB45A3">
        <w:rPr>
          <w:lang w:eastAsia="zh-CN"/>
        </w:rPr>
        <w:t>MSS</w:t>
      </w:r>
      <w:r w:rsidRPr="00FB45A3">
        <w:rPr>
          <w:rFonts w:hint="eastAsia"/>
          <w:lang w:eastAsia="zh-CN"/>
        </w:rPr>
        <w:t>卫星点波束功率</w:t>
      </w:r>
      <w:r w:rsidRPr="00FB45A3">
        <w:rPr>
          <w:lang w:eastAsia="zh-CN"/>
        </w:rPr>
        <w:t>/</w:t>
      </w:r>
      <w:r w:rsidRPr="00FB45A3">
        <w:rPr>
          <w:rFonts w:hint="eastAsia"/>
          <w:lang w:eastAsia="zh-CN"/>
        </w:rPr>
        <w:t>业务负载以及频率计划。</w:t>
      </w:r>
    </w:p>
    <w:p w:rsidR="000A5FFE" w:rsidRPr="00FB45A3" w:rsidRDefault="000A5FFE" w:rsidP="000A5FFE">
      <w:pPr>
        <w:rPr>
          <w:lang w:eastAsia="zh-CN"/>
        </w:rPr>
      </w:pPr>
      <w:r>
        <w:rPr>
          <w:rFonts w:ascii="STKaiti" w:eastAsia="STKaiti" w:hAnsi="STKaiti" w:hint="eastAsia"/>
          <w:lang w:eastAsia="zh-CN"/>
        </w:rPr>
        <w:t>第3步</w:t>
      </w:r>
      <w:r w:rsidRPr="00FB45A3">
        <w:rPr>
          <w:rFonts w:hint="eastAsia"/>
          <w:lang w:eastAsia="zh-CN"/>
        </w:rPr>
        <w:t>：对各可见</w:t>
      </w:r>
      <w:r w:rsidRPr="00FB45A3">
        <w:rPr>
          <w:lang w:eastAsia="zh-CN"/>
        </w:rPr>
        <w:t>MSS</w:t>
      </w:r>
      <w:r w:rsidRPr="00FB45A3">
        <w:rPr>
          <w:rFonts w:hint="eastAsia"/>
          <w:lang w:eastAsia="zh-CN"/>
        </w:rPr>
        <w:t>卫星的各点波束的各干扰</w:t>
      </w:r>
      <w:r w:rsidRPr="00FB45A3">
        <w:rPr>
          <w:lang w:eastAsia="zh-CN"/>
        </w:rPr>
        <w:t>TDMA/FDMA MSS</w:t>
      </w:r>
      <w:r w:rsidRPr="00FB45A3">
        <w:rPr>
          <w:rFonts w:hint="eastAsia"/>
          <w:lang w:eastAsia="zh-CN"/>
        </w:rPr>
        <w:t>载波</w:t>
      </w:r>
      <w:r>
        <w:rPr>
          <w:rFonts w:hint="eastAsia"/>
          <w:lang w:eastAsia="zh-CN"/>
        </w:rPr>
        <w:t>，</w:t>
      </w:r>
      <w:r w:rsidRPr="00FB45A3">
        <w:rPr>
          <w:rFonts w:hint="eastAsia"/>
          <w:lang w:eastAsia="zh-CN"/>
        </w:rPr>
        <w:t>计算各接收</w:t>
      </w:r>
      <w:r>
        <w:rPr>
          <w:lang w:eastAsia="zh-CN"/>
        </w:rPr>
        <w:t>固定业务</w:t>
      </w:r>
      <w:r>
        <w:rPr>
          <w:rFonts w:hint="eastAsia"/>
          <w:lang w:eastAsia="zh-CN"/>
        </w:rPr>
        <w:t>电台每一</w:t>
      </w:r>
      <w:r w:rsidRPr="00FB45A3">
        <w:rPr>
          <w:rFonts w:hint="eastAsia"/>
          <w:lang w:eastAsia="zh-CN"/>
        </w:rPr>
        <w:t>时间步的</w:t>
      </w:r>
      <w:r w:rsidRPr="00FB45A3">
        <w:rPr>
          <w:i/>
          <w:iCs/>
          <w:lang w:eastAsia="zh-CN"/>
        </w:rPr>
        <w:t>C</w:t>
      </w:r>
      <w:r w:rsidRPr="00FB45A3">
        <w:rPr>
          <w:lang w:eastAsia="zh-CN"/>
        </w:rPr>
        <w:t>/</w:t>
      </w:r>
      <w:r w:rsidRPr="00FB45A3">
        <w:rPr>
          <w:i/>
          <w:iCs/>
          <w:lang w:eastAsia="zh-CN"/>
        </w:rPr>
        <w:t>I</w:t>
      </w:r>
      <w:r w:rsidRPr="00FB45A3">
        <w:rPr>
          <w:rFonts w:hint="eastAsia"/>
          <w:lang w:eastAsia="zh-CN"/>
        </w:rPr>
        <w:t>和</w:t>
      </w:r>
      <w:r w:rsidRPr="00FB45A3">
        <w:rPr>
          <w:i/>
          <w:iCs/>
          <w:lang w:eastAsia="zh-CN"/>
        </w:rPr>
        <w:t>C</w:t>
      </w:r>
      <w:r w:rsidRPr="00FB45A3">
        <w:rPr>
          <w:lang w:eastAsia="zh-CN"/>
        </w:rPr>
        <w:t>/</w:t>
      </w:r>
      <w:r w:rsidRPr="00FB45A3">
        <w:rPr>
          <w:i/>
          <w:iCs/>
          <w:lang w:eastAsia="zh-CN"/>
        </w:rPr>
        <w:t>N</w:t>
      </w:r>
      <w:r w:rsidRPr="00FB45A3">
        <w:rPr>
          <w:rFonts w:hint="eastAsia"/>
          <w:lang w:eastAsia="zh-CN"/>
        </w:rPr>
        <w:t>。</w:t>
      </w:r>
    </w:p>
    <w:p w:rsidR="000A5FFE" w:rsidRPr="00FB45A3" w:rsidRDefault="000A5FFE" w:rsidP="000A5FFE">
      <w:pPr>
        <w:rPr>
          <w:lang w:eastAsia="zh-CN"/>
        </w:rPr>
      </w:pPr>
      <w:r>
        <w:rPr>
          <w:rFonts w:ascii="STKaiti" w:eastAsia="STKaiti" w:hAnsi="STKaiti" w:hint="eastAsia"/>
          <w:lang w:eastAsia="zh-CN"/>
        </w:rPr>
        <w:t>第4步</w:t>
      </w:r>
      <w:r w:rsidRPr="00FB45A3">
        <w:rPr>
          <w:rFonts w:hint="eastAsia"/>
          <w:lang w:eastAsia="zh-CN"/>
        </w:rPr>
        <w:t>：</w:t>
      </w:r>
      <w:r w:rsidRPr="00FB45A3">
        <w:rPr>
          <w:rFonts w:hint="eastAsia"/>
          <w:iCs/>
          <w:lang w:eastAsia="zh-CN"/>
        </w:rPr>
        <w:t>分别</w:t>
      </w:r>
      <w:r w:rsidRPr="00FB45A3">
        <w:rPr>
          <w:rFonts w:hint="eastAsia"/>
          <w:lang w:eastAsia="zh-CN"/>
        </w:rPr>
        <w:t>采用等式（</w:t>
      </w:r>
      <w:r w:rsidRPr="00FB45A3">
        <w:rPr>
          <w:lang w:eastAsia="zh-CN"/>
        </w:rPr>
        <w:t>1a</w:t>
      </w:r>
      <w:r w:rsidRPr="00FB45A3">
        <w:rPr>
          <w:rFonts w:hint="eastAsia"/>
          <w:lang w:eastAsia="zh-CN"/>
        </w:rPr>
        <w:t>）和（</w:t>
      </w:r>
      <w:r w:rsidRPr="00FB45A3">
        <w:rPr>
          <w:lang w:eastAsia="zh-CN"/>
        </w:rPr>
        <w:t>1b</w:t>
      </w:r>
      <w:r w:rsidRPr="00FB45A3">
        <w:rPr>
          <w:rFonts w:hint="eastAsia"/>
          <w:lang w:eastAsia="zh-CN"/>
        </w:rPr>
        <w:t>）计算终端</w:t>
      </w:r>
      <w:r>
        <w:rPr>
          <w:lang w:eastAsia="zh-CN"/>
        </w:rPr>
        <w:t>固定业务</w:t>
      </w:r>
      <w:r w:rsidRPr="00FB45A3">
        <w:rPr>
          <w:rFonts w:hint="eastAsia"/>
          <w:lang w:eastAsia="zh-CN"/>
        </w:rPr>
        <w:t>接收</w:t>
      </w:r>
      <w:r>
        <w:rPr>
          <w:rFonts w:hint="eastAsia"/>
          <w:lang w:eastAsia="zh-CN"/>
        </w:rPr>
        <w:t>电台</w:t>
      </w:r>
      <w:r w:rsidRPr="00FB45A3">
        <w:rPr>
          <w:rFonts w:hint="eastAsia"/>
          <w:lang w:eastAsia="zh-CN"/>
        </w:rPr>
        <w:t>各时间步的集</w:t>
      </w:r>
      <w:r>
        <w:rPr>
          <w:rFonts w:hint="eastAsia"/>
          <w:lang w:eastAsia="zh-CN"/>
        </w:rPr>
        <w:t>总</w:t>
      </w:r>
      <w:r w:rsidRPr="00FB45A3">
        <w:rPr>
          <w:i/>
          <w:iCs/>
          <w:lang w:eastAsia="zh-CN"/>
        </w:rPr>
        <w:t>C</w:t>
      </w:r>
      <w:r w:rsidRPr="00FB45A3">
        <w:rPr>
          <w:lang w:eastAsia="zh-CN"/>
        </w:rPr>
        <w:t>/</w:t>
      </w:r>
      <w:r w:rsidRPr="00FB45A3">
        <w:rPr>
          <w:i/>
          <w:iCs/>
          <w:lang w:eastAsia="zh-CN"/>
        </w:rPr>
        <w:t>N</w:t>
      </w:r>
      <w:r w:rsidRPr="00FB45A3">
        <w:rPr>
          <w:rFonts w:hint="eastAsia"/>
          <w:lang w:eastAsia="zh-CN"/>
        </w:rPr>
        <w:t>和</w:t>
      </w:r>
      <w:r w:rsidRPr="00FB45A3">
        <w:rPr>
          <w:i/>
          <w:iCs/>
          <w:lang w:eastAsia="zh-CN"/>
        </w:rPr>
        <w:t>C</w:t>
      </w:r>
      <w:r w:rsidRPr="00FB45A3">
        <w:rPr>
          <w:lang w:eastAsia="zh-CN"/>
        </w:rPr>
        <w:t>/</w:t>
      </w:r>
      <w:r w:rsidRPr="00FB45A3">
        <w:rPr>
          <w:i/>
          <w:iCs/>
          <w:lang w:eastAsia="zh-CN"/>
        </w:rPr>
        <w:t>I</w:t>
      </w:r>
      <w:r w:rsidRPr="00FB45A3">
        <w:rPr>
          <w:rFonts w:hint="eastAsia"/>
          <w:lang w:eastAsia="zh-CN"/>
        </w:rPr>
        <w:t>。</w:t>
      </w:r>
    </w:p>
    <w:p w:rsidR="000A5FFE" w:rsidRPr="00FB45A3" w:rsidRDefault="000A5FFE" w:rsidP="000A5FFE">
      <w:pPr>
        <w:rPr>
          <w:lang w:eastAsia="zh-CN"/>
        </w:rPr>
      </w:pPr>
      <w:r>
        <w:rPr>
          <w:rFonts w:ascii="STKaiti" w:eastAsia="STKaiti" w:hAnsi="STKaiti" w:hint="eastAsia"/>
          <w:lang w:eastAsia="zh-CN"/>
        </w:rPr>
        <w:t>第5步</w:t>
      </w:r>
      <w:r w:rsidRPr="00FB45A3">
        <w:rPr>
          <w:rFonts w:hint="eastAsia"/>
          <w:lang w:eastAsia="zh-CN"/>
        </w:rPr>
        <w:t>：基于</w:t>
      </w:r>
      <w:r>
        <w:rPr>
          <w:rFonts w:hint="eastAsia"/>
          <w:lang w:eastAsia="zh-CN"/>
        </w:rPr>
        <w:t>根据</w:t>
      </w:r>
      <w:r w:rsidRPr="00FB45A3">
        <w:rPr>
          <w:rFonts w:hint="eastAsia"/>
          <w:lang w:eastAsia="zh-CN"/>
        </w:rPr>
        <w:t>干扰</w:t>
      </w:r>
      <w:r w:rsidRPr="00FB45A3">
        <w:rPr>
          <w:lang w:eastAsia="zh-CN"/>
        </w:rPr>
        <w:t>TDMA</w:t>
      </w:r>
      <w:r w:rsidRPr="00FB45A3">
        <w:rPr>
          <w:rFonts w:hint="eastAsia"/>
          <w:lang w:eastAsia="zh-CN"/>
        </w:rPr>
        <w:t>窄带</w:t>
      </w:r>
      <w:r w:rsidRPr="00FB45A3">
        <w:rPr>
          <w:lang w:eastAsia="zh-CN"/>
        </w:rPr>
        <w:t>MSS</w:t>
      </w:r>
      <w:r w:rsidRPr="00FB45A3">
        <w:rPr>
          <w:rFonts w:hint="eastAsia"/>
          <w:lang w:eastAsia="zh-CN"/>
        </w:rPr>
        <w:t>载波的</w:t>
      </w:r>
      <w:r>
        <w:rPr>
          <w:rFonts w:hint="eastAsia"/>
          <w:lang w:eastAsia="zh-CN"/>
        </w:rPr>
        <w:t>划分</w:t>
      </w:r>
      <w:r w:rsidRPr="00FB45A3">
        <w:rPr>
          <w:rFonts w:hint="eastAsia"/>
          <w:lang w:eastAsia="zh-CN"/>
        </w:rPr>
        <w:t>带宽对每载波</w:t>
      </w:r>
      <w:r w:rsidRPr="00FB45A3">
        <w:rPr>
          <w:i/>
          <w:iCs/>
          <w:lang w:eastAsia="zh-CN"/>
        </w:rPr>
        <w:t>C</w:t>
      </w:r>
      <w:r w:rsidRPr="00FB45A3">
        <w:rPr>
          <w:lang w:eastAsia="zh-CN"/>
        </w:rPr>
        <w:t>/</w:t>
      </w:r>
      <w:r w:rsidRPr="00FB45A3">
        <w:rPr>
          <w:i/>
          <w:iCs/>
          <w:lang w:eastAsia="zh-CN"/>
        </w:rPr>
        <w:t>I</w:t>
      </w:r>
      <w:r w:rsidRPr="00FB45A3">
        <w:rPr>
          <w:rFonts w:hint="eastAsia"/>
          <w:lang w:eastAsia="zh-CN"/>
        </w:rPr>
        <w:t>的估算，用等式（</w:t>
      </w:r>
      <w:r w:rsidRPr="00FB45A3">
        <w:rPr>
          <w:lang w:eastAsia="zh-CN"/>
        </w:rPr>
        <w:t>6</w:t>
      </w:r>
      <w:r w:rsidRPr="00FB45A3">
        <w:rPr>
          <w:rFonts w:hint="eastAsia"/>
          <w:lang w:eastAsia="zh-CN"/>
        </w:rPr>
        <w:t>）和（</w:t>
      </w:r>
      <w:r w:rsidRPr="00FB45A3">
        <w:rPr>
          <w:lang w:eastAsia="zh-CN"/>
        </w:rPr>
        <w:t>7</w:t>
      </w:r>
      <w:r w:rsidRPr="00FB45A3">
        <w:rPr>
          <w:rFonts w:hint="eastAsia"/>
          <w:lang w:eastAsia="zh-CN"/>
        </w:rPr>
        <w:t>）计算终端</w:t>
      </w:r>
      <w:r>
        <w:rPr>
          <w:lang w:eastAsia="zh-CN"/>
        </w:rPr>
        <w:t>固定业务</w:t>
      </w:r>
      <w:r>
        <w:rPr>
          <w:rFonts w:hint="eastAsia"/>
          <w:lang w:eastAsia="zh-CN"/>
        </w:rPr>
        <w:t>电台</w:t>
      </w:r>
      <w:r w:rsidRPr="00FB45A3">
        <w:rPr>
          <w:rFonts w:hint="eastAsia"/>
          <w:lang w:eastAsia="zh-CN"/>
        </w:rPr>
        <w:t>各时间步在各种频偏</w:t>
      </w:r>
      <w:r>
        <w:rPr>
          <w:rFonts w:hint="eastAsia"/>
          <w:lang w:eastAsia="zh-CN"/>
        </w:rPr>
        <w:t>间隔</w:t>
      </w:r>
      <w:r w:rsidRPr="00FB45A3">
        <w:rPr>
          <w:rFonts w:hint="eastAsia"/>
          <w:lang w:eastAsia="zh-CN"/>
        </w:rPr>
        <w:t>的基带干扰降低因子或</w:t>
      </w:r>
      <w:r w:rsidRPr="00FB45A3">
        <w:rPr>
          <w:i/>
          <w:iCs/>
          <w:lang w:eastAsia="zh-CN"/>
        </w:rPr>
        <w:t>B</w:t>
      </w:r>
      <w:r w:rsidRPr="00FB45A3">
        <w:rPr>
          <w:rFonts w:hint="eastAsia"/>
          <w:lang w:eastAsia="zh-CN"/>
        </w:rPr>
        <w:t>因子。</w:t>
      </w:r>
      <w:r>
        <w:rPr>
          <w:rFonts w:hint="eastAsia"/>
          <w:lang w:eastAsia="zh-CN"/>
        </w:rPr>
        <w:t>可使用查询</w:t>
      </w:r>
      <w:r w:rsidRPr="00FB45A3">
        <w:rPr>
          <w:rFonts w:hint="eastAsia"/>
          <w:lang w:eastAsia="zh-CN"/>
        </w:rPr>
        <w:t>表找到对应各种频偏的</w:t>
      </w:r>
      <w:r w:rsidRPr="00FB45A3">
        <w:rPr>
          <w:i/>
          <w:iCs/>
          <w:lang w:eastAsia="zh-CN"/>
        </w:rPr>
        <w:t>B</w:t>
      </w:r>
      <w:r w:rsidRPr="00FB45A3">
        <w:rPr>
          <w:rFonts w:hint="eastAsia"/>
          <w:lang w:eastAsia="zh-CN"/>
        </w:rPr>
        <w:t>因子数值。</w:t>
      </w:r>
    </w:p>
    <w:p w:rsidR="000A5FFE" w:rsidRPr="00FB45A3" w:rsidRDefault="000A5FFE" w:rsidP="000A5FFE">
      <w:pPr>
        <w:rPr>
          <w:lang w:eastAsia="zh-CN"/>
        </w:rPr>
      </w:pPr>
      <w:r>
        <w:rPr>
          <w:rFonts w:ascii="STKaiti" w:eastAsia="STKaiti" w:hAnsi="STKaiti" w:hint="eastAsia"/>
          <w:lang w:eastAsia="zh-CN"/>
        </w:rPr>
        <w:t>第6步</w:t>
      </w:r>
      <w:r w:rsidRPr="00FB45A3">
        <w:rPr>
          <w:rFonts w:hint="eastAsia"/>
          <w:lang w:eastAsia="zh-CN"/>
        </w:rPr>
        <w:t>：</w:t>
      </w:r>
      <w:r>
        <w:rPr>
          <w:rFonts w:hint="eastAsia"/>
          <w:lang w:eastAsia="zh-CN"/>
        </w:rPr>
        <w:t>根据使用某</w:t>
      </w:r>
      <w:r>
        <w:rPr>
          <w:lang w:eastAsia="zh-CN"/>
        </w:rPr>
        <w:t>FDM-FM</w:t>
      </w:r>
      <w:r>
        <w:rPr>
          <w:lang w:eastAsia="zh-CN"/>
        </w:rPr>
        <w:t>固定业务</w:t>
      </w:r>
      <w:r w:rsidRPr="00FB45A3">
        <w:rPr>
          <w:rFonts w:hint="eastAsia"/>
          <w:lang w:eastAsia="zh-CN"/>
        </w:rPr>
        <w:t>系统的</w:t>
      </w:r>
      <w:r>
        <w:rPr>
          <w:rFonts w:hint="eastAsia"/>
          <w:lang w:eastAsia="zh-CN"/>
        </w:rPr>
        <w:t>适当</w:t>
      </w:r>
      <w:r w:rsidRPr="00FB45A3">
        <w:rPr>
          <w:i/>
          <w:iCs/>
          <w:lang w:eastAsia="zh-CN"/>
        </w:rPr>
        <w:t>C</w:t>
      </w:r>
      <w:r w:rsidRPr="00FB45A3">
        <w:rPr>
          <w:lang w:eastAsia="zh-CN"/>
        </w:rPr>
        <w:t>/</w:t>
      </w:r>
      <w:r w:rsidRPr="00FB45A3">
        <w:rPr>
          <w:i/>
          <w:iCs/>
          <w:lang w:eastAsia="zh-CN"/>
        </w:rPr>
        <w:t>N</w:t>
      </w:r>
      <w:r w:rsidRPr="00FB45A3">
        <w:rPr>
          <w:rFonts w:hint="eastAsia"/>
          <w:lang w:eastAsia="zh-CN"/>
        </w:rPr>
        <w:t>至</w:t>
      </w:r>
      <w:r w:rsidRPr="00FB45A3">
        <w:rPr>
          <w:i/>
          <w:iCs/>
          <w:lang w:eastAsia="zh-CN"/>
        </w:rPr>
        <w:t>S</w:t>
      </w:r>
      <w:r w:rsidRPr="00FB45A3">
        <w:rPr>
          <w:lang w:eastAsia="zh-CN"/>
        </w:rPr>
        <w:t>/</w:t>
      </w:r>
      <w:r w:rsidRPr="00FB45A3">
        <w:rPr>
          <w:i/>
          <w:iCs/>
          <w:lang w:eastAsia="zh-CN"/>
        </w:rPr>
        <w:t>N</w:t>
      </w:r>
      <w:r w:rsidRPr="00FB45A3">
        <w:rPr>
          <w:rFonts w:hint="eastAsia"/>
          <w:lang w:eastAsia="zh-CN"/>
        </w:rPr>
        <w:t>转换估算</w:t>
      </w:r>
      <w:r>
        <w:rPr>
          <w:rFonts w:hint="eastAsia"/>
          <w:lang w:eastAsia="zh-CN"/>
        </w:rPr>
        <w:t>的</w:t>
      </w:r>
      <w:r w:rsidRPr="00FB45A3">
        <w:rPr>
          <w:i/>
          <w:iCs/>
          <w:lang w:eastAsia="zh-CN"/>
        </w:rPr>
        <w:t>C</w:t>
      </w:r>
      <w:r w:rsidRPr="00FB45A3">
        <w:rPr>
          <w:lang w:eastAsia="zh-CN"/>
        </w:rPr>
        <w:t>/</w:t>
      </w:r>
      <w:r w:rsidRPr="00FB45A3">
        <w:rPr>
          <w:i/>
          <w:iCs/>
          <w:lang w:eastAsia="zh-CN"/>
        </w:rPr>
        <w:t>N</w:t>
      </w:r>
      <w:r w:rsidRPr="00335EB6">
        <w:rPr>
          <w:rFonts w:hint="eastAsia"/>
          <w:lang w:eastAsia="zh-CN"/>
        </w:rPr>
        <w:t>值</w:t>
      </w:r>
      <w:r w:rsidRPr="00FB45A3">
        <w:rPr>
          <w:rFonts w:hint="eastAsia"/>
          <w:lang w:eastAsia="zh-CN"/>
        </w:rPr>
        <w:t>，计算终端</w:t>
      </w:r>
      <w:r>
        <w:rPr>
          <w:lang w:eastAsia="zh-CN"/>
        </w:rPr>
        <w:t>固定业务</w:t>
      </w:r>
      <w:r w:rsidRPr="00FB45A3">
        <w:rPr>
          <w:rFonts w:hint="eastAsia"/>
          <w:lang w:eastAsia="zh-CN"/>
        </w:rPr>
        <w:t>接收</w:t>
      </w:r>
      <w:r>
        <w:rPr>
          <w:rFonts w:hint="eastAsia"/>
          <w:lang w:eastAsia="zh-CN"/>
        </w:rPr>
        <w:t>电台</w:t>
      </w:r>
      <w:r w:rsidRPr="00FB45A3">
        <w:rPr>
          <w:rFonts w:hint="eastAsia"/>
          <w:lang w:eastAsia="zh-CN"/>
        </w:rPr>
        <w:t>各时间步的基带</w:t>
      </w:r>
      <w:r w:rsidRPr="00FB45A3">
        <w:rPr>
          <w:i/>
          <w:iCs/>
          <w:lang w:eastAsia="zh-CN"/>
        </w:rPr>
        <w:t>S</w:t>
      </w:r>
      <w:r w:rsidRPr="00FB45A3">
        <w:rPr>
          <w:lang w:eastAsia="zh-CN"/>
        </w:rPr>
        <w:t>/</w:t>
      </w:r>
      <w:r w:rsidRPr="00FB45A3">
        <w:rPr>
          <w:i/>
          <w:iCs/>
          <w:lang w:eastAsia="zh-CN"/>
        </w:rPr>
        <w:t>N</w:t>
      </w:r>
      <w:r w:rsidRPr="00FB45A3">
        <w:rPr>
          <w:i/>
          <w:iCs/>
          <w:vertAlign w:val="subscript"/>
          <w:lang w:eastAsia="zh-CN"/>
        </w:rPr>
        <w:t>th</w:t>
      </w:r>
      <w:r w:rsidRPr="00FB45A3">
        <w:rPr>
          <w:rFonts w:hint="eastAsia"/>
          <w:lang w:eastAsia="zh-CN"/>
        </w:rPr>
        <w:t>（等式（</w:t>
      </w:r>
      <w:r w:rsidRPr="00FB45A3">
        <w:rPr>
          <w:lang w:eastAsia="zh-CN"/>
        </w:rPr>
        <w:t>8</w:t>
      </w:r>
      <w:r w:rsidRPr="00FB45A3">
        <w:rPr>
          <w:rFonts w:hint="eastAsia"/>
          <w:lang w:eastAsia="zh-CN"/>
        </w:rPr>
        <w:t>））。</w:t>
      </w:r>
    </w:p>
    <w:p w:rsidR="000A5FFE" w:rsidRPr="00FB45A3" w:rsidRDefault="000A5FFE" w:rsidP="000A5FFE">
      <w:pPr>
        <w:rPr>
          <w:lang w:eastAsia="zh-CN"/>
        </w:rPr>
      </w:pPr>
      <w:r>
        <w:rPr>
          <w:rFonts w:ascii="STKaiti" w:eastAsia="STKaiti" w:hAnsi="STKaiti" w:hint="eastAsia"/>
          <w:lang w:eastAsia="zh-CN"/>
        </w:rPr>
        <w:t>第7步</w:t>
      </w:r>
      <w:r w:rsidRPr="00FB45A3">
        <w:rPr>
          <w:rFonts w:hint="eastAsia"/>
          <w:lang w:eastAsia="zh-CN"/>
        </w:rPr>
        <w:t>：</w:t>
      </w:r>
      <w:r w:rsidRPr="00FB45A3">
        <w:rPr>
          <w:rFonts w:hint="eastAsia"/>
          <w:iCs/>
          <w:lang w:eastAsia="zh-CN"/>
        </w:rPr>
        <w:t>对由</w:t>
      </w:r>
      <w:r w:rsidRPr="00FB45A3">
        <w:rPr>
          <w:rFonts w:hint="eastAsia"/>
          <w:lang w:eastAsia="zh-CN"/>
        </w:rPr>
        <w:t>各多路</w:t>
      </w:r>
      <w:r w:rsidRPr="00FB45A3">
        <w:rPr>
          <w:lang w:eastAsia="zh-CN"/>
        </w:rPr>
        <w:t>TDMA/FDMA MSS</w:t>
      </w:r>
      <w:r w:rsidRPr="00FB45A3">
        <w:rPr>
          <w:rFonts w:hint="eastAsia"/>
          <w:lang w:eastAsia="zh-CN"/>
        </w:rPr>
        <w:t>干扰载波和热噪声产生的干扰</w:t>
      </w:r>
      <w:r>
        <w:rPr>
          <w:rFonts w:hint="eastAsia"/>
          <w:lang w:eastAsia="zh-CN"/>
        </w:rPr>
        <w:t>，</w:t>
      </w:r>
      <w:r w:rsidRPr="00FB45A3">
        <w:rPr>
          <w:rFonts w:hint="eastAsia"/>
          <w:lang w:eastAsia="zh-CN"/>
        </w:rPr>
        <w:t>计算终端</w:t>
      </w:r>
      <w:r>
        <w:rPr>
          <w:lang w:eastAsia="zh-CN"/>
        </w:rPr>
        <w:t>固定业务</w:t>
      </w:r>
      <w:r>
        <w:rPr>
          <w:rFonts w:hint="eastAsia"/>
          <w:lang w:eastAsia="zh-CN"/>
        </w:rPr>
        <w:t>接收电台</w:t>
      </w:r>
      <w:r w:rsidRPr="00FB45A3">
        <w:rPr>
          <w:rFonts w:hint="eastAsia"/>
          <w:lang w:eastAsia="zh-CN"/>
        </w:rPr>
        <w:t>各时间步基带视频</w:t>
      </w:r>
      <w:r w:rsidRPr="00FB45A3">
        <w:rPr>
          <w:lang w:eastAsia="zh-CN"/>
        </w:rPr>
        <w:t>TV</w:t>
      </w:r>
      <w:r w:rsidRPr="00FB45A3">
        <w:rPr>
          <w:lang w:eastAsia="zh-CN"/>
        </w:rPr>
        <w:noBreakHyphen/>
        <w:t>FM</w:t>
      </w:r>
      <w:r w:rsidRPr="00FB45A3">
        <w:rPr>
          <w:rFonts w:hint="eastAsia"/>
          <w:lang w:eastAsia="zh-CN"/>
        </w:rPr>
        <w:t>信号的集</w:t>
      </w:r>
      <w:r>
        <w:rPr>
          <w:rFonts w:hint="eastAsia"/>
          <w:lang w:eastAsia="zh-CN"/>
        </w:rPr>
        <w:t>总</w:t>
      </w:r>
      <w:r w:rsidRPr="00FB45A3">
        <w:rPr>
          <w:i/>
          <w:iCs/>
          <w:lang w:eastAsia="zh-CN"/>
        </w:rPr>
        <w:t>S</w:t>
      </w:r>
      <w:r w:rsidRPr="00FB45A3">
        <w:rPr>
          <w:lang w:eastAsia="zh-CN"/>
        </w:rPr>
        <w:t>/(</w:t>
      </w:r>
      <w:r w:rsidRPr="00FB45A3">
        <w:rPr>
          <w:i/>
          <w:iCs/>
          <w:lang w:eastAsia="zh-CN"/>
        </w:rPr>
        <w:t>N</w:t>
      </w:r>
      <w:r w:rsidRPr="00FB45A3">
        <w:rPr>
          <w:lang w:eastAsia="zh-CN"/>
        </w:rPr>
        <w:t>+</w:t>
      </w:r>
      <w:r w:rsidRPr="00FB45A3">
        <w:rPr>
          <w:i/>
          <w:iCs/>
          <w:lang w:eastAsia="zh-CN"/>
        </w:rPr>
        <w:t>I</w:t>
      </w:r>
      <w:r w:rsidRPr="00FB45A3">
        <w:rPr>
          <w:lang w:eastAsia="zh-CN"/>
        </w:rPr>
        <w:t>)</w:t>
      </w:r>
      <w:r w:rsidRPr="00FB45A3">
        <w:rPr>
          <w:rFonts w:hint="eastAsia"/>
          <w:lang w:eastAsia="zh-CN"/>
        </w:rPr>
        <w:t>。</w:t>
      </w:r>
    </w:p>
    <w:p w:rsidR="000A5FFE" w:rsidRPr="00FB45A3" w:rsidRDefault="000A5FFE" w:rsidP="000A5FFE">
      <w:pPr>
        <w:rPr>
          <w:lang w:eastAsia="zh-CN"/>
        </w:rPr>
      </w:pPr>
      <w:r>
        <w:rPr>
          <w:rFonts w:ascii="STKaiti" w:eastAsia="STKaiti" w:hAnsi="STKaiti" w:hint="eastAsia"/>
          <w:lang w:eastAsia="zh-CN"/>
        </w:rPr>
        <w:t>第8步</w:t>
      </w:r>
      <w:r w:rsidRPr="00FB45A3">
        <w:rPr>
          <w:rFonts w:hint="eastAsia"/>
          <w:lang w:eastAsia="zh-CN"/>
        </w:rPr>
        <w:t>：在相当</w:t>
      </w:r>
      <w:r>
        <w:rPr>
          <w:rFonts w:hint="eastAsia"/>
          <w:lang w:eastAsia="zh-CN"/>
        </w:rPr>
        <w:t>于</w:t>
      </w:r>
      <w:r w:rsidRPr="00FB45A3">
        <w:rPr>
          <w:lang w:eastAsia="zh-CN"/>
        </w:rPr>
        <w:t>MSS</w:t>
      </w:r>
      <w:r w:rsidRPr="00FB45A3">
        <w:rPr>
          <w:rFonts w:hint="eastAsia"/>
          <w:lang w:eastAsia="zh-CN"/>
        </w:rPr>
        <w:t>卫星星座一个全部或等效轨道圆周期和多径衰落</w:t>
      </w:r>
      <w:r>
        <w:rPr>
          <w:rFonts w:hint="eastAsia"/>
          <w:lang w:eastAsia="zh-CN"/>
        </w:rPr>
        <w:t>行为</w:t>
      </w:r>
      <w:r w:rsidRPr="00FB45A3">
        <w:rPr>
          <w:rFonts w:hint="eastAsia"/>
          <w:lang w:eastAsia="zh-CN"/>
        </w:rPr>
        <w:t>的一个</w:t>
      </w:r>
      <w:r>
        <w:rPr>
          <w:rFonts w:hint="eastAsia"/>
          <w:lang w:eastAsia="zh-CN"/>
        </w:rPr>
        <w:t>代表性周期的各时间步</w:t>
      </w:r>
      <w:r w:rsidRPr="00FB45A3">
        <w:rPr>
          <w:rFonts w:hint="eastAsia"/>
          <w:lang w:eastAsia="zh-CN"/>
        </w:rPr>
        <w:t>重复上述步骤。</w:t>
      </w:r>
    </w:p>
    <w:p w:rsidR="000A5FFE" w:rsidRPr="00FB45A3" w:rsidRDefault="000A5FFE" w:rsidP="000A5FFE">
      <w:pPr>
        <w:rPr>
          <w:lang w:val="en-GB" w:eastAsia="zh-CN"/>
        </w:rPr>
      </w:pPr>
      <w:r>
        <w:rPr>
          <w:rFonts w:ascii="STKaiti" w:eastAsia="STKaiti" w:hAnsi="STKaiti" w:hint="eastAsia"/>
          <w:lang w:eastAsia="zh-CN"/>
        </w:rPr>
        <w:t>第9步</w:t>
      </w:r>
      <w:r w:rsidRPr="00FB45A3">
        <w:rPr>
          <w:rFonts w:hint="eastAsia"/>
          <w:lang w:eastAsia="zh-CN"/>
        </w:rPr>
        <w:t>：最终计算并绘制出总的</w:t>
      </w:r>
      <w:r w:rsidRPr="00FB45A3">
        <w:rPr>
          <w:i/>
          <w:iCs/>
          <w:lang w:eastAsia="zh-CN"/>
        </w:rPr>
        <w:t>S</w:t>
      </w:r>
      <w:r w:rsidRPr="00FB45A3">
        <w:rPr>
          <w:lang w:eastAsia="zh-CN"/>
        </w:rPr>
        <w:t>/(</w:t>
      </w:r>
      <w:r w:rsidRPr="00FB45A3">
        <w:rPr>
          <w:i/>
          <w:iCs/>
          <w:lang w:eastAsia="zh-CN"/>
        </w:rPr>
        <w:t>N</w:t>
      </w:r>
      <w:r w:rsidRPr="00FB45A3">
        <w:rPr>
          <w:lang w:eastAsia="zh-CN"/>
        </w:rPr>
        <w:t>+</w:t>
      </w:r>
      <w:r w:rsidRPr="00FB45A3">
        <w:rPr>
          <w:i/>
          <w:iCs/>
          <w:lang w:eastAsia="zh-CN"/>
        </w:rPr>
        <w:t>I</w:t>
      </w:r>
      <w:r w:rsidRPr="00FB45A3">
        <w:rPr>
          <w:lang w:eastAsia="zh-CN"/>
        </w:rPr>
        <w:t xml:space="preserve">) </w:t>
      </w:r>
      <w:r w:rsidRPr="00FB45A3">
        <w:rPr>
          <w:rFonts w:hint="eastAsia"/>
          <w:lang w:eastAsia="zh-CN"/>
        </w:rPr>
        <w:t>概率分布。</w:t>
      </w:r>
      <w:r>
        <w:rPr>
          <w:rFonts w:hint="eastAsia"/>
          <w:lang w:eastAsia="zh-CN"/>
        </w:rPr>
        <w:t>而后</w:t>
      </w:r>
      <w:r w:rsidRPr="00FB45A3">
        <w:rPr>
          <w:rFonts w:hint="eastAsia"/>
          <w:lang w:eastAsia="zh-CN"/>
        </w:rPr>
        <w:t>可与</w:t>
      </w:r>
      <w:r w:rsidRPr="00FB45A3">
        <w:rPr>
          <w:lang w:eastAsia="zh-CN"/>
        </w:rPr>
        <w:t>ITU-R F. 555</w:t>
      </w:r>
      <w:r w:rsidRPr="00FB45A3">
        <w:rPr>
          <w:rFonts w:hint="eastAsia"/>
          <w:lang w:eastAsia="zh-CN"/>
        </w:rPr>
        <w:t>建议书的指标按适当比例进行比较。</w:t>
      </w:r>
    </w:p>
    <w:p w:rsidR="000A5FFE" w:rsidRPr="000F3D7B" w:rsidRDefault="000A5FFE" w:rsidP="000A5FFE">
      <w:pPr>
        <w:pStyle w:val="Heading1"/>
        <w:rPr>
          <w:lang w:val="en-GB" w:eastAsia="zh-CN"/>
        </w:rPr>
      </w:pPr>
      <w:bookmarkStart w:id="11" w:name="_Toc115519883"/>
      <w:r w:rsidRPr="000F3D7B">
        <w:rPr>
          <w:lang w:val="en-GB" w:eastAsia="zh-CN"/>
        </w:rPr>
        <w:t>3</w:t>
      </w:r>
      <w:r w:rsidRPr="000F3D7B">
        <w:rPr>
          <w:lang w:val="en-GB" w:eastAsia="zh-CN"/>
        </w:rPr>
        <w:tab/>
      </w:r>
      <w:bookmarkEnd w:id="11"/>
      <w:r>
        <w:rPr>
          <w:rFonts w:hint="eastAsia"/>
          <w:lang w:val="en-GB" w:eastAsia="zh-CN"/>
        </w:rPr>
        <w:t>示例</w:t>
      </w:r>
    </w:p>
    <w:p w:rsidR="000A5FFE" w:rsidRPr="000F3D7B" w:rsidRDefault="000A5FFE" w:rsidP="000A5FFE">
      <w:pPr>
        <w:overflowPunct/>
        <w:autoSpaceDE/>
        <w:autoSpaceDN/>
        <w:adjustRightInd/>
        <w:ind w:firstLineChars="200" w:firstLine="480"/>
        <w:jc w:val="left"/>
        <w:textAlignment w:val="auto"/>
        <w:rPr>
          <w:lang w:val="en-GB" w:eastAsia="zh-CN"/>
        </w:rPr>
      </w:pPr>
      <w:r w:rsidRPr="00FB45A3">
        <w:rPr>
          <w:rFonts w:hint="eastAsia"/>
          <w:lang w:val="en-US" w:eastAsia="zh-CN"/>
        </w:rPr>
        <w:t>附录</w:t>
      </w:r>
      <w:r w:rsidRPr="00FB45A3">
        <w:rPr>
          <w:lang w:val="en-US" w:eastAsia="zh-CN"/>
        </w:rPr>
        <w:t>1</w:t>
      </w:r>
      <w:r w:rsidRPr="00FB45A3">
        <w:rPr>
          <w:rFonts w:hint="eastAsia"/>
          <w:lang w:val="en-US" w:eastAsia="zh-CN"/>
        </w:rPr>
        <w:t>给出了应用上述方法的一个例子。</w:t>
      </w:r>
    </w:p>
    <w:p w:rsidR="000A5FFE" w:rsidRPr="000F3D7B" w:rsidRDefault="000A5FFE" w:rsidP="000A5FFE">
      <w:pPr>
        <w:pStyle w:val="Heading1"/>
        <w:rPr>
          <w:lang w:val="en-GB"/>
        </w:rPr>
      </w:pPr>
      <w:r w:rsidRPr="00FB45A3">
        <w:rPr>
          <w:rFonts w:hint="eastAsia"/>
          <w:lang w:val="en-US"/>
        </w:rPr>
        <w:t>参考文献</w:t>
      </w:r>
    </w:p>
    <w:p w:rsidR="000A5FFE" w:rsidRDefault="000A5FFE" w:rsidP="000F6282">
      <w:pPr>
        <w:pStyle w:val="Reftext"/>
        <w:overflowPunct/>
        <w:autoSpaceDE/>
        <w:autoSpaceDN/>
        <w:adjustRightInd/>
        <w:ind w:left="0" w:firstLineChars="200" w:firstLine="440"/>
        <w:jc w:val="left"/>
        <w:textAlignment w:val="auto"/>
        <w:rPr>
          <w:lang w:val="en-GB" w:eastAsia="zh-CN"/>
        </w:rPr>
      </w:pPr>
      <w:r w:rsidRPr="00714AE4">
        <w:rPr>
          <w:lang w:val="en-GB"/>
        </w:rPr>
        <w:t>WU Z.-Y.</w:t>
      </w:r>
      <w:r>
        <w:rPr>
          <w:rFonts w:hint="eastAsia"/>
          <w:lang w:eastAsia="zh-CN"/>
        </w:rPr>
        <w:t>和</w:t>
      </w:r>
      <w:r w:rsidRPr="00714AE4">
        <w:rPr>
          <w:lang w:val="en-GB"/>
        </w:rPr>
        <w:t>CHANG S.-Y. [1985</w:t>
      </w:r>
      <w:r>
        <w:rPr>
          <w:rFonts w:hint="eastAsia"/>
          <w:lang w:eastAsia="zh-CN"/>
        </w:rPr>
        <w:t>年</w:t>
      </w:r>
      <w:r w:rsidRPr="00714AE4">
        <w:rPr>
          <w:lang w:val="en-GB"/>
        </w:rPr>
        <w:t>]</w:t>
      </w:r>
      <w:r>
        <w:rPr>
          <w:rFonts w:hint="eastAsia"/>
          <w:lang w:eastAsia="zh-CN"/>
        </w:rPr>
        <w:t>。《电视干扰理论和系统兼容性》</w:t>
      </w:r>
      <w:r w:rsidRPr="00EA5402">
        <w:rPr>
          <w:rFonts w:hint="eastAsia"/>
          <w:lang w:val="en-GB" w:eastAsia="zh-CN"/>
        </w:rPr>
        <w:t>（</w:t>
      </w:r>
      <w:r w:rsidRPr="000F3D7B">
        <w:rPr>
          <w:iCs/>
          <w:lang w:val="en-GB" w:eastAsia="zh-CN"/>
        </w:rPr>
        <w:t>The Interference Theory of TV and System Compatibility</w:t>
      </w:r>
      <w:r w:rsidRPr="00EA5402">
        <w:rPr>
          <w:rFonts w:hint="eastAsia"/>
          <w:lang w:val="en-GB" w:eastAsia="zh-CN"/>
        </w:rPr>
        <w:t>）</w:t>
      </w:r>
      <w:r>
        <w:rPr>
          <w:rFonts w:hint="eastAsia"/>
          <w:lang w:eastAsia="zh-CN"/>
        </w:rPr>
        <w:t>。</w:t>
      </w:r>
      <w:r w:rsidRPr="000F3D7B">
        <w:rPr>
          <w:lang w:val="en-GB" w:eastAsia="zh-CN"/>
        </w:rPr>
        <w:t>IEEE</w:t>
      </w:r>
      <w:r>
        <w:rPr>
          <w:rFonts w:hint="eastAsia"/>
          <w:lang w:val="en-GB" w:eastAsia="zh-CN"/>
        </w:rPr>
        <w:t>《国际通信大会报告》（</w:t>
      </w:r>
      <w:r w:rsidRPr="000F3D7B">
        <w:rPr>
          <w:lang w:val="en-GB" w:eastAsia="zh-CN"/>
        </w:rPr>
        <w:t>Proc. of Internation</w:t>
      </w:r>
      <w:r>
        <w:rPr>
          <w:lang w:val="en-GB" w:eastAsia="zh-CN"/>
        </w:rPr>
        <w:t>al Conference on Communications</w:t>
      </w:r>
      <w:r>
        <w:rPr>
          <w:rFonts w:hint="eastAsia"/>
          <w:lang w:val="en-GB" w:eastAsia="zh-CN"/>
        </w:rPr>
        <w:t>）</w:t>
      </w:r>
    </w:p>
    <w:p w:rsidR="000A5FFE" w:rsidRPr="00176F35" w:rsidRDefault="000A5FFE" w:rsidP="003E1685">
      <w:pPr>
        <w:pStyle w:val="AppendixNoTitle"/>
        <w:spacing w:before="120"/>
        <w:rPr>
          <w:lang w:val="en-US" w:eastAsia="zh-CN"/>
        </w:rPr>
      </w:pPr>
      <w:bookmarkStart w:id="12" w:name="_Toc115519884"/>
      <w:r>
        <w:rPr>
          <w:lang w:eastAsia="zh-CN"/>
        </w:rPr>
        <w:br w:type="page"/>
      </w:r>
      <w:r w:rsidRPr="00176F35">
        <w:rPr>
          <w:rFonts w:hint="eastAsia"/>
          <w:lang w:val="en-US" w:eastAsia="zh-CN"/>
        </w:rPr>
        <w:lastRenderedPageBreak/>
        <w:t>附件</w:t>
      </w:r>
      <w:r w:rsidRPr="00176F35">
        <w:rPr>
          <w:rFonts w:hint="eastAsia"/>
          <w:lang w:val="en-US" w:eastAsia="zh-CN"/>
        </w:rPr>
        <w:t>1</w:t>
      </w:r>
      <w:r w:rsidRPr="00176F35">
        <w:rPr>
          <w:rFonts w:hint="eastAsia"/>
          <w:lang w:val="en-US" w:eastAsia="zh-CN"/>
        </w:rPr>
        <w:t>的</w:t>
      </w:r>
      <w:r w:rsidRPr="00176F35">
        <w:rPr>
          <w:lang w:val="en-US" w:eastAsia="zh-CN"/>
        </w:rPr>
        <w:br/>
      </w:r>
      <w:r w:rsidRPr="00176F35">
        <w:rPr>
          <w:rFonts w:hint="eastAsia"/>
          <w:lang w:val="en-US" w:eastAsia="zh-CN"/>
        </w:rPr>
        <w:t>附录</w:t>
      </w:r>
      <w:r w:rsidRPr="00176F35">
        <w:rPr>
          <w:lang w:val="en-US" w:eastAsia="zh-CN"/>
        </w:rPr>
        <w:t>1</w:t>
      </w:r>
      <w:bookmarkEnd w:id="12"/>
      <w:r w:rsidR="00F044F9">
        <w:rPr>
          <w:rFonts w:hint="eastAsia"/>
          <w:lang w:val="en-US" w:eastAsia="zh-CN"/>
        </w:rPr>
        <w:br/>
      </w:r>
      <w:r w:rsidR="00F044F9">
        <w:rPr>
          <w:lang w:val="en-US" w:eastAsia="zh-CN"/>
        </w:rPr>
        <w:br/>
      </w:r>
      <w:r w:rsidRPr="00176F35">
        <w:rPr>
          <w:lang w:val="en-US" w:eastAsia="zh-CN"/>
        </w:rPr>
        <w:t>LEO-F</w:t>
      </w:r>
      <w:r w:rsidRPr="00176F35">
        <w:rPr>
          <w:rFonts w:hint="eastAsia"/>
          <w:lang w:val="en-US" w:eastAsia="zh-CN"/>
        </w:rPr>
        <w:t>系统对</w:t>
      </w:r>
      <w:r w:rsidRPr="00176F35">
        <w:rPr>
          <w:lang w:val="en-US" w:eastAsia="zh-CN"/>
        </w:rPr>
        <w:t>16</w:t>
      </w:r>
      <w:r w:rsidRPr="00176F35">
        <w:rPr>
          <w:rFonts w:hint="eastAsia"/>
          <w:lang w:val="en-US" w:eastAsia="zh-CN"/>
        </w:rPr>
        <w:t>跳</w:t>
      </w:r>
      <w:r w:rsidRPr="00176F35">
        <w:rPr>
          <w:lang w:val="en-US" w:eastAsia="zh-CN"/>
        </w:rPr>
        <w:t>TV-FM</w:t>
      </w:r>
      <w:r w:rsidRPr="00176F35">
        <w:rPr>
          <w:rFonts w:hint="eastAsia"/>
          <w:lang w:val="en-US" w:eastAsia="zh-CN"/>
        </w:rPr>
        <w:t>无线电中继系统产生的</w:t>
      </w:r>
      <w:r w:rsidRPr="00176F35">
        <w:rPr>
          <w:lang w:val="en-US" w:eastAsia="zh-CN"/>
        </w:rPr>
        <w:br/>
      </w:r>
      <w:r w:rsidR="003E1685" w:rsidRPr="00176F35">
        <w:rPr>
          <w:rFonts w:hint="eastAsia"/>
          <w:lang w:val="en-US" w:eastAsia="zh-CN"/>
        </w:rPr>
        <w:t>基带干扰的</w:t>
      </w:r>
      <w:r w:rsidRPr="00176F35">
        <w:rPr>
          <w:rFonts w:hint="eastAsia"/>
          <w:lang w:val="en-US" w:eastAsia="zh-CN"/>
        </w:rPr>
        <w:t>计算方法的应用</w:t>
      </w:r>
      <w:bookmarkStart w:id="13" w:name="_Toc115519886"/>
      <w:r w:rsidRPr="00176F35">
        <w:rPr>
          <w:rFonts w:hint="eastAsia"/>
          <w:lang w:val="en-US" w:eastAsia="zh-CN"/>
        </w:rPr>
        <w:t>示例</w:t>
      </w:r>
    </w:p>
    <w:p w:rsidR="000A5FFE" w:rsidRDefault="000A5FFE" w:rsidP="000A5FFE">
      <w:pPr>
        <w:pStyle w:val="Heading1"/>
        <w:rPr>
          <w:lang w:val="en-US" w:eastAsia="zh-CN"/>
        </w:rPr>
      </w:pPr>
      <w:r>
        <w:rPr>
          <w:lang w:val="en-US" w:eastAsia="zh-CN"/>
        </w:rPr>
        <w:t>1</w:t>
      </w:r>
      <w:r>
        <w:rPr>
          <w:lang w:val="en-US" w:eastAsia="zh-CN"/>
        </w:rPr>
        <w:tab/>
      </w:r>
      <w:bookmarkEnd w:id="13"/>
      <w:r>
        <w:rPr>
          <w:rFonts w:hint="eastAsia"/>
          <w:lang w:val="en-US" w:eastAsia="zh-CN"/>
        </w:rPr>
        <w:t>引言</w:t>
      </w:r>
    </w:p>
    <w:p w:rsidR="000A5FFE" w:rsidRDefault="000A5FFE" w:rsidP="00CA7E3F">
      <w:pPr>
        <w:overflowPunct/>
        <w:autoSpaceDE/>
        <w:autoSpaceDN/>
        <w:adjustRightInd/>
        <w:ind w:firstLineChars="200" w:firstLine="480"/>
        <w:jc w:val="left"/>
        <w:textAlignment w:val="auto"/>
        <w:rPr>
          <w:lang w:val="en-US" w:eastAsia="zh-CN"/>
        </w:rPr>
      </w:pPr>
      <w:r w:rsidRPr="00FB45A3">
        <w:rPr>
          <w:rFonts w:hint="eastAsia"/>
          <w:lang w:val="en-US" w:eastAsia="zh-CN"/>
        </w:rPr>
        <w:t>本附录中应用了附件</w:t>
      </w:r>
      <w:r w:rsidRPr="00FB45A3">
        <w:rPr>
          <w:lang w:val="en-US" w:eastAsia="zh-CN"/>
        </w:rPr>
        <w:t>1</w:t>
      </w:r>
      <w:r w:rsidRPr="00FB45A3">
        <w:rPr>
          <w:rFonts w:hint="eastAsia"/>
          <w:lang w:val="en-US" w:eastAsia="zh-CN"/>
        </w:rPr>
        <w:t>中阐述的方法计算</w:t>
      </w:r>
      <w:r w:rsidRPr="00FB45A3">
        <w:rPr>
          <w:lang w:val="en-US" w:eastAsia="zh-CN"/>
        </w:rPr>
        <w:t>LEO-F</w:t>
      </w:r>
      <w:r w:rsidRPr="00FB45A3">
        <w:rPr>
          <w:rFonts w:hint="eastAsia"/>
          <w:lang w:val="en-US" w:eastAsia="zh-CN"/>
        </w:rPr>
        <w:t>系统</w:t>
      </w:r>
      <w:r>
        <w:rPr>
          <w:rFonts w:hint="eastAsia"/>
          <w:lang w:val="en-US" w:eastAsia="zh-CN"/>
        </w:rPr>
        <w:t>对</w:t>
      </w:r>
      <w:r w:rsidRPr="00FB45A3">
        <w:rPr>
          <w:lang w:val="en-US" w:eastAsia="zh-CN"/>
        </w:rPr>
        <w:t>16</w:t>
      </w:r>
      <w:r w:rsidRPr="00FB45A3">
        <w:rPr>
          <w:rFonts w:hint="eastAsia"/>
          <w:lang w:val="en-US" w:eastAsia="zh-CN"/>
        </w:rPr>
        <w:t>跳</w:t>
      </w:r>
      <w:r w:rsidRPr="00FB45A3">
        <w:rPr>
          <w:lang w:val="en-US" w:eastAsia="zh-CN"/>
        </w:rPr>
        <w:t>TV</w:t>
      </w:r>
      <w:r w:rsidR="00CA7E3F">
        <w:rPr>
          <w:rFonts w:hint="eastAsia"/>
          <w:lang w:val="en-US" w:eastAsia="zh-CN"/>
        </w:rPr>
        <w:t>-</w:t>
      </w:r>
      <w:r w:rsidRPr="00FB45A3">
        <w:rPr>
          <w:lang w:val="en-US" w:eastAsia="zh-CN"/>
        </w:rPr>
        <w:t>FM</w:t>
      </w:r>
      <w:r w:rsidRPr="00FB45A3">
        <w:rPr>
          <w:rFonts w:hint="eastAsia"/>
          <w:lang w:val="en-US" w:eastAsia="zh-CN"/>
        </w:rPr>
        <w:t>无线电中继系统</w:t>
      </w:r>
      <w:r>
        <w:rPr>
          <w:rFonts w:hint="eastAsia"/>
          <w:lang w:val="en-US" w:eastAsia="zh-CN"/>
        </w:rPr>
        <w:t>产生</w:t>
      </w:r>
      <w:r w:rsidRPr="00FB45A3">
        <w:rPr>
          <w:rFonts w:hint="eastAsia"/>
          <w:lang w:val="en-US" w:eastAsia="zh-CN"/>
        </w:rPr>
        <w:t>的基带干扰的</w:t>
      </w:r>
      <w:r>
        <w:rPr>
          <w:rFonts w:hint="eastAsia"/>
          <w:lang w:val="en-US" w:eastAsia="zh-CN"/>
        </w:rPr>
        <w:t>示例</w:t>
      </w:r>
      <w:r w:rsidRPr="00FB45A3">
        <w:rPr>
          <w:rFonts w:hint="eastAsia"/>
          <w:lang w:val="en-US" w:eastAsia="zh-CN"/>
        </w:rPr>
        <w:t>（见图</w:t>
      </w:r>
      <w:r w:rsidRPr="00FB45A3">
        <w:rPr>
          <w:lang w:val="en-US" w:eastAsia="zh-CN"/>
        </w:rPr>
        <w:t>1</w:t>
      </w:r>
      <w:r w:rsidRPr="00FB45A3">
        <w:rPr>
          <w:rFonts w:hint="eastAsia"/>
          <w:lang w:val="en-US" w:eastAsia="zh-CN"/>
        </w:rPr>
        <w:t>）。</w:t>
      </w:r>
    </w:p>
    <w:p w:rsidR="00F044F9" w:rsidRDefault="00F044F9" w:rsidP="000A5FFE">
      <w:pPr>
        <w:rPr>
          <w:lang w:val="en-US" w:eastAsia="zh-CN"/>
        </w:rPr>
      </w:pPr>
    </w:p>
    <w:p w:rsidR="000A5FFE" w:rsidRDefault="00E73D90" w:rsidP="000A5FFE">
      <w:pPr>
        <w:rPr>
          <w:lang w:val="en-US" w:eastAsia="zh-CN"/>
        </w:rPr>
      </w:pPr>
      <w:r>
        <w:rPr>
          <w:noProof/>
          <w:lang w:val="en-US" w:eastAsia="zh-CN"/>
        </w:rPr>
        <w:pict>
          <v:shapetype id="_x0000_t202" coordsize="21600,21600" o:spt="202" path="m,l,21600r21600,l21600,xe">
            <v:stroke joinstyle="miter"/>
            <v:path gradientshapeok="t" o:connecttype="rect"/>
          </v:shapetype>
          <v:shape id="_x0000_s1026" type="#_x0000_t202" style="position:absolute;left:0;text-align:left;margin-left:152.25pt;margin-top:7.9pt;width:163.8pt;height:36.6pt;z-index:251661312" strokecolor="white">
            <v:textbox inset="0,0,0,0">
              <w:txbxContent>
                <w:p w:rsidR="00272309" w:rsidRPr="00B3013C" w:rsidRDefault="00272309" w:rsidP="000A5FFE">
                  <w:pPr>
                    <w:jc w:val="center"/>
                    <w:rPr>
                      <w:sz w:val="16"/>
                      <w:szCs w:val="16"/>
                      <w:lang w:eastAsia="zh-CN"/>
                    </w:rPr>
                  </w:pPr>
                  <w:r w:rsidRPr="00B3013C">
                    <w:rPr>
                      <w:rFonts w:hint="eastAsia"/>
                      <w:sz w:val="16"/>
                      <w:szCs w:val="16"/>
                      <w:lang w:eastAsia="zh-CN"/>
                    </w:rPr>
                    <w:t>图</w:t>
                  </w:r>
                  <w:r w:rsidRPr="00B3013C">
                    <w:rPr>
                      <w:sz w:val="16"/>
                      <w:szCs w:val="16"/>
                      <w:lang w:eastAsia="zh-CN"/>
                    </w:rPr>
                    <w:t>1</w:t>
                  </w:r>
                </w:p>
                <w:p w:rsidR="00272309" w:rsidRPr="00B3013C" w:rsidRDefault="00272309" w:rsidP="000A5FFE">
                  <w:pPr>
                    <w:jc w:val="center"/>
                    <w:rPr>
                      <w:sz w:val="16"/>
                      <w:szCs w:val="16"/>
                      <w:lang w:eastAsia="zh-CN"/>
                    </w:rPr>
                  </w:pPr>
                  <w:r w:rsidRPr="00B3013C">
                    <w:rPr>
                      <w:sz w:val="16"/>
                      <w:szCs w:val="16"/>
                      <w:lang w:eastAsia="zh-CN"/>
                    </w:rPr>
                    <w:t>16</w:t>
                  </w:r>
                  <w:r w:rsidRPr="00B3013C">
                    <w:rPr>
                      <w:rFonts w:hint="eastAsia"/>
                      <w:sz w:val="16"/>
                      <w:szCs w:val="16"/>
                      <w:lang w:eastAsia="zh-CN"/>
                    </w:rPr>
                    <w:t>跳</w:t>
                  </w:r>
                  <w:r w:rsidRPr="00B3013C">
                    <w:rPr>
                      <w:sz w:val="16"/>
                      <w:szCs w:val="16"/>
                      <w:lang w:eastAsia="zh-CN"/>
                    </w:rPr>
                    <w:t>TV-FM</w:t>
                  </w:r>
                  <w:r w:rsidRPr="00B3013C">
                    <w:rPr>
                      <w:rFonts w:hint="eastAsia"/>
                      <w:sz w:val="16"/>
                      <w:szCs w:val="16"/>
                      <w:lang w:eastAsia="zh-CN"/>
                    </w:rPr>
                    <w:t>无线电中继系统的配置</w:t>
                  </w:r>
                </w:p>
                <w:p w:rsidR="00272309" w:rsidRDefault="00272309" w:rsidP="000A5FFE">
                  <w:pPr>
                    <w:rPr>
                      <w:lang w:eastAsia="zh-CN"/>
                    </w:rPr>
                  </w:pPr>
                </w:p>
              </w:txbxContent>
            </v:textbox>
          </v:shape>
        </w:pict>
      </w:r>
    </w:p>
    <w:p w:rsidR="000A5FFE" w:rsidRDefault="005514EC" w:rsidP="000A5FFE">
      <w:pPr>
        <w:pStyle w:val="FigureNo"/>
      </w:pPr>
      <w:r>
        <w:object w:dxaOrig="8305" w:dyaOrig="7601">
          <v:shape id="_x0000_i1031" type="#_x0000_t75" style="width:415.5pt;height:323.25pt" o:ole="">
            <v:imagedata r:id="rId28" o:title="" croptop="7708f" cropbottom="1009f"/>
          </v:shape>
          <o:OLEObject Type="Embed" ProgID="Word.Picture.8" ShapeID="_x0000_i1031" DrawAspect="Content" ObjectID="_1338967823" r:id="rId29"/>
        </w:object>
      </w:r>
    </w:p>
    <w:p w:rsidR="000A5FFE" w:rsidRDefault="000A5FFE" w:rsidP="000A5FFE">
      <w:pPr>
        <w:pStyle w:val="Heading1"/>
        <w:rPr>
          <w:lang w:val="en-US" w:eastAsia="zh-CN"/>
        </w:rPr>
      </w:pPr>
      <w:bookmarkStart w:id="14" w:name="_Toc115519887"/>
      <w:r>
        <w:rPr>
          <w:lang w:val="en-US" w:eastAsia="zh-CN"/>
        </w:rPr>
        <w:br w:type="page"/>
      </w:r>
      <w:r w:rsidRPr="009A3D88">
        <w:rPr>
          <w:lang w:val="en-US" w:eastAsia="zh-CN"/>
        </w:rPr>
        <w:lastRenderedPageBreak/>
        <w:t>2</w:t>
      </w:r>
      <w:r w:rsidRPr="009A3D88">
        <w:rPr>
          <w:lang w:val="en-US" w:eastAsia="zh-CN"/>
        </w:rPr>
        <w:tab/>
      </w:r>
      <w:bookmarkEnd w:id="14"/>
      <w:r w:rsidRPr="00B3013C">
        <w:rPr>
          <w:lang w:val="en-US" w:eastAsia="zh-CN"/>
        </w:rPr>
        <w:t>LEO-F</w:t>
      </w:r>
      <w:r w:rsidRPr="00B3013C">
        <w:rPr>
          <w:rFonts w:hint="eastAsia"/>
          <w:lang w:val="en-US" w:eastAsia="zh-CN"/>
        </w:rPr>
        <w:t>和</w:t>
      </w:r>
      <w:r w:rsidRPr="00B3013C">
        <w:rPr>
          <w:lang w:val="en-US" w:eastAsia="zh-CN"/>
        </w:rPr>
        <w:t>TV -FM</w:t>
      </w:r>
      <w:r w:rsidRPr="00B3013C">
        <w:rPr>
          <w:rFonts w:hint="eastAsia"/>
          <w:lang w:val="en-US" w:eastAsia="zh-CN"/>
        </w:rPr>
        <w:t>无线中继系统的频率计划</w:t>
      </w:r>
    </w:p>
    <w:p w:rsidR="000A5FFE" w:rsidRDefault="000A5FFE" w:rsidP="000A5FFE">
      <w:pPr>
        <w:overflowPunct/>
        <w:autoSpaceDE/>
        <w:autoSpaceDN/>
        <w:adjustRightInd/>
        <w:ind w:firstLineChars="200" w:firstLine="480"/>
        <w:jc w:val="left"/>
        <w:textAlignment w:val="auto"/>
        <w:rPr>
          <w:lang w:val="en-US" w:eastAsia="zh-CN"/>
        </w:rPr>
      </w:pPr>
      <w:r w:rsidRPr="00B3013C">
        <w:rPr>
          <w:rFonts w:hint="eastAsia"/>
          <w:lang w:val="en-US" w:eastAsia="zh-CN"/>
        </w:rPr>
        <w:t>已经考虑七小区频率再用方式。假设</w:t>
      </w:r>
      <w:r w:rsidRPr="00B3013C">
        <w:rPr>
          <w:lang w:val="en-US" w:eastAsia="zh-CN"/>
        </w:rPr>
        <w:t>6</w:t>
      </w:r>
      <w:r w:rsidRPr="00B3013C">
        <w:rPr>
          <w:rFonts w:hint="eastAsia"/>
          <w:lang w:val="en-US" w:eastAsia="zh-CN"/>
        </w:rPr>
        <w:t>个点波束（</w:t>
      </w:r>
      <w:r w:rsidRPr="00B3013C">
        <w:rPr>
          <w:lang w:val="en-US" w:eastAsia="zh-CN"/>
        </w:rPr>
        <w:t>SP2</w:t>
      </w:r>
      <w:r w:rsidRPr="00B3013C">
        <w:rPr>
          <w:rFonts w:hint="eastAsia"/>
          <w:lang w:val="en-US" w:eastAsia="zh-CN"/>
        </w:rPr>
        <w:t>，</w:t>
      </w:r>
      <w:r w:rsidRPr="00B3013C">
        <w:rPr>
          <w:lang w:val="en-US" w:eastAsia="zh-CN"/>
        </w:rPr>
        <w:t>SP3</w:t>
      </w:r>
      <w:r w:rsidRPr="00B3013C">
        <w:rPr>
          <w:rFonts w:hint="eastAsia"/>
          <w:lang w:val="en-US" w:eastAsia="zh-CN"/>
        </w:rPr>
        <w:t>，</w:t>
      </w:r>
      <w:r w:rsidRPr="00B3013C">
        <w:rPr>
          <w:lang w:val="en-US" w:eastAsia="zh-CN"/>
        </w:rPr>
        <w:t>SP4</w:t>
      </w:r>
      <w:r w:rsidRPr="00B3013C">
        <w:rPr>
          <w:rFonts w:hint="eastAsia"/>
          <w:lang w:val="en-US" w:eastAsia="zh-CN"/>
        </w:rPr>
        <w:t>，</w:t>
      </w:r>
      <w:r w:rsidRPr="00B3013C">
        <w:rPr>
          <w:lang w:val="en-US" w:eastAsia="zh-CN"/>
        </w:rPr>
        <w:t>SP5</w:t>
      </w:r>
      <w:r w:rsidRPr="00B3013C">
        <w:rPr>
          <w:rFonts w:hint="eastAsia"/>
          <w:lang w:val="en-US" w:eastAsia="zh-CN"/>
        </w:rPr>
        <w:t>，</w:t>
      </w:r>
      <w:r w:rsidRPr="00B3013C">
        <w:rPr>
          <w:lang w:val="en-US" w:eastAsia="zh-CN"/>
        </w:rPr>
        <w:t>SP6</w:t>
      </w:r>
      <w:r w:rsidRPr="00B3013C">
        <w:rPr>
          <w:rFonts w:hint="eastAsia"/>
          <w:lang w:val="en-US" w:eastAsia="zh-CN"/>
        </w:rPr>
        <w:t>和</w:t>
      </w:r>
      <w:r w:rsidRPr="00B3013C">
        <w:rPr>
          <w:lang w:val="en-US" w:eastAsia="zh-CN"/>
        </w:rPr>
        <w:t>SP7</w:t>
      </w:r>
      <w:r w:rsidRPr="00B3013C">
        <w:rPr>
          <w:rFonts w:hint="eastAsia"/>
          <w:lang w:val="en-US" w:eastAsia="zh-CN"/>
        </w:rPr>
        <w:t>）每个</w:t>
      </w:r>
      <w:r w:rsidRPr="00B3013C">
        <w:rPr>
          <w:lang w:val="en-US" w:eastAsia="zh-CN"/>
        </w:rPr>
        <w:t>3 MHz</w:t>
      </w:r>
      <w:r w:rsidRPr="00B3013C">
        <w:rPr>
          <w:rFonts w:hint="eastAsia"/>
          <w:lang w:val="en-US" w:eastAsia="zh-CN"/>
        </w:rPr>
        <w:t>带宽而</w:t>
      </w:r>
      <w:r w:rsidRPr="00B3013C">
        <w:rPr>
          <w:lang w:val="en-US" w:eastAsia="zh-CN"/>
        </w:rPr>
        <w:t>1</w:t>
      </w:r>
      <w:r w:rsidRPr="00B3013C">
        <w:rPr>
          <w:rFonts w:hint="eastAsia"/>
          <w:lang w:val="en-US" w:eastAsia="zh-CN"/>
        </w:rPr>
        <w:t>号点波束（</w:t>
      </w:r>
      <w:r w:rsidRPr="00B3013C">
        <w:rPr>
          <w:lang w:val="en-US" w:eastAsia="zh-CN"/>
        </w:rPr>
        <w:t>SP1</w:t>
      </w:r>
      <w:r w:rsidRPr="00B3013C">
        <w:rPr>
          <w:rFonts w:hint="eastAsia"/>
          <w:lang w:val="en-US" w:eastAsia="zh-CN"/>
        </w:rPr>
        <w:t>）为</w:t>
      </w:r>
      <w:r w:rsidRPr="00B3013C">
        <w:rPr>
          <w:lang w:val="en-US" w:eastAsia="zh-CN"/>
        </w:rPr>
        <w:t>2 MHz</w:t>
      </w:r>
      <w:r w:rsidRPr="00B3013C">
        <w:rPr>
          <w:rFonts w:hint="eastAsia"/>
          <w:lang w:val="en-US" w:eastAsia="zh-CN"/>
        </w:rPr>
        <w:t>带宽。对</w:t>
      </w:r>
      <w:r w:rsidRPr="00B3013C">
        <w:rPr>
          <w:lang w:val="en-US" w:eastAsia="zh-CN"/>
        </w:rPr>
        <w:t>TV -FM</w:t>
      </w:r>
      <w:r w:rsidRPr="00B3013C">
        <w:rPr>
          <w:rFonts w:hint="eastAsia"/>
          <w:lang w:val="en-US" w:eastAsia="zh-CN"/>
        </w:rPr>
        <w:t>系统的模拟假设频率范围为</w:t>
      </w:r>
      <w:r w:rsidRPr="00B3013C">
        <w:rPr>
          <w:lang w:val="en-US" w:eastAsia="zh-CN"/>
        </w:rPr>
        <w:t>2 181</w:t>
      </w:r>
      <w:r w:rsidRPr="00B3013C">
        <w:rPr>
          <w:lang w:val="en-US" w:eastAsia="zh-CN"/>
        </w:rPr>
        <w:noBreakHyphen/>
        <w:t>2 189 MHz</w:t>
      </w:r>
      <w:r w:rsidRPr="00B3013C">
        <w:rPr>
          <w:rFonts w:hint="eastAsia"/>
          <w:lang w:val="en-US" w:eastAsia="zh-CN"/>
        </w:rPr>
        <w:t>（见图</w:t>
      </w:r>
      <w:r w:rsidRPr="00B3013C">
        <w:rPr>
          <w:lang w:val="en-US" w:eastAsia="zh-CN"/>
        </w:rPr>
        <w:t>2</w:t>
      </w:r>
      <w:r w:rsidRPr="00B3013C">
        <w:rPr>
          <w:rFonts w:hint="eastAsia"/>
          <w:lang w:val="en-US" w:eastAsia="zh-CN"/>
        </w:rPr>
        <w:t>）。假设</w:t>
      </w:r>
      <w:r w:rsidRPr="00B3013C">
        <w:rPr>
          <w:lang w:val="en-US" w:eastAsia="zh-CN"/>
        </w:rPr>
        <w:t>TV–FM</w:t>
      </w:r>
      <w:r w:rsidRPr="00B3013C">
        <w:rPr>
          <w:rFonts w:hint="eastAsia"/>
          <w:lang w:val="en-US" w:eastAsia="zh-CN"/>
        </w:rPr>
        <w:t>系统的中心频率为</w:t>
      </w:r>
      <w:r w:rsidRPr="00B3013C">
        <w:rPr>
          <w:lang w:val="en-US" w:eastAsia="zh-CN"/>
        </w:rPr>
        <w:t>2 185 MHz</w:t>
      </w:r>
      <w:r w:rsidRPr="00B3013C">
        <w:rPr>
          <w:rFonts w:hint="eastAsia"/>
          <w:lang w:val="en-US" w:eastAsia="zh-CN"/>
        </w:rPr>
        <w:t>带宽为</w:t>
      </w:r>
      <w:r w:rsidRPr="00B3013C">
        <w:rPr>
          <w:lang w:val="en-US" w:eastAsia="zh-CN"/>
        </w:rPr>
        <w:t>20 MHz</w:t>
      </w:r>
      <w:r w:rsidRPr="00B3013C">
        <w:rPr>
          <w:rFonts w:hint="eastAsia"/>
          <w:lang w:val="en-US" w:eastAsia="zh-CN"/>
        </w:rPr>
        <w:t>。</w:t>
      </w:r>
    </w:p>
    <w:p w:rsidR="000A5FFE" w:rsidRDefault="000A5FFE" w:rsidP="000A5FFE">
      <w:pPr>
        <w:rPr>
          <w:lang w:val="en-US" w:eastAsia="zh-CN"/>
        </w:rPr>
      </w:pPr>
    </w:p>
    <w:p w:rsidR="00F044F9" w:rsidRDefault="00F044F9" w:rsidP="000A5FFE">
      <w:pPr>
        <w:rPr>
          <w:lang w:val="en-US" w:eastAsia="zh-CN"/>
        </w:rPr>
      </w:pPr>
    </w:p>
    <w:p w:rsidR="000A5FFE" w:rsidRDefault="00E73D90" w:rsidP="000A5FFE">
      <w:pPr>
        <w:rPr>
          <w:lang w:val="en-US" w:eastAsia="zh-CN"/>
        </w:rPr>
      </w:pPr>
      <w:r>
        <w:rPr>
          <w:noProof/>
          <w:lang w:val="en-US" w:eastAsia="zh-CN"/>
        </w:rPr>
        <w:pict>
          <v:shape id="_x0000_s1027" type="#_x0000_t202" style="position:absolute;left:0;text-align:left;margin-left:48.75pt;margin-top:16.65pt;width:367.8pt;height:55.2pt;z-index:251662336" strokecolor="white">
            <v:textbox inset="0,0,0,0">
              <w:txbxContent>
                <w:p w:rsidR="00272309" w:rsidRPr="00B3013C" w:rsidRDefault="00272309" w:rsidP="000A5FFE">
                  <w:pPr>
                    <w:jc w:val="center"/>
                    <w:rPr>
                      <w:sz w:val="16"/>
                      <w:szCs w:val="16"/>
                      <w:lang w:eastAsia="zh-CN"/>
                    </w:rPr>
                  </w:pPr>
                  <w:r w:rsidRPr="00B3013C">
                    <w:rPr>
                      <w:rFonts w:hint="eastAsia"/>
                      <w:sz w:val="16"/>
                      <w:szCs w:val="16"/>
                      <w:lang w:eastAsia="zh-CN"/>
                    </w:rPr>
                    <w:t>图</w:t>
                  </w:r>
                  <w:r w:rsidRPr="00B3013C">
                    <w:rPr>
                      <w:sz w:val="16"/>
                      <w:szCs w:val="16"/>
                      <w:lang w:eastAsia="zh-CN"/>
                    </w:rPr>
                    <w:t>2</w:t>
                  </w:r>
                </w:p>
                <w:p w:rsidR="00272309" w:rsidRPr="00B3013C" w:rsidRDefault="00272309" w:rsidP="000A5FFE">
                  <w:pPr>
                    <w:jc w:val="center"/>
                    <w:rPr>
                      <w:sz w:val="16"/>
                      <w:szCs w:val="16"/>
                      <w:lang w:eastAsia="zh-CN"/>
                    </w:rPr>
                  </w:pPr>
                  <w:r w:rsidRPr="00B3013C">
                    <w:rPr>
                      <w:sz w:val="16"/>
                      <w:szCs w:val="16"/>
                      <w:lang w:eastAsia="zh-CN"/>
                    </w:rPr>
                    <w:t>LEO-F</w:t>
                  </w:r>
                  <w:r w:rsidRPr="00B3013C">
                    <w:rPr>
                      <w:rFonts w:hint="eastAsia"/>
                      <w:sz w:val="16"/>
                      <w:szCs w:val="16"/>
                      <w:lang w:eastAsia="zh-CN"/>
                    </w:rPr>
                    <w:t>系统点波束和</w:t>
                  </w:r>
                  <w:r>
                    <w:rPr>
                      <w:rFonts w:hint="eastAsia"/>
                      <w:sz w:val="16"/>
                      <w:szCs w:val="16"/>
                      <w:lang w:eastAsia="zh-CN"/>
                    </w:rPr>
                    <w:t>20 MHz TV</w:t>
                  </w:r>
                  <w:r w:rsidRPr="00B3013C">
                    <w:rPr>
                      <w:sz w:val="16"/>
                      <w:szCs w:val="16"/>
                      <w:lang w:eastAsia="zh-CN"/>
                    </w:rPr>
                    <w:t>-FM</w:t>
                  </w:r>
                  <w:r>
                    <w:rPr>
                      <w:rFonts w:hint="eastAsia"/>
                      <w:sz w:val="16"/>
                      <w:szCs w:val="16"/>
                      <w:lang w:eastAsia="zh-CN"/>
                    </w:rPr>
                    <w:t>固定业务</w:t>
                  </w:r>
                  <w:r w:rsidRPr="00B3013C">
                    <w:rPr>
                      <w:rFonts w:hint="eastAsia"/>
                      <w:sz w:val="16"/>
                      <w:szCs w:val="16"/>
                      <w:lang w:eastAsia="zh-CN"/>
                    </w:rPr>
                    <w:t>系统的频率计划</w:t>
                  </w:r>
                </w:p>
                <w:p w:rsidR="00272309" w:rsidRDefault="00272309" w:rsidP="000A5FFE">
                  <w:pPr>
                    <w:rPr>
                      <w:lang w:eastAsia="zh-CN"/>
                    </w:rPr>
                  </w:pPr>
                </w:p>
              </w:txbxContent>
            </v:textbox>
          </v:shape>
        </w:pict>
      </w:r>
    </w:p>
    <w:p w:rsidR="000A5FFE" w:rsidRDefault="000A5FFE" w:rsidP="000A5FFE">
      <w:pPr>
        <w:pStyle w:val="FigureNo"/>
      </w:pPr>
      <w:r>
        <w:object w:dxaOrig="5938" w:dyaOrig="6982">
          <v:shape id="_x0000_i1032" type="#_x0000_t75" style="width:297pt;height:345.75pt" o:ole="" o:allowoverlap="f">
            <v:imagedata r:id="rId30" o:title=""/>
          </v:shape>
          <o:OLEObject Type="Embed" ProgID="CorelDraw.Graphic.12" ShapeID="_x0000_i1032" DrawAspect="Content" ObjectID="_1338967824" r:id="rId31"/>
        </w:object>
      </w:r>
    </w:p>
    <w:p w:rsidR="000A5FFE" w:rsidRDefault="000A5FFE" w:rsidP="000A5FFE">
      <w:pPr>
        <w:rPr>
          <w:lang w:val="en-US"/>
        </w:rPr>
      </w:pPr>
      <w:bookmarkStart w:id="15" w:name="_Toc115519888"/>
    </w:p>
    <w:p w:rsidR="000A5FFE" w:rsidRDefault="000A5FFE" w:rsidP="000A5FFE">
      <w:pPr>
        <w:pStyle w:val="Heading1"/>
        <w:rPr>
          <w:lang w:val="en-US" w:eastAsia="zh-CN"/>
        </w:rPr>
      </w:pPr>
      <w:r w:rsidRPr="009A3D88">
        <w:rPr>
          <w:lang w:val="en-US" w:eastAsia="zh-CN"/>
        </w:rPr>
        <w:t>3</w:t>
      </w:r>
      <w:r w:rsidRPr="009A3D88">
        <w:rPr>
          <w:lang w:val="en-US" w:eastAsia="zh-CN"/>
        </w:rPr>
        <w:tab/>
      </w:r>
      <w:bookmarkEnd w:id="15"/>
      <w:r w:rsidRPr="00D4218C">
        <w:rPr>
          <w:lang w:val="en-US" w:eastAsia="zh-CN"/>
        </w:rPr>
        <w:t>TV -FM</w:t>
      </w:r>
      <w:r w:rsidRPr="00D4218C">
        <w:rPr>
          <w:rFonts w:hint="eastAsia"/>
          <w:lang w:val="en-US" w:eastAsia="zh-CN"/>
        </w:rPr>
        <w:t>系统的传输参数</w:t>
      </w:r>
    </w:p>
    <w:p w:rsidR="000A5FFE" w:rsidRDefault="000A5FFE" w:rsidP="00CA7E3F">
      <w:pPr>
        <w:overflowPunct/>
        <w:autoSpaceDE/>
        <w:autoSpaceDN/>
        <w:adjustRightInd/>
        <w:ind w:firstLineChars="200" w:firstLine="480"/>
        <w:jc w:val="left"/>
        <w:textAlignment w:val="auto"/>
        <w:rPr>
          <w:lang w:val="en-US" w:eastAsia="zh-CN"/>
        </w:rPr>
      </w:pPr>
      <w:r w:rsidRPr="00D4218C">
        <w:rPr>
          <w:lang w:val="en-US" w:eastAsia="zh-CN"/>
        </w:rPr>
        <w:t>ITU-R F.1245</w:t>
      </w:r>
      <w:r w:rsidRPr="00D4218C">
        <w:rPr>
          <w:rFonts w:hint="eastAsia"/>
          <w:lang w:val="en-US" w:eastAsia="zh-CN"/>
        </w:rPr>
        <w:t>建议书用于</w:t>
      </w:r>
      <w:r>
        <w:rPr>
          <w:lang w:val="en-US" w:eastAsia="zh-CN"/>
        </w:rPr>
        <w:t>固定业务</w:t>
      </w:r>
      <w:r w:rsidRPr="00D4218C">
        <w:rPr>
          <w:rFonts w:hint="eastAsia"/>
          <w:lang w:val="en-US" w:eastAsia="zh-CN"/>
        </w:rPr>
        <w:t>天线的离轴增益图。表</w:t>
      </w:r>
      <w:r w:rsidRPr="00D4218C">
        <w:rPr>
          <w:lang w:val="en-US" w:eastAsia="zh-CN"/>
        </w:rPr>
        <w:t>1</w:t>
      </w:r>
      <w:r w:rsidRPr="00D4218C">
        <w:rPr>
          <w:rFonts w:hint="eastAsia"/>
          <w:lang w:val="en-US" w:eastAsia="zh-CN"/>
        </w:rPr>
        <w:t>给出</w:t>
      </w:r>
      <w:r w:rsidRPr="00D4218C">
        <w:rPr>
          <w:lang w:val="en-US" w:eastAsia="zh-CN"/>
        </w:rPr>
        <w:t>TV</w:t>
      </w:r>
      <w:r w:rsidR="00CA7E3F">
        <w:rPr>
          <w:rFonts w:hint="eastAsia"/>
          <w:lang w:val="en-US" w:eastAsia="zh-CN"/>
        </w:rPr>
        <w:t>-</w:t>
      </w:r>
      <w:r w:rsidRPr="00D4218C">
        <w:rPr>
          <w:lang w:val="en-US" w:eastAsia="zh-CN"/>
        </w:rPr>
        <w:t>FM</w:t>
      </w:r>
      <w:r w:rsidRPr="00D4218C">
        <w:rPr>
          <w:rFonts w:hint="eastAsia"/>
          <w:lang w:val="en-US" w:eastAsia="zh-CN"/>
        </w:rPr>
        <w:t>系统的参数。模拟计算中采用的假设</w:t>
      </w:r>
      <w:r>
        <w:rPr>
          <w:rFonts w:hint="eastAsia"/>
          <w:lang w:val="en-US" w:eastAsia="zh-CN"/>
        </w:rPr>
        <w:t>电台</w:t>
      </w:r>
      <w:r w:rsidRPr="00D4218C">
        <w:rPr>
          <w:rFonts w:hint="eastAsia"/>
          <w:lang w:val="en-US" w:eastAsia="zh-CN"/>
        </w:rPr>
        <w:t>及假定</w:t>
      </w:r>
      <w:r>
        <w:rPr>
          <w:lang w:val="en-US" w:eastAsia="zh-CN"/>
        </w:rPr>
        <w:t>固定业务</w:t>
      </w:r>
      <w:r>
        <w:rPr>
          <w:rFonts w:hint="eastAsia"/>
          <w:lang w:val="en-US" w:eastAsia="zh-CN"/>
        </w:rPr>
        <w:t>系统的发射频率见</w:t>
      </w:r>
      <w:r w:rsidRPr="00D4218C">
        <w:rPr>
          <w:rFonts w:hint="eastAsia"/>
          <w:lang w:val="en-US" w:eastAsia="zh-CN"/>
        </w:rPr>
        <w:t>表</w:t>
      </w:r>
      <w:r w:rsidRPr="00D4218C">
        <w:rPr>
          <w:lang w:val="en-US" w:eastAsia="zh-CN"/>
        </w:rPr>
        <w:t>2</w:t>
      </w:r>
      <w:r w:rsidRPr="00D4218C">
        <w:rPr>
          <w:rFonts w:hint="eastAsia"/>
          <w:lang w:val="en-US" w:eastAsia="zh-CN"/>
        </w:rPr>
        <w:t>。</w:t>
      </w:r>
    </w:p>
    <w:p w:rsidR="000A5FFE" w:rsidRDefault="000A5FFE" w:rsidP="000A5FFE">
      <w:pPr>
        <w:tabs>
          <w:tab w:val="clear" w:pos="794"/>
          <w:tab w:val="clear" w:pos="1191"/>
          <w:tab w:val="clear" w:pos="1588"/>
          <w:tab w:val="clear" w:pos="1985"/>
        </w:tabs>
        <w:overflowPunct/>
        <w:autoSpaceDE/>
        <w:autoSpaceDN/>
        <w:adjustRightInd/>
        <w:spacing w:before="0"/>
        <w:jc w:val="left"/>
        <w:textAlignment w:val="auto"/>
        <w:rPr>
          <w:kern w:val="2"/>
          <w:sz w:val="18"/>
          <w:lang w:val="en-US" w:eastAsia="zh-CN"/>
        </w:rPr>
      </w:pPr>
    </w:p>
    <w:p w:rsidR="000A5FFE" w:rsidRDefault="000A5FFE" w:rsidP="00F044F9">
      <w:pPr>
        <w:pStyle w:val="Table"/>
      </w:pPr>
      <w:r>
        <w:rPr>
          <w:rFonts w:hint="eastAsia"/>
        </w:rPr>
        <w:lastRenderedPageBreak/>
        <w:t>表</w:t>
      </w:r>
      <w:r>
        <w:t>1</w:t>
      </w:r>
    </w:p>
    <w:p w:rsidR="000A5FFE" w:rsidRPr="00F044F9" w:rsidRDefault="000A5FFE" w:rsidP="00F044F9">
      <w:pPr>
        <w:pStyle w:val="TableTitle0"/>
        <w:keepLines w:val="0"/>
        <w:tabs>
          <w:tab w:val="clear" w:pos="794"/>
          <w:tab w:val="clear" w:pos="1191"/>
          <w:tab w:val="clear" w:pos="1588"/>
          <w:tab w:val="clear" w:pos="1985"/>
        </w:tabs>
        <w:spacing w:after="113"/>
        <w:rPr>
          <w:b/>
          <w:bCs w:val="0"/>
          <w:lang w:val="en-GB" w:eastAsia="en-US"/>
        </w:rPr>
      </w:pPr>
      <w:r w:rsidRPr="00F044F9">
        <w:rPr>
          <w:b/>
          <w:bCs w:val="0"/>
          <w:lang w:val="en-GB" w:eastAsia="en-US"/>
        </w:rPr>
        <w:t>TV-FM</w:t>
      </w:r>
      <w:r w:rsidRPr="00F044F9">
        <w:rPr>
          <w:rFonts w:hint="eastAsia"/>
          <w:b/>
          <w:bCs w:val="0"/>
          <w:lang w:val="en-GB" w:eastAsia="en-US"/>
        </w:rPr>
        <w:t>系统的参数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3119"/>
      </w:tblGrid>
      <w:tr w:rsidR="000A5FFE" w:rsidRPr="006B7C73" w:rsidTr="00F044F9">
        <w:trPr>
          <w:cantSplit/>
        </w:trPr>
        <w:tc>
          <w:tcPr>
            <w:tcW w:w="4819" w:type="dxa"/>
          </w:tcPr>
          <w:p w:rsidR="000A5FFE" w:rsidRDefault="000A5FFE" w:rsidP="0059180F">
            <w:pPr>
              <w:pStyle w:val="tw"/>
              <w:keepNext/>
              <w:spacing w:before="60" w:after="60"/>
            </w:pPr>
            <w:r>
              <w:rPr>
                <w:rFonts w:hint="eastAsia"/>
              </w:rPr>
              <w:t>参数</w:t>
            </w:r>
          </w:p>
        </w:tc>
        <w:tc>
          <w:tcPr>
            <w:tcW w:w="3119" w:type="dxa"/>
          </w:tcPr>
          <w:p w:rsidR="000A5FFE" w:rsidRDefault="000A5FFE" w:rsidP="0059180F">
            <w:pPr>
              <w:pStyle w:val="tw"/>
              <w:keepNext/>
              <w:spacing w:before="60" w:after="60"/>
            </w:pPr>
            <w:r>
              <w:t>625</w:t>
            </w:r>
            <w:r>
              <w:rPr>
                <w:rFonts w:hint="eastAsia"/>
              </w:rPr>
              <w:t>行</w:t>
            </w:r>
            <w:r>
              <w:t xml:space="preserve">PAL TV-FM </w:t>
            </w:r>
            <w:r>
              <w:rPr>
                <w:rFonts w:hint="eastAsia"/>
              </w:rPr>
              <w:t>系统</w:t>
            </w:r>
          </w:p>
        </w:tc>
      </w:tr>
      <w:tr w:rsidR="000A5FFE" w:rsidRPr="006B7C73" w:rsidTr="00F044F9">
        <w:trPr>
          <w:cantSplit/>
        </w:trPr>
        <w:tc>
          <w:tcPr>
            <w:tcW w:w="4819" w:type="dxa"/>
          </w:tcPr>
          <w:p w:rsidR="000A5FFE" w:rsidRDefault="000A5FFE" w:rsidP="0059180F">
            <w:pPr>
              <w:pStyle w:val="tw"/>
              <w:keepNext/>
              <w:spacing w:before="60" w:after="60"/>
              <w:jc w:val="both"/>
            </w:pPr>
            <w:r>
              <w:t>RF</w:t>
            </w:r>
            <w:r>
              <w:rPr>
                <w:rFonts w:hint="eastAsia"/>
              </w:rPr>
              <w:t>带宽（</w:t>
            </w:r>
            <w:r>
              <w:t>MHz</w:t>
            </w:r>
            <w:r>
              <w:rPr>
                <w:rFonts w:hint="eastAsia"/>
              </w:rPr>
              <w:t>）</w:t>
            </w:r>
          </w:p>
        </w:tc>
        <w:tc>
          <w:tcPr>
            <w:tcW w:w="3119" w:type="dxa"/>
          </w:tcPr>
          <w:p w:rsidR="000A5FFE" w:rsidRDefault="000A5FFE" w:rsidP="0059180F">
            <w:pPr>
              <w:pStyle w:val="tw"/>
              <w:keepNext/>
              <w:spacing w:before="60" w:after="60"/>
              <w:rPr>
                <w:lang w:val="fr-FR"/>
              </w:rPr>
            </w:pPr>
            <w:r>
              <w:rPr>
                <w:lang w:val="fr-FR"/>
              </w:rPr>
              <w:t>20</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最高视频基带频率（</w:t>
            </w:r>
            <w:r>
              <w:t>MHz</w:t>
            </w:r>
            <w:r>
              <w:rPr>
                <w:rFonts w:hint="eastAsia"/>
              </w:rPr>
              <w:t>）</w:t>
            </w:r>
          </w:p>
        </w:tc>
        <w:tc>
          <w:tcPr>
            <w:tcW w:w="3119" w:type="dxa"/>
          </w:tcPr>
          <w:p w:rsidR="000A5FFE" w:rsidRDefault="000A5FFE" w:rsidP="0059180F">
            <w:pPr>
              <w:pStyle w:val="tw"/>
              <w:keepNext/>
              <w:spacing w:before="60" w:after="60"/>
            </w:pPr>
            <w:r>
              <w:rPr>
                <w:lang w:val="fr-FR"/>
              </w:rPr>
              <w:t> </w:t>
            </w:r>
            <w:r>
              <w:t>5.00</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峰</w:t>
            </w:r>
            <w:r>
              <w:t>—</w:t>
            </w:r>
            <w:r>
              <w:rPr>
                <w:rFonts w:hint="eastAsia"/>
              </w:rPr>
              <w:t>峰频偏（</w:t>
            </w:r>
            <w:r>
              <w:t>MHz</w:t>
            </w:r>
            <w:r>
              <w:rPr>
                <w:rFonts w:hint="eastAsia"/>
              </w:rPr>
              <w:t>）</w:t>
            </w:r>
          </w:p>
        </w:tc>
        <w:tc>
          <w:tcPr>
            <w:tcW w:w="3119" w:type="dxa"/>
          </w:tcPr>
          <w:p w:rsidR="000A5FFE" w:rsidRDefault="000A5FFE" w:rsidP="0059180F">
            <w:pPr>
              <w:pStyle w:val="tw"/>
              <w:keepNext/>
              <w:spacing w:before="60" w:after="60"/>
            </w:pPr>
            <w:r>
              <w:t>10.00</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预加重和去加重加权效应的结合（</w:t>
            </w:r>
            <w:r>
              <w:t>dB</w:t>
            </w:r>
            <w:r>
              <w:rPr>
                <w:rFonts w:hint="eastAsia"/>
              </w:rPr>
              <w:t>）</w:t>
            </w:r>
          </w:p>
        </w:tc>
        <w:tc>
          <w:tcPr>
            <w:tcW w:w="3119" w:type="dxa"/>
          </w:tcPr>
          <w:p w:rsidR="000A5FFE" w:rsidRDefault="000A5FFE" w:rsidP="0059180F">
            <w:pPr>
              <w:pStyle w:val="tw"/>
              <w:keepNext/>
              <w:spacing w:before="60" w:after="60"/>
              <w:rPr>
                <w:lang w:val="fr-FR"/>
              </w:rPr>
            </w:pPr>
            <w:r>
              <w:rPr>
                <w:lang w:val="fr-FR"/>
              </w:rPr>
              <w:t>15</w:t>
            </w:r>
          </w:p>
        </w:tc>
      </w:tr>
      <w:tr w:rsidR="000A5FFE" w:rsidRPr="006B7C73" w:rsidTr="00F044F9">
        <w:trPr>
          <w:cantSplit/>
        </w:trPr>
        <w:tc>
          <w:tcPr>
            <w:tcW w:w="4819" w:type="dxa"/>
          </w:tcPr>
          <w:p w:rsidR="000A5FFE" w:rsidRDefault="000A5FFE" w:rsidP="0059180F">
            <w:pPr>
              <w:pStyle w:val="tw"/>
              <w:keepNext/>
              <w:spacing w:before="60" w:after="60"/>
              <w:jc w:val="both"/>
            </w:pPr>
            <w:r>
              <w:t>LOS</w:t>
            </w:r>
            <w:r>
              <w:rPr>
                <w:rFonts w:hint="eastAsia"/>
              </w:rPr>
              <w:t>接收天线（</w:t>
            </w:r>
            <w:r>
              <w:t>3.7 m</w:t>
            </w:r>
            <w:r>
              <w:rPr>
                <w:rFonts w:hint="eastAsia"/>
              </w:rPr>
              <w:t>直径）增益（</w:t>
            </w:r>
            <w:r>
              <w:t>dBi</w:t>
            </w:r>
            <w:r>
              <w:rPr>
                <w:rFonts w:hint="eastAsia"/>
              </w:rPr>
              <w:t>）</w:t>
            </w:r>
          </w:p>
        </w:tc>
        <w:tc>
          <w:tcPr>
            <w:tcW w:w="3119" w:type="dxa"/>
          </w:tcPr>
          <w:p w:rsidR="000A5FFE" w:rsidRDefault="000A5FFE" w:rsidP="0059180F">
            <w:pPr>
              <w:pStyle w:val="tw"/>
              <w:keepNext/>
              <w:spacing w:before="60" w:after="60"/>
              <w:rPr>
                <w:lang w:val="fr-FR"/>
              </w:rPr>
            </w:pPr>
            <w:r>
              <w:rPr>
                <w:lang w:val="fr-FR"/>
              </w:rPr>
              <w:t>35</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馈线多路复用器损耗（</w:t>
            </w:r>
            <w:r>
              <w:t>dB</w:t>
            </w:r>
            <w:r>
              <w:rPr>
                <w:rFonts w:hint="eastAsia"/>
              </w:rPr>
              <w:t>）</w:t>
            </w:r>
          </w:p>
        </w:tc>
        <w:tc>
          <w:tcPr>
            <w:tcW w:w="3119" w:type="dxa"/>
          </w:tcPr>
          <w:p w:rsidR="000A5FFE" w:rsidRDefault="000A5FFE" w:rsidP="0059180F">
            <w:pPr>
              <w:pStyle w:val="tw"/>
              <w:keepNext/>
              <w:spacing w:before="60" w:after="60"/>
              <w:rPr>
                <w:lang w:val="fr-FR"/>
              </w:rPr>
            </w:pPr>
            <w:r>
              <w:rPr>
                <w:lang w:val="fr-FR"/>
              </w:rPr>
              <w:t> </w:t>
            </w:r>
            <w:r>
              <w:rPr>
                <w:lang w:val="fr-FR"/>
              </w:rPr>
              <w:t>5</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最大</w:t>
            </w:r>
            <w:r>
              <w:t>Tx</w:t>
            </w:r>
            <w:r>
              <w:rPr>
                <w:rFonts w:hint="eastAsia"/>
              </w:rPr>
              <w:t>输出功率电平（</w:t>
            </w:r>
            <w:r>
              <w:t>dBW</w:t>
            </w:r>
            <w:r>
              <w:rPr>
                <w:rFonts w:hint="eastAsia"/>
              </w:rPr>
              <w:t>）</w:t>
            </w:r>
          </w:p>
        </w:tc>
        <w:tc>
          <w:tcPr>
            <w:tcW w:w="3119" w:type="dxa"/>
          </w:tcPr>
          <w:p w:rsidR="000A5FFE" w:rsidRDefault="000A5FFE" w:rsidP="0059180F">
            <w:pPr>
              <w:pStyle w:val="tw"/>
              <w:keepNext/>
              <w:spacing w:before="60" w:after="60"/>
              <w:rPr>
                <w:lang w:val="fr-FR"/>
              </w:rPr>
            </w:pPr>
            <w:r>
              <w:rPr>
                <w:lang w:val="fr-FR"/>
              </w:rPr>
              <w:t>10</w:t>
            </w:r>
          </w:p>
        </w:tc>
      </w:tr>
      <w:tr w:rsidR="000A5FFE" w:rsidRPr="006B7C73" w:rsidTr="00F044F9">
        <w:trPr>
          <w:cantSplit/>
        </w:trPr>
        <w:tc>
          <w:tcPr>
            <w:tcW w:w="4819" w:type="dxa"/>
          </w:tcPr>
          <w:p w:rsidR="000A5FFE" w:rsidRDefault="000A5FFE" w:rsidP="0059180F">
            <w:pPr>
              <w:pStyle w:val="tw"/>
              <w:keepNext/>
              <w:spacing w:before="60" w:after="60"/>
              <w:jc w:val="both"/>
              <w:rPr>
                <w:lang w:val="es-ES"/>
              </w:rPr>
            </w:pPr>
            <w:r>
              <w:rPr>
                <w:rFonts w:hint="eastAsia"/>
              </w:rPr>
              <w:t>接收机标称输入功率电平（</w:t>
            </w:r>
            <w:r>
              <w:t>dBW</w:t>
            </w:r>
            <w:r>
              <w:rPr>
                <w:rFonts w:hint="eastAsia"/>
              </w:rPr>
              <w:t>）</w:t>
            </w:r>
          </w:p>
        </w:tc>
        <w:tc>
          <w:tcPr>
            <w:tcW w:w="3119" w:type="dxa"/>
          </w:tcPr>
          <w:p w:rsidR="000A5FFE" w:rsidRDefault="000A5FFE" w:rsidP="0059180F">
            <w:pPr>
              <w:pStyle w:val="tw"/>
              <w:keepNext/>
              <w:spacing w:before="60" w:after="60"/>
            </w:pPr>
            <w:r>
              <w:rPr>
                <w:lang w:val="es-ES_tradnl"/>
              </w:rPr>
              <w:t>– </w:t>
            </w:r>
            <w:r>
              <w:t>68</w:t>
            </w:r>
          </w:p>
        </w:tc>
      </w:tr>
      <w:tr w:rsidR="000A5FFE" w:rsidRPr="006B7C73" w:rsidTr="00F044F9">
        <w:trPr>
          <w:cantSplit/>
        </w:trPr>
        <w:tc>
          <w:tcPr>
            <w:tcW w:w="4819" w:type="dxa"/>
          </w:tcPr>
          <w:p w:rsidR="000A5FFE" w:rsidRDefault="000A5FFE" w:rsidP="0059180F">
            <w:pPr>
              <w:pStyle w:val="tw"/>
              <w:keepNext/>
              <w:spacing w:before="60" w:after="60"/>
              <w:jc w:val="both"/>
            </w:pPr>
            <w:r>
              <w:rPr>
                <w:rFonts w:hint="eastAsia"/>
              </w:rPr>
              <w:t>接收机的噪声系数</w:t>
            </w:r>
            <w:r>
              <w:rPr>
                <w:vertAlign w:val="superscript"/>
              </w:rPr>
              <w:t>(1)</w:t>
            </w:r>
            <w:r>
              <w:rPr>
                <w:rFonts w:hint="eastAsia"/>
              </w:rPr>
              <w:t>（</w:t>
            </w:r>
            <w:r>
              <w:t>dB</w:t>
            </w:r>
            <w:r>
              <w:rPr>
                <w:rFonts w:hint="eastAsia"/>
              </w:rPr>
              <w:t>）</w:t>
            </w:r>
          </w:p>
        </w:tc>
        <w:tc>
          <w:tcPr>
            <w:tcW w:w="3119" w:type="dxa"/>
          </w:tcPr>
          <w:p w:rsidR="000A5FFE" w:rsidRDefault="000A5FFE" w:rsidP="0059180F">
            <w:pPr>
              <w:pStyle w:val="tw"/>
              <w:keepNext/>
              <w:spacing w:before="60" w:after="60"/>
              <w:rPr>
                <w:lang w:val="es-ES_tradnl"/>
              </w:rPr>
            </w:pPr>
            <w:r>
              <w:rPr>
                <w:lang w:val="fr-FR"/>
              </w:rPr>
              <w:t>10</w:t>
            </w:r>
          </w:p>
        </w:tc>
      </w:tr>
      <w:tr w:rsidR="000A5FFE" w:rsidRPr="006B7C73" w:rsidTr="00F044F9">
        <w:trPr>
          <w:cantSplit/>
        </w:trPr>
        <w:tc>
          <w:tcPr>
            <w:tcW w:w="7938" w:type="dxa"/>
            <w:gridSpan w:val="2"/>
            <w:tcBorders>
              <w:left w:val="nil"/>
              <w:bottom w:val="nil"/>
              <w:right w:val="nil"/>
            </w:tcBorders>
          </w:tcPr>
          <w:p w:rsidR="000A5FFE" w:rsidRDefault="000A5FFE" w:rsidP="0059180F">
            <w:pPr>
              <w:pStyle w:val="tw"/>
              <w:keepNext/>
              <w:spacing w:before="60" w:after="60"/>
              <w:jc w:val="both"/>
              <w:rPr>
                <w:sz w:val="15"/>
              </w:rPr>
            </w:pPr>
            <w:r>
              <w:rPr>
                <w:sz w:val="15"/>
                <w:vertAlign w:val="superscript"/>
              </w:rPr>
              <w:t>(1)</w:t>
            </w:r>
            <w:r>
              <w:rPr>
                <w:sz w:val="15"/>
              </w:rPr>
              <w:t xml:space="preserve">  </w:t>
            </w:r>
            <w:r>
              <w:rPr>
                <w:rFonts w:hint="eastAsia"/>
                <w:sz w:val="15"/>
              </w:rPr>
              <w:t>该例子计算时采用</w:t>
            </w:r>
            <w:r>
              <w:rPr>
                <w:sz w:val="15"/>
              </w:rPr>
              <w:t>10 dB</w:t>
            </w:r>
            <w:r>
              <w:rPr>
                <w:rFonts w:hint="eastAsia"/>
                <w:sz w:val="15"/>
              </w:rPr>
              <w:t>的噪声系数，而更适于代表本频率范围的噪声系数值应为</w:t>
            </w:r>
            <w:r>
              <w:rPr>
                <w:sz w:val="15"/>
              </w:rPr>
              <w:t xml:space="preserve"> 8 dB</w:t>
            </w:r>
            <w:r>
              <w:rPr>
                <w:rFonts w:hint="eastAsia"/>
                <w:sz w:val="15"/>
              </w:rPr>
              <w:t>。</w:t>
            </w:r>
          </w:p>
        </w:tc>
      </w:tr>
    </w:tbl>
    <w:p w:rsidR="000A5FFE" w:rsidRPr="00D4218C" w:rsidRDefault="000A5FFE" w:rsidP="000A5FFE">
      <w:pPr>
        <w:pStyle w:val="Tablefin"/>
        <w:rPr>
          <w:lang w:val="fr-FR" w:eastAsia="zh-CN"/>
        </w:rPr>
      </w:pPr>
    </w:p>
    <w:p w:rsidR="000A5FFE" w:rsidRPr="002A3727" w:rsidRDefault="000A5FFE" w:rsidP="000A5FFE">
      <w:pPr>
        <w:rPr>
          <w:lang w:val="en-GB" w:eastAsia="zh-CN"/>
        </w:rPr>
      </w:pPr>
    </w:p>
    <w:p w:rsidR="000A5FFE" w:rsidRPr="00F044F9" w:rsidRDefault="000A5FFE" w:rsidP="00F044F9">
      <w:pPr>
        <w:pStyle w:val="Table"/>
        <w:rPr>
          <w:lang w:eastAsia="zh-CN"/>
        </w:rPr>
      </w:pPr>
      <w:r w:rsidRPr="00F044F9">
        <w:rPr>
          <w:rFonts w:hint="eastAsia"/>
          <w:lang w:eastAsia="zh-CN"/>
        </w:rPr>
        <w:t>表</w:t>
      </w:r>
      <w:r w:rsidRPr="00F044F9">
        <w:rPr>
          <w:lang w:eastAsia="zh-CN"/>
        </w:rPr>
        <w:t>2</w:t>
      </w:r>
    </w:p>
    <w:p w:rsidR="000A5FFE" w:rsidRDefault="000A5FFE" w:rsidP="003E1685">
      <w:pPr>
        <w:pStyle w:val="TableTitle0"/>
        <w:keepLines w:val="0"/>
        <w:tabs>
          <w:tab w:val="clear" w:pos="794"/>
          <w:tab w:val="clear" w:pos="1191"/>
          <w:tab w:val="clear" w:pos="1588"/>
          <w:tab w:val="clear" w:pos="1985"/>
        </w:tabs>
        <w:spacing w:after="113"/>
        <w:rPr>
          <w:lang w:val="en-US"/>
        </w:rPr>
      </w:pPr>
      <w:r w:rsidRPr="00F044F9">
        <w:rPr>
          <w:b/>
          <w:bCs w:val="0"/>
          <w:lang w:val="en-GB"/>
        </w:rPr>
        <w:t>TV-FM</w:t>
      </w:r>
      <w:r w:rsidRPr="00F044F9">
        <w:rPr>
          <w:rFonts w:hint="eastAsia"/>
          <w:b/>
          <w:bCs w:val="0"/>
          <w:lang w:val="en-GB"/>
        </w:rPr>
        <w:t>系统假设台站和载波的具体参数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418"/>
        <w:gridCol w:w="1418"/>
        <w:gridCol w:w="1418"/>
        <w:gridCol w:w="1418"/>
        <w:gridCol w:w="1418"/>
      </w:tblGrid>
      <w:tr w:rsidR="000A5FFE" w:rsidRPr="006B7C73" w:rsidTr="0059180F">
        <w:tc>
          <w:tcPr>
            <w:tcW w:w="1418" w:type="dxa"/>
          </w:tcPr>
          <w:p w:rsidR="000A5FFE" w:rsidRDefault="000A5FFE" w:rsidP="0059180F">
            <w:pPr>
              <w:pStyle w:val="tw"/>
              <w:framePr w:hSpace="181" w:wrap="notBeside" w:vAnchor="text" w:hAnchor="text" w:xAlign="center" w:y="1"/>
              <w:spacing w:before="60" w:after="60"/>
              <w:rPr>
                <w:lang w:val="es-ES"/>
              </w:rPr>
            </w:pPr>
            <w:r>
              <w:rPr>
                <w:rFonts w:hint="eastAsia"/>
                <w:lang w:val="fr-FR"/>
              </w:rPr>
              <w:t>站</w:t>
            </w:r>
            <w:r>
              <w:rPr>
                <w:lang w:val="fr-FR"/>
              </w:rPr>
              <w:br/>
            </w:r>
            <w:r>
              <w:rPr>
                <w:rFonts w:hint="eastAsia"/>
                <w:lang w:val="en-GB"/>
              </w:rPr>
              <w:t>（</w:t>
            </w:r>
            <w:r>
              <w:rPr>
                <w:lang w:val="es-ES"/>
              </w:rPr>
              <w:t>STN</w:t>
            </w:r>
            <w:r>
              <w:rPr>
                <w:rFonts w:hint="eastAsia"/>
                <w:lang w:val="en-GB"/>
              </w:rPr>
              <w:t>）</w:t>
            </w:r>
          </w:p>
        </w:tc>
        <w:tc>
          <w:tcPr>
            <w:tcW w:w="1418" w:type="dxa"/>
          </w:tcPr>
          <w:p w:rsidR="000A5FFE" w:rsidRDefault="000A5FFE" w:rsidP="0059180F">
            <w:pPr>
              <w:pStyle w:val="tw"/>
              <w:framePr w:hSpace="181" w:wrap="notBeside" w:vAnchor="text" w:hAnchor="text" w:xAlign="center" w:y="1"/>
              <w:spacing w:before="60" w:after="60"/>
              <w:rPr>
                <w:lang w:val="es-ES"/>
              </w:rPr>
            </w:pPr>
            <w:r>
              <w:rPr>
                <w:rFonts w:hint="eastAsia"/>
                <w:lang w:val="es-ES"/>
              </w:rPr>
              <w:t>纬度</w:t>
            </w:r>
          </w:p>
        </w:tc>
        <w:tc>
          <w:tcPr>
            <w:tcW w:w="1418" w:type="dxa"/>
          </w:tcPr>
          <w:p w:rsidR="000A5FFE" w:rsidRDefault="000A5FFE" w:rsidP="0059180F">
            <w:pPr>
              <w:pStyle w:val="tw"/>
              <w:framePr w:hSpace="181" w:wrap="notBeside" w:vAnchor="text" w:hAnchor="text" w:xAlign="center" w:y="1"/>
              <w:spacing w:before="60" w:after="60"/>
              <w:rPr>
                <w:lang w:val="es-ES"/>
              </w:rPr>
            </w:pPr>
            <w:r>
              <w:rPr>
                <w:rFonts w:hint="eastAsia"/>
                <w:lang w:val="es-ES"/>
              </w:rPr>
              <w:t>经度</w:t>
            </w:r>
          </w:p>
        </w:tc>
        <w:tc>
          <w:tcPr>
            <w:tcW w:w="1418" w:type="dxa"/>
          </w:tcPr>
          <w:p w:rsidR="000A5FFE" w:rsidRDefault="000A5FFE" w:rsidP="0059180F">
            <w:pPr>
              <w:pStyle w:val="tw"/>
              <w:framePr w:hSpace="181" w:wrap="notBeside" w:vAnchor="text" w:hAnchor="text" w:xAlign="center" w:y="1"/>
              <w:spacing w:before="60" w:after="60"/>
              <w:rPr>
                <w:lang w:val="es-ES"/>
              </w:rPr>
            </w:pPr>
            <w:r>
              <w:rPr>
                <w:rFonts w:hint="eastAsia"/>
                <w:lang w:val="fr-FR"/>
              </w:rPr>
              <w:t>跳跃长度</w:t>
            </w:r>
            <w:r>
              <w:rPr>
                <w:lang w:val="es-ES"/>
              </w:rPr>
              <w:br/>
            </w:r>
            <w:r>
              <w:rPr>
                <w:rFonts w:hint="eastAsia"/>
                <w:lang w:val="es-ES"/>
              </w:rPr>
              <w:t>（</w:t>
            </w:r>
            <w:r>
              <w:rPr>
                <w:lang w:val="es-ES"/>
              </w:rPr>
              <w:t>km</w:t>
            </w:r>
            <w:r>
              <w:rPr>
                <w:rFonts w:hint="eastAsia"/>
                <w:lang w:val="es-ES"/>
              </w:rPr>
              <w:t>）</w:t>
            </w:r>
          </w:p>
        </w:tc>
        <w:tc>
          <w:tcPr>
            <w:tcW w:w="1418" w:type="dxa"/>
          </w:tcPr>
          <w:p w:rsidR="000A5FFE" w:rsidRDefault="000A5FFE" w:rsidP="0059180F">
            <w:pPr>
              <w:pStyle w:val="tw"/>
              <w:framePr w:hSpace="181" w:wrap="notBeside" w:vAnchor="text" w:hAnchor="text" w:xAlign="center" w:y="1"/>
              <w:spacing w:before="60" w:after="60"/>
              <w:rPr>
                <w:lang w:val="es-ES"/>
              </w:rPr>
            </w:pPr>
            <w:r>
              <w:t>Tx</w:t>
            </w:r>
            <w:r>
              <w:rPr>
                <w:rFonts w:hint="eastAsia"/>
              </w:rPr>
              <w:t>频率</w:t>
            </w:r>
            <w:r>
              <w:br/>
            </w:r>
            <w:r>
              <w:rPr>
                <w:rFonts w:hint="eastAsia"/>
                <w:lang w:val="es-ES"/>
              </w:rPr>
              <w:t>（</w:t>
            </w:r>
            <w:r>
              <w:rPr>
                <w:lang w:val="es-ES"/>
              </w:rPr>
              <w:t>MHz</w:t>
            </w:r>
            <w:r>
              <w:rPr>
                <w:rFonts w:hint="eastAsia"/>
                <w:lang w:val="es-ES"/>
              </w:rPr>
              <w:t>）</w:t>
            </w:r>
          </w:p>
        </w:tc>
        <w:tc>
          <w:tcPr>
            <w:tcW w:w="1418" w:type="dxa"/>
          </w:tcPr>
          <w:p w:rsidR="000A5FFE" w:rsidRDefault="000A5FFE" w:rsidP="0059180F">
            <w:pPr>
              <w:pStyle w:val="tw"/>
              <w:framePr w:hSpace="181" w:wrap="notBeside" w:vAnchor="text" w:hAnchor="text" w:xAlign="center" w:y="1"/>
              <w:spacing w:before="60" w:after="60"/>
              <w:rPr>
                <w:lang w:val="es-ES"/>
              </w:rPr>
            </w:pPr>
            <w:r>
              <w:t>Rx</w:t>
            </w:r>
            <w:r>
              <w:rPr>
                <w:rFonts w:hint="eastAsia"/>
              </w:rPr>
              <w:t>频率</w:t>
            </w:r>
            <w:r>
              <w:rPr>
                <w:lang w:val="es-ES"/>
              </w:rPr>
              <w:br/>
            </w:r>
            <w:r>
              <w:rPr>
                <w:rFonts w:hint="eastAsia"/>
                <w:lang w:val="es-ES"/>
              </w:rPr>
              <w:t>（</w:t>
            </w:r>
            <w:r>
              <w:rPr>
                <w:lang w:val="es-ES"/>
              </w:rPr>
              <w:t>MHz</w:t>
            </w:r>
            <w:r>
              <w:rPr>
                <w:rFonts w:hint="eastAsia"/>
                <w:lang w:val="es-ES"/>
              </w:rPr>
              <w:t>）</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70" w:after="50" w:line="240" w:lineRule="auto"/>
              <w:ind w:left="340"/>
              <w:jc w:val="left"/>
              <w:rPr>
                <w:lang w:val="es-ES"/>
              </w:rPr>
            </w:pPr>
            <w:r w:rsidRPr="006B7C73">
              <w:rPr>
                <w:lang w:val="es-ES"/>
              </w:rPr>
              <w:t>STN 1</w:t>
            </w:r>
          </w:p>
        </w:tc>
        <w:tc>
          <w:tcPr>
            <w:tcW w:w="1418" w:type="dxa"/>
          </w:tcPr>
          <w:p w:rsidR="000A5FFE" w:rsidRPr="006B7C73" w:rsidRDefault="000A5FFE" w:rsidP="0059180F">
            <w:pPr>
              <w:pStyle w:val="TableText0"/>
              <w:framePr w:hSpace="181" w:wrap="notBeside" w:vAnchor="text" w:hAnchor="text" w:xAlign="center" w:y="1"/>
              <w:spacing w:before="70" w:after="50" w:line="240" w:lineRule="auto"/>
              <w:jc w:val="center"/>
              <w:rPr>
                <w:lang w:val="es-ES"/>
              </w:rPr>
            </w:pPr>
            <w:r w:rsidRPr="006B7C73">
              <w:rPr>
                <w:lang w:val="es-ES"/>
              </w:rPr>
              <w:t>26.30° N</w:t>
            </w:r>
          </w:p>
        </w:tc>
        <w:tc>
          <w:tcPr>
            <w:tcW w:w="1418" w:type="dxa"/>
          </w:tcPr>
          <w:p w:rsidR="000A5FFE" w:rsidRPr="006B7C73" w:rsidRDefault="000A5FFE" w:rsidP="0059180F">
            <w:pPr>
              <w:pStyle w:val="TableText0"/>
              <w:framePr w:hSpace="181" w:wrap="notBeside" w:vAnchor="text" w:hAnchor="text" w:xAlign="center" w:y="1"/>
              <w:spacing w:before="70" w:after="50" w:line="240" w:lineRule="auto"/>
              <w:jc w:val="center"/>
              <w:rPr>
                <w:lang w:val="es-ES"/>
              </w:rPr>
            </w:pPr>
            <w:r w:rsidRPr="006B7C73">
              <w:rPr>
                <w:lang w:val="es-ES"/>
              </w:rPr>
              <w:t>127.12° E</w:t>
            </w:r>
          </w:p>
        </w:tc>
        <w:tc>
          <w:tcPr>
            <w:tcW w:w="1418" w:type="dxa"/>
          </w:tcPr>
          <w:p w:rsidR="000A5FFE" w:rsidRPr="006B7C73" w:rsidRDefault="000A5FFE" w:rsidP="0059180F">
            <w:pPr>
              <w:pStyle w:val="TableText0"/>
              <w:framePr w:hSpace="181" w:wrap="notBeside" w:vAnchor="text" w:hAnchor="text" w:xAlign="center" w:y="1"/>
              <w:spacing w:before="7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7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70" w:after="50" w:line="240" w:lineRule="auto"/>
              <w:jc w:val="center"/>
              <w:rPr>
                <w:lang w:val="es-ES"/>
              </w:rPr>
            </w:pP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2</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26.58°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126.74°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26.86°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126.35°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27.14°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125.97°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27.42°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125.58°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27.70°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125.19°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7</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27.98°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124.81°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8</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28.26°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124.43°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9</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28.54°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124.04°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10</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28.82°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123.66°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11</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29.10°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123.27°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12</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29.38°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122.89°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29.66°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122.50°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14</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29.94°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122.12°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30.22°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121.73°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50" w:line="240" w:lineRule="auto"/>
              <w:ind w:left="340"/>
              <w:jc w:val="left"/>
              <w:rPr>
                <w:lang w:val="es-ES"/>
              </w:rPr>
            </w:pPr>
            <w:r w:rsidRPr="006B7C73">
              <w:rPr>
                <w:lang w:val="es-ES"/>
              </w:rPr>
              <w:t>STN 16</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30.50° N</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121.35° E</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2 185</w:t>
            </w:r>
          </w:p>
        </w:tc>
        <w:tc>
          <w:tcPr>
            <w:tcW w:w="1418" w:type="dxa"/>
          </w:tcPr>
          <w:p w:rsidR="000A5FFE" w:rsidRPr="006B7C73" w:rsidRDefault="000A5FFE" w:rsidP="0059180F">
            <w:pPr>
              <w:pStyle w:val="TableText0"/>
              <w:framePr w:hSpace="181" w:wrap="notBeside" w:vAnchor="text" w:hAnchor="text" w:xAlign="center" w:y="1"/>
              <w:spacing w:before="50" w:after="50" w:line="240" w:lineRule="auto"/>
              <w:jc w:val="center"/>
              <w:rPr>
                <w:lang w:val="es-ES"/>
              </w:rPr>
            </w:pPr>
            <w:r w:rsidRPr="006B7C73">
              <w:rPr>
                <w:lang w:val="es-ES"/>
              </w:rPr>
              <w:t>2 166</w:t>
            </w:r>
          </w:p>
        </w:tc>
      </w:tr>
      <w:tr w:rsidR="000A5FFE" w:rsidRPr="006B7C73" w:rsidTr="0059180F">
        <w:tc>
          <w:tcPr>
            <w:tcW w:w="1418" w:type="dxa"/>
          </w:tcPr>
          <w:p w:rsidR="000A5FFE" w:rsidRPr="006B7C73" w:rsidRDefault="000A5FFE" w:rsidP="0059180F">
            <w:pPr>
              <w:pStyle w:val="TableText0"/>
              <w:framePr w:hSpace="181" w:wrap="notBeside" w:vAnchor="text" w:hAnchor="text" w:xAlign="center" w:y="1"/>
              <w:spacing w:before="50" w:after="70" w:line="240" w:lineRule="auto"/>
              <w:ind w:left="340"/>
              <w:jc w:val="left"/>
              <w:rPr>
                <w:lang w:val="es-ES"/>
              </w:rPr>
            </w:pPr>
            <w:r w:rsidRPr="006B7C73">
              <w:rPr>
                <w:lang w:val="es-ES"/>
              </w:rPr>
              <w:t>STN 17</w:t>
            </w:r>
          </w:p>
        </w:tc>
        <w:tc>
          <w:tcPr>
            <w:tcW w:w="1418" w:type="dxa"/>
          </w:tcPr>
          <w:p w:rsidR="000A5FFE" w:rsidRPr="006B7C73" w:rsidRDefault="000A5FFE" w:rsidP="0059180F">
            <w:pPr>
              <w:pStyle w:val="TableText0"/>
              <w:framePr w:hSpace="181" w:wrap="notBeside" w:vAnchor="text" w:hAnchor="text" w:xAlign="center" w:y="1"/>
              <w:spacing w:before="50" w:after="70" w:line="240" w:lineRule="auto"/>
              <w:jc w:val="center"/>
              <w:rPr>
                <w:lang w:val="es-ES"/>
              </w:rPr>
            </w:pPr>
            <w:r w:rsidRPr="006B7C73">
              <w:rPr>
                <w:lang w:val="es-ES"/>
              </w:rPr>
              <w:t>30.78° N</w:t>
            </w:r>
          </w:p>
        </w:tc>
        <w:tc>
          <w:tcPr>
            <w:tcW w:w="1418" w:type="dxa"/>
          </w:tcPr>
          <w:p w:rsidR="000A5FFE" w:rsidRPr="006B7C73" w:rsidRDefault="000A5FFE" w:rsidP="0059180F">
            <w:pPr>
              <w:pStyle w:val="TableText0"/>
              <w:framePr w:hSpace="181" w:wrap="notBeside" w:vAnchor="text" w:hAnchor="text" w:xAlign="center" w:y="1"/>
              <w:spacing w:before="50" w:after="70" w:line="240" w:lineRule="auto"/>
              <w:jc w:val="center"/>
              <w:rPr>
                <w:lang w:val="es-ES"/>
              </w:rPr>
            </w:pPr>
            <w:r w:rsidRPr="006B7C73">
              <w:rPr>
                <w:lang w:val="es-ES"/>
              </w:rPr>
              <w:t>120.96° E</w:t>
            </w:r>
          </w:p>
        </w:tc>
        <w:tc>
          <w:tcPr>
            <w:tcW w:w="1418" w:type="dxa"/>
          </w:tcPr>
          <w:p w:rsidR="000A5FFE" w:rsidRPr="006B7C73" w:rsidRDefault="000A5FFE" w:rsidP="0059180F">
            <w:pPr>
              <w:pStyle w:val="TableText0"/>
              <w:framePr w:hSpace="181" w:wrap="notBeside" w:vAnchor="text" w:hAnchor="text" w:xAlign="center" w:y="1"/>
              <w:spacing w:before="50" w:after="70" w:line="240" w:lineRule="auto"/>
              <w:jc w:val="center"/>
              <w:rPr>
                <w:lang w:val="es-ES"/>
              </w:rPr>
            </w:pPr>
            <w:r w:rsidRPr="006B7C73">
              <w:rPr>
                <w:lang w:val="es-ES"/>
              </w:rPr>
              <w:t>49.3</w:t>
            </w:r>
          </w:p>
        </w:tc>
        <w:tc>
          <w:tcPr>
            <w:tcW w:w="1418" w:type="dxa"/>
          </w:tcPr>
          <w:p w:rsidR="000A5FFE" w:rsidRPr="006B7C73" w:rsidRDefault="000A5FFE" w:rsidP="0059180F">
            <w:pPr>
              <w:pStyle w:val="TableText0"/>
              <w:framePr w:hSpace="181" w:wrap="notBeside" w:vAnchor="text" w:hAnchor="text" w:xAlign="center" w:y="1"/>
              <w:spacing w:before="50" w:after="70" w:line="240" w:lineRule="auto"/>
              <w:jc w:val="center"/>
              <w:rPr>
                <w:lang w:val="es-ES"/>
              </w:rPr>
            </w:pPr>
          </w:p>
        </w:tc>
        <w:tc>
          <w:tcPr>
            <w:tcW w:w="1418" w:type="dxa"/>
          </w:tcPr>
          <w:p w:rsidR="000A5FFE" w:rsidRPr="006B7C73" w:rsidRDefault="000A5FFE" w:rsidP="0059180F">
            <w:pPr>
              <w:pStyle w:val="TableText0"/>
              <w:framePr w:hSpace="181" w:wrap="notBeside" w:vAnchor="text" w:hAnchor="text" w:xAlign="center" w:y="1"/>
              <w:spacing w:before="50" w:after="70" w:line="240" w:lineRule="auto"/>
              <w:jc w:val="center"/>
              <w:rPr>
                <w:lang w:val="es-ES"/>
              </w:rPr>
            </w:pPr>
            <w:r w:rsidRPr="006B7C73">
              <w:rPr>
                <w:lang w:val="es-ES"/>
              </w:rPr>
              <w:t>2 185</w:t>
            </w:r>
          </w:p>
        </w:tc>
      </w:tr>
    </w:tbl>
    <w:p w:rsidR="000A5FFE" w:rsidRDefault="000A5FFE" w:rsidP="000A5FFE">
      <w:pPr>
        <w:pStyle w:val="Tablefin"/>
      </w:pPr>
    </w:p>
    <w:p w:rsidR="000A5FFE" w:rsidRDefault="000A5FFE" w:rsidP="000A5FFE">
      <w:pPr>
        <w:pStyle w:val="Heading1"/>
        <w:rPr>
          <w:lang w:val="en-US" w:eastAsia="zh-CN"/>
        </w:rPr>
      </w:pPr>
      <w:bookmarkStart w:id="16" w:name="_Toc115519889"/>
      <w:r>
        <w:rPr>
          <w:lang w:eastAsia="zh-CN"/>
        </w:rPr>
        <w:lastRenderedPageBreak/>
        <w:t>4</w:t>
      </w:r>
      <w:r>
        <w:rPr>
          <w:lang w:eastAsia="zh-CN"/>
        </w:rPr>
        <w:tab/>
      </w:r>
      <w:bookmarkEnd w:id="16"/>
      <w:r w:rsidRPr="00D4218C">
        <w:rPr>
          <w:lang w:val="en-US" w:eastAsia="zh-CN"/>
        </w:rPr>
        <w:t>LEO-F</w:t>
      </w:r>
      <w:r w:rsidRPr="00D4218C">
        <w:rPr>
          <w:rFonts w:hint="eastAsia"/>
          <w:lang w:val="en-US" w:eastAsia="zh-CN"/>
        </w:rPr>
        <w:t>系统的参数</w:t>
      </w:r>
    </w:p>
    <w:p w:rsidR="000A5FFE" w:rsidRDefault="000A5FFE" w:rsidP="00F044F9">
      <w:pPr>
        <w:overflowPunct/>
        <w:autoSpaceDE/>
        <w:autoSpaceDN/>
        <w:adjustRightInd/>
        <w:ind w:firstLineChars="200" w:firstLine="480"/>
        <w:jc w:val="left"/>
        <w:textAlignment w:val="auto"/>
        <w:rPr>
          <w:lang w:val="en-US" w:eastAsia="zh-CN"/>
        </w:rPr>
      </w:pPr>
      <w:r w:rsidRPr="00D4218C">
        <w:rPr>
          <w:rFonts w:hint="eastAsia"/>
          <w:lang w:val="en-US" w:eastAsia="zh-CN"/>
        </w:rPr>
        <w:t>为了模拟计算，假设该系统具有</w:t>
      </w:r>
      <w:r w:rsidRPr="00D4218C">
        <w:rPr>
          <w:lang w:val="en-US" w:eastAsia="zh-CN"/>
        </w:rPr>
        <w:t>32.2 dBW e.i.r.p.</w:t>
      </w:r>
      <w:r w:rsidRPr="00D4218C">
        <w:rPr>
          <w:rFonts w:hint="eastAsia"/>
          <w:lang w:val="en-US" w:eastAsia="zh-CN"/>
        </w:rPr>
        <w:t>的点波束，</w:t>
      </w:r>
      <w:r w:rsidRPr="00D4218C">
        <w:rPr>
          <w:lang w:val="en-US" w:eastAsia="zh-CN"/>
        </w:rPr>
        <w:t>3.4</w:t>
      </w:r>
      <w:r w:rsidR="00F044F9" w:rsidRPr="00F044F9">
        <w:rPr>
          <w:rFonts w:eastAsia="Times New Roman"/>
          <w:lang w:val="en-US" w:eastAsia="zh-CN"/>
        </w:rPr>
        <w:t xml:space="preserve"> </w:t>
      </w:r>
      <w:r w:rsidR="00F044F9" w:rsidRPr="00F044F9">
        <w:rPr>
          <w:lang w:val="en-US" w:eastAsia="zh-CN"/>
        </w:rPr>
        <w:t>º</w:t>
      </w:r>
      <w:r w:rsidRPr="00D4218C">
        <w:rPr>
          <w:rFonts w:hint="eastAsia"/>
          <w:lang w:val="en-US" w:eastAsia="zh-CN"/>
        </w:rPr>
        <w:t>的</w:t>
      </w:r>
      <w:r w:rsidRPr="00D4218C">
        <w:rPr>
          <w:lang w:val="en-US" w:eastAsia="zh-CN"/>
        </w:rPr>
        <w:t>3 dB</w:t>
      </w:r>
      <w:r w:rsidRPr="00D4218C">
        <w:rPr>
          <w:rFonts w:hint="eastAsia"/>
          <w:lang w:val="en-US" w:eastAsia="zh-CN"/>
        </w:rPr>
        <w:t>带宽和</w:t>
      </w:r>
      <w:r w:rsidR="00E73D90">
        <w:rPr>
          <w:lang w:val="en-US"/>
        </w:rPr>
        <w:fldChar w:fldCharType="begin"/>
      </w:r>
      <w:r w:rsidR="00F044F9">
        <w:rPr>
          <w:lang w:val="en-US" w:eastAsia="zh-CN"/>
        </w:rPr>
        <w:instrText xml:space="preserve"> EQ  </w:instrText>
      </w:r>
      <w:r w:rsidR="00F044F9" w:rsidRPr="009A3D88">
        <w:rPr>
          <w:lang w:val="en-US" w:eastAsia="zh-CN"/>
        </w:rPr>
        <w:instrText>–</w:instrText>
      </w:r>
      <w:r w:rsidR="00F044F9" w:rsidRPr="009A3D88">
        <w:rPr>
          <w:sz w:val="4"/>
          <w:lang w:val="en-US" w:eastAsia="zh-CN"/>
        </w:rPr>
        <w:instrText> </w:instrText>
      </w:r>
      <w:r w:rsidR="00F044F9" w:rsidRPr="009A3D88">
        <w:rPr>
          <w:lang w:val="en-US" w:eastAsia="zh-CN"/>
        </w:rPr>
        <w:instrText>1</w:instrText>
      </w:r>
      <w:r w:rsidR="00F044F9">
        <w:rPr>
          <w:lang w:val="en-US" w:eastAsia="zh-CN"/>
        </w:rPr>
        <w:instrText>2 (</w:instrText>
      </w:r>
      <w:r w:rsidR="00F044F9">
        <w:rPr>
          <w:rFonts w:ascii="Symbol" w:hAnsi="Symbol"/>
          <w:lang w:eastAsia="zh-CN"/>
        </w:rPr>
        <w:instrText></w:instrText>
      </w:r>
      <w:r w:rsidR="00F044F9">
        <w:rPr>
          <w:lang w:val="en-US" w:eastAsia="zh-CN"/>
        </w:rPr>
        <w:instrText>/</w:instrText>
      </w:r>
      <w:r w:rsidR="00F044F9">
        <w:rPr>
          <w:rFonts w:ascii="Symbol" w:hAnsi="Symbol"/>
          <w:lang w:eastAsia="zh-CN"/>
        </w:rPr>
        <w:instrText></w:instrText>
      </w:r>
      <w:r w:rsidR="00F044F9">
        <w:rPr>
          <w:position w:val="-4"/>
          <w:sz w:val="16"/>
          <w:lang w:val="en-US" w:eastAsia="zh-CN"/>
        </w:rPr>
        <w:instrText>0</w:instrText>
      </w:r>
      <w:r w:rsidR="00F044F9">
        <w:rPr>
          <w:lang w:val="en-US" w:eastAsia="zh-CN"/>
        </w:rPr>
        <w:instrText>)</w:instrText>
      </w:r>
      <w:r w:rsidR="00F044F9">
        <w:rPr>
          <w:position w:val="6"/>
          <w:sz w:val="16"/>
          <w:lang w:val="en-US" w:eastAsia="zh-CN"/>
        </w:rPr>
        <w:instrText>2</w:instrText>
      </w:r>
      <w:r w:rsidR="00F044F9">
        <w:rPr>
          <w:lang w:val="en-US" w:eastAsia="zh-CN"/>
        </w:rPr>
        <w:instrText xml:space="preserve"> (dB)</w:instrText>
      </w:r>
      <w:r w:rsidR="00E73D90">
        <w:rPr>
          <w:lang w:val="en-US"/>
        </w:rPr>
        <w:fldChar w:fldCharType="end"/>
      </w:r>
      <w:r w:rsidRPr="00D4218C">
        <w:rPr>
          <w:rFonts w:hint="eastAsia"/>
          <w:lang w:val="en-US" w:eastAsia="zh-CN"/>
        </w:rPr>
        <w:t>的离轴图。</w:t>
      </w:r>
      <w:r w:rsidRPr="00D4218C">
        <w:rPr>
          <w:lang w:val="en-US" w:eastAsia="zh-CN"/>
        </w:rPr>
        <w:t>LEO-F</w:t>
      </w:r>
      <w:r w:rsidRPr="00D4218C">
        <w:rPr>
          <w:rFonts w:hint="eastAsia"/>
          <w:lang w:val="en-US" w:eastAsia="zh-CN"/>
        </w:rPr>
        <w:t>系统的其他参数概要列于表</w:t>
      </w:r>
      <w:r w:rsidRPr="00D4218C">
        <w:rPr>
          <w:lang w:val="en-US" w:eastAsia="zh-CN"/>
        </w:rPr>
        <w:t>3</w:t>
      </w:r>
      <w:r w:rsidRPr="00D4218C">
        <w:rPr>
          <w:rFonts w:hint="eastAsia"/>
          <w:lang w:val="en-US" w:eastAsia="zh-CN"/>
        </w:rPr>
        <w:t>。</w:t>
      </w:r>
    </w:p>
    <w:p w:rsidR="000A5FFE" w:rsidRPr="00F044F9" w:rsidRDefault="000A5FFE" w:rsidP="00F044F9">
      <w:pPr>
        <w:pStyle w:val="Table"/>
        <w:rPr>
          <w:lang w:eastAsia="zh-CN"/>
        </w:rPr>
      </w:pPr>
      <w:r w:rsidRPr="00F044F9">
        <w:rPr>
          <w:rFonts w:hint="eastAsia"/>
          <w:lang w:eastAsia="zh-CN"/>
        </w:rPr>
        <w:t>表</w:t>
      </w:r>
      <w:r w:rsidRPr="00F044F9">
        <w:rPr>
          <w:lang w:eastAsia="zh-CN"/>
        </w:rPr>
        <w:t>3</w:t>
      </w:r>
    </w:p>
    <w:p w:rsidR="000A5FFE" w:rsidRDefault="000A5FFE" w:rsidP="00F044F9">
      <w:pPr>
        <w:pStyle w:val="TableTitle0"/>
        <w:keepLines w:val="0"/>
        <w:tabs>
          <w:tab w:val="clear" w:pos="794"/>
          <w:tab w:val="clear" w:pos="1191"/>
          <w:tab w:val="clear" w:pos="1588"/>
          <w:tab w:val="clear" w:pos="1985"/>
        </w:tabs>
        <w:spacing w:after="113"/>
        <w:rPr>
          <w:b/>
          <w:bCs w:val="0"/>
          <w:lang w:val="en-GB"/>
        </w:rPr>
      </w:pPr>
      <w:r w:rsidRPr="00F044F9">
        <w:rPr>
          <w:b/>
          <w:bCs w:val="0"/>
          <w:lang w:val="en-GB"/>
        </w:rPr>
        <w:t>LEO-F</w:t>
      </w:r>
      <w:r w:rsidRPr="00F044F9">
        <w:rPr>
          <w:rFonts w:hint="eastAsia"/>
          <w:b/>
          <w:bCs w:val="0"/>
          <w:lang w:val="en-GB"/>
        </w:rPr>
        <w:t>的参数</w:t>
      </w:r>
    </w:p>
    <w:p w:rsidR="00F044F9" w:rsidRPr="00F044F9" w:rsidRDefault="00F044F9" w:rsidP="00F044F9">
      <w:pPr>
        <w:rPr>
          <w:lang w:val="en-GB" w:eastAsia="zh-CN"/>
        </w:rPr>
      </w:pPr>
    </w:p>
    <w:tbl>
      <w:tblPr>
        <w:tblW w:w="0" w:type="auto"/>
        <w:tblInd w:w="135" w:type="dxa"/>
        <w:tblLayout w:type="fixed"/>
        <w:tblCellMar>
          <w:left w:w="107" w:type="dxa"/>
          <w:right w:w="107" w:type="dxa"/>
        </w:tblCellMar>
        <w:tblLook w:val="0000"/>
      </w:tblPr>
      <w:tblGrid>
        <w:gridCol w:w="4401"/>
        <w:gridCol w:w="5244"/>
      </w:tblGrid>
      <w:tr w:rsidR="000A5FFE" w:rsidRPr="006B7C73" w:rsidTr="0059180F">
        <w:trPr>
          <w:cantSplit/>
        </w:trPr>
        <w:tc>
          <w:tcPr>
            <w:tcW w:w="9645" w:type="dxa"/>
            <w:gridSpan w:val="2"/>
            <w:tcBorders>
              <w:bottom w:val="single" w:sz="4" w:space="0" w:color="auto"/>
            </w:tcBorders>
          </w:tcPr>
          <w:p w:rsidR="000A5FFE" w:rsidRDefault="000A5FFE" w:rsidP="00F044F9">
            <w:pPr>
              <w:pStyle w:val="tw"/>
              <w:spacing w:before="60" w:after="60"/>
            </w:pPr>
            <w:r>
              <w:t>a</w:t>
            </w:r>
            <w:r w:rsidR="00F044F9">
              <w:rPr>
                <w:rFonts w:hint="eastAsia"/>
              </w:rPr>
              <w:t xml:space="preserve">) </w:t>
            </w:r>
            <w:r>
              <w:rPr>
                <w:rFonts w:hint="eastAsia"/>
              </w:rPr>
              <w:t>星座具体参数</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b/>
              </w:rPr>
            </w:pPr>
            <w:r>
              <w:rPr>
                <w:rFonts w:hint="eastAsia"/>
              </w:rPr>
              <w:t>卫星数量</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10</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高度（</w:t>
            </w:r>
            <w:r>
              <w:t>km</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10 355</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平面数</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2</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lang w:val="fr-FR"/>
              </w:rPr>
            </w:pPr>
            <w:r>
              <w:rPr>
                <w:rFonts w:hint="eastAsia"/>
                <w:lang w:val="fr-FR"/>
              </w:rPr>
              <w:t>轨道倾斜（度）</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45</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lang w:val="fr-FR"/>
              </w:rPr>
            </w:pPr>
            <w:r>
              <w:rPr>
                <w:rFonts w:hint="eastAsia"/>
              </w:rPr>
              <w:t>每平面的卫星数</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5</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平面间的定相（</w:t>
            </w:r>
            <w:r>
              <w:rPr>
                <w:rFonts w:hint="eastAsia"/>
                <w:lang w:val="fr-FR"/>
              </w:rPr>
              <w:t>度</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0</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平面内的定相（</w:t>
            </w:r>
            <w:r>
              <w:rPr>
                <w:rFonts w:hint="eastAsia"/>
                <w:lang w:val="fr-FR"/>
              </w:rPr>
              <w:t>度</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72</w:t>
            </w:r>
          </w:p>
        </w:tc>
      </w:tr>
      <w:tr w:rsidR="000A5FFE" w:rsidRPr="006B7C73" w:rsidTr="0059180F">
        <w:trPr>
          <w:cantSplit/>
        </w:trPr>
        <w:tc>
          <w:tcPr>
            <w:tcW w:w="9645" w:type="dxa"/>
            <w:gridSpan w:val="2"/>
            <w:tcBorders>
              <w:top w:val="single" w:sz="4" w:space="0" w:color="auto"/>
              <w:bottom w:val="single" w:sz="4" w:space="0" w:color="auto"/>
            </w:tcBorders>
          </w:tcPr>
          <w:p w:rsidR="000A5FFE" w:rsidRDefault="000A5FFE" w:rsidP="00F044F9">
            <w:pPr>
              <w:pStyle w:val="tw"/>
              <w:spacing w:before="60" w:after="60"/>
            </w:pPr>
            <w:r>
              <w:t>b</w:t>
            </w:r>
            <w:r w:rsidR="00F044F9">
              <w:rPr>
                <w:rFonts w:hint="eastAsia"/>
              </w:rPr>
              <w:t xml:space="preserve">) </w:t>
            </w:r>
            <w:r>
              <w:rPr>
                <w:rFonts w:hint="eastAsia"/>
              </w:rPr>
              <w:t>频段（业务链路）</w:t>
            </w:r>
          </w:p>
        </w:tc>
      </w:tr>
      <w:tr w:rsidR="000A5FFE" w:rsidRPr="006B7C73" w:rsidTr="0059180F">
        <w:tblPrEx>
          <w:tblBorders>
            <w:top w:val="single" w:sz="6" w:space="0" w:color="auto"/>
            <w:left w:val="single" w:sz="6" w:space="0" w:color="auto"/>
            <w:bottom w:val="single" w:sz="6" w:space="0" w:color="auto"/>
            <w:right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b/>
              </w:rPr>
            </w:pPr>
            <w:r>
              <w:rPr>
                <w:rFonts w:hint="eastAsia"/>
              </w:rPr>
              <w:t>地</w:t>
            </w:r>
            <w:r>
              <w:t>—</w:t>
            </w:r>
            <w:r>
              <w:rPr>
                <w:rFonts w:hint="eastAsia"/>
              </w:rPr>
              <w:t>空（</w:t>
            </w:r>
            <w:r>
              <w:t>MHz</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1 980-2 010</w:t>
            </w:r>
          </w:p>
        </w:tc>
      </w:tr>
      <w:tr w:rsidR="000A5FFE" w:rsidRPr="006B7C73" w:rsidTr="0059180F">
        <w:tblPrEx>
          <w:tblBorders>
            <w:top w:val="single" w:sz="6" w:space="0" w:color="auto"/>
            <w:left w:val="single" w:sz="6" w:space="0" w:color="auto"/>
            <w:bottom w:val="single" w:sz="6" w:space="0" w:color="auto"/>
            <w:right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lang w:val="fr-FR"/>
              </w:rPr>
            </w:pPr>
            <w:r>
              <w:rPr>
                <w:rFonts w:hint="eastAsia"/>
              </w:rPr>
              <w:t>空</w:t>
            </w:r>
            <w:r>
              <w:t>—</w:t>
            </w:r>
            <w:r>
              <w:rPr>
                <w:rFonts w:hint="eastAsia"/>
              </w:rPr>
              <w:t>地（</w:t>
            </w:r>
            <w:r>
              <w:rPr>
                <w:lang w:val="fr-FR"/>
              </w:rPr>
              <w:t>MHz</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2 170-2 200</w:t>
            </w:r>
          </w:p>
        </w:tc>
      </w:tr>
      <w:tr w:rsidR="000A5FFE" w:rsidRPr="006B7C73" w:rsidTr="0059180F">
        <w:trPr>
          <w:cantSplit/>
        </w:trPr>
        <w:tc>
          <w:tcPr>
            <w:tcW w:w="9645" w:type="dxa"/>
            <w:gridSpan w:val="2"/>
            <w:tcBorders>
              <w:top w:val="single" w:sz="4" w:space="0" w:color="auto"/>
              <w:bottom w:val="single" w:sz="4" w:space="0" w:color="auto"/>
            </w:tcBorders>
          </w:tcPr>
          <w:p w:rsidR="000A5FFE" w:rsidRDefault="000A5FFE" w:rsidP="00F044F9">
            <w:pPr>
              <w:pStyle w:val="tw"/>
              <w:spacing w:before="60" w:after="60"/>
            </w:pPr>
            <w:r>
              <w:t>c</w:t>
            </w:r>
            <w:r w:rsidR="00F044F9">
              <w:rPr>
                <w:rFonts w:hint="eastAsia"/>
              </w:rPr>
              <w:t xml:space="preserve">) </w:t>
            </w:r>
            <w:r>
              <w:rPr>
                <w:rFonts w:hint="eastAsia"/>
              </w:rPr>
              <w:t>卫星波束</w:t>
            </w:r>
            <w:r>
              <w:t>/</w:t>
            </w:r>
            <w:r>
              <w:rPr>
                <w:rFonts w:hint="eastAsia"/>
              </w:rPr>
              <w:t>载波业务</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b/>
              </w:rPr>
            </w:pPr>
            <w:r>
              <w:rPr>
                <w:rFonts w:hint="eastAsia"/>
              </w:rPr>
              <w:t>点波束数量</w:t>
            </w:r>
            <w:r>
              <w:t xml:space="preserve"> </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163</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载波类型</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pPr>
            <w:r>
              <w:t>TDMA/FDMA</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载波字符速率（千字符</w:t>
            </w:r>
            <w:r>
              <w:t>/s</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18</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载波分配带宽（</w:t>
            </w:r>
            <w:r>
              <w:t>kHz</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pPr>
            <w:r>
              <w:t>25</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波束</w:t>
            </w:r>
            <w:r>
              <w:t>e.i.r.p./</w:t>
            </w:r>
            <w:r>
              <w:rPr>
                <w:rFonts w:hint="eastAsia"/>
              </w:rPr>
              <w:t>载波（</w:t>
            </w:r>
            <w:r>
              <w:t>dBW</w:t>
            </w:r>
            <w:r>
              <w:rPr>
                <w:rFonts w:hint="eastAsia"/>
              </w:rPr>
              <w:t>）</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pPr>
            <w:r>
              <w:t>32.2</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话音时隙数</w:t>
            </w:r>
            <w:r>
              <w:t>/TDMA</w:t>
            </w:r>
            <w:r>
              <w:rPr>
                <w:rFonts w:hint="eastAsia"/>
              </w:rPr>
              <w:t>突发</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6</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rPr>
                <w:lang w:val="fr-FR"/>
              </w:rPr>
            </w:pPr>
            <w:r>
              <w:rPr>
                <w:rFonts w:hint="eastAsia"/>
              </w:rPr>
              <w:t>最大卫星容量</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pPr>
            <w:r>
              <w:t>4 500</w:t>
            </w:r>
            <w:r>
              <w:rPr>
                <w:rFonts w:hint="eastAsia"/>
                <w:lang w:val="fr-FR"/>
              </w:rPr>
              <w:t>话音信道</w:t>
            </w:r>
          </w:p>
        </w:tc>
      </w:tr>
      <w:tr w:rsidR="000A5FFE" w:rsidRPr="006B7C73" w:rsidTr="005918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401"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jc w:val="both"/>
            </w:pPr>
            <w:r>
              <w:rPr>
                <w:rFonts w:hint="eastAsia"/>
              </w:rPr>
              <w:t>每波束的最大业务负载</w:t>
            </w:r>
          </w:p>
        </w:tc>
        <w:tc>
          <w:tcPr>
            <w:tcW w:w="5244" w:type="dxa"/>
            <w:tcBorders>
              <w:top w:val="single" w:sz="4" w:space="0" w:color="auto"/>
              <w:left w:val="single" w:sz="4" w:space="0" w:color="auto"/>
              <w:bottom w:val="single" w:sz="4" w:space="0" w:color="auto"/>
              <w:right w:val="single" w:sz="4" w:space="0" w:color="auto"/>
            </w:tcBorders>
          </w:tcPr>
          <w:p w:rsidR="000A5FFE" w:rsidRDefault="000A5FFE" w:rsidP="00F044F9">
            <w:pPr>
              <w:pStyle w:val="tw"/>
              <w:spacing w:before="60" w:after="60"/>
              <w:rPr>
                <w:lang w:val="fr-FR"/>
              </w:rPr>
            </w:pPr>
            <w:r>
              <w:rPr>
                <w:lang w:val="fr-FR"/>
              </w:rPr>
              <w:t>3 MHz/2 MHz</w:t>
            </w:r>
          </w:p>
        </w:tc>
      </w:tr>
    </w:tbl>
    <w:p w:rsidR="000A5FFE" w:rsidRDefault="000A5FFE" w:rsidP="000A5FFE">
      <w:pPr>
        <w:pStyle w:val="Heading1"/>
      </w:pPr>
      <w:bookmarkStart w:id="17" w:name="_Toc115519890"/>
      <w:r>
        <w:t>5</w:t>
      </w:r>
      <w:r>
        <w:tab/>
      </w:r>
      <w:bookmarkEnd w:id="17"/>
      <w:r>
        <w:rPr>
          <w:lang w:val="en-US"/>
        </w:rPr>
        <w:t>固定业务</w:t>
      </w:r>
      <w:r w:rsidRPr="00D4218C">
        <w:rPr>
          <w:rFonts w:hint="eastAsia"/>
          <w:lang w:val="en-US"/>
        </w:rPr>
        <w:t>衰落分布</w:t>
      </w:r>
    </w:p>
    <w:p w:rsidR="000A5FFE" w:rsidRDefault="000A5FFE" w:rsidP="000A5FFE">
      <w:pPr>
        <w:overflowPunct/>
        <w:autoSpaceDE/>
        <w:autoSpaceDN/>
        <w:adjustRightInd/>
        <w:ind w:firstLineChars="200" w:firstLine="480"/>
        <w:jc w:val="left"/>
        <w:textAlignment w:val="auto"/>
        <w:rPr>
          <w:lang w:val="en-US" w:eastAsia="zh-CN"/>
        </w:rPr>
      </w:pPr>
      <w:r w:rsidRPr="00D4218C">
        <w:rPr>
          <w:lang w:val="en-US" w:eastAsia="zh-CN"/>
        </w:rPr>
        <w:t>ITU-R P.530</w:t>
      </w:r>
      <w:r w:rsidRPr="00D4218C">
        <w:rPr>
          <w:rFonts w:hint="eastAsia"/>
          <w:lang w:val="en-US" w:eastAsia="zh-CN"/>
        </w:rPr>
        <w:t>号建议书用于估算各种时间分数的衰落分布。图</w:t>
      </w:r>
      <w:r w:rsidRPr="00D4218C">
        <w:rPr>
          <w:lang w:val="en-US" w:eastAsia="zh-CN"/>
        </w:rPr>
        <w:t>3</w:t>
      </w:r>
      <w:r w:rsidRPr="00D4218C">
        <w:rPr>
          <w:rFonts w:hint="eastAsia"/>
          <w:lang w:val="en-US" w:eastAsia="zh-CN"/>
        </w:rPr>
        <w:t>给出了各种时间分数位于中国</w:t>
      </w:r>
      <w:r w:rsidRPr="00D4218C">
        <w:rPr>
          <w:lang w:val="en-US" w:eastAsia="zh-CN"/>
        </w:rPr>
        <w:t>30.78° N</w:t>
      </w:r>
      <w:r w:rsidRPr="00D4218C">
        <w:rPr>
          <w:rFonts w:hint="eastAsia"/>
          <w:lang w:val="en-US" w:eastAsia="zh-CN"/>
        </w:rPr>
        <w:t>纬度和</w:t>
      </w:r>
      <w:r w:rsidRPr="00D4218C">
        <w:rPr>
          <w:lang w:val="en-US" w:eastAsia="zh-CN"/>
        </w:rPr>
        <w:t>129.96° E</w:t>
      </w:r>
      <w:r w:rsidRPr="00D4218C">
        <w:rPr>
          <w:rFonts w:hint="eastAsia"/>
          <w:lang w:val="en-US" w:eastAsia="zh-CN"/>
        </w:rPr>
        <w:t>经度处的典型衰落分布。</w:t>
      </w:r>
    </w:p>
    <w:p w:rsidR="000A5FFE" w:rsidRPr="009A3D88" w:rsidRDefault="000A5FFE" w:rsidP="000A5FFE">
      <w:pPr>
        <w:pStyle w:val="Heading1"/>
        <w:rPr>
          <w:lang w:val="en-US" w:eastAsia="zh-CN"/>
        </w:rPr>
      </w:pPr>
      <w:bookmarkStart w:id="18" w:name="_Toc115519891"/>
      <w:r w:rsidRPr="009A3D88">
        <w:rPr>
          <w:lang w:val="en-US" w:eastAsia="zh-CN"/>
        </w:rPr>
        <w:t>6</w:t>
      </w:r>
      <w:r w:rsidRPr="009A3D88">
        <w:rPr>
          <w:lang w:val="en-US" w:eastAsia="zh-CN"/>
        </w:rPr>
        <w:tab/>
      </w:r>
      <w:bookmarkEnd w:id="18"/>
      <w:r w:rsidRPr="0055249B">
        <w:rPr>
          <w:i/>
          <w:iCs/>
          <w:lang w:val="en-US" w:eastAsia="zh-CN"/>
        </w:rPr>
        <w:t>B</w:t>
      </w:r>
      <w:r w:rsidRPr="00D4218C">
        <w:rPr>
          <w:rFonts w:hint="eastAsia"/>
          <w:lang w:val="en-US" w:eastAsia="zh-CN"/>
        </w:rPr>
        <w:t>因子的数值</w:t>
      </w:r>
    </w:p>
    <w:p w:rsidR="000A5FFE" w:rsidRDefault="000A5FFE" w:rsidP="000A5FFE">
      <w:pPr>
        <w:overflowPunct/>
        <w:autoSpaceDE/>
        <w:autoSpaceDN/>
        <w:adjustRightInd/>
        <w:ind w:firstLineChars="200" w:firstLine="480"/>
        <w:jc w:val="left"/>
        <w:textAlignment w:val="auto"/>
        <w:rPr>
          <w:lang w:val="en-US" w:eastAsia="zh-CN"/>
        </w:rPr>
      </w:pPr>
      <w:r w:rsidRPr="00D4218C">
        <w:rPr>
          <w:rFonts w:hint="eastAsia"/>
          <w:lang w:val="en-US" w:eastAsia="zh-CN"/>
        </w:rPr>
        <w:t>对应不同频偏的</w:t>
      </w:r>
      <w:r w:rsidRPr="00D4218C">
        <w:rPr>
          <w:i/>
          <w:iCs/>
          <w:lang w:val="en-US" w:eastAsia="zh-CN"/>
        </w:rPr>
        <w:t>B</w:t>
      </w:r>
      <w:r w:rsidRPr="00D4218C">
        <w:rPr>
          <w:rFonts w:hint="eastAsia"/>
          <w:lang w:val="en-US" w:eastAsia="zh-CN"/>
        </w:rPr>
        <w:t>因子的数值可对图</w:t>
      </w:r>
      <w:r w:rsidRPr="00D4218C">
        <w:rPr>
          <w:lang w:val="en-US" w:eastAsia="zh-CN"/>
        </w:rPr>
        <w:t>4</w:t>
      </w:r>
      <w:r w:rsidRPr="00D4218C">
        <w:rPr>
          <w:rFonts w:hint="eastAsia"/>
          <w:lang w:val="en-US" w:eastAsia="zh-CN"/>
        </w:rPr>
        <w:t>给出的</w:t>
      </w:r>
      <w:r w:rsidRPr="00D4218C">
        <w:rPr>
          <w:lang w:val="en-US" w:eastAsia="zh-CN"/>
        </w:rPr>
        <w:t>TV-FM</w:t>
      </w:r>
      <w:r w:rsidRPr="00D4218C">
        <w:rPr>
          <w:rFonts w:hint="eastAsia"/>
          <w:lang w:val="en-US" w:eastAsia="zh-CN"/>
        </w:rPr>
        <w:t>通过执行等式（</w:t>
      </w:r>
      <w:r w:rsidRPr="00D4218C">
        <w:rPr>
          <w:lang w:val="en-US" w:eastAsia="zh-CN"/>
        </w:rPr>
        <w:t>6</w:t>
      </w:r>
      <w:r w:rsidRPr="00D4218C">
        <w:rPr>
          <w:rFonts w:hint="eastAsia"/>
          <w:lang w:val="en-US" w:eastAsia="zh-CN"/>
        </w:rPr>
        <w:t>）和（</w:t>
      </w:r>
      <w:r w:rsidRPr="00D4218C">
        <w:rPr>
          <w:lang w:val="en-US" w:eastAsia="zh-CN"/>
        </w:rPr>
        <w:t>7</w:t>
      </w:r>
      <w:r w:rsidRPr="00D4218C">
        <w:rPr>
          <w:rFonts w:hint="eastAsia"/>
          <w:lang w:val="en-US" w:eastAsia="zh-CN"/>
        </w:rPr>
        <w:t>）得出。</w:t>
      </w:r>
    </w:p>
    <w:p w:rsidR="000A5FFE" w:rsidRDefault="000A5FFE" w:rsidP="000A5FF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FFE" w:rsidRDefault="00E73D90" w:rsidP="000A5FFE">
      <w:pPr>
        <w:pStyle w:val="FigureNo"/>
        <w:keepNext w:val="0"/>
        <w:spacing w:after="0"/>
        <w:rPr>
          <w:lang w:eastAsia="zh-CN"/>
        </w:rPr>
      </w:pPr>
      <w:r>
        <w:rPr>
          <w:noProof/>
          <w:lang w:val="en-US" w:eastAsia="zh-CN"/>
        </w:rPr>
        <w:lastRenderedPageBreak/>
        <w:pict>
          <v:shape id="_x0000_s1028" type="#_x0000_t202" style="position:absolute;left:0;text-align:left;margin-left:147.6pt;margin-top:-5.8pt;width:195pt;height:35.4pt;z-index:251663360" strokecolor="white">
            <v:textbox style="mso-next-textbox:#_x0000_s1028" inset="0,0,0,0">
              <w:txbxContent>
                <w:p w:rsidR="00272309" w:rsidRPr="00F044F9" w:rsidRDefault="00272309" w:rsidP="00F044F9">
                  <w:pPr>
                    <w:pStyle w:val="FigureNo"/>
                    <w:spacing w:before="0" w:after="0"/>
                    <w:rPr>
                      <w:rFonts w:ascii="Times New Roman Bold" w:hAnsi="Times New Roman Bold"/>
                      <w:bCs/>
                      <w:lang w:eastAsia="zh-CN"/>
                    </w:rPr>
                  </w:pPr>
                  <w:r w:rsidRPr="00F044F9">
                    <w:rPr>
                      <w:rFonts w:ascii="Times New Roman Bold" w:hAnsi="Times New Roman Bold" w:hint="eastAsia"/>
                      <w:bCs/>
                      <w:lang w:eastAsia="zh-CN"/>
                    </w:rPr>
                    <w:t>图</w:t>
                  </w:r>
                  <w:r w:rsidRPr="003E1685">
                    <w:rPr>
                      <w:bCs/>
                      <w:lang w:eastAsia="zh-CN"/>
                    </w:rPr>
                    <w:t>3</w:t>
                  </w:r>
                </w:p>
                <w:p w:rsidR="00272309" w:rsidRPr="00D4218C" w:rsidRDefault="00272309" w:rsidP="00F044F9">
                  <w:pPr>
                    <w:pStyle w:val="FigureTitle0"/>
                  </w:pPr>
                  <w:r w:rsidRPr="00D4218C">
                    <w:rPr>
                      <w:rFonts w:hint="eastAsia"/>
                    </w:rPr>
                    <w:t>作为时间的函数的衰落深度</w:t>
                  </w:r>
                </w:p>
                <w:p w:rsidR="00272309" w:rsidRPr="00D4218C" w:rsidRDefault="00272309" w:rsidP="000A5FFE">
                  <w:pPr>
                    <w:rPr>
                      <w:lang w:val="en-US" w:eastAsia="zh-CN"/>
                    </w:rPr>
                  </w:pPr>
                </w:p>
              </w:txbxContent>
            </v:textbox>
          </v:shape>
        </w:pict>
      </w:r>
    </w:p>
    <w:p w:rsidR="000A5FFE" w:rsidRDefault="005514EC" w:rsidP="000A5FFE">
      <w:pPr>
        <w:pStyle w:val="FigureNo"/>
        <w:keepNext w:val="0"/>
        <w:spacing w:after="0"/>
        <w:rPr>
          <w:lang w:eastAsia="zh-CN"/>
        </w:rPr>
      </w:pPr>
      <w:r>
        <w:object w:dxaOrig="8257" w:dyaOrig="8009">
          <v:shape id="_x0000_i1033" type="#_x0000_t75" style="width:408pt;height:339.75pt" o:ole="">
            <v:imagedata r:id="rId32" o:title="" croptop="8175f" cropbottom="614f"/>
          </v:shape>
          <o:OLEObject Type="Embed" ProgID="Word.Picture.8" ShapeID="_x0000_i1033" DrawAspect="Content" ObjectID="_1338967825" r:id="rId33"/>
        </w:object>
      </w:r>
    </w:p>
    <w:p w:rsidR="000A5FFE" w:rsidRDefault="000A5FFE" w:rsidP="000A5FFE">
      <w:pPr>
        <w:pStyle w:val="Figuretitle"/>
        <w:rPr>
          <w:lang w:eastAsia="zh-CN"/>
        </w:rPr>
      </w:pPr>
    </w:p>
    <w:p w:rsidR="000A5FFE" w:rsidRDefault="000A5FFE" w:rsidP="000A5FFE">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rsidR="000A5FFE" w:rsidRDefault="00E73D90" w:rsidP="000A5FFE">
      <w:pPr>
        <w:pStyle w:val="Figure"/>
        <w:rPr>
          <w:lang w:eastAsia="zh-CN"/>
        </w:rPr>
      </w:pPr>
      <w:r>
        <w:rPr>
          <w:noProof/>
          <w:lang w:val="en-US" w:eastAsia="zh-CN"/>
        </w:rPr>
        <w:pict>
          <v:shape id="_x0000_s1029" type="#_x0000_t202" style="position:absolute;left:0;text-align:left;margin-left:152.1pt;margin-top:8.4pt;width:187.8pt;height:42pt;z-index:251664384" strokecolor="white">
            <v:textbox inset="0,0,0,0">
              <w:txbxContent>
                <w:p w:rsidR="00272309" w:rsidRPr="00767DEC" w:rsidRDefault="00272309" w:rsidP="000A5FFE">
                  <w:pPr>
                    <w:pStyle w:val="FigureNo"/>
                    <w:spacing w:before="0" w:after="0"/>
                    <w:rPr>
                      <w:rFonts w:ascii="Times New Roman Bold" w:hAnsi="Times New Roman Bold"/>
                      <w:bCs/>
                      <w:lang w:eastAsia="zh-CN"/>
                    </w:rPr>
                  </w:pPr>
                  <w:r w:rsidRPr="00767DEC">
                    <w:rPr>
                      <w:rFonts w:ascii="Times New Roman Bold" w:hAnsi="Times New Roman Bold" w:hint="eastAsia"/>
                      <w:bCs/>
                      <w:lang w:eastAsia="zh-CN"/>
                    </w:rPr>
                    <w:t>图</w:t>
                  </w:r>
                  <w:r w:rsidRPr="003E1685">
                    <w:rPr>
                      <w:bCs/>
                      <w:lang w:eastAsia="zh-CN"/>
                    </w:rPr>
                    <w:t>4</w:t>
                  </w:r>
                </w:p>
                <w:p w:rsidR="00272309" w:rsidRPr="00767DEC" w:rsidRDefault="00272309" w:rsidP="00F044F9">
                  <w:pPr>
                    <w:pStyle w:val="FigureTitle0"/>
                  </w:pPr>
                  <w:r w:rsidRPr="00767DEC">
                    <w:t>20 MHz TV-FM</w:t>
                  </w:r>
                  <w:r w:rsidRPr="00767DEC">
                    <w:rPr>
                      <w:rFonts w:hint="eastAsia"/>
                    </w:rPr>
                    <w:t>系统</w:t>
                  </w:r>
                  <w:r w:rsidRPr="00767DEC">
                    <w:t>B</w:t>
                  </w:r>
                  <w:r w:rsidRPr="00767DEC">
                    <w:rPr>
                      <w:rFonts w:hint="eastAsia"/>
                    </w:rPr>
                    <w:t>因子的数值</w:t>
                  </w:r>
                </w:p>
              </w:txbxContent>
            </v:textbox>
          </v:shape>
        </w:pict>
      </w:r>
    </w:p>
    <w:p w:rsidR="000A5FFE" w:rsidRPr="00767DEC" w:rsidRDefault="000A5FFE" w:rsidP="000A5FFE">
      <w:pPr>
        <w:rPr>
          <w:lang w:eastAsia="zh-CN"/>
        </w:rPr>
      </w:pPr>
    </w:p>
    <w:p w:rsidR="000A5FFE" w:rsidRDefault="005514EC" w:rsidP="000A5FFE">
      <w:pPr>
        <w:pStyle w:val="FigureNo"/>
        <w:keepNext w:val="0"/>
        <w:spacing w:before="240" w:after="0"/>
      </w:pPr>
      <w:r>
        <w:object w:dxaOrig="6489" w:dyaOrig="5801">
          <v:shape id="_x0000_i1034" type="#_x0000_t75" style="width:324.75pt;height:243.75pt" o:ole="">
            <v:imagedata r:id="rId34" o:title="" croptop="8902f" cropbottom="1525f"/>
          </v:shape>
          <o:OLEObject Type="Embed" ProgID="Word.Picture.8" ShapeID="_x0000_i1034" DrawAspect="Content" ObjectID="_1338967826" r:id="rId35"/>
        </w:object>
      </w:r>
    </w:p>
    <w:p w:rsidR="000A5FFE" w:rsidRDefault="000A5FFE" w:rsidP="000A5FFE">
      <w:pPr>
        <w:pStyle w:val="Heading1"/>
        <w:rPr>
          <w:lang w:val="en-US" w:eastAsia="zh-CN"/>
        </w:rPr>
      </w:pPr>
      <w:r>
        <w:rPr>
          <w:lang w:val="en-US" w:eastAsia="zh-CN"/>
        </w:rPr>
        <w:br w:type="page"/>
      </w:r>
      <w:bookmarkStart w:id="19" w:name="_Toc115519892"/>
      <w:r w:rsidRPr="009A3D88">
        <w:rPr>
          <w:lang w:val="en-US" w:eastAsia="zh-CN"/>
        </w:rPr>
        <w:lastRenderedPageBreak/>
        <w:t>7</w:t>
      </w:r>
      <w:r w:rsidRPr="009A3D88">
        <w:rPr>
          <w:lang w:val="en-US" w:eastAsia="zh-CN"/>
        </w:rPr>
        <w:tab/>
      </w:r>
      <w:bookmarkEnd w:id="19"/>
      <w:r w:rsidRPr="00767DEC">
        <w:rPr>
          <w:rFonts w:hint="eastAsia"/>
          <w:lang w:val="en-US" w:eastAsia="zh-CN"/>
        </w:rPr>
        <w:t>模拟计算的结果</w:t>
      </w:r>
    </w:p>
    <w:p w:rsidR="000A5FFE" w:rsidRDefault="000A5FFE" w:rsidP="000A5FFE">
      <w:pPr>
        <w:overflowPunct/>
        <w:autoSpaceDE/>
        <w:autoSpaceDN/>
        <w:adjustRightInd/>
        <w:ind w:firstLineChars="200" w:firstLine="480"/>
        <w:jc w:val="left"/>
        <w:textAlignment w:val="auto"/>
        <w:rPr>
          <w:lang w:val="en-US" w:eastAsia="zh-CN"/>
        </w:rPr>
      </w:pPr>
      <w:r w:rsidRPr="00767DEC">
        <w:rPr>
          <w:rFonts w:hint="eastAsia"/>
          <w:lang w:val="en-US" w:eastAsia="zh-CN"/>
        </w:rPr>
        <w:t>该模拟计算执行的是</w:t>
      </w:r>
      <w:r w:rsidRPr="00767DEC">
        <w:rPr>
          <w:lang w:val="en-US" w:eastAsia="zh-CN"/>
        </w:rPr>
        <w:t>50 s</w:t>
      </w:r>
      <w:r w:rsidRPr="00767DEC">
        <w:rPr>
          <w:rFonts w:hint="eastAsia"/>
          <w:lang w:val="en-US" w:eastAsia="zh-CN"/>
        </w:rPr>
        <w:t>的时间步骤最坏仰角情况的。模拟计算的总时长为</w:t>
      </w:r>
      <w:r w:rsidRPr="00767DEC">
        <w:rPr>
          <w:lang w:val="en-US" w:eastAsia="zh-CN"/>
        </w:rPr>
        <w:t>20</w:t>
      </w:r>
      <w:r w:rsidRPr="00767DEC">
        <w:rPr>
          <w:rFonts w:hint="eastAsia"/>
          <w:lang w:val="en-US" w:eastAsia="zh-CN"/>
        </w:rPr>
        <w:t>天。</w:t>
      </w:r>
      <w:r w:rsidRPr="00767DEC">
        <w:rPr>
          <w:lang w:val="en-US" w:eastAsia="zh-CN"/>
        </w:rPr>
        <w:t>TV-FM</w:t>
      </w:r>
      <w:r w:rsidRPr="00767DEC">
        <w:rPr>
          <w:rFonts w:hint="eastAsia"/>
          <w:lang w:val="en-US" w:eastAsia="zh-CN"/>
        </w:rPr>
        <w:t>系统的情况对各种时间分数的</w:t>
      </w:r>
      <w:r w:rsidRPr="00767DEC">
        <w:rPr>
          <w:i/>
          <w:iCs/>
          <w:lang w:val="en-US" w:eastAsia="zh-CN"/>
        </w:rPr>
        <w:t>S</w:t>
      </w:r>
      <w:r w:rsidRPr="00767DEC">
        <w:rPr>
          <w:lang w:val="en-US" w:eastAsia="zh-CN"/>
        </w:rPr>
        <w:t>/</w:t>
      </w:r>
      <w:r w:rsidRPr="00767DEC">
        <w:rPr>
          <w:i/>
          <w:iCs/>
          <w:lang w:val="en-US" w:eastAsia="zh-CN"/>
        </w:rPr>
        <w:t>N</w:t>
      </w:r>
      <w:r w:rsidRPr="00767DEC">
        <w:rPr>
          <w:rFonts w:hint="eastAsia"/>
          <w:lang w:val="en-US" w:eastAsia="zh-CN"/>
        </w:rPr>
        <w:t>、</w:t>
      </w:r>
      <w:r w:rsidRPr="00767DEC">
        <w:rPr>
          <w:i/>
          <w:iCs/>
          <w:lang w:val="en-US" w:eastAsia="zh-CN"/>
        </w:rPr>
        <w:t>S</w:t>
      </w:r>
      <w:r w:rsidRPr="00767DEC">
        <w:rPr>
          <w:lang w:val="en-US" w:eastAsia="zh-CN"/>
        </w:rPr>
        <w:t>/</w:t>
      </w:r>
      <w:r w:rsidRPr="00767DEC">
        <w:rPr>
          <w:i/>
          <w:iCs/>
          <w:lang w:val="en-US" w:eastAsia="zh-CN"/>
        </w:rPr>
        <w:t>I</w:t>
      </w:r>
      <w:r w:rsidRPr="00767DEC">
        <w:rPr>
          <w:rFonts w:hint="eastAsia"/>
          <w:lang w:val="en-US" w:eastAsia="zh-CN"/>
        </w:rPr>
        <w:t>和</w:t>
      </w:r>
      <w:r w:rsidRPr="00767DEC">
        <w:rPr>
          <w:i/>
          <w:iCs/>
          <w:lang w:val="en-US" w:eastAsia="zh-CN"/>
        </w:rPr>
        <w:t>S</w:t>
      </w:r>
      <w:r w:rsidRPr="00767DEC">
        <w:rPr>
          <w:lang w:val="en-US" w:eastAsia="zh-CN"/>
        </w:rPr>
        <w:t>/(</w:t>
      </w:r>
      <w:r w:rsidRPr="00767DEC">
        <w:rPr>
          <w:i/>
          <w:iCs/>
          <w:lang w:val="en-US" w:eastAsia="zh-CN"/>
        </w:rPr>
        <w:t>N</w:t>
      </w:r>
      <w:r w:rsidRPr="00767DEC">
        <w:rPr>
          <w:lang w:val="en-US" w:eastAsia="zh-CN"/>
        </w:rPr>
        <w:t>+</w:t>
      </w:r>
      <w:r w:rsidRPr="00767DEC">
        <w:rPr>
          <w:i/>
          <w:iCs/>
          <w:lang w:val="en-US" w:eastAsia="zh-CN"/>
        </w:rPr>
        <w:t>I</w:t>
      </w:r>
      <w:r w:rsidRPr="00767DEC">
        <w:rPr>
          <w:lang w:val="en-US" w:eastAsia="zh-CN"/>
        </w:rPr>
        <w:t xml:space="preserve">) </w:t>
      </w:r>
      <w:r w:rsidRPr="00767DEC">
        <w:rPr>
          <w:rFonts w:hint="eastAsia"/>
          <w:lang w:val="en-US" w:eastAsia="zh-CN"/>
        </w:rPr>
        <w:t>的分布绘制于图</w:t>
      </w:r>
      <w:r w:rsidRPr="00767DEC">
        <w:rPr>
          <w:lang w:val="en-US" w:eastAsia="zh-CN"/>
        </w:rPr>
        <w:t>5</w:t>
      </w:r>
      <w:r w:rsidRPr="00767DEC">
        <w:rPr>
          <w:rFonts w:hint="eastAsia"/>
          <w:lang w:val="en-US" w:eastAsia="zh-CN"/>
        </w:rPr>
        <w:t>。之后将</w:t>
      </w:r>
      <w:r w:rsidRPr="00767DEC">
        <w:rPr>
          <w:i/>
          <w:iCs/>
          <w:lang w:val="en-US" w:eastAsia="zh-CN"/>
        </w:rPr>
        <w:t>S</w:t>
      </w:r>
      <w:r w:rsidRPr="00767DEC">
        <w:rPr>
          <w:lang w:val="en-US" w:eastAsia="zh-CN"/>
        </w:rPr>
        <w:t>/(</w:t>
      </w:r>
      <w:r w:rsidRPr="00767DEC">
        <w:rPr>
          <w:i/>
          <w:iCs/>
          <w:lang w:val="en-US" w:eastAsia="zh-CN"/>
        </w:rPr>
        <w:t>N</w:t>
      </w:r>
      <w:r w:rsidRPr="00767DEC">
        <w:rPr>
          <w:lang w:val="en-US" w:eastAsia="zh-CN"/>
        </w:rPr>
        <w:t>+</w:t>
      </w:r>
      <w:r w:rsidRPr="00767DEC">
        <w:rPr>
          <w:i/>
          <w:iCs/>
          <w:lang w:val="en-US" w:eastAsia="zh-CN"/>
        </w:rPr>
        <w:t>I</w:t>
      </w:r>
      <w:r w:rsidRPr="00767DEC">
        <w:rPr>
          <w:lang w:val="en-US" w:eastAsia="zh-CN"/>
        </w:rPr>
        <w:t xml:space="preserve">) </w:t>
      </w:r>
      <w:r w:rsidRPr="00767DEC">
        <w:rPr>
          <w:rFonts w:hint="eastAsia"/>
          <w:lang w:val="en-US" w:eastAsia="zh-CN"/>
        </w:rPr>
        <w:t>值与</w:t>
      </w:r>
      <w:r w:rsidRPr="00767DEC">
        <w:rPr>
          <w:lang w:val="en-US" w:eastAsia="zh-CN"/>
        </w:rPr>
        <w:t>ITU-R F.555</w:t>
      </w:r>
      <w:r w:rsidRPr="00767DEC">
        <w:rPr>
          <w:rFonts w:hint="eastAsia"/>
          <w:lang w:val="en-US" w:eastAsia="zh-CN"/>
        </w:rPr>
        <w:t>号建议书中的指标进行比较。可见</w:t>
      </w:r>
      <w:r w:rsidRPr="00767DEC">
        <w:rPr>
          <w:i/>
          <w:iCs/>
          <w:lang w:val="en-US" w:eastAsia="zh-CN"/>
        </w:rPr>
        <w:t>S</w:t>
      </w:r>
      <w:r w:rsidRPr="00767DEC">
        <w:rPr>
          <w:lang w:val="en-US" w:eastAsia="zh-CN"/>
        </w:rPr>
        <w:t>/</w:t>
      </w:r>
      <w:r w:rsidRPr="00767DEC">
        <w:rPr>
          <w:i/>
          <w:iCs/>
          <w:lang w:val="en-US" w:eastAsia="zh-CN"/>
        </w:rPr>
        <w:t>N</w:t>
      </w:r>
      <w:r w:rsidRPr="00767DEC">
        <w:rPr>
          <w:rFonts w:hint="eastAsia"/>
          <w:lang w:val="en-US" w:eastAsia="zh-CN"/>
        </w:rPr>
        <w:t>值和</w:t>
      </w:r>
      <w:r w:rsidRPr="00767DEC">
        <w:rPr>
          <w:i/>
          <w:iCs/>
          <w:lang w:val="en-US" w:eastAsia="zh-CN"/>
        </w:rPr>
        <w:t>S</w:t>
      </w:r>
      <w:r w:rsidRPr="00767DEC">
        <w:rPr>
          <w:lang w:val="en-US" w:eastAsia="zh-CN"/>
        </w:rPr>
        <w:t>/(</w:t>
      </w:r>
      <w:r w:rsidRPr="00767DEC">
        <w:rPr>
          <w:i/>
          <w:iCs/>
          <w:lang w:val="en-US" w:eastAsia="zh-CN"/>
        </w:rPr>
        <w:t>N</w:t>
      </w:r>
      <w:r w:rsidRPr="00767DEC">
        <w:rPr>
          <w:lang w:val="en-US" w:eastAsia="zh-CN"/>
        </w:rPr>
        <w:t>+</w:t>
      </w:r>
      <w:r w:rsidRPr="00767DEC">
        <w:rPr>
          <w:i/>
          <w:iCs/>
          <w:lang w:val="en-US" w:eastAsia="zh-CN"/>
        </w:rPr>
        <w:t>I</w:t>
      </w:r>
      <w:r w:rsidRPr="00767DEC">
        <w:rPr>
          <w:lang w:val="en-US" w:eastAsia="zh-CN"/>
        </w:rPr>
        <w:t xml:space="preserve">) </w:t>
      </w:r>
      <w:r w:rsidRPr="00767DEC">
        <w:rPr>
          <w:rFonts w:hint="eastAsia"/>
          <w:lang w:val="en-US" w:eastAsia="zh-CN"/>
        </w:rPr>
        <w:t>值相互非常接近。</w:t>
      </w:r>
      <w:r w:rsidRPr="00767DEC">
        <w:rPr>
          <w:i/>
          <w:iCs/>
          <w:lang w:val="en-US" w:eastAsia="zh-CN"/>
        </w:rPr>
        <w:t>S</w:t>
      </w:r>
      <w:r w:rsidRPr="00767DEC">
        <w:rPr>
          <w:lang w:val="en-US" w:eastAsia="zh-CN"/>
        </w:rPr>
        <w:t>/</w:t>
      </w:r>
      <w:r w:rsidRPr="00767DEC">
        <w:rPr>
          <w:i/>
          <w:iCs/>
          <w:lang w:val="en-US" w:eastAsia="zh-CN"/>
        </w:rPr>
        <w:t>I</w:t>
      </w:r>
      <w:r w:rsidRPr="00767DEC">
        <w:rPr>
          <w:rFonts w:hint="eastAsia"/>
          <w:lang w:val="en-US" w:eastAsia="zh-CN"/>
        </w:rPr>
        <w:t>值与</w:t>
      </w:r>
      <w:r w:rsidRPr="00767DEC">
        <w:rPr>
          <w:i/>
          <w:iCs/>
          <w:lang w:val="en-US" w:eastAsia="zh-CN"/>
        </w:rPr>
        <w:t>S</w:t>
      </w:r>
      <w:r w:rsidRPr="00767DEC">
        <w:rPr>
          <w:lang w:val="en-US" w:eastAsia="zh-CN"/>
        </w:rPr>
        <w:t>/</w:t>
      </w:r>
      <w:r w:rsidRPr="00767DEC">
        <w:rPr>
          <w:i/>
          <w:iCs/>
          <w:lang w:val="en-US" w:eastAsia="zh-CN"/>
        </w:rPr>
        <w:t>N</w:t>
      </w:r>
      <w:r w:rsidRPr="00767DEC">
        <w:rPr>
          <w:rFonts w:hint="eastAsia"/>
          <w:lang w:val="en-US" w:eastAsia="zh-CN"/>
        </w:rPr>
        <w:t>值在所有时间分数上都十分接近。长期指标满足的话，短期指标也恰好满足。这是由</w:t>
      </w:r>
      <w:r w:rsidRPr="00767DEC">
        <w:rPr>
          <w:i/>
          <w:iCs/>
          <w:lang w:val="en-US" w:eastAsia="zh-CN"/>
        </w:rPr>
        <w:t>S</w:t>
      </w:r>
      <w:r w:rsidRPr="00767DEC">
        <w:rPr>
          <w:lang w:val="en-US" w:eastAsia="zh-CN"/>
        </w:rPr>
        <w:t>/</w:t>
      </w:r>
      <w:r w:rsidRPr="00767DEC">
        <w:rPr>
          <w:i/>
          <w:iCs/>
          <w:lang w:val="en-US" w:eastAsia="zh-CN"/>
        </w:rPr>
        <w:t>N</w:t>
      </w:r>
      <w:r w:rsidRPr="00767DEC">
        <w:rPr>
          <w:rFonts w:hint="eastAsia"/>
          <w:lang w:val="en-US" w:eastAsia="zh-CN"/>
        </w:rPr>
        <w:t>本身在一定时间段内的低数值决定的。</w:t>
      </w:r>
      <w:r w:rsidRPr="00767DEC">
        <w:rPr>
          <w:i/>
          <w:iCs/>
          <w:lang w:val="en-US" w:eastAsia="zh-CN"/>
        </w:rPr>
        <w:t>S</w:t>
      </w:r>
      <w:r w:rsidRPr="00767DEC">
        <w:rPr>
          <w:lang w:val="en-US" w:eastAsia="zh-CN"/>
        </w:rPr>
        <w:t>/</w:t>
      </w:r>
      <w:r w:rsidRPr="00767DEC">
        <w:rPr>
          <w:i/>
          <w:iCs/>
          <w:lang w:val="en-US" w:eastAsia="zh-CN"/>
        </w:rPr>
        <w:t>I</w:t>
      </w:r>
      <w:r w:rsidRPr="00767DEC">
        <w:rPr>
          <w:rFonts w:hint="eastAsia"/>
          <w:lang w:val="en-US" w:eastAsia="zh-CN"/>
        </w:rPr>
        <w:t>值远比标准点高。</w:t>
      </w:r>
      <w:r w:rsidRPr="00767DEC">
        <w:rPr>
          <w:lang w:val="en-US" w:eastAsia="zh-CN"/>
        </w:rPr>
        <w:t>TV-FM</w:t>
      </w:r>
      <w:r w:rsidRPr="00767DEC">
        <w:rPr>
          <w:rFonts w:hint="eastAsia"/>
          <w:lang w:val="en-US" w:eastAsia="zh-CN"/>
        </w:rPr>
        <w:t>链路的总性能基本取决于</w:t>
      </w:r>
      <w:r w:rsidRPr="00767DEC">
        <w:rPr>
          <w:i/>
          <w:iCs/>
          <w:lang w:val="en-US" w:eastAsia="zh-CN"/>
        </w:rPr>
        <w:t>S</w:t>
      </w:r>
      <w:r w:rsidRPr="00767DEC">
        <w:rPr>
          <w:lang w:val="en-US" w:eastAsia="zh-CN"/>
        </w:rPr>
        <w:t>/</w:t>
      </w:r>
      <w:r w:rsidRPr="00767DEC">
        <w:rPr>
          <w:i/>
          <w:iCs/>
          <w:lang w:val="en-US" w:eastAsia="zh-CN"/>
        </w:rPr>
        <w:t>N</w:t>
      </w:r>
      <w:r w:rsidRPr="00767DEC">
        <w:rPr>
          <w:rFonts w:hint="eastAsia"/>
          <w:lang w:val="en-US" w:eastAsia="zh-CN"/>
        </w:rPr>
        <w:t>的设计特性。</w:t>
      </w:r>
    </w:p>
    <w:p w:rsidR="00F044F9" w:rsidRPr="00767DEC" w:rsidRDefault="00F044F9" w:rsidP="000A5FFE">
      <w:pPr>
        <w:overflowPunct/>
        <w:autoSpaceDE/>
        <w:autoSpaceDN/>
        <w:adjustRightInd/>
        <w:ind w:firstLineChars="200" w:firstLine="480"/>
        <w:jc w:val="left"/>
        <w:textAlignment w:val="auto"/>
        <w:rPr>
          <w:lang w:val="en-US" w:eastAsia="zh-CN"/>
        </w:rPr>
      </w:pPr>
    </w:p>
    <w:p w:rsidR="000A5FFE" w:rsidRDefault="000A5FFE" w:rsidP="000A5FFE">
      <w:pPr>
        <w:rPr>
          <w:lang w:val="en-US" w:eastAsia="zh-CN"/>
        </w:rPr>
      </w:pPr>
    </w:p>
    <w:p w:rsidR="000A5FFE" w:rsidRDefault="00E73D90" w:rsidP="000A5FFE">
      <w:pPr>
        <w:pStyle w:val="FigureNo"/>
      </w:pPr>
      <w:r>
        <w:rPr>
          <w:noProof/>
          <w:lang w:val="en-US" w:eastAsia="zh-CN"/>
        </w:rPr>
        <w:pict>
          <v:shape id="_x0000_s1030" type="#_x0000_t202" style="position:absolute;left:0;text-align:left;margin-left:164.1pt;margin-top:.15pt;width:201.6pt;height:24.1pt;z-index:251665408" strokecolor="white">
            <v:textbox style="mso-fit-shape-to-text:t" inset="0,0,0,0">
              <w:txbxContent>
                <w:p w:rsidR="00272309" w:rsidRPr="00F044F9" w:rsidRDefault="00272309" w:rsidP="00F044F9">
                  <w:pPr>
                    <w:pStyle w:val="FigureNo"/>
                    <w:spacing w:before="0" w:after="0"/>
                    <w:rPr>
                      <w:rFonts w:ascii="Times New Roman Bold" w:hAnsi="Times New Roman Bold"/>
                      <w:bCs/>
                      <w:lang w:eastAsia="zh-CN"/>
                    </w:rPr>
                  </w:pPr>
                  <w:r w:rsidRPr="00F044F9">
                    <w:rPr>
                      <w:rFonts w:ascii="Times New Roman Bold" w:hAnsi="Times New Roman Bold" w:hint="eastAsia"/>
                      <w:bCs/>
                      <w:lang w:eastAsia="zh-CN"/>
                    </w:rPr>
                    <w:t>图</w:t>
                  </w:r>
                  <w:r w:rsidRPr="003E1685">
                    <w:rPr>
                      <w:bCs/>
                      <w:lang w:eastAsia="zh-CN"/>
                    </w:rPr>
                    <w:t>5</w:t>
                  </w:r>
                </w:p>
                <w:p w:rsidR="00272309" w:rsidRPr="00767DEC" w:rsidRDefault="00272309" w:rsidP="00F044F9">
                  <w:pPr>
                    <w:pStyle w:val="FigureTitle0"/>
                  </w:pPr>
                  <w:r w:rsidRPr="00767DEC">
                    <w:t>16</w:t>
                  </w:r>
                  <w:r w:rsidRPr="00767DEC">
                    <w:rPr>
                      <w:rFonts w:hint="eastAsia"/>
                    </w:rPr>
                    <w:t>跳</w:t>
                  </w:r>
                  <w:r w:rsidRPr="00767DEC">
                    <w:t>20 MHz TV-FM</w:t>
                  </w:r>
                  <w:r w:rsidRPr="00767DEC">
                    <w:rPr>
                      <w:rFonts w:hint="eastAsia"/>
                    </w:rPr>
                    <w:t>系统</w:t>
                  </w:r>
                  <w:r w:rsidRPr="00767DEC">
                    <w:rPr>
                      <w:i/>
                      <w:iCs/>
                    </w:rPr>
                    <w:t>S/I</w:t>
                  </w:r>
                  <w:r w:rsidRPr="00767DEC">
                    <w:rPr>
                      <w:rFonts w:hint="eastAsia"/>
                    </w:rPr>
                    <w:t>、</w:t>
                  </w:r>
                  <w:r w:rsidRPr="00767DEC">
                    <w:rPr>
                      <w:i/>
                      <w:iCs/>
                    </w:rPr>
                    <w:t>S/N</w:t>
                  </w:r>
                  <w:r w:rsidRPr="00767DEC">
                    <w:rPr>
                      <w:rFonts w:hint="eastAsia"/>
                    </w:rPr>
                    <w:t>和</w:t>
                  </w:r>
                  <w:r w:rsidRPr="00767DEC">
                    <w:rPr>
                      <w:i/>
                      <w:iCs/>
                    </w:rPr>
                    <w:t xml:space="preserve">S/ </w:t>
                  </w:r>
                  <w:r w:rsidRPr="00767DEC">
                    <w:t>(</w:t>
                  </w:r>
                  <w:r w:rsidRPr="00767DEC">
                    <w:rPr>
                      <w:i/>
                      <w:iCs/>
                    </w:rPr>
                    <w:t>N</w:t>
                  </w:r>
                  <w:r w:rsidRPr="00767DEC">
                    <w:t>+</w:t>
                  </w:r>
                  <w:r w:rsidRPr="00767DEC">
                    <w:rPr>
                      <w:i/>
                      <w:iCs/>
                    </w:rPr>
                    <w:t>I</w:t>
                  </w:r>
                  <w:r w:rsidRPr="00767DEC">
                    <w:t>)</w:t>
                  </w:r>
                  <w:r w:rsidRPr="00767DEC">
                    <w:rPr>
                      <w:rFonts w:hint="eastAsia"/>
                      <w:lang w:val="en-US"/>
                    </w:rPr>
                    <w:t>的分布</w:t>
                  </w:r>
                </w:p>
              </w:txbxContent>
            </v:textbox>
          </v:shape>
        </w:pict>
      </w:r>
      <w:r w:rsidR="005514EC">
        <w:object w:dxaOrig="7673" w:dyaOrig="6961">
          <v:shape id="_x0000_i1035" type="#_x0000_t75" style="width:384pt;height:300pt" o:ole="">
            <v:imagedata r:id="rId36" o:title="" croptop="7315f" cropbottom="1299f"/>
          </v:shape>
          <o:OLEObject Type="Embed" ProgID="Word.Picture.8" ShapeID="_x0000_i1035" DrawAspect="Content" ObjectID="_1338967827" r:id="rId37"/>
        </w:object>
      </w:r>
    </w:p>
    <w:p w:rsidR="000A5FFE" w:rsidRDefault="000A5FFE" w:rsidP="000A5FFE"/>
    <w:p w:rsidR="00B22CB1" w:rsidRPr="00560368" w:rsidRDefault="00B22CB1" w:rsidP="00560368">
      <w:pPr>
        <w:pStyle w:val="Note"/>
        <w:rPr>
          <w:lang w:eastAsia="zh-CN"/>
        </w:rPr>
      </w:pPr>
    </w:p>
    <w:p w:rsidR="00B22CB1" w:rsidRDefault="00B22CB1">
      <w:pPr>
        <w:jc w:val="center"/>
      </w:pPr>
      <w:r>
        <w:t>______________</w:t>
      </w:r>
    </w:p>
    <w:p w:rsidR="00B24626" w:rsidRPr="00B22CB1" w:rsidRDefault="00B24626" w:rsidP="00B24626">
      <w:pPr>
        <w:pStyle w:val="text"/>
        <w:rPr>
          <w:lang w:val="fr-FR"/>
        </w:rPr>
      </w:pPr>
    </w:p>
    <w:sectPr w:rsidR="00B24626" w:rsidRPr="00B22CB1" w:rsidSect="007565CC">
      <w:footerReference w:type="even" r:id="rId38"/>
      <w:footerReference w:type="default" r:id="rId39"/>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309" w:rsidRDefault="00272309">
      <w:r>
        <w:separator/>
      </w:r>
    </w:p>
  </w:endnote>
  <w:endnote w:type="continuationSeparator" w:id="0">
    <w:p w:rsidR="00272309" w:rsidRDefault="002723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Pr="003969D5" w:rsidRDefault="00272309" w:rsidP="003969D5">
    <w:pPr>
      <w:pStyle w:val="Footer"/>
      <w:tabs>
        <w:tab w:val="left" w:pos="6521"/>
        <w:tab w:val="left" w:pos="9072"/>
      </w:tabs>
      <w:rPr>
        <w:sz w:val="16"/>
        <w:szCs w:val="16"/>
      </w:rPr>
    </w:pPr>
    <w:fldSimple w:instr=" FILENAME \p  \* MERGEFORMAT ">
      <w:r w:rsidRPr="00272309">
        <w:rPr>
          <w:sz w:val="16"/>
          <w:szCs w:val="16"/>
        </w:rPr>
        <w:t>P:\QPUB\BR\REC\M\1473-1\M1473-1C.docx</w:t>
      </w:r>
    </w:fldSimple>
    <w:r>
      <w:rPr>
        <w:rFonts w:hint="eastAsia"/>
        <w:sz w:val="16"/>
        <w:szCs w:val="16"/>
        <w:lang w:eastAsia="zh-CN"/>
      </w:rPr>
      <w:t xml:space="preserve"> (278646</w:t>
    </w:r>
    <w:r w:rsidRPr="003969D5">
      <w:rPr>
        <w:rFonts w:hint="eastAsia"/>
        <w:sz w:val="16"/>
        <w:szCs w:val="16"/>
        <w:lang w:eastAsia="zh-CN"/>
      </w:rPr>
      <w:t>)</w:t>
    </w:r>
    <w:r w:rsidRPr="003969D5">
      <w:rPr>
        <w:sz w:val="16"/>
        <w:szCs w:val="16"/>
      </w:rPr>
      <w:tab/>
    </w:r>
    <w:r w:rsidRPr="003969D5">
      <w:rPr>
        <w:sz w:val="16"/>
        <w:szCs w:val="16"/>
      </w:rPr>
      <w:fldChar w:fldCharType="begin"/>
    </w:r>
    <w:r w:rsidRPr="003969D5">
      <w:rPr>
        <w:sz w:val="16"/>
        <w:szCs w:val="16"/>
      </w:rPr>
      <w:instrText xml:space="preserve"> SAVEDATE \@ DD.MM.YY </w:instrText>
    </w:r>
    <w:r w:rsidRPr="003969D5">
      <w:rPr>
        <w:sz w:val="16"/>
        <w:szCs w:val="16"/>
      </w:rPr>
      <w:fldChar w:fldCharType="separate"/>
    </w:r>
    <w:r>
      <w:rPr>
        <w:sz w:val="16"/>
        <w:szCs w:val="16"/>
      </w:rPr>
      <w:t>25.06.10</w:t>
    </w:r>
    <w:r w:rsidRPr="003969D5">
      <w:rPr>
        <w:sz w:val="16"/>
        <w:szCs w:val="16"/>
      </w:rPr>
      <w:fldChar w:fldCharType="end"/>
    </w:r>
    <w:r w:rsidRPr="003969D5">
      <w:rPr>
        <w:sz w:val="16"/>
        <w:szCs w:val="16"/>
      </w:rPr>
      <w:tab/>
    </w:r>
    <w:r w:rsidRPr="003969D5">
      <w:rPr>
        <w:sz w:val="16"/>
        <w:szCs w:val="16"/>
      </w:rPr>
      <w:fldChar w:fldCharType="begin"/>
    </w:r>
    <w:r w:rsidRPr="003969D5">
      <w:rPr>
        <w:sz w:val="16"/>
        <w:szCs w:val="16"/>
      </w:rPr>
      <w:instrText xml:space="preserve"> PRINTDATE \@ DD.MM.YY </w:instrText>
    </w:r>
    <w:r w:rsidRPr="003969D5">
      <w:rPr>
        <w:sz w:val="16"/>
        <w:szCs w:val="16"/>
      </w:rPr>
      <w:fldChar w:fldCharType="separate"/>
    </w:r>
    <w:r>
      <w:rPr>
        <w:sz w:val="16"/>
        <w:szCs w:val="16"/>
      </w:rPr>
      <w:t>25.06.10</w:t>
    </w:r>
    <w:r w:rsidRPr="003969D5">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Pr="00F044F9" w:rsidRDefault="00272309" w:rsidP="00F044F9">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Pr="00F044F9" w:rsidRDefault="00272309" w:rsidP="00F044F9">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309" w:rsidRDefault="00272309">
      <w:r>
        <w:separator/>
      </w:r>
    </w:p>
  </w:footnote>
  <w:footnote w:type="continuationSeparator" w:id="0">
    <w:p w:rsidR="00272309" w:rsidRDefault="00272309">
      <w:r>
        <w:continuationSeparator/>
      </w:r>
    </w:p>
  </w:footnote>
  <w:footnote w:id="1">
    <w:p w:rsidR="00272309" w:rsidRDefault="00272309" w:rsidP="000A5FFE">
      <w:pPr>
        <w:pStyle w:val="FootnoteText"/>
        <w:rPr>
          <w:lang w:eastAsia="zh-CN"/>
        </w:rPr>
      </w:pPr>
      <w:r>
        <w:rPr>
          <w:rStyle w:val="FootnoteReference"/>
          <w:lang w:val="en-US" w:eastAsia="zh-CN"/>
        </w:rPr>
        <w:t>*</w:t>
      </w:r>
      <w:r>
        <w:rPr>
          <w:lang w:val="en-US" w:eastAsia="zh-CN"/>
        </w:rPr>
        <w:tab/>
      </w:r>
      <w:r w:rsidRPr="004773A8">
        <w:rPr>
          <w:rFonts w:hint="eastAsia"/>
          <w:lang w:val="en-US" w:eastAsia="zh-CN"/>
        </w:rPr>
        <w:t>本建议书是无线电通信第</w:t>
      </w:r>
      <w:r>
        <w:rPr>
          <w:lang w:val="en-US" w:eastAsia="zh-CN"/>
        </w:rPr>
        <w:t>4</w:t>
      </w:r>
      <w:r w:rsidRPr="004773A8">
        <w:rPr>
          <w:rFonts w:hint="eastAsia"/>
          <w:lang w:val="en-US" w:eastAsia="zh-CN"/>
        </w:rPr>
        <w:t>研究组和第</w:t>
      </w:r>
      <w:r>
        <w:rPr>
          <w:lang w:val="en-US" w:eastAsia="zh-CN"/>
        </w:rPr>
        <w:t>5</w:t>
      </w:r>
      <w:r w:rsidRPr="004773A8">
        <w:rPr>
          <w:rFonts w:hint="eastAsia"/>
          <w:lang w:val="en-US" w:eastAsia="zh-CN"/>
        </w:rPr>
        <w:t>研究组共同制定的，任何修订版</w:t>
      </w:r>
      <w:r>
        <w:rPr>
          <w:rFonts w:hint="eastAsia"/>
          <w:lang w:val="en-US" w:eastAsia="zh-CN"/>
        </w:rPr>
        <w:t>亦应</w:t>
      </w:r>
      <w:r w:rsidRPr="004773A8">
        <w:rPr>
          <w:rFonts w:hint="eastAsia"/>
          <w:lang w:val="en-US" w:eastAsia="zh-CN"/>
        </w:rPr>
        <w:t>由双方共同制定。</w:t>
      </w:r>
    </w:p>
  </w:footnote>
  <w:footnote w:id="2">
    <w:p w:rsidR="00272309" w:rsidRDefault="00272309" w:rsidP="000A5FFE">
      <w:pPr>
        <w:pStyle w:val="FootnoteText"/>
        <w:rPr>
          <w:lang w:eastAsia="zh-CN"/>
        </w:rPr>
      </w:pPr>
      <w:r w:rsidRPr="00213009">
        <w:rPr>
          <w:rStyle w:val="FootnoteReference"/>
          <w:szCs w:val="22"/>
        </w:rPr>
        <w:footnoteRef/>
      </w:r>
      <w:r>
        <w:rPr>
          <w:szCs w:val="22"/>
          <w:lang w:val="en-US" w:eastAsia="zh-CN"/>
        </w:rPr>
        <w:tab/>
      </w:r>
      <w:r w:rsidRPr="000C6C7C">
        <w:rPr>
          <w:szCs w:val="22"/>
          <w:lang w:val="en-US" w:eastAsia="zh-CN"/>
        </w:rPr>
        <w:t>ITU-R F.393</w:t>
      </w:r>
      <w:r>
        <w:rPr>
          <w:rFonts w:hint="eastAsia"/>
          <w:szCs w:val="22"/>
          <w:lang w:val="en-US" w:eastAsia="zh-CN"/>
        </w:rPr>
        <w:t>建议书于</w:t>
      </w:r>
      <w:r>
        <w:rPr>
          <w:szCs w:val="22"/>
          <w:lang w:val="en-US" w:eastAsia="zh-CN"/>
        </w:rPr>
        <w:t>2</w:t>
      </w:r>
      <w:r w:rsidRPr="000C6C7C">
        <w:rPr>
          <w:szCs w:val="22"/>
          <w:lang w:val="en-US" w:eastAsia="zh-CN"/>
        </w:rPr>
        <w:t>007</w:t>
      </w:r>
      <w:r>
        <w:rPr>
          <w:rFonts w:hint="eastAsia"/>
          <w:szCs w:val="22"/>
          <w:lang w:val="en-US" w:eastAsia="zh-CN"/>
        </w:rPr>
        <w:t>年被废除。但该建议书适用的一些固定系统可能会继续存在。</w:t>
      </w:r>
    </w:p>
  </w:footnote>
  <w:footnote w:id="3">
    <w:p w:rsidR="00272309" w:rsidRDefault="00272309" w:rsidP="000A5FFE">
      <w:pPr>
        <w:pStyle w:val="FootnoteText"/>
        <w:rPr>
          <w:lang w:eastAsia="zh-CN"/>
        </w:rPr>
      </w:pPr>
      <w:r w:rsidRPr="00213009">
        <w:rPr>
          <w:rStyle w:val="FootnoteReference"/>
          <w:szCs w:val="22"/>
        </w:rPr>
        <w:footnoteRef/>
      </w:r>
      <w:r>
        <w:rPr>
          <w:szCs w:val="22"/>
          <w:lang w:val="en-US" w:eastAsia="zh-CN"/>
        </w:rPr>
        <w:tab/>
      </w:r>
      <w:r w:rsidRPr="00FA02F6">
        <w:rPr>
          <w:szCs w:val="22"/>
          <w:lang w:val="en-US" w:eastAsia="zh-CN"/>
        </w:rPr>
        <w:t>ITU-R F.555</w:t>
      </w:r>
      <w:r>
        <w:rPr>
          <w:rFonts w:hint="eastAsia"/>
          <w:szCs w:val="22"/>
          <w:lang w:val="en-US" w:eastAsia="zh-CN"/>
        </w:rPr>
        <w:t>建议书于</w:t>
      </w:r>
      <w:r>
        <w:rPr>
          <w:szCs w:val="22"/>
          <w:lang w:val="en-US" w:eastAsia="zh-CN"/>
        </w:rPr>
        <w:t>2</w:t>
      </w:r>
      <w:r w:rsidRPr="00FA02F6">
        <w:rPr>
          <w:szCs w:val="22"/>
          <w:lang w:val="en-US" w:eastAsia="zh-CN"/>
        </w:rPr>
        <w:t>007</w:t>
      </w:r>
      <w:r>
        <w:rPr>
          <w:rFonts w:hint="eastAsia"/>
          <w:szCs w:val="22"/>
          <w:lang w:val="en-US" w:eastAsia="zh-CN"/>
        </w:rPr>
        <w:t>年被废除。但该建议书适用的一些固定系统可能会继续存在。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Default="00272309"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Default="00272309"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Default="00272309" w:rsidP="00CA1B4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Pr>
        <w:b/>
        <w:bCs/>
        <w:szCs w:val="24"/>
        <w:lang w:eastAsia="zh-CN"/>
      </w:rPr>
      <w:t xml:space="preserve">ITU-R </w:t>
    </w:r>
    <w:r>
      <w:rPr>
        <w:rFonts w:hint="eastAsia"/>
        <w:b/>
        <w:bCs/>
        <w:szCs w:val="24"/>
        <w:lang w:eastAsia="zh-CN"/>
      </w:rPr>
      <w:t>M</w:t>
    </w:r>
    <w:r w:rsidRPr="00930238">
      <w:rPr>
        <w:b/>
        <w:bCs/>
        <w:szCs w:val="24"/>
        <w:lang w:eastAsia="zh-CN"/>
      </w:rPr>
      <w:t>.</w:t>
    </w:r>
    <w:r>
      <w:rPr>
        <w:rFonts w:hint="eastAsia"/>
        <w:b/>
        <w:bCs/>
        <w:szCs w:val="24"/>
        <w:lang w:eastAsia="zh-CN"/>
      </w:rPr>
      <w:t>1473-1</w:t>
    </w:r>
    <w:r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309" w:rsidRDefault="00272309" w:rsidP="00CA1B45">
    <w:pPr>
      <w:pStyle w:val="Header"/>
    </w:pPr>
    <w:r>
      <w:tab/>
    </w:r>
    <w:r>
      <w:rPr>
        <w:b/>
        <w:bCs/>
        <w:szCs w:val="24"/>
        <w:lang w:eastAsia="zh-CN"/>
      </w:rPr>
      <w:t xml:space="preserve">ITU-R </w:t>
    </w:r>
    <w:r>
      <w:rPr>
        <w:rFonts w:hint="eastAsia"/>
        <w:b/>
        <w:bCs/>
        <w:szCs w:val="24"/>
        <w:lang w:eastAsia="zh-CN"/>
      </w:rPr>
      <w:t>M</w:t>
    </w:r>
    <w:r w:rsidRPr="00930238">
      <w:rPr>
        <w:b/>
        <w:bCs/>
        <w:szCs w:val="24"/>
        <w:lang w:eastAsia="zh-CN"/>
      </w:rPr>
      <w:t>.</w:t>
    </w:r>
    <w:r>
      <w:rPr>
        <w:rFonts w:hint="eastAsia"/>
        <w:b/>
        <w:bCs/>
        <w:szCs w:val="24"/>
        <w:lang w:eastAsia="zh-CN"/>
      </w:rPr>
      <w:t>1473-1</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31F9B"/>
    <w:rsid w:val="00036EE3"/>
    <w:rsid w:val="00042178"/>
    <w:rsid w:val="0004274F"/>
    <w:rsid w:val="00072484"/>
    <w:rsid w:val="00073544"/>
    <w:rsid w:val="00083442"/>
    <w:rsid w:val="00096612"/>
    <w:rsid w:val="000A417F"/>
    <w:rsid w:val="000A5FFE"/>
    <w:rsid w:val="000B70EC"/>
    <w:rsid w:val="000B7683"/>
    <w:rsid w:val="000D0677"/>
    <w:rsid w:val="000E3B0D"/>
    <w:rsid w:val="000F6282"/>
    <w:rsid w:val="00102934"/>
    <w:rsid w:val="001117A6"/>
    <w:rsid w:val="00147110"/>
    <w:rsid w:val="00156A7F"/>
    <w:rsid w:val="00170EF2"/>
    <w:rsid w:val="00173908"/>
    <w:rsid w:val="001766E0"/>
    <w:rsid w:val="00176F35"/>
    <w:rsid w:val="001A49DA"/>
    <w:rsid w:val="001B20A4"/>
    <w:rsid w:val="001C5C82"/>
    <w:rsid w:val="001E0863"/>
    <w:rsid w:val="002058CE"/>
    <w:rsid w:val="00212440"/>
    <w:rsid w:val="002165F1"/>
    <w:rsid w:val="00221369"/>
    <w:rsid w:val="00235FC2"/>
    <w:rsid w:val="00263BD5"/>
    <w:rsid w:val="00271475"/>
    <w:rsid w:val="00272309"/>
    <w:rsid w:val="00276D21"/>
    <w:rsid w:val="00296D7F"/>
    <w:rsid w:val="002B257B"/>
    <w:rsid w:val="002B3CF6"/>
    <w:rsid w:val="002C768A"/>
    <w:rsid w:val="002D2319"/>
    <w:rsid w:val="002D76C4"/>
    <w:rsid w:val="002F5199"/>
    <w:rsid w:val="00305339"/>
    <w:rsid w:val="00331D32"/>
    <w:rsid w:val="00370E3C"/>
    <w:rsid w:val="00374410"/>
    <w:rsid w:val="003969D5"/>
    <w:rsid w:val="00397C36"/>
    <w:rsid w:val="003A6A35"/>
    <w:rsid w:val="003B746D"/>
    <w:rsid w:val="003E1685"/>
    <w:rsid w:val="003E7231"/>
    <w:rsid w:val="003E7E19"/>
    <w:rsid w:val="003F6D74"/>
    <w:rsid w:val="00420DFD"/>
    <w:rsid w:val="00456A68"/>
    <w:rsid w:val="00470E28"/>
    <w:rsid w:val="004934C5"/>
    <w:rsid w:val="004A22B5"/>
    <w:rsid w:val="004A436F"/>
    <w:rsid w:val="004B2F8B"/>
    <w:rsid w:val="004C29E3"/>
    <w:rsid w:val="004D7D8E"/>
    <w:rsid w:val="004E1ED9"/>
    <w:rsid w:val="004F63CD"/>
    <w:rsid w:val="00545DC8"/>
    <w:rsid w:val="00546E2D"/>
    <w:rsid w:val="005514EC"/>
    <w:rsid w:val="0055249B"/>
    <w:rsid w:val="0055420D"/>
    <w:rsid w:val="00556548"/>
    <w:rsid w:val="00560368"/>
    <w:rsid w:val="00586EF8"/>
    <w:rsid w:val="0059180F"/>
    <w:rsid w:val="005B1C79"/>
    <w:rsid w:val="005B3B6D"/>
    <w:rsid w:val="005B49AB"/>
    <w:rsid w:val="005B50E7"/>
    <w:rsid w:val="005E7B4F"/>
    <w:rsid w:val="005F003C"/>
    <w:rsid w:val="006038AE"/>
    <w:rsid w:val="00607D68"/>
    <w:rsid w:val="006134E2"/>
    <w:rsid w:val="006149B1"/>
    <w:rsid w:val="006455EA"/>
    <w:rsid w:val="006508D3"/>
    <w:rsid w:val="006804B1"/>
    <w:rsid w:val="00680D2B"/>
    <w:rsid w:val="00681B32"/>
    <w:rsid w:val="006B1D2B"/>
    <w:rsid w:val="006D3574"/>
    <w:rsid w:val="006E2037"/>
    <w:rsid w:val="006E6199"/>
    <w:rsid w:val="007071ED"/>
    <w:rsid w:val="00711EE6"/>
    <w:rsid w:val="00712870"/>
    <w:rsid w:val="00715F73"/>
    <w:rsid w:val="00743D85"/>
    <w:rsid w:val="00753CF4"/>
    <w:rsid w:val="007565CC"/>
    <w:rsid w:val="00763B9A"/>
    <w:rsid w:val="007671B1"/>
    <w:rsid w:val="00795756"/>
    <w:rsid w:val="007A6AA8"/>
    <w:rsid w:val="007C30A6"/>
    <w:rsid w:val="00817CB8"/>
    <w:rsid w:val="008310C9"/>
    <w:rsid w:val="00853CC5"/>
    <w:rsid w:val="00866DFD"/>
    <w:rsid w:val="0086771B"/>
    <w:rsid w:val="00873B9A"/>
    <w:rsid w:val="00894EE4"/>
    <w:rsid w:val="008C24CC"/>
    <w:rsid w:val="008C7848"/>
    <w:rsid w:val="008F4883"/>
    <w:rsid w:val="00906AD6"/>
    <w:rsid w:val="00912D4F"/>
    <w:rsid w:val="0091359F"/>
    <w:rsid w:val="00917AF2"/>
    <w:rsid w:val="0092418A"/>
    <w:rsid w:val="0092692B"/>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2EA0"/>
    <w:rsid w:val="00AA3AD8"/>
    <w:rsid w:val="00AB0DC8"/>
    <w:rsid w:val="00AC1838"/>
    <w:rsid w:val="00AD7E2E"/>
    <w:rsid w:val="00AE2503"/>
    <w:rsid w:val="00B00A96"/>
    <w:rsid w:val="00B02364"/>
    <w:rsid w:val="00B033C8"/>
    <w:rsid w:val="00B053D1"/>
    <w:rsid w:val="00B20B1C"/>
    <w:rsid w:val="00B22CB1"/>
    <w:rsid w:val="00B24626"/>
    <w:rsid w:val="00B33425"/>
    <w:rsid w:val="00B44E24"/>
    <w:rsid w:val="00B54ECC"/>
    <w:rsid w:val="00B61356"/>
    <w:rsid w:val="00B714F3"/>
    <w:rsid w:val="00B8013A"/>
    <w:rsid w:val="00B87B6B"/>
    <w:rsid w:val="00BC5D77"/>
    <w:rsid w:val="00BE5B6A"/>
    <w:rsid w:val="00BF487A"/>
    <w:rsid w:val="00C00988"/>
    <w:rsid w:val="00C1023D"/>
    <w:rsid w:val="00C35491"/>
    <w:rsid w:val="00C46BD9"/>
    <w:rsid w:val="00C55258"/>
    <w:rsid w:val="00C73560"/>
    <w:rsid w:val="00C870E3"/>
    <w:rsid w:val="00CA1B45"/>
    <w:rsid w:val="00CA7E3F"/>
    <w:rsid w:val="00CB0F14"/>
    <w:rsid w:val="00CD659B"/>
    <w:rsid w:val="00CE5F08"/>
    <w:rsid w:val="00D112BD"/>
    <w:rsid w:val="00D21F65"/>
    <w:rsid w:val="00D22003"/>
    <w:rsid w:val="00D700EE"/>
    <w:rsid w:val="00D83556"/>
    <w:rsid w:val="00D84AE0"/>
    <w:rsid w:val="00DD0CD2"/>
    <w:rsid w:val="00DD19E3"/>
    <w:rsid w:val="00DE50D0"/>
    <w:rsid w:val="00DF4176"/>
    <w:rsid w:val="00E04E91"/>
    <w:rsid w:val="00E17240"/>
    <w:rsid w:val="00E26D07"/>
    <w:rsid w:val="00E538D2"/>
    <w:rsid w:val="00E53AB3"/>
    <w:rsid w:val="00E557EA"/>
    <w:rsid w:val="00E73D90"/>
    <w:rsid w:val="00E74595"/>
    <w:rsid w:val="00E9693D"/>
    <w:rsid w:val="00EB4FD9"/>
    <w:rsid w:val="00ED2695"/>
    <w:rsid w:val="00ED3104"/>
    <w:rsid w:val="00F044F9"/>
    <w:rsid w:val="00F30C9B"/>
    <w:rsid w:val="00F33277"/>
    <w:rsid w:val="00F336AF"/>
    <w:rsid w:val="00F354B1"/>
    <w:rsid w:val="00F43F17"/>
    <w:rsid w:val="00F830EA"/>
    <w:rsid w:val="00F919A8"/>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F487A"/>
    <w:pPr>
      <w:outlineLvl w:val="4"/>
    </w:pPr>
  </w:style>
  <w:style w:type="paragraph" w:styleId="Heading6">
    <w:name w:val="heading 6"/>
    <w:basedOn w:val="Heading4"/>
    <w:next w:val="Normal"/>
    <w:link w:val="Heading6Char"/>
    <w:uiPriority w:val="99"/>
    <w:qFormat/>
    <w:rsid w:val="00BF487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F487A"/>
    <w:pPr>
      <w:outlineLvl w:val="6"/>
    </w:pPr>
  </w:style>
  <w:style w:type="paragraph" w:styleId="Heading8">
    <w:name w:val="heading 8"/>
    <w:basedOn w:val="Heading6"/>
    <w:next w:val="Normal"/>
    <w:link w:val="Heading8Char"/>
    <w:uiPriority w:val="99"/>
    <w:qFormat/>
    <w:rsid w:val="00BF487A"/>
    <w:pPr>
      <w:outlineLvl w:val="7"/>
    </w:pPr>
  </w:style>
  <w:style w:type="paragraph" w:styleId="Heading9">
    <w:name w:val="heading 9"/>
    <w:basedOn w:val="Heading6"/>
    <w:next w:val="Normal"/>
    <w:link w:val="Heading9Char"/>
    <w:uiPriority w:val="99"/>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uiPriority w:val="99"/>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BF487A"/>
  </w:style>
  <w:style w:type="paragraph" w:customStyle="1" w:styleId="Headingb">
    <w:name w:val="Heading_b"/>
    <w:basedOn w:val="Heading3"/>
    <w:next w:val="Normal"/>
    <w:uiPriority w:val="99"/>
    <w:rsid w:val="00BF487A"/>
    <w:pPr>
      <w:spacing w:before="160"/>
      <w:ind w:left="0" w:firstLine="0"/>
      <w:outlineLvl w:val="9"/>
    </w:pPr>
  </w:style>
  <w:style w:type="paragraph" w:customStyle="1" w:styleId="Headingi">
    <w:name w:val="Heading_i"/>
    <w:basedOn w:val="Heading3"/>
    <w:next w:val="Normal"/>
    <w:uiPriority w:val="99"/>
    <w:rsid w:val="00BF487A"/>
    <w:pPr>
      <w:spacing w:before="160"/>
      <w:ind w:left="0" w:firstLine="0"/>
    </w:pPr>
    <w:rPr>
      <w:b w:val="0"/>
      <w:i/>
    </w:rPr>
  </w:style>
  <w:style w:type="character" w:customStyle="1" w:styleId="href">
    <w:name w:val="href"/>
    <w:basedOn w:val="DefaultParagraphFont"/>
    <w:uiPriority w:val="99"/>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uiPriority w:val="99"/>
    <w:rsid w:val="00BF487A"/>
    <w:pPr>
      <w:spacing w:before="320"/>
    </w:pPr>
  </w:style>
  <w:style w:type="paragraph" w:customStyle="1" w:styleId="enumlev2">
    <w:name w:val="enumlev2"/>
    <w:basedOn w:val="enumlev1"/>
    <w:uiPriority w:val="99"/>
    <w:rsid w:val="00BF487A"/>
    <w:pPr>
      <w:ind w:left="1191" w:hanging="397"/>
    </w:pPr>
  </w:style>
  <w:style w:type="paragraph" w:customStyle="1" w:styleId="enumlev1">
    <w:name w:val="enumlev1"/>
    <w:basedOn w:val="Normal"/>
    <w:link w:val="enumlev1Char"/>
    <w:uiPriority w:val="99"/>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uiPriority w:val="99"/>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uiPriority w:val="99"/>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F487A"/>
    <w:pPr>
      <w:keepNext/>
      <w:spacing w:before="360" w:after="120"/>
      <w:jc w:val="center"/>
    </w:pPr>
  </w:style>
  <w:style w:type="paragraph" w:customStyle="1" w:styleId="Tabletext">
    <w:name w:val="Table_text"/>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F487A"/>
    <w:pPr>
      <w:keepNext/>
      <w:keepLines/>
      <w:spacing w:before="480" w:after="80"/>
      <w:jc w:val="center"/>
    </w:pPr>
    <w:rPr>
      <w:caps/>
      <w:sz w:val="18"/>
    </w:rPr>
  </w:style>
  <w:style w:type="paragraph" w:customStyle="1" w:styleId="Figuretitle">
    <w:name w:val="Figure_title"/>
    <w:basedOn w:val="Normal"/>
    <w:next w:val="Figure"/>
    <w:uiPriority w:val="99"/>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F487A"/>
    <w:pPr>
      <w:keepNext w:val="0"/>
      <w:spacing w:before="0" w:after="240"/>
    </w:pPr>
  </w:style>
  <w:style w:type="paragraph" w:customStyle="1" w:styleId="tocpart">
    <w:name w:val="tocpart"/>
    <w:basedOn w:val="Normal"/>
    <w:uiPriority w:val="99"/>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uiPriority w:val="99"/>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uiPriority w:val="99"/>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uiPriority w:val="99"/>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9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F487A"/>
    <w:pPr>
      <w:tabs>
        <w:tab w:val="clear" w:pos="567"/>
        <w:tab w:val="left" w:pos="1276"/>
      </w:tabs>
      <w:spacing w:before="160"/>
      <w:ind w:left="1276" w:hanging="709"/>
    </w:pPr>
  </w:style>
  <w:style w:type="paragraph" w:styleId="TOC3">
    <w:name w:val="toc 3"/>
    <w:basedOn w:val="TOC2"/>
    <w:uiPriority w:val="9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
    <w:uiPriority w:val="99"/>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uiPriority w:val="9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uiPriority w:val="99"/>
    <w:rsid w:val="00B24626"/>
    <w:rPr>
      <w:b/>
      <w:sz w:val="24"/>
      <w:lang w:val="fr-FR" w:eastAsia="en-US"/>
    </w:rPr>
  </w:style>
  <w:style w:type="character" w:customStyle="1" w:styleId="Heading2Char">
    <w:name w:val="Heading 2 Char"/>
    <w:basedOn w:val="DefaultParagraphFont"/>
    <w:link w:val="Heading2"/>
    <w:uiPriority w:val="9"/>
    <w:rsid w:val="00B24626"/>
    <w:rPr>
      <w:b/>
      <w:sz w:val="24"/>
      <w:lang w:val="fr-FR" w:eastAsia="en-US"/>
    </w:rPr>
  </w:style>
  <w:style w:type="character" w:customStyle="1" w:styleId="Heading3Char">
    <w:name w:val="Heading 3 Char"/>
    <w:basedOn w:val="DefaultParagraphFont"/>
    <w:link w:val="Heading3"/>
    <w:uiPriority w:val="9"/>
    <w:rsid w:val="00B24626"/>
    <w:rPr>
      <w:b/>
      <w:sz w:val="24"/>
      <w:lang w:val="fr-FR" w:eastAsia="en-US"/>
    </w:rPr>
  </w:style>
  <w:style w:type="character" w:customStyle="1" w:styleId="Heading4Char">
    <w:name w:val="Heading 4 Char"/>
    <w:basedOn w:val="DefaultParagraphFont"/>
    <w:link w:val="Heading4"/>
    <w:uiPriority w:val="9"/>
    <w:rsid w:val="00B24626"/>
    <w:rPr>
      <w:b/>
      <w:sz w:val="24"/>
      <w:lang w:val="fr-FR" w:eastAsia="en-US"/>
    </w:rPr>
  </w:style>
  <w:style w:type="character" w:customStyle="1" w:styleId="Heading5Char">
    <w:name w:val="Heading 5 Char"/>
    <w:basedOn w:val="DefaultParagraphFont"/>
    <w:link w:val="Heading5"/>
    <w:uiPriority w:val="9"/>
    <w:rsid w:val="00B24626"/>
    <w:rPr>
      <w:b/>
      <w:sz w:val="24"/>
      <w:lang w:val="fr-FR" w:eastAsia="en-US"/>
    </w:rPr>
  </w:style>
  <w:style w:type="character" w:customStyle="1" w:styleId="Heading6Char">
    <w:name w:val="Heading 6 Char"/>
    <w:basedOn w:val="DefaultParagraphFont"/>
    <w:link w:val="Heading6"/>
    <w:uiPriority w:val="9"/>
    <w:rsid w:val="00B24626"/>
    <w:rPr>
      <w:b/>
      <w:sz w:val="24"/>
      <w:lang w:val="fr-FR" w:eastAsia="en-US"/>
    </w:rPr>
  </w:style>
  <w:style w:type="character" w:customStyle="1" w:styleId="Heading7Char">
    <w:name w:val="Heading 7 Char"/>
    <w:basedOn w:val="DefaultParagraphFont"/>
    <w:link w:val="Heading7"/>
    <w:uiPriority w:val="9"/>
    <w:rsid w:val="00B24626"/>
    <w:rPr>
      <w:b/>
      <w:sz w:val="24"/>
      <w:lang w:val="fr-FR" w:eastAsia="en-US"/>
    </w:rPr>
  </w:style>
  <w:style w:type="character" w:customStyle="1" w:styleId="Heading8Char">
    <w:name w:val="Heading 8 Char"/>
    <w:basedOn w:val="DefaultParagraphFont"/>
    <w:link w:val="Heading8"/>
    <w:uiPriority w:val="9"/>
    <w:rsid w:val="00B24626"/>
    <w:rPr>
      <w:b/>
      <w:sz w:val="24"/>
      <w:lang w:val="fr-FR" w:eastAsia="en-US"/>
    </w:rPr>
  </w:style>
  <w:style w:type="character" w:customStyle="1" w:styleId="Heading9Char">
    <w:name w:val="Heading 9 Char"/>
    <w:basedOn w:val="DefaultParagraphFont"/>
    <w:link w:val="Heading9"/>
    <w:uiPriority w:val="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uiPriority w:val="99"/>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uiPriority w:val="99"/>
    <w:rsid w:val="00B24626"/>
    <w:rPr>
      <w:sz w:val="22"/>
      <w:lang w:val="fr-FR" w:eastAsia="en-US"/>
    </w:r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customStyle="1" w:styleId="Source">
    <w:name w:val="Source"/>
    <w:basedOn w:val="Normal"/>
    <w:next w:val="Normalaftertitle"/>
    <w:link w:val="SourceChar"/>
    <w:uiPriority w:val="99"/>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uiPriority w:val="99"/>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uiPriority w:val="99"/>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uiPriority w:val="99"/>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uiPriority w:val="99"/>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br0">
    <w:name w:val="Rec_title_br"/>
    <w:basedOn w:val="Normal"/>
    <w:next w:val="Recref"/>
    <w:uiPriority w:val="99"/>
    <w:rsid w:val="000A5FFE"/>
    <w:pPr>
      <w:keepNext/>
      <w:keepLines/>
      <w:spacing w:before="240"/>
      <w:jc w:val="center"/>
    </w:pPr>
    <w:rPr>
      <w:b/>
      <w:sz w:val="28"/>
    </w:rPr>
  </w:style>
  <w:style w:type="paragraph" w:customStyle="1" w:styleId="TableLegendNote">
    <w:name w:val="Table_Legend_Note"/>
    <w:basedOn w:val="Tablelegend"/>
    <w:next w:val="Tablelegend"/>
    <w:uiPriority w:val="99"/>
    <w:rsid w:val="000A5FFE"/>
    <w:pPr>
      <w:ind w:left="-85" w:firstLine="0"/>
    </w:pPr>
    <w:rPr>
      <w:lang w:val="en-US"/>
    </w:rPr>
  </w:style>
  <w:style w:type="character" w:customStyle="1" w:styleId="BalloonTextChar1">
    <w:name w:val="Balloon Text Char1"/>
    <w:basedOn w:val="DefaultParagraphFont"/>
    <w:uiPriority w:val="99"/>
    <w:semiHidden/>
    <w:rsid w:val="000A5FFE"/>
    <w:rPr>
      <w:sz w:val="0"/>
      <w:szCs w:val="0"/>
      <w:lang w:val="fr-FR" w:eastAsia="en-US"/>
    </w:rPr>
  </w:style>
  <w:style w:type="character" w:customStyle="1" w:styleId="enumlev1Char">
    <w:name w:val="enumlev1 Char"/>
    <w:basedOn w:val="DefaultParagraphFont"/>
    <w:link w:val="enumlev1"/>
    <w:uiPriority w:val="99"/>
    <w:locked/>
    <w:rsid w:val="000A5FFE"/>
    <w:rPr>
      <w:sz w:val="24"/>
      <w:lang w:val="fr-FR" w:eastAsia="en-US"/>
    </w:rPr>
  </w:style>
  <w:style w:type="character" w:customStyle="1" w:styleId="AnnexNoTitleChar">
    <w:name w:val="Annex_NoTitle Char"/>
    <w:basedOn w:val="DefaultParagraphFont"/>
    <w:link w:val="AnnexNoTitle"/>
    <w:uiPriority w:val="99"/>
    <w:locked/>
    <w:rsid w:val="000A5FFE"/>
    <w:rPr>
      <w:b/>
      <w:sz w:val="28"/>
      <w:lang w:val="fr-FR" w:eastAsia="en-US"/>
    </w:rPr>
  </w:style>
  <w:style w:type="paragraph" w:customStyle="1" w:styleId="TableLegend0">
    <w:name w:val="Table_Legend"/>
    <w:basedOn w:val="Normal"/>
    <w:next w:val="Normal"/>
    <w:uiPriority w:val="99"/>
    <w:rsid w:val="000A5FFE"/>
    <w:pPr>
      <w:keepNext/>
      <w:spacing w:before="86" w:line="199" w:lineRule="exact"/>
      <w:ind w:left="-85" w:right="-85"/>
    </w:pPr>
    <w:rPr>
      <w:sz w:val="18"/>
      <w:lang w:val="en-GB"/>
    </w:rPr>
  </w:style>
  <w:style w:type="paragraph" w:customStyle="1" w:styleId="Table">
    <w:name w:val="Table_#"/>
    <w:basedOn w:val="Normal"/>
    <w:next w:val="TableTitle0"/>
    <w:uiPriority w:val="99"/>
    <w:rsid w:val="000A5FFE"/>
    <w:pPr>
      <w:keepNext/>
      <w:tabs>
        <w:tab w:val="clear" w:pos="794"/>
        <w:tab w:val="clear" w:pos="1191"/>
        <w:tab w:val="clear" w:pos="1588"/>
        <w:tab w:val="clear" w:pos="1985"/>
      </w:tabs>
      <w:spacing w:before="567" w:after="113"/>
      <w:jc w:val="center"/>
    </w:pPr>
    <w:rPr>
      <w:sz w:val="18"/>
      <w:lang w:val="en-GB"/>
    </w:rPr>
  </w:style>
  <w:style w:type="paragraph" w:customStyle="1" w:styleId="aa">
    <w:name w:val="上页码"/>
    <w:next w:val="Normal"/>
    <w:uiPriority w:val="99"/>
    <w:rsid w:val="000A5FFE"/>
    <w:pPr>
      <w:widowControl w:val="0"/>
      <w:jc w:val="both"/>
    </w:pPr>
    <w:rPr>
      <w:b/>
      <w:color w:val="FFFFFF"/>
      <w:sz w:val="18"/>
    </w:rPr>
  </w:style>
  <w:style w:type="paragraph" w:customStyle="1" w:styleId="KTK">
    <w:name w:val="KTK"/>
    <w:basedOn w:val="Normal"/>
    <w:uiPriority w:val="99"/>
    <w:rsid w:val="000A5FF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StyleRecNoBRBefore0pt">
    <w:name w:val="Style Rec_No_BR + Before:  0 pt"/>
    <w:basedOn w:val="RecNo"/>
    <w:rsid w:val="00176F35"/>
    <w:pPr>
      <w:spacing w:before="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E618B-330B-439B-9303-89B979B0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132</TotalTime>
  <Pages>14</Pages>
  <Words>5284</Words>
  <Characters>3052</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ITU-R M.1473-1 建议书 - 1-3 GHz频率范围内时分多址/频分多址(TDMA/FDMA)卫星移动业务(MSS)空对地传输对TV-FM模拟视距固定业务接收机视频基带性能的干扰影响的评估方法</vt:lpstr>
    </vt:vector>
  </TitlesOfParts>
  <Manager/>
  <Company>ITU</Company>
  <LinksUpToDate>false</LinksUpToDate>
  <CharactersWithSpaces>8320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M.1473-1 建议书 - 1-3 GHz频率范围内时分多址/频分多址(TDMA/FDMA)卫星移动业务(MSS)空对地传输对TV-FM模拟视距固定业务接收机视频基带性能的干扰影响的评估方法</dc:title>
  <dc:subject/>
  <dc:creator/>
  <cp:keywords/>
  <dc:description>Edition                       1.11.07      SP_x000d_
corr. editeur: 14.2.08/KJ_x000d_
REV - 18-02-08 - HB_x000d_
1er epreuve: 29.10.09/SC</dc:description>
  <cp:lastModifiedBy>lij</cp:lastModifiedBy>
  <cp:revision>19</cp:revision>
  <cp:lastPrinted>2010-06-25T07:57:00Z</cp:lastPrinted>
  <dcterms:created xsi:type="dcterms:W3CDTF">2010-06-09T12:24:00Z</dcterms:created>
  <dcterms:modified xsi:type="dcterms:W3CDTF">2010-06-25T08:42:00Z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