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A7C" w:rsidRPr="00997FD6" w:rsidRDefault="00C34A7C" w:rsidP="00C34A7C">
      <w:pPr>
        <w:rPr>
          <w:lang w:val="ru-RU"/>
        </w:rPr>
      </w:pPr>
      <w:bookmarkStart w:id="0" w:name="irecnoe"/>
      <w:bookmarkEnd w:id="0"/>
    </w:p>
    <w:p w:rsidR="00C34A7C" w:rsidRPr="00997FD6" w:rsidRDefault="00C34A7C" w:rsidP="00C34A7C">
      <w:pPr>
        <w:rPr>
          <w:lang w:val="ru-RU"/>
        </w:rPr>
      </w:pPr>
    </w:p>
    <w:p w:rsidR="00C34A7C" w:rsidRPr="00997FD6" w:rsidRDefault="00C34A7C" w:rsidP="00C34A7C">
      <w:pPr>
        <w:rPr>
          <w:lang w:val="ru-RU"/>
        </w:rPr>
      </w:pPr>
    </w:p>
    <w:p w:rsidR="00C34A7C" w:rsidRPr="00997FD6" w:rsidRDefault="00C34A7C" w:rsidP="00C34A7C">
      <w:pPr>
        <w:rPr>
          <w:lang w:val="ru-RU"/>
        </w:rPr>
      </w:pPr>
    </w:p>
    <w:p w:rsidR="00C34A7C" w:rsidRPr="00997FD6" w:rsidRDefault="00C34A7C" w:rsidP="00C34A7C">
      <w:pPr>
        <w:rPr>
          <w:lang w:val="ru-RU"/>
        </w:rPr>
      </w:pPr>
    </w:p>
    <w:p w:rsidR="00C34A7C" w:rsidRPr="00997FD6" w:rsidRDefault="00C34A7C" w:rsidP="00C34A7C">
      <w:pPr>
        <w:rPr>
          <w:lang w:val="ru-RU"/>
        </w:rPr>
      </w:pPr>
    </w:p>
    <w:p w:rsidR="00C34A7C" w:rsidRPr="00997FD6" w:rsidRDefault="00C34A7C" w:rsidP="00C34A7C">
      <w:pPr>
        <w:rPr>
          <w:lang w:val="ru-RU"/>
        </w:rPr>
      </w:pPr>
    </w:p>
    <w:p w:rsidR="00C34A7C" w:rsidRPr="00997FD6" w:rsidRDefault="00C34A7C" w:rsidP="00C34A7C">
      <w:pPr>
        <w:rPr>
          <w:lang w:val="ru-RU"/>
        </w:rPr>
      </w:pPr>
    </w:p>
    <w:p w:rsidR="00C34A7C" w:rsidRPr="00997FD6" w:rsidRDefault="00C34A7C" w:rsidP="00C34A7C">
      <w:pPr>
        <w:rPr>
          <w:lang w:val="ru-RU"/>
        </w:rPr>
      </w:pPr>
    </w:p>
    <w:p w:rsidR="00C34A7C" w:rsidRPr="00997FD6" w:rsidRDefault="00C34A7C" w:rsidP="00C34A7C">
      <w:pPr>
        <w:rPr>
          <w:lang w:val="ru-RU"/>
        </w:rPr>
      </w:pPr>
    </w:p>
    <w:p w:rsidR="00C34A7C" w:rsidRPr="00997FD6" w:rsidRDefault="00C34A7C" w:rsidP="00C34A7C">
      <w:pPr>
        <w:rPr>
          <w:lang w:val="ru-RU"/>
        </w:rPr>
      </w:pPr>
    </w:p>
    <w:p w:rsidR="00C34A7C" w:rsidRPr="00997FD6" w:rsidRDefault="00C34A7C" w:rsidP="00C34A7C">
      <w:pPr>
        <w:rPr>
          <w:lang w:val="ru-RU"/>
        </w:rPr>
      </w:pPr>
    </w:p>
    <w:tbl>
      <w:tblPr>
        <w:tblW w:w="10089" w:type="dxa"/>
        <w:tblLook w:val="01E0" w:firstRow="1" w:lastRow="1" w:firstColumn="1" w:lastColumn="1" w:noHBand="0" w:noVBand="0"/>
      </w:tblPr>
      <w:tblGrid>
        <w:gridCol w:w="10089"/>
      </w:tblGrid>
      <w:tr w:rsidR="00C34A7C" w:rsidRPr="00997FD6" w:rsidTr="006171AA">
        <w:tc>
          <w:tcPr>
            <w:tcW w:w="10089" w:type="dxa"/>
          </w:tcPr>
          <w:p w:rsidR="00C34A7C" w:rsidRPr="00997FD6" w:rsidRDefault="00C34A7C" w:rsidP="006171AA">
            <w:pPr>
              <w:spacing w:before="380" w:line="280" w:lineRule="exact"/>
              <w:jc w:val="right"/>
              <w:rPr>
                <w:rFonts w:ascii="Tahoma" w:hAnsi="Tahoma" w:cs="Tahoma"/>
                <w:b/>
                <w:bCs/>
                <w:iCs/>
                <w:color w:val="243285"/>
                <w:sz w:val="36"/>
                <w:szCs w:val="36"/>
                <w:lang w:val="ru-RU"/>
              </w:rPr>
            </w:pPr>
            <w:bookmarkStart w:id="1" w:name="_GoBack"/>
            <w:proofErr w:type="gramStart"/>
            <w:r w:rsidRPr="00997FD6">
              <w:rPr>
                <w:rFonts w:ascii="Tahoma" w:hAnsi="Tahoma" w:cs="Tahoma"/>
                <w:b/>
                <w:bCs/>
                <w:iCs/>
                <w:color w:val="243285"/>
                <w:sz w:val="36"/>
                <w:szCs w:val="36"/>
                <w:lang w:val="ru-RU"/>
              </w:rPr>
              <w:t>Рекомендация  МСЭ</w:t>
            </w:r>
            <w:proofErr w:type="gramEnd"/>
            <w:r w:rsidRPr="00997FD6">
              <w:rPr>
                <w:rFonts w:ascii="Tahoma" w:hAnsi="Tahoma" w:cs="Tahoma"/>
                <w:b/>
                <w:bCs/>
                <w:iCs/>
                <w:color w:val="243285"/>
                <w:sz w:val="36"/>
                <w:szCs w:val="36"/>
                <w:lang w:val="ru-RU"/>
              </w:rPr>
              <w:t>-R  M.1461-2</w:t>
            </w:r>
            <w:bookmarkEnd w:id="1"/>
          </w:p>
          <w:p w:rsidR="00C34A7C" w:rsidRPr="00997FD6" w:rsidRDefault="00C34A7C" w:rsidP="006171AA">
            <w:pPr>
              <w:spacing w:before="80" w:line="280" w:lineRule="exact"/>
              <w:jc w:val="right"/>
              <w:rPr>
                <w:rFonts w:ascii="Tahoma" w:hAnsi="Tahoma" w:cs="Tahoma"/>
                <w:b/>
                <w:bCs/>
                <w:iCs/>
                <w:color w:val="243285"/>
                <w:sz w:val="24"/>
                <w:szCs w:val="24"/>
                <w:lang w:val="ru-RU"/>
              </w:rPr>
            </w:pPr>
            <w:r w:rsidRPr="00997FD6">
              <w:rPr>
                <w:rFonts w:ascii="Tahoma" w:hAnsi="Tahoma" w:cs="Tahoma"/>
                <w:b/>
                <w:bCs/>
                <w:iCs/>
                <w:color w:val="243285"/>
                <w:sz w:val="24"/>
                <w:szCs w:val="24"/>
                <w:lang w:val="ru-RU"/>
              </w:rPr>
              <w:t>(01/2018)</w:t>
            </w:r>
          </w:p>
        </w:tc>
      </w:tr>
      <w:tr w:rsidR="00C34A7C" w:rsidRPr="00997FD6" w:rsidTr="006171AA">
        <w:tc>
          <w:tcPr>
            <w:tcW w:w="10089" w:type="dxa"/>
          </w:tcPr>
          <w:p w:rsidR="00C34A7C" w:rsidRPr="00997FD6" w:rsidRDefault="00C34A7C" w:rsidP="006171AA">
            <w:pPr>
              <w:spacing w:before="80" w:line="500" w:lineRule="exact"/>
              <w:jc w:val="right"/>
              <w:rPr>
                <w:rFonts w:ascii="Tahoma" w:hAnsi="Tahoma" w:cs="Tahoma"/>
                <w:b/>
                <w:bCs/>
                <w:iCs/>
                <w:color w:val="243285"/>
                <w:sz w:val="44"/>
                <w:szCs w:val="44"/>
                <w:lang w:val="ru-RU"/>
              </w:rPr>
            </w:pPr>
          </w:p>
          <w:p w:rsidR="00C34A7C" w:rsidRPr="00997FD6" w:rsidRDefault="00C34A7C" w:rsidP="006171AA">
            <w:pPr>
              <w:spacing w:before="80" w:line="500" w:lineRule="exact"/>
              <w:jc w:val="right"/>
              <w:rPr>
                <w:rFonts w:ascii="Tahoma" w:hAnsi="Tahoma" w:cs="Tahoma"/>
                <w:b/>
                <w:bCs/>
                <w:iCs/>
                <w:color w:val="243285"/>
                <w:sz w:val="44"/>
                <w:szCs w:val="44"/>
                <w:lang w:val="ru-RU"/>
              </w:rPr>
            </w:pPr>
            <w:r w:rsidRPr="00997FD6">
              <w:rPr>
                <w:rFonts w:ascii="Tahoma" w:hAnsi="Tahoma" w:cs="Tahoma"/>
                <w:b/>
                <w:bCs/>
                <w:iCs/>
                <w:color w:val="243285"/>
                <w:sz w:val="44"/>
                <w:szCs w:val="44"/>
                <w:lang w:val="ru-RU"/>
              </w:rPr>
              <w:t xml:space="preserve">Процедуры определения потенциальных помех между радарами, работающими в службе </w:t>
            </w:r>
            <w:proofErr w:type="gramStart"/>
            <w:r w:rsidRPr="00997FD6">
              <w:rPr>
                <w:rFonts w:ascii="Tahoma" w:hAnsi="Tahoma" w:cs="Tahoma"/>
                <w:b/>
                <w:bCs/>
                <w:iCs/>
                <w:color w:val="243285"/>
                <w:sz w:val="44"/>
                <w:szCs w:val="44"/>
                <w:lang w:val="ru-RU"/>
              </w:rPr>
              <w:t>радиоопределения,</w:t>
            </w:r>
            <w:r w:rsidRPr="00997FD6">
              <w:rPr>
                <w:rFonts w:ascii="Tahoma" w:hAnsi="Tahoma" w:cs="Tahoma"/>
                <w:b/>
                <w:bCs/>
                <w:iCs/>
                <w:color w:val="243285"/>
                <w:sz w:val="44"/>
                <w:szCs w:val="44"/>
                <w:lang w:val="ru-RU"/>
              </w:rPr>
              <w:br/>
              <w:t>и</w:t>
            </w:r>
            <w:proofErr w:type="gramEnd"/>
            <w:r w:rsidRPr="00997FD6">
              <w:rPr>
                <w:rFonts w:ascii="Tahoma" w:hAnsi="Tahoma" w:cs="Tahoma"/>
                <w:b/>
                <w:bCs/>
                <w:iCs/>
                <w:color w:val="243285"/>
                <w:sz w:val="44"/>
                <w:szCs w:val="44"/>
                <w:lang w:val="ru-RU"/>
              </w:rPr>
              <w:t xml:space="preserve"> системами в других службах</w:t>
            </w:r>
          </w:p>
          <w:p w:rsidR="00C34A7C" w:rsidRPr="00997FD6" w:rsidRDefault="00C34A7C" w:rsidP="006171AA">
            <w:pPr>
              <w:spacing w:before="80" w:line="500" w:lineRule="exact"/>
              <w:jc w:val="right"/>
              <w:rPr>
                <w:rFonts w:ascii="Tahoma" w:hAnsi="Tahoma" w:cs="Tahoma"/>
                <w:b/>
                <w:bCs/>
                <w:iCs/>
                <w:color w:val="243285"/>
                <w:sz w:val="40"/>
                <w:szCs w:val="40"/>
                <w:lang w:val="ru-RU"/>
              </w:rPr>
            </w:pPr>
          </w:p>
        </w:tc>
      </w:tr>
      <w:tr w:rsidR="00C34A7C" w:rsidRPr="00997FD6" w:rsidTr="006171AA">
        <w:tc>
          <w:tcPr>
            <w:tcW w:w="10089" w:type="dxa"/>
          </w:tcPr>
          <w:p w:rsidR="00C34A7C" w:rsidRPr="00997FD6" w:rsidRDefault="00C34A7C" w:rsidP="006171AA">
            <w:pPr>
              <w:spacing w:before="80" w:after="180" w:line="360" w:lineRule="exact"/>
              <w:jc w:val="right"/>
              <w:rPr>
                <w:rFonts w:ascii="Tahoma" w:hAnsi="Tahoma" w:cs="Tahoma"/>
                <w:b/>
                <w:bCs/>
                <w:iCs/>
                <w:color w:val="243285"/>
                <w:sz w:val="36"/>
                <w:szCs w:val="36"/>
                <w:lang w:val="ru-RU"/>
              </w:rPr>
            </w:pPr>
          </w:p>
          <w:p w:rsidR="007E0D42" w:rsidRPr="00997FD6" w:rsidRDefault="007E0D42" w:rsidP="006171AA">
            <w:pPr>
              <w:spacing w:before="80" w:after="180" w:line="360" w:lineRule="exact"/>
              <w:jc w:val="right"/>
              <w:rPr>
                <w:rFonts w:ascii="Tahoma" w:hAnsi="Tahoma" w:cs="Tahoma"/>
                <w:b/>
                <w:bCs/>
                <w:iCs/>
                <w:color w:val="243285"/>
                <w:sz w:val="36"/>
                <w:szCs w:val="36"/>
                <w:lang w:val="ru-RU"/>
              </w:rPr>
            </w:pPr>
          </w:p>
          <w:p w:rsidR="00C34A7C" w:rsidRPr="00997FD6" w:rsidRDefault="00C34A7C" w:rsidP="006171AA">
            <w:pPr>
              <w:spacing w:before="80" w:after="180" w:line="360" w:lineRule="exact"/>
              <w:jc w:val="right"/>
              <w:rPr>
                <w:rFonts w:ascii="Tahoma" w:hAnsi="Tahoma" w:cs="Tahoma"/>
                <w:b/>
                <w:bCs/>
                <w:iCs/>
                <w:color w:val="243285"/>
                <w:sz w:val="36"/>
                <w:szCs w:val="36"/>
                <w:lang w:val="ru-RU"/>
              </w:rPr>
            </w:pPr>
            <w:r w:rsidRPr="00997FD6">
              <w:rPr>
                <w:rFonts w:ascii="Tahoma" w:hAnsi="Tahoma" w:cs="Tahoma"/>
                <w:b/>
                <w:bCs/>
                <w:iCs/>
                <w:color w:val="243285"/>
                <w:sz w:val="36"/>
                <w:szCs w:val="36"/>
                <w:lang w:val="ru-RU"/>
              </w:rPr>
              <w:t>Серия M</w:t>
            </w:r>
          </w:p>
          <w:p w:rsidR="00C34A7C" w:rsidRPr="00997FD6" w:rsidRDefault="00C34A7C" w:rsidP="006171AA">
            <w:pPr>
              <w:spacing w:before="80" w:line="360" w:lineRule="exact"/>
              <w:jc w:val="right"/>
              <w:rPr>
                <w:rFonts w:ascii="Tahoma" w:hAnsi="Tahoma" w:cs="Tahoma"/>
                <w:b/>
                <w:bCs/>
                <w:iCs/>
                <w:color w:val="243285"/>
                <w:sz w:val="36"/>
                <w:szCs w:val="36"/>
                <w:lang w:val="ru-RU"/>
              </w:rPr>
            </w:pPr>
            <w:r w:rsidRPr="00997FD6">
              <w:rPr>
                <w:rFonts w:ascii="Tahoma" w:hAnsi="Tahoma" w:cs="Tahoma"/>
                <w:b/>
                <w:bCs/>
                <w:iCs/>
                <w:color w:val="243285"/>
                <w:sz w:val="36"/>
                <w:szCs w:val="36"/>
                <w:lang w:val="ru-RU"/>
              </w:rPr>
              <w:t xml:space="preserve">Подвижные службы, служба </w:t>
            </w:r>
            <w:proofErr w:type="gramStart"/>
            <w:r w:rsidRPr="00997FD6">
              <w:rPr>
                <w:rFonts w:ascii="Tahoma" w:hAnsi="Tahoma" w:cs="Tahoma"/>
                <w:b/>
                <w:bCs/>
                <w:iCs/>
                <w:color w:val="243285"/>
                <w:sz w:val="36"/>
                <w:szCs w:val="36"/>
                <w:lang w:val="ru-RU"/>
              </w:rPr>
              <w:t>радиоопределения,</w:t>
            </w:r>
            <w:r w:rsidRPr="00997FD6">
              <w:rPr>
                <w:rFonts w:ascii="Tahoma" w:hAnsi="Tahoma" w:cs="Tahoma"/>
                <w:b/>
                <w:bCs/>
                <w:iCs/>
                <w:color w:val="243285"/>
                <w:sz w:val="36"/>
                <w:szCs w:val="36"/>
                <w:lang w:val="ru-RU"/>
              </w:rPr>
              <w:br/>
              <w:t>любительская</w:t>
            </w:r>
            <w:proofErr w:type="gramEnd"/>
            <w:r w:rsidRPr="00997FD6">
              <w:rPr>
                <w:rFonts w:ascii="Tahoma" w:hAnsi="Tahoma" w:cs="Tahoma"/>
                <w:b/>
                <w:bCs/>
                <w:iCs/>
                <w:color w:val="243285"/>
                <w:sz w:val="36"/>
                <w:szCs w:val="36"/>
                <w:lang w:val="ru-RU"/>
              </w:rPr>
              <w:t xml:space="preserve"> служба и относящиеся </w:t>
            </w:r>
            <w:r w:rsidR="007E0D42" w:rsidRPr="00997FD6">
              <w:rPr>
                <w:rFonts w:ascii="Tahoma" w:hAnsi="Tahoma" w:cs="Tahoma"/>
                <w:b/>
                <w:bCs/>
                <w:iCs/>
                <w:color w:val="243285"/>
                <w:sz w:val="36"/>
                <w:szCs w:val="36"/>
                <w:lang w:val="ru-RU"/>
              </w:rPr>
              <w:br/>
            </w:r>
            <w:r w:rsidRPr="00997FD6">
              <w:rPr>
                <w:rFonts w:ascii="Tahoma" w:hAnsi="Tahoma" w:cs="Tahoma"/>
                <w:b/>
                <w:bCs/>
                <w:iCs/>
                <w:color w:val="243285"/>
                <w:sz w:val="36"/>
                <w:szCs w:val="36"/>
                <w:lang w:val="ru-RU"/>
              </w:rPr>
              <w:t>к ним спутниковы</w:t>
            </w:r>
            <w:r w:rsidR="00A76DFF" w:rsidRPr="00997FD6">
              <w:rPr>
                <w:rFonts w:ascii="Tahoma" w:hAnsi="Tahoma" w:cs="Tahoma"/>
                <w:b/>
                <w:bCs/>
                <w:iCs/>
                <w:color w:val="243285"/>
                <w:sz w:val="36"/>
                <w:szCs w:val="36"/>
                <w:lang w:val="ru-RU"/>
              </w:rPr>
              <w:t>е</w:t>
            </w:r>
            <w:r w:rsidRPr="00997FD6">
              <w:rPr>
                <w:rFonts w:ascii="Tahoma" w:hAnsi="Tahoma" w:cs="Tahoma"/>
                <w:b/>
                <w:bCs/>
                <w:iCs/>
                <w:color w:val="243285"/>
                <w:sz w:val="36"/>
                <w:szCs w:val="36"/>
                <w:lang w:val="ru-RU"/>
              </w:rPr>
              <w:t xml:space="preserve"> службы</w:t>
            </w:r>
          </w:p>
          <w:p w:rsidR="00C34A7C" w:rsidRPr="00997FD6" w:rsidRDefault="00C34A7C" w:rsidP="006171AA">
            <w:pPr>
              <w:spacing w:before="80" w:line="360" w:lineRule="exact"/>
              <w:jc w:val="right"/>
              <w:rPr>
                <w:rFonts w:ascii="Tahoma" w:hAnsi="Tahoma" w:cs="Tahoma"/>
                <w:b/>
                <w:bCs/>
                <w:iCs/>
                <w:color w:val="243285"/>
                <w:sz w:val="32"/>
                <w:szCs w:val="32"/>
                <w:lang w:val="ru-RU"/>
              </w:rPr>
            </w:pPr>
          </w:p>
        </w:tc>
      </w:tr>
    </w:tbl>
    <w:p w:rsidR="00C34A7C" w:rsidRPr="00997FD6" w:rsidRDefault="00C34A7C" w:rsidP="00C34A7C">
      <w:pPr>
        <w:spacing w:before="80"/>
        <w:rPr>
          <w:i/>
          <w:lang w:val="ru-RU"/>
        </w:rPr>
      </w:pPr>
    </w:p>
    <w:p w:rsidR="00C34A7C" w:rsidRPr="00997FD6" w:rsidRDefault="00C34A7C" w:rsidP="00C34A7C">
      <w:pPr>
        <w:pStyle w:val="Equation"/>
        <w:tabs>
          <w:tab w:val="clear" w:pos="4820"/>
          <w:tab w:val="clear" w:pos="9639"/>
          <w:tab w:val="left" w:pos="1191"/>
          <w:tab w:val="left" w:pos="1588"/>
          <w:tab w:val="left" w:pos="1985"/>
        </w:tabs>
        <w:rPr>
          <w:rFonts w:ascii="Palatino Linotype" w:hAnsi="Palatino Linotype"/>
          <w:lang w:val="ru-RU"/>
        </w:rPr>
        <w:sectPr w:rsidR="00C34A7C" w:rsidRPr="00997FD6" w:rsidSect="006171AA">
          <w:headerReference w:type="even" r:id="rId7"/>
          <w:headerReference w:type="default" r:id="rId8"/>
          <w:pgSz w:w="11907" w:h="16840" w:code="9"/>
          <w:pgMar w:top="1089" w:right="1089" w:bottom="284" w:left="1089" w:header="567" w:footer="284" w:gutter="0"/>
          <w:pgNumType w:start="1"/>
          <w:cols w:space="720"/>
        </w:sectPr>
      </w:pPr>
    </w:p>
    <w:p w:rsidR="0044227F" w:rsidRPr="00997FD6" w:rsidRDefault="0044227F" w:rsidP="0044227F">
      <w:pPr>
        <w:spacing w:before="0"/>
        <w:jc w:val="center"/>
        <w:rPr>
          <w:b/>
          <w:bCs/>
          <w:szCs w:val="22"/>
          <w:lang w:val="ru-RU"/>
        </w:rPr>
      </w:pPr>
      <w:bookmarkStart w:id="2" w:name="c2tope"/>
      <w:bookmarkEnd w:id="2"/>
      <w:r w:rsidRPr="00997FD6">
        <w:rPr>
          <w:b/>
          <w:bCs/>
          <w:szCs w:val="22"/>
          <w:lang w:val="ru-RU"/>
        </w:rPr>
        <w:lastRenderedPageBreak/>
        <w:t>Предисловие</w:t>
      </w:r>
    </w:p>
    <w:p w:rsidR="0044227F" w:rsidRPr="00997FD6" w:rsidRDefault="0044227F" w:rsidP="0044227F">
      <w:pPr>
        <w:rPr>
          <w:sz w:val="20"/>
          <w:lang w:val="ru-RU"/>
        </w:rPr>
      </w:pPr>
      <w:r w:rsidRPr="00997FD6">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44227F" w:rsidRPr="00997FD6" w:rsidRDefault="0044227F" w:rsidP="0044227F">
      <w:pPr>
        <w:rPr>
          <w:sz w:val="20"/>
          <w:lang w:val="ru-RU"/>
        </w:rPr>
      </w:pPr>
      <w:r w:rsidRPr="00997FD6">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44227F" w:rsidRPr="00997FD6" w:rsidRDefault="0044227F" w:rsidP="0044227F">
      <w:pPr>
        <w:spacing w:before="360"/>
        <w:jc w:val="center"/>
        <w:rPr>
          <w:b/>
          <w:bCs/>
          <w:szCs w:val="22"/>
          <w:lang w:val="ru-RU"/>
        </w:rPr>
      </w:pPr>
      <w:r w:rsidRPr="00997FD6">
        <w:rPr>
          <w:b/>
          <w:bCs/>
          <w:szCs w:val="22"/>
          <w:lang w:val="ru-RU"/>
        </w:rPr>
        <w:t>Политика в области прав интеллектуальной собственности (ПИС)</w:t>
      </w:r>
    </w:p>
    <w:p w:rsidR="0044227F" w:rsidRPr="00997FD6" w:rsidRDefault="0044227F" w:rsidP="0044227F">
      <w:pPr>
        <w:rPr>
          <w:sz w:val="20"/>
          <w:lang w:val="ru-RU"/>
        </w:rPr>
      </w:pPr>
      <w:r w:rsidRPr="00997FD6">
        <w:rPr>
          <w:sz w:val="20"/>
          <w:lang w:val="ru-RU"/>
        </w:rPr>
        <w:t xml:space="preserve">Политика МСЭ-R в области ПИС излагается в общей патентной политике МСЭ-Т/МСЭ-R/ИСО/МЭК,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997FD6">
          <w:rPr>
            <w:rStyle w:val="Hyperlink"/>
            <w:rFonts w:eastAsia="SimSun"/>
            <w:sz w:val="20"/>
            <w:lang w:val="ru-RU"/>
          </w:rPr>
          <w:t>http://www.itu.int/ITU-R/go/patents/en</w:t>
        </w:r>
      </w:hyperlink>
      <w:r w:rsidRPr="00997FD6">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44227F" w:rsidRPr="00997FD6" w:rsidRDefault="0044227F" w:rsidP="0044227F">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44227F" w:rsidRPr="00997FD6" w:rsidTr="006171AA">
        <w:trPr>
          <w:jc w:val="center"/>
        </w:trPr>
        <w:tc>
          <w:tcPr>
            <w:tcW w:w="8856" w:type="dxa"/>
            <w:gridSpan w:val="2"/>
          </w:tcPr>
          <w:p w:rsidR="0044227F" w:rsidRPr="00997FD6" w:rsidRDefault="0044227F" w:rsidP="006171AA">
            <w:pPr>
              <w:spacing w:before="180"/>
              <w:jc w:val="center"/>
              <w:rPr>
                <w:b/>
                <w:bCs/>
                <w:szCs w:val="22"/>
                <w:lang w:val="ru-RU"/>
              </w:rPr>
            </w:pPr>
            <w:r w:rsidRPr="00997FD6">
              <w:rPr>
                <w:b/>
                <w:bCs/>
                <w:szCs w:val="22"/>
                <w:lang w:val="ru-RU"/>
              </w:rPr>
              <w:t>Серии Рекомендаций МСЭ-R</w:t>
            </w:r>
          </w:p>
          <w:p w:rsidR="0044227F" w:rsidRPr="00997FD6" w:rsidRDefault="0044227F" w:rsidP="006171AA">
            <w:pPr>
              <w:spacing w:after="240"/>
              <w:jc w:val="center"/>
              <w:rPr>
                <w:rFonts w:eastAsia="SimSun"/>
                <w:sz w:val="18"/>
                <w:szCs w:val="18"/>
                <w:lang w:val="ru-RU" w:eastAsia="zh-CN"/>
              </w:rPr>
            </w:pPr>
            <w:r w:rsidRPr="00997FD6">
              <w:rPr>
                <w:sz w:val="18"/>
                <w:szCs w:val="18"/>
                <w:lang w:val="ru-RU"/>
              </w:rPr>
              <w:t xml:space="preserve">(Представлены также в онлайновой форме по адресу: </w:t>
            </w:r>
            <w:hyperlink r:id="rId10" w:history="1">
              <w:r w:rsidRPr="00997FD6">
                <w:rPr>
                  <w:rStyle w:val="Hyperlink"/>
                  <w:sz w:val="18"/>
                  <w:lang w:val="ru-RU"/>
                </w:rPr>
                <w:t>http://www.itu.int/publ/R-REC/en</w:t>
              </w:r>
            </w:hyperlink>
            <w:r w:rsidRPr="00997FD6">
              <w:rPr>
                <w:sz w:val="18"/>
                <w:szCs w:val="18"/>
                <w:lang w:val="ru-RU"/>
              </w:rPr>
              <w:t>.)</w:t>
            </w:r>
          </w:p>
        </w:tc>
      </w:tr>
      <w:tr w:rsidR="0044227F" w:rsidRPr="00997FD6" w:rsidTr="006171AA">
        <w:trPr>
          <w:jc w:val="center"/>
        </w:trPr>
        <w:tc>
          <w:tcPr>
            <w:tcW w:w="1188" w:type="dxa"/>
          </w:tcPr>
          <w:p w:rsidR="0044227F" w:rsidRPr="00997FD6" w:rsidRDefault="0044227F" w:rsidP="006171AA">
            <w:pPr>
              <w:spacing w:before="40" w:after="40"/>
              <w:rPr>
                <w:b/>
                <w:bCs/>
                <w:sz w:val="20"/>
                <w:lang w:val="ru-RU"/>
              </w:rPr>
            </w:pPr>
            <w:r w:rsidRPr="00997FD6">
              <w:rPr>
                <w:b/>
                <w:bCs/>
                <w:sz w:val="20"/>
                <w:lang w:val="ru-RU"/>
              </w:rPr>
              <w:t>Серия</w:t>
            </w:r>
          </w:p>
        </w:tc>
        <w:tc>
          <w:tcPr>
            <w:tcW w:w="7668" w:type="dxa"/>
          </w:tcPr>
          <w:p w:rsidR="0044227F" w:rsidRPr="00997FD6" w:rsidRDefault="0044227F" w:rsidP="006171AA">
            <w:pPr>
              <w:spacing w:before="40" w:after="40"/>
              <w:jc w:val="center"/>
              <w:rPr>
                <w:b/>
                <w:bCs/>
                <w:sz w:val="20"/>
                <w:lang w:val="ru-RU"/>
              </w:rPr>
            </w:pPr>
            <w:r w:rsidRPr="00997FD6">
              <w:rPr>
                <w:b/>
                <w:bCs/>
                <w:sz w:val="20"/>
                <w:lang w:val="ru-RU"/>
              </w:rPr>
              <w:t>Название</w:t>
            </w:r>
          </w:p>
        </w:tc>
      </w:tr>
      <w:tr w:rsidR="0044227F" w:rsidRPr="00997FD6" w:rsidTr="006171AA">
        <w:trPr>
          <w:jc w:val="center"/>
        </w:trPr>
        <w:tc>
          <w:tcPr>
            <w:tcW w:w="1188" w:type="dxa"/>
          </w:tcPr>
          <w:p w:rsidR="0044227F" w:rsidRPr="00997FD6" w:rsidRDefault="0044227F" w:rsidP="006171AA">
            <w:pPr>
              <w:spacing w:before="40" w:after="40"/>
              <w:rPr>
                <w:b/>
                <w:bCs/>
                <w:sz w:val="20"/>
                <w:lang w:val="ru-RU"/>
              </w:rPr>
            </w:pPr>
            <w:r w:rsidRPr="00997FD6">
              <w:rPr>
                <w:b/>
                <w:bCs/>
                <w:sz w:val="20"/>
                <w:lang w:val="ru-RU"/>
              </w:rPr>
              <w:t>BO</w:t>
            </w:r>
          </w:p>
        </w:tc>
        <w:tc>
          <w:tcPr>
            <w:tcW w:w="7668" w:type="dxa"/>
          </w:tcPr>
          <w:p w:rsidR="0044227F" w:rsidRPr="00997FD6" w:rsidRDefault="0044227F" w:rsidP="006171AA">
            <w:pPr>
              <w:spacing w:before="40" w:after="40"/>
              <w:jc w:val="left"/>
              <w:rPr>
                <w:sz w:val="20"/>
                <w:lang w:val="ru-RU"/>
              </w:rPr>
            </w:pPr>
            <w:r w:rsidRPr="00997FD6">
              <w:rPr>
                <w:sz w:val="20"/>
                <w:lang w:val="ru-RU"/>
              </w:rPr>
              <w:t>Спутниковое радиовещание</w:t>
            </w:r>
          </w:p>
        </w:tc>
      </w:tr>
      <w:tr w:rsidR="0044227F" w:rsidRPr="00997FD6" w:rsidTr="006171AA">
        <w:trPr>
          <w:jc w:val="center"/>
        </w:trPr>
        <w:tc>
          <w:tcPr>
            <w:tcW w:w="1188" w:type="dxa"/>
            <w:tcBorders>
              <w:bottom w:val="nil"/>
            </w:tcBorders>
          </w:tcPr>
          <w:p w:rsidR="0044227F" w:rsidRPr="00997FD6" w:rsidRDefault="0044227F" w:rsidP="006171AA">
            <w:pPr>
              <w:spacing w:before="40" w:after="40"/>
              <w:rPr>
                <w:b/>
                <w:bCs/>
                <w:sz w:val="20"/>
                <w:lang w:val="ru-RU"/>
              </w:rPr>
            </w:pPr>
            <w:r w:rsidRPr="00997FD6">
              <w:rPr>
                <w:b/>
                <w:bCs/>
                <w:sz w:val="20"/>
                <w:lang w:val="ru-RU"/>
              </w:rPr>
              <w:t>BR</w:t>
            </w:r>
          </w:p>
        </w:tc>
        <w:tc>
          <w:tcPr>
            <w:tcW w:w="7668" w:type="dxa"/>
            <w:tcBorders>
              <w:bottom w:val="nil"/>
            </w:tcBorders>
          </w:tcPr>
          <w:p w:rsidR="0044227F" w:rsidRPr="00997FD6" w:rsidRDefault="0044227F" w:rsidP="006171AA">
            <w:pPr>
              <w:spacing w:before="40" w:after="40"/>
              <w:jc w:val="left"/>
              <w:rPr>
                <w:sz w:val="20"/>
                <w:lang w:val="ru-RU"/>
              </w:rPr>
            </w:pPr>
            <w:r w:rsidRPr="00997FD6">
              <w:rPr>
                <w:sz w:val="20"/>
                <w:lang w:val="ru-RU"/>
              </w:rPr>
              <w:t>Запись для производства, архивирования и воспроизведения; пленки для телевидения</w:t>
            </w:r>
          </w:p>
        </w:tc>
      </w:tr>
      <w:tr w:rsidR="0044227F" w:rsidRPr="00997FD6" w:rsidTr="006171AA">
        <w:trPr>
          <w:jc w:val="center"/>
        </w:trPr>
        <w:tc>
          <w:tcPr>
            <w:tcW w:w="1188" w:type="dxa"/>
            <w:tcBorders>
              <w:top w:val="nil"/>
              <w:bottom w:val="nil"/>
            </w:tcBorders>
            <w:shd w:val="clear" w:color="auto" w:fill="FFFFFF" w:themeFill="background1"/>
          </w:tcPr>
          <w:p w:rsidR="0044227F" w:rsidRPr="00997FD6" w:rsidRDefault="0044227F" w:rsidP="006171AA">
            <w:pPr>
              <w:spacing w:before="40" w:after="40"/>
              <w:rPr>
                <w:rFonts w:ascii="Times New Roman Bold" w:hAnsi="Times New Roman Bold" w:cs="Times New Roman Bold"/>
                <w:b/>
                <w:bCs/>
                <w:color w:val="000080"/>
                <w:sz w:val="20"/>
                <w:lang w:val="ru-RU"/>
              </w:rPr>
            </w:pPr>
            <w:r w:rsidRPr="00997FD6">
              <w:rPr>
                <w:b/>
                <w:bCs/>
                <w:sz w:val="20"/>
                <w:lang w:val="ru-RU"/>
              </w:rPr>
              <w:t>BS</w:t>
            </w:r>
          </w:p>
        </w:tc>
        <w:tc>
          <w:tcPr>
            <w:tcW w:w="7668" w:type="dxa"/>
            <w:tcBorders>
              <w:top w:val="nil"/>
              <w:bottom w:val="nil"/>
            </w:tcBorders>
            <w:shd w:val="clear" w:color="auto" w:fill="FFFFFF" w:themeFill="background1"/>
          </w:tcPr>
          <w:p w:rsidR="0044227F" w:rsidRPr="00997FD6" w:rsidRDefault="0044227F" w:rsidP="006171AA">
            <w:pPr>
              <w:spacing w:before="40" w:after="40"/>
              <w:jc w:val="left"/>
              <w:rPr>
                <w:sz w:val="20"/>
                <w:lang w:val="ru-RU"/>
              </w:rPr>
            </w:pPr>
            <w:r w:rsidRPr="00997FD6">
              <w:rPr>
                <w:sz w:val="20"/>
                <w:lang w:val="ru-RU"/>
              </w:rPr>
              <w:t>Радиовещательная служба (звуковая)</w:t>
            </w:r>
          </w:p>
        </w:tc>
      </w:tr>
      <w:tr w:rsidR="0044227F" w:rsidRPr="00997FD6" w:rsidTr="006171AA">
        <w:trPr>
          <w:jc w:val="center"/>
        </w:trPr>
        <w:tc>
          <w:tcPr>
            <w:tcW w:w="1188" w:type="dxa"/>
            <w:tcBorders>
              <w:top w:val="nil"/>
            </w:tcBorders>
          </w:tcPr>
          <w:p w:rsidR="0044227F" w:rsidRPr="00997FD6" w:rsidRDefault="0044227F" w:rsidP="006171AA">
            <w:pPr>
              <w:spacing w:before="40" w:after="40"/>
              <w:rPr>
                <w:b/>
                <w:bCs/>
                <w:sz w:val="20"/>
                <w:lang w:val="ru-RU"/>
              </w:rPr>
            </w:pPr>
            <w:r w:rsidRPr="00997FD6">
              <w:rPr>
                <w:b/>
                <w:bCs/>
                <w:sz w:val="20"/>
                <w:lang w:val="ru-RU"/>
              </w:rPr>
              <w:t>BT</w:t>
            </w:r>
          </w:p>
        </w:tc>
        <w:tc>
          <w:tcPr>
            <w:tcW w:w="7668" w:type="dxa"/>
            <w:tcBorders>
              <w:top w:val="nil"/>
            </w:tcBorders>
          </w:tcPr>
          <w:p w:rsidR="0044227F" w:rsidRPr="00997FD6" w:rsidRDefault="0044227F" w:rsidP="006171AA">
            <w:pPr>
              <w:spacing w:before="40" w:after="40"/>
              <w:jc w:val="left"/>
              <w:rPr>
                <w:sz w:val="20"/>
                <w:lang w:val="ru-RU"/>
              </w:rPr>
            </w:pPr>
            <w:r w:rsidRPr="00997FD6">
              <w:rPr>
                <w:sz w:val="20"/>
                <w:lang w:val="ru-RU"/>
              </w:rPr>
              <w:t>Радиовещательная служба (телевизионная)</w:t>
            </w:r>
          </w:p>
        </w:tc>
      </w:tr>
      <w:tr w:rsidR="0044227F" w:rsidRPr="00997FD6" w:rsidTr="006171AA">
        <w:trPr>
          <w:jc w:val="center"/>
        </w:trPr>
        <w:tc>
          <w:tcPr>
            <w:tcW w:w="1188" w:type="dxa"/>
            <w:tcBorders>
              <w:bottom w:val="nil"/>
            </w:tcBorders>
          </w:tcPr>
          <w:p w:rsidR="0044227F" w:rsidRPr="00997FD6" w:rsidRDefault="0044227F" w:rsidP="006171AA">
            <w:pPr>
              <w:spacing w:before="40" w:after="40"/>
              <w:rPr>
                <w:b/>
                <w:bCs/>
                <w:sz w:val="20"/>
                <w:lang w:val="ru-RU"/>
              </w:rPr>
            </w:pPr>
            <w:r w:rsidRPr="00997FD6">
              <w:rPr>
                <w:b/>
                <w:bCs/>
                <w:sz w:val="20"/>
                <w:lang w:val="ru-RU"/>
              </w:rPr>
              <w:t>F</w:t>
            </w:r>
          </w:p>
        </w:tc>
        <w:tc>
          <w:tcPr>
            <w:tcW w:w="7668" w:type="dxa"/>
            <w:tcBorders>
              <w:bottom w:val="nil"/>
            </w:tcBorders>
          </w:tcPr>
          <w:p w:rsidR="0044227F" w:rsidRPr="00997FD6" w:rsidRDefault="0044227F" w:rsidP="006171AA">
            <w:pPr>
              <w:spacing w:before="40" w:after="40"/>
              <w:jc w:val="left"/>
              <w:rPr>
                <w:sz w:val="20"/>
                <w:lang w:val="ru-RU"/>
              </w:rPr>
            </w:pPr>
            <w:r w:rsidRPr="00997FD6">
              <w:rPr>
                <w:sz w:val="20"/>
                <w:lang w:val="ru-RU"/>
              </w:rPr>
              <w:t>Фиксированная служба</w:t>
            </w:r>
          </w:p>
        </w:tc>
      </w:tr>
      <w:tr w:rsidR="0044227F" w:rsidRPr="00997FD6" w:rsidTr="006171AA">
        <w:trPr>
          <w:jc w:val="center"/>
        </w:trPr>
        <w:tc>
          <w:tcPr>
            <w:tcW w:w="1188" w:type="dxa"/>
            <w:tcBorders>
              <w:top w:val="nil"/>
              <w:bottom w:val="nil"/>
            </w:tcBorders>
            <w:shd w:val="clear" w:color="auto" w:fill="F2F2F2" w:themeFill="background1" w:themeFillShade="F2"/>
          </w:tcPr>
          <w:p w:rsidR="0044227F" w:rsidRPr="00997FD6" w:rsidRDefault="0044227F" w:rsidP="006171AA">
            <w:pPr>
              <w:spacing w:before="40" w:after="40"/>
              <w:rPr>
                <w:b/>
                <w:bCs/>
                <w:color w:val="000080"/>
                <w:sz w:val="20"/>
                <w:lang w:val="ru-RU"/>
              </w:rPr>
            </w:pPr>
            <w:r w:rsidRPr="00997FD6">
              <w:rPr>
                <w:b/>
                <w:bCs/>
                <w:color w:val="000080"/>
                <w:sz w:val="20"/>
                <w:lang w:val="ru-RU"/>
              </w:rPr>
              <w:t>M</w:t>
            </w:r>
          </w:p>
        </w:tc>
        <w:tc>
          <w:tcPr>
            <w:tcW w:w="7668" w:type="dxa"/>
            <w:tcBorders>
              <w:top w:val="nil"/>
              <w:bottom w:val="nil"/>
            </w:tcBorders>
            <w:shd w:val="clear" w:color="auto" w:fill="F2F2F2" w:themeFill="background1" w:themeFillShade="F2"/>
          </w:tcPr>
          <w:p w:rsidR="0044227F" w:rsidRPr="00997FD6" w:rsidRDefault="0044227F" w:rsidP="006171AA">
            <w:pPr>
              <w:spacing w:before="40" w:after="40"/>
              <w:jc w:val="left"/>
              <w:rPr>
                <w:b/>
                <w:bCs/>
                <w:color w:val="000080"/>
                <w:sz w:val="20"/>
                <w:lang w:val="ru-RU"/>
              </w:rPr>
            </w:pPr>
            <w:r w:rsidRPr="00997FD6">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44227F" w:rsidRPr="00997FD6" w:rsidTr="006171AA">
        <w:trPr>
          <w:jc w:val="center"/>
        </w:trPr>
        <w:tc>
          <w:tcPr>
            <w:tcW w:w="1188" w:type="dxa"/>
            <w:tcBorders>
              <w:top w:val="nil"/>
            </w:tcBorders>
            <w:shd w:val="clear" w:color="auto" w:fill="FFFFFF" w:themeFill="background1"/>
          </w:tcPr>
          <w:p w:rsidR="0044227F" w:rsidRPr="00997FD6" w:rsidRDefault="0044227F" w:rsidP="006171AA">
            <w:pPr>
              <w:spacing w:before="40" w:after="40"/>
              <w:rPr>
                <w:b/>
                <w:bCs/>
                <w:sz w:val="20"/>
                <w:lang w:val="ru-RU"/>
              </w:rPr>
            </w:pPr>
            <w:r w:rsidRPr="00997FD6">
              <w:rPr>
                <w:b/>
                <w:bCs/>
                <w:sz w:val="20"/>
                <w:lang w:val="ru-RU"/>
              </w:rPr>
              <w:t>P</w:t>
            </w:r>
          </w:p>
        </w:tc>
        <w:tc>
          <w:tcPr>
            <w:tcW w:w="7668" w:type="dxa"/>
            <w:tcBorders>
              <w:top w:val="nil"/>
            </w:tcBorders>
            <w:shd w:val="clear" w:color="auto" w:fill="FFFFFF" w:themeFill="background1"/>
          </w:tcPr>
          <w:p w:rsidR="0044227F" w:rsidRPr="00997FD6" w:rsidRDefault="0044227F" w:rsidP="006171AA">
            <w:pPr>
              <w:spacing w:before="40" w:after="40"/>
              <w:jc w:val="left"/>
              <w:rPr>
                <w:sz w:val="20"/>
                <w:lang w:val="ru-RU"/>
              </w:rPr>
            </w:pPr>
            <w:r w:rsidRPr="00997FD6">
              <w:rPr>
                <w:sz w:val="20"/>
                <w:lang w:val="ru-RU"/>
              </w:rPr>
              <w:t>Распространение радиоволн</w:t>
            </w:r>
          </w:p>
        </w:tc>
      </w:tr>
      <w:tr w:rsidR="0044227F" w:rsidRPr="00997FD6" w:rsidTr="006171AA">
        <w:trPr>
          <w:jc w:val="center"/>
        </w:trPr>
        <w:tc>
          <w:tcPr>
            <w:tcW w:w="1188" w:type="dxa"/>
          </w:tcPr>
          <w:p w:rsidR="0044227F" w:rsidRPr="00997FD6" w:rsidRDefault="0044227F" w:rsidP="006171AA">
            <w:pPr>
              <w:spacing w:before="40" w:after="40"/>
              <w:rPr>
                <w:b/>
                <w:bCs/>
                <w:sz w:val="20"/>
                <w:lang w:val="ru-RU"/>
              </w:rPr>
            </w:pPr>
            <w:r w:rsidRPr="00997FD6">
              <w:rPr>
                <w:b/>
                <w:bCs/>
                <w:sz w:val="20"/>
                <w:lang w:val="ru-RU"/>
              </w:rPr>
              <w:t>RA</w:t>
            </w:r>
          </w:p>
        </w:tc>
        <w:tc>
          <w:tcPr>
            <w:tcW w:w="7668" w:type="dxa"/>
          </w:tcPr>
          <w:p w:rsidR="0044227F" w:rsidRPr="00997FD6" w:rsidRDefault="0044227F" w:rsidP="006171AA">
            <w:pPr>
              <w:spacing w:before="40" w:after="40"/>
              <w:jc w:val="left"/>
              <w:rPr>
                <w:sz w:val="20"/>
                <w:lang w:val="ru-RU"/>
              </w:rPr>
            </w:pPr>
            <w:r w:rsidRPr="00997FD6">
              <w:rPr>
                <w:sz w:val="20"/>
                <w:lang w:val="ru-RU"/>
              </w:rPr>
              <w:t>Радиоастрономия</w:t>
            </w:r>
          </w:p>
        </w:tc>
      </w:tr>
      <w:tr w:rsidR="0044227F" w:rsidRPr="00997FD6" w:rsidTr="006171AA">
        <w:trPr>
          <w:jc w:val="center"/>
        </w:trPr>
        <w:tc>
          <w:tcPr>
            <w:tcW w:w="1188" w:type="dxa"/>
          </w:tcPr>
          <w:p w:rsidR="0044227F" w:rsidRPr="00997FD6" w:rsidRDefault="0044227F" w:rsidP="006171AA">
            <w:pPr>
              <w:spacing w:before="40" w:after="40"/>
              <w:rPr>
                <w:b/>
                <w:bCs/>
                <w:sz w:val="20"/>
                <w:lang w:val="ru-RU"/>
              </w:rPr>
            </w:pPr>
            <w:r w:rsidRPr="00997FD6">
              <w:rPr>
                <w:b/>
                <w:bCs/>
                <w:sz w:val="20"/>
                <w:lang w:val="ru-RU"/>
              </w:rPr>
              <w:t>RS</w:t>
            </w:r>
          </w:p>
        </w:tc>
        <w:tc>
          <w:tcPr>
            <w:tcW w:w="7668" w:type="dxa"/>
          </w:tcPr>
          <w:p w:rsidR="0044227F" w:rsidRPr="00997FD6" w:rsidRDefault="0044227F" w:rsidP="006171AA">
            <w:pPr>
              <w:spacing w:before="40" w:after="40"/>
              <w:jc w:val="left"/>
              <w:rPr>
                <w:sz w:val="20"/>
                <w:lang w:val="ru-RU"/>
              </w:rPr>
            </w:pPr>
            <w:r w:rsidRPr="00997FD6">
              <w:rPr>
                <w:sz w:val="20"/>
                <w:lang w:val="ru-RU"/>
              </w:rPr>
              <w:t>Системы дистанционного зондирования</w:t>
            </w:r>
          </w:p>
        </w:tc>
      </w:tr>
      <w:tr w:rsidR="0044227F" w:rsidRPr="00997FD6" w:rsidTr="006171AA">
        <w:trPr>
          <w:jc w:val="center"/>
        </w:trPr>
        <w:tc>
          <w:tcPr>
            <w:tcW w:w="1188" w:type="dxa"/>
          </w:tcPr>
          <w:p w:rsidR="0044227F" w:rsidRPr="00997FD6" w:rsidRDefault="0044227F" w:rsidP="006171AA">
            <w:pPr>
              <w:spacing w:before="40" w:after="40"/>
              <w:rPr>
                <w:b/>
                <w:bCs/>
                <w:sz w:val="20"/>
                <w:lang w:val="ru-RU"/>
              </w:rPr>
            </w:pPr>
            <w:r w:rsidRPr="00997FD6">
              <w:rPr>
                <w:b/>
                <w:bCs/>
                <w:sz w:val="20"/>
                <w:lang w:val="ru-RU"/>
              </w:rPr>
              <w:t>S</w:t>
            </w:r>
          </w:p>
        </w:tc>
        <w:tc>
          <w:tcPr>
            <w:tcW w:w="7668" w:type="dxa"/>
          </w:tcPr>
          <w:p w:rsidR="0044227F" w:rsidRPr="00997FD6" w:rsidRDefault="0044227F" w:rsidP="006171AA">
            <w:pPr>
              <w:spacing w:before="40" w:after="40"/>
              <w:jc w:val="left"/>
              <w:rPr>
                <w:sz w:val="20"/>
                <w:lang w:val="ru-RU"/>
              </w:rPr>
            </w:pPr>
            <w:r w:rsidRPr="00997FD6">
              <w:rPr>
                <w:sz w:val="20"/>
                <w:lang w:val="ru-RU"/>
              </w:rPr>
              <w:t>Фиксированная спутниковая служба</w:t>
            </w:r>
          </w:p>
        </w:tc>
      </w:tr>
      <w:tr w:rsidR="0044227F" w:rsidRPr="00997FD6" w:rsidTr="006171AA">
        <w:trPr>
          <w:jc w:val="center"/>
        </w:trPr>
        <w:tc>
          <w:tcPr>
            <w:tcW w:w="1188" w:type="dxa"/>
            <w:shd w:val="clear" w:color="auto" w:fill="auto"/>
          </w:tcPr>
          <w:p w:rsidR="0044227F" w:rsidRPr="00997FD6" w:rsidRDefault="0044227F" w:rsidP="006171AA">
            <w:pPr>
              <w:spacing w:before="40" w:after="40"/>
              <w:rPr>
                <w:b/>
                <w:bCs/>
                <w:sz w:val="20"/>
                <w:lang w:val="ru-RU"/>
              </w:rPr>
            </w:pPr>
            <w:r w:rsidRPr="00997FD6">
              <w:rPr>
                <w:b/>
                <w:bCs/>
                <w:sz w:val="20"/>
                <w:lang w:val="ru-RU"/>
              </w:rPr>
              <w:t>SA</w:t>
            </w:r>
          </w:p>
        </w:tc>
        <w:tc>
          <w:tcPr>
            <w:tcW w:w="7668" w:type="dxa"/>
            <w:shd w:val="clear" w:color="auto" w:fill="auto"/>
          </w:tcPr>
          <w:p w:rsidR="0044227F" w:rsidRPr="00997FD6" w:rsidRDefault="0044227F" w:rsidP="006171AA">
            <w:pPr>
              <w:spacing w:before="40" w:after="40"/>
              <w:jc w:val="left"/>
              <w:rPr>
                <w:sz w:val="20"/>
                <w:lang w:val="ru-RU"/>
              </w:rPr>
            </w:pPr>
            <w:r w:rsidRPr="00997FD6">
              <w:rPr>
                <w:sz w:val="20"/>
                <w:lang w:val="ru-RU"/>
              </w:rPr>
              <w:t>Космические применения и метеорология</w:t>
            </w:r>
          </w:p>
        </w:tc>
      </w:tr>
      <w:tr w:rsidR="0044227F" w:rsidRPr="00997FD6" w:rsidTr="006171AA">
        <w:trPr>
          <w:jc w:val="center"/>
        </w:trPr>
        <w:tc>
          <w:tcPr>
            <w:tcW w:w="1188" w:type="dxa"/>
          </w:tcPr>
          <w:p w:rsidR="0044227F" w:rsidRPr="00997FD6" w:rsidRDefault="0044227F" w:rsidP="006171AA">
            <w:pPr>
              <w:spacing w:before="40" w:after="40"/>
              <w:rPr>
                <w:b/>
                <w:bCs/>
                <w:sz w:val="20"/>
                <w:lang w:val="ru-RU"/>
              </w:rPr>
            </w:pPr>
            <w:r w:rsidRPr="00997FD6">
              <w:rPr>
                <w:b/>
                <w:bCs/>
                <w:sz w:val="20"/>
                <w:lang w:val="ru-RU"/>
              </w:rPr>
              <w:t>SF</w:t>
            </w:r>
          </w:p>
        </w:tc>
        <w:tc>
          <w:tcPr>
            <w:tcW w:w="7668" w:type="dxa"/>
          </w:tcPr>
          <w:p w:rsidR="0044227F" w:rsidRPr="00997FD6" w:rsidRDefault="0044227F" w:rsidP="006171AA">
            <w:pPr>
              <w:spacing w:before="40" w:after="40"/>
              <w:jc w:val="left"/>
              <w:rPr>
                <w:sz w:val="20"/>
                <w:lang w:val="ru-RU"/>
              </w:rPr>
            </w:pPr>
            <w:r w:rsidRPr="00997FD6">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44227F" w:rsidRPr="00997FD6" w:rsidTr="006171AA">
        <w:trPr>
          <w:jc w:val="center"/>
        </w:trPr>
        <w:tc>
          <w:tcPr>
            <w:tcW w:w="1188" w:type="dxa"/>
            <w:shd w:val="clear" w:color="auto" w:fill="auto"/>
          </w:tcPr>
          <w:p w:rsidR="0044227F" w:rsidRPr="00997FD6" w:rsidRDefault="0044227F" w:rsidP="006171AA">
            <w:pPr>
              <w:spacing w:before="40" w:after="40"/>
              <w:rPr>
                <w:b/>
                <w:bCs/>
                <w:sz w:val="20"/>
                <w:lang w:val="ru-RU"/>
              </w:rPr>
            </w:pPr>
            <w:r w:rsidRPr="00997FD6">
              <w:rPr>
                <w:b/>
                <w:bCs/>
                <w:sz w:val="20"/>
                <w:lang w:val="ru-RU"/>
              </w:rPr>
              <w:t>SM</w:t>
            </w:r>
          </w:p>
        </w:tc>
        <w:tc>
          <w:tcPr>
            <w:tcW w:w="7668" w:type="dxa"/>
            <w:shd w:val="clear" w:color="auto" w:fill="auto"/>
          </w:tcPr>
          <w:p w:rsidR="0044227F" w:rsidRPr="00997FD6" w:rsidRDefault="0044227F" w:rsidP="006171AA">
            <w:pPr>
              <w:spacing w:before="40" w:after="40"/>
              <w:jc w:val="left"/>
              <w:rPr>
                <w:sz w:val="20"/>
                <w:lang w:val="ru-RU"/>
              </w:rPr>
            </w:pPr>
            <w:r w:rsidRPr="00997FD6">
              <w:rPr>
                <w:sz w:val="20"/>
                <w:lang w:val="ru-RU"/>
              </w:rPr>
              <w:t>Управление использованием спектра</w:t>
            </w:r>
          </w:p>
        </w:tc>
      </w:tr>
      <w:tr w:rsidR="0044227F" w:rsidRPr="00997FD6" w:rsidTr="006171AA">
        <w:trPr>
          <w:jc w:val="center"/>
        </w:trPr>
        <w:tc>
          <w:tcPr>
            <w:tcW w:w="1188" w:type="dxa"/>
          </w:tcPr>
          <w:p w:rsidR="0044227F" w:rsidRPr="00997FD6" w:rsidRDefault="0044227F" w:rsidP="006171AA">
            <w:pPr>
              <w:spacing w:before="40" w:after="40"/>
              <w:rPr>
                <w:b/>
                <w:bCs/>
                <w:sz w:val="20"/>
                <w:lang w:val="ru-RU"/>
              </w:rPr>
            </w:pPr>
            <w:r w:rsidRPr="00997FD6">
              <w:rPr>
                <w:b/>
                <w:bCs/>
                <w:sz w:val="20"/>
                <w:lang w:val="ru-RU"/>
              </w:rPr>
              <w:t>SNG</w:t>
            </w:r>
          </w:p>
        </w:tc>
        <w:tc>
          <w:tcPr>
            <w:tcW w:w="7668" w:type="dxa"/>
          </w:tcPr>
          <w:p w:rsidR="0044227F" w:rsidRPr="00997FD6" w:rsidRDefault="0044227F" w:rsidP="006171AA">
            <w:pPr>
              <w:spacing w:before="40" w:after="40"/>
              <w:jc w:val="left"/>
              <w:rPr>
                <w:sz w:val="20"/>
                <w:lang w:val="ru-RU"/>
              </w:rPr>
            </w:pPr>
            <w:r w:rsidRPr="00997FD6">
              <w:rPr>
                <w:sz w:val="20"/>
                <w:lang w:val="ru-RU"/>
              </w:rPr>
              <w:t>Спутниковый сбор новостей</w:t>
            </w:r>
          </w:p>
        </w:tc>
      </w:tr>
      <w:tr w:rsidR="0044227F" w:rsidRPr="00997FD6" w:rsidTr="006171AA">
        <w:trPr>
          <w:jc w:val="center"/>
        </w:trPr>
        <w:tc>
          <w:tcPr>
            <w:tcW w:w="1188" w:type="dxa"/>
          </w:tcPr>
          <w:p w:rsidR="0044227F" w:rsidRPr="00997FD6" w:rsidRDefault="0044227F" w:rsidP="006171AA">
            <w:pPr>
              <w:spacing w:before="40" w:after="40"/>
              <w:rPr>
                <w:b/>
                <w:bCs/>
                <w:sz w:val="20"/>
                <w:lang w:val="ru-RU"/>
              </w:rPr>
            </w:pPr>
            <w:r w:rsidRPr="00997FD6">
              <w:rPr>
                <w:b/>
                <w:bCs/>
                <w:sz w:val="20"/>
                <w:lang w:val="ru-RU"/>
              </w:rPr>
              <w:t>TF</w:t>
            </w:r>
          </w:p>
        </w:tc>
        <w:tc>
          <w:tcPr>
            <w:tcW w:w="7668" w:type="dxa"/>
          </w:tcPr>
          <w:p w:rsidR="0044227F" w:rsidRPr="00997FD6" w:rsidRDefault="0044227F" w:rsidP="006171AA">
            <w:pPr>
              <w:spacing w:before="40" w:after="40"/>
              <w:jc w:val="left"/>
              <w:rPr>
                <w:sz w:val="20"/>
                <w:lang w:val="ru-RU"/>
              </w:rPr>
            </w:pPr>
            <w:r w:rsidRPr="00997FD6">
              <w:rPr>
                <w:sz w:val="20"/>
                <w:lang w:val="ru-RU"/>
              </w:rPr>
              <w:t>Передача сигналов времени и эталонных частот</w:t>
            </w:r>
          </w:p>
        </w:tc>
      </w:tr>
      <w:tr w:rsidR="0044227F" w:rsidRPr="00997FD6" w:rsidTr="006171AA">
        <w:trPr>
          <w:jc w:val="center"/>
        </w:trPr>
        <w:tc>
          <w:tcPr>
            <w:tcW w:w="1188" w:type="dxa"/>
          </w:tcPr>
          <w:p w:rsidR="0044227F" w:rsidRPr="00997FD6" w:rsidRDefault="0044227F" w:rsidP="006171AA">
            <w:pPr>
              <w:spacing w:before="40" w:after="180"/>
              <w:rPr>
                <w:b/>
                <w:bCs/>
                <w:sz w:val="20"/>
                <w:lang w:val="ru-RU"/>
              </w:rPr>
            </w:pPr>
            <w:r w:rsidRPr="00997FD6">
              <w:rPr>
                <w:b/>
                <w:bCs/>
                <w:sz w:val="20"/>
                <w:lang w:val="ru-RU"/>
              </w:rPr>
              <w:t>V</w:t>
            </w:r>
          </w:p>
        </w:tc>
        <w:tc>
          <w:tcPr>
            <w:tcW w:w="7668" w:type="dxa"/>
          </w:tcPr>
          <w:p w:rsidR="0044227F" w:rsidRPr="00997FD6" w:rsidRDefault="0044227F" w:rsidP="006171AA">
            <w:pPr>
              <w:spacing w:before="40" w:after="180"/>
              <w:jc w:val="left"/>
              <w:rPr>
                <w:sz w:val="20"/>
                <w:lang w:val="ru-RU"/>
              </w:rPr>
            </w:pPr>
            <w:r w:rsidRPr="00997FD6">
              <w:rPr>
                <w:sz w:val="20"/>
                <w:lang w:val="ru-RU"/>
              </w:rPr>
              <w:t>Словарь и связанные с ним вопросы</w:t>
            </w:r>
          </w:p>
        </w:tc>
      </w:tr>
    </w:tbl>
    <w:p w:rsidR="0044227F" w:rsidRPr="00997FD6" w:rsidRDefault="0044227F" w:rsidP="0044227F">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44227F" w:rsidRPr="00997FD6" w:rsidTr="006171AA">
        <w:trPr>
          <w:jc w:val="center"/>
        </w:trPr>
        <w:tc>
          <w:tcPr>
            <w:tcW w:w="8856" w:type="dxa"/>
          </w:tcPr>
          <w:p w:rsidR="0044227F" w:rsidRPr="00997FD6" w:rsidRDefault="0044227F" w:rsidP="006171AA">
            <w:pPr>
              <w:spacing w:after="120"/>
              <w:jc w:val="left"/>
              <w:rPr>
                <w:rFonts w:eastAsia="SimSun"/>
                <w:i/>
                <w:iCs/>
                <w:sz w:val="20"/>
                <w:lang w:val="ru-RU" w:eastAsia="zh-CN"/>
              </w:rPr>
            </w:pPr>
            <w:r w:rsidRPr="00997FD6">
              <w:rPr>
                <w:b/>
                <w:bCs/>
                <w:i/>
                <w:iCs/>
                <w:sz w:val="20"/>
                <w:lang w:val="ru-RU"/>
              </w:rPr>
              <w:t>Примечание</w:t>
            </w:r>
            <w:r w:rsidRPr="00997FD6">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rsidR="0044227F" w:rsidRPr="00997FD6" w:rsidRDefault="0044227F" w:rsidP="0044227F">
      <w:pPr>
        <w:spacing w:before="360"/>
        <w:jc w:val="right"/>
        <w:rPr>
          <w:sz w:val="20"/>
          <w:lang w:val="ru-RU"/>
        </w:rPr>
      </w:pPr>
      <w:r w:rsidRPr="00997FD6">
        <w:rPr>
          <w:i/>
          <w:iCs/>
          <w:sz w:val="20"/>
          <w:lang w:val="ru-RU"/>
        </w:rPr>
        <w:t>Электронная публикация</w:t>
      </w:r>
      <w:r w:rsidRPr="00997FD6">
        <w:rPr>
          <w:i/>
          <w:iCs/>
          <w:sz w:val="20"/>
          <w:lang w:val="ru-RU"/>
        </w:rPr>
        <w:br/>
      </w:r>
      <w:r w:rsidRPr="00997FD6">
        <w:rPr>
          <w:sz w:val="20"/>
          <w:lang w:val="ru-RU"/>
        </w:rPr>
        <w:t>Женева, 2018 г.</w:t>
      </w:r>
    </w:p>
    <w:p w:rsidR="0044227F" w:rsidRPr="00997FD6" w:rsidRDefault="0044227F" w:rsidP="0044227F">
      <w:pPr>
        <w:spacing w:before="480" w:after="120"/>
        <w:jc w:val="center"/>
        <w:rPr>
          <w:rFonts w:eastAsia="SimSun"/>
          <w:sz w:val="20"/>
          <w:lang w:val="ru-RU" w:eastAsia="zh-CN"/>
        </w:rPr>
      </w:pPr>
      <w:r w:rsidRPr="00997FD6">
        <w:rPr>
          <w:sz w:val="20"/>
          <w:lang w:val="ru-RU"/>
        </w:rPr>
        <w:sym w:font="Symbol" w:char="F0E3"/>
      </w:r>
      <w:r w:rsidRPr="00997FD6">
        <w:rPr>
          <w:sz w:val="20"/>
          <w:lang w:val="ru-RU"/>
        </w:rPr>
        <w:t xml:space="preserve"> ITU </w:t>
      </w:r>
      <w:bookmarkStart w:id="3" w:name="iiannee"/>
      <w:bookmarkEnd w:id="3"/>
      <w:r w:rsidRPr="00997FD6">
        <w:rPr>
          <w:sz w:val="20"/>
          <w:lang w:val="ru-RU"/>
        </w:rPr>
        <w:t>2018</w:t>
      </w:r>
    </w:p>
    <w:p w:rsidR="00C34A7C" w:rsidRPr="00997FD6" w:rsidRDefault="0044227F" w:rsidP="0044227F">
      <w:pPr>
        <w:tabs>
          <w:tab w:val="clear" w:pos="794"/>
          <w:tab w:val="clear" w:pos="1191"/>
          <w:tab w:val="clear" w:pos="1588"/>
          <w:tab w:val="clear" w:pos="1985"/>
        </w:tabs>
        <w:overflowPunct/>
        <w:autoSpaceDE/>
        <w:autoSpaceDN/>
        <w:adjustRightInd/>
        <w:textAlignment w:val="auto"/>
        <w:rPr>
          <w:lang w:val="ru-RU"/>
        </w:rPr>
      </w:pPr>
      <w:r w:rsidRPr="00997FD6">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C34A7C" w:rsidRPr="00997FD6" w:rsidRDefault="00C34A7C" w:rsidP="00C34A7C">
      <w:pPr>
        <w:pStyle w:val="RecNo"/>
        <w:spacing w:before="0"/>
        <w:rPr>
          <w:lang w:val="ru-RU"/>
        </w:rPr>
        <w:sectPr w:rsidR="00C34A7C" w:rsidRPr="00997FD6" w:rsidSect="006171AA">
          <w:headerReference w:type="even" r:id="rId11"/>
          <w:headerReference w:type="default" r:id="rId12"/>
          <w:pgSz w:w="11907" w:h="16834" w:code="9"/>
          <w:pgMar w:top="1418" w:right="1134" w:bottom="1134" w:left="1134" w:header="720" w:footer="482" w:gutter="0"/>
          <w:paperSrc w:first="15" w:other="15"/>
          <w:pgNumType w:fmt="lowerRoman"/>
          <w:cols w:space="720"/>
        </w:sectPr>
      </w:pPr>
    </w:p>
    <w:p w:rsidR="00FA1899" w:rsidRPr="00997FD6" w:rsidRDefault="00FA1899" w:rsidP="00CD601A">
      <w:pPr>
        <w:pStyle w:val="RecNo"/>
        <w:spacing w:before="0"/>
        <w:rPr>
          <w:szCs w:val="26"/>
          <w:lang w:val="ru-RU"/>
        </w:rPr>
      </w:pPr>
      <w:proofErr w:type="gramStart"/>
      <w:r w:rsidRPr="00997FD6">
        <w:rPr>
          <w:szCs w:val="26"/>
          <w:lang w:val="ru-RU"/>
        </w:rPr>
        <w:lastRenderedPageBreak/>
        <w:t xml:space="preserve">РЕКОМЕНДАЦИЯ </w:t>
      </w:r>
      <w:r w:rsidR="00542BB8" w:rsidRPr="00997FD6">
        <w:rPr>
          <w:szCs w:val="26"/>
          <w:lang w:val="ru-RU"/>
        </w:rPr>
        <w:t xml:space="preserve"> </w:t>
      </w:r>
      <w:r w:rsidRPr="00997FD6">
        <w:rPr>
          <w:rStyle w:val="href"/>
          <w:szCs w:val="26"/>
          <w:lang w:val="ru-RU"/>
        </w:rPr>
        <w:t>МСЭ</w:t>
      </w:r>
      <w:proofErr w:type="gramEnd"/>
      <w:r w:rsidRPr="00997FD6">
        <w:rPr>
          <w:rStyle w:val="href"/>
          <w:szCs w:val="26"/>
          <w:lang w:val="ru-RU"/>
        </w:rPr>
        <w:t>-R</w:t>
      </w:r>
      <w:r w:rsidR="00542BB8" w:rsidRPr="00997FD6">
        <w:rPr>
          <w:rStyle w:val="href"/>
          <w:szCs w:val="26"/>
          <w:lang w:val="ru-RU"/>
        </w:rPr>
        <w:t xml:space="preserve"> </w:t>
      </w:r>
      <w:r w:rsidRPr="00997FD6">
        <w:rPr>
          <w:rStyle w:val="href"/>
          <w:szCs w:val="26"/>
          <w:lang w:val="ru-RU"/>
        </w:rPr>
        <w:t xml:space="preserve"> M.1461-2</w:t>
      </w:r>
      <w:r w:rsidRPr="00997FD6">
        <w:rPr>
          <w:szCs w:val="26"/>
          <w:vertAlign w:val="superscript"/>
          <w:lang w:val="ru-RU"/>
        </w:rPr>
        <w:footnoteReference w:customMarkFollows="1" w:id="1"/>
        <w:t>*</w:t>
      </w:r>
      <w:r w:rsidRPr="00997FD6">
        <w:rPr>
          <w:szCs w:val="26"/>
          <w:lang w:val="ru-RU"/>
        </w:rPr>
        <w:t xml:space="preserve"> </w:t>
      </w:r>
    </w:p>
    <w:p w:rsidR="00FA1899" w:rsidRPr="00997FD6" w:rsidRDefault="00FA1899" w:rsidP="00964771">
      <w:pPr>
        <w:pStyle w:val="Rectitle"/>
        <w:rPr>
          <w:szCs w:val="26"/>
          <w:lang w:val="ru-RU"/>
        </w:rPr>
      </w:pPr>
      <w:r w:rsidRPr="00997FD6">
        <w:rPr>
          <w:szCs w:val="26"/>
          <w:lang w:val="ru-RU"/>
        </w:rPr>
        <w:t xml:space="preserve">Процедуры определения потенциальных помех между радарами, </w:t>
      </w:r>
      <w:r w:rsidR="00964771" w:rsidRPr="00997FD6">
        <w:rPr>
          <w:szCs w:val="26"/>
          <w:lang w:val="ru-RU"/>
        </w:rPr>
        <w:br/>
      </w:r>
      <w:r w:rsidRPr="00997FD6">
        <w:rPr>
          <w:szCs w:val="26"/>
          <w:lang w:val="ru-RU"/>
        </w:rPr>
        <w:t xml:space="preserve">работающими в службе радиоопределения, </w:t>
      </w:r>
      <w:r w:rsidRPr="00997FD6">
        <w:rPr>
          <w:szCs w:val="26"/>
          <w:lang w:val="ru-RU"/>
        </w:rPr>
        <w:br/>
        <w:t>и системами в других службах</w:t>
      </w:r>
    </w:p>
    <w:p w:rsidR="00FA1899" w:rsidRPr="00997FD6" w:rsidRDefault="00FA1899" w:rsidP="00023046">
      <w:pPr>
        <w:pStyle w:val="Recref"/>
        <w:rPr>
          <w:lang w:val="ru-RU"/>
        </w:rPr>
      </w:pPr>
      <w:r w:rsidRPr="00997FD6">
        <w:rPr>
          <w:lang w:val="ru-RU"/>
        </w:rPr>
        <w:t>(Вопрос МСЭ-R 226/5)</w:t>
      </w:r>
    </w:p>
    <w:p w:rsidR="00FA1899" w:rsidRPr="00997FD6" w:rsidRDefault="00FA1899" w:rsidP="00023046">
      <w:pPr>
        <w:pStyle w:val="Recdate"/>
        <w:rPr>
          <w:lang w:val="ru-RU"/>
        </w:rPr>
      </w:pPr>
      <w:r w:rsidRPr="00997FD6">
        <w:rPr>
          <w:lang w:val="ru-RU"/>
        </w:rPr>
        <w:t>(2000-2003-2018)</w:t>
      </w:r>
    </w:p>
    <w:p w:rsidR="00FA1899" w:rsidRPr="00997FD6" w:rsidRDefault="00FA1899" w:rsidP="00961DC7">
      <w:pPr>
        <w:pStyle w:val="HeadingSum"/>
        <w:rPr>
          <w:lang w:val="ru-RU"/>
        </w:rPr>
      </w:pPr>
      <w:r w:rsidRPr="00997FD6">
        <w:rPr>
          <w:lang w:val="ru-RU"/>
        </w:rPr>
        <w:t>Сфера применения</w:t>
      </w:r>
    </w:p>
    <w:p w:rsidR="00FA1899" w:rsidRPr="00997FD6" w:rsidRDefault="00FA1899" w:rsidP="00961DC7">
      <w:pPr>
        <w:pStyle w:val="Summary"/>
        <w:rPr>
          <w:lang w:val="ru-RU"/>
        </w:rPr>
      </w:pPr>
      <w:r w:rsidRPr="00997FD6">
        <w:rPr>
          <w:lang w:val="ru-RU"/>
        </w:rPr>
        <w:t>В настоящей Рекомендации приведены руководящие указания и процедуры для определения потенциальных помех между радарами, работающими в службе радиоопределения, и системами в других службах.</w:t>
      </w:r>
    </w:p>
    <w:p w:rsidR="00FA1899" w:rsidRPr="00997FD6" w:rsidRDefault="00FA1899" w:rsidP="00CD601A">
      <w:pPr>
        <w:pStyle w:val="Headingb"/>
        <w:rPr>
          <w:szCs w:val="22"/>
          <w:lang w:val="ru-RU"/>
        </w:rPr>
      </w:pPr>
      <w:r w:rsidRPr="00997FD6">
        <w:rPr>
          <w:szCs w:val="22"/>
          <w:lang w:val="ru-RU"/>
        </w:rPr>
        <w:t>Ключевые слова</w:t>
      </w:r>
    </w:p>
    <w:p w:rsidR="00FA1899" w:rsidRPr="00997FD6" w:rsidRDefault="00FA1899" w:rsidP="00CD601A">
      <w:pPr>
        <w:rPr>
          <w:szCs w:val="22"/>
          <w:lang w:val="ru-RU"/>
        </w:rPr>
      </w:pPr>
      <w:r w:rsidRPr="00997FD6">
        <w:rPr>
          <w:szCs w:val="22"/>
          <w:lang w:val="ru-RU"/>
        </w:rPr>
        <w:t>Рад</w:t>
      </w:r>
      <w:r w:rsidR="00BD26D9" w:rsidRPr="00997FD6">
        <w:rPr>
          <w:szCs w:val="22"/>
          <w:lang w:val="ru-RU"/>
        </w:rPr>
        <w:t>а</w:t>
      </w:r>
      <w:r w:rsidRPr="00997FD6">
        <w:rPr>
          <w:szCs w:val="22"/>
          <w:lang w:val="ru-RU"/>
        </w:rPr>
        <w:t>р, процедура, помехи, критерии защиты</w:t>
      </w:r>
      <w:r w:rsidR="00BD26D9" w:rsidRPr="00997FD6">
        <w:rPr>
          <w:szCs w:val="22"/>
          <w:lang w:val="ru-RU"/>
        </w:rPr>
        <w:t>.</w:t>
      </w:r>
    </w:p>
    <w:p w:rsidR="00FA1899" w:rsidRPr="00997FD6" w:rsidRDefault="00FA1899" w:rsidP="00CD601A">
      <w:pPr>
        <w:pStyle w:val="Headingb"/>
        <w:rPr>
          <w:szCs w:val="22"/>
          <w:lang w:val="ru-RU"/>
        </w:rPr>
      </w:pPr>
      <w:r w:rsidRPr="00997FD6">
        <w:rPr>
          <w:szCs w:val="22"/>
          <w:lang w:val="ru-RU"/>
        </w:rPr>
        <w:t>Сокращения/глоссарий</w:t>
      </w:r>
    </w:p>
    <w:tbl>
      <w:tblPr>
        <w:tblW w:w="0" w:type="auto"/>
        <w:tblLook w:val="01E0" w:firstRow="1" w:lastRow="1" w:firstColumn="1" w:lastColumn="1" w:noHBand="0" w:noVBand="0"/>
      </w:tblPr>
      <w:tblGrid>
        <w:gridCol w:w="1101"/>
        <w:gridCol w:w="3772"/>
        <w:gridCol w:w="1189"/>
        <w:gridCol w:w="3685"/>
      </w:tblGrid>
      <w:tr w:rsidR="00A40689" w:rsidRPr="00997FD6" w:rsidTr="00A40689">
        <w:tc>
          <w:tcPr>
            <w:tcW w:w="1101" w:type="dxa"/>
            <w:shd w:val="clear" w:color="auto" w:fill="auto"/>
          </w:tcPr>
          <w:p w:rsidR="00FA1899" w:rsidRPr="00997FD6" w:rsidRDefault="00FA1899" w:rsidP="00C34A7C">
            <w:pPr>
              <w:tabs>
                <w:tab w:val="clear" w:pos="794"/>
                <w:tab w:val="clear" w:pos="1191"/>
                <w:tab w:val="clear" w:pos="1588"/>
                <w:tab w:val="clear" w:pos="1985"/>
              </w:tabs>
              <w:jc w:val="left"/>
              <w:rPr>
                <w:szCs w:val="22"/>
                <w:lang w:val="ru-RU"/>
              </w:rPr>
            </w:pPr>
            <w:r w:rsidRPr="00997FD6">
              <w:rPr>
                <w:szCs w:val="22"/>
                <w:lang w:val="ru-RU"/>
              </w:rPr>
              <w:t>BPSK</w:t>
            </w:r>
          </w:p>
        </w:tc>
        <w:tc>
          <w:tcPr>
            <w:tcW w:w="3772" w:type="dxa"/>
            <w:shd w:val="clear" w:color="auto" w:fill="auto"/>
          </w:tcPr>
          <w:p w:rsidR="00FA1899" w:rsidRPr="00997FD6" w:rsidRDefault="00FA1899" w:rsidP="00C34A7C">
            <w:pPr>
              <w:tabs>
                <w:tab w:val="clear" w:pos="794"/>
                <w:tab w:val="clear" w:pos="1191"/>
                <w:tab w:val="clear" w:pos="1588"/>
                <w:tab w:val="clear" w:pos="1985"/>
              </w:tabs>
              <w:jc w:val="left"/>
              <w:rPr>
                <w:szCs w:val="22"/>
                <w:lang w:val="ru-RU"/>
              </w:rPr>
            </w:pPr>
            <w:r w:rsidRPr="00997FD6">
              <w:rPr>
                <w:szCs w:val="22"/>
                <w:lang w:val="ru-RU"/>
              </w:rPr>
              <w:t>Binary phase shift keying</w:t>
            </w:r>
          </w:p>
        </w:tc>
        <w:tc>
          <w:tcPr>
            <w:tcW w:w="1189" w:type="dxa"/>
            <w:shd w:val="clear" w:color="auto" w:fill="auto"/>
          </w:tcPr>
          <w:p w:rsidR="00FA1899" w:rsidRPr="00997FD6" w:rsidRDefault="00FA1899" w:rsidP="00C34A7C">
            <w:pPr>
              <w:tabs>
                <w:tab w:val="clear" w:pos="794"/>
                <w:tab w:val="clear" w:pos="1191"/>
                <w:tab w:val="clear" w:pos="1588"/>
                <w:tab w:val="clear" w:pos="1985"/>
              </w:tabs>
              <w:jc w:val="left"/>
              <w:rPr>
                <w:szCs w:val="22"/>
                <w:lang w:val="ru-RU"/>
              </w:rPr>
            </w:pPr>
          </w:p>
        </w:tc>
        <w:tc>
          <w:tcPr>
            <w:tcW w:w="3685" w:type="dxa"/>
            <w:shd w:val="clear" w:color="auto" w:fill="auto"/>
          </w:tcPr>
          <w:p w:rsidR="00FA1899" w:rsidRPr="00997FD6" w:rsidRDefault="00BC7C61" w:rsidP="00C34A7C">
            <w:pPr>
              <w:tabs>
                <w:tab w:val="clear" w:pos="794"/>
                <w:tab w:val="clear" w:pos="1191"/>
                <w:tab w:val="clear" w:pos="1588"/>
                <w:tab w:val="clear" w:pos="1985"/>
              </w:tabs>
              <w:jc w:val="left"/>
              <w:rPr>
                <w:szCs w:val="22"/>
                <w:lang w:val="ru-RU"/>
              </w:rPr>
            </w:pPr>
            <w:r w:rsidRPr="00997FD6">
              <w:rPr>
                <w:szCs w:val="22"/>
                <w:lang w:val="ru-RU"/>
              </w:rPr>
              <w:t>Д</w:t>
            </w:r>
            <w:r w:rsidR="00FA1899" w:rsidRPr="00997FD6">
              <w:rPr>
                <w:szCs w:val="22"/>
                <w:lang w:val="ru-RU"/>
              </w:rPr>
              <w:t>в</w:t>
            </w:r>
            <w:r w:rsidRPr="00997FD6">
              <w:rPr>
                <w:szCs w:val="22"/>
                <w:lang w:val="ru-RU"/>
              </w:rPr>
              <w:t>оичная</w:t>
            </w:r>
            <w:r w:rsidR="00FA1899" w:rsidRPr="00997FD6">
              <w:rPr>
                <w:szCs w:val="22"/>
                <w:lang w:val="ru-RU"/>
              </w:rPr>
              <w:t xml:space="preserve"> фазовая манипуляция</w:t>
            </w:r>
          </w:p>
        </w:tc>
      </w:tr>
      <w:tr w:rsidR="00A40689" w:rsidRPr="00997FD6" w:rsidTr="00A40689">
        <w:tc>
          <w:tcPr>
            <w:tcW w:w="1101" w:type="dxa"/>
            <w:shd w:val="clear" w:color="auto" w:fill="auto"/>
          </w:tcPr>
          <w:p w:rsidR="00FA1899" w:rsidRPr="00997FD6" w:rsidRDefault="00FA1899" w:rsidP="00C34A7C">
            <w:pPr>
              <w:tabs>
                <w:tab w:val="clear" w:pos="794"/>
                <w:tab w:val="clear" w:pos="1191"/>
                <w:tab w:val="clear" w:pos="1588"/>
                <w:tab w:val="clear" w:pos="1985"/>
              </w:tabs>
              <w:jc w:val="left"/>
              <w:rPr>
                <w:szCs w:val="22"/>
                <w:lang w:val="ru-RU"/>
              </w:rPr>
            </w:pPr>
            <w:r w:rsidRPr="00997FD6">
              <w:rPr>
                <w:szCs w:val="22"/>
                <w:lang w:val="ru-RU"/>
              </w:rPr>
              <w:t>CW</w:t>
            </w:r>
          </w:p>
        </w:tc>
        <w:tc>
          <w:tcPr>
            <w:tcW w:w="3772" w:type="dxa"/>
            <w:shd w:val="clear" w:color="auto" w:fill="auto"/>
          </w:tcPr>
          <w:p w:rsidR="00FA1899" w:rsidRPr="00997FD6" w:rsidRDefault="00FA1899" w:rsidP="00C34A7C">
            <w:pPr>
              <w:tabs>
                <w:tab w:val="clear" w:pos="794"/>
                <w:tab w:val="clear" w:pos="1191"/>
                <w:tab w:val="clear" w:pos="1588"/>
                <w:tab w:val="clear" w:pos="1985"/>
              </w:tabs>
              <w:jc w:val="left"/>
              <w:rPr>
                <w:szCs w:val="22"/>
                <w:lang w:val="ru-RU"/>
              </w:rPr>
            </w:pPr>
            <w:r w:rsidRPr="00997FD6">
              <w:rPr>
                <w:szCs w:val="22"/>
                <w:lang w:val="ru-RU"/>
              </w:rPr>
              <w:t>Continuous-wave</w:t>
            </w:r>
          </w:p>
        </w:tc>
        <w:tc>
          <w:tcPr>
            <w:tcW w:w="1189" w:type="dxa"/>
            <w:shd w:val="clear" w:color="auto" w:fill="auto"/>
          </w:tcPr>
          <w:p w:rsidR="00FA1899" w:rsidRPr="00997FD6" w:rsidRDefault="00FA1899" w:rsidP="00C34A7C">
            <w:pPr>
              <w:tabs>
                <w:tab w:val="clear" w:pos="794"/>
                <w:tab w:val="clear" w:pos="1191"/>
                <w:tab w:val="clear" w:pos="1588"/>
                <w:tab w:val="clear" w:pos="1985"/>
              </w:tabs>
              <w:jc w:val="left"/>
              <w:rPr>
                <w:szCs w:val="22"/>
                <w:lang w:val="ru-RU"/>
              </w:rPr>
            </w:pPr>
          </w:p>
        </w:tc>
        <w:tc>
          <w:tcPr>
            <w:tcW w:w="3685" w:type="dxa"/>
            <w:shd w:val="clear" w:color="auto" w:fill="auto"/>
          </w:tcPr>
          <w:p w:rsidR="00FA1899" w:rsidRPr="00997FD6" w:rsidRDefault="00BC7C61" w:rsidP="00C34A7C">
            <w:pPr>
              <w:tabs>
                <w:tab w:val="clear" w:pos="794"/>
                <w:tab w:val="clear" w:pos="1191"/>
                <w:tab w:val="clear" w:pos="1588"/>
                <w:tab w:val="clear" w:pos="1985"/>
              </w:tabs>
              <w:jc w:val="left"/>
              <w:rPr>
                <w:szCs w:val="22"/>
                <w:lang w:val="ru-RU"/>
              </w:rPr>
            </w:pPr>
            <w:r w:rsidRPr="00997FD6">
              <w:rPr>
                <w:szCs w:val="22"/>
                <w:lang w:val="ru-RU"/>
              </w:rPr>
              <w:t>Н</w:t>
            </w:r>
            <w:r w:rsidR="00FA1899" w:rsidRPr="00997FD6">
              <w:rPr>
                <w:szCs w:val="22"/>
                <w:lang w:val="ru-RU"/>
              </w:rPr>
              <w:t>епрерывная волна</w:t>
            </w:r>
          </w:p>
        </w:tc>
      </w:tr>
      <w:tr w:rsidR="00A40689" w:rsidRPr="00997FD6" w:rsidTr="00A40689">
        <w:tc>
          <w:tcPr>
            <w:tcW w:w="1101" w:type="dxa"/>
            <w:shd w:val="clear" w:color="auto" w:fill="auto"/>
          </w:tcPr>
          <w:p w:rsidR="00FA1899" w:rsidRPr="00997FD6" w:rsidRDefault="00FA1899" w:rsidP="00C34A7C">
            <w:pPr>
              <w:tabs>
                <w:tab w:val="clear" w:pos="794"/>
                <w:tab w:val="clear" w:pos="1191"/>
                <w:tab w:val="clear" w:pos="1588"/>
                <w:tab w:val="clear" w:pos="1985"/>
              </w:tabs>
              <w:jc w:val="left"/>
              <w:rPr>
                <w:szCs w:val="22"/>
                <w:lang w:val="ru-RU"/>
              </w:rPr>
            </w:pPr>
            <w:r w:rsidRPr="00997FD6">
              <w:rPr>
                <w:szCs w:val="22"/>
                <w:lang w:val="ru-RU"/>
              </w:rPr>
              <w:t>FDR</w:t>
            </w:r>
          </w:p>
        </w:tc>
        <w:tc>
          <w:tcPr>
            <w:tcW w:w="3772" w:type="dxa"/>
            <w:shd w:val="clear" w:color="auto" w:fill="auto"/>
          </w:tcPr>
          <w:p w:rsidR="00FA1899" w:rsidRPr="00997FD6" w:rsidRDefault="00FA1899" w:rsidP="00C34A7C">
            <w:pPr>
              <w:tabs>
                <w:tab w:val="clear" w:pos="794"/>
                <w:tab w:val="clear" w:pos="1191"/>
                <w:tab w:val="clear" w:pos="1588"/>
                <w:tab w:val="clear" w:pos="1985"/>
              </w:tabs>
              <w:jc w:val="left"/>
              <w:rPr>
                <w:szCs w:val="22"/>
                <w:lang w:val="ru-RU"/>
              </w:rPr>
            </w:pPr>
            <w:r w:rsidRPr="00997FD6">
              <w:rPr>
                <w:szCs w:val="22"/>
                <w:lang w:val="ru-RU"/>
              </w:rPr>
              <w:t>Frequency dependent rejection</w:t>
            </w:r>
          </w:p>
        </w:tc>
        <w:tc>
          <w:tcPr>
            <w:tcW w:w="1189" w:type="dxa"/>
            <w:shd w:val="clear" w:color="auto" w:fill="auto"/>
          </w:tcPr>
          <w:p w:rsidR="00FA1899" w:rsidRPr="00997FD6" w:rsidRDefault="00FA1899" w:rsidP="00C34A7C">
            <w:pPr>
              <w:tabs>
                <w:tab w:val="clear" w:pos="794"/>
                <w:tab w:val="clear" w:pos="1191"/>
                <w:tab w:val="clear" w:pos="1588"/>
                <w:tab w:val="clear" w:pos="1985"/>
              </w:tabs>
              <w:jc w:val="left"/>
              <w:rPr>
                <w:szCs w:val="22"/>
                <w:lang w:val="ru-RU"/>
              </w:rPr>
            </w:pPr>
          </w:p>
        </w:tc>
        <w:tc>
          <w:tcPr>
            <w:tcW w:w="3685" w:type="dxa"/>
            <w:shd w:val="clear" w:color="auto" w:fill="auto"/>
          </w:tcPr>
          <w:p w:rsidR="00FA1899" w:rsidRPr="00997FD6" w:rsidRDefault="00BC7C61" w:rsidP="00C34A7C">
            <w:pPr>
              <w:tabs>
                <w:tab w:val="clear" w:pos="794"/>
                <w:tab w:val="clear" w:pos="1191"/>
                <w:tab w:val="clear" w:pos="1588"/>
                <w:tab w:val="clear" w:pos="1985"/>
              </w:tabs>
              <w:jc w:val="left"/>
              <w:rPr>
                <w:szCs w:val="22"/>
                <w:lang w:val="ru-RU"/>
              </w:rPr>
            </w:pPr>
            <w:r w:rsidRPr="00997FD6">
              <w:rPr>
                <w:szCs w:val="22"/>
                <w:lang w:val="ru-RU"/>
              </w:rPr>
              <w:t>Ч</w:t>
            </w:r>
            <w:r w:rsidR="00FA1899" w:rsidRPr="00997FD6">
              <w:rPr>
                <w:szCs w:val="22"/>
                <w:lang w:val="ru-RU"/>
              </w:rPr>
              <w:t>астотно-зависимое подавление</w:t>
            </w:r>
          </w:p>
        </w:tc>
      </w:tr>
      <w:tr w:rsidR="00A40689" w:rsidRPr="00997FD6" w:rsidTr="00A40689">
        <w:tc>
          <w:tcPr>
            <w:tcW w:w="1101" w:type="dxa"/>
            <w:shd w:val="clear" w:color="auto" w:fill="auto"/>
          </w:tcPr>
          <w:p w:rsidR="00FA1899" w:rsidRPr="00997FD6" w:rsidRDefault="00FA1899" w:rsidP="00C34A7C">
            <w:pPr>
              <w:tabs>
                <w:tab w:val="clear" w:pos="794"/>
                <w:tab w:val="clear" w:pos="1191"/>
                <w:tab w:val="clear" w:pos="1588"/>
                <w:tab w:val="clear" w:pos="1985"/>
              </w:tabs>
              <w:jc w:val="left"/>
              <w:rPr>
                <w:szCs w:val="22"/>
                <w:lang w:val="ru-RU"/>
              </w:rPr>
            </w:pPr>
            <w:r w:rsidRPr="00997FD6">
              <w:rPr>
                <w:szCs w:val="22"/>
                <w:lang w:val="ru-RU"/>
              </w:rPr>
              <w:t>LNA</w:t>
            </w:r>
          </w:p>
        </w:tc>
        <w:tc>
          <w:tcPr>
            <w:tcW w:w="3772" w:type="dxa"/>
            <w:shd w:val="clear" w:color="auto" w:fill="auto"/>
          </w:tcPr>
          <w:p w:rsidR="00FA1899" w:rsidRPr="00997FD6" w:rsidRDefault="00FA1899" w:rsidP="00C34A7C">
            <w:pPr>
              <w:tabs>
                <w:tab w:val="clear" w:pos="794"/>
                <w:tab w:val="clear" w:pos="1191"/>
                <w:tab w:val="clear" w:pos="1588"/>
                <w:tab w:val="clear" w:pos="1985"/>
              </w:tabs>
              <w:jc w:val="left"/>
              <w:rPr>
                <w:szCs w:val="22"/>
                <w:lang w:val="ru-RU"/>
              </w:rPr>
            </w:pPr>
            <w:r w:rsidRPr="00997FD6">
              <w:rPr>
                <w:szCs w:val="22"/>
                <w:lang w:val="ru-RU"/>
              </w:rPr>
              <w:t>Low noise amplifier</w:t>
            </w:r>
          </w:p>
        </w:tc>
        <w:tc>
          <w:tcPr>
            <w:tcW w:w="1189" w:type="dxa"/>
            <w:shd w:val="clear" w:color="auto" w:fill="auto"/>
          </w:tcPr>
          <w:p w:rsidR="00FA1899" w:rsidRPr="00997FD6" w:rsidRDefault="00FA1899" w:rsidP="00C34A7C">
            <w:pPr>
              <w:tabs>
                <w:tab w:val="clear" w:pos="794"/>
                <w:tab w:val="clear" w:pos="1191"/>
                <w:tab w:val="clear" w:pos="1588"/>
                <w:tab w:val="clear" w:pos="1985"/>
              </w:tabs>
              <w:jc w:val="left"/>
              <w:rPr>
                <w:szCs w:val="22"/>
                <w:lang w:val="ru-RU"/>
              </w:rPr>
            </w:pPr>
            <w:r w:rsidRPr="00997FD6">
              <w:rPr>
                <w:szCs w:val="22"/>
                <w:lang w:val="ru-RU"/>
              </w:rPr>
              <w:t>МШУ</w:t>
            </w:r>
          </w:p>
        </w:tc>
        <w:tc>
          <w:tcPr>
            <w:tcW w:w="3685" w:type="dxa"/>
            <w:shd w:val="clear" w:color="auto" w:fill="auto"/>
          </w:tcPr>
          <w:p w:rsidR="00FA1899" w:rsidRPr="00997FD6" w:rsidRDefault="00BC7C61" w:rsidP="00C34A7C">
            <w:pPr>
              <w:tabs>
                <w:tab w:val="clear" w:pos="794"/>
                <w:tab w:val="clear" w:pos="1191"/>
                <w:tab w:val="clear" w:pos="1588"/>
                <w:tab w:val="clear" w:pos="1985"/>
              </w:tabs>
              <w:jc w:val="left"/>
              <w:rPr>
                <w:szCs w:val="22"/>
                <w:lang w:val="ru-RU"/>
              </w:rPr>
            </w:pPr>
            <w:r w:rsidRPr="00997FD6">
              <w:rPr>
                <w:szCs w:val="22"/>
                <w:lang w:val="ru-RU"/>
              </w:rPr>
              <w:t>М</w:t>
            </w:r>
            <w:r w:rsidR="00FA1899" w:rsidRPr="00997FD6">
              <w:rPr>
                <w:szCs w:val="22"/>
                <w:lang w:val="ru-RU"/>
              </w:rPr>
              <w:t>алошумящий усилитель</w:t>
            </w:r>
          </w:p>
        </w:tc>
      </w:tr>
      <w:tr w:rsidR="00A40689" w:rsidRPr="00997FD6" w:rsidTr="00A40689">
        <w:tc>
          <w:tcPr>
            <w:tcW w:w="1101" w:type="dxa"/>
            <w:shd w:val="clear" w:color="auto" w:fill="auto"/>
          </w:tcPr>
          <w:p w:rsidR="00FA1899" w:rsidRPr="00997FD6" w:rsidRDefault="00FA1899" w:rsidP="00C34A7C">
            <w:pPr>
              <w:tabs>
                <w:tab w:val="clear" w:pos="794"/>
                <w:tab w:val="clear" w:pos="1191"/>
                <w:tab w:val="clear" w:pos="1588"/>
                <w:tab w:val="clear" w:pos="1985"/>
              </w:tabs>
              <w:jc w:val="left"/>
              <w:rPr>
                <w:szCs w:val="22"/>
                <w:lang w:val="ru-RU"/>
              </w:rPr>
            </w:pPr>
            <w:r w:rsidRPr="00997FD6">
              <w:rPr>
                <w:szCs w:val="22"/>
                <w:lang w:val="ru-RU"/>
              </w:rPr>
              <w:t>OFR</w:t>
            </w:r>
          </w:p>
        </w:tc>
        <w:tc>
          <w:tcPr>
            <w:tcW w:w="3772" w:type="dxa"/>
            <w:shd w:val="clear" w:color="auto" w:fill="auto"/>
          </w:tcPr>
          <w:p w:rsidR="00FA1899" w:rsidRPr="00997FD6" w:rsidRDefault="00FA1899" w:rsidP="00C34A7C">
            <w:pPr>
              <w:tabs>
                <w:tab w:val="clear" w:pos="794"/>
                <w:tab w:val="clear" w:pos="1191"/>
                <w:tab w:val="clear" w:pos="1588"/>
                <w:tab w:val="clear" w:pos="1985"/>
              </w:tabs>
              <w:jc w:val="left"/>
              <w:rPr>
                <w:szCs w:val="22"/>
                <w:lang w:val="ru-RU"/>
              </w:rPr>
            </w:pPr>
            <w:r w:rsidRPr="00997FD6">
              <w:rPr>
                <w:szCs w:val="22"/>
                <w:lang w:val="ru-RU"/>
              </w:rPr>
              <w:t>Off-frequency rejection</w:t>
            </w:r>
          </w:p>
        </w:tc>
        <w:tc>
          <w:tcPr>
            <w:tcW w:w="1189" w:type="dxa"/>
            <w:shd w:val="clear" w:color="auto" w:fill="auto"/>
          </w:tcPr>
          <w:p w:rsidR="00FA1899" w:rsidRPr="00997FD6" w:rsidRDefault="00FA1899" w:rsidP="00C34A7C">
            <w:pPr>
              <w:tabs>
                <w:tab w:val="clear" w:pos="794"/>
                <w:tab w:val="clear" w:pos="1191"/>
                <w:tab w:val="clear" w:pos="1588"/>
                <w:tab w:val="clear" w:pos="1985"/>
              </w:tabs>
              <w:jc w:val="left"/>
              <w:rPr>
                <w:szCs w:val="22"/>
                <w:lang w:val="ru-RU"/>
              </w:rPr>
            </w:pPr>
          </w:p>
        </w:tc>
        <w:tc>
          <w:tcPr>
            <w:tcW w:w="3685" w:type="dxa"/>
            <w:shd w:val="clear" w:color="auto" w:fill="auto"/>
          </w:tcPr>
          <w:p w:rsidR="00FA1899" w:rsidRPr="00997FD6" w:rsidRDefault="00064CED" w:rsidP="00C34A7C">
            <w:pPr>
              <w:tabs>
                <w:tab w:val="clear" w:pos="794"/>
                <w:tab w:val="clear" w:pos="1191"/>
                <w:tab w:val="clear" w:pos="1588"/>
                <w:tab w:val="clear" w:pos="1985"/>
              </w:tabs>
              <w:jc w:val="left"/>
              <w:rPr>
                <w:szCs w:val="22"/>
                <w:lang w:val="ru-RU"/>
              </w:rPr>
            </w:pPr>
            <w:r w:rsidRPr="00997FD6">
              <w:rPr>
                <w:szCs w:val="22"/>
                <w:lang w:val="ru-RU"/>
              </w:rPr>
              <w:t>П</w:t>
            </w:r>
            <w:r w:rsidR="00FA1899" w:rsidRPr="00997FD6">
              <w:rPr>
                <w:szCs w:val="22"/>
                <w:lang w:val="ru-RU"/>
              </w:rPr>
              <w:t>одавление вне</w:t>
            </w:r>
            <w:r w:rsidR="006E41C2" w:rsidRPr="00997FD6">
              <w:rPr>
                <w:szCs w:val="22"/>
                <w:lang w:val="ru-RU"/>
              </w:rPr>
              <w:t xml:space="preserve"> частоты настройки</w:t>
            </w:r>
          </w:p>
        </w:tc>
      </w:tr>
      <w:tr w:rsidR="00A40689" w:rsidRPr="00997FD6" w:rsidTr="00A40689">
        <w:tc>
          <w:tcPr>
            <w:tcW w:w="1101" w:type="dxa"/>
            <w:shd w:val="clear" w:color="auto" w:fill="auto"/>
          </w:tcPr>
          <w:p w:rsidR="00FA1899" w:rsidRPr="00997FD6" w:rsidRDefault="00FA1899" w:rsidP="00C34A7C">
            <w:pPr>
              <w:tabs>
                <w:tab w:val="clear" w:pos="794"/>
                <w:tab w:val="clear" w:pos="1191"/>
                <w:tab w:val="clear" w:pos="1588"/>
                <w:tab w:val="clear" w:pos="1985"/>
              </w:tabs>
              <w:jc w:val="left"/>
              <w:rPr>
                <w:szCs w:val="22"/>
                <w:lang w:val="ru-RU"/>
              </w:rPr>
            </w:pPr>
            <w:r w:rsidRPr="00997FD6">
              <w:rPr>
                <w:szCs w:val="22"/>
                <w:lang w:val="ru-RU"/>
              </w:rPr>
              <w:t>OTR</w:t>
            </w:r>
          </w:p>
        </w:tc>
        <w:tc>
          <w:tcPr>
            <w:tcW w:w="3772" w:type="dxa"/>
            <w:shd w:val="clear" w:color="auto" w:fill="auto"/>
          </w:tcPr>
          <w:p w:rsidR="00FA1899" w:rsidRPr="00997FD6" w:rsidRDefault="00FA1899" w:rsidP="00C34A7C">
            <w:pPr>
              <w:tabs>
                <w:tab w:val="clear" w:pos="794"/>
                <w:tab w:val="clear" w:pos="1191"/>
                <w:tab w:val="clear" w:pos="1588"/>
                <w:tab w:val="clear" w:pos="1985"/>
              </w:tabs>
              <w:jc w:val="left"/>
              <w:rPr>
                <w:szCs w:val="22"/>
                <w:lang w:val="ru-RU"/>
              </w:rPr>
            </w:pPr>
            <w:r w:rsidRPr="00997FD6">
              <w:rPr>
                <w:szCs w:val="22"/>
                <w:lang w:val="ru-RU"/>
              </w:rPr>
              <w:t>On-tune rejection</w:t>
            </w:r>
          </w:p>
        </w:tc>
        <w:tc>
          <w:tcPr>
            <w:tcW w:w="1189" w:type="dxa"/>
            <w:shd w:val="clear" w:color="auto" w:fill="auto"/>
          </w:tcPr>
          <w:p w:rsidR="00FA1899" w:rsidRPr="00997FD6" w:rsidRDefault="00FA1899" w:rsidP="00C34A7C">
            <w:pPr>
              <w:tabs>
                <w:tab w:val="clear" w:pos="794"/>
                <w:tab w:val="clear" w:pos="1191"/>
                <w:tab w:val="clear" w:pos="1588"/>
                <w:tab w:val="clear" w:pos="1985"/>
              </w:tabs>
              <w:jc w:val="left"/>
              <w:rPr>
                <w:szCs w:val="22"/>
                <w:lang w:val="ru-RU"/>
              </w:rPr>
            </w:pPr>
          </w:p>
        </w:tc>
        <w:tc>
          <w:tcPr>
            <w:tcW w:w="3685" w:type="dxa"/>
            <w:shd w:val="clear" w:color="auto" w:fill="auto"/>
          </w:tcPr>
          <w:p w:rsidR="00FA1899" w:rsidRPr="00997FD6" w:rsidRDefault="00064CED" w:rsidP="00C34A7C">
            <w:pPr>
              <w:tabs>
                <w:tab w:val="clear" w:pos="794"/>
                <w:tab w:val="clear" w:pos="1191"/>
                <w:tab w:val="clear" w:pos="1588"/>
                <w:tab w:val="clear" w:pos="1985"/>
              </w:tabs>
              <w:jc w:val="left"/>
              <w:rPr>
                <w:szCs w:val="22"/>
                <w:lang w:val="ru-RU"/>
              </w:rPr>
            </w:pPr>
            <w:r w:rsidRPr="00997FD6">
              <w:rPr>
                <w:szCs w:val="22"/>
                <w:lang w:val="ru-RU"/>
              </w:rPr>
              <w:t>П</w:t>
            </w:r>
            <w:r w:rsidR="00FA1899" w:rsidRPr="00997FD6">
              <w:rPr>
                <w:szCs w:val="22"/>
                <w:lang w:val="ru-RU"/>
              </w:rPr>
              <w:t>одавление на частоте настройки</w:t>
            </w:r>
          </w:p>
        </w:tc>
      </w:tr>
      <w:tr w:rsidR="00A40689" w:rsidRPr="00997FD6" w:rsidTr="00A40689">
        <w:tc>
          <w:tcPr>
            <w:tcW w:w="1101" w:type="dxa"/>
            <w:shd w:val="clear" w:color="auto" w:fill="auto"/>
          </w:tcPr>
          <w:p w:rsidR="00FA1899" w:rsidRPr="00997FD6" w:rsidRDefault="00FA1899" w:rsidP="00C34A7C">
            <w:pPr>
              <w:tabs>
                <w:tab w:val="clear" w:pos="794"/>
                <w:tab w:val="clear" w:pos="1191"/>
                <w:tab w:val="clear" w:pos="1588"/>
                <w:tab w:val="clear" w:pos="1985"/>
              </w:tabs>
              <w:jc w:val="left"/>
              <w:rPr>
                <w:szCs w:val="22"/>
                <w:lang w:val="ru-RU"/>
              </w:rPr>
            </w:pPr>
            <w:r w:rsidRPr="00997FD6">
              <w:rPr>
                <w:szCs w:val="22"/>
                <w:lang w:val="ru-RU"/>
              </w:rPr>
              <w:t>QPSK</w:t>
            </w:r>
          </w:p>
        </w:tc>
        <w:tc>
          <w:tcPr>
            <w:tcW w:w="3772" w:type="dxa"/>
            <w:shd w:val="clear" w:color="auto" w:fill="auto"/>
          </w:tcPr>
          <w:p w:rsidR="00FA1899" w:rsidRPr="00997FD6" w:rsidRDefault="00FA1899" w:rsidP="00C34A7C">
            <w:pPr>
              <w:tabs>
                <w:tab w:val="clear" w:pos="794"/>
                <w:tab w:val="clear" w:pos="1191"/>
                <w:tab w:val="clear" w:pos="1588"/>
                <w:tab w:val="clear" w:pos="1985"/>
              </w:tabs>
              <w:jc w:val="left"/>
              <w:rPr>
                <w:szCs w:val="22"/>
                <w:lang w:val="ru-RU"/>
              </w:rPr>
            </w:pPr>
            <w:r w:rsidRPr="00997FD6">
              <w:rPr>
                <w:szCs w:val="22"/>
                <w:lang w:val="ru-RU"/>
              </w:rPr>
              <w:t>Quadrature phase shift keying</w:t>
            </w:r>
          </w:p>
        </w:tc>
        <w:tc>
          <w:tcPr>
            <w:tcW w:w="1189" w:type="dxa"/>
            <w:shd w:val="clear" w:color="auto" w:fill="auto"/>
          </w:tcPr>
          <w:p w:rsidR="00FA1899" w:rsidRPr="00997FD6" w:rsidRDefault="00FA1899" w:rsidP="00C34A7C">
            <w:pPr>
              <w:tabs>
                <w:tab w:val="clear" w:pos="794"/>
                <w:tab w:val="clear" w:pos="1191"/>
                <w:tab w:val="clear" w:pos="1588"/>
                <w:tab w:val="clear" w:pos="1985"/>
              </w:tabs>
              <w:jc w:val="left"/>
              <w:rPr>
                <w:szCs w:val="22"/>
                <w:lang w:val="ru-RU"/>
              </w:rPr>
            </w:pPr>
          </w:p>
        </w:tc>
        <w:tc>
          <w:tcPr>
            <w:tcW w:w="3685" w:type="dxa"/>
            <w:shd w:val="clear" w:color="auto" w:fill="auto"/>
          </w:tcPr>
          <w:p w:rsidR="00FA1899" w:rsidRPr="00997FD6" w:rsidRDefault="00064CED" w:rsidP="00C34A7C">
            <w:pPr>
              <w:tabs>
                <w:tab w:val="clear" w:pos="794"/>
                <w:tab w:val="clear" w:pos="1191"/>
                <w:tab w:val="clear" w:pos="1588"/>
                <w:tab w:val="clear" w:pos="1985"/>
              </w:tabs>
              <w:jc w:val="left"/>
              <w:rPr>
                <w:szCs w:val="22"/>
                <w:lang w:val="ru-RU"/>
              </w:rPr>
            </w:pPr>
            <w:r w:rsidRPr="00997FD6">
              <w:rPr>
                <w:szCs w:val="22"/>
                <w:lang w:val="ru-RU"/>
              </w:rPr>
              <w:t>К</w:t>
            </w:r>
            <w:r w:rsidR="00FA1899" w:rsidRPr="00997FD6">
              <w:rPr>
                <w:szCs w:val="22"/>
                <w:lang w:val="ru-RU"/>
              </w:rPr>
              <w:t>вадратурная фазовая манипуляция</w:t>
            </w:r>
          </w:p>
        </w:tc>
      </w:tr>
    </w:tbl>
    <w:p w:rsidR="00FA1899" w:rsidRPr="00997FD6" w:rsidRDefault="00FA1899" w:rsidP="00CD601A">
      <w:pPr>
        <w:pStyle w:val="Normalaftertitle"/>
        <w:rPr>
          <w:szCs w:val="22"/>
          <w:lang w:val="ru-RU"/>
        </w:rPr>
      </w:pPr>
      <w:r w:rsidRPr="00997FD6">
        <w:rPr>
          <w:szCs w:val="22"/>
          <w:lang w:val="ru-RU"/>
        </w:rPr>
        <w:t>Ассамблея радиосвязи МСЭ,</w:t>
      </w:r>
    </w:p>
    <w:p w:rsidR="00FA1899" w:rsidRPr="00997FD6" w:rsidRDefault="00FA1899" w:rsidP="00CD601A">
      <w:pPr>
        <w:pStyle w:val="Call"/>
        <w:rPr>
          <w:szCs w:val="22"/>
          <w:lang w:val="ru-RU"/>
        </w:rPr>
      </w:pPr>
      <w:r w:rsidRPr="00997FD6">
        <w:rPr>
          <w:szCs w:val="22"/>
          <w:lang w:val="ru-RU"/>
        </w:rPr>
        <w:t>учитывая</w:t>
      </w:r>
      <w:r w:rsidRPr="00997FD6">
        <w:rPr>
          <w:i w:val="0"/>
          <w:iCs/>
          <w:szCs w:val="22"/>
          <w:lang w:val="ru-RU"/>
        </w:rPr>
        <w:t>,</w:t>
      </w:r>
    </w:p>
    <w:p w:rsidR="00FA1899" w:rsidRPr="00997FD6" w:rsidRDefault="00FA1899" w:rsidP="00CD601A">
      <w:pPr>
        <w:rPr>
          <w:szCs w:val="22"/>
          <w:lang w:val="ru-RU"/>
        </w:rPr>
      </w:pPr>
      <w:r w:rsidRPr="00997FD6">
        <w:rPr>
          <w:i/>
          <w:szCs w:val="22"/>
          <w:lang w:val="ru-RU"/>
        </w:rPr>
        <w:t>a)</w:t>
      </w:r>
      <w:r w:rsidRPr="00997FD6">
        <w:rPr>
          <w:szCs w:val="22"/>
          <w:lang w:val="ru-RU"/>
        </w:rPr>
        <w:tab/>
        <w:t>что характеристики радаров, относящиеся к антенне, распространению сигнала, обнаружению цели и большой необходимой ширине полосы, требуемые для выполнения ими своих функций, в некоторых полосах частот являются оптимальными;</w:t>
      </w:r>
    </w:p>
    <w:p w:rsidR="00FA1899" w:rsidRPr="00997FD6" w:rsidRDefault="00FA1899" w:rsidP="00CD601A">
      <w:pPr>
        <w:rPr>
          <w:szCs w:val="22"/>
          <w:lang w:val="ru-RU"/>
        </w:rPr>
      </w:pPr>
      <w:r w:rsidRPr="00997FD6">
        <w:rPr>
          <w:i/>
          <w:szCs w:val="22"/>
          <w:lang w:val="ru-RU"/>
        </w:rPr>
        <w:t>b)</w:t>
      </w:r>
      <w:r w:rsidRPr="00997FD6">
        <w:rPr>
          <w:szCs w:val="22"/>
          <w:lang w:val="ru-RU"/>
        </w:rPr>
        <w:tab/>
        <w:t>что технические характеристики радаров, работающих в службе радиоопределения, зависят от назначения системы и широко варьируются даже в пределах одной полосы частот;</w:t>
      </w:r>
    </w:p>
    <w:p w:rsidR="00FA1899" w:rsidRPr="00997FD6" w:rsidRDefault="00FA1899" w:rsidP="00CD601A">
      <w:pPr>
        <w:rPr>
          <w:szCs w:val="22"/>
          <w:lang w:val="ru-RU"/>
        </w:rPr>
      </w:pPr>
      <w:r w:rsidRPr="00997FD6">
        <w:rPr>
          <w:i/>
          <w:szCs w:val="22"/>
          <w:lang w:val="ru-RU"/>
        </w:rPr>
        <w:t>c)</w:t>
      </w:r>
      <w:r w:rsidRPr="00997FD6">
        <w:rPr>
          <w:szCs w:val="22"/>
          <w:lang w:val="ru-RU"/>
        </w:rPr>
        <w:tab/>
        <w:t>что радионавигационная служба относится к службам безопасности, как это определено в п</w:t>
      </w:r>
      <w:r w:rsidR="00064CED" w:rsidRPr="00997FD6">
        <w:rPr>
          <w:szCs w:val="22"/>
          <w:lang w:val="ru-RU"/>
        </w:rPr>
        <w:t>ункте</w:t>
      </w:r>
      <w:r w:rsidRPr="00997FD6">
        <w:rPr>
          <w:szCs w:val="22"/>
          <w:lang w:val="ru-RU"/>
        </w:rPr>
        <w:t xml:space="preserve"> 4.10 </w:t>
      </w:r>
      <w:r w:rsidR="007B0935" w:rsidRPr="00997FD6">
        <w:rPr>
          <w:szCs w:val="22"/>
          <w:lang w:val="ru-RU"/>
        </w:rPr>
        <w:t>Регламента радиосвязи (</w:t>
      </w:r>
      <w:r w:rsidRPr="00997FD6">
        <w:rPr>
          <w:szCs w:val="22"/>
          <w:lang w:val="ru-RU"/>
        </w:rPr>
        <w:t>РР</w:t>
      </w:r>
      <w:r w:rsidR="007B0935" w:rsidRPr="00997FD6">
        <w:rPr>
          <w:szCs w:val="22"/>
          <w:lang w:val="ru-RU"/>
        </w:rPr>
        <w:t>)</w:t>
      </w:r>
      <w:r w:rsidRPr="00997FD6">
        <w:rPr>
          <w:szCs w:val="22"/>
          <w:lang w:val="ru-RU"/>
        </w:rPr>
        <w:t>, и создание вредных помех этой службе недопустимо;</w:t>
      </w:r>
    </w:p>
    <w:p w:rsidR="00FA1899" w:rsidRPr="00997FD6" w:rsidRDefault="00FA1899" w:rsidP="00CD601A">
      <w:pPr>
        <w:rPr>
          <w:szCs w:val="22"/>
          <w:lang w:val="ru-RU"/>
        </w:rPr>
      </w:pPr>
      <w:r w:rsidRPr="00997FD6">
        <w:rPr>
          <w:i/>
          <w:szCs w:val="22"/>
          <w:lang w:val="ru-RU"/>
        </w:rPr>
        <w:t>d)</w:t>
      </w:r>
      <w:r w:rsidRPr="00997FD6">
        <w:rPr>
          <w:szCs w:val="22"/>
          <w:lang w:val="ru-RU"/>
        </w:rPr>
        <w:tab/>
        <w:t>что в настоящее время ряд технических групп МСЭ-R рассматривают возможность внедрения новых типов систем (например, систем фиксированного беспроводного доступа и систем фиксированной и подвижной связи высокой плотности) или служб в полосах между 420 МГц и</w:t>
      </w:r>
      <w:r w:rsidR="00C34A7C" w:rsidRPr="00997FD6">
        <w:rPr>
          <w:szCs w:val="22"/>
          <w:lang w:val="ru-RU"/>
        </w:rPr>
        <w:t> </w:t>
      </w:r>
      <w:r w:rsidRPr="00997FD6">
        <w:rPr>
          <w:szCs w:val="22"/>
          <w:lang w:val="ru-RU"/>
        </w:rPr>
        <w:t>34 ГГц, используемых радарами службы радиоопределения;</w:t>
      </w:r>
    </w:p>
    <w:p w:rsidR="00FA1899" w:rsidRPr="00997FD6" w:rsidRDefault="00FA1899" w:rsidP="00F01D90">
      <w:pPr>
        <w:rPr>
          <w:lang w:val="ru-RU"/>
        </w:rPr>
      </w:pPr>
      <w:r w:rsidRPr="00997FD6">
        <w:rPr>
          <w:i/>
          <w:lang w:val="ru-RU"/>
        </w:rPr>
        <w:t>e)</w:t>
      </w:r>
      <w:r w:rsidRPr="00997FD6">
        <w:rPr>
          <w:lang w:val="ru-RU"/>
        </w:rPr>
        <w:tab/>
        <w:t>что для изучения осуществимости внедрения новых типов систем необходимы типовые технические и эксплуатационные характеристики систем, работающих в полосах, которые распределены службе радиоопределения;</w:t>
      </w:r>
    </w:p>
    <w:p w:rsidR="00FA1899" w:rsidRPr="00997FD6" w:rsidRDefault="00FA1899" w:rsidP="00F01D90">
      <w:pPr>
        <w:rPr>
          <w:lang w:val="ru-RU"/>
        </w:rPr>
      </w:pPr>
      <w:r w:rsidRPr="00997FD6">
        <w:rPr>
          <w:i/>
          <w:lang w:val="ru-RU"/>
        </w:rPr>
        <w:lastRenderedPageBreak/>
        <w:t>f)</w:t>
      </w:r>
      <w:r w:rsidRPr="00997FD6">
        <w:rPr>
          <w:lang w:val="ru-RU"/>
        </w:rPr>
        <w:tab/>
        <w:t>что требуются процедуры и методики анализа совместимости радаров, работающих в службе радиоопределения, и систем других служб,</w:t>
      </w:r>
    </w:p>
    <w:p w:rsidR="00FA1899" w:rsidRPr="00997FD6" w:rsidRDefault="00FA1899" w:rsidP="00CD601A">
      <w:pPr>
        <w:pStyle w:val="Call"/>
        <w:rPr>
          <w:szCs w:val="22"/>
          <w:lang w:val="ru-RU"/>
        </w:rPr>
      </w:pPr>
      <w:r w:rsidRPr="00997FD6">
        <w:rPr>
          <w:szCs w:val="22"/>
          <w:lang w:val="ru-RU"/>
        </w:rPr>
        <w:t>рекомендует</w:t>
      </w:r>
    </w:p>
    <w:p w:rsidR="00FA1899" w:rsidRPr="00997FD6" w:rsidRDefault="00FA1899" w:rsidP="00CD601A">
      <w:pPr>
        <w:rPr>
          <w:szCs w:val="22"/>
          <w:lang w:val="ru-RU"/>
        </w:rPr>
      </w:pPr>
      <w:r w:rsidRPr="00997FD6">
        <w:rPr>
          <w:b/>
          <w:szCs w:val="22"/>
          <w:lang w:val="ru-RU"/>
        </w:rPr>
        <w:t>1</w:t>
      </w:r>
      <w:r w:rsidRPr="00997FD6">
        <w:rPr>
          <w:szCs w:val="22"/>
          <w:lang w:val="ru-RU"/>
        </w:rPr>
        <w:tab/>
        <w:t>использовать процедуры, изложенные в Приложении 1, в качестве руководства при определении потенциальных помех между радарами, работающими в службе радиоопределения, и системами других служб;</w:t>
      </w:r>
    </w:p>
    <w:p w:rsidR="00FA1899" w:rsidRPr="00997FD6" w:rsidRDefault="00FA1899" w:rsidP="00CD601A">
      <w:pPr>
        <w:rPr>
          <w:szCs w:val="22"/>
          <w:lang w:val="ru-RU"/>
        </w:rPr>
      </w:pPr>
      <w:r w:rsidRPr="00997FD6">
        <w:rPr>
          <w:b/>
          <w:szCs w:val="22"/>
          <w:lang w:val="ru-RU"/>
        </w:rPr>
        <w:t>2</w:t>
      </w:r>
      <w:r w:rsidRPr="00997FD6">
        <w:rPr>
          <w:szCs w:val="22"/>
          <w:lang w:val="ru-RU"/>
        </w:rPr>
        <w:tab/>
        <w:t>использовать для исследуемой полосы частот характеристики радаров, приведенные в соответствующих Рекомендациях МСЭ-R.</w:t>
      </w:r>
    </w:p>
    <w:p w:rsidR="00FA1899" w:rsidRPr="00997FD6" w:rsidRDefault="00FA1899" w:rsidP="00CD601A">
      <w:pPr>
        <w:rPr>
          <w:lang w:val="ru-RU"/>
        </w:rPr>
      </w:pPr>
    </w:p>
    <w:p w:rsidR="00FA1899" w:rsidRPr="00997FD6" w:rsidRDefault="00FA1899" w:rsidP="00CD601A">
      <w:pPr>
        <w:rPr>
          <w:lang w:val="ru-RU"/>
        </w:rPr>
      </w:pPr>
    </w:p>
    <w:p w:rsidR="00FA1899" w:rsidRPr="00997FD6" w:rsidRDefault="00FA1899" w:rsidP="00F01D90">
      <w:pPr>
        <w:pStyle w:val="AnnexNoTitle"/>
        <w:rPr>
          <w:szCs w:val="26"/>
          <w:lang w:val="ru-RU"/>
        </w:rPr>
      </w:pPr>
      <w:r w:rsidRPr="00997FD6">
        <w:rPr>
          <w:szCs w:val="26"/>
          <w:lang w:val="ru-RU"/>
        </w:rPr>
        <w:t>Приложение 1</w:t>
      </w:r>
      <w:r w:rsidRPr="00997FD6">
        <w:rPr>
          <w:szCs w:val="26"/>
          <w:lang w:val="ru-RU"/>
        </w:rPr>
        <w:br/>
      </w:r>
      <w:r w:rsidRPr="00997FD6">
        <w:rPr>
          <w:szCs w:val="26"/>
          <w:lang w:val="ru-RU"/>
        </w:rPr>
        <w:br/>
        <w:t xml:space="preserve">Процедуры определения потенциальных помех между радарами, </w:t>
      </w:r>
      <w:r w:rsidR="00F01D90" w:rsidRPr="00997FD6">
        <w:rPr>
          <w:szCs w:val="26"/>
          <w:lang w:val="ru-RU"/>
        </w:rPr>
        <w:br/>
      </w:r>
      <w:r w:rsidRPr="00997FD6">
        <w:rPr>
          <w:szCs w:val="26"/>
          <w:lang w:val="ru-RU"/>
        </w:rPr>
        <w:t xml:space="preserve">работающими в службе радиоопределения, </w:t>
      </w:r>
      <w:r w:rsidRPr="00997FD6">
        <w:rPr>
          <w:szCs w:val="26"/>
          <w:lang w:val="ru-RU"/>
        </w:rPr>
        <w:br/>
        <w:t>и системами в других службах</w:t>
      </w:r>
    </w:p>
    <w:p w:rsidR="00FA1899" w:rsidRPr="00997FD6" w:rsidRDefault="00FA1899" w:rsidP="00973B0D">
      <w:pPr>
        <w:pStyle w:val="Heading1"/>
        <w:rPr>
          <w:lang w:val="ru-RU"/>
        </w:rPr>
      </w:pPr>
      <w:r w:rsidRPr="00997FD6">
        <w:rPr>
          <w:lang w:val="ru-RU"/>
        </w:rPr>
        <w:t>1</w:t>
      </w:r>
      <w:r w:rsidRPr="00997FD6">
        <w:rPr>
          <w:lang w:val="ru-RU"/>
        </w:rPr>
        <w:tab/>
        <w:t>Введение</w:t>
      </w:r>
    </w:p>
    <w:p w:rsidR="00FA1899" w:rsidRPr="00997FD6" w:rsidRDefault="001137C8" w:rsidP="00CD601A">
      <w:pPr>
        <w:rPr>
          <w:szCs w:val="22"/>
          <w:lang w:val="ru-RU"/>
        </w:rPr>
      </w:pPr>
      <w:r w:rsidRPr="00997FD6">
        <w:rPr>
          <w:szCs w:val="22"/>
          <w:lang w:val="ru-RU"/>
        </w:rPr>
        <w:t>В отношении потенциальных помех были р</w:t>
      </w:r>
      <w:r w:rsidR="00FA1899" w:rsidRPr="00997FD6">
        <w:rPr>
          <w:szCs w:val="22"/>
          <w:lang w:val="ru-RU"/>
        </w:rPr>
        <w:t>азработаны процедуры анализа. Ввиду высок</w:t>
      </w:r>
      <w:r w:rsidR="007B0935" w:rsidRPr="00997FD6">
        <w:rPr>
          <w:szCs w:val="22"/>
          <w:lang w:val="ru-RU"/>
        </w:rPr>
        <w:t>их</w:t>
      </w:r>
      <w:r w:rsidR="00FA1899" w:rsidRPr="00997FD6">
        <w:rPr>
          <w:szCs w:val="22"/>
          <w:lang w:val="ru-RU"/>
        </w:rPr>
        <w:t xml:space="preserve"> значений выходной мощности передатчиков (от 50 киловатт до нескольких мегаватт) и коэффициента усиления антенн (30–45 дБи) радаров, работающих в службе радиоопределения (именуемых далее просто радарами), совместимость между этими радарами и системами других служб определяется в основном путем анализа воздействия излучения радаров на прием в других службах. Поэтому основным содержанием настоящей процедуры анализа являются методы оценки потенциальных помех от радаров. Кроме того, кратко обсуждается возможная </w:t>
      </w:r>
      <w:r w:rsidR="008E3CA8" w:rsidRPr="00997FD6">
        <w:rPr>
          <w:szCs w:val="22"/>
          <w:lang w:val="ru-RU"/>
        </w:rPr>
        <w:t xml:space="preserve">потеря чувствительности </w:t>
      </w:r>
      <w:r w:rsidR="00FA1899" w:rsidRPr="00997FD6">
        <w:rPr>
          <w:szCs w:val="22"/>
          <w:lang w:val="ru-RU"/>
        </w:rPr>
        <w:t>приемников радаров</w:t>
      </w:r>
      <w:r w:rsidR="008E3CA8" w:rsidRPr="00997FD6">
        <w:rPr>
          <w:szCs w:val="22"/>
          <w:lang w:val="ru-RU"/>
        </w:rPr>
        <w:t xml:space="preserve">, обусловленная </w:t>
      </w:r>
      <w:r w:rsidR="00FA1899" w:rsidRPr="00997FD6">
        <w:rPr>
          <w:szCs w:val="22"/>
          <w:lang w:val="ru-RU"/>
        </w:rPr>
        <w:t>излучениями от систем других служб, работающих в режиме модулированной непрерывной волны</w:t>
      </w:r>
      <w:r w:rsidR="008E3CA8" w:rsidRPr="00997FD6">
        <w:rPr>
          <w:szCs w:val="22"/>
          <w:lang w:val="ru-RU"/>
        </w:rPr>
        <w:t xml:space="preserve"> (СW).</w:t>
      </w:r>
    </w:p>
    <w:p w:rsidR="00FA1899" w:rsidRPr="00997FD6" w:rsidRDefault="00FA1899" w:rsidP="00CD601A">
      <w:pPr>
        <w:rPr>
          <w:szCs w:val="22"/>
          <w:lang w:val="ru-RU"/>
        </w:rPr>
      </w:pPr>
      <w:r w:rsidRPr="00997FD6">
        <w:rPr>
          <w:szCs w:val="22"/>
          <w:lang w:val="ru-RU"/>
        </w:rPr>
        <w:t>В связи с характером решаемых радарами задач многие из них являются подвижными, и ограничить их эксплуатацию определенными территориями не представляется возможным. Кроме того, эти задачи часто требуют быстрой перестройки частоты и задействования всей распределенной полосы частот. Если предполагается эксплуатировать радары в определенных районах</w:t>
      </w:r>
      <w:r w:rsidR="008E3CA8" w:rsidRPr="00997FD6">
        <w:rPr>
          <w:szCs w:val="22"/>
          <w:lang w:val="ru-RU"/>
        </w:rPr>
        <w:t>, расположенных в непосредственной</w:t>
      </w:r>
      <w:r w:rsidRPr="00997FD6">
        <w:rPr>
          <w:szCs w:val="22"/>
          <w:lang w:val="ru-RU"/>
        </w:rPr>
        <w:t xml:space="preserve"> </w:t>
      </w:r>
      <w:r w:rsidR="008E3CA8" w:rsidRPr="00997FD6">
        <w:rPr>
          <w:szCs w:val="22"/>
          <w:lang w:val="ru-RU"/>
        </w:rPr>
        <w:t>близости от</w:t>
      </w:r>
      <w:r w:rsidRPr="00997FD6">
        <w:rPr>
          <w:szCs w:val="22"/>
          <w:lang w:val="ru-RU"/>
        </w:rPr>
        <w:t xml:space="preserve"> других систем, потенциальные помехи можно оценить с использованием процедур, изложенных в настоящей Рекомендации.</w:t>
      </w:r>
    </w:p>
    <w:p w:rsidR="00FA1899" w:rsidRPr="00997FD6" w:rsidRDefault="00FA1899" w:rsidP="008E78FD">
      <w:pPr>
        <w:pStyle w:val="Heading1"/>
        <w:rPr>
          <w:lang w:val="ru-RU"/>
        </w:rPr>
      </w:pPr>
      <w:r w:rsidRPr="00997FD6">
        <w:rPr>
          <w:lang w:val="ru-RU"/>
        </w:rPr>
        <w:t>2</w:t>
      </w:r>
      <w:r w:rsidRPr="00997FD6">
        <w:rPr>
          <w:lang w:val="ru-RU"/>
        </w:rPr>
        <w:tab/>
      </w:r>
      <w:r w:rsidR="00FE25F9" w:rsidRPr="00997FD6">
        <w:rPr>
          <w:lang w:val="ru-RU"/>
        </w:rPr>
        <w:t xml:space="preserve">Воздействие </w:t>
      </w:r>
      <w:r w:rsidR="00BD7A1C" w:rsidRPr="00997FD6">
        <w:rPr>
          <w:lang w:val="ru-RU"/>
        </w:rPr>
        <w:t xml:space="preserve">помех, создаваемых радарами, </w:t>
      </w:r>
      <w:r w:rsidR="00FE25F9" w:rsidRPr="00997FD6">
        <w:rPr>
          <w:lang w:val="ru-RU"/>
        </w:rPr>
        <w:t xml:space="preserve">на системы </w:t>
      </w:r>
      <w:r w:rsidRPr="00997FD6">
        <w:rPr>
          <w:lang w:val="ru-RU"/>
        </w:rPr>
        <w:t>других служб</w:t>
      </w:r>
      <w:r w:rsidR="00395E8E" w:rsidRPr="00997FD6">
        <w:rPr>
          <w:lang w:val="ru-RU"/>
        </w:rPr>
        <w:t xml:space="preserve"> </w:t>
      </w:r>
    </w:p>
    <w:p w:rsidR="00FA1899" w:rsidRPr="00997FD6" w:rsidRDefault="00FA1899" w:rsidP="00CD601A">
      <w:pPr>
        <w:rPr>
          <w:b/>
          <w:bCs/>
          <w:szCs w:val="22"/>
          <w:lang w:val="ru-RU"/>
        </w:rPr>
      </w:pPr>
      <w:r w:rsidRPr="00997FD6">
        <w:rPr>
          <w:szCs w:val="22"/>
          <w:lang w:val="ru-RU"/>
        </w:rPr>
        <w:t xml:space="preserve">По итогам расследования ряда случаев возникновения помех было выделено два основных механизма связи между мощными радиолокационными системами и другими службами, приводящих к электромагнитным помехам: перегрузка входного </w:t>
      </w:r>
      <w:r w:rsidR="002B4ACC" w:rsidRPr="00997FD6">
        <w:rPr>
          <w:szCs w:val="22"/>
          <w:lang w:val="ru-RU"/>
        </w:rPr>
        <w:t xml:space="preserve">каскада </w:t>
      </w:r>
      <w:r w:rsidRPr="00997FD6">
        <w:rPr>
          <w:szCs w:val="22"/>
          <w:lang w:val="ru-RU"/>
        </w:rPr>
        <w:t>приемника и излучения передатчика радара, проникающие через полосу пропускания ПЧ</w:t>
      </w:r>
      <w:r w:rsidR="002B7A10" w:rsidRPr="00997FD6">
        <w:rPr>
          <w:szCs w:val="22"/>
          <w:lang w:val="ru-RU"/>
        </w:rPr>
        <w:t xml:space="preserve"> </w:t>
      </w:r>
      <w:r w:rsidRPr="00997FD6">
        <w:rPr>
          <w:szCs w:val="22"/>
          <w:lang w:val="ru-RU"/>
        </w:rPr>
        <w:t xml:space="preserve">приемника. Эти механизмы обсуждаются </w:t>
      </w:r>
      <w:r w:rsidR="00FE25F9" w:rsidRPr="00997FD6">
        <w:rPr>
          <w:szCs w:val="22"/>
          <w:lang w:val="ru-RU"/>
        </w:rPr>
        <w:t>ниже</w:t>
      </w:r>
      <w:r w:rsidRPr="00997FD6">
        <w:rPr>
          <w:szCs w:val="22"/>
          <w:lang w:val="ru-RU"/>
        </w:rPr>
        <w:t>.</w:t>
      </w:r>
    </w:p>
    <w:p w:rsidR="00FA1899" w:rsidRPr="00997FD6" w:rsidRDefault="00FA1899" w:rsidP="00CD601A">
      <w:pPr>
        <w:pStyle w:val="Heading2"/>
        <w:rPr>
          <w:szCs w:val="22"/>
          <w:lang w:val="ru-RU"/>
        </w:rPr>
      </w:pPr>
      <w:r w:rsidRPr="00997FD6">
        <w:rPr>
          <w:szCs w:val="22"/>
          <w:lang w:val="ru-RU"/>
        </w:rPr>
        <w:t>2.1</w:t>
      </w:r>
      <w:r w:rsidRPr="00997FD6">
        <w:rPr>
          <w:szCs w:val="22"/>
          <w:lang w:val="ru-RU"/>
        </w:rPr>
        <w:tab/>
        <w:t xml:space="preserve">Перегрузка входного </w:t>
      </w:r>
      <w:r w:rsidR="002B4ACC" w:rsidRPr="00997FD6">
        <w:rPr>
          <w:szCs w:val="22"/>
          <w:lang w:val="ru-RU"/>
        </w:rPr>
        <w:t xml:space="preserve">каскада </w:t>
      </w:r>
      <w:r w:rsidRPr="00997FD6">
        <w:rPr>
          <w:szCs w:val="22"/>
          <w:lang w:val="ru-RU"/>
        </w:rPr>
        <w:t xml:space="preserve">приемника </w:t>
      </w:r>
    </w:p>
    <w:p w:rsidR="00FA1899" w:rsidRPr="00997FD6" w:rsidRDefault="00FA1899" w:rsidP="00CD601A">
      <w:pPr>
        <w:rPr>
          <w:szCs w:val="22"/>
          <w:lang w:val="ru-RU"/>
        </w:rPr>
      </w:pPr>
      <w:r w:rsidRPr="00997FD6">
        <w:rPr>
          <w:szCs w:val="22"/>
          <w:lang w:val="ru-RU"/>
        </w:rPr>
        <w:t xml:space="preserve">Этот механизм возникновения электромагнитных помех связан с тем, что входной </w:t>
      </w:r>
      <w:r w:rsidR="002B4ACC" w:rsidRPr="00997FD6">
        <w:rPr>
          <w:szCs w:val="22"/>
          <w:lang w:val="ru-RU"/>
        </w:rPr>
        <w:t>каскад</w:t>
      </w:r>
      <w:r w:rsidRPr="00997FD6">
        <w:rPr>
          <w:szCs w:val="22"/>
          <w:lang w:val="ru-RU"/>
        </w:rPr>
        <w:t xml:space="preserve"> приемника (в некоторых системах </w:t>
      </w:r>
      <w:r w:rsidR="00BD7A1C" w:rsidRPr="00997FD6">
        <w:rPr>
          <w:szCs w:val="22"/>
          <w:lang w:val="ru-RU"/>
        </w:rPr>
        <w:t>‒</w:t>
      </w:r>
      <w:r w:rsidRPr="00997FD6">
        <w:rPr>
          <w:szCs w:val="22"/>
          <w:lang w:val="ru-RU"/>
        </w:rPr>
        <w:t xml:space="preserve"> малошумящий усилитель, МШУ) вводится в режим насыщения энергией основной частоты (необходимых излучений) нежелательного сигнала, что приводит к сжатию динамического диапазона усиления полезного сигнала в степени, достаточной для ухудшения характеристик приемника. Перегрузка входного </w:t>
      </w:r>
      <w:r w:rsidR="002B4ACC" w:rsidRPr="00997FD6">
        <w:rPr>
          <w:szCs w:val="22"/>
          <w:lang w:val="ru-RU"/>
        </w:rPr>
        <w:t xml:space="preserve">каскада </w:t>
      </w:r>
      <w:r w:rsidRPr="00997FD6">
        <w:rPr>
          <w:szCs w:val="22"/>
          <w:lang w:val="ru-RU"/>
        </w:rPr>
        <w:t xml:space="preserve">приемника обычно становится следствием недостаточной избирательности его входного </w:t>
      </w:r>
      <w:r w:rsidR="00BD7A1C" w:rsidRPr="00997FD6">
        <w:rPr>
          <w:szCs w:val="22"/>
          <w:lang w:val="ru-RU"/>
        </w:rPr>
        <w:t>РЧ-</w:t>
      </w:r>
      <w:r w:rsidR="002B4ACC" w:rsidRPr="00997FD6">
        <w:rPr>
          <w:szCs w:val="22"/>
          <w:lang w:val="ru-RU"/>
        </w:rPr>
        <w:t>каскада</w:t>
      </w:r>
      <w:r w:rsidRPr="00997FD6">
        <w:rPr>
          <w:szCs w:val="22"/>
          <w:lang w:val="ru-RU"/>
        </w:rPr>
        <w:t>.</w:t>
      </w:r>
    </w:p>
    <w:p w:rsidR="00FA1899" w:rsidRPr="00997FD6" w:rsidRDefault="00FA1899" w:rsidP="00D30E9C">
      <w:pPr>
        <w:pStyle w:val="Heading3"/>
        <w:rPr>
          <w:lang w:val="ru-RU"/>
        </w:rPr>
      </w:pPr>
      <w:r w:rsidRPr="00997FD6">
        <w:rPr>
          <w:lang w:val="ru-RU"/>
        </w:rPr>
        <w:lastRenderedPageBreak/>
        <w:t>2.1.1</w:t>
      </w:r>
      <w:r w:rsidRPr="00997FD6">
        <w:rPr>
          <w:lang w:val="ru-RU"/>
        </w:rPr>
        <w:tab/>
        <w:t xml:space="preserve">Оценка возможности перегрузки входного </w:t>
      </w:r>
      <w:r w:rsidR="002B4ACC" w:rsidRPr="00997FD6">
        <w:rPr>
          <w:lang w:val="ru-RU"/>
        </w:rPr>
        <w:t>каскада</w:t>
      </w:r>
      <w:r w:rsidRPr="00997FD6">
        <w:rPr>
          <w:lang w:val="ru-RU"/>
        </w:rPr>
        <w:t xml:space="preserve"> приемника</w:t>
      </w:r>
    </w:p>
    <w:p w:rsidR="00FA1899" w:rsidRPr="00997FD6" w:rsidRDefault="00FA1899" w:rsidP="00D30E9C">
      <w:pPr>
        <w:rPr>
          <w:lang w:val="ru-RU"/>
        </w:rPr>
      </w:pPr>
      <w:r w:rsidRPr="00997FD6">
        <w:rPr>
          <w:lang w:val="ru-RU"/>
        </w:rPr>
        <w:t xml:space="preserve">Пороговый уровень входного сигнала, при котором возникает перегрузка входного </w:t>
      </w:r>
      <w:r w:rsidR="002B4ACC" w:rsidRPr="00997FD6">
        <w:rPr>
          <w:lang w:val="ru-RU"/>
        </w:rPr>
        <w:t xml:space="preserve">каскада </w:t>
      </w:r>
      <w:r w:rsidRPr="00997FD6">
        <w:rPr>
          <w:lang w:val="ru-RU"/>
        </w:rPr>
        <w:t xml:space="preserve">приемника, является функцией уровня сжатия динамического диапазона (насыщения) на 1 дБ и коэффициента усиления входного </w:t>
      </w:r>
      <w:r w:rsidR="002B4ACC" w:rsidRPr="00997FD6">
        <w:rPr>
          <w:lang w:val="ru-RU"/>
        </w:rPr>
        <w:t xml:space="preserve">каскада </w:t>
      </w:r>
      <w:r w:rsidRPr="00997FD6">
        <w:rPr>
          <w:lang w:val="ru-RU"/>
        </w:rPr>
        <w:t>или МШУ приемника, а именно:</w:t>
      </w:r>
      <w:r w:rsidR="00A04184" w:rsidRPr="00997FD6">
        <w:rPr>
          <w:lang w:val="ru-RU"/>
        </w:rPr>
        <w:t xml:space="preserve"> </w:t>
      </w:r>
    </w:p>
    <w:p w:rsidR="00FA1899" w:rsidRPr="00997FD6" w:rsidRDefault="00FA1899" w:rsidP="00D30E9C">
      <w:pPr>
        <w:pStyle w:val="Equation"/>
        <w:rPr>
          <w:lang w:val="ru-RU"/>
        </w:rPr>
      </w:pPr>
      <w:r w:rsidRPr="00997FD6">
        <w:rPr>
          <w:lang w:val="ru-RU"/>
        </w:rPr>
        <w:tab/>
      </w:r>
      <w:r w:rsidRPr="00997FD6">
        <w:rPr>
          <w:lang w:val="ru-RU"/>
        </w:rPr>
        <w:tab/>
      </w:r>
      <w:proofErr w:type="gramStart"/>
      <w:r w:rsidRPr="00997FD6">
        <w:rPr>
          <w:i/>
          <w:lang w:val="ru-RU"/>
        </w:rPr>
        <w:t>T</w:t>
      </w:r>
      <w:r w:rsidRPr="00997FD6">
        <w:rPr>
          <w:lang w:val="ru-RU"/>
        </w:rPr>
        <w:t xml:space="preserve"> </w:t>
      </w:r>
      <w:r w:rsidRPr="00997FD6">
        <w:rPr>
          <w:lang w:val="ru-RU"/>
        </w:rPr>
        <w:sym w:font="Symbol" w:char="F03D"/>
      </w:r>
      <w:r w:rsidRPr="00997FD6">
        <w:rPr>
          <w:lang w:val="ru-RU"/>
        </w:rPr>
        <w:t xml:space="preserve"> </w:t>
      </w:r>
      <w:r w:rsidRPr="00997FD6">
        <w:rPr>
          <w:i/>
          <w:lang w:val="ru-RU"/>
        </w:rPr>
        <w:t>C</w:t>
      </w:r>
      <w:proofErr w:type="gramEnd"/>
      <w:r w:rsidRPr="00997FD6">
        <w:rPr>
          <w:lang w:val="ru-RU"/>
        </w:rPr>
        <w:t xml:space="preserve"> – </w:t>
      </w:r>
      <w:r w:rsidRPr="00997FD6">
        <w:rPr>
          <w:i/>
          <w:lang w:val="ru-RU"/>
        </w:rPr>
        <w:t>G</w:t>
      </w:r>
      <w:r w:rsidR="002B4ACC" w:rsidRPr="00997FD6">
        <w:rPr>
          <w:iCs/>
          <w:lang w:val="ru-RU"/>
        </w:rPr>
        <w:t>,</w:t>
      </w:r>
      <w:r w:rsidRPr="00997FD6">
        <w:rPr>
          <w:lang w:val="ru-RU"/>
        </w:rPr>
        <w:tab/>
        <w:t>(1)</w:t>
      </w:r>
    </w:p>
    <w:p w:rsidR="00FA1899" w:rsidRPr="00997FD6" w:rsidRDefault="00FA1899" w:rsidP="00D30E9C">
      <w:pPr>
        <w:rPr>
          <w:lang w:val="ru-RU"/>
        </w:rPr>
      </w:pPr>
      <w:r w:rsidRPr="00997FD6">
        <w:rPr>
          <w:lang w:val="ru-RU"/>
        </w:rPr>
        <w:t>где:</w:t>
      </w:r>
    </w:p>
    <w:p w:rsidR="00FA1899" w:rsidRPr="00997FD6" w:rsidRDefault="00FA1899" w:rsidP="00F42931">
      <w:pPr>
        <w:pStyle w:val="Equationlegend"/>
        <w:rPr>
          <w:lang w:val="ru-RU"/>
        </w:rPr>
      </w:pPr>
      <w:r w:rsidRPr="00997FD6">
        <w:rPr>
          <w:lang w:val="ru-RU"/>
        </w:rPr>
        <w:tab/>
      </w:r>
      <w:proofErr w:type="gramStart"/>
      <w:r w:rsidRPr="00997FD6">
        <w:rPr>
          <w:i/>
          <w:lang w:val="ru-RU"/>
        </w:rPr>
        <w:t>T</w:t>
      </w:r>
      <w:r w:rsidRPr="00997FD6">
        <w:rPr>
          <w:lang w:val="ru-RU"/>
        </w:rPr>
        <w:t> </w:t>
      </w:r>
      <w:r w:rsidR="00F42931" w:rsidRPr="00997FD6">
        <w:rPr>
          <w:lang w:val="ru-RU"/>
        </w:rPr>
        <w:t>:</w:t>
      </w:r>
      <w:proofErr w:type="gramEnd"/>
      <w:r w:rsidR="00F42931" w:rsidRPr="00997FD6">
        <w:rPr>
          <w:lang w:val="ru-RU"/>
        </w:rPr>
        <w:tab/>
      </w:r>
      <w:r w:rsidRPr="00997FD6">
        <w:rPr>
          <w:lang w:val="ru-RU"/>
        </w:rPr>
        <w:t xml:space="preserve">пороговый уровень входного сигнала, при котором возникает перегрузка входного </w:t>
      </w:r>
      <w:r w:rsidR="002B4ACC" w:rsidRPr="00997FD6">
        <w:rPr>
          <w:lang w:val="ru-RU"/>
        </w:rPr>
        <w:t xml:space="preserve">каскада </w:t>
      </w:r>
      <w:r w:rsidRPr="00997FD6">
        <w:rPr>
          <w:lang w:val="ru-RU"/>
        </w:rPr>
        <w:t>приемника</w:t>
      </w:r>
      <w:r w:rsidR="00BC0EBC" w:rsidRPr="00997FD6">
        <w:rPr>
          <w:lang w:val="ru-RU"/>
        </w:rPr>
        <w:t xml:space="preserve"> (</w:t>
      </w:r>
      <w:r w:rsidRPr="00997FD6">
        <w:rPr>
          <w:lang w:val="ru-RU"/>
        </w:rPr>
        <w:t>дБм</w:t>
      </w:r>
      <w:r w:rsidR="00BC0EBC" w:rsidRPr="00997FD6">
        <w:rPr>
          <w:lang w:val="ru-RU"/>
        </w:rPr>
        <w:t>)</w:t>
      </w:r>
      <w:r w:rsidRPr="00997FD6">
        <w:rPr>
          <w:lang w:val="ru-RU"/>
        </w:rPr>
        <w:t>;</w:t>
      </w:r>
    </w:p>
    <w:p w:rsidR="00FA1899" w:rsidRPr="00997FD6" w:rsidRDefault="00FA1899" w:rsidP="00F42931">
      <w:pPr>
        <w:pStyle w:val="Equationlegend"/>
        <w:rPr>
          <w:szCs w:val="22"/>
          <w:lang w:val="ru-RU"/>
        </w:rPr>
      </w:pPr>
      <w:r w:rsidRPr="00997FD6">
        <w:rPr>
          <w:szCs w:val="22"/>
          <w:lang w:val="ru-RU"/>
        </w:rPr>
        <w:tab/>
      </w:r>
      <w:proofErr w:type="gramStart"/>
      <w:r w:rsidRPr="00997FD6">
        <w:rPr>
          <w:i/>
          <w:szCs w:val="22"/>
          <w:lang w:val="ru-RU"/>
        </w:rPr>
        <w:t>C</w:t>
      </w:r>
      <w:r w:rsidRPr="00997FD6">
        <w:rPr>
          <w:szCs w:val="22"/>
          <w:lang w:val="ru-RU"/>
        </w:rPr>
        <w:t> </w:t>
      </w:r>
      <w:r w:rsidR="00F42931" w:rsidRPr="00997FD6">
        <w:rPr>
          <w:lang w:val="ru-RU"/>
        </w:rPr>
        <w:t>:</w:t>
      </w:r>
      <w:proofErr w:type="gramEnd"/>
      <w:r w:rsidR="00F42931" w:rsidRPr="00997FD6">
        <w:rPr>
          <w:lang w:val="ru-RU"/>
        </w:rPr>
        <w:tab/>
      </w:r>
      <w:r w:rsidRPr="00997FD6">
        <w:rPr>
          <w:lang w:val="ru-RU"/>
        </w:rPr>
        <w:t>выходной</w:t>
      </w:r>
      <w:r w:rsidRPr="00997FD6">
        <w:rPr>
          <w:szCs w:val="22"/>
          <w:lang w:val="ru-RU"/>
        </w:rPr>
        <w:t xml:space="preserve"> уровень сжатия динамического диапазона (насыщения) входного </w:t>
      </w:r>
      <w:r w:rsidR="002B4ACC" w:rsidRPr="00997FD6">
        <w:rPr>
          <w:szCs w:val="22"/>
          <w:lang w:val="ru-RU"/>
        </w:rPr>
        <w:t>каскада</w:t>
      </w:r>
      <w:r w:rsidRPr="00997FD6">
        <w:rPr>
          <w:szCs w:val="22"/>
          <w:lang w:val="ru-RU"/>
        </w:rPr>
        <w:t xml:space="preserve"> или МШУ приемника на 1 дБ</w:t>
      </w:r>
      <w:r w:rsidR="00BC0EBC" w:rsidRPr="00997FD6">
        <w:rPr>
          <w:szCs w:val="22"/>
          <w:lang w:val="ru-RU"/>
        </w:rPr>
        <w:t xml:space="preserve"> (</w:t>
      </w:r>
      <w:r w:rsidRPr="00997FD6">
        <w:rPr>
          <w:szCs w:val="22"/>
          <w:lang w:val="ru-RU"/>
        </w:rPr>
        <w:t>дБм</w:t>
      </w:r>
      <w:r w:rsidR="00BC0EBC" w:rsidRPr="00997FD6">
        <w:rPr>
          <w:szCs w:val="22"/>
          <w:lang w:val="ru-RU"/>
        </w:rPr>
        <w:t>)</w:t>
      </w:r>
      <w:r w:rsidRPr="00997FD6">
        <w:rPr>
          <w:szCs w:val="22"/>
          <w:lang w:val="ru-RU"/>
        </w:rPr>
        <w:t>;</w:t>
      </w:r>
    </w:p>
    <w:p w:rsidR="00FA1899" w:rsidRPr="00997FD6" w:rsidRDefault="00FA1899" w:rsidP="00F42931">
      <w:pPr>
        <w:pStyle w:val="Equationlegend"/>
        <w:rPr>
          <w:lang w:val="ru-RU"/>
        </w:rPr>
      </w:pPr>
      <w:r w:rsidRPr="00997FD6">
        <w:rPr>
          <w:lang w:val="ru-RU"/>
        </w:rPr>
        <w:tab/>
      </w:r>
      <w:proofErr w:type="gramStart"/>
      <w:r w:rsidRPr="00997FD6">
        <w:rPr>
          <w:i/>
          <w:lang w:val="ru-RU"/>
        </w:rPr>
        <w:t>G</w:t>
      </w:r>
      <w:r w:rsidRPr="00997FD6">
        <w:rPr>
          <w:lang w:val="ru-RU"/>
        </w:rPr>
        <w:t> </w:t>
      </w:r>
      <w:r w:rsidR="00F42931" w:rsidRPr="00997FD6">
        <w:rPr>
          <w:lang w:val="ru-RU"/>
        </w:rPr>
        <w:t>:</w:t>
      </w:r>
      <w:proofErr w:type="gramEnd"/>
      <w:r w:rsidR="00F42931" w:rsidRPr="00997FD6">
        <w:rPr>
          <w:lang w:val="ru-RU"/>
        </w:rPr>
        <w:tab/>
      </w:r>
      <w:r w:rsidRPr="00997FD6">
        <w:rPr>
          <w:lang w:val="ru-RU"/>
        </w:rPr>
        <w:t xml:space="preserve">коэффициент усиления входного </w:t>
      </w:r>
      <w:r w:rsidR="002B4ACC" w:rsidRPr="00997FD6">
        <w:rPr>
          <w:lang w:val="ru-RU"/>
        </w:rPr>
        <w:t>каскада</w:t>
      </w:r>
      <w:r w:rsidRPr="00997FD6">
        <w:rPr>
          <w:lang w:val="ru-RU"/>
        </w:rPr>
        <w:t xml:space="preserve"> или МШУ приемника на</w:t>
      </w:r>
      <w:r w:rsidR="00C34A7C" w:rsidRPr="00997FD6">
        <w:rPr>
          <w:lang w:val="ru-RU"/>
        </w:rPr>
        <w:t> </w:t>
      </w:r>
      <w:r w:rsidRPr="00997FD6">
        <w:rPr>
          <w:lang w:val="ru-RU"/>
        </w:rPr>
        <w:t>основной частоте радара</w:t>
      </w:r>
      <w:r w:rsidR="00BC0EBC" w:rsidRPr="00997FD6">
        <w:rPr>
          <w:lang w:val="ru-RU"/>
        </w:rPr>
        <w:t xml:space="preserve"> (</w:t>
      </w:r>
      <w:r w:rsidRPr="00997FD6">
        <w:rPr>
          <w:lang w:val="ru-RU"/>
        </w:rPr>
        <w:t>дБ</w:t>
      </w:r>
      <w:r w:rsidR="00BC0EBC" w:rsidRPr="00997FD6">
        <w:rPr>
          <w:lang w:val="ru-RU"/>
        </w:rPr>
        <w:t>)</w:t>
      </w:r>
      <w:r w:rsidRPr="00997FD6">
        <w:rPr>
          <w:lang w:val="ru-RU"/>
        </w:rPr>
        <w:t>.</w:t>
      </w:r>
    </w:p>
    <w:p w:rsidR="00FA1899" w:rsidRPr="00997FD6" w:rsidRDefault="00FA1899" w:rsidP="00D30E9C">
      <w:pPr>
        <w:rPr>
          <w:lang w:val="ru-RU"/>
        </w:rPr>
      </w:pPr>
      <w:r w:rsidRPr="00997FD6">
        <w:rPr>
          <w:lang w:val="ru-RU"/>
        </w:rPr>
        <w:t xml:space="preserve">Например, если в приемниках применяются МШУ с коэффициентами усиления 50–65 дБ и выходным уровнем сжатия динамического диапазона на 1 дБ, равным </w:t>
      </w:r>
      <w:r w:rsidRPr="00997FD6">
        <w:rPr>
          <w:rFonts w:ascii="Symbol" w:hAnsi="Symbol"/>
          <w:lang w:val="ru-RU"/>
        </w:rPr>
        <w:t></w:t>
      </w:r>
      <w:r w:rsidRPr="00997FD6">
        <w:rPr>
          <w:lang w:val="ru-RU"/>
        </w:rPr>
        <w:t xml:space="preserve">10 дБм, </w:t>
      </w:r>
      <w:r w:rsidRPr="00997FD6">
        <w:rPr>
          <w:i/>
          <w:lang w:val="ru-RU"/>
        </w:rPr>
        <w:t>T</w:t>
      </w:r>
      <w:r w:rsidRPr="00997FD6">
        <w:rPr>
          <w:lang w:val="ru-RU"/>
        </w:rPr>
        <w:t xml:space="preserve"> будет находиться в диапазоне от −55 до −40 дБм, в зависимости от коэффициента усиления МШУ.</w:t>
      </w:r>
    </w:p>
    <w:p w:rsidR="00FA1899" w:rsidRPr="00997FD6" w:rsidRDefault="00FA1899" w:rsidP="00D30E9C">
      <w:pPr>
        <w:rPr>
          <w:lang w:val="ru-RU"/>
        </w:rPr>
      </w:pPr>
      <w:r w:rsidRPr="00997FD6">
        <w:rPr>
          <w:lang w:val="ru-RU"/>
        </w:rPr>
        <w:t xml:space="preserve">Возможность помех, связанных с перегрузкой входного </w:t>
      </w:r>
      <w:r w:rsidR="003D3593" w:rsidRPr="00997FD6">
        <w:rPr>
          <w:lang w:val="ru-RU"/>
        </w:rPr>
        <w:t xml:space="preserve">каскада </w:t>
      </w:r>
      <w:r w:rsidRPr="00997FD6">
        <w:rPr>
          <w:lang w:val="ru-RU"/>
        </w:rPr>
        <w:t>приемника, существует при следующем условии:</w:t>
      </w:r>
      <w:r w:rsidR="002B4ACC" w:rsidRPr="00997FD6">
        <w:rPr>
          <w:lang w:val="ru-RU"/>
        </w:rPr>
        <w:t xml:space="preserve"> </w:t>
      </w:r>
    </w:p>
    <w:p w:rsidR="00FA1899" w:rsidRPr="00997FD6" w:rsidRDefault="00FA1899" w:rsidP="00D30E9C">
      <w:pPr>
        <w:pStyle w:val="Equation"/>
        <w:rPr>
          <w:lang w:val="ru-RU"/>
        </w:rPr>
      </w:pPr>
      <w:r w:rsidRPr="00997FD6">
        <w:rPr>
          <w:lang w:val="ru-RU"/>
        </w:rPr>
        <w:tab/>
      </w:r>
      <w:r w:rsidRPr="00997FD6">
        <w:rPr>
          <w:lang w:val="ru-RU"/>
        </w:rPr>
        <w:tab/>
      </w:r>
      <w:r w:rsidR="00C34A7C" w:rsidRPr="00997FD6">
        <w:rPr>
          <w:lang w:val="ru-RU"/>
        </w:rPr>
        <w:object w:dxaOrig="16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2pt;height:16.7pt" o:ole="">
            <v:imagedata r:id="rId13" o:title=""/>
          </v:shape>
          <o:OLEObject Type="Embed" ProgID="Equation.3" ShapeID="_x0000_i1025" DrawAspect="Content" ObjectID="_1597498229" r:id="rId14"/>
        </w:object>
      </w:r>
      <w:r w:rsidRPr="00997FD6">
        <w:rPr>
          <w:lang w:val="ru-RU"/>
        </w:rPr>
        <w:tab/>
        <w:t>(2)</w:t>
      </w:r>
    </w:p>
    <w:p w:rsidR="00FA1899" w:rsidRPr="00997FD6" w:rsidRDefault="00FA1899" w:rsidP="00D30E9C">
      <w:pPr>
        <w:rPr>
          <w:lang w:val="ru-RU"/>
        </w:rPr>
      </w:pPr>
      <w:r w:rsidRPr="00997FD6">
        <w:rPr>
          <w:lang w:val="ru-RU"/>
        </w:rPr>
        <w:t>где:</w:t>
      </w:r>
    </w:p>
    <w:p w:rsidR="00FA1899" w:rsidRPr="00997FD6" w:rsidRDefault="00FA1899" w:rsidP="00D30E9C">
      <w:pPr>
        <w:pStyle w:val="Equationlegend"/>
        <w:rPr>
          <w:lang w:val="ru-RU"/>
        </w:rPr>
      </w:pPr>
      <w:r w:rsidRPr="00997FD6">
        <w:rPr>
          <w:lang w:val="ru-RU"/>
        </w:rPr>
        <w:tab/>
      </w:r>
      <w:proofErr w:type="gramStart"/>
      <w:r w:rsidRPr="00997FD6">
        <w:rPr>
          <w:i/>
          <w:lang w:val="ru-RU"/>
        </w:rPr>
        <w:t>I</w:t>
      </w:r>
      <w:r w:rsidRPr="00997FD6">
        <w:rPr>
          <w:i/>
          <w:vertAlign w:val="subscript"/>
          <w:lang w:val="ru-RU"/>
        </w:rPr>
        <w:t>T</w:t>
      </w:r>
      <w:r w:rsidRPr="00997FD6">
        <w:rPr>
          <w:lang w:val="ru-RU"/>
        </w:rPr>
        <w:t> </w:t>
      </w:r>
      <w:r w:rsidR="00D30E9C" w:rsidRPr="00997FD6">
        <w:rPr>
          <w:lang w:val="ru-RU"/>
        </w:rPr>
        <w:t>:</w:t>
      </w:r>
      <w:proofErr w:type="gramEnd"/>
      <w:r w:rsidR="00D30E9C" w:rsidRPr="00997FD6">
        <w:rPr>
          <w:lang w:val="ru-RU"/>
        </w:rPr>
        <w:tab/>
      </w:r>
      <w:r w:rsidRPr="00997FD6">
        <w:rPr>
          <w:lang w:val="ru-RU"/>
        </w:rPr>
        <w:t xml:space="preserve">пиковый уровень сигнала радара на выходе антенны или входе приемника, вызывающий перегрузку входного </w:t>
      </w:r>
      <w:r w:rsidR="003D3593" w:rsidRPr="00997FD6">
        <w:rPr>
          <w:lang w:val="ru-RU"/>
        </w:rPr>
        <w:t>каскада</w:t>
      </w:r>
      <w:r w:rsidRPr="00997FD6">
        <w:rPr>
          <w:lang w:val="ru-RU"/>
        </w:rPr>
        <w:t xml:space="preserve"> приемника</w:t>
      </w:r>
      <w:r w:rsidR="00BC0EBC" w:rsidRPr="00997FD6">
        <w:rPr>
          <w:lang w:val="ru-RU"/>
        </w:rPr>
        <w:t xml:space="preserve"> (</w:t>
      </w:r>
      <w:r w:rsidRPr="00997FD6">
        <w:rPr>
          <w:lang w:val="ru-RU"/>
        </w:rPr>
        <w:t>дБм</w:t>
      </w:r>
      <w:r w:rsidR="00BC0EBC" w:rsidRPr="00997FD6">
        <w:rPr>
          <w:lang w:val="ru-RU"/>
        </w:rPr>
        <w:t>)</w:t>
      </w:r>
      <w:r w:rsidRPr="00997FD6">
        <w:rPr>
          <w:lang w:val="ru-RU"/>
        </w:rPr>
        <w:t>;</w:t>
      </w:r>
    </w:p>
    <w:p w:rsidR="00FA1899" w:rsidRPr="00997FD6" w:rsidRDefault="00FA1899" w:rsidP="00D30E9C">
      <w:pPr>
        <w:pStyle w:val="Equationlegend"/>
        <w:rPr>
          <w:lang w:val="ru-RU"/>
        </w:rPr>
      </w:pPr>
      <w:r w:rsidRPr="00997FD6">
        <w:rPr>
          <w:lang w:val="ru-RU"/>
        </w:rPr>
        <w:tab/>
      </w:r>
      <w:proofErr w:type="gramStart"/>
      <w:r w:rsidRPr="00997FD6">
        <w:rPr>
          <w:i/>
          <w:lang w:val="ru-RU"/>
        </w:rPr>
        <w:t>T</w:t>
      </w:r>
      <w:r w:rsidRPr="00997FD6">
        <w:rPr>
          <w:lang w:val="ru-RU"/>
        </w:rPr>
        <w:t> </w:t>
      </w:r>
      <w:r w:rsidR="00D30E9C" w:rsidRPr="00997FD6">
        <w:rPr>
          <w:lang w:val="ru-RU"/>
        </w:rPr>
        <w:t>:</w:t>
      </w:r>
      <w:proofErr w:type="gramEnd"/>
      <w:r w:rsidR="00D30E9C" w:rsidRPr="00997FD6">
        <w:rPr>
          <w:lang w:val="ru-RU"/>
        </w:rPr>
        <w:tab/>
      </w:r>
      <w:r w:rsidRPr="00997FD6">
        <w:rPr>
          <w:lang w:val="ru-RU"/>
        </w:rPr>
        <w:t xml:space="preserve">пороговый уровень входного сигнала, при котором возникает перегрузка входного </w:t>
      </w:r>
      <w:r w:rsidR="003D3593" w:rsidRPr="00997FD6">
        <w:rPr>
          <w:lang w:val="ru-RU"/>
        </w:rPr>
        <w:t>каскада</w:t>
      </w:r>
      <w:r w:rsidRPr="00997FD6">
        <w:rPr>
          <w:lang w:val="ru-RU"/>
        </w:rPr>
        <w:t xml:space="preserve"> приемника</w:t>
      </w:r>
      <w:r w:rsidR="00BC0EBC" w:rsidRPr="00997FD6">
        <w:rPr>
          <w:lang w:val="ru-RU"/>
        </w:rPr>
        <w:t xml:space="preserve"> (</w:t>
      </w:r>
      <w:r w:rsidRPr="00997FD6">
        <w:rPr>
          <w:lang w:val="ru-RU"/>
        </w:rPr>
        <w:t>дБм</w:t>
      </w:r>
      <w:r w:rsidR="00BC0EBC" w:rsidRPr="00997FD6">
        <w:rPr>
          <w:lang w:val="ru-RU"/>
        </w:rPr>
        <w:t>)</w:t>
      </w:r>
      <w:r w:rsidRPr="00997FD6">
        <w:rPr>
          <w:lang w:val="ru-RU"/>
        </w:rPr>
        <w:t>;</w:t>
      </w:r>
    </w:p>
    <w:p w:rsidR="00FA1899" w:rsidRPr="00997FD6" w:rsidRDefault="00FA1899" w:rsidP="00D30E9C">
      <w:pPr>
        <w:pStyle w:val="Equationlegend"/>
        <w:rPr>
          <w:lang w:val="ru-RU"/>
        </w:rPr>
      </w:pPr>
      <w:r w:rsidRPr="00997FD6">
        <w:rPr>
          <w:lang w:val="ru-RU"/>
        </w:rPr>
        <w:tab/>
      </w:r>
      <w:proofErr w:type="gramStart"/>
      <w:r w:rsidRPr="00997FD6">
        <w:rPr>
          <w:i/>
          <w:lang w:val="ru-RU"/>
        </w:rPr>
        <w:t>FDR</w:t>
      </w:r>
      <w:r w:rsidRPr="00997FD6">
        <w:rPr>
          <w:i/>
          <w:vertAlign w:val="subscript"/>
          <w:lang w:val="ru-RU"/>
        </w:rPr>
        <w:t>RF</w:t>
      </w:r>
      <w:r w:rsidRPr="00997FD6">
        <w:rPr>
          <w:lang w:val="ru-RU"/>
        </w:rPr>
        <w:t> </w:t>
      </w:r>
      <w:r w:rsidR="00D30E9C" w:rsidRPr="00997FD6">
        <w:rPr>
          <w:lang w:val="ru-RU"/>
        </w:rPr>
        <w:t>:</w:t>
      </w:r>
      <w:proofErr w:type="gramEnd"/>
      <w:r w:rsidR="00D30E9C" w:rsidRPr="00997FD6">
        <w:rPr>
          <w:lang w:val="ru-RU"/>
        </w:rPr>
        <w:tab/>
      </w:r>
      <w:r w:rsidRPr="00997FD6">
        <w:rPr>
          <w:lang w:val="ru-RU"/>
        </w:rPr>
        <w:t xml:space="preserve">частотно-зависимое подавление (FDR) сигнала основной частоты радара, обусловленное избирательностью </w:t>
      </w:r>
      <w:r w:rsidR="003D3593" w:rsidRPr="00997FD6">
        <w:rPr>
          <w:lang w:val="ru-RU"/>
        </w:rPr>
        <w:t>Р</w:t>
      </w:r>
      <w:r w:rsidRPr="00997FD6">
        <w:rPr>
          <w:lang w:val="ru-RU"/>
        </w:rPr>
        <w:t>Ч-тракта на участке до</w:t>
      </w:r>
      <w:r w:rsidR="00C34A7C" w:rsidRPr="00997FD6">
        <w:rPr>
          <w:lang w:val="ru-RU"/>
        </w:rPr>
        <w:t> </w:t>
      </w:r>
      <w:r w:rsidR="003D3593" w:rsidRPr="00997FD6">
        <w:rPr>
          <w:lang w:val="ru-RU"/>
        </w:rPr>
        <w:t>РЧ</w:t>
      </w:r>
      <w:r w:rsidR="00C34A7C" w:rsidRPr="00997FD6">
        <w:rPr>
          <w:lang w:val="ru-RU"/>
        </w:rPr>
        <w:noBreakHyphen/>
      </w:r>
      <w:r w:rsidR="003D3593" w:rsidRPr="00997FD6">
        <w:rPr>
          <w:lang w:val="ru-RU"/>
        </w:rPr>
        <w:t>усилителя</w:t>
      </w:r>
      <w:r w:rsidRPr="00997FD6">
        <w:rPr>
          <w:lang w:val="ru-RU"/>
        </w:rPr>
        <w:t xml:space="preserve"> (МШУ) приемника или избирательностью самого </w:t>
      </w:r>
      <w:r w:rsidR="003D3593" w:rsidRPr="00997FD6">
        <w:rPr>
          <w:lang w:val="ru-RU"/>
        </w:rPr>
        <w:t>РЧ</w:t>
      </w:r>
      <w:r w:rsidR="00C34A7C" w:rsidRPr="00997FD6">
        <w:rPr>
          <w:lang w:val="ru-RU"/>
        </w:rPr>
        <w:noBreakHyphen/>
      </w:r>
      <w:r w:rsidR="003D3593" w:rsidRPr="00997FD6">
        <w:rPr>
          <w:lang w:val="ru-RU"/>
        </w:rPr>
        <w:t xml:space="preserve">усилителя </w:t>
      </w:r>
      <w:r w:rsidRPr="00997FD6">
        <w:rPr>
          <w:lang w:val="ru-RU"/>
        </w:rPr>
        <w:t>(МШУ).</w:t>
      </w:r>
    </w:p>
    <w:p w:rsidR="00FA1899" w:rsidRPr="00997FD6" w:rsidRDefault="00F562DB" w:rsidP="0062669F">
      <w:pPr>
        <w:rPr>
          <w:lang w:val="ru-RU"/>
        </w:rPr>
      </w:pPr>
      <w:r w:rsidRPr="00997FD6">
        <w:rPr>
          <w:lang w:val="ru-RU"/>
        </w:rPr>
        <w:t>Ф</w:t>
      </w:r>
      <w:r w:rsidR="00FA1899" w:rsidRPr="00997FD6">
        <w:rPr>
          <w:lang w:val="ru-RU"/>
        </w:rPr>
        <w:t xml:space="preserve">ормулу (3) можно использовать для оценки возможности перегрузки входного </w:t>
      </w:r>
      <w:r w:rsidR="003D3593" w:rsidRPr="00997FD6">
        <w:rPr>
          <w:lang w:val="ru-RU"/>
        </w:rPr>
        <w:t xml:space="preserve">каскада </w:t>
      </w:r>
      <w:r w:rsidR="00FA1899" w:rsidRPr="00997FD6">
        <w:rPr>
          <w:lang w:val="ru-RU"/>
        </w:rPr>
        <w:t>приемника при работе радаров на заданном расстоянии от других станций с заданным разносом по частоте</w:t>
      </w:r>
      <w:r w:rsidR="006A6A9F" w:rsidRPr="00997FD6">
        <w:rPr>
          <w:lang w:val="ru-RU"/>
        </w:rPr>
        <w:t>.</w:t>
      </w:r>
    </w:p>
    <w:p w:rsidR="00FA1899" w:rsidRPr="00997FD6" w:rsidRDefault="00FA1899" w:rsidP="0062669F">
      <w:pPr>
        <w:pStyle w:val="Equation"/>
        <w:rPr>
          <w:lang w:val="ru-RU"/>
        </w:rPr>
      </w:pPr>
      <w:r w:rsidRPr="00997FD6">
        <w:rPr>
          <w:lang w:val="ru-RU"/>
        </w:rPr>
        <w:tab/>
      </w:r>
      <w:r w:rsidRPr="00997FD6">
        <w:rPr>
          <w:lang w:val="ru-RU"/>
        </w:rPr>
        <w:tab/>
      </w:r>
      <w:r w:rsidR="00E427D0" w:rsidRPr="00997FD6">
        <w:rPr>
          <w:position w:val="-10"/>
          <w:lang w:val="ru-RU" w:eastAsia="zh-CN"/>
        </w:rPr>
        <w:drawing>
          <wp:inline distT="0" distB="0" distL="0" distR="0" wp14:anchorId="50F168BE" wp14:editId="584C12B2">
            <wp:extent cx="2026311" cy="204714"/>
            <wp:effectExtent l="0" t="0" r="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0492" cy="207157"/>
                    </a:xfrm>
                    <a:prstGeom prst="rect">
                      <a:avLst/>
                    </a:prstGeom>
                    <a:noFill/>
                    <a:ln>
                      <a:noFill/>
                    </a:ln>
                  </pic:spPr>
                </pic:pic>
              </a:graphicData>
            </a:graphic>
          </wp:inline>
        </w:drawing>
      </w:r>
      <w:r w:rsidR="003D3593" w:rsidRPr="00997FD6">
        <w:rPr>
          <w:lang w:val="ru-RU"/>
        </w:rPr>
        <w:t>,</w:t>
      </w:r>
      <w:r w:rsidRPr="00997FD6">
        <w:rPr>
          <w:lang w:val="ru-RU"/>
        </w:rPr>
        <w:tab/>
        <w:t>(3)</w:t>
      </w:r>
    </w:p>
    <w:p w:rsidR="00FA1899" w:rsidRPr="00997FD6" w:rsidRDefault="00FA1899" w:rsidP="0062669F">
      <w:pPr>
        <w:rPr>
          <w:lang w:val="ru-RU"/>
        </w:rPr>
      </w:pPr>
      <w:r w:rsidRPr="00997FD6">
        <w:rPr>
          <w:lang w:val="ru-RU"/>
        </w:rPr>
        <w:t>где:</w:t>
      </w:r>
    </w:p>
    <w:p w:rsidR="00FA1899" w:rsidRPr="00997FD6" w:rsidRDefault="00FA1899" w:rsidP="0062669F">
      <w:pPr>
        <w:pStyle w:val="Equationlegend"/>
        <w:rPr>
          <w:lang w:val="ru-RU"/>
        </w:rPr>
      </w:pPr>
      <w:r w:rsidRPr="00997FD6">
        <w:rPr>
          <w:lang w:val="ru-RU"/>
        </w:rPr>
        <w:tab/>
      </w:r>
      <w:proofErr w:type="gramStart"/>
      <w:r w:rsidRPr="00997FD6">
        <w:rPr>
          <w:i/>
          <w:lang w:val="ru-RU"/>
        </w:rPr>
        <w:t>I</w:t>
      </w:r>
      <w:r w:rsidRPr="00997FD6">
        <w:rPr>
          <w:lang w:val="ru-RU"/>
        </w:rPr>
        <w:t> </w:t>
      </w:r>
      <w:r w:rsidR="0062669F" w:rsidRPr="00997FD6">
        <w:rPr>
          <w:lang w:val="ru-RU"/>
        </w:rPr>
        <w:t>:</w:t>
      </w:r>
      <w:proofErr w:type="gramEnd"/>
      <w:r w:rsidR="0062669F" w:rsidRPr="00997FD6">
        <w:rPr>
          <w:lang w:val="ru-RU"/>
        </w:rPr>
        <w:tab/>
      </w:r>
      <w:r w:rsidRPr="00997FD6">
        <w:rPr>
          <w:lang w:val="ru-RU"/>
        </w:rPr>
        <w:t>пиковая мощность импульсного сигнала основной частоты радара на</w:t>
      </w:r>
      <w:r w:rsidR="00C34A7C" w:rsidRPr="00997FD6">
        <w:rPr>
          <w:lang w:val="ru-RU"/>
        </w:rPr>
        <w:t> </w:t>
      </w:r>
      <w:r w:rsidRPr="00997FD6">
        <w:rPr>
          <w:lang w:val="ru-RU"/>
        </w:rPr>
        <w:t>выходе приемной антенны или входе приемника</w:t>
      </w:r>
      <w:r w:rsidR="00BC0EBC" w:rsidRPr="00997FD6">
        <w:rPr>
          <w:lang w:val="ru-RU"/>
        </w:rPr>
        <w:t xml:space="preserve"> (</w:t>
      </w:r>
      <w:r w:rsidRPr="00997FD6">
        <w:rPr>
          <w:lang w:val="ru-RU"/>
        </w:rPr>
        <w:t>дБм</w:t>
      </w:r>
      <w:r w:rsidR="00BC0EBC" w:rsidRPr="00997FD6">
        <w:rPr>
          <w:lang w:val="ru-RU"/>
        </w:rPr>
        <w:t>)</w:t>
      </w:r>
      <w:r w:rsidRPr="00997FD6">
        <w:rPr>
          <w:lang w:val="ru-RU"/>
        </w:rPr>
        <w:t>;</w:t>
      </w:r>
    </w:p>
    <w:p w:rsidR="00FA1899" w:rsidRPr="00997FD6" w:rsidRDefault="00FA1899" w:rsidP="0062669F">
      <w:pPr>
        <w:pStyle w:val="Equationlegend"/>
        <w:rPr>
          <w:lang w:val="ru-RU"/>
        </w:rPr>
      </w:pPr>
      <w:r w:rsidRPr="00997FD6">
        <w:rPr>
          <w:lang w:val="ru-RU"/>
        </w:rPr>
        <w:tab/>
      </w:r>
      <w:proofErr w:type="gramStart"/>
      <w:r w:rsidRPr="00997FD6">
        <w:rPr>
          <w:i/>
          <w:lang w:val="ru-RU"/>
        </w:rPr>
        <w:t>P</w:t>
      </w:r>
      <w:r w:rsidRPr="00997FD6">
        <w:rPr>
          <w:i/>
          <w:vertAlign w:val="subscript"/>
          <w:lang w:val="ru-RU"/>
        </w:rPr>
        <w:t>T</w:t>
      </w:r>
      <w:r w:rsidRPr="00997FD6">
        <w:rPr>
          <w:lang w:val="ru-RU"/>
        </w:rPr>
        <w:t> </w:t>
      </w:r>
      <w:r w:rsidR="0062669F" w:rsidRPr="00997FD6">
        <w:rPr>
          <w:lang w:val="ru-RU"/>
        </w:rPr>
        <w:t>:</w:t>
      </w:r>
      <w:proofErr w:type="gramEnd"/>
      <w:r w:rsidR="0062669F" w:rsidRPr="00997FD6">
        <w:rPr>
          <w:lang w:val="ru-RU"/>
        </w:rPr>
        <w:tab/>
      </w:r>
      <w:r w:rsidRPr="00997FD6">
        <w:rPr>
          <w:lang w:val="ru-RU"/>
        </w:rPr>
        <w:t xml:space="preserve">пиковая мощность передатчика радара </w:t>
      </w:r>
      <w:r w:rsidR="00BC0EBC" w:rsidRPr="00997FD6">
        <w:rPr>
          <w:lang w:val="ru-RU"/>
        </w:rPr>
        <w:t>(</w:t>
      </w:r>
      <w:r w:rsidRPr="00997FD6">
        <w:rPr>
          <w:lang w:val="ru-RU"/>
        </w:rPr>
        <w:t>дБм</w:t>
      </w:r>
      <w:r w:rsidR="00BC0EBC" w:rsidRPr="00997FD6">
        <w:rPr>
          <w:lang w:val="ru-RU"/>
        </w:rPr>
        <w:t>)</w:t>
      </w:r>
      <w:r w:rsidRPr="00997FD6">
        <w:rPr>
          <w:lang w:val="ru-RU"/>
        </w:rPr>
        <w:t>;</w:t>
      </w:r>
    </w:p>
    <w:p w:rsidR="00FA1899" w:rsidRPr="00997FD6" w:rsidRDefault="00FA1899" w:rsidP="0062669F">
      <w:pPr>
        <w:pStyle w:val="Equationlegend"/>
        <w:rPr>
          <w:lang w:val="ru-RU"/>
        </w:rPr>
      </w:pPr>
      <w:r w:rsidRPr="00997FD6">
        <w:rPr>
          <w:lang w:val="ru-RU"/>
        </w:rPr>
        <w:tab/>
      </w:r>
      <w:proofErr w:type="gramStart"/>
      <w:r w:rsidRPr="00997FD6">
        <w:rPr>
          <w:i/>
          <w:lang w:val="ru-RU"/>
        </w:rPr>
        <w:t>G</w:t>
      </w:r>
      <w:r w:rsidRPr="00997FD6">
        <w:rPr>
          <w:i/>
          <w:vertAlign w:val="subscript"/>
          <w:lang w:val="ru-RU"/>
        </w:rPr>
        <w:t>T</w:t>
      </w:r>
      <w:r w:rsidRPr="00997FD6">
        <w:rPr>
          <w:lang w:val="ru-RU"/>
        </w:rPr>
        <w:t> </w:t>
      </w:r>
      <w:r w:rsidR="0062669F" w:rsidRPr="00997FD6">
        <w:rPr>
          <w:lang w:val="ru-RU"/>
        </w:rPr>
        <w:t>:</w:t>
      </w:r>
      <w:proofErr w:type="gramEnd"/>
      <w:r w:rsidR="0062669F" w:rsidRPr="00997FD6">
        <w:rPr>
          <w:lang w:val="ru-RU"/>
        </w:rPr>
        <w:tab/>
      </w:r>
      <w:r w:rsidRPr="00997FD6">
        <w:rPr>
          <w:lang w:val="ru-RU"/>
        </w:rPr>
        <w:t xml:space="preserve">коэффициент </w:t>
      </w:r>
      <w:r w:rsidR="003D3593" w:rsidRPr="00997FD6">
        <w:rPr>
          <w:lang w:val="ru-RU"/>
        </w:rPr>
        <w:t>усилен</w:t>
      </w:r>
      <w:r w:rsidR="00AF6769" w:rsidRPr="00997FD6">
        <w:rPr>
          <w:lang w:val="ru-RU"/>
        </w:rPr>
        <w:t>ия</w:t>
      </w:r>
      <w:r w:rsidR="003D3593" w:rsidRPr="00997FD6">
        <w:rPr>
          <w:lang w:val="ru-RU"/>
        </w:rPr>
        <w:t xml:space="preserve"> </w:t>
      </w:r>
      <w:r w:rsidR="006619BC" w:rsidRPr="00997FD6">
        <w:rPr>
          <w:lang w:val="ru-RU"/>
        </w:rPr>
        <w:t xml:space="preserve">антенны </w:t>
      </w:r>
      <w:r w:rsidR="006F6BC8" w:rsidRPr="00997FD6">
        <w:rPr>
          <w:lang w:val="ru-RU"/>
        </w:rPr>
        <w:t xml:space="preserve">радара </w:t>
      </w:r>
      <w:r w:rsidR="006619BC" w:rsidRPr="00997FD6">
        <w:rPr>
          <w:lang w:val="ru-RU"/>
        </w:rPr>
        <w:t xml:space="preserve">в </w:t>
      </w:r>
      <w:r w:rsidR="002B7A10" w:rsidRPr="00997FD6">
        <w:rPr>
          <w:lang w:val="ru-RU"/>
        </w:rPr>
        <w:t>главном лепестке</w:t>
      </w:r>
      <w:r w:rsidR="006619BC" w:rsidRPr="00997FD6">
        <w:rPr>
          <w:lang w:val="ru-RU"/>
        </w:rPr>
        <w:t xml:space="preserve"> </w:t>
      </w:r>
      <w:r w:rsidRPr="00997FD6">
        <w:rPr>
          <w:lang w:val="ru-RU"/>
        </w:rPr>
        <w:t>(см.</w:t>
      </w:r>
      <w:r w:rsidR="00C34A7C" w:rsidRPr="00997FD6">
        <w:rPr>
          <w:lang w:val="ru-RU"/>
        </w:rPr>
        <w:t> </w:t>
      </w:r>
      <w:r w:rsidR="00C85C54" w:rsidRPr="00997FD6">
        <w:rPr>
          <w:lang w:val="ru-RU"/>
        </w:rPr>
        <w:t>Примечание </w:t>
      </w:r>
      <w:r w:rsidRPr="00997FD6">
        <w:rPr>
          <w:lang w:val="ru-RU"/>
        </w:rPr>
        <w:t>1)</w:t>
      </w:r>
      <w:r w:rsidR="00BC0EBC" w:rsidRPr="00997FD6">
        <w:rPr>
          <w:lang w:val="ru-RU"/>
        </w:rPr>
        <w:t xml:space="preserve"> (</w:t>
      </w:r>
      <w:r w:rsidRPr="00997FD6">
        <w:rPr>
          <w:lang w:val="ru-RU"/>
        </w:rPr>
        <w:t>дБи</w:t>
      </w:r>
      <w:r w:rsidR="00BC0EBC" w:rsidRPr="00997FD6">
        <w:rPr>
          <w:lang w:val="ru-RU"/>
        </w:rPr>
        <w:t>)</w:t>
      </w:r>
      <w:r w:rsidRPr="00997FD6">
        <w:rPr>
          <w:lang w:val="ru-RU"/>
        </w:rPr>
        <w:t>;</w:t>
      </w:r>
    </w:p>
    <w:p w:rsidR="00FA1899" w:rsidRPr="00997FD6" w:rsidRDefault="00FA1899" w:rsidP="0062669F">
      <w:pPr>
        <w:pStyle w:val="Equationlegend"/>
        <w:rPr>
          <w:lang w:val="ru-RU"/>
        </w:rPr>
      </w:pPr>
      <w:r w:rsidRPr="00997FD6">
        <w:rPr>
          <w:lang w:val="ru-RU"/>
        </w:rPr>
        <w:tab/>
      </w:r>
      <w:proofErr w:type="gramStart"/>
      <w:r w:rsidRPr="00997FD6">
        <w:rPr>
          <w:i/>
          <w:lang w:val="ru-RU"/>
        </w:rPr>
        <w:t>G</w:t>
      </w:r>
      <w:r w:rsidRPr="00997FD6">
        <w:rPr>
          <w:i/>
          <w:vertAlign w:val="subscript"/>
          <w:lang w:val="ru-RU"/>
        </w:rPr>
        <w:t>R</w:t>
      </w:r>
      <w:r w:rsidRPr="00997FD6">
        <w:rPr>
          <w:lang w:val="ru-RU"/>
        </w:rPr>
        <w:t> </w:t>
      </w:r>
      <w:r w:rsidR="0062669F" w:rsidRPr="00997FD6">
        <w:rPr>
          <w:lang w:val="ru-RU"/>
        </w:rPr>
        <w:t>:</w:t>
      </w:r>
      <w:proofErr w:type="gramEnd"/>
      <w:r w:rsidR="0062669F" w:rsidRPr="00997FD6">
        <w:rPr>
          <w:lang w:val="ru-RU"/>
        </w:rPr>
        <w:tab/>
      </w:r>
      <w:r w:rsidRPr="00997FD6">
        <w:rPr>
          <w:lang w:val="ru-RU"/>
        </w:rPr>
        <w:t>коэффициент усиления приемной антенны в направлении исследуемой радиолокационной станции</w:t>
      </w:r>
      <w:r w:rsidR="00BC0EBC" w:rsidRPr="00997FD6">
        <w:rPr>
          <w:lang w:val="ru-RU"/>
        </w:rPr>
        <w:t xml:space="preserve"> (</w:t>
      </w:r>
      <w:r w:rsidRPr="00997FD6">
        <w:rPr>
          <w:lang w:val="ru-RU"/>
        </w:rPr>
        <w:t>дБи</w:t>
      </w:r>
      <w:r w:rsidR="00BC0EBC" w:rsidRPr="00997FD6">
        <w:rPr>
          <w:lang w:val="ru-RU"/>
        </w:rPr>
        <w:t>)</w:t>
      </w:r>
      <w:r w:rsidRPr="00997FD6">
        <w:rPr>
          <w:lang w:val="ru-RU"/>
        </w:rPr>
        <w:t>;</w:t>
      </w:r>
    </w:p>
    <w:p w:rsidR="00FA1899" w:rsidRPr="00997FD6" w:rsidRDefault="00FA1899" w:rsidP="0062669F">
      <w:pPr>
        <w:pStyle w:val="Equationlegend"/>
        <w:rPr>
          <w:lang w:val="ru-RU"/>
        </w:rPr>
      </w:pPr>
      <w:r w:rsidRPr="00997FD6">
        <w:rPr>
          <w:lang w:val="ru-RU"/>
        </w:rPr>
        <w:tab/>
      </w:r>
      <w:proofErr w:type="gramStart"/>
      <w:r w:rsidRPr="00997FD6">
        <w:rPr>
          <w:i/>
          <w:lang w:val="ru-RU"/>
        </w:rPr>
        <w:t>L</w:t>
      </w:r>
      <w:r w:rsidRPr="00997FD6">
        <w:rPr>
          <w:i/>
          <w:vertAlign w:val="subscript"/>
          <w:lang w:val="ru-RU"/>
        </w:rPr>
        <w:t>T</w:t>
      </w:r>
      <w:r w:rsidRPr="00997FD6">
        <w:rPr>
          <w:lang w:val="ru-RU"/>
        </w:rPr>
        <w:t> </w:t>
      </w:r>
      <w:r w:rsidR="0062669F" w:rsidRPr="00997FD6">
        <w:rPr>
          <w:lang w:val="ru-RU"/>
        </w:rPr>
        <w:t>:</w:t>
      </w:r>
      <w:proofErr w:type="gramEnd"/>
      <w:r w:rsidR="0062669F" w:rsidRPr="00997FD6">
        <w:rPr>
          <w:lang w:val="ru-RU"/>
        </w:rPr>
        <w:tab/>
      </w:r>
      <w:r w:rsidRPr="00997FD6">
        <w:rPr>
          <w:lang w:val="ru-RU"/>
        </w:rPr>
        <w:t>вносимые потери передатчика радиолокационной станции</w:t>
      </w:r>
      <w:r w:rsidR="00BC0EBC" w:rsidRPr="00997FD6">
        <w:rPr>
          <w:lang w:val="ru-RU"/>
        </w:rPr>
        <w:t xml:space="preserve"> (</w:t>
      </w:r>
      <w:r w:rsidRPr="00997FD6">
        <w:rPr>
          <w:lang w:val="ru-RU"/>
        </w:rPr>
        <w:t>дБ</w:t>
      </w:r>
      <w:r w:rsidR="00BC0EBC" w:rsidRPr="00997FD6">
        <w:rPr>
          <w:lang w:val="ru-RU"/>
        </w:rPr>
        <w:t>)</w:t>
      </w:r>
      <w:r w:rsidRPr="00997FD6">
        <w:rPr>
          <w:lang w:val="ru-RU"/>
        </w:rPr>
        <w:t xml:space="preserve"> (принимается значение 2 дБ);</w:t>
      </w:r>
    </w:p>
    <w:p w:rsidR="00FA1899" w:rsidRPr="00997FD6" w:rsidRDefault="00FA1899" w:rsidP="0062669F">
      <w:pPr>
        <w:pStyle w:val="Equationlegend"/>
        <w:rPr>
          <w:lang w:val="ru-RU"/>
        </w:rPr>
      </w:pPr>
      <w:r w:rsidRPr="00997FD6">
        <w:rPr>
          <w:lang w:val="ru-RU"/>
        </w:rPr>
        <w:tab/>
      </w:r>
      <w:proofErr w:type="gramStart"/>
      <w:r w:rsidRPr="00997FD6">
        <w:rPr>
          <w:i/>
          <w:lang w:val="ru-RU"/>
        </w:rPr>
        <w:t>L</w:t>
      </w:r>
      <w:r w:rsidRPr="00997FD6">
        <w:rPr>
          <w:i/>
          <w:vertAlign w:val="subscript"/>
          <w:lang w:val="ru-RU"/>
        </w:rPr>
        <w:t>R</w:t>
      </w:r>
      <w:r w:rsidRPr="00997FD6">
        <w:rPr>
          <w:lang w:val="ru-RU"/>
        </w:rPr>
        <w:t> </w:t>
      </w:r>
      <w:r w:rsidR="0062669F" w:rsidRPr="00997FD6">
        <w:rPr>
          <w:lang w:val="ru-RU"/>
        </w:rPr>
        <w:t>:</w:t>
      </w:r>
      <w:proofErr w:type="gramEnd"/>
      <w:r w:rsidR="0062669F" w:rsidRPr="00997FD6">
        <w:rPr>
          <w:lang w:val="ru-RU"/>
        </w:rPr>
        <w:tab/>
      </w:r>
      <w:r w:rsidRPr="00997FD6">
        <w:rPr>
          <w:lang w:val="ru-RU"/>
        </w:rPr>
        <w:t>вносимые потери приемника, испытывающего помехи</w:t>
      </w:r>
      <w:r w:rsidR="00BC0EBC" w:rsidRPr="00997FD6">
        <w:rPr>
          <w:lang w:val="ru-RU"/>
        </w:rPr>
        <w:t xml:space="preserve"> (</w:t>
      </w:r>
      <w:r w:rsidRPr="00997FD6">
        <w:rPr>
          <w:lang w:val="ru-RU"/>
        </w:rPr>
        <w:t>дБ</w:t>
      </w:r>
      <w:r w:rsidR="00BC0EBC" w:rsidRPr="00997FD6">
        <w:rPr>
          <w:lang w:val="ru-RU"/>
        </w:rPr>
        <w:t>)</w:t>
      </w:r>
      <w:r w:rsidRPr="00997FD6">
        <w:rPr>
          <w:lang w:val="ru-RU"/>
        </w:rPr>
        <w:t>;</w:t>
      </w:r>
    </w:p>
    <w:p w:rsidR="00FA1899" w:rsidRPr="00997FD6" w:rsidRDefault="00FA1899" w:rsidP="0062669F">
      <w:pPr>
        <w:pStyle w:val="Equationlegend"/>
        <w:rPr>
          <w:lang w:val="ru-RU"/>
        </w:rPr>
      </w:pPr>
      <w:r w:rsidRPr="00997FD6">
        <w:rPr>
          <w:lang w:val="ru-RU"/>
        </w:rPr>
        <w:tab/>
      </w:r>
      <w:proofErr w:type="gramStart"/>
      <w:r w:rsidRPr="00997FD6">
        <w:rPr>
          <w:i/>
          <w:lang w:val="ru-RU"/>
        </w:rPr>
        <w:t>L</w:t>
      </w:r>
      <w:r w:rsidRPr="00997FD6">
        <w:rPr>
          <w:i/>
          <w:vertAlign w:val="subscript"/>
          <w:lang w:val="ru-RU"/>
        </w:rPr>
        <w:t>P</w:t>
      </w:r>
      <w:r w:rsidRPr="00997FD6">
        <w:rPr>
          <w:lang w:val="ru-RU"/>
        </w:rPr>
        <w:t> </w:t>
      </w:r>
      <w:r w:rsidR="0062669F" w:rsidRPr="00997FD6">
        <w:rPr>
          <w:lang w:val="ru-RU"/>
        </w:rPr>
        <w:t>:</w:t>
      </w:r>
      <w:proofErr w:type="gramEnd"/>
      <w:r w:rsidR="0062669F" w:rsidRPr="00997FD6">
        <w:rPr>
          <w:lang w:val="ru-RU"/>
        </w:rPr>
        <w:tab/>
      </w:r>
      <w:r w:rsidRPr="00997FD6">
        <w:rPr>
          <w:lang w:val="ru-RU"/>
        </w:rPr>
        <w:t xml:space="preserve">потери на </w:t>
      </w:r>
      <w:r w:rsidR="00661364" w:rsidRPr="00997FD6">
        <w:rPr>
          <w:lang w:val="ru-RU"/>
        </w:rPr>
        <w:t xml:space="preserve">трассе </w:t>
      </w:r>
      <w:r w:rsidRPr="00997FD6">
        <w:rPr>
          <w:lang w:val="ru-RU"/>
        </w:rPr>
        <w:t>распространени</w:t>
      </w:r>
      <w:r w:rsidR="00661364" w:rsidRPr="00997FD6">
        <w:rPr>
          <w:lang w:val="ru-RU"/>
        </w:rPr>
        <w:t>я</w:t>
      </w:r>
      <w:r w:rsidRPr="00997FD6">
        <w:rPr>
          <w:lang w:val="ru-RU"/>
        </w:rPr>
        <w:t xml:space="preserve"> сигнала между передающей и</w:t>
      </w:r>
      <w:r w:rsidR="00C34A7C" w:rsidRPr="00997FD6">
        <w:rPr>
          <w:lang w:val="ru-RU"/>
        </w:rPr>
        <w:t> </w:t>
      </w:r>
      <w:r w:rsidRPr="00997FD6">
        <w:rPr>
          <w:lang w:val="ru-RU"/>
        </w:rPr>
        <w:t>приемной антеннами</w:t>
      </w:r>
      <w:r w:rsidR="00BC0EBC" w:rsidRPr="00997FD6">
        <w:rPr>
          <w:lang w:val="ru-RU"/>
        </w:rPr>
        <w:t xml:space="preserve"> (</w:t>
      </w:r>
      <w:r w:rsidRPr="00997FD6">
        <w:rPr>
          <w:lang w:val="ru-RU"/>
        </w:rPr>
        <w:t>дБ</w:t>
      </w:r>
      <w:r w:rsidR="00BC0EBC" w:rsidRPr="00997FD6">
        <w:rPr>
          <w:lang w:val="ru-RU"/>
        </w:rPr>
        <w:t>)</w:t>
      </w:r>
      <w:r w:rsidRPr="00997FD6">
        <w:rPr>
          <w:lang w:val="ru-RU"/>
        </w:rPr>
        <w:t>.</w:t>
      </w:r>
    </w:p>
    <w:p w:rsidR="00FA1899" w:rsidRPr="00997FD6" w:rsidRDefault="00FA1899" w:rsidP="0062669F">
      <w:pPr>
        <w:rPr>
          <w:lang w:val="ru-RU"/>
        </w:rPr>
      </w:pPr>
      <w:r w:rsidRPr="00997FD6">
        <w:rPr>
          <w:lang w:val="ru-RU"/>
        </w:rPr>
        <w:t xml:space="preserve">При определении потерь на </w:t>
      </w:r>
      <w:r w:rsidR="00126207" w:rsidRPr="00997FD6">
        <w:rPr>
          <w:lang w:val="ru-RU"/>
        </w:rPr>
        <w:t xml:space="preserve">трассе </w:t>
      </w:r>
      <w:r w:rsidRPr="00997FD6">
        <w:rPr>
          <w:lang w:val="ru-RU"/>
        </w:rPr>
        <w:t>распространени</w:t>
      </w:r>
      <w:r w:rsidR="00126207" w:rsidRPr="00997FD6">
        <w:rPr>
          <w:lang w:val="ru-RU"/>
        </w:rPr>
        <w:t>я</w:t>
      </w:r>
      <w:r w:rsidRPr="00997FD6">
        <w:rPr>
          <w:lang w:val="ru-RU"/>
        </w:rPr>
        <w:t xml:space="preserve"> следует использовать надлежащие модели распространения </w:t>
      </w:r>
      <w:r w:rsidR="00126207" w:rsidRPr="00997FD6">
        <w:rPr>
          <w:lang w:val="ru-RU"/>
        </w:rPr>
        <w:t>и учитывать</w:t>
      </w:r>
      <w:r w:rsidRPr="00997FD6">
        <w:rPr>
          <w:lang w:val="ru-RU"/>
        </w:rPr>
        <w:t xml:space="preserve"> возможн</w:t>
      </w:r>
      <w:r w:rsidR="00126207" w:rsidRPr="00997FD6">
        <w:rPr>
          <w:lang w:val="ru-RU"/>
        </w:rPr>
        <w:t>ую</w:t>
      </w:r>
      <w:r w:rsidRPr="00997FD6">
        <w:rPr>
          <w:lang w:val="ru-RU"/>
        </w:rPr>
        <w:t xml:space="preserve"> косвенн</w:t>
      </w:r>
      <w:r w:rsidR="00126207" w:rsidRPr="00997FD6">
        <w:rPr>
          <w:lang w:val="ru-RU"/>
        </w:rPr>
        <w:t>ую</w:t>
      </w:r>
      <w:r w:rsidRPr="00997FD6">
        <w:rPr>
          <w:lang w:val="ru-RU"/>
        </w:rPr>
        <w:t xml:space="preserve"> связ</w:t>
      </w:r>
      <w:r w:rsidR="00126207" w:rsidRPr="00997FD6">
        <w:rPr>
          <w:lang w:val="ru-RU"/>
        </w:rPr>
        <w:t>ь</w:t>
      </w:r>
      <w:r w:rsidRPr="00997FD6">
        <w:rPr>
          <w:lang w:val="ru-RU"/>
        </w:rPr>
        <w:t>,</w:t>
      </w:r>
      <w:r w:rsidR="00126207" w:rsidRPr="00997FD6">
        <w:rPr>
          <w:lang w:val="ru-RU"/>
        </w:rPr>
        <w:t xml:space="preserve"> принимая во внимание</w:t>
      </w:r>
      <w:r w:rsidRPr="00997FD6">
        <w:rPr>
          <w:lang w:val="ru-RU"/>
        </w:rPr>
        <w:t xml:space="preserve"> высот</w:t>
      </w:r>
      <w:r w:rsidR="00126207" w:rsidRPr="00997FD6">
        <w:rPr>
          <w:lang w:val="ru-RU"/>
        </w:rPr>
        <w:t>у</w:t>
      </w:r>
      <w:r w:rsidRPr="00997FD6">
        <w:rPr>
          <w:lang w:val="ru-RU"/>
        </w:rPr>
        <w:t xml:space="preserve"> антенн</w:t>
      </w:r>
      <w:r w:rsidR="00126207" w:rsidRPr="00997FD6">
        <w:rPr>
          <w:lang w:val="ru-RU"/>
        </w:rPr>
        <w:t>ы</w:t>
      </w:r>
      <w:r w:rsidRPr="00997FD6">
        <w:rPr>
          <w:lang w:val="ru-RU"/>
        </w:rPr>
        <w:t xml:space="preserve"> и рельеф местности (там, где это уместно). Если расчетное значение пиковой мощности </w:t>
      </w:r>
      <w:r w:rsidRPr="00997FD6">
        <w:rPr>
          <w:i/>
          <w:lang w:val="ru-RU"/>
        </w:rPr>
        <w:t>I</w:t>
      </w:r>
      <w:r w:rsidRPr="00997FD6">
        <w:rPr>
          <w:lang w:val="ru-RU"/>
        </w:rPr>
        <w:t xml:space="preserve"> импульсного сигнала радара на основной частоте превышает пороговое значение </w:t>
      </w:r>
      <w:r w:rsidRPr="00997FD6">
        <w:rPr>
          <w:i/>
          <w:lang w:val="ru-RU"/>
        </w:rPr>
        <w:t>I</w:t>
      </w:r>
      <w:r w:rsidRPr="00997FD6">
        <w:rPr>
          <w:i/>
          <w:vertAlign w:val="subscript"/>
          <w:lang w:val="ru-RU"/>
        </w:rPr>
        <w:t>T</w:t>
      </w:r>
      <w:r w:rsidRPr="00997FD6">
        <w:rPr>
          <w:lang w:val="ru-RU"/>
        </w:rPr>
        <w:t xml:space="preserve">, при котором возникает </w:t>
      </w:r>
      <w:r w:rsidRPr="00997FD6">
        <w:rPr>
          <w:lang w:val="ru-RU"/>
        </w:rPr>
        <w:lastRenderedPageBreak/>
        <w:t xml:space="preserve">перегрузка входного </w:t>
      </w:r>
      <w:r w:rsidR="00292531" w:rsidRPr="00997FD6">
        <w:rPr>
          <w:lang w:val="ru-RU"/>
        </w:rPr>
        <w:t xml:space="preserve">каскада </w:t>
      </w:r>
      <w:r w:rsidRPr="00997FD6">
        <w:rPr>
          <w:lang w:val="ru-RU"/>
        </w:rPr>
        <w:t>приемника, необходимо принять соответствующие меры для обеспечения совместимости.</w:t>
      </w:r>
    </w:p>
    <w:p w:rsidR="00FA1899" w:rsidRPr="00997FD6" w:rsidRDefault="00FA1899" w:rsidP="00C85C54">
      <w:pPr>
        <w:pStyle w:val="Note"/>
        <w:rPr>
          <w:lang w:val="ru-RU"/>
        </w:rPr>
      </w:pPr>
      <w:r w:rsidRPr="00997FD6">
        <w:rPr>
          <w:lang w:val="ru-RU"/>
        </w:rPr>
        <w:t>ПРИМЕЧАНИЕ 1. </w:t>
      </w:r>
      <w:r w:rsidR="00292531" w:rsidRPr="00997FD6">
        <w:rPr>
          <w:lang w:val="ru-RU"/>
        </w:rPr>
        <w:t>‒</w:t>
      </w:r>
      <w:r w:rsidRPr="00997FD6">
        <w:rPr>
          <w:lang w:val="ru-RU"/>
        </w:rPr>
        <w:t xml:space="preserve"> Имеются документально зафиксированные случаи возникновения помех от передатчиков радаров, обусловленных перегрузкой входного </w:t>
      </w:r>
      <w:r w:rsidR="0065600A" w:rsidRPr="00997FD6">
        <w:rPr>
          <w:lang w:val="ru-RU"/>
        </w:rPr>
        <w:t>каскад</w:t>
      </w:r>
      <w:r w:rsidRPr="00997FD6">
        <w:rPr>
          <w:lang w:val="ru-RU"/>
        </w:rPr>
        <w:t xml:space="preserve">а приемника излучениями </w:t>
      </w:r>
      <w:r w:rsidR="00AF6769" w:rsidRPr="00997FD6">
        <w:rPr>
          <w:lang w:val="ru-RU"/>
        </w:rPr>
        <w:t>по оси основного луча</w:t>
      </w:r>
      <w:r w:rsidRPr="00997FD6">
        <w:rPr>
          <w:lang w:val="ru-RU"/>
        </w:rPr>
        <w:t xml:space="preserve">. Поэтому рекомендуется при оценке максимальных потенциальных помех, обусловленных перегрузкой входного </w:t>
      </w:r>
      <w:r w:rsidR="00AF6769" w:rsidRPr="00997FD6">
        <w:rPr>
          <w:lang w:val="ru-RU"/>
        </w:rPr>
        <w:t>каскад</w:t>
      </w:r>
      <w:r w:rsidRPr="00997FD6">
        <w:rPr>
          <w:lang w:val="ru-RU"/>
        </w:rPr>
        <w:t xml:space="preserve">а приемника, использовать коэффициент усиления антенны радара </w:t>
      </w:r>
      <w:r w:rsidR="00AF6769" w:rsidRPr="00997FD6">
        <w:rPr>
          <w:lang w:val="ru-RU"/>
        </w:rPr>
        <w:t>по оси основного луча</w:t>
      </w:r>
      <w:r w:rsidRPr="00997FD6">
        <w:rPr>
          <w:lang w:val="ru-RU"/>
        </w:rPr>
        <w:t>.</w:t>
      </w:r>
      <w:r w:rsidRPr="00997FD6">
        <w:rPr>
          <w:lang w:val="ru-RU"/>
        </w:rPr>
        <w:fldChar w:fldCharType="begin"/>
      </w:r>
      <w:r w:rsidRPr="00997FD6">
        <w:rPr>
          <w:lang w:val="ru-RU"/>
        </w:rPr>
        <w:instrText xml:space="preserve"> GOTOBUTTON BM_2_ </w:instrText>
      </w:r>
      <w:r w:rsidRPr="00997FD6">
        <w:rPr>
          <w:lang w:val="ru-RU"/>
        </w:rPr>
        <w:fldChar w:fldCharType="end"/>
      </w:r>
    </w:p>
    <w:p w:rsidR="00FA1899" w:rsidRPr="00997FD6" w:rsidRDefault="00FA1899" w:rsidP="00C85C54">
      <w:pPr>
        <w:pStyle w:val="Heading2"/>
        <w:rPr>
          <w:lang w:val="ru-RU"/>
        </w:rPr>
      </w:pPr>
      <w:r w:rsidRPr="00997FD6">
        <w:rPr>
          <w:lang w:val="ru-RU"/>
        </w:rPr>
        <w:t>2.2</w:t>
      </w:r>
      <w:r w:rsidRPr="00997FD6">
        <w:rPr>
          <w:lang w:val="ru-RU"/>
        </w:rPr>
        <w:tab/>
        <w:t xml:space="preserve">Помехи от излучений передатчика радара </w:t>
      </w:r>
    </w:p>
    <w:p w:rsidR="00FA1899" w:rsidRPr="00997FD6" w:rsidRDefault="00FA1899" w:rsidP="00C85C54">
      <w:pPr>
        <w:rPr>
          <w:lang w:val="ru-RU"/>
        </w:rPr>
      </w:pPr>
      <w:r w:rsidRPr="00997FD6">
        <w:rPr>
          <w:lang w:val="ru-RU"/>
        </w:rPr>
        <w:t>Этот механизм возникновения электромагнитных помех действует, когда передатчик радара излучает в полосе пропускания ПЧ</w:t>
      </w:r>
      <w:r w:rsidR="002B7A10" w:rsidRPr="00997FD6">
        <w:rPr>
          <w:lang w:val="ru-RU"/>
        </w:rPr>
        <w:t xml:space="preserve"> </w:t>
      </w:r>
      <w:r w:rsidRPr="00997FD6">
        <w:rPr>
          <w:lang w:val="ru-RU"/>
        </w:rPr>
        <w:t>приемника. Эти излучения проходят через приемный тракт практически неослабленными. Когда уровень излучений радара в полосе пропускания приемника высок относительно уровня полезного сигнала, это чревато ухудшением характеристик приемника.</w:t>
      </w:r>
    </w:p>
    <w:p w:rsidR="00FA1899" w:rsidRPr="00997FD6" w:rsidRDefault="00FA1899" w:rsidP="00C85C54">
      <w:pPr>
        <w:pStyle w:val="Heading3"/>
        <w:rPr>
          <w:lang w:val="ru-RU"/>
        </w:rPr>
      </w:pPr>
      <w:r w:rsidRPr="00997FD6">
        <w:rPr>
          <w:lang w:val="ru-RU"/>
        </w:rPr>
        <w:t>2.2.1</w:t>
      </w:r>
      <w:r w:rsidRPr="00997FD6">
        <w:rPr>
          <w:lang w:val="ru-RU"/>
        </w:rPr>
        <w:tab/>
        <w:t xml:space="preserve">Оценка возможности помех от излучений передатчика радара </w:t>
      </w:r>
    </w:p>
    <w:p w:rsidR="00FA1899" w:rsidRPr="00997FD6" w:rsidRDefault="00FA1899" w:rsidP="00C85C54">
      <w:pPr>
        <w:rPr>
          <w:lang w:val="ru-RU"/>
        </w:rPr>
      </w:pPr>
      <w:r w:rsidRPr="00997FD6">
        <w:rPr>
          <w:lang w:val="ru-RU"/>
        </w:rPr>
        <w:t xml:space="preserve">В первую очередь при оценке совместимости необходимо определить уровень сигнала </w:t>
      </w:r>
      <w:r w:rsidRPr="00997FD6">
        <w:rPr>
          <w:i/>
          <w:lang w:val="ru-RU"/>
        </w:rPr>
        <w:t>I</w:t>
      </w:r>
      <w:r w:rsidRPr="00997FD6">
        <w:rPr>
          <w:i/>
          <w:vertAlign w:val="subscript"/>
          <w:lang w:val="ru-RU"/>
        </w:rPr>
        <w:t>T</w:t>
      </w:r>
      <w:r w:rsidRPr="00997FD6">
        <w:rPr>
          <w:lang w:val="ru-RU"/>
        </w:rPr>
        <w:t xml:space="preserve">, при котором начинается ухудшение характеристик приемника. </w:t>
      </w:r>
    </w:p>
    <w:p w:rsidR="00FA1899" w:rsidRPr="00997FD6" w:rsidRDefault="00FA1899" w:rsidP="00157BBC">
      <w:pPr>
        <w:pStyle w:val="Equation"/>
        <w:spacing w:before="80"/>
        <w:rPr>
          <w:lang w:val="ru-RU"/>
        </w:rPr>
      </w:pPr>
      <w:r w:rsidRPr="00997FD6">
        <w:rPr>
          <w:lang w:val="ru-RU"/>
        </w:rPr>
        <w:tab/>
      </w:r>
      <w:r w:rsidRPr="00997FD6">
        <w:rPr>
          <w:lang w:val="ru-RU"/>
        </w:rPr>
        <w:tab/>
      </w:r>
      <w:proofErr w:type="gramStart"/>
      <w:r w:rsidRPr="00997FD6">
        <w:rPr>
          <w:i/>
          <w:lang w:val="ru-RU"/>
        </w:rPr>
        <w:t>I</w:t>
      </w:r>
      <w:r w:rsidRPr="00997FD6">
        <w:rPr>
          <w:i/>
          <w:vertAlign w:val="subscript"/>
          <w:lang w:val="ru-RU"/>
        </w:rPr>
        <w:t>T</w:t>
      </w:r>
      <w:r w:rsidRPr="00997FD6">
        <w:rPr>
          <w:lang w:val="ru-RU"/>
        </w:rPr>
        <w:t xml:space="preserve"> </w:t>
      </w:r>
      <w:r w:rsidRPr="00997FD6">
        <w:rPr>
          <w:lang w:val="ru-RU"/>
        </w:rPr>
        <w:sym w:font="Symbol" w:char="F03D"/>
      </w:r>
      <w:r w:rsidRPr="00997FD6">
        <w:rPr>
          <w:lang w:val="ru-RU"/>
        </w:rPr>
        <w:t xml:space="preserve"> </w:t>
      </w:r>
      <w:r w:rsidRPr="00997FD6">
        <w:rPr>
          <w:i/>
          <w:lang w:val="ru-RU"/>
        </w:rPr>
        <w:t>I</w:t>
      </w:r>
      <w:proofErr w:type="gramEnd"/>
      <w:r w:rsidRPr="00997FD6">
        <w:rPr>
          <w:lang w:val="ru-RU"/>
        </w:rPr>
        <w:t>/</w:t>
      </w:r>
      <w:r w:rsidRPr="00997FD6">
        <w:rPr>
          <w:i/>
          <w:lang w:val="ru-RU"/>
        </w:rPr>
        <w:t>N</w:t>
      </w:r>
      <w:r w:rsidRPr="00997FD6">
        <w:rPr>
          <w:lang w:val="ru-RU"/>
        </w:rPr>
        <w:t xml:space="preserve"> </w:t>
      </w:r>
      <w:r w:rsidRPr="00997FD6">
        <w:rPr>
          <w:lang w:val="ru-RU"/>
        </w:rPr>
        <w:sym w:font="Symbol" w:char="F02B"/>
      </w:r>
      <w:r w:rsidRPr="00997FD6">
        <w:rPr>
          <w:lang w:val="ru-RU"/>
        </w:rPr>
        <w:t xml:space="preserve"> </w:t>
      </w:r>
      <w:r w:rsidRPr="00997FD6">
        <w:rPr>
          <w:i/>
          <w:lang w:val="ru-RU"/>
        </w:rPr>
        <w:t>N</w:t>
      </w:r>
      <w:r w:rsidR="0000165C" w:rsidRPr="00997FD6">
        <w:rPr>
          <w:lang w:val="ru-RU"/>
        </w:rPr>
        <w:t>,</w:t>
      </w:r>
      <w:r w:rsidRPr="00997FD6">
        <w:rPr>
          <w:lang w:val="ru-RU"/>
        </w:rPr>
        <w:tab/>
        <w:t>(4)</w:t>
      </w:r>
    </w:p>
    <w:p w:rsidR="00FA1899" w:rsidRPr="00997FD6" w:rsidRDefault="00FA1899" w:rsidP="00CD601A">
      <w:pPr>
        <w:rPr>
          <w:szCs w:val="22"/>
          <w:lang w:val="ru-RU"/>
        </w:rPr>
      </w:pPr>
      <w:r w:rsidRPr="00997FD6">
        <w:rPr>
          <w:szCs w:val="22"/>
          <w:lang w:val="ru-RU"/>
        </w:rPr>
        <w:t>где:</w:t>
      </w:r>
    </w:p>
    <w:p w:rsidR="00FA1899" w:rsidRPr="00997FD6" w:rsidRDefault="00FA1899" w:rsidP="00C85C54">
      <w:pPr>
        <w:pStyle w:val="Equationlegend"/>
        <w:rPr>
          <w:lang w:val="ru-RU"/>
        </w:rPr>
      </w:pPr>
      <w:r w:rsidRPr="00997FD6">
        <w:rPr>
          <w:lang w:val="ru-RU"/>
        </w:rPr>
        <w:tab/>
      </w:r>
      <w:r w:rsidRPr="00997FD6">
        <w:rPr>
          <w:i/>
          <w:lang w:val="ru-RU"/>
        </w:rPr>
        <w:t>I</w:t>
      </w:r>
      <w:r w:rsidRPr="00997FD6">
        <w:rPr>
          <w:lang w:val="ru-RU"/>
        </w:rPr>
        <w:t>/</w:t>
      </w:r>
      <w:proofErr w:type="gramStart"/>
      <w:r w:rsidRPr="00997FD6">
        <w:rPr>
          <w:i/>
          <w:lang w:val="ru-RU"/>
        </w:rPr>
        <w:t>N</w:t>
      </w:r>
      <w:r w:rsidRPr="00997FD6">
        <w:rPr>
          <w:lang w:val="ru-RU"/>
        </w:rPr>
        <w:t> </w:t>
      </w:r>
      <w:r w:rsidR="00C85C54" w:rsidRPr="00997FD6">
        <w:rPr>
          <w:lang w:val="ru-RU"/>
        </w:rPr>
        <w:t>:</w:t>
      </w:r>
      <w:proofErr w:type="gramEnd"/>
      <w:r w:rsidR="00C85C54" w:rsidRPr="00997FD6">
        <w:rPr>
          <w:lang w:val="ru-RU"/>
        </w:rPr>
        <w:tab/>
      </w:r>
      <w:r w:rsidRPr="00997FD6">
        <w:rPr>
          <w:lang w:val="ru-RU"/>
        </w:rPr>
        <w:t xml:space="preserve">отношение помеха/шум на входе детектора (выходе ПЧ), необходимое для </w:t>
      </w:r>
      <w:r w:rsidR="0000165C" w:rsidRPr="00997FD6">
        <w:rPr>
          <w:lang w:val="ru-RU"/>
        </w:rPr>
        <w:t>обеспечения приемлемого критерия качества работы</w:t>
      </w:r>
      <w:r w:rsidR="00BC0EBC" w:rsidRPr="00997FD6">
        <w:rPr>
          <w:lang w:val="ru-RU"/>
        </w:rPr>
        <w:t xml:space="preserve"> (</w:t>
      </w:r>
      <w:r w:rsidRPr="00997FD6">
        <w:rPr>
          <w:lang w:val="ru-RU"/>
        </w:rPr>
        <w:t>дБ</w:t>
      </w:r>
      <w:r w:rsidR="00BC0EBC" w:rsidRPr="00997FD6">
        <w:rPr>
          <w:lang w:val="ru-RU"/>
        </w:rPr>
        <w:t>)</w:t>
      </w:r>
      <w:r w:rsidRPr="00997FD6">
        <w:rPr>
          <w:lang w:val="ru-RU"/>
        </w:rPr>
        <w:t>;</w:t>
      </w:r>
      <w:r w:rsidR="0000165C" w:rsidRPr="00997FD6">
        <w:rPr>
          <w:lang w:val="ru-RU"/>
        </w:rPr>
        <w:t xml:space="preserve"> </w:t>
      </w:r>
    </w:p>
    <w:p w:rsidR="00FA1899" w:rsidRPr="00997FD6" w:rsidRDefault="00FA1899" w:rsidP="00023046">
      <w:pPr>
        <w:pStyle w:val="Equationlegend"/>
        <w:jc w:val="left"/>
        <w:rPr>
          <w:lang w:val="ru-RU"/>
        </w:rPr>
      </w:pPr>
      <w:r w:rsidRPr="00997FD6">
        <w:rPr>
          <w:lang w:val="ru-RU"/>
        </w:rPr>
        <w:tab/>
      </w:r>
      <w:proofErr w:type="gramStart"/>
      <w:r w:rsidRPr="00997FD6">
        <w:rPr>
          <w:i/>
          <w:lang w:val="ru-RU"/>
        </w:rPr>
        <w:t>N</w:t>
      </w:r>
      <w:r w:rsidRPr="00997FD6">
        <w:rPr>
          <w:lang w:val="ru-RU"/>
        </w:rPr>
        <w:t> </w:t>
      </w:r>
      <w:r w:rsidR="00C85C54" w:rsidRPr="00997FD6">
        <w:rPr>
          <w:lang w:val="ru-RU"/>
        </w:rPr>
        <w:t>:</w:t>
      </w:r>
      <w:proofErr w:type="gramEnd"/>
      <w:r w:rsidR="00C85C54" w:rsidRPr="00997FD6">
        <w:rPr>
          <w:lang w:val="ru-RU"/>
        </w:rPr>
        <w:tab/>
      </w:r>
      <w:r w:rsidRPr="00997FD6">
        <w:rPr>
          <w:lang w:val="ru-RU"/>
        </w:rPr>
        <w:t>уровень собственных шумов приемника</w:t>
      </w:r>
      <w:r w:rsidR="00BC0EBC" w:rsidRPr="00997FD6">
        <w:rPr>
          <w:lang w:val="ru-RU"/>
        </w:rPr>
        <w:t xml:space="preserve"> (</w:t>
      </w:r>
      <w:r w:rsidRPr="00997FD6">
        <w:rPr>
          <w:lang w:val="ru-RU"/>
        </w:rPr>
        <w:t>дБм</w:t>
      </w:r>
      <w:r w:rsidR="00BC0EBC" w:rsidRPr="00997FD6">
        <w:rPr>
          <w:lang w:val="ru-RU"/>
        </w:rPr>
        <w:t>)</w:t>
      </w:r>
      <w:r w:rsidR="00973B0D" w:rsidRPr="00997FD6">
        <w:rPr>
          <w:lang w:val="ru-RU"/>
        </w:rPr>
        <w:br/>
      </w:r>
      <w:r w:rsidRPr="00997FD6">
        <w:rPr>
          <w:lang w:val="ru-RU"/>
        </w:rPr>
        <w:t>(</w:t>
      </w:r>
      <w:r w:rsidRPr="00997FD6">
        <w:rPr>
          <w:i/>
          <w:lang w:val="ru-RU"/>
        </w:rPr>
        <w:t>N</w:t>
      </w:r>
      <w:r w:rsidRPr="00997FD6">
        <w:rPr>
          <w:lang w:val="ru-RU"/>
        </w:rPr>
        <w:t> </w:t>
      </w:r>
      <w:r w:rsidRPr="00997FD6">
        <w:rPr>
          <w:lang w:val="ru-RU"/>
        </w:rPr>
        <w:sym w:font="Symbol" w:char="F03D"/>
      </w:r>
      <w:r w:rsidRPr="00997FD6">
        <w:rPr>
          <w:lang w:val="ru-RU"/>
        </w:rPr>
        <w:t xml:space="preserve"> −144 дБм </w:t>
      </w:r>
      <w:r w:rsidRPr="00997FD6">
        <w:rPr>
          <w:lang w:val="ru-RU"/>
        </w:rPr>
        <w:sym w:font="Symbol" w:char="F02B"/>
      </w:r>
      <w:r w:rsidRPr="00997FD6">
        <w:rPr>
          <w:lang w:val="ru-RU"/>
        </w:rPr>
        <w:t xml:space="preserve"> 10 log </w:t>
      </w:r>
      <w:r w:rsidRPr="00997FD6">
        <w:rPr>
          <w:i/>
          <w:lang w:val="ru-RU"/>
        </w:rPr>
        <w:t>B</w:t>
      </w:r>
      <w:r w:rsidRPr="00997FD6">
        <w:rPr>
          <w:i/>
          <w:vertAlign w:val="subscript"/>
          <w:lang w:val="ru-RU"/>
        </w:rPr>
        <w:t>IF</w:t>
      </w:r>
      <w:r w:rsidRPr="00997FD6">
        <w:rPr>
          <w:lang w:val="ru-RU"/>
        </w:rPr>
        <w:t xml:space="preserve"> (кГц) </w:t>
      </w:r>
      <w:r w:rsidRPr="00997FD6">
        <w:rPr>
          <w:lang w:val="ru-RU"/>
        </w:rPr>
        <w:sym w:font="Symbol" w:char="F02B"/>
      </w:r>
      <w:r w:rsidRPr="00997FD6">
        <w:rPr>
          <w:lang w:val="ru-RU"/>
        </w:rPr>
        <w:t xml:space="preserve"> </w:t>
      </w:r>
      <w:r w:rsidRPr="00997FD6">
        <w:rPr>
          <w:i/>
          <w:lang w:val="ru-RU"/>
        </w:rPr>
        <w:t>NF</w:t>
      </w:r>
    </w:p>
    <w:p w:rsidR="00C85C54" w:rsidRPr="00997FD6" w:rsidRDefault="00C85C54" w:rsidP="00C85C54">
      <w:pPr>
        <w:pStyle w:val="Equationlegend"/>
        <w:rPr>
          <w:szCs w:val="22"/>
          <w:lang w:val="ru-RU"/>
        </w:rPr>
      </w:pPr>
      <w:r w:rsidRPr="00997FD6">
        <w:rPr>
          <w:szCs w:val="22"/>
          <w:lang w:val="ru-RU"/>
        </w:rPr>
        <w:tab/>
      </w:r>
      <w:r w:rsidRPr="00997FD6">
        <w:rPr>
          <w:szCs w:val="22"/>
          <w:lang w:val="ru-RU"/>
        </w:rPr>
        <w:tab/>
      </w:r>
      <w:r w:rsidR="00FA1899" w:rsidRPr="00997FD6">
        <w:rPr>
          <w:szCs w:val="22"/>
          <w:lang w:val="ru-RU"/>
        </w:rPr>
        <w:t>или</w:t>
      </w:r>
    </w:p>
    <w:p w:rsidR="00FA1899" w:rsidRPr="00997FD6" w:rsidRDefault="00FA1899" w:rsidP="00C85C54">
      <w:pPr>
        <w:pStyle w:val="Equationlegend"/>
        <w:rPr>
          <w:lang w:val="ru-RU"/>
        </w:rPr>
      </w:pPr>
      <w:r w:rsidRPr="00997FD6">
        <w:rPr>
          <w:lang w:val="ru-RU"/>
        </w:rPr>
        <w:tab/>
      </w:r>
      <w:r w:rsidR="00C85C54" w:rsidRPr="00997FD6">
        <w:rPr>
          <w:lang w:val="ru-RU"/>
        </w:rPr>
        <w:tab/>
      </w:r>
      <w:proofErr w:type="gramStart"/>
      <w:r w:rsidRPr="00997FD6">
        <w:rPr>
          <w:i/>
          <w:lang w:val="ru-RU"/>
        </w:rPr>
        <w:t>N</w:t>
      </w:r>
      <w:r w:rsidRPr="00997FD6">
        <w:rPr>
          <w:lang w:val="ru-RU"/>
        </w:rPr>
        <w:t xml:space="preserve"> </w:t>
      </w:r>
      <w:r w:rsidRPr="00997FD6">
        <w:rPr>
          <w:lang w:val="ru-RU"/>
        </w:rPr>
        <w:sym w:font="Symbol" w:char="F03D"/>
      </w:r>
      <w:r w:rsidRPr="00997FD6">
        <w:rPr>
          <w:lang w:val="ru-RU"/>
        </w:rPr>
        <w:t xml:space="preserve"> −</w:t>
      </w:r>
      <w:proofErr w:type="gramEnd"/>
      <w:r w:rsidRPr="00997FD6">
        <w:rPr>
          <w:lang w:val="ru-RU"/>
        </w:rPr>
        <w:t xml:space="preserve">168,6 дБм </w:t>
      </w:r>
      <w:r w:rsidRPr="00997FD6">
        <w:rPr>
          <w:lang w:val="ru-RU"/>
        </w:rPr>
        <w:sym w:font="Symbol" w:char="F02B"/>
      </w:r>
      <w:r w:rsidRPr="00997FD6">
        <w:rPr>
          <w:lang w:val="ru-RU"/>
        </w:rPr>
        <w:t xml:space="preserve"> 10 log </w:t>
      </w:r>
      <w:r w:rsidRPr="00997FD6">
        <w:rPr>
          <w:i/>
          <w:lang w:val="ru-RU"/>
        </w:rPr>
        <w:t>B</w:t>
      </w:r>
      <w:r w:rsidRPr="00997FD6">
        <w:rPr>
          <w:i/>
          <w:vertAlign w:val="subscript"/>
          <w:lang w:val="ru-RU"/>
        </w:rPr>
        <w:t>IF</w:t>
      </w:r>
      <w:r w:rsidRPr="00997FD6">
        <w:rPr>
          <w:lang w:val="ru-RU"/>
        </w:rPr>
        <w:t xml:space="preserve"> (кГц) </w:t>
      </w:r>
      <w:r w:rsidRPr="00997FD6">
        <w:rPr>
          <w:lang w:val="ru-RU"/>
        </w:rPr>
        <w:sym w:font="Symbol" w:char="F02B"/>
      </w:r>
      <w:r w:rsidRPr="00997FD6">
        <w:rPr>
          <w:lang w:val="ru-RU"/>
        </w:rPr>
        <w:t xml:space="preserve"> 10 log </w:t>
      </w:r>
      <w:r w:rsidRPr="00997FD6">
        <w:rPr>
          <w:i/>
          <w:lang w:val="ru-RU"/>
        </w:rPr>
        <w:t>T</w:t>
      </w:r>
      <w:r w:rsidRPr="00997FD6">
        <w:rPr>
          <w:lang w:val="ru-RU"/>
        </w:rPr>
        <w:t>)</w:t>
      </w:r>
      <w:r w:rsidR="0000165C" w:rsidRPr="00997FD6">
        <w:rPr>
          <w:lang w:val="ru-RU"/>
        </w:rPr>
        <w:t>,</w:t>
      </w:r>
    </w:p>
    <w:p w:rsidR="00FA1899" w:rsidRPr="00997FD6" w:rsidRDefault="00FA1899" w:rsidP="00C85C54">
      <w:pPr>
        <w:rPr>
          <w:lang w:val="ru-RU"/>
        </w:rPr>
      </w:pPr>
      <w:r w:rsidRPr="00997FD6">
        <w:rPr>
          <w:lang w:val="ru-RU"/>
        </w:rPr>
        <w:tab/>
      </w:r>
      <w:r w:rsidRPr="00997FD6">
        <w:rPr>
          <w:lang w:val="ru-RU"/>
        </w:rPr>
        <w:tab/>
        <w:t>где:</w:t>
      </w:r>
    </w:p>
    <w:p w:rsidR="00FA1899" w:rsidRPr="00997FD6" w:rsidRDefault="00FA1899" w:rsidP="00C85C54">
      <w:pPr>
        <w:pStyle w:val="Equationlegend"/>
        <w:rPr>
          <w:lang w:val="ru-RU"/>
        </w:rPr>
      </w:pPr>
      <w:r w:rsidRPr="00997FD6">
        <w:rPr>
          <w:lang w:val="ru-RU"/>
        </w:rPr>
        <w:tab/>
      </w:r>
      <w:r w:rsidR="00973B0D" w:rsidRPr="00997FD6">
        <w:rPr>
          <w:lang w:val="ru-RU"/>
        </w:rPr>
        <w:tab/>
      </w:r>
      <w:proofErr w:type="gramStart"/>
      <w:r w:rsidRPr="00997FD6">
        <w:rPr>
          <w:i/>
          <w:lang w:val="ru-RU"/>
        </w:rPr>
        <w:t>B</w:t>
      </w:r>
      <w:r w:rsidRPr="00997FD6">
        <w:rPr>
          <w:i/>
          <w:vertAlign w:val="subscript"/>
          <w:lang w:val="ru-RU"/>
        </w:rPr>
        <w:t>IF</w:t>
      </w:r>
      <w:r w:rsidRPr="00997FD6">
        <w:rPr>
          <w:lang w:val="ru-RU"/>
        </w:rPr>
        <w:t> </w:t>
      </w:r>
      <w:r w:rsidR="00C85C54" w:rsidRPr="00997FD6">
        <w:rPr>
          <w:lang w:val="ru-RU"/>
        </w:rPr>
        <w:t>:</w:t>
      </w:r>
      <w:proofErr w:type="gramEnd"/>
      <w:r w:rsidR="00C85C54" w:rsidRPr="00997FD6">
        <w:rPr>
          <w:lang w:val="ru-RU"/>
        </w:rPr>
        <w:tab/>
      </w:r>
      <w:r w:rsidRPr="00997FD6">
        <w:rPr>
          <w:lang w:val="ru-RU"/>
        </w:rPr>
        <w:t>ширина полосы пропускания ПЧ</w:t>
      </w:r>
      <w:r w:rsidR="002B7A10" w:rsidRPr="00997FD6">
        <w:rPr>
          <w:lang w:val="ru-RU"/>
        </w:rPr>
        <w:t xml:space="preserve"> </w:t>
      </w:r>
      <w:r w:rsidRPr="00997FD6">
        <w:rPr>
          <w:lang w:val="ru-RU"/>
        </w:rPr>
        <w:t>приемника</w:t>
      </w:r>
      <w:r w:rsidR="00BC0EBC" w:rsidRPr="00997FD6">
        <w:rPr>
          <w:lang w:val="ru-RU"/>
        </w:rPr>
        <w:t xml:space="preserve"> (</w:t>
      </w:r>
      <w:r w:rsidRPr="00997FD6">
        <w:rPr>
          <w:lang w:val="ru-RU"/>
        </w:rPr>
        <w:t>кГц</w:t>
      </w:r>
      <w:r w:rsidR="00BC0EBC" w:rsidRPr="00997FD6">
        <w:rPr>
          <w:lang w:val="ru-RU"/>
        </w:rPr>
        <w:t>)</w:t>
      </w:r>
      <w:r w:rsidRPr="00997FD6">
        <w:rPr>
          <w:lang w:val="ru-RU"/>
        </w:rPr>
        <w:t>;</w:t>
      </w:r>
    </w:p>
    <w:p w:rsidR="00FA1899" w:rsidRPr="00997FD6" w:rsidRDefault="00FA1899" w:rsidP="00C85C54">
      <w:pPr>
        <w:pStyle w:val="Equationlegend"/>
        <w:rPr>
          <w:lang w:val="ru-RU"/>
        </w:rPr>
      </w:pPr>
      <w:r w:rsidRPr="00997FD6">
        <w:rPr>
          <w:lang w:val="ru-RU"/>
        </w:rPr>
        <w:tab/>
      </w:r>
      <w:r w:rsidR="00973B0D" w:rsidRPr="00997FD6">
        <w:rPr>
          <w:lang w:val="ru-RU"/>
        </w:rPr>
        <w:tab/>
      </w:r>
      <w:proofErr w:type="gramStart"/>
      <w:r w:rsidRPr="00997FD6">
        <w:rPr>
          <w:i/>
          <w:lang w:val="ru-RU"/>
        </w:rPr>
        <w:t>NF</w:t>
      </w:r>
      <w:r w:rsidRPr="00997FD6">
        <w:rPr>
          <w:lang w:val="ru-RU"/>
        </w:rPr>
        <w:t> </w:t>
      </w:r>
      <w:r w:rsidR="00C85C54" w:rsidRPr="00997FD6">
        <w:rPr>
          <w:lang w:val="ru-RU"/>
        </w:rPr>
        <w:t>:</w:t>
      </w:r>
      <w:proofErr w:type="gramEnd"/>
      <w:r w:rsidR="00C85C54" w:rsidRPr="00997FD6">
        <w:rPr>
          <w:lang w:val="ru-RU"/>
        </w:rPr>
        <w:tab/>
      </w:r>
      <w:r w:rsidRPr="00997FD6">
        <w:rPr>
          <w:lang w:val="ru-RU"/>
        </w:rPr>
        <w:t>коэффициент шума приемника</w:t>
      </w:r>
      <w:r w:rsidR="00BC0EBC" w:rsidRPr="00997FD6">
        <w:rPr>
          <w:lang w:val="ru-RU"/>
        </w:rPr>
        <w:t xml:space="preserve"> (</w:t>
      </w:r>
      <w:r w:rsidRPr="00997FD6">
        <w:rPr>
          <w:lang w:val="ru-RU"/>
        </w:rPr>
        <w:t>дБ</w:t>
      </w:r>
      <w:r w:rsidR="00BC0EBC" w:rsidRPr="00997FD6">
        <w:rPr>
          <w:lang w:val="ru-RU"/>
        </w:rPr>
        <w:t>)</w:t>
      </w:r>
      <w:r w:rsidRPr="00997FD6">
        <w:rPr>
          <w:lang w:val="ru-RU"/>
        </w:rPr>
        <w:t>;</w:t>
      </w:r>
    </w:p>
    <w:p w:rsidR="00FA1899" w:rsidRPr="00997FD6" w:rsidRDefault="00FA1899" w:rsidP="00C85C54">
      <w:pPr>
        <w:pStyle w:val="Equationlegend"/>
        <w:rPr>
          <w:lang w:val="ru-RU"/>
        </w:rPr>
      </w:pPr>
      <w:r w:rsidRPr="00997FD6">
        <w:rPr>
          <w:lang w:val="ru-RU"/>
        </w:rPr>
        <w:tab/>
      </w:r>
      <w:r w:rsidR="00973B0D" w:rsidRPr="00997FD6">
        <w:rPr>
          <w:lang w:val="ru-RU"/>
        </w:rPr>
        <w:tab/>
      </w:r>
      <w:proofErr w:type="gramStart"/>
      <w:r w:rsidRPr="00997FD6">
        <w:rPr>
          <w:i/>
          <w:lang w:val="ru-RU"/>
        </w:rPr>
        <w:t>T</w:t>
      </w:r>
      <w:r w:rsidRPr="00997FD6">
        <w:rPr>
          <w:lang w:val="ru-RU"/>
        </w:rPr>
        <w:t> </w:t>
      </w:r>
      <w:r w:rsidR="00C85C54" w:rsidRPr="00997FD6">
        <w:rPr>
          <w:lang w:val="ru-RU"/>
        </w:rPr>
        <w:t>:</w:t>
      </w:r>
      <w:proofErr w:type="gramEnd"/>
      <w:r w:rsidR="00C85C54" w:rsidRPr="00997FD6">
        <w:rPr>
          <w:lang w:val="ru-RU"/>
        </w:rPr>
        <w:tab/>
      </w:r>
      <w:r w:rsidRPr="00997FD6">
        <w:rPr>
          <w:lang w:val="ru-RU"/>
        </w:rPr>
        <w:t>шумовая температура системы</w:t>
      </w:r>
      <w:r w:rsidR="00BC0EBC" w:rsidRPr="00997FD6">
        <w:rPr>
          <w:lang w:val="ru-RU"/>
        </w:rPr>
        <w:t xml:space="preserve"> (</w:t>
      </w:r>
      <w:r w:rsidRPr="00997FD6">
        <w:rPr>
          <w:lang w:val="ru-RU"/>
        </w:rPr>
        <w:t>К</w:t>
      </w:r>
      <w:r w:rsidR="00BC0EBC" w:rsidRPr="00997FD6">
        <w:rPr>
          <w:lang w:val="ru-RU"/>
        </w:rPr>
        <w:t>)</w:t>
      </w:r>
      <w:r w:rsidRPr="00997FD6">
        <w:rPr>
          <w:lang w:val="ru-RU"/>
        </w:rPr>
        <w:t>.</w:t>
      </w:r>
    </w:p>
    <w:p w:rsidR="00FA1899" w:rsidRPr="00997FD6" w:rsidRDefault="00FA1899" w:rsidP="00C85C54">
      <w:pPr>
        <w:rPr>
          <w:lang w:val="ru-RU"/>
        </w:rPr>
      </w:pPr>
      <w:r w:rsidRPr="00997FD6">
        <w:rPr>
          <w:lang w:val="ru-RU"/>
        </w:rPr>
        <w:t>Кроме того, уровень сигнала</w:t>
      </w:r>
      <w:r w:rsidRPr="00997FD6">
        <w:rPr>
          <w:i/>
          <w:lang w:val="ru-RU"/>
        </w:rPr>
        <w:t xml:space="preserve"> </w:t>
      </w:r>
      <w:r w:rsidR="00A76DFF" w:rsidRPr="00997FD6">
        <w:rPr>
          <w:i/>
          <w:lang w:val="ru-RU"/>
        </w:rPr>
        <w:t>I</w:t>
      </w:r>
      <w:r w:rsidR="00A76DFF" w:rsidRPr="00997FD6">
        <w:rPr>
          <w:i/>
          <w:vertAlign w:val="subscript"/>
          <w:lang w:val="ru-RU"/>
        </w:rPr>
        <w:t>T</w:t>
      </w:r>
      <w:r w:rsidRPr="00997FD6">
        <w:rPr>
          <w:lang w:val="ru-RU"/>
        </w:rPr>
        <w:t>, при котором начинается ухудшение характеристик приемника,</w:t>
      </w:r>
      <w:r w:rsidR="0000165C" w:rsidRPr="00997FD6">
        <w:rPr>
          <w:lang w:val="ru-RU"/>
        </w:rPr>
        <w:t xml:space="preserve"> </w:t>
      </w:r>
      <w:r w:rsidRPr="00997FD6">
        <w:rPr>
          <w:lang w:val="ru-RU"/>
        </w:rPr>
        <w:t>можно вычислить по формуле (5</w:t>
      </w:r>
      <w:r w:rsidR="00C34A7C" w:rsidRPr="00997FD6">
        <w:rPr>
          <w:lang w:val="ru-RU"/>
        </w:rPr>
        <w:t>).</w:t>
      </w:r>
    </w:p>
    <w:p w:rsidR="00FA1899" w:rsidRPr="00997FD6" w:rsidRDefault="00FA1899" w:rsidP="00157BBC">
      <w:pPr>
        <w:pStyle w:val="Equation"/>
        <w:spacing w:before="80"/>
        <w:rPr>
          <w:lang w:val="ru-RU"/>
        </w:rPr>
      </w:pPr>
      <w:r w:rsidRPr="00997FD6">
        <w:rPr>
          <w:lang w:val="ru-RU"/>
        </w:rPr>
        <w:tab/>
      </w:r>
      <w:r w:rsidRPr="00997FD6">
        <w:rPr>
          <w:lang w:val="ru-RU"/>
        </w:rPr>
        <w:tab/>
      </w:r>
      <w:proofErr w:type="gramStart"/>
      <w:r w:rsidRPr="00997FD6">
        <w:rPr>
          <w:i/>
          <w:lang w:val="ru-RU"/>
        </w:rPr>
        <w:t>I</w:t>
      </w:r>
      <w:r w:rsidRPr="00997FD6">
        <w:rPr>
          <w:i/>
          <w:vertAlign w:val="subscript"/>
          <w:lang w:val="ru-RU"/>
        </w:rPr>
        <w:t>T</w:t>
      </w:r>
      <w:r w:rsidRPr="00997FD6">
        <w:rPr>
          <w:lang w:val="ru-RU"/>
        </w:rPr>
        <w:t xml:space="preserve"> </w:t>
      </w:r>
      <w:r w:rsidRPr="00997FD6">
        <w:rPr>
          <w:rFonts w:ascii="Symbol" w:hAnsi="Symbol"/>
          <w:lang w:val="ru-RU"/>
        </w:rPr>
        <w:t></w:t>
      </w:r>
      <w:r w:rsidRPr="00997FD6">
        <w:rPr>
          <w:lang w:val="ru-RU"/>
        </w:rPr>
        <w:t xml:space="preserve"> </w:t>
      </w:r>
      <w:r w:rsidRPr="00997FD6">
        <w:rPr>
          <w:i/>
          <w:lang w:val="ru-RU"/>
        </w:rPr>
        <w:t>C</w:t>
      </w:r>
      <w:proofErr w:type="gramEnd"/>
      <w:r w:rsidRPr="00997FD6">
        <w:rPr>
          <w:lang w:val="ru-RU"/>
        </w:rPr>
        <w:t xml:space="preserve"> – (</w:t>
      </w:r>
      <w:r w:rsidRPr="00997FD6">
        <w:rPr>
          <w:i/>
          <w:lang w:val="ru-RU"/>
        </w:rPr>
        <w:t>C</w:t>
      </w:r>
      <w:r w:rsidRPr="00997FD6">
        <w:rPr>
          <w:lang w:val="ru-RU"/>
        </w:rPr>
        <w:t>/</w:t>
      </w:r>
      <w:r w:rsidRPr="00997FD6">
        <w:rPr>
          <w:i/>
          <w:lang w:val="ru-RU"/>
        </w:rPr>
        <w:t>I</w:t>
      </w:r>
      <w:r w:rsidRPr="00997FD6">
        <w:rPr>
          <w:lang w:val="ru-RU"/>
        </w:rPr>
        <w:t>)</w:t>
      </w:r>
      <w:r w:rsidR="0000165C" w:rsidRPr="00997FD6">
        <w:rPr>
          <w:lang w:val="ru-RU"/>
        </w:rPr>
        <w:t>,</w:t>
      </w:r>
      <w:r w:rsidRPr="00997FD6">
        <w:rPr>
          <w:lang w:val="ru-RU"/>
        </w:rPr>
        <w:tab/>
        <w:t>(5)</w:t>
      </w:r>
    </w:p>
    <w:p w:rsidR="00FA1899" w:rsidRPr="00997FD6" w:rsidRDefault="00FA1899" w:rsidP="00CD601A">
      <w:pPr>
        <w:rPr>
          <w:szCs w:val="22"/>
          <w:lang w:val="ru-RU"/>
        </w:rPr>
      </w:pPr>
      <w:r w:rsidRPr="00997FD6">
        <w:rPr>
          <w:szCs w:val="22"/>
          <w:lang w:val="ru-RU"/>
        </w:rPr>
        <w:t>где:</w:t>
      </w:r>
    </w:p>
    <w:p w:rsidR="00FA1899" w:rsidRPr="00997FD6" w:rsidRDefault="00FA1899" w:rsidP="00C85C54">
      <w:pPr>
        <w:pStyle w:val="Equationlegend"/>
        <w:rPr>
          <w:lang w:val="ru-RU"/>
        </w:rPr>
      </w:pPr>
      <w:r w:rsidRPr="00997FD6">
        <w:rPr>
          <w:lang w:val="ru-RU"/>
        </w:rPr>
        <w:tab/>
      </w:r>
      <w:proofErr w:type="gramStart"/>
      <w:r w:rsidRPr="00997FD6">
        <w:rPr>
          <w:i/>
          <w:lang w:val="ru-RU"/>
        </w:rPr>
        <w:t>C</w:t>
      </w:r>
      <w:r w:rsidRPr="00997FD6">
        <w:rPr>
          <w:lang w:val="ru-RU"/>
        </w:rPr>
        <w:t> </w:t>
      </w:r>
      <w:r w:rsidR="00C85C54" w:rsidRPr="00997FD6">
        <w:rPr>
          <w:lang w:val="ru-RU"/>
        </w:rPr>
        <w:t>:</w:t>
      </w:r>
      <w:proofErr w:type="gramEnd"/>
      <w:r w:rsidR="00C85C54" w:rsidRPr="00997FD6">
        <w:rPr>
          <w:lang w:val="ru-RU"/>
        </w:rPr>
        <w:tab/>
      </w:r>
      <w:r w:rsidRPr="00997FD6">
        <w:rPr>
          <w:lang w:val="ru-RU"/>
        </w:rPr>
        <w:t>желаемый уровень сигнала несущей частоты на выходе антенны (входе приемника)</w:t>
      </w:r>
      <w:r w:rsidR="00BC0EBC" w:rsidRPr="00997FD6">
        <w:rPr>
          <w:lang w:val="ru-RU"/>
        </w:rPr>
        <w:t xml:space="preserve"> (</w:t>
      </w:r>
      <w:r w:rsidRPr="00997FD6">
        <w:rPr>
          <w:lang w:val="ru-RU"/>
        </w:rPr>
        <w:t>дБм</w:t>
      </w:r>
      <w:r w:rsidR="00BC0EBC" w:rsidRPr="00997FD6">
        <w:rPr>
          <w:lang w:val="ru-RU"/>
        </w:rPr>
        <w:t>)</w:t>
      </w:r>
      <w:r w:rsidRPr="00997FD6">
        <w:rPr>
          <w:lang w:val="ru-RU"/>
        </w:rPr>
        <w:t>;</w:t>
      </w:r>
    </w:p>
    <w:p w:rsidR="00FA1899" w:rsidRPr="00997FD6" w:rsidRDefault="00FA1899" w:rsidP="00C85C54">
      <w:pPr>
        <w:pStyle w:val="Equationlegend"/>
        <w:rPr>
          <w:lang w:val="ru-RU"/>
        </w:rPr>
      </w:pPr>
      <w:r w:rsidRPr="00997FD6">
        <w:rPr>
          <w:lang w:val="ru-RU"/>
        </w:rPr>
        <w:tab/>
      </w:r>
      <w:r w:rsidRPr="00997FD6">
        <w:rPr>
          <w:i/>
          <w:lang w:val="ru-RU"/>
        </w:rPr>
        <w:t>C</w:t>
      </w:r>
      <w:r w:rsidRPr="00997FD6">
        <w:rPr>
          <w:lang w:val="ru-RU"/>
        </w:rPr>
        <w:t>/</w:t>
      </w:r>
      <w:proofErr w:type="gramStart"/>
      <w:r w:rsidRPr="00997FD6">
        <w:rPr>
          <w:i/>
          <w:lang w:val="ru-RU"/>
        </w:rPr>
        <w:t>I</w:t>
      </w:r>
      <w:r w:rsidRPr="00997FD6">
        <w:rPr>
          <w:lang w:val="ru-RU"/>
        </w:rPr>
        <w:t> </w:t>
      </w:r>
      <w:r w:rsidR="00C85C54" w:rsidRPr="00997FD6">
        <w:rPr>
          <w:lang w:val="ru-RU"/>
        </w:rPr>
        <w:t>:</w:t>
      </w:r>
      <w:proofErr w:type="gramEnd"/>
      <w:r w:rsidR="00C85C54" w:rsidRPr="00997FD6">
        <w:rPr>
          <w:lang w:val="ru-RU"/>
        </w:rPr>
        <w:tab/>
      </w:r>
      <w:r w:rsidRPr="00997FD6">
        <w:rPr>
          <w:lang w:val="ru-RU"/>
        </w:rPr>
        <w:t>отношение уровня несущей к уровню помехи на входе детектора (выходе ПЧ), необходимое для поддержания приемлемых характеристик</w:t>
      </w:r>
      <w:r w:rsidR="00BC0EBC" w:rsidRPr="00997FD6">
        <w:rPr>
          <w:lang w:val="ru-RU"/>
        </w:rPr>
        <w:t xml:space="preserve"> (</w:t>
      </w:r>
      <w:r w:rsidRPr="00997FD6">
        <w:rPr>
          <w:lang w:val="ru-RU"/>
        </w:rPr>
        <w:t>дБ</w:t>
      </w:r>
      <w:r w:rsidR="00BC0EBC" w:rsidRPr="00997FD6">
        <w:rPr>
          <w:lang w:val="ru-RU"/>
        </w:rPr>
        <w:t>)</w:t>
      </w:r>
      <w:r w:rsidRPr="00997FD6">
        <w:rPr>
          <w:lang w:val="ru-RU"/>
        </w:rPr>
        <w:t>.</w:t>
      </w:r>
      <w:r w:rsidR="00C83F4C" w:rsidRPr="00997FD6">
        <w:rPr>
          <w:lang w:val="ru-RU"/>
        </w:rPr>
        <w:t xml:space="preserve"> </w:t>
      </w:r>
    </w:p>
    <w:p w:rsidR="00FA1899" w:rsidRPr="00997FD6" w:rsidRDefault="003F4CA2" w:rsidP="00C85C54">
      <w:pPr>
        <w:rPr>
          <w:lang w:val="ru-RU"/>
        </w:rPr>
      </w:pPr>
      <w:r w:rsidRPr="00997FD6">
        <w:rPr>
          <w:lang w:val="ru-RU"/>
        </w:rPr>
        <w:t>Ф</w:t>
      </w:r>
      <w:r w:rsidR="00FA1899" w:rsidRPr="00997FD6">
        <w:rPr>
          <w:lang w:val="ru-RU"/>
        </w:rPr>
        <w:t>ормулу (6) можно использовать для оценки возможности помех от излучений передатчиков радаров на ПЧ при работе радаров на заданном расстоянии от других станций с заданным разносом по частоте</w:t>
      </w:r>
      <w:r w:rsidRPr="00997FD6">
        <w:rPr>
          <w:lang w:val="ru-RU"/>
        </w:rPr>
        <w:t>.</w:t>
      </w:r>
    </w:p>
    <w:p w:rsidR="00FA1899" w:rsidRPr="00997FD6" w:rsidRDefault="00FA1899" w:rsidP="00157BBC">
      <w:pPr>
        <w:pStyle w:val="Equation"/>
        <w:spacing w:before="80"/>
        <w:rPr>
          <w:lang w:val="ru-RU"/>
        </w:rPr>
      </w:pPr>
      <w:r w:rsidRPr="00997FD6">
        <w:rPr>
          <w:lang w:val="ru-RU"/>
        </w:rPr>
        <w:tab/>
      </w:r>
      <w:r w:rsidRPr="00997FD6">
        <w:rPr>
          <w:lang w:val="ru-RU"/>
        </w:rPr>
        <w:tab/>
      </w:r>
      <w:proofErr w:type="gramStart"/>
      <w:r w:rsidRPr="00997FD6">
        <w:rPr>
          <w:i/>
          <w:lang w:val="ru-RU"/>
        </w:rPr>
        <w:t>I</w:t>
      </w:r>
      <w:r w:rsidRPr="00997FD6">
        <w:rPr>
          <w:lang w:val="ru-RU"/>
        </w:rPr>
        <w:t xml:space="preserve"> </w:t>
      </w:r>
      <w:r w:rsidRPr="00997FD6">
        <w:rPr>
          <w:lang w:val="ru-RU"/>
        </w:rPr>
        <w:sym w:font="Symbol" w:char="F03D"/>
      </w:r>
      <w:r w:rsidRPr="00997FD6">
        <w:rPr>
          <w:lang w:val="ru-RU"/>
        </w:rPr>
        <w:t xml:space="preserve"> </w:t>
      </w:r>
      <w:r w:rsidRPr="00997FD6">
        <w:rPr>
          <w:i/>
          <w:spacing w:val="-20"/>
          <w:lang w:val="ru-RU"/>
        </w:rPr>
        <w:t>P</w:t>
      </w:r>
      <w:r w:rsidRPr="00997FD6">
        <w:rPr>
          <w:i/>
          <w:spacing w:val="-20"/>
          <w:vertAlign w:val="subscript"/>
          <w:lang w:val="ru-RU"/>
        </w:rPr>
        <w:t>T</w:t>
      </w:r>
      <w:proofErr w:type="gramEnd"/>
      <w:r w:rsidRPr="00997FD6">
        <w:rPr>
          <w:lang w:val="ru-RU"/>
        </w:rPr>
        <w:t xml:space="preserve"> </w:t>
      </w:r>
      <w:r w:rsidRPr="00997FD6">
        <w:rPr>
          <w:lang w:val="ru-RU"/>
        </w:rPr>
        <w:sym w:font="Symbol" w:char="F02B"/>
      </w:r>
      <w:r w:rsidRPr="00997FD6">
        <w:rPr>
          <w:lang w:val="ru-RU"/>
        </w:rPr>
        <w:t xml:space="preserve"> </w:t>
      </w:r>
      <w:r w:rsidRPr="00997FD6">
        <w:rPr>
          <w:i/>
          <w:lang w:val="ru-RU"/>
        </w:rPr>
        <w:t>G</w:t>
      </w:r>
      <w:r w:rsidRPr="00997FD6">
        <w:rPr>
          <w:i/>
          <w:vertAlign w:val="subscript"/>
          <w:lang w:val="ru-RU"/>
        </w:rPr>
        <w:t>T</w:t>
      </w:r>
      <w:r w:rsidRPr="00997FD6">
        <w:rPr>
          <w:lang w:val="ru-RU"/>
        </w:rPr>
        <w:t xml:space="preserve"> </w:t>
      </w:r>
      <w:r w:rsidRPr="00997FD6">
        <w:rPr>
          <w:lang w:val="ru-RU"/>
        </w:rPr>
        <w:sym w:font="Symbol" w:char="F02B"/>
      </w:r>
      <w:r w:rsidRPr="00997FD6">
        <w:rPr>
          <w:lang w:val="ru-RU"/>
        </w:rPr>
        <w:t xml:space="preserve"> </w:t>
      </w:r>
      <w:r w:rsidRPr="00997FD6">
        <w:rPr>
          <w:i/>
          <w:lang w:val="ru-RU"/>
        </w:rPr>
        <w:t>G</w:t>
      </w:r>
      <w:r w:rsidRPr="00997FD6">
        <w:rPr>
          <w:i/>
          <w:vertAlign w:val="subscript"/>
          <w:lang w:val="ru-RU"/>
        </w:rPr>
        <w:t>R</w:t>
      </w:r>
      <w:r w:rsidRPr="00997FD6">
        <w:rPr>
          <w:lang w:val="ru-RU"/>
        </w:rPr>
        <w:t xml:space="preserve"> – </w:t>
      </w:r>
      <w:r w:rsidRPr="00997FD6">
        <w:rPr>
          <w:i/>
          <w:lang w:val="ru-RU"/>
        </w:rPr>
        <w:t>L</w:t>
      </w:r>
      <w:r w:rsidRPr="00997FD6">
        <w:rPr>
          <w:i/>
          <w:vertAlign w:val="subscript"/>
          <w:lang w:val="ru-RU"/>
        </w:rPr>
        <w:t>T</w:t>
      </w:r>
      <w:r w:rsidRPr="00997FD6">
        <w:rPr>
          <w:lang w:val="ru-RU"/>
        </w:rPr>
        <w:t xml:space="preserve"> – </w:t>
      </w:r>
      <w:r w:rsidRPr="00997FD6">
        <w:rPr>
          <w:i/>
          <w:lang w:val="ru-RU"/>
        </w:rPr>
        <w:t>L</w:t>
      </w:r>
      <w:r w:rsidRPr="00997FD6">
        <w:rPr>
          <w:i/>
          <w:vertAlign w:val="subscript"/>
          <w:lang w:val="ru-RU"/>
        </w:rPr>
        <w:t>R</w:t>
      </w:r>
      <w:r w:rsidRPr="00997FD6">
        <w:rPr>
          <w:lang w:val="ru-RU"/>
        </w:rPr>
        <w:t xml:space="preserve"> – </w:t>
      </w:r>
      <w:r w:rsidRPr="00997FD6">
        <w:rPr>
          <w:i/>
          <w:lang w:val="ru-RU"/>
        </w:rPr>
        <w:t>L</w:t>
      </w:r>
      <w:r w:rsidRPr="00997FD6">
        <w:rPr>
          <w:i/>
          <w:vertAlign w:val="subscript"/>
          <w:lang w:val="ru-RU"/>
        </w:rPr>
        <w:t>P</w:t>
      </w:r>
      <w:r w:rsidRPr="00997FD6">
        <w:rPr>
          <w:lang w:val="ru-RU"/>
        </w:rPr>
        <w:t xml:space="preserve"> – </w:t>
      </w:r>
      <w:r w:rsidRPr="00997FD6">
        <w:rPr>
          <w:i/>
          <w:lang w:val="ru-RU"/>
        </w:rPr>
        <w:t>FDR</w:t>
      </w:r>
      <w:r w:rsidRPr="00997FD6">
        <w:rPr>
          <w:i/>
          <w:vertAlign w:val="subscript"/>
          <w:lang w:val="ru-RU"/>
        </w:rPr>
        <w:t>IF</w:t>
      </w:r>
      <w:r w:rsidR="00C83F4C" w:rsidRPr="00997FD6">
        <w:rPr>
          <w:lang w:val="ru-RU"/>
        </w:rPr>
        <w:t>,</w:t>
      </w:r>
      <w:r w:rsidRPr="00997FD6">
        <w:rPr>
          <w:lang w:val="ru-RU"/>
        </w:rPr>
        <w:tab/>
        <w:t>(6)</w:t>
      </w:r>
    </w:p>
    <w:p w:rsidR="00FA1899" w:rsidRPr="00997FD6" w:rsidRDefault="00FA1899" w:rsidP="00C85C54">
      <w:pPr>
        <w:rPr>
          <w:lang w:val="ru-RU"/>
        </w:rPr>
      </w:pPr>
      <w:r w:rsidRPr="00997FD6">
        <w:rPr>
          <w:lang w:val="ru-RU"/>
        </w:rPr>
        <w:t>где:</w:t>
      </w:r>
    </w:p>
    <w:p w:rsidR="00C83F4C" w:rsidRPr="00997FD6" w:rsidRDefault="00C85C54" w:rsidP="00C85C54">
      <w:pPr>
        <w:pStyle w:val="Equationlegend"/>
        <w:rPr>
          <w:lang w:val="ru-RU"/>
        </w:rPr>
      </w:pPr>
      <w:r w:rsidRPr="00997FD6">
        <w:rPr>
          <w:lang w:val="ru-RU"/>
        </w:rPr>
        <w:tab/>
      </w:r>
      <w:proofErr w:type="gramStart"/>
      <w:r w:rsidR="00C83F4C" w:rsidRPr="00997FD6">
        <w:rPr>
          <w:i/>
          <w:lang w:val="ru-RU"/>
        </w:rPr>
        <w:t>I</w:t>
      </w:r>
      <w:r w:rsidR="00C34A7C" w:rsidRPr="00997FD6">
        <w:rPr>
          <w:lang w:val="ru-RU"/>
        </w:rPr>
        <w:t> </w:t>
      </w:r>
      <w:r w:rsidRPr="00997FD6">
        <w:rPr>
          <w:lang w:val="ru-RU"/>
        </w:rPr>
        <w:t>:</w:t>
      </w:r>
      <w:proofErr w:type="gramEnd"/>
      <w:r w:rsidRPr="00997FD6">
        <w:rPr>
          <w:lang w:val="ru-RU"/>
        </w:rPr>
        <w:tab/>
      </w:r>
      <w:r w:rsidR="00C83F4C" w:rsidRPr="00997FD6">
        <w:rPr>
          <w:lang w:val="ru-RU"/>
        </w:rPr>
        <w:t>пиковая мощность импульсного сигнала радара на приемнике</w:t>
      </w:r>
      <w:r w:rsidR="00BC0EBC" w:rsidRPr="00997FD6">
        <w:rPr>
          <w:lang w:val="ru-RU"/>
        </w:rPr>
        <w:t xml:space="preserve"> (</w:t>
      </w:r>
      <w:r w:rsidR="00C83F4C" w:rsidRPr="00997FD6">
        <w:rPr>
          <w:lang w:val="ru-RU"/>
        </w:rPr>
        <w:t>дБм</w:t>
      </w:r>
      <w:r w:rsidR="00BC0EBC" w:rsidRPr="00997FD6">
        <w:rPr>
          <w:lang w:val="ru-RU"/>
        </w:rPr>
        <w:t>)</w:t>
      </w:r>
      <w:r w:rsidR="00C83F4C" w:rsidRPr="00997FD6">
        <w:rPr>
          <w:lang w:val="ru-RU"/>
        </w:rPr>
        <w:t>;</w:t>
      </w:r>
    </w:p>
    <w:p w:rsidR="00FA1899" w:rsidRPr="00997FD6" w:rsidRDefault="00FA1899" w:rsidP="00C85C54">
      <w:pPr>
        <w:pStyle w:val="Equationlegend"/>
        <w:rPr>
          <w:lang w:val="ru-RU"/>
        </w:rPr>
      </w:pPr>
      <w:r w:rsidRPr="00997FD6">
        <w:rPr>
          <w:lang w:val="ru-RU"/>
        </w:rPr>
        <w:tab/>
      </w:r>
      <w:proofErr w:type="gramStart"/>
      <w:r w:rsidRPr="00997FD6">
        <w:rPr>
          <w:i/>
          <w:lang w:val="ru-RU"/>
        </w:rPr>
        <w:t>P</w:t>
      </w:r>
      <w:r w:rsidRPr="00997FD6">
        <w:rPr>
          <w:i/>
          <w:vertAlign w:val="subscript"/>
          <w:lang w:val="ru-RU"/>
        </w:rPr>
        <w:t>T</w:t>
      </w:r>
      <w:r w:rsidRPr="00997FD6">
        <w:rPr>
          <w:lang w:val="ru-RU"/>
        </w:rPr>
        <w:t> </w:t>
      </w:r>
      <w:r w:rsidR="00C85C54" w:rsidRPr="00997FD6">
        <w:rPr>
          <w:lang w:val="ru-RU"/>
        </w:rPr>
        <w:t>:</w:t>
      </w:r>
      <w:proofErr w:type="gramEnd"/>
      <w:r w:rsidR="00C85C54" w:rsidRPr="00997FD6">
        <w:rPr>
          <w:lang w:val="ru-RU"/>
        </w:rPr>
        <w:tab/>
      </w:r>
      <w:r w:rsidRPr="00997FD6">
        <w:rPr>
          <w:lang w:val="ru-RU"/>
        </w:rPr>
        <w:t>пиковая мощность передатчика исследуемого радара</w:t>
      </w:r>
      <w:r w:rsidR="00BC0EBC" w:rsidRPr="00997FD6">
        <w:rPr>
          <w:lang w:val="ru-RU"/>
        </w:rPr>
        <w:t xml:space="preserve"> (</w:t>
      </w:r>
      <w:r w:rsidRPr="00997FD6">
        <w:rPr>
          <w:lang w:val="ru-RU"/>
        </w:rPr>
        <w:t>дБм</w:t>
      </w:r>
      <w:r w:rsidR="00BC0EBC" w:rsidRPr="00997FD6">
        <w:rPr>
          <w:lang w:val="ru-RU"/>
        </w:rPr>
        <w:t>)</w:t>
      </w:r>
      <w:r w:rsidRPr="00997FD6">
        <w:rPr>
          <w:lang w:val="ru-RU"/>
        </w:rPr>
        <w:t>;</w:t>
      </w:r>
    </w:p>
    <w:p w:rsidR="00FA1899" w:rsidRPr="00997FD6" w:rsidRDefault="00FA1899" w:rsidP="00C85C54">
      <w:pPr>
        <w:pStyle w:val="Equationlegend"/>
        <w:rPr>
          <w:lang w:val="ru-RU"/>
        </w:rPr>
      </w:pPr>
      <w:r w:rsidRPr="00997FD6">
        <w:rPr>
          <w:lang w:val="ru-RU"/>
        </w:rPr>
        <w:tab/>
      </w:r>
      <w:proofErr w:type="gramStart"/>
      <w:r w:rsidRPr="00997FD6">
        <w:rPr>
          <w:i/>
          <w:lang w:val="ru-RU"/>
        </w:rPr>
        <w:t>G</w:t>
      </w:r>
      <w:r w:rsidRPr="00997FD6">
        <w:rPr>
          <w:i/>
          <w:vertAlign w:val="subscript"/>
          <w:lang w:val="ru-RU"/>
        </w:rPr>
        <w:t>T</w:t>
      </w:r>
      <w:r w:rsidRPr="00997FD6">
        <w:rPr>
          <w:lang w:val="ru-RU"/>
        </w:rPr>
        <w:t> </w:t>
      </w:r>
      <w:r w:rsidR="00C85C54" w:rsidRPr="00997FD6">
        <w:rPr>
          <w:lang w:val="ru-RU"/>
        </w:rPr>
        <w:t>:</w:t>
      </w:r>
      <w:proofErr w:type="gramEnd"/>
      <w:r w:rsidR="00C85C54" w:rsidRPr="00997FD6">
        <w:rPr>
          <w:lang w:val="ru-RU"/>
        </w:rPr>
        <w:tab/>
      </w:r>
      <w:r w:rsidRPr="00997FD6">
        <w:rPr>
          <w:lang w:val="ru-RU"/>
        </w:rPr>
        <w:t xml:space="preserve">коэффициент усиления антенны исследуемого радара </w:t>
      </w:r>
      <w:r w:rsidR="006619BC" w:rsidRPr="00997FD6">
        <w:rPr>
          <w:lang w:val="ru-RU"/>
        </w:rPr>
        <w:t xml:space="preserve">в </w:t>
      </w:r>
      <w:r w:rsidR="002B7A10" w:rsidRPr="00997FD6">
        <w:rPr>
          <w:lang w:val="ru-RU"/>
        </w:rPr>
        <w:t>главном лепестке</w:t>
      </w:r>
      <w:r w:rsidRPr="00997FD6">
        <w:rPr>
          <w:lang w:val="ru-RU"/>
        </w:rPr>
        <w:t xml:space="preserve"> (см. </w:t>
      </w:r>
      <w:r w:rsidR="00C34A7C" w:rsidRPr="00997FD6">
        <w:rPr>
          <w:lang w:val="ru-RU"/>
        </w:rPr>
        <w:t>примечание </w:t>
      </w:r>
      <w:r w:rsidRPr="00997FD6">
        <w:rPr>
          <w:lang w:val="ru-RU"/>
        </w:rPr>
        <w:t>2)</w:t>
      </w:r>
      <w:r w:rsidR="00BC0EBC" w:rsidRPr="00997FD6">
        <w:rPr>
          <w:lang w:val="ru-RU"/>
        </w:rPr>
        <w:t xml:space="preserve"> (</w:t>
      </w:r>
      <w:r w:rsidRPr="00997FD6">
        <w:rPr>
          <w:lang w:val="ru-RU"/>
        </w:rPr>
        <w:t>дБи</w:t>
      </w:r>
      <w:r w:rsidR="00BC0EBC" w:rsidRPr="00997FD6">
        <w:rPr>
          <w:lang w:val="ru-RU"/>
        </w:rPr>
        <w:t>)</w:t>
      </w:r>
      <w:r w:rsidRPr="00997FD6">
        <w:rPr>
          <w:lang w:val="ru-RU"/>
        </w:rPr>
        <w:t>;</w:t>
      </w:r>
    </w:p>
    <w:p w:rsidR="00FA1899" w:rsidRPr="00997FD6" w:rsidRDefault="00FA1899" w:rsidP="00C85C54">
      <w:pPr>
        <w:pStyle w:val="Equationlegend"/>
        <w:rPr>
          <w:lang w:val="ru-RU"/>
        </w:rPr>
      </w:pPr>
      <w:r w:rsidRPr="00997FD6">
        <w:rPr>
          <w:lang w:val="ru-RU"/>
        </w:rPr>
        <w:tab/>
      </w:r>
      <w:proofErr w:type="gramStart"/>
      <w:r w:rsidRPr="00997FD6">
        <w:rPr>
          <w:i/>
          <w:lang w:val="ru-RU"/>
        </w:rPr>
        <w:t>G</w:t>
      </w:r>
      <w:r w:rsidRPr="00997FD6">
        <w:rPr>
          <w:i/>
          <w:vertAlign w:val="subscript"/>
          <w:lang w:val="ru-RU"/>
        </w:rPr>
        <w:t>R</w:t>
      </w:r>
      <w:r w:rsidRPr="00997FD6">
        <w:rPr>
          <w:lang w:val="ru-RU"/>
        </w:rPr>
        <w:t> </w:t>
      </w:r>
      <w:r w:rsidR="00C85C54" w:rsidRPr="00997FD6">
        <w:rPr>
          <w:lang w:val="ru-RU"/>
        </w:rPr>
        <w:t>:</w:t>
      </w:r>
      <w:proofErr w:type="gramEnd"/>
      <w:r w:rsidR="00C85C54" w:rsidRPr="00997FD6">
        <w:rPr>
          <w:lang w:val="ru-RU"/>
        </w:rPr>
        <w:tab/>
      </w:r>
      <w:r w:rsidRPr="00997FD6">
        <w:rPr>
          <w:lang w:val="ru-RU"/>
        </w:rPr>
        <w:t>коэффициент усиления приемной антенны в направлении исследуемой радиолокационной станции</w:t>
      </w:r>
      <w:r w:rsidR="00BC0EBC" w:rsidRPr="00997FD6">
        <w:rPr>
          <w:lang w:val="ru-RU"/>
        </w:rPr>
        <w:t xml:space="preserve"> (</w:t>
      </w:r>
      <w:r w:rsidRPr="00997FD6">
        <w:rPr>
          <w:lang w:val="ru-RU"/>
        </w:rPr>
        <w:t>дБи</w:t>
      </w:r>
      <w:r w:rsidR="00BC0EBC" w:rsidRPr="00997FD6">
        <w:rPr>
          <w:lang w:val="ru-RU"/>
        </w:rPr>
        <w:t>)</w:t>
      </w:r>
      <w:r w:rsidRPr="00997FD6">
        <w:rPr>
          <w:lang w:val="ru-RU"/>
        </w:rPr>
        <w:t>;</w:t>
      </w:r>
    </w:p>
    <w:p w:rsidR="00FA1899" w:rsidRPr="00997FD6" w:rsidRDefault="00FA1899" w:rsidP="00C85C54">
      <w:pPr>
        <w:pStyle w:val="Equationlegend"/>
        <w:rPr>
          <w:lang w:val="ru-RU"/>
        </w:rPr>
      </w:pPr>
      <w:r w:rsidRPr="00997FD6">
        <w:rPr>
          <w:lang w:val="ru-RU"/>
        </w:rPr>
        <w:lastRenderedPageBreak/>
        <w:tab/>
      </w:r>
      <w:proofErr w:type="gramStart"/>
      <w:r w:rsidRPr="00997FD6">
        <w:rPr>
          <w:i/>
          <w:lang w:val="ru-RU"/>
        </w:rPr>
        <w:t>L</w:t>
      </w:r>
      <w:r w:rsidRPr="00997FD6">
        <w:rPr>
          <w:i/>
          <w:vertAlign w:val="subscript"/>
          <w:lang w:val="ru-RU"/>
        </w:rPr>
        <w:t>T</w:t>
      </w:r>
      <w:r w:rsidRPr="00997FD6">
        <w:rPr>
          <w:lang w:val="ru-RU"/>
        </w:rPr>
        <w:t> </w:t>
      </w:r>
      <w:r w:rsidR="00C85C54" w:rsidRPr="00997FD6">
        <w:rPr>
          <w:lang w:val="ru-RU"/>
        </w:rPr>
        <w:t>:</w:t>
      </w:r>
      <w:proofErr w:type="gramEnd"/>
      <w:r w:rsidR="00C85C54" w:rsidRPr="00997FD6">
        <w:rPr>
          <w:lang w:val="ru-RU"/>
        </w:rPr>
        <w:tab/>
      </w:r>
      <w:r w:rsidRPr="00997FD6">
        <w:rPr>
          <w:lang w:val="ru-RU"/>
        </w:rPr>
        <w:t>вносимые потери передатчика радиолокационной станции</w:t>
      </w:r>
      <w:r w:rsidR="00BC0EBC" w:rsidRPr="00997FD6">
        <w:rPr>
          <w:lang w:val="ru-RU"/>
        </w:rPr>
        <w:t xml:space="preserve"> (</w:t>
      </w:r>
      <w:r w:rsidRPr="00997FD6">
        <w:rPr>
          <w:lang w:val="ru-RU"/>
        </w:rPr>
        <w:t>дБ</w:t>
      </w:r>
      <w:r w:rsidR="00BC0EBC" w:rsidRPr="00997FD6">
        <w:rPr>
          <w:lang w:val="ru-RU"/>
        </w:rPr>
        <w:t>)</w:t>
      </w:r>
      <w:r w:rsidRPr="00997FD6">
        <w:rPr>
          <w:lang w:val="ru-RU"/>
        </w:rPr>
        <w:t>;</w:t>
      </w:r>
    </w:p>
    <w:p w:rsidR="00FA1899" w:rsidRPr="00997FD6" w:rsidRDefault="00FA1899" w:rsidP="00C85C54">
      <w:pPr>
        <w:pStyle w:val="Equationlegend"/>
        <w:rPr>
          <w:lang w:val="ru-RU"/>
        </w:rPr>
      </w:pPr>
      <w:r w:rsidRPr="00997FD6">
        <w:rPr>
          <w:lang w:val="ru-RU"/>
        </w:rPr>
        <w:tab/>
      </w:r>
      <w:proofErr w:type="gramStart"/>
      <w:r w:rsidRPr="00997FD6">
        <w:rPr>
          <w:i/>
          <w:lang w:val="ru-RU"/>
        </w:rPr>
        <w:t>L</w:t>
      </w:r>
      <w:r w:rsidRPr="00997FD6">
        <w:rPr>
          <w:i/>
          <w:vertAlign w:val="subscript"/>
          <w:lang w:val="ru-RU"/>
        </w:rPr>
        <w:t>R</w:t>
      </w:r>
      <w:r w:rsidRPr="00997FD6">
        <w:rPr>
          <w:lang w:val="ru-RU"/>
        </w:rPr>
        <w:t> </w:t>
      </w:r>
      <w:r w:rsidR="00C85C54" w:rsidRPr="00997FD6">
        <w:rPr>
          <w:lang w:val="ru-RU"/>
        </w:rPr>
        <w:t>:</w:t>
      </w:r>
      <w:proofErr w:type="gramEnd"/>
      <w:r w:rsidR="00C85C54" w:rsidRPr="00997FD6">
        <w:rPr>
          <w:lang w:val="ru-RU"/>
        </w:rPr>
        <w:tab/>
      </w:r>
      <w:r w:rsidRPr="00997FD6">
        <w:rPr>
          <w:lang w:val="ru-RU"/>
        </w:rPr>
        <w:t>вносимые потери приемника, испытывающего помехи</w:t>
      </w:r>
      <w:r w:rsidR="00BC0EBC" w:rsidRPr="00997FD6">
        <w:rPr>
          <w:lang w:val="ru-RU"/>
        </w:rPr>
        <w:t xml:space="preserve"> (</w:t>
      </w:r>
      <w:r w:rsidRPr="00997FD6">
        <w:rPr>
          <w:lang w:val="ru-RU"/>
        </w:rPr>
        <w:t>дБ</w:t>
      </w:r>
      <w:r w:rsidR="00BC0EBC" w:rsidRPr="00997FD6">
        <w:rPr>
          <w:lang w:val="ru-RU"/>
        </w:rPr>
        <w:t>)</w:t>
      </w:r>
      <w:r w:rsidRPr="00997FD6">
        <w:rPr>
          <w:lang w:val="ru-RU"/>
        </w:rPr>
        <w:t>;</w:t>
      </w:r>
    </w:p>
    <w:p w:rsidR="00FA1899" w:rsidRPr="00997FD6" w:rsidRDefault="00CA5CC4" w:rsidP="00C85C54">
      <w:pPr>
        <w:pStyle w:val="Equationlegend"/>
        <w:rPr>
          <w:lang w:val="ru-RU"/>
        </w:rPr>
      </w:pPr>
      <w:r w:rsidRPr="00997FD6">
        <w:rPr>
          <w:lang w:val="ru-RU"/>
        </w:rPr>
        <w:tab/>
      </w:r>
      <w:proofErr w:type="gramStart"/>
      <w:r w:rsidR="00FA1899" w:rsidRPr="00997FD6">
        <w:rPr>
          <w:i/>
          <w:lang w:val="ru-RU"/>
        </w:rPr>
        <w:t>L</w:t>
      </w:r>
      <w:r w:rsidR="00FA1899" w:rsidRPr="00997FD6">
        <w:rPr>
          <w:i/>
          <w:vertAlign w:val="subscript"/>
          <w:lang w:val="ru-RU"/>
        </w:rPr>
        <w:t>P</w:t>
      </w:r>
      <w:r w:rsidR="00C34A7C" w:rsidRPr="00997FD6">
        <w:rPr>
          <w:lang w:val="ru-RU"/>
        </w:rPr>
        <w:t> </w:t>
      </w:r>
      <w:r w:rsidR="00C85C54" w:rsidRPr="00997FD6">
        <w:rPr>
          <w:lang w:val="ru-RU"/>
        </w:rPr>
        <w:t>:</w:t>
      </w:r>
      <w:proofErr w:type="gramEnd"/>
      <w:r w:rsidR="00C85C54" w:rsidRPr="00997FD6">
        <w:rPr>
          <w:lang w:val="ru-RU"/>
        </w:rPr>
        <w:tab/>
      </w:r>
      <w:r w:rsidR="00FA1899" w:rsidRPr="00997FD6">
        <w:rPr>
          <w:lang w:val="ru-RU"/>
        </w:rPr>
        <w:t xml:space="preserve">потери на </w:t>
      </w:r>
      <w:r w:rsidR="00661364" w:rsidRPr="00997FD6">
        <w:rPr>
          <w:lang w:val="ru-RU"/>
        </w:rPr>
        <w:t xml:space="preserve">трассе </w:t>
      </w:r>
      <w:r w:rsidR="00FA1899" w:rsidRPr="00997FD6">
        <w:rPr>
          <w:lang w:val="ru-RU"/>
        </w:rPr>
        <w:t>распространени</w:t>
      </w:r>
      <w:r w:rsidR="00661364" w:rsidRPr="00997FD6">
        <w:rPr>
          <w:lang w:val="ru-RU"/>
        </w:rPr>
        <w:t>я</w:t>
      </w:r>
      <w:r w:rsidR="00FA1899" w:rsidRPr="00997FD6">
        <w:rPr>
          <w:lang w:val="ru-RU"/>
        </w:rPr>
        <w:t xml:space="preserve"> сигнала между передающей и</w:t>
      </w:r>
      <w:r w:rsidR="004D4900" w:rsidRPr="00997FD6">
        <w:rPr>
          <w:lang w:val="ru-RU"/>
        </w:rPr>
        <w:t> </w:t>
      </w:r>
      <w:r w:rsidR="00FA1899" w:rsidRPr="00997FD6">
        <w:rPr>
          <w:lang w:val="ru-RU"/>
        </w:rPr>
        <w:t>приемной антеннами</w:t>
      </w:r>
      <w:r w:rsidR="00BC0EBC" w:rsidRPr="00997FD6">
        <w:rPr>
          <w:lang w:val="ru-RU"/>
        </w:rPr>
        <w:t xml:space="preserve"> (</w:t>
      </w:r>
      <w:r w:rsidR="00FA1899" w:rsidRPr="00997FD6">
        <w:rPr>
          <w:lang w:val="ru-RU"/>
        </w:rPr>
        <w:t>дБ</w:t>
      </w:r>
      <w:r w:rsidR="00BC0EBC" w:rsidRPr="00997FD6">
        <w:rPr>
          <w:lang w:val="ru-RU"/>
        </w:rPr>
        <w:t>)</w:t>
      </w:r>
      <w:r w:rsidR="00FA1899" w:rsidRPr="00997FD6">
        <w:rPr>
          <w:lang w:val="ru-RU"/>
        </w:rPr>
        <w:t>;</w:t>
      </w:r>
    </w:p>
    <w:p w:rsidR="00FA1899" w:rsidRPr="00997FD6" w:rsidRDefault="00FA1899" w:rsidP="00C85C54">
      <w:pPr>
        <w:pStyle w:val="Equationlegend"/>
        <w:rPr>
          <w:lang w:val="ru-RU"/>
        </w:rPr>
      </w:pPr>
      <w:r w:rsidRPr="00997FD6">
        <w:rPr>
          <w:lang w:val="ru-RU"/>
        </w:rPr>
        <w:tab/>
      </w:r>
      <w:proofErr w:type="gramStart"/>
      <w:r w:rsidRPr="00997FD6">
        <w:rPr>
          <w:i/>
          <w:lang w:val="ru-RU"/>
        </w:rPr>
        <w:t>FDR</w:t>
      </w:r>
      <w:r w:rsidRPr="00997FD6">
        <w:rPr>
          <w:i/>
          <w:vertAlign w:val="subscript"/>
          <w:lang w:val="ru-RU"/>
        </w:rPr>
        <w:t>IF</w:t>
      </w:r>
      <w:r w:rsidRPr="00997FD6">
        <w:rPr>
          <w:lang w:val="ru-RU"/>
        </w:rPr>
        <w:t> </w:t>
      </w:r>
      <w:r w:rsidR="00C85C54" w:rsidRPr="00997FD6">
        <w:rPr>
          <w:lang w:val="ru-RU"/>
        </w:rPr>
        <w:t>:</w:t>
      </w:r>
      <w:proofErr w:type="gramEnd"/>
      <w:r w:rsidR="00C85C54" w:rsidRPr="00997FD6">
        <w:rPr>
          <w:lang w:val="ru-RU"/>
        </w:rPr>
        <w:tab/>
      </w:r>
      <w:r w:rsidRPr="00997FD6">
        <w:rPr>
          <w:lang w:val="ru-RU"/>
        </w:rPr>
        <w:t>частотно-зависимое подавление, обусловленное характеристикой избирательности ПЧ</w:t>
      </w:r>
      <w:r w:rsidR="002B7A10" w:rsidRPr="00997FD6">
        <w:rPr>
          <w:lang w:val="ru-RU"/>
        </w:rPr>
        <w:t xml:space="preserve"> </w:t>
      </w:r>
      <w:r w:rsidRPr="00997FD6">
        <w:rPr>
          <w:lang w:val="ru-RU"/>
        </w:rPr>
        <w:t>приемника в спектре нежелательных излучений передатчика</w:t>
      </w:r>
      <w:r w:rsidR="00BC0EBC" w:rsidRPr="00997FD6">
        <w:rPr>
          <w:lang w:val="ru-RU"/>
        </w:rPr>
        <w:t xml:space="preserve"> (</w:t>
      </w:r>
      <w:r w:rsidRPr="00997FD6">
        <w:rPr>
          <w:lang w:val="ru-RU"/>
        </w:rPr>
        <w:t>дБ</w:t>
      </w:r>
      <w:r w:rsidR="00BC0EBC" w:rsidRPr="00997FD6">
        <w:rPr>
          <w:lang w:val="ru-RU"/>
        </w:rPr>
        <w:t>)</w:t>
      </w:r>
      <w:r w:rsidRPr="00997FD6">
        <w:rPr>
          <w:lang w:val="ru-RU"/>
        </w:rPr>
        <w:t>.</w:t>
      </w:r>
    </w:p>
    <w:p w:rsidR="00FA1899" w:rsidRPr="00997FD6" w:rsidRDefault="00FA1899" w:rsidP="00C85C54">
      <w:pPr>
        <w:pStyle w:val="Note"/>
        <w:rPr>
          <w:lang w:val="ru-RU"/>
        </w:rPr>
      </w:pPr>
      <w:r w:rsidRPr="00997FD6">
        <w:rPr>
          <w:lang w:val="ru-RU"/>
        </w:rPr>
        <w:t>ПРИМЕЧАНИЕ 2. </w:t>
      </w:r>
      <w:r w:rsidR="008F7C3D" w:rsidRPr="00997FD6">
        <w:rPr>
          <w:lang w:val="ru-RU"/>
        </w:rPr>
        <w:t>‒</w:t>
      </w:r>
      <w:r w:rsidRPr="00997FD6">
        <w:rPr>
          <w:lang w:val="ru-RU"/>
        </w:rPr>
        <w:t xml:space="preserve"> Имеются документально зафиксированные случаи ухудшения характеристик приемников под действием излучений передатчиков радара в </w:t>
      </w:r>
      <w:r w:rsidR="002B7A10" w:rsidRPr="00997FD6">
        <w:rPr>
          <w:lang w:val="ru-RU"/>
        </w:rPr>
        <w:t>главном</w:t>
      </w:r>
      <w:r w:rsidRPr="00997FD6">
        <w:rPr>
          <w:lang w:val="ru-RU"/>
        </w:rPr>
        <w:t xml:space="preserve"> лепестке диаграммы направленности антенны. Поэтому рекомендуется при оценке максимальных потенциальных помех, обусловленных излучениями передатчика радара в полосе пропускания ПЧ</w:t>
      </w:r>
      <w:r w:rsidR="002B7A10" w:rsidRPr="00997FD6">
        <w:rPr>
          <w:lang w:val="ru-RU"/>
        </w:rPr>
        <w:t xml:space="preserve"> </w:t>
      </w:r>
      <w:r w:rsidRPr="00997FD6">
        <w:rPr>
          <w:lang w:val="ru-RU"/>
        </w:rPr>
        <w:t>приемника, использовать коэффициент усиления антенны радара в главном лепестке.</w:t>
      </w:r>
    </w:p>
    <w:p w:rsidR="00FA1899" w:rsidRPr="00997FD6" w:rsidRDefault="00FA1899" w:rsidP="00C85C54">
      <w:pPr>
        <w:rPr>
          <w:lang w:val="ru-RU"/>
        </w:rPr>
      </w:pPr>
      <w:r w:rsidRPr="00997FD6">
        <w:rPr>
          <w:lang w:val="ru-RU"/>
        </w:rPr>
        <w:t xml:space="preserve">Значение параметра FDR, используемое в формуле (6), можно определить в соответствии с Рекомендацией МСЭ-R SM.337. </w:t>
      </w:r>
      <w:r w:rsidR="006E41C2" w:rsidRPr="00997FD6">
        <w:rPr>
          <w:lang w:val="ru-RU"/>
        </w:rPr>
        <w:t>Частотно</w:t>
      </w:r>
      <w:r w:rsidR="006A6A9F" w:rsidRPr="00997FD6">
        <w:rPr>
          <w:lang w:val="ru-RU"/>
        </w:rPr>
        <w:t>-</w:t>
      </w:r>
      <w:r w:rsidR="006E41C2" w:rsidRPr="00997FD6">
        <w:rPr>
          <w:lang w:val="ru-RU"/>
        </w:rPr>
        <w:t>зависимое подавление (FDR) может быть представлено как сумма двух членов –</w:t>
      </w:r>
      <w:r w:rsidR="008621F0" w:rsidRPr="00997FD6">
        <w:rPr>
          <w:lang w:val="ru-RU"/>
        </w:rPr>
        <w:t xml:space="preserve"> </w:t>
      </w:r>
      <w:r w:rsidR="006E41C2" w:rsidRPr="00997FD6">
        <w:rPr>
          <w:lang w:val="ru-RU"/>
        </w:rPr>
        <w:t>подавление на частоте настройки (OTR) и подавление вне частоты настройки (OFR)</w:t>
      </w:r>
      <w:r w:rsidR="008621F0" w:rsidRPr="00997FD6">
        <w:rPr>
          <w:lang w:val="ru-RU"/>
        </w:rPr>
        <w:t xml:space="preserve"> (</w:t>
      </w:r>
      <w:r w:rsidR="006E41C2" w:rsidRPr="00997FD6">
        <w:rPr>
          <w:lang w:val="ru-RU"/>
        </w:rPr>
        <w:t>дополнительн</w:t>
      </w:r>
      <w:r w:rsidR="008621F0" w:rsidRPr="00997FD6">
        <w:rPr>
          <w:lang w:val="ru-RU"/>
        </w:rPr>
        <w:t>ое</w:t>
      </w:r>
      <w:r w:rsidR="006E41C2" w:rsidRPr="00997FD6">
        <w:rPr>
          <w:lang w:val="ru-RU"/>
        </w:rPr>
        <w:t xml:space="preserve"> подавление из-за расстройки между источником помехи и приемником</w:t>
      </w:r>
      <w:r w:rsidR="008621F0" w:rsidRPr="00997FD6">
        <w:rPr>
          <w:lang w:val="ru-RU"/>
        </w:rPr>
        <w:t>)</w:t>
      </w:r>
      <w:r w:rsidR="006E41C2" w:rsidRPr="00997FD6">
        <w:rPr>
          <w:lang w:val="ru-RU"/>
        </w:rPr>
        <w:t>.</w:t>
      </w:r>
    </w:p>
    <w:p w:rsidR="00FA1899" w:rsidRPr="00997FD6" w:rsidRDefault="00FA1899" w:rsidP="00CD601A">
      <w:pPr>
        <w:pStyle w:val="Equation"/>
        <w:rPr>
          <w:szCs w:val="22"/>
          <w:lang w:val="ru-RU"/>
        </w:rPr>
      </w:pPr>
      <w:r w:rsidRPr="00997FD6">
        <w:rPr>
          <w:szCs w:val="22"/>
          <w:lang w:val="ru-RU"/>
        </w:rPr>
        <w:tab/>
      </w:r>
      <w:r w:rsidRPr="00997FD6">
        <w:rPr>
          <w:szCs w:val="22"/>
          <w:lang w:val="ru-RU"/>
        </w:rPr>
        <w:tab/>
      </w:r>
      <w:r w:rsidR="004D4900" w:rsidRPr="00997FD6">
        <w:rPr>
          <w:position w:val="-10"/>
          <w:szCs w:val="22"/>
          <w:lang w:val="ru-RU"/>
        </w:rPr>
        <w:object w:dxaOrig="3100" w:dyaOrig="340">
          <v:shape id="_x0000_i1032" type="#_x0000_t75" style="width:155.5pt;height:16.7pt" o:ole="">
            <v:imagedata r:id="rId16" o:title=""/>
          </v:shape>
          <o:OLEObject Type="Embed" ProgID="Equation.3" ShapeID="_x0000_i1032" DrawAspect="Content" ObjectID="_1597498230" r:id="rId17"/>
        </w:object>
      </w:r>
      <w:r w:rsidRPr="00997FD6">
        <w:rPr>
          <w:szCs w:val="22"/>
          <w:lang w:val="ru-RU"/>
        </w:rPr>
        <w:tab/>
        <w:t>(7)</w:t>
      </w:r>
    </w:p>
    <w:p w:rsidR="00FA1899" w:rsidRPr="00997FD6" w:rsidRDefault="00FA1899" w:rsidP="00C85C54">
      <w:pPr>
        <w:rPr>
          <w:lang w:val="ru-RU"/>
        </w:rPr>
      </w:pPr>
      <w:r w:rsidRPr="00997FD6">
        <w:rPr>
          <w:lang w:val="ru-RU"/>
        </w:rPr>
        <w:t xml:space="preserve">Для сигналов непрерывной волны и импульсных сигналов с фазовым кодированием </w:t>
      </w:r>
      <w:r w:rsidR="008621F0" w:rsidRPr="00997FD6">
        <w:rPr>
          <w:lang w:val="ru-RU"/>
        </w:rPr>
        <w:t xml:space="preserve">фактор </w:t>
      </w:r>
      <w:r w:rsidRPr="00997FD6">
        <w:rPr>
          <w:lang w:val="ru-RU"/>
        </w:rPr>
        <w:t xml:space="preserve">OTR </w:t>
      </w:r>
      <w:r w:rsidR="008621F0" w:rsidRPr="00997FD6">
        <w:rPr>
          <w:lang w:val="ru-RU"/>
        </w:rPr>
        <w:t>определяется</w:t>
      </w:r>
      <w:r w:rsidRPr="00997FD6">
        <w:rPr>
          <w:lang w:val="ru-RU"/>
        </w:rPr>
        <w:t xml:space="preserve"> следующими формулами:</w:t>
      </w:r>
    </w:p>
    <w:p w:rsidR="00FA1899" w:rsidRPr="00997FD6" w:rsidRDefault="00FA1899" w:rsidP="00157BBC">
      <w:pPr>
        <w:pStyle w:val="Equation"/>
        <w:tabs>
          <w:tab w:val="left" w:pos="2700"/>
          <w:tab w:val="left" w:pos="5580"/>
        </w:tabs>
        <w:spacing w:before="80"/>
        <w:rPr>
          <w:szCs w:val="22"/>
          <w:lang w:val="ru-RU"/>
        </w:rPr>
      </w:pPr>
      <w:r w:rsidRPr="00997FD6">
        <w:rPr>
          <w:szCs w:val="22"/>
          <w:lang w:val="ru-RU"/>
        </w:rPr>
        <w:tab/>
      </w:r>
      <w:r w:rsidRPr="00997FD6">
        <w:rPr>
          <w:szCs w:val="22"/>
          <w:lang w:val="ru-RU"/>
        </w:rPr>
        <w:tab/>
      </w:r>
      <w:r w:rsidRPr="00997FD6">
        <w:rPr>
          <w:i/>
          <w:szCs w:val="22"/>
          <w:lang w:val="ru-RU"/>
        </w:rPr>
        <w:t>OTR</w:t>
      </w:r>
      <w:r w:rsidRPr="00997FD6">
        <w:rPr>
          <w:szCs w:val="22"/>
          <w:lang w:val="ru-RU"/>
        </w:rPr>
        <w:t xml:space="preserve"> </w:t>
      </w:r>
      <w:r w:rsidRPr="00997FD6">
        <w:rPr>
          <w:szCs w:val="22"/>
          <w:lang w:val="ru-RU"/>
        </w:rPr>
        <w:sym w:font="Symbol" w:char="F03D"/>
      </w:r>
      <w:r w:rsidRPr="00997FD6">
        <w:rPr>
          <w:szCs w:val="22"/>
          <w:lang w:val="ru-RU"/>
        </w:rPr>
        <w:t xml:space="preserve"> 0</w:t>
      </w:r>
      <w:r w:rsidRPr="00997FD6">
        <w:rPr>
          <w:szCs w:val="22"/>
          <w:lang w:val="ru-RU"/>
        </w:rPr>
        <w:tab/>
      </w:r>
      <w:r w:rsidRPr="00997FD6">
        <w:rPr>
          <w:szCs w:val="22"/>
          <w:lang w:val="ru-RU"/>
        </w:rPr>
        <w:tab/>
        <w:t xml:space="preserve">при </w:t>
      </w:r>
      <w:proofErr w:type="gramStart"/>
      <w:r w:rsidRPr="00997FD6">
        <w:rPr>
          <w:i/>
          <w:szCs w:val="22"/>
          <w:lang w:val="ru-RU"/>
        </w:rPr>
        <w:t>B</w:t>
      </w:r>
      <w:r w:rsidRPr="00997FD6">
        <w:rPr>
          <w:i/>
          <w:szCs w:val="22"/>
          <w:vertAlign w:val="subscript"/>
          <w:lang w:val="ru-RU"/>
        </w:rPr>
        <w:t>R</w:t>
      </w:r>
      <w:r w:rsidRPr="00997FD6">
        <w:rPr>
          <w:szCs w:val="22"/>
          <w:lang w:val="ru-RU"/>
        </w:rPr>
        <w:t xml:space="preserve"> </w:t>
      </w:r>
      <w:r w:rsidRPr="00997FD6">
        <w:rPr>
          <w:szCs w:val="22"/>
          <w:lang w:val="ru-RU"/>
        </w:rPr>
        <w:sym w:font="Symbol" w:char="F0B3"/>
      </w:r>
      <w:r w:rsidRPr="00997FD6">
        <w:rPr>
          <w:szCs w:val="22"/>
          <w:lang w:val="ru-RU"/>
        </w:rPr>
        <w:t xml:space="preserve"> </w:t>
      </w:r>
      <w:r w:rsidRPr="00997FD6">
        <w:rPr>
          <w:i/>
          <w:szCs w:val="22"/>
          <w:lang w:val="ru-RU"/>
        </w:rPr>
        <w:t>B</w:t>
      </w:r>
      <w:r w:rsidRPr="00997FD6">
        <w:rPr>
          <w:i/>
          <w:szCs w:val="22"/>
          <w:vertAlign w:val="subscript"/>
          <w:lang w:val="ru-RU"/>
        </w:rPr>
        <w:t>T</w:t>
      </w:r>
      <w:proofErr w:type="gramEnd"/>
      <w:r w:rsidR="008621F0" w:rsidRPr="00997FD6">
        <w:rPr>
          <w:szCs w:val="22"/>
          <w:lang w:val="ru-RU"/>
        </w:rPr>
        <w:t>;</w:t>
      </w:r>
      <w:r w:rsidRPr="00997FD6">
        <w:rPr>
          <w:szCs w:val="22"/>
          <w:lang w:val="ru-RU"/>
        </w:rPr>
        <w:tab/>
        <w:t>(8)</w:t>
      </w:r>
    </w:p>
    <w:p w:rsidR="00FA1899" w:rsidRPr="00997FD6" w:rsidRDefault="00FA1899" w:rsidP="00157BBC">
      <w:pPr>
        <w:pStyle w:val="Equation"/>
        <w:tabs>
          <w:tab w:val="left" w:pos="2700"/>
          <w:tab w:val="left" w:pos="5580"/>
        </w:tabs>
        <w:spacing w:before="80"/>
        <w:rPr>
          <w:szCs w:val="22"/>
          <w:lang w:val="ru-RU"/>
        </w:rPr>
      </w:pPr>
      <w:r w:rsidRPr="00997FD6">
        <w:rPr>
          <w:szCs w:val="22"/>
          <w:lang w:val="ru-RU"/>
        </w:rPr>
        <w:tab/>
      </w:r>
      <w:r w:rsidRPr="00997FD6">
        <w:rPr>
          <w:szCs w:val="22"/>
          <w:lang w:val="ru-RU"/>
        </w:rPr>
        <w:tab/>
      </w:r>
      <w:r w:rsidRPr="00997FD6">
        <w:rPr>
          <w:i/>
          <w:szCs w:val="22"/>
          <w:lang w:val="ru-RU"/>
        </w:rPr>
        <w:t>OTR</w:t>
      </w:r>
      <w:r w:rsidRPr="00997FD6">
        <w:rPr>
          <w:szCs w:val="22"/>
          <w:lang w:val="ru-RU"/>
        </w:rPr>
        <w:t xml:space="preserve"> </w:t>
      </w:r>
      <w:r w:rsidRPr="00997FD6">
        <w:rPr>
          <w:szCs w:val="22"/>
          <w:lang w:val="ru-RU"/>
        </w:rPr>
        <w:sym w:font="Symbol" w:char="F03D"/>
      </w:r>
      <w:r w:rsidRPr="00997FD6">
        <w:rPr>
          <w:szCs w:val="22"/>
          <w:lang w:val="ru-RU"/>
        </w:rPr>
        <w:t xml:space="preserve"> 20 log (</w:t>
      </w:r>
      <w:r w:rsidRPr="00997FD6">
        <w:rPr>
          <w:i/>
          <w:szCs w:val="22"/>
          <w:lang w:val="ru-RU"/>
        </w:rPr>
        <w:t>B</w:t>
      </w:r>
      <w:r w:rsidRPr="00997FD6">
        <w:rPr>
          <w:i/>
          <w:szCs w:val="22"/>
          <w:vertAlign w:val="subscript"/>
          <w:lang w:val="ru-RU"/>
        </w:rPr>
        <w:t>T</w:t>
      </w:r>
      <w:r w:rsidRPr="00997FD6">
        <w:rPr>
          <w:szCs w:val="22"/>
          <w:lang w:val="ru-RU"/>
        </w:rPr>
        <w:t>/</w:t>
      </w:r>
      <w:proofErr w:type="gramStart"/>
      <w:r w:rsidRPr="00997FD6">
        <w:rPr>
          <w:i/>
          <w:szCs w:val="22"/>
          <w:lang w:val="ru-RU"/>
        </w:rPr>
        <w:t>B</w:t>
      </w:r>
      <w:r w:rsidRPr="00997FD6">
        <w:rPr>
          <w:i/>
          <w:szCs w:val="22"/>
          <w:vertAlign w:val="subscript"/>
          <w:lang w:val="ru-RU"/>
        </w:rPr>
        <w:t>R</w:t>
      </w:r>
      <w:r w:rsidRPr="00997FD6">
        <w:rPr>
          <w:szCs w:val="22"/>
          <w:lang w:val="ru-RU"/>
        </w:rPr>
        <w:t>)</w:t>
      </w:r>
      <w:r w:rsidR="004D4900" w:rsidRPr="00997FD6">
        <w:rPr>
          <w:szCs w:val="22"/>
          <w:lang w:val="ru-RU"/>
        </w:rPr>
        <w:tab/>
      </w:r>
      <w:proofErr w:type="gramEnd"/>
      <w:r w:rsidRPr="00997FD6">
        <w:rPr>
          <w:szCs w:val="22"/>
          <w:lang w:val="ru-RU"/>
        </w:rPr>
        <w:tab/>
        <w:t xml:space="preserve">при </w:t>
      </w:r>
      <w:r w:rsidRPr="00997FD6">
        <w:rPr>
          <w:i/>
          <w:szCs w:val="22"/>
          <w:lang w:val="ru-RU"/>
        </w:rPr>
        <w:t>B</w:t>
      </w:r>
      <w:r w:rsidRPr="00997FD6">
        <w:rPr>
          <w:i/>
          <w:szCs w:val="22"/>
          <w:vertAlign w:val="subscript"/>
          <w:lang w:val="ru-RU"/>
        </w:rPr>
        <w:t>R</w:t>
      </w:r>
      <w:r w:rsidRPr="00997FD6">
        <w:rPr>
          <w:szCs w:val="22"/>
          <w:lang w:val="ru-RU"/>
        </w:rPr>
        <w:t xml:space="preserve"> </w:t>
      </w:r>
      <w:r w:rsidRPr="00997FD6">
        <w:rPr>
          <w:szCs w:val="22"/>
          <w:lang w:val="ru-RU"/>
        </w:rPr>
        <w:sym w:font="Symbol" w:char="F03C"/>
      </w:r>
      <w:r w:rsidRPr="00997FD6">
        <w:rPr>
          <w:szCs w:val="22"/>
          <w:lang w:val="ru-RU"/>
        </w:rPr>
        <w:t xml:space="preserve"> </w:t>
      </w:r>
      <w:r w:rsidRPr="00997FD6">
        <w:rPr>
          <w:i/>
          <w:szCs w:val="22"/>
          <w:lang w:val="ru-RU"/>
        </w:rPr>
        <w:t>B</w:t>
      </w:r>
      <w:r w:rsidRPr="00997FD6">
        <w:rPr>
          <w:i/>
          <w:szCs w:val="22"/>
          <w:vertAlign w:val="subscript"/>
          <w:lang w:val="ru-RU"/>
        </w:rPr>
        <w:t>T</w:t>
      </w:r>
      <w:r w:rsidR="008621F0" w:rsidRPr="00997FD6">
        <w:rPr>
          <w:szCs w:val="22"/>
          <w:lang w:val="ru-RU"/>
        </w:rPr>
        <w:t>,</w:t>
      </w:r>
      <w:r w:rsidRPr="00997FD6">
        <w:rPr>
          <w:szCs w:val="22"/>
          <w:lang w:val="ru-RU"/>
        </w:rPr>
        <w:tab/>
        <w:t>(9)</w:t>
      </w:r>
    </w:p>
    <w:p w:rsidR="00FA1899" w:rsidRPr="00997FD6" w:rsidRDefault="00FA1899" w:rsidP="00157BBC">
      <w:pPr>
        <w:spacing w:before="80"/>
        <w:rPr>
          <w:lang w:val="ru-RU"/>
        </w:rPr>
      </w:pPr>
      <w:r w:rsidRPr="00997FD6">
        <w:rPr>
          <w:lang w:val="ru-RU"/>
        </w:rPr>
        <w:t>где:</w:t>
      </w:r>
    </w:p>
    <w:p w:rsidR="00FA1899" w:rsidRPr="00997FD6" w:rsidRDefault="00FA1899" w:rsidP="00C85C54">
      <w:pPr>
        <w:pStyle w:val="Equationlegend"/>
        <w:rPr>
          <w:lang w:val="ru-RU"/>
        </w:rPr>
      </w:pPr>
      <w:r w:rsidRPr="00997FD6">
        <w:rPr>
          <w:lang w:val="ru-RU"/>
        </w:rPr>
        <w:tab/>
      </w:r>
      <w:proofErr w:type="gramStart"/>
      <w:r w:rsidRPr="00997FD6">
        <w:rPr>
          <w:i/>
          <w:lang w:val="ru-RU"/>
        </w:rPr>
        <w:t>B</w:t>
      </w:r>
      <w:r w:rsidRPr="00997FD6">
        <w:rPr>
          <w:i/>
          <w:vertAlign w:val="subscript"/>
          <w:lang w:val="ru-RU"/>
        </w:rPr>
        <w:t>R</w:t>
      </w:r>
      <w:r w:rsidRPr="00997FD6">
        <w:rPr>
          <w:lang w:val="ru-RU"/>
        </w:rPr>
        <w:t> </w:t>
      </w:r>
      <w:r w:rsidR="00C85C54" w:rsidRPr="00997FD6">
        <w:rPr>
          <w:lang w:val="ru-RU"/>
        </w:rPr>
        <w:t>:</w:t>
      </w:r>
      <w:proofErr w:type="gramEnd"/>
      <w:r w:rsidR="00C85C54" w:rsidRPr="00997FD6">
        <w:rPr>
          <w:lang w:val="ru-RU"/>
        </w:rPr>
        <w:tab/>
      </w:r>
      <w:r w:rsidRPr="00997FD6">
        <w:rPr>
          <w:lang w:val="ru-RU"/>
        </w:rPr>
        <w:t>поло</w:t>
      </w:r>
      <w:r w:rsidR="008621F0" w:rsidRPr="00997FD6">
        <w:rPr>
          <w:lang w:val="ru-RU"/>
        </w:rPr>
        <w:t>са</w:t>
      </w:r>
      <w:r w:rsidRPr="00997FD6">
        <w:rPr>
          <w:lang w:val="ru-RU"/>
        </w:rPr>
        <w:t xml:space="preserve"> пропускания приемника </w:t>
      </w:r>
      <w:r w:rsidR="008621F0" w:rsidRPr="00997FD6">
        <w:rPr>
          <w:lang w:val="ru-RU"/>
        </w:rPr>
        <w:t>на</w:t>
      </w:r>
      <w:r w:rsidRPr="00997FD6">
        <w:rPr>
          <w:lang w:val="ru-RU"/>
        </w:rPr>
        <w:t xml:space="preserve"> уровн</w:t>
      </w:r>
      <w:r w:rsidR="008621F0" w:rsidRPr="00997FD6">
        <w:rPr>
          <w:lang w:val="ru-RU"/>
        </w:rPr>
        <w:t>е</w:t>
      </w:r>
      <w:r w:rsidRPr="00997FD6">
        <w:rPr>
          <w:lang w:val="ru-RU"/>
        </w:rPr>
        <w:t xml:space="preserve"> 3 дБ</w:t>
      </w:r>
      <w:r w:rsidR="00BC0EBC" w:rsidRPr="00997FD6">
        <w:rPr>
          <w:lang w:val="ru-RU"/>
        </w:rPr>
        <w:t xml:space="preserve"> (</w:t>
      </w:r>
      <w:r w:rsidRPr="00997FD6">
        <w:rPr>
          <w:lang w:val="ru-RU"/>
        </w:rPr>
        <w:t>Гц</w:t>
      </w:r>
      <w:r w:rsidR="00BC0EBC" w:rsidRPr="00997FD6">
        <w:rPr>
          <w:lang w:val="ru-RU"/>
        </w:rPr>
        <w:t>)</w:t>
      </w:r>
      <w:r w:rsidRPr="00997FD6">
        <w:rPr>
          <w:lang w:val="ru-RU"/>
        </w:rPr>
        <w:t>;</w:t>
      </w:r>
    </w:p>
    <w:p w:rsidR="00FA1899" w:rsidRPr="00997FD6" w:rsidRDefault="00FA1899" w:rsidP="00C85C54">
      <w:pPr>
        <w:pStyle w:val="Equationlegend"/>
        <w:rPr>
          <w:lang w:val="ru-RU"/>
        </w:rPr>
      </w:pPr>
      <w:r w:rsidRPr="00997FD6">
        <w:rPr>
          <w:lang w:val="ru-RU"/>
        </w:rPr>
        <w:tab/>
      </w:r>
      <w:proofErr w:type="gramStart"/>
      <w:r w:rsidRPr="00997FD6">
        <w:rPr>
          <w:i/>
          <w:lang w:val="ru-RU"/>
        </w:rPr>
        <w:t>B</w:t>
      </w:r>
      <w:r w:rsidRPr="00997FD6">
        <w:rPr>
          <w:i/>
          <w:vertAlign w:val="subscript"/>
          <w:lang w:val="ru-RU"/>
        </w:rPr>
        <w:t>T</w:t>
      </w:r>
      <w:r w:rsidRPr="00997FD6">
        <w:rPr>
          <w:lang w:val="ru-RU"/>
        </w:rPr>
        <w:t> </w:t>
      </w:r>
      <w:r w:rsidR="00C85C54" w:rsidRPr="00997FD6">
        <w:rPr>
          <w:lang w:val="ru-RU"/>
        </w:rPr>
        <w:t>:</w:t>
      </w:r>
      <w:proofErr w:type="gramEnd"/>
      <w:r w:rsidR="00C85C54" w:rsidRPr="00997FD6">
        <w:rPr>
          <w:lang w:val="ru-RU"/>
        </w:rPr>
        <w:tab/>
      </w:r>
      <w:r w:rsidRPr="00997FD6">
        <w:rPr>
          <w:lang w:val="ru-RU"/>
        </w:rPr>
        <w:t>полос</w:t>
      </w:r>
      <w:r w:rsidR="008621F0" w:rsidRPr="00997FD6">
        <w:rPr>
          <w:lang w:val="ru-RU"/>
        </w:rPr>
        <w:t>а</w:t>
      </w:r>
      <w:r w:rsidRPr="00997FD6">
        <w:rPr>
          <w:lang w:val="ru-RU"/>
        </w:rPr>
        <w:t xml:space="preserve"> пропускания передатчика </w:t>
      </w:r>
      <w:r w:rsidR="008621F0" w:rsidRPr="00997FD6">
        <w:rPr>
          <w:lang w:val="ru-RU"/>
        </w:rPr>
        <w:t>на</w:t>
      </w:r>
      <w:r w:rsidRPr="00997FD6">
        <w:rPr>
          <w:lang w:val="ru-RU"/>
        </w:rPr>
        <w:t xml:space="preserve"> уровн</w:t>
      </w:r>
      <w:r w:rsidR="008621F0" w:rsidRPr="00997FD6">
        <w:rPr>
          <w:lang w:val="ru-RU"/>
        </w:rPr>
        <w:t xml:space="preserve">е </w:t>
      </w:r>
      <w:r w:rsidRPr="00997FD6">
        <w:rPr>
          <w:lang w:val="ru-RU"/>
        </w:rPr>
        <w:t>3 дБ</w:t>
      </w:r>
      <w:r w:rsidR="00BC0EBC" w:rsidRPr="00997FD6">
        <w:rPr>
          <w:lang w:val="ru-RU"/>
        </w:rPr>
        <w:t xml:space="preserve"> (</w:t>
      </w:r>
      <w:r w:rsidRPr="00997FD6">
        <w:rPr>
          <w:lang w:val="ru-RU"/>
        </w:rPr>
        <w:t>Гц</w:t>
      </w:r>
      <w:r w:rsidR="00BC0EBC" w:rsidRPr="00997FD6">
        <w:rPr>
          <w:lang w:val="ru-RU"/>
        </w:rPr>
        <w:t>)</w:t>
      </w:r>
      <w:r w:rsidRPr="00997FD6">
        <w:rPr>
          <w:lang w:val="ru-RU"/>
        </w:rPr>
        <w:t>.</w:t>
      </w:r>
    </w:p>
    <w:p w:rsidR="00FA1899" w:rsidRPr="00997FD6" w:rsidRDefault="00FA1899" w:rsidP="00C85C54">
      <w:pPr>
        <w:rPr>
          <w:lang w:val="ru-RU"/>
        </w:rPr>
      </w:pPr>
      <w:r w:rsidRPr="00997FD6">
        <w:rPr>
          <w:lang w:val="ru-RU"/>
        </w:rPr>
        <w:t xml:space="preserve">Для импульсных ЛЧМ-сигналов </w:t>
      </w:r>
      <w:r w:rsidR="00BC0EBC" w:rsidRPr="00997FD6">
        <w:rPr>
          <w:lang w:val="ru-RU"/>
        </w:rPr>
        <w:t xml:space="preserve">фактор </w:t>
      </w:r>
      <w:r w:rsidRPr="00997FD6">
        <w:rPr>
          <w:lang w:val="ru-RU"/>
        </w:rPr>
        <w:t xml:space="preserve">OTR </w:t>
      </w:r>
      <w:r w:rsidR="00BC0EBC" w:rsidRPr="00997FD6">
        <w:rPr>
          <w:lang w:val="ru-RU"/>
        </w:rPr>
        <w:t>определяется</w:t>
      </w:r>
      <w:r w:rsidRPr="00997FD6">
        <w:rPr>
          <w:lang w:val="ru-RU"/>
        </w:rPr>
        <w:t xml:space="preserve"> следующими формулами:</w:t>
      </w:r>
    </w:p>
    <w:p w:rsidR="00FA1899" w:rsidRPr="00997FD6" w:rsidRDefault="00FA1899" w:rsidP="00157BBC">
      <w:pPr>
        <w:pStyle w:val="Equation"/>
        <w:tabs>
          <w:tab w:val="left" w:pos="3420"/>
          <w:tab w:val="left" w:pos="5580"/>
        </w:tabs>
        <w:spacing w:before="80"/>
        <w:rPr>
          <w:szCs w:val="22"/>
          <w:lang w:val="ru-RU"/>
        </w:rPr>
      </w:pPr>
      <w:r w:rsidRPr="00997FD6">
        <w:rPr>
          <w:szCs w:val="22"/>
          <w:lang w:val="ru-RU"/>
        </w:rPr>
        <w:tab/>
      </w:r>
      <w:r w:rsidRPr="00997FD6">
        <w:rPr>
          <w:szCs w:val="22"/>
          <w:lang w:val="ru-RU"/>
        </w:rPr>
        <w:tab/>
      </w:r>
      <w:r w:rsidRPr="00997FD6">
        <w:rPr>
          <w:i/>
          <w:szCs w:val="22"/>
          <w:lang w:val="ru-RU"/>
        </w:rPr>
        <w:t>OTR</w:t>
      </w:r>
      <w:r w:rsidRPr="00997FD6">
        <w:rPr>
          <w:szCs w:val="22"/>
          <w:lang w:val="ru-RU"/>
        </w:rPr>
        <w:t xml:space="preserve"> </w:t>
      </w:r>
      <w:r w:rsidRPr="00997FD6">
        <w:rPr>
          <w:szCs w:val="22"/>
          <w:lang w:val="ru-RU"/>
        </w:rPr>
        <w:sym w:font="Symbol" w:char="F03D"/>
      </w:r>
      <w:r w:rsidRPr="00997FD6">
        <w:rPr>
          <w:szCs w:val="22"/>
          <w:lang w:val="ru-RU"/>
        </w:rPr>
        <w:t xml:space="preserve"> 0</w:t>
      </w:r>
      <w:r w:rsidRPr="00997FD6">
        <w:rPr>
          <w:szCs w:val="22"/>
          <w:lang w:val="ru-RU"/>
        </w:rPr>
        <w:tab/>
      </w:r>
      <w:r w:rsidRPr="00997FD6">
        <w:rPr>
          <w:szCs w:val="22"/>
          <w:lang w:val="ru-RU"/>
        </w:rPr>
        <w:tab/>
        <w:t xml:space="preserve">при </w:t>
      </w:r>
      <w:r w:rsidRPr="00997FD6">
        <w:rPr>
          <w:i/>
          <w:szCs w:val="22"/>
          <w:lang w:val="ru-RU"/>
        </w:rPr>
        <w:t>B</w:t>
      </w:r>
      <w:r w:rsidRPr="00997FD6">
        <w:rPr>
          <w:i/>
          <w:szCs w:val="22"/>
          <w:vertAlign w:val="subscript"/>
          <w:lang w:val="ru-RU"/>
        </w:rPr>
        <w:t>C</w:t>
      </w:r>
      <w:proofErr w:type="gramStart"/>
      <w:r w:rsidRPr="00997FD6">
        <w:rPr>
          <w:szCs w:val="22"/>
          <w:lang w:val="ru-RU"/>
        </w:rPr>
        <w:t>/(</w:t>
      </w:r>
      <w:proofErr w:type="gramEnd"/>
      <w:r w:rsidRPr="00997FD6">
        <w:rPr>
          <w:i/>
          <w:szCs w:val="22"/>
          <w:lang w:val="ru-RU"/>
        </w:rPr>
        <w:t>B</w:t>
      </w:r>
      <w:r w:rsidRPr="00997FD6">
        <w:rPr>
          <w:i/>
          <w:szCs w:val="22"/>
          <w:vertAlign w:val="subscript"/>
          <w:lang w:val="ru-RU"/>
        </w:rPr>
        <w:t>R</w:t>
      </w:r>
      <w:r w:rsidRPr="00997FD6">
        <w:rPr>
          <w:szCs w:val="22"/>
          <w:vertAlign w:val="superscript"/>
          <w:lang w:val="ru-RU"/>
        </w:rPr>
        <w:t>2</w:t>
      </w:r>
      <w:r w:rsidRPr="00997FD6">
        <w:rPr>
          <w:szCs w:val="22"/>
          <w:lang w:val="ru-RU"/>
        </w:rPr>
        <w:t xml:space="preserve"> </w:t>
      </w:r>
      <w:r w:rsidRPr="00997FD6">
        <w:rPr>
          <w:i/>
          <w:szCs w:val="22"/>
          <w:lang w:val="ru-RU"/>
        </w:rPr>
        <w:t>T</w:t>
      </w:r>
      <w:r w:rsidRPr="00997FD6">
        <w:rPr>
          <w:szCs w:val="22"/>
          <w:lang w:val="ru-RU"/>
        </w:rPr>
        <w:t xml:space="preserve">) </w:t>
      </w:r>
      <w:r w:rsidRPr="00997FD6">
        <w:rPr>
          <w:szCs w:val="22"/>
          <w:lang w:val="ru-RU"/>
        </w:rPr>
        <w:sym w:font="Symbol" w:char="F0A3"/>
      </w:r>
      <w:r w:rsidRPr="00997FD6">
        <w:rPr>
          <w:szCs w:val="22"/>
          <w:lang w:val="ru-RU"/>
        </w:rPr>
        <w:t xml:space="preserve"> 1</w:t>
      </w:r>
      <w:r w:rsidR="00BC0EBC" w:rsidRPr="00997FD6">
        <w:rPr>
          <w:szCs w:val="22"/>
          <w:lang w:val="ru-RU"/>
        </w:rPr>
        <w:t>;</w:t>
      </w:r>
      <w:r w:rsidRPr="00997FD6">
        <w:rPr>
          <w:szCs w:val="22"/>
          <w:lang w:val="ru-RU"/>
        </w:rPr>
        <w:tab/>
        <w:t>(10)</w:t>
      </w:r>
    </w:p>
    <w:p w:rsidR="00FA1899" w:rsidRPr="00997FD6" w:rsidRDefault="00FA1899" w:rsidP="00157BBC">
      <w:pPr>
        <w:pStyle w:val="Equation"/>
        <w:tabs>
          <w:tab w:val="left" w:pos="2340"/>
          <w:tab w:val="left" w:pos="5580"/>
        </w:tabs>
        <w:spacing w:before="80"/>
        <w:rPr>
          <w:szCs w:val="22"/>
          <w:lang w:val="ru-RU"/>
        </w:rPr>
      </w:pPr>
      <w:r w:rsidRPr="00997FD6">
        <w:rPr>
          <w:szCs w:val="22"/>
          <w:lang w:val="ru-RU"/>
        </w:rPr>
        <w:tab/>
      </w:r>
      <w:r w:rsidRPr="00997FD6">
        <w:rPr>
          <w:szCs w:val="22"/>
          <w:lang w:val="ru-RU"/>
        </w:rPr>
        <w:tab/>
      </w:r>
      <w:r w:rsidRPr="00997FD6">
        <w:rPr>
          <w:i/>
          <w:szCs w:val="22"/>
          <w:lang w:val="ru-RU"/>
        </w:rPr>
        <w:t>OTR</w:t>
      </w:r>
      <w:r w:rsidRPr="00997FD6">
        <w:rPr>
          <w:szCs w:val="22"/>
          <w:lang w:val="ru-RU"/>
        </w:rPr>
        <w:t xml:space="preserve"> </w:t>
      </w:r>
      <w:r w:rsidRPr="00997FD6">
        <w:rPr>
          <w:szCs w:val="22"/>
          <w:lang w:val="ru-RU"/>
        </w:rPr>
        <w:sym w:font="Symbol" w:char="F03D"/>
      </w:r>
      <w:r w:rsidRPr="00997FD6">
        <w:rPr>
          <w:szCs w:val="22"/>
          <w:lang w:val="ru-RU"/>
        </w:rPr>
        <w:t xml:space="preserve"> 10 log (</w:t>
      </w:r>
      <w:r w:rsidRPr="00997FD6">
        <w:rPr>
          <w:i/>
          <w:szCs w:val="22"/>
          <w:lang w:val="ru-RU"/>
        </w:rPr>
        <w:t>B</w:t>
      </w:r>
      <w:r w:rsidRPr="00997FD6">
        <w:rPr>
          <w:i/>
          <w:szCs w:val="22"/>
          <w:vertAlign w:val="subscript"/>
          <w:lang w:val="ru-RU"/>
        </w:rPr>
        <w:t>C</w:t>
      </w:r>
      <w:proofErr w:type="gramStart"/>
      <w:r w:rsidRPr="00997FD6">
        <w:rPr>
          <w:szCs w:val="22"/>
          <w:lang w:val="ru-RU"/>
        </w:rPr>
        <w:t>/(</w:t>
      </w:r>
      <w:proofErr w:type="gramEnd"/>
      <w:r w:rsidRPr="00997FD6">
        <w:rPr>
          <w:i/>
          <w:szCs w:val="22"/>
          <w:lang w:val="ru-RU"/>
        </w:rPr>
        <w:t>B</w:t>
      </w:r>
      <w:r w:rsidRPr="00997FD6">
        <w:rPr>
          <w:i/>
          <w:szCs w:val="22"/>
          <w:vertAlign w:val="subscript"/>
          <w:lang w:val="ru-RU"/>
        </w:rPr>
        <w:t>R</w:t>
      </w:r>
      <w:r w:rsidRPr="00997FD6">
        <w:rPr>
          <w:szCs w:val="22"/>
          <w:vertAlign w:val="superscript"/>
          <w:lang w:val="ru-RU"/>
        </w:rPr>
        <w:t>2</w:t>
      </w:r>
      <w:r w:rsidRPr="00997FD6">
        <w:rPr>
          <w:szCs w:val="22"/>
          <w:lang w:val="ru-RU"/>
        </w:rPr>
        <w:t xml:space="preserve"> </w:t>
      </w:r>
      <w:r w:rsidRPr="00997FD6">
        <w:rPr>
          <w:i/>
          <w:szCs w:val="22"/>
          <w:lang w:val="ru-RU"/>
        </w:rPr>
        <w:t>T</w:t>
      </w:r>
      <w:r w:rsidRPr="00997FD6">
        <w:rPr>
          <w:szCs w:val="22"/>
          <w:lang w:val="ru-RU"/>
        </w:rPr>
        <w:t>))</w:t>
      </w:r>
      <w:r w:rsidRPr="00997FD6">
        <w:rPr>
          <w:szCs w:val="22"/>
          <w:lang w:val="ru-RU"/>
        </w:rPr>
        <w:tab/>
      </w:r>
      <w:r w:rsidR="004D4900" w:rsidRPr="00997FD6">
        <w:rPr>
          <w:szCs w:val="22"/>
          <w:lang w:val="ru-RU"/>
        </w:rPr>
        <w:tab/>
      </w:r>
      <w:r w:rsidRPr="00997FD6">
        <w:rPr>
          <w:szCs w:val="22"/>
          <w:lang w:val="ru-RU"/>
        </w:rPr>
        <w:t xml:space="preserve">при </w:t>
      </w:r>
      <w:r w:rsidRPr="00997FD6">
        <w:rPr>
          <w:i/>
          <w:szCs w:val="22"/>
          <w:lang w:val="ru-RU"/>
        </w:rPr>
        <w:t>B</w:t>
      </w:r>
      <w:r w:rsidRPr="00997FD6">
        <w:rPr>
          <w:i/>
          <w:szCs w:val="22"/>
          <w:vertAlign w:val="subscript"/>
          <w:lang w:val="ru-RU"/>
        </w:rPr>
        <w:t>C</w:t>
      </w:r>
      <w:r w:rsidRPr="00997FD6">
        <w:rPr>
          <w:szCs w:val="22"/>
          <w:lang w:val="ru-RU"/>
        </w:rPr>
        <w:t>/(</w:t>
      </w:r>
      <w:r w:rsidRPr="00997FD6">
        <w:rPr>
          <w:i/>
          <w:szCs w:val="22"/>
          <w:lang w:val="ru-RU"/>
        </w:rPr>
        <w:t>B</w:t>
      </w:r>
      <w:r w:rsidRPr="00997FD6">
        <w:rPr>
          <w:i/>
          <w:szCs w:val="22"/>
          <w:vertAlign w:val="subscript"/>
          <w:lang w:val="ru-RU"/>
        </w:rPr>
        <w:t>R</w:t>
      </w:r>
      <w:r w:rsidRPr="00997FD6">
        <w:rPr>
          <w:szCs w:val="22"/>
          <w:vertAlign w:val="superscript"/>
          <w:lang w:val="ru-RU"/>
        </w:rPr>
        <w:t>2</w:t>
      </w:r>
      <w:r w:rsidRPr="00997FD6">
        <w:rPr>
          <w:szCs w:val="22"/>
          <w:lang w:val="ru-RU"/>
        </w:rPr>
        <w:t xml:space="preserve"> </w:t>
      </w:r>
      <w:r w:rsidRPr="00997FD6">
        <w:rPr>
          <w:i/>
          <w:szCs w:val="22"/>
          <w:lang w:val="ru-RU"/>
        </w:rPr>
        <w:t>T</w:t>
      </w:r>
      <w:r w:rsidRPr="00997FD6">
        <w:rPr>
          <w:szCs w:val="22"/>
          <w:lang w:val="ru-RU"/>
        </w:rPr>
        <w:t xml:space="preserve">) </w:t>
      </w:r>
      <w:r w:rsidRPr="00997FD6">
        <w:rPr>
          <w:szCs w:val="22"/>
          <w:lang w:val="ru-RU"/>
        </w:rPr>
        <w:sym w:font="Symbol" w:char="F03E"/>
      </w:r>
      <w:r w:rsidRPr="00997FD6">
        <w:rPr>
          <w:szCs w:val="22"/>
          <w:lang w:val="ru-RU"/>
        </w:rPr>
        <w:t xml:space="preserve"> 1</w:t>
      </w:r>
      <w:r w:rsidR="00BC0EBC" w:rsidRPr="00997FD6">
        <w:rPr>
          <w:szCs w:val="22"/>
          <w:lang w:val="ru-RU"/>
        </w:rPr>
        <w:t>,</w:t>
      </w:r>
      <w:r w:rsidRPr="00997FD6">
        <w:rPr>
          <w:szCs w:val="22"/>
          <w:lang w:val="ru-RU"/>
        </w:rPr>
        <w:tab/>
        <w:t>(11)</w:t>
      </w:r>
    </w:p>
    <w:p w:rsidR="00FA1899" w:rsidRPr="00997FD6" w:rsidRDefault="00FA1899" w:rsidP="00157BBC">
      <w:pPr>
        <w:spacing w:before="80"/>
        <w:rPr>
          <w:szCs w:val="22"/>
          <w:lang w:val="ru-RU"/>
        </w:rPr>
      </w:pPr>
      <w:r w:rsidRPr="00997FD6">
        <w:rPr>
          <w:szCs w:val="22"/>
          <w:lang w:val="ru-RU"/>
        </w:rPr>
        <w:t>где:</w:t>
      </w:r>
    </w:p>
    <w:p w:rsidR="00FA1899" w:rsidRPr="00997FD6" w:rsidRDefault="00FA1899" w:rsidP="00AF6F94">
      <w:pPr>
        <w:pStyle w:val="Equationlegend"/>
        <w:rPr>
          <w:lang w:val="ru-RU"/>
        </w:rPr>
      </w:pPr>
      <w:r w:rsidRPr="00997FD6">
        <w:rPr>
          <w:lang w:val="ru-RU"/>
        </w:rPr>
        <w:tab/>
      </w:r>
      <w:proofErr w:type="gramStart"/>
      <w:r w:rsidRPr="00997FD6">
        <w:rPr>
          <w:i/>
          <w:lang w:val="ru-RU"/>
        </w:rPr>
        <w:t>T</w:t>
      </w:r>
      <w:r w:rsidR="00BC0EBC" w:rsidRPr="00997FD6">
        <w:rPr>
          <w:i/>
          <w:lang w:val="ru-RU"/>
        </w:rPr>
        <w:t xml:space="preserve"> </w:t>
      </w:r>
      <w:r w:rsidR="00AF6F94" w:rsidRPr="00997FD6">
        <w:rPr>
          <w:lang w:val="ru-RU"/>
        </w:rPr>
        <w:t>:</w:t>
      </w:r>
      <w:proofErr w:type="gramEnd"/>
      <w:r w:rsidR="00AF6F94" w:rsidRPr="00997FD6">
        <w:rPr>
          <w:lang w:val="ru-RU"/>
        </w:rPr>
        <w:tab/>
      </w:r>
      <w:r w:rsidRPr="00997FD6">
        <w:rPr>
          <w:lang w:val="ru-RU"/>
        </w:rPr>
        <w:t>длительность ЛЧМ-импульса</w:t>
      </w:r>
      <w:r w:rsidR="00662491" w:rsidRPr="00997FD6">
        <w:rPr>
          <w:lang w:val="ru-RU"/>
        </w:rPr>
        <w:t xml:space="preserve"> (</w:t>
      </w:r>
      <w:r w:rsidRPr="00997FD6">
        <w:rPr>
          <w:lang w:val="ru-RU"/>
        </w:rPr>
        <w:t>с</w:t>
      </w:r>
      <w:r w:rsidR="00662491" w:rsidRPr="00997FD6">
        <w:rPr>
          <w:lang w:val="ru-RU"/>
        </w:rPr>
        <w:t>)</w:t>
      </w:r>
      <w:r w:rsidRPr="00997FD6">
        <w:rPr>
          <w:lang w:val="ru-RU"/>
        </w:rPr>
        <w:t>;</w:t>
      </w:r>
    </w:p>
    <w:p w:rsidR="00FA1899" w:rsidRPr="00997FD6" w:rsidRDefault="00FA1899" w:rsidP="00AF6F94">
      <w:pPr>
        <w:pStyle w:val="Equationlegend"/>
        <w:rPr>
          <w:lang w:val="ru-RU"/>
        </w:rPr>
      </w:pPr>
      <w:r w:rsidRPr="00997FD6">
        <w:rPr>
          <w:lang w:val="ru-RU"/>
        </w:rPr>
        <w:tab/>
      </w:r>
      <w:proofErr w:type="gramStart"/>
      <w:r w:rsidRPr="00997FD6">
        <w:rPr>
          <w:i/>
          <w:lang w:val="ru-RU"/>
        </w:rPr>
        <w:t>B</w:t>
      </w:r>
      <w:r w:rsidRPr="00997FD6">
        <w:rPr>
          <w:i/>
          <w:vertAlign w:val="subscript"/>
          <w:lang w:val="ru-RU"/>
        </w:rPr>
        <w:t>C</w:t>
      </w:r>
      <w:r w:rsidR="00BC0EBC" w:rsidRPr="00997FD6">
        <w:rPr>
          <w:rFonts w:ascii="Calibri" w:hAnsi="Calibri"/>
          <w:lang w:val="ru-RU"/>
        </w:rPr>
        <w:t xml:space="preserve"> </w:t>
      </w:r>
      <w:r w:rsidR="00AF6F94" w:rsidRPr="00997FD6">
        <w:rPr>
          <w:lang w:val="ru-RU"/>
        </w:rPr>
        <w:t>:</w:t>
      </w:r>
      <w:proofErr w:type="gramEnd"/>
      <w:r w:rsidR="00AF6F94" w:rsidRPr="00997FD6">
        <w:rPr>
          <w:lang w:val="ru-RU"/>
        </w:rPr>
        <w:tab/>
      </w:r>
      <w:r w:rsidRPr="00997FD6">
        <w:rPr>
          <w:lang w:val="ru-RU"/>
        </w:rPr>
        <w:t xml:space="preserve">ширина полосы частот ЛЧМ-сигнала передатчика на протяжении длительности импульса </w:t>
      </w:r>
      <w:r w:rsidRPr="00997FD6">
        <w:rPr>
          <w:i/>
          <w:lang w:val="ru-RU"/>
        </w:rPr>
        <w:t>T</w:t>
      </w:r>
      <w:r w:rsidR="00662491" w:rsidRPr="00997FD6">
        <w:rPr>
          <w:i/>
          <w:lang w:val="ru-RU"/>
        </w:rPr>
        <w:t xml:space="preserve"> </w:t>
      </w:r>
      <w:r w:rsidR="00662491" w:rsidRPr="00997FD6">
        <w:rPr>
          <w:lang w:val="ru-RU"/>
        </w:rPr>
        <w:t>(</w:t>
      </w:r>
      <w:r w:rsidRPr="00997FD6">
        <w:rPr>
          <w:lang w:val="ru-RU"/>
        </w:rPr>
        <w:t>Гц</w:t>
      </w:r>
      <w:r w:rsidR="00662491" w:rsidRPr="00997FD6">
        <w:rPr>
          <w:lang w:val="ru-RU"/>
        </w:rPr>
        <w:t>)</w:t>
      </w:r>
      <w:r w:rsidRPr="00997FD6">
        <w:rPr>
          <w:lang w:val="ru-RU"/>
        </w:rPr>
        <w:t>.</w:t>
      </w:r>
    </w:p>
    <w:p w:rsidR="00FA1899" w:rsidRPr="00997FD6" w:rsidRDefault="00FA1899" w:rsidP="009B7AD7">
      <w:pPr>
        <w:rPr>
          <w:lang w:val="ru-RU"/>
        </w:rPr>
      </w:pPr>
      <w:r w:rsidRPr="00997FD6">
        <w:rPr>
          <w:lang w:val="ru-RU"/>
        </w:rPr>
        <w:t xml:space="preserve">Для расчета OFR необходимо знать </w:t>
      </w:r>
      <w:r w:rsidR="00662491" w:rsidRPr="00997FD6">
        <w:rPr>
          <w:lang w:val="ru-RU"/>
        </w:rPr>
        <w:t xml:space="preserve">амплитудно-частотную характеристику ПЧ </w:t>
      </w:r>
      <w:r w:rsidRPr="00997FD6">
        <w:rPr>
          <w:lang w:val="ru-RU"/>
        </w:rPr>
        <w:t>и спектральные характеристики излучения передатчика радара. Существуют опубликованные МСЭ-R методы расчета спектральных характеристик излучения радаров, работающих в режиме непрерывной волны с импульсной модуляцией</w:t>
      </w:r>
      <w:r w:rsidR="00126207" w:rsidRPr="00997FD6">
        <w:rPr>
          <w:lang w:val="ru-RU"/>
        </w:rPr>
        <w:t>,</w:t>
      </w:r>
      <w:r w:rsidRPr="00997FD6">
        <w:rPr>
          <w:lang w:val="ru-RU"/>
        </w:rPr>
        <w:t xml:space="preserve"> и импульсных ЛЧМ-радаров. Если нет информации о времени нарастания и спада сигнала передатчика радара, для расчета огибающей излучения радара следует принимать время нарастания и спада равным 0,1 </w:t>
      </w:r>
      <w:r w:rsidR="00662491" w:rsidRPr="00997FD6">
        <w:rPr>
          <w:lang w:val="ru-RU"/>
        </w:rPr>
        <w:t>мк</w:t>
      </w:r>
      <w:r w:rsidRPr="00997FD6">
        <w:rPr>
          <w:lang w:val="ru-RU"/>
        </w:rPr>
        <w:t>с. Уровень побочных излучений передатчика радара зависит от типа его выходного устройства. Типовые уровни побочных излучений для различных типов выходных устройств радаров приведены в Рекомендации МСЭ-R M.1314. Поскольку многие радары характеризуются высокими значениями мощности передатчика и коэффициента усиления антенны, для обеспечения совместимости могут потребоваться большой разнос по частоте и защитные полосы.</w:t>
      </w:r>
    </w:p>
    <w:p w:rsidR="00FA1899" w:rsidRPr="00997FD6" w:rsidRDefault="006336B0" w:rsidP="009B7AD7">
      <w:pPr>
        <w:rPr>
          <w:lang w:val="ru-RU"/>
        </w:rPr>
      </w:pPr>
      <w:r w:rsidRPr="00997FD6">
        <w:rPr>
          <w:lang w:val="ru-RU"/>
        </w:rPr>
        <w:t>При определении потерь на трассе распространения следует использовать надлежащие модели распространения и учитывать возможную косвенную связь, принимая во внимание высоту антенны и рельеф местности (там, где это уместно</w:t>
      </w:r>
      <w:r w:rsidR="00FA1899" w:rsidRPr="00997FD6">
        <w:rPr>
          <w:lang w:val="ru-RU"/>
        </w:rPr>
        <w:t xml:space="preserve">). Если расчетное значение пиковой мощности </w:t>
      </w:r>
      <w:r w:rsidR="00FA1899" w:rsidRPr="00997FD6">
        <w:rPr>
          <w:i/>
          <w:lang w:val="ru-RU"/>
        </w:rPr>
        <w:t>I</w:t>
      </w:r>
      <w:r w:rsidR="00FA1899" w:rsidRPr="00997FD6">
        <w:rPr>
          <w:lang w:val="ru-RU"/>
        </w:rPr>
        <w:t xml:space="preserve"> импульсного сигнала радара на входе приемника превышает пороговое значение </w:t>
      </w:r>
      <w:r w:rsidR="00FA1899" w:rsidRPr="00997FD6">
        <w:rPr>
          <w:i/>
          <w:lang w:val="ru-RU"/>
        </w:rPr>
        <w:t>I</w:t>
      </w:r>
      <w:r w:rsidR="00FA1899" w:rsidRPr="00997FD6">
        <w:rPr>
          <w:i/>
          <w:vertAlign w:val="subscript"/>
          <w:lang w:val="ru-RU"/>
        </w:rPr>
        <w:t>T</w:t>
      </w:r>
      <w:r w:rsidR="00FA1899" w:rsidRPr="00997FD6">
        <w:rPr>
          <w:lang w:val="ru-RU"/>
        </w:rPr>
        <w:t>, при котором ухудшаются характеристики приемника, необходимо принять соответствующие меры для обеспечения совместимости.</w:t>
      </w:r>
    </w:p>
    <w:p w:rsidR="00FA1899" w:rsidRPr="00997FD6" w:rsidRDefault="00FA1899" w:rsidP="002270D0">
      <w:pPr>
        <w:pStyle w:val="Heading1"/>
        <w:rPr>
          <w:lang w:val="ru-RU"/>
        </w:rPr>
      </w:pPr>
      <w:r w:rsidRPr="00997FD6">
        <w:rPr>
          <w:lang w:val="ru-RU"/>
        </w:rPr>
        <w:lastRenderedPageBreak/>
        <w:t>3</w:t>
      </w:r>
      <w:r w:rsidRPr="00997FD6">
        <w:rPr>
          <w:lang w:val="ru-RU"/>
        </w:rPr>
        <w:tab/>
      </w:r>
      <w:r w:rsidR="00533E61" w:rsidRPr="00997FD6">
        <w:rPr>
          <w:lang w:val="ru-RU"/>
        </w:rPr>
        <w:t>Воздействие помех, создаваемых системами других служб, на радары</w:t>
      </w:r>
      <w:r w:rsidRPr="00997FD6">
        <w:rPr>
          <w:lang w:val="ru-RU"/>
        </w:rPr>
        <w:t xml:space="preserve"> </w:t>
      </w:r>
    </w:p>
    <w:p w:rsidR="00FA1899" w:rsidRPr="00997FD6" w:rsidRDefault="00157BBC" w:rsidP="00CD601A">
      <w:pPr>
        <w:pStyle w:val="Headingb"/>
        <w:rPr>
          <w:szCs w:val="22"/>
          <w:lang w:val="ru-RU"/>
        </w:rPr>
      </w:pPr>
      <w:r w:rsidRPr="00997FD6">
        <w:rPr>
          <w:szCs w:val="22"/>
          <w:lang w:val="ru-RU"/>
        </w:rPr>
        <w:t>Введение</w:t>
      </w:r>
    </w:p>
    <w:p w:rsidR="00FA1899" w:rsidRPr="00997FD6" w:rsidRDefault="00FA1899" w:rsidP="00CD601A">
      <w:pPr>
        <w:rPr>
          <w:szCs w:val="22"/>
          <w:lang w:val="ru-RU"/>
        </w:rPr>
      </w:pPr>
      <w:r w:rsidRPr="00997FD6">
        <w:rPr>
          <w:szCs w:val="22"/>
          <w:lang w:val="ru-RU"/>
        </w:rPr>
        <w:t>Существу</w:t>
      </w:r>
      <w:r w:rsidR="00450148" w:rsidRPr="00997FD6">
        <w:rPr>
          <w:szCs w:val="22"/>
          <w:lang w:val="ru-RU"/>
        </w:rPr>
        <w:t>ю</w:t>
      </w:r>
      <w:r w:rsidRPr="00997FD6">
        <w:rPr>
          <w:szCs w:val="22"/>
          <w:lang w:val="ru-RU"/>
        </w:rPr>
        <w:t>т два основных механизма связи между радиолокационными системами и другими службами, создающи</w:t>
      </w:r>
      <w:r w:rsidR="00533E61" w:rsidRPr="00997FD6">
        <w:rPr>
          <w:szCs w:val="22"/>
          <w:lang w:val="ru-RU"/>
        </w:rPr>
        <w:t>х</w:t>
      </w:r>
      <w:r w:rsidRPr="00997FD6">
        <w:rPr>
          <w:szCs w:val="22"/>
          <w:lang w:val="ru-RU"/>
        </w:rPr>
        <w:t xml:space="preserve"> им электромагнитные помехи. Первый механизм </w:t>
      </w:r>
      <w:r w:rsidR="00533E61" w:rsidRPr="00997FD6">
        <w:rPr>
          <w:szCs w:val="22"/>
          <w:lang w:val="ru-RU"/>
        </w:rPr>
        <w:t>‒</w:t>
      </w:r>
      <w:r w:rsidRPr="00997FD6">
        <w:rPr>
          <w:szCs w:val="22"/>
          <w:lang w:val="ru-RU"/>
        </w:rPr>
        <w:t xml:space="preserve"> перегрузка входного </w:t>
      </w:r>
      <w:r w:rsidR="00533E61" w:rsidRPr="00997FD6">
        <w:rPr>
          <w:szCs w:val="22"/>
          <w:lang w:val="ru-RU"/>
        </w:rPr>
        <w:t>кас</w:t>
      </w:r>
      <w:r w:rsidR="001557CB" w:rsidRPr="00997FD6">
        <w:rPr>
          <w:szCs w:val="22"/>
          <w:lang w:val="ru-RU"/>
        </w:rPr>
        <w:t>када</w:t>
      </w:r>
      <w:r w:rsidRPr="00997FD6">
        <w:rPr>
          <w:szCs w:val="22"/>
          <w:lang w:val="ru-RU"/>
        </w:rPr>
        <w:t>, вызывающая переход в режим насыщения и возникновение продуктов интермодуляции. Второй механизм </w:t>
      </w:r>
      <w:r w:rsidR="001557CB" w:rsidRPr="00997FD6">
        <w:rPr>
          <w:szCs w:val="22"/>
          <w:lang w:val="ru-RU"/>
        </w:rPr>
        <w:t>‒</w:t>
      </w:r>
      <w:r w:rsidRPr="00997FD6">
        <w:rPr>
          <w:szCs w:val="22"/>
          <w:lang w:val="ru-RU"/>
        </w:rPr>
        <w:t xml:space="preserve"> мешающие излучения в полосе пропускания ПЧ приемника, которые ведут к </w:t>
      </w:r>
      <w:r w:rsidR="001557CB" w:rsidRPr="00997FD6">
        <w:rPr>
          <w:szCs w:val="22"/>
          <w:lang w:val="ru-RU"/>
        </w:rPr>
        <w:t>понижению чувствительности</w:t>
      </w:r>
      <w:r w:rsidRPr="00997FD6">
        <w:rPr>
          <w:szCs w:val="22"/>
          <w:lang w:val="ru-RU"/>
        </w:rPr>
        <w:t xml:space="preserve"> и ухудшению характеристик, следствием чего является общее снижение качества выходных данных радара. </w:t>
      </w:r>
    </w:p>
    <w:p w:rsidR="00FA1899" w:rsidRPr="00997FD6" w:rsidRDefault="00FA1899" w:rsidP="002270D0">
      <w:pPr>
        <w:pStyle w:val="Heading2"/>
        <w:rPr>
          <w:lang w:val="ru-RU"/>
        </w:rPr>
      </w:pPr>
      <w:r w:rsidRPr="00997FD6">
        <w:rPr>
          <w:lang w:val="ru-RU"/>
        </w:rPr>
        <w:t>3.1</w:t>
      </w:r>
      <w:r w:rsidRPr="00997FD6">
        <w:rPr>
          <w:lang w:val="ru-RU"/>
        </w:rPr>
        <w:tab/>
        <w:t xml:space="preserve">Перегрузка входного </w:t>
      </w:r>
      <w:r w:rsidR="00314DFD" w:rsidRPr="00997FD6">
        <w:rPr>
          <w:lang w:val="ru-RU"/>
        </w:rPr>
        <w:t>каскад</w:t>
      </w:r>
      <w:r w:rsidRPr="00997FD6">
        <w:rPr>
          <w:lang w:val="ru-RU"/>
        </w:rPr>
        <w:t>а приемника</w:t>
      </w:r>
    </w:p>
    <w:p w:rsidR="00FA1899" w:rsidRPr="00997FD6" w:rsidRDefault="00FA1899" w:rsidP="002270D0">
      <w:pPr>
        <w:pStyle w:val="Heading3"/>
        <w:rPr>
          <w:lang w:val="ru-RU"/>
        </w:rPr>
      </w:pPr>
      <w:r w:rsidRPr="00997FD6">
        <w:rPr>
          <w:lang w:val="ru-RU"/>
        </w:rPr>
        <w:t>3.1.1</w:t>
      </w:r>
      <w:r w:rsidRPr="00997FD6">
        <w:rPr>
          <w:lang w:val="ru-RU"/>
        </w:rPr>
        <w:tab/>
        <w:t xml:space="preserve">Насыщение входного </w:t>
      </w:r>
      <w:r w:rsidR="00314DFD" w:rsidRPr="00997FD6">
        <w:rPr>
          <w:lang w:val="ru-RU"/>
        </w:rPr>
        <w:t>каскад</w:t>
      </w:r>
      <w:r w:rsidRPr="00997FD6">
        <w:rPr>
          <w:lang w:val="ru-RU"/>
        </w:rPr>
        <w:t>а</w:t>
      </w:r>
    </w:p>
    <w:p w:rsidR="00FA1899" w:rsidRPr="00997FD6" w:rsidRDefault="00FA1899" w:rsidP="002270D0">
      <w:pPr>
        <w:rPr>
          <w:lang w:val="ru-RU"/>
        </w:rPr>
      </w:pPr>
      <w:r w:rsidRPr="00997FD6">
        <w:rPr>
          <w:lang w:val="ru-RU"/>
        </w:rPr>
        <w:t xml:space="preserve">Этот механизм возникновения помех имеет место, когда энергия нежелательного сигнала вводит в режим насыщения МШУ входного </w:t>
      </w:r>
      <w:r w:rsidR="002A1F4F" w:rsidRPr="00997FD6">
        <w:rPr>
          <w:lang w:val="ru-RU"/>
        </w:rPr>
        <w:t>каскад</w:t>
      </w:r>
      <w:r w:rsidRPr="00997FD6">
        <w:rPr>
          <w:lang w:val="ru-RU"/>
        </w:rPr>
        <w:t xml:space="preserve">а приемника радара, что приводит к сжатию динамического диапазона усиления полезного сигнала в степени, достаточной для ухудшения характеристик приемника. Пороговый уровень входного сигнала, при котором возникает перегрузка входного </w:t>
      </w:r>
      <w:r w:rsidR="002A1F4F" w:rsidRPr="00997FD6">
        <w:rPr>
          <w:lang w:val="ru-RU"/>
        </w:rPr>
        <w:t>каскад</w:t>
      </w:r>
      <w:r w:rsidRPr="00997FD6">
        <w:rPr>
          <w:lang w:val="ru-RU"/>
        </w:rPr>
        <w:t xml:space="preserve">а приемника, является функцией уровня сжатия динамического диапазона (насыщения) на 1 дБ и коэффициента усиления входного </w:t>
      </w:r>
      <w:r w:rsidR="002A1F4F" w:rsidRPr="00997FD6">
        <w:rPr>
          <w:lang w:val="ru-RU"/>
        </w:rPr>
        <w:t>каскада</w:t>
      </w:r>
      <w:r w:rsidRPr="00997FD6">
        <w:rPr>
          <w:lang w:val="ru-RU"/>
        </w:rPr>
        <w:t xml:space="preserve"> приемника. Для приемника радара с шириной полосы </w:t>
      </w:r>
      <w:r w:rsidR="002A1F4F" w:rsidRPr="00997FD6">
        <w:rPr>
          <w:lang w:val="ru-RU"/>
        </w:rPr>
        <w:t>РЧ</w:t>
      </w:r>
      <w:r w:rsidRPr="00997FD6">
        <w:rPr>
          <w:lang w:val="ru-RU"/>
        </w:rPr>
        <w:t xml:space="preserve"> входного </w:t>
      </w:r>
      <w:r w:rsidR="002A1F4F" w:rsidRPr="00997FD6">
        <w:rPr>
          <w:lang w:val="ru-RU"/>
        </w:rPr>
        <w:t>каскад</w:t>
      </w:r>
      <w:r w:rsidRPr="00997FD6">
        <w:rPr>
          <w:lang w:val="ru-RU"/>
        </w:rPr>
        <w:t xml:space="preserve">а </w:t>
      </w:r>
      <w:r w:rsidRPr="00997FD6">
        <w:rPr>
          <w:i/>
          <w:lang w:val="ru-RU"/>
        </w:rPr>
        <w:t>B</w:t>
      </w:r>
      <w:r w:rsidRPr="00997FD6">
        <w:rPr>
          <w:i/>
          <w:vertAlign w:val="subscript"/>
          <w:lang w:val="ru-RU"/>
        </w:rPr>
        <w:t>RF</w:t>
      </w:r>
      <w:r w:rsidRPr="00997FD6">
        <w:rPr>
          <w:lang w:val="ru-RU"/>
        </w:rPr>
        <w:t xml:space="preserve"> и входным уровнем сжатия динамического диапазона на 1 дБ, равным </w:t>
      </w:r>
      <w:r w:rsidRPr="00997FD6">
        <w:rPr>
          <w:i/>
          <w:lang w:val="ru-RU"/>
        </w:rPr>
        <w:t>P</w:t>
      </w:r>
      <w:r w:rsidRPr="00997FD6">
        <w:rPr>
          <w:vertAlign w:val="subscript"/>
          <w:lang w:val="ru-RU"/>
        </w:rPr>
        <w:t>1 dB</w:t>
      </w:r>
      <w:r w:rsidRPr="00997FD6">
        <w:rPr>
          <w:lang w:val="ru-RU"/>
        </w:rPr>
        <w:t xml:space="preserve"> (дБм), полная мощность помех в полосе </w:t>
      </w:r>
      <w:r w:rsidRPr="00997FD6">
        <w:rPr>
          <w:i/>
          <w:lang w:val="ru-RU"/>
        </w:rPr>
        <w:t>B</w:t>
      </w:r>
      <w:r w:rsidRPr="00997FD6">
        <w:rPr>
          <w:i/>
          <w:vertAlign w:val="subscript"/>
          <w:lang w:val="ru-RU"/>
        </w:rPr>
        <w:t>RF</w:t>
      </w:r>
      <w:r w:rsidRPr="00997FD6">
        <w:rPr>
          <w:lang w:val="ru-RU"/>
        </w:rPr>
        <w:t xml:space="preserve"> на входе приемника не должна превышать следующего значения:</w:t>
      </w:r>
    </w:p>
    <w:p w:rsidR="00FA1899" w:rsidRPr="00997FD6" w:rsidRDefault="00FA1899" w:rsidP="004D4900">
      <w:pPr>
        <w:pStyle w:val="Equation"/>
        <w:tabs>
          <w:tab w:val="left" w:pos="2700"/>
          <w:tab w:val="left" w:pos="7560"/>
        </w:tabs>
        <w:spacing w:before="80"/>
        <w:rPr>
          <w:szCs w:val="22"/>
          <w:lang w:val="ru-RU"/>
        </w:rPr>
      </w:pPr>
      <w:r w:rsidRPr="00997FD6">
        <w:rPr>
          <w:szCs w:val="22"/>
          <w:lang w:val="ru-RU"/>
        </w:rPr>
        <w:tab/>
      </w:r>
      <w:r w:rsidRPr="00997FD6">
        <w:rPr>
          <w:szCs w:val="22"/>
          <w:lang w:val="ru-RU"/>
        </w:rPr>
        <w:tab/>
      </w:r>
      <w:r w:rsidRPr="00997FD6">
        <w:rPr>
          <w:i/>
          <w:szCs w:val="22"/>
          <w:lang w:val="ru-RU"/>
        </w:rPr>
        <w:t>P</w:t>
      </w:r>
      <w:r w:rsidRPr="00997FD6">
        <w:rPr>
          <w:i/>
          <w:szCs w:val="22"/>
          <w:vertAlign w:val="subscript"/>
          <w:lang w:val="ru-RU"/>
        </w:rPr>
        <w:t>I, RF max</w:t>
      </w:r>
      <w:r w:rsidRPr="00997FD6">
        <w:rPr>
          <w:szCs w:val="22"/>
          <w:lang w:val="ru-RU"/>
        </w:rPr>
        <w:t xml:space="preserve"> = </w:t>
      </w:r>
      <w:r w:rsidRPr="00997FD6">
        <w:rPr>
          <w:i/>
          <w:szCs w:val="22"/>
          <w:lang w:val="ru-RU"/>
        </w:rPr>
        <w:t>P</w:t>
      </w:r>
      <w:r w:rsidRPr="00997FD6">
        <w:rPr>
          <w:szCs w:val="22"/>
          <w:vertAlign w:val="subscript"/>
          <w:lang w:val="ru-RU"/>
        </w:rPr>
        <w:t>1 dB</w:t>
      </w:r>
      <w:r w:rsidRPr="00997FD6">
        <w:rPr>
          <w:szCs w:val="22"/>
          <w:lang w:val="ru-RU"/>
        </w:rPr>
        <w:t xml:space="preserve"> + </w:t>
      </w:r>
      <w:r w:rsidRPr="00997FD6">
        <w:rPr>
          <w:i/>
          <w:szCs w:val="22"/>
          <w:lang w:val="ru-RU"/>
        </w:rPr>
        <w:t>k</w:t>
      </w:r>
      <w:r w:rsidRPr="00997FD6">
        <w:rPr>
          <w:i/>
          <w:szCs w:val="22"/>
          <w:vertAlign w:val="subscript"/>
          <w:lang w:val="ru-RU"/>
        </w:rPr>
        <w:t>sat</w:t>
      </w:r>
      <w:r w:rsidRPr="00997FD6">
        <w:rPr>
          <w:szCs w:val="22"/>
          <w:lang w:val="ru-RU"/>
        </w:rPr>
        <w:t xml:space="preserve"> = </w:t>
      </w:r>
      <w:r w:rsidRPr="00997FD6">
        <w:rPr>
          <w:i/>
          <w:szCs w:val="22"/>
          <w:lang w:val="ru-RU"/>
        </w:rPr>
        <w:t>C</w:t>
      </w:r>
      <w:r w:rsidRPr="00997FD6">
        <w:rPr>
          <w:szCs w:val="22"/>
          <w:lang w:val="ru-RU"/>
        </w:rPr>
        <w:t xml:space="preserve"> – </w:t>
      </w:r>
      <w:r w:rsidRPr="00997FD6">
        <w:rPr>
          <w:i/>
          <w:szCs w:val="22"/>
          <w:lang w:val="ru-RU"/>
        </w:rPr>
        <w:t>G</w:t>
      </w:r>
      <w:r w:rsidRPr="00997FD6">
        <w:rPr>
          <w:szCs w:val="22"/>
          <w:lang w:val="ru-RU"/>
        </w:rPr>
        <w:t xml:space="preserve"> + </w:t>
      </w:r>
      <w:r w:rsidRPr="00997FD6">
        <w:rPr>
          <w:i/>
          <w:szCs w:val="22"/>
          <w:lang w:val="ru-RU"/>
        </w:rPr>
        <w:t>k</w:t>
      </w:r>
      <w:r w:rsidRPr="00997FD6">
        <w:rPr>
          <w:i/>
          <w:szCs w:val="22"/>
          <w:vertAlign w:val="subscript"/>
          <w:lang w:val="ru-RU"/>
        </w:rPr>
        <w:t>sat</w:t>
      </w:r>
      <w:r w:rsidRPr="00997FD6">
        <w:rPr>
          <w:szCs w:val="22"/>
          <w:lang w:val="ru-RU"/>
        </w:rPr>
        <w:tab/>
        <w:t>(дБм</w:t>
      </w:r>
      <w:proofErr w:type="gramStart"/>
      <w:r w:rsidRPr="00997FD6">
        <w:rPr>
          <w:szCs w:val="22"/>
          <w:lang w:val="ru-RU"/>
        </w:rPr>
        <w:t>)</w:t>
      </w:r>
      <w:r w:rsidR="002A1F4F" w:rsidRPr="00997FD6">
        <w:rPr>
          <w:szCs w:val="22"/>
          <w:lang w:val="ru-RU"/>
        </w:rPr>
        <w:t>,</w:t>
      </w:r>
      <w:r w:rsidRPr="00997FD6">
        <w:rPr>
          <w:szCs w:val="22"/>
          <w:lang w:val="ru-RU"/>
        </w:rPr>
        <w:tab/>
      </w:r>
      <w:proofErr w:type="gramEnd"/>
      <w:r w:rsidRPr="00997FD6">
        <w:rPr>
          <w:szCs w:val="22"/>
          <w:lang w:val="ru-RU"/>
        </w:rPr>
        <w:t>(12)</w:t>
      </w:r>
    </w:p>
    <w:p w:rsidR="00FA1899" w:rsidRPr="00997FD6" w:rsidRDefault="00FA1899" w:rsidP="00D6304B">
      <w:pPr>
        <w:spacing w:line="216" w:lineRule="auto"/>
        <w:rPr>
          <w:szCs w:val="22"/>
          <w:lang w:val="ru-RU"/>
        </w:rPr>
      </w:pPr>
      <w:r w:rsidRPr="00997FD6">
        <w:rPr>
          <w:szCs w:val="22"/>
          <w:lang w:val="ru-RU"/>
        </w:rPr>
        <w:t>где:</w:t>
      </w:r>
    </w:p>
    <w:p w:rsidR="00FA1899" w:rsidRPr="00997FD6" w:rsidRDefault="00FA1899" w:rsidP="002270D0">
      <w:pPr>
        <w:pStyle w:val="Equationlegend"/>
        <w:rPr>
          <w:lang w:val="ru-RU"/>
        </w:rPr>
      </w:pPr>
      <w:r w:rsidRPr="00997FD6">
        <w:rPr>
          <w:lang w:val="ru-RU"/>
        </w:rPr>
        <w:tab/>
      </w:r>
      <w:r w:rsidRPr="00997FD6">
        <w:rPr>
          <w:i/>
          <w:lang w:val="ru-RU"/>
        </w:rPr>
        <w:t>P</w:t>
      </w:r>
      <w:r w:rsidRPr="00997FD6">
        <w:rPr>
          <w:i/>
          <w:vertAlign w:val="subscript"/>
          <w:lang w:val="ru-RU"/>
        </w:rPr>
        <w:t xml:space="preserve">I, RF </w:t>
      </w:r>
      <w:proofErr w:type="gramStart"/>
      <w:r w:rsidRPr="00997FD6">
        <w:rPr>
          <w:i/>
          <w:vertAlign w:val="subscript"/>
          <w:lang w:val="ru-RU"/>
        </w:rPr>
        <w:t>max</w:t>
      </w:r>
      <w:r w:rsidRPr="00997FD6">
        <w:rPr>
          <w:lang w:val="ru-RU"/>
        </w:rPr>
        <w:t> </w:t>
      </w:r>
      <w:r w:rsidR="002270D0" w:rsidRPr="00997FD6">
        <w:rPr>
          <w:lang w:val="ru-RU"/>
        </w:rPr>
        <w:t>:</w:t>
      </w:r>
      <w:proofErr w:type="gramEnd"/>
      <w:r w:rsidR="002270D0" w:rsidRPr="00997FD6">
        <w:rPr>
          <w:lang w:val="ru-RU"/>
        </w:rPr>
        <w:tab/>
      </w:r>
      <w:r w:rsidRPr="00997FD6">
        <w:rPr>
          <w:lang w:val="ru-RU"/>
        </w:rPr>
        <w:t xml:space="preserve">максимально допустимая полная мощность помех в </w:t>
      </w:r>
      <w:r w:rsidR="002A1F4F" w:rsidRPr="00997FD6">
        <w:rPr>
          <w:lang w:val="ru-RU"/>
        </w:rPr>
        <w:t>пределах ширины полосы РЧ (</w:t>
      </w:r>
      <w:r w:rsidRPr="00997FD6">
        <w:rPr>
          <w:lang w:val="ru-RU"/>
        </w:rPr>
        <w:t>дБм</w:t>
      </w:r>
      <w:r w:rsidR="002A1F4F" w:rsidRPr="00997FD6">
        <w:rPr>
          <w:lang w:val="ru-RU"/>
        </w:rPr>
        <w:t>)</w:t>
      </w:r>
      <w:r w:rsidRPr="00997FD6">
        <w:rPr>
          <w:lang w:val="ru-RU"/>
        </w:rPr>
        <w:t>;</w:t>
      </w:r>
    </w:p>
    <w:p w:rsidR="00FA1899" w:rsidRPr="00997FD6" w:rsidRDefault="00FA1899" w:rsidP="002270D0">
      <w:pPr>
        <w:pStyle w:val="Equationlegend"/>
        <w:rPr>
          <w:lang w:val="ru-RU"/>
        </w:rPr>
      </w:pPr>
      <w:r w:rsidRPr="00997FD6">
        <w:rPr>
          <w:lang w:val="ru-RU"/>
        </w:rPr>
        <w:tab/>
      </w:r>
      <w:proofErr w:type="gramStart"/>
      <w:r w:rsidRPr="00997FD6">
        <w:rPr>
          <w:i/>
          <w:lang w:val="ru-RU"/>
        </w:rPr>
        <w:t>k</w:t>
      </w:r>
      <w:r w:rsidRPr="00997FD6">
        <w:rPr>
          <w:i/>
          <w:vertAlign w:val="subscript"/>
          <w:lang w:val="ru-RU"/>
        </w:rPr>
        <w:t>sat</w:t>
      </w:r>
      <w:r w:rsidRPr="00997FD6">
        <w:rPr>
          <w:lang w:val="ru-RU"/>
        </w:rPr>
        <w:t> </w:t>
      </w:r>
      <w:r w:rsidR="002270D0" w:rsidRPr="00997FD6">
        <w:rPr>
          <w:lang w:val="ru-RU"/>
        </w:rPr>
        <w:t>:</w:t>
      </w:r>
      <w:proofErr w:type="gramEnd"/>
      <w:r w:rsidR="002270D0" w:rsidRPr="00997FD6">
        <w:rPr>
          <w:lang w:val="ru-RU"/>
        </w:rPr>
        <w:tab/>
      </w:r>
      <w:r w:rsidRPr="00997FD6">
        <w:rPr>
          <w:lang w:val="ru-RU"/>
        </w:rPr>
        <w:t xml:space="preserve">запас по насыщению, определяемый индивидуально для каждого радара и каждого типа помех (в общем случае значение </w:t>
      </w:r>
      <w:r w:rsidRPr="00997FD6">
        <w:rPr>
          <w:i/>
          <w:lang w:val="ru-RU"/>
        </w:rPr>
        <w:t>k</w:t>
      </w:r>
      <w:r w:rsidRPr="00997FD6">
        <w:rPr>
          <w:i/>
          <w:vertAlign w:val="subscript"/>
          <w:lang w:val="ru-RU"/>
        </w:rPr>
        <w:t>sat</w:t>
      </w:r>
      <w:r w:rsidRPr="00997FD6">
        <w:rPr>
          <w:lang w:val="ru-RU"/>
        </w:rPr>
        <w:t xml:space="preserve"> отрицательное)</w:t>
      </w:r>
      <w:r w:rsidR="001A276B" w:rsidRPr="00997FD6">
        <w:rPr>
          <w:lang w:val="ru-RU"/>
        </w:rPr>
        <w:t xml:space="preserve"> (</w:t>
      </w:r>
      <w:r w:rsidRPr="00997FD6">
        <w:rPr>
          <w:lang w:val="ru-RU"/>
        </w:rPr>
        <w:t>дБ</w:t>
      </w:r>
      <w:r w:rsidR="001A276B" w:rsidRPr="00997FD6">
        <w:rPr>
          <w:lang w:val="ru-RU"/>
        </w:rPr>
        <w:t>)</w:t>
      </w:r>
      <w:r w:rsidRPr="00997FD6">
        <w:rPr>
          <w:lang w:val="ru-RU"/>
        </w:rPr>
        <w:t>;</w:t>
      </w:r>
    </w:p>
    <w:p w:rsidR="00FA1899" w:rsidRPr="00997FD6" w:rsidRDefault="00FA1899" w:rsidP="002270D0">
      <w:pPr>
        <w:pStyle w:val="Equationlegend"/>
        <w:rPr>
          <w:lang w:val="ru-RU"/>
        </w:rPr>
      </w:pPr>
      <w:r w:rsidRPr="00997FD6">
        <w:rPr>
          <w:lang w:val="ru-RU"/>
        </w:rPr>
        <w:tab/>
      </w:r>
      <w:r w:rsidRPr="00997FD6">
        <w:rPr>
          <w:i/>
          <w:lang w:val="ru-RU"/>
        </w:rPr>
        <w:t>P</w:t>
      </w:r>
      <w:r w:rsidRPr="00997FD6">
        <w:rPr>
          <w:vertAlign w:val="subscript"/>
          <w:lang w:val="ru-RU"/>
        </w:rPr>
        <w:t xml:space="preserve">1 </w:t>
      </w:r>
      <w:proofErr w:type="gramStart"/>
      <w:r w:rsidRPr="00997FD6">
        <w:rPr>
          <w:vertAlign w:val="subscript"/>
          <w:lang w:val="ru-RU"/>
        </w:rPr>
        <w:t>dB</w:t>
      </w:r>
      <w:r w:rsidRPr="00997FD6">
        <w:rPr>
          <w:lang w:val="ru-RU"/>
        </w:rPr>
        <w:t> </w:t>
      </w:r>
      <w:r w:rsidR="002270D0" w:rsidRPr="00997FD6">
        <w:rPr>
          <w:lang w:val="ru-RU"/>
        </w:rPr>
        <w:t>:</w:t>
      </w:r>
      <w:proofErr w:type="gramEnd"/>
      <w:r w:rsidR="002270D0" w:rsidRPr="00997FD6">
        <w:rPr>
          <w:lang w:val="ru-RU"/>
        </w:rPr>
        <w:tab/>
      </w:r>
      <w:r w:rsidRPr="00997FD6">
        <w:rPr>
          <w:lang w:val="ru-RU"/>
        </w:rPr>
        <w:t>определяется как входной уровень сжатия динамического диапазона на 1 дБ, т</w:t>
      </w:r>
      <w:r w:rsidR="001A276B" w:rsidRPr="00997FD6">
        <w:rPr>
          <w:lang w:val="ru-RU"/>
        </w:rPr>
        <w:t>о есть</w:t>
      </w:r>
      <w:r w:rsidRPr="00997FD6">
        <w:rPr>
          <w:lang w:val="ru-RU"/>
        </w:rPr>
        <w:t xml:space="preserve"> уровень входной мощности, при котором коэффициент усиления всего приемного тракта снижается на 1 дБ</w:t>
      </w:r>
      <w:r w:rsidR="001A276B" w:rsidRPr="00997FD6">
        <w:rPr>
          <w:lang w:val="ru-RU"/>
        </w:rPr>
        <w:t xml:space="preserve"> (</w:t>
      </w:r>
      <w:r w:rsidRPr="00997FD6">
        <w:rPr>
          <w:lang w:val="ru-RU"/>
        </w:rPr>
        <w:t>дБм</w:t>
      </w:r>
      <w:r w:rsidR="001A276B" w:rsidRPr="00997FD6">
        <w:rPr>
          <w:lang w:val="ru-RU"/>
        </w:rPr>
        <w:t>)</w:t>
      </w:r>
      <w:r w:rsidRPr="00997FD6">
        <w:rPr>
          <w:lang w:val="ru-RU"/>
        </w:rPr>
        <w:t>;</w:t>
      </w:r>
    </w:p>
    <w:p w:rsidR="00FA1899" w:rsidRPr="00997FD6" w:rsidRDefault="00FA1899" w:rsidP="002270D0">
      <w:pPr>
        <w:pStyle w:val="Equationlegend"/>
        <w:rPr>
          <w:lang w:val="ru-RU"/>
        </w:rPr>
      </w:pPr>
      <w:r w:rsidRPr="00997FD6">
        <w:rPr>
          <w:lang w:val="ru-RU"/>
        </w:rPr>
        <w:tab/>
      </w:r>
      <w:proofErr w:type="gramStart"/>
      <w:r w:rsidRPr="00997FD6">
        <w:rPr>
          <w:i/>
          <w:lang w:val="ru-RU"/>
        </w:rPr>
        <w:t>C</w:t>
      </w:r>
      <w:r w:rsidRPr="00997FD6">
        <w:rPr>
          <w:lang w:val="ru-RU"/>
        </w:rPr>
        <w:t> </w:t>
      </w:r>
      <w:r w:rsidR="002270D0" w:rsidRPr="00997FD6">
        <w:rPr>
          <w:lang w:val="ru-RU"/>
        </w:rPr>
        <w:t>:</w:t>
      </w:r>
      <w:proofErr w:type="gramEnd"/>
      <w:r w:rsidR="002270D0" w:rsidRPr="00997FD6">
        <w:rPr>
          <w:lang w:val="ru-RU"/>
        </w:rPr>
        <w:tab/>
      </w:r>
      <w:r w:rsidRPr="00997FD6">
        <w:rPr>
          <w:lang w:val="ru-RU"/>
        </w:rPr>
        <w:t xml:space="preserve">выходной уровень сжатия динамического диапазона (насыщения) входного </w:t>
      </w:r>
      <w:r w:rsidR="00364FC5" w:rsidRPr="00997FD6">
        <w:rPr>
          <w:lang w:val="ru-RU"/>
        </w:rPr>
        <w:t>каскада</w:t>
      </w:r>
      <w:r w:rsidRPr="00997FD6">
        <w:rPr>
          <w:lang w:val="ru-RU"/>
        </w:rPr>
        <w:t xml:space="preserve"> или МШУ приемника на 1 дБ</w:t>
      </w:r>
      <w:r w:rsidR="00364FC5" w:rsidRPr="00997FD6">
        <w:rPr>
          <w:lang w:val="ru-RU"/>
        </w:rPr>
        <w:t xml:space="preserve"> (</w:t>
      </w:r>
      <w:r w:rsidRPr="00997FD6">
        <w:rPr>
          <w:lang w:val="ru-RU"/>
        </w:rPr>
        <w:t>дБм</w:t>
      </w:r>
      <w:r w:rsidR="00364FC5" w:rsidRPr="00997FD6">
        <w:rPr>
          <w:lang w:val="ru-RU"/>
        </w:rPr>
        <w:t>)</w:t>
      </w:r>
      <w:r w:rsidRPr="00997FD6">
        <w:rPr>
          <w:lang w:val="ru-RU"/>
        </w:rPr>
        <w:t>;</w:t>
      </w:r>
    </w:p>
    <w:p w:rsidR="00FA1899" w:rsidRPr="00997FD6" w:rsidRDefault="00FA1899" w:rsidP="002270D0">
      <w:pPr>
        <w:pStyle w:val="Equationlegend"/>
        <w:rPr>
          <w:lang w:val="ru-RU"/>
        </w:rPr>
      </w:pPr>
      <w:r w:rsidRPr="00997FD6">
        <w:rPr>
          <w:lang w:val="ru-RU"/>
        </w:rPr>
        <w:tab/>
      </w:r>
      <w:proofErr w:type="gramStart"/>
      <w:r w:rsidRPr="00997FD6">
        <w:rPr>
          <w:i/>
          <w:lang w:val="ru-RU"/>
        </w:rPr>
        <w:t>G</w:t>
      </w:r>
      <w:r w:rsidRPr="00997FD6">
        <w:rPr>
          <w:lang w:val="ru-RU"/>
        </w:rPr>
        <w:t> </w:t>
      </w:r>
      <w:r w:rsidR="002270D0" w:rsidRPr="00997FD6">
        <w:rPr>
          <w:lang w:val="ru-RU"/>
        </w:rPr>
        <w:t>:</w:t>
      </w:r>
      <w:proofErr w:type="gramEnd"/>
      <w:r w:rsidR="002270D0" w:rsidRPr="00997FD6">
        <w:rPr>
          <w:lang w:val="ru-RU"/>
        </w:rPr>
        <w:tab/>
      </w:r>
      <w:r w:rsidRPr="00997FD6">
        <w:rPr>
          <w:lang w:val="ru-RU"/>
        </w:rPr>
        <w:t xml:space="preserve">коэффициент усиления входного </w:t>
      </w:r>
      <w:r w:rsidR="00364FC5" w:rsidRPr="00997FD6">
        <w:rPr>
          <w:lang w:val="ru-RU"/>
        </w:rPr>
        <w:t>каскад</w:t>
      </w:r>
      <w:r w:rsidRPr="00997FD6">
        <w:rPr>
          <w:lang w:val="ru-RU"/>
        </w:rPr>
        <w:t>а приемника на основной частоте потенциального источника помех</w:t>
      </w:r>
      <w:r w:rsidR="006512DC" w:rsidRPr="00997FD6">
        <w:rPr>
          <w:lang w:val="ru-RU"/>
        </w:rPr>
        <w:t xml:space="preserve"> (</w:t>
      </w:r>
      <w:r w:rsidRPr="00997FD6">
        <w:rPr>
          <w:lang w:val="ru-RU"/>
        </w:rPr>
        <w:t>дБ</w:t>
      </w:r>
      <w:r w:rsidR="006512DC" w:rsidRPr="00997FD6">
        <w:rPr>
          <w:lang w:val="ru-RU"/>
        </w:rPr>
        <w:t>)</w:t>
      </w:r>
      <w:r w:rsidRPr="00997FD6">
        <w:rPr>
          <w:lang w:val="ru-RU"/>
        </w:rPr>
        <w:t>.</w:t>
      </w:r>
    </w:p>
    <w:p w:rsidR="00FA1899" w:rsidRPr="00997FD6" w:rsidRDefault="00FA1899" w:rsidP="00611B1A">
      <w:pPr>
        <w:rPr>
          <w:lang w:val="ru-RU"/>
        </w:rPr>
      </w:pPr>
      <w:r w:rsidRPr="00997FD6">
        <w:rPr>
          <w:lang w:val="ru-RU"/>
        </w:rPr>
        <w:t xml:space="preserve">Например, если в приемниках применяются МШУ с коэффициентом усиления 60 дБ и выходным уровнем сжатия динамического диапазона на 1 дБ, равным +10 дБм, то </w:t>
      </w:r>
      <w:r w:rsidRPr="00997FD6">
        <w:rPr>
          <w:i/>
          <w:lang w:val="ru-RU"/>
        </w:rPr>
        <w:t>P</w:t>
      </w:r>
      <w:r w:rsidRPr="00997FD6">
        <w:rPr>
          <w:vertAlign w:val="subscript"/>
          <w:lang w:val="ru-RU"/>
        </w:rPr>
        <w:t>1 dB</w:t>
      </w:r>
      <w:r w:rsidRPr="00997FD6">
        <w:rPr>
          <w:i/>
          <w:lang w:val="ru-RU"/>
        </w:rPr>
        <w:t xml:space="preserve"> </w:t>
      </w:r>
      <w:r w:rsidRPr="00997FD6">
        <w:rPr>
          <w:lang w:val="ru-RU"/>
        </w:rPr>
        <w:t xml:space="preserve">будет равняться </w:t>
      </w:r>
      <w:proofErr w:type="gramStart"/>
      <w:r w:rsidR="00611B1A" w:rsidRPr="00997FD6">
        <w:rPr>
          <w:lang w:val="ru-RU"/>
        </w:rPr>
        <w:t>10 </w:t>
      </w:r>
      <w:r w:rsidRPr="00997FD6">
        <w:rPr>
          <w:lang w:val="ru-RU"/>
        </w:rPr>
        <w:sym w:font="Symbol" w:char="F02D"/>
      </w:r>
      <w:r w:rsidR="00611B1A" w:rsidRPr="00997FD6">
        <w:rPr>
          <w:lang w:val="ru-RU"/>
        </w:rPr>
        <w:t> 60</w:t>
      </w:r>
      <w:proofErr w:type="gramEnd"/>
      <w:r w:rsidR="00611B1A" w:rsidRPr="00997FD6">
        <w:rPr>
          <w:lang w:val="ru-RU"/>
        </w:rPr>
        <w:t> = </w:t>
      </w:r>
      <w:r w:rsidRPr="00997FD6">
        <w:rPr>
          <w:lang w:val="ru-RU"/>
        </w:rPr>
        <w:t>−50 дБм.</w:t>
      </w:r>
    </w:p>
    <w:p w:rsidR="00FA1899" w:rsidRPr="00997FD6" w:rsidRDefault="00FA1899" w:rsidP="00350888">
      <w:pPr>
        <w:rPr>
          <w:lang w:val="ru-RU"/>
        </w:rPr>
      </w:pPr>
      <w:r w:rsidRPr="00997FD6">
        <w:rPr>
          <w:lang w:val="ru-RU"/>
        </w:rPr>
        <w:t>Выполнение равенства (12) </w:t>
      </w:r>
      <w:r w:rsidR="00364FC5" w:rsidRPr="00997FD6">
        <w:rPr>
          <w:lang w:val="ru-RU"/>
        </w:rPr>
        <w:t>‒</w:t>
      </w:r>
      <w:r w:rsidRPr="00997FD6">
        <w:rPr>
          <w:lang w:val="ru-RU"/>
        </w:rPr>
        <w:t xml:space="preserve"> необходимое условие, позволяющее избежать введения приемника в режим насыщения (или режим, близкий к насыщению) и тем самым обеспечить достаточный динамический диапазон для самого эхосигнала радара. </w:t>
      </w:r>
      <w:r w:rsidR="0062149B" w:rsidRPr="00997FD6">
        <w:rPr>
          <w:lang w:val="ru-RU"/>
        </w:rPr>
        <w:t>Помимо этого</w:t>
      </w:r>
      <w:r w:rsidRPr="00997FD6">
        <w:rPr>
          <w:lang w:val="ru-RU"/>
        </w:rPr>
        <w:t>, та доля мощности помех, которая попадает в полосу пропускания ПЧ приемника радара, должна также отвечать требованиям, изложенны</w:t>
      </w:r>
      <w:r w:rsidR="0062149B" w:rsidRPr="00997FD6">
        <w:rPr>
          <w:lang w:val="ru-RU"/>
        </w:rPr>
        <w:t>м</w:t>
      </w:r>
      <w:r w:rsidRPr="00997FD6">
        <w:rPr>
          <w:lang w:val="ru-RU"/>
        </w:rPr>
        <w:t xml:space="preserve"> в соответствующих Рекомендациях МСЭ.</w:t>
      </w:r>
    </w:p>
    <w:p w:rsidR="00FA1899" w:rsidRPr="00997FD6" w:rsidRDefault="00FA1899" w:rsidP="00350888">
      <w:pPr>
        <w:rPr>
          <w:lang w:val="ru-RU"/>
        </w:rPr>
      </w:pPr>
      <w:r w:rsidRPr="00997FD6">
        <w:rPr>
          <w:lang w:val="ru-RU"/>
        </w:rPr>
        <w:t xml:space="preserve">Возможность помех, связанных с перегрузкой входного </w:t>
      </w:r>
      <w:r w:rsidR="006512DC" w:rsidRPr="00997FD6">
        <w:rPr>
          <w:lang w:val="ru-RU"/>
        </w:rPr>
        <w:t>каскад</w:t>
      </w:r>
      <w:r w:rsidRPr="00997FD6">
        <w:rPr>
          <w:lang w:val="ru-RU"/>
        </w:rPr>
        <w:t>а приемника, существует при следующем условии:</w:t>
      </w:r>
    </w:p>
    <w:p w:rsidR="00FA1899" w:rsidRPr="00997FD6" w:rsidRDefault="00FA1899" w:rsidP="00CD601A">
      <w:pPr>
        <w:pStyle w:val="Equation"/>
        <w:rPr>
          <w:rFonts w:ascii="Arial" w:hAnsi="Arial" w:cs="Arial"/>
          <w:i/>
          <w:iCs/>
          <w:szCs w:val="22"/>
          <w:lang w:val="ru-RU"/>
        </w:rPr>
      </w:pPr>
      <w:r w:rsidRPr="00997FD6">
        <w:rPr>
          <w:szCs w:val="22"/>
          <w:lang w:val="ru-RU"/>
        </w:rPr>
        <w:tab/>
      </w:r>
      <w:r w:rsidRPr="00997FD6">
        <w:rPr>
          <w:szCs w:val="22"/>
          <w:lang w:val="ru-RU"/>
        </w:rPr>
        <w:tab/>
      </w:r>
      <w:r w:rsidR="00D6304B" w:rsidRPr="00997FD6">
        <w:rPr>
          <w:position w:val="-14"/>
          <w:szCs w:val="22"/>
          <w:lang w:val="ru-RU"/>
        </w:rPr>
        <w:object w:dxaOrig="2240" w:dyaOrig="380">
          <v:shape id="_x0000_i1036" type="#_x0000_t75" style="width:99.05pt;height:16.7pt" o:ole="">
            <v:imagedata r:id="rId18" o:title=""/>
          </v:shape>
          <o:OLEObject Type="Embed" ProgID="Equation.3" ShapeID="_x0000_i1036" DrawAspect="Content" ObjectID="_1597498231" r:id="rId19"/>
        </w:object>
      </w:r>
      <w:r w:rsidRPr="00997FD6">
        <w:rPr>
          <w:szCs w:val="22"/>
          <w:lang w:val="ru-RU"/>
        </w:rPr>
        <w:tab/>
        <w:t>(13)</w:t>
      </w:r>
    </w:p>
    <w:p w:rsidR="00FA1899" w:rsidRPr="00997FD6" w:rsidRDefault="00FA1899" w:rsidP="00350888">
      <w:pPr>
        <w:rPr>
          <w:lang w:val="ru-RU"/>
        </w:rPr>
      </w:pPr>
      <w:r w:rsidRPr="00997FD6">
        <w:rPr>
          <w:lang w:val="ru-RU"/>
        </w:rPr>
        <w:t>где:</w:t>
      </w:r>
    </w:p>
    <w:p w:rsidR="00FA1899" w:rsidRPr="00997FD6" w:rsidRDefault="00FA1899" w:rsidP="00350888">
      <w:pPr>
        <w:pStyle w:val="Equationlegend"/>
        <w:rPr>
          <w:lang w:val="ru-RU"/>
        </w:rPr>
      </w:pPr>
      <w:r w:rsidRPr="00997FD6">
        <w:rPr>
          <w:lang w:val="ru-RU"/>
        </w:rPr>
        <w:tab/>
      </w:r>
      <w:proofErr w:type="gramStart"/>
      <w:r w:rsidRPr="00997FD6">
        <w:rPr>
          <w:i/>
          <w:lang w:val="ru-RU"/>
        </w:rPr>
        <w:t>I</w:t>
      </w:r>
      <w:r w:rsidRPr="00997FD6">
        <w:rPr>
          <w:i/>
          <w:vertAlign w:val="subscript"/>
          <w:lang w:val="ru-RU"/>
        </w:rPr>
        <w:t>T</w:t>
      </w:r>
      <w:r w:rsidRPr="00997FD6">
        <w:rPr>
          <w:lang w:val="ru-RU"/>
        </w:rPr>
        <w:t> </w:t>
      </w:r>
      <w:r w:rsidR="00350888" w:rsidRPr="00997FD6">
        <w:rPr>
          <w:lang w:val="ru-RU"/>
        </w:rPr>
        <w:t>:</w:t>
      </w:r>
      <w:proofErr w:type="gramEnd"/>
      <w:r w:rsidR="00350888" w:rsidRPr="00997FD6">
        <w:rPr>
          <w:lang w:val="ru-RU"/>
        </w:rPr>
        <w:tab/>
      </w:r>
      <w:r w:rsidRPr="00997FD6">
        <w:rPr>
          <w:lang w:val="ru-RU"/>
        </w:rPr>
        <w:t xml:space="preserve">уровень мешающего сигнала на входе приемника, вызывающий перегрузку входного </w:t>
      </w:r>
      <w:r w:rsidR="006512DC" w:rsidRPr="00997FD6">
        <w:rPr>
          <w:lang w:val="ru-RU"/>
        </w:rPr>
        <w:t>каскад</w:t>
      </w:r>
      <w:r w:rsidRPr="00997FD6">
        <w:rPr>
          <w:lang w:val="ru-RU"/>
        </w:rPr>
        <w:t>а приемника</w:t>
      </w:r>
      <w:r w:rsidR="006512DC" w:rsidRPr="00997FD6">
        <w:rPr>
          <w:lang w:val="ru-RU"/>
        </w:rPr>
        <w:t xml:space="preserve"> (</w:t>
      </w:r>
      <w:r w:rsidRPr="00997FD6">
        <w:rPr>
          <w:lang w:val="ru-RU"/>
        </w:rPr>
        <w:t>дБм</w:t>
      </w:r>
      <w:r w:rsidR="006512DC" w:rsidRPr="00997FD6">
        <w:rPr>
          <w:lang w:val="ru-RU"/>
        </w:rPr>
        <w:t>)</w:t>
      </w:r>
      <w:r w:rsidRPr="00997FD6">
        <w:rPr>
          <w:lang w:val="ru-RU"/>
        </w:rPr>
        <w:t>;</w:t>
      </w:r>
    </w:p>
    <w:p w:rsidR="00FA1899" w:rsidRPr="00997FD6" w:rsidRDefault="00FA1899" w:rsidP="00350888">
      <w:pPr>
        <w:pStyle w:val="Equationlegend"/>
        <w:rPr>
          <w:szCs w:val="22"/>
          <w:lang w:val="ru-RU"/>
        </w:rPr>
      </w:pPr>
      <w:r w:rsidRPr="00997FD6">
        <w:rPr>
          <w:szCs w:val="22"/>
          <w:lang w:val="ru-RU"/>
        </w:rPr>
        <w:lastRenderedPageBreak/>
        <w:tab/>
      </w:r>
      <w:proofErr w:type="gramStart"/>
      <w:r w:rsidRPr="00997FD6">
        <w:rPr>
          <w:i/>
          <w:szCs w:val="22"/>
          <w:lang w:val="ru-RU"/>
        </w:rPr>
        <w:t>FDR</w:t>
      </w:r>
      <w:r w:rsidRPr="00997FD6">
        <w:rPr>
          <w:i/>
          <w:szCs w:val="22"/>
          <w:vertAlign w:val="subscript"/>
          <w:lang w:val="ru-RU"/>
        </w:rPr>
        <w:t>RF</w:t>
      </w:r>
      <w:r w:rsidRPr="00997FD6">
        <w:rPr>
          <w:szCs w:val="22"/>
          <w:lang w:val="ru-RU"/>
        </w:rPr>
        <w:t> </w:t>
      </w:r>
      <w:r w:rsidR="00350888" w:rsidRPr="00997FD6">
        <w:rPr>
          <w:lang w:val="ru-RU"/>
        </w:rPr>
        <w:t>:</w:t>
      </w:r>
      <w:proofErr w:type="gramEnd"/>
      <w:r w:rsidR="00350888" w:rsidRPr="00997FD6">
        <w:rPr>
          <w:lang w:val="ru-RU"/>
        </w:rPr>
        <w:tab/>
      </w:r>
      <w:r w:rsidRPr="00997FD6">
        <w:rPr>
          <w:szCs w:val="22"/>
          <w:lang w:val="ru-RU"/>
        </w:rPr>
        <w:t xml:space="preserve">частотно-зависимое подавление мешающего сигнала, </w:t>
      </w:r>
      <w:r w:rsidR="007222CC" w:rsidRPr="00997FD6">
        <w:rPr>
          <w:szCs w:val="22"/>
          <w:lang w:val="ru-RU"/>
        </w:rPr>
        <w:t xml:space="preserve">обусловленное избирательностью </w:t>
      </w:r>
      <w:r w:rsidR="007222CC" w:rsidRPr="00997FD6">
        <w:rPr>
          <w:lang w:val="ru-RU"/>
        </w:rPr>
        <w:t>РЧ</w:t>
      </w:r>
      <w:r w:rsidR="007222CC" w:rsidRPr="00997FD6">
        <w:rPr>
          <w:szCs w:val="22"/>
          <w:lang w:val="ru-RU"/>
        </w:rPr>
        <w:t>-тракта на участке до РЧ-усилителя (МШУ) приемника или избирательностью самого РЧ-усилителя (МШУ)</w:t>
      </w:r>
      <w:r w:rsidRPr="00997FD6">
        <w:rPr>
          <w:szCs w:val="22"/>
          <w:lang w:val="ru-RU"/>
        </w:rPr>
        <w:t>.</w:t>
      </w:r>
    </w:p>
    <w:p w:rsidR="00FA1899" w:rsidRPr="00997FD6" w:rsidRDefault="00FA1899" w:rsidP="00350888">
      <w:pPr>
        <w:rPr>
          <w:lang w:val="ru-RU"/>
        </w:rPr>
      </w:pPr>
      <w:r w:rsidRPr="00997FD6">
        <w:rPr>
          <w:lang w:val="ru-RU"/>
        </w:rPr>
        <w:t xml:space="preserve">Суммарная мощность принятых помех </w:t>
      </w:r>
      <w:r w:rsidR="007222CC" w:rsidRPr="00997FD6">
        <w:rPr>
          <w:lang w:val="ru-RU"/>
        </w:rPr>
        <w:t>для</w:t>
      </w:r>
      <w:r w:rsidRPr="00997FD6">
        <w:rPr>
          <w:lang w:val="ru-RU"/>
        </w:rPr>
        <w:t xml:space="preserve"> </w:t>
      </w:r>
      <w:r w:rsidR="007222CC" w:rsidRPr="00997FD6">
        <w:rPr>
          <w:lang w:val="ru-RU"/>
        </w:rPr>
        <w:t>полной</w:t>
      </w:r>
      <w:r w:rsidRPr="00997FD6">
        <w:rPr>
          <w:lang w:val="ru-RU"/>
        </w:rPr>
        <w:t xml:space="preserve"> </w:t>
      </w:r>
      <w:r w:rsidR="007222CC" w:rsidRPr="00997FD6">
        <w:rPr>
          <w:lang w:val="ru-RU"/>
        </w:rPr>
        <w:t>ширины полосы РЧ</w:t>
      </w:r>
      <w:r w:rsidRPr="00997FD6">
        <w:rPr>
          <w:lang w:val="ru-RU"/>
        </w:rPr>
        <w:t xml:space="preserve"> не должна превышать уровень, при котором на конкретном элементе приемного тракта, первым переходящем в режим насыщения, обеспечивается достаточный запас по выходной мощности до точки сжатия динамического диапазона на 1 дБ. Это необходимо, чтобы ограничить сжатие динамического диапазона и не допустить повышения мощности продуктов интермодуляции 3-го порядка до уровня, при котором превышается приемлемое значение отношения помеха/шум в </w:t>
      </w:r>
      <w:r w:rsidR="00FC0B5F" w:rsidRPr="00997FD6">
        <w:rPr>
          <w:lang w:val="ru-RU"/>
        </w:rPr>
        <w:t>РЧ-</w:t>
      </w:r>
      <w:r w:rsidRPr="00997FD6">
        <w:rPr>
          <w:lang w:val="ru-RU"/>
        </w:rPr>
        <w:t>полосе пропускания приемника.</w:t>
      </w:r>
    </w:p>
    <w:p w:rsidR="00FA1899" w:rsidRPr="00997FD6" w:rsidRDefault="00FA1899" w:rsidP="00350888">
      <w:pPr>
        <w:rPr>
          <w:lang w:val="ru-RU"/>
        </w:rPr>
      </w:pPr>
      <w:r w:rsidRPr="00997FD6">
        <w:rPr>
          <w:lang w:val="ru-RU"/>
        </w:rPr>
        <w:t xml:space="preserve">Формулу (13) можно использовать для определения уровня мешающего сигнала на входе первого усилительного каскада приемного тракта в условиях, когда источники помех работают на заданном расстоянии от других станций с заданным разносом по частоте, но при этом попадают в </w:t>
      </w:r>
      <w:r w:rsidR="00FC0B5F" w:rsidRPr="00997FD6">
        <w:rPr>
          <w:lang w:val="ru-RU"/>
        </w:rPr>
        <w:t>РЧ-</w:t>
      </w:r>
      <w:r w:rsidRPr="00997FD6">
        <w:rPr>
          <w:lang w:val="ru-RU"/>
        </w:rPr>
        <w:t>полосу пропускания приемника</w:t>
      </w:r>
      <w:r w:rsidR="003F4CA2" w:rsidRPr="00997FD6">
        <w:rPr>
          <w:lang w:val="ru-RU"/>
        </w:rPr>
        <w:t>.</w:t>
      </w:r>
    </w:p>
    <w:p w:rsidR="00FA1899" w:rsidRPr="00997FD6" w:rsidRDefault="00FA1899" w:rsidP="004A5C72">
      <w:pPr>
        <w:pStyle w:val="Equation"/>
        <w:rPr>
          <w:szCs w:val="22"/>
          <w:lang w:val="ru-RU"/>
        </w:rPr>
      </w:pPr>
      <w:r w:rsidRPr="00997FD6">
        <w:rPr>
          <w:szCs w:val="22"/>
          <w:lang w:val="ru-RU"/>
        </w:rPr>
        <w:tab/>
      </w:r>
      <w:r w:rsidRPr="00997FD6">
        <w:rPr>
          <w:szCs w:val="22"/>
          <w:lang w:val="ru-RU"/>
        </w:rPr>
        <w:tab/>
      </w:r>
      <w:r w:rsidRPr="00997FD6">
        <w:rPr>
          <w:i/>
          <w:szCs w:val="22"/>
          <w:lang w:val="ru-RU"/>
        </w:rPr>
        <w:t>I</w:t>
      </w:r>
      <w:r w:rsidRPr="00997FD6">
        <w:rPr>
          <w:szCs w:val="22"/>
          <w:lang w:val="ru-RU"/>
        </w:rPr>
        <w:t xml:space="preserve"> = </w:t>
      </w:r>
      <w:r w:rsidRPr="00997FD6">
        <w:rPr>
          <w:i/>
          <w:spacing w:val="-20"/>
          <w:szCs w:val="22"/>
          <w:lang w:val="ru-RU"/>
        </w:rPr>
        <w:t>P</w:t>
      </w:r>
      <w:r w:rsidRPr="00997FD6">
        <w:rPr>
          <w:i/>
          <w:spacing w:val="-20"/>
          <w:szCs w:val="22"/>
          <w:vertAlign w:val="subscript"/>
          <w:lang w:val="ru-RU"/>
        </w:rPr>
        <w:t>T</w:t>
      </w:r>
      <w:r w:rsidRPr="00997FD6">
        <w:rPr>
          <w:szCs w:val="22"/>
          <w:lang w:val="ru-RU"/>
        </w:rPr>
        <w:t xml:space="preserve"> + </w:t>
      </w:r>
      <w:r w:rsidRPr="00997FD6">
        <w:rPr>
          <w:i/>
          <w:szCs w:val="22"/>
          <w:lang w:val="ru-RU"/>
        </w:rPr>
        <w:t>G</w:t>
      </w:r>
      <w:r w:rsidRPr="00997FD6">
        <w:rPr>
          <w:i/>
          <w:szCs w:val="22"/>
          <w:vertAlign w:val="subscript"/>
          <w:lang w:val="ru-RU"/>
        </w:rPr>
        <w:t>T</w:t>
      </w:r>
      <w:r w:rsidRPr="00997FD6">
        <w:rPr>
          <w:szCs w:val="22"/>
          <w:lang w:val="ru-RU"/>
        </w:rPr>
        <w:t xml:space="preserve"> + </w:t>
      </w:r>
      <w:r w:rsidRPr="00997FD6">
        <w:rPr>
          <w:i/>
          <w:szCs w:val="22"/>
          <w:lang w:val="ru-RU"/>
        </w:rPr>
        <w:t>G</w:t>
      </w:r>
      <w:r w:rsidRPr="00997FD6">
        <w:rPr>
          <w:i/>
          <w:szCs w:val="22"/>
          <w:vertAlign w:val="subscript"/>
          <w:lang w:val="ru-RU"/>
        </w:rPr>
        <w:t>R</w:t>
      </w:r>
      <w:r w:rsidRPr="00997FD6">
        <w:rPr>
          <w:szCs w:val="22"/>
          <w:lang w:val="ru-RU"/>
        </w:rPr>
        <w:t xml:space="preserve"> – </w:t>
      </w:r>
      <w:r w:rsidRPr="00997FD6">
        <w:rPr>
          <w:i/>
          <w:szCs w:val="22"/>
          <w:lang w:val="ru-RU"/>
        </w:rPr>
        <w:t>L</w:t>
      </w:r>
      <w:r w:rsidR="00450148" w:rsidRPr="00997FD6">
        <w:rPr>
          <w:i/>
          <w:szCs w:val="22"/>
          <w:vertAlign w:val="subscript"/>
          <w:lang w:val="ru-RU"/>
        </w:rPr>
        <w:t>T</w:t>
      </w:r>
      <w:r w:rsidRPr="00997FD6">
        <w:rPr>
          <w:szCs w:val="22"/>
          <w:lang w:val="ru-RU"/>
        </w:rPr>
        <w:t xml:space="preserve"> – </w:t>
      </w:r>
      <w:r w:rsidRPr="00997FD6">
        <w:rPr>
          <w:i/>
          <w:szCs w:val="22"/>
          <w:lang w:val="ru-RU"/>
        </w:rPr>
        <w:t>L</w:t>
      </w:r>
      <w:r w:rsidRPr="00997FD6">
        <w:rPr>
          <w:i/>
          <w:szCs w:val="22"/>
          <w:vertAlign w:val="subscript"/>
          <w:lang w:val="ru-RU"/>
        </w:rPr>
        <w:t>R</w:t>
      </w:r>
      <w:r w:rsidRPr="00997FD6">
        <w:rPr>
          <w:szCs w:val="22"/>
          <w:lang w:val="ru-RU"/>
        </w:rPr>
        <w:t xml:space="preserve"> – </w:t>
      </w:r>
      <w:proofErr w:type="gramStart"/>
      <w:r w:rsidRPr="00997FD6">
        <w:rPr>
          <w:i/>
          <w:szCs w:val="22"/>
          <w:lang w:val="ru-RU"/>
        </w:rPr>
        <w:t>L</w:t>
      </w:r>
      <w:r w:rsidRPr="00997FD6">
        <w:rPr>
          <w:i/>
          <w:szCs w:val="22"/>
          <w:vertAlign w:val="subscript"/>
          <w:lang w:val="ru-RU"/>
        </w:rPr>
        <w:t>P</w:t>
      </w:r>
      <w:r w:rsidR="00FC0B5F" w:rsidRPr="00997FD6">
        <w:rPr>
          <w:iCs/>
          <w:szCs w:val="22"/>
          <w:lang w:val="ru-RU"/>
        </w:rPr>
        <w:t>,</w:t>
      </w:r>
      <w:r w:rsidRPr="00997FD6">
        <w:rPr>
          <w:szCs w:val="22"/>
          <w:lang w:val="ru-RU"/>
        </w:rPr>
        <w:tab/>
      </w:r>
      <w:proofErr w:type="gramEnd"/>
      <w:r w:rsidRPr="00997FD6">
        <w:rPr>
          <w:szCs w:val="22"/>
          <w:lang w:val="ru-RU"/>
        </w:rPr>
        <w:t>(14)</w:t>
      </w:r>
    </w:p>
    <w:p w:rsidR="00FA1899" w:rsidRPr="00997FD6" w:rsidRDefault="00FA1899" w:rsidP="00CD601A">
      <w:pPr>
        <w:rPr>
          <w:szCs w:val="22"/>
          <w:lang w:val="ru-RU"/>
        </w:rPr>
      </w:pPr>
      <w:r w:rsidRPr="00997FD6">
        <w:rPr>
          <w:szCs w:val="22"/>
          <w:lang w:val="ru-RU"/>
        </w:rPr>
        <w:t>где:</w:t>
      </w:r>
    </w:p>
    <w:p w:rsidR="00FA1899" w:rsidRPr="00997FD6" w:rsidRDefault="00FA1899" w:rsidP="00EA49F7">
      <w:pPr>
        <w:pStyle w:val="Equationlegend"/>
        <w:rPr>
          <w:lang w:val="ru-RU"/>
        </w:rPr>
      </w:pPr>
      <w:r w:rsidRPr="00997FD6">
        <w:rPr>
          <w:lang w:val="ru-RU"/>
        </w:rPr>
        <w:tab/>
      </w:r>
      <w:proofErr w:type="gramStart"/>
      <w:r w:rsidRPr="00997FD6">
        <w:rPr>
          <w:i/>
          <w:lang w:val="ru-RU"/>
        </w:rPr>
        <w:t>I</w:t>
      </w:r>
      <w:r w:rsidRPr="00997FD6">
        <w:rPr>
          <w:lang w:val="ru-RU"/>
        </w:rPr>
        <w:t> </w:t>
      </w:r>
      <w:r w:rsidR="004A5C72" w:rsidRPr="00997FD6">
        <w:rPr>
          <w:lang w:val="ru-RU"/>
        </w:rPr>
        <w:t>:</w:t>
      </w:r>
      <w:proofErr w:type="gramEnd"/>
      <w:r w:rsidR="004A5C72" w:rsidRPr="00997FD6">
        <w:rPr>
          <w:lang w:val="ru-RU"/>
        </w:rPr>
        <w:tab/>
      </w:r>
      <w:r w:rsidRPr="00997FD6">
        <w:rPr>
          <w:lang w:val="ru-RU"/>
        </w:rPr>
        <w:t>пиковая мощность мешающего сигнала на входе приемника</w:t>
      </w:r>
      <w:r w:rsidR="00FC0B5F" w:rsidRPr="00997FD6">
        <w:rPr>
          <w:lang w:val="ru-RU"/>
        </w:rPr>
        <w:t xml:space="preserve"> (</w:t>
      </w:r>
      <w:r w:rsidRPr="00997FD6">
        <w:rPr>
          <w:lang w:val="ru-RU"/>
        </w:rPr>
        <w:t>дБм</w:t>
      </w:r>
      <w:r w:rsidR="00FC0B5F" w:rsidRPr="00997FD6">
        <w:rPr>
          <w:lang w:val="ru-RU"/>
        </w:rPr>
        <w:t>)</w:t>
      </w:r>
      <w:r w:rsidRPr="00997FD6">
        <w:rPr>
          <w:lang w:val="ru-RU"/>
        </w:rPr>
        <w:t>;</w:t>
      </w:r>
    </w:p>
    <w:p w:rsidR="00FA1899" w:rsidRPr="00997FD6" w:rsidRDefault="00FA1899" w:rsidP="00EA49F7">
      <w:pPr>
        <w:pStyle w:val="Equationlegend"/>
        <w:rPr>
          <w:lang w:val="ru-RU"/>
        </w:rPr>
      </w:pPr>
      <w:r w:rsidRPr="00997FD6">
        <w:rPr>
          <w:lang w:val="ru-RU"/>
        </w:rPr>
        <w:tab/>
      </w:r>
      <w:proofErr w:type="gramStart"/>
      <w:r w:rsidRPr="00997FD6">
        <w:rPr>
          <w:i/>
          <w:lang w:val="ru-RU"/>
        </w:rPr>
        <w:t>P</w:t>
      </w:r>
      <w:r w:rsidRPr="00997FD6">
        <w:rPr>
          <w:i/>
          <w:vertAlign w:val="subscript"/>
          <w:lang w:val="ru-RU"/>
        </w:rPr>
        <w:t>T</w:t>
      </w:r>
      <w:r w:rsidRPr="00997FD6">
        <w:rPr>
          <w:lang w:val="ru-RU"/>
        </w:rPr>
        <w:t> </w:t>
      </w:r>
      <w:r w:rsidR="004A5C72" w:rsidRPr="00997FD6">
        <w:rPr>
          <w:lang w:val="ru-RU"/>
        </w:rPr>
        <w:t>:</w:t>
      </w:r>
      <w:proofErr w:type="gramEnd"/>
      <w:r w:rsidR="004A5C72" w:rsidRPr="00997FD6">
        <w:rPr>
          <w:lang w:val="ru-RU"/>
        </w:rPr>
        <w:tab/>
      </w:r>
      <w:r w:rsidRPr="00997FD6">
        <w:rPr>
          <w:lang w:val="ru-RU"/>
        </w:rPr>
        <w:t>пиковая мощность передатчика источника помех</w:t>
      </w:r>
      <w:r w:rsidR="00450148" w:rsidRPr="00997FD6">
        <w:rPr>
          <w:lang w:val="ru-RU"/>
        </w:rPr>
        <w:t xml:space="preserve"> </w:t>
      </w:r>
      <w:r w:rsidR="00FC0B5F" w:rsidRPr="00997FD6">
        <w:rPr>
          <w:lang w:val="ru-RU"/>
        </w:rPr>
        <w:t>(</w:t>
      </w:r>
      <w:r w:rsidRPr="00997FD6">
        <w:rPr>
          <w:lang w:val="ru-RU"/>
        </w:rPr>
        <w:t>дБм</w:t>
      </w:r>
      <w:r w:rsidR="00FC0B5F" w:rsidRPr="00997FD6">
        <w:rPr>
          <w:lang w:val="ru-RU"/>
        </w:rPr>
        <w:t>)</w:t>
      </w:r>
      <w:r w:rsidRPr="00997FD6">
        <w:rPr>
          <w:lang w:val="ru-RU"/>
        </w:rPr>
        <w:t>;</w:t>
      </w:r>
    </w:p>
    <w:p w:rsidR="00FA1899" w:rsidRPr="00997FD6" w:rsidRDefault="00FA1899" w:rsidP="00EA49F7">
      <w:pPr>
        <w:pStyle w:val="Equationlegend"/>
        <w:rPr>
          <w:lang w:val="ru-RU"/>
        </w:rPr>
      </w:pPr>
      <w:r w:rsidRPr="00997FD6">
        <w:rPr>
          <w:lang w:val="ru-RU"/>
        </w:rPr>
        <w:tab/>
      </w:r>
      <w:proofErr w:type="gramStart"/>
      <w:r w:rsidRPr="00997FD6">
        <w:rPr>
          <w:i/>
          <w:lang w:val="ru-RU"/>
        </w:rPr>
        <w:t>G</w:t>
      </w:r>
      <w:r w:rsidRPr="00997FD6">
        <w:rPr>
          <w:i/>
          <w:vertAlign w:val="subscript"/>
          <w:lang w:val="ru-RU"/>
        </w:rPr>
        <w:t>T</w:t>
      </w:r>
      <w:r w:rsidRPr="00997FD6">
        <w:rPr>
          <w:lang w:val="ru-RU"/>
        </w:rPr>
        <w:t> </w:t>
      </w:r>
      <w:r w:rsidR="004A5C72" w:rsidRPr="00997FD6">
        <w:rPr>
          <w:lang w:val="ru-RU"/>
        </w:rPr>
        <w:t>:</w:t>
      </w:r>
      <w:proofErr w:type="gramEnd"/>
      <w:r w:rsidR="004A5C72" w:rsidRPr="00997FD6">
        <w:rPr>
          <w:lang w:val="ru-RU"/>
        </w:rPr>
        <w:tab/>
      </w:r>
      <w:r w:rsidRPr="00997FD6">
        <w:rPr>
          <w:lang w:val="ru-RU"/>
        </w:rPr>
        <w:t>коэффициент усиления антенны источника помех в направлении исследуемого радара</w:t>
      </w:r>
      <w:r w:rsidR="00CA5CC4" w:rsidRPr="00997FD6">
        <w:rPr>
          <w:lang w:val="ru-RU"/>
        </w:rPr>
        <w:t xml:space="preserve"> (</w:t>
      </w:r>
      <w:r w:rsidRPr="00997FD6">
        <w:rPr>
          <w:lang w:val="ru-RU"/>
        </w:rPr>
        <w:t>дБи</w:t>
      </w:r>
      <w:r w:rsidR="00CA5CC4" w:rsidRPr="00997FD6">
        <w:rPr>
          <w:lang w:val="ru-RU"/>
        </w:rPr>
        <w:t>)</w:t>
      </w:r>
      <w:r w:rsidRPr="00997FD6">
        <w:rPr>
          <w:lang w:val="ru-RU"/>
        </w:rPr>
        <w:t>;</w:t>
      </w:r>
    </w:p>
    <w:p w:rsidR="00FA1899" w:rsidRPr="00997FD6" w:rsidRDefault="00FA1899" w:rsidP="00EA49F7">
      <w:pPr>
        <w:pStyle w:val="Equationlegend"/>
        <w:rPr>
          <w:lang w:val="ru-RU"/>
        </w:rPr>
      </w:pPr>
      <w:r w:rsidRPr="00997FD6">
        <w:rPr>
          <w:lang w:val="ru-RU"/>
        </w:rPr>
        <w:tab/>
      </w:r>
      <w:proofErr w:type="gramStart"/>
      <w:r w:rsidRPr="00997FD6">
        <w:rPr>
          <w:i/>
          <w:lang w:val="ru-RU"/>
        </w:rPr>
        <w:t>G</w:t>
      </w:r>
      <w:r w:rsidRPr="00997FD6">
        <w:rPr>
          <w:i/>
          <w:vertAlign w:val="subscript"/>
          <w:lang w:val="ru-RU"/>
        </w:rPr>
        <w:t>R</w:t>
      </w:r>
      <w:r w:rsidRPr="00997FD6">
        <w:rPr>
          <w:lang w:val="ru-RU"/>
        </w:rPr>
        <w:t> </w:t>
      </w:r>
      <w:r w:rsidR="004A5C72" w:rsidRPr="00997FD6">
        <w:rPr>
          <w:lang w:val="ru-RU"/>
        </w:rPr>
        <w:t>:</w:t>
      </w:r>
      <w:proofErr w:type="gramEnd"/>
      <w:r w:rsidR="004A5C72" w:rsidRPr="00997FD6">
        <w:rPr>
          <w:lang w:val="ru-RU"/>
        </w:rPr>
        <w:tab/>
      </w:r>
      <w:r w:rsidRPr="00997FD6">
        <w:rPr>
          <w:lang w:val="ru-RU"/>
        </w:rPr>
        <w:t>коэффициент усиления приемной антенны в направлении источника помех</w:t>
      </w:r>
      <w:r w:rsidR="00CA5CC4" w:rsidRPr="00997FD6">
        <w:rPr>
          <w:lang w:val="ru-RU"/>
        </w:rPr>
        <w:t xml:space="preserve"> (</w:t>
      </w:r>
      <w:r w:rsidRPr="00997FD6">
        <w:rPr>
          <w:lang w:val="ru-RU"/>
        </w:rPr>
        <w:t>дБи</w:t>
      </w:r>
      <w:r w:rsidR="00CA5CC4" w:rsidRPr="00997FD6">
        <w:rPr>
          <w:lang w:val="ru-RU"/>
        </w:rPr>
        <w:t>)</w:t>
      </w:r>
      <w:r w:rsidRPr="00997FD6">
        <w:rPr>
          <w:lang w:val="ru-RU"/>
        </w:rPr>
        <w:t>;</w:t>
      </w:r>
    </w:p>
    <w:p w:rsidR="00FA1899" w:rsidRPr="00997FD6" w:rsidRDefault="00FA1899" w:rsidP="00EA49F7">
      <w:pPr>
        <w:pStyle w:val="Equationlegend"/>
        <w:rPr>
          <w:lang w:val="ru-RU"/>
        </w:rPr>
      </w:pPr>
      <w:r w:rsidRPr="00997FD6">
        <w:rPr>
          <w:lang w:val="ru-RU"/>
        </w:rPr>
        <w:tab/>
      </w:r>
      <w:proofErr w:type="gramStart"/>
      <w:r w:rsidRPr="00997FD6">
        <w:rPr>
          <w:i/>
          <w:lang w:val="ru-RU"/>
        </w:rPr>
        <w:t>L</w:t>
      </w:r>
      <w:r w:rsidRPr="00997FD6">
        <w:rPr>
          <w:i/>
          <w:vertAlign w:val="subscript"/>
          <w:lang w:val="ru-RU"/>
        </w:rPr>
        <w:t>T</w:t>
      </w:r>
      <w:r w:rsidRPr="00997FD6">
        <w:rPr>
          <w:lang w:val="ru-RU"/>
        </w:rPr>
        <w:t> </w:t>
      </w:r>
      <w:r w:rsidR="004A5C72" w:rsidRPr="00997FD6">
        <w:rPr>
          <w:lang w:val="ru-RU"/>
        </w:rPr>
        <w:t>:</w:t>
      </w:r>
      <w:proofErr w:type="gramEnd"/>
      <w:r w:rsidR="004A5C72" w:rsidRPr="00997FD6">
        <w:rPr>
          <w:lang w:val="ru-RU"/>
        </w:rPr>
        <w:tab/>
      </w:r>
      <w:r w:rsidRPr="00997FD6">
        <w:rPr>
          <w:lang w:val="ru-RU"/>
        </w:rPr>
        <w:t>вносимые потери передатчика</w:t>
      </w:r>
      <w:r w:rsidR="00CA5CC4" w:rsidRPr="00997FD6">
        <w:rPr>
          <w:lang w:val="ru-RU"/>
        </w:rPr>
        <w:t xml:space="preserve"> (</w:t>
      </w:r>
      <w:r w:rsidRPr="00997FD6">
        <w:rPr>
          <w:lang w:val="ru-RU"/>
        </w:rPr>
        <w:t>дБ</w:t>
      </w:r>
      <w:r w:rsidR="00CA5CC4" w:rsidRPr="00997FD6">
        <w:rPr>
          <w:lang w:val="ru-RU"/>
        </w:rPr>
        <w:t>)</w:t>
      </w:r>
      <w:r w:rsidRPr="00997FD6">
        <w:rPr>
          <w:lang w:val="ru-RU"/>
        </w:rPr>
        <w:t xml:space="preserve">; </w:t>
      </w:r>
    </w:p>
    <w:p w:rsidR="00FA1899" w:rsidRPr="00997FD6" w:rsidRDefault="00FA1899" w:rsidP="00EA49F7">
      <w:pPr>
        <w:pStyle w:val="Equationlegend"/>
        <w:rPr>
          <w:lang w:val="ru-RU"/>
        </w:rPr>
      </w:pPr>
      <w:r w:rsidRPr="00997FD6">
        <w:rPr>
          <w:lang w:val="ru-RU"/>
        </w:rPr>
        <w:tab/>
      </w:r>
      <w:proofErr w:type="gramStart"/>
      <w:r w:rsidRPr="00997FD6">
        <w:rPr>
          <w:i/>
          <w:lang w:val="ru-RU"/>
        </w:rPr>
        <w:t>L</w:t>
      </w:r>
      <w:r w:rsidRPr="00997FD6">
        <w:rPr>
          <w:i/>
          <w:vertAlign w:val="subscript"/>
          <w:lang w:val="ru-RU"/>
        </w:rPr>
        <w:t>R</w:t>
      </w:r>
      <w:r w:rsidRPr="00997FD6">
        <w:rPr>
          <w:lang w:val="ru-RU"/>
        </w:rPr>
        <w:t> </w:t>
      </w:r>
      <w:r w:rsidR="004A5C72" w:rsidRPr="00997FD6">
        <w:rPr>
          <w:lang w:val="ru-RU"/>
        </w:rPr>
        <w:t>:</w:t>
      </w:r>
      <w:proofErr w:type="gramEnd"/>
      <w:r w:rsidR="004A5C72" w:rsidRPr="00997FD6">
        <w:rPr>
          <w:lang w:val="ru-RU"/>
        </w:rPr>
        <w:tab/>
      </w:r>
      <w:r w:rsidRPr="00997FD6">
        <w:rPr>
          <w:lang w:val="ru-RU"/>
        </w:rPr>
        <w:t>вносимые потери приемника радара</w:t>
      </w:r>
      <w:r w:rsidR="00CA5CC4" w:rsidRPr="00997FD6">
        <w:rPr>
          <w:lang w:val="ru-RU"/>
        </w:rPr>
        <w:t xml:space="preserve"> (</w:t>
      </w:r>
      <w:r w:rsidRPr="00997FD6">
        <w:rPr>
          <w:lang w:val="ru-RU"/>
        </w:rPr>
        <w:t>дБ</w:t>
      </w:r>
      <w:r w:rsidR="00CA5CC4" w:rsidRPr="00997FD6">
        <w:rPr>
          <w:lang w:val="ru-RU"/>
        </w:rPr>
        <w:t>)</w:t>
      </w:r>
      <w:r w:rsidRPr="00997FD6">
        <w:rPr>
          <w:lang w:val="ru-RU"/>
        </w:rPr>
        <w:t>;</w:t>
      </w:r>
    </w:p>
    <w:p w:rsidR="00FA1899" w:rsidRPr="00997FD6" w:rsidRDefault="00FA1899" w:rsidP="00EA49F7">
      <w:pPr>
        <w:pStyle w:val="Equationlegend"/>
        <w:rPr>
          <w:lang w:val="ru-RU"/>
        </w:rPr>
      </w:pPr>
      <w:r w:rsidRPr="00997FD6">
        <w:rPr>
          <w:lang w:val="ru-RU"/>
        </w:rPr>
        <w:tab/>
      </w:r>
      <w:proofErr w:type="gramStart"/>
      <w:r w:rsidRPr="00997FD6">
        <w:rPr>
          <w:i/>
          <w:lang w:val="ru-RU"/>
        </w:rPr>
        <w:t>L</w:t>
      </w:r>
      <w:r w:rsidRPr="00997FD6">
        <w:rPr>
          <w:i/>
          <w:vertAlign w:val="subscript"/>
          <w:lang w:val="ru-RU"/>
        </w:rPr>
        <w:t>P</w:t>
      </w:r>
      <w:r w:rsidRPr="00997FD6">
        <w:rPr>
          <w:lang w:val="ru-RU"/>
        </w:rPr>
        <w:t> </w:t>
      </w:r>
      <w:r w:rsidR="004A5C72" w:rsidRPr="00997FD6">
        <w:rPr>
          <w:lang w:val="ru-RU"/>
        </w:rPr>
        <w:t>:</w:t>
      </w:r>
      <w:proofErr w:type="gramEnd"/>
      <w:r w:rsidR="004A5C72" w:rsidRPr="00997FD6">
        <w:rPr>
          <w:lang w:val="ru-RU"/>
        </w:rPr>
        <w:tab/>
      </w:r>
      <w:r w:rsidRPr="00997FD6">
        <w:rPr>
          <w:lang w:val="ru-RU"/>
        </w:rPr>
        <w:t xml:space="preserve">потери на </w:t>
      </w:r>
      <w:r w:rsidR="00661364" w:rsidRPr="00997FD6">
        <w:rPr>
          <w:lang w:val="ru-RU"/>
        </w:rPr>
        <w:t xml:space="preserve">трассе </w:t>
      </w:r>
      <w:r w:rsidRPr="00997FD6">
        <w:rPr>
          <w:lang w:val="ru-RU"/>
        </w:rPr>
        <w:t>распространени</w:t>
      </w:r>
      <w:r w:rsidR="00661364" w:rsidRPr="00997FD6">
        <w:rPr>
          <w:lang w:val="ru-RU"/>
        </w:rPr>
        <w:t>я</w:t>
      </w:r>
      <w:r w:rsidRPr="00997FD6">
        <w:rPr>
          <w:lang w:val="ru-RU"/>
        </w:rPr>
        <w:t xml:space="preserve"> сигнала между передающей и приемной антеннами</w:t>
      </w:r>
      <w:r w:rsidR="00661364" w:rsidRPr="00997FD6">
        <w:rPr>
          <w:lang w:val="ru-RU"/>
        </w:rPr>
        <w:t xml:space="preserve"> (</w:t>
      </w:r>
      <w:r w:rsidRPr="00997FD6">
        <w:rPr>
          <w:lang w:val="ru-RU"/>
        </w:rPr>
        <w:t>дБ</w:t>
      </w:r>
      <w:r w:rsidR="00661364" w:rsidRPr="00997FD6">
        <w:rPr>
          <w:lang w:val="ru-RU"/>
        </w:rPr>
        <w:t>)</w:t>
      </w:r>
      <w:r w:rsidRPr="00997FD6">
        <w:rPr>
          <w:lang w:val="ru-RU"/>
        </w:rPr>
        <w:t>.</w:t>
      </w:r>
    </w:p>
    <w:p w:rsidR="00FA1899" w:rsidRPr="00997FD6" w:rsidRDefault="002C72A6" w:rsidP="005F7547">
      <w:pPr>
        <w:rPr>
          <w:lang w:val="ru-RU"/>
        </w:rPr>
      </w:pPr>
      <w:r w:rsidRPr="00997FD6">
        <w:rPr>
          <w:lang w:val="ru-RU"/>
        </w:rPr>
        <w:t xml:space="preserve">При определении потерь на трассе распространения следует использовать надлежащие модели распространения и учитывать возможную косвенную связь, принимая во внимание высоту антенны и рельеф местности (там, где это уместно) </w:t>
      </w:r>
      <w:r w:rsidR="00FA1899" w:rsidRPr="00997FD6">
        <w:rPr>
          <w:lang w:val="ru-RU"/>
        </w:rPr>
        <w:t>(см. п</w:t>
      </w:r>
      <w:r w:rsidRPr="00997FD6">
        <w:rPr>
          <w:lang w:val="ru-RU"/>
        </w:rPr>
        <w:t>ункт</w:t>
      </w:r>
      <w:r w:rsidR="00FA1899" w:rsidRPr="00997FD6">
        <w:rPr>
          <w:lang w:val="ru-RU"/>
        </w:rPr>
        <w:t xml:space="preserve"> 3.3). Если расчетное значение суммарной мощности сигналов всех источников помех превышает пороговое значение </w:t>
      </w:r>
      <w:r w:rsidR="00FA1899" w:rsidRPr="00997FD6">
        <w:rPr>
          <w:i/>
          <w:lang w:val="ru-RU"/>
        </w:rPr>
        <w:t>I</w:t>
      </w:r>
      <w:r w:rsidR="00FA1899" w:rsidRPr="00997FD6">
        <w:rPr>
          <w:i/>
          <w:vertAlign w:val="subscript"/>
          <w:lang w:val="ru-RU"/>
        </w:rPr>
        <w:t>T</w:t>
      </w:r>
      <w:r w:rsidR="00FA1899" w:rsidRPr="00997FD6">
        <w:rPr>
          <w:lang w:val="ru-RU"/>
        </w:rPr>
        <w:t xml:space="preserve">, при котором возникает перегрузка входного </w:t>
      </w:r>
      <w:r w:rsidRPr="00997FD6">
        <w:rPr>
          <w:lang w:val="ru-RU"/>
        </w:rPr>
        <w:t>каскад</w:t>
      </w:r>
      <w:r w:rsidR="00FA1899" w:rsidRPr="00997FD6">
        <w:rPr>
          <w:lang w:val="ru-RU"/>
        </w:rPr>
        <w:t>а приемника, необходимо принять соответствующие меры для обеспечения совместимости.</w:t>
      </w:r>
    </w:p>
    <w:p w:rsidR="00FA1899" w:rsidRPr="00997FD6" w:rsidRDefault="00FA1899" w:rsidP="005F7547">
      <w:pPr>
        <w:pStyle w:val="Heading3"/>
        <w:rPr>
          <w:lang w:val="ru-RU"/>
        </w:rPr>
      </w:pPr>
      <w:r w:rsidRPr="00997FD6">
        <w:rPr>
          <w:lang w:val="ru-RU"/>
        </w:rPr>
        <w:t>3.1.2</w:t>
      </w:r>
      <w:r w:rsidRPr="00997FD6">
        <w:rPr>
          <w:lang w:val="ru-RU"/>
        </w:rPr>
        <w:tab/>
        <w:t>Интермодуляция</w:t>
      </w:r>
    </w:p>
    <w:p w:rsidR="00FA1899" w:rsidRPr="00997FD6" w:rsidRDefault="00FA1899" w:rsidP="005F7547">
      <w:pPr>
        <w:rPr>
          <w:lang w:val="ru-RU"/>
        </w:rPr>
      </w:pPr>
      <w:r w:rsidRPr="00997FD6">
        <w:rPr>
          <w:lang w:val="ru-RU"/>
        </w:rPr>
        <w:t xml:space="preserve">Для приемника радара с широкой </w:t>
      </w:r>
      <w:r w:rsidR="002C72A6" w:rsidRPr="00997FD6">
        <w:rPr>
          <w:lang w:val="ru-RU"/>
        </w:rPr>
        <w:t>РЧ-</w:t>
      </w:r>
      <w:r w:rsidRPr="00997FD6">
        <w:rPr>
          <w:lang w:val="ru-RU"/>
        </w:rPr>
        <w:t xml:space="preserve">полосой пропускания входного </w:t>
      </w:r>
      <w:r w:rsidR="002C72A6" w:rsidRPr="00997FD6">
        <w:rPr>
          <w:lang w:val="ru-RU"/>
        </w:rPr>
        <w:t>каскад</w:t>
      </w:r>
      <w:r w:rsidRPr="00997FD6">
        <w:rPr>
          <w:lang w:val="ru-RU"/>
        </w:rPr>
        <w:t xml:space="preserve">а </w:t>
      </w:r>
      <w:r w:rsidRPr="00997FD6">
        <w:rPr>
          <w:i/>
          <w:lang w:val="ru-RU"/>
        </w:rPr>
        <w:t>B</w:t>
      </w:r>
      <w:r w:rsidRPr="00997FD6">
        <w:rPr>
          <w:i/>
          <w:vertAlign w:val="subscript"/>
          <w:lang w:val="ru-RU"/>
        </w:rPr>
        <w:t>RF</w:t>
      </w:r>
      <w:r w:rsidRPr="00997FD6">
        <w:rPr>
          <w:i/>
          <w:lang w:val="ru-RU"/>
        </w:rPr>
        <w:t xml:space="preserve"> </w:t>
      </w:r>
      <w:r w:rsidRPr="00997FD6">
        <w:rPr>
          <w:lang w:val="ru-RU"/>
        </w:rPr>
        <w:t>(см.</w:t>
      </w:r>
      <w:r w:rsidR="00450148" w:rsidRPr="00997FD6">
        <w:rPr>
          <w:lang w:val="ru-RU"/>
        </w:rPr>
        <w:t> </w:t>
      </w:r>
      <w:r w:rsidRPr="00997FD6">
        <w:rPr>
          <w:lang w:val="ru-RU"/>
        </w:rPr>
        <w:t>определение в</w:t>
      </w:r>
      <w:r w:rsidR="00450148" w:rsidRPr="00997FD6">
        <w:rPr>
          <w:lang w:val="ru-RU"/>
        </w:rPr>
        <w:t> </w:t>
      </w:r>
      <w:r w:rsidRPr="00997FD6">
        <w:rPr>
          <w:lang w:val="ru-RU"/>
        </w:rPr>
        <w:t>п</w:t>
      </w:r>
      <w:r w:rsidR="002C72A6" w:rsidRPr="00997FD6">
        <w:rPr>
          <w:lang w:val="ru-RU"/>
        </w:rPr>
        <w:t xml:space="preserve">ункте </w:t>
      </w:r>
      <w:r w:rsidRPr="00997FD6">
        <w:rPr>
          <w:lang w:val="ru-RU"/>
        </w:rPr>
        <w:t xml:space="preserve">3.1.1) и, как правило, гораздо более узкой полосой пропускания ПЧ необходимо учитывать механизм интермодуляции 3-го порядка, приводящий к переносу энергии сигнала из-за пределов этой полосы (но в пределах полосы пропускания </w:t>
      </w:r>
      <w:r w:rsidR="00932E4C" w:rsidRPr="00997FD6">
        <w:rPr>
          <w:lang w:val="ru-RU"/>
        </w:rPr>
        <w:t>РЧ</w:t>
      </w:r>
      <w:r w:rsidRPr="00997FD6">
        <w:rPr>
          <w:lang w:val="ru-RU"/>
        </w:rPr>
        <w:t>)</w:t>
      </w:r>
      <w:r w:rsidR="00932E4C" w:rsidRPr="00997FD6">
        <w:rPr>
          <w:lang w:val="ru-RU"/>
        </w:rPr>
        <w:t xml:space="preserve"> в полосу пропускания ПЧ.</w:t>
      </w:r>
    </w:p>
    <w:p w:rsidR="00FA1899" w:rsidRPr="00997FD6" w:rsidRDefault="00FA1899" w:rsidP="005F7547">
      <w:pPr>
        <w:rPr>
          <w:lang w:val="ru-RU"/>
        </w:rPr>
      </w:pPr>
      <w:r w:rsidRPr="00997FD6">
        <w:rPr>
          <w:lang w:val="ru-RU"/>
        </w:rPr>
        <w:t xml:space="preserve">Любая пара несущих частот ("тонов") </w:t>
      </w:r>
      <w:r w:rsidRPr="00997FD6">
        <w:rPr>
          <w:i/>
          <w:lang w:val="ru-RU"/>
        </w:rPr>
        <w:t>f</w:t>
      </w:r>
      <w:r w:rsidRPr="00997FD6">
        <w:rPr>
          <w:vertAlign w:val="subscript"/>
          <w:lang w:val="ru-RU"/>
        </w:rPr>
        <w:t>1</w:t>
      </w:r>
      <w:r w:rsidRPr="00997FD6">
        <w:rPr>
          <w:lang w:val="ru-RU"/>
        </w:rPr>
        <w:t xml:space="preserve"> и </w:t>
      </w:r>
      <w:r w:rsidRPr="00997FD6">
        <w:rPr>
          <w:i/>
          <w:lang w:val="ru-RU"/>
        </w:rPr>
        <w:t>f</w:t>
      </w:r>
      <w:r w:rsidRPr="00997FD6">
        <w:rPr>
          <w:vertAlign w:val="subscript"/>
          <w:lang w:val="ru-RU"/>
        </w:rPr>
        <w:t>2</w:t>
      </w:r>
      <w:r w:rsidRPr="00997FD6">
        <w:rPr>
          <w:lang w:val="ru-RU"/>
        </w:rPr>
        <w:t xml:space="preserve"> может образовывать продукты интермодуляции 3</w:t>
      </w:r>
      <w:r w:rsidR="00450148" w:rsidRPr="00997FD6">
        <w:rPr>
          <w:lang w:val="ru-RU"/>
        </w:rPr>
        <w:noBreakHyphen/>
      </w:r>
      <w:r w:rsidRPr="00997FD6">
        <w:rPr>
          <w:lang w:val="ru-RU"/>
        </w:rPr>
        <w:t>го</w:t>
      </w:r>
      <w:r w:rsidR="00450148" w:rsidRPr="00997FD6">
        <w:rPr>
          <w:lang w:val="ru-RU"/>
        </w:rPr>
        <w:t> </w:t>
      </w:r>
      <w:r w:rsidRPr="00997FD6">
        <w:rPr>
          <w:lang w:val="ru-RU"/>
        </w:rPr>
        <w:t xml:space="preserve">порядка вида </w:t>
      </w:r>
      <w:r w:rsidRPr="00997FD6">
        <w:rPr>
          <w:i/>
          <w:lang w:val="ru-RU"/>
        </w:rPr>
        <w:t>f</w:t>
      </w:r>
      <w:r w:rsidRPr="00997FD6">
        <w:rPr>
          <w:vertAlign w:val="subscript"/>
          <w:lang w:val="ru-RU"/>
        </w:rPr>
        <w:t>3</w:t>
      </w:r>
      <w:r w:rsidRPr="00997FD6">
        <w:rPr>
          <w:lang w:val="ru-RU"/>
        </w:rPr>
        <w:t> = 2*</w:t>
      </w:r>
      <w:r w:rsidRPr="00997FD6">
        <w:rPr>
          <w:i/>
          <w:lang w:val="ru-RU"/>
        </w:rPr>
        <w:t>f</w:t>
      </w:r>
      <w:proofErr w:type="gramStart"/>
      <w:r w:rsidRPr="00997FD6">
        <w:rPr>
          <w:vertAlign w:val="subscript"/>
          <w:lang w:val="ru-RU"/>
        </w:rPr>
        <w:t>1</w:t>
      </w:r>
      <w:r w:rsidRPr="00997FD6">
        <w:rPr>
          <w:lang w:val="ru-RU"/>
        </w:rPr>
        <w:t xml:space="preserve"> </w:t>
      </w:r>
      <w:r w:rsidRPr="00997FD6">
        <w:rPr>
          <w:lang w:val="ru-RU"/>
        </w:rPr>
        <w:sym w:font="Symbol" w:char="F02D"/>
      </w:r>
      <w:r w:rsidRPr="00997FD6">
        <w:rPr>
          <w:lang w:val="ru-RU"/>
        </w:rPr>
        <w:t xml:space="preserve"> </w:t>
      </w:r>
      <w:r w:rsidRPr="00997FD6">
        <w:rPr>
          <w:i/>
          <w:lang w:val="ru-RU"/>
        </w:rPr>
        <w:t>f</w:t>
      </w:r>
      <w:proofErr w:type="gramEnd"/>
      <w:r w:rsidRPr="00997FD6">
        <w:rPr>
          <w:vertAlign w:val="subscript"/>
          <w:lang w:val="ru-RU"/>
        </w:rPr>
        <w:t>2</w:t>
      </w:r>
      <w:r w:rsidRPr="00997FD6">
        <w:rPr>
          <w:lang w:val="ru-RU"/>
        </w:rPr>
        <w:t xml:space="preserve"> или </w:t>
      </w:r>
      <w:r w:rsidRPr="00997FD6">
        <w:rPr>
          <w:i/>
          <w:lang w:val="ru-RU"/>
        </w:rPr>
        <w:t>f</w:t>
      </w:r>
      <w:r w:rsidRPr="00997FD6">
        <w:rPr>
          <w:vertAlign w:val="subscript"/>
          <w:lang w:val="ru-RU"/>
        </w:rPr>
        <w:t>3</w:t>
      </w:r>
      <w:r w:rsidRPr="00997FD6">
        <w:rPr>
          <w:lang w:val="ru-RU"/>
        </w:rPr>
        <w:t xml:space="preserve"> = 2*</w:t>
      </w:r>
      <w:r w:rsidRPr="00997FD6">
        <w:rPr>
          <w:i/>
          <w:lang w:val="ru-RU"/>
        </w:rPr>
        <w:t>f</w:t>
      </w:r>
      <w:r w:rsidRPr="00997FD6">
        <w:rPr>
          <w:vertAlign w:val="subscript"/>
          <w:lang w:val="ru-RU"/>
        </w:rPr>
        <w:t>2</w:t>
      </w:r>
      <w:r w:rsidRPr="00997FD6">
        <w:rPr>
          <w:lang w:val="ru-RU"/>
        </w:rPr>
        <w:t xml:space="preserve"> </w:t>
      </w:r>
      <w:r w:rsidRPr="00997FD6">
        <w:rPr>
          <w:lang w:val="ru-RU"/>
        </w:rPr>
        <w:sym w:font="Symbol" w:char="F02D"/>
      </w:r>
      <w:r w:rsidRPr="00997FD6">
        <w:rPr>
          <w:lang w:val="ru-RU"/>
        </w:rPr>
        <w:t xml:space="preserve"> </w:t>
      </w:r>
      <w:r w:rsidRPr="00997FD6">
        <w:rPr>
          <w:i/>
          <w:lang w:val="ru-RU"/>
        </w:rPr>
        <w:t>f</w:t>
      </w:r>
      <w:r w:rsidRPr="00997FD6">
        <w:rPr>
          <w:vertAlign w:val="subscript"/>
          <w:lang w:val="ru-RU"/>
        </w:rPr>
        <w:t>1</w:t>
      </w:r>
      <w:r w:rsidRPr="00997FD6">
        <w:rPr>
          <w:lang w:val="ru-RU"/>
        </w:rPr>
        <w:t xml:space="preserve">. Когда </w:t>
      </w:r>
      <w:r w:rsidRPr="00997FD6">
        <w:rPr>
          <w:i/>
          <w:lang w:val="ru-RU"/>
        </w:rPr>
        <w:t>f</w:t>
      </w:r>
      <w:r w:rsidRPr="00997FD6">
        <w:rPr>
          <w:vertAlign w:val="subscript"/>
          <w:lang w:val="ru-RU"/>
        </w:rPr>
        <w:t>3</w:t>
      </w:r>
      <w:r w:rsidRPr="00997FD6">
        <w:rPr>
          <w:lang w:val="ru-RU"/>
        </w:rPr>
        <w:t xml:space="preserve"> находится в </w:t>
      </w:r>
      <w:r w:rsidR="00932E4C" w:rsidRPr="00997FD6">
        <w:rPr>
          <w:lang w:val="ru-RU"/>
        </w:rPr>
        <w:t xml:space="preserve">пределах </w:t>
      </w:r>
      <w:r w:rsidRPr="00997FD6">
        <w:rPr>
          <w:lang w:val="ru-RU"/>
        </w:rPr>
        <w:t>полос</w:t>
      </w:r>
      <w:r w:rsidR="00932E4C" w:rsidRPr="00997FD6">
        <w:rPr>
          <w:lang w:val="ru-RU"/>
        </w:rPr>
        <w:t>ы</w:t>
      </w:r>
      <w:r w:rsidRPr="00997FD6">
        <w:rPr>
          <w:lang w:val="ru-RU"/>
        </w:rPr>
        <w:t xml:space="preserve"> пропускания ПЧ, помехи на частоте настройки усиливаются по мощности и обрабатываются ПЧ</w:t>
      </w:r>
      <w:r w:rsidR="003B0363" w:rsidRPr="00997FD6">
        <w:rPr>
          <w:lang w:val="ru-RU"/>
        </w:rPr>
        <w:t>-трактом</w:t>
      </w:r>
      <w:r w:rsidRPr="00997FD6">
        <w:rPr>
          <w:lang w:val="ru-RU"/>
        </w:rPr>
        <w:t xml:space="preserve"> и</w:t>
      </w:r>
      <w:r w:rsidR="00450148" w:rsidRPr="00997FD6">
        <w:rPr>
          <w:lang w:val="ru-RU"/>
        </w:rPr>
        <w:t> </w:t>
      </w:r>
      <w:r w:rsidRPr="00997FD6">
        <w:rPr>
          <w:lang w:val="ru-RU"/>
        </w:rPr>
        <w:t>трактом основной полосы приемника радара.</w:t>
      </w:r>
      <w:r w:rsidR="00932E4C" w:rsidRPr="00997FD6">
        <w:rPr>
          <w:lang w:val="ru-RU"/>
        </w:rPr>
        <w:t xml:space="preserve"> </w:t>
      </w:r>
    </w:p>
    <w:p w:rsidR="00FA1899" w:rsidRPr="00997FD6" w:rsidRDefault="00FA1899" w:rsidP="00BF346A">
      <w:pPr>
        <w:rPr>
          <w:rFonts w:ascii="Times" w:hAnsi="Times"/>
          <w:lang w:val="ru-RU"/>
        </w:rPr>
      </w:pPr>
      <w:r w:rsidRPr="00997FD6">
        <w:rPr>
          <w:lang w:val="ru-RU"/>
        </w:rPr>
        <w:t>Интермодуляционные эффекты существенно возрастают с увеличением уровня мощности одиночного тона. При увеличении мощности одиночного тона на 10 дБ мощность продуктов интермодуляции возрастает на 30 дБ. Точка (теоретическая), в которой мощность продуктов интермодуляции 3-го порядка начинает превышать мощность усиленного одиночного тона</w:t>
      </w:r>
      <w:r w:rsidR="003B0363" w:rsidRPr="00997FD6">
        <w:rPr>
          <w:lang w:val="ru-RU"/>
        </w:rPr>
        <w:t>,</w:t>
      </w:r>
      <w:r w:rsidRPr="00997FD6">
        <w:rPr>
          <w:lang w:val="ru-RU"/>
        </w:rPr>
        <w:t xml:space="preserve"> называется выходной точкой пересечения 3-го порядка (IP3</w:t>
      </w:r>
      <w:r w:rsidRPr="00997FD6">
        <w:rPr>
          <w:i/>
          <w:vertAlign w:val="subscript"/>
          <w:lang w:val="ru-RU"/>
        </w:rPr>
        <w:t>out</w:t>
      </w:r>
      <w:r w:rsidRPr="00997FD6">
        <w:rPr>
          <w:lang w:val="ru-RU"/>
        </w:rPr>
        <w:t xml:space="preserve">). Для </w:t>
      </w:r>
      <w:r w:rsidR="003B0363" w:rsidRPr="00997FD6">
        <w:rPr>
          <w:lang w:val="ru-RU"/>
        </w:rPr>
        <w:t>Р</w:t>
      </w:r>
      <w:r w:rsidRPr="00997FD6">
        <w:rPr>
          <w:lang w:val="ru-RU"/>
        </w:rPr>
        <w:t xml:space="preserve">Ч МШУ, применяемых во входных </w:t>
      </w:r>
      <w:r w:rsidR="003B0363" w:rsidRPr="00997FD6">
        <w:rPr>
          <w:lang w:val="ru-RU"/>
        </w:rPr>
        <w:t>каскада</w:t>
      </w:r>
      <w:r w:rsidRPr="00997FD6">
        <w:rPr>
          <w:lang w:val="ru-RU"/>
        </w:rPr>
        <w:t>х радаров, IP3</w:t>
      </w:r>
      <w:r w:rsidRPr="00997FD6">
        <w:rPr>
          <w:i/>
          <w:vertAlign w:val="subscript"/>
          <w:lang w:val="ru-RU"/>
        </w:rPr>
        <w:t>out</w:t>
      </w:r>
      <w:r w:rsidRPr="00997FD6">
        <w:rPr>
          <w:lang w:val="ru-RU"/>
        </w:rPr>
        <w:t xml:space="preserve"> располагается на 10–15 дБ выше </w:t>
      </w:r>
      <w:r w:rsidRPr="00997FD6">
        <w:rPr>
          <w:i/>
          <w:lang w:val="ru-RU"/>
        </w:rPr>
        <w:t>P</w:t>
      </w:r>
      <w:r w:rsidRPr="00997FD6">
        <w:rPr>
          <w:vertAlign w:val="subscript"/>
          <w:lang w:val="ru-RU"/>
        </w:rPr>
        <w:t xml:space="preserve">1 </w:t>
      </w:r>
      <w:proofErr w:type="gramStart"/>
      <w:r w:rsidRPr="00997FD6">
        <w:rPr>
          <w:vertAlign w:val="subscript"/>
          <w:lang w:val="ru-RU"/>
        </w:rPr>
        <w:t>dB,</w:t>
      </w:r>
      <w:r w:rsidRPr="00997FD6">
        <w:rPr>
          <w:i/>
          <w:vertAlign w:val="subscript"/>
          <w:lang w:val="ru-RU"/>
        </w:rPr>
        <w:t>out</w:t>
      </w:r>
      <w:proofErr w:type="gramEnd"/>
      <w:r w:rsidRPr="00997FD6">
        <w:rPr>
          <w:lang w:val="ru-RU"/>
        </w:rPr>
        <w:t> </w:t>
      </w:r>
      <w:r w:rsidR="003B0363" w:rsidRPr="00997FD6">
        <w:rPr>
          <w:lang w:val="ru-RU"/>
        </w:rPr>
        <w:t>‒</w:t>
      </w:r>
      <w:r w:rsidRPr="00997FD6">
        <w:rPr>
          <w:lang w:val="ru-RU"/>
        </w:rPr>
        <w:t xml:space="preserve"> выходного уровня сжатия динамического диапазона на 1 дБ.</w:t>
      </w:r>
    </w:p>
    <w:p w:rsidR="00FA1899" w:rsidRPr="00997FD6" w:rsidRDefault="00FA1899" w:rsidP="00BF346A">
      <w:pPr>
        <w:rPr>
          <w:lang w:val="ru-RU"/>
        </w:rPr>
      </w:pPr>
      <w:r w:rsidRPr="00997FD6">
        <w:rPr>
          <w:lang w:val="ru-RU"/>
        </w:rPr>
        <w:lastRenderedPageBreak/>
        <w:t>В случае нескольких несущих может потребоваться учет продуктов интермодуляции вплоть до</w:t>
      </w:r>
      <w:r w:rsidR="00450148" w:rsidRPr="00997FD6">
        <w:rPr>
          <w:lang w:val="ru-RU"/>
        </w:rPr>
        <w:t> </w:t>
      </w:r>
      <w:r w:rsidRPr="00997FD6">
        <w:rPr>
          <w:lang w:val="ru-RU"/>
        </w:rPr>
        <w:t>5</w:t>
      </w:r>
      <w:r w:rsidR="00450148" w:rsidRPr="00997FD6">
        <w:rPr>
          <w:lang w:val="ru-RU"/>
        </w:rPr>
        <w:noBreakHyphen/>
      </w:r>
      <w:r w:rsidRPr="00997FD6">
        <w:rPr>
          <w:lang w:val="ru-RU"/>
        </w:rPr>
        <w:t>го</w:t>
      </w:r>
      <w:r w:rsidR="00450148" w:rsidRPr="00997FD6">
        <w:rPr>
          <w:lang w:val="ru-RU"/>
        </w:rPr>
        <w:t> </w:t>
      </w:r>
      <w:r w:rsidRPr="00997FD6">
        <w:rPr>
          <w:lang w:val="ru-RU"/>
        </w:rPr>
        <w:t>порядка, которые могут быть существенными источниками помех в этих обстоятельствах.</w:t>
      </w:r>
    </w:p>
    <w:p w:rsidR="00FA1899" w:rsidRPr="00997FD6" w:rsidRDefault="00FA1899" w:rsidP="005F7547">
      <w:pPr>
        <w:rPr>
          <w:lang w:val="ru-RU"/>
        </w:rPr>
      </w:pPr>
      <w:r w:rsidRPr="00997FD6">
        <w:rPr>
          <w:lang w:val="ru-RU"/>
        </w:rPr>
        <w:t>Мощность помех, перенесенная в полосу пропускания ПЧ из-за ее пределов, должна рассматриваться как мощность помех на частоте настройки, т</w:t>
      </w:r>
      <w:r w:rsidR="003B0363" w:rsidRPr="00997FD6">
        <w:rPr>
          <w:lang w:val="ru-RU"/>
        </w:rPr>
        <w:t>о есть</w:t>
      </w:r>
      <w:r w:rsidRPr="00997FD6">
        <w:rPr>
          <w:lang w:val="ru-RU"/>
        </w:rPr>
        <w:t xml:space="preserve"> в сочетании с мощностью помех, создаваемых непосредственно в полосе пропускания ПЧ, </w:t>
      </w:r>
      <w:r w:rsidR="00FE2DA4" w:rsidRPr="00997FD6">
        <w:rPr>
          <w:lang w:val="ru-RU"/>
        </w:rPr>
        <w:t xml:space="preserve">и </w:t>
      </w:r>
      <w:r w:rsidRPr="00997FD6">
        <w:rPr>
          <w:lang w:val="ru-RU"/>
        </w:rPr>
        <w:t>должна удовлетворять требованиям к отношению помеха/шум, изложенным в соответствующей Рекомендации МСЭ-R.</w:t>
      </w:r>
    </w:p>
    <w:p w:rsidR="00FA1899" w:rsidRPr="00997FD6" w:rsidRDefault="00FA1899" w:rsidP="005F7547">
      <w:pPr>
        <w:pStyle w:val="Heading2"/>
        <w:rPr>
          <w:lang w:val="ru-RU"/>
        </w:rPr>
      </w:pPr>
      <w:r w:rsidRPr="00997FD6">
        <w:rPr>
          <w:lang w:val="ru-RU"/>
        </w:rPr>
        <w:t>3.2</w:t>
      </w:r>
      <w:r w:rsidRPr="00997FD6">
        <w:rPr>
          <w:lang w:val="ru-RU"/>
        </w:rPr>
        <w:tab/>
        <w:t>Снижение чувствительности</w:t>
      </w:r>
    </w:p>
    <w:p w:rsidR="00FA1899" w:rsidRPr="00997FD6" w:rsidRDefault="00FA1899" w:rsidP="005F7547">
      <w:pPr>
        <w:rPr>
          <w:lang w:val="ru-RU"/>
        </w:rPr>
      </w:pPr>
      <w:r w:rsidRPr="00997FD6">
        <w:rPr>
          <w:lang w:val="ru-RU"/>
        </w:rPr>
        <w:t>Влияние помех типа незатухающих колебаний или шумоподобных сигналов от других служб на снижение чувствительности радара прогнозируемо связано с интенсивностью этих помех. В пределах любого азимутального сектора, в котором возникает такого рода помеха, ее спектральная плотность мощности может быть просто добавлена к спектральной плотности мощности теплового шума приемника радара при достаточной точности аппроксимации.</w:t>
      </w:r>
    </w:p>
    <w:p w:rsidR="00FA1899" w:rsidRPr="00997FD6" w:rsidRDefault="00FA1899" w:rsidP="005F7547">
      <w:pPr>
        <w:rPr>
          <w:lang w:val="ru-RU"/>
        </w:rPr>
      </w:pPr>
      <w:r w:rsidRPr="00997FD6">
        <w:rPr>
          <w:lang w:val="ru-RU"/>
        </w:rPr>
        <w:t xml:space="preserve">В первую очередь при оценке совместимости необходимо определить уровень сигнала </w:t>
      </w:r>
      <w:r w:rsidRPr="00997FD6">
        <w:rPr>
          <w:i/>
          <w:lang w:val="ru-RU"/>
        </w:rPr>
        <w:t>I</w:t>
      </w:r>
      <w:r w:rsidRPr="00997FD6">
        <w:rPr>
          <w:i/>
          <w:vertAlign w:val="subscript"/>
          <w:lang w:val="ru-RU"/>
        </w:rPr>
        <w:t>T</w:t>
      </w:r>
      <w:r w:rsidRPr="00997FD6">
        <w:rPr>
          <w:lang w:val="ru-RU"/>
        </w:rPr>
        <w:t>, при котором начинается ухудшение характеристик приемника радара.</w:t>
      </w:r>
    </w:p>
    <w:p w:rsidR="00FA1899" w:rsidRPr="00997FD6" w:rsidRDefault="00FA1899" w:rsidP="00CD601A">
      <w:pPr>
        <w:pStyle w:val="Equation"/>
        <w:rPr>
          <w:szCs w:val="22"/>
          <w:lang w:val="ru-RU"/>
        </w:rPr>
      </w:pPr>
      <w:r w:rsidRPr="00997FD6">
        <w:rPr>
          <w:szCs w:val="22"/>
          <w:lang w:val="ru-RU"/>
        </w:rPr>
        <w:tab/>
      </w:r>
      <w:r w:rsidRPr="00997FD6">
        <w:rPr>
          <w:szCs w:val="22"/>
          <w:lang w:val="ru-RU"/>
        </w:rPr>
        <w:tab/>
      </w:r>
      <w:proofErr w:type="gramStart"/>
      <w:r w:rsidRPr="00997FD6">
        <w:rPr>
          <w:i/>
          <w:szCs w:val="22"/>
          <w:lang w:val="ru-RU"/>
        </w:rPr>
        <w:t>I</w:t>
      </w:r>
      <w:r w:rsidRPr="00997FD6">
        <w:rPr>
          <w:i/>
          <w:szCs w:val="22"/>
          <w:vertAlign w:val="subscript"/>
          <w:lang w:val="ru-RU"/>
        </w:rPr>
        <w:t>T</w:t>
      </w:r>
      <w:r w:rsidRPr="00997FD6">
        <w:rPr>
          <w:szCs w:val="22"/>
          <w:lang w:val="ru-RU"/>
        </w:rPr>
        <w:t xml:space="preserve"> </w:t>
      </w:r>
      <w:r w:rsidRPr="00997FD6">
        <w:rPr>
          <w:szCs w:val="22"/>
          <w:lang w:val="ru-RU"/>
        </w:rPr>
        <w:sym w:font="Symbol" w:char="F03D"/>
      </w:r>
      <w:r w:rsidRPr="00997FD6">
        <w:rPr>
          <w:szCs w:val="22"/>
          <w:lang w:val="ru-RU"/>
        </w:rPr>
        <w:t xml:space="preserve"> </w:t>
      </w:r>
      <w:r w:rsidRPr="00997FD6">
        <w:rPr>
          <w:i/>
          <w:szCs w:val="22"/>
          <w:lang w:val="ru-RU"/>
        </w:rPr>
        <w:t>I</w:t>
      </w:r>
      <w:proofErr w:type="gramEnd"/>
      <w:r w:rsidRPr="00997FD6">
        <w:rPr>
          <w:szCs w:val="22"/>
          <w:lang w:val="ru-RU"/>
        </w:rPr>
        <w:t>/</w:t>
      </w:r>
      <w:r w:rsidRPr="00997FD6">
        <w:rPr>
          <w:i/>
          <w:szCs w:val="22"/>
          <w:lang w:val="ru-RU"/>
        </w:rPr>
        <w:t>N</w:t>
      </w:r>
      <w:r w:rsidRPr="00997FD6">
        <w:rPr>
          <w:szCs w:val="22"/>
          <w:lang w:val="ru-RU"/>
        </w:rPr>
        <w:t xml:space="preserve"> </w:t>
      </w:r>
      <w:r w:rsidRPr="00997FD6">
        <w:rPr>
          <w:szCs w:val="22"/>
          <w:lang w:val="ru-RU"/>
        </w:rPr>
        <w:sym w:font="Symbol" w:char="F02B"/>
      </w:r>
      <w:r w:rsidRPr="00997FD6">
        <w:rPr>
          <w:szCs w:val="22"/>
          <w:lang w:val="ru-RU"/>
        </w:rPr>
        <w:t xml:space="preserve"> </w:t>
      </w:r>
      <w:r w:rsidRPr="00997FD6">
        <w:rPr>
          <w:i/>
          <w:szCs w:val="22"/>
          <w:lang w:val="ru-RU"/>
        </w:rPr>
        <w:t>N</w:t>
      </w:r>
      <w:r w:rsidR="00FE2DA4" w:rsidRPr="00997FD6">
        <w:rPr>
          <w:szCs w:val="22"/>
          <w:lang w:val="ru-RU"/>
        </w:rPr>
        <w:t>,</w:t>
      </w:r>
      <w:r w:rsidRPr="00997FD6">
        <w:rPr>
          <w:szCs w:val="22"/>
          <w:lang w:val="ru-RU"/>
        </w:rPr>
        <w:tab/>
        <w:t>(15)</w:t>
      </w:r>
    </w:p>
    <w:p w:rsidR="00FA1899" w:rsidRPr="00997FD6" w:rsidRDefault="00FA1899" w:rsidP="00CD601A">
      <w:pPr>
        <w:rPr>
          <w:szCs w:val="22"/>
          <w:lang w:val="ru-RU"/>
        </w:rPr>
      </w:pPr>
      <w:r w:rsidRPr="00997FD6">
        <w:rPr>
          <w:szCs w:val="22"/>
          <w:lang w:val="ru-RU"/>
        </w:rPr>
        <w:t>где:</w:t>
      </w:r>
    </w:p>
    <w:p w:rsidR="00FA1899" w:rsidRPr="00997FD6" w:rsidRDefault="00FA1899" w:rsidP="005F7547">
      <w:pPr>
        <w:pStyle w:val="Equationlegend"/>
        <w:rPr>
          <w:lang w:val="ru-RU"/>
        </w:rPr>
      </w:pPr>
      <w:r w:rsidRPr="00997FD6">
        <w:rPr>
          <w:lang w:val="ru-RU"/>
        </w:rPr>
        <w:tab/>
      </w:r>
      <w:r w:rsidRPr="00997FD6">
        <w:rPr>
          <w:i/>
          <w:lang w:val="ru-RU"/>
        </w:rPr>
        <w:t>I</w:t>
      </w:r>
      <w:r w:rsidRPr="00997FD6">
        <w:rPr>
          <w:lang w:val="ru-RU"/>
        </w:rPr>
        <w:t>/</w:t>
      </w:r>
      <w:proofErr w:type="gramStart"/>
      <w:r w:rsidRPr="00997FD6">
        <w:rPr>
          <w:i/>
          <w:lang w:val="ru-RU"/>
        </w:rPr>
        <w:t>N</w:t>
      </w:r>
      <w:r w:rsidRPr="00997FD6">
        <w:rPr>
          <w:lang w:val="ru-RU"/>
        </w:rPr>
        <w:t> </w:t>
      </w:r>
      <w:r w:rsidR="005F7547" w:rsidRPr="00997FD6">
        <w:rPr>
          <w:lang w:val="ru-RU"/>
        </w:rPr>
        <w:t>:</w:t>
      </w:r>
      <w:proofErr w:type="gramEnd"/>
      <w:r w:rsidR="005F7547" w:rsidRPr="00997FD6">
        <w:rPr>
          <w:lang w:val="ru-RU"/>
        </w:rPr>
        <w:tab/>
      </w:r>
      <w:r w:rsidRPr="00997FD6">
        <w:rPr>
          <w:lang w:val="ru-RU"/>
        </w:rPr>
        <w:t>отношение помеха/шум на входе детектора (выходе ПЧ), необходимое для</w:t>
      </w:r>
      <w:r w:rsidR="00D6304B" w:rsidRPr="00997FD6">
        <w:rPr>
          <w:lang w:val="ru-RU"/>
        </w:rPr>
        <w:t> </w:t>
      </w:r>
      <w:r w:rsidR="00EA0001" w:rsidRPr="00997FD6">
        <w:rPr>
          <w:lang w:val="ru-RU"/>
        </w:rPr>
        <w:t>обеспечения приемлемого критерия качества работы (</w:t>
      </w:r>
      <w:r w:rsidRPr="00997FD6">
        <w:rPr>
          <w:lang w:val="ru-RU"/>
        </w:rPr>
        <w:t>дБ</w:t>
      </w:r>
      <w:r w:rsidR="00EA0001" w:rsidRPr="00997FD6">
        <w:rPr>
          <w:lang w:val="ru-RU"/>
        </w:rPr>
        <w:t>)</w:t>
      </w:r>
      <w:r w:rsidRPr="00997FD6">
        <w:rPr>
          <w:lang w:val="ru-RU"/>
        </w:rPr>
        <w:t>;</w:t>
      </w:r>
    </w:p>
    <w:p w:rsidR="00FA1899" w:rsidRPr="00997FD6" w:rsidRDefault="00FA1899" w:rsidP="005F7547">
      <w:pPr>
        <w:pStyle w:val="Equationlegend"/>
        <w:rPr>
          <w:lang w:val="ru-RU"/>
        </w:rPr>
      </w:pPr>
      <w:r w:rsidRPr="00997FD6">
        <w:rPr>
          <w:lang w:val="ru-RU"/>
        </w:rPr>
        <w:tab/>
      </w:r>
      <w:proofErr w:type="gramStart"/>
      <w:r w:rsidRPr="00997FD6">
        <w:rPr>
          <w:i/>
          <w:lang w:val="ru-RU"/>
        </w:rPr>
        <w:t>N</w:t>
      </w:r>
      <w:r w:rsidRPr="00997FD6">
        <w:rPr>
          <w:lang w:val="ru-RU"/>
        </w:rPr>
        <w:t> </w:t>
      </w:r>
      <w:r w:rsidR="005F7547" w:rsidRPr="00997FD6">
        <w:rPr>
          <w:lang w:val="ru-RU"/>
        </w:rPr>
        <w:t>:</w:t>
      </w:r>
      <w:proofErr w:type="gramEnd"/>
      <w:r w:rsidR="005F7547" w:rsidRPr="00997FD6">
        <w:rPr>
          <w:lang w:val="ru-RU"/>
        </w:rPr>
        <w:tab/>
      </w:r>
      <w:r w:rsidRPr="00997FD6">
        <w:rPr>
          <w:lang w:val="ru-RU"/>
        </w:rPr>
        <w:t>уровень собственных шумов приемника</w:t>
      </w:r>
      <w:r w:rsidR="00EA0001" w:rsidRPr="00997FD6">
        <w:rPr>
          <w:lang w:val="ru-RU"/>
        </w:rPr>
        <w:t xml:space="preserve"> (</w:t>
      </w:r>
      <w:r w:rsidRPr="00997FD6">
        <w:rPr>
          <w:lang w:val="ru-RU"/>
        </w:rPr>
        <w:t>дБм</w:t>
      </w:r>
      <w:r w:rsidR="00EA0001" w:rsidRPr="00997FD6">
        <w:rPr>
          <w:lang w:val="ru-RU"/>
        </w:rPr>
        <w:t>)</w:t>
      </w:r>
      <w:r w:rsidRPr="00997FD6">
        <w:rPr>
          <w:lang w:val="ru-RU"/>
        </w:rPr>
        <w:t>;</w:t>
      </w:r>
    </w:p>
    <w:p w:rsidR="00FA1899" w:rsidRPr="00997FD6" w:rsidRDefault="00FA1899" w:rsidP="005F7547">
      <w:pPr>
        <w:pStyle w:val="Equationlegend"/>
        <w:rPr>
          <w:szCs w:val="22"/>
          <w:lang w:val="ru-RU"/>
        </w:rPr>
      </w:pPr>
      <w:r w:rsidRPr="00997FD6">
        <w:rPr>
          <w:szCs w:val="22"/>
          <w:lang w:val="ru-RU"/>
        </w:rPr>
        <w:tab/>
      </w:r>
      <w:r w:rsidRPr="00997FD6">
        <w:rPr>
          <w:szCs w:val="22"/>
          <w:lang w:val="ru-RU"/>
        </w:rPr>
        <w:tab/>
      </w:r>
      <w:proofErr w:type="gramStart"/>
      <w:r w:rsidRPr="00997FD6">
        <w:rPr>
          <w:i/>
          <w:szCs w:val="22"/>
          <w:lang w:val="ru-RU"/>
        </w:rPr>
        <w:t>N</w:t>
      </w:r>
      <w:r w:rsidRPr="00997FD6">
        <w:rPr>
          <w:rFonts w:ascii="Tms Rmn" w:hAnsi="Tms Rmn"/>
          <w:szCs w:val="22"/>
          <w:lang w:val="ru-RU"/>
        </w:rPr>
        <w:t> </w:t>
      </w:r>
      <w:r w:rsidRPr="00997FD6">
        <w:rPr>
          <w:szCs w:val="22"/>
          <w:lang w:val="ru-RU"/>
        </w:rPr>
        <w:sym w:font="Symbol" w:char="F03D"/>
      </w:r>
      <w:r w:rsidRPr="00997FD6">
        <w:rPr>
          <w:szCs w:val="22"/>
          <w:lang w:val="ru-RU"/>
        </w:rPr>
        <w:t> −</w:t>
      </w:r>
      <w:proofErr w:type="gramEnd"/>
      <w:r w:rsidRPr="00997FD6">
        <w:rPr>
          <w:szCs w:val="22"/>
          <w:lang w:val="ru-RU"/>
        </w:rPr>
        <w:t xml:space="preserve">114 дБм </w:t>
      </w:r>
      <w:r w:rsidRPr="00997FD6">
        <w:rPr>
          <w:szCs w:val="22"/>
          <w:lang w:val="ru-RU"/>
        </w:rPr>
        <w:sym w:font="Symbol" w:char="F02B"/>
      </w:r>
      <w:r w:rsidRPr="00997FD6">
        <w:rPr>
          <w:szCs w:val="22"/>
          <w:lang w:val="ru-RU"/>
        </w:rPr>
        <w:t xml:space="preserve"> 10 log </w:t>
      </w:r>
      <w:r w:rsidRPr="00997FD6">
        <w:rPr>
          <w:i/>
          <w:szCs w:val="22"/>
          <w:lang w:val="ru-RU"/>
        </w:rPr>
        <w:t>B</w:t>
      </w:r>
      <w:r w:rsidRPr="00997FD6">
        <w:rPr>
          <w:i/>
          <w:szCs w:val="22"/>
          <w:vertAlign w:val="subscript"/>
          <w:lang w:val="ru-RU"/>
        </w:rPr>
        <w:t>IF</w:t>
      </w:r>
      <w:r w:rsidRPr="00997FD6">
        <w:rPr>
          <w:szCs w:val="22"/>
          <w:lang w:val="ru-RU"/>
        </w:rPr>
        <w:t xml:space="preserve"> (МГц) </w:t>
      </w:r>
      <w:r w:rsidRPr="00997FD6">
        <w:rPr>
          <w:szCs w:val="22"/>
          <w:lang w:val="ru-RU"/>
        </w:rPr>
        <w:sym w:font="Symbol" w:char="F02B"/>
      </w:r>
      <w:r w:rsidRPr="00997FD6">
        <w:rPr>
          <w:szCs w:val="22"/>
          <w:lang w:val="ru-RU"/>
        </w:rPr>
        <w:t xml:space="preserve"> </w:t>
      </w:r>
      <w:r w:rsidRPr="00997FD6">
        <w:rPr>
          <w:i/>
          <w:szCs w:val="22"/>
          <w:lang w:val="ru-RU"/>
        </w:rPr>
        <w:t>NF</w:t>
      </w:r>
      <w:r w:rsidR="00EA0001" w:rsidRPr="00997FD6">
        <w:rPr>
          <w:szCs w:val="22"/>
          <w:lang w:val="ru-RU"/>
        </w:rPr>
        <w:t>,</w:t>
      </w:r>
    </w:p>
    <w:p w:rsidR="00FA1899" w:rsidRPr="00997FD6" w:rsidRDefault="00FA1899" w:rsidP="00671C82">
      <w:pPr>
        <w:pStyle w:val="Equationlegend"/>
        <w:spacing w:before="60" w:line="216" w:lineRule="auto"/>
        <w:rPr>
          <w:szCs w:val="22"/>
          <w:lang w:val="ru-RU"/>
        </w:rPr>
      </w:pPr>
      <w:r w:rsidRPr="00997FD6">
        <w:rPr>
          <w:szCs w:val="22"/>
          <w:lang w:val="ru-RU"/>
        </w:rPr>
        <w:tab/>
      </w:r>
      <w:r w:rsidRPr="00997FD6">
        <w:rPr>
          <w:szCs w:val="22"/>
          <w:lang w:val="ru-RU"/>
        </w:rPr>
        <w:tab/>
        <w:t>где:</w:t>
      </w:r>
    </w:p>
    <w:p w:rsidR="00FA1899" w:rsidRPr="00997FD6" w:rsidRDefault="00973B0D" w:rsidP="005F7547">
      <w:pPr>
        <w:pStyle w:val="Equationlegend"/>
        <w:rPr>
          <w:lang w:val="ru-RU"/>
        </w:rPr>
      </w:pPr>
      <w:r w:rsidRPr="00997FD6">
        <w:rPr>
          <w:lang w:val="ru-RU"/>
        </w:rPr>
        <w:tab/>
      </w:r>
      <w:r w:rsidRPr="00997FD6">
        <w:rPr>
          <w:lang w:val="ru-RU"/>
        </w:rPr>
        <w:tab/>
      </w:r>
      <w:proofErr w:type="gramStart"/>
      <w:r w:rsidR="00FA1899" w:rsidRPr="00997FD6">
        <w:rPr>
          <w:i/>
          <w:lang w:val="ru-RU"/>
        </w:rPr>
        <w:t>B</w:t>
      </w:r>
      <w:r w:rsidR="00FA1899" w:rsidRPr="00997FD6">
        <w:rPr>
          <w:i/>
          <w:vertAlign w:val="subscript"/>
          <w:lang w:val="ru-RU"/>
        </w:rPr>
        <w:t>IF</w:t>
      </w:r>
      <w:r w:rsidR="00FA1899" w:rsidRPr="00997FD6">
        <w:rPr>
          <w:lang w:val="ru-RU"/>
        </w:rPr>
        <w:t> </w:t>
      </w:r>
      <w:r w:rsidR="005F7547" w:rsidRPr="00997FD6">
        <w:rPr>
          <w:lang w:val="ru-RU"/>
        </w:rPr>
        <w:t>:</w:t>
      </w:r>
      <w:proofErr w:type="gramEnd"/>
      <w:r w:rsidR="005F7547" w:rsidRPr="00997FD6">
        <w:rPr>
          <w:lang w:val="ru-RU"/>
        </w:rPr>
        <w:tab/>
      </w:r>
      <w:r w:rsidR="00FA1899" w:rsidRPr="00997FD6">
        <w:rPr>
          <w:lang w:val="ru-RU"/>
        </w:rPr>
        <w:t>ширина полосы пропускания ПЧ приемника</w:t>
      </w:r>
      <w:r w:rsidR="00EA0001" w:rsidRPr="00997FD6">
        <w:rPr>
          <w:lang w:val="ru-RU"/>
        </w:rPr>
        <w:t xml:space="preserve"> (</w:t>
      </w:r>
      <w:r w:rsidR="00FA1899" w:rsidRPr="00997FD6">
        <w:rPr>
          <w:lang w:val="ru-RU"/>
        </w:rPr>
        <w:t>МГц</w:t>
      </w:r>
      <w:r w:rsidR="00EA0001" w:rsidRPr="00997FD6">
        <w:rPr>
          <w:lang w:val="ru-RU"/>
        </w:rPr>
        <w:t>)</w:t>
      </w:r>
      <w:r w:rsidR="00FA1899" w:rsidRPr="00997FD6">
        <w:rPr>
          <w:lang w:val="ru-RU"/>
        </w:rPr>
        <w:t>;</w:t>
      </w:r>
    </w:p>
    <w:p w:rsidR="00FA1899" w:rsidRPr="00997FD6" w:rsidRDefault="00FA1899" w:rsidP="005F7547">
      <w:pPr>
        <w:pStyle w:val="Equationlegend"/>
        <w:rPr>
          <w:lang w:val="ru-RU"/>
        </w:rPr>
      </w:pPr>
      <w:r w:rsidRPr="00997FD6">
        <w:rPr>
          <w:lang w:val="ru-RU"/>
        </w:rPr>
        <w:tab/>
      </w:r>
      <w:r w:rsidR="00973B0D" w:rsidRPr="00997FD6">
        <w:rPr>
          <w:lang w:val="ru-RU"/>
        </w:rPr>
        <w:tab/>
      </w:r>
      <w:proofErr w:type="gramStart"/>
      <w:r w:rsidRPr="00997FD6">
        <w:rPr>
          <w:i/>
          <w:lang w:val="ru-RU"/>
        </w:rPr>
        <w:t>NF</w:t>
      </w:r>
      <w:r w:rsidRPr="00997FD6">
        <w:rPr>
          <w:lang w:val="ru-RU"/>
        </w:rPr>
        <w:t> </w:t>
      </w:r>
      <w:r w:rsidR="005F7547" w:rsidRPr="00997FD6">
        <w:rPr>
          <w:lang w:val="ru-RU"/>
        </w:rPr>
        <w:t>:</w:t>
      </w:r>
      <w:proofErr w:type="gramEnd"/>
      <w:r w:rsidR="005F7547" w:rsidRPr="00997FD6">
        <w:rPr>
          <w:lang w:val="ru-RU"/>
        </w:rPr>
        <w:tab/>
      </w:r>
      <w:r w:rsidRPr="00997FD6">
        <w:rPr>
          <w:lang w:val="ru-RU"/>
        </w:rPr>
        <w:t>коэффициент шума приемника</w:t>
      </w:r>
      <w:r w:rsidR="00EA0001" w:rsidRPr="00997FD6">
        <w:rPr>
          <w:lang w:val="ru-RU"/>
        </w:rPr>
        <w:t xml:space="preserve"> (</w:t>
      </w:r>
      <w:r w:rsidRPr="00997FD6">
        <w:rPr>
          <w:lang w:val="ru-RU"/>
        </w:rPr>
        <w:t>дБ</w:t>
      </w:r>
      <w:r w:rsidR="00EA0001" w:rsidRPr="00997FD6">
        <w:rPr>
          <w:lang w:val="ru-RU"/>
        </w:rPr>
        <w:t>)</w:t>
      </w:r>
      <w:r w:rsidRPr="00997FD6">
        <w:rPr>
          <w:lang w:val="ru-RU"/>
        </w:rPr>
        <w:t>.</w:t>
      </w:r>
    </w:p>
    <w:p w:rsidR="00FA1899" w:rsidRPr="00997FD6" w:rsidRDefault="00EA0001" w:rsidP="005F7547">
      <w:pPr>
        <w:rPr>
          <w:lang w:val="ru-RU"/>
        </w:rPr>
      </w:pPr>
      <w:r w:rsidRPr="00997FD6">
        <w:rPr>
          <w:lang w:val="ru-RU"/>
        </w:rPr>
        <w:t>Ф</w:t>
      </w:r>
      <w:r w:rsidR="00FA1899" w:rsidRPr="00997FD6">
        <w:rPr>
          <w:lang w:val="ru-RU"/>
        </w:rPr>
        <w:t>ормулу (15) можно использовать для оценки возможности помех радарам от систем других служб при работе последних на заданном расстоянии от радаров с заданным разносом по частоте</w:t>
      </w:r>
      <w:r w:rsidRPr="00997FD6">
        <w:rPr>
          <w:lang w:val="ru-RU"/>
        </w:rPr>
        <w:t>.</w:t>
      </w:r>
    </w:p>
    <w:p w:rsidR="00FA1899" w:rsidRPr="00997FD6" w:rsidRDefault="00FA1899" w:rsidP="00CD601A">
      <w:pPr>
        <w:pStyle w:val="Equation"/>
        <w:rPr>
          <w:szCs w:val="22"/>
          <w:lang w:val="ru-RU"/>
        </w:rPr>
      </w:pPr>
      <w:r w:rsidRPr="00997FD6">
        <w:rPr>
          <w:szCs w:val="22"/>
          <w:lang w:val="ru-RU"/>
        </w:rPr>
        <w:tab/>
      </w:r>
      <w:r w:rsidRPr="00997FD6">
        <w:rPr>
          <w:szCs w:val="22"/>
          <w:lang w:val="ru-RU"/>
        </w:rPr>
        <w:tab/>
      </w:r>
      <w:proofErr w:type="gramStart"/>
      <w:r w:rsidRPr="00997FD6">
        <w:rPr>
          <w:i/>
          <w:szCs w:val="22"/>
          <w:lang w:val="ru-RU"/>
        </w:rPr>
        <w:t>I</w:t>
      </w:r>
      <w:r w:rsidRPr="00997FD6">
        <w:rPr>
          <w:szCs w:val="22"/>
          <w:lang w:val="ru-RU"/>
        </w:rPr>
        <w:t xml:space="preserve"> </w:t>
      </w:r>
      <w:r w:rsidRPr="00997FD6">
        <w:rPr>
          <w:szCs w:val="22"/>
          <w:lang w:val="ru-RU"/>
        </w:rPr>
        <w:sym w:font="Symbol" w:char="F03D"/>
      </w:r>
      <w:r w:rsidRPr="00997FD6">
        <w:rPr>
          <w:szCs w:val="22"/>
          <w:lang w:val="ru-RU"/>
        </w:rPr>
        <w:t xml:space="preserve"> </w:t>
      </w:r>
      <w:r w:rsidRPr="00997FD6">
        <w:rPr>
          <w:i/>
          <w:spacing w:val="-20"/>
          <w:szCs w:val="22"/>
          <w:lang w:val="ru-RU"/>
        </w:rPr>
        <w:t>P</w:t>
      </w:r>
      <w:r w:rsidRPr="00997FD6">
        <w:rPr>
          <w:i/>
          <w:spacing w:val="-20"/>
          <w:szCs w:val="22"/>
          <w:vertAlign w:val="subscript"/>
          <w:lang w:val="ru-RU"/>
        </w:rPr>
        <w:t>T</w:t>
      </w:r>
      <w:proofErr w:type="gramEnd"/>
      <w:r w:rsidRPr="00997FD6">
        <w:rPr>
          <w:szCs w:val="22"/>
          <w:lang w:val="ru-RU"/>
        </w:rPr>
        <w:t> </w:t>
      </w:r>
      <w:r w:rsidRPr="00997FD6">
        <w:rPr>
          <w:szCs w:val="22"/>
          <w:lang w:val="ru-RU"/>
        </w:rPr>
        <w:sym w:font="Symbol" w:char="F02B"/>
      </w:r>
      <w:r w:rsidRPr="00997FD6">
        <w:rPr>
          <w:szCs w:val="22"/>
          <w:lang w:val="ru-RU"/>
        </w:rPr>
        <w:t xml:space="preserve"> </w:t>
      </w:r>
      <w:r w:rsidRPr="00997FD6">
        <w:rPr>
          <w:i/>
          <w:szCs w:val="22"/>
          <w:lang w:val="ru-RU"/>
        </w:rPr>
        <w:t>G</w:t>
      </w:r>
      <w:r w:rsidRPr="00997FD6">
        <w:rPr>
          <w:i/>
          <w:szCs w:val="22"/>
          <w:vertAlign w:val="subscript"/>
          <w:lang w:val="ru-RU"/>
        </w:rPr>
        <w:t>T</w:t>
      </w:r>
      <w:r w:rsidRPr="00997FD6">
        <w:rPr>
          <w:szCs w:val="22"/>
          <w:lang w:val="ru-RU"/>
        </w:rPr>
        <w:t xml:space="preserve"> </w:t>
      </w:r>
      <w:r w:rsidRPr="00997FD6">
        <w:rPr>
          <w:szCs w:val="22"/>
          <w:lang w:val="ru-RU"/>
        </w:rPr>
        <w:sym w:font="Symbol" w:char="F02B"/>
      </w:r>
      <w:r w:rsidRPr="00997FD6">
        <w:rPr>
          <w:szCs w:val="22"/>
          <w:lang w:val="ru-RU"/>
        </w:rPr>
        <w:t xml:space="preserve"> </w:t>
      </w:r>
      <w:r w:rsidRPr="00997FD6">
        <w:rPr>
          <w:i/>
          <w:szCs w:val="22"/>
          <w:lang w:val="ru-RU"/>
        </w:rPr>
        <w:t>G</w:t>
      </w:r>
      <w:r w:rsidRPr="00997FD6">
        <w:rPr>
          <w:i/>
          <w:szCs w:val="22"/>
          <w:vertAlign w:val="subscript"/>
          <w:lang w:val="ru-RU"/>
        </w:rPr>
        <w:t>R</w:t>
      </w:r>
      <w:r w:rsidRPr="00997FD6">
        <w:rPr>
          <w:szCs w:val="22"/>
          <w:lang w:val="ru-RU"/>
        </w:rPr>
        <w:t xml:space="preserve"> – </w:t>
      </w:r>
      <w:r w:rsidRPr="00997FD6">
        <w:rPr>
          <w:i/>
          <w:szCs w:val="22"/>
          <w:lang w:val="ru-RU"/>
        </w:rPr>
        <w:t>L</w:t>
      </w:r>
      <w:r w:rsidRPr="00997FD6">
        <w:rPr>
          <w:i/>
          <w:szCs w:val="22"/>
          <w:vertAlign w:val="subscript"/>
          <w:lang w:val="ru-RU"/>
        </w:rPr>
        <w:t>T</w:t>
      </w:r>
      <w:r w:rsidRPr="00997FD6">
        <w:rPr>
          <w:szCs w:val="22"/>
          <w:lang w:val="ru-RU"/>
        </w:rPr>
        <w:t xml:space="preserve"> – </w:t>
      </w:r>
      <w:r w:rsidRPr="00997FD6">
        <w:rPr>
          <w:i/>
          <w:szCs w:val="22"/>
          <w:lang w:val="ru-RU"/>
        </w:rPr>
        <w:t>L</w:t>
      </w:r>
      <w:r w:rsidRPr="00997FD6">
        <w:rPr>
          <w:i/>
          <w:szCs w:val="22"/>
          <w:vertAlign w:val="subscript"/>
          <w:lang w:val="ru-RU"/>
        </w:rPr>
        <w:t>R</w:t>
      </w:r>
      <w:r w:rsidRPr="00997FD6">
        <w:rPr>
          <w:szCs w:val="22"/>
          <w:lang w:val="ru-RU"/>
        </w:rPr>
        <w:t xml:space="preserve"> – </w:t>
      </w:r>
      <w:r w:rsidRPr="00997FD6">
        <w:rPr>
          <w:i/>
          <w:szCs w:val="22"/>
          <w:lang w:val="ru-RU"/>
        </w:rPr>
        <w:t>L</w:t>
      </w:r>
      <w:r w:rsidRPr="00997FD6">
        <w:rPr>
          <w:i/>
          <w:szCs w:val="22"/>
          <w:vertAlign w:val="subscript"/>
          <w:lang w:val="ru-RU"/>
        </w:rPr>
        <w:t>P</w:t>
      </w:r>
      <w:r w:rsidRPr="00997FD6">
        <w:rPr>
          <w:szCs w:val="22"/>
          <w:lang w:val="ru-RU"/>
        </w:rPr>
        <w:t xml:space="preserve"> – </w:t>
      </w:r>
      <w:r w:rsidRPr="00997FD6">
        <w:rPr>
          <w:i/>
          <w:szCs w:val="22"/>
          <w:lang w:val="ru-RU"/>
        </w:rPr>
        <w:t>FDR</w:t>
      </w:r>
      <w:r w:rsidRPr="00997FD6">
        <w:rPr>
          <w:i/>
          <w:szCs w:val="22"/>
          <w:vertAlign w:val="subscript"/>
          <w:lang w:val="ru-RU"/>
        </w:rPr>
        <w:t>IF</w:t>
      </w:r>
      <w:r w:rsidR="003F4CA2" w:rsidRPr="00997FD6">
        <w:rPr>
          <w:szCs w:val="22"/>
          <w:lang w:val="ru-RU"/>
        </w:rPr>
        <w:t>,</w:t>
      </w:r>
      <w:r w:rsidRPr="00997FD6">
        <w:rPr>
          <w:szCs w:val="22"/>
          <w:lang w:val="ru-RU"/>
        </w:rPr>
        <w:tab/>
        <w:t>(16)</w:t>
      </w:r>
    </w:p>
    <w:p w:rsidR="00FA1899" w:rsidRPr="00997FD6" w:rsidRDefault="00FA1899" w:rsidP="005F7547">
      <w:pPr>
        <w:rPr>
          <w:lang w:val="ru-RU"/>
        </w:rPr>
      </w:pPr>
      <w:r w:rsidRPr="00997FD6">
        <w:rPr>
          <w:lang w:val="ru-RU"/>
        </w:rPr>
        <w:t>где:</w:t>
      </w:r>
    </w:p>
    <w:p w:rsidR="00FA1899" w:rsidRPr="00997FD6" w:rsidRDefault="00FA1899" w:rsidP="005F7547">
      <w:pPr>
        <w:pStyle w:val="Equationlegend"/>
        <w:rPr>
          <w:lang w:val="ru-RU"/>
        </w:rPr>
      </w:pPr>
      <w:r w:rsidRPr="00997FD6">
        <w:rPr>
          <w:lang w:val="ru-RU"/>
        </w:rPr>
        <w:tab/>
      </w:r>
      <w:proofErr w:type="gramStart"/>
      <w:r w:rsidRPr="00997FD6">
        <w:rPr>
          <w:i/>
          <w:lang w:val="ru-RU"/>
        </w:rPr>
        <w:t>I</w:t>
      </w:r>
      <w:r w:rsidRPr="00997FD6">
        <w:rPr>
          <w:lang w:val="ru-RU"/>
        </w:rPr>
        <w:t> </w:t>
      </w:r>
      <w:r w:rsidR="005F7547" w:rsidRPr="00997FD6">
        <w:rPr>
          <w:lang w:val="ru-RU"/>
        </w:rPr>
        <w:t>:</w:t>
      </w:r>
      <w:proofErr w:type="gramEnd"/>
      <w:r w:rsidR="005F7547" w:rsidRPr="00997FD6">
        <w:rPr>
          <w:lang w:val="ru-RU"/>
        </w:rPr>
        <w:tab/>
      </w:r>
      <w:r w:rsidRPr="00997FD6">
        <w:rPr>
          <w:lang w:val="ru-RU"/>
        </w:rPr>
        <w:t xml:space="preserve">пиковая мощность мешающего сигнала на входе приемника радара </w:t>
      </w:r>
      <w:r w:rsidR="003F4CA2" w:rsidRPr="00997FD6">
        <w:rPr>
          <w:lang w:val="ru-RU"/>
        </w:rPr>
        <w:t>(</w:t>
      </w:r>
      <w:r w:rsidRPr="00997FD6">
        <w:rPr>
          <w:lang w:val="ru-RU"/>
        </w:rPr>
        <w:t>дБм</w:t>
      </w:r>
      <w:r w:rsidR="003F4CA2" w:rsidRPr="00997FD6">
        <w:rPr>
          <w:lang w:val="ru-RU"/>
        </w:rPr>
        <w:t>)</w:t>
      </w:r>
      <w:r w:rsidRPr="00997FD6">
        <w:rPr>
          <w:lang w:val="ru-RU"/>
        </w:rPr>
        <w:t>;</w:t>
      </w:r>
    </w:p>
    <w:p w:rsidR="00FA1899" w:rsidRPr="00997FD6" w:rsidRDefault="00FA1899" w:rsidP="005F7547">
      <w:pPr>
        <w:pStyle w:val="Equationlegend"/>
        <w:rPr>
          <w:lang w:val="ru-RU"/>
        </w:rPr>
      </w:pPr>
      <w:r w:rsidRPr="00997FD6">
        <w:rPr>
          <w:lang w:val="ru-RU"/>
        </w:rPr>
        <w:tab/>
      </w:r>
      <w:proofErr w:type="gramStart"/>
      <w:r w:rsidRPr="00997FD6">
        <w:rPr>
          <w:i/>
          <w:lang w:val="ru-RU"/>
        </w:rPr>
        <w:t>P</w:t>
      </w:r>
      <w:r w:rsidRPr="00997FD6">
        <w:rPr>
          <w:i/>
          <w:vertAlign w:val="subscript"/>
          <w:lang w:val="ru-RU"/>
        </w:rPr>
        <w:t>T</w:t>
      </w:r>
      <w:r w:rsidRPr="00997FD6">
        <w:rPr>
          <w:lang w:val="ru-RU"/>
        </w:rPr>
        <w:t> </w:t>
      </w:r>
      <w:r w:rsidR="005F7547" w:rsidRPr="00997FD6">
        <w:rPr>
          <w:lang w:val="ru-RU"/>
        </w:rPr>
        <w:t>:</w:t>
      </w:r>
      <w:proofErr w:type="gramEnd"/>
      <w:r w:rsidR="005F7547" w:rsidRPr="00997FD6">
        <w:rPr>
          <w:lang w:val="ru-RU"/>
        </w:rPr>
        <w:tab/>
      </w:r>
      <w:r w:rsidRPr="00997FD6">
        <w:rPr>
          <w:lang w:val="ru-RU"/>
        </w:rPr>
        <w:t>пиковая мощность исследуемого мешающего передатчика</w:t>
      </w:r>
      <w:r w:rsidR="003F4CA2" w:rsidRPr="00997FD6">
        <w:rPr>
          <w:lang w:val="ru-RU"/>
        </w:rPr>
        <w:t xml:space="preserve"> (</w:t>
      </w:r>
      <w:r w:rsidRPr="00997FD6">
        <w:rPr>
          <w:lang w:val="ru-RU"/>
        </w:rPr>
        <w:t>дБм</w:t>
      </w:r>
      <w:r w:rsidR="003F4CA2" w:rsidRPr="00997FD6">
        <w:rPr>
          <w:lang w:val="ru-RU"/>
        </w:rPr>
        <w:t>)</w:t>
      </w:r>
      <w:r w:rsidRPr="00997FD6">
        <w:rPr>
          <w:lang w:val="ru-RU"/>
        </w:rPr>
        <w:t>;</w:t>
      </w:r>
    </w:p>
    <w:p w:rsidR="00FA1899" w:rsidRPr="00997FD6" w:rsidRDefault="00FA1899" w:rsidP="005F7547">
      <w:pPr>
        <w:pStyle w:val="Equationlegend"/>
        <w:rPr>
          <w:lang w:val="ru-RU"/>
        </w:rPr>
      </w:pPr>
      <w:r w:rsidRPr="00997FD6">
        <w:rPr>
          <w:lang w:val="ru-RU"/>
        </w:rPr>
        <w:tab/>
      </w:r>
      <w:proofErr w:type="gramStart"/>
      <w:r w:rsidRPr="00997FD6">
        <w:rPr>
          <w:i/>
          <w:lang w:val="ru-RU"/>
        </w:rPr>
        <w:t>G</w:t>
      </w:r>
      <w:r w:rsidRPr="00997FD6">
        <w:rPr>
          <w:i/>
          <w:vertAlign w:val="subscript"/>
          <w:lang w:val="ru-RU"/>
        </w:rPr>
        <w:t>T</w:t>
      </w:r>
      <w:r w:rsidRPr="00997FD6">
        <w:rPr>
          <w:lang w:val="ru-RU"/>
        </w:rPr>
        <w:t> </w:t>
      </w:r>
      <w:r w:rsidR="005F7547" w:rsidRPr="00997FD6">
        <w:rPr>
          <w:lang w:val="ru-RU"/>
        </w:rPr>
        <w:t>:</w:t>
      </w:r>
      <w:proofErr w:type="gramEnd"/>
      <w:r w:rsidR="005F7547" w:rsidRPr="00997FD6">
        <w:rPr>
          <w:lang w:val="ru-RU"/>
        </w:rPr>
        <w:tab/>
      </w:r>
      <w:r w:rsidRPr="00997FD6">
        <w:rPr>
          <w:lang w:val="ru-RU"/>
        </w:rPr>
        <w:t>коэффициент усиления антенны источника помех в направлении исследуемого радара</w:t>
      </w:r>
      <w:r w:rsidR="003F4CA2" w:rsidRPr="00997FD6">
        <w:rPr>
          <w:lang w:val="ru-RU"/>
        </w:rPr>
        <w:t xml:space="preserve"> (</w:t>
      </w:r>
      <w:r w:rsidRPr="00997FD6">
        <w:rPr>
          <w:lang w:val="ru-RU"/>
        </w:rPr>
        <w:t>дБи</w:t>
      </w:r>
      <w:r w:rsidR="003F4CA2" w:rsidRPr="00997FD6">
        <w:rPr>
          <w:lang w:val="ru-RU"/>
        </w:rPr>
        <w:t>)</w:t>
      </w:r>
      <w:r w:rsidRPr="00997FD6">
        <w:rPr>
          <w:lang w:val="ru-RU"/>
        </w:rPr>
        <w:t>;</w:t>
      </w:r>
    </w:p>
    <w:p w:rsidR="00FA1899" w:rsidRPr="00997FD6" w:rsidRDefault="00FA1899" w:rsidP="005F7547">
      <w:pPr>
        <w:pStyle w:val="Equationlegend"/>
        <w:rPr>
          <w:lang w:val="ru-RU"/>
        </w:rPr>
      </w:pPr>
      <w:r w:rsidRPr="00997FD6">
        <w:rPr>
          <w:lang w:val="ru-RU"/>
        </w:rPr>
        <w:tab/>
      </w:r>
      <w:proofErr w:type="gramStart"/>
      <w:r w:rsidRPr="00997FD6">
        <w:rPr>
          <w:i/>
          <w:lang w:val="ru-RU"/>
        </w:rPr>
        <w:t>G</w:t>
      </w:r>
      <w:r w:rsidRPr="00997FD6">
        <w:rPr>
          <w:i/>
          <w:vertAlign w:val="subscript"/>
          <w:lang w:val="ru-RU"/>
        </w:rPr>
        <w:t>T</w:t>
      </w:r>
      <w:r w:rsidRPr="00997FD6">
        <w:rPr>
          <w:lang w:val="ru-RU"/>
        </w:rPr>
        <w:t> </w:t>
      </w:r>
      <w:r w:rsidR="005F7547" w:rsidRPr="00997FD6">
        <w:rPr>
          <w:lang w:val="ru-RU"/>
        </w:rPr>
        <w:t>:</w:t>
      </w:r>
      <w:proofErr w:type="gramEnd"/>
      <w:r w:rsidR="005F7547" w:rsidRPr="00997FD6">
        <w:rPr>
          <w:lang w:val="ru-RU"/>
        </w:rPr>
        <w:tab/>
      </w:r>
      <w:r w:rsidRPr="00997FD6">
        <w:rPr>
          <w:lang w:val="ru-RU"/>
        </w:rPr>
        <w:t xml:space="preserve">коэффициент усиления антенны радара в направлении исследуемого источника помех (см. </w:t>
      </w:r>
      <w:r w:rsidR="00126FA0" w:rsidRPr="00997FD6">
        <w:rPr>
          <w:lang w:val="ru-RU"/>
        </w:rPr>
        <w:t>Примечание </w:t>
      </w:r>
      <w:r w:rsidRPr="00997FD6">
        <w:rPr>
          <w:lang w:val="ru-RU"/>
        </w:rPr>
        <w:t>3)</w:t>
      </w:r>
      <w:r w:rsidR="003F4CA2" w:rsidRPr="00997FD6">
        <w:rPr>
          <w:lang w:val="ru-RU"/>
        </w:rPr>
        <w:t xml:space="preserve"> (</w:t>
      </w:r>
      <w:r w:rsidRPr="00997FD6">
        <w:rPr>
          <w:lang w:val="ru-RU"/>
        </w:rPr>
        <w:t>дБи</w:t>
      </w:r>
      <w:r w:rsidR="003F4CA2" w:rsidRPr="00997FD6">
        <w:rPr>
          <w:lang w:val="ru-RU"/>
        </w:rPr>
        <w:t>)</w:t>
      </w:r>
      <w:r w:rsidRPr="00997FD6">
        <w:rPr>
          <w:lang w:val="ru-RU"/>
        </w:rPr>
        <w:t>;</w:t>
      </w:r>
    </w:p>
    <w:p w:rsidR="00FA1899" w:rsidRPr="00997FD6" w:rsidRDefault="00FA1899" w:rsidP="005F7547">
      <w:pPr>
        <w:pStyle w:val="Equationlegend"/>
        <w:rPr>
          <w:lang w:val="ru-RU"/>
        </w:rPr>
      </w:pPr>
      <w:r w:rsidRPr="00997FD6">
        <w:rPr>
          <w:lang w:val="ru-RU"/>
        </w:rPr>
        <w:tab/>
      </w:r>
      <w:proofErr w:type="gramStart"/>
      <w:r w:rsidRPr="00997FD6">
        <w:rPr>
          <w:i/>
          <w:lang w:val="ru-RU"/>
        </w:rPr>
        <w:t>L</w:t>
      </w:r>
      <w:r w:rsidRPr="00997FD6">
        <w:rPr>
          <w:i/>
          <w:vertAlign w:val="subscript"/>
          <w:lang w:val="ru-RU"/>
        </w:rPr>
        <w:t>T</w:t>
      </w:r>
      <w:r w:rsidRPr="00997FD6">
        <w:rPr>
          <w:lang w:val="ru-RU"/>
        </w:rPr>
        <w:t> </w:t>
      </w:r>
      <w:r w:rsidR="005F7547" w:rsidRPr="00997FD6">
        <w:rPr>
          <w:lang w:val="ru-RU"/>
        </w:rPr>
        <w:t>:</w:t>
      </w:r>
      <w:proofErr w:type="gramEnd"/>
      <w:r w:rsidR="005F7547" w:rsidRPr="00997FD6">
        <w:rPr>
          <w:lang w:val="ru-RU"/>
        </w:rPr>
        <w:tab/>
      </w:r>
      <w:r w:rsidRPr="00997FD6">
        <w:rPr>
          <w:lang w:val="ru-RU"/>
        </w:rPr>
        <w:t>вносимые потери передатчика</w:t>
      </w:r>
      <w:r w:rsidR="003F4CA2" w:rsidRPr="00997FD6">
        <w:rPr>
          <w:lang w:val="ru-RU"/>
        </w:rPr>
        <w:t xml:space="preserve"> (</w:t>
      </w:r>
      <w:r w:rsidRPr="00997FD6">
        <w:rPr>
          <w:lang w:val="ru-RU"/>
        </w:rPr>
        <w:t>дБ</w:t>
      </w:r>
      <w:r w:rsidR="003F4CA2" w:rsidRPr="00997FD6">
        <w:rPr>
          <w:lang w:val="ru-RU"/>
        </w:rPr>
        <w:t>)</w:t>
      </w:r>
      <w:r w:rsidRPr="00997FD6">
        <w:rPr>
          <w:lang w:val="ru-RU"/>
        </w:rPr>
        <w:t>;</w:t>
      </w:r>
    </w:p>
    <w:p w:rsidR="00FA1899" w:rsidRPr="00997FD6" w:rsidRDefault="00FA1899" w:rsidP="005F7547">
      <w:pPr>
        <w:pStyle w:val="Equationlegend"/>
        <w:rPr>
          <w:lang w:val="ru-RU"/>
        </w:rPr>
      </w:pPr>
      <w:r w:rsidRPr="00997FD6">
        <w:rPr>
          <w:lang w:val="ru-RU"/>
        </w:rPr>
        <w:tab/>
      </w:r>
      <w:proofErr w:type="gramStart"/>
      <w:r w:rsidRPr="00997FD6">
        <w:rPr>
          <w:i/>
          <w:lang w:val="ru-RU"/>
        </w:rPr>
        <w:t>L</w:t>
      </w:r>
      <w:r w:rsidRPr="00997FD6">
        <w:rPr>
          <w:i/>
          <w:vertAlign w:val="subscript"/>
          <w:lang w:val="ru-RU"/>
        </w:rPr>
        <w:t>R</w:t>
      </w:r>
      <w:r w:rsidRPr="00997FD6">
        <w:rPr>
          <w:lang w:val="ru-RU"/>
        </w:rPr>
        <w:t> </w:t>
      </w:r>
      <w:r w:rsidR="005F7547" w:rsidRPr="00997FD6">
        <w:rPr>
          <w:lang w:val="ru-RU"/>
        </w:rPr>
        <w:t>:</w:t>
      </w:r>
      <w:proofErr w:type="gramEnd"/>
      <w:r w:rsidR="005F7547" w:rsidRPr="00997FD6">
        <w:rPr>
          <w:lang w:val="ru-RU"/>
        </w:rPr>
        <w:tab/>
      </w:r>
      <w:r w:rsidRPr="00997FD6">
        <w:rPr>
          <w:lang w:val="ru-RU"/>
        </w:rPr>
        <w:t>вносимые потери приемника радара</w:t>
      </w:r>
      <w:r w:rsidR="005C1167" w:rsidRPr="00997FD6">
        <w:rPr>
          <w:lang w:val="ru-RU"/>
        </w:rPr>
        <w:t xml:space="preserve"> (</w:t>
      </w:r>
      <w:r w:rsidRPr="00997FD6">
        <w:rPr>
          <w:lang w:val="ru-RU"/>
        </w:rPr>
        <w:t>дБ</w:t>
      </w:r>
      <w:r w:rsidR="005C1167" w:rsidRPr="00997FD6">
        <w:rPr>
          <w:lang w:val="ru-RU"/>
        </w:rPr>
        <w:t>)</w:t>
      </w:r>
      <w:r w:rsidRPr="00997FD6">
        <w:rPr>
          <w:lang w:val="ru-RU"/>
        </w:rPr>
        <w:t>;</w:t>
      </w:r>
    </w:p>
    <w:p w:rsidR="00FA1899" w:rsidRPr="00997FD6" w:rsidRDefault="00FA1899" w:rsidP="005F7547">
      <w:pPr>
        <w:pStyle w:val="Equationlegend"/>
        <w:rPr>
          <w:lang w:val="ru-RU"/>
        </w:rPr>
      </w:pPr>
      <w:r w:rsidRPr="00997FD6">
        <w:rPr>
          <w:lang w:val="ru-RU"/>
        </w:rPr>
        <w:tab/>
      </w:r>
      <w:proofErr w:type="gramStart"/>
      <w:r w:rsidRPr="00997FD6">
        <w:rPr>
          <w:i/>
          <w:lang w:val="ru-RU"/>
        </w:rPr>
        <w:t>L</w:t>
      </w:r>
      <w:r w:rsidRPr="00997FD6">
        <w:rPr>
          <w:i/>
          <w:vertAlign w:val="subscript"/>
          <w:lang w:val="ru-RU"/>
        </w:rPr>
        <w:t>P</w:t>
      </w:r>
      <w:r w:rsidRPr="00997FD6">
        <w:rPr>
          <w:lang w:val="ru-RU"/>
        </w:rPr>
        <w:t> </w:t>
      </w:r>
      <w:r w:rsidR="005F7547" w:rsidRPr="00997FD6">
        <w:rPr>
          <w:lang w:val="ru-RU"/>
        </w:rPr>
        <w:t>:</w:t>
      </w:r>
      <w:proofErr w:type="gramEnd"/>
      <w:r w:rsidR="005F7547" w:rsidRPr="00997FD6">
        <w:rPr>
          <w:lang w:val="ru-RU"/>
        </w:rPr>
        <w:tab/>
      </w:r>
      <w:r w:rsidRPr="00997FD6">
        <w:rPr>
          <w:lang w:val="ru-RU"/>
        </w:rPr>
        <w:t xml:space="preserve">потери на </w:t>
      </w:r>
      <w:r w:rsidR="00661364" w:rsidRPr="00997FD6">
        <w:rPr>
          <w:lang w:val="ru-RU"/>
        </w:rPr>
        <w:t xml:space="preserve">трассе </w:t>
      </w:r>
      <w:r w:rsidRPr="00997FD6">
        <w:rPr>
          <w:lang w:val="ru-RU"/>
        </w:rPr>
        <w:t>распространени</w:t>
      </w:r>
      <w:r w:rsidR="00661364" w:rsidRPr="00997FD6">
        <w:rPr>
          <w:lang w:val="ru-RU"/>
        </w:rPr>
        <w:t>я</w:t>
      </w:r>
      <w:r w:rsidRPr="00997FD6">
        <w:rPr>
          <w:lang w:val="ru-RU"/>
        </w:rPr>
        <w:t xml:space="preserve"> сигнала между передающей и</w:t>
      </w:r>
      <w:r w:rsidR="00671C82" w:rsidRPr="00997FD6">
        <w:rPr>
          <w:lang w:val="ru-RU"/>
        </w:rPr>
        <w:t> </w:t>
      </w:r>
      <w:r w:rsidRPr="00997FD6">
        <w:rPr>
          <w:lang w:val="ru-RU"/>
        </w:rPr>
        <w:t>приемной антеннами</w:t>
      </w:r>
      <w:r w:rsidR="005C1167" w:rsidRPr="00997FD6">
        <w:rPr>
          <w:lang w:val="ru-RU"/>
        </w:rPr>
        <w:t xml:space="preserve"> (</w:t>
      </w:r>
      <w:r w:rsidRPr="00997FD6">
        <w:rPr>
          <w:lang w:val="ru-RU"/>
        </w:rPr>
        <w:t>дБ</w:t>
      </w:r>
      <w:r w:rsidR="005C1167" w:rsidRPr="00997FD6">
        <w:rPr>
          <w:lang w:val="ru-RU"/>
        </w:rPr>
        <w:t>)</w:t>
      </w:r>
      <w:r w:rsidRPr="00997FD6">
        <w:rPr>
          <w:lang w:val="ru-RU"/>
        </w:rPr>
        <w:t>;</w:t>
      </w:r>
    </w:p>
    <w:p w:rsidR="00FA1899" w:rsidRPr="00997FD6" w:rsidRDefault="00FA1899" w:rsidP="005F7547">
      <w:pPr>
        <w:pStyle w:val="Equationlegend"/>
        <w:rPr>
          <w:lang w:val="ru-RU"/>
        </w:rPr>
      </w:pPr>
      <w:r w:rsidRPr="00997FD6">
        <w:rPr>
          <w:lang w:val="ru-RU"/>
        </w:rPr>
        <w:tab/>
      </w:r>
      <w:proofErr w:type="gramStart"/>
      <w:r w:rsidRPr="00997FD6">
        <w:rPr>
          <w:i/>
          <w:lang w:val="ru-RU"/>
        </w:rPr>
        <w:t>FDR</w:t>
      </w:r>
      <w:r w:rsidRPr="00997FD6">
        <w:rPr>
          <w:i/>
          <w:vertAlign w:val="subscript"/>
          <w:lang w:val="ru-RU"/>
        </w:rPr>
        <w:t>IF</w:t>
      </w:r>
      <w:r w:rsidRPr="00997FD6">
        <w:rPr>
          <w:lang w:val="ru-RU"/>
        </w:rPr>
        <w:t> </w:t>
      </w:r>
      <w:r w:rsidR="005F7547" w:rsidRPr="00997FD6">
        <w:rPr>
          <w:lang w:val="ru-RU"/>
        </w:rPr>
        <w:t>:</w:t>
      </w:r>
      <w:proofErr w:type="gramEnd"/>
      <w:r w:rsidR="005F7547" w:rsidRPr="00997FD6">
        <w:rPr>
          <w:lang w:val="ru-RU"/>
        </w:rPr>
        <w:tab/>
      </w:r>
      <w:r w:rsidR="005C1167" w:rsidRPr="00997FD6">
        <w:rPr>
          <w:lang w:val="ru-RU"/>
        </w:rPr>
        <w:t>частотно-зависимое подавление, обусловленное характеристикой избирательности ПЧ приемника в спектре нежелательных излучений передатчика (дБ)</w:t>
      </w:r>
      <w:r w:rsidRPr="00997FD6">
        <w:rPr>
          <w:lang w:val="ru-RU"/>
        </w:rPr>
        <w:t>.</w:t>
      </w:r>
    </w:p>
    <w:p w:rsidR="00FA1899" w:rsidRPr="00997FD6" w:rsidRDefault="00FA1899" w:rsidP="00CD601A">
      <w:pPr>
        <w:pStyle w:val="Note"/>
        <w:rPr>
          <w:lang w:val="ru-RU"/>
        </w:rPr>
      </w:pPr>
      <w:r w:rsidRPr="00997FD6">
        <w:rPr>
          <w:lang w:val="ru-RU"/>
        </w:rPr>
        <w:t>ПРИМЕЧАНИЕ 3. </w:t>
      </w:r>
      <w:r w:rsidR="005C1167" w:rsidRPr="00997FD6">
        <w:rPr>
          <w:lang w:val="ru-RU"/>
        </w:rPr>
        <w:t>‒</w:t>
      </w:r>
      <w:r w:rsidRPr="00997FD6">
        <w:rPr>
          <w:lang w:val="ru-RU"/>
        </w:rPr>
        <w:t> Большинство антенн радаров радиоопределения осуществляют сканирование на 360</w:t>
      </w:r>
      <w:r w:rsidRPr="00997FD6">
        <w:rPr>
          <w:rFonts w:ascii="Symbol" w:hAnsi="Symbol"/>
          <w:lang w:val="ru-RU"/>
        </w:rPr>
        <w:t></w:t>
      </w:r>
      <w:r w:rsidRPr="00997FD6">
        <w:rPr>
          <w:lang w:val="ru-RU"/>
        </w:rPr>
        <w:t xml:space="preserve"> по азимуту и в широком диапазоне углов места. Однако в некоторых системах сканирование производится по секторам или случайным образом, хотя платформа радара может быть, как правило, ориентирована на любой азимут. Помехи радиолокационным система</w:t>
      </w:r>
      <w:r w:rsidR="005C1167" w:rsidRPr="00997FD6">
        <w:rPr>
          <w:lang w:val="ru-RU"/>
        </w:rPr>
        <w:t>м</w:t>
      </w:r>
      <w:r w:rsidRPr="00997FD6">
        <w:rPr>
          <w:lang w:val="ru-RU"/>
        </w:rPr>
        <w:t xml:space="preserve"> </w:t>
      </w:r>
      <w:r w:rsidR="005C1167" w:rsidRPr="00997FD6">
        <w:rPr>
          <w:lang w:val="ru-RU"/>
        </w:rPr>
        <w:t xml:space="preserve">в большинстве случаев </w:t>
      </w:r>
      <w:r w:rsidRPr="00997FD6">
        <w:rPr>
          <w:lang w:val="ru-RU"/>
        </w:rPr>
        <w:t xml:space="preserve">возникают, когда нежелательный сигнал попадает в главный лепесток диаграммы направленности антенны радара. Поэтому при анализе следует в большинстве случаев рассматривать главный лепесток диаграммы направленности радара. В некоторых особых </w:t>
      </w:r>
      <w:r w:rsidRPr="00997FD6">
        <w:rPr>
          <w:lang w:val="ru-RU"/>
        </w:rPr>
        <w:lastRenderedPageBreak/>
        <w:t>ситуациях главный лепесток может не подсвечивать мешающую станцию (например, при гашении сектора), и тогда следует рассматривать соответствующий боковой лепесток диаграммы направленности антенны.</w:t>
      </w:r>
    </w:p>
    <w:p w:rsidR="00FA1899" w:rsidRPr="00997FD6" w:rsidRDefault="00FA1899" w:rsidP="00BF346A">
      <w:pPr>
        <w:rPr>
          <w:lang w:val="ru-RU"/>
        </w:rPr>
      </w:pPr>
      <w:r w:rsidRPr="00997FD6">
        <w:rPr>
          <w:lang w:val="ru-RU"/>
        </w:rPr>
        <w:t>Значение параметра FDR, используемое в формуле (13), можно определить в соответствии с Рекомендацией МСЭ-R SM.337. Для расчета FDR необходимо знать характеристику избирательности ПЧ приемника радара и спектральные характеристики излучения передатчика радара.</w:t>
      </w:r>
      <w:r w:rsidR="00A478E7" w:rsidRPr="00997FD6">
        <w:rPr>
          <w:lang w:val="ru-RU"/>
        </w:rPr>
        <w:t xml:space="preserve"> </w:t>
      </w:r>
      <w:r w:rsidRPr="00997FD6">
        <w:rPr>
          <w:lang w:val="ru-RU"/>
        </w:rPr>
        <w:t>Если характеристика избирательности ПЧ приемника радара не дана, следует принять для расчетов спад с крутизной 80 дБ на декаду от граничной частоты по уровню 3 дБ до порога чувствительности 70 дБ, который соответствует уровню собственных шумов.</w:t>
      </w:r>
    </w:p>
    <w:p w:rsidR="00FA1899" w:rsidRPr="00997FD6" w:rsidRDefault="00FA1899" w:rsidP="00BF346A">
      <w:pPr>
        <w:pStyle w:val="Heading2"/>
        <w:rPr>
          <w:lang w:val="ru-RU"/>
        </w:rPr>
      </w:pPr>
      <w:r w:rsidRPr="00997FD6">
        <w:rPr>
          <w:lang w:val="ru-RU"/>
        </w:rPr>
        <w:t>3.3</w:t>
      </w:r>
      <w:r w:rsidRPr="00997FD6">
        <w:rPr>
          <w:lang w:val="ru-RU"/>
        </w:rPr>
        <w:tab/>
        <w:t>Критерии защиты</w:t>
      </w:r>
    </w:p>
    <w:p w:rsidR="00FA1899" w:rsidRPr="00997FD6" w:rsidRDefault="00FA1899" w:rsidP="00BF346A">
      <w:pPr>
        <w:rPr>
          <w:lang w:val="ru-RU"/>
        </w:rPr>
      </w:pPr>
      <w:r w:rsidRPr="00997FD6">
        <w:rPr>
          <w:lang w:val="ru-RU"/>
        </w:rPr>
        <w:t>В большинстве случаев сигнал какой-то другой службы, приводящий к отношению помеха/шум ниже –6 дБ, допускается пользователями радаров для сигналов от другой службы с интенсивным рабочим циклом (например, CW</w:t>
      </w:r>
      <w:r w:rsidR="006A6A20" w:rsidRPr="00997FD6">
        <w:rPr>
          <w:lang w:val="ru-RU"/>
        </w:rPr>
        <w:t xml:space="preserve">, </w:t>
      </w:r>
      <w:r w:rsidRPr="00997FD6">
        <w:rPr>
          <w:lang w:val="ru-RU"/>
        </w:rPr>
        <w:t>BPSK, QPSK, шумоподобный сигнал и</w:t>
      </w:r>
      <w:r w:rsidR="00B856E7" w:rsidRPr="00997FD6">
        <w:rPr>
          <w:lang w:val="ru-RU"/>
        </w:rPr>
        <w:t> </w:t>
      </w:r>
      <w:r w:rsidRPr="00997FD6">
        <w:rPr>
          <w:lang w:val="ru-RU"/>
        </w:rPr>
        <w:t xml:space="preserve">т. д.). </w:t>
      </w:r>
      <w:r w:rsidR="006A6A20" w:rsidRPr="00997FD6">
        <w:rPr>
          <w:lang w:val="ru-RU"/>
        </w:rPr>
        <w:t>О</w:t>
      </w:r>
      <w:r w:rsidRPr="00997FD6">
        <w:rPr>
          <w:lang w:val="ru-RU"/>
        </w:rPr>
        <w:t>тношение помеха/шум, равное –6 дБ, дает (</w:t>
      </w:r>
      <w:r w:rsidRPr="00997FD6">
        <w:rPr>
          <w:i/>
          <w:lang w:val="ru-RU"/>
        </w:rPr>
        <w:t>I</w:t>
      </w:r>
      <w:r w:rsidR="00450148" w:rsidRPr="00997FD6">
        <w:rPr>
          <w:lang w:val="ru-RU"/>
        </w:rPr>
        <w:t> </w:t>
      </w:r>
      <w:r w:rsidRPr="00997FD6">
        <w:rPr>
          <w:lang w:val="ru-RU"/>
        </w:rPr>
        <w:t>+</w:t>
      </w:r>
      <w:r w:rsidR="00450148" w:rsidRPr="00997FD6">
        <w:rPr>
          <w:lang w:val="ru-RU"/>
        </w:rPr>
        <w:t> </w:t>
      </w:r>
      <w:proofErr w:type="gramStart"/>
      <w:r w:rsidRPr="00997FD6">
        <w:rPr>
          <w:i/>
          <w:lang w:val="ru-RU"/>
        </w:rPr>
        <w:t>N</w:t>
      </w:r>
      <w:r w:rsidRPr="00997FD6">
        <w:rPr>
          <w:lang w:val="ru-RU"/>
        </w:rPr>
        <w:t>)/</w:t>
      </w:r>
      <w:proofErr w:type="gramEnd"/>
      <w:r w:rsidRPr="00997FD6">
        <w:rPr>
          <w:i/>
          <w:lang w:val="ru-RU"/>
        </w:rPr>
        <w:t>N</w:t>
      </w:r>
      <w:r w:rsidRPr="00997FD6">
        <w:rPr>
          <w:lang w:val="ru-RU"/>
        </w:rPr>
        <w:t xml:space="preserve">, равное 1,26, или возрастание мощности шума приемника радара </w:t>
      </w:r>
      <w:r w:rsidR="006A6A20" w:rsidRPr="00997FD6">
        <w:rPr>
          <w:lang w:val="ru-RU"/>
        </w:rPr>
        <w:t xml:space="preserve">приблизительно </w:t>
      </w:r>
      <w:r w:rsidRPr="00997FD6">
        <w:rPr>
          <w:lang w:val="ru-RU"/>
        </w:rPr>
        <w:t xml:space="preserve">на 1 дБ. В некоторых случаях отношение помеха/шум, равное −6 дБ, может оказаться недостаточным и могут потребоваться дальнейшие исследования или измерения параметров совместимости для оценки влияния помех на эксплуатационные характеристики радара. В случае если радиолокационные системы работают в полосе частот, для которой существует </w:t>
      </w:r>
      <w:r w:rsidR="00F110E1" w:rsidRPr="00997FD6">
        <w:rPr>
          <w:lang w:val="ru-RU"/>
        </w:rPr>
        <w:t>Р</w:t>
      </w:r>
      <w:r w:rsidRPr="00997FD6">
        <w:rPr>
          <w:lang w:val="ru-RU"/>
        </w:rPr>
        <w:t>екомендация МСЭ</w:t>
      </w:r>
      <w:r w:rsidR="00450148" w:rsidRPr="00997FD6">
        <w:rPr>
          <w:lang w:val="ru-RU"/>
        </w:rPr>
        <w:noBreakHyphen/>
      </w:r>
      <w:r w:rsidRPr="00997FD6">
        <w:rPr>
          <w:lang w:val="ru-RU"/>
        </w:rPr>
        <w:t>R по характеристикам и критериям защиты радаров, за конкретными указаниями в отношении критериев защиты следует обращаться к соответствующей Рекомендации</w:t>
      </w:r>
      <w:r w:rsidRPr="00997FD6">
        <w:rPr>
          <w:rStyle w:val="FootnoteReference"/>
          <w:position w:val="0"/>
          <w:sz w:val="22"/>
          <w:szCs w:val="22"/>
          <w:vertAlign w:val="superscript"/>
          <w:lang w:val="ru-RU"/>
        </w:rPr>
        <w:footnoteReference w:customMarkFollows="1" w:id="2"/>
        <w:t>1</w:t>
      </w:r>
      <w:r w:rsidRPr="00997FD6">
        <w:rPr>
          <w:lang w:val="ru-RU"/>
        </w:rPr>
        <w:t>.</w:t>
      </w:r>
    </w:p>
    <w:p w:rsidR="00FA1899" w:rsidRPr="00997FD6" w:rsidRDefault="00707EBC" w:rsidP="00BF346A">
      <w:pPr>
        <w:rPr>
          <w:lang w:val="ru-RU"/>
        </w:rPr>
      </w:pPr>
      <w:r w:rsidRPr="00997FD6">
        <w:rPr>
          <w:lang w:val="ru-RU"/>
        </w:rPr>
        <w:t xml:space="preserve">Влияние импульсных помех количественно оценить более сложно, и оно в значительной степени зависит от проектного решения приемника/процессора и режима работы. В частности, выигрыш от дифференциальной обработки отраженных от действительной цели сигналов (которые являются синхронными импульсами) и импульсных помех (которые, как правило, асинхронные) часто оказывает заметное влияние на воздействие конкретного уровня импульсных помех. Подобное снижение чувствительности может привести к ухудшению качественных показателей, выраженному в различных формах. Оценка такого ухудшения является целью анализа взаимодействия конкретных типов радаров. Как правило, можно предполагать, что многочисленные функциональные возможности радаров службы радиоопределения будут способствовать подавлению импульсных помех с низким коэффициентом заполнения, в особенности помех от нескольких изолированных источников. Методы подавления импульсных помех с низким коэффициентом заполнения приведены в Рекомендации МСЭ-R M.1372 </w:t>
      </w:r>
      <w:r w:rsidR="00FA1899" w:rsidRPr="00997FD6">
        <w:rPr>
          <w:lang w:val="ru-RU"/>
        </w:rPr>
        <w:t>"Эффективное использование радио</w:t>
      </w:r>
      <w:r w:rsidR="00103944" w:rsidRPr="00997FD6">
        <w:rPr>
          <w:lang w:val="ru-RU"/>
        </w:rPr>
        <w:t xml:space="preserve">частотного </w:t>
      </w:r>
      <w:r w:rsidR="00FA1899" w:rsidRPr="00997FD6">
        <w:rPr>
          <w:lang w:val="ru-RU"/>
        </w:rPr>
        <w:t>спектра радиолокационными станциями в службе радиоопределения".</w:t>
      </w:r>
    </w:p>
    <w:p w:rsidR="00FA1899" w:rsidRPr="00997FD6" w:rsidRDefault="00FA1899" w:rsidP="00BF346A">
      <w:pPr>
        <w:rPr>
          <w:lang w:val="ru-RU"/>
        </w:rPr>
      </w:pPr>
      <w:r w:rsidRPr="00997FD6">
        <w:rPr>
          <w:lang w:val="ru-RU"/>
        </w:rPr>
        <w:t xml:space="preserve">При наличии множества источников помех рекомендуемое критериями защиты отношение помеха/шум остается неизменным (поскольку оно зависит от типа приемника радара и его характеристик обработки сигнала). </w:t>
      </w:r>
      <w:r w:rsidR="00C74BAE" w:rsidRPr="00997FD6">
        <w:rPr>
          <w:lang w:val="ru-RU"/>
        </w:rPr>
        <w:t>Однако о</w:t>
      </w:r>
      <w:r w:rsidRPr="00997FD6">
        <w:rPr>
          <w:lang w:val="ru-RU"/>
        </w:rPr>
        <w:t>бщий уровень помех, фактически поступающих на приемник радара (который необходимо проверить на предмет соответствия рекомендуемому критериями защиты отношению помеха/шум), зависит от числа источников помех, их распределения в пространстве и структуры их сигналов и должен быть оценен в ходе анализа суммарных помех в данном сценарии. Фактор суммирования может быть весьма существенным для некоторых систем связи высокой плотности. Если помехи принимаются с нескольких азимутальных направлений, для оценки со</w:t>
      </w:r>
      <w:r w:rsidR="0056700E" w:rsidRPr="00997FD6">
        <w:rPr>
          <w:lang w:val="ru-RU"/>
        </w:rPr>
        <w:t>ответствия актуальных отношений помеха/шум критериям защиты</w:t>
      </w:r>
      <w:r w:rsidRPr="00997FD6">
        <w:rPr>
          <w:lang w:val="ru-RU"/>
        </w:rPr>
        <w:t xml:space="preserve"> при анализе суммарных помех необходимо учесть совокупный вклад сигналов, поступающих одновременно со всех этих направлений и принимаемых через </w:t>
      </w:r>
      <w:r w:rsidR="00450148" w:rsidRPr="00997FD6">
        <w:rPr>
          <w:lang w:val="ru-RU"/>
        </w:rPr>
        <w:t>главный</w:t>
      </w:r>
      <w:r w:rsidRPr="00997FD6">
        <w:rPr>
          <w:lang w:val="ru-RU"/>
        </w:rPr>
        <w:t xml:space="preserve"> лепесток и/или боковые лепестки диаграммы направленности антенны радара. </w:t>
      </w:r>
    </w:p>
    <w:p w:rsidR="005A7034" w:rsidRPr="00997FD6" w:rsidRDefault="005A7034">
      <w:pPr>
        <w:tabs>
          <w:tab w:val="clear" w:pos="794"/>
          <w:tab w:val="clear" w:pos="1191"/>
          <w:tab w:val="clear" w:pos="1588"/>
          <w:tab w:val="clear" w:pos="1985"/>
        </w:tabs>
        <w:overflowPunct/>
        <w:autoSpaceDE/>
        <w:autoSpaceDN/>
        <w:adjustRightInd/>
        <w:spacing w:before="0"/>
        <w:jc w:val="left"/>
        <w:textAlignment w:val="auto"/>
        <w:rPr>
          <w:b/>
          <w:lang w:val="ru-RU"/>
        </w:rPr>
      </w:pPr>
      <w:r w:rsidRPr="00997FD6">
        <w:rPr>
          <w:lang w:val="ru-RU"/>
        </w:rPr>
        <w:br w:type="page"/>
      </w:r>
    </w:p>
    <w:p w:rsidR="00FA1899" w:rsidRPr="00997FD6" w:rsidRDefault="00FA1899" w:rsidP="009D1206">
      <w:pPr>
        <w:pStyle w:val="Heading1"/>
        <w:rPr>
          <w:lang w:val="ru-RU"/>
        </w:rPr>
      </w:pPr>
      <w:r w:rsidRPr="00997FD6">
        <w:rPr>
          <w:lang w:val="ru-RU"/>
        </w:rPr>
        <w:lastRenderedPageBreak/>
        <w:t>4</w:t>
      </w:r>
      <w:r w:rsidRPr="00997FD6">
        <w:rPr>
          <w:lang w:val="ru-RU"/>
        </w:rPr>
        <w:tab/>
        <w:t>Выбор модели распространения</w:t>
      </w:r>
    </w:p>
    <w:p w:rsidR="00FA1899" w:rsidRPr="00997FD6" w:rsidRDefault="0056700E" w:rsidP="00BF346A">
      <w:pPr>
        <w:rPr>
          <w:lang w:val="ru-RU"/>
        </w:rPr>
      </w:pPr>
      <w:r w:rsidRPr="00997FD6">
        <w:rPr>
          <w:lang w:val="ru-RU"/>
        </w:rPr>
        <w:t>При определении потерь на трассе распространения следует использовать надлежащие модели распространения и учитывать возможную косвенную связь, принимая во внимание высоту антенны и рельеф местности (там, где это уместно</w:t>
      </w:r>
      <w:r w:rsidR="00FA1899" w:rsidRPr="00997FD6">
        <w:rPr>
          <w:lang w:val="ru-RU"/>
        </w:rPr>
        <w:t xml:space="preserve">). В общем случае не следует учитывать экранирование за счет рельефа местности или искусственных препятствий. В конкретных случаях совместного использования спектра при наличии точных данных можно провести подробный анализ профиля трассы и расчет потерь. Если </w:t>
      </w:r>
      <w:r w:rsidR="009E051C" w:rsidRPr="00997FD6">
        <w:rPr>
          <w:lang w:val="ru-RU"/>
        </w:rPr>
        <w:t xml:space="preserve">для всех частот, представляющих интерес, </w:t>
      </w:r>
      <w:r w:rsidR="00FA1899" w:rsidRPr="00997FD6">
        <w:rPr>
          <w:lang w:val="ru-RU"/>
        </w:rPr>
        <w:t>имеются полученные экспериментальн</w:t>
      </w:r>
      <w:r w:rsidR="009E051C" w:rsidRPr="00997FD6">
        <w:rPr>
          <w:lang w:val="ru-RU"/>
        </w:rPr>
        <w:t xml:space="preserve">ым </w:t>
      </w:r>
      <w:proofErr w:type="gramStart"/>
      <w:r w:rsidR="009E051C" w:rsidRPr="00997FD6">
        <w:rPr>
          <w:lang w:val="ru-RU"/>
        </w:rPr>
        <w:t>путем</w:t>
      </w:r>
      <w:r w:rsidR="00FA1899" w:rsidRPr="00997FD6">
        <w:rPr>
          <w:lang w:val="ru-RU"/>
        </w:rPr>
        <w:t xml:space="preserve"> фактические значения</w:t>
      </w:r>
      <w:proofErr w:type="gramEnd"/>
      <w:r w:rsidR="00FA1899" w:rsidRPr="00997FD6">
        <w:rPr>
          <w:lang w:val="ru-RU"/>
        </w:rPr>
        <w:t xml:space="preserve"> потерь на трассе между источником помех и радаром, испытывающим помехи, можно пользоваться этими данными. Если расчетное значение суммарной пиковой мощности </w:t>
      </w:r>
      <w:r w:rsidR="00FA1899" w:rsidRPr="00997FD6">
        <w:rPr>
          <w:i/>
          <w:lang w:val="ru-RU"/>
        </w:rPr>
        <w:t>I</w:t>
      </w:r>
      <w:r w:rsidR="00FA1899" w:rsidRPr="00997FD6">
        <w:rPr>
          <w:lang w:val="ru-RU"/>
        </w:rPr>
        <w:t xml:space="preserve"> всех помех на входе приемника радара превышает пороговое значение </w:t>
      </w:r>
      <w:r w:rsidR="00FA1899" w:rsidRPr="00997FD6">
        <w:rPr>
          <w:i/>
          <w:lang w:val="ru-RU"/>
        </w:rPr>
        <w:t>I</w:t>
      </w:r>
      <w:r w:rsidR="00FA1899" w:rsidRPr="00997FD6">
        <w:rPr>
          <w:i/>
          <w:vertAlign w:val="subscript"/>
          <w:lang w:val="ru-RU"/>
        </w:rPr>
        <w:t>T</w:t>
      </w:r>
      <w:r w:rsidR="00FA1899" w:rsidRPr="00997FD6">
        <w:rPr>
          <w:lang w:val="ru-RU"/>
        </w:rPr>
        <w:t>, при котором ухудшаются характеристики приемника, необходимо принять соответствующие меры для обеспечения совместимости.</w:t>
      </w:r>
    </w:p>
    <w:p w:rsidR="00FA1899" w:rsidRPr="00997FD6" w:rsidRDefault="009E051C" w:rsidP="00671C82">
      <w:pPr>
        <w:spacing w:line="228" w:lineRule="auto"/>
        <w:rPr>
          <w:szCs w:val="22"/>
          <w:lang w:val="ru-RU"/>
        </w:rPr>
      </w:pPr>
      <w:r w:rsidRPr="00997FD6">
        <w:rPr>
          <w:szCs w:val="22"/>
          <w:lang w:val="ru-RU"/>
        </w:rPr>
        <w:t>Применительно к</w:t>
      </w:r>
      <w:r w:rsidR="00FA1899" w:rsidRPr="00997FD6">
        <w:rPr>
          <w:szCs w:val="22"/>
          <w:lang w:val="ru-RU"/>
        </w:rPr>
        <w:t xml:space="preserve"> радар</w:t>
      </w:r>
      <w:r w:rsidRPr="00997FD6">
        <w:rPr>
          <w:szCs w:val="22"/>
          <w:lang w:val="ru-RU"/>
        </w:rPr>
        <w:t>ам</w:t>
      </w:r>
      <w:r w:rsidR="00FA1899" w:rsidRPr="00997FD6">
        <w:rPr>
          <w:szCs w:val="22"/>
          <w:lang w:val="ru-RU"/>
        </w:rPr>
        <w:t xml:space="preserve">, </w:t>
      </w:r>
      <w:r w:rsidR="006950BD" w:rsidRPr="00997FD6">
        <w:rPr>
          <w:szCs w:val="22"/>
          <w:lang w:val="ru-RU"/>
        </w:rPr>
        <w:t>используемым в целях</w:t>
      </w:r>
      <w:r w:rsidR="00FA1899" w:rsidRPr="00997FD6">
        <w:rPr>
          <w:szCs w:val="22"/>
          <w:lang w:val="ru-RU"/>
        </w:rPr>
        <w:t xml:space="preserve"> обеспечения безопасности (например, для наблюдения за воздушным движением), модель распространения должна учитывать все усиливающие явления, </w:t>
      </w:r>
      <w:r w:rsidRPr="00997FD6">
        <w:rPr>
          <w:szCs w:val="22"/>
          <w:lang w:val="ru-RU"/>
        </w:rPr>
        <w:t>которые</w:t>
      </w:r>
      <w:r w:rsidR="00FA1899" w:rsidRPr="00997FD6">
        <w:rPr>
          <w:szCs w:val="22"/>
          <w:lang w:val="ru-RU"/>
        </w:rPr>
        <w:t>, хотя бы и кратковременно, могут приводить к превышению допустимых пределов. Эксплуатационные требования к радиолокационным системам, обеспечивающим безопасность жизн</w:t>
      </w:r>
      <w:r w:rsidR="00BE2224" w:rsidRPr="00997FD6">
        <w:rPr>
          <w:szCs w:val="22"/>
          <w:lang w:val="ru-RU"/>
        </w:rPr>
        <w:t>едеятельности</w:t>
      </w:r>
      <w:r w:rsidR="00FA1899" w:rsidRPr="00997FD6">
        <w:rPr>
          <w:szCs w:val="22"/>
          <w:lang w:val="ru-RU"/>
        </w:rPr>
        <w:t xml:space="preserve"> (например, аэродромным обзорным рад</w:t>
      </w:r>
      <w:r w:rsidRPr="00997FD6">
        <w:rPr>
          <w:szCs w:val="22"/>
          <w:lang w:val="ru-RU"/>
        </w:rPr>
        <w:t>иолокаторам)</w:t>
      </w:r>
      <w:r w:rsidR="00FA1899" w:rsidRPr="00997FD6">
        <w:rPr>
          <w:szCs w:val="22"/>
          <w:lang w:val="ru-RU"/>
        </w:rPr>
        <w:t xml:space="preserve">, предусматривают обязательную защиту </w:t>
      </w:r>
      <w:r w:rsidR="00BE2224" w:rsidRPr="00997FD6">
        <w:rPr>
          <w:szCs w:val="22"/>
          <w:lang w:val="ru-RU"/>
        </w:rPr>
        <w:t xml:space="preserve">как от </w:t>
      </w:r>
      <w:r w:rsidR="00FA1899" w:rsidRPr="00997FD6">
        <w:rPr>
          <w:szCs w:val="22"/>
          <w:lang w:val="ru-RU"/>
        </w:rPr>
        <w:t>долговременных</w:t>
      </w:r>
      <w:r w:rsidR="00BE2224" w:rsidRPr="00997FD6">
        <w:rPr>
          <w:szCs w:val="22"/>
          <w:lang w:val="ru-RU"/>
        </w:rPr>
        <w:t>, так и</w:t>
      </w:r>
      <w:r w:rsidR="00FA1899" w:rsidRPr="00997FD6">
        <w:rPr>
          <w:szCs w:val="22"/>
          <w:lang w:val="ru-RU"/>
        </w:rPr>
        <w:t xml:space="preserve"> кратковременных помех. Особую осторожность необходимо соблюдать</w:t>
      </w:r>
      <w:r w:rsidR="00450148" w:rsidRPr="00997FD6">
        <w:rPr>
          <w:szCs w:val="22"/>
          <w:lang w:val="ru-RU"/>
        </w:rPr>
        <w:t>,</w:t>
      </w:r>
      <w:r w:rsidR="00FA1899" w:rsidRPr="00997FD6">
        <w:rPr>
          <w:szCs w:val="22"/>
          <w:lang w:val="ru-RU"/>
        </w:rPr>
        <w:t xml:space="preserve"> в </w:t>
      </w:r>
      <w:proofErr w:type="gramStart"/>
      <w:r w:rsidR="00FA1899" w:rsidRPr="00997FD6">
        <w:rPr>
          <w:szCs w:val="22"/>
          <w:lang w:val="ru-RU"/>
        </w:rPr>
        <w:t>случа</w:t>
      </w:r>
      <w:r w:rsidR="00450148" w:rsidRPr="00997FD6">
        <w:rPr>
          <w:szCs w:val="22"/>
          <w:lang w:val="ru-RU"/>
        </w:rPr>
        <w:t>е</w:t>
      </w:r>
      <w:proofErr w:type="gramEnd"/>
      <w:r w:rsidR="00450148" w:rsidRPr="00997FD6">
        <w:rPr>
          <w:szCs w:val="22"/>
          <w:lang w:val="ru-RU"/>
        </w:rPr>
        <w:t xml:space="preserve"> </w:t>
      </w:r>
      <w:r w:rsidR="00FA1899" w:rsidRPr="00997FD6">
        <w:rPr>
          <w:szCs w:val="22"/>
          <w:lang w:val="ru-RU"/>
        </w:rPr>
        <w:t xml:space="preserve">когда на рассматриваемой территории могут возникать кратковременные мешающие сигналы без определения местоположения их источников. </w:t>
      </w:r>
    </w:p>
    <w:p w:rsidR="009D1206" w:rsidRPr="00997FD6" w:rsidRDefault="009D1206" w:rsidP="009D1206">
      <w:pPr>
        <w:spacing w:before="720"/>
        <w:jc w:val="center"/>
        <w:rPr>
          <w:lang w:val="ru-RU"/>
        </w:rPr>
      </w:pPr>
      <w:r w:rsidRPr="00997FD6">
        <w:rPr>
          <w:lang w:val="ru-RU"/>
        </w:rPr>
        <w:t>______________</w:t>
      </w:r>
    </w:p>
    <w:sectPr w:rsidR="009D1206" w:rsidRPr="00997FD6" w:rsidSect="00CD601A">
      <w:headerReference w:type="even" r:id="rId20"/>
      <w:headerReference w:type="default" r:id="rId21"/>
      <w:pgSz w:w="11907" w:h="16834" w:code="9"/>
      <w:pgMar w:top="1418" w:right="1134" w:bottom="1134" w:left="1134" w:header="720" w:footer="482" w:gutter="0"/>
      <w:paperSrc w:first="15" w:other="15"/>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1AA" w:rsidRDefault="006171AA">
      <w:r>
        <w:separator/>
      </w:r>
    </w:p>
  </w:endnote>
  <w:endnote w:type="continuationSeparator" w:id="0">
    <w:p w:rsidR="006171AA" w:rsidRDefault="00617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1AA" w:rsidRDefault="006171AA">
      <w:r>
        <w:separator/>
      </w:r>
    </w:p>
  </w:footnote>
  <w:footnote w:type="continuationSeparator" w:id="0">
    <w:p w:rsidR="006171AA" w:rsidRDefault="006171AA">
      <w:r>
        <w:continuationSeparator/>
      </w:r>
    </w:p>
  </w:footnote>
  <w:footnote w:id="1">
    <w:p w:rsidR="006171AA" w:rsidRPr="00C34A7C" w:rsidRDefault="006171AA" w:rsidP="00C2460D">
      <w:pPr>
        <w:pStyle w:val="FootnoteText"/>
      </w:pPr>
      <w:r w:rsidRPr="00973B0D">
        <w:rPr>
          <w:rStyle w:val="FootnoteReference"/>
        </w:rPr>
        <w:t>*</w:t>
      </w:r>
      <w:r w:rsidRPr="00C34A7C">
        <w:tab/>
        <w:t xml:space="preserve">Настоящая Рекомендация должна быть доведена до сведения </w:t>
      </w:r>
      <w:r w:rsidRPr="00C2460D">
        <w:t>Международной</w:t>
      </w:r>
      <w:r w:rsidRPr="00C34A7C">
        <w:t xml:space="preserve"> морской организации (ИМО), Международной организации гражданской авиации (ИКАО), Международного комитета по морской радиосвязи (МКМР) и Всемирной метеорологической организации (ВМО).</w:t>
      </w:r>
    </w:p>
  </w:footnote>
  <w:footnote w:id="2">
    <w:p w:rsidR="006171AA" w:rsidRPr="00C34A7C" w:rsidRDefault="006171AA" w:rsidP="00520E35">
      <w:pPr>
        <w:pStyle w:val="FootnoteText"/>
      </w:pPr>
      <w:r w:rsidRPr="00520E35">
        <w:rPr>
          <w:rStyle w:val="FootnoteReference"/>
        </w:rPr>
        <w:t>1</w:t>
      </w:r>
      <w:r>
        <w:tab/>
      </w:r>
      <w:r w:rsidRPr="00C34A7C">
        <w:t xml:space="preserve">Примеры Рекомендаций с техническими </w:t>
      </w:r>
      <w:r w:rsidRPr="00520E35">
        <w:t>характеристиками</w:t>
      </w:r>
      <w:r w:rsidRPr="00C34A7C">
        <w:t xml:space="preserve"> и критериями защиты для конкретных полос </w:t>
      </w:r>
      <w:proofErr w:type="gramStart"/>
      <w:r w:rsidRPr="00C34A7C">
        <w:t>частот:</w:t>
      </w:r>
      <w:proofErr w:type="gramEnd"/>
      <w:r w:rsidRPr="00C34A7C">
        <w:t xml:space="preserve"> МСЭ-R M.1460, МСЭ-R M.1462, МСЭ-R M.1463, МСЭ-R M.1464, МСЭ-R M.1465 и МСЭ-R M.1466.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1AA" w:rsidRDefault="006171A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1AA" w:rsidRDefault="006171AA" w:rsidP="006171AA">
    <w:pPr>
      <w:pStyle w:val="Header"/>
      <w:ind w:right="360" w:firstLine="360"/>
      <w:jc w:val="left"/>
    </w:pPr>
    <w:r>
      <w:rPr>
        <w:noProof/>
        <w:lang w:val="en-GB" w:eastAsia="zh-CN"/>
      </w:rPr>
      <w:drawing>
        <wp:anchor distT="0" distB="0" distL="114300" distR="114300" simplePos="0" relativeHeight="251659264" behindDoc="1" locked="0" layoutInCell="1" allowOverlap="1" wp14:anchorId="108396A6" wp14:editId="2337171A">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1AA" w:rsidRPr="00686CD3" w:rsidRDefault="006171AA" w:rsidP="007E0D42">
    <w:pPr>
      <w:pStyle w:val="Header"/>
      <w:tabs>
        <w:tab w:val="clear" w:pos="9696"/>
      </w:tabs>
      <w:jc w:val="left"/>
      <w:rPr>
        <w:szCs w:val="22"/>
      </w:rPr>
    </w:pPr>
    <w:r w:rsidRPr="00686CD3">
      <w:rPr>
        <w:rStyle w:val="PageNumber"/>
        <w:rFonts w:eastAsiaTheme="majorEastAsia"/>
        <w:b/>
        <w:bCs/>
        <w:szCs w:val="22"/>
      </w:rPr>
      <w:fldChar w:fldCharType="begin"/>
    </w:r>
    <w:r w:rsidRPr="00C34A7C">
      <w:rPr>
        <w:rStyle w:val="PageNumber"/>
        <w:rFonts w:eastAsiaTheme="majorEastAsia"/>
        <w:szCs w:val="22"/>
      </w:rPr>
      <w:instrText xml:space="preserve"> </w:instrText>
    </w:r>
    <w:r w:rsidRPr="00686CD3">
      <w:rPr>
        <w:rStyle w:val="PageNumber"/>
        <w:rFonts w:eastAsiaTheme="majorEastAsia"/>
        <w:szCs w:val="22"/>
        <w:lang w:val="en-US"/>
      </w:rPr>
      <w:instrText>PAGE</w:instrText>
    </w:r>
    <w:r w:rsidRPr="00C34A7C">
      <w:rPr>
        <w:rStyle w:val="PageNumber"/>
        <w:rFonts w:eastAsiaTheme="majorEastAsia"/>
        <w:szCs w:val="22"/>
      </w:rPr>
      <w:instrText xml:space="preserve"> </w:instrText>
    </w:r>
    <w:r w:rsidRPr="00686CD3">
      <w:rPr>
        <w:rStyle w:val="PageNumber"/>
        <w:rFonts w:eastAsiaTheme="majorEastAsia"/>
        <w:b/>
        <w:bCs/>
        <w:szCs w:val="22"/>
      </w:rPr>
      <w:fldChar w:fldCharType="separate"/>
    </w:r>
    <w:r w:rsidR="00A44B87">
      <w:rPr>
        <w:rStyle w:val="PageNumber"/>
        <w:rFonts w:eastAsiaTheme="majorEastAsia"/>
        <w:noProof/>
        <w:szCs w:val="22"/>
      </w:rPr>
      <w:t>ii</w:t>
    </w:r>
    <w:r w:rsidRPr="00686CD3">
      <w:rPr>
        <w:rStyle w:val="PageNumber"/>
        <w:rFonts w:eastAsiaTheme="majorEastAsia"/>
        <w:b/>
        <w:bCs/>
        <w:szCs w:val="22"/>
      </w:rPr>
      <w:fldChar w:fldCharType="end"/>
    </w:r>
    <w:r w:rsidRPr="00C34A7C">
      <w:rPr>
        <w:szCs w:val="22"/>
      </w:rPr>
      <w:tab/>
    </w:r>
    <w:r w:rsidRPr="00686CD3">
      <w:rPr>
        <w:b/>
        <w:szCs w:val="22"/>
      </w:rPr>
      <w:t>Рек.</w:t>
    </w:r>
    <w:r w:rsidRPr="00C34A7C">
      <w:rPr>
        <w:b/>
        <w:szCs w:val="22"/>
      </w:rPr>
      <w:t xml:space="preserve"> </w:t>
    </w:r>
    <w:r w:rsidRPr="00686CD3">
      <w:rPr>
        <w:b/>
        <w:szCs w:val="22"/>
      </w:rPr>
      <w:t xml:space="preserve"> </w:t>
    </w:r>
    <w:r w:rsidRPr="007E0D42">
      <w:rPr>
        <w:b/>
        <w:szCs w:val="22"/>
      </w:rPr>
      <w:fldChar w:fldCharType="begin"/>
    </w:r>
    <w:r w:rsidRPr="007E0D42">
      <w:rPr>
        <w:b/>
        <w:szCs w:val="22"/>
      </w:rPr>
      <w:instrText>styleref href</w:instrText>
    </w:r>
    <w:r w:rsidRPr="007E0D42">
      <w:rPr>
        <w:b/>
        <w:szCs w:val="22"/>
      </w:rPr>
      <w:fldChar w:fldCharType="separate"/>
    </w:r>
    <w:r w:rsidR="00A44B87">
      <w:rPr>
        <w:b/>
        <w:noProof/>
        <w:szCs w:val="22"/>
      </w:rPr>
      <w:t>МСЭ-R  M.1461-2</w:t>
    </w:r>
    <w:r w:rsidRPr="007E0D42">
      <w:rPr>
        <w:b/>
        <w:szCs w:val="22"/>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1AA" w:rsidRPr="0014744E" w:rsidRDefault="006171AA" w:rsidP="006171AA">
    <w:pPr>
      <w:pStyle w:val="Header"/>
      <w:jc w:val="left"/>
      <w:rPr>
        <w:szCs w:val="22"/>
      </w:rPr>
    </w:pPr>
    <w:r w:rsidRPr="00553C5F">
      <w:rPr>
        <w:rStyle w:val="PageNumber"/>
        <w:rFonts w:eastAsiaTheme="majorEastAsia"/>
        <w:b/>
        <w:bCs/>
        <w:szCs w:val="22"/>
        <w:lang w:val="en-US"/>
      </w:rPr>
      <w:fldChar w:fldCharType="begin"/>
    </w:r>
    <w:r w:rsidRPr="00553C5F">
      <w:rPr>
        <w:rStyle w:val="PageNumber"/>
        <w:rFonts w:eastAsiaTheme="majorEastAsia"/>
        <w:szCs w:val="22"/>
        <w:lang w:val="en-US"/>
      </w:rPr>
      <w:instrText xml:space="preserve"> PAGE </w:instrText>
    </w:r>
    <w:r w:rsidRPr="00553C5F">
      <w:rPr>
        <w:rStyle w:val="PageNumber"/>
        <w:rFonts w:eastAsiaTheme="majorEastAsia"/>
        <w:b/>
        <w:bCs/>
        <w:szCs w:val="22"/>
        <w:lang w:val="en-US"/>
      </w:rPr>
      <w:fldChar w:fldCharType="separate"/>
    </w:r>
    <w:r>
      <w:rPr>
        <w:rStyle w:val="PageNumber"/>
        <w:rFonts w:eastAsiaTheme="majorEastAsia"/>
        <w:noProof/>
        <w:szCs w:val="22"/>
        <w:lang w:val="en-US"/>
      </w:rPr>
      <w:t>1</w:t>
    </w:r>
    <w:r w:rsidRPr="00553C5F">
      <w:rPr>
        <w:rStyle w:val="PageNumber"/>
        <w:rFonts w:eastAsiaTheme="majorEastAsia"/>
        <w:b/>
        <w:bCs/>
        <w:szCs w:val="22"/>
        <w:lang w:val="en-US"/>
      </w:rPr>
      <w:fldChar w:fldCharType="end"/>
    </w:r>
    <w:r w:rsidRPr="00553C5F">
      <w:rPr>
        <w:szCs w:val="22"/>
        <w:lang w:val="en-US"/>
      </w:rPr>
      <w:tab/>
    </w:r>
    <w:r w:rsidRPr="00553C5F">
      <w:rPr>
        <w:b/>
        <w:szCs w:val="22"/>
      </w:rPr>
      <w:t>Рек.</w:t>
    </w:r>
    <w:r w:rsidRPr="00553C5F">
      <w:rPr>
        <w:b/>
        <w:szCs w:val="22"/>
        <w:lang w:val="en-US"/>
      </w:rPr>
      <w:t xml:space="preserve"> </w:t>
    </w:r>
    <w:r w:rsidRPr="00553C5F">
      <w:rPr>
        <w:b/>
        <w:szCs w:val="22"/>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Pr>
        <w:b/>
        <w:bCs/>
        <w:noProof/>
        <w:szCs w:val="22"/>
        <w:lang w:val="en-US"/>
      </w:rPr>
      <w:t>МСЭ-R M.1461-2</w:t>
    </w:r>
    <w:r w:rsidRPr="00553C5F">
      <w:rPr>
        <w:b/>
        <w:b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1AA" w:rsidRPr="00C34A7C" w:rsidRDefault="006171AA" w:rsidP="007E0D42">
    <w:pPr>
      <w:pStyle w:val="Header"/>
      <w:jc w:val="left"/>
      <w:rPr>
        <w:szCs w:val="22"/>
      </w:rPr>
    </w:pPr>
    <w:r w:rsidRPr="00C34A7C">
      <w:rPr>
        <w:rStyle w:val="PageNumber"/>
        <w:b/>
        <w:szCs w:val="22"/>
      </w:rPr>
      <w:fldChar w:fldCharType="begin"/>
    </w:r>
    <w:r w:rsidRPr="00C34A7C">
      <w:rPr>
        <w:rStyle w:val="PageNumber"/>
        <w:b/>
        <w:szCs w:val="22"/>
      </w:rPr>
      <w:instrText xml:space="preserve"> PAGE </w:instrText>
    </w:r>
    <w:r w:rsidRPr="00C34A7C">
      <w:rPr>
        <w:rStyle w:val="PageNumber"/>
        <w:b/>
        <w:szCs w:val="22"/>
      </w:rPr>
      <w:fldChar w:fldCharType="separate"/>
    </w:r>
    <w:r w:rsidR="00A44B87">
      <w:rPr>
        <w:rStyle w:val="PageNumber"/>
        <w:b/>
        <w:noProof/>
        <w:szCs w:val="22"/>
      </w:rPr>
      <w:t>10</w:t>
    </w:r>
    <w:r w:rsidRPr="00C34A7C">
      <w:rPr>
        <w:rStyle w:val="PageNumber"/>
        <w:b/>
        <w:szCs w:val="22"/>
      </w:rPr>
      <w:fldChar w:fldCharType="end"/>
    </w:r>
    <w:r w:rsidRPr="00C34A7C">
      <w:rPr>
        <w:szCs w:val="22"/>
      </w:rPr>
      <w:tab/>
    </w:r>
    <w:r w:rsidRPr="00C34A7C">
      <w:rPr>
        <w:b/>
        <w:szCs w:val="22"/>
      </w:rPr>
      <w:t xml:space="preserve">Рек.  </w:t>
    </w:r>
    <w:r w:rsidRPr="007E0D42">
      <w:rPr>
        <w:b/>
        <w:szCs w:val="22"/>
      </w:rPr>
      <w:fldChar w:fldCharType="begin"/>
    </w:r>
    <w:r w:rsidRPr="007E0D42">
      <w:rPr>
        <w:b/>
        <w:szCs w:val="22"/>
      </w:rPr>
      <w:instrText>styleref href</w:instrText>
    </w:r>
    <w:r w:rsidRPr="007E0D42">
      <w:rPr>
        <w:b/>
        <w:szCs w:val="22"/>
      </w:rPr>
      <w:fldChar w:fldCharType="separate"/>
    </w:r>
    <w:r w:rsidR="00A44B87">
      <w:rPr>
        <w:b/>
        <w:noProof/>
        <w:szCs w:val="22"/>
      </w:rPr>
      <w:t>МСЭ-R  M.1461-2</w:t>
    </w:r>
    <w:r w:rsidRPr="007E0D42">
      <w:rPr>
        <w:b/>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1AA" w:rsidRPr="00C34A7C" w:rsidRDefault="006171AA" w:rsidP="007E0D42">
    <w:pPr>
      <w:pStyle w:val="Header"/>
      <w:rPr>
        <w:szCs w:val="22"/>
      </w:rPr>
    </w:pPr>
    <w:r w:rsidRPr="00C34A7C">
      <w:rPr>
        <w:szCs w:val="22"/>
      </w:rPr>
      <w:tab/>
    </w:r>
    <w:r w:rsidRPr="00C34A7C">
      <w:rPr>
        <w:b/>
        <w:szCs w:val="22"/>
      </w:rPr>
      <w:t xml:space="preserve">Рек.  </w:t>
    </w:r>
    <w:r w:rsidRPr="007E0D42">
      <w:rPr>
        <w:b/>
        <w:szCs w:val="22"/>
      </w:rPr>
      <w:fldChar w:fldCharType="begin"/>
    </w:r>
    <w:r w:rsidRPr="007E0D42">
      <w:rPr>
        <w:b/>
        <w:szCs w:val="22"/>
      </w:rPr>
      <w:instrText>styleref href</w:instrText>
    </w:r>
    <w:r w:rsidRPr="007E0D42">
      <w:rPr>
        <w:b/>
        <w:szCs w:val="22"/>
      </w:rPr>
      <w:fldChar w:fldCharType="separate"/>
    </w:r>
    <w:r w:rsidR="00A44B87">
      <w:rPr>
        <w:b/>
        <w:noProof/>
        <w:szCs w:val="22"/>
      </w:rPr>
      <w:t>МСЭ-R  M.1461-2</w:t>
    </w:r>
    <w:r w:rsidRPr="007E0D42">
      <w:rPr>
        <w:b/>
        <w:szCs w:val="22"/>
      </w:rPr>
      <w:fldChar w:fldCharType="end"/>
    </w:r>
    <w:r w:rsidRPr="00C34A7C">
      <w:rPr>
        <w:szCs w:val="22"/>
      </w:rPr>
      <w:tab/>
    </w:r>
    <w:r w:rsidRPr="00C34A7C">
      <w:rPr>
        <w:rStyle w:val="PageNumber"/>
        <w:b/>
        <w:szCs w:val="22"/>
      </w:rPr>
      <w:fldChar w:fldCharType="begin"/>
    </w:r>
    <w:r w:rsidRPr="00C34A7C">
      <w:rPr>
        <w:rStyle w:val="PageNumber"/>
        <w:b/>
        <w:szCs w:val="22"/>
      </w:rPr>
      <w:instrText xml:space="preserve"> PAGE </w:instrText>
    </w:r>
    <w:r w:rsidRPr="00C34A7C">
      <w:rPr>
        <w:rStyle w:val="PageNumber"/>
        <w:b/>
        <w:szCs w:val="22"/>
      </w:rPr>
      <w:fldChar w:fldCharType="separate"/>
    </w:r>
    <w:r w:rsidR="00A44B87">
      <w:rPr>
        <w:rStyle w:val="PageNumber"/>
        <w:b/>
        <w:noProof/>
        <w:szCs w:val="22"/>
      </w:rPr>
      <w:t>9</w:t>
    </w:r>
    <w:r w:rsidRPr="00C34A7C">
      <w:rPr>
        <w:rStyle w:val="PageNumber"/>
        <w:b/>
        <w:szCs w:val="22"/>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SystemFonts/>
  <w:mirrorMargins/>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07E"/>
    <w:rsid w:val="0000165C"/>
    <w:rsid w:val="00023046"/>
    <w:rsid w:val="00036EE3"/>
    <w:rsid w:val="00052F66"/>
    <w:rsid w:val="00064CED"/>
    <w:rsid w:val="00087643"/>
    <w:rsid w:val="000A4386"/>
    <w:rsid w:val="000B4D13"/>
    <w:rsid w:val="000E7B3C"/>
    <w:rsid w:val="00103944"/>
    <w:rsid w:val="001137C8"/>
    <w:rsid w:val="00126207"/>
    <w:rsid w:val="00126FA0"/>
    <w:rsid w:val="0014604C"/>
    <w:rsid w:val="001511A6"/>
    <w:rsid w:val="001557CB"/>
    <w:rsid w:val="00157BBC"/>
    <w:rsid w:val="001A276B"/>
    <w:rsid w:val="001C5C7F"/>
    <w:rsid w:val="002270D0"/>
    <w:rsid w:val="0028213B"/>
    <w:rsid w:val="00292531"/>
    <w:rsid w:val="002A1F4F"/>
    <w:rsid w:val="002B4ACC"/>
    <w:rsid w:val="002B7A10"/>
    <w:rsid w:val="002C72A6"/>
    <w:rsid w:val="002F5199"/>
    <w:rsid w:val="00314DFD"/>
    <w:rsid w:val="00332EF5"/>
    <w:rsid w:val="00337887"/>
    <w:rsid w:val="00350888"/>
    <w:rsid w:val="00364FC5"/>
    <w:rsid w:val="00390882"/>
    <w:rsid w:val="00395E8E"/>
    <w:rsid w:val="003B0363"/>
    <w:rsid w:val="003D3593"/>
    <w:rsid w:val="003E1DED"/>
    <w:rsid w:val="003F4CA2"/>
    <w:rsid w:val="0041667C"/>
    <w:rsid w:val="0044227F"/>
    <w:rsid w:val="00450148"/>
    <w:rsid w:val="00462DFA"/>
    <w:rsid w:val="00470E28"/>
    <w:rsid w:val="00482042"/>
    <w:rsid w:val="004A5C72"/>
    <w:rsid w:val="004D4900"/>
    <w:rsid w:val="004E2A96"/>
    <w:rsid w:val="004F65E4"/>
    <w:rsid w:val="00520E35"/>
    <w:rsid w:val="00533E61"/>
    <w:rsid w:val="00542BB8"/>
    <w:rsid w:val="00563597"/>
    <w:rsid w:val="0056700E"/>
    <w:rsid w:val="00586EF8"/>
    <w:rsid w:val="005A7034"/>
    <w:rsid w:val="005C1167"/>
    <w:rsid w:val="005F7547"/>
    <w:rsid w:val="00611B1A"/>
    <w:rsid w:val="006171AA"/>
    <w:rsid w:val="0062149B"/>
    <w:rsid w:val="0062669F"/>
    <w:rsid w:val="006336B0"/>
    <w:rsid w:val="006512DC"/>
    <w:rsid w:val="00653D01"/>
    <w:rsid w:val="0065600A"/>
    <w:rsid w:val="00661364"/>
    <w:rsid w:val="006619BC"/>
    <w:rsid w:val="00662491"/>
    <w:rsid w:val="00665D54"/>
    <w:rsid w:val="00671C82"/>
    <w:rsid w:val="006950BD"/>
    <w:rsid w:val="006A6A20"/>
    <w:rsid w:val="006A6A9F"/>
    <w:rsid w:val="006E41C2"/>
    <w:rsid w:val="006F6BC8"/>
    <w:rsid w:val="006F71C8"/>
    <w:rsid w:val="00707EBC"/>
    <w:rsid w:val="007222CC"/>
    <w:rsid w:val="007B0935"/>
    <w:rsid w:val="007D224F"/>
    <w:rsid w:val="007D40FA"/>
    <w:rsid w:val="007E0D42"/>
    <w:rsid w:val="00813831"/>
    <w:rsid w:val="00820237"/>
    <w:rsid w:val="008621F0"/>
    <w:rsid w:val="008E3CA8"/>
    <w:rsid w:val="008E78FD"/>
    <w:rsid w:val="008F7C3D"/>
    <w:rsid w:val="0091707E"/>
    <w:rsid w:val="00932E4C"/>
    <w:rsid w:val="00961DC7"/>
    <w:rsid w:val="00964771"/>
    <w:rsid w:val="00973B0D"/>
    <w:rsid w:val="00997FD6"/>
    <w:rsid w:val="009A1C46"/>
    <w:rsid w:val="009B7AD7"/>
    <w:rsid w:val="009D1206"/>
    <w:rsid w:val="009E051C"/>
    <w:rsid w:val="009F7F6B"/>
    <w:rsid w:val="00A04184"/>
    <w:rsid w:val="00A40689"/>
    <w:rsid w:val="00A44B87"/>
    <w:rsid w:val="00A478E7"/>
    <w:rsid w:val="00A76DFF"/>
    <w:rsid w:val="00A7793F"/>
    <w:rsid w:val="00A8280F"/>
    <w:rsid w:val="00AB22F1"/>
    <w:rsid w:val="00AD0D81"/>
    <w:rsid w:val="00AF6769"/>
    <w:rsid w:val="00AF6F94"/>
    <w:rsid w:val="00B714F3"/>
    <w:rsid w:val="00B856E7"/>
    <w:rsid w:val="00BC0EBC"/>
    <w:rsid w:val="00BC456F"/>
    <w:rsid w:val="00BC7C61"/>
    <w:rsid w:val="00BD26D9"/>
    <w:rsid w:val="00BD7A1C"/>
    <w:rsid w:val="00BE2224"/>
    <w:rsid w:val="00BF346A"/>
    <w:rsid w:val="00C2460D"/>
    <w:rsid w:val="00C26AD6"/>
    <w:rsid w:val="00C34A7C"/>
    <w:rsid w:val="00C71103"/>
    <w:rsid w:val="00C74BAE"/>
    <w:rsid w:val="00C83F4C"/>
    <w:rsid w:val="00C85C54"/>
    <w:rsid w:val="00CA5CC4"/>
    <w:rsid w:val="00CD601A"/>
    <w:rsid w:val="00D30E9C"/>
    <w:rsid w:val="00D6304B"/>
    <w:rsid w:val="00DC721F"/>
    <w:rsid w:val="00E30C3A"/>
    <w:rsid w:val="00E427D0"/>
    <w:rsid w:val="00E46D4A"/>
    <w:rsid w:val="00E83CB6"/>
    <w:rsid w:val="00EA0001"/>
    <w:rsid w:val="00EA49F7"/>
    <w:rsid w:val="00ED2695"/>
    <w:rsid w:val="00F01D90"/>
    <w:rsid w:val="00F05283"/>
    <w:rsid w:val="00F110E1"/>
    <w:rsid w:val="00F16C50"/>
    <w:rsid w:val="00F42931"/>
    <w:rsid w:val="00F562DB"/>
    <w:rsid w:val="00FA1899"/>
    <w:rsid w:val="00FA7200"/>
    <w:rsid w:val="00FC0B5F"/>
    <w:rsid w:val="00FC42AF"/>
    <w:rsid w:val="00FD7AF4"/>
    <w:rsid w:val="00FE25F9"/>
    <w:rsid w:val="00FE2DA4"/>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78CB6AB6-9609-41D4-8BB6-561F4A270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B3C"/>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0E7B3C"/>
    <w:pPr>
      <w:keepNext/>
      <w:keepLines/>
      <w:spacing w:before="480"/>
      <w:ind w:left="794" w:hanging="794"/>
      <w:outlineLvl w:val="0"/>
    </w:pPr>
    <w:rPr>
      <w:b/>
    </w:rPr>
  </w:style>
  <w:style w:type="paragraph" w:styleId="Heading2">
    <w:name w:val="heading 2"/>
    <w:basedOn w:val="Heading1"/>
    <w:next w:val="Normal"/>
    <w:link w:val="Heading2Char"/>
    <w:qFormat/>
    <w:rsid w:val="000E7B3C"/>
    <w:pPr>
      <w:spacing w:before="320"/>
      <w:outlineLvl w:val="1"/>
    </w:pPr>
  </w:style>
  <w:style w:type="paragraph" w:styleId="Heading3">
    <w:name w:val="heading 3"/>
    <w:basedOn w:val="Heading1"/>
    <w:next w:val="Normal"/>
    <w:link w:val="Heading3Char"/>
    <w:qFormat/>
    <w:rsid w:val="000E7B3C"/>
    <w:pPr>
      <w:spacing w:before="200"/>
      <w:outlineLvl w:val="2"/>
    </w:pPr>
  </w:style>
  <w:style w:type="paragraph" w:styleId="Heading4">
    <w:name w:val="heading 4"/>
    <w:basedOn w:val="Heading3"/>
    <w:next w:val="Normal"/>
    <w:link w:val="Heading4Char"/>
    <w:qFormat/>
    <w:rsid w:val="000E7B3C"/>
    <w:pPr>
      <w:tabs>
        <w:tab w:val="clear" w:pos="794"/>
        <w:tab w:val="left" w:pos="992"/>
      </w:tabs>
      <w:ind w:left="992" w:hanging="992"/>
      <w:outlineLvl w:val="3"/>
    </w:pPr>
  </w:style>
  <w:style w:type="paragraph" w:styleId="Heading5">
    <w:name w:val="heading 5"/>
    <w:basedOn w:val="Heading4"/>
    <w:next w:val="Normal"/>
    <w:link w:val="Heading5Char"/>
    <w:qFormat/>
    <w:rsid w:val="000E7B3C"/>
    <w:pPr>
      <w:outlineLvl w:val="4"/>
    </w:pPr>
  </w:style>
  <w:style w:type="paragraph" w:styleId="Heading6">
    <w:name w:val="heading 6"/>
    <w:basedOn w:val="Heading4"/>
    <w:next w:val="Normal"/>
    <w:link w:val="Heading6Char"/>
    <w:qFormat/>
    <w:rsid w:val="000E7B3C"/>
    <w:pPr>
      <w:tabs>
        <w:tab w:val="clear" w:pos="992"/>
        <w:tab w:val="clear" w:pos="1191"/>
      </w:tabs>
      <w:ind w:left="1588" w:hanging="1588"/>
      <w:outlineLvl w:val="5"/>
    </w:pPr>
  </w:style>
  <w:style w:type="paragraph" w:styleId="Heading7">
    <w:name w:val="heading 7"/>
    <w:basedOn w:val="Heading6"/>
    <w:next w:val="Normal"/>
    <w:link w:val="Heading7Char"/>
    <w:qFormat/>
    <w:rsid w:val="000E7B3C"/>
    <w:pPr>
      <w:outlineLvl w:val="6"/>
    </w:pPr>
  </w:style>
  <w:style w:type="paragraph" w:styleId="Heading8">
    <w:name w:val="heading 8"/>
    <w:basedOn w:val="Heading6"/>
    <w:next w:val="Normal"/>
    <w:link w:val="Heading8Char"/>
    <w:qFormat/>
    <w:rsid w:val="000E7B3C"/>
    <w:pPr>
      <w:outlineLvl w:val="7"/>
    </w:pPr>
  </w:style>
  <w:style w:type="paragraph" w:styleId="Heading9">
    <w:name w:val="heading 9"/>
    <w:basedOn w:val="Heading6"/>
    <w:next w:val="Normal"/>
    <w:link w:val="Heading9Char"/>
    <w:qFormat/>
    <w:rsid w:val="000E7B3C"/>
    <w:pPr>
      <w:jc w:val="left"/>
      <w:outlineLvl w:val="8"/>
    </w:pPr>
  </w:style>
  <w:style w:type="character" w:default="1" w:styleId="DefaultParagraphFont">
    <w:name w:val="Default Paragraph Font"/>
    <w:uiPriority w:val="1"/>
    <w:semiHidden/>
    <w:unhideWhenUsed/>
    <w:rsid w:val="000E7B3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E7B3C"/>
  </w:style>
  <w:style w:type="character" w:customStyle="1" w:styleId="Heading1Char">
    <w:name w:val="Heading 1 Char"/>
    <w:basedOn w:val="DefaultParagraphFont"/>
    <w:link w:val="Heading1"/>
    <w:rsid w:val="000E7B3C"/>
    <w:rPr>
      <w:b/>
      <w:sz w:val="22"/>
      <w:lang w:val="fr-FR" w:eastAsia="en-US"/>
    </w:rPr>
  </w:style>
  <w:style w:type="character" w:customStyle="1" w:styleId="Heading2Char">
    <w:name w:val="Heading 2 Char"/>
    <w:basedOn w:val="DefaultParagraphFont"/>
    <w:link w:val="Heading2"/>
    <w:rsid w:val="000E7B3C"/>
    <w:rPr>
      <w:b/>
      <w:sz w:val="22"/>
      <w:lang w:val="fr-FR" w:eastAsia="en-US"/>
    </w:rPr>
  </w:style>
  <w:style w:type="character" w:customStyle="1" w:styleId="Heading3Char">
    <w:name w:val="Heading 3 Char"/>
    <w:basedOn w:val="DefaultParagraphFont"/>
    <w:link w:val="Heading3"/>
    <w:rsid w:val="000E7B3C"/>
    <w:rPr>
      <w:b/>
      <w:sz w:val="22"/>
      <w:lang w:val="fr-FR" w:eastAsia="en-US"/>
    </w:rPr>
  </w:style>
  <w:style w:type="character" w:customStyle="1" w:styleId="Heading4Char">
    <w:name w:val="Heading 4 Char"/>
    <w:basedOn w:val="DefaultParagraphFont"/>
    <w:link w:val="Heading4"/>
    <w:rsid w:val="000E7B3C"/>
    <w:rPr>
      <w:b/>
      <w:sz w:val="22"/>
      <w:lang w:val="fr-FR" w:eastAsia="en-US"/>
    </w:rPr>
  </w:style>
  <w:style w:type="character" w:customStyle="1" w:styleId="Heading5Char">
    <w:name w:val="Heading 5 Char"/>
    <w:basedOn w:val="DefaultParagraphFont"/>
    <w:link w:val="Heading5"/>
    <w:rsid w:val="000E7B3C"/>
    <w:rPr>
      <w:b/>
      <w:sz w:val="22"/>
      <w:lang w:val="fr-FR" w:eastAsia="en-US"/>
    </w:rPr>
  </w:style>
  <w:style w:type="character" w:customStyle="1" w:styleId="Heading6Char">
    <w:name w:val="Heading 6 Char"/>
    <w:basedOn w:val="DefaultParagraphFont"/>
    <w:link w:val="Heading6"/>
    <w:rsid w:val="000E7B3C"/>
    <w:rPr>
      <w:b/>
      <w:sz w:val="22"/>
      <w:lang w:val="fr-FR" w:eastAsia="en-US"/>
    </w:rPr>
  </w:style>
  <w:style w:type="character" w:customStyle="1" w:styleId="Heading7Char">
    <w:name w:val="Heading 7 Char"/>
    <w:basedOn w:val="DefaultParagraphFont"/>
    <w:link w:val="Heading7"/>
    <w:rsid w:val="000E7B3C"/>
    <w:rPr>
      <w:b/>
      <w:sz w:val="22"/>
      <w:lang w:val="fr-FR" w:eastAsia="en-US"/>
    </w:rPr>
  </w:style>
  <w:style w:type="character" w:customStyle="1" w:styleId="Heading8Char">
    <w:name w:val="Heading 8 Char"/>
    <w:basedOn w:val="DefaultParagraphFont"/>
    <w:link w:val="Heading8"/>
    <w:rsid w:val="000E7B3C"/>
    <w:rPr>
      <w:b/>
      <w:sz w:val="22"/>
      <w:lang w:val="fr-FR" w:eastAsia="en-US"/>
    </w:rPr>
  </w:style>
  <w:style w:type="character" w:customStyle="1" w:styleId="Heading9Char">
    <w:name w:val="Heading 9 Char"/>
    <w:basedOn w:val="DefaultParagraphFont"/>
    <w:link w:val="Heading9"/>
    <w:rsid w:val="000E7B3C"/>
    <w:rPr>
      <w:b/>
      <w:sz w:val="22"/>
      <w:lang w:val="fr-FR" w:eastAsia="en-US"/>
    </w:rPr>
  </w:style>
  <w:style w:type="paragraph" w:styleId="Header">
    <w:name w:val="header"/>
    <w:basedOn w:val="Normal"/>
    <w:link w:val="HeaderChar"/>
    <w:uiPriority w:val="99"/>
    <w:rsid w:val="000E7B3C"/>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0E7B3C"/>
    <w:rPr>
      <w:sz w:val="22"/>
      <w:lang w:val="fr-FR" w:eastAsia="en-US"/>
    </w:rPr>
  </w:style>
  <w:style w:type="paragraph" w:styleId="Footer">
    <w:name w:val="footer"/>
    <w:basedOn w:val="Normal"/>
    <w:link w:val="FooterChar"/>
    <w:rsid w:val="000E7B3C"/>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E7B3C"/>
    <w:rPr>
      <w:noProof/>
      <w:sz w:val="18"/>
      <w:lang w:val="fr-FR" w:eastAsia="en-US"/>
    </w:rPr>
  </w:style>
  <w:style w:type="character" w:styleId="PageNumber">
    <w:name w:val="page number"/>
    <w:basedOn w:val="DefaultParagraphFont"/>
    <w:rsid w:val="000E7B3C"/>
  </w:style>
  <w:style w:type="paragraph" w:customStyle="1" w:styleId="Headingb">
    <w:name w:val="Heading_b"/>
    <w:basedOn w:val="Heading3"/>
    <w:next w:val="Normal"/>
    <w:link w:val="HeadingbChar"/>
    <w:rsid w:val="000E7B3C"/>
    <w:pPr>
      <w:spacing w:before="160"/>
      <w:ind w:left="0" w:firstLine="0"/>
      <w:outlineLvl w:val="9"/>
    </w:pPr>
  </w:style>
  <w:style w:type="paragraph" w:customStyle="1" w:styleId="Headingi">
    <w:name w:val="Heading_i"/>
    <w:basedOn w:val="Heading3"/>
    <w:next w:val="Normal"/>
    <w:link w:val="HeadingiChar"/>
    <w:rsid w:val="000E7B3C"/>
    <w:pPr>
      <w:spacing w:before="160"/>
      <w:ind w:left="0" w:firstLine="0"/>
    </w:pPr>
    <w:rPr>
      <w:b w:val="0"/>
      <w:i/>
    </w:rPr>
  </w:style>
  <w:style w:type="character" w:customStyle="1" w:styleId="href">
    <w:name w:val="href"/>
    <w:basedOn w:val="DefaultParagraphFont"/>
    <w:uiPriority w:val="99"/>
    <w:rsid w:val="000E7B3C"/>
  </w:style>
  <w:style w:type="paragraph" w:customStyle="1" w:styleId="enumlev1">
    <w:name w:val="enumlev1"/>
    <w:basedOn w:val="Normal"/>
    <w:link w:val="enumlev1Char"/>
    <w:rsid w:val="000E7B3C"/>
    <w:pPr>
      <w:spacing w:before="80"/>
      <w:ind w:left="794" w:hanging="794"/>
    </w:pPr>
  </w:style>
  <w:style w:type="paragraph" w:customStyle="1" w:styleId="enumlev2">
    <w:name w:val="enumlev2"/>
    <w:basedOn w:val="enumlev1"/>
    <w:rsid w:val="000E7B3C"/>
    <w:pPr>
      <w:ind w:left="1191" w:hanging="397"/>
    </w:pPr>
  </w:style>
  <w:style w:type="paragraph" w:customStyle="1" w:styleId="enumlev3">
    <w:name w:val="enumlev3"/>
    <w:basedOn w:val="enumlev2"/>
    <w:rsid w:val="000E7B3C"/>
    <w:pPr>
      <w:ind w:left="1588"/>
    </w:pPr>
  </w:style>
  <w:style w:type="paragraph" w:customStyle="1" w:styleId="Normalaftertitle">
    <w:name w:val="Normal_after_title"/>
    <w:basedOn w:val="Normal"/>
    <w:next w:val="Normal"/>
    <w:link w:val="NormalaftertitleChar"/>
    <w:rsid w:val="000E7B3C"/>
    <w:pPr>
      <w:spacing w:before="320"/>
    </w:pPr>
  </w:style>
  <w:style w:type="paragraph" w:customStyle="1" w:styleId="Note">
    <w:name w:val="Note"/>
    <w:basedOn w:val="Normal"/>
    <w:link w:val="NoteChar"/>
    <w:uiPriority w:val="99"/>
    <w:rsid w:val="000E7B3C"/>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0E7B3C"/>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0E7B3C"/>
    <w:pPr>
      <w:spacing w:before="240"/>
    </w:pPr>
    <w:rPr>
      <w:lang w:val="es-ES_tradnl"/>
    </w:rPr>
  </w:style>
  <w:style w:type="paragraph" w:customStyle="1" w:styleId="Recref">
    <w:name w:val="Rec_ref"/>
    <w:basedOn w:val="Normal"/>
    <w:next w:val="Recdate"/>
    <w:rsid w:val="000E7B3C"/>
    <w:pPr>
      <w:jc w:val="center"/>
    </w:pPr>
  </w:style>
  <w:style w:type="paragraph" w:customStyle="1" w:styleId="Recdate">
    <w:name w:val="Rec_date"/>
    <w:basedOn w:val="Recref"/>
    <w:next w:val="Normalaftertitle"/>
    <w:rsid w:val="000E7B3C"/>
    <w:pPr>
      <w:jc w:val="right"/>
    </w:pPr>
  </w:style>
  <w:style w:type="paragraph" w:customStyle="1" w:styleId="AnnexNoTitle">
    <w:name w:val="Annex_NoTitle"/>
    <w:basedOn w:val="Heading1"/>
    <w:next w:val="Normalaftertitle"/>
    <w:link w:val="AnnexNoTitleChar1"/>
    <w:rsid w:val="000E7B3C"/>
    <w:pPr>
      <w:spacing w:after="80"/>
      <w:ind w:left="0" w:firstLine="0"/>
      <w:jc w:val="center"/>
    </w:pPr>
    <w:rPr>
      <w:sz w:val="26"/>
    </w:rPr>
  </w:style>
  <w:style w:type="paragraph" w:customStyle="1" w:styleId="AppendixNoTitle">
    <w:name w:val="Appendix_NoTitle"/>
    <w:basedOn w:val="AnnexNoTitle"/>
    <w:next w:val="Normal"/>
    <w:uiPriority w:val="99"/>
    <w:rsid w:val="000E7B3C"/>
  </w:style>
  <w:style w:type="paragraph" w:customStyle="1" w:styleId="Tablefin">
    <w:name w:val="Table_fin"/>
    <w:basedOn w:val="Normal"/>
    <w:next w:val="Normal"/>
    <w:rsid w:val="000E7B3C"/>
    <w:pPr>
      <w:spacing w:before="0"/>
    </w:pPr>
    <w:rPr>
      <w:sz w:val="20"/>
      <w:lang w:val="en-GB"/>
    </w:rPr>
  </w:style>
  <w:style w:type="paragraph" w:customStyle="1" w:styleId="Tablehead">
    <w:name w:val="Table_head"/>
    <w:basedOn w:val="Normal"/>
    <w:next w:val="Normal"/>
    <w:link w:val="TableheadChar"/>
    <w:uiPriority w:val="99"/>
    <w:rsid w:val="000E7B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0E7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0E7B3C"/>
    <w:pPr>
      <w:keepNext/>
      <w:spacing w:before="360" w:after="120"/>
      <w:jc w:val="center"/>
    </w:pPr>
  </w:style>
  <w:style w:type="paragraph" w:customStyle="1" w:styleId="Tabletext">
    <w:name w:val="Table_text"/>
    <w:basedOn w:val="Normal"/>
    <w:link w:val="TabletextChar"/>
    <w:uiPriority w:val="99"/>
    <w:rsid w:val="000E7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0E7B3C"/>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E7B3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7B3C"/>
    <w:pPr>
      <w:ind w:left="794"/>
    </w:pPr>
  </w:style>
  <w:style w:type="paragraph" w:customStyle="1" w:styleId="Figurelegend">
    <w:name w:val="Figure_legend"/>
    <w:basedOn w:val="Normal"/>
    <w:rsid w:val="000E7B3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E7B3C"/>
    <w:pPr>
      <w:keepNext/>
      <w:keepLines/>
      <w:spacing w:before="480" w:after="80"/>
      <w:jc w:val="center"/>
    </w:pPr>
    <w:rPr>
      <w:caps/>
      <w:sz w:val="18"/>
    </w:rPr>
  </w:style>
  <w:style w:type="paragraph" w:customStyle="1" w:styleId="tocpart">
    <w:name w:val="tocpart"/>
    <w:basedOn w:val="Normal"/>
    <w:rsid w:val="000E7B3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7B3C"/>
    <w:pPr>
      <w:keepNext/>
      <w:keepLines/>
      <w:spacing w:before="480"/>
      <w:jc w:val="center"/>
    </w:pPr>
    <w:rPr>
      <w:sz w:val="26"/>
    </w:rPr>
  </w:style>
  <w:style w:type="paragraph" w:customStyle="1" w:styleId="Arttitle">
    <w:name w:val="Art_title"/>
    <w:basedOn w:val="Normal"/>
    <w:next w:val="Normalaftertitle"/>
    <w:link w:val="ArttitleChar"/>
    <w:rsid w:val="000E7B3C"/>
    <w:pPr>
      <w:keepNext/>
      <w:keepLines/>
      <w:spacing w:before="240"/>
      <w:jc w:val="center"/>
    </w:pPr>
    <w:rPr>
      <w:b/>
      <w:sz w:val="26"/>
    </w:rPr>
  </w:style>
  <w:style w:type="paragraph" w:customStyle="1" w:styleId="Blanc">
    <w:name w:val="Blanc"/>
    <w:basedOn w:val="Normal"/>
    <w:next w:val="Tabletext"/>
    <w:rsid w:val="000E7B3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7B3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E7B3C"/>
    <w:pPr>
      <w:keepNext/>
      <w:keepLines/>
      <w:spacing w:before="160"/>
      <w:ind w:left="794"/>
    </w:pPr>
    <w:rPr>
      <w:i/>
    </w:rPr>
  </w:style>
  <w:style w:type="paragraph" w:customStyle="1" w:styleId="ChapNo">
    <w:name w:val="Chap_No"/>
    <w:basedOn w:val="ArtNo"/>
    <w:next w:val="Chaptitle"/>
    <w:rsid w:val="000E7B3C"/>
    <w:rPr>
      <w:b/>
    </w:rPr>
  </w:style>
  <w:style w:type="paragraph" w:customStyle="1" w:styleId="Chaptitle">
    <w:name w:val="Chap_title"/>
    <w:basedOn w:val="Arttitle"/>
    <w:next w:val="Normalaftertitle"/>
    <w:rsid w:val="000E7B3C"/>
  </w:style>
  <w:style w:type="character" w:styleId="FootnoteReference">
    <w:name w:val="footnote reference"/>
    <w:basedOn w:val="DefaultParagraphFont"/>
    <w:uiPriority w:val="99"/>
    <w:rsid w:val="000E7B3C"/>
    <w:rPr>
      <w:position w:val="6"/>
      <w:sz w:val="16"/>
    </w:rPr>
  </w:style>
  <w:style w:type="paragraph" w:styleId="FootnoteText">
    <w:name w:val="footnote text"/>
    <w:basedOn w:val="Normal"/>
    <w:link w:val="FootnoteTextChar"/>
    <w:uiPriority w:val="99"/>
    <w:rsid w:val="000E7B3C"/>
    <w:pPr>
      <w:keepLines/>
      <w:tabs>
        <w:tab w:val="left" w:pos="284"/>
      </w:tabs>
      <w:spacing w:before="60"/>
      <w:ind w:left="284" w:hanging="284"/>
    </w:pPr>
    <w:rPr>
      <w:sz w:val="20"/>
    </w:rPr>
  </w:style>
  <w:style w:type="character" w:customStyle="1" w:styleId="FootnoteTextChar">
    <w:name w:val="Footnote Text Char"/>
    <w:basedOn w:val="DefaultParagraphFont"/>
    <w:link w:val="FootnoteText"/>
    <w:uiPriority w:val="99"/>
    <w:rsid w:val="000E7B3C"/>
    <w:rPr>
      <w:lang w:val="fr-FR" w:eastAsia="en-US"/>
    </w:rPr>
  </w:style>
  <w:style w:type="paragraph" w:styleId="Index1">
    <w:name w:val="index 1"/>
    <w:basedOn w:val="Normal"/>
    <w:next w:val="Normal"/>
    <w:rsid w:val="000E7B3C"/>
  </w:style>
  <w:style w:type="paragraph" w:styleId="Index2">
    <w:name w:val="index 2"/>
    <w:basedOn w:val="Normal"/>
    <w:next w:val="Normal"/>
    <w:rsid w:val="000E7B3C"/>
    <w:pPr>
      <w:ind w:left="283"/>
    </w:pPr>
  </w:style>
  <w:style w:type="paragraph" w:styleId="Index3">
    <w:name w:val="index 3"/>
    <w:basedOn w:val="Normal"/>
    <w:next w:val="Normal"/>
    <w:rsid w:val="000E7B3C"/>
    <w:pPr>
      <w:ind w:left="566"/>
    </w:pPr>
  </w:style>
  <w:style w:type="paragraph" w:styleId="IndexHeading">
    <w:name w:val="index heading"/>
    <w:basedOn w:val="Normal"/>
    <w:next w:val="Index1"/>
    <w:rsid w:val="000E7B3C"/>
  </w:style>
  <w:style w:type="paragraph" w:customStyle="1" w:styleId="Line">
    <w:name w:val="Line"/>
    <w:basedOn w:val="Normal"/>
    <w:next w:val="Normal"/>
    <w:rsid w:val="000E7B3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7B3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7B3C"/>
  </w:style>
  <w:style w:type="paragraph" w:customStyle="1" w:styleId="Partref">
    <w:name w:val="Part_ref"/>
    <w:basedOn w:val="Normal"/>
    <w:next w:val="Normal"/>
    <w:rsid w:val="000E7B3C"/>
    <w:pPr>
      <w:keepNext/>
      <w:keepLines/>
      <w:spacing w:after="280"/>
      <w:jc w:val="center"/>
    </w:pPr>
  </w:style>
  <w:style w:type="paragraph" w:customStyle="1" w:styleId="Parttitle">
    <w:name w:val="Part_title"/>
    <w:basedOn w:val="Normal"/>
    <w:next w:val="Normalaftertitle"/>
    <w:rsid w:val="000E7B3C"/>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0E7B3C"/>
  </w:style>
  <w:style w:type="paragraph" w:customStyle="1" w:styleId="QuestionNo">
    <w:name w:val="Question_No"/>
    <w:basedOn w:val="RecNo"/>
    <w:next w:val="Normal"/>
    <w:rsid w:val="000E7B3C"/>
  </w:style>
  <w:style w:type="paragraph" w:customStyle="1" w:styleId="Questionref">
    <w:name w:val="Question_ref"/>
    <w:basedOn w:val="Recref"/>
    <w:next w:val="Questiondate"/>
    <w:rsid w:val="000E7B3C"/>
  </w:style>
  <w:style w:type="paragraph" w:customStyle="1" w:styleId="Questiontitle">
    <w:name w:val="Question_title"/>
    <w:basedOn w:val="Normal"/>
    <w:next w:val="Questionref"/>
    <w:rsid w:val="000E7B3C"/>
  </w:style>
  <w:style w:type="paragraph" w:customStyle="1" w:styleId="Reftext">
    <w:name w:val="Ref_text"/>
    <w:basedOn w:val="Normal"/>
    <w:rsid w:val="000E7B3C"/>
    <w:pPr>
      <w:ind w:left="794" w:hanging="794"/>
    </w:pPr>
  </w:style>
  <w:style w:type="paragraph" w:customStyle="1" w:styleId="Reftitle">
    <w:name w:val="Ref_title"/>
    <w:basedOn w:val="Normal"/>
    <w:next w:val="Reftext"/>
    <w:rsid w:val="000E7B3C"/>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0E7B3C"/>
  </w:style>
  <w:style w:type="paragraph" w:customStyle="1" w:styleId="RepNo">
    <w:name w:val="Rep_No"/>
    <w:basedOn w:val="RecNo"/>
    <w:next w:val="Reptitle"/>
    <w:rsid w:val="000E7B3C"/>
  </w:style>
  <w:style w:type="paragraph" w:customStyle="1" w:styleId="Repref">
    <w:name w:val="Rep_ref"/>
    <w:basedOn w:val="Recref"/>
    <w:next w:val="Repdate"/>
    <w:rsid w:val="000E7B3C"/>
  </w:style>
  <w:style w:type="paragraph" w:customStyle="1" w:styleId="Reptitle">
    <w:name w:val="Rep_title"/>
    <w:basedOn w:val="Rectitle"/>
    <w:next w:val="Repref"/>
    <w:rsid w:val="000E7B3C"/>
  </w:style>
  <w:style w:type="paragraph" w:customStyle="1" w:styleId="Resdate">
    <w:name w:val="Res_date"/>
    <w:basedOn w:val="Recdate"/>
    <w:next w:val="Normalaftertitle"/>
    <w:rsid w:val="000E7B3C"/>
  </w:style>
  <w:style w:type="paragraph" w:customStyle="1" w:styleId="ResNo">
    <w:name w:val="Res_No"/>
    <w:basedOn w:val="RecNo"/>
    <w:next w:val="Restitle"/>
    <w:rsid w:val="000E7B3C"/>
  </w:style>
  <w:style w:type="paragraph" w:customStyle="1" w:styleId="Resref">
    <w:name w:val="Res_ref"/>
    <w:basedOn w:val="Recref"/>
    <w:next w:val="Resdate"/>
    <w:rsid w:val="000E7B3C"/>
  </w:style>
  <w:style w:type="paragraph" w:customStyle="1" w:styleId="Restitle">
    <w:name w:val="Res_title"/>
    <w:basedOn w:val="Normal"/>
    <w:next w:val="Resref"/>
    <w:link w:val="RestitleChar"/>
    <w:rsid w:val="000E7B3C"/>
    <w:pPr>
      <w:spacing w:before="240"/>
      <w:jc w:val="center"/>
    </w:pPr>
    <w:rPr>
      <w:b/>
      <w:sz w:val="26"/>
    </w:rPr>
  </w:style>
  <w:style w:type="paragraph" w:customStyle="1" w:styleId="SectionNo">
    <w:name w:val="Section_No"/>
    <w:basedOn w:val="Normal"/>
    <w:next w:val="Normal"/>
    <w:rsid w:val="000E7B3C"/>
  </w:style>
  <w:style w:type="paragraph" w:customStyle="1" w:styleId="Sectiontitle">
    <w:name w:val="Section_title"/>
    <w:basedOn w:val="Normal"/>
    <w:next w:val="Normalaftertitle"/>
    <w:rsid w:val="000E7B3C"/>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uiPriority w:val="99"/>
    <w:rsid w:val="000E7B3C"/>
    <w:pPr>
      <w:tabs>
        <w:tab w:val="clear" w:pos="794"/>
        <w:tab w:val="clear" w:pos="1191"/>
        <w:tab w:val="clear" w:pos="1588"/>
        <w:tab w:val="clear" w:pos="1985"/>
        <w:tab w:val="right" w:pos="9611"/>
      </w:tabs>
    </w:pPr>
    <w:rPr>
      <w:i/>
    </w:rPr>
  </w:style>
  <w:style w:type="paragraph" w:styleId="TOC1">
    <w:name w:val="toc 1"/>
    <w:basedOn w:val="Normal"/>
    <w:rsid w:val="000E7B3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E7B3C"/>
    <w:pPr>
      <w:tabs>
        <w:tab w:val="clear" w:pos="567"/>
        <w:tab w:val="left" w:pos="1276"/>
      </w:tabs>
      <w:spacing w:before="160"/>
      <w:ind w:left="1276" w:hanging="709"/>
    </w:pPr>
  </w:style>
  <w:style w:type="paragraph" w:styleId="TOC3">
    <w:name w:val="toc 3"/>
    <w:basedOn w:val="TOC2"/>
    <w:rsid w:val="000E7B3C"/>
    <w:pPr>
      <w:tabs>
        <w:tab w:val="clear" w:pos="1276"/>
        <w:tab w:val="left" w:pos="2155"/>
      </w:tabs>
      <w:ind w:left="2155" w:hanging="879"/>
    </w:pPr>
  </w:style>
  <w:style w:type="paragraph" w:styleId="TOC4">
    <w:name w:val="toc 4"/>
    <w:basedOn w:val="TOC3"/>
    <w:rsid w:val="000E7B3C"/>
    <w:pPr>
      <w:tabs>
        <w:tab w:val="left" w:pos="3261"/>
      </w:tabs>
      <w:spacing w:before="80"/>
      <w:ind w:left="3261" w:hanging="993"/>
    </w:pPr>
  </w:style>
  <w:style w:type="paragraph" w:styleId="TOC5">
    <w:name w:val="toc 5"/>
    <w:basedOn w:val="TOC4"/>
    <w:rsid w:val="000E7B3C"/>
  </w:style>
  <w:style w:type="paragraph" w:styleId="TOC6">
    <w:name w:val="toc 6"/>
    <w:basedOn w:val="TOC4"/>
    <w:rsid w:val="000E7B3C"/>
  </w:style>
  <w:style w:type="paragraph" w:styleId="TOC7">
    <w:name w:val="toc 7"/>
    <w:basedOn w:val="TOC4"/>
    <w:rsid w:val="000E7B3C"/>
  </w:style>
  <w:style w:type="paragraph" w:styleId="TOC8">
    <w:name w:val="toc 8"/>
    <w:basedOn w:val="TOC4"/>
    <w:rsid w:val="000E7B3C"/>
  </w:style>
  <w:style w:type="paragraph" w:customStyle="1" w:styleId="Rectitle">
    <w:name w:val="Rec_title"/>
    <w:basedOn w:val="Normal"/>
    <w:next w:val="Recref"/>
    <w:link w:val="RectitleChar"/>
    <w:rsid w:val="000E7B3C"/>
    <w:pPr>
      <w:keepNext/>
      <w:keepLines/>
      <w:spacing w:before="240"/>
      <w:jc w:val="center"/>
    </w:pPr>
    <w:rPr>
      <w:b/>
      <w:sz w:val="26"/>
    </w:rPr>
  </w:style>
  <w:style w:type="paragraph" w:customStyle="1" w:styleId="Annexref">
    <w:name w:val="Annex_ref"/>
    <w:basedOn w:val="Normal"/>
    <w:next w:val="Normalaftertitle"/>
    <w:rsid w:val="000E7B3C"/>
    <w:pPr>
      <w:keepNext/>
      <w:keepLines/>
      <w:spacing w:after="280"/>
      <w:jc w:val="center"/>
    </w:pPr>
  </w:style>
  <w:style w:type="paragraph" w:customStyle="1" w:styleId="Appendixref">
    <w:name w:val="Appendix_ref"/>
    <w:basedOn w:val="Annexref"/>
    <w:next w:val="Normalaftertitle"/>
    <w:rsid w:val="000E7B3C"/>
  </w:style>
  <w:style w:type="paragraph" w:customStyle="1" w:styleId="Figuretitle">
    <w:name w:val="Figure_title"/>
    <w:basedOn w:val="Normal"/>
    <w:next w:val="Figure"/>
    <w:link w:val="FiguretitleChar"/>
    <w:rsid w:val="000E7B3C"/>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uiPriority w:val="99"/>
    <w:rsid w:val="000E7B3C"/>
    <w:pPr>
      <w:keepNext/>
      <w:spacing w:before="0" w:after="120"/>
      <w:jc w:val="center"/>
    </w:pPr>
    <w:rPr>
      <w:b/>
    </w:rPr>
  </w:style>
  <w:style w:type="paragraph" w:customStyle="1" w:styleId="Summary">
    <w:name w:val="Summary"/>
    <w:basedOn w:val="Normal"/>
    <w:next w:val="Normalaftertitle"/>
    <w:rsid w:val="000E7B3C"/>
    <w:pPr>
      <w:spacing w:after="480"/>
    </w:pPr>
    <w:rPr>
      <w:lang w:val="es-ES_tradnl"/>
    </w:rPr>
  </w:style>
  <w:style w:type="paragraph" w:customStyle="1" w:styleId="TableLegendNote">
    <w:name w:val="Table_Legend_Note"/>
    <w:basedOn w:val="Tablelegend"/>
    <w:next w:val="Tablelegend"/>
    <w:rsid w:val="000E7B3C"/>
    <w:pPr>
      <w:ind w:left="-85" w:firstLine="0"/>
    </w:pPr>
    <w:rPr>
      <w:lang w:val="en-US"/>
    </w:rPr>
  </w:style>
  <w:style w:type="paragraph" w:customStyle="1" w:styleId="Figure">
    <w:name w:val="Figure"/>
    <w:basedOn w:val="FigureNo"/>
    <w:next w:val="Normal"/>
    <w:link w:val="FigureChar"/>
    <w:rsid w:val="000E7B3C"/>
    <w:pPr>
      <w:keepNext w:val="0"/>
      <w:spacing w:before="0" w:after="240"/>
    </w:pPr>
  </w:style>
  <w:style w:type="character" w:customStyle="1" w:styleId="TableheadChar">
    <w:name w:val="Table_head Char"/>
    <w:basedOn w:val="DefaultParagraphFont"/>
    <w:link w:val="Tablehead"/>
    <w:uiPriority w:val="99"/>
    <w:locked/>
    <w:rsid w:val="000E7B3C"/>
    <w:rPr>
      <w:b/>
      <w:lang w:val="fr-FR" w:eastAsia="en-US"/>
    </w:rPr>
  </w:style>
  <w:style w:type="character" w:customStyle="1" w:styleId="TabletextChar">
    <w:name w:val="Table_text Char"/>
    <w:basedOn w:val="DefaultParagraphFont"/>
    <w:link w:val="Tabletext"/>
    <w:uiPriority w:val="99"/>
    <w:locked/>
    <w:rsid w:val="000E7B3C"/>
    <w:rPr>
      <w:lang w:val="fr-FR" w:eastAsia="en-US"/>
    </w:rPr>
  </w:style>
  <w:style w:type="character" w:styleId="Hyperlink">
    <w:name w:val="Hyperlink"/>
    <w:basedOn w:val="DefaultParagraphFont"/>
    <w:uiPriority w:val="99"/>
    <w:rsid w:val="000E7B3C"/>
    <w:rPr>
      <w:color w:val="0000FF"/>
      <w:u w:val="single"/>
    </w:rPr>
  </w:style>
  <w:style w:type="character" w:customStyle="1" w:styleId="FootnoteTextChar1">
    <w:name w:val="Footnote Text Char1"/>
    <w:aliases w:val="ALTS FOOTNOTE Char1,Footnote Text Char Char1 Char1,Footnote Text Char4 Char Char Char1,Footnote Text Char1 Char1 Char1 Char Char1,Footnote Text Char Char1 Char1 Char Char Char1,Footnote Text Char1 Char1 Char1 Char Char Char1 Char1"/>
    <w:uiPriority w:val="99"/>
    <w:semiHidden/>
    <w:locked/>
    <w:rPr>
      <w:rFonts w:cs="Times New Roman"/>
      <w:sz w:val="22"/>
      <w:lang w:val="ru-RU" w:eastAsia="ru-RU"/>
    </w:rPr>
  </w:style>
  <w:style w:type="character" w:customStyle="1" w:styleId="EquationChar">
    <w:name w:val="Equation Char"/>
    <w:uiPriority w:val="99"/>
    <w:locked/>
    <w:rPr>
      <w:rFonts w:cs="Times New Roman"/>
      <w:sz w:val="24"/>
      <w:lang w:val="ru-RU" w:eastAsia="ru-RU"/>
    </w:rPr>
  </w:style>
  <w:style w:type="table" w:styleId="TableGrid">
    <w:name w:val="Table Grid"/>
    <w:basedOn w:val="TableNormal"/>
    <w:uiPriority w:val="99"/>
    <w:locked/>
    <w:rsid w:val="006F71C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0E7B3C"/>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0E7B3C"/>
    <w:rPr>
      <w:rFonts w:ascii="Tahoma" w:hAnsi="Tahoma" w:cs="Tahoma"/>
      <w:sz w:val="16"/>
      <w:szCs w:val="16"/>
      <w:lang w:val="fr-FR" w:eastAsia="en-US"/>
    </w:rPr>
  </w:style>
  <w:style w:type="character" w:customStyle="1" w:styleId="AnnexNoTitleChar1">
    <w:name w:val="Annex_NoTitle Char1"/>
    <w:link w:val="AnnexNoTitle"/>
    <w:locked/>
    <w:rsid w:val="000E7B3C"/>
    <w:rPr>
      <w:b/>
      <w:sz w:val="26"/>
      <w:lang w:val="fr-FR" w:eastAsia="en-US"/>
    </w:rPr>
  </w:style>
  <w:style w:type="character" w:customStyle="1" w:styleId="apple-converted-space">
    <w:name w:val="apple-converted-space"/>
    <w:basedOn w:val="DefaultParagraphFont"/>
    <w:rsid w:val="000E7B3C"/>
  </w:style>
  <w:style w:type="character" w:customStyle="1" w:styleId="ArttitleChar">
    <w:name w:val="Art_title Char"/>
    <w:basedOn w:val="DefaultParagraphFont"/>
    <w:link w:val="Arttitle"/>
    <w:locked/>
    <w:rsid w:val="000E7B3C"/>
    <w:rPr>
      <w:b/>
      <w:sz w:val="26"/>
      <w:lang w:val="fr-FR" w:eastAsia="en-US"/>
    </w:rPr>
  </w:style>
  <w:style w:type="character" w:customStyle="1" w:styleId="CallChar">
    <w:name w:val="Call Char"/>
    <w:basedOn w:val="DefaultParagraphFont"/>
    <w:link w:val="Call"/>
    <w:locked/>
    <w:rsid w:val="000E7B3C"/>
    <w:rPr>
      <w:i/>
      <w:sz w:val="22"/>
      <w:lang w:val="fr-FR" w:eastAsia="en-US"/>
    </w:rPr>
  </w:style>
  <w:style w:type="character" w:customStyle="1" w:styleId="enumlev1Char">
    <w:name w:val="enumlev1 Char"/>
    <w:link w:val="enumlev1"/>
    <w:locked/>
    <w:rsid w:val="000E7B3C"/>
    <w:rPr>
      <w:sz w:val="22"/>
      <w:lang w:val="fr-FR" w:eastAsia="en-US"/>
    </w:rPr>
  </w:style>
  <w:style w:type="character" w:customStyle="1" w:styleId="EquationeqChar">
    <w:name w:val="Equation.eq Char"/>
    <w:basedOn w:val="DefaultParagraphFont"/>
    <w:link w:val="Equation"/>
    <w:locked/>
    <w:rsid w:val="000E7B3C"/>
    <w:rPr>
      <w:sz w:val="22"/>
      <w:lang w:val="fr-FR" w:eastAsia="en-US"/>
    </w:rPr>
  </w:style>
  <w:style w:type="character" w:customStyle="1" w:styleId="EquationlegendChar">
    <w:name w:val="Equation_legend Char"/>
    <w:link w:val="Equationlegend"/>
    <w:locked/>
    <w:rsid w:val="000E7B3C"/>
    <w:rPr>
      <w:sz w:val="22"/>
      <w:lang w:val="en-US" w:eastAsia="en-US"/>
    </w:rPr>
  </w:style>
  <w:style w:type="character" w:customStyle="1" w:styleId="FigureNoChar">
    <w:name w:val="Figure_No Char"/>
    <w:basedOn w:val="DefaultParagraphFont"/>
    <w:link w:val="FigureNo"/>
    <w:locked/>
    <w:rsid w:val="000E7B3C"/>
    <w:rPr>
      <w:caps/>
      <w:sz w:val="18"/>
      <w:lang w:val="fr-FR" w:eastAsia="en-US"/>
    </w:rPr>
  </w:style>
  <w:style w:type="character" w:customStyle="1" w:styleId="FigureChar">
    <w:name w:val="Figure Char"/>
    <w:aliases w:val="fig Char"/>
    <w:basedOn w:val="DefaultParagraphFont"/>
    <w:link w:val="Figure"/>
    <w:locked/>
    <w:rsid w:val="000E7B3C"/>
    <w:rPr>
      <w:caps/>
      <w:sz w:val="18"/>
      <w:lang w:val="fr-FR" w:eastAsia="en-US"/>
    </w:rPr>
  </w:style>
  <w:style w:type="character" w:customStyle="1" w:styleId="FiguretitleChar">
    <w:name w:val="Figure_title Char"/>
    <w:basedOn w:val="DefaultParagraphFont"/>
    <w:link w:val="Figuretitle"/>
    <w:locked/>
    <w:rsid w:val="000E7B3C"/>
    <w:rPr>
      <w:rFonts w:ascii="Times New Roman Bold" w:hAnsi="Times New Roman Bold"/>
      <w:b/>
      <w:sz w:val="18"/>
      <w:lang w:val="fr-FR" w:eastAsia="en-US"/>
    </w:rPr>
  </w:style>
  <w:style w:type="character" w:customStyle="1" w:styleId="HeadingbChar">
    <w:name w:val="Heading_b Char"/>
    <w:basedOn w:val="DefaultParagraphFont"/>
    <w:link w:val="Headingb"/>
    <w:locked/>
    <w:rsid w:val="000E7B3C"/>
    <w:rPr>
      <w:b/>
      <w:sz w:val="22"/>
      <w:lang w:val="fr-FR" w:eastAsia="en-US"/>
    </w:rPr>
  </w:style>
  <w:style w:type="character" w:customStyle="1" w:styleId="HeadingiChar">
    <w:name w:val="Heading_i Char"/>
    <w:basedOn w:val="DefaultParagraphFont"/>
    <w:link w:val="Headingi"/>
    <w:locked/>
    <w:rsid w:val="000E7B3C"/>
    <w:rPr>
      <w:i/>
      <w:sz w:val="22"/>
      <w:lang w:val="fr-FR" w:eastAsia="en-US"/>
    </w:rPr>
  </w:style>
  <w:style w:type="character" w:customStyle="1" w:styleId="NormalaftertitleChar">
    <w:name w:val="Normal_after_title Char"/>
    <w:basedOn w:val="DefaultParagraphFont"/>
    <w:link w:val="Normalaftertitle"/>
    <w:locked/>
    <w:rsid w:val="000E7B3C"/>
    <w:rPr>
      <w:sz w:val="22"/>
      <w:lang w:val="fr-FR" w:eastAsia="en-US"/>
    </w:rPr>
  </w:style>
  <w:style w:type="character" w:customStyle="1" w:styleId="NoteChar">
    <w:name w:val="Note Char"/>
    <w:basedOn w:val="DefaultParagraphFont"/>
    <w:link w:val="Note"/>
    <w:uiPriority w:val="99"/>
    <w:locked/>
    <w:rsid w:val="000E7B3C"/>
    <w:rPr>
      <w:lang w:val="fr-FR" w:eastAsia="en-US"/>
    </w:rPr>
  </w:style>
  <w:style w:type="character" w:customStyle="1" w:styleId="RectitleChar">
    <w:name w:val="Rec_title Char"/>
    <w:basedOn w:val="DefaultParagraphFont"/>
    <w:link w:val="Rectitle"/>
    <w:locked/>
    <w:rsid w:val="000E7B3C"/>
    <w:rPr>
      <w:b/>
      <w:sz w:val="26"/>
      <w:lang w:val="fr-FR" w:eastAsia="en-US"/>
    </w:rPr>
  </w:style>
  <w:style w:type="character" w:customStyle="1" w:styleId="RestitleChar">
    <w:name w:val="Res_title Char"/>
    <w:basedOn w:val="DefaultParagraphFont"/>
    <w:link w:val="Restitle"/>
    <w:locked/>
    <w:rsid w:val="000E7B3C"/>
    <w:rPr>
      <w:b/>
      <w:sz w:val="26"/>
      <w:lang w:val="fr-FR" w:eastAsia="en-US"/>
    </w:rPr>
  </w:style>
  <w:style w:type="character" w:customStyle="1" w:styleId="TablelegendChar">
    <w:name w:val="Table_legend Char"/>
    <w:link w:val="Tablelegend"/>
    <w:locked/>
    <w:rsid w:val="000E7B3C"/>
    <w:rPr>
      <w:lang w:val="fr-FR" w:eastAsia="en-US"/>
    </w:rPr>
  </w:style>
  <w:style w:type="character" w:customStyle="1" w:styleId="TableNo0">
    <w:name w:val="Table_No Знак"/>
    <w:link w:val="TableNo"/>
    <w:locked/>
    <w:rsid w:val="000E7B3C"/>
    <w:rPr>
      <w:sz w:val="22"/>
      <w:lang w:val="fr-FR" w:eastAsia="en-US"/>
    </w:rPr>
  </w:style>
  <w:style w:type="character" w:customStyle="1" w:styleId="Tabletitle0">
    <w:name w:val="Table_title Знак"/>
    <w:link w:val="Tabletitle"/>
    <w:uiPriority w:val="99"/>
    <w:locked/>
    <w:rsid w:val="000E7B3C"/>
    <w:rPr>
      <w:b/>
      <w:sz w:val="22"/>
      <w:lang w:val="fr-FR" w:eastAsia="en-US"/>
    </w:rPr>
  </w:style>
  <w:style w:type="character" w:customStyle="1" w:styleId="TabletitleChar">
    <w:name w:val="Table_title Char"/>
    <w:uiPriority w:val="99"/>
    <w:locked/>
    <w:rsid w:val="000E7B3C"/>
    <w:rPr>
      <w:b/>
      <w:bCs/>
      <w:sz w:val="22"/>
      <w:szCs w:val="22"/>
      <w:lang w:val="fr-FR" w:eastAsia="en-US"/>
    </w:rPr>
  </w:style>
  <w:style w:type="paragraph" w:customStyle="1" w:styleId="Reasons">
    <w:name w:val="Reasons"/>
    <w:basedOn w:val="Normal"/>
    <w:qFormat/>
    <w:rsid w:val="009D1206"/>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5.wmf"/><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theme" Target="theme/theme1.xml"/><Relationship Id="rId10" Type="http://schemas.openxmlformats.org/officeDocument/2006/relationships/hyperlink" Target="http://www.itu.int/publ/R-REC/en"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959FF-3861-4D94-9FB3-ACC52809A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390</TotalTime>
  <Pages>12</Pages>
  <Words>3931</Words>
  <Characters>26497</Characters>
  <Application>Microsoft Office Word</Application>
  <DocSecurity>0</DocSecurity>
  <Lines>552</Lines>
  <Paragraphs>281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 Процедуры определения потенциальных помех между радарами,  работающими в службе радиоопределения,  и системами в других службах</vt:lpstr>
      <vt:lpstr>Template BR_Rec_2005.dot</vt:lpstr>
    </vt:vector>
  </TitlesOfParts>
  <Company>ITU</Company>
  <LinksUpToDate>false</LinksUpToDate>
  <CharactersWithSpaces>30147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M.1461-2 (01/2018) - Процедуры определения потенциальных помех между радарами,  работающими в службе радиоопределения,  и системами в других службах</dc:title>
  <dc:subject/>
  <dc:creator>ITU Radiocommunication Bureau (BR)</dc:creator>
  <cp:keywords>,</cp:keywords>
  <dc:description>Berdyeva, 03/09/2018, ITU51009916</dc:description>
  <cp:lastModifiedBy>Berdyeva, Elena</cp:lastModifiedBy>
  <cp:revision>41</cp:revision>
  <cp:lastPrinted>2018-07-13T10:13:00Z</cp:lastPrinted>
  <dcterms:created xsi:type="dcterms:W3CDTF">2018-07-13T08:57:00Z</dcterms:created>
  <dcterms:modified xsi:type="dcterms:W3CDTF">2018-09-03T14:41:00Z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03 September 2018</vt:lpwstr>
  </property>
</Properties>
</file>