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9DB975" w14:textId="77777777" w:rsidR="004D1180" w:rsidRDefault="004D1180" w:rsidP="004D1180"/>
    <w:p w14:paraId="55E0BB88" w14:textId="77777777" w:rsidR="004D1180" w:rsidRDefault="004D1180" w:rsidP="004D1180"/>
    <w:p w14:paraId="29873E54" w14:textId="77777777" w:rsidR="004D1180" w:rsidRDefault="004D1180" w:rsidP="004D1180"/>
    <w:p w14:paraId="446EE1E6" w14:textId="77777777" w:rsidR="004D1180" w:rsidRDefault="004D1180" w:rsidP="004D1180"/>
    <w:p w14:paraId="6CDD1609" w14:textId="77777777" w:rsidR="004D1180" w:rsidRDefault="004D1180" w:rsidP="004D1180"/>
    <w:p w14:paraId="78A33D2B" w14:textId="77777777" w:rsidR="004D1180" w:rsidRDefault="004D1180" w:rsidP="004D1180"/>
    <w:p w14:paraId="296E9C06" w14:textId="77777777" w:rsidR="004D1180" w:rsidRDefault="004D1180" w:rsidP="004D1180"/>
    <w:p w14:paraId="13646055" w14:textId="77777777" w:rsidR="004D1180" w:rsidRDefault="004D1180" w:rsidP="004D1180"/>
    <w:p w14:paraId="0CD061AB" w14:textId="77777777" w:rsidR="004D1180" w:rsidRDefault="004D1180" w:rsidP="004D1180"/>
    <w:tbl>
      <w:tblPr>
        <w:tblW w:w="10089" w:type="dxa"/>
        <w:tblLook w:val="01E0" w:firstRow="1" w:lastRow="1" w:firstColumn="1" w:lastColumn="1" w:noHBand="0" w:noVBand="0"/>
      </w:tblPr>
      <w:tblGrid>
        <w:gridCol w:w="10089"/>
      </w:tblGrid>
      <w:tr w:rsidR="004D1180" w:rsidRPr="00A443C2" w14:paraId="22BCDC4E" w14:textId="77777777" w:rsidTr="0041033E">
        <w:tc>
          <w:tcPr>
            <w:tcW w:w="10089" w:type="dxa"/>
          </w:tcPr>
          <w:p w14:paraId="313F86DB" w14:textId="77777777" w:rsidR="004D1180" w:rsidRPr="00B033C8" w:rsidRDefault="004D1180" w:rsidP="0041033E">
            <w:pPr>
              <w:spacing w:before="380" w:line="280" w:lineRule="exact"/>
              <w:jc w:val="right"/>
              <w:rPr>
                <w:rFonts w:ascii="Tahoma" w:hAnsi="Tahoma" w:cs="Tahoma"/>
                <w:b/>
                <w:bCs/>
                <w:iCs/>
                <w:color w:val="243285"/>
                <w:sz w:val="32"/>
                <w:szCs w:val="32"/>
                <w:lang w:val="en-US"/>
              </w:rPr>
            </w:pPr>
          </w:p>
          <w:p w14:paraId="6D256010" w14:textId="77777777" w:rsidR="004D1180" w:rsidRPr="00A443C2" w:rsidRDefault="004D1180" w:rsidP="004D1180">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1460-2</w:t>
            </w:r>
          </w:p>
          <w:p w14:paraId="4DE34437" w14:textId="77777777" w:rsidR="004D1180" w:rsidRPr="00A443C2" w:rsidRDefault="004D1180" w:rsidP="004D1180">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02/2015</w:t>
            </w:r>
            <w:r w:rsidRPr="00A443C2">
              <w:rPr>
                <w:rFonts w:ascii="Tahoma" w:hAnsi="Tahoma" w:cs="Tahoma"/>
                <w:b/>
                <w:bCs/>
                <w:iCs/>
                <w:color w:val="243285"/>
                <w:szCs w:val="24"/>
              </w:rPr>
              <w:t>)</w:t>
            </w:r>
          </w:p>
        </w:tc>
      </w:tr>
      <w:tr w:rsidR="004D1180" w:rsidRPr="00F54FBD" w14:paraId="37F14853" w14:textId="77777777" w:rsidTr="0041033E">
        <w:trPr>
          <w:trHeight w:val="4629"/>
        </w:trPr>
        <w:tc>
          <w:tcPr>
            <w:tcW w:w="10089" w:type="dxa"/>
          </w:tcPr>
          <w:p w14:paraId="425C6C82" w14:textId="77777777" w:rsidR="004D1180" w:rsidRDefault="004D1180" w:rsidP="0041033E">
            <w:pPr>
              <w:spacing w:before="80" w:line="500" w:lineRule="exact"/>
              <w:jc w:val="right"/>
              <w:rPr>
                <w:rFonts w:ascii="Tahoma" w:hAnsi="Tahoma" w:cs="Tahoma"/>
                <w:b/>
                <w:bCs/>
                <w:iCs/>
                <w:color w:val="243285"/>
                <w:sz w:val="44"/>
                <w:szCs w:val="44"/>
              </w:rPr>
            </w:pPr>
          </w:p>
          <w:p w14:paraId="6EBB9EB3" w14:textId="3DFEB979" w:rsidR="004D1180" w:rsidRDefault="004D1180" w:rsidP="004D1180">
            <w:pPr>
              <w:spacing w:before="80" w:line="500" w:lineRule="exact"/>
              <w:jc w:val="right"/>
              <w:rPr>
                <w:rFonts w:ascii="Tahoma" w:hAnsi="Tahoma" w:cs="Tahoma"/>
                <w:b/>
                <w:bCs/>
                <w:iCs/>
                <w:color w:val="243285"/>
                <w:sz w:val="44"/>
                <w:szCs w:val="44"/>
              </w:rPr>
            </w:pPr>
            <w:bookmarkStart w:id="0" w:name="dtitle2" w:colFirst="0" w:colLast="0"/>
            <w:r>
              <w:rPr>
                <w:rFonts w:ascii="Tahoma" w:hAnsi="Tahoma" w:cs="Tahoma"/>
                <w:b/>
                <w:bCs/>
                <w:iCs/>
                <w:color w:val="243285"/>
                <w:sz w:val="44"/>
                <w:szCs w:val="44"/>
              </w:rPr>
              <w:t>Caractéristiques techniques et d'exploitation et critères de protection des radars de radiorepérage fonctionnant dans la bande de fréquences 2 900-3 100 MHz</w:t>
            </w:r>
            <w:bookmarkEnd w:id="0"/>
          </w:p>
          <w:p w14:paraId="2EC43350" w14:textId="77777777" w:rsidR="004D1180" w:rsidRPr="00F54FBD" w:rsidRDefault="004D1180" w:rsidP="0041033E">
            <w:pPr>
              <w:spacing w:before="80" w:line="500" w:lineRule="exact"/>
              <w:jc w:val="right"/>
              <w:rPr>
                <w:rFonts w:ascii="Tahoma" w:hAnsi="Tahoma" w:cs="Tahoma"/>
                <w:b/>
                <w:bCs/>
                <w:iCs/>
                <w:color w:val="243285"/>
                <w:sz w:val="44"/>
                <w:szCs w:val="44"/>
              </w:rPr>
            </w:pPr>
          </w:p>
        </w:tc>
      </w:tr>
      <w:tr w:rsidR="004D1180" w:rsidRPr="00F54FBD" w14:paraId="245BCE53" w14:textId="77777777" w:rsidTr="0041033E">
        <w:tc>
          <w:tcPr>
            <w:tcW w:w="10089" w:type="dxa"/>
          </w:tcPr>
          <w:p w14:paraId="3E705DD6" w14:textId="77777777" w:rsidR="004D1180" w:rsidRPr="00F54FBD" w:rsidRDefault="004D1180" w:rsidP="0041033E">
            <w:pPr>
              <w:spacing w:before="80" w:line="280" w:lineRule="exact"/>
              <w:ind w:right="640"/>
              <w:rPr>
                <w:rFonts w:ascii="Tahoma" w:hAnsi="Tahoma" w:cs="Tahoma"/>
                <w:b/>
                <w:bCs/>
                <w:iCs/>
                <w:color w:val="243285"/>
                <w:sz w:val="32"/>
                <w:szCs w:val="32"/>
              </w:rPr>
            </w:pPr>
          </w:p>
          <w:p w14:paraId="77CCB1BB" w14:textId="77777777" w:rsidR="004D1180" w:rsidRPr="00F54FBD" w:rsidRDefault="004D1180" w:rsidP="0041033E">
            <w:pPr>
              <w:spacing w:before="80" w:line="280" w:lineRule="exact"/>
              <w:ind w:right="640"/>
              <w:rPr>
                <w:rFonts w:ascii="Tahoma" w:hAnsi="Tahoma" w:cs="Tahoma"/>
                <w:b/>
                <w:bCs/>
                <w:iCs/>
                <w:color w:val="243285"/>
                <w:sz w:val="32"/>
                <w:szCs w:val="32"/>
              </w:rPr>
            </w:pPr>
          </w:p>
          <w:p w14:paraId="02CB4EB8" w14:textId="77777777" w:rsidR="004D1180" w:rsidRPr="00F54FBD" w:rsidRDefault="004D1180" w:rsidP="0041033E">
            <w:pPr>
              <w:spacing w:before="80" w:after="180" w:line="360" w:lineRule="exact"/>
              <w:ind w:right="720"/>
              <w:rPr>
                <w:rFonts w:ascii="Tahoma" w:hAnsi="Tahoma" w:cs="Tahoma"/>
                <w:b/>
                <w:bCs/>
                <w:iCs/>
                <w:color w:val="243285"/>
                <w:sz w:val="36"/>
                <w:szCs w:val="36"/>
              </w:rPr>
            </w:pPr>
          </w:p>
          <w:p w14:paraId="4C979F04" w14:textId="77777777" w:rsidR="004D1180" w:rsidRPr="00F54FBD" w:rsidRDefault="004D1180" w:rsidP="0041033E">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14:paraId="6FBC42CE" w14:textId="77777777" w:rsidR="004D1180" w:rsidRPr="00F54FBD" w:rsidRDefault="004D1180" w:rsidP="0041033E">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14:paraId="710718CC" w14:textId="77777777" w:rsidR="004D1180" w:rsidRPr="00F54FBD" w:rsidRDefault="004D1180" w:rsidP="004D1180">
      <w:pPr>
        <w:spacing w:before="80"/>
        <w:rPr>
          <w:i/>
          <w:sz w:val="22"/>
        </w:rPr>
      </w:pPr>
    </w:p>
    <w:p w14:paraId="384F315D" w14:textId="77777777" w:rsidR="004D1180" w:rsidRPr="00F54FBD" w:rsidRDefault="004D1180" w:rsidP="004D1180">
      <w:pPr>
        <w:spacing w:before="80"/>
        <w:rPr>
          <w:i/>
          <w:sz w:val="22"/>
        </w:rPr>
      </w:pPr>
    </w:p>
    <w:p w14:paraId="51257BF3" w14:textId="77777777" w:rsidR="004D1180" w:rsidRPr="00F54FBD" w:rsidRDefault="004D1180" w:rsidP="004D1180">
      <w:pPr>
        <w:spacing w:before="80"/>
        <w:rPr>
          <w:i/>
          <w:sz w:val="22"/>
        </w:rPr>
      </w:pPr>
    </w:p>
    <w:p w14:paraId="2610F7D7" w14:textId="77777777" w:rsidR="004D1180" w:rsidRPr="00F54FBD" w:rsidRDefault="004D1180" w:rsidP="004D1180">
      <w:pPr>
        <w:spacing w:before="80"/>
        <w:rPr>
          <w:i/>
          <w:sz w:val="22"/>
        </w:rPr>
      </w:pPr>
    </w:p>
    <w:p w14:paraId="7400AF6B" w14:textId="77777777" w:rsidR="004D1180" w:rsidRPr="00F54FBD" w:rsidRDefault="004D1180" w:rsidP="004D1180">
      <w:pPr>
        <w:pStyle w:val="Equation"/>
        <w:tabs>
          <w:tab w:val="clear" w:pos="4820"/>
          <w:tab w:val="clear" w:pos="9639"/>
          <w:tab w:val="left" w:pos="1191"/>
          <w:tab w:val="left" w:pos="1588"/>
          <w:tab w:val="left" w:pos="1985"/>
        </w:tabs>
        <w:rPr>
          <w:rFonts w:ascii="Palatino Linotype" w:hAnsi="Palatino Linotype"/>
        </w:rPr>
        <w:sectPr w:rsidR="004D1180" w:rsidRPr="00F54FBD">
          <w:headerReference w:type="even" r:id="rId7"/>
          <w:headerReference w:type="default" r:id="rId8"/>
          <w:pgSz w:w="11907" w:h="16840" w:code="9"/>
          <w:pgMar w:top="1089" w:right="1089" w:bottom="284" w:left="1089" w:header="567" w:footer="284" w:gutter="0"/>
          <w:pgNumType w:start="1"/>
          <w:cols w:space="720"/>
        </w:sectPr>
      </w:pPr>
    </w:p>
    <w:p w14:paraId="5956A48A" w14:textId="77777777" w:rsidR="004D1180" w:rsidRPr="00F54FBD" w:rsidRDefault="004D1180" w:rsidP="004D11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r w:rsidRPr="00F54FBD">
        <w:rPr>
          <w:bCs/>
          <w:sz w:val="24"/>
          <w:szCs w:val="24"/>
        </w:rPr>
        <w:lastRenderedPageBreak/>
        <w:t>Avant-propos</w:t>
      </w:r>
    </w:p>
    <w:p w14:paraId="6BF327F5" w14:textId="77777777" w:rsidR="004D1180" w:rsidRPr="00F54FBD" w:rsidRDefault="004D1180" w:rsidP="004D1180">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6A50DC6F" w14:textId="77777777" w:rsidR="004D1180" w:rsidRPr="00F54FBD" w:rsidRDefault="004D1180" w:rsidP="004D1180">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3B258709" w14:textId="77777777" w:rsidR="004D1180" w:rsidRPr="00E44CBB" w:rsidRDefault="004D1180" w:rsidP="004D1180">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29BA2FA6" w14:textId="77777777" w:rsidR="004D1180" w:rsidRPr="00E44CBB" w:rsidRDefault="004D1180" w:rsidP="004D1180">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66C2C2CD" w14:textId="77777777" w:rsidR="004D1180" w:rsidRPr="00C95B6F" w:rsidRDefault="004D1180" w:rsidP="004D1180">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D1180" w:rsidRPr="009454F8" w14:paraId="129BE958" w14:textId="77777777" w:rsidTr="0041033E">
        <w:tc>
          <w:tcPr>
            <w:tcW w:w="9360" w:type="dxa"/>
            <w:gridSpan w:val="2"/>
          </w:tcPr>
          <w:p w14:paraId="58B827F6" w14:textId="77777777" w:rsidR="004D1180" w:rsidRPr="009454F8" w:rsidRDefault="004D1180" w:rsidP="0041033E">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2BE1DB04" w14:textId="77777777" w:rsidR="004D1180" w:rsidRPr="009454F8" w:rsidRDefault="004D1180" w:rsidP="004103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4D1180" w:rsidRPr="00036EE3" w14:paraId="32908B8C" w14:textId="77777777" w:rsidTr="0041033E">
        <w:tc>
          <w:tcPr>
            <w:tcW w:w="1140" w:type="dxa"/>
          </w:tcPr>
          <w:p w14:paraId="025393FD" w14:textId="77777777" w:rsidR="004D1180" w:rsidRPr="00614CC6" w:rsidRDefault="004D1180" w:rsidP="0041033E">
            <w:pPr>
              <w:spacing w:before="90" w:after="100"/>
              <w:ind w:left="57"/>
              <w:rPr>
                <w:b/>
                <w:bCs/>
                <w:sz w:val="20"/>
                <w:lang w:val="en-US"/>
              </w:rPr>
            </w:pPr>
            <w:r w:rsidRPr="00614CC6">
              <w:rPr>
                <w:b/>
                <w:bCs/>
                <w:sz w:val="20"/>
                <w:lang w:val="en-US"/>
              </w:rPr>
              <w:t>Séries</w:t>
            </w:r>
          </w:p>
        </w:tc>
        <w:tc>
          <w:tcPr>
            <w:tcW w:w="8220" w:type="dxa"/>
          </w:tcPr>
          <w:p w14:paraId="5B60FB2B" w14:textId="77777777" w:rsidR="004D1180" w:rsidRPr="00614CC6" w:rsidRDefault="004D1180" w:rsidP="004103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4D1180" w:rsidRPr="00036EE3" w14:paraId="58563A91" w14:textId="77777777" w:rsidTr="0041033E">
        <w:tc>
          <w:tcPr>
            <w:tcW w:w="1140" w:type="dxa"/>
          </w:tcPr>
          <w:p w14:paraId="6E464C0E" w14:textId="77777777" w:rsidR="004D1180" w:rsidRPr="00614CC6" w:rsidRDefault="004D1180" w:rsidP="0041033E">
            <w:pPr>
              <w:spacing w:before="30" w:after="30"/>
              <w:ind w:left="57"/>
              <w:jc w:val="left"/>
              <w:rPr>
                <w:b/>
                <w:bCs/>
                <w:sz w:val="20"/>
                <w:lang w:val="en-US"/>
              </w:rPr>
            </w:pPr>
            <w:r w:rsidRPr="00614CC6">
              <w:rPr>
                <w:b/>
                <w:bCs/>
                <w:sz w:val="20"/>
                <w:lang w:val="en-US"/>
              </w:rPr>
              <w:t>BO</w:t>
            </w:r>
          </w:p>
        </w:tc>
        <w:tc>
          <w:tcPr>
            <w:tcW w:w="8220" w:type="dxa"/>
          </w:tcPr>
          <w:p w14:paraId="19E098E5" w14:textId="77777777" w:rsidR="004D1180" w:rsidRPr="00614CC6" w:rsidRDefault="004D1180" w:rsidP="004103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4D1180" w:rsidRPr="009454F8" w14:paraId="17DA3D57" w14:textId="77777777" w:rsidTr="0041033E">
        <w:tc>
          <w:tcPr>
            <w:tcW w:w="1140" w:type="dxa"/>
          </w:tcPr>
          <w:p w14:paraId="7F11C169" w14:textId="77777777" w:rsidR="004D1180" w:rsidRPr="00614CC6" w:rsidRDefault="004D1180" w:rsidP="0041033E">
            <w:pPr>
              <w:spacing w:before="30" w:after="30"/>
              <w:ind w:left="57"/>
              <w:jc w:val="left"/>
              <w:rPr>
                <w:b/>
                <w:bCs/>
                <w:sz w:val="20"/>
                <w:lang w:val="en-US"/>
              </w:rPr>
            </w:pPr>
            <w:r w:rsidRPr="00614CC6">
              <w:rPr>
                <w:b/>
                <w:bCs/>
                <w:sz w:val="20"/>
                <w:lang w:val="en-US"/>
              </w:rPr>
              <w:t>BR</w:t>
            </w:r>
          </w:p>
        </w:tc>
        <w:tc>
          <w:tcPr>
            <w:tcW w:w="8220" w:type="dxa"/>
          </w:tcPr>
          <w:p w14:paraId="6735D932" w14:textId="77777777" w:rsidR="004D1180" w:rsidRPr="00614CC6" w:rsidRDefault="004D1180" w:rsidP="004103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4D1180" w:rsidRPr="00036EE3" w14:paraId="336830D3" w14:textId="77777777" w:rsidTr="0041033E">
        <w:tc>
          <w:tcPr>
            <w:tcW w:w="1140" w:type="dxa"/>
          </w:tcPr>
          <w:p w14:paraId="2A6FF4D8" w14:textId="77777777" w:rsidR="004D1180" w:rsidRPr="00614CC6" w:rsidRDefault="004D1180" w:rsidP="0041033E">
            <w:pPr>
              <w:spacing w:before="30" w:after="30"/>
              <w:ind w:left="57"/>
              <w:jc w:val="left"/>
              <w:rPr>
                <w:b/>
                <w:bCs/>
                <w:sz w:val="20"/>
                <w:lang w:val="en-US"/>
              </w:rPr>
            </w:pPr>
            <w:r w:rsidRPr="00614CC6">
              <w:rPr>
                <w:b/>
                <w:bCs/>
                <w:sz w:val="20"/>
                <w:lang w:val="en-US"/>
              </w:rPr>
              <w:t>BS</w:t>
            </w:r>
          </w:p>
        </w:tc>
        <w:tc>
          <w:tcPr>
            <w:tcW w:w="8220" w:type="dxa"/>
          </w:tcPr>
          <w:p w14:paraId="2410CBD3" w14:textId="77777777" w:rsidR="004D1180" w:rsidRPr="00614CC6" w:rsidRDefault="004D1180" w:rsidP="004103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4D1180" w:rsidRPr="00ED2695" w14:paraId="41E2DF04" w14:textId="77777777" w:rsidTr="0041033E">
        <w:tc>
          <w:tcPr>
            <w:tcW w:w="1140" w:type="dxa"/>
            <w:shd w:val="clear" w:color="auto" w:fill="auto"/>
          </w:tcPr>
          <w:p w14:paraId="3F25D9F5" w14:textId="77777777" w:rsidR="004D1180" w:rsidRPr="00614CC6" w:rsidRDefault="004D1180" w:rsidP="0041033E">
            <w:pPr>
              <w:spacing w:before="30" w:after="30"/>
              <w:ind w:left="57"/>
              <w:jc w:val="left"/>
              <w:rPr>
                <w:b/>
                <w:bCs/>
                <w:sz w:val="20"/>
                <w:lang w:val="en-US"/>
              </w:rPr>
            </w:pPr>
            <w:r w:rsidRPr="00614CC6">
              <w:rPr>
                <w:b/>
                <w:bCs/>
                <w:sz w:val="20"/>
                <w:lang w:val="en-US"/>
              </w:rPr>
              <w:t>BT</w:t>
            </w:r>
          </w:p>
        </w:tc>
        <w:tc>
          <w:tcPr>
            <w:tcW w:w="8220" w:type="dxa"/>
            <w:shd w:val="clear" w:color="auto" w:fill="auto"/>
          </w:tcPr>
          <w:p w14:paraId="2A275489" w14:textId="77777777" w:rsidR="004D1180" w:rsidRPr="00614CC6" w:rsidRDefault="004D1180" w:rsidP="004103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4D1180" w:rsidRPr="00036EE3" w14:paraId="505605CE" w14:textId="77777777" w:rsidTr="0041033E">
        <w:tc>
          <w:tcPr>
            <w:tcW w:w="1140" w:type="dxa"/>
            <w:shd w:val="clear" w:color="auto" w:fill="auto"/>
          </w:tcPr>
          <w:p w14:paraId="37926EBA" w14:textId="77777777" w:rsidR="004D1180" w:rsidRPr="00614CC6" w:rsidRDefault="004D1180" w:rsidP="0041033E">
            <w:pPr>
              <w:spacing w:before="30" w:after="30"/>
              <w:ind w:left="57"/>
              <w:jc w:val="left"/>
              <w:rPr>
                <w:b/>
                <w:bCs/>
                <w:sz w:val="20"/>
                <w:lang w:val="fr-CH"/>
              </w:rPr>
            </w:pPr>
            <w:r w:rsidRPr="00614CC6">
              <w:rPr>
                <w:b/>
                <w:bCs/>
                <w:sz w:val="20"/>
                <w:lang w:val="fr-CH"/>
              </w:rPr>
              <w:t>F</w:t>
            </w:r>
          </w:p>
        </w:tc>
        <w:tc>
          <w:tcPr>
            <w:tcW w:w="8220" w:type="dxa"/>
            <w:shd w:val="clear" w:color="auto" w:fill="auto"/>
          </w:tcPr>
          <w:p w14:paraId="07AE99FC" w14:textId="77777777" w:rsidR="004D1180" w:rsidRPr="00614CC6" w:rsidRDefault="004D1180" w:rsidP="0041033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4D1180" w:rsidRPr="00592F9F" w14:paraId="407426E3" w14:textId="77777777" w:rsidTr="0041033E">
        <w:tc>
          <w:tcPr>
            <w:tcW w:w="1140" w:type="dxa"/>
            <w:shd w:val="clear" w:color="auto" w:fill="F3F3F3"/>
          </w:tcPr>
          <w:p w14:paraId="0F297E97" w14:textId="77777777" w:rsidR="004D1180" w:rsidRPr="00592F9F" w:rsidRDefault="004D1180" w:rsidP="0041033E">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14:paraId="45EA16A9" w14:textId="77777777" w:rsidR="004D1180" w:rsidRPr="00592F9F" w:rsidRDefault="004D1180" w:rsidP="004103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4D1180" w:rsidRPr="00036EE3" w14:paraId="0D62C804" w14:textId="77777777" w:rsidTr="0041033E">
        <w:tc>
          <w:tcPr>
            <w:tcW w:w="1140" w:type="dxa"/>
          </w:tcPr>
          <w:p w14:paraId="4304B5F8" w14:textId="77777777" w:rsidR="004D1180" w:rsidRPr="00614CC6" w:rsidRDefault="004D1180" w:rsidP="0041033E">
            <w:pPr>
              <w:spacing w:before="30" w:after="30"/>
              <w:ind w:left="57"/>
              <w:jc w:val="left"/>
              <w:rPr>
                <w:b/>
                <w:bCs/>
                <w:sz w:val="20"/>
                <w:lang w:val="fr-CH"/>
              </w:rPr>
            </w:pPr>
            <w:r w:rsidRPr="00614CC6">
              <w:rPr>
                <w:b/>
                <w:bCs/>
                <w:sz w:val="20"/>
                <w:lang w:val="fr-CH"/>
              </w:rPr>
              <w:t>P</w:t>
            </w:r>
          </w:p>
        </w:tc>
        <w:tc>
          <w:tcPr>
            <w:tcW w:w="8220" w:type="dxa"/>
          </w:tcPr>
          <w:p w14:paraId="26C5CD54" w14:textId="77777777" w:rsidR="004D1180" w:rsidRPr="00614CC6" w:rsidRDefault="004D1180" w:rsidP="0041033E">
            <w:pPr>
              <w:spacing w:before="30" w:after="30"/>
              <w:jc w:val="left"/>
              <w:rPr>
                <w:sz w:val="20"/>
                <w:lang w:val="fr-CH"/>
              </w:rPr>
            </w:pPr>
            <w:r w:rsidRPr="00614CC6">
              <w:rPr>
                <w:sz w:val="20"/>
              </w:rPr>
              <w:t>Propagation des ondes radioélectriques</w:t>
            </w:r>
          </w:p>
        </w:tc>
      </w:tr>
      <w:tr w:rsidR="004D1180" w:rsidRPr="00036EE3" w14:paraId="3DC47826" w14:textId="77777777" w:rsidTr="0041033E">
        <w:tc>
          <w:tcPr>
            <w:tcW w:w="1140" w:type="dxa"/>
          </w:tcPr>
          <w:p w14:paraId="219FF348" w14:textId="77777777" w:rsidR="004D1180" w:rsidRPr="00614CC6" w:rsidRDefault="004D1180" w:rsidP="0041033E">
            <w:pPr>
              <w:spacing w:before="30" w:after="30"/>
              <w:ind w:left="57"/>
              <w:jc w:val="left"/>
              <w:rPr>
                <w:b/>
                <w:bCs/>
                <w:sz w:val="20"/>
                <w:lang w:val="en-US"/>
              </w:rPr>
            </w:pPr>
            <w:r w:rsidRPr="00614CC6">
              <w:rPr>
                <w:b/>
                <w:bCs/>
                <w:sz w:val="20"/>
                <w:lang w:val="en-US"/>
              </w:rPr>
              <w:t>RA</w:t>
            </w:r>
          </w:p>
        </w:tc>
        <w:tc>
          <w:tcPr>
            <w:tcW w:w="8220" w:type="dxa"/>
          </w:tcPr>
          <w:p w14:paraId="1044E2FB" w14:textId="77777777" w:rsidR="004D1180" w:rsidRPr="00614CC6" w:rsidRDefault="004D1180" w:rsidP="0041033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4D1180" w:rsidRPr="00036EE3" w14:paraId="254ABD67" w14:textId="77777777" w:rsidTr="0041033E">
        <w:tc>
          <w:tcPr>
            <w:tcW w:w="1140" w:type="dxa"/>
          </w:tcPr>
          <w:p w14:paraId="35420FCA" w14:textId="77777777" w:rsidR="004D1180" w:rsidRPr="00614CC6" w:rsidRDefault="004D1180" w:rsidP="0041033E">
            <w:pPr>
              <w:spacing w:before="30" w:after="30"/>
              <w:ind w:left="57"/>
              <w:jc w:val="left"/>
              <w:rPr>
                <w:b/>
                <w:bCs/>
                <w:sz w:val="20"/>
                <w:lang w:val="en-US"/>
              </w:rPr>
            </w:pPr>
            <w:r w:rsidRPr="00614CC6">
              <w:rPr>
                <w:b/>
                <w:bCs/>
                <w:sz w:val="20"/>
                <w:lang w:val="en-US"/>
              </w:rPr>
              <w:t>RS</w:t>
            </w:r>
          </w:p>
        </w:tc>
        <w:tc>
          <w:tcPr>
            <w:tcW w:w="8220" w:type="dxa"/>
          </w:tcPr>
          <w:p w14:paraId="426484E3" w14:textId="77777777" w:rsidR="004D1180" w:rsidRPr="00614CC6" w:rsidRDefault="004D1180" w:rsidP="0041033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4D1180" w:rsidRPr="00036EE3" w14:paraId="6B0EDE8D" w14:textId="77777777" w:rsidTr="0041033E">
        <w:tc>
          <w:tcPr>
            <w:tcW w:w="1140" w:type="dxa"/>
          </w:tcPr>
          <w:p w14:paraId="3F50D017" w14:textId="77777777" w:rsidR="004D1180" w:rsidRPr="00614CC6" w:rsidRDefault="004D1180" w:rsidP="0041033E">
            <w:pPr>
              <w:spacing w:before="30" w:after="30"/>
              <w:ind w:left="57"/>
              <w:jc w:val="left"/>
              <w:rPr>
                <w:b/>
                <w:bCs/>
                <w:sz w:val="20"/>
                <w:lang w:val="en-US"/>
              </w:rPr>
            </w:pPr>
            <w:r w:rsidRPr="00614CC6">
              <w:rPr>
                <w:b/>
                <w:bCs/>
                <w:sz w:val="20"/>
                <w:lang w:val="en-US"/>
              </w:rPr>
              <w:t>S</w:t>
            </w:r>
          </w:p>
        </w:tc>
        <w:tc>
          <w:tcPr>
            <w:tcW w:w="8220" w:type="dxa"/>
          </w:tcPr>
          <w:p w14:paraId="1A4BDAA0" w14:textId="77777777" w:rsidR="004D1180" w:rsidRPr="00614CC6" w:rsidRDefault="004D1180" w:rsidP="0041033E">
            <w:pPr>
              <w:spacing w:before="30" w:after="30"/>
              <w:jc w:val="left"/>
              <w:rPr>
                <w:sz w:val="20"/>
                <w:lang w:val="en-US"/>
              </w:rPr>
            </w:pPr>
            <w:r w:rsidRPr="00614CC6">
              <w:rPr>
                <w:sz w:val="20"/>
              </w:rPr>
              <w:t>Service fixe par satellite</w:t>
            </w:r>
          </w:p>
        </w:tc>
      </w:tr>
      <w:tr w:rsidR="004D1180" w:rsidRPr="00036EE3" w14:paraId="61E986C4" w14:textId="77777777" w:rsidTr="0041033E">
        <w:tc>
          <w:tcPr>
            <w:tcW w:w="1140" w:type="dxa"/>
          </w:tcPr>
          <w:p w14:paraId="347CAA6E" w14:textId="77777777" w:rsidR="004D1180" w:rsidRPr="00614CC6" w:rsidRDefault="004D1180" w:rsidP="0041033E">
            <w:pPr>
              <w:spacing w:before="30" w:after="30"/>
              <w:ind w:left="57"/>
              <w:jc w:val="left"/>
              <w:rPr>
                <w:b/>
                <w:bCs/>
                <w:sz w:val="20"/>
                <w:lang w:val="en-US"/>
              </w:rPr>
            </w:pPr>
            <w:r w:rsidRPr="00614CC6">
              <w:rPr>
                <w:b/>
                <w:bCs/>
                <w:sz w:val="20"/>
                <w:lang w:val="en-US"/>
              </w:rPr>
              <w:t>SA</w:t>
            </w:r>
          </w:p>
        </w:tc>
        <w:tc>
          <w:tcPr>
            <w:tcW w:w="8220" w:type="dxa"/>
          </w:tcPr>
          <w:p w14:paraId="2DA30452" w14:textId="77777777" w:rsidR="004D1180" w:rsidRPr="00614CC6" w:rsidRDefault="004D1180" w:rsidP="0041033E">
            <w:pPr>
              <w:spacing w:before="30" w:after="30"/>
              <w:jc w:val="left"/>
              <w:rPr>
                <w:sz w:val="20"/>
                <w:lang w:val="en-US"/>
              </w:rPr>
            </w:pPr>
            <w:r w:rsidRPr="00614CC6">
              <w:rPr>
                <w:sz w:val="20"/>
              </w:rPr>
              <w:t>Applications spatiales et météorologie</w:t>
            </w:r>
          </w:p>
        </w:tc>
      </w:tr>
      <w:tr w:rsidR="004D1180" w:rsidRPr="00614CC6" w14:paraId="5DD37C1F" w14:textId="77777777" w:rsidTr="0041033E">
        <w:tc>
          <w:tcPr>
            <w:tcW w:w="1140" w:type="dxa"/>
          </w:tcPr>
          <w:p w14:paraId="56E40A42" w14:textId="77777777" w:rsidR="004D1180" w:rsidRPr="00614CC6" w:rsidRDefault="004D1180" w:rsidP="0041033E">
            <w:pPr>
              <w:spacing w:before="30" w:after="30"/>
              <w:ind w:left="57"/>
              <w:jc w:val="left"/>
              <w:rPr>
                <w:b/>
                <w:bCs/>
                <w:sz w:val="20"/>
                <w:lang w:val="en-US"/>
              </w:rPr>
            </w:pPr>
            <w:r w:rsidRPr="00614CC6">
              <w:rPr>
                <w:b/>
                <w:bCs/>
                <w:sz w:val="20"/>
                <w:lang w:val="en-US"/>
              </w:rPr>
              <w:t>SF</w:t>
            </w:r>
          </w:p>
        </w:tc>
        <w:tc>
          <w:tcPr>
            <w:tcW w:w="8220" w:type="dxa"/>
          </w:tcPr>
          <w:p w14:paraId="056A65E4" w14:textId="77777777" w:rsidR="004D1180" w:rsidRPr="00614CC6" w:rsidRDefault="004D1180" w:rsidP="0041033E">
            <w:pPr>
              <w:spacing w:before="30" w:after="30"/>
              <w:jc w:val="left"/>
              <w:rPr>
                <w:sz w:val="20"/>
              </w:rPr>
            </w:pPr>
            <w:r w:rsidRPr="00614CC6">
              <w:rPr>
                <w:sz w:val="20"/>
              </w:rPr>
              <w:t>Partage des fréquences et coordination entre les systèmes du service fixe par satellite et du service fixe</w:t>
            </w:r>
          </w:p>
        </w:tc>
      </w:tr>
      <w:tr w:rsidR="004D1180" w:rsidRPr="00036EE3" w14:paraId="6C3DC437" w14:textId="77777777" w:rsidTr="0041033E">
        <w:tc>
          <w:tcPr>
            <w:tcW w:w="1140" w:type="dxa"/>
            <w:shd w:val="clear" w:color="auto" w:fill="auto"/>
          </w:tcPr>
          <w:p w14:paraId="154D961E" w14:textId="77777777" w:rsidR="004D1180" w:rsidRPr="00592F9F" w:rsidRDefault="004D1180" w:rsidP="0041033E">
            <w:pPr>
              <w:spacing w:before="30" w:after="30"/>
              <w:ind w:left="57"/>
              <w:jc w:val="left"/>
              <w:rPr>
                <w:b/>
                <w:bCs/>
                <w:sz w:val="20"/>
                <w:lang w:val="en-US"/>
              </w:rPr>
            </w:pPr>
            <w:r w:rsidRPr="00592F9F">
              <w:rPr>
                <w:b/>
                <w:bCs/>
                <w:sz w:val="20"/>
                <w:lang w:val="en-US"/>
              </w:rPr>
              <w:t>SM</w:t>
            </w:r>
          </w:p>
        </w:tc>
        <w:tc>
          <w:tcPr>
            <w:tcW w:w="8220" w:type="dxa"/>
            <w:shd w:val="clear" w:color="auto" w:fill="auto"/>
          </w:tcPr>
          <w:p w14:paraId="5C84C31B" w14:textId="77777777" w:rsidR="004D1180" w:rsidRPr="00592F9F" w:rsidRDefault="004D1180" w:rsidP="0041033E">
            <w:pPr>
              <w:spacing w:before="30" w:after="30"/>
              <w:jc w:val="left"/>
              <w:rPr>
                <w:sz w:val="20"/>
                <w:lang w:val="en-US"/>
              </w:rPr>
            </w:pPr>
            <w:r w:rsidRPr="00592F9F">
              <w:rPr>
                <w:sz w:val="20"/>
              </w:rPr>
              <w:t>Gestion du spectre</w:t>
            </w:r>
          </w:p>
        </w:tc>
      </w:tr>
      <w:tr w:rsidR="004D1180" w:rsidRPr="00036EE3" w14:paraId="40B41F31" w14:textId="77777777" w:rsidTr="0041033E">
        <w:tc>
          <w:tcPr>
            <w:tcW w:w="1140" w:type="dxa"/>
          </w:tcPr>
          <w:p w14:paraId="189D50EB" w14:textId="77777777" w:rsidR="004D1180" w:rsidRPr="00614CC6" w:rsidRDefault="004D1180" w:rsidP="0041033E">
            <w:pPr>
              <w:spacing w:before="30" w:after="30"/>
              <w:ind w:left="57"/>
              <w:jc w:val="left"/>
              <w:rPr>
                <w:b/>
                <w:bCs/>
                <w:sz w:val="20"/>
                <w:lang w:val="en-US"/>
              </w:rPr>
            </w:pPr>
            <w:r w:rsidRPr="00614CC6">
              <w:rPr>
                <w:b/>
                <w:bCs/>
                <w:sz w:val="20"/>
                <w:lang w:val="en-US"/>
              </w:rPr>
              <w:t>SNG</w:t>
            </w:r>
          </w:p>
        </w:tc>
        <w:tc>
          <w:tcPr>
            <w:tcW w:w="8220" w:type="dxa"/>
          </w:tcPr>
          <w:p w14:paraId="6636003D" w14:textId="77777777" w:rsidR="004D1180" w:rsidRPr="00614CC6" w:rsidRDefault="004D1180" w:rsidP="0041033E">
            <w:pPr>
              <w:spacing w:before="30" w:after="30"/>
              <w:jc w:val="left"/>
              <w:rPr>
                <w:sz w:val="20"/>
                <w:lang w:val="en-US"/>
              </w:rPr>
            </w:pPr>
            <w:r w:rsidRPr="00614CC6">
              <w:rPr>
                <w:sz w:val="20"/>
              </w:rPr>
              <w:t>Reportage d'actualités par satellite</w:t>
            </w:r>
          </w:p>
        </w:tc>
      </w:tr>
      <w:tr w:rsidR="004D1180" w:rsidRPr="00614CC6" w14:paraId="472FFB6D" w14:textId="77777777" w:rsidTr="0041033E">
        <w:tc>
          <w:tcPr>
            <w:tcW w:w="1140" w:type="dxa"/>
          </w:tcPr>
          <w:p w14:paraId="591D7E61" w14:textId="77777777" w:rsidR="004D1180" w:rsidRPr="00614CC6" w:rsidRDefault="004D1180" w:rsidP="0041033E">
            <w:pPr>
              <w:spacing w:before="30" w:after="30"/>
              <w:ind w:left="57"/>
              <w:jc w:val="left"/>
              <w:rPr>
                <w:b/>
                <w:bCs/>
                <w:sz w:val="20"/>
                <w:lang w:val="en-US"/>
              </w:rPr>
            </w:pPr>
            <w:r w:rsidRPr="00614CC6">
              <w:rPr>
                <w:b/>
                <w:bCs/>
                <w:sz w:val="20"/>
                <w:lang w:val="en-US"/>
              </w:rPr>
              <w:t>TF</w:t>
            </w:r>
          </w:p>
        </w:tc>
        <w:tc>
          <w:tcPr>
            <w:tcW w:w="8220" w:type="dxa"/>
          </w:tcPr>
          <w:p w14:paraId="5B863870" w14:textId="77777777" w:rsidR="004D1180" w:rsidRPr="00614CC6" w:rsidRDefault="004D1180" w:rsidP="0041033E">
            <w:pPr>
              <w:spacing w:before="30" w:after="30"/>
              <w:jc w:val="left"/>
              <w:rPr>
                <w:sz w:val="20"/>
              </w:rPr>
            </w:pPr>
            <w:r w:rsidRPr="00614CC6">
              <w:rPr>
                <w:sz w:val="20"/>
              </w:rPr>
              <w:t>Emissions de fréquences étalon et de signaux horaires</w:t>
            </w:r>
          </w:p>
        </w:tc>
      </w:tr>
      <w:tr w:rsidR="004D1180" w:rsidRPr="00036EE3" w14:paraId="2EAF5AAC" w14:textId="77777777" w:rsidTr="0041033E">
        <w:tc>
          <w:tcPr>
            <w:tcW w:w="1140" w:type="dxa"/>
          </w:tcPr>
          <w:p w14:paraId="16CD5D2A" w14:textId="77777777" w:rsidR="004D1180" w:rsidRPr="00614CC6" w:rsidRDefault="004D1180" w:rsidP="0041033E">
            <w:pPr>
              <w:spacing w:before="30" w:after="30"/>
              <w:ind w:left="57"/>
              <w:jc w:val="left"/>
              <w:rPr>
                <w:b/>
                <w:bCs/>
                <w:sz w:val="20"/>
                <w:lang w:val="en-US"/>
              </w:rPr>
            </w:pPr>
            <w:r w:rsidRPr="00614CC6">
              <w:rPr>
                <w:b/>
                <w:bCs/>
                <w:sz w:val="20"/>
                <w:lang w:val="en-US"/>
              </w:rPr>
              <w:t>V</w:t>
            </w:r>
          </w:p>
        </w:tc>
        <w:tc>
          <w:tcPr>
            <w:tcW w:w="8220" w:type="dxa"/>
          </w:tcPr>
          <w:p w14:paraId="5F7BE28E" w14:textId="77777777" w:rsidR="004D1180" w:rsidRPr="00614CC6" w:rsidRDefault="004D1180" w:rsidP="0041033E">
            <w:pPr>
              <w:spacing w:before="30" w:after="140"/>
              <w:jc w:val="left"/>
              <w:rPr>
                <w:sz w:val="20"/>
                <w:lang w:val="en-US"/>
              </w:rPr>
            </w:pPr>
            <w:r w:rsidRPr="00614CC6">
              <w:rPr>
                <w:sz w:val="20"/>
              </w:rPr>
              <w:t>Vocabulaire et sujets associés</w:t>
            </w:r>
          </w:p>
        </w:tc>
      </w:tr>
    </w:tbl>
    <w:p w14:paraId="18364058" w14:textId="77777777" w:rsidR="004D1180" w:rsidRPr="00036EE3" w:rsidRDefault="004D1180" w:rsidP="004D1180">
      <w:pPr>
        <w:spacing w:before="0"/>
        <w:jc w:val="center"/>
        <w:rPr>
          <w:sz w:val="20"/>
          <w:lang w:val="en-US"/>
        </w:rPr>
      </w:pPr>
    </w:p>
    <w:p w14:paraId="744F2ADC" w14:textId="77777777" w:rsidR="004D1180" w:rsidRPr="00036EE3" w:rsidRDefault="004D1180" w:rsidP="004D1180">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D1180" w:rsidRPr="00756B4D" w14:paraId="666B7EA1" w14:textId="77777777" w:rsidTr="0041033E">
        <w:tc>
          <w:tcPr>
            <w:tcW w:w="9360" w:type="dxa"/>
          </w:tcPr>
          <w:p w14:paraId="1C2C3149" w14:textId="77777777" w:rsidR="004D1180" w:rsidRPr="00756B4D" w:rsidRDefault="004D1180" w:rsidP="0041033E">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14:paraId="44E5E0C5" w14:textId="77777777" w:rsidR="004D1180" w:rsidRPr="00756B4D" w:rsidRDefault="004D1180" w:rsidP="004D1180">
      <w:pPr>
        <w:spacing w:before="0"/>
        <w:jc w:val="center"/>
        <w:rPr>
          <w:sz w:val="22"/>
        </w:rPr>
      </w:pPr>
    </w:p>
    <w:p w14:paraId="41ECD031" w14:textId="77777777" w:rsidR="004D1180" w:rsidRPr="00614CC6" w:rsidRDefault="004D1180" w:rsidP="004D1180">
      <w:pPr>
        <w:spacing w:before="100"/>
        <w:jc w:val="right"/>
        <w:rPr>
          <w:i/>
          <w:iCs/>
          <w:sz w:val="20"/>
        </w:rPr>
      </w:pPr>
      <w:r w:rsidRPr="00614CC6">
        <w:rPr>
          <w:i/>
          <w:iCs/>
          <w:sz w:val="20"/>
        </w:rPr>
        <w:t>Publication électronique</w:t>
      </w:r>
    </w:p>
    <w:p w14:paraId="34FBAD7C" w14:textId="77777777" w:rsidR="004D1180" w:rsidRPr="00614CC6" w:rsidRDefault="004D1180" w:rsidP="004D1180">
      <w:pPr>
        <w:spacing w:before="0"/>
        <w:jc w:val="right"/>
        <w:rPr>
          <w:sz w:val="20"/>
        </w:rPr>
      </w:pPr>
      <w:r w:rsidRPr="00614CC6">
        <w:rPr>
          <w:sz w:val="20"/>
        </w:rPr>
        <w:t>Genève, 20</w:t>
      </w:r>
      <w:r>
        <w:rPr>
          <w:sz w:val="20"/>
        </w:rPr>
        <w:t>16</w:t>
      </w:r>
    </w:p>
    <w:p w14:paraId="363B450A" w14:textId="77777777" w:rsidR="004D1180" w:rsidRPr="00614CC6" w:rsidRDefault="004D1180" w:rsidP="004D1180">
      <w:pPr>
        <w:spacing w:before="200"/>
        <w:jc w:val="center"/>
        <w:rPr>
          <w:sz w:val="20"/>
        </w:rPr>
      </w:pPr>
      <w:r w:rsidRPr="00470E28">
        <w:rPr>
          <w:sz w:val="20"/>
          <w:lang w:val="en-US"/>
        </w:rPr>
        <w:sym w:font="Symbol" w:char="F0E3"/>
      </w:r>
      <w:r w:rsidRPr="00614CC6">
        <w:rPr>
          <w:sz w:val="20"/>
        </w:rPr>
        <w:t xml:space="preserve"> UIT 20</w:t>
      </w:r>
      <w:r>
        <w:rPr>
          <w:sz w:val="20"/>
        </w:rPr>
        <w:t>16</w:t>
      </w:r>
    </w:p>
    <w:p w14:paraId="1AD4660E" w14:textId="77777777" w:rsidR="004D1180" w:rsidRPr="00614CC6" w:rsidRDefault="004D1180" w:rsidP="004D1180">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615BDD42" w14:textId="77777777" w:rsidR="004D1180" w:rsidRPr="00614CC6" w:rsidRDefault="004D1180" w:rsidP="004D1180">
      <w:pPr>
        <w:spacing w:before="160"/>
        <w:rPr>
          <w:i/>
          <w:sz w:val="20"/>
          <w:highlight w:val="yellow"/>
        </w:rPr>
        <w:sectPr w:rsidR="004D1180" w:rsidRPr="00614CC6" w:rsidSect="0041033E">
          <w:headerReference w:type="even" r:id="rId11"/>
          <w:headerReference w:type="default" r:id="rId12"/>
          <w:pgSz w:w="11907" w:h="16834" w:code="9"/>
          <w:pgMar w:top="1418" w:right="1134" w:bottom="1134" w:left="1134" w:header="720" w:footer="482" w:gutter="0"/>
          <w:pgNumType w:fmt="lowerRoman" w:start="2"/>
          <w:cols w:space="720"/>
        </w:sectPr>
      </w:pPr>
    </w:p>
    <w:p w14:paraId="1C441355" w14:textId="77777777" w:rsidR="004D1180" w:rsidRDefault="004D1180" w:rsidP="004D1180">
      <w:pPr>
        <w:pStyle w:val="RecNo"/>
        <w:spacing w:before="0"/>
      </w:pPr>
      <w:r w:rsidRPr="00756B4D">
        <w:lastRenderedPageBreak/>
        <w:t xml:space="preserve">RECOMMANDATION  </w:t>
      </w:r>
      <w:r>
        <w:rPr>
          <w:rStyle w:val="href"/>
        </w:rPr>
        <w:t>UIT</w:t>
      </w:r>
      <w:r w:rsidRPr="00756B4D">
        <w:rPr>
          <w:rStyle w:val="href"/>
        </w:rPr>
        <w:t>-R  M.</w:t>
      </w:r>
      <w:r>
        <w:rPr>
          <w:rStyle w:val="href"/>
        </w:rPr>
        <w:t>1460-2</w:t>
      </w:r>
      <w:r w:rsidRPr="00BE60FD">
        <w:rPr>
          <w:rStyle w:val="FootnoteReference"/>
          <w:sz w:val="16"/>
          <w:szCs w:val="16"/>
        </w:rPr>
        <w:footnoteReference w:customMarkFollows="1" w:id="1"/>
        <w:t>*</w:t>
      </w:r>
    </w:p>
    <w:p w14:paraId="7AA65BFF" w14:textId="77777777" w:rsidR="004D1180" w:rsidRPr="00BE60FD" w:rsidRDefault="004D1180" w:rsidP="004D1180">
      <w:pPr>
        <w:pStyle w:val="Rectitle"/>
      </w:pPr>
      <w:bookmarkStart w:id="1" w:name="irecnoe"/>
      <w:bookmarkEnd w:id="1"/>
      <w:r w:rsidRPr="00BE60FD">
        <w:t xml:space="preserve">Caractéristiques techniques et d'exploitation et critères de protection </w:t>
      </w:r>
      <w:r>
        <w:br/>
      </w:r>
      <w:r w:rsidRPr="00BE60FD">
        <w:t xml:space="preserve">des radars de radiorepérage fonctionnant dans la bande </w:t>
      </w:r>
      <w:r>
        <w:br/>
      </w:r>
      <w:r w:rsidRPr="00BE60FD">
        <w:t>de fréquences 2 900-3 100 MHz</w:t>
      </w:r>
    </w:p>
    <w:p w14:paraId="19DFF78C" w14:textId="77777777" w:rsidR="004D1180" w:rsidRPr="00BE60FD" w:rsidRDefault="004D1180" w:rsidP="004D1180">
      <w:pPr>
        <w:pStyle w:val="Recdate"/>
      </w:pPr>
      <w:r w:rsidRPr="00BE60FD">
        <w:t>(2000-2006-2015)</w:t>
      </w:r>
    </w:p>
    <w:p w14:paraId="402874F3" w14:textId="46C0B08B" w:rsidR="004D1180" w:rsidRPr="00BE60FD" w:rsidRDefault="006951F4" w:rsidP="004D1180">
      <w:pPr>
        <w:pStyle w:val="HeadingSum"/>
        <w:rPr>
          <w:lang w:val="fr-FR"/>
        </w:rPr>
      </w:pPr>
      <w:r>
        <w:rPr>
          <w:lang w:val="fr-FR"/>
        </w:rPr>
        <w:t>Domaine</w:t>
      </w:r>
      <w:r w:rsidR="004D1180" w:rsidRPr="00BE60FD">
        <w:rPr>
          <w:lang w:val="fr-FR"/>
        </w:rPr>
        <w:t xml:space="preserve"> d'application</w:t>
      </w:r>
    </w:p>
    <w:p w14:paraId="6B1B65DE" w14:textId="77777777" w:rsidR="004D1180" w:rsidRPr="00BE60FD" w:rsidRDefault="004D1180" w:rsidP="004D1180">
      <w:pPr>
        <w:pStyle w:val="Summary"/>
        <w:rPr>
          <w:lang w:val="fr-FR"/>
        </w:rPr>
      </w:pPr>
      <w:r w:rsidRPr="00BE60FD">
        <w:rPr>
          <w:lang w:val="fr-FR"/>
        </w:rPr>
        <w:t>La présente Recommandation fournit les caractéristiques techniques et opérationnelles ainsi que les critères de protection des systèmes de radiorepérage fonctionnant dans la bande de fréquences 2 900</w:t>
      </w:r>
      <w:r w:rsidRPr="00BE60FD">
        <w:rPr>
          <w:lang w:val="fr-FR"/>
        </w:rPr>
        <w:noBreakHyphen/>
        <w:t>3 100 MHz, qui est attribuée au service de radiorepérage à titre primaire. Elle a été établie dans l'intention de prendre en charge les études de partage conjointement avec la Recommandation UIT</w:t>
      </w:r>
      <w:r w:rsidRPr="00BE60FD">
        <w:rPr>
          <w:lang w:val="fr-FR"/>
        </w:rPr>
        <w:noBreakHyphen/>
        <w:t>R M.1461, qui traite des procédures d'analyse permettant de déterminer la compatibilité entre les radars fonctionnant dans le service de radiorepérage et ceux fonctionnant dans d'autres services.</w:t>
      </w:r>
    </w:p>
    <w:p w14:paraId="151FDC74" w14:textId="77777777" w:rsidR="004D1180" w:rsidRPr="00BE60FD" w:rsidRDefault="004D1180" w:rsidP="00580EF1">
      <w:pPr>
        <w:pStyle w:val="Headingb"/>
      </w:pPr>
      <w:r w:rsidRPr="00BE60FD">
        <w:t>Mots clés</w:t>
      </w:r>
    </w:p>
    <w:p w14:paraId="025909B6" w14:textId="77777777" w:rsidR="004D1180" w:rsidRPr="00BE60FD" w:rsidRDefault="004D1180" w:rsidP="004D1180">
      <w:r w:rsidRPr="00BE60FD">
        <w:t>Radar, radar installé à bord d'un navire, radar terrestre, caractéristiques, protection</w:t>
      </w:r>
    </w:p>
    <w:p w14:paraId="2CD64E1B" w14:textId="77777777" w:rsidR="004D1180" w:rsidRPr="00BE60FD" w:rsidRDefault="004D1180" w:rsidP="00580EF1">
      <w:pPr>
        <w:pStyle w:val="Headingb"/>
      </w:pPr>
      <w:r w:rsidRPr="00BE60FD">
        <w:t>Abréviations/glossaire</w:t>
      </w:r>
    </w:p>
    <w:p w14:paraId="347F2420" w14:textId="5D371C9D" w:rsidR="004D1180" w:rsidRPr="00BE60FD" w:rsidRDefault="004D1180" w:rsidP="0041033E">
      <w:pPr>
        <w:rPr>
          <w:bCs/>
          <w:sz w:val="22"/>
        </w:rPr>
      </w:pPr>
      <w:r w:rsidRPr="00BE60FD">
        <w:rPr>
          <w:rFonts w:ascii="Cambria Math" w:hAnsi="Cambria Math" w:cs="Cambria Math"/>
          <w:bCs/>
          <w:sz w:val="22"/>
        </w:rPr>
        <w:t>⇐⇒</w:t>
      </w:r>
      <w:r w:rsidRPr="00BE60FD">
        <w:rPr>
          <w:bCs/>
          <w:sz w:val="22"/>
        </w:rPr>
        <w:tab/>
      </w:r>
      <w:r w:rsidRPr="00BE60FD">
        <w:rPr>
          <w:bCs/>
          <w:sz w:val="22"/>
        </w:rPr>
        <w:tab/>
      </w:r>
      <w:r w:rsidRPr="00BE60FD">
        <w:rPr>
          <w:bCs/>
          <w:sz w:val="22"/>
        </w:rPr>
        <w:tab/>
        <w:t>correspondance (entre la fréquence porteuse et l'angle d'élévation)</w:t>
      </w:r>
    </w:p>
    <w:p w14:paraId="0C99A097" w14:textId="26527F42" w:rsidR="004D1180" w:rsidRDefault="004D1180" w:rsidP="0041033E">
      <w:pPr>
        <w:rPr>
          <w:bCs/>
          <w:sz w:val="22"/>
        </w:rPr>
      </w:pPr>
      <w:r w:rsidRPr="005E093D">
        <w:rPr>
          <w:bCs/>
          <w:sz w:val="22"/>
        </w:rPr>
        <w:t>AMRC</w:t>
      </w:r>
      <w:r w:rsidRPr="005E093D">
        <w:rPr>
          <w:bCs/>
          <w:sz w:val="22"/>
        </w:rPr>
        <w:tab/>
      </w:r>
      <w:r w:rsidRPr="005E093D">
        <w:rPr>
          <w:bCs/>
          <w:sz w:val="22"/>
        </w:rPr>
        <w:tab/>
      </w:r>
      <w:r w:rsidRPr="005E093D">
        <w:rPr>
          <w:bCs/>
          <w:sz w:val="22"/>
        </w:rPr>
        <w:tab/>
        <w:t>accès multiple par répartition en code</w:t>
      </w:r>
    </w:p>
    <w:p w14:paraId="7CB286D6" w14:textId="7DC16466" w:rsidR="004D1180" w:rsidRPr="00BE60FD" w:rsidRDefault="004D1180" w:rsidP="0041033E">
      <w:pPr>
        <w:ind w:left="1588" w:hanging="1588"/>
        <w:rPr>
          <w:bCs/>
          <w:sz w:val="22"/>
        </w:rPr>
      </w:pPr>
      <w:r w:rsidRPr="00BE60FD">
        <w:rPr>
          <w:bCs/>
          <w:sz w:val="22"/>
        </w:rPr>
        <w:t>«Burn-thru»</w:t>
      </w:r>
      <w:r w:rsidRPr="00BE60FD">
        <w:rPr>
          <w:bCs/>
          <w:sz w:val="22"/>
        </w:rPr>
        <w:tab/>
      </w:r>
      <w:r w:rsidRPr="00BE60FD">
        <w:rPr>
          <w:bCs/>
          <w:sz w:val="22"/>
        </w:rPr>
        <w:tab/>
        <w:t>mode dans lequel la puissance est concentrée dans un secteur étroit en élévation pour faciliter la détection de cibles dans des conditions difficiles</w:t>
      </w:r>
    </w:p>
    <w:p w14:paraId="67EBB29B" w14:textId="3E8CDEB1" w:rsidR="004D1180" w:rsidRPr="00BE60FD" w:rsidRDefault="004D1180" w:rsidP="0041033E">
      <w:pPr>
        <w:rPr>
          <w:bCs/>
          <w:sz w:val="22"/>
        </w:rPr>
      </w:pPr>
      <w:r w:rsidRPr="00BE60FD">
        <w:rPr>
          <w:bCs/>
          <w:sz w:val="22"/>
        </w:rPr>
        <w:t>BW</w:t>
      </w:r>
      <w:r w:rsidRPr="00BE60FD">
        <w:rPr>
          <w:bCs/>
          <w:sz w:val="22"/>
        </w:rPr>
        <w:tab/>
      </w:r>
      <w:r w:rsidRPr="00BE60FD">
        <w:rPr>
          <w:bCs/>
          <w:sz w:val="22"/>
        </w:rPr>
        <w:tab/>
      </w:r>
      <w:r w:rsidRPr="00BE60FD">
        <w:rPr>
          <w:bCs/>
          <w:sz w:val="22"/>
        </w:rPr>
        <w:tab/>
        <w:t>largeur de bande ou ouverture de faisceau, selon le cas</w:t>
      </w:r>
    </w:p>
    <w:p w14:paraId="582FCFAE" w14:textId="10FA026B" w:rsidR="004D1180" w:rsidRPr="00BE60FD" w:rsidRDefault="004D1180" w:rsidP="0041033E">
      <w:pPr>
        <w:rPr>
          <w:bCs/>
          <w:sz w:val="22"/>
        </w:rPr>
      </w:pPr>
      <w:r w:rsidRPr="00BE60FD">
        <w:rPr>
          <w:bCs/>
          <w:sz w:val="22"/>
        </w:rPr>
        <w:t>CAG</w:t>
      </w:r>
      <w:r w:rsidRPr="00BE60FD">
        <w:rPr>
          <w:bCs/>
          <w:sz w:val="22"/>
        </w:rPr>
        <w:tab/>
      </w:r>
      <w:r w:rsidRPr="00BE60FD">
        <w:rPr>
          <w:bCs/>
          <w:sz w:val="22"/>
        </w:rPr>
        <w:tab/>
      </w:r>
      <w:r w:rsidRPr="00BE60FD">
        <w:rPr>
          <w:bCs/>
          <w:sz w:val="22"/>
        </w:rPr>
        <w:tab/>
        <w:t>commande automatique de gain</w:t>
      </w:r>
    </w:p>
    <w:p w14:paraId="3D3F2B37" w14:textId="179BC50C" w:rsidR="004D1180" w:rsidRPr="00DF1E5A" w:rsidRDefault="004D1180" w:rsidP="00580EF1">
      <w:pPr>
        <w:rPr>
          <w:sz w:val="22"/>
          <w:szCs w:val="22"/>
        </w:rPr>
      </w:pPr>
      <w:r w:rsidRPr="00DF1E5A">
        <w:rPr>
          <w:sz w:val="22"/>
          <w:szCs w:val="22"/>
        </w:rPr>
        <w:t>CFAR</w:t>
      </w:r>
      <w:r w:rsidRPr="00DF1E5A">
        <w:rPr>
          <w:sz w:val="22"/>
          <w:szCs w:val="22"/>
        </w:rPr>
        <w:tab/>
      </w:r>
      <w:r w:rsidRPr="00DF1E5A">
        <w:rPr>
          <w:sz w:val="22"/>
          <w:szCs w:val="22"/>
        </w:rPr>
        <w:tab/>
      </w:r>
      <w:r w:rsidRPr="00DF1E5A">
        <w:rPr>
          <w:sz w:val="22"/>
          <w:szCs w:val="22"/>
        </w:rPr>
        <w:tab/>
        <w:t xml:space="preserve">taux de fausse alarme </w:t>
      </w:r>
      <w:r w:rsidR="00580EF1">
        <w:rPr>
          <w:sz w:val="22"/>
          <w:szCs w:val="22"/>
        </w:rPr>
        <w:t>constant</w:t>
      </w:r>
    </w:p>
    <w:p w14:paraId="3B69B120" w14:textId="5B357207" w:rsidR="004D1180" w:rsidRPr="00BE60FD" w:rsidRDefault="004D1180" w:rsidP="00580EF1">
      <w:pPr>
        <w:ind w:left="1588" w:hanging="1588"/>
        <w:rPr>
          <w:bCs/>
          <w:sz w:val="22"/>
        </w:rPr>
      </w:pPr>
      <w:r w:rsidRPr="00BE60FD">
        <w:rPr>
          <w:bCs/>
          <w:sz w:val="22"/>
        </w:rPr>
        <w:t>«Chirp-thru»</w:t>
      </w:r>
      <w:r w:rsidRPr="00BE60FD">
        <w:rPr>
          <w:bCs/>
          <w:sz w:val="22"/>
        </w:rPr>
        <w:tab/>
      </w:r>
      <w:r w:rsidRPr="00BE60FD">
        <w:rPr>
          <w:bCs/>
          <w:sz w:val="22"/>
        </w:rPr>
        <w:tab/>
        <w:t>type de mode «burn-thru» dans lequel la compression d'impulsion est utilisée pou</w:t>
      </w:r>
      <w:r w:rsidR="0041033E">
        <w:rPr>
          <w:bCs/>
          <w:sz w:val="22"/>
        </w:rPr>
        <w:t xml:space="preserve">r la </w:t>
      </w:r>
      <w:r w:rsidRPr="00BE60FD">
        <w:rPr>
          <w:bCs/>
          <w:sz w:val="22"/>
        </w:rPr>
        <w:t>réduction des échos de fouillis radar</w:t>
      </w:r>
    </w:p>
    <w:p w14:paraId="60BCF1CA" w14:textId="63089EDE" w:rsidR="004D1180" w:rsidRPr="00BE60FD" w:rsidRDefault="004D1180" w:rsidP="0041033E">
      <w:pPr>
        <w:ind w:left="1588" w:hanging="1588"/>
        <w:rPr>
          <w:bCs/>
          <w:sz w:val="22"/>
        </w:rPr>
      </w:pPr>
      <w:r w:rsidRPr="00BE60FD">
        <w:rPr>
          <w:bCs/>
          <w:sz w:val="22"/>
        </w:rPr>
        <w:t>CSG</w:t>
      </w:r>
      <w:r w:rsidRPr="00BE60FD">
        <w:rPr>
          <w:bCs/>
          <w:sz w:val="22"/>
        </w:rPr>
        <w:tab/>
      </w:r>
      <w:r w:rsidRPr="00BE60FD">
        <w:rPr>
          <w:bCs/>
          <w:sz w:val="22"/>
        </w:rPr>
        <w:tab/>
      </w:r>
      <w:r w:rsidRPr="00BE60FD">
        <w:rPr>
          <w:bCs/>
          <w:sz w:val="22"/>
        </w:rPr>
        <w:tab/>
        <w:t>génération à effet stroboscopique (</w:t>
      </w:r>
      <w:r w:rsidRPr="00BE60FD">
        <w:rPr>
          <w:bCs/>
          <w:i/>
          <w:sz w:val="22"/>
        </w:rPr>
        <w:t>clean strobe generation</w:t>
      </w:r>
      <w:r w:rsidRPr="00BE60FD">
        <w:rPr>
          <w:bCs/>
          <w:sz w:val="22"/>
        </w:rPr>
        <w:t>). Il s'agit d'une technique servant à détecter des signaux provenant de sources actives à l'aide du radar fonctionnant en tant que récepteur uniquement. Elle peut être utilisée avec ou sans la suppression des lobes latéraux</w:t>
      </w:r>
    </w:p>
    <w:p w14:paraId="4B94B211" w14:textId="53611F5A" w:rsidR="004D1180" w:rsidRPr="00BE60FD" w:rsidRDefault="004D1180" w:rsidP="0041033E">
      <w:pPr>
        <w:ind w:left="1588" w:hanging="1588"/>
        <w:rPr>
          <w:bCs/>
          <w:sz w:val="22"/>
        </w:rPr>
      </w:pPr>
      <w:r w:rsidRPr="00BE60FD">
        <w:rPr>
          <w:bCs/>
          <w:sz w:val="22"/>
        </w:rPr>
        <w:t>«Dicke fix»</w:t>
      </w:r>
      <w:r w:rsidRPr="00BE60FD">
        <w:rPr>
          <w:bCs/>
          <w:sz w:val="22"/>
        </w:rPr>
        <w:tab/>
      </w:r>
      <w:r w:rsidRPr="00BE60FD">
        <w:rPr>
          <w:bCs/>
          <w:sz w:val="22"/>
        </w:rPr>
        <w:tab/>
        <w:t>limitation stricte d'un signal composite reçu (écho radar plus brouillage) dans une largeur de bande beaucoup plus importante que celle du signal radar utile, suivie par le filtrage pour réduire la largeur de bande. Ce dispositif est utilisé pour lutter contre le brouillage à large bande</w:t>
      </w:r>
    </w:p>
    <w:p w14:paraId="22800E4B" w14:textId="388EDBD1" w:rsidR="004D1180" w:rsidRPr="00BE60FD" w:rsidRDefault="004D1180" w:rsidP="00580EF1">
      <w:pPr>
        <w:rPr>
          <w:bCs/>
          <w:sz w:val="22"/>
        </w:rPr>
      </w:pPr>
      <w:r w:rsidRPr="00BE60FD">
        <w:rPr>
          <w:bCs/>
          <w:sz w:val="22"/>
        </w:rPr>
        <w:t>ENG/OB</w:t>
      </w:r>
      <w:r w:rsidRPr="00BE60FD">
        <w:rPr>
          <w:bCs/>
          <w:sz w:val="22"/>
        </w:rPr>
        <w:tab/>
      </w:r>
      <w:r w:rsidRPr="00BE60FD">
        <w:rPr>
          <w:bCs/>
          <w:sz w:val="22"/>
        </w:rPr>
        <w:tab/>
        <w:t>reportages électroniques</w:t>
      </w:r>
      <w:r w:rsidR="00580EF1" w:rsidRPr="00580EF1">
        <w:rPr>
          <w:bCs/>
          <w:sz w:val="22"/>
        </w:rPr>
        <w:t xml:space="preserve"> </w:t>
      </w:r>
      <w:r w:rsidR="00580EF1">
        <w:rPr>
          <w:bCs/>
          <w:sz w:val="22"/>
        </w:rPr>
        <w:t>d'actualités</w:t>
      </w:r>
      <w:r w:rsidRPr="00BE60FD">
        <w:rPr>
          <w:bCs/>
          <w:sz w:val="22"/>
        </w:rPr>
        <w:t>/radiodiffusion en extérieur</w:t>
      </w:r>
    </w:p>
    <w:p w14:paraId="25B11E1A" w14:textId="61EA3AF6" w:rsidR="004D1180" w:rsidRPr="00BE60FD" w:rsidRDefault="004D1180" w:rsidP="0041033E">
      <w:pPr>
        <w:rPr>
          <w:bCs/>
          <w:sz w:val="22"/>
        </w:rPr>
      </w:pPr>
      <w:r w:rsidRPr="00BE60FD">
        <w:rPr>
          <w:i/>
          <w:iCs/>
        </w:rPr>
        <w:t>f</w:t>
      </w:r>
      <w:r w:rsidRPr="00BE60FD">
        <w:rPr>
          <w:i/>
          <w:iCs/>
          <w:vertAlign w:val="subscript"/>
        </w:rPr>
        <w:t>co</w:t>
      </w:r>
      <w:r w:rsidRPr="00BE60FD">
        <w:rPr>
          <w:bCs/>
          <w:sz w:val="22"/>
        </w:rPr>
        <w:tab/>
      </w:r>
      <w:r w:rsidRPr="00BE60FD">
        <w:rPr>
          <w:bCs/>
          <w:sz w:val="22"/>
        </w:rPr>
        <w:tab/>
      </w:r>
      <w:r w:rsidRPr="00BE60FD">
        <w:rPr>
          <w:bCs/>
          <w:sz w:val="22"/>
        </w:rPr>
        <w:tab/>
        <w:t>fréquence de coupure du filtre</w:t>
      </w:r>
    </w:p>
    <w:p w14:paraId="16DC9088" w14:textId="14DAF046" w:rsidR="004D1180" w:rsidRPr="00BE60FD" w:rsidRDefault="004D1180" w:rsidP="0041033E">
      <w:pPr>
        <w:rPr>
          <w:bCs/>
          <w:sz w:val="22"/>
        </w:rPr>
      </w:pPr>
      <w:r w:rsidRPr="00BE60FD">
        <w:rPr>
          <w:bCs/>
          <w:sz w:val="22"/>
        </w:rPr>
        <w:t>FI</w:t>
      </w:r>
      <w:r w:rsidRPr="00BE60FD">
        <w:rPr>
          <w:bCs/>
          <w:sz w:val="22"/>
        </w:rPr>
        <w:tab/>
      </w:r>
      <w:r w:rsidRPr="00BE60FD">
        <w:rPr>
          <w:bCs/>
          <w:sz w:val="22"/>
        </w:rPr>
        <w:tab/>
      </w:r>
      <w:r w:rsidRPr="00BE60FD">
        <w:rPr>
          <w:bCs/>
          <w:sz w:val="22"/>
        </w:rPr>
        <w:tab/>
        <w:t>fréquence intermédiaire</w:t>
      </w:r>
    </w:p>
    <w:p w14:paraId="26A17704" w14:textId="0C081340" w:rsidR="004D1180" w:rsidRPr="00BE60FD" w:rsidRDefault="004D1180" w:rsidP="0041033E">
      <w:pPr>
        <w:rPr>
          <w:bCs/>
          <w:sz w:val="22"/>
        </w:rPr>
      </w:pPr>
      <w:r w:rsidRPr="00BE60FD">
        <w:rPr>
          <w:bCs/>
          <w:sz w:val="22"/>
        </w:rPr>
        <w:t>FTC</w:t>
      </w:r>
      <w:r w:rsidRPr="00BE60FD">
        <w:rPr>
          <w:bCs/>
          <w:sz w:val="22"/>
        </w:rPr>
        <w:tab/>
      </w:r>
      <w:r w:rsidRPr="00BE60FD">
        <w:rPr>
          <w:bCs/>
          <w:sz w:val="22"/>
        </w:rPr>
        <w:tab/>
      </w:r>
      <w:r w:rsidRPr="00BE60FD">
        <w:rPr>
          <w:bCs/>
          <w:sz w:val="22"/>
        </w:rPr>
        <w:tab/>
        <w:t xml:space="preserve">découpage des échos longs </w:t>
      </w:r>
      <w:r w:rsidRPr="00114D63">
        <w:rPr>
          <w:bCs/>
          <w:sz w:val="22"/>
        </w:rPr>
        <w:t>(</w:t>
      </w:r>
      <w:r w:rsidRPr="005E093D">
        <w:rPr>
          <w:bCs/>
          <w:i/>
          <w:iCs/>
          <w:sz w:val="22"/>
        </w:rPr>
        <w:t>fast time constant</w:t>
      </w:r>
      <w:r w:rsidRPr="00114D63">
        <w:rPr>
          <w:bCs/>
          <w:sz w:val="22"/>
        </w:rPr>
        <w:t>)</w:t>
      </w:r>
    </w:p>
    <w:p w14:paraId="1B5FA47B" w14:textId="022B5708" w:rsidR="004D1180" w:rsidRDefault="004D1180" w:rsidP="0041033E">
      <w:pPr>
        <w:rPr>
          <w:bCs/>
          <w:sz w:val="22"/>
        </w:rPr>
      </w:pPr>
      <w:r w:rsidRPr="00BE60FD">
        <w:rPr>
          <w:bCs/>
          <w:sz w:val="22"/>
        </w:rPr>
        <w:t>INT</w:t>
      </w:r>
      <w:r w:rsidRPr="00BE60FD">
        <w:rPr>
          <w:bCs/>
          <w:sz w:val="22"/>
        </w:rPr>
        <w:tab/>
      </w:r>
      <w:r w:rsidRPr="00BE60FD">
        <w:rPr>
          <w:bCs/>
          <w:sz w:val="22"/>
        </w:rPr>
        <w:tab/>
      </w:r>
      <w:r w:rsidRPr="00BE60FD">
        <w:rPr>
          <w:bCs/>
          <w:sz w:val="22"/>
        </w:rPr>
        <w:tab/>
        <w:t>intégration (vidéo) d'impulsions multiples non cohérentes</w:t>
      </w:r>
    </w:p>
    <w:p w14:paraId="3F35B5DC" w14:textId="2A06000E" w:rsidR="004D1180" w:rsidRPr="00BE60FD" w:rsidRDefault="004D1180" w:rsidP="00845ED3">
      <w:pPr>
        <w:rPr>
          <w:bCs/>
          <w:sz w:val="22"/>
        </w:rPr>
      </w:pPr>
      <w:r w:rsidRPr="00AD32C4">
        <w:rPr>
          <w:bCs/>
          <w:sz w:val="22"/>
        </w:rPr>
        <w:lastRenderedPageBreak/>
        <w:t>MDPQ</w:t>
      </w:r>
      <w:r w:rsidRPr="00AD32C4">
        <w:rPr>
          <w:bCs/>
          <w:sz w:val="22"/>
        </w:rPr>
        <w:tab/>
      </w:r>
      <w:r w:rsidRPr="00AD32C4">
        <w:rPr>
          <w:bCs/>
          <w:sz w:val="22"/>
        </w:rPr>
        <w:tab/>
      </w:r>
      <w:r w:rsidRPr="00AD32C4">
        <w:rPr>
          <w:bCs/>
          <w:sz w:val="22"/>
        </w:rPr>
        <w:tab/>
        <w:t>modulation par déplacement de phase quadrivalente</w:t>
      </w:r>
    </w:p>
    <w:p w14:paraId="0A8E9516" w14:textId="2F9543AE" w:rsidR="004D1180" w:rsidRPr="00114D63" w:rsidRDefault="004D1180" w:rsidP="0041033E">
      <w:pPr>
        <w:rPr>
          <w:bCs/>
          <w:sz w:val="22"/>
        </w:rPr>
      </w:pPr>
      <w:r w:rsidRPr="00BE60FD">
        <w:rPr>
          <w:bCs/>
          <w:sz w:val="22"/>
        </w:rPr>
        <w:t>MTI</w:t>
      </w:r>
      <w:r w:rsidRPr="00BE60FD">
        <w:rPr>
          <w:bCs/>
          <w:sz w:val="22"/>
        </w:rPr>
        <w:tab/>
      </w:r>
      <w:r w:rsidRPr="00BE60FD">
        <w:rPr>
          <w:bCs/>
          <w:sz w:val="22"/>
        </w:rPr>
        <w:tab/>
      </w:r>
      <w:r w:rsidRPr="00BE60FD">
        <w:rPr>
          <w:bCs/>
          <w:sz w:val="22"/>
        </w:rPr>
        <w:tab/>
        <w:t>indication d'une cible en mouvement</w:t>
      </w:r>
      <w:r>
        <w:rPr>
          <w:bCs/>
          <w:sz w:val="22"/>
        </w:rPr>
        <w:t xml:space="preserve"> </w:t>
      </w:r>
      <w:r w:rsidRPr="00114D63">
        <w:rPr>
          <w:bCs/>
          <w:sz w:val="22"/>
        </w:rPr>
        <w:t>(</w:t>
      </w:r>
      <w:r w:rsidRPr="005E093D">
        <w:rPr>
          <w:bCs/>
          <w:i/>
          <w:iCs/>
          <w:sz w:val="22"/>
        </w:rPr>
        <w:t>moving-target indication</w:t>
      </w:r>
      <w:r w:rsidRPr="00114D63">
        <w:rPr>
          <w:bCs/>
          <w:sz w:val="22"/>
        </w:rPr>
        <w:t>)</w:t>
      </w:r>
    </w:p>
    <w:p w14:paraId="1AFA3081" w14:textId="05DC8806" w:rsidR="004D1180" w:rsidRPr="00BE60FD" w:rsidRDefault="004D1180" w:rsidP="0041033E">
      <w:pPr>
        <w:rPr>
          <w:bCs/>
          <w:sz w:val="22"/>
        </w:rPr>
      </w:pPr>
      <w:r w:rsidRPr="00BE60FD">
        <w:rPr>
          <w:bCs/>
          <w:sz w:val="22"/>
        </w:rPr>
        <w:t>nm</w:t>
      </w:r>
      <w:r w:rsidRPr="00BE60FD">
        <w:rPr>
          <w:bCs/>
          <w:sz w:val="22"/>
        </w:rPr>
        <w:tab/>
      </w:r>
      <w:r w:rsidRPr="00BE60FD">
        <w:rPr>
          <w:bCs/>
          <w:sz w:val="22"/>
        </w:rPr>
        <w:tab/>
      </w:r>
      <w:r w:rsidRPr="00BE60FD">
        <w:rPr>
          <w:bCs/>
          <w:sz w:val="22"/>
        </w:rPr>
        <w:tab/>
        <w:t>mille marin</w:t>
      </w:r>
      <w:r>
        <w:rPr>
          <w:bCs/>
          <w:sz w:val="22"/>
        </w:rPr>
        <w:t xml:space="preserve"> </w:t>
      </w:r>
      <w:r w:rsidRPr="00114D63">
        <w:rPr>
          <w:bCs/>
          <w:sz w:val="22"/>
        </w:rPr>
        <w:t>(</w:t>
      </w:r>
      <w:r w:rsidRPr="005E093D">
        <w:rPr>
          <w:bCs/>
          <w:i/>
          <w:iCs/>
          <w:sz w:val="22"/>
        </w:rPr>
        <w:t>nautical miles</w:t>
      </w:r>
      <w:r w:rsidRPr="00114D63">
        <w:rPr>
          <w:bCs/>
          <w:sz w:val="22"/>
        </w:rPr>
        <w:t>)</w:t>
      </w:r>
    </w:p>
    <w:p w14:paraId="0B239198" w14:textId="5295986A" w:rsidR="004D1180" w:rsidRPr="00BE60FD" w:rsidRDefault="004D1180" w:rsidP="0041033E">
      <w:pPr>
        <w:rPr>
          <w:bCs/>
          <w:sz w:val="22"/>
        </w:rPr>
      </w:pPr>
      <w:r w:rsidRPr="00BE60FD">
        <w:rPr>
          <w:bCs/>
          <w:sz w:val="22"/>
        </w:rPr>
        <w:t>OMI</w:t>
      </w:r>
      <w:r w:rsidRPr="00BE60FD">
        <w:rPr>
          <w:bCs/>
          <w:sz w:val="22"/>
        </w:rPr>
        <w:tab/>
      </w:r>
      <w:r w:rsidRPr="00BE60FD">
        <w:rPr>
          <w:bCs/>
          <w:sz w:val="22"/>
        </w:rPr>
        <w:tab/>
      </w:r>
      <w:r w:rsidRPr="00BE60FD">
        <w:rPr>
          <w:bCs/>
          <w:sz w:val="22"/>
        </w:rPr>
        <w:tab/>
        <w:t>Organisation maritime internationale</w:t>
      </w:r>
    </w:p>
    <w:p w14:paraId="6E9527B1" w14:textId="11B8F467" w:rsidR="004D1180" w:rsidRPr="00BE60FD" w:rsidRDefault="004D1180" w:rsidP="0041033E">
      <w:pPr>
        <w:rPr>
          <w:bCs/>
          <w:i/>
          <w:iCs/>
          <w:sz w:val="22"/>
        </w:rPr>
      </w:pPr>
      <w:r w:rsidRPr="00BE60FD">
        <w:rPr>
          <w:bCs/>
          <w:sz w:val="22"/>
        </w:rPr>
        <w:t>PRF</w:t>
      </w:r>
      <w:r w:rsidRPr="00BE60FD">
        <w:rPr>
          <w:bCs/>
          <w:sz w:val="22"/>
        </w:rPr>
        <w:tab/>
      </w:r>
      <w:r w:rsidRPr="00BE60FD">
        <w:rPr>
          <w:bCs/>
          <w:sz w:val="22"/>
        </w:rPr>
        <w:tab/>
      </w:r>
      <w:r w:rsidRPr="00BE60FD">
        <w:rPr>
          <w:bCs/>
          <w:sz w:val="22"/>
        </w:rPr>
        <w:tab/>
        <w:t xml:space="preserve">fréquence de répétition des impulsions </w:t>
      </w:r>
      <w:r w:rsidRPr="00114D63">
        <w:rPr>
          <w:bCs/>
          <w:sz w:val="22"/>
        </w:rPr>
        <w:t>(</w:t>
      </w:r>
      <w:r w:rsidRPr="00BE60FD">
        <w:rPr>
          <w:bCs/>
          <w:i/>
          <w:iCs/>
          <w:sz w:val="22"/>
        </w:rPr>
        <w:t>pulse-repetition frequency</w:t>
      </w:r>
      <w:r w:rsidRPr="00114D63">
        <w:rPr>
          <w:bCs/>
          <w:sz w:val="22"/>
        </w:rPr>
        <w:t>)</w:t>
      </w:r>
    </w:p>
    <w:p w14:paraId="6B20A955" w14:textId="0EDE9AA6" w:rsidR="004D1180" w:rsidRPr="00BE60FD" w:rsidRDefault="004D1180" w:rsidP="0041033E">
      <w:pPr>
        <w:rPr>
          <w:bCs/>
          <w:sz w:val="22"/>
        </w:rPr>
      </w:pPr>
      <w:r w:rsidRPr="00BE60FD">
        <w:rPr>
          <w:bCs/>
          <w:sz w:val="22"/>
        </w:rPr>
        <w:t>PRI</w:t>
      </w:r>
      <w:r w:rsidRPr="00BE60FD">
        <w:rPr>
          <w:bCs/>
          <w:sz w:val="22"/>
        </w:rPr>
        <w:tab/>
      </w:r>
      <w:r w:rsidRPr="00BE60FD">
        <w:rPr>
          <w:bCs/>
          <w:sz w:val="22"/>
        </w:rPr>
        <w:tab/>
      </w:r>
      <w:r w:rsidRPr="00BE60FD">
        <w:rPr>
          <w:bCs/>
          <w:sz w:val="22"/>
        </w:rPr>
        <w:tab/>
        <w:t xml:space="preserve">intervalle de répétition des impulsions </w:t>
      </w:r>
      <w:r w:rsidRPr="00114D63">
        <w:rPr>
          <w:bCs/>
          <w:sz w:val="22"/>
        </w:rPr>
        <w:t>(</w:t>
      </w:r>
      <w:r w:rsidRPr="00BE60FD">
        <w:rPr>
          <w:bCs/>
          <w:i/>
          <w:iCs/>
          <w:sz w:val="22"/>
        </w:rPr>
        <w:t>pulse-repetition interval</w:t>
      </w:r>
      <w:r w:rsidRPr="00114D63">
        <w:rPr>
          <w:bCs/>
          <w:sz w:val="22"/>
        </w:rPr>
        <w:t>)</w:t>
      </w:r>
    </w:p>
    <w:p w14:paraId="5F0D21C8" w14:textId="4330AF41" w:rsidR="004D1180" w:rsidRPr="00BE60FD" w:rsidRDefault="004D1180" w:rsidP="0041033E">
      <w:pPr>
        <w:rPr>
          <w:bCs/>
          <w:sz w:val="22"/>
        </w:rPr>
      </w:pPr>
      <w:r w:rsidRPr="00BE60FD">
        <w:rPr>
          <w:bCs/>
          <w:sz w:val="22"/>
        </w:rPr>
        <w:t>PSD</w:t>
      </w:r>
      <w:r w:rsidRPr="00BE60FD">
        <w:rPr>
          <w:bCs/>
          <w:sz w:val="22"/>
        </w:rPr>
        <w:tab/>
      </w:r>
      <w:r w:rsidRPr="00BE60FD">
        <w:rPr>
          <w:bCs/>
          <w:sz w:val="22"/>
        </w:rPr>
        <w:tab/>
      </w:r>
      <w:r w:rsidRPr="00BE60FD">
        <w:rPr>
          <w:bCs/>
          <w:sz w:val="22"/>
        </w:rPr>
        <w:tab/>
        <w:t>densité spectrale de puissance</w:t>
      </w:r>
    </w:p>
    <w:p w14:paraId="15D5D1E5" w14:textId="585EA3B8" w:rsidR="004D1180" w:rsidRPr="00BE60FD" w:rsidRDefault="004D1180" w:rsidP="0041033E">
      <w:pPr>
        <w:rPr>
          <w:bCs/>
          <w:sz w:val="22"/>
        </w:rPr>
      </w:pPr>
      <w:r w:rsidRPr="00BE60FD">
        <w:rPr>
          <w:bCs/>
          <w:sz w:val="22"/>
        </w:rPr>
        <w:t>PW</w:t>
      </w:r>
      <w:r w:rsidRPr="00BE60FD">
        <w:rPr>
          <w:bCs/>
          <w:sz w:val="22"/>
        </w:rPr>
        <w:tab/>
      </w:r>
      <w:r w:rsidRPr="00BE60FD">
        <w:rPr>
          <w:bCs/>
          <w:sz w:val="22"/>
        </w:rPr>
        <w:tab/>
      </w:r>
      <w:r w:rsidRPr="00BE60FD">
        <w:rPr>
          <w:bCs/>
          <w:sz w:val="22"/>
        </w:rPr>
        <w:tab/>
        <w:t>largeur d'impulsion (</w:t>
      </w:r>
      <w:r w:rsidRPr="00BE60FD">
        <w:rPr>
          <w:bCs/>
          <w:i/>
          <w:iCs/>
          <w:sz w:val="22"/>
        </w:rPr>
        <w:t>pulse width</w:t>
      </w:r>
      <w:r w:rsidRPr="00BE60FD">
        <w:rPr>
          <w:bCs/>
          <w:sz w:val="22"/>
        </w:rPr>
        <w:t>)</w:t>
      </w:r>
    </w:p>
    <w:p w14:paraId="46E208AC" w14:textId="17F74A77" w:rsidR="004D1180" w:rsidRDefault="004D1180" w:rsidP="0041033E">
      <w:pPr>
        <w:rPr>
          <w:bCs/>
          <w:sz w:val="22"/>
        </w:rPr>
      </w:pPr>
      <w:r w:rsidRPr="00BE60FD">
        <w:rPr>
          <w:bCs/>
          <w:sz w:val="22"/>
        </w:rPr>
        <w:t>SER</w:t>
      </w:r>
      <w:r w:rsidRPr="00BE60FD">
        <w:rPr>
          <w:bCs/>
          <w:sz w:val="22"/>
        </w:rPr>
        <w:tab/>
      </w:r>
      <w:r w:rsidRPr="00BE60FD">
        <w:rPr>
          <w:bCs/>
          <w:sz w:val="22"/>
        </w:rPr>
        <w:tab/>
      </w:r>
      <w:r w:rsidRPr="00BE60FD">
        <w:rPr>
          <w:bCs/>
          <w:sz w:val="22"/>
        </w:rPr>
        <w:tab/>
        <w:t>surface équivalente radar</w:t>
      </w:r>
    </w:p>
    <w:p w14:paraId="68737716" w14:textId="51266B59" w:rsidR="004D1180" w:rsidRPr="00AD32C4" w:rsidRDefault="004D1180" w:rsidP="0041033E">
      <w:pPr>
        <w:rPr>
          <w:bCs/>
          <w:sz w:val="22"/>
        </w:rPr>
      </w:pPr>
      <w:r w:rsidRPr="00AD32C4">
        <w:rPr>
          <w:bCs/>
          <w:sz w:val="22"/>
        </w:rPr>
        <w:t>SIA</w:t>
      </w:r>
      <w:r w:rsidRPr="00AD32C4">
        <w:rPr>
          <w:bCs/>
          <w:sz w:val="22"/>
        </w:rPr>
        <w:tab/>
      </w:r>
      <w:r w:rsidRPr="00AD32C4">
        <w:rPr>
          <w:bCs/>
          <w:sz w:val="22"/>
        </w:rPr>
        <w:tab/>
      </w:r>
      <w:r w:rsidRPr="00AD32C4">
        <w:rPr>
          <w:bCs/>
          <w:sz w:val="22"/>
        </w:rPr>
        <w:tab/>
        <w:t>système d'identification automatique</w:t>
      </w:r>
    </w:p>
    <w:p w14:paraId="30AC8792" w14:textId="59ECDA7B" w:rsidR="004D1180" w:rsidRPr="00BE60FD" w:rsidRDefault="004D1180" w:rsidP="0041033E">
      <w:pPr>
        <w:rPr>
          <w:bCs/>
          <w:sz w:val="22"/>
        </w:rPr>
      </w:pPr>
      <w:r w:rsidRPr="00BE60FD">
        <w:rPr>
          <w:bCs/>
          <w:sz w:val="22"/>
        </w:rPr>
        <w:t>STC</w:t>
      </w:r>
      <w:r w:rsidRPr="00BE60FD">
        <w:rPr>
          <w:bCs/>
          <w:sz w:val="22"/>
        </w:rPr>
        <w:tab/>
      </w:r>
      <w:r w:rsidRPr="00BE60FD">
        <w:rPr>
          <w:bCs/>
          <w:sz w:val="22"/>
        </w:rPr>
        <w:tab/>
      </w:r>
      <w:r w:rsidRPr="00BE60FD">
        <w:rPr>
          <w:bCs/>
          <w:sz w:val="22"/>
        </w:rPr>
        <w:tab/>
        <w:t>gain variable dans le temps (</w:t>
      </w:r>
      <w:r w:rsidRPr="00BE60FD">
        <w:rPr>
          <w:bCs/>
          <w:i/>
          <w:iCs/>
          <w:sz w:val="22"/>
        </w:rPr>
        <w:t>sensitivity time control</w:t>
      </w:r>
      <w:r w:rsidRPr="00BE60FD">
        <w:rPr>
          <w:bCs/>
          <w:sz w:val="22"/>
        </w:rPr>
        <w:t>)</w:t>
      </w:r>
    </w:p>
    <w:p w14:paraId="65D9BA30" w14:textId="694C0AD4" w:rsidR="004D1180" w:rsidRDefault="004D1180" w:rsidP="0041033E">
      <w:pPr>
        <w:jc w:val="left"/>
        <w:rPr>
          <w:bCs/>
          <w:sz w:val="22"/>
        </w:rPr>
      </w:pPr>
      <w:r w:rsidRPr="00BE60FD">
        <w:rPr>
          <w:bCs/>
          <w:sz w:val="22"/>
        </w:rPr>
        <w:t>Stroboscope détecteur de brouillage</w:t>
      </w:r>
      <w:r>
        <w:rPr>
          <w:bCs/>
          <w:sz w:val="22"/>
        </w:rPr>
        <w:t xml:space="preserve"> </w:t>
      </w:r>
      <w:r w:rsidRPr="00114D63">
        <w:rPr>
          <w:bCs/>
          <w:sz w:val="22"/>
        </w:rPr>
        <w:t>(</w:t>
      </w:r>
      <w:r w:rsidRPr="00BE60FD">
        <w:rPr>
          <w:bCs/>
          <w:i/>
          <w:iCs/>
          <w:sz w:val="22"/>
        </w:rPr>
        <w:t>jam strobe</w:t>
      </w:r>
      <w:r w:rsidRPr="00114D63">
        <w:rPr>
          <w:bCs/>
          <w:sz w:val="22"/>
        </w:rPr>
        <w:t>)</w:t>
      </w:r>
      <w:r>
        <w:rPr>
          <w:bCs/>
          <w:sz w:val="22"/>
        </w:rPr>
        <w:tab/>
      </w:r>
      <w:r>
        <w:rPr>
          <w:bCs/>
          <w:sz w:val="22"/>
        </w:rPr>
        <w:tab/>
      </w:r>
      <w:r w:rsidRPr="00BE60FD">
        <w:rPr>
          <w:bCs/>
          <w:sz w:val="22"/>
        </w:rPr>
        <w:t xml:space="preserve">technique similaire </w:t>
      </w:r>
      <w:r>
        <w:rPr>
          <w:bCs/>
          <w:sz w:val="22"/>
        </w:rPr>
        <w:t>à la</w:t>
      </w:r>
      <w:r w:rsidRPr="00BE60FD">
        <w:rPr>
          <w:bCs/>
          <w:sz w:val="22"/>
        </w:rPr>
        <w:t xml:space="preserve"> CSG</w:t>
      </w:r>
    </w:p>
    <w:p w14:paraId="6CC8AE95" w14:textId="25484820" w:rsidR="004D1180" w:rsidRPr="00BE60FD" w:rsidRDefault="004D1180" w:rsidP="00114D63">
      <w:pPr>
        <w:ind w:left="3600" w:hanging="3600"/>
        <w:rPr>
          <w:bCs/>
          <w:sz w:val="22"/>
        </w:rPr>
      </w:pPr>
      <w:r w:rsidRPr="00AD32C4">
        <w:rPr>
          <w:bCs/>
          <w:sz w:val="22"/>
        </w:rPr>
        <w:t>Traitement vidéo par corrélations</w:t>
      </w:r>
      <w:r w:rsidRPr="00AD32C4">
        <w:rPr>
          <w:bCs/>
          <w:sz w:val="22"/>
        </w:rPr>
        <w:tab/>
      </w:r>
      <w:r>
        <w:rPr>
          <w:bCs/>
          <w:sz w:val="22"/>
        </w:rPr>
        <w:t>t</w:t>
      </w:r>
      <w:r w:rsidRPr="00AD32C4">
        <w:rPr>
          <w:bCs/>
          <w:sz w:val="22"/>
        </w:rPr>
        <w:t>raitement vidéo par corrélations (corrélation d'impulsion en impulsion)</w:t>
      </w:r>
    </w:p>
    <w:p w14:paraId="69DE8097" w14:textId="2C7F84AE" w:rsidR="004D1180" w:rsidRPr="00AD32C4" w:rsidRDefault="004D1180" w:rsidP="0041033E">
      <w:pPr>
        <w:rPr>
          <w:b/>
          <w:i/>
          <w:iCs/>
          <w:sz w:val="22"/>
        </w:rPr>
      </w:pPr>
      <w:r w:rsidRPr="00BE60FD">
        <w:rPr>
          <w:bCs/>
          <w:sz w:val="22"/>
        </w:rPr>
        <w:t>WPB</w:t>
      </w:r>
      <w:r w:rsidRPr="00BE60FD">
        <w:rPr>
          <w:bCs/>
          <w:sz w:val="22"/>
        </w:rPr>
        <w:tab/>
      </w:r>
      <w:r w:rsidRPr="00BE60FD">
        <w:rPr>
          <w:bCs/>
          <w:sz w:val="22"/>
        </w:rPr>
        <w:tab/>
      </w:r>
      <w:r w:rsidRPr="00BE60FD">
        <w:rPr>
          <w:bCs/>
          <w:sz w:val="22"/>
        </w:rPr>
        <w:tab/>
        <w:t>suppression d'impulsions larges</w:t>
      </w:r>
      <w:r>
        <w:rPr>
          <w:bCs/>
          <w:sz w:val="22"/>
        </w:rPr>
        <w:t xml:space="preserve"> </w:t>
      </w:r>
      <w:r w:rsidRPr="00114D63">
        <w:rPr>
          <w:bCs/>
          <w:sz w:val="22"/>
        </w:rPr>
        <w:t>(</w:t>
      </w:r>
      <w:r>
        <w:rPr>
          <w:bCs/>
          <w:i/>
          <w:iCs/>
          <w:sz w:val="22"/>
        </w:rPr>
        <w:t>w</w:t>
      </w:r>
      <w:r w:rsidRPr="00AD32C4">
        <w:rPr>
          <w:bCs/>
          <w:i/>
          <w:iCs/>
          <w:sz w:val="22"/>
        </w:rPr>
        <w:t>ide-pulse blanking</w:t>
      </w:r>
      <w:r w:rsidRPr="00114D63">
        <w:rPr>
          <w:bCs/>
          <w:sz w:val="22"/>
        </w:rPr>
        <w:t>)</w:t>
      </w:r>
    </w:p>
    <w:p w14:paraId="17F80171" w14:textId="77777777" w:rsidR="004D1180" w:rsidRPr="00BE60FD" w:rsidRDefault="004D1180" w:rsidP="004D1180">
      <w:pPr>
        <w:pStyle w:val="Normalaftertitle"/>
      </w:pPr>
      <w:r w:rsidRPr="00BE60FD">
        <w:t>L'Assemblée des radiocommunications de l'UIT,</w:t>
      </w:r>
    </w:p>
    <w:p w14:paraId="205C04B3" w14:textId="77777777" w:rsidR="004D1180" w:rsidRPr="00BE60FD" w:rsidRDefault="004D1180" w:rsidP="004D1180">
      <w:pPr>
        <w:pStyle w:val="Call"/>
      </w:pPr>
      <w:r w:rsidRPr="00BE60FD">
        <w:t>considérant</w:t>
      </w:r>
    </w:p>
    <w:p w14:paraId="052D06CC" w14:textId="77777777" w:rsidR="004D1180" w:rsidRPr="00BE60FD" w:rsidRDefault="004D1180" w:rsidP="004D1180">
      <w:r w:rsidRPr="0041033E">
        <w:rPr>
          <w:i/>
          <w:iCs/>
        </w:rPr>
        <w:t>a)</w:t>
      </w:r>
      <w:r w:rsidRPr="00BE60FD">
        <w:tab/>
        <w:t>que les caractéristiques d'antenne, de propagation du signal, de détection des cibles et de largeur de bande nécessaire, qui permettent aux radars de remplir leurs fonctions, sont optimales dans certaines bandes de fréquences;</w:t>
      </w:r>
    </w:p>
    <w:p w14:paraId="2B6A6354" w14:textId="77777777" w:rsidR="004D1180" w:rsidRPr="00BE60FD" w:rsidRDefault="004D1180" w:rsidP="004D1180">
      <w:r w:rsidRPr="0041033E">
        <w:rPr>
          <w:i/>
          <w:iCs/>
        </w:rPr>
        <w:t>b)</w:t>
      </w:r>
      <w:r w:rsidRPr="00BE60FD">
        <w:tab/>
        <w:t>que les caractéristiques techniques des radars de radiorepérage sont déterminées par les objectifs du système et varient grandement, même à l'intérieur d'une bande de fréquences;</w:t>
      </w:r>
    </w:p>
    <w:p w14:paraId="2B714F3B" w14:textId="77777777" w:rsidR="004D1180" w:rsidRPr="00BE60FD" w:rsidRDefault="004D1180" w:rsidP="004D1180">
      <w:r w:rsidRPr="0041033E">
        <w:rPr>
          <w:i/>
          <w:iCs/>
        </w:rPr>
        <w:t>c)</w:t>
      </w:r>
      <w:r w:rsidRPr="00BE60FD">
        <w:tab/>
        <w:t>que des caractéristiques techniques et d'exploitation représentatives des radars fonctionnant dans le service de radiorepérage sont nécessaires pour déterminer, si nécessaire, la possibilité de mettre en œuvre de nouveaux types de systèmes dans des bandes de fréquences attribuées au service de radiorepérage,</w:t>
      </w:r>
    </w:p>
    <w:p w14:paraId="34F94960" w14:textId="77777777" w:rsidR="004D1180" w:rsidRPr="00BE60FD" w:rsidRDefault="004D1180" w:rsidP="004D1180">
      <w:pPr>
        <w:pStyle w:val="Call"/>
      </w:pPr>
      <w:r w:rsidRPr="00BE60FD">
        <w:t>notant</w:t>
      </w:r>
    </w:p>
    <w:p w14:paraId="5A80B187" w14:textId="77777777" w:rsidR="004D1180" w:rsidRPr="00BE60FD" w:rsidRDefault="004D1180" w:rsidP="004D1180">
      <w:r w:rsidRPr="0041033E">
        <w:rPr>
          <w:i/>
          <w:iCs/>
        </w:rPr>
        <w:t>a)</w:t>
      </w:r>
      <w:r w:rsidRPr="00BE60FD">
        <w:tab/>
        <w:t>que les caractéristiques techniques et d'exploitation des balises radar maritimes fonctionnant dans la bande de fréquences  2</w:t>
      </w:r>
      <w:r w:rsidRPr="00BE60FD">
        <w:rPr>
          <w:rFonts w:ascii="Tms Rmn" w:hAnsi="Tms Rmn"/>
          <w:sz w:val="12"/>
        </w:rPr>
        <w:t> </w:t>
      </w:r>
      <w:r w:rsidRPr="00BE60FD">
        <w:t>900-3</w:t>
      </w:r>
      <w:r w:rsidRPr="00BE60FD">
        <w:rPr>
          <w:rFonts w:ascii="Tms Rmn" w:hAnsi="Tms Rmn"/>
          <w:sz w:val="12"/>
        </w:rPr>
        <w:t> </w:t>
      </w:r>
      <w:r w:rsidRPr="00BE60FD">
        <w:t>100 MHz sont exposées dans la Recommandation UIT</w:t>
      </w:r>
      <w:r w:rsidRPr="00BE60FD">
        <w:noBreakHyphen/>
        <w:t>R M.824;</w:t>
      </w:r>
    </w:p>
    <w:p w14:paraId="16277717" w14:textId="4EEC31CE" w:rsidR="004D1180" w:rsidRPr="00BE60FD" w:rsidRDefault="004D1180" w:rsidP="00580EF1">
      <w:r w:rsidRPr="0041033E">
        <w:rPr>
          <w:i/>
          <w:iCs/>
        </w:rPr>
        <w:t>b)</w:t>
      </w:r>
      <w:r w:rsidRPr="00BE60FD">
        <w:tab/>
        <w:t>que les caractéristiques techniques et d'exploitation des radars de radionavigation aéronautique fonctionnant dans</w:t>
      </w:r>
      <w:r w:rsidRPr="00BE60FD">
        <w:rPr>
          <w:sz w:val="19"/>
        </w:rPr>
        <w:t xml:space="preserve"> </w:t>
      </w:r>
      <w:r w:rsidRPr="00BE60FD">
        <w:t>la</w:t>
      </w:r>
      <w:r w:rsidRPr="00BE60FD">
        <w:rPr>
          <w:sz w:val="19"/>
        </w:rPr>
        <w:t xml:space="preserve"> </w:t>
      </w:r>
      <w:r w:rsidRPr="00BE60FD">
        <w:t>bande de fréquences</w:t>
      </w:r>
      <w:r w:rsidRPr="00BE60FD">
        <w:rPr>
          <w:sz w:val="19"/>
        </w:rPr>
        <w:t xml:space="preserve"> </w:t>
      </w:r>
      <w:r w:rsidRPr="00BE60FD">
        <w:t>2</w:t>
      </w:r>
      <w:r w:rsidRPr="00BE60FD">
        <w:rPr>
          <w:rFonts w:ascii="Tms Rmn" w:hAnsi="Tms Rmn"/>
          <w:sz w:val="12"/>
        </w:rPr>
        <w:t> </w:t>
      </w:r>
      <w:r w:rsidRPr="00BE60FD">
        <w:t>900-3</w:t>
      </w:r>
      <w:r w:rsidRPr="00BE60FD">
        <w:rPr>
          <w:rFonts w:ascii="Tms Rmn" w:hAnsi="Tms Rmn"/>
          <w:sz w:val="12"/>
        </w:rPr>
        <w:t> </w:t>
      </w:r>
      <w:r w:rsidRPr="00BE60FD">
        <w:t>100</w:t>
      </w:r>
      <w:r w:rsidRPr="00BE60FD">
        <w:rPr>
          <w:sz w:val="19"/>
        </w:rPr>
        <w:t xml:space="preserve"> </w:t>
      </w:r>
      <w:r w:rsidRPr="00BE60FD">
        <w:t>MHz</w:t>
      </w:r>
      <w:r w:rsidRPr="00BE60FD">
        <w:rPr>
          <w:sz w:val="19"/>
        </w:rPr>
        <w:t xml:space="preserve"> </w:t>
      </w:r>
      <w:r w:rsidRPr="00BE60FD">
        <w:t>sont</w:t>
      </w:r>
      <w:r w:rsidRPr="00BE60FD">
        <w:rPr>
          <w:sz w:val="19"/>
        </w:rPr>
        <w:t xml:space="preserve"> </w:t>
      </w:r>
      <w:r w:rsidRPr="00BE60FD">
        <w:t>analogues</w:t>
      </w:r>
      <w:r w:rsidRPr="00BE60FD">
        <w:rPr>
          <w:sz w:val="19"/>
        </w:rPr>
        <w:t xml:space="preserve"> </w:t>
      </w:r>
      <w:r w:rsidRPr="00BE60FD">
        <w:t>à</w:t>
      </w:r>
      <w:r w:rsidRPr="00BE60FD">
        <w:rPr>
          <w:sz w:val="19"/>
        </w:rPr>
        <w:t xml:space="preserve"> </w:t>
      </w:r>
      <w:r w:rsidRPr="00BE60FD">
        <w:t>celles</w:t>
      </w:r>
      <w:r w:rsidRPr="00BE60FD">
        <w:rPr>
          <w:sz w:val="19"/>
        </w:rPr>
        <w:t xml:space="preserve"> </w:t>
      </w:r>
      <w:r w:rsidRPr="00BE60FD">
        <w:t>des</w:t>
      </w:r>
      <w:r w:rsidRPr="00BE60FD">
        <w:rPr>
          <w:sz w:val="19"/>
        </w:rPr>
        <w:t xml:space="preserve"> </w:t>
      </w:r>
      <w:r w:rsidRPr="00BE60FD">
        <w:t>radars</w:t>
      </w:r>
      <w:r w:rsidRPr="00BE60FD">
        <w:rPr>
          <w:sz w:val="19"/>
        </w:rPr>
        <w:t xml:space="preserve"> </w:t>
      </w:r>
      <w:r w:rsidRPr="00BE60FD">
        <w:t>fonctionnant</w:t>
      </w:r>
      <w:r w:rsidRPr="00BE60FD">
        <w:rPr>
          <w:sz w:val="19"/>
        </w:rPr>
        <w:t xml:space="preserve"> </w:t>
      </w:r>
      <w:r w:rsidRPr="00BE60FD">
        <w:t>dans</w:t>
      </w:r>
      <w:r w:rsidRPr="00BE60FD">
        <w:rPr>
          <w:sz w:val="19"/>
        </w:rPr>
        <w:t xml:space="preserve"> </w:t>
      </w:r>
      <w:r w:rsidRPr="00BE60FD">
        <w:t>la</w:t>
      </w:r>
      <w:r w:rsidRPr="00BE60FD">
        <w:rPr>
          <w:sz w:val="19"/>
        </w:rPr>
        <w:t xml:space="preserve"> </w:t>
      </w:r>
      <w:r w:rsidRPr="00BE60FD">
        <w:t>bande de fréquences</w:t>
      </w:r>
      <w:r w:rsidRPr="00BE60FD">
        <w:rPr>
          <w:sz w:val="19"/>
        </w:rPr>
        <w:t xml:space="preserve"> </w:t>
      </w:r>
      <w:r w:rsidRPr="00BE60FD">
        <w:t>2</w:t>
      </w:r>
      <w:r w:rsidRPr="00BE60FD">
        <w:rPr>
          <w:rFonts w:ascii="Tms Rmn" w:hAnsi="Tms Rmn"/>
          <w:sz w:val="12"/>
        </w:rPr>
        <w:t> </w:t>
      </w:r>
      <w:r w:rsidRPr="00BE60FD">
        <w:t>700</w:t>
      </w:r>
      <w:r w:rsidRPr="00BE60FD">
        <w:noBreakHyphen/>
        <w:t>2</w:t>
      </w:r>
      <w:r w:rsidRPr="00BE60FD">
        <w:rPr>
          <w:rFonts w:ascii="Tms Rmn" w:hAnsi="Tms Rmn"/>
          <w:sz w:val="12"/>
        </w:rPr>
        <w:t> </w:t>
      </w:r>
      <w:r w:rsidRPr="00BE60FD">
        <w:t>900</w:t>
      </w:r>
      <w:r w:rsidRPr="00BE60FD">
        <w:rPr>
          <w:sz w:val="19"/>
        </w:rPr>
        <w:t xml:space="preserve"> </w:t>
      </w:r>
      <w:r w:rsidRPr="00BE60FD">
        <w:t>MHz, exposées dans la Recommandation UIT</w:t>
      </w:r>
      <w:r w:rsidRPr="00BE60FD">
        <w:noBreakHyphen/>
        <w:t>R M.1464, et à celles des radars de météorologie au sol, données dans la Recommandation UIT-R M.1849.</w:t>
      </w:r>
    </w:p>
    <w:p w14:paraId="0310682E" w14:textId="77777777" w:rsidR="004D1180" w:rsidRPr="00BE60FD" w:rsidRDefault="004D1180" w:rsidP="004D1180">
      <w:r w:rsidRPr="0041033E">
        <w:rPr>
          <w:i/>
          <w:iCs/>
        </w:rPr>
        <w:t>c)</w:t>
      </w:r>
      <w:r w:rsidRPr="00BE60FD">
        <w:tab/>
        <w:t>que certains résultats d'essai illustrant la vulnérabilité des radars maritimes figurent dans le Rapport UIT-R M.2050. Des extraits de ces résultats ont été reproduits dans l'Annexe 3,</w:t>
      </w:r>
    </w:p>
    <w:p w14:paraId="27795061" w14:textId="77777777" w:rsidR="004D1180" w:rsidRPr="00BE60FD" w:rsidRDefault="004D1180" w:rsidP="004D1180">
      <w:pPr>
        <w:pStyle w:val="Call"/>
      </w:pPr>
      <w:r w:rsidRPr="00BE60FD">
        <w:lastRenderedPageBreak/>
        <w:t>reconnaissant</w:t>
      </w:r>
    </w:p>
    <w:p w14:paraId="740D5E66" w14:textId="77777777" w:rsidR="004D1180" w:rsidRPr="00BE60FD" w:rsidRDefault="004D1180" w:rsidP="004D1180">
      <w:pPr>
        <w:keepNext/>
        <w:keepLines/>
      </w:pPr>
      <w:r w:rsidRPr="0041033E">
        <w:rPr>
          <w:i/>
          <w:iCs/>
        </w:rPr>
        <w:t>a)</w:t>
      </w:r>
      <w:r w:rsidRPr="00BE60FD">
        <w:tab/>
        <w:t>que le service de radionavigation est un service de sécurité au sens du numéro 4.10 du Règlement des radiocommunications;</w:t>
      </w:r>
    </w:p>
    <w:p w14:paraId="3FEB52A2" w14:textId="77777777" w:rsidR="004D1180" w:rsidRPr="00BE60FD" w:rsidRDefault="004D1180" w:rsidP="004D1180">
      <w:r w:rsidRPr="0041033E">
        <w:rPr>
          <w:i/>
          <w:iCs/>
        </w:rPr>
        <w:t>b)</w:t>
      </w:r>
      <w:r w:rsidRPr="00BE60FD">
        <w:tab/>
        <w:t>que les critères de protection requis dépendent des types particuliers de signaux brouilleurs tels que ceux qui sont décrits au § 3 de l'Annexe 3;</w:t>
      </w:r>
    </w:p>
    <w:p w14:paraId="41CDFA20" w14:textId="77777777" w:rsidR="004D1180" w:rsidRPr="00BE60FD" w:rsidRDefault="004D1180" w:rsidP="004D1180">
      <w:r w:rsidRPr="0041033E">
        <w:rPr>
          <w:i/>
          <w:iCs/>
        </w:rPr>
        <w:t>c)</w:t>
      </w:r>
      <w:r w:rsidRPr="00BE60FD">
        <w:tab/>
        <w:t>que, pour appliquer les critères de protection, il peut être nécessaire de prendre en considération la nature statistique des critères ainsi que d'autres éléments de la méthode permettant de réaliser des études de compatibilité (par exemple, le balayage d'antenne et le déplacement de l'émetteur ainsi que l'affaiblissement sur le trajet de propagation). Un examen plus approfondi de ces considérations statistiques peut faire l'objet de futures révisions de la présente Recommandation, le cas échéant,</w:t>
      </w:r>
    </w:p>
    <w:p w14:paraId="16017F56" w14:textId="77777777" w:rsidR="004D1180" w:rsidRPr="00BE60FD" w:rsidRDefault="004D1180" w:rsidP="004D1180">
      <w:pPr>
        <w:pStyle w:val="Call"/>
      </w:pPr>
      <w:r w:rsidRPr="00BE60FD">
        <w:t>recommande</w:t>
      </w:r>
    </w:p>
    <w:p w14:paraId="527EB453" w14:textId="77777777" w:rsidR="004D1180" w:rsidRPr="00BE60FD" w:rsidRDefault="004D1180" w:rsidP="004D1180">
      <w:r w:rsidRPr="00BE60FD">
        <w:rPr>
          <w:b/>
          <w:bCs/>
        </w:rPr>
        <w:t>1</w:t>
      </w:r>
      <w:r w:rsidRPr="00BE60FD">
        <w:tab/>
        <w:t xml:space="preserve">que les caractéristiques techniques et d'exploitation des radars de radiorepérage décrits à l'Annexe 1 soient considérées comme représentatives des systèmes fonctionnant dans la bande </w:t>
      </w:r>
      <w:r>
        <w:t xml:space="preserve">de fréquences </w:t>
      </w:r>
      <w:r w:rsidRPr="00BE60FD">
        <w:t>2</w:t>
      </w:r>
      <w:r w:rsidRPr="00BE60FD">
        <w:rPr>
          <w:rFonts w:ascii="Tms Rmn" w:hAnsi="Tms Rmn"/>
          <w:sz w:val="12"/>
        </w:rPr>
        <w:t> </w:t>
      </w:r>
      <w:r w:rsidRPr="00BE60FD">
        <w:t>900-3</w:t>
      </w:r>
      <w:r w:rsidRPr="00BE60FD">
        <w:rPr>
          <w:rFonts w:ascii="Tms Rmn" w:hAnsi="Tms Rmn"/>
          <w:sz w:val="12"/>
        </w:rPr>
        <w:t> </w:t>
      </w:r>
      <w:r w:rsidRPr="00BE60FD">
        <w:t>100 MHz;</w:t>
      </w:r>
    </w:p>
    <w:p w14:paraId="61D8A2D3" w14:textId="77777777" w:rsidR="004D1180" w:rsidRPr="00BE60FD" w:rsidRDefault="004D1180" w:rsidP="004D1180">
      <w:r w:rsidRPr="00BE60FD">
        <w:rPr>
          <w:b/>
          <w:bCs/>
        </w:rPr>
        <w:t>2</w:t>
      </w:r>
      <w:r w:rsidRPr="00BE60FD">
        <w:rPr>
          <w:b/>
        </w:rPr>
        <w:tab/>
      </w:r>
      <w:r w:rsidRPr="00BE60FD">
        <w:t>que la présente Recommandation ainsi que la Recommandation UIT-R M.1461 servent de lignes directrices pour l'analyse de la compatibilité entre radars de radiorepérage et systèmes d'autres services;</w:t>
      </w:r>
    </w:p>
    <w:p w14:paraId="4EEB6E37" w14:textId="77777777" w:rsidR="004D1180" w:rsidRPr="00BE60FD" w:rsidRDefault="004D1180" w:rsidP="004D1180">
      <w:r w:rsidRPr="00BE60FD">
        <w:rPr>
          <w:b/>
          <w:bCs/>
        </w:rPr>
        <w:t>3</w:t>
      </w:r>
      <w:r w:rsidRPr="00BE60FD">
        <w:tab/>
        <w:t xml:space="preserve">que le rapport entre la puissance du signal brouilleur et le niveau de puissance de bruit du récepteur du radar (rapport </w:t>
      </w:r>
      <w:r w:rsidRPr="00BE60FD">
        <w:rPr>
          <w:i/>
          <w:iCs/>
        </w:rPr>
        <w:t>I</w:t>
      </w:r>
      <w:r w:rsidRPr="00BE60FD">
        <w:t>/</w:t>
      </w:r>
      <w:r w:rsidRPr="00BE60FD">
        <w:rPr>
          <w:i/>
          <w:iCs/>
        </w:rPr>
        <w:t>N</w:t>
      </w:r>
      <w:r w:rsidRPr="00BE60FD">
        <w:t>) de –</w:t>
      </w:r>
      <w:r w:rsidRPr="00BE60FD">
        <w:rPr>
          <w:rFonts w:ascii="Tms Rmn" w:hAnsi="Tms Rmn"/>
          <w:sz w:val="4"/>
        </w:rPr>
        <w:t> </w:t>
      </w:r>
      <w:r w:rsidRPr="00BE60FD">
        <w:t>6 dB soit utilisé comme niveau de protection exigé pour les radars de radiorepérage dans la bande de fréquences 2 900</w:t>
      </w:r>
      <w:r w:rsidRPr="00BE60FD">
        <w:noBreakHyphen/>
        <w:t>3 100 MHz, même si plusieurs brouilleurs sont présents. L'</w:t>
      </w:r>
      <w:r>
        <w:t>A</w:t>
      </w:r>
      <w:r w:rsidRPr="00BE60FD">
        <w:t>nnexe 2 contient des informations supplémentaires à ce sujet;</w:t>
      </w:r>
    </w:p>
    <w:p w14:paraId="38F00D98" w14:textId="77777777" w:rsidR="004D1180" w:rsidRPr="00BE60FD" w:rsidRDefault="004D1180" w:rsidP="004D1180">
      <w:r w:rsidRPr="00BE60FD">
        <w:rPr>
          <w:b/>
          <w:bCs/>
        </w:rPr>
        <w:t>4</w:t>
      </w:r>
      <w:r w:rsidRPr="00BE60FD">
        <w:rPr>
          <w:b/>
          <w:bCs/>
        </w:rPr>
        <w:tab/>
      </w:r>
      <w:r w:rsidRPr="00BE60FD">
        <w:t>que les résultats des essais de vulnérabilité aux brouillages réalisés sur des radars de radionavigation à bord de navires fonctionnant dans la bande de fréquences 2 900</w:t>
      </w:r>
      <w:r w:rsidRPr="00BE60FD">
        <w:noBreakHyphen/>
        <w:t>3 100 MHz, qui figurent dans l'Annexe 3, soient utilisés pour l'évaluation des brouillages causés aux radars de radionavigation à bord de navires, sachant que ces résultats concernent des cibles non fluctuantes et que les fluctuations de la surface équivalente radar devraient être prises en considération (voir également le Rapport UIT</w:t>
      </w:r>
      <w:r w:rsidRPr="00BE60FD">
        <w:noBreakHyphen/>
        <w:t>R M.2050).</w:t>
      </w:r>
    </w:p>
    <w:p w14:paraId="6C466359" w14:textId="77777777" w:rsidR="004D1180" w:rsidRDefault="004D1180" w:rsidP="004D1180"/>
    <w:p w14:paraId="66844737" w14:textId="77777777" w:rsidR="0041033E" w:rsidRPr="00BE60FD" w:rsidRDefault="0041033E" w:rsidP="004D1180"/>
    <w:p w14:paraId="635E3315" w14:textId="77777777" w:rsidR="004D1180" w:rsidRPr="00BE60FD" w:rsidRDefault="004D1180" w:rsidP="00845ED3">
      <w:pPr>
        <w:pStyle w:val="AnnexNoTitle"/>
      </w:pPr>
      <w:r w:rsidRPr="00BE60FD">
        <w:t>Annexe 1</w:t>
      </w:r>
      <w:r w:rsidRPr="00BE60FD">
        <w:br/>
      </w:r>
      <w:r w:rsidRPr="00BE60FD">
        <w:br/>
        <w:t>Caractéristiques techniques et d'exploitation des radars de radiorepérage</w:t>
      </w:r>
      <w:r w:rsidRPr="00BE60FD">
        <w:br/>
        <w:t>dans la bande de fréquences 2</w:t>
      </w:r>
      <w:r w:rsidRPr="00BE60FD">
        <w:rPr>
          <w:rFonts w:ascii="Tms Rmn" w:hAnsi="Tms Rmn"/>
          <w:sz w:val="12"/>
        </w:rPr>
        <w:t> </w:t>
      </w:r>
      <w:r w:rsidRPr="00BE60FD">
        <w:t>900-3</w:t>
      </w:r>
      <w:r w:rsidRPr="00BE60FD">
        <w:rPr>
          <w:rFonts w:ascii="Tms Rmn" w:hAnsi="Tms Rmn"/>
          <w:sz w:val="12"/>
        </w:rPr>
        <w:t> </w:t>
      </w:r>
      <w:r w:rsidRPr="00BE60FD">
        <w:t>100 MHz</w:t>
      </w:r>
    </w:p>
    <w:p w14:paraId="2FDAA03F" w14:textId="77777777" w:rsidR="004D1180" w:rsidRPr="00BE60FD" w:rsidRDefault="004D1180" w:rsidP="004D1180">
      <w:pPr>
        <w:pStyle w:val="Heading1"/>
      </w:pPr>
      <w:r w:rsidRPr="00BE60FD">
        <w:t>1</w:t>
      </w:r>
      <w:r w:rsidRPr="00BE60FD">
        <w:tab/>
        <w:t>Introduction</w:t>
      </w:r>
    </w:p>
    <w:p w14:paraId="71424EC6" w14:textId="77777777" w:rsidR="004D1180" w:rsidRPr="00BE60FD" w:rsidRDefault="004D1180" w:rsidP="004D1180">
      <w:r w:rsidRPr="00BE60FD">
        <w:t>Un grand nombre de radars transportables et à bord de navires fonctionnent dans la bande de fréquences 2</w:t>
      </w:r>
      <w:r w:rsidRPr="00BE60FD">
        <w:rPr>
          <w:rFonts w:ascii="Tms Rmn" w:hAnsi="Tms Rmn"/>
          <w:sz w:val="12"/>
        </w:rPr>
        <w:t> </w:t>
      </w:r>
      <w:r w:rsidRPr="00BE60FD">
        <w:t>900</w:t>
      </w:r>
      <w:r w:rsidRPr="00BE60FD">
        <w:noBreakHyphen/>
        <w:t>3</w:t>
      </w:r>
      <w:r w:rsidRPr="00BE60FD">
        <w:rPr>
          <w:rFonts w:ascii="Tms Rmn" w:hAnsi="Tms Rmn"/>
          <w:sz w:val="12"/>
        </w:rPr>
        <w:t> </w:t>
      </w:r>
      <w:r w:rsidRPr="00BE60FD">
        <w:t>100 MHz. Les § 2 à 4 traitent en détail des radars de radiolocalisation à bord de navires et le § 5 présente brièvement les radars de radionavigation à bord de navires.</w:t>
      </w:r>
    </w:p>
    <w:p w14:paraId="17D5037C" w14:textId="77777777" w:rsidR="004D1180" w:rsidRPr="00BE60FD" w:rsidRDefault="004D1180" w:rsidP="004D1180">
      <w:pPr>
        <w:pStyle w:val="Heading1"/>
      </w:pPr>
      <w:r w:rsidRPr="00BE60FD">
        <w:lastRenderedPageBreak/>
        <w:t>2</w:t>
      </w:r>
      <w:r w:rsidRPr="00BE60FD">
        <w:tab/>
        <w:t>Caractéristiques techniques des radars de radiolocalisation autres que les radars météorologiques</w:t>
      </w:r>
    </w:p>
    <w:p w14:paraId="61F361C5" w14:textId="77777777" w:rsidR="004D1180" w:rsidRPr="00BE60FD" w:rsidRDefault="004D1180" w:rsidP="004D1180">
      <w:r w:rsidRPr="00BE60FD">
        <w:t>Le Tableau 1 présente les caractéristiques de six radars de radiolocalisation de navire représentatifs et le Tableau 2 celles de trois radars de radiolocalisation au sol représentatifs.</w:t>
      </w:r>
    </w:p>
    <w:p w14:paraId="50FAA579" w14:textId="3053DBED" w:rsidR="004D1180" w:rsidRPr="00BE60FD" w:rsidRDefault="004D1180" w:rsidP="00B846B2">
      <w:r w:rsidRPr="00BE60FD">
        <w:t>Tous les systèmes de radiolocalisation identifiés sont des radars de surveillance très puissants. La plupart des radars de radiolocalisation fonctionnant dans la bande de fréquences en question sont principalement utilisés pour la détection d'objets volants. Ils servent pour mesurer l'altitude, la distance et la trajectoire des cibles. Certaines cibles sont petites et d'autres sont situées à des distances de 300 nm (environ 545 km); ces radars de radiolocalisation doivent donc être dotés d'une grande sensibilité et d'une forte capacité de suppression de toutes formes d'échos de fouillis radar d'origine maritime, terrestre ou atmosphérique (précipitations). Il n'est pas nécessaire que les émissions des radars de radiolocalisation fonctionnant dans la bande de fréquence</w:t>
      </w:r>
      <w:r w:rsidR="00580EF1">
        <w:t>s</w:t>
      </w:r>
      <w:r w:rsidRPr="00BE60FD">
        <w:t xml:space="preserve"> en question excitent les balises</w:t>
      </w:r>
      <w:r w:rsidR="00B846B2">
        <w:noBreakHyphen/>
      </w:r>
      <w:r w:rsidRPr="00BE60FD">
        <w:t>radar.</w:t>
      </w:r>
    </w:p>
    <w:p w14:paraId="3AAAE3CE" w14:textId="77777777" w:rsidR="004D1180" w:rsidRPr="00BE60FD" w:rsidRDefault="004D1180" w:rsidP="004D1180">
      <w:r w:rsidRPr="00BE60FD">
        <w:t>En grande partie à cause de ces exigences, les radars de radiolocalisation utilisant la bande de fréquences 2</w:t>
      </w:r>
      <w:r w:rsidRPr="00BE60FD">
        <w:rPr>
          <w:rFonts w:ascii="Tms Rmn" w:hAnsi="Tms Rmn"/>
          <w:sz w:val="12"/>
        </w:rPr>
        <w:t> </w:t>
      </w:r>
      <w:r w:rsidRPr="00BE60FD">
        <w:t>900</w:t>
      </w:r>
      <w:r w:rsidRPr="00BE60FD">
        <w:noBreakHyphen/>
        <w:t>3</w:t>
      </w:r>
      <w:r w:rsidRPr="00BE60FD">
        <w:rPr>
          <w:rFonts w:ascii="Tms Rmn" w:hAnsi="Tms Rmn"/>
          <w:sz w:val="12"/>
        </w:rPr>
        <w:t> </w:t>
      </w:r>
      <w:r w:rsidRPr="00BE60FD">
        <w:t>100 MHz possèdent les caractéristiques générales suivantes:</w:t>
      </w:r>
    </w:p>
    <w:p w14:paraId="48F22F4D" w14:textId="77777777" w:rsidR="004D1180" w:rsidRPr="00BE60FD" w:rsidRDefault="004D1180" w:rsidP="004D1180">
      <w:pPr>
        <w:pStyle w:val="enumlev1"/>
      </w:pPr>
      <w:r w:rsidRPr="00BE60FD">
        <w:t>–</w:t>
      </w:r>
      <w:r w:rsidRPr="00BE60FD">
        <w:tab/>
        <w:t>leur puissance de crête et moyenne d'émission est élevée;</w:t>
      </w:r>
    </w:p>
    <w:p w14:paraId="0E0D722B" w14:textId="77777777" w:rsidR="004D1180" w:rsidRPr="00BE60FD" w:rsidRDefault="004D1180" w:rsidP="004D1180">
      <w:pPr>
        <w:pStyle w:val="enumlev1"/>
      </w:pPr>
      <w:r w:rsidRPr="00BE60FD">
        <w:t>–</w:t>
      </w:r>
      <w:r w:rsidRPr="00BE60FD">
        <w:tab/>
        <w:t>ils utilisent en général des émetteurs à oscillateurs maîtres avec amplificateur de puissance et non des oscillateurs de puissance. Ils sont normalement réglables et certains d'entre eux sont agiles en fréquence et utilisent la modulation MF linéaire (chirp) ou intra-impulsions codée en phase. Les dispositifs à semi-conducteurs offrent des solutions très stables pour les larges bandes;</w:t>
      </w:r>
    </w:p>
    <w:p w14:paraId="34E1A341" w14:textId="77777777" w:rsidR="004D1180" w:rsidRPr="00BE60FD" w:rsidRDefault="004D1180" w:rsidP="004D1180">
      <w:pPr>
        <w:pStyle w:val="enumlev1"/>
      </w:pPr>
      <w:r w:rsidRPr="00BE60FD">
        <w:t>–</w:t>
      </w:r>
      <w:r w:rsidRPr="00BE60FD">
        <w:tab/>
        <w:t>ils peuvent utiliser leur agilité en fréquence pour atténuer certains effets du brouillage;</w:t>
      </w:r>
    </w:p>
    <w:p w14:paraId="4F40C0F7" w14:textId="5EC2347C" w:rsidR="004D1180" w:rsidRPr="00BE60FD" w:rsidRDefault="004D1180" w:rsidP="00580EF1">
      <w:pPr>
        <w:pStyle w:val="enumlev1"/>
      </w:pPr>
      <w:r w:rsidRPr="00BE60FD">
        <w:t>–</w:t>
      </w:r>
      <w:r w:rsidRPr="00BE60FD">
        <w:tab/>
        <w:t xml:space="preserve">certains sont dotés de faisceaux multiples ou orientables en élévation à commande électronique. Les réseaux d'antennes actifs orientables électroniquement contiennent </w:t>
      </w:r>
      <w:r>
        <w:t>des</w:t>
      </w:r>
      <w:r w:rsidRPr="00BE60FD">
        <w:t xml:space="preserve"> émetteurs à semi-conducteurs et présentent généralement un coefficient d'utilisation plus élevé (habituellement entre 5 et 25%)</w:t>
      </w:r>
      <w:r w:rsidR="00580EF1">
        <w:t xml:space="preserve"> pour atteindre </w:t>
      </w:r>
      <w:r w:rsidRPr="00BE60FD">
        <w:t>le</w:t>
      </w:r>
      <w:r w:rsidR="00580EF1">
        <w:t>s</w:t>
      </w:r>
      <w:r w:rsidRPr="00BE60FD">
        <w:t xml:space="preserve"> niveau</w:t>
      </w:r>
      <w:r w:rsidR="00580EF1">
        <w:t>x</w:t>
      </w:r>
      <w:r w:rsidRPr="00BE60FD">
        <w:t xml:space="preserve"> de puissance moyenne requis </w:t>
      </w:r>
      <w:r w:rsidR="00580EF1">
        <w:t>avec des</w:t>
      </w:r>
      <w:r w:rsidRPr="00BE60FD">
        <w:t xml:space="preserve"> niveau</w:t>
      </w:r>
      <w:r w:rsidR="00580EF1">
        <w:t>x</w:t>
      </w:r>
      <w:r w:rsidRPr="00BE60FD">
        <w:t xml:space="preserve"> de puissance de crête inférieur</w:t>
      </w:r>
      <w:r w:rsidR="00580EF1">
        <w:t>s,</w:t>
      </w:r>
      <w:r w:rsidRPr="00BE60FD">
        <w:t xml:space="preserve"> </w:t>
      </w:r>
      <w:r w:rsidR="00580EF1">
        <w:t>par rapport au cas des</w:t>
      </w:r>
      <w:r w:rsidRPr="00BE60FD">
        <w:t xml:space="preserve"> dispositifs utilisant des tubes à vide;</w:t>
      </w:r>
    </w:p>
    <w:p w14:paraId="0237A118" w14:textId="77777777" w:rsidR="004D1180" w:rsidRPr="00BE60FD" w:rsidRDefault="004D1180" w:rsidP="004D1180">
      <w:pPr>
        <w:pStyle w:val="enumlev1"/>
      </w:pPr>
      <w:r w:rsidRPr="00BE60FD">
        <w:t>–</w:t>
      </w:r>
      <w:r w:rsidRPr="00BE60FD">
        <w:tab/>
        <w:t>certains intègrent des fonctions de gestion de puissance; en d'autres termes, ils ont la capacité de réduire la puissance de l'émetteur dans certains faisceaux ou pour certaines fonctions tout en permettant à d'autres de fonctionner à pleine puissance;</w:t>
      </w:r>
    </w:p>
    <w:p w14:paraId="2B2BD5A2" w14:textId="77777777" w:rsidR="004D1180" w:rsidRPr="00BE60FD" w:rsidRDefault="004D1180" w:rsidP="004D1180">
      <w:pPr>
        <w:pStyle w:val="enumlev1"/>
      </w:pPr>
      <w:r w:rsidRPr="00BE60FD">
        <w:t>–</w:t>
      </w:r>
      <w:r w:rsidRPr="00BE60FD">
        <w:tab/>
        <w:t xml:space="preserve">ils emploient communément des moyens de réception et de traitement variés, comme des antennes de réception avec annulation des signaux reçus par les lobes latéraux, le traitement de trains de bits à porteuse cohérente pour supprimer les retours de fouillis radar au moyen de l'indication d'une cible en mouvement (MTI, </w:t>
      </w:r>
      <w:r w:rsidRPr="00BE60FD">
        <w:rPr>
          <w:i/>
          <w:iCs/>
        </w:rPr>
        <w:t>moving-target indication</w:t>
      </w:r>
      <w:r w:rsidRPr="00BE60FD">
        <w:t xml:space="preserve">), des techniques de taux de fausse alarme constant (CFAR, </w:t>
      </w:r>
      <w:r w:rsidRPr="00BE60FD">
        <w:rPr>
          <w:i/>
          <w:iCs/>
        </w:rPr>
        <w:t>constant-false-alarm-rate</w:t>
      </w:r>
      <w:r w:rsidRPr="00BE60FD">
        <w:t>), et, dans certains cas, la sélection de fréquences d'exploitation adaptées en fonction du brouillage détecté sur diverses fréquences.</w:t>
      </w:r>
    </w:p>
    <w:p w14:paraId="4BAF7F5F" w14:textId="65931700" w:rsidR="004D1180" w:rsidRPr="00BE60FD" w:rsidRDefault="004D1180" w:rsidP="00580EF1">
      <w:r w:rsidRPr="00BE60FD">
        <w:t>Tout ou partie des radars de radiolocalisation dont les caractéristiques figurent dans les Tableaux</w:t>
      </w:r>
      <w:r w:rsidR="00580EF1">
        <w:t> </w:t>
      </w:r>
      <w:r w:rsidRPr="00BE60FD">
        <w:t>1 et</w:t>
      </w:r>
      <w:r w:rsidR="00580EF1">
        <w:t> </w:t>
      </w:r>
      <w:r w:rsidRPr="00BE60FD">
        <w:t>2 possèdent ces propriétés. Toutefois, tous les attributs dont les futurs radars devraient être dotés ne sont pas représentés.</w:t>
      </w:r>
    </w:p>
    <w:p w14:paraId="26B62FFD" w14:textId="77777777" w:rsidR="004D1180" w:rsidRPr="00BE60FD" w:rsidRDefault="004D1180" w:rsidP="004D1180">
      <w:pPr>
        <w:pStyle w:val="TableNo"/>
        <w:sectPr w:rsidR="004D1180" w:rsidRPr="00BE60FD" w:rsidSect="0041033E">
          <w:headerReference w:type="even" r:id="rId13"/>
          <w:headerReference w:type="default" r:id="rId14"/>
          <w:type w:val="continuous"/>
          <w:pgSz w:w="11907" w:h="16834" w:code="9"/>
          <w:pgMar w:top="1418" w:right="1134" w:bottom="1134" w:left="1134" w:header="720" w:footer="482" w:gutter="0"/>
          <w:paperSrc w:first="15" w:other="15"/>
          <w:pgNumType w:start="1"/>
          <w:cols w:space="720"/>
        </w:sectPr>
      </w:pPr>
    </w:p>
    <w:p w14:paraId="0D9885D9" w14:textId="0D1149ED" w:rsidR="007B16CF" w:rsidRPr="00BE60FD" w:rsidRDefault="007B16CF" w:rsidP="007B16CF">
      <w:pPr>
        <w:pStyle w:val="TableNo"/>
      </w:pPr>
      <w:r w:rsidRPr="00BE60FD">
        <w:lastRenderedPageBreak/>
        <w:t>TABLEAU 1</w:t>
      </w:r>
    </w:p>
    <w:p w14:paraId="2F53899C" w14:textId="77777777" w:rsidR="007B16CF" w:rsidRPr="00BE60FD" w:rsidRDefault="007B16CF" w:rsidP="007B16CF">
      <w:pPr>
        <w:pStyle w:val="Tabletitle"/>
      </w:pPr>
      <w:r w:rsidRPr="00BE60FD">
        <w:t>Caractéristiques des radars de radiolocalisation de navire fonctionnant dans la bande de fréquences 2</w:t>
      </w:r>
      <w:r w:rsidRPr="00BE60FD">
        <w:rPr>
          <w:rFonts w:ascii="Tms Rmn" w:hAnsi="Tms Rmn"/>
          <w:sz w:val="12"/>
        </w:rPr>
        <w:t> </w:t>
      </w:r>
      <w:r w:rsidRPr="00BE60FD">
        <w:t>900-3</w:t>
      </w:r>
      <w:r w:rsidRPr="00BE60FD">
        <w:rPr>
          <w:rFonts w:ascii="Tms Rmn" w:hAnsi="Tms Rmn"/>
          <w:sz w:val="12"/>
        </w:rPr>
        <w:t> </w:t>
      </w:r>
      <w:r w:rsidRPr="00BE60FD">
        <w:t>100 MHz</w:t>
      </w:r>
    </w:p>
    <w:tbl>
      <w:tblPr>
        <w:tblW w:w="0" w:type="auto"/>
        <w:tblLook w:val="0000" w:firstRow="0" w:lastRow="0" w:firstColumn="0" w:lastColumn="0" w:noHBand="0" w:noVBand="0"/>
      </w:tblPr>
      <w:tblGrid>
        <w:gridCol w:w="2222"/>
        <w:gridCol w:w="706"/>
        <w:gridCol w:w="2595"/>
        <w:gridCol w:w="2431"/>
        <w:gridCol w:w="1769"/>
        <w:gridCol w:w="1242"/>
        <w:gridCol w:w="1627"/>
        <w:gridCol w:w="1674"/>
      </w:tblGrid>
      <w:tr w:rsidR="007B16CF" w:rsidRPr="00BE60FD" w14:paraId="72245185" w14:textId="77777777" w:rsidTr="007F14FE">
        <w:trPr>
          <w:cantSplit/>
        </w:trPr>
        <w:tc>
          <w:tcPr>
            <w:tcW w:w="0" w:type="auto"/>
            <w:tcBorders>
              <w:top w:val="single" w:sz="6" w:space="0" w:color="auto"/>
              <w:left w:val="single" w:sz="6" w:space="0" w:color="auto"/>
              <w:bottom w:val="single" w:sz="6" w:space="0" w:color="auto"/>
            </w:tcBorders>
          </w:tcPr>
          <w:p w14:paraId="32D2ECDB" w14:textId="77777777" w:rsidR="007B16CF" w:rsidRPr="00BE60FD" w:rsidRDefault="007B16CF" w:rsidP="007F14FE">
            <w:pPr>
              <w:pStyle w:val="Tablehead"/>
              <w:rPr>
                <w:sz w:val="18"/>
                <w:szCs w:val="18"/>
              </w:rPr>
            </w:pPr>
            <w:r w:rsidRPr="00BE60FD">
              <w:rPr>
                <w:sz w:val="18"/>
                <w:szCs w:val="18"/>
              </w:rPr>
              <w:t>Caractéristiques</w:t>
            </w:r>
          </w:p>
        </w:tc>
        <w:tc>
          <w:tcPr>
            <w:tcW w:w="0" w:type="auto"/>
            <w:tcBorders>
              <w:top w:val="single" w:sz="6" w:space="0" w:color="auto"/>
              <w:left w:val="single" w:sz="6" w:space="0" w:color="auto"/>
              <w:bottom w:val="single" w:sz="6" w:space="0" w:color="auto"/>
              <w:right w:val="single" w:sz="6" w:space="0" w:color="auto"/>
            </w:tcBorders>
          </w:tcPr>
          <w:p w14:paraId="60D55676" w14:textId="77777777" w:rsidR="007B16CF" w:rsidRPr="00BE60FD" w:rsidRDefault="007B16CF" w:rsidP="007F14FE">
            <w:pPr>
              <w:pStyle w:val="Tablehead"/>
              <w:rPr>
                <w:sz w:val="18"/>
                <w:szCs w:val="18"/>
              </w:rPr>
            </w:pPr>
            <w:r w:rsidRPr="00BE60FD">
              <w:rPr>
                <w:sz w:val="18"/>
                <w:szCs w:val="18"/>
              </w:rPr>
              <w:t>Unités</w:t>
            </w:r>
          </w:p>
        </w:tc>
        <w:tc>
          <w:tcPr>
            <w:tcW w:w="0" w:type="auto"/>
            <w:tcBorders>
              <w:top w:val="single" w:sz="6" w:space="0" w:color="auto"/>
              <w:left w:val="single" w:sz="6" w:space="0" w:color="auto"/>
              <w:bottom w:val="single" w:sz="6" w:space="0" w:color="auto"/>
            </w:tcBorders>
          </w:tcPr>
          <w:p w14:paraId="7362E2F4" w14:textId="77777777" w:rsidR="007B16CF" w:rsidRPr="00BE60FD" w:rsidRDefault="007B16CF" w:rsidP="007F14FE">
            <w:pPr>
              <w:pStyle w:val="Tablehead"/>
              <w:rPr>
                <w:sz w:val="18"/>
                <w:szCs w:val="18"/>
              </w:rPr>
            </w:pPr>
            <w:r w:rsidRPr="00BE60FD">
              <w:rPr>
                <w:sz w:val="18"/>
                <w:szCs w:val="18"/>
              </w:rPr>
              <w:t>Radar N° 1</w:t>
            </w:r>
          </w:p>
        </w:tc>
        <w:tc>
          <w:tcPr>
            <w:tcW w:w="0" w:type="auto"/>
            <w:tcBorders>
              <w:top w:val="single" w:sz="6" w:space="0" w:color="auto"/>
              <w:left w:val="single" w:sz="6" w:space="0" w:color="auto"/>
              <w:bottom w:val="single" w:sz="6" w:space="0" w:color="auto"/>
            </w:tcBorders>
          </w:tcPr>
          <w:p w14:paraId="33A98EAC" w14:textId="77777777" w:rsidR="007B16CF" w:rsidRPr="00BE60FD" w:rsidRDefault="007B16CF" w:rsidP="007F14FE">
            <w:pPr>
              <w:pStyle w:val="Tablehead"/>
              <w:rPr>
                <w:sz w:val="18"/>
                <w:szCs w:val="18"/>
              </w:rPr>
            </w:pPr>
            <w:r w:rsidRPr="00BE60FD">
              <w:rPr>
                <w:sz w:val="18"/>
                <w:szCs w:val="18"/>
              </w:rPr>
              <w:t>Radar N° 2</w:t>
            </w:r>
          </w:p>
        </w:tc>
        <w:tc>
          <w:tcPr>
            <w:tcW w:w="0" w:type="auto"/>
            <w:tcBorders>
              <w:top w:val="single" w:sz="6" w:space="0" w:color="auto"/>
              <w:left w:val="single" w:sz="6" w:space="0" w:color="auto"/>
              <w:bottom w:val="single" w:sz="6" w:space="0" w:color="auto"/>
              <w:right w:val="single" w:sz="6" w:space="0" w:color="auto"/>
            </w:tcBorders>
          </w:tcPr>
          <w:p w14:paraId="0AD322D8" w14:textId="77777777" w:rsidR="007B16CF" w:rsidRPr="00BE60FD" w:rsidRDefault="007B16CF" w:rsidP="007F14FE">
            <w:pPr>
              <w:pStyle w:val="Tablehead"/>
              <w:rPr>
                <w:sz w:val="18"/>
                <w:szCs w:val="18"/>
              </w:rPr>
            </w:pPr>
            <w:r w:rsidRPr="00BE60FD">
              <w:rPr>
                <w:sz w:val="18"/>
                <w:szCs w:val="18"/>
              </w:rPr>
              <w:t>Radar N° 3</w:t>
            </w:r>
          </w:p>
        </w:tc>
        <w:tc>
          <w:tcPr>
            <w:tcW w:w="0" w:type="auto"/>
            <w:tcBorders>
              <w:top w:val="single" w:sz="6" w:space="0" w:color="auto"/>
              <w:left w:val="single" w:sz="6" w:space="0" w:color="auto"/>
              <w:bottom w:val="single" w:sz="6" w:space="0" w:color="auto"/>
              <w:right w:val="single" w:sz="6" w:space="0" w:color="auto"/>
            </w:tcBorders>
          </w:tcPr>
          <w:p w14:paraId="60EC8172" w14:textId="77777777" w:rsidR="007B16CF" w:rsidRPr="00BE60FD" w:rsidRDefault="007B16CF" w:rsidP="007F14FE">
            <w:pPr>
              <w:pStyle w:val="Tablehead"/>
              <w:rPr>
                <w:sz w:val="18"/>
                <w:szCs w:val="18"/>
              </w:rPr>
            </w:pPr>
            <w:r w:rsidRPr="00BE60FD">
              <w:rPr>
                <w:sz w:val="18"/>
                <w:szCs w:val="18"/>
              </w:rPr>
              <w:t>Radar N° 3A</w:t>
            </w:r>
          </w:p>
        </w:tc>
        <w:tc>
          <w:tcPr>
            <w:tcW w:w="0" w:type="auto"/>
            <w:tcBorders>
              <w:top w:val="single" w:sz="6" w:space="0" w:color="auto"/>
              <w:left w:val="single" w:sz="6" w:space="0" w:color="auto"/>
              <w:bottom w:val="single" w:sz="6" w:space="0" w:color="auto"/>
              <w:right w:val="single" w:sz="6" w:space="0" w:color="auto"/>
            </w:tcBorders>
          </w:tcPr>
          <w:p w14:paraId="6C2EEF78" w14:textId="77777777" w:rsidR="007B16CF" w:rsidRPr="00BE60FD" w:rsidRDefault="007B16CF" w:rsidP="007F14FE">
            <w:pPr>
              <w:pStyle w:val="Tablehead"/>
              <w:rPr>
                <w:sz w:val="18"/>
                <w:szCs w:val="18"/>
              </w:rPr>
            </w:pPr>
            <w:r w:rsidRPr="00BE60FD">
              <w:rPr>
                <w:sz w:val="18"/>
                <w:szCs w:val="18"/>
              </w:rPr>
              <w:t>Radar N° 3B</w:t>
            </w:r>
          </w:p>
        </w:tc>
        <w:tc>
          <w:tcPr>
            <w:tcW w:w="0" w:type="auto"/>
            <w:tcBorders>
              <w:top w:val="single" w:sz="6" w:space="0" w:color="auto"/>
              <w:left w:val="single" w:sz="6" w:space="0" w:color="auto"/>
              <w:bottom w:val="single" w:sz="6" w:space="0" w:color="auto"/>
              <w:right w:val="single" w:sz="6" w:space="0" w:color="auto"/>
            </w:tcBorders>
          </w:tcPr>
          <w:p w14:paraId="5FA5AE80" w14:textId="77777777" w:rsidR="007B16CF" w:rsidRPr="00BE60FD" w:rsidRDefault="007B16CF" w:rsidP="007F14FE">
            <w:pPr>
              <w:pStyle w:val="Tablehead"/>
              <w:rPr>
                <w:sz w:val="18"/>
                <w:szCs w:val="18"/>
              </w:rPr>
            </w:pPr>
            <w:r w:rsidRPr="00BE60FD">
              <w:rPr>
                <w:sz w:val="18"/>
                <w:szCs w:val="18"/>
              </w:rPr>
              <w:t>Radar N° 3C</w:t>
            </w:r>
          </w:p>
        </w:tc>
      </w:tr>
      <w:tr w:rsidR="007B16CF" w:rsidRPr="00BE60FD" w14:paraId="002DB407" w14:textId="77777777" w:rsidTr="007F14FE">
        <w:trPr>
          <w:cantSplit/>
        </w:trPr>
        <w:tc>
          <w:tcPr>
            <w:tcW w:w="0" w:type="auto"/>
            <w:tcBorders>
              <w:top w:val="single" w:sz="6" w:space="0" w:color="auto"/>
              <w:left w:val="single" w:sz="6" w:space="0" w:color="auto"/>
              <w:bottom w:val="single" w:sz="6" w:space="0" w:color="auto"/>
            </w:tcBorders>
          </w:tcPr>
          <w:p w14:paraId="7658402B" w14:textId="77777777" w:rsidR="007B16CF" w:rsidRPr="00BE60FD" w:rsidRDefault="007B16CF" w:rsidP="007F14FE">
            <w:pPr>
              <w:pStyle w:val="Tabletext"/>
              <w:jc w:val="left"/>
              <w:rPr>
                <w:sz w:val="18"/>
              </w:rPr>
            </w:pPr>
            <w:r w:rsidRPr="00BE60FD">
              <w:rPr>
                <w:sz w:val="18"/>
              </w:rPr>
              <w:t>Plage de syntonisation totale</w:t>
            </w:r>
          </w:p>
        </w:tc>
        <w:tc>
          <w:tcPr>
            <w:tcW w:w="0" w:type="auto"/>
            <w:tcBorders>
              <w:top w:val="single" w:sz="6" w:space="0" w:color="auto"/>
              <w:left w:val="single" w:sz="6" w:space="0" w:color="auto"/>
              <w:bottom w:val="single" w:sz="6" w:space="0" w:color="auto"/>
              <w:right w:val="single" w:sz="6" w:space="0" w:color="auto"/>
            </w:tcBorders>
          </w:tcPr>
          <w:p w14:paraId="32A29E58" w14:textId="77777777" w:rsidR="007B16CF" w:rsidRPr="00BE60FD" w:rsidRDefault="007B16CF" w:rsidP="007F14FE">
            <w:pPr>
              <w:pStyle w:val="Tabletext"/>
              <w:jc w:val="left"/>
              <w:rPr>
                <w:sz w:val="18"/>
              </w:rPr>
            </w:pPr>
            <w:r w:rsidRPr="00BE60FD">
              <w:rPr>
                <w:sz w:val="18"/>
              </w:rPr>
              <w:t>MHz</w:t>
            </w:r>
          </w:p>
        </w:tc>
        <w:tc>
          <w:tcPr>
            <w:tcW w:w="0" w:type="auto"/>
            <w:tcBorders>
              <w:top w:val="single" w:sz="6" w:space="0" w:color="auto"/>
              <w:left w:val="single" w:sz="6" w:space="0" w:color="auto"/>
              <w:bottom w:val="single" w:sz="6" w:space="0" w:color="auto"/>
            </w:tcBorders>
          </w:tcPr>
          <w:p w14:paraId="23A15F07" w14:textId="77777777" w:rsidR="007B16CF" w:rsidRPr="00BE60FD" w:rsidRDefault="007B16CF" w:rsidP="007F14FE">
            <w:pPr>
              <w:pStyle w:val="Tabletext"/>
              <w:jc w:val="left"/>
              <w:rPr>
                <w:sz w:val="18"/>
              </w:rPr>
            </w:pPr>
            <w:r w:rsidRPr="00BE60FD">
              <w:rPr>
                <w:sz w:val="18"/>
              </w:rPr>
              <w:t>2</w:t>
            </w:r>
            <w:r w:rsidRPr="00BE60FD">
              <w:rPr>
                <w:rFonts w:ascii="Tms Rmn" w:hAnsi="Tms Rmn"/>
                <w:sz w:val="12"/>
              </w:rPr>
              <w:t> </w:t>
            </w:r>
            <w:r w:rsidRPr="00BE60FD">
              <w:rPr>
                <w:sz w:val="18"/>
              </w:rPr>
              <w:t>910-3</w:t>
            </w:r>
            <w:r w:rsidRPr="00BE60FD">
              <w:rPr>
                <w:rFonts w:ascii="Tms Rmn" w:hAnsi="Tms Rmn"/>
                <w:sz w:val="12"/>
              </w:rPr>
              <w:t> </w:t>
            </w:r>
            <w:r w:rsidRPr="00BE60FD">
              <w:rPr>
                <w:sz w:val="18"/>
              </w:rPr>
              <w:t>100,5</w:t>
            </w:r>
          </w:p>
        </w:tc>
        <w:tc>
          <w:tcPr>
            <w:tcW w:w="0" w:type="auto"/>
            <w:tcBorders>
              <w:top w:val="single" w:sz="6" w:space="0" w:color="auto"/>
              <w:left w:val="single" w:sz="6" w:space="0" w:color="auto"/>
              <w:bottom w:val="single" w:sz="6" w:space="0" w:color="auto"/>
            </w:tcBorders>
          </w:tcPr>
          <w:p w14:paraId="00C746D8" w14:textId="77777777" w:rsidR="007B16CF" w:rsidRPr="00BE60FD" w:rsidRDefault="007B16CF" w:rsidP="007F14FE">
            <w:pPr>
              <w:pStyle w:val="Tabletext"/>
              <w:jc w:val="left"/>
              <w:rPr>
                <w:sz w:val="18"/>
              </w:rPr>
            </w:pPr>
            <w:r w:rsidRPr="00BE60FD">
              <w:rPr>
                <w:sz w:val="18"/>
              </w:rPr>
              <w:t>Plage nominale: 2</w:t>
            </w:r>
            <w:r w:rsidRPr="00BE60FD">
              <w:rPr>
                <w:rFonts w:ascii="Tms Rmn" w:hAnsi="Tms Rmn"/>
                <w:sz w:val="12"/>
              </w:rPr>
              <w:t> </w:t>
            </w:r>
            <w:r w:rsidRPr="00BE60FD">
              <w:rPr>
                <w:sz w:val="18"/>
              </w:rPr>
              <w:t>900-3</w:t>
            </w:r>
            <w:r w:rsidRPr="00BE60FD">
              <w:rPr>
                <w:rFonts w:ascii="Tms Rmn" w:hAnsi="Tms Rmn"/>
                <w:sz w:val="12"/>
              </w:rPr>
              <w:t> </w:t>
            </w:r>
            <w:r w:rsidRPr="00BE60FD">
              <w:rPr>
                <w:sz w:val="18"/>
              </w:rPr>
              <w:t>100</w:t>
            </w:r>
          </w:p>
        </w:tc>
        <w:tc>
          <w:tcPr>
            <w:tcW w:w="0" w:type="auto"/>
            <w:tcBorders>
              <w:top w:val="single" w:sz="6" w:space="0" w:color="auto"/>
              <w:left w:val="single" w:sz="6" w:space="0" w:color="auto"/>
              <w:bottom w:val="single" w:sz="6" w:space="0" w:color="auto"/>
              <w:right w:val="single" w:sz="6" w:space="0" w:color="auto"/>
            </w:tcBorders>
          </w:tcPr>
          <w:p w14:paraId="77F581E4" w14:textId="77777777" w:rsidR="007B16CF" w:rsidRPr="00BE60FD" w:rsidRDefault="007B16CF" w:rsidP="007F14FE">
            <w:pPr>
              <w:pStyle w:val="Tabletext"/>
              <w:jc w:val="left"/>
              <w:rPr>
                <w:sz w:val="18"/>
              </w:rPr>
            </w:pPr>
            <w:r w:rsidRPr="00BE60FD">
              <w:rPr>
                <w:sz w:val="18"/>
              </w:rPr>
              <w:t>2</w:t>
            </w:r>
            <w:r w:rsidRPr="00BE60FD">
              <w:rPr>
                <w:rFonts w:ascii="Tms Rmn" w:hAnsi="Tms Rmn"/>
                <w:sz w:val="12"/>
              </w:rPr>
              <w:t> </w:t>
            </w:r>
            <w:r w:rsidRPr="00BE60FD">
              <w:rPr>
                <w:sz w:val="18"/>
              </w:rPr>
              <w:t>910-3</w:t>
            </w:r>
            <w:r w:rsidRPr="00BE60FD">
              <w:rPr>
                <w:rFonts w:ascii="Tms Rmn" w:hAnsi="Tms Rmn"/>
                <w:sz w:val="12"/>
              </w:rPr>
              <w:t> </w:t>
            </w:r>
            <w:r w:rsidRPr="00BE60FD">
              <w:rPr>
                <w:sz w:val="18"/>
              </w:rPr>
              <w:t>100,5</w:t>
            </w:r>
          </w:p>
        </w:tc>
        <w:tc>
          <w:tcPr>
            <w:tcW w:w="0" w:type="auto"/>
            <w:tcBorders>
              <w:top w:val="single" w:sz="6" w:space="0" w:color="auto"/>
              <w:left w:val="single" w:sz="6" w:space="0" w:color="auto"/>
              <w:bottom w:val="single" w:sz="6" w:space="0" w:color="auto"/>
              <w:right w:val="single" w:sz="6" w:space="0" w:color="auto"/>
            </w:tcBorders>
          </w:tcPr>
          <w:p w14:paraId="2084F53A" w14:textId="77777777" w:rsidR="007B16CF" w:rsidRPr="00BE60FD" w:rsidRDefault="007B16CF" w:rsidP="007F14FE">
            <w:pPr>
              <w:pStyle w:val="Tabletext"/>
              <w:jc w:val="left"/>
              <w:rPr>
                <w:sz w:val="18"/>
              </w:rPr>
            </w:pPr>
            <w:r w:rsidRPr="00BE60FD">
              <w:rPr>
                <w:sz w:val="18"/>
              </w:rPr>
              <w:t>2 900-3 100</w:t>
            </w:r>
          </w:p>
        </w:tc>
        <w:tc>
          <w:tcPr>
            <w:tcW w:w="0" w:type="auto"/>
            <w:tcBorders>
              <w:top w:val="single" w:sz="6" w:space="0" w:color="auto"/>
              <w:left w:val="single" w:sz="6" w:space="0" w:color="auto"/>
              <w:bottom w:val="single" w:sz="6" w:space="0" w:color="auto"/>
              <w:right w:val="single" w:sz="6" w:space="0" w:color="auto"/>
            </w:tcBorders>
          </w:tcPr>
          <w:p w14:paraId="27C07894" w14:textId="77777777" w:rsidR="007B16CF" w:rsidRPr="00BE60FD" w:rsidRDefault="007B16CF" w:rsidP="007F14FE">
            <w:pPr>
              <w:pStyle w:val="Tabletext"/>
              <w:jc w:val="left"/>
              <w:rPr>
                <w:sz w:val="18"/>
              </w:rPr>
            </w:pPr>
            <w:r w:rsidRPr="00BE60FD">
              <w:rPr>
                <w:sz w:val="18"/>
              </w:rPr>
              <w:t>2 900-3 100</w:t>
            </w:r>
          </w:p>
        </w:tc>
        <w:tc>
          <w:tcPr>
            <w:tcW w:w="0" w:type="auto"/>
            <w:tcBorders>
              <w:top w:val="single" w:sz="6" w:space="0" w:color="auto"/>
              <w:left w:val="single" w:sz="6" w:space="0" w:color="auto"/>
              <w:bottom w:val="single" w:sz="6" w:space="0" w:color="auto"/>
              <w:right w:val="single" w:sz="6" w:space="0" w:color="auto"/>
            </w:tcBorders>
          </w:tcPr>
          <w:p w14:paraId="1DDE9CAF" w14:textId="77777777" w:rsidR="007B16CF" w:rsidRPr="00BE60FD" w:rsidRDefault="007B16CF" w:rsidP="007F14FE">
            <w:pPr>
              <w:pStyle w:val="Tabletext"/>
              <w:jc w:val="left"/>
              <w:rPr>
                <w:sz w:val="18"/>
              </w:rPr>
            </w:pPr>
            <w:r w:rsidRPr="00BE60FD">
              <w:rPr>
                <w:sz w:val="18"/>
              </w:rPr>
              <w:t>2 900-3 100</w:t>
            </w:r>
          </w:p>
        </w:tc>
      </w:tr>
      <w:tr w:rsidR="007B16CF" w:rsidRPr="00BE60FD" w14:paraId="241B95C3" w14:textId="77777777" w:rsidTr="007F14FE">
        <w:trPr>
          <w:cantSplit/>
        </w:trPr>
        <w:tc>
          <w:tcPr>
            <w:tcW w:w="0" w:type="auto"/>
            <w:tcBorders>
              <w:top w:val="single" w:sz="6" w:space="0" w:color="auto"/>
              <w:left w:val="single" w:sz="6" w:space="0" w:color="auto"/>
              <w:bottom w:val="single" w:sz="6" w:space="0" w:color="auto"/>
            </w:tcBorders>
          </w:tcPr>
          <w:p w14:paraId="74602AD6" w14:textId="77777777" w:rsidR="007B16CF" w:rsidRPr="00BE60FD" w:rsidRDefault="007B16CF" w:rsidP="007F14FE">
            <w:pPr>
              <w:pStyle w:val="Tabletext"/>
              <w:jc w:val="left"/>
              <w:rPr>
                <w:sz w:val="18"/>
              </w:rPr>
            </w:pPr>
            <w:r w:rsidRPr="00BE60FD">
              <w:rPr>
                <w:sz w:val="18"/>
              </w:rPr>
              <w:t>Options de syntonisation et relation fréquence/ élévation</w:t>
            </w:r>
          </w:p>
        </w:tc>
        <w:tc>
          <w:tcPr>
            <w:tcW w:w="0" w:type="auto"/>
            <w:tcBorders>
              <w:top w:val="single" w:sz="6" w:space="0" w:color="auto"/>
              <w:left w:val="single" w:sz="6" w:space="0" w:color="auto"/>
              <w:bottom w:val="single" w:sz="6" w:space="0" w:color="auto"/>
            </w:tcBorders>
          </w:tcPr>
          <w:p w14:paraId="285839B9" w14:textId="77777777" w:rsidR="007B16CF" w:rsidRPr="00BE60FD" w:rsidRDefault="007B16CF" w:rsidP="007F14FE">
            <w:pPr>
              <w:pStyle w:val="Tabletext"/>
              <w:jc w:val="left"/>
              <w:rPr>
                <w:sz w:val="18"/>
              </w:rPr>
            </w:pPr>
            <w:r w:rsidRPr="00BE60FD">
              <w:rPr>
                <w:sz w:val="18"/>
              </w:rPr>
              <w:t>MHz</w:t>
            </w:r>
          </w:p>
        </w:tc>
        <w:tc>
          <w:tcPr>
            <w:tcW w:w="0" w:type="auto"/>
            <w:gridSpan w:val="3"/>
            <w:tcBorders>
              <w:top w:val="single" w:sz="6" w:space="0" w:color="auto"/>
              <w:left w:val="single" w:sz="6" w:space="0" w:color="auto"/>
              <w:bottom w:val="single" w:sz="6" w:space="0" w:color="auto"/>
              <w:right w:val="single" w:sz="6" w:space="0" w:color="auto"/>
            </w:tcBorders>
          </w:tcPr>
          <w:p w14:paraId="5BAB384F" w14:textId="77777777" w:rsidR="007B16CF" w:rsidRPr="00BE60FD" w:rsidRDefault="007B16CF" w:rsidP="007F14FE">
            <w:pPr>
              <w:pStyle w:val="Tabletext"/>
              <w:jc w:val="left"/>
              <w:rPr>
                <w:sz w:val="18"/>
              </w:rPr>
            </w:pPr>
            <w:r w:rsidRPr="00BE60FD">
              <w:rPr>
                <w:sz w:val="18"/>
              </w:rPr>
              <w:t>Déterministe:</w:t>
            </w:r>
          </w:p>
          <w:p w14:paraId="529C2130" w14:textId="77777777" w:rsidR="007B16CF" w:rsidRPr="00BE60FD" w:rsidRDefault="007B16CF" w:rsidP="007F14FE">
            <w:pPr>
              <w:pStyle w:val="Tabletext"/>
              <w:jc w:val="left"/>
              <w:rPr>
                <w:sz w:val="18"/>
              </w:rPr>
            </w:pPr>
            <w:r w:rsidRPr="00BE60FD">
              <w:rPr>
                <w:sz w:val="18"/>
              </w:rPr>
              <w:t xml:space="preserve">Fréquence élevée </w:t>
            </w:r>
            <w:r w:rsidRPr="00BE60FD">
              <w:rPr>
                <w:sz w:val="18"/>
                <w:szCs w:val="18"/>
              </w:rPr>
              <w:sym w:font="Symbol" w:char="F0DC"/>
            </w:r>
            <w:r w:rsidRPr="00BE60FD">
              <w:rPr>
                <w:sz w:val="18"/>
                <w:szCs w:val="18"/>
              </w:rPr>
              <w:sym w:font="Symbol" w:char="F0DE"/>
            </w:r>
            <w:r w:rsidRPr="00BE60FD">
              <w:rPr>
                <w:sz w:val="18"/>
              </w:rPr>
              <w:t xml:space="preserve"> petit angle d'élévation</w:t>
            </w:r>
          </w:p>
        </w:tc>
        <w:tc>
          <w:tcPr>
            <w:tcW w:w="0" w:type="auto"/>
            <w:tcBorders>
              <w:top w:val="single" w:sz="6" w:space="0" w:color="auto"/>
              <w:left w:val="single" w:sz="6" w:space="0" w:color="auto"/>
              <w:bottom w:val="single" w:sz="6" w:space="0" w:color="auto"/>
              <w:right w:val="single" w:sz="6" w:space="0" w:color="auto"/>
            </w:tcBorders>
          </w:tcPr>
          <w:p w14:paraId="4AB21D42" w14:textId="77777777" w:rsidR="007B16CF" w:rsidRPr="00BE60FD" w:rsidRDefault="007B16CF" w:rsidP="007F14FE">
            <w:pPr>
              <w:pStyle w:val="Tabletext"/>
              <w:jc w:val="left"/>
              <w:rPr>
                <w:sz w:val="18"/>
              </w:rPr>
            </w:pPr>
          </w:p>
        </w:tc>
        <w:tc>
          <w:tcPr>
            <w:tcW w:w="0" w:type="auto"/>
            <w:tcBorders>
              <w:top w:val="single" w:sz="6" w:space="0" w:color="auto"/>
              <w:left w:val="single" w:sz="6" w:space="0" w:color="auto"/>
              <w:bottom w:val="single" w:sz="6" w:space="0" w:color="auto"/>
              <w:right w:val="single" w:sz="6" w:space="0" w:color="auto"/>
            </w:tcBorders>
          </w:tcPr>
          <w:p w14:paraId="2E193941" w14:textId="77777777" w:rsidR="007B16CF" w:rsidRPr="00BE60FD" w:rsidRDefault="007B16CF" w:rsidP="007F14FE">
            <w:pPr>
              <w:pStyle w:val="Tabletext"/>
              <w:jc w:val="left"/>
              <w:rPr>
                <w:sz w:val="18"/>
              </w:rPr>
            </w:pPr>
            <w:r w:rsidRPr="00BE60FD">
              <w:rPr>
                <w:sz w:val="18"/>
              </w:rPr>
              <w:t>8 canaux de 20 MHz chacun, situés entre 2 920 et 3 080 MHz</w:t>
            </w:r>
          </w:p>
        </w:tc>
        <w:tc>
          <w:tcPr>
            <w:tcW w:w="0" w:type="auto"/>
            <w:tcBorders>
              <w:top w:val="single" w:sz="6" w:space="0" w:color="auto"/>
              <w:left w:val="single" w:sz="6" w:space="0" w:color="auto"/>
              <w:bottom w:val="single" w:sz="6" w:space="0" w:color="auto"/>
              <w:right w:val="single" w:sz="6" w:space="0" w:color="auto"/>
            </w:tcBorders>
          </w:tcPr>
          <w:p w14:paraId="18B64902" w14:textId="77777777" w:rsidR="007B16CF" w:rsidRPr="00BE60FD" w:rsidRDefault="007B16CF" w:rsidP="007F14FE">
            <w:pPr>
              <w:pStyle w:val="Tabletext"/>
              <w:jc w:val="left"/>
              <w:rPr>
                <w:sz w:val="18"/>
              </w:rPr>
            </w:pPr>
          </w:p>
        </w:tc>
      </w:tr>
      <w:tr w:rsidR="007B16CF" w:rsidRPr="00BE60FD" w14:paraId="4FA3A401" w14:textId="77777777" w:rsidTr="007F14FE">
        <w:trPr>
          <w:cantSplit/>
        </w:trPr>
        <w:tc>
          <w:tcPr>
            <w:tcW w:w="0" w:type="auto"/>
            <w:tcBorders>
              <w:top w:val="single" w:sz="6" w:space="0" w:color="auto"/>
              <w:left w:val="single" w:sz="6" w:space="0" w:color="auto"/>
              <w:bottom w:val="single" w:sz="6" w:space="0" w:color="auto"/>
            </w:tcBorders>
          </w:tcPr>
          <w:p w14:paraId="514D30FB" w14:textId="77777777" w:rsidR="007B16CF" w:rsidRPr="00BE60FD" w:rsidRDefault="007B16CF" w:rsidP="007F14FE">
            <w:pPr>
              <w:pStyle w:val="Tabletext"/>
              <w:jc w:val="left"/>
              <w:rPr>
                <w:sz w:val="18"/>
              </w:rPr>
            </w:pPr>
            <w:r w:rsidRPr="00BE60FD">
              <w:rPr>
                <w:sz w:val="18"/>
              </w:rPr>
              <w:t xml:space="preserve">Fréquence à l'horizon </w:t>
            </w:r>
          </w:p>
        </w:tc>
        <w:tc>
          <w:tcPr>
            <w:tcW w:w="0" w:type="auto"/>
            <w:tcBorders>
              <w:top w:val="single" w:sz="6" w:space="0" w:color="auto"/>
              <w:left w:val="single" w:sz="6" w:space="0" w:color="auto"/>
              <w:bottom w:val="single" w:sz="6" w:space="0" w:color="auto"/>
              <w:right w:val="single" w:sz="6" w:space="0" w:color="auto"/>
            </w:tcBorders>
          </w:tcPr>
          <w:p w14:paraId="195CF08B" w14:textId="77777777" w:rsidR="007B16CF" w:rsidRPr="00BE60FD" w:rsidRDefault="007B16CF" w:rsidP="007F14FE">
            <w:pPr>
              <w:pStyle w:val="Tabletext"/>
              <w:jc w:val="left"/>
              <w:rPr>
                <w:sz w:val="18"/>
              </w:rPr>
            </w:pPr>
            <w:r w:rsidRPr="00BE60FD">
              <w:rPr>
                <w:sz w:val="18"/>
              </w:rPr>
              <w:t>MHz</w:t>
            </w:r>
          </w:p>
        </w:tc>
        <w:tc>
          <w:tcPr>
            <w:tcW w:w="0" w:type="auto"/>
            <w:tcBorders>
              <w:top w:val="single" w:sz="6" w:space="0" w:color="auto"/>
              <w:left w:val="single" w:sz="6" w:space="0" w:color="auto"/>
              <w:bottom w:val="single" w:sz="6" w:space="0" w:color="auto"/>
            </w:tcBorders>
          </w:tcPr>
          <w:p w14:paraId="1D84B26E" w14:textId="77777777" w:rsidR="007B16CF" w:rsidRPr="00BE60FD" w:rsidRDefault="007B16CF" w:rsidP="007F14FE">
            <w:pPr>
              <w:pStyle w:val="Tabletext"/>
              <w:jc w:val="left"/>
              <w:rPr>
                <w:sz w:val="18"/>
              </w:rPr>
            </w:pPr>
            <w:r w:rsidRPr="00BE60FD">
              <w:rPr>
                <w:sz w:val="18"/>
              </w:rPr>
              <w:t>Mer calme: 3</w:t>
            </w:r>
            <w:r w:rsidRPr="00BE60FD">
              <w:rPr>
                <w:rFonts w:ascii="Tms Rmn" w:hAnsi="Tms Rmn"/>
                <w:sz w:val="12"/>
              </w:rPr>
              <w:t> </w:t>
            </w:r>
            <w:r w:rsidRPr="00BE60FD">
              <w:rPr>
                <w:sz w:val="18"/>
              </w:rPr>
              <w:t>048-3</w:t>
            </w:r>
            <w:r w:rsidRPr="00BE60FD">
              <w:rPr>
                <w:rFonts w:ascii="Tms Rmn" w:hAnsi="Tms Rmn"/>
                <w:sz w:val="12"/>
              </w:rPr>
              <w:t> </w:t>
            </w:r>
            <w:r w:rsidRPr="00BE60FD">
              <w:rPr>
                <w:sz w:val="18"/>
              </w:rPr>
              <w:t xml:space="preserve">051 </w:t>
            </w:r>
          </w:p>
        </w:tc>
        <w:tc>
          <w:tcPr>
            <w:tcW w:w="0" w:type="auto"/>
            <w:tcBorders>
              <w:top w:val="single" w:sz="6" w:space="0" w:color="auto"/>
              <w:left w:val="single" w:sz="6" w:space="0" w:color="auto"/>
              <w:bottom w:val="single" w:sz="6" w:space="0" w:color="auto"/>
            </w:tcBorders>
          </w:tcPr>
          <w:p w14:paraId="06BDE6B4" w14:textId="77777777" w:rsidR="007B16CF" w:rsidRPr="00BE60FD" w:rsidRDefault="007B16CF" w:rsidP="007F14FE">
            <w:pPr>
              <w:pStyle w:val="Tabletext"/>
              <w:jc w:val="left"/>
              <w:rPr>
                <w:sz w:val="18"/>
              </w:rPr>
            </w:pPr>
            <w:r w:rsidRPr="00BE60FD">
              <w:rPr>
                <w:sz w:val="18"/>
              </w:rPr>
              <w:t>Mer calme: 3</w:t>
            </w:r>
            <w:r w:rsidRPr="00BE60FD">
              <w:rPr>
                <w:rFonts w:ascii="Tms Rmn" w:hAnsi="Tms Rmn"/>
                <w:sz w:val="12"/>
              </w:rPr>
              <w:t> </w:t>
            </w:r>
            <w:r w:rsidRPr="00BE60FD">
              <w:rPr>
                <w:sz w:val="18"/>
              </w:rPr>
              <w:t xml:space="preserve">055 </w:t>
            </w:r>
          </w:p>
        </w:tc>
        <w:tc>
          <w:tcPr>
            <w:tcW w:w="0" w:type="auto"/>
            <w:tcBorders>
              <w:top w:val="single" w:sz="6" w:space="0" w:color="auto"/>
              <w:left w:val="single" w:sz="6" w:space="0" w:color="auto"/>
              <w:bottom w:val="single" w:sz="6" w:space="0" w:color="auto"/>
              <w:right w:val="single" w:sz="6" w:space="0" w:color="auto"/>
            </w:tcBorders>
          </w:tcPr>
          <w:p w14:paraId="3E483878" w14:textId="77777777" w:rsidR="007B16CF" w:rsidRPr="00BE60FD" w:rsidRDefault="007B16CF" w:rsidP="007F14FE">
            <w:pPr>
              <w:pStyle w:val="Tabletext"/>
              <w:jc w:val="left"/>
              <w:rPr>
                <w:sz w:val="18"/>
              </w:rPr>
            </w:pPr>
            <w:r w:rsidRPr="00BE60FD">
              <w:rPr>
                <w:sz w:val="18"/>
              </w:rPr>
              <w:t>Mer calme: 3</w:t>
            </w:r>
            <w:r w:rsidRPr="00BE60FD">
              <w:rPr>
                <w:rFonts w:ascii="Tms Rmn" w:hAnsi="Tms Rmn"/>
                <w:sz w:val="12"/>
              </w:rPr>
              <w:t> </w:t>
            </w:r>
            <w:r w:rsidRPr="00BE60FD">
              <w:rPr>
                <w:sz w:val="18"/>
              </w:rPr>
              <w:t xml:space="preserve">051 </w:t>
            </w:r>
          </w:p>
        </w:tc>
        <w:tc>
          <w:tcPr>
            <w:tcW w:w="0" w:type="auto"/>
            <w:tcBorders>
              <w:top w:val="single" w:sz="6" w:space="0" w:color="auto"/>
              <w:left w:val="single" w:sz="6" w:space="0" w:color="auto"/>
              <w:bottom w:val="single" w:sz="6" w:space="0" w:color="auto"/>
              <w:right w:val="single" w:sz="6" w:space="0" w:color="auto"/>
            </w:tcBorders>
          </w:tcPr>
          <w:p w14:paraId="73AB2C75" w14:textId="77777777" w:rsidR="007B16CF" w:rsidRPr="00BE60FD" w:rsidRDefault="007B16CF" w:rsidP="007F14FE">
            <w:pPr>
              <w:pStyle w:val="Tabletext"/>
              <w:jc w:val="left"/>
              <w:rPr>
                <w:sz w:val="18"/>
              </w:rPr>
            </w:pPr>
            <w:r w:rsidRPr="00BE60FD">
              <w:rPr>
                <w:sz w:val="18"/>
              </w:rPr>
              <w:t>Néant</w:t>
            </w:r>
          </w:p>
        </w:tc>
        <w:tc>
          <w:tcPr>
            <w:tcW w:w="0" w:type="auto"/>
            <w:tcBorders>
              <w:top w:val="single" w:sz="6" w:space="0" w:color="auto"/>
              <w:left w:val="single" w:sz="6" w:space="0" w:color="auto"/>
              <w:bottom w:val="single" w:sz="6" w:space="0" w:color="auto"/>
              <w:right w:val="single" w:sz="6" w:space="0" w:color="auto"/>
            </w:tcBorders>
          </w:tcPr>
          <w:p w14:paraId="08D56EAE" w14:textId="77777777" w:rsidR="007B16CF" w:rsidRPr="00BE60FD" w:rsidRDefault="007B16CF" w:rsidP="007F14FE">
            <w:pPr>
              <w:pStyle w:val="Tabletext"/>
              <w:jc w:val="left"/>
              <w:rPr>
                <w:sz w:val="18"/>
              </w:rPr>
            </w:pPr>
            <w:r w:rsidRPr="00BE60FD">
              <w:rPr>
                <w:sz w:val="18"/>
              </w:rPr>
              <w:t>Néant</w:t>
            </w:r>
          </w:p>
        </w:tc>
        <w:tc>
          <w:tcPr>
            <w:tcW w:w="0" w:type="auto"/>
            <w:tcBorders>
              <w:top w:val="single" w:sz="6" w:space="0" w:color="auto"/>
              <w:left w:val="single" w:sz="6" w:space="0" w:color="auto"/>
              <w:bottom w:val="single" w:sz="6" w:space="0" w:color="auto"/>
              <w:right w:val="single" w:sz="6" w:space="0" w:color="auto"/>
            </w:tcBorders>
          </w:tcPr>
          <w:p w14:paraId="7F03CB85" w14:textId="77777777" w:rsidR="007B16CF" w:rsidRPr="00BE60FD" w:rsidRDefault="007B16CF" w:rsidP="007F14FE">
            <w:pPr>
              <w:pStyle w:val="Tabletext"/>
              <w:jc w:val="left"/>
              <w:rPr>
                <w:sz w:val="18"/>
              </w:rPr>
            </w:pPr>
            <w:r w:rsidRPr="00BE60FD">
              <w:rPr>
                <w:sz w:val="18"/>
              </w:rPr>
              <w:t>Néant</w:t>
            </w:r>
          </w:p>
        </w:tc>
      </w:tr>
      <w:tr w:rsidR="007B16CF" w:rsidRPr="00BE60FD" w14:paraId="4D2070D3" w14:textId="77777777" w:rsidTr="007F14FE">
        <w:trPr>
          <w:cantSplit/>
        </w:trPr>
        <w:tc>
          <w:tcPr>
            <w:tcW w:w="0" w:type="auto"/>
            <w:tcBorders>
              <w:top w:val="single" w:sz="6" w:space="0" w:color="auto"/>
              <w:left w:val="single" w:sz="6" w:space="0" w:color="auto"/>
              <w:bottom w:val="single" w:sz="6" w:space="0" w:color="auto"/>
            </w:tcBorders>
          </w:tcPr>
          <w:p w14:paraId="53D78969" w14:textId="77777777" w:rsidR="007B16CF" w:rsidRPr="00BE60FD" w:rsidRDefault="007B16CF" w:rsidP="007F14FE">
            <w:pPr>
              <w:pStyle w:val="Tabletext"/>
              <w:jc w:val="left"/>
              <w:rPr>
                <w:sz w:val="18"/>
              </w:rPr>
            </w:pPr>
            <w:r w:rsidRPr="00BE60FD">
              <w:rPr>
                <w:sz w:val="18"/>
              </w:rPr>
              <w:t>Modes de couverture/ performance</w:t>
            </w:r>
          </w:p>
        </w:tc>
        <w:tc>
          <w:tcPr>
            <w:tcW w:w="0" w:type="auto"/>
            <w:tcBorders>
              <w:top w:val="single" w:sz="6" w:space="0" w:color="auto"/>
              <w:left w:val="single" w:sz="6" w:space="0" w:color="auto"/>
              <w:bottom w:val="single" w:sz="6" w:space="0" w:color="auto"/>
              <w:right w:val="single" w:sz="6" w:space="0" w:color="auto"/>
            </w:tcBorders>
          </w:tcPr>
          <w:p w14:paraId="0EBF7330" w14:textId="77777777" w:rsidR="007B16CF" w:rsidRPr="00BE60FD" w:rsidRDefault="007B16CF" w:rsidP="007F14FE">
            <w:pPr>
              <w:pStyle w:val="Tabletext"/>
              <w:jc w:val="left"/>
              <w:rPr>
                <w:sz w:val="18"/>
              </w:rPr>
            </w:pPr>
          </w:p>
        </w:tc>
        <w:tc>
          <w:tcPr>
            <w:tcW w:w="0" w:type="auto"/>
            <w:tcBorders>
              <w:top w:val="single" w:sz="6" w:space="0" w:color="auto"/>
              <w:left w:val="single" w:sz="6" w:space="0" w:color="auto"/>
              <w:bottom w:val="single" w:sz="6" w:space="0" w:color="auto"/>
            </w:tcBorders>
          </w:tcPr>
          <w:p w14:paraId="61B2BD72" w14:textId="77777777" w:rsidR="007B16CF" w:rsidRPr="00BE60FD" w:rsidRDefault="007B16CF" w:rsidP="007F14FE">
            <w:pPr>
              <w:pStyle w:val="Tabletext"/>
              <w:jc w:val="left"/>
              <w:rPr>
                <w:sz w:val="18"/>
              </w:rPr>
            </w:pPr>
            <w:r w:rsidRPr="00BE60FD">
              <w:rPr>
                <w:sz w:val="18"/>
              </w:rPr>
              <w:t>Longue portée</w:t>
            </w:r>
          </w:p>
          <w:p w14:paraId="211AA36B" w14:textId="77777777" w:rsidR="007B16CF" w:rsidRPr="00BE60FD" w:rsidRDefault="007B16CF" w:rsidP="007F14FE">
            <w:pPr>
              <w:pStyle w:val="Tabletext"/>
              <w:jc w:val="left"/>
              <w:rPr>
                <w:sz w:val="18"/>
              </w:rPr>
            </w:pPr>
            <w:r w:rsidRPr="00BE60FD">
              <w:rPr>
                <w:sz w:val="18"/>
              </w:rPr>
              <w:t>Longue portée/élévation limitée</w:t>
            </w:r>
          </w:p>
          <w:p w14:paraId="15FC1405" w14:textId="77777777" w:rsidR="007B16CF" w:rsidRPr="00BE60FD" w:rsidRDefault="007B16CF" w:rsidP="007F14FE">
            <w:pPr>
              <w:pStyle w:val="Tabletext"/>
              <w:jc w:val="left"/>
              <w:rPr>
                <w:sz w:val="18"/>
              </w:rPr>
            </w:pPr>
            <w:r w:rsidRPr="00BE60FD">
              <w:rPr>
                <w:sz w:val="18"/>
              </w:rPr>
              <w:t>Courte portée</w:t>
            </w:r>
          </w:p>
          <w:p w14:paraId="0298B69F" w14:textId="77777777" w:rsidR="007B16CF" w:rsidRPr="00BE60FD" w:rsidRDefault="007B16CF" w:rsidP="007F14FE">
            <w:pPr>
              <w:pStyle w:val="Tabletext"/>
              <w:jc w:val="left"/>
              <w:rPr>
                <w:sz w:val="18"/>
              </w:rPr>
            </w:pPr>
            <w:r w:rsidRPr="00BE60FD">
              <w:rPr>
                <w:sz w:val="18"/>
              </w:rPr>
              <w:t>Courte portée/élévation limitée</w:t>
            </w:r>
          </w:p>
          <w:p w14:paraId="37A2AB15" w14:textId="77777777" w:rsidR="007B16CF" w:rsidRPr="00BE60FD" w:rsidRDefault="007B16CF" w:rsidP="007F14FE">
            <w:pPr>
              <w:pStyle w:val="Tabletext"/>
              <w:jc w:val="left"/>
              <w:rPr>
                <w:sz w:val="18"/>
              </w:rPr>
            </w:pPr>
            <w:r w:rsidRPr="00BE60FD">
              <w:rPr>
                <w:sz w:val="18"/>
              </w:rPr>
              <w:t>(chacun avec des faisceaux/ impulsions en mode normal, traitement vidéo par corrélations ou indication d'une cible en mouvement (MTI))</w:t>
            </w:r>
          </w:p>
        </w:tc>
        <w:tc>
          <w:tcPr>
            <w:tcW w:w="0" w:type="auto"/>
            <w:tcBorders>
              <w:top w:val="single" w:sz="6" w:space="0" w:color="auto"/>
              <w:left w:val="single" w:sz="6" w:space="0" w:color="auto"/>
              <w:bottom w:val="single" w:sz="6" w:space="0" w:color="auto"/>
            </w:tcBorders>
          </w:tcPr>
          <w:p w14:paraId="768A1CBE" w14:textId="77777777" w:rsidR="007B16CF" w:rsidRPr="00BE60FD" w:rsidRDefault="007B16CF" w:rsidP="007F14FE">
            <w:pPr>
              <w:pStyle w:val="Tabletext"/>
              <w:jc w:val="left"/>
              <w:rPr>
                <w:sz w:val="18"/>
              </w:rPr>
            </w:pPr>
            <w:r w:rsidRPr="00BE60FD">
              <w:rPr>
                <w:sz w:val="18"/>
              </w:rPr>
              <w:t>Normal (</w:t>
            </w:r>
            <w:r w:rsidRPr="00BE60FD">
              <w:rPr>
                <w:sz w:val="18"/>
              </w:rPr>
              <w:sym w:font="Symbol" w:char="F0A3"/>
            </w:r>
            <w:r w:rsidRPr="00BE60FD">
              <w:rPr>
                <w:sz w:val="18"/>
              </w:rPr>
              <w:t xml:space="preserve"> 45° en élévation)</w:t>
            </w:r>
          </w:p>
          <w:p w14:paraId="2B7DAD3F" w14:textId="77777777" w:rsidR="007B16CF" w:rsidRPr="00BE60FD" w:rsidRDefault="007B16CF" w:rsidP="007F14FE">
            <w:pPr>
              <w:pStyle w:val="Tabletext"/>
              <w:jc w:val="left"/>
              <w:rPr>
                <w:sz w:val="18"/>
              </w:rPr>
            </w:pPr>
            <w:r w:rsidRPr="00BE60FD">
              <w:rPr>
                <w:sz w:val="18"/>
              </w:rPr>
              <w:t>5°</w:t>
            </w:r>
          </w:p>
          <w:p w14:paraId="0F6C060F" w14:textId="77777777" w:rsidR="007B16CF" w:rsidRPr="00BE60FD" w:rsidRDefault="007B16CF" w:rsidP="007F14FE">
            <w:pPr>
              <w:pStyle w:val="Tabletext"/>
              <w:jc w:val="left"/>
              <w:rPr>
                <w:sz w:val="18"/>
              </w:rPr>
            </w:pPr>
            <w:r w:rsidRPr="00BE60FD">
              <w:rPr>
                <w:sz w:val="18"/>
              </w:rPr>
              <w:t>Mode «burn-thru»: (1 faisceau fixe de 1,6°)</w:t>
            </w:r>
          </w:p>
          <w:p w14:paraId="3E311B75" w14:textId="77777777" w:rsidR="007B16CF" w:rsidRPr="00BE60FD" w:rsidRDefault="007B16CF" w:rsidP="007F14FE">
            <w:pPr>
              <w:pStyle w:val="Tabletext"/>
              <w:jc w:val="left"/>
              <w:rPr>
                <w:sz w:val="18"/>
              </w:rPr>
            </w:pPr>
            <w:r w:rsidRPr="00BE60FD">
              <w:rPr>
                <w:sz w:val="18"/>
              </w:rPr>
              <w:t>Mode «chirp-thru» (1 faisceau avec forme d'onde modulée linéairement en fréquence)</w:t>
            </w:r>
          </w:p>
          <w:p w14:paraId="7CF71F35" w14:textId="77777777" w:rsidR="007B16CF" w:rsidRPr="00BE60FD" w:rsidRDefault="007B16CF" w:rsidP="007F14FE">
            <w:pPr>
              <w:pStyle w:val="Tabletext"/>
              <w:jc w:val="left"/>
              <w:rPr>
                <w:sz w:val="18"/>
              </w:rPr>
            </w:pPr>
            <w:r w:rsidRPr="00BE60FD">
              <w:rPr>
                <w:sz w:val="18"/>
              </w:rPr>
              <w:t>MTI de longue portée, 3 impulsions; 5° ou 45°</w:t>
            </w:r>
          </w:p>
          <w:p w14:paraId="2F752DF0" w14:textId="77777777" w:rsidR="007B16CF" w:rsidRPr="00BE60FD" w:rsidRDefault="007B16CF" w:rsidP="007F14FE">
            <w:pPr>
              <w:pStyle w:val="Tabletext"/>
              <w:jc w:val="left"/>
              <w:rPr>
                <w:sz w:val="18"/>
              </w:rPr>
            </w:pPr>
            <w:r w:rsidRPr="00BE60FD">
              <w:rPr>
                <w:sz w:val="18"/>
              </w:rPr>
              <w:t>MTI de courte portée, 4 impulsions; 5° ou 45°</w:t>
            </w:r>
          </w:p>
          <w:p w14:paraId="3D70296D" w14:textId="77777777" w:rsidR="007B16CF" w:rsidRPr="00BE60FD" w:rsidRDefault="007B16CF" w:rsidP="007F14FE">
            <w:pPr>
              <w:pStyle w:val="Tabletext"/>
              <w:jc w:val="left"/>
              <w:rPr>
                <w:sz w:val="18"/>
              </w:rPr>
            </w:pPr>
            <w:r w:rsidRPr="00BE60FD">
              <w:rPr>
                <w:sz w:val="18"/>
              </w:rPr>
              <w:t>Passif</w:t>
            </w:r>
          </w:p>
        </w:tc>
        <w:tc>
          <w:tcPr>
            <w:tcW w:w="0" w:type="auto"/>
            <w:tcBorders>
              <w:top w:val="single" w:sz="6" w:space="0" w:color="auto"/>
              <w:left w:val="single" w:sz="6" w:space="0" w:color="auto"/>
              <w:bottom w:val="single" w:sz="6" w:space="0" w:color="auto"/>
              <w:right w:val="single" w:sz="6" w:space="0" w:color="auto"/>
            </w:tcBorders>
          </w:tcPr>
          <w:p w14:paraId="12F22141" w14:textId="77777777" w:rsidR="007B16CF" w:rsidRPr="00BE60FD" w:rsidRDefault="007B16CF" w:rsidP="007F14FE">
            <w:pPr>
              <w:pStyle w:val="Tabletext"/>
              <w:jc w:val="left"/>
              <w:rPr>
                <w:sz w:val="18"/>
              </w:rPr>
            </w:pPr>
            <w:r w:rsidRPr="00BE60FD">
              <w:rPr>
                <w:sz w:val="18"/>
              </w:rPr>
              <w:t>Longue portée (</w:t>
            </w:r>
            <w:r w:rsidRPr="00BE60FD">
              <w:rPr>
                <w:sz w:val="18"/>
                <w:szCs w:val="18"/>
              </w:rPr>
              <w:sym w:font="Symbol" w:char="F0A3"/>
            </w:r>
            <w:r w:rsidRPr="00BE60FD">
              <w:rPr>
                <w:sz w:val="18"/>
              </w:rPr>
              <w:t xml:space="preserve"> 12,8</w:t>
            </w:r>
            <w:r w:rsidRPr="00BE60FD">
              <w:rPr>
                <w:sz w:val="18"/>
                <w:szCs w:val="18"/>
              </w:rPr>
              <w:t>°</w:t>
            </w:r>
            <w:r w:rsidRPr="00BE60FD">
              <w:rPr>
                <w:sz w:val="18"/>
              </w:rPr>
              <w:t xml:space="preserve"> en élévation)</w:t>
            </w:r>
          </w:p>
          <w:p w14:paraId="6DF2683E" w14:textId="77777777" w:rsidR="007B16CF" w:rsidRPr="00BE60FD" w:rsidRDefault="007B16CF" w:rsidP="007F14FE">
            <w:pPr>
              <w:pStyle w:val="Tabletext"/>
              <w:jc w:val="left"/>
              <w:rPr>
                <w:sz w:val="18"/>
              </w:rPr>
            </w:pPr>
            <w:r w:rsidRPr="00BE60FD">
              <w:rPr>
                <w:sz w:val="18"/>
              </w:rPr>
              <w:t>Longue portée/faible élévation (</w:t>
            </w:r>
            <w:r w:rsidRPr="00BE60FD">
              <w:rPr>
                <w:sz w:val="18"/>
                <w:szCs w:val="18"/>
              </w:rPr>
              <w:sym w:font="Symbol" w:char="F0A3"/>
            </w:r>
            <w:r w:rsidRPr="00BE60FD">
              <w:rPr>
                <w:sz w:val="18"/>
              </w:rPr>
              <w:t> 4,8</w:t>
            </w:r>
            <w:r w:rsidRPr="00BE60FD">
              <w:rPr>
                <w:sz w:val="18"/>
                <w:szCs w:val="18"/>
              </w:rPr>
              <w:t>°</w:t>
            </w:r>
            <w:r w:rsidRPr="00BE60FD">
              <w:rPr>
                <w:sz w:val="18"/>
              </w:rPr>
              <w:t>)</w:t>
            </w:r>
          </w:p>
          <w:p w14:paraId="0796041E" w14:textId="77777777" w:rsidR="007B16CF" w:rsidRPr="00BE60FD" w:rsidRDefault="007B16CF" w:rsidP="007F14FE">
            <w:pPr>
              <w:pStyle w:val="Tabletext"/>
              <w:jc w:val="left"/>
              <w:rPr>
                <w:sz w:val="18"/>
              </w:rPr>
            </w:pPr>
            <w:r w:rsidRPr="00BE60FD">
              <w:rPr>
                <w:sz w:val="18"/>
              </w:rPr>
              <w:t>Angle élevé (</w:t>
            </w:r>
            <w:r w:rsidRPr="00BE60FD">
              <w:rPr>
                <w:sz w:val="18"/>
                <w:szCs w:val="18"/>
              </w:rPr>
              <w:sym w:font="Symbol" w:char="F0A3"/>
            </w:r>
            <w:r w:rsidRPr="00BE60FD">
              <w:rPr>
                <w:sz w:val="18"/>
              </w:rPr>
              <w:t> 41,6</w:t>
            </w:r>
            <w:r w:rsidRPr="00BE60FD">
              <w:rPr>
                <w:sz w:val="18"/>
                <w:szCs w:val="18"/>
              </w:rPr>
              <w:t>°</w:t>
            </w:r>
            <w:r w:rsidRPr="00BE60FD">
              <w:rPr>
                <w:sz w:val="18"/>
              </w:rPr>
              <w:t>)</w:t>
            </w:r>
          </w:p>
          <w:p w14:paraId="2128B477" w14:textId="77777777" w:rsidR="007B16CF" w:rsidRPr="00BE60FD" w:rsidRDefault="007B16CF" w:rsidP="007F14FE">
            <w:pPr>
              <w:pStyle w:val="Tabletext"/>
              <w:jc w:val="left"/>
              <w:rPr>
                <w:sz w:val="18"/>
              </w:rPr>
            </w:pPr>
            <w:r>
              <w:rPr>
                <w:sz w:val="18"/>
              </w:rPr>
              <w:t>É</w:t>
            </w:r>
            <w:r w:rsidRPr="00BE60FD">
              <w:rPr>
                <w:sz w:val="18"/>
              </w:rPr>
              <w:t>lévation limitée (</w:t>
            </w:r>
            <w:r w:rsidRPr="00BE60FD">
              <w:rPr>
                <w:sz w:val="18"/>
                <w:szCs w:val="18"/>
              </w:rPr>
              <w:sym w:font="Symbol" w:char="F0A3"/>
            </w:r>
            <w:r w:rsidRPr="00BE60FD">
              <w:rPr>
                <w:sz w:val="18"/>
              </w:rPr>
              <w:t> 12,8</w:t>
            </w:r>
            <w:r w:rsidRPr="00BE60FD">
              <w:rPr>
                <w:sz w:val="18"/>
                <w:szCs w:val="18"/>
              </w:rPr>
              <w:t>°</w:t>
            </w:r>
            <w:r w:rsidRPr="00BE60FD">
              <w:rPr>
                <w:sz w:val="18"/>
              </w:rPr>
              <w:t>)</w:t>
            </w:r>
          </w:p>
          <w:p w14:paraId="319FEA3C" w14:textId="77777777" w:rsidR="007B16CF" w:rsidRPr="00BE60FD" w:rsidRDefault="007B16CF" w:rsidP="007F14FE">
            <w:pPr>
              <w:pStyle w:val="Tabletext"/>
              <w:jc w:val="left"/>
              <w:rPr>
                <w:sz w:val="18"/>
              </w:rPr>
            </w:pPr>
            <w:r w:rsidRPr="00BE60FD">
              <w:rPr>
                <w:sz w:val="18"/>
              </w:rPr>
              <w:t>Débit de données élevé (</w:t>
            </w:r>
            <w:r w:rsidRPr="00BE60FD">
              <w:rPr>
                <w:sz w:val="18"/>
                <w:szCs w:val="18"/>
              </w:rPr>
              <w:sym w:font="Symbol" w:char="F0A3"/>
            </w:r>
            <w:r w:rsidRPr="00BE60FD">
              <w:rPr>
                <w:sz w:val="18"/>
              </w:rPr>
              <w:t> 41,6</w:t>
            </w:r>
            <w:r w:rsidRPr="00BE60FD">
              <w:rPr>
                <w:sz w:val="18"/>
                <w:szCs w:val="18"/>
              </w:rPr>
              <w:t>°</w:t>
            </w:r>
            <w:r w:rsidRPr="00BE60FD">
              <w:rPr>
                <w:sz w:val="18"/>
              </w:rPr>
              <w:t>)</w:t>
            </w:r>
          </w:p>
          <w:p w14:paraId="5EE9D1B1" w14:textId="77777777" w:rsidR="007B16CF" w:rsidRPr="00BE60FD" w:rsidRDefault="007B16CF" w:rsidP="007F14FE">
            <w:pPr>
              <w:pStyle w:val="Tabletext"/>
              <w:jc w:val="left"/>
              <w:rPr>
                <w:sz w:val="18"/>
              </w:rPr>
            </w:pPr>
            <w:r w:rsidRPr="00BE60FD">
              <w:rPr>
                <w:sz w:val="18"/>
              </w:rPr>
              <w:t>MTI (</w:t>
            </w:r>
            <w:r w:rsidRPr="00BE60FD">
              <w:rPr>
                <w:sz w:val="18"/>
                <w:szCs w:val="18"/>
              </w:rPr>
              <w:sym w:font="Symbol" w:char="F0A3"/>
            </w:r>
            <w:r w:rsidRPr="00BE60FD">
              <w:rPr>
                <w:sz w:val="18"/>
              </w:rPr>
              <w:t> 36,9</w:t>
            </w:r>
            <w:r w:rsidRPr="00BE60FD">
              <w:rPr>
                <w:sz w:val="18"/>
                <w:szCs w:val="18"/>
              </w:rPr>
              <w:t>°</w:t>
            </w:r>
            <w:r w:rsidRPr="00BE60FD">
              <w:rPr>
                <w:sz w:val="18"/>
              </w:rPr>
              <w:t>)</w:t>
            </w:r>
          </w:p>
        </w:tc>
        <w:tc>
          <w:tcPr>
            <w:tcW w:w="0" w:type="auto"/>
            <w:tcBorders>
              <w:top w:val="single" w:sz="6" w:space="0" w:color="auto"/>
              <w:left w:val="single" w:sz="6" w:space="0" w:color="auto"/>
              <w:bottom w:val="single" w:sz="6" w:space="0" w:color="auto"/>
              <w:right w:val="single" w:sz="6" w:space="0" w:color="auto"/>
            </w:tcBorders>
          </w:tcPr>
          <w:p w14:paraId="4B1E6198" w14:textId="77777777" w:rsidR="007B16CF" w:rsidRPr="00BE60FD" w:rsidRDefault="007B16CF" w:rsidP="007F14FE">
            <w:pPr>
              <w:pStyle w:val="Tabletext"/>
              <w:jc w:val="left"/>
              <w:rPr>
                <w:sz w:val="18"/>
              </w:rPr>
            </w:pPr>
          </w:p>
        </w:tc>
        <w:tc>
          <w:tcPr>
            <w:tcW w:w="0" w:type="auto"/>
            <w:tcBorders>
              <w:top w:val="single" w:sz="6" w:space="0" w:color="auto"/>
              <w:left w:val="single" w:sz="6" w:space="0" w:color="auto"/>
              <w:bottom w:val="single" w:sz="6" w:space="0" w:color="auto"/>
              <w:right w:val="single" w:sz="6" w:space="0" w:color="auto"/>
            </w:tcBorders>
          </w:tcPr>
          <w:p w14:paraId="6792EC71" w14:textId="77777777" w:rsidR="007B16CF" w:rsidRPr="00BE60FD" w:rsidRDefault="007B16CF" w:rsidP="007F14FE">
            <w:pPr>
              <w:pStyle w:val="Tabletext"/>
              <w:jc w:val="left"/>
              <w:rPr>
                <w:sz w:val="18"/>
              </w:rPr>
            </w:pPr>
            <w:r w:rsidRPr="00BE60FD">
              <w:rPr>
                <w:sz w:val="18"/>
              </w:rPr>
              <w:t>Courte portée jusqu'à 45 km (24 nm)</w:t>
            </w:r>
          </w:p>
          <w:p w14:paraId="0A859E4B" w14:textId="77777777" w:rsidR="007B16CF" w:rsidRPr="00BE60FD" w:rsidRDefault="007B16CF" w:rsidP="007F14FE">
            <w:pPr>
              <w:pStyle w:val="Tabletext"/>
              <w:jc w:val="left"/>
              <w:rPr>
                <w:sz w:val="18"/>
              </w:rPr>
            </w:pPr>
            <w:r w:rsidRPr="00BE60FD">
              <w:rPr>
                <w:sz w:val="18"/>
              </w:rPr>
              <w:t>Long portée jusqu'à 90 km (48 nm)</w:t>
            </w:r>
          </w:p>
        </w:tc>
        <w:tc>
          <w:tcPr>
            <w:tcW w:w="0" w:type="auto"/>
            <w:tcBorders>
              <w:top w:val="single" w:sz="6" w:space="0" w:color="auto"/>
              <w:left w:val="single" w:sz="6" w:space="0" w:color="auto"/>
              <w:bottom w:val="single" w:sz="6" w:space="0" w:color="auto"/>
              <w:right w:val="single" w:sz="6" w:space="0" w:color="auto"/>
            </w:tcBorders>
          </w:tcPr>
          <w:p w14:paraId="431664A9" w14:textId="77777777" w:rsidR="007B16CF" w:rsidRPr="00BE60FD" w:rsidRDefault="007B16CF" w:rsidP="007F14FE">
            <w:pPr>
              <w:pStyle w:val="Tabletext"/>
              <w:jc w:val="left"/>
              <w:rPr>
                <w:sz w:val="18"/>
              </w:rPr>
            </w:pPr>
          </w:p>
        </w:tc>
      </w:tr>
      <w:tr w:rsidR="007B16CF" w:rsidRPr="00BE60FD" w14:paraId="1B4D05C9" w14:textId="77777777" w:rsidTr="007F14FE">
        <w:trPr>
          <w:cantSplit/>
        </w:trPr>
        <w:tc>
          <w:tcPr>
            <w:tcW w:w="0" w:type="auto"/>
            <w:tcBorders>
              <w:top w:val="single" w:sz="6" w:space="0" w:color="auto"/>
              <w:left w:val="single" w:sz="6" w:space="0" w:color="auto"/>
              <w:bottom w:val="single" w:sz="6" w:space="0" w:color="auto"/>
            </w:tcBorders>
          </w:tcPr>
          <w:p w14:paraId="709528CA" w14:textId="77777777" w:rsidR="007B16CF" w:rsidRPr="00BE60FD" w:rsidRDefault="007B16CF" w:rsidP="007F14FE">
            <w:pPr>
              <w:pStyle w:val="Tabletext"/>
              <w:jc w:val="left"/>
              <w:rPr>
                <w:sz w:val="18"/>
              </w:rPr>
            </w:pPr>
            <w:r w:rsidRPr="00BE60FD">
              <w:rPr>
                <w:sz w:val="18"/>
              </w:rPr>
              <w:t>Type de forme d'onde à impulsions de l'émetteur</w:t>
            </w:r>
          </w:p>
        </w:tc>
        <w:tc>
          <w:tcPr>
            <w:tcW w:w="0" w:type="auto"/>
            <w:tcBorders>
              <w:top w:val="single" w:sz="6" w:space="0" w:color="auto"/>
              <w:left w:val="single" w:sz="6" w:space="0" w:color="auto"/>
              <w:bottom w:val="single" w:sz="6" w:space="0" w:color="auto"/>
              <w:right w:val="single" w:sz="6" w:space="0" w:color="auto"/>
            </w:tcBorders>
          </w:tcPr>
          <w:p w14:paraId="254ABAEE" w14:textId="77777777" w:rsidR="007B16CF" w:rsidRPr="00BE60FD" w:rsidRDefault="007B16CF" w:rsidP="007F14FE">
            <w:pPr>
              <w:pStyle w:val="Tabletext"/>
              <w:jc w:val="left"/>
              <w:rPr>
                <w:sz w:val="18"/>
              </w:rPr>
            </w:pPr>
          </w:p>
        </w:tc>
        <w:tc>
          <w:tcPr>
            <w:tcW w:w="0" w:type="auto"/>
            <w:tcBorders>
              <w:top w:val="single" w:sz="6" w:space="0" w:color="auto"/>
              <w:left w:val="single" w:sz="6" w:space="0" w:color="auto"/>
              <w:bottom w:val="single" w:sz="6" w:space="0" w:color="auto"/>
            </w:tcBorders>
          </w:tcPr>
          <w:p w14:paraId="3EF20584" w14:textId="77777777" w:rsidR="007B16CF" w:rsidRPr="00BE60FD" w:rsidRDefault="007B16CF" w:rsidP="007F14FE">
            <w:pPr>
              <w:pStyle w:val="Tabletext"/>
              <w:jc w:val="left"/>
              <w:rPr>
                <w:sz w:val="18"/>
              </w:rPr>
            </w:pPr>
            <w:r w:rsidRPr="00BE60FD">
              <w:rPr>
                <w:sz w:val="18"/>
              </w:rPr>
              <w:t>Non modulé</w:t>
            </w:r>
          </w:p>
        </w:tc>
        <w:tc>
          <w:tcPr>
            <w:tcW w:w="0" w:type="auto"/>
            <w:tcBorders>
              <w:top w:val="single" w:sz="6" w:space="0" w:color="auto"/>
              <w:left w:val="single" w:sz="6" w:space="0" w:color="auto"/>
              <w:bottom w:val="single" w:sz="6" w:space="0" w:color="auto"/>
            </w:tcBorders>
          </w:tcPr>
          <w:p w14:paraId="65CA769D" w14:textId="77777777" w:rsidR="007B16CF" w:rsidRPr="00BE60FD" w:rsidRDefault="007B16CF" w:rsidP="007F14FE">
            <w:pPr>
              <w:pStyle w:val="Tabletext"/>
              <w:jc w:val="left"/>
              <w:rPr>
                <w:sz w:val="18"/>
              </w:rPr>
            </w:pPr>
            <w:r w:rsidRPr="00BE60FD">
              <w:rPr>
                <w:sz w:val="18"/>
              </w:rPr>
              <w:t>Mode normal, 5° et MTI:</w:t>
            </w:r>
          </w:p>
          <w:p w14:paraId="233540D3" w14:textId="77777777" w:rsidR="007B16CF" w:rsidRPr="00BE60FD" w:rsidRDefault="007B16CF" w:rsidP="007F14FE">
            <w:pPr>
              <w:pStyle w:val="Tabletext"/>
              <w:jc w:val="left"/>
              <w:rPr>
                <w:sz w:val="18"/>
              </w:rPr>
            </w:pPr>
            <w:r w:rsidRPr="00BE60FD">
              <w:rPr>
                <w:sz w:val="18"/>
              </w:rPr>
              <w:tab/>
              <w:t>9 sous-impulsions de fréquences échelonnées</w:t>
            </w:r>
            <w:r w:rsidRPr="00BE60FD">
              <w:rPr>
                <w:sz w:val="18"/>
              </w:rPr>
              <w:br/>
              <w:t>(1,5 MHz entre sous</w:t>
            </w:r>
            <w:r w:rsidRPr="00BE60FD">
              <w:rPr>
                <w:sz w:val="18"/>
              </w:rPr>
              <w:noBreakHyphen/>
              <w:t>impulsions adjacentes)</w:t>
            </w:r>
          </w:p>
          <w:p w14:paraId="4D04A5AF" w14:textId="77777777" w:rsidR="007B16CF" w:rsidRPr="00BE60FD" w:rsidRDefault="007B16CF" w:rsidP="007F14FE">
            <w:pPr>
              <w:pStyle w:val="Tabletext"/>
              <w:jc w:val="left"/>
              <w:rPr>
                <w:sz w:val="18"/>
              </w:rPr>
            </w:pPr>
            <w:r w:rsidRPr="00BE60FD">
              <w:rPr>
                <w:sz w:val="18"/>
              </w:rPr>
              <w:t>Mode «burn-thru»: non modulé</w:t>
            </w:r>
          </w:p>
          <w:p w14:paraId="46550BE8" w14:textId="77777777" w:rsidR="007B16CF" w:rsidRPr="00BE60FD" w:rsidRDefault="007B16CF" w:rsidP="007F14FE">
            <w:pPr>
              <w:pStyle w:val="Tabletext"/>
              <w:jc w:val="left"/>
              <w:rPr>
                <w:sz w:val="18"/>
              </w:rPr>
            </w:pPr>
            <w:r w:rsidRPr="00BE60FD">
              <w:rPr>
                <w:sz w:val="18"/>
              </w:rPr>
              <w:t>Mode «chirp-thru»: MF linéaire</w:t>
            </w:r>
          </w:p>
        </w:tc>
        <w:tc>
          <w:tcPr>
            <w:tcW w:w="0" w:type="auto"/>
            <w:tcBorders>
              <w:top w:val="single" w:sz="6" w:space="0" w:color="auto"/>
              <w:left w:val="single" w:sz="6" w:space="0" w:color="auto"/>
              <w:bottom w:val="single" w:sz="6" w:space="0" w:color="auto"/>
              <w:right w:val="single" w:sz="6" w:space="0" w:color="auto"/>
            </w:tcBorders>
          </w:tcPr>
          <w:p w14:paraId="47B69B3F" w14:textId="77777777" w:rsidR="007B16CF" w:rsidRPr="00BE60FD" w:rsidRDefault="007B16CF" w:rsidP="007F14FE">
            <w:pPr>
              <w:pStyle w:val="Tabletext"/>
              <w:jc w:val="left"/>
              <w:rPr>
                <w:sz w:val="18"/>
              </w:rPr>
            </w:pPr>
            <w:r w:rsidRPr="00BE60FD">
              <w:rPr>
                <w:sz w:val="18"/>
              </w:rPr>
              <w:t>Non modulé</w:t>
            </w:r>
          </w:p>
        </w:tc>
        <w:tc>
          <w:tcPr>
            <w:tcW w:w="0" w:type="auto"/>
            <w:tcBorders>
              <w:top w:val="single" w:sz="6" w:space="0" w:color="auto"/>
              <w:left w:val="single" w:sz="6" w:space="0" w:color="auto"/>
              <w:bottom w:val="single" w:sz="6" w:space="0" w:color="auto"/>
              <w:right w:val="single" w:sz="6" w:space="0" w:color="auto"/>
            </w:tcBorders>
          </w:tcPr>
          <w:p w14:paraId="436EA32B" w14:textId="77777777" w:rsidR="007B16CF" w:rsidRPr="00BE60FD" w:rsidRDefault="007B16CF" w:rsidP="007F14FE">
            <w:pPr>
              <w:pStyle w:val="Tabletext"/>
              <w:jc w:val="left"/>
              <w:rPr>
                <w:sz w:val="18"/>
              </w:rPr>
            </w:pPr>
            <w:r w:rsidRPr="00BE60FD">
              <w:rPr>
                <w:sz w:val="18"/>
              </w:rPr>
              <w:t>MF non linéaire</w:t>
            </w:r>
          </w:p>
        </w:tc>
        <w:tc>
          <w:tcPr>
            <w:tcW w:w="0" w:type="auto"/>
            <w:tcBorders>
              <w:top w:val="single" w:sz="6" w:space="0" w:color="auto"/>
              <w:left w:val="single" w:sz="6" w:space="0" w:color="auto"/>
              <w:bottom w:val="single" w:sz="6" w:space="0" w:color="auto"/>
              <w:right w:val="single" w:sz="6" w:space="0" w:color="auto"/>
            </w:tcBorders>
          </w:tcPr>
          <w:p w14:paraId="067675F3" w14:textId="77777777" w:rsidR="007B16CF" w:rsidRPr="00BE60FD" w:rsidRDefault="007B16CF" w:rsidP="007F14FE">
            <w:pPr>
              <w:pStyle w:val="Tabletext"/>
              <w:jc w:val="left"/>
              <w:rPr>
                <w:sz w:val="18"/>
              </w:rPr>
            </w:pPr>
            <w:r w:rsidRPr="00BE60FD">
              <w:rPr>
                <w:sz w:val="18"/>
              </w:rPr>
              <w:t>MF non linéaire</w:t>
            </w:r>
          </w:p>
        </w:tc>
        <w:tc>
          <w:tcPr>
            <w:tcW w:w="0" w:type="auto"/>
            <w:tcBorders>
              <w:top w:val="single" w:sz="6" w:space="0" w:color="auto"/>
              <w:left w:val="single" w:sz="6" w:space="0" w:color="auto"/>
              <w:bottom w:val="single" w:sz="6" w:space="0" w:color="auto"/>
              <w:right w:val="single" w:sz="6" w:space="0" w:color="auto"/>
            </w:tcBorders>
          </w:tcPr>
          <w:p w14:paraId="0997B024" w14:textId="77777777" w:rsidR="007B16CF" w:rsidRPr="00BE60FD" w:rsidRDefault="007B16CF" w:rsidP="007F14FE">
            <w:pPr>
              <w:pStyle w:val="Tabletext"/>
              <w:jc w:val="left"/>
              <w:rPr>
                <w:sz w:val="18"/>
              </w:rPr>
            </w:pPr>
            <w:r w:rsidRPr="00BE60FD">
              <w:rPr>
                <w:sz w:val="18"/>
              </w:rPr>
              <w:t>MF</w:t>
            </w:r>
          </w:p>
        </w:tc>
      </w:tr>
      <w:tr w:rsidR="007B16CF" w:rsidRPr="00BE60FD" w14:paraId="77A5446B" w14:textId="77777777" w:rsidTr="007F14FE">
        <w:trPr>
          <w:cantSplit/>
        </w:trPr>
        <w:tc>
          <w:tcPr>
            <w:tcW w:w="0" w:type="auto"/>
            <w:tcBorders>
              <w:top w:val="single" w:sz="6" w:space="0" w:color="auto"/>
              <w:left w:val="single" w:sz="6" w:space="0" w:color="auto"/>
              <w:bottom w:val="single" w:sz="6" w:space="0" w:color="auto"/>
            </w:tcBorders>
          </w:tcPr>
          <w:p w14:paraId="74E3A60A" w14:textId="77777777" w:rsidR="007B16CF" w:rsidRPr="00BE60FD" w:rsidRDefault="007B16CF" w:rsidP="007F14FE">
            <w:pPr>
              <w:pStyle w:val="Tabletext"/>
              <w:jc w:val="left"/>
              <w:rPr>
                <w:sz w:val="18"/>
              </w:rPr>
            </w:pPr>
            <w:r w:rsidRPr="00BE60FD">
              <w:rPr>
                <w:sz w:val="18"/>
              </w:rPr>
              <w:t xml:space="preserve">Dispositif(s) de sortie RF de l'émetteur </w:t>
            </w:r>
          </w:p>
        </w:tc>
        <w:tc>
          <w:tcPr>
            <w:tcW w:w="0" w:type="auto"/>
            <w:tcBorders>
              <w:top w:val="single" w:sz="6" w:space="0" w:color="auto"/>
              <w:left w:val="single" w:sz="6" w:space="0" w:color="auto"/>
              <w:bottom w:val="single" w:sz="6" w:space="0" w:color="auto"/>
              <w:right w:val="single" w:sz="6" w:space="0" w:color="auto"/>
            </w:tcBorders>
          </w:tcPr>
          <w:p w14:paraId="5C65CC69" w14:textId="77777777" w:rsidR="007B16CF" w:rsidRPr="00BE60FD" w:rsidRDefault="007B16CF" w:rsidP="007F14FE">
            <w:pPr>
              <w:pStyle w:val="Tabletext"/>
              <w:jc w:val="left"/>
              <w:rPr>
                <w:sz w:val="18"/>
              </w:rPr>
            </w:pPr>
          </w:p>
        </w:tc>
        <w:tc>
          <w:tcPr>
            <w:tcW w:w="0" w:type="auto"/>
            <w:tcBorders>
              <w:top w:val="single" w:sz="6" w:space="0" w:color="auto"/>
              <w:left w:val="single" w:sz="6" w:space="0" w:color="auto"/>
              <w:bottom w:val="single" w:sz="6" w:space="0" w:color="auto"/>
            </w:tcBorders>
          </w:tcPr>
          <w:p w14:paraId="485FBEDF" w14:textId="77777777" w:rsidR="007B16CF" w:rsidRPr="00BE60FD" w:rsidRDefault="007B16CF" w:rsidP="007F14FE">
            <w:pPr>
              <w:pStyle w:val="Tabletext"/>
              <w:jc w:val="left"/>
              <w:rPr>
                <w:sz w:val="18"/>
              </w:rPr>
            </w:pPr>
            <w:r w:rsidRPr="00BE60FD">
              <w:rPr>
                <w:sz w:val="18"/>
              </w:rPr>
              <w:t xml:space="preserve">Klystron </w:t>
            </w:r>
          </w:p>
        </w:tc>
        <w:tc>
          <w:tcPr>
            <w:tcW w:w="0" w:type="auto"/>
            <w:tcBorders>
              <w:top w:val="single" w:sz="6" w:space="0" w:color="auto"/>
              <w:left w:val="single" w:sz="6" w:space="0" w:color="auto"/>
              <w:bottom w:val="single" w:sz="6" w:space="0" w:color="auto"/>
            </w:tcBorders>
          </w:tcPr>
          <w:p w14:paraId="1C2A4BFA" w14:textId="77777777" w:rsidR="007B16CF" w:rsidRPr="00BE60FD" w:rsidRDefault="007B16CF" w:rsidP="007F14FE">
            <w:pPr>
              <w:pStyle w:val="Tabletext"/>
              <w:jc w:val="left"/>
              <w:rPr>
                <w:sz w:val="18"/>
              </w:rPr>
            </w:pPr>
            <w:r w:rsidRPr="00BE60FD">
              <w:rPr>
                <w:sz w:val="18"/>
              </w:rPr>
              <w:t xml:space="preserve">Amplificateur à champs croisés (amplitron) </w:t>
            </w:r>
          </w:p>
        </w:tc>
        <w:tc>
          <w:tcPr>
            <w:tcW w:w="0" w:type="auto"/>
            <w:tcBorders>
              <w:top w:val="single" w:sz="6" w:space="0" w:color="auto"/>
              <w:left w:val="single" w:sz="6" w:space="0" w:color="auto"/>
              <w:bottom w:val="single" w:sz="6" w:space="0" w:color="auto"/>
              <w:right w:val="single" w:sz="6" w:space="0" w:color="auto"/>
            </w:tcBorders>
          </w:tcPr>
          <w:p w14:paraId="1DB17CEE" w14:textId="77777777" w:rsidR="007B16CF" w:rsidRPr="00BE60FD" w:rsidRDefault="007B16CF" w:rsidP="007F14FE">
            <w:pPr>
              <w:pStyle w:val="Tabletext"/>
              <w:jc w:val="left"/>
              <w:rPr>
                <w:sz w:val="18"/>
              </w:rPr>
            </w:pPr>
            <w:r w:rsidRPr="00BE60FD">
              <w:rPr>
                <w:sz w:val="18"/>
              </w:rPr>
              <w:t xml:space="preserve">Klystron </w:t>
            </w:r>
          </w:p>
        </w:tc>
        <w:tc>
          <w:tcPr>
            <w:tcW w:w="0" w:type="auto"/>
            <w:tcBorders>
              <w:top w:val="single" w:sz="6" w:space="0" w:color="auto"/>
              <w:left w:val="single" w:sz="6" w:space="0" w:color="auto"/>
              <w:bottom w:val="single" w:sz="6" w:space="0" w:color="auto"/>
              <w:right w:val="single" w:sz="6" w:space="0" w:color="auto"/>
            </w:tcBorders>
          </w:tcPr>
          <w:p w14:paraId="3D127866" w14:textId="77777777" w:rsidR="007B16CF" w:rsidRPr="00BE60FD" w:rsidRDefault="007B16CF" w:rsidP="007F14FE">
            <w:pPr>
              <w:pStyle w:val="Tabletext"/>
              <w:jc w:val="left"/>
              <w:rPr>
                <w:sz w:val="18"/>
              </w:rPr>
            </w:pPr>
            <w:r w:rsidRPr="00BE60FD">
              <w:rPr>
                <w:sz w:val="18"/>
              </w:rPr>
              <w:t>Semi-conducteurs</w:t>
            </w:r>
          </w:p>
        </w:tc>
        <w:tc>
          <w:tcPr>
            <w:tcW w:w="0" w:type="auto"/>
            <w:tcBorders>
              <w:top w:val="single" w:sz="6" w:space="0" w:color="auto"/>
              <w:left w:val="single" w:sz="6" w:space="0" w:color="auto"/>
              <w:bottom w:val="single" w:sz="6" w:space="0" w:color="auto"/>
              <w:right w:val="single" w:sz="6" w:space="0" w:color="auto"/>
            </w:tcBorders>
          </w:tcPr>
          <w:p w14:paraId="08A1B4E7" w14:textId="77777777" w:rsidR="007B16CF" w:rsidRPr="00BE60FD" w:rsidRDefault="007B16CF" w:rsidP="007F14FE">
            <w:pPr>
              <w:pStyle w:val="Tabletext"/>
              <w:jc w:val="left"/>
              <w:rPr>
                <w:sz w:val="18"/>
              </w:rPr>
            </w:pPr>
            <w:r w:rsidRPr="00BE60FD">
              <w:rPr>
                <w:sz w:val="18"/>
              </w:rPr>
              <w:t>Semi-conducteurs</w:t>
            </w:r>
          </w:p>
        </w:tc>
        <w:tc>
          <w:tcPr>
            <w:tcW w:w="0" w:type="auto"/>
            <w:tcBorders>
              <w:top w:val="single" w:sz="6" w:space="0" w:color="auto"/>
              <w:left w:val="single" w:sz="6" w:space="0" w:color="auto"/>
              <w:bottom w:val="single" w:sz="6" w:space="0" w:color="auto"/>
              <w:right w:val="single" w:sz="6" w:space="0" w:color="auto"/>
            </w:tcBorders>
          </w:tcPr>
          <w:p w14:paraId="3EA5BF36" w14:textId="77777777" w:rsidR="007B16CF" w:rsidRPr="00BE60FD" w:rsidRDefault="007B16CF" w:rsidP="007F14FE">
            <w:pPr>
              <w:pStyle w:val="Tabletext"/>
              <w:jc w:val="left"/>
              <w:rPr>
                <w:sz w:val="18"/>
              </w:rPr>
            </w:pPr>
            <w:r w:rsidRPr="00BE60FD">
              <w:rPr>
                <w:sz w:val="18"/>
              </w:rPr>
              <w:t>Semi-conducteurs</w:t>
            </w:r>
          </w:p>
        </w:tc>
      </w:tr>
      <w:tr w:rsidR="007B16CF" w:rsidRPr="00BE60FD" w14:paraId="60D4A1F4" w14:textId="77777777" w:rsidTr="007F14FE">
        <w:trPr>
          <w:cantSplit/>
        </w:trPr>
        <w:tc>
          <w:tcPr>
            <w:tcW w:w="0" w:type="auto"/>
            <w:tcBorders>
              <w:top w:val="single" w:sz="6" w:space="0" w:color="auto"/>
              <w:left w:val="single" w:sz="6" w:space="0" w:color="auto"/>
              <w:bottom w:val="single" w:sz="6" w:space="0" w:color="auto"/>
            </w:tcBorders>
          </w:tcPr>
          <w:p w14:paraId="1A3EB9DB" w14:textId="77777777" w:rsidR="007B16CF" w:rsidRPr="00BE60FD" w:rsidRDefault="007B16CF" w:rsidP="007F14FE">
            <w:pPr>
              <w:pStyle w:val="Tabletext"/>
              <w:jc w:val="left"/>
              <w:rPr>
                <w:sz w:val="18"/>
              </w:rPr>
            </w:pPr>
            <w:r w:rsidRPr="00BE60FD">
              <w:rPr>
                <w:sz w:val="18"/>
              </w:rPr>
              <w:t>Filtre de l'émetteur</w:t>
            </w:r>
          </w:p>
        </w:tc>
        <w:tc>
          <w:tcPr>
            <w:tcW w:w="0" w:type="auto"/>
            <w:tcBorders>
              <w:top w:val="single" w:sz="6" w:space="0" w:color="auto"/>
              <w:left w:val="single" w:sz="6" w:space="0" w:color="auto"/>
              <w:bottom w:val="single" w:sz="6" w:space="0" w:color="auto"/>
              <w:right w:val="single" w:sz="6" w:space="0" w:color="auto"/>
            </w:tcBorders>
          </w:tcPr>
          <w:p w14:paraId="736CB922" w14:textId="77777777" w:rsidR="007B16CF" w:rsidRPr="00BE60FD" w:rsidRDefault="007B16CF" w:rsidP="007F14FE">
            <w:pPr>
              <w:pStyle w:val="Tabletext"/>
              <w:jc w:val="left"/>
              <w:rPr>
                <w:sz w:val="18"/>
              </w:rPr>
            </w:pPr>
          </w:p>
        </w:tc>
        <w:tc>
          <w:tcPr>
            <w:tcW w:w="0" w:type="auto"/>
            <w:tcBorders>
              <w:top w:val="single" w:sz="6" w:space="0" w:color="auto"/>
              <w:left w:val="single" w:sz="6" w:space="0" w:color="auto"/>
              <w:bottom w:val="single" w:sz="6" w:space="0" w:color="auto"/>
            </w:tcBorders>
          </w:tcPr>
          <w:p w14:paraId="2D073E7F" w14:textId="77777777" w:rsidR="007B16CF" w:rsidRPr="00BE60FD" w:rsidRDefault="007B16CF" w:rsidP="007F14FE">
            <w:pPr>
              <w:pStyle w:val="Tabletext"/>
              <w:jc w:val="left"/>
              <w:rPr>
                <w:sz w:val="18"/>
              </w:rPr>
            </w:pPr>
          </w:p>
        </w:tc>
        <w:tc>
          <w:tcPr>
            <w:tcW w:w="0" w:type="auto"/>
            <w:tcBorders>
              <w:top w:val="single" w:sz="6" w:space="0" w:color="auto"/>
              <w:left w:val="single" w:sz="6" w:space="0" w:color="auto"/>
              <w:bottom w:val="single" w:sz="6" w:space="0" w:color="auto"/>
            </w:tcBorders>
          </w:tcPr>
          <w:p w14:paraId="09F54C68" w14:textId="77777777" w:rsidR="007B16CF" w:rsidRPr="00BE60FD" w:rsidRDefault="007B16CF" w:rsidP="007F14FE">
            <w:pPr>
              <w:pStyle w:val="Tabletext"/>
              <w:jc w:val="left"/>
              <w:rPr>
                <w:sz w:val="18"/>
              </w:rPr>
            </w:pPr>
            <w:r w:rsidRPr="00BE60FD">
              <w:rPr>
                <w:sz w:val="18"/>
              </w:rPr>
              <w:t xml:space="preserve">Passe-haut; </w:t>
            </w:r>
            <w:r w:rsidRPr="00BE60FD">
              <w:rPr>
                <w:i/>
                <w:iCs/>
                <w:sz w:val="18"/>
              </w:rPr>
              <w:t>f</w:t>
            </w:r>
            <w:r w:rsidRPr="00BE60FD">
              <w:rPr>
                <w:i/>
                <w:iCs/>
                <w:sz w:val="18"/>
                <w:vertAlign w:val="subscript"/>
              </w:rPr>
              <w:t>co</w:t>
            </w:r>
            <w:r w:rsidRPr="00BE60FD">
              <w:rPr>
                <w:sz w:val="18"/>
              </w:rPr>
              <w:t xml:space="preserve"> </w:t>
            </w:r>
            <w:r w:rsidRPr="00BE60FD">
              <w:rPr>
                <w:sz w:val="18"/>
              </w:rPr>
              <w:sym w:font="Symbol" w:char="F0B3"/>
            </w:r>
            <w:r w:rsidRPr="00BE60FD">
              <w:rPr>
                <w:sz w:val="18"/>
              </w:rPr>
              <w:t xml:space="preserve"> 2 840 MHz</w:t>
            </w:r>
          </w:p>
        </w:tc>
        <w:tc>
          <w:tcPr>
            <w:tcW w:w="0" w:type="auto"/>
            <w:tcBorders>
              <w:top w:val="single" w:sz="6" w:space="0" w:color="auto"/>
              <w:left w:val="single" w:sz="6" w:space="0" w:color="auto"/>
              <w:bottom w:val="single" w:sz="6" w:space="0" w:color="auto"/>
              <w:right w:val="single" w:sz="6" w:space="0" w:color="auto"/>
            </w:tcBorders>
          </w:tcPr>
          <w:p w14:paraId="2280E316" w14:textId="77777777" w:rsidR="007B16CF" w:rsidRPr="00BE60FD" w:rsidRDefault="007B16CF" w:rsidP="007F14FE">
            <w:pPr>
              <w:pStyle w:val="Tabletext"/>
              <w:jc w:val="left"/>
              <w:rPr>
                <w:sz w:val="18"/>
              </w:rPr>
            </w:pPr>
          </w:p>
        </w:tc>
        <w:tc>
          <w:tcPr>
            <w:tcW w:w="0" w:type="auto"/>
            <w:tcBorders>
              <w:top w:val="single" w:sz="6" w:space="0" w:color="auto"/>
              <w:left w:val="single" w:sz="6" w:space="0" w:color="auto"/>
              <w:bottom w:val="single" w:sz="6" w:space="0" w:color="auto"/>
              <w:right w:val="single" w:sz="6" w:space="0" w:color="auto"/>
            </w:tcBorders>
          </w:tcPr>
          <w:p w14:paraId="45948A66" w14:textId="77777777" w:rsidR="007B16CF" w:rsidRPr="00BE60FD" w:rsidRDefault="007B16CF" w:rsidP="007F14FE">
            <w:pPr>
              <w:pStyle w:val="Tabletext"/>
              <w:jc w:val="left"/>
              <w:rPr>
                <w:sz w:val="18"/>
              </w:rPr>
            </w:pPr>
          </w:p>
        </w:tc>
        <w:tc>
          <w:tcPr>
            <w:tcW w:w="0" w:type="auto"/>
            <w:tcBorders>
              <w:top w:val="single" w:sz="6" w:space="0" w:color="auto"/>
              <w:left w:val="single" w:sz="6" w:space="0" w:color="auto"/>
              <w:bottom w:val="single" w:sz="6" w:space="0" w:color="auto"/>
              <w:right w:val="single" w:sz="6" w:space="0" w:color="auto"/>
            </w:tcBorders>
          </w:tcPr>
          <w:p w14:paraId="6E8E48DD" w14:textId="77777777" w:rsidR="007B16CF" w:rsidRPr="00BE60FD" w:rsidRDefault="007B16CF" w:rsidP="007F14FE">
            <w:pPr>
              <w:pStyle w:val="Tabletext"/>
              <w:jc w:val="left"/>
              <w:rPr>
                <w:sz w:val="18"/>
              </w:rPr>
            </w:pPr>
            <w:r w:rsidRPr="00BE60FD">
              <w:rPr>
                <w:sz w:val="18"/>
              </w:rPr>
              <w:t>Néant</w:t>
            </w:r>
          </w:p>
        </w:tc>
        <w:tc>
          <w:tcPr>
            <w:tcW w:w="0" w:type="auto"/>
            <w:tcBorders>
              <w:top w:val="single" w:sz="6" w:space="0" w:color="auto"/>
              <w:left w:val="single" w:sz="6" w:space="0" w:color="auto"/>
              <w:bottom w:val="single" w:sz="6" w:space="0" w:color="auto"/>
              <w:right w:val="single" w:sz="6" w:space="0" w:color="auto"/>
            </w:tcBorders>
          </w:tcPr>
          <w:p w14:paraId="638E3002" w14:textId="77777777" w:rsidR="007B16CF" w:rsidRPr="00BE60FD" w:rsidRDefault="007B16CF" w:rsidP="007F14FE">
            <w:pPr>
              <w:pStyle w:val="Tabletext"/>
              <w:jc w:val="left"/>
              <w:rPr>
                <w:sz w:val="18"/>
              </w:rPr>
            </w:pPr>
          </w:p>
        </w:tc>
      </w:tr>
      <w:tr w:rsidR="007B16CF" w:rsidRPr="00BE60FD" w14:paraId="27CE59D1" w14:textId="77777777" w:rsidTr="007F14FE">
        <w:trPr>
          <w:cantSplit/>
        </w:trPr>
        <w:tc>
          <w:tcPr>
            <w:tcW w:w="0" w:type="auto"/>
            <w:tcBorders>
              <w:top w:val="single" w:sz="6" w:space="0" w:color="auto"/>
              <w:left w:val="single" w:sz="6" w:space="0" w:color="auto"/>
              <w:bottom w:val="single" w:sz="6" w:space="0" w:color="auto"/>
            </w:tcBorders>
          </w:tcPr>
          <w:p w14:paraId="5855F6B0" w14:textId="77777777" w:rsidR="007B16CF" w:rsidRPr="00BE60FD" w:rsidRDefault="007B16CF" w:rsidP="007F14FE">
            <w:pPr>
              <w:pStyle w:val="Tabletext"/>
              <w:jc w:val="left"/>
              <w:rPr>
                <w:sz w:val="18"/>
              </w:rPr>
            </w:pPr>
            <w:r w:rsidRPr="00BE60FD">
              <w:rPr>
                <w:sz w:val="18"/>
              </w:rPr>
              <w:t>Puissance de crête maximale de l'émetteur</w:t>
            </w:r>
          </w:p>
        </w:tc>
        <w:tc>
          <w:tcPr>
            <w:tcW w:w="0" w:type="auto"/>
            <w:tcBorders>
              <w:top w:val="single" w:sz="6" w:space="0" w:color="auto"/>
              <w:left w:val="single" w:sz="6" w:space="0" w:color="auto"/>
              <w:bottom w:val="single" w:sz="6" w:space="0" w:color="auto"/>
              <w:right w:val="single" w:sz="6" w:space="0" w:color="auto"/>
            </w:tcBorders>
          </w:tcPr>
          <w:p w14:paraId="74E5B119" w14:textId="77777777" w:rsidR="007B16CF" w:rsidRPr="00BE60FD" w:rsidRDefault="007B16CF" w:rsidP="007F14FE">
            <w:pPr>
              <w:pStyle w:val="Tabletext"/>
              <w:jc w:val="left"/>
              <w:rPr>
                <w:sz w:val="18"/>
              </w:rPr>
            </w:pPr>
            <w:r w:rsidRPr="00BE60FD">
              <w:rPr>
                <w:sz w:val="18"/>
              </w:rPr>
              <w:t>kW</w:t>
            </w:r>
          </w:p>
        </w:tc>
        <w:tc>
          <w:tcPr>
            <w:tcW w:w="0" w:type="auto"/>
            <w:tcBorders>
              <w:top w:val="single" w:sz="6" w:space="0" w:color="auto"/>
              <w:left w:val="single" w:sz="6" w:space="0" w:color="auto"/>
              <w:bottom w:val="single" w:sz="6" w:space="0" w:color="auto"/>
            </w:tcBorders>
          </w:tcPr>
          <w:p w14:paraId="2AC81341" w14:textId="77777777" w:rsidR="007B16CF" w:rsidRPr="00BE60FD" w:rsidRDefault="007B16CF" w:rsidP="007F14FE">
            <w:pPr>
              <w:pStyle w:val="Tabletext"/>
              <w:jc w:val="left"/>
              <w:rPr>
                <w:sz w:val="18"/>
              </w:rPr>
            </w:pPr>
            <w:r w:rsidRPr="00BE60FD">
              <w:rPr>
                <w:sz w:val="18"/>
              </w:rPr>
              <w:t>900-1 000 à l'horizon, à 35°</w:t>
            </w:r>
          </w:p>
        </w:tc>
        <w:tc>
          <w:tcPr>
            <w:tcW w:w="0" w:type="auto"/>
            <w:tcBorders>
              <w:top w:val="single" w:sz="6" w:space="0" w:color="auto"/>
              <w:left w:val="single" w:sz="6" w:space="0" w:color="auto"/>
              <w:bottom w:val="single" w:sz="6" w:space="0" w:color="auto"/>
            </w:tcBorders>
          </w:tcPr>
          <w:p w14:paraId="5897722A" w14:textId="77777777" w:rsidR="007B16CF" w:rsidRPr="00BE60FD" w:rsidRDefault="007B16CF" w:rsidP="007F14FE">
            <w:pPr>
              <w:pStyle w:val="Tabletext"/>
              <w:jc w:val="left"/>
              <w:rPr>
                <w:sz w:val="18"/>
              </w:rPr>
            </w:pPr>
            <w:r w:rsidRPr="00BE60FD">
              <w:rPr>
                <w:sz w:val="18"/>
              </w:rPr>
              <w:t>2 200 à l'horizon, à 5°</w:t>
            </w:r>
          </w:p>
        </w:tc>
        <w:tc>
          <w:tcPr>
            <w:tcW w:w="0" w:type="auto"/>
            <w:tcBorders>
              <w:top w:val="single" w:sz="6" w:space="0" w:color="auto"/>
              <w:left w:val="single" w:sz="6" w:space="0" w:color="auto"/>
              <w:bottom w:val="single" w:sz="6" w:space="0" w:color="auto"/>
              <w:right w:val="single" w:sz="6" w:space="0" w:color="auto"/>
            </w:tcBorders>
          </w:tcPr>
          <w:p w14:paraId="45038F06" w14:textId="77777777" w:rsidR="007B16CF" w:rsidRPr="00BE60FD" w:rsidRDefault="007B16CF" w:rsidP="007F14FE">
            <w:pPr>
              <w:pStyle w:val="Tabletext"/>
              <w:jc w:val="left"/>
              <w:rPr>
                <w:sz w:val="18"/>
              </w:rPr>
            </w:pPr>
            <w:r w:rsidRPr="00BE60FD">
              <w:rPr>
                <w:sz w:val="18"/>
              </w:rPr>
              <w:t>1 000-1 500 à l'horizon, à 35°</w:t>
            </w:r>
          </w:p>
        </w:tc>
        <w:tc>
          <w:tcPr>
            <w:tcW w:w="0" w:type="auto"/>
            <w:tcBorders>
              <w:top w:val="single" w:sz="6" w:space="0" w:color="auto"/>
              <w:left w:val="single" w:sz="6" w:space="0" w:color="auto"/>
              <w:bottom w:val="single" w:sz="6" w:space="0" w:color="auto"/>
              <w:right w:val="single" w:sz="6" w:space="0" w:color="auto"/>
            </w:tcBorders>
          </w:tcPr>
          <w:p w14:paraId="3492A3E2" w14:textId="77777777" w:rsidR="007B16CF" w:rsidRPr="00BE60FD" w:rsidRDefault="007B16CF" w:rsidP="007F14FE">
            <w:pPr>
              <w:pStyle w:val="Tabletext"/>
              <w:jc w:val="left"/>
              <w:rPr>
                <w:sz w:val="18"/>
              </w:rPr>
            </w:pPr>
            <w:r w:rsidRPr="00BE60FD">
              <w:rPr>
                <w:sz w:val="18"/>
              </w:rPr>
              <w:t>200</w:t>
            </w:r>
          </w:p>
        </w:tc>
        <w:tc>
          <w:tcPr>
            <w:tcW w:w="0" w:type="auto"/>
            <w:tcBorders>
              <w:top w:val="single" w:sz="6" w:space="0" w:color="auto"/>
              <w:left w:val="single" w:sz="6" w:space="0" w:color="auto"/>
              <w:bottom w:val="single" w:sz="6" w:space="0" w:color="auto"/>
              <w:right w:val="single" w:sz="6" w:space="0" w:color="auto"/>
            </w:tcBorders>
          </w:tcPr>
          <w:p w14:paraId="78A5F29C" w14:textId="77777777" w:rsidR="007B16CF" w:rsidRPr="00BE60FD" w:rsidRDefault="007B16CF" w:rsidP="007F14FE">
            <w:pPr>
              <w:pStyle w:val="Tabletext"/>
              <w:jc w:val="left"/>
              <w:rPr>
                <w:sz w:val="18"/>
              </w:rPr>
            </w:pPr>
            <w:r w:rsidRPr="00BE60FD">
              <w:rPr>
                <w:sz w:val="18"/>
              </w:rPr>
              <w:t>170</w:t>
            </w:r>
          </w:p>
        </w:tc>
        <w:tc>
          <w:tcPr>
            <w:tcW w:w="0" w:type="auto"/>
            <w:tcBorders>
              <w:top w:val="single" w:sz="6" w:space="0" w:color="auto"/>
              <w:left w:val="single" w:sz="6" w:space="0" w:color="auto"/>
              <w:bottom w:val="single" w:sz="6" w:space="0" w:color="auto"/>
              <w:right w:val="single" w:sz="6" w:space="0" w:color="auto"/>
            </w:tcBorders>
          </w:tcPr>
          <w:p w14:paraId="11593EE4" w14:textId="77777777" w:rsidR="007B16CF" w:rsidRPr="00BE60FD" w:rsidRDefault="007B16CF" w:rsidP="007F14FE">
            <w:pPr>
              <w:pStyle w:val="Tabletext"/>
              <w:jc w:val="left"/>
              <w:rPr>
                <w:sz w:val="18"/>
              </w:rPr>
            </w:pPr>
            <w:r w:rsidRPr="00BE60FD">
              <w:rPr>
                <w:sz w:val="18"/>
              </w:rPr>
              <w:t>4-90</w:t>
            </w:r>
          </w:p>
        </w:tc>
      </w:tr>
      <w:tr w:rsidR="007B16CF" w:rsidRPr="00BE60FD" w14:paraId="7519CC34" w14:textId="77777777" w:rsidTr="007F14FE">
        <w:trPr>
          <w:cantSplit/>
        </w:trPr>
        <w:tc>
          <w:tcPr>
            <w:tcW w:w="0" w:type="auto"/>
            <w:tcBorders>
              <w:top w:val="single" w:sz="6" w:space="0" w:color="auto"/>
              <w:left w:val="single" w:sz="6" w:space="0" w:color="auto"/>
              <w:bottom w:val="single" w:sz="6" w:space="0" w:color="auto"/>
            </w:tcBorders>
          </w:tcPr>
          <w:p w14:paraId="3258681D" w14:textId="77777777" w:rsidR="007B16CF" w:rsidRPr="00BE60FD" w:rsidRDefault="007B16CF" w:rsidP="007F14FE">
            <w:pPr>
              <w:pStyle w:val="Tabletext"/>
              <w:jc w:val="left"/>
              <w:rPr>
                <w:sz w:val="18"/>
              </w:rPr>
            </w:pPr>
            <w:r w:rsidRPr="00BE60FD">
              <w:rPr>
                <w:sz w:val="18"/>
              </w:rPr>
              <w:lastRenderedPageBreak/>
              <w:t>Puissances de crête de l'émetteur à des élévations plus élevées et/ou modes de portée réduite</w:t>
            </w:r>
          </w:p>
        </w:tc>
        <w:tc>
          <w:tcPr>
            <w:tcW w:w="0" w:type="auto"/>
            <w:tcBorders>
              <w:top w:val="single" w:sz="6" w:space="0" w:color="auto"/>
              <w:left w:val="single" w:sz="6" w:space="0" w:color="auto"/>
              <w:bottom w:val="single" w:sz="6" w:space="0" w:color="auto"/>
              <w:right w:val="single" w:sz="6" w:space="0" w:color="auto"/>
            </w:tcBorders>
          </w:tcPr>
          <w:p w14:paraId="049EFB6D" w14:textId="77777777" w:rsidR="007B16CF" w:rsidRPr="00BE60FD" w:rsidRDefault="007B16CF" w:rsidP="007F14FE">
            <w:pPr>
              <w:pStyle w:val="Tabletext"/>
              <w:jc w:val="left"/>
              <w:rPr>
                <w:sz w:val="18"/>
              </w:rPr>
            </w:pPr>
            <w:r w:rsidRPr="00BE60FD">
              <w:rPr>
                <w:sz w:val="18"/>
              </w:rPr>
              <w:t>kW</w:t>
            </w:r>
          </w:p>
        </w:tc>
        <w:tc>
          <w:tcPr>
            <w:tcW w:w="0" w:type="auto"/>
            <w:tcBorders>
              <w:top w:val="single" w:sz="6" w:space="0" w:color="auto"/>
              <w:left w:val="single" w:sz="6" w:space="0" w:color="auto"/>
              <w:bottom w:val="single" w:sz="6" w:space="0" w:color="auto"/>
            </w:tcBorders>
          </w:tcPr>
          <w:p w14:paraId="622044BC" w14:textId="77777777" w:rsidR="007B16CF" w:rsidRPr="00BE60FD" w:rsidRDefault="007B16CF" w:rsidP="007F14FE">
            <w:pPr>
              <w:pStyle w:val="Tabletext"/>
              <w:jc w:val="left"/>
              <w:rPr>
                <w:sz w:val="18"/>
              </w:rPr>
            </w:pPr>
            <w:r w:rsidRPr="00BE60FD">
              <w:rPr>
                <w:sz w:val="18"/>
              </w:rPr>
              <w:t>La puissance diminue lentement de 1 000 environ, à 35° à 300, à 41,6°</w:t>
            </w:r>
          </w:p>
        </w:tc>
        <w:tc>
          <w:tcPr>
            <w:tcW w:w="0" w:type="auto"/>
            <w:tcBorders>
              <w:top w:val="single" w:sz="6" w:space="0" w:color="auto"/>
              <w:left w:val="single" w:sz="6" w:space="0" w:color="auto"/>
              <w:bottom w:val="single" w:sz="6" w:space="0" w:color="auto"/>
            </w:tcBorders>
          </w:tcPr>
          <w:p w14:paraId="0AF9CCB9" w14:textId="77777777" w:rsidR="007B16CF" w:rsidRPr="00BE60FD" w:rsidRDefault="007B16CF" w:rsidP="007F14FE">
            <w:pPr>
              <w:pStyle w:val="Tabletext"/>
              <w:jc w:val="left"/>
              <w:rPr>
                <w:sz w:val="18"/>
              </w:rPr>
            </w:pPr>
            <w:r w:rsidRPr="00BE60FD">
              <w:rPr>
                <w:sz w:val="18"/>
              </w:rPr>
              <w:t>600 de 5,5° à 21°; 60 au</w:t>
            </w:r>
            <w:r w:rsidRPr="00BE60FD">
              <w:rPr>
                <w:sz w:val="18"/>
              </w:rPr>
              <w:noBreakHyphen/>
              <w:t>dessus de 21° et à l'horizon dans la plupart des impulsions MTI</w:t>
            </w:r>
          </w:p>
        </w:tc>
        <w:tc>
          <w:tcPr>
            <w:tcW w:w="0" w:type="auto"/>
            <w:tcBorders>
              <w:top w:val="single" w:sz="6" w:space="0" w:color="auto"/>
              <w:left w:val="single" w:sz="6" w:space="0" w:color="auto"/>
              <w:bottom w:val="single" w:sz="6" w:space="0" w:color="auto"/>
              <w:right w:val="single" w:sz="6" w:space="0" w:color="auto"/>
            </w:tcBorders>
          </w:tcPr>
          <w:p w14:paraId="2C2F8251" w14:textId="77777777" w:rsidR="007B16CF" w:rsidRPr="00BE60FD" w:rsidRDefault="007B16CF" w:rsidP="007F14FE">
            <w:pPr>
              <w:pStyle w:val="Tabletext"/>
              <w:jc w:val="left"/>
              <w:rPr>
                <w:sz w:val="18"/>
              </w:rPr>
            </w:pPr>
            <w:r w:rsidRPr="00BE60FD">
              <w:rPr>
                <w:sz w:val="18"/>
              </w:rPr>
              <w:t>La puissance diminue lentement de 1 000 environ à 35° à 300 à 41,6°</w:t>
            </w:r>
          </w:p>
        </w:tc>
        <w:tc>
          <w:tcPr>
            <w:tcW w:w="0" w:type="auto"/>
            <w:tcBorders>
              <w:top w:val="single" w:sz="6" w:space="0" w:color="auto"/>
              <w:left w:val="single" w:sz="6" w:space="0" w:color="auto"/>
              <w:bottom w:val="single" w:sz="6" w:space="0" w:color="auto"/>
              <w:right w:val="single" w:sz="6" w:space="0" w:color="auto"/>
            </w:tcBorders>
          </w:tcPr>
          <w:p w14:paraId="35A71E3D" w14:textId="77777777" w:rsidR="007B16CF" w:rsidRPr="00BE60FD" w:rsidRDefault="007B16CF" w:rsidP="007F14FE">
            <w:pPr>
              <w:pStyle w:val="Tabletext"/>
              <w:jc w:val="left"/>
              <w:rPr>
                <w:sz w:val="18"/>
              </w:rPr>
            </w:pPr>
          </w:p>
        </w:tc>
        <w:tc>
          <w:tcPr>
            <w:tcW w:w="0" w:type="auto"/>
            <w:tcBorders>
              <w:top w:val="single" w:sz="6" w:space="0" w:color="auto"/>
              <w:left w:val="single" w:sz="6" w:space="0" w:color="auto"/>
              <w:bottom w:val="single" w:sz="6" w:space="0" w:color="auto"/>
              <w:right w:val="single" w:sz="6" w:space="0" w:color="auto"/>
            </w:tcBorders>
          </w:tcPr>
          <w:p w14:paraId="673FE891" w14:textId="77777777" w:rsidR="007B16CF" w:rsidRPr="00BE60FD" w:rsidRDefault="007B16CF" w:rsidP="007F14FE">
            <w:pPr>
              <w:pStyle w:val="Tabletext"/>
              <w:jc w:val="left"/>
              <w:rPr>
                <w:sz w:val="18"/>
              </w:rPr>
            </w:pPr>
            <w:r w:rsidRPr="00BE60FD">
              <w:rPr>
                <w:sz w:val="18"/>
              </w:rPr>
              <w:t>La puissance peut être réduite jusqu'à 0,033</w:t>
            </w:r>
          </w:p>
        </w:tc>
        <w:tc>
          <w:tcPr>
            <w:tcW w:w="0" w:type="auto"/>
            <w:tcBorders>
              <w:top w:val="single" w:sz="6" w:space="0" w:color="auto"/>
              <w:left w:val="single" w:sz="6" w:space="0" w:color="auto"/>
              <w:bottom w:val="single" w:sz="6" w:space="0" w:color="auto"/>
              <w:right w:val="single" w:sz="6" w:space="0" w:color="auto"/>
            </w:tcBorders>
          </w:tcPr>
          <w:p w14:paraId="19C9FDC9" w14:textId="77777777" w:rsidR="007B16CF" w:rsidRPr="00BE60FD" w:rsidRDefault="007B16CF" w:rsidP="007F14FE">
            <w:pPr>
              <w:pStyle w:val="Tabletext"/>
              <w:jc w:val="left"/>
              <w:rPr>
                <w:sz w:val="18"/>
              </w:rPr>
            </w:pPr>
          </w:p>
        </w:tc>
      </w:tr>
      <w:tr w:rsidR="007B16CF" w:rsidRPr="00BE60FD" w14:paraId="18516563" w14:textId="77777777" w:rsidTr="007F14FE">
        <w:trPr>
          <w:cantSplit/>
        </w:trPr>
        <w:tc>
          <w:tcPr>
            <w:tcW w:w="0" w:type="auto"/>
            <w:tcBorders>
              <w:top w:val="single" w:sz="6" w:space="0" w:color="auto"/>
              <w:left w:val="single" w:sz="6" w:space="0" w:color="auto"/>
              <w:bottom w:val="single" w:sz="6" w:space="0" w:color="auto"/>
            </w:tcBorders>
          </w:tcPr>
          <w:p w14:paraId="79BBCBF7" w14:textId="77777777" w:rsidR="007B16CF" w:rsidRPr="00BE60FD" w:rsidRDefault="007B16CF" w:rsidP="007F14FE">
            <w:pPr>
              <w:pStyle w:val="Tabletext"/>
              <w:jc w:val="left"/>
              <w:rPr>
                <w:sz w:val="18"/>
              </w:rPr>
            </w:pPr>
            <w:r w:rsidRPr="00BE60FD">
              <w:rPr>
                <w:sz w:val="18"/>
              </w:rPr>
              <w:t>Largeur d'impulsion/de sous</w:t>
            </w:r>
            <w:r w:rsidRPr="00BE60FD">
              <w:rPr>
                <w:sz w:val="18"/>
              </w:rPr>
              <w:noBreakHyphen/>
              <w:t>impulsion de l'émetteur</w:t>
            </w:r>
          </w:p>
        </w:tc>
        <w:tc>
          <w:tcPr>
            <w:tcW w:w="0" w:type="auto"/>
            <w:tcBorders>
              <w:top w:val="single" w:sz="6" w:space="0" w:color="auto"/>
              <w:left w:val="single" w:sz="6" w:space="0" w:color="auto"/>
              <w:bottom w:val="single" w:sz="6" w:space="0" w:color="auto"/>
              <w:right w:val="single" w:sz="6" w:space="0" w:color="auto"/>
            </w:tcBorders>
          </w:tcPr>
          <w:p w14:paraId="348CC448" w14:textId="77777777" w:rsidR="007B16CF" w:rsidRPr="00BE60FD" w:rsidRDefault="007B16CF" w:rsidP="007F14FE">
            <w:pPr>
              <w:pStyle w:val="Tabletext"/>
              <w:jc w:val="left"/>
              <w:rPr>
                <w:sz w:val="18"/>
              </w:rPr>
            </w:pPr>
            <w:r w:rsidRPr="00BE60FD">
              <w:rPr>
                <w:sz w:val="18"/>
              </w:rPr>
              <w:t>µs</w:t>
            </w:r>
          </w:p>
        </w:tc>
        <w:tc>
          <w:tcPr>
            <w:tcW w:w="0" w:type="auto"/>
            <w:tcBorders>
              <w:top w:val="single" w:sz="6" w:space="0" w:color="auto"/>
              <w:left w:val="single" w:sz="6" w:space="0" w:color="auto"/>
              <w:bottom w:val="single" w:sz="6" w:space="0" w:color="auto"/>
            </w:tcBorders>
          </w:tcPr>
          <w:p w14:paraId="1752DA3F" w14:textId="77777777" w:rsidR="007B16CF" w:rsidRPr="00BE60FD" w:rsidRDefault="007B16CF" w:rsidP="007F14FE">
            <w:pPr>
              <w:pStyle w:val="Tabletext"/>
              <w:jc w:val="left"/>
              <w:rPr>
                <w:sz w:val="18"/>
              </w:rPr>
            </w:pPr>
            <w:r w:rsidRPr="00BE60FD">
              <w:rPr>
                <w:sz w:val="18"/>
              </w:rPr>
              <w:t>Premières unités: 4 et 3 ou 2</w:t>
            </w:r>
          </w:p>
          <w:p w14:paraId="608B5F6D" w14:textId="77777777" w:rsidR="007B16CF" w:rsidRPr="00BE60FD" w:rsidRDefault="007B16CF" w:rsidP="007F14FE">
            <w:pPr>
              <w:pStyle w:val="Tabletext"/>
              <w:jc w:val="left"/>
              <w:rPr>
                <w:sz w:val="18"/>
              </w:rPr>
            </w:pPr>
            <w:r w:rsidRPr="00BE60FD">
              <w:rPr>
                <w:sz w:val="18"/>
              </w:rPr>
              <w:t>Dernières unités: 10; 4,6 et 2,5</w:t>
            </w:r>
          </w:p>
        </w:tc>
        <w:tc>
          <w:tcPr>
            <w:tcW w:w="0" w:type="auto"/>
            <w:tcBorders>
              <w:top w:val="single" w:sz="6" w:space="0" w:color="auto"/>
              <w:left w:val="single" w:sz="6" w:space="0" w:color="auto"/>
              <w:bottom w:val="single" w:sz="6" w:space="0" w:color="auto"/>
            </w:tcBorders>
          </w:tcPr>
          <w:p w14:paraId="5DD8CFCF" w14:textId="77777777" w:rsidR="007B16CF" w:rsidRPr="00BE60FD" w:rsidRDefault="007B16CF" w:rsidP="007F14FE">
            <w:pPr>
              <w:pStyle w:val="Tabletext"/>
              <w:jc w:val="left"/>
              <w:rPr>
                <w:sz w:val="18"/>
              </w:rPr>
            </w:pPr>
            <w:r w:rsidRPr="00BE60FD">
              <w:rPr>
                <w:sz w:val="18"/>
              </w:rPr>
              <w:t>Modes normal, 5° et MTI: 27</w:t>
            </w:r>
          </w:p>
          <w:p w14:paraId="61A911A9" w14:textId="77777777" w:rsidR="007B16CF" w:rsidRPr="00BE60FD" w:rsidRDefault="007B16CF" w:rsidP="007F14FE">
            <w:pPr>
              <w:pStyle w:val="Tabletext"/>
              <w:jc w:val="left"/>
              <w:rPr>
                <w:sz w:val="18"/>
              </w:rPr>
            </w:pPr>
            <w:r w:rsidRPr="00BE60FD">
              <w:rPr>
                <w:sz w:val="18"/>
              </w:rPr>
              <w:tab/>
              <w:t xml:space="preserve">(9 sous-impulsions contiguës de 3 </w:t>
            </w:r>
            <w:r w:rsidRPr="00BE60FD">
              <w:rPr>
                <w:sz w:val="18"/>
              </w:rPr>
              <w:sym w:font="Symbol" w:char="F06D"/>
            </w:r>
            <w:r w:rsidRPr="00BE60FD">
              <w:rPr>
                <w:sz w:val="18"/>
              </w:rPr>
              <w:t>s)</w:t>
            </w:r>
          </w:p>
          <w:p w14:paraId="2E177BF4" w14:textId="77777777" w:rsidR="007B16CF" w:rsidRPr="00BE60FD" w:rsidRDefault="007B16CF" w:rsidP="007F14FE">
            <w:pPr>
              <w:pStyle w:val="Tabletext"/>
              <w:jc w:val="left"/>
              <w:rPr>
                <w:sz w:val="18"/>
              </w:rPr>
            </w:pPr>
            <w:r w:rsidRPr="00BE60FD">
              <w:rPr>
                <w:sz w:val="18"/>
              </w:rPr>
              <w:t>Modes «burn-thru» et «chirp</w:t>
            </w:r>
            <w:r w:rsidRPr="00BE60FD">
              <w:rPr>
                <w:sz w:val="18"/>
              </w:rPr>
              <w:noBreakHyphen/>
              <w:t>thru»: 27</w:t>
            </w:r>
          </w:p>
        </w:tc>
        <w:tc>
          <w:tcPr>
            <w:tcW w:w="0" w:type="auto"/>
            <w:tcBorders>
              <w:top w:val="single" w:sz="6" w:space="0" w:color="auto"/>
              <w:left w:val="single" w:sz="6" w:space="0" w:color="auto"/>
              <w:bottom w:val="single" w:sz="6" w:space="0" w:color="auto"/>
              <w:right w:val="single" w:sz="6" w:space="0" w:color="auto"/>
            </w:tcBorders>
          </w:tcPr>
          <w:p w14:paraId="55FB0745" w14:textId="77777777" w:rsidR="007B16CF" w:rsidRPr="00BE60FD" w:rsidRDefault="007B16CF" w:rsidP="007F14FE">
            <w:pPr>
              <w:pStyle w:val="Tabletext"/>
              <w:jc w:val="left"/>
              <w:rPr>
                <w:sz w:val="18"/>
              </w:rPr>
            </w:pPr>
            <w:r w:rsidRPr="00BE60FD">
              <w:rPr>
                <w:sz w:val="18"/>
              </w:rPr>
              <w:t>Longue portée et longue portée/faible élévation: 10</w:t>
            </w:r>
          </w:p>
          <w:p w14:paraId="1A52D4C9" w14:textId="77777777" w:rsidR="007B16CF" w:rsidRPr="00BE60FD" w:rsidRDefault="007B16CF" w:rsidP="007F14FE">
            <w:pPr>
              <w:pStyle w:val="Tabletext"/>
              <w:jc w:val="left"/>
              <w:rPr>
                <w:sz w:val="18"/>
              </w:rPr>
            </w:pPr>
            <w:r w:rsidRPr="00BE60FD">
              <w:rPr>
                <w:sz w:val="18"/>
              </w:rPr>
              <w:t>Angle d'élévation élevé et élévation limitée: 4,6</w:t>
            </w:r>
          </w:p>
          <w:p w14:paraId="76B9DA04" w14:textId="77777777" w:rsidR="007B16CF" w:rsidRPr="00BE60FD" w:rsidRDefault="007B16CF" w:rsidP="007F14FE">
            <w:pPr>
              <w:pStyle w:val="Tabletext"/>
              <w:jc w:val="left"/>
              <w:rPr>
                <w:sz w:val="18"/>
              </w:rPr>
            </w:pPr>
            <w:r w:rsidRPr="00BE60FD">
              <w:rPr>
                <w:sz w:val="18"/>
              </w:rPr>
              <w:t>Débit de données élevé et MTI: 2,5</w:t>
            </w:r>
          </w:p>
        </w:tc>
        <w:tc>
          <w:tcPr>
            <w:tcW w:w="0" w:type="auto"/>
            <w:tcBorders>
              <w:top w:val="single" w:sz="6" w:space="0" w:color="auto"/>
              <w:left w:val="single" w:sz="6" w:space="0" w:color="auto"/>
              <w:bottom w:val="single" w:sz="6" w:space="0" w:color="auto"/>
              <w:right w:val="single" w:sz="6" w:space="0" w:color="auto"/>
            </w:tcBorders>
          </w:tcPr>
          <w:p w14:paraId="52EDB1BB" w14:textId="77777777" w:rsidR="007B16CF" w:rsidRPr="00BE60FD" w:rsidRDefault="007B16CF" w:rsidP="007F14FE">
            <w:pPr>
              <w:pStyle w:val="Tabletext"/>
              <w:jc w:val="left"/>
              <w:rPr>
                <w:sz w:val="18"/>
              </w:rPr>
            </w:pPr>
            <w:r w:rsidRPr="00BE60FD">
              <w:rPr>
                <w:sz w:val="18"/>
              </w:rPr>
              <w:t>De 0,1 à 1 000</w:t>
            </w:r>
          </w:p>
        </w:tc>
        <w:tc>
          <w:tcPr>
            <w:tcW w:w="0" w:type="auto"/>
            <w:tcBorders>
              <w:top w:val="single" w:sz="6" w:space="0" w:color="auto"/>
              <w:left w:val="single" w:sz="6" w:space="0" w:color="auto"/>
              <w:bottom w:val="single" w:sz="6" w:space="0" w:color="auto"/>
              <w:right w:val="single" w:sz="6" w:space="0" w:color="auto"/>
            </w:tcBorders>
          </w:tcPr>
          <w:p w14:paraId="03C82A87" w14:textId="77777777" w:rsidR="007B16CF" w:rsidRPr="00BE60FD" w:rsidRDefault="007B16CF" w:rsidP="007F14FE">
            <w:pPr>
              <w:pStyle w:val="Tabletext"/>
              <w:jc w:val="left"/>
              <w:rPr>
                <w:sz w:val="18"/>
              </w:rPr>
            </w:pPr>
            <w:r w:rsidRPr="00BE60FD">
              <w:rPr>
                <w:sz w:val="18"/>
              </w:rPr>
              <w:t>0,1; 5 et 33</w:t>
            </w:r>
          </w:p>
        </w:tc>
        <w:tc>
          <w:tcPr>
            <w:tcW w:w="0" w:type="auto"/>
            <w:tcBorders>
              <w:top w:val="single" w:sz="6" w:space="0" w:color="auto"/>
              <w:left w:val="single" w:sz="6" w:space="0" w:color="auto"/>
              <w:bottom w:val="single" w:sz="6" w:space="0" w:color="auto"/>
              <w:right w:val="single" w:sz="6" w:space="0" w:color="auto"/>
            </w:tcBorders>
          </w:tcPr>
          <w:p w14:paraId="31143D7C" w14:textId="77777777" w:rsidR="007B16CF" w:rsidRPr="00BE60FD" w:rsidRDefault="007B16CF" w:rsidP="007F14FE">
            <w:pPr>
              <w:pStyle w:val="Tabletext"/>
              <w:jc w:val="left"/>
              <w:rPr>
                <w:sz w:val="18"/>
              </w:rPr>
            </w:pPr>
            <w:r w:rsidRPr="00BE60FD">
              <w:rPr>
                <w:sz w:val="18"/>
              </w:rPr>
              <w:t>De 0,1 à 100</w:t>
            </w:r>
          </w:p>
          <w:p w14:paraId="7087799D" w14:textId="77777777" w:rsidR="007B16CF" w:rsidRPr="00BE60FD" w:rsidRDefault="007B16CF" w:rsidP="007F14FE">
            <w:pPr>
              <w:pStyle w:val="Tabletext"/>
              <w:jc w:val="left"/>
              <w:rPr>
                <w:sz w:val="18"/>
              </w:rPr>
            </w:pPr>
            <w:r w:rsidRPr="00BE60FD">
              <w:rPr>
                <w:sz w:val="18"/>
              </w:rPr>
              <w:t>Coefficient d'utilisation &lt; 20%</w:t>
            </w:r>
          </w:p>
        </w:tc>
      </w:tr>
      <w:tr w:rsidR="007B16CF" w:rsidRPr="00BE60FD" w14:paraId="28585557" w14:textId="77777777" w:rsidTr="007F14FE">
        <w:trPr>
          <w:cantSplit/>
        </w:trPr>
        <w:tc>
          <w:tcPr>
            <w:tcW w:w="0" w:type="auto"/>
            <w:tcBorders>
              <w:top w:val="single" w:sz="6" w:space="0" w:color="auto"/>
              <w:left w:val="single" w:sz="6" w:space="0" w:color="auto"/>
              <w:bottom w:val="single" w:sz="6" w:space="0" w:color="auto"/>
            </w:tcBorders>
          </w:tcPr>
          <w:p w14:paraId="05AB496E" w14:textId="77777777" w:rsidR="007B16CF" w:rsidRPr="00BE60FD" w:rsidRDefault="007B16CF" w:rsidP="007F14FE">
            <w:pPr>
              <w:pStyle w:val="Tabletext"/>
              <w:jc w:val="left"/>
              <w:rPr>
                <w:sz w:val="18"/>
              </w:rPr>
            </w:pPr>
            <w:r w:rsidRPr="00BE60FD">
              <w:rPr>
                <w:sz w:val="18"/>
              </w:rPr>
              <w:t>Rapport de compression d'impulsion</w:t>
            </w:r>
          </w:p>
        </w:tc>
        <w:tc>
          <w:tcPr>
            <w:tcW w:w="0" w:type="auto"/>
            <w:tcBorders>
              <w:top w:val="single" w:sz="6" w:space="0" w:color="auto"/>
              <w:left w:val="single" w:sz="6" w:space="0" w:color="auto"/>
              <w:bottom w:val="single" w:sz="6" w:space="0" w:color="auto"/>
              <w:right w:val="single" w:sz="6" w:space="0" w:color="auto"/>
            </w:tcBorders>
          </w:tcPr>
          <w:p w14:paraId="172CB8DC" w14:textId="77777777" w:rsidR="007B16CF" w:rsidRPr="00BE60FD" w:rsidRDefault="007B16CF" w:rsidP="007F14FE">
            <w:pPr>
              <w:pStyle w:val="Tabletext"/>
              <w:jc w:val="left"/>
              <w:rPr>
                <w:sz w:val="18"/>
              </w:rPr>
            </w:pPr>
          </w:p>
        </w:tc>
        <w:tc>
          <w:tcPr>
            <w:tcW w:w="0" w:type="auto"/>
            <w:tcBorders>
              <w:top w:val="single" w:sz="6" w:space="0" w:color="auto"/>
              <w:left w:val="single" w:sz="6" w:space="0" w:color="auto"/>
              <w:bottom w:val="single" w:sz="6" w:space="0" w:color="auto"/>
            </w:tcBorders>
          </w:tcPr>
          <w:p w14:paraId="29BC96BB" w14:textId="77777777" w:rsidR="007B16CF" w:rsidRPr="00BE60FD" w:rsidRDefault="007B16CF" w:rsidP="007F14FE">
            <w:pPr>
              <w:pStyle w:val="Tabletext"/>
              <w:jc w:val="left"/>
              <w:rPr>
                <w:sz w:val="18"/>
              </w:rPr>
            </w:pPr>
            <w:r w:rsidRPr="00BE60FD">
              <w:rPr>
                <w:sz w:val="18"/>
              </w:rPr>
              <w:t>Néant</w:t>
            </w:r>
          </w:p>
        </w:tc>
        <w:tc>
          <w:tcPr>
            <w:tcW w:w="0" w:type="auto"/>
            <w:tcBorders>
              <w:top w:val="single" w:sz="6" w:space="0" w:color="auto"/>
              <w:left w:val="single" w:sz="6" w:space="0" w:color="auto"/>
              <w:bottom w:val="single" w:sz="6" w:space="0" w:color="auto"/>
            </w:tcBorders>
          </w:tcPr>
          <w:p w14:paraId="42EF505C" w14:textId="77777777" w:rsidR="007B16CF" w:rsidRPr="00BE60FD" w:rsidRDefault="007B16CF" w:rsidP="007F14FE">
            <w:pPr>
              <w:pStyle w:val="Tabletext"/>
              <w:jc w:val="left"/>
              <w:rPr>
                <w:sz w:val="18"/>
              </w:rPr>
            </w:pPr>
            <w:r w:rsidRPr="00BE60FD">
              <w:rPr>
                <w:sz w:val="18"/>
              </w:rPr>
              <w:t>Modes normal, MTI, et «burn</w:t>
            </w:r>
            <w:r w:rsidRPr="00BE60FD">
              <w:rPr>
                <w:sz w:val="18"/>
              </w:rPr>
              <w:noBreakHyphen/>
              <w:t>thru»: néant</w:t>
            </w:r>
          </w:p>
          <w:p w14:paraId="71EABDC0" w14:textId="77777777" w:rsidR="007B16CF" w:rsidRPr="00BE60FD" w:rsidRDefault="007B16CF" w:rsidP="007F14FE">
            <w:pPr>
              <w:pStyle w:val="Tabletext"/>
              <w:jc w:val="left"/>
              <w:rPr>
                <w:sz w:val="18"/>
              </w:rPr>
            </w:pPr>
            <w:r w:rsidRPr="00BE60FD">
              <w:rPr>
                <w:sz w:val="18"/>
              </w:rPr>
              <w:t>Mode «chirp-thru»: 9</w:t>
            </w:r>
          </w:p>
        </w:tc>
        <w:tc>
          <w:tcPr>
            <w:tcW w:w="0" w:type="auto"/>
            <w:tcBorders>
              <w:top w:val="single" w:sz="6" w:space="0" w:color="auto"/>
              <w:left w:val="single" w:sz="6" w:space="0" w:color="auto"/>
              <w:bottom w:val="single" w:sz="6" w:space="0" w:color="auto"/>
              <w:right w:val="single" w:sz="6" w:space="0" w:color="auto"/>
            </w:tcBorders>
          </w:tcPr>
          <w:p w14:paraId="557E50E8" w14:textId="77777777" w:rsidR="007B16CF" w:rsidRPr="00BE60FD" w:rsidRDefault="007B16CF" w:rsidP="007F14FE">
            <w:pPr>
              <w:pStyle w:val="Tabletext"/>
              <w:jc w:val="left"/>
              <w:rPr>
                <w:sz w:val="18"/>
              </w:rPr>
            </w:pPr>
            <w:r w:rsidRPr="00BE60FD">
              <w:rPr>
                <w:sz w:val="18"/>
              </w:rPr>
              <w:t>Néant</w:t>
            </w:r>
          </w:p>
        </w:tc>
        <w:tc>
          <w:tcPr>
            <w:tcW w:w="0" w:type="auto"/>
            <w:tcBorders>
              <w:top w:val="single" w:sz="6" w:space="0" w:color="auto"/>
              <w:left w:val="single" w:sz="6" w:space="0" w:color="auto"/>
              <w:bottom w:val="single" w:sz="6" w:space="0" w:color="auto"/>
              <w:right w:val="single" w:sz="6" w:space="0" w:color="auto"/>
            </w:tcBorders>
          </w:tcPr>
          <w:p w14:paraId="69F2AC52" w14:textId="77777777" w:rsidR="007B16CF" w:rsidRPr="00BE60FD" w:rsidRDefault="007B16CF" w:rsidP="007F14FE">
            <w:pPr>
              <w:pStyle w:val="Tabletext"/>
              <w:jc w:val="left"/>
              <w:rPr>
                <w:sz w:val="18"/>
              </w:rPr>
            </w:pPr>
            <w:r w:rsidRPr="00BE60FD">
              <w:rPr>
                <w:sz w:val="18"/>
              </w:rPr>
              <w:t>Jusqu'à 20 000</w:t>
            </w:r>
          </w:p>
        </w:tc>
        <w:tc>
          <w:tcPr>
            <w:tcW w:w="0" w:type="auto"/>
            <w:tcBorders>
              <w:top w:val="single" w:sz="6" w:space="0" w:color="auto"/>
              <w:left w:val="single" w:sz="6" w:space="0" w:color="auto"/>
              <w:bottom w:val="single" w:sz="6" w:space="0" w:color="auto"/>
              <w:right w:val="single" w:sz="6" w:space="0" w:color="auto"/>
            </w:tcBorders>
          </w:tcPr>
          <w:p w14:paraId="1DC9B00A" w14:textId="77777777" w:rsidR="007B16CF" w:rsidRPr="00BE60FD" w:rsidRDefault="007B16CF" w:rsidP="007F14FE">
            <w:pPr>
              <w:pStyle w:val="Tabletext"/>
              <w:jc w:val="left"/>
              <w:rPr>
                <w:sz w:val="18"/>
              </w:rPr>
            </w:pPr>
            <w:r w:rsidRPr="00BE60FD">
              <w:rPr>
                <w:sz w:val="18"/>
              </w:rPr>
              <w:t>100 et 660</w:t>
            </w:r>
          </w:p>
        </w:tc>
        <w:tc>
          <w:tcPr>
            <w:tcW w:w="0" w:type="auto"/>
            <w:tcBorders>
              <w:top w:val="single" w:sz="6" w:space="0" w:color="auto"/>
              <w:left w:val="single" w:sz="6" w:space="0" w:color="auto"/>
              <w:bottom w:val="single" w:sz="6" w:space="0" w:color="auto"/>
              <w:right w:val="single" w:sz="6" w:space="0" w:color="auto"/>
            </w:tcBorders>
          </w:tcPr>
          <w:p w14:paraId="5D7338D6" w14:textId="77777777" w:rsidR="007B16CF" w:rsidRPr="00BE60FD" w:rsidRDefault="007B16CF" w:rsidP="007F14FE">
            <w:pPr>
              <w:pStyle w:val="Tabletext"/>
              <w:jc w:val="left"/>
              <w:rPr>
                <w:sz w:val="18"/>
              </w:rPr>
            </w:pPr>
            <w:r w:rsidRPr="00BE60FD">
              <w:rPr>
                <w:sz w:val="18"/>
              </w:rPr>
              <w:t>Jusqu'à 400</w:t>
            </w:r>
          </w:p>
        </w:tc>
      </w:tr>
      <w:tr w:rsidR="007B16CF" w:rsidRPr="00BE60FD" w14:paraId="51130514" w14:textId="77777777" w:rsidTr="007F14FE">
        <w:trPr>
          <w:cantSplit/>
        </w:trPr>
        <w:tc>
          <w:tcPr>
            <w:tcW w:w="0" w:type="auto"/>
            <w:tcBorders>
              <w:top w:val="single" w:sz="6" w:space="0" w:color="auto"/>
              <w:left w:val="single" w:sz="6" w:space="0" w:color="auto"/>
              <w:bottom w:val="single" w:sz="6" w:space="0" w:color="auto"/>
            </w:tcBorders>
          </w:tcPr>
          <w:p w14:paraId="5FCEBE26" w14:textId="77777777" w:rsidR="007B16CF" w:rsidRPr="00BE60FD" w:rsidRDefault="007B16CF" w:rsidP="007F14FE">
            <w:pPr>
              <w:pStyle w:val="Tabletext"/>
              <w:jc w:val="left"/>
              <w:rPr>
                <w:sz w:val="18"/>
              </w:rPr>
            </w:pPr>
            <w:r w:rsidRPr="00BE60FD">
              <w:rPr>
                <w:sz w:val="18"/>
              </w:rPr>
              <w:t>Largeur de bande de l'émetteur à 3 dB</w:t>
            </w:r>
          </w:p>
        </w:tc>
        <w:tc>
          <w:tcPr>
            <w:tcW w:w="0" w:type="auto"/>
            <w:tcBorders>
              <w:top w:val="single" w:sz="6" w:space="0" w:color="auto"/>
              <w:left w:val="single" w:sz="6" w:space="0" w:color="auto"/>
              <w:bottom w:val="single" w:sz="6" w:space="0" w:color="auto"/>
              <w:right w:val="single" w:sz="6" w:space="0" w:color="auto"/>
            </w:tcBorders>
          </w:tcPr>
          <w:p w14:paraId="1961A5F4" w14:textId="77777777" w:rsidR="007B16CF" w:rsidRPr="00BE60FD" w:rsidRDefault="007B16CF" w:rsidP="007F14FE">
            <w:pPr>
              <w:pStyle w:val="Tabletext"/>
              <w:jc w:val="left"/>
              <w:rPr>
                <w:sz w:val="18"/>
              </w:rPr>
            </w:pPr>
            <w:r w:rsidRPr="00BE60FD">
              <w:rPr>
                <w:sz w:val="18"/>
              </w:rPr>
              <w:t>MHz</w:t>
            </w:r>
          </w:p>
        </w:tc>
        <w:tc>
          <w:tcPr>
            <w:tcW w:w="0" w:type="auto"/>
            <w:tcBorders>
              <w:top w:val="single" w:sz="6" w:space="0" w:color="auto"/>
              <w:left w:val="single" w:sz="6" w:space="0" w:color="auto"/>
              <w:bottom w:val="single" w:sz="6" w:space="0" w:color="auto"/>
            </w:tcBorders>
          </w:tcPr>
          <w:p w14:paraId="52283591" w14:textId="77777777" w:rsidR="007B16CF" w:rsidRPr="00BE60FD" w:rsidRDefault="007B16CF" w:rsidP="007F14FE">
            <w:pPr>
              <w:pStyle w:val="Tabletext"/>
              <w:jc w:val="left"/>
              <w:rPr>
                <w:sz w:val="18"/>
              </w:rPr>
            </w:pPr>
            <w:r w:rsidRPr="00BE60FD">
              <w:rPr>
                <w:sz w:val="18"/>
              </w:rPr>
              <w:t xml:space="preserve">Largeur d'impulsion de 10 </w:t>
            </w:r>
            <w:r w:rsidRPr="00BE60FD">
              <w:rPr>
                <w:sz w:val="18"/>
              </w:rPr>
              <w:sym w:font="Symbol" w:char="F06D"/>
            </w:r>
            <w:r w:rsidRPr="00BE60FD">
              <w:rPr>
                <w:sz w:val="18"/>
              </w:rPr>
              <w:t>s: environ 0,1</w:t>
            </w:r>
          </w:p>
          <w:p w14:paraId="6B9BD0CB" w14:textId="77777777" w:rsidR="007B16CF" w:rsidRPr="00BE60FD" w:rsidRDefault="007B16CF" w:rsidP="007F14FE">
            <w:pPr>
              <w:pStyle w:val="Tabletext"/>
              <w:jc w:val="left"/>
              <w:rPr>
                <w:sz w:val="18"/>
              </w:rPr>
            </w:pPr>
            <w:r w:rsidRPr="00BE60FD">
              <w:rPr>
                <w:sz w:val="18"/>
              </w:rPr>
              <w:t xml:space="preserve">Largeur d'impulsion de 4,6 </w:t>
            </w:r>
            <w:r w:rsidRPr="00BE60FD">
              <w:rPr>
                <w:sz w:val="18"/>
              </w:rPr>
              <w:sym w:font="Symbol" w:char="F06D"/>
            </w:r>
            <w:r w:rsidRPr="00BE60FD">
              <w:rPr>
                <w:sz w:val="18"/>
              </w:rPr>
              <w:t>s: environ 0,225</w:t>
            </w:r>
          </w:p>
          <w:p w14:paraId="53A5E2C6" w14:textId="77777777" w:rsidR="007B16CF" w:rsidRPr="00BE60FD" w:rsidRDefault="007B16CF" w:rsidP="007F14FE">
            <w:pPr>
              <w:pStyle w:val="Tabletext"/>
              <w:jc w:val="left"/>
              <w:rPr>
                <w:sz w:val="18"/>
              </w:rPr>
            </w:pPr>
            <w:r w:rsidRPr="00BE60FD">
              <w:rPr>
                <w:sz w:val="18"/>
              </w:rPr>
              <w:t xml:space="preserve">Largeur d'impulsion de 2,5 </w:t>
            </w:r>
            <w:r w:rsidRPr="00BE60FD">
              <w:rPr>
                <w:sz w:val="18"/>
              </w:rPr>
              <w:sym w:font="Symbol" w:char="F06D"/>
            </w:r>
            <w:r w:rsidRPr="00BE60FD">
              <w:rPr>
                <w:sz w:val="18"/>
              </w:rPr>
              <w:t>s: environ 0,7</w:t>
            </w:r>
          </w:p>
        </w:tc>
        <w:tc>
          <w:tcPr>
            <w:tcW w:w="0" w:type="auto"/>
            <w:tcBorders>
              <w:top w:val="single" w:sz="6" w:space="0" w:color="auto"/>
              <w:left w:val="single" w:sz="6" w:space="0" w:color="auto"/>
              <w:bottom w:val="single" w:sz="6" w:space="0" w:color="auto"/>
            </w:tcBorders>
          </w:tcPr>
          <w:p w14:paraId="1DF9967B" w14:textId="77777777" w:rsidR="007B16CF" w:rsidRPr="00BE60FD" w:rsidRDefault="007B16CF" w:rsidP="007F14FE">
            <w:pPr>
              <w:pStyle w:val="Tabletext"/>
              <w:jc w:val="left"/>
              <w:rPr>
                <w:sz w:val="18"/>
              </w:rPr>
            </w:pPr>
            <w:r w:rsidRPr="00BE60FD">
              <w:rPr>
                <w:sz w:val="18"/>
              </w:rPr>
              <w:t>Mode normal et MTI: 0,3/sous</w:t>
            </w:r>
            <w:r w:rsidRPr="00BE60FD">
              <w:rPr>
                <w:sz w:val="18"/>
              </w:rPr>
              <w:noBreakHyphen/>
              <w:t>impulsions</w:t>
            </w:r>
          </w:p>
          <w:p w14:paraId="0B0EAA47" w14:textId="77777777" w:rsidR="007B16CF" w:rsidRPr="00BE60FD" w:rsidRDefault="007B16CF" w:rsidP="007F14FE">
            <w:pPr>
              <w:pStyle w:val="Tabletext"/>
              <w:jc w:val="left"/>
              <w:rPr>
                <w:sz w:val="18"/>
              </w:rPr>
            </w:pPr>
            <w:r w:rsidRPr="00BE60FD">
              <w:rPr>
                <w:sz w:val="18"/>
              </w:rPr>
              <w:t>Mode «chirp-thru»: 0,3</w:t>
            </w:r>
          </w:p>
          <w:p w14:paraId="4CA7251B" w14:textId="77777777" w:rsidR="007B16CF" w:rsidRPr="00BE60FD" w:rsidRDefault="007B16CF" w:rsidP="007F14FE">
            <w:pPr>
              <w:pStyle w:val="Tabletext"/>
              <w:jc w:val="left"/>
              <w:rPr>
                <w:sz w:val="18"/>
              </w:rPr>
            </w:pPr>
            <w:r w:rsidRPr="00BE60FD">
              <w:rPr>
                <w:sz w:val="18"/>
              </w:rPr>
              <w:t>Mode «burn-thru»: 0,034</w:t>
            </w:r>
          </w:p>
        </w:tc>
        <w:tc>
          <w:tcPr>
            <w:tcW w:w="0" w:type="auto"/>
            <w:tcBorders>
              <w:top w:val="single" w:sz="6" w:space="0" w:color="auto"/>
              <w:left w:val="single" w:sz="6" w:space="0" w:color="auto"/>
              <w:bottom w:val="single" w:sz="6" w:space="0" w:color="auto"/>
              <w:right w:val="single" w:sz="6" w:space="0" w:color="auto"/>
            </w:tcBorders>
          </w:tcPr>
          <w:p w14:paraId="4347694E" w14:textId="77777777" w:rsidR="007B16CF" w:rsidRPr="00BE60FD" w:rsidRDefault="007B16CF" w:rsidP="007F14FE">
            <w:pPr>
              <w:pStyle w:val="Tabletext"/>
              <w:jc w:val="left"/>
              <w:rPr>
                <w:sz w:val="18"/>
              </w:rPr>
            </w:pPr>
            <w:r w:rsidRPr="00BE60FD">
              <w:rPr>
                <w:sz w:val="18"/>
              </w:rPr>
              <w:t xml:space="preserve">Largeur d'impulsion de 10 </w:t>
            </w:r>
            <w:r w:rsidRPr="00BE60FD">
              <w:rPr>
                <w:sz w:val="18"/>
              </w:rPr>
              <w:sym w:font="Symbol" w:char="F06D"/>
            </w:r>
            <w:r w:rsidRPr="00BE60FD">
              <w:rPr>
                <w:sz w:val="18"/>
              </w:rPr>
              <w:t>s: environ 0,1</w:t>
            </w:r>
          </w:p>
          <w:p w14:paraId="259FAFC7" w14:textId="77777777" w:rsidR="007B16CF" w:rsidRPr="00BE60FD" w:rsidRDefault="007B16CF" w:rsidP="007F14FE">
            <w:pPr>
              <w:pStyle w:val="Tabletext"/>
              <w:jc w:val="left"/>
              <w:rPr>
                <w:sz w:val="18"/>
              </w:rPr>
            </w:pPr>
            <w:r w:rsidRPr="00BE60FD">
              <w:rPr>
                <w:sz w:val="18"/>
              </w:rPr>
              <w:t xml:space="preserve">Largeur d'impulsion de 4,6 </w:t>
            </w:r>
            <w:r w:rsidRPr="00BE60FD">
              <w:rPr>
                <w:sz w:val="18"/>
              </w:rPr>
              <w:sym w:font="Symbol" w:char="F06D"/>
            </w:r>
            <w:r w:rsidRPr="00BE60FD">
              <w:rPr>
                <w:sz w:val="18"/>
              </w:rPr>
              <w:t>s: environ 0,225</w:t>
            </w:r>
          </w:p>
          <w:p w14:paraId="7A2721FB" w14:textId="77777777" w:rsidR="007B16CF" w:rsidRPr="00BE60FD" w:rsidRDefault="007B16CF" w:rsidP="007F14FE">
            <w:pPr>
              <w:pStyle w:val="Tabletext"/>
              <w:jc w:val="left"/>
              <w:rPr>
                <w:sz w:val="18"/>
              </w:rPr>
            </w:pPr>
            <w:r w:rsidRPr="00BE60FD">
              <w:rPr>
                <w:sz w:val="18"/>
              </w:rPr>
              <w:t xml:space="preserve">Largeur d'impulsion de 2,5 </w:t>
            </w:r>
            <w:r w:rsidRPr="00BE60FD">
              <w:rPr>
                <w:sz w:val="18"/>
              </w:rPr>
              <w:sym w:font="Symbol" w:char="F06D"/>
            </w:r>
            <w:r w:rsidRPr="00BE60FD">
              <w:rPr>
                <w:sz w:val="18"/>
              </w:rPr>
              <w:t>s: environ 0,7</w:t>
            </w:r>
          </w:p>
        </w:tc>
        <w:tc>
          <w:tcPr>
            <w:tcW w:w="0" w:type="auto"/>
            <w:tcBorders>
              <w:top w:val="single" w:sz="6" w:space="0" w:color="auto"/>
              <w:left w:val="single" w:sz="6" w:space="0" w:color="auto"/>
              <w:bottom w:val="single" w:sz="6" w:space="0" w:color="auto"/>
              <w:right w:val="single" w:sz="6" w:space="0" w:color="auto"/>
            </w:tcBorders>
          </w:tcPr>
          <w:p w14:paraId="4A4F9F55" w14:textId="77777777" w:rsidR="007B16CF" w:rsidRPr="00BE60FD" w:rsidRDefault="007B16CF" w:rsidP="007F14FE">
            <w:pPr>
              <w:pStyle w:val="Tabletext"/>
              <w:jc w:val="left"/>
              <w:rPr>
                <w:sz w:val="18"/>
              </w:rPr>
            </w:pPr>
            <w:r w:rsidRPr="00BE60FD">
              <w:rPr>
                <w:sz w:val="18"/>
              </w:rPr>
              <w:t>25</w:t>
            </w:r>
          </w:p>
        </w:tc>
        <w:tc>
          <w:tcPr>
            <w:tcW w:w="0" w:type="auto"/>
            <w:tcBorders>
              <w:top w:val="single" w:sz="6" w:space="0" w:color="auto"/>
              <w:left w:val="single" w:sz="6" w:space="0" w:color="auto"/>
              <w:bottom w:val="single" w:sz="6" w:space="0" w:color="auto"/>
              <w:right w:val="single" w:sz="6" w:space="0" w:color="auto"/>
            </w:tcBorders>
          </w:tcPr>
          <w:p w14:paraId="6BA0512C" w14:textId="77777777" w:rsidR="007B16CF" w:rsidRPr="00BE60FD" w:rsidRDefault="007B16CF" w:rsidP="007F14FE">
            <w:pPr>
              <w:pStyle w:val="Tabletext"/>
              <w:jc w:val="left"/>
              <w:rPr>
                <w:sz w:val="18"/>
              </w:rPr>
            </w:pPr>
            <w:r w:rsidRPr="00BE60FD">
              <w:rPr>
                <w:sz w:val="18"/>
              </w:rPr>
              <w:t>15 en courte portée</w:t>
            </w:r>
          </w:p>
          <w:p w14:paraId="00570843" w14:textId="77777777" w:rsidR="007B16CF" w:rsidRPr="00BE60FD" w:rsidRDefault="007B16CF" w:rsidP="007F14FE">
            <w:pPr>
              <w:pStyle w:val="Tabletext"/>
              <w:jc w:val="left"/>
              <w:rPr>
                <w:sz w:val="18"/>
              </w:rPr>
            </w:pPr>
            <w:r w:rsidRPr="00BE60FD">
              <w:rPr>
                <w:sz w:val="18"/>
              </w:rPr>
              <w:t>20 en longue portée</w:t>
            </w:r>
          </w:p>
        </w:tc>
        <w:tc>
          <w:tcPr>
            <w:tcW w:w="0" w:type="auto"/>
            <w:tcBorders>
              <w:top w:val="single" w:sz="6" w:space="0" w:color="auto"/>
              <w:left w:val="single" w:sz="6" w:space="0" w:color="auto"/>
              <w:bottom w:val="single" w:sz="6" w:space="0" w:color="auto"/>
              <w:right w:val="single" w:sz="6" w:space="0" w:color="auto"/>
            </w:tcBorders>
          </w:tcPr>
          <w:p w14:paraId="25E4AECF" w14:textId="77777777" w:rsidR="007B16CF" w:rsidRPr="00BE60FD" w:rsidRDefault="007B16CF" w:rsidP="007F14FE">
            <w:pPr>
              <w:pStyle w:val="Tabletext"/>
              <w:jc w:val="left"/>
              <w:rPr>
                <w:sz w:val="18"/>
              </w:rPr>
            </w:pPr>
            <w:r w:rsidRPr="00BE60FD">
              <w:rPr>
                <w:sz w:val="18"/>
              </w:rPr>
              <w:t>15 ou 3</w:t>
            </w:r>
          </w:p>
        </w:tc>
      </w:tr>
      <w:tr w:rsidR="007B16CF" w:rsidRPr="00BE60FD" w14:paraId="241D02B9" w14:textId="77777777" w:rsidTr="007F14FE">
        <w:trPr>
          <w:cantSplit/>
        </w:trPr>
        <w:tc>
          <w:tcPr>
            <w:tcW w:w="0" w:type="auto"/>
            <w:tcBorders>
              <w:top w:val="single" w:sz="6" w:space="0" w:color="auto"/>
              <w:left w:val="single" w:sz="6" w:space="0" w:color="auto"/>
              <w:bottom w:val="single" w:sz="6" w:space="0" w:color="auto"/>
            </w:tcBorders>
          </w:tcPr>
          <w:p w14:paraId="61B6BC3C" w14:textId="77777777" w:rsidR="007B16CF" w:rsidRPr="00BE60FD" w:rsidRDefault="007B16CF" w:rsidP="007F14FE">
            <w:pPr>
              <w:pStyle w:val="Tabletext"/>
              <w:jc w:val="left"/>
              <w:rPr>
                <w:sz w:val="18"/>
              </w:rPr>
            </w:pPr>
            <w:r w:rsidRPr="00BE60FD">
              <w:rPr>
                <w:sz w:val="18"/>
              </w:rPr>
              <w:t>Largeur de bande de l'émetteur à 20 dB</w:t>
            </w:r>
          </w:p>
        </w:tc>
        <w:tc>
          <w:tcPr>
            <w:tcW w:w="0" w:type="auto"/>
            <w:tcBorders>
              <w:top w:val="single" w:sz="6" w:space="0" w:color="auto"/>
              <w:left w:val="single" w:sz="6" w:space="0" w:color="auto"/>
              <w:bottom w:val="single" w:sz="6" w:space="0" w:color="auto"/>
              <w:right w:val="single" w:sz="6" w:space="0" w:color="auto"/>
            </w:tcBorders>
          </w:tcPr>
          <w:p w14:paraId="3A60402F" w14:textId="77777777" w:rsidR="007B16CF" w:rsidRPr="00BE60FD" w:rsidRDefault="007B16CF" w:rsidP="007F14FE">
            <w:pPr>
              <w:pStyle w:val="Tabletext"/>
              <w:jc w:val="left"/>
              <w:rPr>
                <w:sz w:val="18"/>
              </w:rPr>
            </w:pPr>
            <w:r w:rsidRPr="00BE60FD">
              <w:rPr>
                <w:sz w:val="18"/>
              </w:rPr>
              <w:t>MHz</w:t>
            </w:r>
          </w:p>
        </w:tc>
        <w:tc>
          <w:tcPr>
            <w:tcW w:w="0" w:type="auto"/>
            <w:tcBorders>
              <w:top w:val="single" w:sz="6" w:space="0" w:color="auto"/>
              <w:left w:val="single" w:sz="6" w:space="0" w:color="auto"/>
              <w:bottom w:val="single" w:sz="6" w:space="0" w:color="auto"/>
            </w:tcBorders>
          </w:tcPr>
          <w:p w14:paraId="198B249E" w14:textId="77777777" w:rsidR="007B16CF" w:rsidRPr="00BE60FD" w:rsidRDefault="007B16CF" w:rsidP="007F14FE">
            <w:pPr>
              <w:pStyle w:val="Tabletext"/>
              <w:jc w:val="left"/>
              <w:rPr>
                <w:sz w:val="18"/>
              </w:rPr>
            </w:pPr>
          </w:p>
        </w:tc>
        <w:tc>
          <w:tcPr>
            <w:tcW w:w="0" w:type="auto"/>
            <w:tcBorders>
              <w:top w:val="single" w:sz="6" w:space="0" w:color="auto"/>
              <w:left w:val="single" w:sz="6" w:space="0" w:color="auto"/>
              <w:bottom w:val="single" w:sz="6" w:space="0" w:color="auto"/>
            </w:tcBorders>
          </w:tcPr>
          <w:p w14:paraId="0A087733" w14:textId="77777777" w:rsidR="007B16CF" w:rsidRPr="00BE60FD" w:rsidRDefault="007B16CF" w:rsidP="007F14FE">
            <w:pPr>
              <w:pStyle w:val="Tabletext"/>
              <w:jc w:val="left"/>
              <w:rPr>
                <w:sz w:val="18"/>
              </w:rPr>
            </w:pPr>
            <w:r w:rsidRPr="00BE60FD">
              <w:rPr>
                <w:sz w:val="18"/>
              </w:rPr>
              <w:t>Modes normal et MTI: 2/ sous</w:t>
            </w:r>
            <w:r w:rsidRPr="00BE60FD">
              <w:rPr>
                <w:sz w:val="18"/>
              </w:rPr>
              <w:noBreakHyphen/>
              <w:t>impulsions</w:t>
            </w:r>
          </w:p>
          <w:p w14:paraId="01D1A30B" w14:textId="77777777" w:rsidR="007B16CF" w:rsidRPr="00BE60FD" w:rsidRDefault="007B16CF" w:rsidP="007F14FE">
            <w:pPr>
              <w:pStyle w:val="Tabletext"/>
              <w:jc w:val="left"/>
              <w:rPr>
                <w:sz w:val="18"/>
              </w:rPr>
            </w:pPr>
            <w:r w:rsidRPr="00BE60FD">
              <w:rPr>
                <w:sz w:val="18"/>
              </w:rPr>
              <w:t>Mode «chirp-thru»: 0;7</w:t>
            </w:r>
          </w:p>
          <w:p w14:paraId="6268835C" w14:textId="77777777" w:rsidR="007B16CF" w:rsidRPr="00BE60FD" w:rsidRDefault="007B16CF" w:rsidP="007F14FE">
            <w:pPr>
              <w:pStyle w:val="Tabletext"/>
              <w:jc w:val="left"/>
              <w:rPr>
                <w:sz w:val="18"/>
              </w:rPr>
            </w:pPr>
            <w:r w:rsidRPr="00BE60FD">
              <w:rPr>
                <w:sz w:val="18"/>
              </w:rPr>
              <w:t>Mode «burn-thru»: 0,24</w:t>
            </w:r>
          </w:p>
        </w:tc>
        <w:tc>
          <w:tcPr>
            <w:tcW w:w="0" w:type="auto"/>
            <w:tcBorders>
              <w:top w:val="single" w:sz="6" w:space="0" w:color="auto"/>
              <w:left w:val="single" w:sz="6" w:space="0" w:color="auto"/>
              <w:bottom w:val="single" w:sz="6" w:space="0" w:color="auto"/>
              <w:right w:val="single" w:sz="6" w:space="0" w:color="auto"/>
            </w:tcBorders>
          </w:tcPr>
          <w:p w14:paraId="5E843A43" w14:textId="77777777" w:rsidR="007B16CF" w:rsidRPr="00BE60FD" w:rsidRDefault="007B16CF" w:rsidP="007F14FE">
            <w:pPr>
              <w:pStyle w:val="Tabletext"/>
              <w:jc w:val="left"/>
              <w:rPr>
                <w:sz w:val="18"/>
              </w:rPr>
            </w:pPr>
          </w:p>
        </w:tc>
        <w:tc>
          <w:tcPr>
            <w:tcW w:w="0" w:type="auto"/>
            <w:tcBorders>
              <w:top w:val="single" w:sz="6" w:space="0" w:color="auto"/>
              <w:left w:val="single" w:sz="6" w:space="0" w:color="auto"/>
              <w:bottom w:val="single" w:sz="6" w:space="0" w:color="auto"/>
              <w:right w:val="single" w:sz="6" w:space="0" w:color="auto"/>
            </w:tcBorders>
          </w:tcPr>
          <w:p w14:paraId="11BC0505" w14:textId="77777777" w:rsidR="007B16CF" w:rsidRPr="00BE60FD" w:rsidRDefault="007B16CF" w:rsidP="007F14FE">
            <w:pPr>
              <w:pStyle w:val="Tabletext"/>
              <w:jc w:val="left"/>
              <w:rPr>
                <w:sz w:val="18"/>
              </w:rPr>
            </w:pPr>
          </w:p>
        </w:tc>
        <w:tc>
          <w:tcPr>
            <w:tcW w:w="0" w:type="auto"/>
            <w:tcBorders>
              <w:top w:val="single" w:sz="6" w:space="0" w:color="auto"/>
              <w:left w:val="single" w:sz="6" w:space="0" w:color="auto"/>
              <w:bottom w:val="single" w:sz="6" w:space="0" w:color="auto"/>
              <w:right w:val="single" w:sz="6" w:space="0" w:color="auto"/>
            </w:tcBorders>
          </w:tcPr>
          <w:p w14:paraId="75193AC6" w14:textId="77777777" w:rsidR="007B16CF" w:rsidRPr="00BE60FD" w:rsidRDefault="007B16CF" w:rsidP="007F14FE">
            <w:pPr>
              <w:pStyle w:val="Tabletext"/>
              <w:jc w:val="left"/>
              <w:rPr>
                <w:sz w:val="18"/>
              </w:rPr>
            </w:pPr>
            <w:r w:rsidRPr="00BE60FD">
              <w:rPr>
                <w:sz w:val="18"/>
              </w:rPr>
              <w:t>18 en courte portée et 22 en longue portée</w:t>
            </w:r>
          </w:p>
        </w:tc>
        <w:tc>
          <w:tcPr>
            <w:tcW w:w="0" w:type="auto"/>
            <w:tcBorders>
              <w:top w:val="single" w:sz="6" w:space="0" w:color="auto"/>
              <w:left w:val="single" w:sz="6" w:space="0" w:color="auto"/>
              <w:bottom w:val="single" w:sz="6" w:space="0" w:color="auto"/>
              <w:right w:val="single" w:sz="6" w:space="0" w:color="auto"/>
            </w:tcBorders>
          </w:tcPr>
          <w:p w14:paraId="63F0B357" w14:textId="77777777" w:rsidR="007B16CF" w:rsidRPr="00BE60FD" w:rsidRDefault="007B16CF" w:rsidP="007F14FE">
            <w:pPr>
              <w:pStyle w:val="Tabletext"/>
              <w:jc w:val="left"/>
              <w:rPr>
                <w:sz w:val="18"/>
              </w:rPr>
            </w:pPr>
          </w:p>
        </w:tc>
      </w:tr>
      <w:tr w:rsidR="007B16CF" w:rsidRPr="00BE60FD" w14:paraId="0CB8CDFF" w14:textId="77777777" w:rsidTr="007F14FE">
        <w:trPr>
          <w:cantSplit/>
        </w:trPr>
        <w:tc>
          <w:tcPr>
            <w:tcW w:w="0" w:type="auto"/>
            <w:tcBorders>
              <w:top w:val="single" w:sz="6" w:space="0" w:color="auto"/>
              <w:left w:val="single" w:sz="6" w:space="0" w:color="auto"/>
              <w:bottom w:val="single" w:sz="6" w:space="0" w:color="auto"/>
            </w:tcBorders>
          </w:tcPr>
          <w:p w14:paraId="07FE3F30" w14:textId="77777777" w:rsidR="007B16CF" w:rsidRPr="00BE60FD" w:rsidRDefault="007B16CF" w:rsidP="007F14FE">
            <w:pPr>
              <w:pStyle w:val="Tabletext"/>
              <w:jc w:val="left"/>
              <w:rPr>
                <w:sz w:val="18"/>
              </w:rPr>
            </w:pPr>
            <w:r w:rsidRPr="00BE60FD">
              <w:rPr>
                <w:sz w:val="18"/>
              </w:rPr>
              <w:t>PRI(1)</w:t>
            </w:r>
          </w:p>
        </w:tc>
        <w:tc>
          <w:tcPr>
            <w:tcW w:w="0" w:type="auto"/>
            <w:tcBorders>
              <w:top w:val="single" w:sz="6" w:space="0" w:color="auto"/>
              <w:left w:val="single" w:sz="6" w:space="0" w:color="auto"/>
              <w:bottom w:val="single" w:sz="6" w:space="0" w:color="auto"/>
              <w:right w:val="single" w:sz="6" w:space="0" w:color="auto"/>
            </w:tcBorders>
          </w:tcPr>
          <w:p w14:paraId="3FCACEF5" w14:textId="77777777" w:rsidR="007B16CF" w:rsidRPr="00BE60FD" w:rsidRDefault="007B16CF" w:rsidP="007F14FE">
            <w:pPr>
              <w:pStyle w:val="Tabletext"/>
              <w:jc w:val="left"/>
              <w:rPr>
                <w:sz w:val="18"/>
              </w:rPr>
            </w:pPr>
            <w:r w:rsidRPr="00BE60FD">
              <w:rPr>
                <w:sz w:val="18"/>
              </w:rPr>
              <w:t>µs</w:t>
            </w:r>
          </w:p>
        </w:tc>
        <w:tc>
          <w:tcPr>
            <w:tcW w:w="0" w:type="auto"/>
            <w:tcBorders>
              <w:top w:val="single" w:sz="6" w:space="0" w:color="auto"/>
              <w:left w:val="single" w:sz="6" w:space="0" w:color="auto"/>
              <w:bottom w:val="single" w:sz="6" w:space="0" w:color="auto"/>
            </w:tcBorders>
          </w:tcPr>
          <w:p w14:paraId="62726185" w14:textId="77777777" w:rsidR="007B16CF" w:rsidRPr="00BE60FD" w:rsidRDefault="007B16CF" w:rsidP="007F14FE">
            <w:pPr>
              <w:pStyle w:val="Tabletext"/>
              <w:jc w:val="left"/>
              <w:rPr>
                <w:sz w:val="18"/>
              </w:rPr>
            </w:pPr>
            <w:r w:rsidRPr="00BE60FD">
              <w:rPr>
                <w:sz w:val="18"/>
              </w:rPr>
              <w:t>Variable: entre 2 050 et 500 (2 050 à l'horizon)</w:t>
            </w:r>
          </w:p>
          <w:p w14:paraId="59142752" w14:textId="77777777" w:rsidR="007B16CF" w:rsidRPr="00BE60FD" w:rsidRDefault="007B16CF" w:rsidP="007F14FE">
            <w:pPr>
              <w:pStyle w:val="Tabletext"/>
              <w:jc w:val="left"/>
              <w:rPr>
                <w:sz w:val="18"/>
              </w:rPr>
            </w:pPr>
            <w:r w:rsidRPr="00BE60FD">
              <w:rPr>
                <w:sz w:val="18"/>
              </w:rPr>
              <w:t>Fixe: 2 116</w:t>
            </w:r>
          </w:p>
        </w:tc>
        <w:tc>
          <w:tcPr>
            <w:tcW w:w="0" w:type="auto"/>
            <w:tcBorders>
              <w:top w:val="single" w:sz="6" w:space="0" w:color="auto"/>
              <w:left w:val="single" w:sz="6" w:space="0" w:color="auto"/>
              <w:bottom w:val="single" w:sz="6" w:space="0" w:color="auto"/>
            </w:tcBorders>
          </w:tcPr>
          <w:p w14:paraId="7535663A" w14:textId="77777777" w:rsidR="007B16CF" w:rsidRPr="00BE60FD" w:rsidRDefault="007B16CF" w:rsidP="007F14FE">
            <w:pPr>
              <w:pStyle w:val="Tabletext"/>
              <w:jc w:val="left"/>
              <w:rPr>
                <w:sz w:val="18"/>
              </w:rPr>
            </w:pPr>
            <w:r w:rsidRPr="00BE60FD">
              <w:rPr>
                <w:sz w:val="18"/>
              </w:rPr>
              <w:t>Mode normal: variable entre 2 830 et 732 (2 830 à l'horizon)</w:t>
            </w:r>
          </w:p>
          <w:p w14:paraId="1C9FBF6D" w14:textId="77777777" w:rsidR="007B16CF" w:rsidRPr="00BE60FD" w:rsidRDefault="007B16CF" w:rsidP="007F14FE">
            <w:pPr>
              <w:pStyle w:val="Tabletext"/>
              <w:jc w:val="left"/>
              <w:rPr>
                <w:sz w:val="18"/>
              </w:rPr>
            </w:pPr>
            <w:r w:rsidRPr="00BE60FD">
              <w:rPr>
                <w:sz w:val="18"/>
              </w:rPr>
              <w:t>Modes «burn-thru», «chirp</w:t>
            </w:r>
            <w:r w:rsidRPr="00BE60FD">
              <w:rPr>
                <w:sz w:val="18"/>
              </w:rPr>
              <w:noBreakHyphen/>
              <w:t>thru» et faible élévation: fixe à  2 830, 4 850 ou 6 180</w:t>
            </w:r>
          </w:p>
        </w:tc>
        <w:tc>
          <w:tcPr>
            <w:tcW w:w="0" w:type="auto"/>
            <w:tcBorders>
              <w:top w:val="single" w:sz="6" w:space="0" w:color="auto"/>
              <w:left w:val="single" w:sz="6" w:space="0" w:color="auto"/>
              <w:bottom w:val="single" w:sz="6" w:space="0" w:color="auto"/>
              <w:right w:val="single" w:sz="6" w:space="0" w:color="auto"/>
            </w:tcBorders>
          </w:tcPr>
          <w:p w14:paraId="377F71EB" w14:textId="77777777" w:rsidR="007B16CF" w:rsidRPr="00BE60FD" w:rsidRDefault="007B16CF" w:rsidP="007F14FE">
            <w:pPr>
              <w:pStyle w:val="Tabletext"/>
              <w:jc w:val="left"/>
              <w:rPr>
                <w:sz w:val="18"/>
              </w:rPr>
            </w:pPr>
            <w:r w:rsidRPr="00BE60FD">
              <w:rPr>
                <w:sz w:val="18"/>
              </w:rPr>
              <w:t>Variable: entre 3 106 et 426 (3 106 à l'horizon)</w:t>
            </w:r>
          </w:p>
        </w:tc>
        <w:tc>
          <w:tcPr>
            <w:tcW w:w="0" w:type="auto"/>
            <w:tcBorders>
              <w:top w:val="single" w:sz="6" w:space="0" w:color="auto"/>
              <w:left w:val="single" w:sz="6" w:space="0" w:color="auto"/>
              <w:bottom w:val="single" w:sz="6" w:space="0" w:color="auto"/>
              <w:right w:val="single" w:sz="6" w:space="0" w:color="auto"/>
            </w:tcBorders>
          </w:tcPr>
          <w:p w14:paraId="2F421C7D" w14:textId="77777777" w:rsidR="007B16CF" w:rsidRPr="00BE60FD" w:rsidRDefault="007B16CF" w:rsidP="007F14FE">
            <w:pPr>
              <w:pStyle w:val="Tabletext"/>
              <w:jc w:val="left"/>
              <w:rPr>
                <w:sz w:val="18"/>
              </w:rPr>
            </w:pPr>
            <w:r w:rsidRPr="00BE60FD">
              <w:rPr>
                <w:sz w:val="18"/>
              </w:rPr>
              <w:t>Variable: entre 3 000 et 100</w:t>
            </w:r>
          </w:p>
        </w:tc>
        <w:tc>
          <w:tcPr>
            <w:tcW w:w="0" w:type="auto"/>
            <w:tcBorders>
              <w:top w:val="single" w:sz="6" w:space="0" w:color="auto"/>
              <w:left w:val="single" w:sz="6" w:space="0" w:color="auto"/>
              <w:bottom w:val="single" w:sz="6" w:space="0" w:color="auto"/>
              <w:right w:val="single" w:sz="6" w:space="0" w:color="auto"/>
            </w:tcBorders>
          </w:tcPr>
          <w:p w14:paraId="164BB244" w14:textId="77777777" w:rsidR="007B16CF" w:rsidRPr="00BE60FD" w:rsidRDefault="007B16CF" w:rsidP="007F14FE">
            <w:pPr>
              <w:pStyle w:val="Tabletext"/>
              <w:jc w:val="left"/>
              <w:rPr>
                <w:sz w:val="18"/>
              </w:rPr>
            </w:pPr>
            <w:r w:rsidRPr="00BE60FD">
              <w:rPr>
                <w:sz w:val="18"/>
              </w:rPr>
              <w:t>12 en longue portée, 64 en moyenne portée et 365 en longue portée</w:t>
            </w:r>
          </w:p>
        </w:tc>
        <w:tc>
          <w:tcPr>
            <w:tcW w:w="0" w:type="auto"/>
            <w:tcBorders>
              <w:top w:val="single" w:sz="6" w:space="0" w:color="auto"/>
              <w:left w:val="single" w:sz="6" w:space="0" w:color="auto"/>
              <w:bottom w:val="single" w:sz="6" w:space="0" w:color="auto"/>
              <w:right w:val="single" w:sz="6" w:space="0" w:color="auto"/>
            </w:tcBorders>
          </w:tcPr>
          <w:p w14:paraId="71029FC9" w14:textId="77777777" w:rsidR="007B16CF" w:rsidRPr="00BE60FD" w:rsidRDefault="007B16CF" w:rsidP="007F14FE">
            <w:pPr>
              <w:pStyle w:val="Tabletext"/>
              <w:jc w:val="left"/>
              <w:rPr>
                <w:sz w:val="18"/>
              </w:rPr>
            </w:pPr>
            <w:r w:rsidRPr="00BE60FD">
              <w:rPr>
                <w:sz w:val="18"/>
              </w:rPr>
              <w:t>Entre 2 000 et 100</w:t>
            </w:r>
          </w:p>
        </w:tc>
      </w:tr>
      <w:tr w:rsidR="007B16CF" w:rsidRPr="00BE60FD" w14:paraId="691192BC" w14:textId="77777777" w:rsidTr="007F14FE">
        <w:tblPrEx>
          <w:jc w:val="center"/>
        </w:tblPrEx>
        <w:trPr>
          <w:cantSplit/>
          <w:jc w:val="center"/>
        </w:trPr>
        <w:tc>
          <w:tcPr>
            <w:tcW w:w="0" w:type="auto"/>
            <w:tcBorders>
              <w:top w:val="single" w:sz="6" w:space="0" w:color="auto"/>
              <w:left w:val="single" w:sz="6" w:space="0" w:color="auto"/>
              <w:bottom w:val="single" w:sz="6" w:space="0" w:color="auto"/>
            </w:tcBorders>
          </w:tcPr>
          <w:p w14:paraId="28C35960" w14:textId="77777777" w:rsidR="007B16CF" w:rsidRPr="00BE60FD" w:rsidRDefault="007B16CF" w:rsidP="007F14FE">
            <w:pPr>
              <w:pStyle w:val="Tabletext"/>
              <w:jc w:val="left"/>
              <w:rPr>
                <w:sz w:val="18"/>
              </w:rPr>
            </w:pPr>
            <w:r w:rsidRPr="00BE60FD">
              <w:rPr>
                <w:sz w:val="18"/>
              </w:rPr>
              <w:lastRenderedPageBreak/>
              <w:t>PRI moyen des impulsions à pleine puissance contenant des faisceaux au niveau de l'horizon</w:t>
            </w:r>
          </w:p>
        </w:tc>
        <w:tc>
          <w:tcPr>
            <w:tcW w:w="0" w:type="auto"/>
            <w:tcBorders>
              <w:top w:val="single" w:sz="6" w:space="0" w:color="auto"/>
              <w:left w:val="single" w:sz="6" w:space="0" w:color="auto"/>
              <w:bottom w:val="single" w:sz="6" w:space="0" w:color="auto"/>
              <w:right w:val="single" w:sz="6" w:space="0" w:color="auto"/>
            </w:tcBorders>
          </w:tcPr>
          <w:p w14:paraId="69487204" w14:textId="77777777" w:rsidR="007B16CF" w:rsidRPr="00BE60FD" w:rsidRDefault="007B16CF" w:rsidP="007F14FE">
            <w:pPr>
              <w:pStyle w:val="Tabletext"/>
              <w:jc w:val="left"/>
              <w:rPr>
                <w:sz w:val="18"/>
              </w:rPr>
            </w:pPr>
            <w:r w:rsidRPr="00BE60FD">
              <w:rPr>
                <w:sz w:val="18"/>
                <w:szCs w:val="18"/>
              </w:rPr>
              <w:sym w:font="Symbol" w:char="F06D"/>
            </w:r>
            <w:r w:rsidRPr="00BE60FD">
              <w:rPr>
                <w:sz w:val="18"/>
              </w:rPr>
              <w:t>s</w:t>
            </w:r>
          </w:p>
        </w:tc>
        <w:tc>
          <w:tcPr>
            <w:tcW w:w="0" w:type="auto"/>
            <w:tcBorders>
              <w:top w:val="single" w:sz="6" w:space="0" w:color="auto"/>
              <w:left w:val="single" w:sz="6" w:space="0" w:color="auto"/>
              <w:bottom w:val="single" w:sz="6" w:space="0" w:color="auto"/>
            </w:tcBorders>
          </w:tcPr>
          <w:p w14:paraId="1B4B01DC" w14:textId="77777777" w:rsidR="007B16CF" w:rsidRPr="00BE60FD" w:rsidRDefault="007B16CF" w:rsidP="007F14FE">
            <w:pPr>
              <w:pStyle w:val="Tabletext"/>
              <w:jc w:val="left"/>
              <w:rPr>
                <w:sz w:val="18"/>
              </w:rPr>
            </w:pPr>
          </w:p>
        </w:tc>
        <w:tc>
          <w:tcPr>
            <w:tcW w:w="0" w:type="auto"/>
            <w:tcBorders>
              <w:top w:val="single" w:sz="6" w:space="0" w:color="auto"/>
              <w:left w:val="single" w:sz="6" w:space="0" w:color="auto"/>
              <w:bottom w:val="single" w:sz="6" w:space="0" w:color="auto"/>
            </w:tcBorders>
          </w:tcPr>
          <w:p w14:paraId="279318CF" w14:textId="77777777" w:rsidR="007B16CF" w:rsidRPr="00BE60FD" w:rsidRDefault="007B16CF" w:rsidP="007F14FE">
            <w:pPr>
              <w:pStyle w:val="Tabletext"/>
              <w:jc w:val="left"/>
              <w:rPr>
                <w:sz w:val="18"/>
              </w:rPr>
            </w:pPr>
            <w:r w:rsidRPr="00BE60FD">
              <w:rPr>
                <w:sz w:val="18"/>
              </w:rPr>
              <w:t>Mode normal: 5</w:t>
            </w:r>
            <w:r w:rsidRPr="00BE60FD">
              <w:rPr>
                <w:rFonts w:ascii="Tms Rmn" w:hAnsi="Tms Rmn"/>
                <w:sz w:val="12"/>
              </w:rPr>
              <w:t> </w:t>
            </w:r>
            <w:r w:rsidRPr="00BE60FD">
              <w:rPr>
                <w:sz w:val="18"/>
              </w:rPr>
              <w:t>120</w:t>
            </w:r>
          </w:p>
          <w:p w14:paraId="512B8667" w14:textId="77777777" w:rsidR="007B16CF" w:rsidRPr="00BE60FD" w:rsidRDefault="007B16CF" w:rsidP="007F14FE">
            <w:pPr>
              <w:pStyle w:val="Tabletext"/>
              <w:jc w:val="left"/>
              <w:rPr>
                <w:sz w:val="18"/>
              </w:rPr>
            </w:pPr>
            <w:r w:rsidRPr="00BE60FD">
              <w:rPr>
                <w:sz w:val="18"/>
              </w:rPr>
              <w:t>Mode 5</w:t>
            </w:r>
            <w:r w:rsidRPr="00BE60FD">
              <w:rPr>
                <w:sz w:val="18"/>
                <w:szCs w:val="18"/>
              </w:rPr>
              <w:t>°</w:t>
            </w:r>
            <w:r w:rsidRPr="00BE60FD">
              <w:rPr>
                <w:sz w:val="18"/>
              </w:rPr>
              <w:t>: 4</w:t>
            </w:r>
            <w:r w:rsidRPr="00BE60FD">
              <w:rPr>
                <w:rFonts w:ascii="Tms Rmn" w:hAnsi="Tms Rmn"/>
                <w:sz w:val="12"/>
              </w:rPr>
              <w:t> </w:t>
            </w:r>
            <w:r w:rsidRPr="00BE60FD">
              <w:rPr>
                <w:sz w:val="18"/>
              </w:rPr>
              <w:t>977</w:t>
            </w:r>
          </w:p>
          <w:p w14:paraId="0DD00905" w14:textId="77777777" w:rsidR="007B16CF" w:rsidRPr="00BE60FD" w:rsidRDefault="007B16CF" w:rsidP="007F14FE">
            <w:pPr>
              <w:pStyle w:val="Tabletext"/>
              <w:jc w:val="left"/>
              <w:rPr>
                <w:sz w:val="18"/>
              </w:rPr>
            </w:pPr>
            <w:r w:rsidRPr="00BE60FD">
              <w:rPr>
                <w:sz w:val="18"/>
              </w:rPr>
              <w:t>MTI de 3 impulsions à longue portée:</w:t>
            </w:r>
            <w:r w:rsidRPr="00BE60FD">
              <w:rPr>
                <w:sz w:val="18"/>
              </w:rPr>
              <w:br/>
            </w:r>
            <w:r w:rsidRPr="00BE60FD">
              <w:rPr>
                <w:sz w:val="18"/>
              </w:rPr>
              <w:tab/>
            </w:r>
            <w:r w:rsidRPr="00BE60FD">
              <w:rPr>
                <w:sz w:val="18"/>
              </w:rPr>
              <w:t> </w:t>
            </w:r>
            <w:r w:rsidRPr="00BE60FD">
              <w:rPr>
                <w:sz w:val="18"/>
              </w:rPr>
              <w:t>5</w:t>
            </w:r>
            <w:r w:rsidRPr="00BE60FD">
              <w:rPr>
                <w:sz w:val="18"/>
                <w:szCs w:val="18"/>
              </w:rPr>
              <w:t>°</w:t>
            </w:r>
            <w:r w:rsidRPr="00BE60FD">
              <w:rPr>
                <w:sz w:val="18"/>
              </w:rPr>
              <w:t>: 4</w:t>
            </w:r>
            <w:r w:rsidRPr="00BE60FD">
              <w:rPr>
                <w:rFonts w:ascii="Tms Rmn" w:hAnsi="Tms Rmn"/>
                <w:sz w:val="12"/>
              </w:rPr>
              <w:t> </w:t>
            </w:r>
            <w:r w:rsidRPr="00BE60FD">
              <w:rPr>
                <w:sz w:val="18"/>
              </w:rPr>
              <w:t>357</w:t>
            </w:r>
            <w:r w:rsidRPr="00BE60FD">
              <w:rPr>
                <w:sz w:val="18"/>
              </w:rPr>
              <w:br/>
            </w:r>
            <w:r w:rsidRPr="00BE60FD">
              <w:rPr>
                <w:sz w:val="18"/>
              </w:rPr>
              <w:tab/>
              <w:t>45</w:t>
            </w:r>
            <w:r w:rsidRPr="00BE60FD">
              <w:rPr>
                <w:sz w:val="18"/>
                <w:szCs w:val="18"/>
              </w:rPr>
              <w:t>°</w:t>
            </w:r>
            <w:r w:rsidRPr="00BE60FD">
              <w:rPr>
                <w:sz w:val="18"/>
              </w:rPr>
              <w:t>: 6</w:t>
            </w:r>
            <w:r w:rsidRPr="00BE60FD">
              <w:rPr>
                <w:rFonts w:ascii="Tms Rmn" w:hAnsi="Tms Rmn"/>
                <w:sz w:val="12"/>
              </w:rPr>
              <w:t> </w:t>
            </w:r>
            <w:r w:rsidRPr="00BE60FD">
              <w:rPr>
                <w:sz w:val="18"/>
              </w:rPr>
              <w:t>760</w:t>
            </w:r>
          </w:p>
          <w:p w14:paraId="00F6B201" w14:textId="77777777" w:rsidR="007B16CF" w:rsidRPr="00BE60FD" w:rsidRDefault="007B16CF" w:rsidP="007F14FE">
            <w:pPr>
              <w:pStyle w:val="Tabletext"/>
              <w:jc w:val="left"/>
              <w:rPr>
                <w:sz w:val="18"/>
              </w:rPr>
            </w:pPr>
            <w:r w:rsidRPr="00BE60FD">
              <w:rPr>
                <w:sz w:val="18"/>
              </w:rPr>
              <w:t xml:space="preserve">MTI de 4 impulsions à courte portée: </w:t>
            </w:r>
            <w:r w:rsidRPr="00BE60FD">
              <w:rPr>
                <w:sz w:val="18"/>
              </w:rPr>
              <w:br/>
            </w:r>
            <w:r w:rsidRPr="00BE60FD">
              <w:rPr>
                <w:sz w:val="18"/>
              </w:rPr>
              <w:tab/>
            </w:r>
            <w:r w:rsidRPr="00BE60FD">
              <w:rPr>
                <w:sz w:val="18"/>
              </w:rPr>
              <w:t> </w:t>
            </w:r>
            <w:r w:rsidRPr="00BE60FD">
              <w:rPr>
                <w:sz w:val="18"/>
              </w:rPr>
              <w:t>5</w:t>
            </w:r>
            <w:r w:rsidRPr="00BE60FD">
              <w:rPr>
                <w:sz w:val="18"/>
                <w:szCs w:val="18"/>
              </w:rPr>
              <w:t>°</w:t>
            </w:r>
            <w:r w:rsidRPr="00BE60FD">
              <w:rPr>
                <w:sz w:val="18"/>
              </w:rPr>
              <w:t>:10</w:t>
            </w:r>
            <w:r w:rsidRPr="00BE60FD">
              <w:rPr>
                <w:rFonts w:ascii="Tms Rmn" w:hAnsi="Tms Rmn"/>
                <w:sz w:val="12"/>
              </w:rPr>
              <w:t> </w:t>
            </w:r>
            <w:r w:rsidRPr="00BE60FD">
              <w:rPr>
                <w:sz w:val="18"/>
              </w:rPr>
              <w:t>534</w:t>
            </w:r>
            <w:r w:rsidRPr="00BE60FD">
              <w:rPr>
                <w:sz w:val="18"/>
              </w:rPr>
              <w:br/>
            </w:r>
            <w:r w:rsidRPr="00BE60FD">
              <w:rPr>
                <w:sz w:val="18"/>
              </w:rPr>
              <w:tab/>
              <w:t>45</w:t>
            </w:r>
            <w:r w:rsidRPr="00BE60FD">
              <w:rPr>
                <w:sz w:val="18"/>
                <w:szCs w:val="18"/>
              </w:rPr>
              <w:t>°</w:t>
            </w:r>
            <w:r w:rsidRPr="00BE60FD">
              <w:rPr>
                <w:sz w:val="18"/>
              </w:rPr>
              <w:t>:19</w:t>
            </w:r>
            <w:r w:rsidRPr="00BE60FD">
              <w:rPr>
                <w:rFonts w:ascii="Tms Rmn" w:hAnsi="Tms Rmn"/>
                <w:sz w:val="12"/>
              </w:rPr>
              <w:t> </w:t>
            </w:r>
            <w:r w:rsidRPr="00BE60FD">
              <w:rPr>
                <w:sz w:val="18"/>
              </w:rPr>
              <w:t>695</w:t>
            </w:r>
          </w:p>
          <w:p w14:paraId="131771C9" w14:textId="77777777" w:rsidR="007B16CF" w:rsidRPr="00BE60FD" w:rsidRDefault="007B16CF" w:rsidP="007F14FE">
            <w:pPr>
              <w:pStyle w:val="Tabletext"/>
              <w:jc w:val="left"/>
              <w:rPr>
                <w:sz w:val="18"/>
              </w:rPr>
            </w:pPr>
            <w:r w:rsidRPr="00BE60FD">
              <w:rPr>
                <w:sz w:val="18"/>
              </w:rPr>
              <w:t>(1 ou 2 sous-impulsions/ impulsions atteignent l'horizon)</w:t>
            </w:r>
          </w:p>
        </w:tc>
        <w:tc>
          <w:tcPr>
            <w:tcW w:w="0" w:type="auto"/>
            <w:tcBorders>
              <w:top w:val="single" w:sz="6" w:space="0" w:color="auto"/>
              <w:left w:val="single" w:sz="6" w:space="0" w:color="auto"/>
              <w:bottom w:val="single" w:sz="6" w:space="0" w:color="auto"/>
              <w:right w:val="single" w:sz="6" w:space="0" w:color="auto"/>
            </w:tcBorders>
          </w:tcPr>
          <w:p w14:paraId="0574DFF3" w14:textId="77777777" w:rsidR="007B16CF" w:rsidRPr="00BE60FD" w:rsidRDefault="007B16CF" w:rsidP="007F14FE">
            <w:pPr>
              <w:pStyle w:val="Tabletext"/>
              <w:jc w:val="left"/>
              <w:rPr>
                <w:sz w:val="18"/>
              </w:rPr>
            </w:pPr>
            <w:r w:rsidRPr="00BE60FD">
              <w:rPr>
                <w:sz w:val="18"/>
              </w:rPr>
              <w:t>Longue portée: 7</w:t>
            </w:r>
            <w:r w:rsidRPr="00BE60FD">
              <w:rPr>
                <w:rFonts w:ascii="Tms Rmn" w:hAnsi="Tms Rmn"/>
                <w:sz w:val="12"/>
              </w:rPr>
              <w:t> </w:t>
            </w:r>
            <w:r w:rsidRPr="00BE60FD">
              <w:rPr>
                <w:sz w:val="18"/>
              </w:rPr>
              <w:t>491</w:t>
            </w:r>
          </w:p>
          <w:p w14:paraId="6FC02788" w14:textId="77777777" w:rsidR="007B16CF" w:rsidRPr="00BE60FD" w:rsidRDefault="007B16CF" w:rsidP="007F14FE">
            <w:pPr>
              <w:pStyle w:val="Tabletext"/>
              <w:jc w:val="left"/>
              <w:rPr>
                <w:sz w:val="18"/>
              </w:rPr>
            </w:pPr>
            <w:r w:rsidRPr="00BE60FD">
              <w:rPr>
                <w:sz w:val="18"/>
              </w:rPr>
              <w:t>Longue portée/faible élévation: 6</w:t>
            </w:r>
            <w:r w:rsidRPr="00BE60FD">
              <w:rPr>
                <w:rFonts w:ascii="Tms Rmn" w:hAnsi="Tms Rmn"/>
                <w:sz w:val="12"/>
              </w:rPr>
              <w:t> </w:t>
            </w:r>
            <w:r w:rsidRPr="00BE60FD">
              <w:rPr>
                <w:sz w:val="18"/>
              </w:rPr>
              <w:t>190</w:t>
            </w:r>
          </w:p>
          <w:p w14:paraId="39B98215" w14:textId="77777777" w:rsidR="007B16CF" w:rsidRPr="00BE60FD" w:rsidRDefault="007B16CF" w:rsidP="007F14FE">
            <w:pPr>
              <w:pStyle w:val="Tabletext"/>
              <w:jc w:val="left"/>
              <w:rPr>
                <w:sz w:val="18"/>
              </w:rPr>
            </w:pPr>
            <w:r w:rsidRPr="00BE60FD">
              <w:rPr>
                <w:sz w:val="18"/>
              </w:rPr>
              <w:t>Angle élevé: 10</w:t>
            </w:r>
            <w:r w:rsidRPr="00BE60FD">
              <w:rPr>
                <w:rFonts w:ascii="Tms Rmn" w:hAnsi="Tms Rmn"/>
                <w:sz w:val="12"/>
              </w:rPr>
              <w:t> </w:t>
            </w:r>
            <w:r w:rsidRPr="00BE60FD">
              <w:rPr>
                <w:sz w:val="18"/>
              </w:rPr>
              <w:t>972</w:t>
            </w:r>
          </w:p>
          <w:p w14:paraId="1CC030A1" w14:textId="77777777" w:rsidR="007B16CF" w:rsidRPr="00BE60FD" w:rsidRDefault="007B16CF" w:rsidP="007F14FE">
            <w:pPr>
              <w:pStyle w:val="Tabletext"/>
              <w:jc w:val="left"/>
              <w:rPr>
                <w:sz w:val="18"/>
              </w:rPr>
            </w:pPr>
            <w:r w:rsidRPr="00BE60FD">
              <w:rPr>
                <w:sz w:val="18"/>
              </w:rPr>
              <w:t>Élévation limitée: 7</w:t>
            </w:r>
            <w:r w:rsidRPr="00BE60FD">
              <w:rPr>
                <w:rFonts w:ascii="Tms Rmn" w:hAnsi="Tms Rmn"/>
                <w:sz w:val="12"/>
              </w:rPr>
              <w:t> </w:t>
            </w:r>
            <w:r w:rsidRPr="00BE60FD">
              <w:rPr>
                <w:sz w:val="18"/>
              </w:rPr>
              <w:t>383</w:t>
            </w:r>
          </w:p>
          <w:p w14:paraId="14165187" w14:textId="77777777" w:rsidR="007B16CF" w:rsidRPr="00BE60FD" w:rsidRDefault="007B16CF" w:rsidP="007F14FE">
            <w:pPr>
              <w:pStyle w:val="Tabletext"/>
              <w:jc w:val="left"/>
              <w:rPr>
                <w:sz w:val="18"/>
              </w:rPr>
            </w:pPr>
            <w:r w:rsidRPr="00BE60FD">
              <w:rPr>
                <w:sz w:val="18"/>
              </w:rPr>
              <w:t>Débit de données élevé: 14</w:t>
            </w:r>
            <w:r w:rsidRPr="00BE60FD">
              <w:rPr>
                <w:rFonts w:ascii="Tms Rmn" w:hAnsi="Tms Rmn"/>
                <w:sz w:val="12"/>
              </w:rPr>
              <w:t> </w:t>
            </w:r>
            <w:r w:rsidRPr="00BE60FD">
              <w:rPr>
                <w:sz w:val="18"/>
              </w:rPr>
              <w:t>020</w:t>
            </w:r>
          </w:p>
          <w:p w14:paraId="374274FF" w14:textId="77777777" w:rsidR="007B16CF" w:rsidRPr="00BE60FD" w:rsidRDefault="007B16CF" w:rsidP="007F14FE">
            <w:pPr>
              <w:pStyle w:val="Tabletext"/>
              <w:jc w:val="left"/>
              <w:rPr>
                <w:sz w:val="18"/>
              </w:rPr>
            </w:pPr>
            <w:r w:rsidRPr="00BE60FD">
              <w:rPr>
                <w:sz w:val="18"/>
              </w:rPr>
              <w:t>MTI: 9</w:t>
            </w:r>
            <w:r w:rsidRPr="00BE60FD">
              <w:rPr>
                <w:rFonts w:ascii="Tms Rmn" w:hAnsi="Tms Rmn"/>
                <w:sz w:val="12"/>
              </w:rPr>
              <w:t> </w:t>
            </w:r>
            <w:r w:rsidRPr="00BE60FD">
              <w:rPr>
                <w:sz w:val="18"/>
              </w:rPr>
              <w:t>886 ou 10</w:t>
            </w:r>
            <w:r w:rsidRPr="00BE60FD">
              <w:rPr>
                <w:rFonts w:ascii="Tms Rmn" w:hAnsi="Tms Rmn"/>
                <w:sz w:val="12"/>
              </w:rPr>
              <w:t> </w:t>
            </w:r>
            <w:r w:rsidRPr="00BE60FD">
              <w:rPr>
                <w:sz w:val="18"/>
              </w:rPr>
              <w:t>903 (sur des balayages d'azimut alternés)</w:t>
            </w:r>
          </w:p>
        </w:tc>
        <w:tc>
          <w:tcPr>
            <w:tcW w:w="0" w:type="auto"/>
            <w:tcBorders>
              <w:top w:val="single" w:sz="6" w:space="0" w:color="auto"/>
              <w:left w:val="single" w:sz="6" w:space="0" w:color="auto"/>
              <w:bottom w:val="single" w:sz="6" w:space="0" w:color="auto"/>
              <w:right w:val="single" w:sz="6" w:space="0" w:color="auto"/>
            </w:tcBorders>
          </w:tcPr>
          <w:p w14:paraId="0B8F2305" w14:textId="77777777" w:rsidR="007B16CF" w:rsidRPr="00BE60FD" w:rsidRDefault="007B16CF" w:rsidP="007F14FE">
            <w:pPr>
              <w:pStyle w:val="Tabletext"/>
              <w:jc w:val="left"/>
              <w:rPr>
                <w:sz w:val="18"/>
              </w:rPr>
            </w:pPr>
          </w:p>
        </w:tc>
        <w:tc>
          <w:tcPr>
            <w:tcW w:w="0" w:type="auto"/>
            <w:tcBorders>
              <w:top w:val="single" w:sz="6" w:space="0" w:color="auto"/>
              <w:left w:val="single" w:sz="6" w:space="0" w:color="auto"/>
              <w:bottom w:val="single" w:sz="6" w:space="0" w:color="auto"/>
              <w:right w:val="single" w:sz="6" w:space="0" w:color="auto"/>
            </w:tcBorders>
          </w:tcPr>
          <w:p w14:paraId="0D3F3C21" w14:textId="77777777" w:rsidR="007B16CF" w:rsidRPr="00BE60FD" w:rsidRDefault="007B16CF" w:rsidP="007F14FE">
            <w:pPr>
              <w:pStyle w:val="Tabletext"/>
              <w:jc w:val="left"/>
              <w:rPr>
                <w:sz w:val="18"/>
              </w:rPr>
            </w:pPr>
            <w:r w:rsidRPr="00BE60FD">
              <w:rPr>
                <w:sz w:val="18"/>
              </w:rPr>
              <w:t>Néant</w:t>
            </w:r>
          </w:p>
        </w:tc>
        <w:tc>
          <w:tcPr>
            <w:tcW w:w="0" w:type="auto"/>
            <w:tcBorders>
              <w:top w:val="single" w:sz="6" w:space="0" w:color="auto"/>
              <w:left w:val="single" w:sz="6" w:space="0" w:color="auto"/>
              <w:bottom w:val="single" w:sz="6" w:space="0" w:color="auto"/>
              <w:right w:val="single" w:sz="6" w:space="0" w:color="auto"/>
            </w:tcBorders>
          </w:tcPr>
          <w:p w14:paraId="4DF27223" w14:textId="77777777" w:rsidR="007B16CF" w:rsidRPr="00BE60FD" w:rsidRDefault="007B16CF" w:rsidP="007F14FE">
            <w:pPr>
              <w:pStyle w:val="Tabletext"/>
              <w:jc w:val="left"/>
              <w:rPr>
                <w:sz w:val="18"/>
              </w:rPr>
            </w:pPr>
            <w:r w:rsidRPr="00BE60FD">
              <w:rPr>
                <w:sz w:val="18"/>
              </w:rPr>
              <w:t>Néant</w:t>
            </w:r>
          </w:p>
        </w:tc>
      </w:tr>
      <w:tr w:rsidR="007B16CF" w:rsidRPr="00BE60FD" w14:paraId="5F3E8E41" w14:textId="77777777" w:rsidTr="007F14FE">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14:paraId="62373752" w14:textId="77777777" w:rsidR="007B16CF" w:rsidRPr="00BE60FD" w:rsidRDefault="007B16CF" w:rsidP="007F14FE">
            <w:pPr>
              <w:pStyle w:val="Tabletext"/>
              <w:jc w:val="left"/>
              <w:rPr>
                <w:sz w:val="18"/>
              </w:rPr>
            </w:pPr>
            <w:r w:rsidRPr="00BE60FD">
              <w:rPr>
                <w:sz w:val="18"/>
              </w:rPr>
              <w:t>Polarisation</w:t>
            </w:r>
          </w:p>
        </w:tc>
        <w:tc>
          <w:tcPr>
            <w:tcW w:w="0" w:type="auto"/>
          </w:tcPr>
          <w:p w14:paraId="7B523CBF" w14:textId="77777777" w:rsidR="007B16CF" w:rsidRPr="00BE60FD" w:rsidRDefault="007B16CF" w:rsidP="007F14FE">
            <w:pPr>
              <w:pStyle w:val="Tabletext"/>
              <w:jc w:val="left"/>
              <w:rPr>
                <w:sz w:val="18"/>
              </w:rPr>
            </w:pPr>
          </w:p>
        </w:tc>
        <w:tc>
          <w:tcPr>
            <w:tcW w:w="0" w:type="auto"/>
            <w:gridSpan w:val="5"/>
          </w:tcPr>
          <w:p w14:paraId="1CF1642C" w14:textId="77777777" w:rsidR="007B16CF" w:rsidRPr="00BE60FD" w:rsidRDefault="007B16CF" w:rsidP="007F14FE">
            <w:pPr>
              <w:pStyle w:val="Tabletext"/>
              <w:jc w:val="left"/>
              <w:rPr>
                <w:sz w:val="18"/>
              </w:rPr>
            </w:pPr>
            <w:r w:rsidRPr="00BE60FD">
              <w:rPr>
                <w:sz w:val="18"/>
              </w:rPr>
              <w:t>Horizontale</w:t>
            </w:r>
          </w:p>
        </w:tc>
        <w:tc>
          <w:tcPr>
            <w:tcW w:w="0" w:type="auto"/>
          </w:tcPr>
          <w:p w14:paraId="739CBE54" w14:textId="77777777" w:rsidR="007B16CF" w:rsidRPr="00BE60FD" w:rsidRDefault="007B16CF" w:rsidP="007F14FE">
            <w:pPr>
              <w:pStyle w:val="Tabletext"/>
              <w:jc w:val="left"/>
              <w:rPr>
                <w:sz w:val="18"/>
              </w:rPr>
            </w:pPr>
            <w:r w:rsidRPr="00BE60FD">
              <w:rPr>
                <w:sz w:val="18"/>
              </w:rPr>
              <w:t>Verticale</w:t>
            </w:r>
          </w:p>
        </w:tc>
      </w:tr>
      <w:tr w:rsidR="007B16CF" w:rsidRPr="00BE60FD" w14:paraId="417512EB" w14:textId="77777777" w:rsidTr="007F14FE">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14:paraId="7DE4499F" w14:textId="77777777" w:rsidR="007B16CF" w:rsidRPr="00BE60FD" w:rsidRDefault="007B16CF" w:rsidP="007F14FE">
            <w:pPr>
              <w:pStyle w:val="Tabletext"/>
              <w:jc w:val="left"/>
              <w:rPr>
                <w:sz w:val="18"/>
              </w:rPr>
            </w:pPr>
            <w:r w:rsidRPr="00BE60FD">
              <w:rPr>
                <w:sz w:val="18"/>
              </w:rPr>
              <w:t>Gain d'antenne</w:t>
            </w:r>
          </w:p>
        </w:tc>
        <w:tc>
          <w:tcPr>
            <w:tcW w:w="0" w:type="auto"/>
          </w:tcPr>
          <w:p w14:paraId="39E95C30" w14:textId="77777777" w:rsidR="007B16CF" w:rsidRPr="00BE60FD" w:rsidRDefault="007B16CF" w:rsidP="007F14FE">
            <w:pPr>
              <w:pStyle w:val="Tabletext"/>
              <w:jc w:val="left"/>
              <w:rPr>
                <w:sz w:val="18"/>
              </w:rPr>
            </w:pPr>
            <w:r w:rsidRPr="00BE60FD">
              <w:rPr>
                <w:sz w:val="18"/>
              </w:rPr>
              <w:t>dBi</w:t>
            </w:r>
          </w:p>
        </w:tc>
        <w:tc>
          <w:tcPr>
            <w:tcW w:w="0" w:type="auto"/>
          </w:tcPr>
          <w:p w14:paraId="488267FE" w14:textId="77777777" w:rsidR="007B16CF" w:rsidRPr="00BE60FD" w:rsidRDefault="007B16CF" w:rsidP="007F14FE">
            <w:pPr>
              <w:pStyle w:val="Tabletext"/>
              <w:jc w:val="left"/>
              <w:rPr>
                <w:sz w:val="18"/>
              </w:rPr>
            </w:pPr>
            <w:r w:rsidRPr="00BE60FD">
              <w:rPr>
                <w:sz w:val="18"/>
              </w:rPr>
              <w:t>Premières unités: 33,5</w:t>
            </w:r>
          </w:p>
          <w:p w14:paraId="4DDC4AD9" w14:textId="77777777" w:rsidR="007B16CF" w:rsidRPr="00BE60FD" w:rsidRDefault="007B16CF" w:rsidP="007F14FE">
            <w:pPr>
              <w:pStyle w:val="Tabletext"/>
              <w:jc w:val="left"/>
              <w:rPr>
                <w:sz w:val="18"/>
              </w:rPr>
            </w:pPr>
            <w:r w:rsidRPr="00BE60FD">
              <w:rPr>
                <w:sz w:val="18"/>
              </w:rPr>
              <w:t>Dernières unités: 37</w:t>
            </w:r>
          </w:p>
        </w:tc>
        <w:tc>
          <w:tcPr>
            <w:tcW w:w="0" w:type="auto"/>
          </w:tcPr>
          <w:p w14:paraId="17303CED" w14:textId="77777777" w:rsidR="007B16CF" w:rsidRPr="00BE60FD" w:rsidRDefault="007B16CF" w:rsidP="007F14FE">
            <w:pPr>
              <w:pStyle w:val="Tabletext"/>
              <w:jc w:val="left"/>
              <w:rPr>
                <w:sz w:val="18"/>
              </w:rPr>
            </w:pPr>
            <w:r w:rsidRPr="00BE60FD">
              <w:rPr>
                <w:sz w:val="18"/>
              </w:rPr>
              <w:t xml:space="preserve">38,5 </w:t>
            </w:r>
          </w:p>
        </w:tc>
        <w:tc>
          <w:tcPr>
            <w:tcW w:w="0" w:type="auto"/>
          </w:tcPr>
          <w:p w14:paraId="309E1EA0" w14:textId="77777777" w:rsidR="007B16CF" w:rsidRPr="00BE60FD" w:rsidRDefault="007B16CF" w:rsidP="007F14FE">
            <w:pPr>
              <w:pStyle w:val="Tabletext"/>
              <w:jc w:val="left"/>
              <w:rPr>
                <w:sz w:val="18"/>
              </w:rPr>
            </w:pPr>
            <w:r w:rsidRPr="00BE60FD">
              <w:rPr>
                <w:sz w:val="18"/>
              </w:rPr>
              <w:t>37</w:t>
            </w:r>
          </w:p>
        </w:tc>
        <w:tc>
          <w:tcPr>
            <w:tcW w:w="0" w:type="auto"/>
          </w:tcPr>
          <w:p w14:paraId="3D09A163" w14:textId="77777777" w:rsidR="007B16CF" w:rsidRPr="00BE60FD" w:rsidRDefault="007B16CF" w:rsidP="007F14FE">
            <w:pPr>
              <w:pStyle w:val="Tabletext"/>
              <w:jc w:val="left"/>
              <w:rPr>
                <w:sz w:val="18"/>
              </w:rPr>
            </w:pPr>
            <w:r w:rsidRPr="00BE60FD">
              <w:rPr>
                <w:sz w:val="18"/>
              </w:rPr>
              <w:t>40</w:t>
            </w:r>
          </w:p>
        </w:tc>
        <w:tc>
          <w:tcPr>
            <w:tcW w:w="0" w:type="auto"/>
          </w:tcPr>
          <w:p w14:paraId="358134D2" w14:textId="77777777" w:rsidR="007B16CF" w:rsidRPr="00BE60FD" w:rsidRDefault="007B16CF" w:rsidP="007F14FE">
            <w:pPr>
              <w:pStyle w:val="Tabletext"/>
              <w:jc w:val="left"/>
              <w:rPr>
                <w:sz w:val="18"/>
              </w:rPr>
            </w:pPr>
            <w:r w:rsidRPr="00BE60FD">
              <w:rPr>
                <w:sz w:val="18"/>
              </w:rPr>
              <w:t>27,5</w:t>
            </w:r>
          </w:p>
        </w:tc>
        <w:tc>
          <w:tcPr>
            <w:tcW w:w="0" w:type="auto"/>
          </w:tcPr>
          <w:p w14:paraId="38D43EAC" w14:textId="77777777" w:rsidR="007B16CF" w:rsidRPr="00BE60FD" w:rsidRDefault="007B16CF" w:rsidP="007F14FE">
            <w:pPr>
              <w:pStyle w:val="Tabletext"/>
              <w:jc w:val="left"/>
              <w:rPr>
                <w:sz w:val="18"/>
              </w:rPr>
            </w:pPr>
            <w:r w:rsidRPr="00BE60FD">
              <w:rPr>
                <w:sz w:val="18"/>
              </w:rPr>
              <w:t>Jusqu'à 40</w:t>
            </w:r>
          </w:p>
        </w:tc>
      </w:tr>
      <w:tr w:rsidR="007B16CF" w:rsidRPr="00BE60FD" w14:paraId="0EF7BF66" w14:textId="77777777" w:rsidTr="007F14FE">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14:paraId="43639152" w14:textId="77777777" w:rsidR="007B16CF" w:rsidRPr="00BE60FD" w:rsidRDefault="007B16CF" w:rsidP="007F14FE">
            <w:pPr>
              <w:pStyle w:val="Tabletext"/>
              <w:jc w:val="left"/>
              <w:rPr>
                <w:sz w:val="18"/>
              </w:rPr>
            </w:pPr>
            <w:r w:rsidRPr="00BE60FD">
              <w:rPr>
                <w:sz w:val="18"/>
              </w:rPr>
              <w:t>Ouverture de faisceau d'antenne</w:t>
            </w:r>
          </w:p>
        </w:tc>
        <w:tc>
          <w:tcPr>
            <w:tcW w:w="0" w:type="auto"/>
          </w:tcPr>
          <w:p w14:paraId="5DCAC95C" w14:textId="77777777" w:rsidR="007B16CF" w:rsidRPr="00BE60FD" w:rsidRDefault="007B16CF" w:rsidP="007F14FE">
            <w:pPr>
              <w:pStyle w:val="Tabletext"/>
              <w:jc w:val="left"/>
              <w:rPr>
                <w:sz w:val="18"/>
              </w:rPr>
            </w:pPr>
            <w:r w:rsidRPr="00BE60FD">
              <w:rPr>
                <w:sz w:val="18"/>
              </w:rPr>
              <w:t>degrés</w:t>
            </w:r>
          </w:p>
        </w:tc>
        <w:tc>
          <w:tcPr>
            <w:tcW w:w="0" w:type="auto"/>
          </w:tcPr>
          <w:p w14:paraId="479BAEB4" w14:textId="77777777" w:rsidR="007B16CF" w:rsidRPr="00BE60FD" w:rsidRDefault="007B16CF" w:rsidP="007F14FE">
            <w:pPr>
              <w:pStyle w:val="Tabletext"/>
              <w:jc w:val="left"/>
              <w:rPr>
                <w:sz w:val="18"/>
              </w:rPr>
            </w:pPr>
            <w:r w:rsidRPr="00BE60FD">
              <w:rPr>
                <w:sz w:val="18"/>
              </w:rPr>
              <w:t>Azimut: 1,9</w:t>
            </w:r>
          </w:p>
          <w:p w14:paraId="3A8A18E4" w14:textId="77777777" w:rsidR="007B16CF" w:rsidRPr="00BE60FD" w:rsidRDefault="007B16CF" w:rsidP="007F14FE">
            <w:pPr>
              <w:pStyle w:val="Tabletext"/>
              <w:jc w:val="left"/>
              <w:rPr>
                <w:sz w:val="18"/>
              </w:rPr>
            </w:pPr>
            <w:r w:rsidRPr="00BE60FD">
              <w:rPr>
                <w:sz w:val="18"/>
              </w:rPr>
              <w:t>Élévation: 2,25</w:t>
            </w:r>
          </w:p>
        </w:tc>
        <w:tc>
          <w:tcPr>
            <w:tcW w:w="0" w:type="auto"/>
          </w:tcPr>
          <w:p w14:paraId="5EE9B313" w14:textId="77777777" w:rsidR="007B16CF" w:rsidRPr="00BE60FD" w:rsidRDefault="007B16CF" w:rsidP="007F14FE">
            <w:pPr>
              <w:pStyle w:val="Tabletext"/>
              <w:jc w:val="left"/>
            </w:pPr>
            <w:r w:rsidRPr="00BE60FD">
              <w:rPr>
                <w:sz w:val="18"/>
              </w:rPr>
              <w:t>Azimut: 1,5</w:t>
            </w:r>
          </w:p>
          <w:p w14:paraId="4687CE59" w14:textId="77777777" w:rsidR="007B16CF" w:rsidRPr="00BE60FD" w:rsidRDefault="007B16CF" w:rsidP="007F14FE">
            <w:pPr>
              <w:pStyle w:val="Tabletext"/>
              <w:jc w:val="left"/>
              <w:rPr>
                <w:sz w:val="18"/>
              </w:rPr>
            </w:pPr>
            <w:r w:rsidRPr="00BE60FD">
              <w:rPr>
                <w:sz w:val="18"/>
              </w:rPr>
              <w:t>Élévation: 1,6</w:t>
            </w:r>
          </w:p>
        </w:tc>
        <w:tc>
          <w:tcPr>
            <w:tcW w:w="0" w:type="auto"/>
          </w:tcPr>
          <w:p w14:paraId="6303FC21" w14:textId="77777777" w:rsidR="007B16CF" w:rsidRPr="00BE60FD" w:rsidRDefault="007B16CF" w:rsidP="007F14FE">
            <w:pPr>
              <w:pStyle w:val="Tabletext"/>
              <w:jc w:val="left"/>
              <w:rPr>
                <w:sz w:val="18"/>
              </w:rPr>
            </w:pPr>
            <w:r w:rsidRPr="00BE60FD">
              <w:rPr>
                <w:sz w:val="18"/>
              </w:rPr>
              <w:t>Azimut: 1,9</w:t>
            </w:r>
          </w:p>
          <w:p w14:paraId="2AEC68FD" w14:textId="77777777" w:rsidR="007B16CF" w:rsidRPr="00BE60FD" w:rsidRDefault="007B16CF" w:rsidP="007F14FE">
            <w:pPr>
              <w:pStyle w:val="Tabletext"/>
              <w:jc w:val="left"/>
              <w:rPr>
                <w:sz w:val="18"/>
              </w:rPr>
            </w:pPr>
            <w:r w:rsidRPr="00BE60FD">
              <w:rPr>
                <w:sz w:val="18"/>
              </w:rPr>
              <w:t>Élévation: 2,25</w:t>
            </w:r>
          </w:p>
        </w:tc>
        <w:tc>
          <w:tcPr>
            <w:tcW w:w="0" w:type="auto"/>
          </w:tcPr>
          <w:p w14:paraId="4A847412" w14:textId="77777777" w:rsidR="007B16CF" w:rsidRPr="00BE60FD" w:rsidRDefault="007B16CF" w:rsidP="007F14FE">
            <w:pPr>
              <w:pStyle w:val="Tabletext"/>
              <w:jc w:val="left"/>
              <w:rPr>
                <w:sz w:val="18"/>
              </w:rPr>
            </w:pPr>
            <w:r w:rsidRPr="00BE60FD">
              <w:rPr>
                <w:sz w:val="18"/>
              </w:rPr>
              <w:t>Azimut: entre 1,1 et 5,0</w:t>
            </w:r>
          </w:p>
        </w:tc>
        <w:tc>
          <w:tcPr>
            <w:tcW w:w="0" w:type="auto"/>
          </w:tcPr>
          <w:p w14:paraId="5665BF4A" w14:textId="77777777" w:rsidR="007B16CF" w:rsidRPr="00BE60FD" w:rsidRDefault="007B16CF" w:rsidP="007F14FE">
            <w:pPr>
              <w:pStyle w:val="Tabletext"/>
              <w:jc w:val="left"/>
              <w:rPr>
                <w:sz w:val="18"/>
              </w:rPr>
            </w:pPr>
            <w:r w:rsidRPr="00BE60FD">
              <w:rPr>
                <w:sz w:val="18"/>
              </w:rPr>
              <w:t>Azimut: 2</w:t>
            </w:r>
          </w:p>
          <w:p w14:paraId="1868512D" w14:textId="77777777" w:rsidR="007B16CF" w:rsidRPr="00BE60FD" w:rsidRDefault="007B16CF" w:rsidP="007F14FE">
            <w:pPr>
              <w:pStyle w:val="Tabletext"/>
              <w:jc w:val="left"/>
              <w:rPr>
                <w:sz w:val="18"/>
              </w:rPr>
            </w:pPr>
            <w:r w:rsidRPr="00BE60FD">
              <w:rPr>
                <w:sz w:val="18"/>
              </w:rPr>
              <w:t>Élevation: 26,5</w:t>
            </w:r>
          </w:p>
        </w:tc>
        <w:tc>
          <w:tcPr>
            <w:tcW w:w="0" w:type="auto"/>
          </w:tcPr>
          <w:p w14:paraId="74FEF646" w14:textId="77777777" w:rsidR="007B16CF" w:rsidRPr="00BE60FD" w:rsidRDefault="007B16CF" w:rsidP="007F14FE">
            <w:pPr>
              <w:pStyle w:val="Tabletext"/>
              <w:jc w:val="left"/>
              <w:rPr>
                <w:sz w:val="18"/>
              </w:rPr>
            </w:pPr>
            <w:r w:rsidRPr="00BE60FD">
              <w:rPr>
                <w:sz w:val="18"/>
              </w:rPr>
              <w:t>Azimut: entre 1,5 et 6</w:t>
            </w:r>
          </w:p>
          <w:p w14:paraId="743ACDD8" w14:textId="77777777" w:rsidR="007B16CF" w:rsidRPr="00BE60FD" w:rsidRDefault="007B16CF" w:rsidP="007F14FE">
            <w:pPr>
              <w:pStyle w:val="Tabletext"/>
              <w:jc w:val="left"/>
              <w:rPr>
                <w:sz w:val="18"/>
              </w:rPr>
            </w:pPr>
            <w:r w:rsidRPr="00BE60FD">
              <w:rPr>
                <w:sz w:val="18"/>
              </w:rPr>
              <w:t>Élévation: entre 4 et 20</w:t>
            </w:r>
          </w:p>
        </w:tc>
      </w:tr>
      <w:tr w:rsidR="007B16CF" w:rsidRPr="00BE60FD" w14:paraId="2CC2DF6D" w14:textId="77777777" w:rsidTr="007F14FE">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14:paraId="51765D22" w14:textId="77777777" w:rsidR="007B16CF" w:rsidRPr="00BE60FD" w:rsidRDefault="007B16CF" w:rsidP="007F14FE">
            <w:pPr>
              <w:pStyle w:val="Tabletext"/>
              <w:jc w:val="left"/>
              <w:rPr>
                <w:sz w:val="18"/>
              </w:rPr>
            </w:pPr>
            <w:r w:rsidRPr="00BE60FD">
              <w:rPr>
                <w:sz w:val="18"/>
              </w:rPr>
              <w:t>Décalage de fréquence pour une variation d'élévation de 1/2 BW</w:t>
            </w:r>
          </w:p>
        </w:tc>
        <w:tc>
          <w:tcPr>
            <w:tcW w:w="0" w:type="auto"/>
          </w:tcPr>
          <w:p w14:paraId="44DFBA37" w14:textId="77777777" w:rsidR="007B16CF" w:rsidRPr="00BE60FD" w:rsidRDefault="007B16CF" w:rsidP="007F14FE">
            <w:pPr>
              <w:pStyle w:val="Tabletext"/>
              <w:jc w:val="left"/>
              <w:rPr>
                <w:sz w:val="18"/>
              </w:rPr>
            </w:pPr>
          </w:p>
        </w:tc>
        <w:tc>
          <w:tcPr>
            <w:tcW w:w="0" w:type="auto"/>
          </w:tcPr>
          <w:p w14:paraId="55F7BA27" w14:textId="77777777" w:rsidR="007B16CF" w:rsidRPr="00BE60FD" w:rsidRDefault="007B16CF" w:rsidP="007F14FE">
            <w:pPr>
              <w:pStyle w:val="Tabletext"/>
              <w:jc w:val="left"/>
              <w:rPr>
                <w:sz w:val="18"/>
              </w:rPr>
            </w:pPr>
            <w:r w:rsidRPr="00BE60FD">
              <w:rPr>
                <w:sz w:val="18"/>
              </w:rPr>
              <w:t>2,25 MHz (0,5</w:t>
            </w:r>
            <w:r w:rsidRPr="00BE60FD">
              <w:rPr>
                <w:sz w:val="18"/>
                <w:szCs w:val="18"/>
              </w:rPr>
              <w:t>°</w:t>
            </w:r>
            <w:r w:rsidRPr="00BE60FD">
              <w:rPr>
                <w:sz w:val="18"/>
              </w:rPr>
              <w:t>/MHz)</w:t>
            </w:r>
          </w:p>
        </w:tc>
        <w:tc>
          <w:tcPr>
            <w:tcW w:w="0" w:type="auto"/>
          </w:tcPr>
          <w:p w14:paraId="1BAD52C5" w14:textId="77777777" w:rsidR="007B16CF" w:rsidRPr="00BE60FD" w:rsidRDefault="007B16CF" w:rsidP="007F14FE">
            <w:pPr>
              <w:pStyle w:val="Tabletext"/>
              <w:jc w:val="left"/>
              <w:rPr>
                <w:sz w:val="18"/>
              </w:rPr>
            </w:pPr>
            <w:r w:rsidRPr="00BE60FD">
              <w:rPr>
                <w:sz w:val="18"/>
              </w:rPr>
              <w:t>4,1 MHz (0,39</w:t>
            </w:r>
            <w:r w:rsidRPr="00BE60FD">
              <w:rPr>
                <w:sz w:val="18"/>
                <w:szCs w:val="18"/>
              </w:rPr>
              <w:t>°</w:t>
            </w:r>
            <w:r w:rsidRPr="00BE60FD">
              <w:rPr>
                <w:sz w:val="18"/>
              </w:rPr>
              <w:t>/MHz)</w:t>
            </w:r>
          </w:p>
        </w:tc>
        <w:tc>
          <w:tcPr>
            <w:tcW w:w="0" w:type="auto"/>
          </w:tcPr>
          <w:p w14:paraId="634D18EB" w14:textId="77777777" w:rsidR="007B16CF" w:rsidRPr="00BE60FD" w:rsidRDefault="007B16CF" w:rsidP="007F14FE">
            <w:pPr>
              <w:pStyle w:val="Tabletext"/>
              <w:jc w:val="left"/>
              <w:rPr>
                <w:sz w:val="18"/>
              </w:rPr>
            </w:pPr>
            <w:r w:rsidRPr="00BE60FD">
              <w:rPr>
                <w:sz w:val="18"/>
              </w:rPr>
              <w:t>2,25 MHz (0,5</w:t>
            </w:r>
            <w:r w:rsidRPr="00BE60FD">
              <w:rPr>
                <w:sz w:val="18"/>
                <w:szCs w:val="18"/>
              </w:rPr>
              <w:t>°</w:t>
            </w:r>
            <w:r w:rsidRPr="00BE60FD">
              <w:rPr>
                <w:sz w:val="18"/>
              </w:rPr>
              <w:t>/MHz)</w:t>
            </w:r>
          </w:p>
        </w:tc>
        <w:tc>
          <w:tcPr>
            <w:tcW w:w="0" w:type="auto"/>
          </w:tcPr>
          <w:p w14:paraId="1FC1E8E8" w14:textId="77777777" w:rsidR="007B16CF" w:rsidRPr="00BE60FD" w:rsidRDefault="007B16CF" w:rsidP="007F14FE">
            <w:pPr>
              <w:pStyle w:val="Tabletext"/>
              <w:jc w:val="left"/>
              <w:rPr>
                <w:sz w:val="18"/>
              </w:rPr>
            </w:pPr>
          </w:p>
        </w:tc>
        <w:tc>
          <w:tcPr>
            <w:tcW w:w="0" w:type="auto"/>
          </w:tcPr>
          <w:p w14:paraId="6D10D795" w14:textId="77777777" w:rsidR="007B16CF" w:rsidRPr="00BE60FD" w:rsidRDefault="007B16CF" w:rsidP="007F14FE">
            <w:pPr>
              <w:pStyle w:val="Tabletext"/>
              <w:jc w:val="left"/>
              <w:rPr>
                <w:sz w:val="18"/>
              </w:rPr>
            </w:pPr>
            <w:r w:rsidRPr="00BE60FD">
              <w:rPr>
                <w:sz w:val="18"/>
              </w:rPr>
              <w:t>Néant</w:t>
            </w:r>
          </w:p>
        </w:tc>
        <w:tc>
          <w:tcPr>
            <w:tcW w:w="0" w:type="auto"/>
          </w:tcPr>
          <w:p w14:paraId="3A2B5E06" w14:textId="77777777" w:rsidR="007B16CF" w:rsidRPr="00BE60FD" w:rsidRDefault="007B16CF" w:rsidP="007F14FE">
            <w:pPr>
              <w:pStyle w:val="Tabletext"/>
              <w:jc w:val="left"/>
              <w:rPr>
                <w:sz w:val="18"/>
              </w:rPr>
            </w:pPr>
            <w:r w:rsidRPr="00BE60FD">
              <w:rPr>
                <w:sz w:val="18"/>
              </w:rPr>
              <w:t>Néant</w:t>
            </w:r>
          </w:p>
        </w:tc>
      </w:tr>
      <w:tr w:rsidR="007B16CF" w:rsidRPr="00BE60FD" w14:paraId="0DAB700B" w14:textId="77777777" w:rsidTr="007F14FE">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14:paraId="4B022ADE" w14:textId="77777777" w:rsidR="007B16CF" w:rsidRPr="00BE60FD" w:rsidRDefault="007B16CF" w:rsidP="007F14FE">
            <w:pPr>
              <w:pStyle w:val="Tabletext"/>
              <w:jc w:val="left"/>
              <w:rPr>
                <w:sz w:val="18"/>
              </w:rPr>
            </w:pPr>
            <w:r w:rsidRPr="00BE60FD">
              <w:rPr>
                <w:sz w:val="18"/>
              </w:rPr>
              <w:t>Suppression des premiers lobes latéraux</w:t>
            </w:r>
          </w:p>
        </w:tc>
        <w:tc>
          <w:tcPr>
            <w:tcW w:w="0" w:type="auto"/>
          </w:tcPr>
          <w:p w14:paraId="2D33716C" w14:textId="77777777" w:rsidR="007B16CF" w:rsidRPr="00BE60FD" w:rsidRDefault="007B16CF" w:rsidP="007F14FE">
            <w:pPr>
              <w:pStyle w:val="Tabletext"/>
              <w:jc w:val="left"/>
              <w:rPr>
                <w:sz w:val="18"/>
              </w:rPr>
            </w:pPr>
            <w:r w:rsidRPr="00BE60FD">
              <w:rPr>
                <w:sz w:val="18"/>
              </w:rPr>
              <w:t>dB</w:t>
            </w:r>
          </w:p>
        </w:tc>
        <w:tc>
          <w:tcPr>
            <w:tcW w:w="0" w:type="auto"/>
          </w:tcPr>
          <w:p w14:paraId="29930FDB" w14:textId="77777777" w:rsidR="007B16CF" w:rsidRPr="00BE60FD" w:rsidRDefault="007B16CF" w:rsidP="007F14FE">
            <w:pPr>
              <w:pStyle w:val="Tabletext"/>
              <w:jc w:val="left"/>
              <w:rPr>
                <w:sz w:val="18"/>
              </w:rPr>
            </w:pPr>
            <w:r w:rsidRPr="00BE60FD">
              <w:rPr>
                <w:sz w:val="18"/>
              </w:rPr>
              <w:t>Premières unités: Azimut: 16</w:t>
            </w:r>
          </w:p>
          <w:p w14:paraId="09D41350" w14:textId="77777777" w:rsidR="007B16CF" w:rsidRPr="00BE60FD" w:rsidRDefault="007B16CF" w:rsidP="007F14FE">
            <w:pPr>
              <w:pStyle w:val="Tabletext"/>
              <w:jc w:val="left"/>
              <w:rPr>
                <w:sz w:val="18"/>
              </w:rPr>
            </w:pPr>
            <w:r>
              <w:rPr>
                <w:sz w:val="18"/>
              </w:rPr>
              <w:t>É</w:t>
            </w:r>
            <w:r w:rsidRPr="00BE60FD">
              <w:rPr>
                <w:sz w:val="18"/>
              </w:rPr>
              <w:t>lévation: 20</w:t>
            </w:r>
          </w:p>
          <w:p w14:paraId="27F593DE" w14:textId="77777777" w:rsidR="007B16CF" w:rsidRPr="00BE60FD" w:rsidRDefault="007B16CF" w:rsidP="007F14FE">
            <w:pPr>
              <w:pStyle w:val="Tabletext"/>
              <w:jc w:val="left"/>
              <w:rPr>
                <w:sz w:val="18"/>
              </w:rPr>
            </w:pPr>
            <w:r w:rsidRPr="00BE60FD">
              <w:rPr>
                <w:sz w:val="18"/>
              </w:rPr>
              <w:t>Dernières unités: Azimut: 25</w:t>
            </w:r>
          </w:p>
          <w:p w14:paraId="13368125" w14:textId="77777777" w:rsidR="007B16CF" w:rsidRPr="00BE60FD" w:rsidRDefault="007B16CF" w:rsidP="007F14FE">
            <w:pPr>
              <w:pStyle w:val="Tabletext"/>
              <w:jc w:val="left"/>
              <w:rPr>
                <w:sz w:val="18"/>
              </w:rPr>
            </w:pPr>
            <w:r w:rsidRPr="00BE60FD">
              <w:rPr>
                <w:sz w:val="18"/>
              </w:rPr>
              <w:t>Élévation: 25</w:t>
            </w:r>
          </w:p>
        </w:tc>
        <w:tc>
          <w:tcPr>
            <w:tcW w:w="0" w:type="auto"/>
          </w:tcPr>
          <w:p w14:paraId="2D052596" w14:textId="77777777" w:rsidR="007B16CF" w:rsidRPr="00BE60FD" w:rsidRDefault="007B16CF" w:rsidP="007F14FE">
            <w:pPr>
              <w:pStyle w:val="Tabletext"/>
              <w:jc w:val="left"/>
              <w:rPr>
                <w:sz w:val="18"/>
              </w:rPr>
            </w:pPr>
            <w:r w:rsidRPr="00BE60FD">
              <w:rPr>
                <w:sz w:val="18"/>
              </w:rPr>
              <w:t>Azimut: 25</w:t>
            </w:r>
          </w:p>
          <w:p w14:paraId="397FA75C" w14:textId="77777777" w:rsidR="007B16CF" w:rsidRPr="00BE60FD" w:rsidRDefault="007B16CF" w:rsidP="007F14FE">
            <w:pPr>
              <w:pStyle w:val="Tabletext"/>
              <w:jc w:val="left"/>
              <w:rPr>
                <w:sz w:val="18"/>
              </w:rPr>
            </w:pPr>
            <w:r>
              <w:rPr>
                <w:sz w:val="18"/>
              </w:rPr>
              <w:t>É</w:t>
            </w:r>
            <w:r w:rsidRPr="00BE60FD">
              <w:rPr>
                <w:sz w:val="18"/>
              </w:rPr>
              <w:t>lévation: 15</w:t>
            </w:r>
          </w:p>
        </w:tc>
        <w:tc>
          <w:tcPr>
            <w:tcW w:w="0" w:type="auto"/>
          </w:tcPr>
          <w:p w14:paraId="71445347" w14:textId="77777777" w:rsidR="007B16CF" w:rsidRPr="00BE60FD" w:rsidRDefault="007B16CF" w:rsidP="007F14FE">
            <w:pPr>
              <w:pStyle w:val="Tabletext"/>
              <w:jc w:val="left"/>
              <w:rPr>
                <w:sz w:val="18"/>
              </w:rPr>
            </w:pPr>
            <w:r w:rsidRPr="00BE60FD">
              <w:rPr>
                <w:sz w:val="18"/>
              </w:rPr>
              <w:t>Azimut: 25</w:t>
            </w:r>
          </w:p>
          <w:p w14:paraId="653BC958" w14:textId="77777777" w:rsidR="007B16CF" w:rsidRPr="00BE60FD" w:rsidRDefault="007B16CF" w:rsidP="007F14FE">
            <w:pPr>
              <w:pStyle w:val="Tabletext"/>
              <w:jc w:val="left"/>
              <w:rPr>
                <w:sz w:val="18"/>
              </w:rPr>
            </w:pPr>
            <w:r>
              <w:rPr>
                <w:sz w:val="18"/>
              </w:rPr>
              <w:t>É</w:t>
            </w:r>
            <w:r w:rsidRPr="00BE60FD">
              <w:rPr>
                <w:sz w:val="18"/>
              </w:rPr>
              <w:t>lévation: 25</w:t>
            </w:r>
          </w:p>
        </w:tc>
        <w:tc>
          <w:tcPr>
            <w:tcW w:w="0" w:type="auto"/>
          </w:tcPr>
          <w:p w14:paraId="41A82D3B" w14:textId="77777777" w:rsidR="007B16CF" w:rsidRPr="00BE60FD" w:rsidRDefault="007B16CF" w:rsidP="007F14FE">
            <w:pPr>
              <w:pStyle w:val="Tabletext"/>
              <w:jc w:val="left"/>
              <w:rPr>
                <w:sz w:val="18"/>
              </w:rPr>
            </w:pPr>
          </w:p>
        </w:tc>
        <w:tc>
          <w:tcPr>
            <w:tcW w:w="0" w:type="auto"/>
          </w:tcPr>
          <w:p w14:paraId="6BDBF85D" w14:textId="77777777" w:rsidR="007B16CF" w:rsidRPr="00BE60FD" w:rsidRDefault="007B16CF" w:rsidP="007F14FE">
            <w:pPr>
              <w:pStyle w:val="Tabletext"/>
              <w:jc w:val="left"/>
              <w:rPr>
                <w:sz w:val="18"/>
              </w:rPr>
            </w:pPr>
            <w:r w:rsidRPr="00BE60FD">
              <w:rPr>
                <w:sz w:val="18"/>
              </w:rPr>
              <w:t>Au moins 28 par rapport à la valeur de crête</w:t>
            </w:r>
          </w:p>
        </w:tc>
        <w:tc>
          <w:tcPr>
            <w:tcW w:w="0" w:type="auto"/>
          </w:tcPr>
          <w:p w14:paraId="70D3F002" w14:textId="77777777" w:rsidR="007B16CF" w:rsidRPr="00BE60FD" w:rsidRDefault="007B16CF" w:rsidP="007F14FE">
            <w:pPr>
              <w:pStyle w:val="Tabletext"/>
              <w:jc w:val="left"/>
              <w:rPr>
                <w:sz w:val="18"/>
              </w:rPr>
            </w:pPr>
          </w:p>
        </w:tc>
      </w:tr>
      <w:tr w:rsidR="007B16CF" w:rsidRPr="00BE60FD" w14:paraId="77AE2A66" w14:textId="77777777" w:rsidTr="007F14FE">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14:paraId="04F61E75" w14:textId="77777777" w:rsidR="007B16CF" w:rsidRPr="00BE60FD" w:rsidRDefault="007B16CF" w:rsidP="007F14FE">
            <w:pPr>
              <w:pStyle w:val="Tabletext"/>
              <w:jc w:val="left"/>
              <w:rPr>
                <w:sz w:val="18"/>
              </w:rPr>
            </w:pPr>
            <w:r w:rsidRPr="00BE60FD">
              <w:rPr>
                <w:sz w:val="18"/>
              </w:rPr>
              <w:t>Suppression des lobes latéraux lointains</w:t>
            </w:r>
          </w:p>
        </w:tc>
        <w:tc>
          <w:tcPr>
            <w:tcW w:w="0" w:type="auto"/>
          </w:tcPr>
          <w:p w14:paraId="70FB146A" w14:textId="77777777" w:rsidR="007B16CF" w:rsidRPr="00BE60FD" w:rsidRDefault="007B16CF" w:rsidP="007F14FE">
            <w:pPr>
              <w:pStyle w:val="Tabletext"/>
              <w:jc w:val="left"/>
              <w:rPr>
                <w:sz w:val="18"/>
              </w:rPr>
            </w:pPr>
          </w:p>
        </w:tc>
        <w:tc>
          <w:tcPr>
            <w:tcW w:w="0" w:type="auto"/>
            <w:gridSpan w:val="3"/>
          </w:tcPr>
          <w:p w14:paraId="6B4B2343" w14:textId="77777777" w:rsidR="007B16CF" w:rsidRPr="00BE60FD" w:rsidRDefault="007B16CF" w:rsidP="007F14FE">
            <w:pPr>
              <w:pStyle w:val="Tabletext"/>
              <w:jc w:val="left"/>
              <w:rPr>
                <w:sz w:val="18"/>
              </w:rPr>
            </w:pPr>
            <w:r w:rsidRPr="00BE60FD">
              <w:rPr>
                <w:sz w:val="18"/>
              </w:rPr>
              <w:t>Souvent limitée par la diffusion dans la structure</w:t>
            </w:r>
          </w:p>
        </w:tc>
        <w:tc>
          <w:tcPr>
            <w:tcW w:w="0" w:type="auto"/>
          </w:tcPr>
          <w:p w14:paraId="3C94ABD0" w14:textId="77777777" w:rsidR="007B16CF" w:rsidRPr="00BE60FD" w:rsidRDefault="007B16CF" w:rsidP="007F14FE">
            <w:pPr>
              <w:pStyle w:val="Tabletext"/>
              <w:jc w:val="left"/>
              <w:rPr>
                <w:sz w:val="18"/>
              </w:rPr>
            </w:pPr>
          </w:p>
        </w:tc>
        <w:tc>
          <w:tcPr>
            <w:tcW w:w="0" w:type="auto"/>
          </w:tcPr>
          <w:p w14:paraId="2E9028C0" w14:textId="77777777" w:rsidR="007B16CF" w:rsidRPr="00BE60FD" w:rsidRDefault="007B16CF" w:rsidP="007F14FE">
            <w:pPr>
              <w:pStyle w:val="Tabletext"/>
              <w:jc w:val="left"/>
              <w:rPr>
                <w:sz w:val="18"/>
              </w:rPr>
            </w:pPr>
            <w:r w:rsidRPr="00BE60FD">
              <w:rPr>
                <w:sz w:val="18"/>
              </w:rPr>
              <w:t>Au moins 28 dB par rapport à la valeur de crête</w:t>
            </w:r>
          </w:p>
        </w:tc>
        <w:tc>
          <w:tcPr>
            <w:tcW w:w="0" w:type="auto"/>
          </w:tcPr>
          <w:p w14:paraId="6B780D96" w14:textId="77777777" w:rsidR="007B16CF" w:rsidRPr="00BE60FD" w:rsidRDefault="007B16CF" w:rsidP="007F14FE">
            <w:pPr>
              <w:pStyle w:val="Tabletext"/>
              <w:jc w:val="left"/>
              <w:rPr>
                <w:sz w:val="18"/>
              </w:rPr>
            </w:pPr>
          </w:p>
        </w:tc>
      </w:tr>
      <w:tr w:rsidR="007B16CF" w:rsidRPr="00BE60FD" w14:paraId="4D970BF4" w14:textId="77777777" w:rsidTr="007F14FE">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14:paraId="6F9D9572" w14:textId="77777777" w:rsidR="007B16CF" w:rsidRPr="00BE60FD" w:rsidRDefault="007B16CF" w:rsidP="007F14FE">
            <w:pPr>
              <w:pStyle w:val="Tabletext"/>
              <w:jc w:val="left"/>
              <w:rPr>
                <w:sz w:val="18"/>
              </w:rPr>
            </w:pPr>
            <w:r w:rsidRPr="00BE60FD">
              <w:rPr>
                <w:sz w:val="18"/>
              </w:rPr>
              <w:t xml:space="preserve">Type de balayage en azimut de l'antenne </w:t>
            </w:r>
          </w:p>
        </w:tc>
        <w:tc>
          <w:tcPr>
            <w:tcW w:w="0" w:type="auto"/>
          </w:tcPr>
          <w:p w14:paraId="0B7B2323" w14:textId="77777777" w:rsidR="007B16CF" w:rsidRPr="00BE60FD" w:rsidRDefault="007B16CF" w:rsidP="007F14FE">
            <w:pPr>
              <w:pStyle w:val="Tabletext"/>
              <w:jc w:val="left"/>
              <w:rPr>
                <w:sz w:val="18"/>
              </w:rPr>
            </w:pPr>
            <w:r w:rsidRPr="00BE60FD">
              <w:rPr>
                <w:sz w:val="18"/>
              </w:rPr>
              <w:t>degrés</w:t>
            </w:r>
          </w:p>
        </w:tc>
        <w:tc>
          <w:tcPr>
            <w:tcW w:w="0" w:type="auto"/>
            <w:gridSpan w:val="4"/>
          </w:tcPr>
          <w:p w14:paraId="0DFFBEC6" w14:textId="77777777" w:rsidR="007B16CF" w:rsidRPr="00BE60FD" w:rsidRDefault="007B16CF" w:rsidP="007F14FE">
            <w:pPr>
              <w:pStyle w:val="Tabletext"/>
              <w:jc w:val="left"/>
              <w:rPr>
                <w:sz w:val="18"/>
              </w:rPr>
            </w:pPr>
            <w:r w:rsidRPr="00BE60FD">
              <w:rPr>
                <w:sz w:val="18"/>
              </w:rPr>
              <w:t>360 continu</w:t>
            </w:r>
          </w:p>
        </w:tc>
        <w:tc>
          <w:tcPr>
            <w:tcW w:w="0" w:type="auto"/>
          </w:tcPr>
          <w:p w14:paraId="2746693B" w14:textId="77777777" w:rsidR="007B16CF" w:rsidRPr="00BE60FD" w:rsidRDefault="007B16CF" w:rsidP="007F14FE">
            <w:pPr>
              <w:pStyle w:val="Tabletext"/>
              <w:jc w:val="left"/>
              <w:rPr>
                <w:sz w:val="18"/>
              </w:rPr>
            </w:pPr>
            <w:r w:rsidRPr="00BE60FD">
              <w:rPr>
                <w:sz w:val="18"/>
              </w:rPr>
              <w:t>Néant</w:t>
            </w:r>
          </w:p>
        </w:tc>
        <w:tc>
          <w:tcPr>
            <w:tcW w:w="0" w:type="auto"/>
          </w:tcPr>
          <w:p w14:paraId="533FB1DB" w14:textId="77777777" w:rsidR="007B16CF" w:rsidRPr="00BE60FD" w:rsidRDefault="007B16CF" w:rsidP="007F14FE">
            <w:pPr>
              <w:pStyle w:val="Tabletext"/>
              <w:jc w:val="left"/>
              <w:rPr>
                <w:sz w:val="18"/>
              </w:rPr>
            </w:pPr>
            <w:r w:rsidRPr="00BE60FD">
              <w:rPr>
                <w:sz w:val="18"/>
              </w:rPr>
              <w:t>360 continu</w:t>
            </w:r>
          </w:p>
        </w:tc>
      </w:tr>
      <w:tr w:rsidR="007B16CF" w:rsidRPr="00BE60FD" w14:paraId="3AB1E978" w14:textId="77777777" w:rsidTr="007F14FE">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Borders>
              <w:top w:val="single" w:sz="6" w:space="0" w:color="auto"/>
              <w:left w:val="single" w:sz="6" w:space="0" w:color="auto"/>
              <w:bottom w:val="single" w:sz="6" w:space="0" w:color="auto"/>
              <w:right w:val="single" w:sz="6" w:space="0" w:color="auto"/>
            </w:tcBorders>
          </w:tcPr>
          <w:p w14:paraId="36B270F9" w14:textId="77777777" w:rsidR="007B16CF" w:rsidRPr="00BE60FD" w:rsidRDefault="007B16CF" w:rsidP="007F14FE">
            <w:pPr>
              <w:pStyle w:val="Tabletext"/>
              <w:jc w:val="left"/>
              <w:rPr>
                <w:sz w:val="18"/>
              </w:rPr>
            </w:pPr>
            <w:r w:rsidRPr="00BE60FD">
              <w:rPr>
                <w:sz w:val="18"/>
              </w:rPr>
              <w:t>Caractéristiques</w:t>
            </w:r>
          </w:p>
        </w:tc>
        <w:tc>
          <w:tcPr>
            <w:tcW w:w="0" w:type="auto"/>
            <w:tcBorders>
              <w:top w:val="single" w:sz="6" w:space="0" w:color="auto"/>
              <w:left w:val="single" w:sz="6" w:space="0" w:color="auto"/>
              <w:bottom w:val="single" w:sz="6" w:space="0" w:color="auto"/>
              <w:right w:val="single" w:sz="6" w:space="0" w:color="auto"/>
            </w:tcBorders>
          </w:tcPr>
          <w:p w14:paraId="76A4D86B" w14:textId="77777777" w:rsidR="007B16CF" w:rsidRPr="00BE60FD" w:rsidRDefault="007B16CF" w:rsidP="007F14FE">
            <w:pPr>
              <w:pStyle w:val="Tabletext"/>
              <w:jc w:val="left"/>
              <w:rPr>
                <w:sz w:val="18"/>
              </w:rPr>
            </w:pPr>
            <w:r w:rsidRPr="00BE60FD">
              <w:rPr>
                <w:sz w:val="18"/>
              </w:rPr>
              <w:t>Unités</w:t>
            </w:r>
          </w:p>
        </w:tc>
        <w:tc>
          <w:tcPr>
            <w:tcW w:w="0" w:type="auto"/>
            <w:tcBorders>
              <w:top w:val="single" w:sz="6" w:space="0" w:color="auto"/>
              <w:left w:val="single" w:sz="6" w:space="0" w:color="auto"/>
              <w:bottom w:val="single" w:sz="6" w:space="0" w:color="auto"/>
              <w:right w:val="single" w:sz="6" w:space="0" w:color="auto"/>
            </w:tcBorders>
          </w:tcPr>
          <w:p w14:paraId="2D0F8A84" w14:textId="77777777" w:rsidR="007B16CF" w:rsidRPr="00BE60FD" w:rsidRDefault="007B16CF" w:rsidP="007F14FE">
            <w:pPr>
              <w:pStyle w:val="Tabletext"/>
              <w:jc w:val="left"/>
              <w:rPr>
                <w:sz w:val="18"/>
              </w:rPr>
            </w:pPr>
            <w:r w:rsidRPr="00BE60FD">
              <w:rPr>
                <w:sz w:val="18"/>
              </w:rPr>
              <w:t>Radar N° 1</w:t>
            </w:r>
          </w:p>
        </w:tc>
        <w:tc>
          <w:tcPr>
            <w:tcW w:w="0" w:type="auto"/>
            <w:tcBorders>
              <w:top w:val="single" w:sz="6" w:space="0" w:color="auto"/>
              <w:left w:val="single" w:sz="6" w:space="0" w:color="auto"/>
              <w:bottom w:val="single" w:sz="6" w:space="0" w:color="auto"/>
              <w:right w:val="single" w:sz="6" w:space="0" w:color="auto"/>
            </w:tcBorders>
          </w:tcPr>
          <w:p w14:paraId="4841B75B" w14:textId="77777777" w:rsidR="007B16CF" w:rsidRPr="00BE60FD" w:rsidRDefault="007B16CF" w:rsidP="007F14FE">
            <w:pPr>
              <w:pStyle w:val="Tabletext"/>
              <w:jc w:val="left"/>
              <w:rPr>
                <w:sz w:val="18"/>
              </w:rPr>
            </w:pPr>
            <w:r w:rsidRPr="00BE60FD">
              <w:rPr>
                <w:sz w:val="18"/>
              </w:rPr>
              <w:t>Radar N° 2</w:t>
            </w:r>
          </w:p>
        </w:tc>
        <w:tc>
          <w:tcPr>
            <w:tcW w:w="0" w:type="auto"/>
            <w:tcBorders>
              <w:top w:val="single" w:sz="6" w:space="0" w:color="auto"/>
              <w:left w:val="single" w:sz="6" w:space="0" w:color="auto"/>
              <w:bottom w:val="single" w:sz="6" w:space="0" w:color="auto"/>
              <w:right w:val="single" w:sz="6" w:space="0" w:color="auto"/>
            </w:tcBorders>
          </w:tcPr>
          <w:p w14:paraId="1C23E9E3" w14:textId="77777777" w:rsidR="007B16CF" w:rsidRPr="00BE60FD" w:rsidRDefault="007B16CF" w:rsidP="007F14FE">
            <w:pPr>
              <w:pStyle w:val="Tabletext"/>
              <w:jc w:val="left"/>
              <w:rPr>
                <w:sz w:val="18"/>
              </w:rPr>
            </w:pPr>
            <w:r w:rsidRPr="00BE60FD">
              <w:rPr>
                <w:sz w:val="18"/>
              </w:rPr>
              <w:t>Radar N° 3</w:t>
            </w:r>
          </w:p>
        </w:tc>
        <w:tc>
          <w:tcPr>
            <w:tcW w:w="0" w:type="auto"/>
            <w:tcBorders>
              <w:top w:val="single" w:sz="6" w:space="0" w:color="auto"/>
              <w:left w:val="single" w:sz="6" w:space="0" w:color="auto"/>
              <w:bottom w:val="single" w:sz="6" w:space="0" w:color="auto"/>
              <w:right w:val="single" w:sz="6" w:space="0" w:color="auto"/>
            </w:tcBorders>
          </w:tcPr>
          <w:p w14:paraId="28D07C6A" w14:textId="77777777" w:rsidR="007B16CF" w:rsidRPr="00BE60FD" w:rsidRDefault="007B16CF" w:rsidP="007F14FE">
            <w:pPr>
              <w:pStyle w:val="Tabletext"/>
              <w:jc w:val="left"/>
              <w:rPr>
                <w:sz w:val="18"/>
              </w:rPr>
            </w:pPr>
            <w:r w:rsidRPr="00BE60FD">
              <w:rPr>
                <w:sz w:val="18"/>
              </w:rPr>
              <w:t>Radar N° 3A</w:t>
            </w:r>
          </w:p>
        </w:tc>
        <w:tc>
          <w:tcPr>
            <w:tcW w:w="0" w:type="auto"/>
            <w:tcBorders>
              <w:top w:val="single" w:sz="6" w:space="0" w:color="auto"/>
              <w:left w:val="single" w:sz="6" w:space="0" w:color="auto"/>
              <w:bottom w:val="single" w:sz="6" w:space="0" w:color="auto"/>
              <w:right w:val="single" w:sz="6" w:space="0" w:color="auto"/>
            </w:tcBorders>
          </w:tcPr>
          <w:p w14:paraId="6141A4E7" w14:textId="77777777" w:rsidR="007B16CF" w:rsidRPr="00BE60FD" w:rsidRDefault="007B16CF" w:rsidP="007F14FE">
            <w:pPr>
              <w:pStyle w:val="Tabletext"/>
              <w:jc w:val="left"/>
              <w:rPr>
                <w:sz w:val="18"/>
              </w:rPr>
            </w:pPr>
            <w:r w:rsidRPr="00BE60FD">
              <w:rPr>
                <w:sz w:val="18"/>
              </w:rPr>
              <w:t>Radar N° 3B</w:t>
            </w:r>
          </w:p>
        </w:tc>
        <w:tc>
          <w:tcPr>
            <w:tcW w:w="0" w:type="auto"/>
            <w:tcBorders>
              <w:top w:val="single" w:sz="6" w:space="0" w:color="auto"/>
              <w:left w:val="single" w:sz="6" w:space="0" w:color="auto"/>
              <w:bottom w:val="single" w:sz="6" w:space="0" w:color="auto"/>
              <w:right w:val="single" w:sz="6" w:space="0" w:color="auto"/>
            </w:tcBorders>
          </w:tcPr>
          <w:p w14:paraId="2E602D2D" w14:textId="77777777" w:rsidR="007B16CF" w:rsidRPr="00BE60FD" w:rsidRDefault="007B16CF" w:rsidP="007F14FE">
            <w:pPr>
              <w:pStyle w:val="Tabletext"/>
              <w:jc w:val="left"/>
              <w:rPr>
                <w:sz w:val="18"/>
              </w:rPr>
            </w:pPr>
            <w:r w:rsidRPr="00BE60FD">
              <w:rPr>
                <w:sz w:val="18"/>
              </w:rPr>
              <w:t>Radar N° 3C</w:t>
            </w:r>
          </w:p>
        </w:tc>
      </w:tr>
      <w:tr w:rsidR="007B16CF" w:rsidRPr="00BE60FD" w14:paraId="0740C79E" w14:textId="77777777" w:rsidTr="007F14FE">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14:paraId="56567D6E" w14:textId="77777777" w:rsidR="007B16CF" w:rsidRPr="00BE60FD" w:rsidRDefault="007B16CF" w:rsidP="007F14FE">
            <w:pPr>
              <w:pStyle w:val="Tabletext"/>
              <w:jc w:val="left"/>
              <w:rPr>
                <w:sz w:val="18"/>
              </w:rPr>
            </w:pPr>
            <w:r w:rsidRPr="00BE60FD">
              <w:rPr>
                <w:sz w:val="18"/>
              </w:rPr>
              <w:t>Intervalle de temps entre deux passages successifs de l'antenne dans une même direction</w:t>
            </w:r>
          </w:p>
        </w:tc>
        <w:tc>
          <w:tcPr>
            <w:tcW w:w="0" w:type="auto"/>
          </w:tcPr>
          <w:p w14:paraId="4F16C0D3" w14:textId="77777777" w:rsidR="007B16CF" w:rsidRPr="00BE60FD" w:rsidRDefault="007B16CF" w:rsidP="007F14FE">
            <w:pPr>
              <w:pStyle w:val="Tabletext"/>
              <w:jc w:val="left"/>
              <w:rPr>
                <w:sz w:val="18"/>
              </w:rPr>
            </w:pPr>
            <w:r w:rsidRPr="00BE60FD">
              <w:rPr>
                <w:sz w:val="18"/>
              </w:rPr>
              <w:t>s</w:t>
            </w:r>
          </w:p>
        </w:tc>
        <w:tc>
          <w:tcPr>
            <w:tcW w:w="0" w:type="auto"/>
          </w:tcPr>
          <w:p w14:paraId="36F02CA7" w14:textId="77777777" w:rsidR="007B16CF" w:rsidRPr="00BE60FD" w:rsidRDefault="007B16CF" w:rsidP="007F14FE">
            <w:pPr>
              <w:pStyle w:val="Tabletext"/>
              <w:jc w:val="left"/>
              <w:rPr>
                <w:sz w:val="18"/>
              </w:rPr>
            </w:pPr>
            <w:r w:rsidRPr="00BE60FD">
              <w:rPr>
                <w:sz w:val="18"/>
              </w:rPr>
              <w:t xml:space="preserve">Premières unités: </w:t>
            </w:r>
          </w:p>
          <w:p w14:paraId="36EDDFE1" w14:textId="77777777" w:rsidR="007B16CF" w:rsidRPr="00BE60FD" w:rsidRDefault="007B16CF" w:rsidP="007F14FE">
            <w:pPr>
              <w:pStyle w:val="Tabletext"/>
              <w:ind w:left="284" w:hanging="284"/>
              <w:jc w:val="left"/>
              <w:rPr>
                <w:sz w:val="18"/>
              </w:rPr>
            </w:pPr>
            <w:r w:rsidRPr="00BE60FD">
              <w:rPr>
                <w:sz w:val="18"/>
              </w:rPr>
              <w:tab/>
              <w:t>Mode normal: 4</w:t>
            </w:r>
            <w:r w:rsidRPr="00BE60FD">
              <w:rPr>
                <w:sz w:val="18"/>
              </w:rPr>
              <w:br/>
              <w:t>Mode MTI: 5,2</w:t>
            </w:r>
            <w:r w:rsidRPr="00BE60FD">
              <w:rPr>
                <w:sz w:val="18"/>
              </w:rPr>
              <w:br/>
              <w:t>Mode de traitement vidéo par corrélations: 12,5</w:t>
            </w:r>
          </w:p>
          <w:p w14:paraId="5EB29314" w14:textId="77777777" w:rsidR="007B16CF" w:rsidRPr="00BE60FD" w:rsidRDefault="007B16CF" w:rsidP="007F14FE">
            <w:pPr>
              <w:pStyle w:val="Tabletext"/>
              <w:jc w:val="left"/>
              <w:rPr>
                <w:sz w:val="18"/>
              </w:rPr>
            </w:pPr>
            <w:r w:rsidRPr="00BE60FD">
              <w:rPr>
                <w:sz w:val="18"/>
              </w:rPr>
              <w:t>Dernières unités: 8, 6, 4</w:t>
            </w:r>
          </w:p>
        </w:tc>
        <w:tc>
          <w:tcPr>
            <w:tcW w:w="0" w:type="auto"/>
          </w:tcPr>
          <w:p w14:paraId="03C14607" w14:textId="77777777" w:rsidR="007B16CF" w:rsidRPr="00BE60FD" w:rsidRDefault="007B16CF" w:rsidP="007F14FE">
            <w:pPr>
              <w:pStyle w:val="Tabletext"/>
              <w:jc w:val="left"/>
              <w:rPr>
                <w:sz w:val="18"/>
              </w:rPr>
            </w:pPr>
            <w:r w:rsidRPr="00BE60FD">
              <w:rPr>
                <w:sz w:val="18"/>
              </w:rPr>
              <w:t xml:space="preserve">4 et 8 </w:t>
            </w:r>
          </w:p>
        </w:tc>
        <w:tc>
          <w:tcPr>
            <w:tcW w:w="0" w:type="auto"/>
          </w:tcPr>
          <w:p w14:paraId="28A83344" w14:textId="77777777" w:rsidR="007B16CF" w:rsidRPr="00BE60FD" w:rsidRDefault="007B16CF" w:rsidP="007F14FE">
            <w:pPr>
              <w:pStyle w:val="Tabletext"/>
              <w:jc w:val="left"/>
              <w:rPr>
                <w:sz w:val="18"/>
              </w:rPr>
            </w:pPr>
            <w:r w:rsidRPr="00BE60FD">
              <w:rPr>
                <w:sz w:val="18"/>
              </w:rPr>
              <w:t xml:space="preserve">8, 6, et 4 </w:t>
            </w:r>
          </w:p>
        </w:tc>
        <w:tc>
          <w:tcPr>
            <w:tcW w:w="0" w:type="auto"/>
          </w:tcPr>
          <w:p w14:paraId="57C37E6F" w14:textId="77777777" w:rsidR="007B16CF" w:rsidRPr="00BE60FD" w:rsidRDefault="007B16CF" w:rsidP="007F14FE">
            <w:pPr>
              <w:pStyle w:val="Tabletext"/>
              <w:jc w:val="left"/>
              <w:rPr>
                <w:sz w:val="18"/>
              </w:rPr>
            </w:pPr>
            <w:r w:rsidRPr="00BE60FD">
              <w:rPr>
                <w:sz w:val="18"/>
              </w:rPr>
              <w:t>Entre 1 et 12</w:t>
            </w:r>
          </w:p>
        </w:tc>
        <w:tc>
          <w:tcPr>
            <w:tcW w:w="0" w:type="auto"/>
          </w:tcPr>
          <w:p w14:paraId="01D65426" w14:textId="77777777" w:rsidR="007B16CF" w:rsidRPr="00BE60FD" w:rsidRDefault="007B16CF" w:rsidP="007F14FE">
            <w:pPr>
              <w:pStyle w:val="Tabletext"/>
              <w:jc w:val="left"/>
              <w:rPr>
                <w:sz w:val="18"/>
              </w:rPr>
            </w:pPr>
            <w:r w:rsidRPr="00BE60FD">
              <w:rPr>
                <w:sz w:val="18"/>
              </w:rPr>
              <w:t>5 ou 2,5</w:t>
            </w:r>
          </w:p>
        </w:tc>
        <w:tc>
          <w:tcPr>
            <w:tcW w:w="0" w:type="auto"/>
          </w:tcPr>
          <w:p w14:paraId="1666F7E5" w14:textId="77777777" w:rsidR="007B16CF" w:rsidRPr="00BE60FD" w:rsidRDefault="007B16CF" w:rsidP="007F14FE">
            <w:pPr>
              <w:pStyle w:val="Tabletext"/>
              <w:jc w:val="left"/>
              <w:rPr>
                <w:sz w:val="18"/>
              </w:rPr>
            </w:pPr>
          </w:p>
        </w:tc>
      </w:tr>
      <w:tr w:rsidR="007B16CF" w:rsidRPr="00BE60FD" w14:paraId="12824994" w14:textId="77777777" w:rsidTr="007F14FE">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14:paraId="5B369E16" w14:textId="77777777" w:rsidR="007B16CF" w:rsidRPr="00BE60FD" w:rsidRDefault="007B16CF" w:rsidP="007F14FE">
            <w:pPr>
              <w:pStyle w:val="Tabletext"/>
              <w:jc w:val="left"/>
              <w:rPr>
                <w:sz w:val="18"/>
              </w:rPr>
            </w:pPr>
            <w:r w:rsidRPr="00BE60FD">
              <w:rPr>
                <w:sz w:val="18"/>
              </w:rPr>
              <w:lastRenderedPageBreak/>
              <w:t xml:space="preserve">Balayage en élévation de l'antenne </w:t>
            </w:r>
          </w:p>
        </w:tc>
        <w:tc>
          <w:tcPr>
            <w:tcW w:w="0" w:type="auto"/>
          </w:tcPr>
          <w:p w14:paraId="595B99D7" w14:textId="77777777" w:rsidR="007B16CF" w:rsidRPr="00BE60FD" w:rsidRDefault="007B16CF" w:rsidP="007F14FE">
            <w:pPr>
              <w:pStyle w:val="Tabletext"/>
              <w:jc w:val="left"/>
              <w:rPr>
                <w:sz w:val="18"/>
              </w:rPr>
            </w:pPr>
            <w:r w:rsidRPr="00BE60FD">
              <w:rPr>
                <w:sz w:val="18"/>
              </w:rPr>
              <w:t>degrés</w:t>
            </w:r>
          </w:p>
        </w:tc>
        <w:tc>
          <w:tcPr>
            <w:tcW w:w="0" w:type="auto"/>
          </w:tcPr>
          <w:p w14:paraId="2A29C3DE" w14:textId="77777777" w:rsidR="007B16CF" w:rsidRPr="00BE60FD" w:rsidRDefault="007B16CF" w:rsidP="007F14FE">
            <w:pPr>
              <w:pStyle w:val="Tabletext"/>
              <w:jc w:val="left"/>
              <w:rPr>
                <w:sz w:val="18"/>
              </w:rPr>
            </w:pPr>
            <w:r w:rsidRPr="00BE60FD">
              <w:rPr>
                <w:sz w:val="18"/>
              </w:rPr>
              <w:t>Premières unités: 0-48</w:t>
            </w:r>
          </w:p>
          <w:p w14:paraId="1F4BF1AB" w14:textId="77777777" w:rsidR="007B16CF" w:rsidRPr="00BE60FD" w:rsidRDefault="007B16CF" w:rsidP="007F14FE">
            <w:pPr>
              <w:pStyle w:val="Tabletext"/>
              <w:jc w:val="left"/>
              <w:rPr>
                <w:sz w:val="18"/>
              </w:rPr>
            </w:pPr>
            <w:r w:rsidRPr="00BE60FD">
              <w:rPr>
                <w:sz w:val="18"/>
              </w:rPr>
              <w:t>Dernières unités: 0,3-41,6</w:t>
            </w:r>
          </w:p>
        </w:tc>
        <w:tc>
          <w:tcPr>
            <w:tcW w:w="0" w:type="auto"/>
          </w:tcPr>
          <w:p w14:paraId="3F82F4AE" w14:textId="77777777" w:rsidR="007B16CF" w:rsidRPr="00BE60FD" w:rsidRDefault="007B16CF" w:rsidP="007F14FE">
            <w:pPr>
              <w:pStyle w:val="Tabletext"/>
              <w:jc w:val="left"/>
              <w:rPr>
                <w:sz w:val="18"/>
              </w:rPr>
            </w:pPr>
            <w:r w:rsidRPr="00BE60FD">
              <w:rPr>
                <w:sz w:val="18"/>
              </w:rPr>
              <w:t>0-45</w:t>
            </w:r>
          </w:p>
        </w:tc>
        <w:tc>
          <w:tcPr>
            <w:tcW w:w="0" w:type="auto"/>
          </w:tcPr>
          <w:p w14:paraId="1DF17C99" w14:textId="77777777" w:rsidR="007B16CF" w:rsidRPr="00BE60FD" w:rsidRDefault="007B16CF" w:rsidP="007F14FE">
            <w:pPr>
              <w:pStyle w:val="Tabletext"/>
              <w:jc w:val="left"/>
              <w:rPr>
                <w:sz w:val="18"/>
              </w:rPr>
            </w:pPr>
            <w:r w:rsidRPr="00BE60FD">
              <w:rPr>
                <w:sz w:val="18"/>
              </w:rPr>
              <w:t>0,3-41,6</w:t>
            </w:r>
          </w:p>
        </w:tc>
        <w:tc>
          <w:tcPr>
            <w:tcW w:w="0" w:type="auto"/>
          </w:tcPr>
          <w:p w14:paraId="5445B4B3" w14:textId="77777777" w:rsidR="007B16CF" w:rsidRPr="00BE60FD" w:rsidRDefault="007B16CF" w:rsidP="007F14FE">
            <w:pPr>
              <w:pStyle w:val="Tabletext"/>
              <w:jc w:val="left"/>
              <w:rPr>
                <w:sz w:val="18"/>
              </w:rPr>
            </w:pPr>
            <w:r w:rsidRPr="00BE60FD">
              <w:rPr>
                <w:sz w:val="18"/>
              </w:rPr>
              <w:t>0-90</w:t>
            </w:r>
          </w:p>
        </w:tc>
        <w:tc>
          <w:tcPr>
            <w:tcW w:w="0" w:type="auto"/>
          </w:tcPr>
          <w:p w14:paraId="11321CEF" w14:textId="77777777" w:rsidR="007B16CF" w:rsidRPr="00BE60FD" w:rsidRDefault="007B16CF" w:rsidP="007F14FE">
            <w:pPr>
              <w:pStyle w:val="Tabletext"/>
              <w:jc w:val="left"/>
              <w:rPr>
                <w:sz w:val="18"/>
              </w:rPr>
            </w:pPr>
            <w:r w:rsidRPr="00BE60FD">
              <w:rPr>
                <w:sz w:val="18"/>
              </w:rPr>
              <w:t>Néant</w:t>
            </w:r>
          </w:p>
        </w:tc>
        <w:tc>
          <w:tcPr>
            <w:tcW w:w="0" w:type="auto"/>
          </w:tcPr>
          <w:p w14:paraId="4A8CB180" w14:textId="77777777" w:rsidR="007B16CF" w:rsidRPr="00BE60FD" w:rsidRDefault="007B16CF" w:rsidP="007F14FE">
            <w:pPr>
              <w:pStyle w:val="Tabletext"/>
              <w:jc w:val="left"/>
              <w:rPr>
                <w:sz w:val="18"/>
              </w:rPr>
            </w:pPr>
            <w:r w:rsidRPr="00BE60FD">
              <w:rPr>
                <w:sz w:val="18"/>
              </w:rPr>
              <w:t>Néant</w:t>
            </w:r>
          </w:p>
        </w:tc>
      </w:tr>
      <w:tr w:rsidR="007B16CF" w:rsidRPr="00BE60FD" w14:paraId="279E4185" w14:textId="77777777" w:rsidTr="007F14FE">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14:paraId="2B4D7095" w14:textId="77777777" w:rsidR="007B16CF" w:rsidRPr="00BE60FD" w:rsidRDefault="007B16CF" w:rsidP="007F14FE">
            <w:pPr>
              <w:pStyle w:val="Tabletext"/>
              <w:jc w:val="left"/>
              <w:rPr>
                <w:sz w:val="18"/>
              </w:rPr>
            </w:pPr>
            <w:r w:rsidRPr="00BE60FD">
              <w:rPr>
                <w:sz w:val="18"/>
              </w:rPr>
              <w:t>Formation de faisceaux d'élévation distincts</w:t>
            </w:r>
          </w:p>
        </w:tc>
        <w:tc>
          <w:tcPr>
            <w:tcW w:w="0" w:type="auto"/>
          </w:tcPr>
          <w:p w14:paraId="54E4D859" w14:textId="77777777" w:rsidR="007B16CF" w:rsidRPr="00BE60FD" w:rsidRDefault="007B16CF" w:rsidP="007F14FE">
            <w:pPr>
              <w:pStyle w:val="Tabletext"/>
              <w:jc w:val="left"/>
              <w:rPr>
                <w:sz w:val="18"/>
              </w:rPr>
            </w:pPr>
          </w:p>
        </w:tc>
        <w:tc>
          <w:tcPr>
            <w:tcW w:w="0" w:type="auto"/>
          </w:tcPr>
          <w:p w14:paraId="6A4CAE76" w14:textId="77777777" w:rsidR="007B16CF" w:rsidRPr="00BE60FD" w:rsidRDefault="007B16CF" w:rsidP="007F14FE">
            <w:pPr>
              <w:pStyle w:val="Tabletext"/>
              <w:jc w:val="left"/>
              <w:rPr>
                <w:sz w:val="18"/>
              </w:rPr>
            </w:pPr>
            <w:r w:rsidRPr="00BE60FD">
              <w:rPr>
                <w:sz w:val="18"/>
              </w:rPr>
              <w:t>Réception séquentielle via un canal unique</w:t>
            </w:r>
          </w:p>
        </w:tc>
        <w:tc>
          <w:tcPr>
            <w:tcW w:w="0" w:type="auto"/>
          </w:tcPr>
          <w:p w14:paraId="1ACDE6CC" w14:textId="77777777" w:rsidR="007B16CF" w:rsidRPr="00BE60FD" w:rsidRDefault="007B16CF" w:rsidP="007F14FE">
            <w:pPr>
              <w:pStyle w:val="Tabletext"/>
              <w:jc w:val="left"/>
              <w:rPr>
                <w:sz w:val="18"/>
              </w:rPr>
            </w:pPr>
            <w:r w:rsidRPr="00BE60FD">
              <w:rPr>
                <w:sz w:val="18"/>
              </w:rPr>
              <w:t>Réception simultanée via 9 canaux parallèles plus variation séquentielle d'impulsions à impulsions</w:t>
            </w:r>
          </w:p>
        </w:tc>
        <w:tc>
          <w:tcPr>
            <w:tcW w:w="0" w:type="auto"/>
          </w:tcPr>
          <w:p w14:paraId="681BD23C" w14:textId="77777777" w:rsidR="007B16CF" w:rsidRPr="00BE60FD" w:rsidRDefault="007B16CF" w:rsidP="007F14FE">
            <w:pPr>
              <w:pStyle w:val="Tabletext"/>
              <w:jc w:val="left"/>
              <w:rPr>
                <w:sz w:val="18"/>
              </w:rPr>
            </w:pPr>
            <w:r w:rsidRPr="00BE60FD">
              <w:rPr>
                <w:sz w:val="18"/>
              </w:rPr>
              <w:t>Réception séquentielle via un canal unique</w:t>
            </w:r>
          </w:p>
        </w:tc>
        <w:tc>
          <w:tcPr>
            <w:tcW w:w="0" w:type="auto"/>
          </w:tcPr>
          <w:p w14:paraId="0E5D357F" w14:textId="77777777" w:rsidR="007B16CF" w:rsidRPr="00BE60FD" w:rsidRDefault="007B16CF" w:rsidP="007F14FE">
            <w:pPr>
              <w:pStyle w:val="Tabletext"/>
              <w:jc w:val="left"/>
              <w:rPr>
                <w:sz w:val="18"/>
              </w:rPr>
            </w:pPr>
          </w:p>
        </w:tc>
        <w:tc>
          <w:tcPr>
            <w:tcW w:w="0" w:type="auto"/>
          </w:tcPr>
          <w:p w14:paraId="28D9F99E" w14:textId="77777777" w:rsidR="007B16CF" w:rsidRPr="00BE60FD" w:rsidRDefault="007B16CF" w:rsidP="007F14FE">
            <w:pPr>
              <w:pStyle w:val="Tabletext"/>
              <w:jc w:val="left"/>
              <w:rPr>
                <w:sz w:val="18"/>
              </w:rPr>
            </w:pPr>
            <w:r w:rsidRPr="00BE60FD">
              <w:rPr>
                <w:sz w:val="18"/>
              </w:rPr>
              <w:t>Néant</w:t>
            </w:r>
          </w:p>
        </w:tc>
        <w:tc>
          <w:tcPr>
            <w:tcW w:w="0" w:type="auto"/>
          </w:tcPr>
          <w:p w14:paraId="4D49E9E1" w14:textId="77777777" w:rsidR="007B16CF" w:rsidRPr="00BE60FD" w:rsidRDefault="007B16CF" w:rsidP="007F14FE">
            <w:pPr>
              <w:pStyle w:val="Tabletext"/>
              <w:jc w:val="left"/>
              <w:rPr>
                <w:sz w:val="18"/>
              </w:rPr>
            </w:pPr>
            <w:r w:rsidRPr="00BE60FD">
              <w:rPr>
                <w:sz w:val="18"/>
              </w:rPr>
              <w:t>Réception simultanée des faisceaux (formation de faisceaux numérique)</w:t>
            </w:r>
          </w:p>
        </w:tc>
      </w:tr>
      <w:tr w:rsidR="007B16CF" w:rsidRPr="00BE60FD" w14:paraId="20923882" w14:textId="77777777" w:rsidTr="007F14FE">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14:paraId="7D444A8D" w14:textId="77777777" w:rsidR="007B16CF" w:rsidRPr="00BE60FD" w:rsidRDefault="007B16CF" w:rsidP="007F14FE">
            <w:pPr>
              <w:pStyle w:val="Tabletext"/>
              <w:jc w:val="left"/>
              <w:rPr>
                <w:sz w:val="18"/>
              </w:rPr>
            </w:pPr>
            <w:r w:rsidRPr="00BE60FD">
              <w:rPr>
                <w:sz w:val="18"/>
              </w:rPr>
              <w:t>Largeur de bande RF du récepteur</w:t>
            </w:r>
            <w:r w:rsidRPr="00BE60FD">
              <w:rPr>
                <w:position w:val="6"/>
                <w:sz w:val="14"/>
              </w:rPr>
              <w:t>(2)</w:t>
            </w:r>
          </w:p>
        </w:tc>
        <w:tc>
          <w:tcPr>
            <w:tcW w:w="0" w:type="auto"/>
          </w:tcPr>
          <w:p w14:paraId="3FED0F1D" w14:textId="77777777" w:rsidR="007B16CF" w:rsidRPr="00BE60FD" w:rsidRDefault="007B16CF" w:rsidP="007F14FE">
            <w:pPr>
              <w:pStyle w:val="Tabletext"/>
              <w:jc w:val="left"/>
              <w:rPr>
                <w:sz w:val="18"/>
              </w:rPr>
            </w:pPr>
            <w:r w:rsidRPr="00BE60FD">
              <w:rPr>
                <w:sz w:val="18"/>
              </w:rPr>
              <w:t>MHz</w:t>
            </w:r>
          </w:p>
        </w:tc>
        <w:tc>
          <w:tcPr>
            <w:tcW w:w="0" w:type="auto"/>
          </w:tcPr>
          <w:p w14:paraId="0469AA2C" w14:textId="77777777" w:rsidR="007B16CF" w:rsidRPr="00BE60FD" w:rsidRDefault="007B16CF" w:rsidP="007F14FE">
            <w:pPr>
              <w:pStyle w:val="Tabletext"/>
              <w:jc w:val="left"/>
              <w:rPr>
                <w:sz w:val="18"/>
              </w:rPr>
            </w:pPr>
            <w:r w:rsidRPr="00BE60FD">
              <w:rPr>
                <w:sz w:val="18"/>
              </w:rPr>
              <w:t>200 (estimée)</w:t>
            </w:r>
          </w:p>
        </w:tc>
        <w:tc>
          <w:tcPr>
            <w:tcW w:w="0" w:type="auto"/>
          </w:tcPr>
          <w:p w14:paraId="64B21D45" w14:textId="77777777" w:rsidR="007B16CF" w:rsidRPr="00BE60FD" w:rsidRDefault="007B16CF" w:rsidP="007F14FE">
            <w:pPr>
              <w:pStyle w:val="Tabletext"/>
              <w:jc w:val="left"/>
              <w:rPr>
                <w:sz w:val="18"/>
              </w:rPr>
            </w:pPr>
            <w:r w:rsidRPr="00BE60FD">
              <w:rPr>
                <w:sz w:val="18"/>
                <w:szCs w:val="18"/>
              </w:rPr>
              <w:sym w:font="Symbol" w:char="F0B3"/>
            </w:r>
            <w:r w:rsidRPr="00BE60FD">
              <w:rPr>
                <w:sz w:val="18"/>
              </w:rPr>
              <w:t xml:space="preserve"> 200</w:t>
            </w:r>
          </w:p>
        </w:tc>
        <w:tc>
          <w:tcPr>
            <w:tcW w:w="0" w:type="auto"/>
          </w:tcPr>
          <w:p w14:paraId="2019BE41" w14:textId="77777777" w:rsidR="007B16CF" w:rsidRPr="00BE60FD" w:rsidRDefault="007B16CF" w:rsidP="007F14FE">
            <w:pPr>
              <w:pStyle w:val="Tabletext"/>
              <w:jc w:val="left"/>
              <w:rPr>
                <w:sz w:val="18"/>
              </w:rPr>
            </w:pPr>
            <w:r w:rsidRPr="00BE60FD">
              <w:rPr>
                <w:sz w:val="18"/>
              </w:rPr>
              <w:t>200</w:t>
            </w:r>
          </w:p>
        </w:tc>
        <w:tc>
          <w:tcPr>
            <w:tcW w:w="0" w:type="auto"/>
          </w:tcPr>
          <w:p w14:paraId="16A48374" w14:textId="77777777" w:rsidR="007B16CF" w:rsidRPr="00BE60FD" w:rsidRDefault="007B16CF" w:rsidP="007F14FE">
            <w:pPr>
              <w:pStyle w:val="Tabletext"/>
              <w:jc w:val="left"/>
              <w:rPr>
                <w:sz w:val="18"/>
              </w:rPr>
            </w:pPr>
            <w:r w:rsidRPr="00BE60FD">
              <w:rPr>
                <w:sz w:val="18"/>
              </w:rPr>
              <w:t>400</w:t>
            </w:r>
          </w:p>
        </w:tc>
        <w:tc>
          <w:tcPr>
            <w:tcW w:w="0" w:type="auto"/>
          </w:tcPr>
          <w:p w14:paraId="4053C9B0" w14:textId="77777777" w:rsidR="007B16CF" w:rsidRPr="00BE60FD" w:rsidRDefault="007B16CF" w:rsidP="007F14FE">
            <w:pPr>
              <w:pStyle w:val="Tabletext"/>
              <w:jc w:val="left"/>
              <w:rPr>
                <w:sz w:val="18"/>
              </w:rPr>
            </w:pPr>
            <w:r w:rsidRPr="00BE60FD">
              <w:rPr>
                <w:sz w:val="18"/>
              </w:rPr>
              <w:t>200</w:t>
            </w:r>
          </w:p>
        </w:tc>
        <w:tc>
          <w:tcPr>
            <w:tcW w:w="0" w:type="auto"/>
          </w:tcPr>
          <w:p w14:paraId="696D48E4" w14:textId="77777777" w:rsidR="007B16CF" w:rsidRPr="00BE60FD" w:rsidRDefault="007B16CF" w:rsidP="007F14FE">
            <w:pPr>
              <w:pStyle w:val="Tabletext"/>
              <w:jc w:val="left"/>
              <w:rPr>
                <w:sz w:val="18"/>
              </w:rPr>
            </w:pPr>
            <w:r w:rsidRPr="00BE60FD">
              <w:rPr>
                <w:sz w:val="18"/>
              </w:rPr>
              <w:sym w:font="Symbol" w:char="F0B3"/>
            </w:r>
            <w:r w:rsidRPr="00BE60FD">
              <w:rPr>
                <w:sz w:val="18"/>
              </w:rPr>
              <w:t xml:space="preserve"> 200</w:t>
            </w:r>
          </w:p>
        </w:tc>
      </w:tr>
      <w:tr w:rsidR="007B16CF" w:rsidRPr="00BE60FD" w14:paraId="2852CDC1" w14:textId="77777777" w:rsidTr="007F14FE">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14:paraId="248E995D" w14:textId="77777777" w:rsidR="007B16CF" w:rsidRPr="00BE60FD" w:rsidRDefault="007B16CF" w:rsidP="007F14FE">
            <w:pPr>
              <w:pStyle w:val="Tabletext"/>
              <w:jc w:val="left"/>
              <w:rPr>
                <w:sz w:val="18"/>
              </w:rPr>
            </w:pPr>
            <w:r w:rsidRPr="00BE60FD">
              <w:rPr>
                <w:sz w:val="18"/>
              </w:rPr>
              <w:t>Largeur de bande FI du récepteur</w:t>
            </w:r>
            <w:r w:rsidRPr="00BE60FD">
              <w:rPr>
                <w:position w:val="6"/>
                <w:sz w:val="14"/>
              </w:rPr>
              <w:t>(2)</w:t>
            </w:r>
          </w:p>
        </w:tc>
        <w:tc>
          <w:tcPr>
            <w:tcW w:w="0" w:type="auto"/>
          </w:tcPr>
          <w:p w14:paraId="0D9E38DD" w14:textId="77777777" w:rsidR="007B16CF" w:rsidRPr="00BE60FD" w:rsidRDefault="007B16CF" w:rsidP="007F14FE">
            <w:pPr>
              <w:pStyle w:val="Tabletext"/>
              <w:jc w:val="left"/>
              <w:rPr>
                <w:sz w:val="18"/>
              </w:rPr>
            </w:pPr>
            <w:r w:rsidRPr="00BE60FD">
              <w:rPr>
                <w:sz w:val="18"/>
              </w:rPr>
              <w:t>MHz</w:t>
            </w:r>
          </w:p>
        </w:tc>
        <w:tc>
          <w:tcPr>
            <w:tcW w:w="0" w:type="auto"/>
          </w:tcPr>
          <w:p w14:paraId="09F832FB" w14:textId="77777777" w:rsidR="007B16CF" w:rsidRPr="00BE60FD" w:rsidRDefault="007B16CF" w:rsidP="007F14FE">
            <w:pPr>
              <w:pStyle w:val="Tabletext"/>
              <w:jc w:val="left"/>
              <w:rPr>
                <w:sz w:val="18"/>
              </w:rPr>
            </w:pPr>
            <w:r w:rsidRPr="00BE60FD">
              <w:rPr>
                <w:sz w:val="18"/>
              </w:rPr>
              <w:t>0,5</w:t>
            </w:r>
          </w:p>
        </w:tc>
        <w:tc>
          <w:tcPr>
            <w:tcW w:w="0" w:type="auto"/>
          </w:tcPr>
          <w:p w14:paraId="11C87F9C" w14:textId="77777777" w:rsidR="007B16CF" w:rsidRPr="00BE60FD" w:rsidRDefault="007B16CF" w:rsidP="007F14FE">
            <w:pPr>
              <w:pStyle w:val="Tabletext"/>
              <w:jc w:val="left"/>
              <w:rPr>
                <w:sz w:val="18"/>
              </w:rPr>
            </w:pPr>
            <w:r w:rsidRPr="00BE60FD">
              <w:rPr>
                <w:sz w:val="18"/>
              </w:rPr>
              <w:t>0,35 par canal</w:t>
            </w:r>
          </w:p>
          <w:p w14:paraId="53D42E88" w14:textId="77777777" w:rsidR="007B16CF" w:rsidRPr="00BE60FD" w:rsidRDefault="007B16CF" w:rsidP="007F14FE">
            <w:pPr>
              <w:pStyle w:val="Tabletext"/>
              <w:jc w:val="left"/>
              <w:rPr>
                <w:sz w:val="18"/>
              </w:rPr>
            </w:pPr>
            <w:r w:rsidRPr="00BE60FD">
              <w:rPr>
                <w:sz w:val="18"/>
              </w:rPr>
              <w:t>12 sur l'ensemble</w:t>
            </w:r>
          </w:p>
        </w:tc>
        <w:tc>
          <w:tcPr>
            <w:tcW w:w="0" w:type="auto"/>
          </w:tcPr>
          <w:p w14:paraId="0E09ED5A" w14:textId="77777777" w:rsidR="007B16CF" w:rsidRPr="00BE60FD" w:rsidRDefault="007B16CF" w:rsidP="007F14FE">
            <w:pPr>
              <w:pStyle w:val="Tabletext"/>
              <w:jc w:val="left"/>
              <w:rPr>
                <w:sz w:val="18"/>
              </w:rPr>
            </w:pPr>
            <w:r w:rsidRPr="00BE60FD">
              <w:rPr>
                <w:sz w:val="18"/>
              </w:rPr>
              <w:t>Longue portée: 0,08</w:t>
            </w:r>
          </w:p>
          <w:p w14:paraId="2DE35649" w14:textId="77777777" w:rsidR="007B16CF" w:rsidRPr="00BE60FD" w:rsidRDefault="007B16CF" w:rsidP="007F14FE">
            <w:pPr>
              <w:pStyle w:val="Tabletext"/>
              <w:jc w:val="left"/>
              <w:rPr>
                <w:sz w:val="18"/>
              </w:rPr>
            </w:pPr>
            <w:r w:rsidRPr="00BE60FD">
              <w:rPr>
                <w:sz w:val="18"/>
              </w:rPr>
              <w:t>Angle élevé: 0,174</w:t>
            </w:r>
          </w:p>
          <w:p w14:paraId="0571F807" w14:textId="77777777" w:rsidR="007B16CF" w:rsidRPr="00BE60FD" w:rsidRDefault="007B16CF" w:rsidP="007F14FE">
            <w:pPr>
              <w:pStyle w:val="Tabletext"/>
              <w:jc w:val="left"/>
              <w:rPr>
                <w:sz w:val="18"/>
              </w:rPr>
            </w:pPr>
            <w:r w:rsidRPr="00BE60FD">
              <w:rPr>
                <w:sz w:val="18"/>
              </w:rPr>
              <w:t>Débit de données élevé et MTI: 0,348</w:t>
            </w:r>
          </w:p>
        </w:tc>
        <w:tc>
          <w:tcPr>
            <w:tcW w:w="0" w:type="auto"/>
          </w:tcPr>
          <w:p w14:paraId="0044DF4A" w14:textId="77777777" w:rsidR="007B16CF" w:rsidRPr="00BE60FD" w:rsidRDefault="007B16CF" w:rsidP="007F14FE">
            <w:pPr>
              <w:pStyle w:val="Tabletext"/>
              <w:jc w:val="left"/>
              <w:rPr>
                <w:sz w:val="18"/>
              </w:rPr>
            </w:pPr>
            <w:r w:rsidRPr="00BE60FD">
              <w:rPr>
                <w:sz w:val="18"/>
              </w:rPr>
              <w:t>Entre 10 et 30</w:t>
            </w:r>
          </w:p>
        </w:tc>
        <w:tc>
          <w:tcPr>
            <w:tcW w:w="0" w:type="auto"/>
          </w:tcPr>
          <w:p w14:paraId="6D36DCF1" w14:textId="77777777" w:rsidR="007B16CF" w:rsidRPr="00BE60FD" w:rsidRDefault="007B16CF" w:rsidP="007F14FE">
            <w:pPr>
              <w:pStyle w:val="Tabletext"/>
              <w:jc w:val="left"/>
              <w:rPr>
                <w:sz w:val="18"/>
              </w:rPr>
            </w:pPr>
            <w:r w:rsidRPr="00BE60FD">
              <w:rPr>
                <w:sz w:val="18"/>
              </w:rPr>
              <w:t>15; 0,3 et 0,045</w:t>
            </w:r>
          </w:p>
        </w:tc>
        <w:tc>
          <w:tcPr>
            <w:tcW w:w="0" w:type="auto"/>
          </w:tcPr>
          <w:p w14:paraId="6CC6F931" w14:textId="77777777" w:rsidR="007B16CF" w:rsidRPr="00BE60FD" w:rsidRDefault="007B16CF" w:rsidP="007F14FE">
            <w:pPr>
              <w:pStyle w:val="Tabletext"/>
              <w:jc w:val="left"/>
              <w:rPr>
                <w:sz w:val="18"/>
              </w:rPr>
            </w:pPr>
            <w:r w:rsidRPr="00BE60FD">
              <w:rPr>
                <w:sz w:val="18"/>
              </w:rPr>
              <w:t>15 ou 3</w:t>
            </w:r>
          </w:p>
        </w:tc>
      </w:tr>
      <w:tr w:rsidR="007B16CF" w:rsidRPr="00BE60FD" w14:paraId="5002E8B7" w14:textId="77777777" w:rsidTr="007F14FE">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14:paraId="0BAC2FD2" w14:textId="77777777" w:rsidR="007B16CF" w:rsidRPr="00BE60FD" w:rsidRDefault="007B16CF" w:rsidP="007F14FE">
            <w:pPr>
              <w:pStyle w:val="Tabletext"/>
              <w:jc w:val="left"/>
              <w:rPr>
                <w:sz w:val="18"/>
              </w:rPr>
            </w:pPr>
            <w:r w:rsidRPr="00BE60FD">
              <w:rPr>
                <w:sz w:val="18"/>
              </w:rPr>
              <w:t>Gain de traitement relatif au bruit</w:t>
            </w:r>
          </w:p>
        </w:tc>
        <w:tc>
          <w:tcPr>
            <w:tcW w:w="0" w:type="auto"/>
          </w:tcPr>
          <w:p w14:paraId="67B3426F" w14:textId="77777777" w:rsidR="007B16CF" w:rsidRPr="00BE60FD" w:rsidRDefault="007B16CF" w:rsidP="007F14FE">
            <w:pPr>
              <w:pStyle w:val="Tabletext"/>
              <w:jc w:val="left"/>
              <w:rPr>
                <w:sz w:val="18"/>
              </w:rPr>
            </w:pPr>
            <w:r w:rsidRPr="00BE60FD">
              <w:rPr>
                <w:sz w:val="18"/>
              </w:rPr>
              <w:t>dB</w:t>
            </w:r>
          </w:p>
        </w:tc>
        <w:tc>
          <w:tcPr>
            <w:tcW w:w="0" w:type="auto"/>
          </w:tcPr>
          <w:p w14:paraId="63089089" w14:textId="77777777" w:rsidR="007B16CF" w:rsidRPr="00BE60FD" w:rsidDel="00AD3DCC" w:rsidRDefault="007B16CF" w:rsidP="007F14FE">
            <w:pPr>
              <w:pStyle w:val="Tabletext"/>
              <w:jc w:val="left"/>
              <w:rPr>
                <w:sz w:val="18"/>
              </w:rPr>
            </w:pPr>
          </w:p>
        </w:tc>
        <w:tc>
          <w:tcPr>
            <w:tcW w:w="0" w:type="auto"/>
          </w:tcPr>
          <w:p w14:paraId="5A9DCD68" w14:textId="77777777" w:rsidR="007B16CF" w:rsidRPr="00BE60FD" w:rsidDel="00AD3DCC" w:rsidRDefault="007B16CF" w:rsidP="007F14FE">
            <w:pPr>
              <w:pStyle w:val="Tabletext"/>
              <w:jc w:val="left"/>
              <w:rPr>
                <w:sz w:val="18"/>
              </w:rPr>
            </w:pPr>
            <w:r w:rsidRPr="00BE60FD">
              <w:rPr>
                <w:sz w:val="18"/>
              </w:rPr>
              <w:t>Mode «chirp»: 9</w:t>
            </w:r>
          </w:p>
        </w:tc>
        <w:tc>
          <w:tcPr>
            <w:tcW w:w="0" w:type="auto"/>
          </w:tcPr>
          <w:p w14:paraId="72DDEF5C" w14:textId="77777777" w:rsidR="007B16CF" w:rsidRPr="00BE60FD" w:rsidRDefault="007B16CF" w:rsidP="007F14FE">
            <w:pPr>
              <w:pStyle w:val="Tabletext"/>
              <w:jc w:val="left"/>
              <w:rPr>
                <w:sz w:val="18"/>
              </w:rPr>
            </w:pPr>
          </w:p>
        </w:tc>
        <w:tc>
          <w:tcPr>
            <w:tcW w:w="0" w:type="auto"/>
          </w:tcPr>
          <w:p w14:paraId="4734A1CB" w14:textId="77777777" w:rsidR="007B16CF" w:rsidRPr="00BE60FD" w:rsidRDefault="007B16CF" w:rsidP="007F14FE">
            <w:pPr>
              <w:pStyle w:val="Tabletext"/>
              <w:jc w:val="left"/>
              <w:rPr>
                <w:sz w:val="18"/>
              </w:rPr>
            </w:pPr>
          </w:p>
        </w:tc>
        <w:tc>
          <w:tcPr>
            <w:tcW w:w="0" w:type="auto"/>
          </w:tcPr>
          <w:p w14:paraId="492FCEE0" w14:textId="77777777" w:rsidR="007B16CF" w:rsidRPr="00BE60FD" w:rsidRDefault="007B16CF" w:rsidP="007F14FE">
            <w:pPr>
              <w:pStyle w:val="Tabletext"/>
              <w:jc w:val="left"/>
              <w:rPr>
                <w:sz w:val="18"/>
              </w:rPr>
            </w:pPr>
            <w:r w:rsidRPr="00BE60FD">
              <w:rPr>
                <w:sz w:val="18"/>
              </w:rPr>
              <w:t>0</w:t>
            </w:r>
          </w:p>
        </w:tc>
        <w:tc>
          <w:tcPr>
            <w:tcW w:w="0" w:type="auto"/>
          </w:tcPr>
          <w:p w14:paraId="4A2030F4" w14:textId="77777777" w:rsidR="007B16CF" w:rsidRPr="00BE60FD" w:rsidRDefault="007B16CF" w:rsidP="007F14FE">
            <w:pPr>
              <w:pStyle w:val="Tabletext"/>
              <w:jc w:val="left"/>
              <w:rPr>
                <w:sz w:val="18"/>
              </w:rPr>
            </w:pPr>
          </w:p>
        </w:tc>
      </w:tr>
      <w:tr w:rsidR="007B16CF" w:rsidRPr="00BE60FD" w14:paraId="3787A46F" w14:textId="77777777" w:rsidTr="007F14FE">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14:paraId="1AA699C9" w14:textId="77777777" w:rsidR="007B16CF" w:rsidRPr="00BE60FD" w:rsidRDefault="007B16CF" w:rsidP="007F14FE">
            <w:pPr>
              <w:pStyle w:val="Tabletext"/>
              <w:jc w:val="left"/>
              <w:rPr>
                <w:sz w:val="18"/>
              </w:rPr>
            </w:pPr>
            <w:r w:rsidRPr="00BE60FD">
              <w:rPr>
                <w:sz w:val="18"/>
              </w:rPr>
              <w:t>Sensibilité du signal utile ou niveau du bruit (au niveau du port de l'antenne)</w:t>
            </w:r>
          </w:p>
        </w:tc>
        <w:tc>
          <w:tcPr>
            <w:tcW w:w="0" w:type="auto"/>
          </w:tcPr>
          <w:p w14:paraId="04667DAE" w14:textId="77777777" w:rsidR="007B16CF" w:rsidRPr="00BE60FD" w:rsidRDefault="007B16CF" w:rsidP="007F14FE">
            <w:pPr>
              <w:pStyle w:val="Tabletext"/>
              <w:jc w:val="left"/>
              <w:rPr>
                <w:sz w:val="18"/>
              </w:rPr>
            </w:pPr>
            <w:r w:rsidRPr="00BE60FD">
              <w:rPr>
                <w:sz w:val="18"/>
              </w:rPr>
              <w:t>dBm</w:t>
            </w:r>
          </w:p>
        </w:tc>
        <w:tc>
          <w:tcPr>
            <w:tcW w:w="0" w:type="auto"/>
          </w:tcPr>
          <w:p w14:paraId="6AF01E87" w14:textId="77777777" w:rsidR="007B16CF" w:rsidRPr="00BE60FD" w:rsidDel="00AD3DCC" w:rsidRDefault="007B16CF" w:rsidP="007F14FE">
            <w:pPr>
              <w:pStyle w:val="Tabletext"/>
              <w:jc w:val="left"/>
              <w:rPr>
                <w:sz w:val="18"/>
              </w:rPr>
            </w:pPr>
            <w:r w:rsidRPr="00BE60FD">
              <w:rPr>
                <w:sz w:val="18"/>
              </w:rPr>
              <w:t>Niveau du bruit: –109</w:t>
            </w:r>
          </w:p>
        </w:tc>
        <w:tc>
          <w:tcPr>
            <w:tcW w:w="0" w:type="auto"/>
          </w:tcPr>
          <w:p w14:paraId="18D0023A" w14:textId="77777777" w:rsidR="007B16CF" w:rsidRPr="00BE60FD" w:rsidRDefault="007B16CF" w:rsidP="007F14FE">
            <w:pPr>
              <w:pStyle w:val="Tabletext"/>
              <w:jc w:val="left"/>
              <w:rPr>
                <w:sz w:val="18"/>
              </w:rPr>
            </w:pPr>
          </w:p>
        </w:tc>
        <w:tc>
          <w:tcPr>
            <w:tcW w:w="0" w:type="auto"/>
          </w:tcPr>
          <w:p w14:paraId="7EF2352C" w14:textId="77777777" w:rsidR="007B16CF" w:rsidRPr="00BE60FD" w:rsidRDefault="007B16CF" w:rsidP="007F14FE">
            <w:pPr>
              <w:pStyle w:val="Tabletext"/>
              <w:jc w:val="left"/>
              <w:rPr>
                <w:sz w:val="18"/>
              </w:rPr>
            </w:pPr>
          </w:p>
        </w:tc>
        <w:tc>
          <w:tcPr>
            <w:tcW w:w="0" w:type="auto"/>
          </w:tcPr>
          <w:p w14:paraId="2CEECB7A" w14:textId="77777777" w:rsidR="007B16CF" w:rsidRPr="00BE60FD" w:rsidRDefault="007B16CF" w:rsidP="007F14FE">
            <w:pPr>
              <w:pStyle w:val="Tabletext"/>
              <w:jc w:val="left"/>
              <w:rPr>
                <w:sz w:val="18"/>
              </w:rPr>
            </w:pPr>
          </w:p>
        </w:tc>
        <w:tc>
          <w:tcPr>
            <w:tcW w:w="0" w:type="auto"/>
          </w:tcPr>
          <w:p w14:paraId="6000CFC6" w14:textId="77777777" w:rsidR="007B16CF" w:rsidRPr="00BE60FD" w:rsidRDefault="007B16CF" w:rsidP="007F14FE">
            <w:pPr>
              <w:pStyle w:val="Tabletext"/>
              <w:jc w:val="left"/>
              <w:rPr>
                <w:sz w:val="18"/>
              </w:rPr>
            </w:pPr>
            <w:r w:rsidRPr="00BE60FD">
              <w:rPr>
                <w:sz w:val="18"/>
              </w:rPr>
              <w:t>–125</w:t>
            </w:r>
          </w:p>
        </w:tc>
        <w:tc>
          <w:tcPr>
            <w:tcW w:w="0" w:type="auto"/>
          </w:tcPr>
          <w:p w14:paraId="1A2FD193" w14:textId="77777777" w:rsidR="007B16CF" w:rsidRPr="00BE60FD" w:rsidRDefault="007B16CF" w:rsidP="007F14FE">
            <w:pPr>
              <w:pStyle w:val="Tabletext"/>
              <w:jc w:val="left"/>
              <w:rPr>
                <w:sz w:val="18"/>
              </w:rPr>
            </w:pPr>
          </w:p>
        </w:tc>
      </w:tr>
      <w:tr w:rsidR="007B16CF" w:rsidRPr="00BE60FD" w14:paraId="52122061" w14:textId="77777777" w:rsidTr="007B16CF">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Borders>
              <w:bottom w:val="single" w:sz="6" w:space="0" w:color="auto"/>
            </w:tcBorders>
          </w:tcPr>
          <w:p w14:paraId="69BBFA5B" w14:textId="77777777" w:rsidR="007B16CF" w:rsidRPr="00BE60FD" w:rsidRDefault="007B16CF" w:rsidP="007F14FE">
            <w:pPr>
              <w:pStyle w:val="Tabletext"/>
              <w:jc w:val="left"/>
              <w:rPr>
                <w:sz w:val="18"/>
              </w:rPr>
            </w:pPr>
            <w:r w:rsidRPr="00BE60FD">
              <w:rPr>
                <w:sz w:val="18"/>
              </w:rPr>
              <w:t>Fonctions de suppression du brouillage</w:t>
            </w:r>
          </w:p>
        </w:tc>
        <w:tc>
          <w:tcPr>
            <w:tcW w:w="0" w:type="auto"/>
            <w:tcBorders>
              <w:bottom w:val="single" w:sz="6" w:space="0" w:color="auto"/>
            </w:tcBorders>
          </w:tcPr>
          <w:p w14:paraId="6B807290" w14:textId="77777777" w:rsidR="007B16CF" w:rsidRPr="00BE60FD" w:rsidRDefault="007B16CF" w:rsidP="007F14FE">
            <w:pPr>
              <w:pStyle w:val="Tabletext"/>
              <w:jc w:val="left"/>
              <w:rPr>
                <w:sz w:val="18"/>
              </w:rPr>
            </w:pPr>
          </w:p>
        </w:tc>
        <w:tc>
          <w:tcPr>
            <w:tcW w:w="0" w:type="auto"/>
            <w:tcBorders>
              <w:bottom w:val="single" w:sz="6" w:space="0" w:color="auto"/>
            </w:tcBorders>
          </w:tcPr>
          <w:p w14:paraId="39B7E1AB" w14:textId="77777777" w:rsidR="007B16CF" w:rsidRPr="00BE60FD" w:rsidRDefault="007B16CF" w:rsidP="007F14FE">
            <w:pPr>
              <w:pStyle w:val="Tabletext"/>
              <w:jc w:val="left"/>
              <w:rPr>
                <w:sz w:val="18"/>
              </w:rPr>
            </w:pPr>
            <w:r w:rsidRPr="00BE60FD">
              <w:rPr>
                <w:sz w:val="18"/>
              </w:rPr>
              <w:t>Traitement vidéo par corrélations</w:t>
            </w:r>
          </w:p>
          <w:p w14:paraId="5E593190" w14:textId="77777777" w:rsidR="007B16CF" w:rsidRPr="00BE60FD" w:rsidRDefault="007B16CF" w:rsidP="007F14FE">
            <w:pPr>
              <w:pStyle w:val="Tabletext"/>
              <w:jc w:val="left"/>
              <w:rPr>
                <w:sz w:val="18"/>
              </w:rPr>
            </w:pPr>
            <w:r w:rsidRPr="00BE60FD">
              <w:rPr>
                <w:sz w:val="18"/>
              </w:rPr>
              <w:t>MTI</w:t>
            </w:r>
          </w:p>
          <w:p w14:paraId="1ECF565A" w14:textId="77777777" w:rsidR="007B16CF" w:rsidRPr="00BE60FD" w:rsidRDefault="007B16CF" w:rsidP="007F14FE">
            <w:pPr>
              <w:pStyle w:val="Tabletext"/>
              <w:jc w:val="left"/>
              <w:rPr>
                <w:sz w:val="18"/>
              </w:rPr>
            </w:pPr>
            <w:r w:rsidRPr="00BE60FD">
              <w:rPr>
                <w:sz w:val="18"/>
              </w:rPr>
              <w:t>Dernières unités: suppression des lobes latéraux</w:t>
            </w:r>
          </w:p>
        </w:tc>
        <w:tc>
          <w:tcPr>
            <w:tcW w:w="0" w:type="auto"/>
            <w:tcBorders>
              <w:bottom w:val="single" w:sz="6" w:space="0" w:color="auto"/>
            </w:tcBorders>
          </w:tcPr>
          <w:p w14:paraId="133089E6" w14:textId="77777777" w:rsidR="007B16CF" w:rsidRPr="007B16CF" w:rsidRDefault="007B16CF" w:rsidP="007F14FE">
            <w:pPr>
              <w:pStyle w:val="Tabletext"/>
              <w:jc w:val="left"/>
              <w:rPr>
                <w:sz w:val="18"/>
                <w:lang w:val="en-US"/>
              </w:rPr>
            </w:pPr>
            <w:r w:rsidRPr="007B16CF">
              <w:rPr>
                <w:sz w:val="18"/>
                <w:lang w:val="en-US"/>
              </w:rPr>
              <w:t>STC</w:t>
            </w:r>
            <w:r w:rsidRPr="007B16CF">
              <w:rPr>
                <w:sz w:val="18"/>
                <w:lang w:val="en-US"/>
              </w:rPr>
              <w:br/>
              <w:t>FTC</w:t>
            </w:r>
          </w:p>
          <w:p w14:paraId="4826EFCE" w14:textId="77777777" w:rsidR="007B16CF" w:rsidRPr="007B16CF" w:rsidRDefault="007B16CF" w:rsidP="007F14FE">
            <w:pPr>
              <w:pStyle w:val="Tabletext"/>
              <w:jc w:val="left"/>
              <w:rPr>
                <w:sz w:val="18"/>
                <w:lang w:val="en-US"/>
              </w:rPr>
            </w:pPr>
            <w:r w:rsidRPr="007B16CF">
              <w:rPr>
                <w:sz w:val="18"/>
                <w:lang w:val="en-US"/>
              </w:rPr>
              <w:t>CAG</w:t>
            </w:r>
          </w:p>
          <w:p w14:paraId="18CA94F8" w14:textId="77777777" w:rsidR="007B16CF" w:rsidRPr="007B16CF" w:rsidRDefault="007B16CF" w:rsidP="007F14FE">
            <w:pPr>
              <w:pStyle w:val="Tabletext"/>
              <w:jc w:val="left"/>
              <w:rPr>
                <w:sz w:val="18"/>
                <w:lang w:val="en-US"/>
              </w:rPr>
            </w:pPr>
            <w:r w:rsidRPr="007B16CF">
              <w:rPr>
                <w:sz w:val="18"/>
                <w:lang w:val="en-US"/>
              </w:rPr>
              <w:t>INT</w:t>
            </w:r>
          </w:p>
          <w:p w14:paraId="2EC1AD7C" w14:textId="77777777" w:rsidR="007B16CF" w:rsidRPr="007B16CF" w:rsidRDefault="007B16CF" w:rsidP="007F14FE">
            <w:pPr>
              <w:pStyle w:val="Tabletext"/>
              <w:jc w:val="left"/>
              <w:rPr>
                <w:sz w:val="18"/>
                <w:lang w:val="en-US"/>
              </w:rPr>
            </w:pPr>
            <w:r w:rsidRPr="007B16CF">
              <w:rPr>
                <w:sz w:val="18"/>
                <w:lang w:val="en-US"/>
              </w:rPr>
              <w:t>CSG</w:t>
            </w:r>
          </w:p>
          <w:p w14:paraId="57293B26" w14:textId="77777777" w:rsidR="007B16CF" w:rsidRPr="007B16CF" w:rsidRDefault="007B16CF" w:rsidP="007F14FE">
            <w:pPr>
              <w:pStyle w:val="Tabletext"/>
              <w:jc w:val="left"/>
              <w:rPr>
                <w:sz w:val="18"/>
                <w:lang w:val="en-US"/>
              </w:rPr>
            </w:pPr>
            <w:r w:rsidRPr="007B16CF">
              <w:rPr>
                <w:sz w:val="18"/>
                <w:lang w:val="en-US"/>
              </w:rPr>
              <w:t>WPB</w:t>
            </w:r>
          </w:p>
          <w:p w14:paraId="63CEF71F" w14:textId="77777777" w:rsidR="007B16CF" w:rsidRPr="00BE60FD" w:rsidRDefault="007B16CF" w:rsidP="007F14FE">
            <w:pPr>
              <w:pStyle w:val="Tabletext"/>
              <w:jc w:val="left"/>
              <w:rPr>
                <w:sz w:val="18"/>
              </w:rPr>
            </w:pPr>
            <w:r w:rsidRPr="00BE60FD">
              <w:rPr>
                <w:sz w:val="18"/>
              </w:rPr>
              <w:t>Suppression des lobes latéraux</w:t>
            </w:r>
          </w:p>
          <w:p w14:paraId="15EB43B2" w14:textId="77777777" w:rsidR="007B16CF" w:rsidRPr="00BE60FD" w:rsidRDefault="007B16CF" w:rsidP="007F14FE">
            <w:pPr>
              <w:pStyle w:val="Tabletext"/>
              <w:jc w:val="left"/>
              <w:rPr>
                <w:sz w:val="18"/>
              </w:rPr>
            </w:pPr>
            <w:r w:rsidRPr="00BE60FD">
              <w:rPr>
                <w:sz w:val="18"/>
              </w:rPr>
              <w:t>Suppression d'un seul faisceau</w:t>
            </w:r>
          </w:p>
          <w:p w14:paraId="7D90B88F" w14:textId="77777777" w:rsidR="007B16CF" w:rsidRPr="00BE60FD" w:rsidRDefault="007B16CF" w:rsidP="007F14FE">
            <w:pPr>
              <w:pStyle w:val="Tabletext"/>
              <w:jc w:val="left"/>
              <w:rPr>
                <w:sz w:val="18"/>
              </w:rPr>
            </w:pPr>
            <w:r w:rsidRPr="00BE60FD">
              <w:rPr>
                <w:sz w:val="18"/>
              </w:rPr>
              <w:t>Corrélation d'impulsion à impulsion</w:t>
            </w:r>
          </w:p>
          <w:p w14:paraId="34054F4B" w14:textId="77777777" w:rsidR="007B16CF" w:rsidRPr="00BE60FD" w:rsidRDefault="007B16CF" w:rsidP="007F14FE">
            <w:pPr>
              <w:pStyle w:val="Tabletext"/>
              <w:jc w:val="left"/>
              <w:rPr>
                <w:sz w:val="18"/>
              </w:rPr>
            </w:pPr>
            <w:r w:rsidRPr="00BE60FD">
              <w:rPr>
                <w:sz w:val="18"/>
              </w:rPr>
              <w:t>Écrêtement de bruit («Dicke fix»)</w:t>
            </w:r>
          </w:p>
        </w:tc>
        <w:tc>
          <w:tcPr>
            <w:tcW w:w="0" w:type="auto"/>
            <w:tcBorders>
              <w:bottom w:val="single" w:sz="6" w:space="0" w:color="auto"/>
            </w:tcBorders>
          </w:tcPr>
          <w:p w14:paraId="4ABFC823" w14:textId="77777777" w:rsidR="007B16CF" w:rsidRPr="00BE60FD" w:rsidRDefault="007B16CF" w:rsidP="007F14FE">
            <w:pPr>
              <w:pStyle w:val="Tabletext"/>
              <w:jc w:val="left"/>
              <w:rPr>
                <w:sz w:val="18"/>
              </w:rPr>
            </w:pPr>
            <w:r w:rsidRPr="00BE60FD">
              <w:rPr>
                <w:sz w:val="18"/>
              </w:rPr>
              <w:t>Suppression des lobes latéraux</w:t>
            </w:r>
            <w:r w:rsidRPr="00BE60FD">
              <w:rPr>
                <w:sz w:val="18"/>
              </w:rPr>
              <w:br/>
              <w:t>Vidéo logarithmique</w:t>
            </w:r>
          </w:p>
          <w:p w14:paraId="3A6DC307" w14:textId="77777777" w:rsidR="007B16CF" w:rsidRPr="00BE60FD" w:rsidRDefault="007B16CF" w:rsidP="007F14FE">
            <w:pPr>
              <w:pStyle w:val="Tabletext"/>
              <w:jc w:val="left"/>
              <w:rPr>
                <w:sz w:val="18"/>
              </w:rPr>
            </w:pPr>
            <w:r w:rsidRPr="00BE60FD">
              <w:rPr>
                <w:sz w:val="18"/>
              </w:rPr>
              <w:t>Récepteur «Dicke Fix»</w:t>
            </w:r>
          </w:p>
          <w:p w14:paraId="1FDFB4FE" w14:textId="77777777" w:rsidR="007B16CF" w:rsidRPr="00BE60FD" w:rsidRDefault="007B16CF" w:rsidP="007F14FE">
            <w:pPr>
              <w:pStyle w:val="Tabletext"/>
              <w:jc w:val="left"/>
              <w:rPr>
                <w:sz w:val="18"/>
              </w:rPr>
            </w:pPr>
            <w:r w:rsidRPr="00BE60FD">
              <w:rPr>
                <w:sz w:val="18"/>
              </w:rPr>
              <w:t>Stroboscope détecteur de brouillage (Jam strobe)</w:t>
            </w:r>
            <w:r w:rsidRPr="00BE60FD">
              <w:rPr>
                <w:position w:val="6"/>
                <w:sz w:val="14"/>
              </w:rPr>
              <w:t>(3)</w:t>
            </w:r>
          </w:p>
        </w:tc>
        <w:tc>
          <w:tcPr>
            <w:tcW w:w="0" w:type="auto"/>
            <w:tcBorders>
              <w:bottom w:val="single" w:sz="6" w:space="0" w:color="auto"/>
            </w:tcBorders>
          </w:tcPr>
          <w:p w14:paraId="642F38C2" w14:textId="77777777" w:rsidR="007B16CF" w:rsidRPr="00BE60FD" w:rsidRDefault="007B16CF" w:rsidP="007F14FE">
            <w:pPr>
              <w:pStyle w:val="Tabletext"/>
              <w:jc w:val="left"/>
              <w:rPr>
                <w:sz w:val="18"/>
              </w:rPr>
            </w:pPr>
          </w:p>
        </w:tc>
        <w:tc>
          <w:tcPr>
            <w:tcW w:w="0" w:type="auto"/>
            <w:tcBorders>
              <w:bottom w:val="single" w:sz="6" w:space="0" w:color="auto"/>
            </w:tcBorders>
          </w:tcPr>
          <w:p w14:paraId="02A14512" w14:textId="77777777" w:rsidR="007B16CF" w:rsidRPr="00BE60FD" w:rsidRDefault="007B16CF" w:rsidP="007F14FE">
            <w:pPr>
              <w:pStyle w:val="Tabletext"/>
              <w:jc w:val="left"/>
              <w:rPr>
                <w:sz w:val="18"/>
              </w:rPr>
            </w:pPr>
            <w:r w:rsidRPr="00BE60FD">
              <w:rPr>
                <w:sz w:val="18"/>
              </w:rPr>
              <w:t>STC</w:t>
            </w:r>
            <w:r w:rsidRPr="00BE60FD">
              <w:rPr>
                <w:sz w:val="18"/>
              </w:rPr>
              <w:br/>
              <w:t>CFAR</w:t>
            </w:r>
          </w:p>
        </w:tc>
        <w:tc>
          <w:tcPr>
            <w:tcW w:w="0" w:type="auto"/>
            <w:tcBorders>
              <w:bottom w:val="single" w:sz="6" w:space="0" w:color="auto"/>
            </w:tcBorders>
          </w:tcPr>
          <w:p w14:paraId="7FE367CD" w14:textId="77777777" w:rsidR="007B16CF" w:rsidRPr="00BE60FD" w:rsidRDefault="007B16CF" w:rsidP="007F14FE">
            <w:pPr>
              <w:pStyle w:val="Tabletext"/>
              <w:jc w:val="left"/>
              <w:rPr>
                <w:sz w:val="18"/>
              </w:rPr>
            </w:pPr>
            <w:r w:rsidRPr="00BE60FD">
              <w:rPr>
                <w:sz w:val="18"/>
              </w:rPr>
              <w:t>CFAR</w:t>
            </w:r>
          </w:p>
        </w:tc>
      </w:tr>
      <w:tr w:rsidR="007B16CF" w:rsidRPr="00BE60FD" w14:paraId="62FAC71C" w14:textId="77777777" w:rsidTr="007B16CF">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Borders>
              <w:bottom w:val="single" w:sz="4" w:space="0" w:color="auto"/>
            </w:tcBorders>
          </w:tcPr>
          <w:p w14:paraId="1C711237" w14:textId="77777777" w:rsidR="007B16CF" w:rsidRPr="00BE60FD" w:rsidRDefault="007B16CF" w:rsidP="007F14FE">
            <w:pPr>
              <w:pStyle w:val="Tabletext"/>
              <w:jc w:val="left"/>
              <w:rPr>
                <w:sz w:val="18"/>
              </w:rPr>
            </w:pPr>
            <w:r w:rsidRPr="00BE60FD">
              <w:rPr>
                <w:sz w:val="18"/>
              </w:rPr>
              <w:t>Années d'exploitation</w:t>
            </w:r>
          </w:p>
        </w:tc>
        <w:tc>
          <w:tcPr>
            <w:tcW w:w="0" w:type="auto"/>
            <w:tcBorders>
              <w:bottom w:val="single" w:sz="4" w:space="0" w:color="auto"/>
            </w:tcBorders>
          </w:tcPr>
          <w:p w14:paraId="38D48DD0" w14:textId="77777777" w:rsidR="007B16CF" w:rsidRPr="00BE60FD" w:rsidRDefault="007B16CF" w:rsidP="007F14FE">
            <w:pPr>
              <w:pStyle w:val="Tabletext"/>
              <w:jc w:val="left"/>
              <w:rPr>
                <w:sz w:val="18"/>
              </w:rPr>
            </w:pPr>
          </w:p>
        </w:tc>
        <w:tc>
          <w:tcPr>
            <w:tcW w:w="0" w:type="auto"/>
            <w:tcBorders>
              <w:bottom w:val="single" w:sz="4" w:space="0" w:color="auto"/>
            </w:tcBorders>
          </w:tcPr>
          <w:p w14:paraId="4D51497E" w14:textId="77777777" w:rsidR="007B16CF" w:rsidRPr="00BE60FD" w:rsidRDefault="007B16CF" w:rsidP="007F14FE">
            <w:pPr>
              <w:pStyle w:val="Tabletext"/>
              <w:jc w:val="left"/>
              <w:rPr>
                <w:sz w:val="18"/>
              </w:rPr>
            </w:pPr>
            <w:r w:rsidRPr="00BE60FD">
              <w:rPr>
                <w:sz w:val="18"/>
              </w:rPr>
              <w:t>1960 – ... (remplacé par les radars N</w:t>
            </w:r>
            <w:r w:rsidRPr="00BE60FD">
              <w:rPr>
                <w:sz w:val="18"/>
                <w:szCs w:val="18"/>
              </w:rPr>
              <w:t>°</w:t>
            </w:r>
            <w:r w:rsidRPr="00BE60FD">
              <w:rPr>
                <w:sz w:val="18"/>
              </w:rPr>
              <w:t> 2 et N</w:t>
            </w:r>
            <w:r w:rsidRPr="00BE60FD">
              <w:rPr>
                <w:sz w:val="18"/>
                <w:szCs w:val="18"/>
              </w:rPr>
              <w:t>°</w:t>
            </w:r>
            <w:r w:rsidRPr="00BE60FD">
              <w:rPr>
                <w:sz w:val="18"/>
              </w:rPr>
              <w:t> 3)</w:t>
            </w:r>
          </w:p>
        </w:tc>
        <w:tc>
          <w:tcPr>
            <w:tcW w:w="0" w:type="auto"/>
            <w:tcBorders>
              <w:bottom w:val="single" w:sz="4" w:space="0" w:color="auto"/>
            </w:tcBorders>
          </w:tcPr>
          <w:p w14:paraId="427D33F3" w14:textId="77777777" w:rsidR="007B16CF" w:rsidRPr="00BE60FD" w:rsidRDefault="007B16CF" w:rsidP="007F14FE">
            <w:pPr>
              <w:pStyle w:val="Tabletext"/>
              <w:jc w:val="left"/>
              <w:rPr>
                <w:sz w:val="18"/>
              </w:rPr>
            </w:pPr>
            <w:r w:rsidRPr="00BE60FD">
              <w:rPr>
                <w:sz w:val="18"/>
              </w:rPr>
              <w:t>1965 à ce jour</w:t>
            </w:r>
          </w:p>
        </w:tc>
        <w:tc>
          <w:tcPr>
            <w:tcW w:w="0" w:type="auto"/>
            <w:tcBorders>
              <w:bottom w:val="single" w:sz="4" w:space="0" w:color="auto"/>
            </w:tcBorders>
          </w:tcPr>
          <w:p w14:paraId="583ECE90" w14:textId="77777777" w:rsidR="007B16CF" w:rsidRPr="00BE60FD" w:rsidRDefault="007B16CF" w:rsidP="007F14FE">
            <w:pPr>
              <w:pStyle w:val="Tabletext"/>
              <w:jc w:val="left"/>
              <w:rPr>
                <w:sz w:val="18"/>
              </w:rPr>
            </w:pPr>
            <w:r w:rsidRPr="00BE60FD">
              <w:rPr>
                <w:sz w:val="18"/>
              </w:rPr>
              <w:t>1966 à ce jour</w:t>
            </w:r>
          </w:p>
        </w:tc>
        <w:tc>
          <w:tcPr>
            <w:tcW w:w="0" w:type="auto"/>
            <w:tcBorders>
              <w:bottom w:val="single" w:sz="4" w:space="0" w:color="auto"/>
            </w:tcBorders>
          </w:tcPr>
          <w:p w14:paraId="7C87499E" w14:textId="77777777" w:rsidR="007B16CF" w:rsidRPr="00BE60FD" w:rsidRDefault="007B16CF" w:rsidP="007F14FE">
            <w:pPr>
              <w:pStyle w:val="Tabletext"/>
              <w:jc w:val="left"/>
              <w:rPr>
                <w:sz w:val="18"/>
              </w:rPr>
            </w:pPr>
            <w:r w:rsidRPr="00BE60FD">
              <w:rPr>
                <w:sz w:val="18"/>
              </w:rPr>
              <w:t>2000 à ce jour</w:t>
            </w:r>
          </w:p>
        </w:tc>
        <w:tc>
          <w:tcPr>
            <w:tcW w:w="0" w:type="auto"/>
            <w:tcBorders>
              <w:bottom w:val="single" w:sz="4" w:space="0" w:color="auto"/>
            </w:tcBorders>
          </w:tcPr>
          <w:p w14:paraId="6D203466" w14:textId="77777777" w:rsidR="007B16CF" w:rsidRPr="00BE60FD" w:rsidRDefault="007B16CF" w:rsidP="007F14FE">
            <w:pPr>
              <w:pStyle w:val="Tabletext"/>
              <w:jc w:val="left"/>
              <w:rPr>
                <w:sz w:val="18"/>
              </w:rPr>
            </w:pPr>
            <w:r w:rsidRPr="00BE60FD">
              <w:rPr>
                <w:sz w:val="18"/>
              </w:rPr>
              <w:t>2007 à ce jour</w:t>
            </w:r>
          </w:p>
        </w:tc>
        <w:tc>
          <w:tcPr>
            <w:tcW w:w="0" w:type="auto"/>
            <w:tcBorders>
              <w:bottom w:val="single" w:sz="4" w:space="0" w:color="auto"/>
            </w:tcBorders>
          </w:tcPr>
          <w:p w14:paraId="07870C98" w14:textId="77777777" w:rsidR="007B16CF" w:rsidRPr="00BE60FD" w:rsidRDefault="007B16CF" w:rsidP="007F14FE">
            <w:pPr>
              <w:pStyle w:val="Tabletext"/>
              <w:jc w:val="left"/>
              <w:rPr>
                <w:sz w:val="18"/>
              </w:rPr>
            </w:pPr>
            <w:r w:rsidRPr="00BE60FD">
              <w:rPr>
                <w:sz w:val="18"/>
              </w:rPr>
              <w:t>2012 à ce jour</w:t>
            </w:r>
          </w:p>
        </w:tc>
      </w:tr>
      <w:tr w:rsidR="007B16CF" w:rsidRPr="00BE60FD" w14:paraId="58103744" w14:textId="77777777" w:rsidTr="007B16CF">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gridSpan w:val="8"/>
            <w:tcBorders>
              <w:top w:val="single" w:sz="4" w:space="0" w:color="auto"/>
              <w:left w:val="nil"/>
              <w:bottom w:val="nil"/>
              <w:right w:val="nil"/>
            </w:tcBorders>
          </w:tcPr>
          <w:p w14:paraId="49B5573C" w14:textId="77777777" w:rsidR="007B16CF" w:rsidRPr="00BE60FD" w:rsidRDefault="007B16CF" w:rsidP="007F14FE">
            <w:pPr>
              <w:pStyle w:val="Tabletext"/>
              <w:rPr>
                <w:sz w:val="18"/>
              </w:rPr>
            </w:pPr>
            <w:r w:rsidRPr="00BE60FD">
              <w:rPr>
                <w:sz w:val="18"/>
              </w:rPr>
              <w:t>(1)</w:t>
            </w:r>
            <w:r w:rsidRPr="00BE60FD">
              <w:rPr>
                <w:sz w:val="18"/>
              </w:rPr>
              <w:tab/>
              <w:t>Dans la plupart des modes de radars Nos 1, 2 et 3, l'intervalle interimpulsions et la puissance de crête diminuent quand le faisceau balaye vers le haut.</w:t>
            </w:r>
          </w:p>
          <w:p w14:paraId="4CE07F60" w14:textId="77777777" w:rsidR="007B16CF" w:rsidRPr="00BE60FD" w:rsidRDefault="007B16CF" w:rsidP="007F14FE">
            <w:pPr>
              <w:pStyle w:val="Tabletext"/>
              <w:rPr>
                <w:sz w:val="18"/>
              </w:rPr>
            </w:pPr>
            <w:r w:rsidRPr="00BE60FD">
              <w:rPr>
                <w:sz w:val="18"/>
              </w:rPr>
              <w:t>(2)</w:t>
            </w:r>
            <w:r w:rsidRPr="00BE60FD">
              <w:rPr>
                <w:sz w:val="18"/>
              </w:rPr>
              <w:tab/>
              <w:t>Les niveaux de saturation RF et FI du récepteur sont au niveau du port de l'antenne.</w:t>
            </w:r>
          </w:p>
          <w:p w14:paraId="5B8352E6" w14:textId="77777777" w:rsidR="007B16CF" w:rsidRPr="00BE60FD" w:rsidRDefault="007B16CF" w:rsidP="007F14FE">
            <w:pPr>
              <w:pStyle w:val="Tabletext"/>
              <w:jc w:val="left"/>
              <w:rPr>
                <w:sz w:val="18"/>
              </w:rPr>
            </w:pPr>
            <w:r w:rsidRPr="00BE60FD">
              <w:rPr>
                <w:sz w:val="18"/>
              </w:rPr>
              <w:t>(3)</w:t>
            </w:r>
            <w:r w:rsidRPr="00BE60FD">
              <w:rPr>
                <w:sz w:val="18"/>
              </w:rPr>
              <w:tab/>
              <w:t>Le stroboscope détecteur de brouillage affiche une ligne radiale visible identifiant la direction des sources de certaines formes de brouillage.</w:t>
            </w:r>
          </w:p>
        </w:tc>
      </w:tr>
    </w:tbl>
    <w:p w14:paraId="236BCE1D" w14:textId="77777777" w:rsidR="00701481" w:rsidRPr="007B16CF" w:rsidRDefault="00701481" w:rsidP="007B16CF">
      <w:pPr>
        <w:pStyle w:val="Tablefin"/>
        <w:rPr>
          <w:lang w:val="fr-FR"/>
        </w:rPr>
      </w:pPr>
    </w:p>
    <w:p w14:paraId="6FA3352F" w14:textId="77777777" w:rsidR="005530F9" w:rsidRDefault="005530F9" w:rsidP="005530F9">
      <w:pPr>
        <w:pStyle w:val="TableNo"/>
      </w:pPr>
    </w:p>
    <w:p w14:paraId="784303D5" w14:textId="74F8EA9C" w:rsidR="00701481" w:rsidRPr="00BE60FD" w:rsidRDefault="00701481" w:rsidP="005530F9">
      <w:pPr>
        <w:pStyle w:val="TableNo"/>
        <w:spacing w:before="0"/>
      </w:pPr>
      <w:r w:rsidRPr="00BE60FD">
        <w:t>TABLEAU 2</w:t>
      </w:r>
    </w:p>
    <w:p w14:paraId="3DF703B5" w14:textId="77777777" w:rsidR="00701481" w:rsidRPr="00BE60FD" w:rsidRDefault="00701481" w:rsidP="00701481">
      <w:pPr>
        <w:pStyle w:val="Tabletitle"/>
      </w:pPr>
      <w:r w:rsidRPr="00BE60FD">
        <w:t>Caractéristiques des radars de radiolocalisation au sol dans la bande</w:t>
      </w:r>
      <w:r>
        <w:t xml:space="preserve"> de fréquences</w:t>
      </w:r>
      <w:r w:rsidRPr="00BE60FD">
        <w:t xml:space="preserve"> 2 900-3 100 MHz</w:t>
      </w:r>
    </w:p>
    <w:p w14:paraId="4855FE03" w14:textId="77777777" w:rsidR="00701481" w:rsidRPr="00BE60FD" w:rsidRDefault="00701481" w:rsidP="00701481">
      <w:pPr>
        <w:rPr>
          <w:sz w:val="2"/>
          <w:szCs w:val="2"/>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047"/>
        <w:gridCol w:w="706"/>
        <w:gridCol w:w="5377"/>
        <w:gridCol w:w="3077"/>
        <w:gridCol w:w="3059"/>
      </w:tblGrid>
      <w:tr w:rsidR="00701481" w:rsidRPr="00BE60FD" w14:paraId="2C9400CA" w14:textId="77777777" w:rsidTr="00082848">
        <w:trPr>
          <w:jc w:val="center"/>
        </w:trPr>
        <w:tc>
          <w:tcPr>
            <w:tcW w:w="0" w:type="auto"/>
            <w:tcBorders>
              <w:top w:val="single" w:sz="6" w:space="0" w:color="000000"/>
              <w:left w:val="single" w:sz="6" w:space="0" w:color="000000"/>
            </w:tcBorders>
          </w:tcPr>
          <w:p w14:paraId="25FE88F7" w14:textId="77777777" w:rsidR="00701481" w:rsidRPr="00BE60FD" w:rsidRDefault="00701481" w:rsidP="00701481">
            <w:pPr>
              <w:pStyle w:val="Tablehead"/>
              <w:rPr>
                <w:sz w:val="18"/>
                <w:szCs w:val="18"/>
              </w:rPr>
            </w:pPr>
            <w:r w:rsidRPr="00BE60FD">
              <w:rPr>
                <w:sz w:val="18"/>
                <w:szCs w:val="18"/>
              </w:rPr>
              <w:t>Caractéristiques</w:t>
            </w:r>
          </w:p>
        </w:tc>
        <w:tc>
          <w:tcPr>
            <w:tcW w:w="0" w:type="auto"/>
            <w:tcBorders>
              <w:top w:val="single" w:sz="6" w:space="0" w:color="000000"/>
            </w:tcBorders>
          </w:tcPr>
          <w:p w14:paraId="30D93756" w14:textId="77777777" w:rsidR="00701481" w:rsidRPr="00BE60FD" w:rsidRDefault="00701481" w:rsidP="00701481">
            <w:pPr>
              <w:pStyle w:val="Tablehead"/>
              <w:rPr>
                <w:sz w:val="18"/>
                <w:szCs w:val="18"/>
              </w:rPr>
            </w:pPr>
            <w:r w:rsidRPr="00BE60FD">
              <w:rPr>
                <w:sz w:val="18"/>
                <w:szCs w:val="18"/>
              </w:rPr>
              <w:t>Unités</w:t>
            </w:r>
          </w:p>
        </w:tc>
        <w:tc>
          <w:tcPr>
            <w:tcW w:w="0" w:type="auto"/>
            <w:tcBorders>
              <w:top w:val="single" w:sz="6" w:space="0" w:color="000000"/>
            </w:tcBorders>
          </w:tcPr>
          <w:p w14:paraId="182C9C49" w14:textId="77777777" w:rsidR="00701481" w:rsidRPr="00BE60FD" w:rsidRDefault="00701481" w:rsidP="00701481">
            <w:pPr>
              <w:pStyle w:val="Tablehead"/>
              <w:rPr>
                <w:sz w:val="18"/>
                <w:szCs w:val="18"/>
              </w:rPr>
            </w:pPr>
            <w:r w:rsidRPr="00BE60FD">
              <w:rPr>
                <w:sz w:val="18"/>
                <w:szCs w:val="18"/>
              </w:rPr>
              <w:t>Radar N° 4</w:t>
            </w:r>
          </w:p>
        </w:tc>
        <w:tc>
          <w:tcPr>
            <w:tcW w:w="0" w:type="auto"/>
            <w:tcBorders>
              <w:top w:val="single" w:sz="6" w:space="0" w:color="000000"/>
            </w:tcBorders>
          </w:tcPr>
          <w:p w14:paraId="02745F49" w14:textId="77777777" w:rsidR="00701481" w:rsidRPr="00BE60FD" w:rsidRDefault="00701481" w:rsidP="00701481">
            <w:pPr>
              <w:pStyle w:val="Tablehead"/>
              <w:rPr>
                <w:sz w:val="18"/>
                <w:szCs w:val="18"/>
              </w:rPr>
            </w:pPr>
            <w:r w:rsidRPr="00BE60FD">
              <w:rPr>
                <w:sz w:val="18"/>
                <w:szCs w:val="18"/>
              </w:rPr>
              <w:t>Radar N° 5</w:t>
            </w:r>
          </w:p>
        </w:tc>
        <w:tc>
          <w:tcPr>
            <w:tcW w:w="0" w:type="auto"/>
            <w:tcBorders>
              <w:top w:val="single" w:sz="6" w:space="0" w:color="000000"/>
              <w:right w:val="single" w:sz="6" w:space="0" w:color="000000"/>
            </w:tcBorders>
          </w:tcPr>
          <w:p w14:paraId="457820ED" w14:textId="77777777" w:rsidR="00701481" w:rsidRPr="00BE60FD" w:rsidRDefault="00701481" w:rsidP="00701481">
            <w:pPr>
              <w:pStyle w:val="Tablehead"/>
              <w:rPr>
                <w:sz w:val="18"/>
                <w:szCs w:val="18"/>
              </w:rPr>
            </w:pPr>
            <w:r w:rsidRPr="00BE60FD">
              <w:rPr>
                <w:sz w:val="18"/>
                <w:szCs w:val="18"/>
              </w:rPr>
              <w:t>Radar N° 6</w:t>
            </w:r>
          </w:p>
        </w:tc>
      </w:tr>
      <w:tr w:rsidR="00701481" w:rsidRPr="00BE60FD" w14:paraId="0A0096D5" w14:textId="77777777" w:rsidTr="00082848">
        <w:trPr>
          <w:jc w:val="center"/>
        </w:trPr>
        <w:tc>
          <w:tcPr>
            <w:tcW w:w="0" w:type="auto"/>
            <w:tcBorders>
              <w:left w:val="single" w:sz="6" w:space="0" w:color="000000"/>
            </w:tcBorders>
          </w:tcPr>
          <w:p w14:paraId="44EF03F3" w14:textId="77777777" w:rsidR="00701481" w:rsidRPr="00BE60FD" w:rsidRDefault="00701481" w:rsidP="00701481">
            <w:pPr>
              <w:pStyle w:val="Tabletext"/>
              <w:jc w:val="left"/>
              <w:rPr>
                <w:sz w:val="18"/>
                <w:szCs w:val="18"/>
              </w:rPr>
            </w:pPr>
            <w:r w:rsidRPr="00BE60FD">
              <w:rPr>
                <w:sz w:val="18"/>
                <w:szCs w:val="18"/>
              </w:rPr>
              <w:t xml:space="preserve">Plage de syntonisation totale </w:t>
            </w:r>
          </w:p>
        </w:tc>
        <w:tc>
          <w:tcPr>
            <w:tcW w:w="0" w:type="auto"/>
          </w:tcPr>
          <w:p w14:paraId="20774E75" w14:textId="77777777" w:rsidR="00701481" w:rsidRPr="00BE60FD" w:rsidRDefault="00701481" w:rsidP="00701481">
            <w:pPr>
              <w:pStyle w:val="Tabletext"/>
              <w:jc w:val="left"/>
              <w:rPr>
                <w:sz w:val="18"/>
                <w:szCs w:val="18"/>
              </w:rPr>
            </w:pPr>
            <w:r w:rsidRPr="00BE60FD">
              <w:rPr>
                <w:sz w:val="18"/>
                <w:szCs w:val="18"/>
              </w:rPr>
              <w:t>MHz</w:t>
            </w:r>
          </w:p>
        </w:tc>
        <w:tc>
          <w:tcPr>
            <w:tcW w:w="0" w:type="auto"/>
          </w:tcPr>
          <w:p w14:paraId="1C09956E" w14:textId="77777777" w:rsidR="00701481" w:rsidRPr="00BE60FD" w:rsidRDefault="00701481" w:rsidP="00701481">
            <w:pPr>
              <w:pStyle w:val="Tabletext"/>
              <w:jc w:val="left"/>
              <w:rPr>
                <w:sz w:val="18"/>
                <w:szCs w:val="18"/>
              </w:rPr>
            </w:pPr>
            <w:r w:rsidRPr="00BE60FD">
              <w:rPr>
                <w:sz w:val="18"/>
                <w:szCs w:val="18"/>
              </w:rPr>
              <w:t>2</w:t>
            </w:r>
            <w:r w:rsidRPr="00BE60FD">
              <w:rPr>
                <w:rFonts w:ascii="Tms Rmn" w:hAnsi="Tms Rmn"/>
                <w:sz w:val="18"/>
                <w:szCs w:val="18"/>
              </w:rPr>
              <w:t> </w:t>
            </w:r>
            <w:r w:rsidRPr="00BE60FD">
              <w:rPr>
                <w:sz w:val="18"/>
                <w:szCs w:val="18"/>
              </w:rPr>
              <w:t>905-3</w:t>
            </w:r>
            <w:r w:rsidRPr="00BE60FD">
              <w:rPr>
                <w:rFonts w:ascii="Tms Rmn" w:hAnsi="Tms Rmn"/>
                <w:sz w:val="18"/>
                <w:szCs w:val="18"/>
              </w:rPr>
              <w:t> </w:t>
            </w:r>
            <w:r w:rsidRPr="00BE60FD">
              <w:rPr>
                <w:sz w:val="18"/>
                <w:szCs w:val="18"/>
              </w:rPr>
              <w:t xml:space="preserve">080 </w:t>
            </w:r>
          </w:p>
        </w:tc>
        <w:tc>
          <w:tcPr>
            <w:tcW w:w="0" w:type="auto"/>
          </w:tcPr>
          <w:p w14:paraId="36B655E8" w14:textId="77777777" w:rsidR="00701481" w:rsidRPr="00BE60FD" w:rsidRDefault="00701481" w:rsidP="00701481">
            <w:pPr>
              <w:pStyle w:val="Tabletext"/>
              <w:jc w:val="left"/>
              <w:rPr>
                <w:sz w:val="18"/>
                <w:szCs w:val="18"/>
              </w:rPr>
            </w:pPr>
            <w:r w:rsidRPr="00BE60FD">
              <w:rPr>
                <w:sz w:val="18"/>
                <w:szCs w:val="18"/>
              </w:rPr>
              <w:t>2</w:t>
            </w:r>
            <w:r w:rsidRPr="00BE60FD">
              <w:rPr>
                <w:rFonts w:ascii="Tms Rmn" w:hAnsi="Tms Rmn"/>
                <w:sz w:val="18"/>
                <w:szCs w:val="18"/>
              </w:rPr>
              <w:t> </w:t>
            </w:r>
            <w:r w:rsidRPr="00BE60FD">
              <w:rPr>
                <w:sz w:val="18"/>
                <w:szCs w:val="18"/>
              </w:rPr>
              <w:t>901,5-3</w:t>
            </w:r>
            <w:r w:rsidRPr="00BE60FD">
              <w:rPr>
                <w:rFonts w:ascii="Tms Rmn" w:hAnsi="Tms Rmn"/>
                <w:sz w:val="18"/>
                <w:szCs w:val="18"/>
              </w:rPr>
              <w:t> </w:t>
            </w:r>
            <w:r w:rsidRPr="00BE60FD">
              <w:rPr>
                <w:sz w:val="18"/>
                <w:szCs w:val="18"/>
              </w:rPr>
              <w:t xml:space="preserve">098,4 </w:t>
            </w:r>
          </w:p>
        </w:tc>
        <w:tc>
          <w:tcPr>
            <w:tcW w:w="0" w:type="auto"/>
            <w:tcBorders>
              <w:right w:val="single" w:sz="6" w:space="0" w:color="000000"/>
            </w:tcBorders>
          </w:tcPr>
          <w:p w14:paraId="0C0A80EC" w14:textId="77777777" w:rsidR="00701481" w:rsidRPr="00BE60FD" w:rsidRDefault="00701481" w:rsidP="00701481">
            <w:pPr>
              <w:pStyle w:val="Tabletext"/>
              <w:jc w:val="left"/>
              <w:rPr>
                <w:sz w:val="18"/>
                <w:szCs w:val="18"/>
              </w:rPr>
            </w:pPr>
            <w:r w:rsidRPr="00BE60FD">
              <w:rPr>
                <w:sz w:val="18"/>
                <w:szCs w:val="18"/>
              </w:rPr>
              <w:t>2</w:t>
            </w:r>
            <w:r w:rsidRPr="00BE60FD">
              <w:rPr>
                <w:rFonts w:ascii="Tms Rmn" w:hAnsi="Tms Rmn"/>
                <w:sz w:val="18"/>
                <w:szCs w:val="18"/>
              </w:rPr>
              <w:t> </w:t>
            </w:r>
            <w:r w:rsidRPr="00BE60FD">
              <w:rPr>
                <w:sz w:val="18"/>
                <w:szCs w:val="18"/>
              </w:rPr>
              <w:t>900-3</w:t>
            </w:r>
            <w:r w:rsidRPr="00BE60FD">
              <w:rPr>
                <w:rFonts w:ascii="Tms Rmn" w:hAnsi="Tms Rmn"/>
                <w:sz w:val="18"/>
                <w:szCs w:val="18"/>
              </w:rPr>
              <w:t> </w:t>
            </w:r>
            <w:r w:rsidRPr="00BE60FD">
              <w:rPr>
                <w:sz w:val="18"/>
                <w:szCs w:val="18"/>
              </w:rPr>
              <w:t>100</w:t>
            </w:r>
          </w:p>
        </w:tc>
      </w:tr>
      <w:tr w:rsidR="00701481" w:rsidRPr="00BE60FD" w14:paraId="04DA2FE4" w14:textId="77777777" w:rsidTr="00082848">
        <w:trPr>
          <w:jc w:val="center"/>
        </w:trPr>
        <w:tc>
          <w:tcPr>
            <w:tcW w:w="0" w:type="auto"/>
            <w:tcBorders>
              <w:left w:val="single" w:sz="6" w:space="0" w:color="000000"/>
              <w:bottom w:val="single" w:sz="6" w:space="0" w:color="000000"/>
            </w:tcBorders>
          </w:tcPr>
          <w:p w14:paraId="53A72C97" w14:textId="77777777" w:rsidR="00701481" w:rsidRPr="00BE60FD" w:rsidRDefault="00701481" w:rsidP="00701481">
            <w:pPr>
              <w:pStyle w:val="Tabletext"/>
              <w:jc w:val="left"/>
              <w:rPr>
                <w:sz w:val="18"/>
                <w:szCs w:val="18"/>
              </w:rPr>
            </w:pPr>
            <w:r w:rsidRPr="00BE60FD">
              <w:rPr>
                <w:sz w:val="18"/>
                <w:szCs w:val="18"/>
              </w:rPr>
              <w:t>Options de syntonisation et relation fréquence/ élévation</w:t>
            </w:r>
          </w:p>
        </w:tc>
        <w:tc>
          <w:tcPr>
            <w:tcW w:w="0" w:type="auto"/>
            <w:tcBorders>
              <w:bottom w:val="single" w:sz="6" w:space="0" w:color="000000"/>
            </w:tcBorders>
          </w:tcPr>
          <w:p w14:paraId="4F667412" w14:textId="77777777" w:rsidR="00701481" w:rsidRPr="00BE60FD" w:rsidRDefault="00701481" w:rsidP="00701481">
            <w:pPr>
              <w:pStyle w:val="Tabletext"/>
              <w:jc w:val="left"/>
              <w:rPr>
                <w:sz w:val="18"/>
                <w:szCs w:val="18"/>
              </w:rPr>
            </w:pPr>
          </w:p>
        </w:tc>
        <w:tc>
          <w:tcPr>
            <w:tcW w:w="0" w:type="auto"/>
            <w:tcBorders>
              <w:bottom w:val="single" w:sz="6" w:space="0" w:color="000000"/>
            </w:tcBorders>
          </w:tcPr>
          <w:p w14:paraId="287FC0DD" w14:textId="77777777" w:rsidR="00701481" w:rsidRPr="00BE60FD" w:rsidRDefault="00701481" w:rsidP="00701481">
            <w:pPr>
              <w:pStyle w:val="Tabletext"/>
              <w:jc w:val="left"/>
              <w:rPr>
                <w:sz w:val="18"/>
                <w:szCs w:val="18"/>
              </w:rPr>
            </w:pPr>
            <w:r w:rsidRPr="00BE60FD">
              <w:rPr>
                <w:sz w:val="18"/>
                <w:szCs w:val="18"/>
              </w:rPr>
              <w:t>Déterministe:</w:t>
            </w:r>
          </w:p>
          <w:p w14:paraId="4816AE75" w14:textId="77777777" w:rsidR="00701481" w:rsidRPr="00BE60FD" w:rsidRDefault="00701481" w:rsidP="00701481">
            <w:pPr>
              <w:pStyle w:val="Tabletext"/>
              <w:jc w:val="left"/>
              <w:rPr>
                <w:sz w:val="18"/>
                <w:szCs w:val="18"/>
              </w:rPr>
            </w:pPr>
            <w:r w:rsidRPr="00BE60FD">
              <w:rPr>
                <w:sz w:val="18"/>
                <w:szCs w:val="18"/>
              </w:rPr>
              <w:t xml:space="preserve">Basse fréquence </w:t>
            </w:r>
            <w:r w:rsidRPr="00BE60FD">
              <w:rPr>
                <w:sz w:val="18"/>
                <w:szCs w:val="18"/>
              </w:rPr>
              <w:sym w:font="Symbol" w:char="F0DC"/>
            </w:r>
            <w:r w:rsidRPr="00BE60FD">
              <w:rPr>
                <w:sz w:val="18"/>
                <w:szCs w:val="18"/>
              </w:rPr>
              <w:sym w:font="Symbol" w:char="F0DE"/>
            </w:r>
            <w:r w:rsidRPr="00BE60FD">
              <w:rPr>
                <w:sz w:val="18"/>
                <w:szCs w:val="18"/>
              </w:rPr>
              <w:t xml:space="preserve"> </w:t>
            </w:r>
            <w:r w:rsidRPr="00BE60FD">
              <w:rPr>
                <w:sz w:val="18"/>
                <w:szCs w:val="18"/>
              </w:rPr>
              <w:t>faible angle d'élévation</w:t>
            </w:r>
          </w:p>
          <w:p w14:paraId="292FA5FB" w14:textId="77777777" w:rsidR="00701481" w:rsidRPr="00BE60FD" w:rsidRDefault="00701481" w:rsidP="00701481">
            <w:pPr>
              <w:pStyle w:val="Tabletext"/>
              <w:jc w:val="left"/>
              <w:rPr>
                <w:sz w:val="18"/>
                <w:szCs w:val="18"/>
              </w:rPr>
            </w:pPr>
            <w:r w:rsidRPr="00BE60FD">
              <w:rPr>
                <w:sz w:val="18"/>
                <w:szCs w:val="18"/>
              </w:rPr>
              <w:t>0,1°-0,15°/MHz</w:t>
            </w:r>
          </w:p>
        </w:tc>
        <w:tc>
          <w:tcPr>
            <w:tcW w:w="0" w:type="auto"/>
            <w:tcBorders>
              <w:bottom w:val="single" w:sz="6" w:space="0" w:color="000000"/>
            </w:tcBorders>
          </w:tcPr>
          <w:p w14:paraId="23FF621B" w14:textId="77777777" w:rsidR="00701481" w:rsidRPr="00BE60FD" w:rsidRDefault="00701481" w:rsidP="00701481">
            <w:pPr>
              <w:pStyle w:val="Tabletext"/>
              <w:jc w:val="left"/>
              <w:rPr>
                <w:sz w:val="18"/>
                <w:szCs w:val="18"/>
              </w:rPr>
            </w:pPr>
            <w:r w:rsidRPr="00BE60FD">
              <w:rPr>
                <w:sz w:val="18"/>
                <w:szCs w:val="18"/>
              </w:rPr>
              <w:t>a)</w:t>
            </w:r>
            <w:r w:rsidRPr="00BE60FD">
              <w:rPr>
                <w:sz w:val="18"/>
                <w:szCs w:val="18"/>
              </w:rPr>
              <w:tab/>
              <w:t>fréquence fixe</w:t>
            </w:r>
          </w:p>
          <w:p w14:paraId="17636A12" w14:textId="77777777" w:rsidR="00701481" w:rsidRPr="00BE60FD" w:rsidRDefault="00701481" w:rsidP="00701481">
            <w:pPr>
              <w:pStyle w:val="Tabletext"/>
              <w:ind w:left="284" w:hanging="284"/>
              <w:jc w:val="left"/>
              <w:rPr>
                <w:sz w:val="18"/>
                <w:szCs w:val="18"/>
              </w:rPr>
            </w:pPr>
            <w:r w:rsidRPr="00BE60FD">
              <w:rPr>
                <w:sz w:val="18"/>
                <w:szCs w:val="18"/>
              </w:rPr>
              <w:t>b)</w:t>
            </w:r>
            <w:r w:rsidRPr="00BE60FD">
              <w:rPr>
                <w:sz w:val="18"/>
                <w:szCs w:val="18"/>
              </w:rPr>
              <w:tab/>
              <w:t>agilité en fréquence d'impulsion en impulsion (</w:t>
            </w:r>
            <w:r w:rsidRPr="00BE60FD">
              <w:rPr>
                <w:sz w:val="18"/>
                <w:szCs w:val="18"/>
              </w:rPr>
              <w:sym w:font="Symbol" w:char="F0A3"/>
            </w:r>
            <w:r w:rsidRPr="00BE60FD">
              <w:rPr>
                <w:sz w:val="18"/>
                <w:szCs w:val="18"/>
              </w:rPr>
              <w:t> 16 fréquences):</w:t>
            </w:r>
          </w:p>
          <w:p w14:paraId="5BE8FA39" w14:textId="77777777" w:rsidR="00701481" w:rsidRPr="00BE60FD" w:rsidRDefault="00701481" w:rsidP="00701481">
            <w:pPr>
              <w:pStyle w:val="Tabletext"/>
              <w:ind w:left="567" w:hanging="567"/>
              <w:jc w:val="left"/>
              <w:rPr>
                <w:sz w:val="18"/>
                <w:szCs w:val="18"/>
              </w:rPr>
            </w:pPr>
            <w:r w:rsidRPr="00BE60FD">
              <w:rPr>
                <w:sz w:val="18"/>
                <w:szCs w:val="18"/>
              </w:rPr>
              <w:tab/>
              <w:t>–</w:t>
            </w:r>
            <w:r w:rsidRPr="00BE60FD">
              <w:rPr>
                <w:sz w:val="18"/>
                <w:szCs w:val="18"/>
              </w:rPr>
              <w:tab/>
              <w:t>déterminée par l'environnement</w:t>
            </w:r>
          </w:p>
          <w:p w14:paraId="13D433B4" w14:textId="77777777" w:rsidR="00701481" w:rsidRPr="00BE60FD" w:rsidRDefault="00701481" w:rsidP="00701481">
            <w:pPr>
              <w:pStyle w:val="Tabletext"/>
              <w:jc w:val="left"/>
              <w:rPr>
                <w:sz w:val="18"/>
                <w:szCs w:val="18"/>
              </w:rPr>
            </w:pPr>
            <w:r w:rsidRPr="00BE60FD">
              <w:rPr>
                <w:sz w:val="18"/>
                <w:szCs w:val="18"/>
              </w:rPr>
              <w:tab/>
              <w:t>–</w:t>
            </w:r>
            <w:r w:rsidRPr="00BE60FD">
              <w:rPr>
                <w:sz w:val="18"/>
                <w:szCs w:val="18"/>
              </w:rPr>
              <w:tab/>
              <w:t>aléatoire</w:t>
            </w:r>
          </w:p>
          <w:p w14:paraId="4ED02F72" w14:textId="77777777" w:rsidR="00701481" w:rsidRPr="00BE60FD" w:rsidRDefault="00701481" w:rsidP="00701481">
            <w:pPr>
              <w:pStyle w:val="Tabletext"/>
              <w:ind w:left="284" w:hanging="284"/>
              <w:jc w:val="left"/>
              <w:rPr>
                <w:sz w:val="18"/>
                <w:szCs w:val="18"/>
              </w:rPr>
            </w:pPr>
            <w:r w:rsidRPr="00BE60FD">
              <w:rPr>
                <w:sz w:val="18"/>
                <w:szCs w:val="18"/>
              </w:rPr>
              <w:t>c)</w:t>
            </w:r>
            <w:r w:rsidRPr="00BE60FD">
              <w:rPr>
                <w:sz w:val="18"/>
                <w:szCs w:val="18"/>
              </w:rPr>
              <w:tab/>
              <w:t>MTI (rafales de 12 impulsions): agilité en fréquence (déterminée par l'environ</w:t>
            </w:r>
            <w:r w:rsidRPr="00BE60FD">
              <w:rPr>
                <w:sz w:val="18"/>
                <w:szCs w:val="18"/>
              </w:rPr>
              <w:softHyphen/>
              <w:t>nement ou aléatoire)</w:t>
            </w:r>
          </w:p>
        </w:tc>
        <w:tc>
          <w:tcPr>
            <w:tcW w:w="0" w:type="auto"/>
            <w:tcBorders>
              <w:bottom w:val="single" w:sz="6" w:space="0" w:color="000000"/>
              <w:right w:val="single" w:sz="6" w:space="0" w:color="000000"/>
            </w:tcBorders>
          </w:tcPr>
          <w:p w14:paraId="23B904F4" w14:textId="77777777" w:rsidR="00701481" w:rsidRPr="00BE60FD" w:rsidRDefault="00701481" w:rsidP="00701481">
            <w:pPr>
              <w:pStyle w:val="Tabletext"/>
              <w:jc w:val="left"/>
              <w:rPr>
                <w:sz w:val="18"/>
                <w:szCs w:val="18"/>
              </w:rPr>
            </w:pPr>
            <w:r w:rsidRPr="00BE60FD">
              <w:rPr>
                <w:sz w:val="18"/>
                <w:szCs w:val="18"/>
              </w:rPr>
              <w:t>a)</w:t>
            </w:r>
            <w:r w:rsidRPr="00BE60FD">
              <w:rPr>
                <w:sz w:val="18"/>
                <w:szCs w:val="18"/>
              </w:rPr>
              <w:tab/>
              <w:t>fréquence fixe</w:t>
            </w:r>
          </w:p>
          <w:p w14:paraId="0BFFC4A2" w14:textId="77777777" w:rsidR="00701481" w:rsidRPr="00BE60FD" w:rsidRDefault="00701481" w:rsidP="00701481">
            <w:pPr>
              <w:pStyle w:val="Tabletext"/>
              <w:ind w:left="284" w:hanging="284"/>
              <w:jc w:val="left"/>
              <w:rPr>
                <w:sz w:val="18"/>
                <w:szCs w:val="18"/>
              </w:rPr>
            </w:pPr>
            <w:r w:rsidRPr="00BE60FD">
              <w:rPr>
                <w:sz w:val="18"/>
                <w:szCs w:val="18"/>
              </w:rPr>
              <w:t>b)</w:t>
            </w:r>
            <w:r w:rsidRPr="00BE60FD">
              <w:rPr>
                <w:sz w:val="18"/>
                <w:szCs w:val="18"/>
              </w:rPr>
              <w:tab/>
              <w:t>agilité en fréquence d'impulsion en impulsion (16 fréquences parmi 4 groupes de 16 chacun):</w:t>
            </w:r>
          </w:p>
          <w:p w14:paraId="6E2732F8" w14:textId="77777777" w:rsidR="00701481" w:rsidRPr="00BE60FD" w:rsidRDefault="00701481" w:rsidP="00701481">
            <w:pPr>
              <w:pStyle w:val="Tabletext"/>
              <w:ind w:left="567" w:hanging="567"/>
              <w:jc w:val="left"/>
              <w:rPr>
                <w:sz w:val="18"/>
                <w:szCs w:val="18"/>
              </w:rPr>
            </w:pPr>
            <w:r w:rsidRPr="00BE60FD">
              <w:rPr>
                <w:sz w:val="18"/>
                <w:szCs w:val="18"/>
              </w:rPr>
              <w:tab/>
              <w:t>–</w:t>
            </w:r>
            <w:r w:rsidRPr="00BE60FD">
              <w:rPr>
                <w:sz w:val="18"/>
                <w:szCs w:val="18"/>
              </w:rPr>
              <w:tab/>
              <w:t>déterminée par l'environnement</w:t>
            </w:r>
          </w:p>
          <w:p w14:paraId="70DB562B" w14:textId="77777777" w:rsidR="00701481" w:rsidRPr="00BE60FD" w:rsidRDefault="00701481" w:rsidP="00701481">
            <w:pPr>
              <w:pStyle w:val="Tabletext"/>
              <w:jc w:val="left"/>
              <w:rPr>
                <w:sz w:val="18"/>
                <w:szCs w:val="18"/>
              </w:rPr>
            </w:pPr>
            <w:r w:rsidRPr="00BE60FD">
              <w:rPr>
                <w:sz w:val="18"/>
                <w:szCs w:val="18"/>
              </w:rPr>
              <w:tab/>
              <w:t>–</w:t>
            </w:r>
            <w:r w:rsidRPr="00BE60FD">
              <w:rPr>
                <w:sz w:val="18"/>
                <w:szCs w:val="18"/>
              </w:rPr>
              <w:tab/>
              <w:t>aléatoire</w:t>
            </w:r>
          </w:p>
          <w:p w14:paraId="2985960D" w14:textId="77777777" w:rsidR="00701481" w:rsidRPr="00BE60FD" w:rsidRDefault="00701481" w:rsidP="00701481">
            <w:pPr>
              <w:pStyle w:val="Tabletext"/>
              <w:ind w:left="284" w:hanging="284"/>
              <w:jc w:val="left"/>
              <w:rPr>
                <w:sz w:val="18"/>
                <w:szCs w:val="18"/>
              </w:rPr>
            </w:pPr>
            <w:r w:rsidRPr="00BE60FD">
              <w:rPr>
                <w:sz w:val="18"/>
                <w:szCs w:val="18"/>
              </w:rPr>
              <w:t>c)</w:t>
            </w:r>
            <w:r w:rsidRPr="00BE60FD">
              <w:rPr>
                <w:sz w:val="18"/>
                <w:szCs w:val="18"/>
              </w:rPr>
              <w:tab/>
              <w:t>MTI (rafales de 4 impulsions): agilité en fréquence (déterminée par l'environnement ou aléatoire)</w:t>
            </w:r>
          </w:p>
        </w:tc>
      </w:tr>
      <w:tr w:rsidR="00701481" w:rsidRPr="00BE60FD" w14:paraId="39DFB1A0" w14:textId="77777777" w:rsidTr="00082848">
        <w:trPr>
          <w:jc w:val="center"/>
        </w:trPr>
        <w:tc>
          <w:tcPr>
            <w:tcW w:w="0" w:type="auto"/>
            <w:tcBorders>
              <w:top w:val="single" w:sz="6" w:space="0" w:color="000000"/>
              <w:left w:val="single" w:sz="6" w:space="0" w:color="000000"/>
              <w:bottom w:val="single" w:sz="6" w:space="0" w:color="000000"/>
            </w:tcBorders>
          </w:tcPr>
          <w:p w14:paraId="416BF606" w14:textId="77777777" w:rsidR="00701481" w:rsidRPr="00BE60FD" w:rsidRDefault="00701481" w:rsidP="00701481">
            <w:pPr>
              <w:pStyle w:val="Tabletext"/>
              <w:jc w:val="left"/>
              <w:rPr>
                <w:sz w:val="18"/>
                <w:szCs w:val="18"/>
              </w:rPr>
            </w:pPr>
            <w:r w:rsidRPr="00BE60FD">
              <w:rPr>
                <w:sz w:val="18"/>
                <w:szCs w:val="18"/>
              </w:rPr>
              <w:t>Fréquence à l'horizon</w:t>
            </w:r>
          </w:p>
        </w:tc>
        <w:tc>
          <w:tcPr>
            <w:tcW w:w="0" w:type="auto"/>
            <w:tcBorders>
              <w:top w:val="single" w:sz="6" w:space="0" w:color="000000"/>
              <w:bottom w:val="single" w:sz="6" w:space="0" w:color="000000"/>
            </w:tcBorders>
          </w:tcPr>
          <w:p w14:paraId="65CA26DC" w14:textId="77777777" w:rsidR="00701481" w:rsidRPr="00BE60FD" w:rsidRDefault="00701481" w:rsidP="00701481">
            <w:pPr>
              <w:pStyle w:val="Tabletext"/>
              <w:jc w:val="left"/>
              <w:rPr>
                <w:sz w:val="18"/>
                <w:szCs w:val="18"/>
              </w:rPr>
            </w:pPr>
            <w:r w:rsidRPr="00BE60FD">
              <w:rPr>
                <w:sz w:val="18"/>
                <w:szCs w:val="18"/>
              </w:rPr>
              <w:t>MHz</w:t>
            </w:r>
          </w:p>
        </w:tc>
        <w:tc>
          <w:tcPr>
            <w:tcW w:w="0" w:type="auto"/>
            <w:tcBorders>
              <w:top w:val="single" w:sz="6" w:space="0" w:color="000000"/>
              <w:bottom w:val="single" w:sz="6" w:space="0" w:color="000000"/>
            </w:tcBorders>
          </w:tcPr>
          <w:p w14:paraId="1741A83B" w14:textId="77777777" w:rsidR="00701481" w:rsidRPr="00BE60FD" w:rsidRDefault="00701481" w:rsidP="00701481">
            <w:pPr>
              <w:pStyle w:val="Tabletext"/>
              <w:jc w:val="left"/>
              <w:rPr>
                <w:sz w:val="18"/>
                <w:szCs w:val="18"/>
              </w:rPr>
            </w:pPr>
            <w:r w:rsidRPr="00BE60FD">
              <w:rPr>
                <w:sz w:val="18"/>
                <w:szCs w:val="18"/>
              </w:rPr>
              <w:t>2</w:t>
            </w:r>
            <w:r w:rsidRPr="00BE60FD">
              <w:rPr>
                <w:rFonts w:ascii="Tms Rmn" w:hAnsi="Tms Rmn"/>
                <w:sz w:val="18"/>
                <w:szCs w:val="18"/>
              </w:rPr>
              <w:t> </w:t>
            </w:r>
            <w:r w:rsidRPr="00BE60FD">
              <w:rPr>
                <w:sz w:val="18"/>
                <w:szCs w:val="18"/>
              </w:rPr>
              <w:t>924-2</w:t>
            </w:r>
            <w:r w:rsidRPr="00BE60FD">
              <w:rPr>
                <w:rFonts w:ascii="Tms Rmn" w:hAnsi="Tms Rmn"/>
                <w:sz w:val="18"/>
                <w:szCs w:val="18"/>
              </w:rPr>
              <w:t> </w:t>
            </w:r>
            <w:r w:rsidRPr="00BE60FD">
              <w:rPr>
                <w:sz w:val="18"/>
                <w:szCs w:val="18"/>
              </w:rPr>
              <w:t xml:space="preserve">935 </w:t>
            </w:r>
          </w:p>
        </w:tc>
        <w:tc>
          <w:tcPr>
            <w:tcW w:w="0" w:type="auto"/>
            <w:gridSpan w:val="2"/>
            <w:tcBorders>
              <w:top w:val="single" w:sz="6" w:space="0" w:color="000000"/>
              <w:bottom w:val="single" w:sz="6" w:space="0" w:color="000000"/>
              <w:right w:val="single" w:sz="6" w:space="0" w:color="000000"/>
            </w:tcBorders>
          </w:tcPr>
          <w:p w14:paraId="4CDF9EE6" w14:textId="77777777" w:rsidR="00701481" w:rsidRPr="00BE60FD" w:rsidRDefault="00701481" w:rsidP="00701481">
            <w:pPr>
              <w:pStyle w:val="Tabletext"/>
              <w:jc w:val="left"/>
              <w:rPr>
                <w:sz w:val="18"/>
                <w:szCs w:val="18"/>
              </w:rPr>
            </w:pPr>
            <w:r w:rsidRPr="00BE60FD">
              <w:rPr>
                <w:sz w:val="18"/>
                <w:szCs w:val="18"/>
              </w:rPr>
              <w:t>Indépendante de l'angle d'élévation</w:t>
            </w:r>
          </w:p>
        </w:tc>
      </w:tr>
      <w:tr w:rsidR="00701481" w:rsidRPr="00BE60FD" w14:paraId="06387B52" w14:textId="77777777" w:rsidTr="00082848">
        <w:trPr>
          <w:jc w:val="center"/>
        </w:trPr>
        <w:tc>
          <w:tcPr>
            <w:tcW w:w="0" w:type="auto"/>
            <w:tcBorders>
              <w:top w:val="single" w:sz="6" w:space="0" w:color="000000"/>
              <w:left w:val="single" w:sz="6" w:space="0" w:color="000000"/>
              <w:bottom w:val="single" w:sz="6" w:space="0" w:color="000000"/>
            </w:tcBorders>
          </w:tcPr>
          <w:p w14:paraId="55AE1952" w14:textId="77777777" w:rsidR="00701481" w:rsidRPr="00BE60FD" w:rsidRDefault="00701481" w:rsidP="00701481">
            <w:pPr>
              <w:pStyle w:val="Tabletext"/>
              <w:jc w:val="left"/>
              <w:rPr>
                <w:sz w:val="18"/>
                <w:szCs w:val="18"/>
              </w:rPr>
            </w:pPr>
            <w:r w:rsidRPr="00BE60FD">
              <w:rPr>
                <w:sz w:val="18"/>
                <w:szCs w:val="18"/>
              </w:rPr>
              <w:t>Modes de couverture/ performance</w:t>
            </w:r>
          </w:p>
        </w:tc>
        <w:tc>
          <w:tcPr>
            <w:tcW w:w="0" w:type="auto"/>
            <w:tcBorders>
              <w:top w:val="single" w:sz="6" w:space="0" w:color="000000"/>
              <w:bottom w:val="single" w:sz="6" w:space="0" w:color="000000"/>
            </w:tcBorders>
          </w:tcPr>
          <w:p w14:paraId="130E4299" w14:textId="77777777" w:rsidR="00701481" w:rsidRPr="00BE60FD" w:rsidRDefault="00701481" w:rsidP="00701481">
            <w:pPr>
              <w:pStyle w:val="Tabletext"/>
              <w:jc w:val="left"/>
              <w:rPr>
                <w:sz w:val="18"/>
                <w:szCs w:val="18"/>
              </w:rPr>
            </w:pPr>
          </w:p>
        </w:tc>
        <w:tc>
          <w:tcPr>
            <w:tcW w:w="0" w:type="auto"/>
            <w:tcBorders>
              <w:top w:val="single" w:sz="6" w:space="0" w:color="000000"/>
              <w:bottom w:val="single" w:sz="6" w:space="0" w:color="000000"/>
            </w:tcBorders>
          </w:tcPr>
          <w:p w14:paraId="251D98F6" w14:textId="77777777" w:rsidR="00701481" w:rsidRPr="00BE60FD" w:rsidRDefault="00701481" w:rsidP="00701481">
            <w:pPr>
              <w:pStyle w:val="Tabletext"/>
              <w:jc w:val="left"/>
              <w:rPr>
                <w:sz w:val="18"/>
                <w:szCs w:val="18"/>
              </w:rPr>
            </w:pPr>
            <w:r w:rsidRPr="00BE60FD">
              <w:rPr>
                <w:sz w:val="18"/>
                <w:szCs w:val="18"/>
              </w:rPr>
              <w:t>Mode normal (0°-18°)</w:t>
            </w:r>
            <w:r w:rsidRPr="00BE60FD">
              <w:rPr>
                <w:sz w:val="18"/>
                <w:szCs w:val="18"/>
              </w:rPr>
              <w:br/>
              <w:t>Mode d'impulsion codée (compression d'impulsion à 0°</w:t>
            </w:r>
            <w:r w:rsidRPr="00BE60FD">
              <w:rPr>
                <w:sz w:val="18"/>
                <w:szCs w:val="18"/>
              </w:rPr>
              <w:noBreakHyphen/>
              <w:t>2,24°, normale au</w:t>
            </w:r>
            <w:r w:rsidRPr="00BE60FD">
              <w:rPr>
                <w:sz w:val="18"/>
                <w:szCs w:val="18"/>
              </w:rPr>
              <w:noBreakHyphen/>
              <w:t>dessus de 2,24°)</w:t>
            </w:r>
          </w:p>
          <w:p w14:paraId="7B81E3BD" w14:textId="77777777" w:rsidR="00701481" w:rsidRPr="00BE60FD" w:rsidRDefault="00701481" w:rsidP="00701481">
            <w:pPr>
              <w:pStyle w:val="Tabletext"/>
              <w:jc w:val="left"/>
              <w:rPr>
                <w:sz w:val="18"/>
                <w:szCs w:val="18"/>
              </w:rPr>
            </w:pPr>
            <w:r w:rsidRPr="00BE60FD">
              <w:rPr>
                <w:sz w:val="18"/>
                <w:szCs w:val="18"/>
              </w:rPr>
              <w:t>MTI (</w:t>
            </w:r>
            <w:r w:rsidRPr="00BE60FD">
              <w:rPr>
                <w:sz w:val="18"/>
                <w:szCs w:val="18"/>
              </w:rPr>
              <w:sym w:font="Symbol" w:char="F0A3"/>
            </w:r>
            <w:r w:rsidRPr="00BE60FD">
              <w:rPr>
                <w:sz w:val="18"/>
                <w:szCs w:val="18"/>
              </w:rPr>
              <w:t> 18°)</w:t>
            </w:r>
          </w:p>
          <w:p w14:paraId="410AC9B6" w14:textId="77777777" w:rsidR="00701481" w:rsidRPr="00BE60FD" w:rsidRDefault="00701481" w:rsidP="00701481">
            <w:pPr>
              <w:pStyle w:val="Tabletext"/>
              <w:jc w:val="left"/>
              <w:rPr>
                <w:sz w:val="18"/>
                <w:szCs w:val="18"/>
              </w:rPr>
            </w:pPr>
            <w:r w:rsidRPr="00BE60FD">
              <w:rPr>
                <w:sz w:val="18"/>
                <w:szCs w:val="18"/>
              </w:rPr>
              <w:t>Mode «Burn-thru» (un faisceau d'une élévation de 0,8° sélectionné)</w:t>
            </w:r>
          </w:p>
        </w:tc>
        <w:tc>
          <w:tcPr>
            <w:tcW w:w="0" w:type="auto"/>
            <w:tcBorders>
              <w:top w:val="single" w:sz="6" w:space="0" w:color="000000"/>
              <w:bottom w:val="single" w:sz="6" w:space="0" w:color="000000"/>
              <w:right w:val="single" w:sz="6" w:space="0" w:color="000000"/>
            </w:tcBorders>
          </w:tcPr>
          <w:p w14:paraId="55E9354A" w14:textId="77777777" w:rsidR="00701481" w:rsidRPr="00BE60FD" w:rsidRDefault="00701481" w:rsidP="00701481">
            <w:pPr>
              <w:pStyle w:val="Tabletext"/>
              <w:jc w:val="left"/>
              <w:rPr>
                <w:sz w:val="18"/>
                <w:szCs w:val="18"/>
              </w:rPr>
            </w:pPr>
            <w:r w:rsidRPr="00BE60FD">
              <w:rPr>
                <w:sz w:val="18"/>
                <w:szCs w:val="18"/>
              </w:rPr>
              <w:t>Compression d'impulsion (0°</w:t>
            </w:r>
            <w:r w:rsidRPr="00BE60FD">
              <w:rPr>
                <w:sz w:val="18"/>
                <w:szCs w:val="18"/>
              </w:rPr>
              <w:noBreakHyphen/>
              <w:t>20°)</w:t>
            </w:r>
          </w:p>
          <w:p w14:paraId="6EAE407B" w14:textId="77777777" w:rsidR="00701481" w:rsidRPr="00BE60FD" w:rsidRDefault="00701481" w:rsidP="00701481">
            <w:pPr>
              <w:pStyle w:val="Tabletext"/>
              <w:jc w:val="left"/>
              <w:rPr>
                <w:sz w:val="18"/>
                <w:szCs w:val="18"/>
              </w:rPr>
            </w:pPr>
            <w:r w:rsidRPr="00BE60FD">
              <w:rPr>
                <w:sz w:val="18"/>
                <w:szCs w:val="18"/>
              </w:rPr>
              <w:t>MTI avec compression d'impulsion (0°-20°)</w:t>
            </w:r>
          </w:p>
        </w:tc>
        <w:tc>
          <w:tcPr>
            <w:tcW w:w="0" w:type="auto"/>
            <w:tcBorders>
              <w:top w:val="single" w:sz="6" w:space="0" w:color="000000"/>
              <w:bottom w:val="single" w:sz="6" w:space="0" w:color="000000"/>
              <w:right w:val="single" w:sz="6" w:space="0" w:color="000000"/>
            </w:tcBorders>
          </w:tcPr>
          <w:p w14:paraId="2DEC9E67" w14:textId="77777777" w:rsidR="00701481" w:rsidRPr="00BE60FD" w:rsidRDefault="00701481" w:rsidP="00701481">
            <w:pPr>
              <w:pStyle w:val="Tabletext"/>
              <w:jc w:val="left"/>
              <w:rPr>
                <w:sz w:val="18"/>
                <w:szCs w:val="18"/>
              </w:rPr>
            </w:pPr>
            <w:r w:rsidRPr="00BE60FD">
              <w:rPr>
                <w:sz w:val="18"/>
                <w:szCs w:val="18"/>
              </w:rPr>
              <w:t>Portée nominale de 240 nm (≈ 436 km)</w:t>
            </w:r>
          </w:p>
          <w:p w14:paraId="6985A8A9" w14:textId="77777777" w:rsidR="00701481" w:rsidRPr="00BE60FD" w:rsidRDefault="00701481" w:rsidP="00701481">
            <w:pPr>
              <w:pStyle w:val="Tabletext"/>
              <w:jc w:val="left"/>
              <w:rPr>
                <w:sz w:val="18"/>
                <w:szCs w:val="18"/>
              </w:rPr>
            </w:pPr>
            <w:r w:rsidRPr="00BE60FD">
              <w:rPr>
                <w:sz w:val="18"/>
                <w:szCs w:val="18"/>
              </w:rPr>
              <w:t>Compression d'impulsion (0°</w:t>
            </w:r>
            <w:r w:rsidRPr="00BE60FD">
              <w:rPr>
                <w:sz w:val="18"/>
                <w:szCs w:val="18"/>
              </w:rPr>
              <w:noBreakHyphen/>
              <w:t>20°)</w:t>
            </w:r>
          </w:p>
          <w:p w14:paraId="47A45407" w14:textId="77777777" w:rsidR="00701481" w:rsidRPr="00BE60FD" w:rsidRDefault="00701481" w:rsidP="00701481">
            <w:pPr>
              <w:pStyle w:val="Tabletext"/>
              <w:jc w:val="left"/>
              <w:rPr>
                <w:sz w:val="18"/>
                <w:szCs w:val="18"/>
              </w:rPr>
            </w:pPr>
            <w:r w:rsidRPr="00BE60FD">
              <w:rPr>
                <w:sz w:val="18"/>
                <w:szCs w:val="18"/>
              </w:rPr>
              <w:t>MTI avec compression d'impulsion (0°</w:t>
            </w:r>
            <w:r w:rsidRPr="00BE60FD">
              <w:rPr>
                <w:sz w:val="18"/>
                <w:szCs w:val="18"/>
              </w:rPr>
              <w:noBreakHyphen/>
              <w:t>20°)</w:t>
            </w:r>
          </w:p>
        </w:tc>
      </w:tr>
      <w:tr w:rsidR="00701481" w:rsidRPr="00BE60FD" w14:paraId="2AAFAA5F" w14:textId="77777777" w:rsidTr="00082848">
        <w:trPr>
          <w:jc w:val="center"/>
        </w:trPr>
        <w:tc>
          <w:tcPr>
            <w:tcW w:w="0" w:type="auto"/>
            <w:tcBorders>
              <w:top w:val="single" w:sz="6" w:space="0" w:color="000000"/>
              <w:left w:val="single" w:sz="6" w:space="0" w:color="000000"/>
              <w:bottom w:val="single" w:sz="6" w:space="0" w:color="000000"/>
            </w:tcBorders>
          </w:tcPr>
          <w:p w14:paraId="3FDFA60C" w14:textId="77777777" w:rsidR="00701481" w:rsidRPr="00BE60FD" w:rsidRDefault="00701481" w:rsidP="00701481">
            <w:pPr>
              <w:pStyle w:val="Tabletext"/>
              <w:jc w:val="left"/>
              <w:rPr>
                <w:sz w:val="18"/>
                <w:szCs w:val="18"/>
              </w:rPr>
            </w:pPr>
            <w:r w:rsidRPr="00BE60FD">
              <w:rPr>
                <w:sz w:val="18"/>
                <w:szCs w:val="18"/>
              </w:rPr>
              <w:t>Type de forme d'onde à impulsions de l'émetteur</w:t>
            </w:r>
          </w:p>
        </w:tc>
        <w:tc>
          <w:tcPr>
            <w:tcW w:w="0" w:type="auto"/>
            <w:tcBorders>
              <w:top w:val="single" w:sz="6" w:space="0" w:color="000000"/>
              <w:bottom w:val="single" w:sz="6" w:space="0" w:color="000000"/>
            </w:tcBorders>
          </w:tcPr>
          <w:p w14:paraId="01F1E91D" w14:textId="77777777" w:rsidR="00701481" w:rsidRPr="00BE60FD" w:rsidRDefault="00701481" w:rsidP="00701481">
            <w:pPr>
              <w:pStyle w:val="Tabletext"/>
              <w:jc w:val="left"/>
              <w:rPr>
                <w:sz w:val="18"/>
                <w:szCs w:val="18"/>
              </w:rPr>
            </w:pPr>
          </w:p>
        </w:tc>
        <w:tc>
          <w:tcPr>
            <w:tcW w:w="0" w:type="auto"/>
            <w:tcBorders>
              <w:top w:val="single" w:sz="6" w:space="0" w:color="000000"/>
              <w:bottom w:val="single" w:sz="6" w:space="0" w:color="000000"/>
            </w:tcBorders>
          </w:tcPr>
          <w:p w14:paraId="3888AD57" w14:textId="77777777" w:rsidR="00701481" w:rsidRPr="00BE60FD" w:rsidRDefault="00701481" w:rsidP="00701481">
            <w:pPr>
              <w:pStyle w:val="Tabletext"/>
              <w:jc w:val="left"/>
              <w:rPr>
                <w:sz w:val="18"/>
                <w:szCs w:val="18"/>
              </w:rPr>
            </w:pPr>
            <w:r w:rsidRPr="00BE60FD">
              <w:rPr>
                <w:sz w:val="18"/>
                <w:szCs w:val="18"/>
              </w:rPr>
              <w:t>Les impulsions de puissance élevée à faible angle d'élévation ont 6 sous-impulsions; les impulsions à angle d'élévation élevé et les impulsions MTI à faible puissance ont 9 sous</w:t>
            </w:r>
            <w:r w:rsidRPr="00BE60FD">
              <w:rPr>
                <w:sz w:val="18"/>
                <w:szCs w:val="18"/>
              </w:rPr>
              <w:noBreakHyphen/>
              <w:t>impulsions. Les deux types d'impulsion ont un intervalle de 2,8 MHz entre les sous-impulsions adjacentes</w:t>
            </w:r>
          </w:p>
          <w:p w14:paraId="6E6EB819" w14:textId="77777777" w:rsidR="00701481" w:rsidRPr="00BE60FD" w:rsidRDefault="00701481" w:rsidP="00701481">
            <w:pPr>
              <w:pStyle w:val="Tabletext"/>
              <w:jc w:val="left"/>
              <w:rPr>
                <w:sz w:val="18"/>
                <w:szCs w:val="18"/>
              </w:rPr>
            </w:pPr>
            <w:r w:rsidRPr="00BE60FD">
              <w:rPr>
                <w:sz w:val="18"/>
                <w:szCs w:val="18"/>
              </w:rPr>
              <w:t>Mode d'impulsion codée: trois sous-impulsions contiguës de 9,9 </w:t>
            </w:r>
            <w:r w:rsidRPr="00BE60FD">
              <w:rPr>
                <w:sz w:val="18"/>
                <w:szCs w:val="18"/>
              </w:rPr>
              <w:sym w:font="Symbol" w:char="F06D"/>
            </w:r>
            <w:r w:rsidRPr="00BE60FD">
              <w:rPr>
                <w:sz w:val="18"/>
                <w:szCs w:val="18"/>
              </w:rPr>
              <w:t>s, composée chacune de 13 bribes codées</w:t>
            </w:r>
          </w:p>
          <w:p w14:paraId="28999197" w14:textId="77777777" w:rsidR="00701481" w:rsidRPr="00BE60FD" w:rsidRDefault="00701481" w:rsidP="00701481">
            <w:pPr>
              <w:pStyle w:val="Tabletext"/>
              <w:jc w:val="left"/>
              <w:rPr>
                <w:sz w:val="18"/>
                <w:szCs w:val="18"/>
              </w:rPr>
            </w:pPr>
            <w:r w:rsidRPr="00BE60FD">
              <w:rPr>
                <w:sz w:val="18"/>
                <w:szCs w:val="18"/>
              </w:rPr>
              <w:t>Mode «burn-thru»: non modulé</w:t>
            </w:r>
          </w:p>
        </w:tc>
        <w:tc>
          <w:tcPr>
            <w:tcW w:w="0" w:type="auto"/>
            <w:gridSpan w:val="2"/>
            <w:tcBorders>
              <w:top w:val="single" w:sz="6" w:space="0" w:color="000000"/>
              <w:bottom w:val="single" w:sz="6" w:space="0" w:color="000000"/>
              <w:right w:val="single" w:sz="6" w:space="0" w:color="000000"/>
            </w:tcBorders>
          </w:tcPr>
          <w:p w14:paraId="26732719" w14:textId="77777777" w:rsidR="00701481" w:rsidRPr="00BE60FD" w:rsidRDefault="00701481" w:rsidP="00701481">
            <w:pPr>
              <w:pStyle w:val="Tabletext"/>
              <w:jc w:val="left"/>
              <w:rPr>
                <w:sz w:val="18"/>
                <w:szCs w:val="18"/>
              </w:rPr>
            </w:pPr>
            <w:r w:rsidRPr="00BE60FD">
              <w:rPr>
                <w:sz w:val="18"/>
                <w:szCs w:val="18"/>
              </w:rPr>
              <w:t>Codage en bi-phase (Barker 13)</w:t>
            </w:r>
          </w:p>
        </w:tc>
      </w:tr>
      <w:tr w:rsidR="00701481" w:rsidRPr="00BE60FD" w14:paraId="1C269E66" w14:textId="77777777" w:rsidTr="00082848">
        <w:trPr>
          <w:jc w:val="center"/>
        </w:trPr>
        <w:tc>
          <w:tcPr>
            <w:tcW w:w="0" w:type="auto"/>
            <w:tcBorders>
              <w:top w:val="single" w:sz="6" w:space="0" w:color="000000"/>
              <w:left w:val="single" w:sz="6" w:space="0" w:color="000000"/>
              <w:bottom w:val="single" w:sz="6" w:space="0" w:color="000000"/>
            </w:tcBorders>
          </w:tcPr>
          <w:p w14:paraId="3027D282" w14:textId="77777777" w:rsidR="00701481" w:rsidRPr="00BE60FD" w:rsidRDefault="00701481" w:rsidP="00701481">
            <w:pPr>
              <w:pStyle w:val="Tabletext"/>
              <w:jc w:val="left"/>
              <w:rPr>
                <w:sz w:val="18"/>
                <w:szCs w:val="18"/>
              </w:rPr>
            </w:pPr>
            <w:r w:rsidRPr="00BE60FD">
              <w:rPr>
                <w:sz w:val="18"/>
                <w:szCs w:val="18"/>
              </w:rPr>
              <w:t>Dispositif(s) de sortie RF de l'émetteur</w:t>
            </w:r>
          </w:p>
        </w:tc>
        <w:tc>
          <w:tcPr>
            <w:tcW w:w="0" w:type="auto"/>
            <w:tcBorders>
              <w:top w:val="single" w:sz="6" w:space="0" w:color="000000"/>
              <w:bottom w:val="single" w:sz="6" w:space="0" w:color="000000"/>
            </w:tcBorders>
          </w:tcPr>
          <w:p w14:paraId="02C39075" w14:textId="77777777" w:rsidR="00701481" w:rsidRPr="00BE60FD" w:rsidRDefault="00701481" w:rsidP="00701481">
            <w:pPr>
              <w:pStyle w:val="Tabletext"/>
              <w:jc w:val="left"/>
              <w:rPr>
                <w:sz w:val="18"/>
                <w:szCs w:val="18"/>
              </w:rPr>
            </w:pPr>
          </w:p>
        </w:tc>
        <w:tc>
          <w:tcPr>
            <w:tcW w:w="0" w:type="auto"/>
            <w:tcBorders>
              <w:top w:val="single" w:sz="6" w:space="0" w:color="000000"/>
              <w:bottom w:val="single" w:sz="6" w:space="0" w:color="000000"/>
            </w:tcBorders>
          </w:tcPr>
          <w:p w14:paraId="23899A11" w14:textId="77777777" w:rsidR="00701481" w:rsidRPr="00BE60FD" w:rsidRDefault="00701481" w:rsidP="00701481">
            <w:pPr>
              <w:pStyle w:val="Tabletext"/>
              <w:jc w:val="left"/>
              <w:rPr>
                <w:sz w:val="18"/>
                <w:szCs w:val="18"/>
              </w:rPr>
            </w:pPr>
            <w:r w:rsidRPr="00BE60FD">
              <w:rPr>
                <w:sz w:val="18"/>
                <w:szCs w:val="18"/>
              </w:rPr>
              <w:t>Amplificateur à champs croisés</w:t>
            </w:r>
          </w:p>
        </w:tc>
        <w:tc>
          <w:tcPr>
            <w:tcW w:w="0" w:type="auto"/>
            <w:gridSpan w:val="2"/>
            <w:tcBorders>
              <w:top w:val="single" w:sz="6" w:space="0" w:color="000000"/>
              <w:bottom w:val="single" w:sz="6" w:space="0" w:color="000000"/>
              <w:right w:val="single" w:sz="6" w:space="0" w:color="000000"/>
            </w:tcBorders>
          </w:tcPr>
          <w:p w14:paraId="70E8558B" w14:textId="77777777" w:rsidR="00701481" w:rsidRPr="00BE60FD" w:rsidRDefault="00701481" w:rsidP="00701481">
            <w:pPr>
              <w:pStyle w:val="Tabletext"/>
              <w:jc w:val="left"/>
              <w:rPr>
                <w:sz w:val="18"/>
                <w:szCs w:val="18"/>
              </w:rPr>
            </w:pPr>
            <w:r w:rsidRPr="00BE60FD">
              <w:rPr>
                <w:sz w:val="18"/>
                <w:szCs w:val="18"/>
              </w:rPr>
              <w:t>Twystron</w:t>
            </w:r>
          </w:p>
        </w:tc>
      </w:tr>
    </w:tbl>
    <w:p w14:paraId="6FF8F80E" w14:textId="4FEB1F52" w:rsidR="00082848" w:rsidRDefault="00082848">
      <w:pPr>
        <w:tabs>
          <w:tab w:val="clear" w:pos="794"/>
          <w:tab w:val="clear" w:pos="1191"/>
          <w:tab w:val="clear" w:pos="1588"/>
          <w:tab w:val="clear" w:pos="1985"/>
        </w:tabs>
        <w:overflowPunct/>
        <w:autoSpaceDE/>
        <w:autoSpaceDN/>
        <w:adjustRightInd/>
        <w:spacing w:before="0"/>
        <w:jc w:val="left"/>
        <w:textAlignment w:val="auto"/>
      </w:pPr>
      <w:r>
        <w:br w:type="page"/>
      </w:r>
    </w:p>
    <w:p w14:paraId="633C369F" w14:textId="77777777" w:rsidR="005530F9" w:rsidRDefault="005530F9" w:rsidP="00082848">
      <w:pPr>
        <w:pStyle w:val="TableNo"/>
        <w:spacing w:before="0"/>
      </w:pPr>
    </w:p>
    <w:p w14:paraId="422382DD" w14:textId="51803B21" w:rsidR="00082848" w:rsidRDefault="00082848" w:rsidP="00082848">
      <w:pPr>
        <w:pStyle w:val="TableNo"/>
        <w:spacing w:before="0"/>
      </w:pPr>
      <w:r w:rsidRPr="00BE60FD">
        <w:t>TABLEAU 2</w:t>
      </w:r>
      <w:r>
        <w:t xml:space="preserve"> (</w:t>
      </w:r>
      <w:r>
        <w:rPr>
          <w:i/>
          <w:iCs/>
        </w:rPr>
        <w:t>suite</w:t>
      </w:r>
      <w:r>
        <w:t>)</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996"/>
        <w:gridCol w:w="815"/>
        <w:gridCol w:w="4066"/>
        <w:gridCol w:w="3583"/>
        <w:gridCol w:w="2806"/>
      </w:tblGrid>
      <w:tr w:rsidR="00082848" w:rsidRPr="00BE60FD" w14:paraId="3B94860F" w14:textId="77777777" w:rsidTr="005530F9">
        <w:trPr>
          <w:jc w:val="center"/>
        </w:trPr>
        <w:tc>
          <w:tcPr>
            <w:tcW w:w="0" w:type="auto"/>
            <w:tcBorders>
              <w:top w:val="single" w:sz="6" w:space="0" w:color="000000"/>
              <w:left w:val="single" w:sz="6" w:space="0" w:color="000000"/>
              <w:bottom w:val="single" w:sz="6" w:space="0" w:color="000000"/>
              <w:right w:val="single" w:sz="6" w:space="0" w:color="000000"/>
            </w:tcBorders>
          </w:tcPr>
          <w:p w14:paraId="55C459A3" w14:textId="77777777" w:rsidR="00082848" w:rsidRPr="00BE60FD" w:rsidRDefault="00082848" w:rsidP="00082848">
            <w:pPr>
              <w:pStyle w:val="Tablehead"/>
            </w:pPr>
            <w:r w:rsidRPr="00BE60FD">
              <w:t>Caractéristiques</w:t>
            </w:r>
          </w:p>
        </w:tc>
        <w:tc>
          <w:tcPr>
            <w:tcW w:w="0" w:type="auto"/>
            <w:tcBorders>
              <w:top w:val="single" w:sz="6" w:space="0" w:color="000000"/>
              <w:left w:val="single" w:sz="6" w:space="0" w:color="000000"/>
              <w:bottom w:val="single" w:sz="6" w:space="0" w:color="000000"/>
              <w:right w:val="single" w:sz="6" w:space="0" w:color="000000"/>
            </w:tcBorders>
          </w:tcPr>
          <w:p w14:paraId="68AFB228" w14:textId="77777777" w:rsidR="00082848" w:rsidRPr="00BE60FD" w:rsidRDefault="00082848" w:rsidP="00082848">
            <w:pPr>
              <w:pStyle w:val="Tablehead"/>
            </w:pPr>
            <w:r w:rsidRPr="00BE60FD">
              <w:t>Unités</w:t>
            </w:r>
          </w:p>
        </w:tc>
        <w:tc>
          <w:tcPr>
            <w:tcW w:w="0" w:type="auto"/>
            <w:tcBorders>
              <w:top w:val="single" w:sz="6" w:space="0" w:color="000000"/>
              <w:left w:val="single" w:sz="6" w:space="0" w:color="000000"/>
              <w:bottom w:val="single" w:sz="6" w:space="0" w:color="000000"/>
              <w:right w:val="single" w:sz="6" w:space="0" w:color="000000"/>
            </w:tcBorders>
          </w:tcPr>
          <w:p w14:paraId="3752909C" w14:textId="77777777" w:rsidR="00082848" w:rsidRPr="00BE60FD" w:rsidRDefault="00082848" w:rsidP="00082848">
            <w:pPr>
              <w:pStyle w:val="Tablehead"/>
            </w:pPr>
            <w:r w:rsidRPr="00BE60FD">
              <w:t>Radar N° 4</w:t>
            </w:r>
          </w:p>
        </w:tc>
        <w:tc>
          <w:tcPr>
            <w:tcW w:w="0" w:type="auto"/>
            <w:tcBorders>
              <w:top w:val="single" w:sz="6" w:space="0" w:color="000000"/>
              <w:left w:val="single" w:sz="6" w:space="0" w:color="000000"/>
              <w:bottom w:val="single" w:sz="6" w:space="0" w:color="000000"/>
              <w:right w:val="single" w:sz="6" w:space="0" w:color="000000"/>
            </w:tcBorders>
          </w:tcPr>
          <w:p w14:paraId="75826F9C" w14:textId="77777777" w:rsidR="00082848" w:rsidRPr="00BE60FD" w:rsidRDefault="00082848" w:rsidP="00082848">
            <w:pPr>
              <w:pStyle w:val="Tablehead"/>
            </w:pPr>
            <w:r w:rsidRPr="00BE60FD">
              <w:t>Radar N° 5</w:t>
            </w:r>
          </w:p>
        </w:tc>
        <w:tc>
          <w:tcPr>
            <w:tcW w:w="0" w:type="auto"/>
            <w:tcBorders>
              <w:top w:val="single" w:sz="6" w:space="0" w:color="000000"/>
              <w:left w:val="single" w:sz="6" w:space="0" w:color="000000"/>
              <w:bottom w:val="single" w:sz="6" w:space="0" w:color="000000"/>
              <w:right w:val="single" w:sz="6" w:space="0" w:color="000000"/>
            </w:tcBorders>
          </w:tcPr>
          <w:p w14:paraId="2800A3B1" w14:textId="77777777" w:rsidR="00082848" w:rsidRPr="00BE60FD" w:rsidRDefault="00082848" w:rsidP="00082848">
            <w:pPr>
              <w:pStyle w:val="Tablehead"/>
            </w:pPr>
            <w:r w:rsidRPr="00BE60FD">
              <w:t>Radar N° 6</w:t>
            </w:r>
          </w:p>
        </w:tc>
      </w:tr>
      <w:tr w:rsidR="00701481" w:rsidRPr="00BE60FD" w14:paraId="795850C3" w14:textId="77777777" w:rsidTr="005530F9">
        <w:trPr>
          <w:jc w:val="center"/>
        </w:trPr>
        <w:tc>
          <w:tcPr>
            <w:tcW w:w="0" w:type="auto"/>
            <w:tcBorders>
              <w:top w:val="single" w:sz="6" w:space="0" w:color="000000"/>
              <w:left w:val="single" w:sz="6" w:space="0" w:color="000000"/>
              <w:bottom w:val="single" w:sz="6" w:space="0" w:color="000000"/>
            </w:tcBorders>
          </w:tcPr>
          <w:p w14:paraId="10976DEC" w14:textId="7246E65D" w:rsidR="00701481" w:rsidRPr="00BE60FD" w:rsidRDefault="00701481" w:rsidP="00701481">
            <w:pPr>
              <w:pStyle w:val="Tabletext"/>
              <w:jc w:val="left"/>
              <w:rPr>
                <w:sz w:val="18"/>
                <w:szCs w:val="18"/>
              </w:rPr>
            </w:pPr>
            <w:r w:rsidRPr="00BE60FD">
              <w:rPr>
                <w:sz w:val="18"/>
                <w:szCs w:val="18"/>
              </w:rPr>
              <w:t>Filtre de l'émetteur</w:t>
            </w:r>
          </w:p>
        </w:tc>
        <w:tc>
          <w:tcPr>
            <w:tcW w:w="0" w:type="auto"/>
            <w:tcBorders>
              <w:top w:val="single" w:sz="6" w:space="0" w:color="000000"/>
              <w:bottom w:val="single" w:sz="6" w:space="0" w:color="000000"/>
            </w:tcBorders>
          </w:tcPr>
          <w:p w14:paraId="1C60B96C" w14:textId="77777777" w:rsidR="00701481" w:rsidRPr="00BE60FD" w:rsidRDefault="00701481" w:rsidP="00701481">
            <w:pPr>
              <w:pStyle w:val="Tabletext"/>
              <w:jc w:val="left"/>
              <w:rPr>
                <w:sz w:val="18"/>
                <w:szCs w:val="18"/>
              </w:rPr>
            </w:pPr>
          </w:p>
        </w:tc>
        <w:tc>
          <w:tcPr>
            <w:tcW w:w="0" w:type="auto"/>
            <w:tcBorders>
              <w:top w:val="single" w:sz="6" w:space="0" w:color="000000"/>
              <w:bottom w:val="single" w:sz="6" w:space="0" w:color="000000"/>
            </w:tcBorders>
          </w:tcPr>
          <w:p w14:paraId="45B63109" w14:textId="77777777" w:rsidR="00701481" w:rsidRPr="00BE60FD" w:rsidRDefault="00701481" w:rsidP="00701481">
            <w:pPr>
              <w:pStyle w:val="Tabletext"/>
              <w:jc w:val="left"/>
              <w:rPr>
                <w:sz w:val="18"/>
                <w:szCs w:val="18"/>
              </w:rPr>
            </w:pPr>
            <w:r w:rsidRPr="00BE60FD">
              <w:rPr>
                <w:sz w:val="18"/>
                <w:szCs w:val="18"/>
              </w:rPr>
              <w:t>Passe-haut</w:t>
            </w:r>
          </w:p>
        </w:tc>
        <w:tc>
          <w:tcPr>
            <w:tcW w:w="0" w:type="auto"/>
            <w:tcBorders>
              <w:top w:val="single" w:sz="6" w:space="0" w:color="000000"/>
              <w:bottom w:val="single" w:sz="6" w:space="0" w:color="000000"/>
              <w:right w:val="single" w:sz="6" w:space="0" w:color="000000"/>
            </w:tcBorders>
          </w:tcPr>
          <w:p w14:paraId="79840713" w14:textId="77777777" w:rsidR="00701481" w:rsidRPr="00BE60FD" w:rsidRDefault="00701481" w:rsidP="00701481">
            <w:pPr>
              <w:pStyle w:val="Tabletext"/>
              <w:jc w:val="left"/>
              <w:rPr>
                <w:sz w:val="18"/>
                <w:szCs w:val="18"/>
              </w:rPr>
            </w:pPr>
          </w:p>
        </w:tc>
        <w:tc>
          <w:tcPr>
            <w:tcW w:w="0" w:type="auto"/>
            <w:tcBorders>
              <w:top w:val="single" w:sz="6" w:space="0" w:color="000000"/>
              <w:bottom w:val="single" w:sz="6" w:space="0" w:color="000000"/>
              <w:right w:val="single" w:sz="6" w:space="0" w:color="000000"/>
            </w:tcBorders>
          </w:tcPr>
          <w:p w14:paraId="591057D1" w14:textId="77777777" w:rsidR="00701481" w:rsidRPr="00BE60FD" w:rsidRDefault="00701481" w:rsidP="00701481">
            <w:pPr>
              <w:pStyle w:val="Tabletext"/>
              <w:jc w:val="left"/>
              <w:rPr>
                <w:sz w:val="18"/>
                <w:szCs w:val="18"/>
              </w:rPr>
            </w:pPr>
            <w:r w:rsidRPr="00BE60FD">
              <w:rPr>
                <w:sz w:val="18"/>
                <w:szCs w:val="18"/>
              </w:rPr>
              <w:t>Aucun</w:t>
            </w:r>
          </w:p>
          <w:p w14:paraId="6305C6C3" w14:textId="77777777" w:rsidR="00701481" w:rsidRPr="00BE60FD" w:rsidRDefault="00701481" w:rsidP="00701481">
            <w:pPr>
              <w:pStyle w:val="Tabletext"/>
              <w:jc w:val="left"/>
              <w:rPr>
                <w:sz w:val="18"/>
                <w:szCs w:val="18"/>
              </w:rPr>
            </w:pPr>
            <w:r w:rsidRPr="00BE60FD">
              <w:rPr>
                <w:sz w:val="18"/>
                <w:szCs w:val="18"/>
              </w:rPr>
              <w:t>2ème harmonique supprimée à 60 dB</w:t>
            </w:r>
          </w:p>
          <w:p w14:paraId="6FA71EDF" w14:textId="77777777" w:rsidR="00701481" w:rsidRPr="00BE60FD" w:rsidRDefault="00701481" w:rsidP="00701481">
            <w:pPr>
              <w:pStyle w:val="Tabletext"/>
              <w:jc w:val="left"/>
              <w:rPr>
                <w:sz w:val="18"/>
                <w:szCs w:val="18"/>
              </w:rPr>
            </w:pPr>
            <w:r w:rsidRPr="00BE60FD">
              <w:rPr>
                <w:sz w:val="18"/>
                <w:szCs w:val="18"/>
              </w:rPr>
              <w:t>3ème harmonique supprimée à 50 dB</w:t>
            </w:r>
          </w:p>
        </w:tc>
      </w:tr>
      <w:tr w:rsidR="00701481" w:rsidRPr="00BE60FD" w14:paraId="398D401E" w14:textId="77777777" w:rsidTr="005530F9">
        <w:trPr>
          <w:jc w:val="center"/>
        </w:trPr>
        <w:tc>
          <w:tcPr>
            <w:tcW w:w="0" w:type="auto"/>
            <w:tcBorders>
              <w:top w:val="single" w:sz="6" w:space="0" w:color="000000"/>
              <w:left w:val="single" w:sz="6" w:space="0" w:color="000000"/>
              <w:bottom w:val="single" w:sz="6" w:space="0" w:color="000000"/>
            </w:tcBorders>
          </w:tcPr>
          <w:p w14:paraId="4C1F3D81" w14:textId="77777777" w:rsidR="00701481" w:rsidRPr="00BE60FD" w:rsidRDefault="00701481" w:rsidP="00701481">
            <w:pPr>
              <w:pStyle w:val="Tabletext"/>
              <w:jc w:val="left"/>
              <w:rPr>
                <w:sz w:val="18"/>
                <w:szCs w:val="18"/>
              </w:rPr>
            </w:pPr>
            <w:r w:rsidRPr="00BE60FD">
              <w:rPr>
                <w:sz w:val="18"/>
                <w:szCs w:val="18"/>
              </w:rPr>
              <w:t>Puissance de crête maximum de l'émetteur</w:t>
            </w:r>
          </w:p>
        </w:tc>
        <w:tc>
          <w:tcPr>
            <w:tcW w:w="0" w:type="auto"/>
            <w:tcBorders>
              <w:top w:val="single" w:sz="6" w:space="0" w:color="000000"/>
              <w:bottom w:val="single" w:sz="6" w:space="0" w:color="000000"/>
            </w:tcBorders>
          </w:tcPr>
          <w:p w14:paraId="658750A8" w14:textId="77777777" w:rsidR="00701481" w:rsidRPr="00BE60FD" w:rsidRDefault="00701481" w:rsidP="00701481">
            <w:pPr>
              <w:pStyle w:val="Tabletext"/>
              <w:jc w:val="left"/>
              <w:rPr>
                <w:sz w:val="18"/>
                <w:szCs w:val="18"/>
              </w:rPr>
            </w:pPr>
            <w:r w:rsidRPr="00BE60FD">
              <w:rPr>
                <w:sz w:val="18"/>
                <w:szCs w:val="18"/>
              </w:rPr>
              <w:t>MW</w:t>
            </w:r>
          </w:p>
        </w:tc>
        <w:tc>
          <w:tcPr>
            <w:tcW w:w="0" w:type="auto"/>
            <w:tcBorders>
              <w:top w:val="single" w:sz="6" w:space="0" w:color="000000"/>
              <w:bottom w:val="single" w:sz="6" w:space="0" w:color="000000"/>
            </w:tcBorders>
          </w:tcPr>
          <w:p w14:paraId="132E3239" w14:textId="77777777" w:rsidR="00701481" w:rsidRPr="00BE60FD" w:rsidRDefault="00701481" w:rsidP="00701481">
            <w:pPr>
              <w:pStyle w:val="Tabletext"/>
              <w:jc w:val="left"/>
              <w:rPr>
                <w:sz w:val="18"/>
                <w:szCs w:val="18"/>
              </w:rPr>
            </w:pPr>
            <w:r w:rsidRPr="00BE60FD">
              <w:rPr>
                <w:sz w:val="18"/>
                <w:szCs w:val="18"/>
              </w:rPr>
              <w:t>2,2 pour un angle d'élévation compris entre 0° et 7,2° sauf 0,06 dans des faisceaux MTI pour un angle d'élévation compris entre 0° et 3°</w:t>
            </w:r>
          </w:p>
        </w:tc>
        <w:tc>
          <w:tcPr>
            <w:tcW w:w="0" w:type="auto"/>
            <w:tcBorders>
              <w:top w:val="single" w:sz="6" w:space="0" w:color="000000"/>
              <w:bottom w:val="single" w:sz="6" w:space="0" w:color="000000"/>
              <w:right w:val="single" w:sz="6" w:space="0" w:color="000000"/>
            </w:tcBorders>
          </w:tcPr>
          <w:p w14:paraId="6E496B7A" w14:textId="77777777" w:rsidR="00701481" w:rsidRPr="00BE60FD" w:rsidRDefault="00701481" w:rsidP="00701481">
            <w:pPr>
              <w:pStyle w:val="Tabletext"/>
              <w:jc w:val="left"/>
              <w:rPr>
                <w:sz w:val="18"/>
                <w:szCs w:val="18"/>
              </w:rPr>
            </w:pPr>
            <w:r w:rsidRPr="00BE60FD">
              <w:rPr>
                <w:sz w:val="18"/>
                <w:szCs w:val="18"/>
              </w:rPr>
              <w:t>2,8</w:t>
            </w:r>
          </w:p>
        </w:tc>
        <w:tc>
          <w:tcPr>
            <w:tcW w:w="0" w:type="auto"/>
            <w:tcBorders>
              <w:top w:val="single" w:sz="6" w:space="0" w:color="000000"/>
              <w:bottom w:val="single" w:sz="6" w:space="0" w:color="000000"/>
              <w:right w:val="single" w:sz="6" w:space="0" w:color="000000"/>
            </w:tcBorders>
          </w:tcPr>
          <w:p w14:paraId="11AD1F0F" w14:textId="77777777" w:rsidR="00701481" w:rsidRPr="00BE60FD" w:rsidRDefault="00701481" w:rsidP="00701481">
            <w:pPr>
              <w:pStyle w:val="Tabletext"/>
              <w:jc w:val="left"/>
              <w:rPr>
                <w:sz w:val="18"/>
                <w:szCs w:val="18"/>
              </w:rPr>
            </w:pPr>
            <w:r w:rsidRPr="00BE60FD">
              <w:rPr>
                <w:sz w:val="18"/>
                <w:szCs w:val="18"/>
              </w:rPr>
              <w:t>3,0</w:t>
            </w:r>
          </w:p>
        </w:tc>
      </w:tr>
      <w:tr w:rsidR="00701481" w:rsidRPr="00BE60FD" w14:paraId="789E71C1" w14:textId="77777777" w:rsidTr="005530F9">
        <w:trPr>
          <w:jc w:val="center"/>
        </w:trPr>
        <w:tc>
          <w:tcPr>
            <w:tcW w:w="0" w:type="auto"/>
            <w:tcBorders>
              <w:top w:val="single" w:sz="6" w:space="0" w:color="000000"/>
              <w:left w:val="single" w:sz="6" w:space="0" w:color="000000"/>
              <w:bottom w:val="single" w:sz="4" w:space="0" w:color="auto"/>
            </w:tcBorders>
          </w:tcPr>
          <w:p w14:paraId="7AE1852E" w14:textId="77777777" w:rsidR="00701481" w:rsidRPr="00BE60FD" w:rsidRDefault="00701481" w:rsidP="00701481">
            <w:pPr>
              <w:pStyle w:val="Tabletext"/>
              <w:jc w:val="left"/>
              <w:rPr>
                <w:sz w:val="18"/>
                <w:szCs w:val="18"/>
              </w:rPr>
            </w:pPr>
            <w:r w:rsidRPr="00BE60FD">
              <w:rPr>
                <w:sz w:val="18"/>
              </w:rPr>
              <w:t>Puissances de crête de l'émetteur pour des angles d'élévation élevés et/ou des portées réduites</w:t>
            </w:r>
          </w:p>
        </w:tc>
        <w:tc>
          <w:tcPr>
            <w:tcW w:w="0" w:type="auto"/>
            <w:tcBorders>
              <w:top w:val="single" w:sz="6" w:space="0" w:color="000000"/>
              <w:bottom w:val="single" w:sz="4" w:space="0" w:color="auto"/>
            </w:tcBorders>
          </w:tcPr>
          <w:p w14:paraId="38BF1E16" w14:textId="77777777" w:rsidR="00701481" w:rsidRPr="00BE60FD" w:rsidRDefault="00701481" w:rsidP="00701481">
            <w:pPr>
              <w:pStyle w:val="Tabletext"/>
              <w:jc w:val="left"/>
              <w:rPr>
                <w:sz w:val="18"/>
                <w:szCs w:val="18"/>
              </w:rPr>
            </w:pPr>
            <w:r w:rsidRPr="00BE60FD">
              <w:rPr>
                <w:sz w:val="18"/>
                <w:szCs w:val="18"/>
              </w:rPr>
              <w:t>kW</w:t>
            </w:r>
          </w:p>
        </w:tc>
        <w:tc>
          <w:tcPr>
            <w:tcW w:w="0" w:type="auto"/>
            <w:tcBorders>
              <w:top w:val="single" w:sz="6" w:space="0" w:color="000000"/>
              <w:bottom w:val="single" w:sz="4" w:space="0" w:color="auto"/>
            </w:tcBorders>
          </w:tcPr>
          <w:p w14:paraId="16F20CE2" w14:textId="77777777" w:rsidR="00701481" w:rsidRPr="00BE60FD" w:rsidRDefault="00701481" w:rsidP="00701481">
            <w:pPr>
              <w:pStyle w:val="Tabletext"/>
              <w:jc w:val="left"/>
              <w:rPr>
                <w:sz w:val="18"/>
              </w:rPr>
            </w:pPr>
            <w:r w:rsidRPr="00BE60FD">
              <w:rPr>
                <w:sz w:val="18"/>
              </w:rPr>
              <w:t>665 pour un angle d'élévation compris entre 7,2</w:t>
            </w:r>
            <w:r w:rsidRPr="00BE60FD">
              <w:rPr>
                <w:sz w:val="18"/>
                <w:szCs w:val="18"/>
              </w:rPr>
              <w:t>°</w:t>
            </w:r>
            <w:r w:rsidRPr="00BE60FD">
              <w:rPr>
                <w:sz w:val="18"/>
              </w:rPr>
              <w:t xml:space="preserve"> et 12,6</w:t>
            </w:r>
            <w:r w:rsidRPr="00BE60FD">
              <w:rPr>
                <w:sz w:val="18"/>
                <w:szCs w:val="18"/>
              </w:rPr>
              <w:t>°</w:t>
            </w:r>
          </w:p>
          <w:p w14:paraId="5EE4FA3D" w14:textId="77777777" w:rsidR="00701481" w:rsidRPr="00BE60FD" w:rsidRDefault="00701481" w:rsidP="00701481">
            <w:pPr>
              <w:pStyle w:val="Tabletext"/>
              <w:jc w:val="left"/>
              <w:rPr>
                <w:sz w:val="18"/>
                <w:szCs w:val="18"/>
              </w:rPr>
            </w:pPr>
            <w:r w:rsidRPr="00BE60FD">
              <w:rPr>
                <w:sz w:val="18"/>
              </w:rPr>
              <w:t>60 kW pour un angle d'élévation de 12,6</w:t>
            </w:r>
            <w:r w:rsidRPr="00BE60FD">
              <w:rPr>
                <w:sz w:val="18"/>
                <w:szCs w:val="18"/>
              </w:rPr>
              <w:t>°</w:t>
            </w:r>
          </w:p>
        </w:tc>
        <w:tc>
          <w:tcPr>
            <w:tcW w:w="0" w:type="auto"/>
            <w:tcBorders>
              <w:top w:val="single" w:sz="6" w:space="0" w:color="000000"/>
              <w:bottom w:val="single" w:sz="4" w:space="0" w:color="auto"/>
              <w:right w:val="single" w:sz="6" w:space="0" w:color="000000"/>
            </w:tcBorders>
          </w:tcPr>
          <w:p w14:paraId="1160E296" w14:textId="77777777" w:rsidR="00701481" w:rsidRPr="00BE60FD" w:rsidRDefault="00701481" w:rsidP="00701481">
            <w:pPr>
              <w:pStyle w:val="Tabletext"/>
              <w:jc w:val="left"/>
              <w:rPr>
                <w:sz w:val="18"/>
                <w:szCs w:val="18"/>
              </w:rPr>
            </w:pPr>
            <w:r w:rsidRPr="00BE60FD">
              <w:rPr>
                <w:sz w:val="18"/>
              </w:rPr>
              <w:t>La puissance de l'émetteur est répartie entre plusieurs faisceaux de manière à former approximativement un diagramme de type cosec</w:t>
            </w:r>
            <w:r w:rsidRPr="00BE60FD">
              <w:rPr>
                <w:position w:val="6"/>
                <w:sz w:val="14"/>
              </w:rPr>
              <w:t>2</w:t>
            </w:r>
          </w:p>
        </w:tc>
        <w:tc>
          <w:tcPr>
            <w:tcW w:w="0" w:type="auto"/>
            <w:tcBorders>
              <w:top w:val="single" w:sz="6" w:space="0" w:color="000000"/>
              <w:bottom w:val="single" w:sz="4" w:space="0" w:color="auto"/>
              <w:right w:val="single" w:sz="6" w:space="0" w:color="000000"/>
            </w:tcBorders>
          </w:tcPr>
          <w:p w14:paraId="4CE14199" w14:textId="77777777" w:rsidR="00701481" w:rsidRPr="00BE60FD" w:rsidRDefault="00701481" w:rsidP="00701481">
            <w:pPr>
              <w:pStyle w:val="Tabletext"/>
              <w:jc w:val="left"/>
              <w:rPr>
                <w:sz w:val="18"/>
                <w:szCs w:val="18"/>
              </w:rPr>
            </w:pPr>
            <w:r w:rsidRPr="00BE60FD">
              <w:rPr>
                <w:sz w:val="18"/>
              </w:rPr>
              <w:t>La puissance de l'émetteur est répartie entre plusieurs fais</w:t>
            </w:r>
            <w:r w:rsidRPr="00BE60FD">
              <w:rPr>
                <w:sz w:val="18"/>
              </w:rPr>
              <w:softHyphen/>
              <w:t>ceaux avec un angle d'élévation compris entre 0</w:t>
            </w:r>
            <w:r w:rsidRPr="00BE60FD">
              <w:rPr>
                <w:sz w:val="18"/>
                <w:szCs w:val="18"/>
              </w:rPr>
              <w:t>°</w:t>
            </w:r>
            <w:r w:rsidRPr="00BE60FD">
              <w:rPr>
                <w:sz w:val="18"/>
              </w:rPr>
              <w:t xml:space="preserve"> et 20</w:t>
            </w:r>
            <w:r w:rsidRPr="00BE60FD">
              <w:rPr>
                <w:sz w:val="18"/>
                <w:szCs w:val="18"/>
              </w:rPr>
              <w:t>°</w:t>
            </w:r>
          </w:p>
        </w:tc>
      </w:tr>
      <w:tr w:rsidR="00701481" w:rsidRPr="00BE60FD" w14:paraId="24ED1758" w14:textId="77777777" w:rsidTr="005530F9">
        <w:trPr>
          <w:jc w:val="center"/>
        </w:trPr>
        <w:tc>
          <w:tcPr>
            <w:tcW w:w="0" w:type="auto"/>
            <w:tcBorders>
              <w:top w:val="single" w:sz="6" w:space="0" w:color="000000"/>
              <w:left w:val="single" w:sz="6" w:space="0" w:color="000000"/>
              <w:bottom w:val="single" w:sz="4" w:space="0" w:color="auto"/>
              <w:right w:val="single" w:sz="6" w:space="0" w:color="000000"/>
            </w:tcBorders>
          </w:tcPr>
          <w:p w14:paraId="717EFDE2" w14:textId="77777777" w:rsidR="00701481" w:rsidRPr="00BE60FD" w:rsidRDefault="00701481" w:rsidP="00701481">
            <w:pPr>
              <w:pStyle w:val="Tabletext"/>
              <w:jc w:val="left"/>
              <w:rPr>
                <w:sz w:val="18"/>
              </w:rPr>
            </w:pPr>
            <w:r w:rsidRPr="00BE60FD">
              <w:rPr>
                <w:sz w:val="18"/>
              </w:rPr>
              <w:t>Largeur d'impulsion/de sous</w:t>
            </w:r>
            <w:r w:rsidRPr="00BE60FD">
              <w:rPr>
                <w:sz w:val="18"/>
              </w:rPr>
              <w:noBreakHyphen/>
              <w:t>impulsion de l'émetteur</w:t>
            </w:r>
          </w:p>
        </w:tc>
        <w:tc>
          <w:tcPr>
            <w:tcW w:w="0" w:type="auto"/>
            <w:tcBorders>
              <w:top w:val="single" w:sz="6" w:space="0" w:color="000000"/>
              <w:left w:val="single" w:sz="6" w:space="0" w:color="000000"/>
              <w:bottom w:val="single" w:sz="4" w:space="0" w:color="auto"/>
              <w:right w:val="single" w:sz="6" w:space="0" w:color="000000"/>
            </w:tcBorders>
          </w:tcPr>
          <w:p w14:paraId="2FDEC236" w14:textId="77777777" w:rsidR="00701481" w:rsidRPr="00BE60FD" w:rsidRDefault="00701481" w:rsidP="00701481">
            <w:pPr>
              <w:pStyle w:val="Tabletext"/>
              <w:jc w:val="left"/>
              <w:rPr>
                <w:sz w:val="18"/>
                <w:szCs w:val="18"/>
              </w:rPr>
            </w:pPr>
            <w:r w:rsidRPr="00BE60FD">
              <w:rPr>
                <w:sz w:val="18"/>
                <w:szCs w:val="18"/>
              </w:rPr>
              <w:sym w:font="Symbol" w:char="F06D"/>
            </w:r>
            <w:r w:rsidRPr="00BE60FD">
              <w:rPr>
                <w:sz w:val="18"/>
                <w:szCs w:val="18"/>
              </w:rPr>
              <w:t>s</w:t>
            </w:r>
          </w:p>
        </w:tc>
        <w:tc>
          <w:tcPr>
            <w:tcW w:w="0" w:type="auto"/>
            <w:tcBorders>
              <w:top w:val="single" w:sz="6" w:space="0" w:color="000000"/>
              <w:left w:val="single" w:sz="6" w:space="0" w:color="000000"/>
              <w:bottom w:val="single" w:sz="4" w:space="0" w:color="auto"/>
              <w:right w:val="single" w:sz="6" w:space="0" w:color="000000"/>
            </w:tcBorders>
          </w:tcPr>
          <w:p w14:paraId="0FCD55E1" w14:textId="77777777" w:rsidR="00701481" w:rsidRPr="00BE60FD" w:rsidRDefault="00701481" w:rsidP="00701481">
            <w:pPr>
              <w:pStyle w:val="Tabletext"/>
              <w:jc w:val="left"/>
              <w:rPr>
                <w:sz w:val="18"/>
              </w:rPr>
            </w:pPr>
            <w:r w:rsidRPr="00BE60FD">
              <w:rPr>
                <w:sz w:val="18"/>
              </w:rPr>
              <w:t>Mode normal: 6 sous</w:t>
            </w:r>
            <w:r w:rsidRPr="00BE60FD">
              <w:rPr>
                <w:sz w:val="18"/>
              </w:rPr>
              <w:noBreakHyphen/>
              <w:t>impulsions contiguës de 5 pour un faible angle d'élévation et une puissance élevée; 9 sous-impulsions contiguës de 3 pour un angle d'élévation élevé</w:t>
            </w:r>
          </w:p>
          <w:p w14:paraId="53645E6C" w14:textId="77777777" w:rsidR="00701481" w:rsidRPr="00BE60FD" w:rsidRDefault="00701481" w:rsidP="00701481">
            <w:pPr>
              <w:pStyle w:val="Tabletext"/>
              <w:jc w:val="left"/>
              <w:rPr>
                <w:sz w:val="18"/>
              </w:rPr>
            </w:pPr>
            <w:r w:rsidRPr="00BE60FD">
              <w:rPr>
                <w:sz w:val="18"/>
              </w:rPr>
              <w:t>MTI: 9 sous impulsions contiguës de 3,3</w:t>
            </w:r>
          </w:p>
          <w:p w14:paraId="4C872C3A" w14:textId="77777777" w:rsidR="00701481" w:rsidRPr="00BE60FD" w:rsidRDefault="00701481" w:rsidP="00701481">
            <w:pPr>
              <w:pStyle w:val="Tabletext"/>
              <w:jc w:val="left"/>
              <w:rPr>
                <w:sz w:val="18"/>
              </w:rPr>
            </w:pPr>
            <w:r>
              <w:rPr>
                <w:sz w:val="18"/>
              </w:rPr>
              <w:t>Mode d'i</w:t>
            </w:r>
            <w:r w:rsidRPr="00BE60FD">
              <w:rPr>
                <w:sz w:val="18"/>
              </w:rPr>
              <w:t xml:space="preserve">mpulsion codée: 3 impulsions contiguës de 9,9, composées chacune de 13 sous-impulsions (bribes de 0,76) </w:t>
            </w:r>
          </w:p>
        </w:tc>
        <w:tc>
          <w:tcPr>
            <w:tcW w:w="0" w:type="auto"/>
            <w:tcBorders>
              <w:top w:val="single" w:sz="6" w:space="0" w:color="000000"/>
              <w:left w:val="single" w:sz="6" w:space="0" w:color="000000"/>
              <w:bottom w:val="single" w:sz="4" w:space="0" w:color="auto"/>
              <w:right w:val="single" w:sz="6" w:space="0" w:color="000000"/>
            </w:tcBorders>
          </w:tcPr>
          <w:p w14:paraId="78B8827C" w14:textId="77777777" w:rsidR="00701481" w:rsidRPr="00BE60FD" w:rsidRDefault="00701481" w:rsidP="00701481">
            <w:pPr>
              <w:pStyle w:val="Tabletext"/>
              <w:jc w:val="left"/>
              <w:rPr>
                <w:sz w:val="18"/>
              </w:rPr>
            </w:pPr>
            <w:r w:rsidRPr="00BE60FD">
              <w:rPr>
                <w:sz w:val="18"/>
              </w:rPr>
              <w:t xml:space="preserve">6,5 </w:t>
            </w:r>
          </w:p>
        </w:tc>
        <w:tc>
          <w:tcPr>
            <w:tcW w:w="0" w:type="auto"/>
            <w:tcBorders>
              <w:top w:val="single" w:sz="6" w:space="0" w:color="000000"/>
              <w:left w:val="single" w:sz="6" w:space="0" w:color="000000"/>
              <w:bottom w:val="single" w:sz="4" w:space="0" w:color="auto"/>
              <w:right w:val="single" w:sz="6" w:space="0" w:color="000000"/>
            </w:tcBorders>
          </w:tcPr>
          <w:p w14:paraId="5972D1F2" w14:textId="77777777" w:rsidR="00701481" w:rsidRPr="00BE60FD" w:rsidRDefault="00701481" w:rsidP="00701481">
            <w:pPr>
              <w:pStyle w:val="Tabletext"/>
              <w:jc w:val="left"/>
              <w:rPr>
                <w:sz w:val="18"/>
              </w:rPr>
            </w:pPr>
            <w:r w:rsidRPr="00BE60FD">
              <w:rPr>
                <w:sz w:val="18"/>
              </w:rPr>
              <w:t>Impulsion codée de 6,5</w:t>
            </w:r>
          </w:p>
        </w:tc>
      </w:tr>
      <w:tr w:rsidR="00701481" w:rsidRPr="00BE60FD" w14:paraId="73FE8DF6" w14:textId="77777777" w:rsidTr="005530F9">
        <w:trPr>
          <w:jc w:val="center"/>
        </w:trPr>
        <w:tc>
          <w:tcPr>
            <w:tcW w:w="0" w:type="auto"/>
            <w:tcBorders>
              <w:top w:val="single" w:sz="6" w:space="0" w:color="000000"/>
              <w:left w:val="single" w:sz="6" w:space="0" w:color="000000"/>
              <w:bottom w:val="single" w:sz="6" w:space="0" w:color="000000"/>
            </w:tcBorders>
          </w:tcPr>
          <w:p w14:paraId="36A54A0F" w14:textId="77777777" w:rsidR="00701481" w:rsidRPr="00BE60FD" w:rsidRDefault="00701481" w:rsidP="00701481">
            <w:pPr>
              <w:pStyle w:val="Tablefin"/>
              <w:jc w:val="left"/>
              <w:rPr>
                <w:lang w:val="fr-FR"/>
              </w:rPr>
            </w:pPr>
            <w:r w:rsidRPr="00BE60FD">
              <w:rPr>
                <w:lang w:val="fr-FR"/>
              </w:rPr>
              <w:t>Rapport de compression d'impulsion</w:t>
            </w:r>
          </w:p>
        </w:tc>
        <w:tc>
          <w:tcPr>
            <w:tcW w:w="0" w:type="auto"/>
            <w:tcBorders>
              <w:top w:val="single" w:sz="6" w:space="0" w:color="000000"/>
              <w:bottom w:val="single" w:sz="6" w:space="0" w:color="000000"/>
            </w:tcBorders>
          </w:tcPr>
          <w:p w14:paraId="7E16F909" w14:textId="77777777" w:rsidR="00701481" w:rsidRPr="00BE60FD" w:rsidRDefault="00701481" w:rsidP="00701481">
            <w:pPr>
              <w:pStyle w:val="Tablefin"/>
              <w:jc w:val="left"/>
              <w:rPr>
                <w:lang w:val="fr-FR"/>
              </w:rPr>
            </w:pPr>
          </w:p>
        </w:tc>
        <w:tc>
          <w:tcPr>
            <w:tcW w:w="0" w:type="auto"/>
            <w:tcBorders>
              <w:top w:val="single" w:sz="6" w:space="0" w:color="000000"/>
              <w:bottom w:val="single" w:sz="6" w:space="0" w:color="000000"/>
            </w:tcBorders>
          </w:tcPr>
          <w:p w14:paraId="525CDB6F" w14:textId="77777777" w:rsidR="00701481" w:rsidRPr="00BE60FD" w:rsidRDefault="00701481" w:rsidP="00701481">
            <w:pPr>
              <w:pStyle w:val="Tablefin"/>
              <w:jc w:val="left"/>
              <w:rPr>
                <w:lang w:val="fr-FR"/>
              </w:rPr>
            </w:pPr>
            <w:r w:rsidRPr="00BE60FD">
              <w:rPr>
                <w:lang w:val="fr-FR"/>
              </w:rPr>
              <w:t xml:space="preserve">Impulsion codée: 13 </w:t>
            </w:r>
          </w:p>
        </w:tc>
        <w:tc>
          <w:tcPr>
            <w:tcW w:w="0" w:type="auto"/>
            <w:gridSpan w:val="2"/>
            <w:tcBorders>
              <w:top w:val="single" w:sz="6" w:space="0" w:color="000000"/>
              <w:bottom w:val="single" w:sz="6" w:space="0" w:color="000000"/>
              <w:right w:val="single" w:sz="6" w:space="0" w:color="000000"/>
            </w:tcBorders>
          </w:tcPr>
          <w:p w14:paraId="4F5B1341" w14:textId="77777777" w:rsidR="00701481" w:rsidRPr="00BE60FD" w:rsidRDefault="00701481" w:rsidP="00701481">
            <w:pPr>
              <w:pStyle w:val="Tablefin"/>
              <w:jc w:val="left"/>
              <w:rPr>
                <w:lang w:val="fr-FR"/>
              </w:rPr>
            </w:pPr>
            <w:r w:rsidRPr="00BE60FD">
              <w:rPr>
                <w:lang w:val="fr-FR"/>
              </w:rPr>
              <w:t>13</w:t>
            </w:r>
          </w:p>
        </w:tc>
      </w:tr>
      <w:tr w:rsidR="00701481" w:rsidRPr="00BE60FD" w14:paraId="2EEF2EA7" w14:textId="77777777" w:rsidTr="005530F9">
        <w:trPr>
          <w:jc w:val="center"/>
        </w:trPr>
        <w:tc>
          <w:tcPr>
            <w:tcW w:w="0" w:type="auto"/>
            <w:tcBorders>
              <w:left w:val="single" w:sz="6" w:space="0" w:color="000000"/>
              <w:bottom w:val="single" w:sz="6" w:space="0" w:color="000000"/>
            </w:tcBorders>
          </w:tcPr>
          <w:p w14:paraId="0798FF0C" w14:textId="77777777" w:rsidR="00701481" w:rsidRPr="00BE60FD" w:rsidRDefault="00701481" w:rsidP="00701481">
            <w:pPr>
              <w:pStyle w:val="Tablefin"/>
              <w:jc w:val="left"/>
              <w:rPr>
                <w:lang w:val="fr-FR"/>
              </w:rPr>
            </w:pPr>
            <w:r w:rsidRPr="00BE60FD">
              <w:rPr>
                <w:lang w:val="fr-FR"/>
              </w:rPr>
              <w:t>Largeur de bande de l'émetteur à 3 dB</w:t>
            </w:r>
          </w:p>
        </w:tc>
        <w:tc>
          <w:tcPr>
            <w:tcW w:w="0" w:type="auto"/>
            <w:tcBorders>
              <w:bottom w:val="single" w:sz="6" w:space="0" w:color="000000"/>
            </w:tcBorders>
          </w:tcPr>
          <w:p w14:paraId="137D1966" w14:textId="77777777" w:rsidR="00701481" w:rsidRPr="00BE60FD" w:rsidRDefault="00701481" w:rsidP="00701481">
            <w:pPr>
              <w:pStyle w:val="Tablefin"/>
              <w:jc w:val="left"/>
              <w:rPr>
                <w:lang w:val="fr-FR"/>
              </w:rPr>
            </w:pPr>
            <w:r w:rsidRPr="00BE60FD">
              <w:rPr>
                <w:lang w:val="fr-FR"/>
              </w:rPr>
              <w:t>MHz</w:t>
            </w:r>
          </w:p>
        </w:tc>
        <w:tc>
          <w:tcPr>
            <w:tcW w:w="0" w:type="auto"/>
            <w:tcBorders>
              <w:bottom w:val="single" w:sz="6" w:space="0" w:color="000000"/>
            </w:tcBorders>
          </w:tcPr>
          <w:p w14:paraId="41440DB6" w14:textId="77777777" w:rsidR="00701481" w:rsidRPr="00BE60FD" w:rsidRDefault="00701481" w:rsidP="00701481">
            <w:pPr>
              <w:pStyle w:val="Tablefin"/>
              <w:jc w:val="left"/>
              <w:rPr>
                <w:lang w:val="fr-FR"/>
              </w:rPr>
            </w:pPr>
            <w:r w:rsidRPr="00BE60FD">
              <w:rPr>
                <w:lang w:val="fr-FR"/>
              </w:rPr>
              <w:t>Modes normal et MTI: 0,35 par sous</w:t>
            </w:r>
            <w:r w:rsidRPr="00BE60FD">
              <w:rPr>
                <w:lang w:val="fr-FR"/>
              </w:rPr>
              <w:noBreakHyphen/>
              <w:t>impulsion</w:t>
            </w:r>
          </w:p>
          <w:p w14:paraId="6ACEC6AC" w14:textId="77777777" w:rsidR="00701481" w:rsidRPr="00BE60FD" w:rsidRDefault="00701481" w:rsidP="00701481">
            <w:pPr>
              <w:pStyle w:val="Tablefin"/>
              <w:jc w:val="left"/>
              <w:rPr>
                <w:lang w:val="fr-FR"/>
              </w:rPr>
            </w:pPr>
            <w:r w:rsidRPr="00BE60FD">
              <w:rPr>
                <w:lang w:val="fr-FR"/>
              </w:rPr>
              <w:t>Mode d'impulsion codée: 1,3 pour des faisceaux avec compression d'impulsion</w:t>
            </w:r>
          </w:p>
        </w:tc>
        <w:tc>
          <w:tcPr>
            <w:tcW w:w="0" w:type="auto"/>
            <w:tcBorders>
              <w:bottom w:val="single" w:sz="6" w:space="0" w:color="000000"/>
            </w:tcBorders>
          </w:tcPr>
          <w:p w14:paraId="19A8A03C" w14:textId="77777777" w:rsidR="00701481" w:rsidRPr="00BE60FD" w:rsidRDefault="00701481" w:rsidP="00701481">
            <w:pPr>
              <w:pStyle w:val="Tablefin"/>
              <w:jc w:val="left"/>
              <w:rPr>
                <w:lang w:val="fr-FR"/>
              </w:rPr>
            </w:pPr>
            <w:r w:rsidRPr="00BE60FD">
              <w:rPr>
                <w:lang w:val="fr-FR"/>
              </w:rPr>
              <w:t>Environ 2</w:t>
            </w:r>
          </w:p>
        </w:tc>
        <w:tc>
          <w:tcPr>
            <w:tcW w:w="0" w:type="auto"/>
            <w:tcBorders>
              <w:bottom w:val="single" w:sz="6" w:space="0" w:color="000000"/>
              <w:right w:val="single" w:sz="6" w:space="0" w:color="000000"/>
            </w:tcBorders>
          </w:tcPr>
          <w:p w14:paraId="7517D910" w14:textId="77777777" w:rsidR="00701481" w:rsidRPr="00BE60FD" w:rsidRDefault="00701481" w:rsidP="00701481">
            <w:pPr>
              <w:pStyle w:val="Tablefin"/>
              <w:jc w:val="left"/>
              <w:rPr>
                <w:lang w:val="fr-FR"/>
              </w:rPr>
            </w:pPr>
            <w:r w:rsidRPr="00BE60FD">
              <w:rPr>
                <w:lang w:val="fr-FR"/>
              </w:rPr>
              <w:t>1,4</w:t>
            </w:r>
          </w:p>
        </w:tc>
      </w:tr>
      <w:tr w:rsidR="00701481" w:rsidRPr="00BE60FD" w14:paraId="36A3B7F7" w14:textId="77777777" w:rsidTr="005530F9">
        <w:trPr>
          <w:jc w:val="center"/>
        </w:trPr>
        <w:tc>
          <w:tcPr>
            <w:tcW w:w="0" w:type="auto"/>
            <w:tcBorders>
              <w:top w:val="single" w:sz="6" w:space="0" w:color="000000"/>
              <w:left w:val="single" w:sz="6" w:space="0" w:color="000000"/>
              <w:bottom w:val="single" w:sz="6" w:space="0" w:color="000000"/>
              <w:right w:val="single" w:sz="6" w:space="0" w:color="000000"/>
            </w:tcBorders>
          </w:tcPr>
          <w:p w14:paraId="28DD8F9E" w14:textId="77777777" w:rsidR="00701481" w:rsidRPr="00BE60FD" w:rsidRDefault="00701481" w:rsidP="00701481">
            <w:pPr>
              <w:pStyle w:val="Tablefin"/>
              <w:jc w:val="left"/>
              <w:rPr>
                <w:lang w:val="fr-FR"/>
              </w:rPr>
            </w:pPr>
            <w:r w:rsidRPr="00BE60FD">
              <w:rPr>
                <w:lang w:val="fr-FR"/>
              </w:rPr>
              <w:t>Largeur de bande de l'émetteur à 20 dB</w:t>
            </w:r>
          </w:p>
        </w:tc>
        <w:tc>
          <w:tcPr>
            <w:tcW w:w="0" w:type="auto"/>
            <w:tcBorders>
              <w:top w:val="single" w:sz="6" w:space="0" w:color="000000"/>
              <w:left w:val="single" w:sz="6" w:space="0" w:color="000000"/>
              <w:bottom w:val="single" w:sz="6" w:space="0" w:color="000000"/>
              <w:right w:val="single" w:sz="6" w:space="0" w:color="000000"/>
            </w:tcBorders>
          </w:tcPr>
          <w:p w14:paraId="56DB56CC" w14:textId="77777777" w:rsidR="00701481" w:rsidRPr="00BE60FD" w:rsidRDefault="00701481" w:rsidP="00701481">
            <w:pPr>
              <w:pStyle w:val="Tablefin"/>
              <w:jc w:val="left"/>
              <w:rPr>
                <w:lang w:val="fr-FR"/>
              </w:rPr>
            </w:pPr>
            <w:r w:rsidRPr="00BE60FD">
              <w:rPr>
                <w:lang w:val="fr-FR"/>
              </w:rPr>
              <w:t>MHz</w:t>
            </w:r>
          </w:p>
        </w:tc>
        <w:tc>
          <w:tcPr>
            <w:tcW w:w="0" w:type="auto"/>
            <w:tcBorders>
              <w:top w:val="single" w:sz="6" w:space="0" w:color="000000"/>
              <w:left w:val="single" w:sz="6" w:space="0" w:color="000000"/>
              <w:bottom w:val="single" w:sz="6" w:space="0" w:color="000000"/>
              <w:right w:val="single" w:sz="6" w:space="0" w:color="000000"/>
            </w:tcBorders>
          </w:tcPr>
          <w:p w14:paraId="379DA501" w14:textId="77777777" w:rsidR="00701481" w:rsidRPr="00BE60FD" w:rsidRDefault="00701481" w:rsidP="00701481">
            <w:pPr>
              <w:pStyle w:val="Tablefin"/>
              <w:jc w:val="left"/>
              <w:rPr>
                <w:lang w:val="fr-FR"/>
              </w:rPr>
            </w:pPr>
          </w:p>
        </w:tc>
        <w:tc>
          <w:tcPr>
            <w:tcW w:w="0" w:type="auto"/>
            <w:tcBorders>
              <w:top w:val="single" w:sz="6" w:space="0" w:color="000000"/>
              <w:left w:val="single" w:sz="6" w:space="0" w:color="000000"/>
              <w:bottom w:val="single" w:sz="6" w:space="0" w:color="000000"/>
              <w:right w:val="single" w:sz="6" w:space="0" w:color="000000"/>
            </w:tcBorders>
          </w:tcPr>
          <w:p w14:paraId="35CFE97C" w14:textId="77777777" w:rsidR="00701481" w:rsidRPr="00BE60FD" w:rsidRDefault="00701481" w:rsidP="00701481">
            <w:pPr>
              <w:pStyle w:val="Tablefin"/>
              <w:jc w:val="left"/>
              <w:rPr>
                <w:lang w:val="fr-FR"/>
              </w:rPr>
            </w:pPr>
            <w:r w:rsidRPr="00BE60FD">
              <w:rPr>
                <w:lang w:val="fr-FR"/>
              </w:rPr>
              <w:t>9,5</w:t>
            </w:r>
          </w:p>
        </w:tc>
        <w:tc>
          <w:tcPr>
            <w:tcW w:w="0" w:type="auto"/>
            <w:tcBorders>
              <w:top w:val="single" w:sz="6" w:space="0" w:color="000000"/>
              <w:left w:val="single" w:sz="6" w:space="0" w:color="000000"/>
              <w:bottom w:val="single" w:sz="6" w:space="0" w:color="000000"/>
              <w:right w:val="single" w:sz="6" w:space="0" w:color="000000"/>
            </w:tcBorders>
          </w:tcPr>
          <w:p w14:paraId="043D16E3" w14:textId="77777777" w:rsidR="00701481" w:rsidRPr="00BE60FD" w:rsidRDefault="00701481" w:rsidP="00701481">
            <w:pPr>
              <w:pStyle w:val="Tablefin"/>
              <w:jc w:val="left"/>
              <w:rPr>
                <w:lang w:val="fr-FR"/>
              </w:rPr>
            </w:pPr>
            <w:r w:rsidRPr="00BE60FD">
              <w:rPr>
                <w:lang w:val="fr-FR"/>
              </w:rPr>
              <w:t>2,7 (5,9 à 40 dB, 40 à 60 dB)</w:t>
            </w:r>
          </w:p>
        </w:tc>
      </w:tr>
    </w:tbl>
    <w:p w14:paraId="159ACD45" w14:textId="33070B00" w:rsidR="00082848" w:rsidRDefault="00082848">
      <w:pPr>
        <w:tabs>
          <w:tab w:val="clear" w:pos="794"/>
          <w:tab w:val="clear" w:pos="1191"/>
          <w:tab w:val="clear" w:pos="1588"/>
          <w:tab w:val="clear" w:pos="1985"/>
        </w:tabs>
        <w:overflowPunct/>
        <w:autoSpaceDE/>
        <w:autoSpaceDN/>
        <w:adjustRightInd/>
        <w:spacing w:before="0"/>
        <w:jc w:val="left"/>
        <w:textAlignment w:val="auto"/>
      </w:pPr>
      <w:r>
        <w:br w:type="page"/>
      </w:r>
    </w:p>
    <w:p w14:paraId="180856FE" w14:textId="77777777" w:rsidR="005530F9" w:rsidRDefault="005530F9" w:rsidP="005530F9">
      <w:pPr>
        <w:pStyle w:val="TableNo"/>
        <w:spacing w:before="240"/>
      </w:pPr>
    </w:p>
    <w:p w14:paraId="303DDA44" w14:textId="51013737" w:rsidR="00082848" w:rsidRPr="00EE4E0F" w:rsidRDefault="00EE4E0F" w:rsidP="005530F9">
      <w:pPr>
        <w:pStyle w:val="TableNo"/>
        <w:spacing w:before="0"/>
      </w:pPr>
      <w:r>
        <w:t>TABLEAU 2 (</w:t>
      </w:r>
      <w:r w:rsidR="005530F9">
        <w:rPr>
          <w:i/>
          <w:iCs/>
        </w:rPr>
        <w:t>suite</w:t>
      </w:r>
      <w:r>
        <w:t>)</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530"/>
        <w:gridCol w:w="738"/>
        <w:gridCol w:w="2162"/>
        <w:gridCol w:w="4571"/>
        <w:gridCol w:w="4265"/>
      </w:tblGrid>
      <w:tr w:rsidR="00701481" w:rsidRPr="00BE60FD" w14:paraId="1BFF10ED" w14:textId="77777777" w:rsidTr="00082848">
        <w:trPr>
          <w:jc w:val="center"/>
        </w:trPr>
        <w:tc>
          <w:tcPr>
            <w:tcW w:w="0" w:type="auto"/>
            <w:tcBorders>
              <w:top w:val="single" w:sz="6" w:space="0" w:color="000000"/>
              <w:left w:val="single" w:sz="6" w:space="0" w:color="000000"/>
              <w:bottom w:val="single" w:sz="6" w:space="0" w:color="000000"/>
              <w:right w:val="single" w:sz="6" w:space="0" w:color="000000"/>
            </w:tcBorders>
          </w:tcPr>
          <w:p w14:paraId="41D54CBB" w14:textId="411DA875" w:rsidR="00701481" w:rsidRPr="00BE60FD" w:rsidRDefault="00701481" w:rsidP="00701481">
            <w:pPr>
              <w:pStyle w:val="Tablefin"/>
              <w:jc w:val="left"/>
              <w:rPr>
                <w:lang w:val="fr-FR"/>
              </w:rPr>
            </w:pPr>
            <w:r w:rsidRPr="00BE60FD">
              <w:rPr>
                <w:lang w:val="fr-FR"/>
              </w:rPr>
              <w:t>PRI</w:t>
            </w:r>
            <w:r w:rsidRPr="00BE60FD">
              <w:rPr>
                <w:vertAlign w:val="superscript"/>
                <w:lang w:val="fr-FR"/>
              </w:rPr>
              <w:t>(1)</w:t>
            </w:r>
          </w:p>
        </w:tc>
        <w:tc>
          <w:tcPr>
            <w:tcW w:w="0" w:type="auto"/>
            <w:tcBorders>
              <w:top w:val="single" w:sz="6" w:space="0" w:color="000000"/>
              <w:left w:val="single" w:sz="6" w:space="0" w:color="000000"/>
              <w:bottom w:val="single" w:sz="6" w:space="0" w:color="000000"/>
              <w:right w:val="single" w:sz="6" w:space="0" w:color="000000"/>
            </w:tcBorders>
          </w:tcPr>
          <w:p w14:paraId="2EED7F25" w14:textId="77777777" w:rsidR="00701481" w:rsidRPr="00BE60FD" w:rsidRDefault="00701481" w:rsidP="00701481">
            <w:pPr>
              <w:pStyle w:val="Tablefin"/>
              <w:jc w:val="left"/>
              <w:rPr>
                <w:lang w:val="fr-FR"/>
              </w:rPr>
            </w:pPr>
            <w:r w:rsidRPr="00BE60FD">
              <w:rPr>
                <w:lang w:val="fr-FR"/>
              </w:rPr>
              <w:sym w:font="Symbol" w:char="F06D"/>
            </w:r>
            <w:r w:rsidRPr="00BE60FD">
              <w:rPr>
                <w:lang w:val="fr-FR"/>
              </w:rPr>
              <w:t>s</w:t>
            </w:r>
          </w:p>
        </w:tc>
        <w:tc>
          <w:tcPr>
            <w:tcW w:w="0" w:type="auto"/>
            <w:tcBorders>
              <w:top w:val="single" w:sz="6" w:space="0" w:color="000000"/>
              <w:left w:val="single" w:sz="6" w:space="0" w:color="000000"/>
              <w:bottom w:val="single" w:sz="6" w:space="0" w:color="000000"/>
              <w:right w:val="single" w:sz="6" w:space="0" w:color="000000"/>
            </w:tcBorders>
          </w:tcPr>
          <w:p w14:paraId="683386C8" w14:textId="77777777" w:rsidR="00701481" w:rsidRPr="00BE60FD" w:rsidRDefault="00701481" w:rsidP="00701481">
            <w:pPr>
              <w:pStyle w:val="Tablefin"/>
              <w:jc w:val="left"/>
              <w:rPr>
                <w:lang w:val="fr-FR"/>
              </w:rPr>
            </w:pPr>
            <w:r w:rsidRPr="00BE60FD">
              <w:rPr>
                <w:lang w:val="fr-FR"/>
              </w:rPr>
              <w:t>Variable: entre 3 772 à l'horizon et 1 090 à 18°, sauf 1 090 pour MTI</w:t>
            </w:r>
          </w:p>
        </w:tc>
        <w:tc>
          <w:tcPr>
            <w:tcW w:w="0" w:type="auto"/>
            <w:tcBorders>
              <w:top w:val="single" w:sz="6" w:space="0" w:color="000000"/>
              <w:left w:val="single" w:sz="6" w:space="0" w:color="000000"/>
              <w:bottom w:val="single" w:sz="6" w:space="0" w:color="000000"/>
              <w:right w:val="single" w:sz="6" w:space="0" w:color="000000"/>
            </w:tcBorders>
          </w:tcPr>
          <w:p w14:paraId="1BC6866B" w14:textId="77777777" w:rsidR="00701481" w:rsidRPr="00BE60FD" w:rsidRDefault="00701481" w:rsidP="00701481">
            <w:pPr>
              <w:pStyle w:val="Tablefin"/>
              <w:jc w:val="left"/>
              <w:rPr>
                <w:lang w:val="fr-FR"/>
              </w:rPr>
            </w:pPr>
            <w:r w:rsidRPr="00BE60FD">
              <w:rPr>
                <w:lang w:val="fr-FR"/>
              </w:rPr>
              <w:t>Fixe: 4 082, 4 000 ou 3 876</w:t>
            </w:r>
          </w:p>
          <w:p w14:paraId="2A1F6F98" w14:textId="77777777" w:rsidR="00701481" w:rsidRPr="00BE60FD" w:rsidRDefault="00701481" w:rsidP="00701481">
            <w:pPr>
              <w:pStyle w:val="Tablefin"/>
              <w:jc w:val="left"/>
              <w:rPr>
                <w:lang w:val="fr-FR"/>
              </w:rPr>
            </w:pPr>
            <w:r w:rsidRPr="00BE60FD">
              <w:rPr>
                <w:lang w:val="fr-FR"/>
              </w:rPr>
              <w:t>Décalé de façon déterministe: 3 597</w:t>
            </w:r>
            <w:r w:rsidRPr="00BE60FD">
              <w:rPr>
                <w:lang w:val="fr-FR"/>
              </w:rPr>
              <w:sym w:font="Symbol" w:char="F0AE"/>
            </w:r>
            <w:r w:rsidRPr="00BE60FD">
              <w:rPr>
                <w:lang w:val="fr-FR"/>
              </w:rPr>
              <w:t>3 788</w:t>
            </w:r>
            <w:r w:rsidRPr="00BE60FD">
              <w:rPr>
                <w:lang w:val="fr-FR"/>
              </w:rPr>
              <w:sym w:font="Symbol" w:char="F0AE"/>
            </w:r>
            <w:r w:rsidRPr="00BE60FD">
              <w:rPr>
                <w:lang w:val="fr-FR"/>
              </w:rPr>
              <w:t>4 255</w:t>
            </w:r>
            <w:r w:rsidRPr="00BE60FD">
              <w:rPr>
                <w:lang w:val="fr-FR"/>
              </w:rPr>
              <w:sym w:font="Symbol" w:char="F0AE"/>
            </w:r>
            <w:r w:rsidRPr="00BE60FD">
              <w:rPr>
                <w:lang w:val="fr-FR"/>
              </w:rPr>
              <w:t>4 405</w:t>
            </w:r>
            <w:r w:rsidRPr="00BE60FD">
              <w:rPr>
                <w:lang w:val="fr-FR"/>
              </w:rPr>
              <w:sym w:font="Symbol" w:char="F0AE"/>
            </w:r>
            <w:r w:rsidRPr="00BE60FD">
              <w:rPr>
                <w:lang w:val="fr-FR"/>
              </w:rPr>
              <w:t xml:space="preserve">3 876 </w:t>
            </w:r>
            <w:r w:rsidRPr="00BE60FD">
              <w:rPr>
                <w:lang w:val="fr-FR"/>
              </w:rPr>
              <w:sym w:font="Symbol" w:char="F0AE"/>
            </w:r>
            <w:r w:rsidRPr="00BE60FD">
              <w:rPr>
                <w:lang w:val="fr-FR"/>
              </w:rPr>
              <w:t>4 082</w:t>
            </w:r>
            <w:r w:rsidRPr="00BE60FD">
              <w:rPr>
                <w:lang w:val="fr-FR"/>
              </w:rPr>
              <w:sym w:font="Symbol" w:char="F0AE"/>
            </w:r>
            <w:r w:rsidRPr="00BE60FD">
              <w:rPr>
                <w:lang w:val="fr-FR"/>
              </w:rPr>
              <w:t>répétition</w:t>
            </w:r>
          </w:p>
        </w:tc>
        <w:tc>
          <w:tcPr>
            <w:tcW w:w="0" w:type="auto"/>
            <w:tcBorders>
              <w:top w:val="single" w:sz="6" w:space="0" w:color="000000"/>
              <w:left w:val="single" w:sz="6" w:space="0" w:color="000000"/>
              <w:bottom w:val="single" w:sz="6" w:space="0" w:color="000000"/>
              <w:right w:val="single" w:sz="6" w:space="0" w:color="000000"/>
            </w:tcBorders>
          </w:tcPr>
          <w:p w14:paraId="1308E0F4" w14:textId="77777777" w:rsidR="00701481" w:rsidRPr="00BE60FD" w:rsidRDefault="00701481" w:rsidP="00701481">
            <w:pPr>
              <w:pStyle w:val="Tablefin"/>
              <w:jc w:val="left"/>
              <w:rPr>
                <w:lang w:val="fr-FR"/>
              </w:rPr>
            </w:pPr>
            <w:r w:rsidRPr="00BE60FD">
              <w:rPr>
                <w:lang w:val="fr-FR"/>
              </w:rPr>
              <w:t>Les PRF fixes comprennent 245, 250 et 258 impulsions/s</w:t>
            </w:r>
          </w:p>
          <w:p w14:paraId="56AAB619" w14:textId="77777777" w:rsidR="00701481" w:rsidRPr="00BE60FD" w:rsidRDefault="00701481" w:rsidP="00701481">
            <w:pPr>
              <w:pStyle w:val="Tablefin"/>
              <w:jc w:val="left"/>
              <w:rPr>
                <w:lang w:val="fr-FR"/>
              </w:rPr>
            </w:pPr>
            <w:r w:rsidRPr="00BE60FD">
              <w:rPr>
                <w:lang w:val="fr-FR"/>
              </w:rPr>
              <w:t>(4,082; 4,0 ou 3,876 ms)</w:t>
            </w:r>
          </w:p>
          <w:p w14:paraId="6E18C588" w14:textId="77777777" w:rsidR="00701481" w:rsidRPr="00BE60FD" w:rsidRDefault="00701481" w:rsidP="00701481">
            <w:pPr>
              <w:pStyle w:val="Tablefin"/>
              <w:jc w:val="left"/>
              <w:rPr>
                <w:lang w:val="fr-FR"/>
              </w:rPr>
            </w:pPr>
            <w:r w:rsidRPr="00BE60FD">
              <w:rPr>
                <w:lang w:val="fr-FR"/>
              </w:rPr>
              <w:t>La séquence à intervalle variable d'impulsion à impulsion est généralement de 4,08</w:t>
            </w:r>
            <w:r w:rsidRPr="00BE60FD">
              <w:rPr>
                <w:lang w:val="fr-FR"/>
              </w:rPr>
              <w:sym w:font="Symbol" w:char="F0AE"/>
            </w:r>
            <w:r w:rsidRPr="00BE60FD">
              <w:rPr>
                <w:lang w:val="fr-FR"/>
              </w:rPr>
              <w:t>3,59</w:t>
            </w:r>
            <w:r w:rsidRPr="00BE60FD">
              <w:rPr>
                <w:lang w:val="fr-FR"/>
              </w:rPr>
              <w:sym w:font="Symbol" w:char="F0AE"/>
            </w:r>
            <w:r w:rsidRPr="00BE60FD">
              <w:rPr>
                <w:lang w:val="fr-FR"/>
              </w:rPr>
              <w:t>3,79</w:t>
            </w:r>
            <w:r w:rsidRPr="00BE60FD">
              <w:rPr>
                <w:lang w:val="fr-FR"/>
              </w:rPr>
              <w:sym w:font="Symbol" w:char="F0AE"/>
            </w:r>
            <w:r w:rsidRPr="00BE60FD">
              <w:rPr>
                <w:lang w:val="fr-FR"/>
              </w:rPr>
              <w:t>4,25</w:t>
            </w:r>
            <w:r w:rsidRPr="00BE60FD">
              <w:rPr>
                <w:lang w:val="fr-FR"/>
              </w:rPr>
              <w:sym w:font="Symbol" w:char="F0AE"/>
            </w:r>
            <w:r w:rsidRPr="00BE60FD">
              <w:rPr>
                <w:lang w:val="fr-FR"/>
              </w:rPr>
              <w:t xml:space="preserve"> 4,40</w:t>
            </w:r>
            <w:r w:rsidRPr="00BE60FD">
              <w:rPr>
                <w:lang w:val="fr-FR"/>
              </w:rPr>
              <w:sym w:font="Symbol" w:char="F0AE"/>
            </w:r>
            <w:r w:rsidRPr="00BE60FD">
              <w:rPr>
                <w:lang w:val="fr-FR"/>
              </w:rPr>
              <w:t>3,87 ms</w:t>
            </w:r>
            <w:r w:rsidRPr="00BE60FD">
              <w:rPr>
                <w:lang w:val="fr-FR"/>
              </w:rPr>
              <w:sym w:font="Symbol" w:char="F0AE"/>
            </w:r>
            <w:r w:rsidRPr="00BE60FD">
              <w:rPr>
                <w:lang w:val="fr-FR"/>
              </w:rPr>
              <w:t>répétition</w:t>
            </w:r>
          </w:p>
          <w:p w14:paraId="475ED430" w14:textId="77777777" w:rsidR="00701481" w:rsidRPr="00BE60FD" w:rsidRDefault="00701481" w:rsidP="00701481">
            <w:pPr>
              <w:pStyle w:val="Tablefin"/>
              <w:jc w:val="left"/>
              <w:rPr>
                <w:lang w:val="fr-FR"/>
              </w:rPr>
            </w:pPr>
            <w:r w:rsidRPr="00BE60FD">
              <w:rPr>
                <w:lang w:val="fr-FR"/>
              </w:rPr>
              <w:t>Deux autres schémas de va</w:t>
            </w:r>
            <w:r w:rsidRPr="00BE60FD">
              <w:rPr>
                <w:lang w:val="fr-FR"/>
              </w:rPr>
              <w:softHyphen/>
              <w:t>riation d'intervalle inter</w:t>
            </w:r>
            <w:r w:rsidRPr="00BE60FD">
              <w:rPr>
                <w:lang w:val="fr-FR"/>
              </w:rPr>
              <w:softHyphen/>
              <w:t>impulsions peuvent être utilisés</w:t>
            </w:r>
          </w:p>
        </w:tc>
      </w:tr>
      <w:tr w:rsidR="00701481" w:rsidRPr="00BE60FD" w14:paraId="516C338A" w14:textId="77777777" w:rsidTr="00082848">
        <w:trPr>
          <w:jc w:val="center"/>
        </w:trPr>
        <w:tc>
          <w:tcPr>
            <w:tcW w:w="0" w:type="auto"/>
            <w:tcBorders>
              <w:top w:val="single" w:sz="6" w:space="0" w:color="000000"/>
              <w:left w:val="single" w:sz="6" w:space="0" w:color="000000"/>
              <w:bottom w:val="single" w:sz="6" w:space="0" w:color="000000"/>
              <w:right w:val="single" w:sz="6" w:space="0" w:color="000000"/>
            </w:tcBorders>
          </w:tcPr>
          <w:p w14:paraId="2339259F" w14:textId="77777777" w:rsidR="00701481" w:rsidRPr="00BE60FD" w:rsidRDefault="00701481" w:rsidP="00701481">
            <w:pPr>
              <w:pStyle w:val="Tablefin"/>
              <w:jc w:val="left"/>
              <w:rPr>
                <w:lang w:val="fr-FR"/>
              </w:rPr>
            </w:pPr>
            <w:r w:rsidRPr="00BE60FD">
              <w:rPr>
                <w:lang w:val="fr-FR"/>
              </w:rPr>
              <w:t>PRI moyen des impulsions de pleine puissance contenant des faisceaux horizontaux</w:t>
            </w:r>
          </w:p>
        </w:tc>
        <w:tc>
          <w:tcPr>
            <w:tcW w:w="0" w:type="auto"/>
            <w:tcBorders>
              <w:top w:val="single" w:sz="6" w:space="0" w:color="000000"/>
              <w:left w:val="single" w:sz="6" w:space="0" w:color="000000"/>
              <w:bottom w:val="single" w:sz="6" w:space="0" w:color="000000"/>
              <w:right w:val="single" w:sz="6" w:space="0" w:color="000000"/>
            </w:tcBorders>
          </w:tcPr>
          <w:p w14:paraId="62651036" w14:textId="77777777" w:rsidR="00701481" w:rsidRPr="00BE60FD" w:rsidRDefault="00701481" w:rsidP="00701481">
            <w:pPr>
              <w:pStyle w:val="Tablefin"/>
              <w:jc w:val="left"/>
              <w:rPr>
                <w:lang w:val="fr-FR"/>
              </w:rPr>
            </w:pPr>
          </w:p>
        </w:tc>
        <w:tc>
          <w:tcPr>
            <w:tcW w:w="0" w:type="auto"/>
            <w:tcBorders>
              <w:top w:val="single" w:sz="6" w:space="0" w:color="000000"/>
              <w:left w:val="single" w:sz="6" w:space="0" w:color="000000"/>
              <w:bottom w:val="single" w:sz="6" w:space="0" w:color="000000"/>
              <w:right w:val="single" w:sz="6" w:space="0" w:color="000000"/>
            </w:tcBorders>
          </w:tcPr>
          <w:p w14:paraId="5A2BE472" w14:textId="77777777" w:rsidR="00701481" w:rsidRPr="00BE60FD" w:rsidRDefault="00701481" w:rsidP="00701481">
            <w:pPr>
              <w:pStyle w:val="Tablefin"/>
              <w:jc w:val="left"/>
              <w:rPr>
                <w:lang w:val="fr-FR"/>
              </w:rPr>
            </w:pPr>
            <w:r w:rsidRPr="00BE60FD">
              <w:rPr>
                <w:lang w:val="fr-FR"/>
              </w:rPr>
              <w:t xml:space="preserve">Mode normal: 9 670 </w:t>
            </w:r>
            <w:r w:rsidRPr="00BE60FD">
              <w:rPr>
                <w:lang w:val="fr-FR"/>
              </w:rPr>
              <w:sym w:font="Symbol" w:char="F06D"/>
            </w:r>
            <w:r w:rsidRPr="00BE60FD">
              <w:rPr>
                <w:lang w:val="fr-FR"/>
              </w:rPr>
              <w:t>s environ</w:t>
            </w:r>
          </w:p>
          <w:p w14:paraId="60E7DAC7" w14:textId="77777777" w:rsidR="00701481" w:rsidRPr="00BE60FD" w:rsidRDefault="00701481" w:rsidP="00701481">
            <w:pPr>
              <w:pStyle w:val="Tablefin"/>
              <w:jc w:val="left"/>
              <w:rPr>
                <w:lang w:val="fr-FR"/>
              </w:rPr>
            </w:pPr>
            <w:r w:rsidRPr="00BE60FD">
              <w:rPr>
                <w:lang w:val="fr-FR"/>
              </w:rPr>
              <w:t>(1 ou 2 sous-impulsions/ impulsion atteignent l'horizon)</w:t>
            </w:r>
          </w:p>
        </w:tc>
        <w:tc>
          <w:tcPr>
            <w:tcW w:w="0" w:type="auto"/>
            <w:tcBorders>
              <w:top w:val="single" w:sz="6" w:space="0" w:color="000000"/>
              <w:left w:val="single" w:sz="6" w:space="0" w:color="000000"/>
              <w:bottom w:val="single" w:sz="6" w:space="0" w:color="000000"/>
              <w:right w:val="single" w:sz="6" w:space="0" w:color="000000"/>
            </w:tcBorders>
          </w:tcPr>
          <w:p w14:paraId="39C0FDAD" w14:textId="77777777" w:rsidR="00701481" w:rsidRPr="00BE60FD" w:rsidRDefault="00701481" w:rsidP="00701481">
            <w:pPr>
              <w:pStyle w:val="Tablefin"/>
              <w:jc w:val="left"/>
              <w:rPr>
                <w:lang w:val="fr-FR"/>
              </w:rPr>
            </w:pPr>
            <w:r w:rsidRPr="00BE60FD">
              <w:rPr>
                <w:lang w:val="fr-FR"/>
              </w:rPr>
              <w:t>Toutes les impulsions couvrent 0°-20°</w:t>
            </w:r>
          </w:p>
        </w:tc>
        <w:tc>
          <w:tcPr>
            <w:tcW w:w="0" w:type="auto"/>
            <w:tcBorders>
              <w:top w:val="single" w:sz="6" w:space="0" w:color="000000"/>
              <w:left w:val="single" w:sz="6" w:space="0" w:color="000000"/>
              <w:bottom w:val="single" w:sz="6" w:space="0" w:color="000000"/>
              <w:right w:val="single" w:sz="6" w:space="0" w:color="000000"/>
            </w:tcBorders>
          </w:tcPr>
          <w:p w14:paraId="3BD0B994" w14:textId="77777777" w:rsidR="00701481" w:rsidRPr="00BE60FD" w:rsidRDefault="00701481" w:rsidP="00701481">
            <w:pPr>
              <w:pStyle w:val="Tablefin"/>
              <w:jc w:val="left"/>
              <w:rPr>
                <w:lang w:val="fr-FR"/>
              </w:rPr>
            </w:pPr>
            <w:r w:rsidRPr="00BE60FD">
              <w:rPr>
                <w:lang w:val="fr-FR"/>
              </w:rPr>
              <w:t>272,5 impulsions/s</w:t>
            </w:r>
          </w:p>
        </w:tc>
      </w:tr>
      <w:tr w:rsidR="00701481" w:rsidRPr="00BE60FD" w14:paraId="645B10C4" w14:textId="77777777" w:rsidTr="00082848">
        <w:trPr>
          <w:jc w:val="center"/>
        </w:trPr>
        <w:tc>
          <w:tcPr>
            <w:tcW w:w="0" w:type="auto"/>
            <w:tcBorders>
              <w:top w:val="single" w:sz="6" w:space="0" w:color="000000"/>
              <w:left w:val="single" w:sz="6" w:space="0" w:color="000000"/>
              <w:bottom w:val="single" w:sz="6" w:space="0" w:color="000000"/>
              <w:right w:val="single" w:sz="6" w:space="0" w:color="000000"/>
            </w:tcBorders>
          </w:tcPr>
          <w:p w14:paraId="3F0207A1" w14:textId="77777777" w:rsidR="00701481" w:rsidRPr="00BE60FD" w:rsidRDefault="00701481" w:rsidP="00701481">
            <w:pPr>
              <w:pStyle w:val="Tablefin"/>
              <w:jc w:val="left"/>
              <w:rPr>
                <w:lang w:val="fr-FR"/>
              </w:rPr>
            </w:pPr>
            <w:r w:rsidRPr="00BE60FD">
              <w:rPr>
                <w:lang w:val="fr-FR"/>
              </w:rPr>
              <w:t>Polarisation</w:t>
            </w:r>
          </w:p>
        </w:tc>
        <w:tc>
          <w:tcPr>
            <w:tcW w:w="0" w:type="auto"/>
            <w:tcBorders>
              <w:top w:val="single" w:sz="6" w:space="0" w:color="000000"/>
              <w:left w:val="single" w:sz="6" w:space="0" w:color="000000"/>
              <w:bottom w:val="single" w:sz="6" w:space="0" w:color="000000"/>
              <w:right w:val="single" w:sz="6" w:space="0" w:color="000000"/>
            </w:tcBorders>
          </w:tcPr>
          <w:p w14:paraId="4BEB84CD" w14:textId="77777777" w:rsidR="00701481" w:rsidRPr="00BE60FD" w:rsidRDefault="00701481" w:rsidP="00701481">
            <w:pPr>
              <w:pStyle w:val="Tablefin"/>
              <w:jc w:val="left"/>
              <w:rPr>
                <w:lang w:val="fr-FR"/>
              </w:rPr>
            </w:pPr>
          </w:p>
        </w:tc>
        <w:tc>
          <w:tcPr>
            <w:tcW w:w="0" w:type="auto"/>
            <w:tcBorders>
              <w:top w:val="single" w:sz="6" w:space="0" w:color="000000"/>
              <w:left w:val="single" w:sz="6" w:space="0" w:color="000000"/>
              <w:bottom w:val="single" w:sz="6" w:space="0" w:color="000000"/>
              <w:right w:val="single" w:sz="6" w:space="0" w:color="000000"/>
            </w:tcBorders>
          </w:tcPr>
          <w:p w14:paraId="25529A18" w14:textId="77777777" w:rsidR="00701481" w:rsidRPr="00BE60FD" w:rsidRDefault="00701481" w:rsidP="00701481">
            <w:pPr>
              <w:pStyle w:val="Tablefin"/>
              <w:jc w:val="left"/>
              <w:rPr>
                <w:lang w:val="fr-FR"/>
              </w:rPr>
            </w:pPr>
            <w:r w:rsidRPr="00BE60FD">
              <w:rPr>
                <w:lang w:val="fr-FR"/>
              </w:rPr>
              <w:t>Horizontale</w:t>
            </w:r>
          </w:p>
        </w:tc>
        <w:tc>
          <w:tcPr>
            <w:tcW w:w="0" w:type="auto"/>
            <w:tcBorders>
              <w:top w:val="single" w:sz="6" w:space="0" w:color="000000"/>
              <w:left w:val="single" w:sz="6" w:space="0" w:color="000000"/>
              <w:bottom w:val="single" w:sz="6" w:space="0" w:color="000000"/>
              <w:right w:val="single" w:sz="6" w:space="0" w:color="000000"/>
            </w:tcBorders>
          </w:tcPr>
          <w:p w14:paraId="6CEE5A97" w14:textId="77777777" w:rsidR="00701481" w:rsidRPr="00BE60FD" w:rsidRDefault="00701481" w:rsidP="00701481">
            <w:pPr>
              <w:pStyle w:val="Tablefin"/>
              <w:jc w:val="left"/>
              <w:rPr>
                <w:lang w:val="fr-FR"/>
              </w:rPr>
            </w:pPr>
            <w:r w:rsidRPr="00BE60FD">
              <w:rPr>
                <w:lang w:val="fr-FR"/>
              </w:rPr>
              <w:t>Verticale</w:t>
            </w:r>
          </w:p>
        </w:tc>
        <w:tc>
          <w:tcPr>
            <w:tcW w:w="0" w:type="auto"/>
            <w:tcBorders>
              <w:top w:val="single" w:sz="6" w:space="0" w:color="000000"/>
              <w:left w:val="single" w:sz="6" w:space="0" w:color="000000"/>
              <w:bottom w:val="single" w:sz="6" w:space="0" w:color="000000"/>
              <w:right w:val="single" w:sz="6" w:space="0" w:color="000000"/>
            </w:tcBorders>
          </w:tcPr>
          <w:p w14:paraId="0F1644D3" w14:textId="77777777" w:rsidR="00701481" w:rsidRPr="00BE60FD" w:rsidRDefault="00701481" w:rsidP="00701481">
            <w:pPr>
              <w:pStyle w:val="Tablefin"/>
              <w:jc w:val="left"/>
              <w:rPr>
                <w:lang w:val="fr-FR"/>
              </w:rPr>
            </w:pPr>
            <w:r w:rsidRPr="00BE60FD">
              <w:rPr>
                <w:lang w:val="fr-FR"/>
              </w:rPr>
              <w:t>Horizontale</w:t>
            </w:r>
          </w:p>
        </w:tc>
      </w:tr>
      <w:tr w:rsidR="00701481" w:rsidRPr="00BE60FD" w14:paraId="534A564C" w14:textId="77777777" w:rsidTr="00082848">
        <w:trPr>
          <w:jc w:val="center"/>
        </w:trPr>
        <w:tc>
          <w:tcPr>
            <w:tcW w:w="0" w:type="auto"/>
            <w:tcBorders>
              <w:top w:val="single" w:sz="6" w:space="0" w:color="000000"/>
              <w:left w:val="single" w:sz="6" w:space="0" w:color="000000"/>
              <w:bottom w:val="single" w:sz="6" w:space="0" w:color="000000"/>
              <w:right w:val="single" w:sz="6" w:space="0" w:color="000000"/>
            </w:tcBorders>
          </w:tcPr>
          <w:p w14:paraId="149F1F4C" w14:textId="77777777" w:rsidR="00701481" w:rsidRPr="00BE60FD" w:rsidRDefault="00701481" w:rsidP="00701481">
            <w:pPr>
              <w:pStyle w:val="Tablefin"/>
              <w:jc w:val="left"/>
              <w:rPr>
                <w:lang w:val="fr-FR"/>
              </w:rPr>
            </w:pPr>
            <w:r w:rsidRPr="00BE60FD">
              <w:rPr>
                <w:lang w:val="fr-FR"/>
              </w:rPr>
              <w:t>Gain d'antenne</w:t>
            </w:r>
          </w:p>
        </w:tc>
        <w:tc>
          <w:tcPr>
            <w:tcW w:w="0" w:type="auto"/>
            <w:tcBorders>
              <w:top w:val="single" w:sz="6" w:space="0" w:color="000000"/>
              <w:left w:val="single" w:sz="6" w:space="0" w:color="000000"/>
              <w:bottom w:val="single" w:sz="6" w:space="0" w:color="000000"/>
              <w:right w:val="single" w:sz="6" w:space="0" w:color="000000"/>
            </w:tcBorders>
          </w:tcPr>
          <w:p w14:paraId="37807642" w14:textId="77777777" w:rsidR="00701481" w:rsidRPr="00BE60FD" w:rsidRDefault="00701481" w:rsidP="00701481">
            <w:pPr>
              <w:pStyle w:val="Tablefin"/>
              <w:jc w:val="left"/>
              <w:rPr>
                <w:lang w:val="fr-FR"/>
              </w:rPr>
            </w:pPr>
            <w:r w:rsidRPr="00BE60FD">
              <w:rPr>
                <w:lang w:val="fr-FR"/>
              </w:rPr>
              <w:t>dBi</w:t>
            </w:r>
          </w:p>
        </w:tc>
        <w:tc>
          <w:tcPr>
            <w:tcW w:w="0" w:type="auto"/>
            <w:tcBorders>
              <w:top w:val="single" w:sz="6" w:space="0" w:color="000000"/>
              <w:left w:val="single" w:sz="6" w:space="0" w:color="000000"/>
              <w:bottom w:val="single" w:sz="6" w:space="0" w:color="000000"/>
              <w:right w:val="single" w:sz="6" w:space="0" w:color="000000"/>
            </w:tcBorders>
          </w:tcPr>
          <w:p w14:paraId="56459F09" w14:textId="77777777" w:rsidR="00701481" w:rsidRPr="00BE60FD" w:rsidRDefault="00701481" w:rsidP="00701481">
            <w:pPr>
              <w:pStyle w:val="Tablefin"/>
              <w:jc w:val="left"/>
              <w:rPr>
                <w:lang w:val="fr-FR"/>
              </w:rPr>
            </w:pPr>
            <w:r w:rsidRPr="00BE60FD">
              <w:rPr>
                <w:lang w:val="fr-FR"/>
              </w:rPr>
              <w:t xml:space="preserve">41 </w:t>
            </w:r>
          </w:p>
        </w:tc>
        <w:tc>
          <w:tcPr>
            <w:tcW w:w="0" w:type="auto"/>
            <w:tcBorders>
              <w:top w:val="single" w:sz="6" w:space="0" w:color="000000"/>
              <w:left w:val="single" w:sz="6" w:space="0" w:color="000000"/>
              <w:bottom w:val="single" w:sz="6" w:space="0" w:color="000000"/>
              <w:right w:val="single" w:sz="6" w:space="0" w:color="000000"/>
            </w:tcBorders>
          </w:tcPr>
          <w:p w14:paraId="47F30D09" w14:textId="77777777" w:rsidR="00701481" w:rsidRPr="00BE60FD" w:rsidRDefault="00701481" w:rsidP="00701481">
            <w:pPr>
              <w:pStyle w:val="Tablefin"/>
              <w:jc w:val="left"/>
              <w:rPr>
                <w:lang w:val="fr-FR"/>
              </w:rPr>
            </w:pPr>
            <w:r w:rsidRPr="00BE60FD">
              <w:rPr>
                <w:lang w:val="fr-FR"/>
              </w:rPr>
              <w:t>Émetteur: 34,5</w:t>
            </w:r>
          </w:p>
          <w:p w14:paraId="5247FA45" w14:textId="77777777" w:rsidR="00701481" w:rsidRPr="00BE60FD" w:rsidRDefault="00701481" w:rsidP="00701481">
            <w:pPr>
              <w:pStyle w:val="Tablefin"/>
              <w:jc w:val="left"/>
              <w:rPr>
                <w:lang w:val="fr-FR"/>
              </w:rPr>
            </w:pPr>
            <w:r w:rsidRPr="00BE60FD">
              <w:rPr>
                <w:lang w:val="fr-FR"/>
              </w:rPr>
              <w:t>Récepteur: 38</w:t>
            </w:r>
          </w:p>
          <w:p w14:paraId="2E590767" w14:textId="77777777" w:rsidR="00701481" w:rsidRPr="00BE60FD" w:rsidRDefault="00701481" w:rsidP="00701481">
            <w:pPr>
              <w:pStyle w:val="Tablefin"/>
              <w:jc w:val="left"/>
              <w:rPr>
                <w:lang w:val="fr-FR"/>
              </w:rPr>
            </w:pPr>
            <w:r w:rsidRPr="00BE60FD">
              <w:rPr>
                <w:lang w:val="fr-FR"/>
              </w:rPr>
              <w:t>(La puissance de l'émetteur est répartie entre 13 faisceaux; les retours sont répartis dans 6 canaux RF seulement.)</w:t>
            </w:r>
          </w:p>
        </w:tc>
        <w:tc>
          <w:tcPr>
            <w:tcW w:w="0" w:type="auto"/>
            <w:tcBorders>
              <w:top w:val="single" w:sz="6" w:space="0" w:color="000000"/>
              <w:left w:val="single" w:sz="6" w:space="0" w:color="000000"/>
              <w:bottom w:val="single" w:sz="6" w:space="0" w:color="000000"/>
              <w:right w:val="single" w:sz="6" w:space="0" w:color="000000"/>
            </w:tcBorders>
          </w:tcPr>
          <w:p w14:paraId="287DC832" w14:textId="77777777" w:rsidR="00701481" w:rsidRPr="00BE60FD" w:rsidRDefault="00701481" w:rsidP="00701481">
            <w:pPr>
              <w:pStyle w:val="Tablefin"/>
              <w:jc w:val="left"/>
              <w:rPr>
                <w:lang w:val="fr-FR"/>
              </w:rPr>
            </w:pPr>
            <w:r w:rsidRPr="00BE60FD">
              <w:rPr>
                <w:lang w:val="fr-FR"/>
              </w:rPr>
              <w:t>Émetteur: 35 (l'énergie de l'émetteur se répartit entre 0,5° et 20°)</w:t>
            </w:r>
          </w:p>
          <w:p w14:paraId="7C75EE77" w14:textId="77777777" w:rsidR="00701481" w:rsidRPr="00BE60FD" w:rsidRDefault="00701481" w:rsidP="00701481">
            <w:pPr>
              <w:pStyle w:val="Tablefin"/>
              <w:jc w:val="left"/>
              <w:rPr>
                <w:lang w:val="fr-FR"/>
              </w:rPr>
            </w:pPr>
            <w:r w:rsidRPr="00BE60FD">
              <w:rPr>
                <w:lang w:val="fr-FR"/>
              </w:rPr>
              <w:t xml:space="preserve">Récepteur: 36,7; 35,7; 35,3; 35,5; 32,1 et 31,9 du faisceau bas au faisceau haut </w:t>
            </w:r>
          </w:p>
        </w:tc>
      </w:tr>
      <w:tr w:rsidR="00701481" w:rsidRPr="00BE60FD" w14:paraId="7510D65F" w14:textId="77777777" w:rsidTr="00082848">
        <w:trPr>
          <w:jc w:val="center"/>
        </w:trPr>
        <w:tc>
          <w:tcPr>
            <w:tcW w:w="0" w:type="auto"/>
            <w:tcBorders>
              <w:top w:val="single" w:sz="6" w:space="0" w:color="000000"/>
              <w:left w:val="single" w:sz="6" w:space="0" w:color="000000"/>
              <w:bottom w:val="single" w:sz="6" w:space="0" w:color="000000"/>
              <w:right w:val="single" w:sz="6" w:space="0" w:color="000000"/>
            </w:tcBorders>
          </w:tcPr>
          <w:p w14:paraId="65DD803E" w14:textId="77777777" w:rsidR="00701481" w:rsidRPr="00BE60FD" w:rsidRDefault="00701481" w:rsidP="00701481">
            <w:pPr>
              <w:pStyle w:val="Tablefin"/>
              <w:jc w:val="left"/>
              <w:rPr>
                <w:lang w:val="fr-FR"/>
              </w:rPr>
            </w:pPr>
            <w:r w:rsidRPr="00BE60FD">
              <w:rPr>
                <w:lang w:val="fr-FR"/>
              </w:rPr>
              <w:t>Ouverture de faisceau d'antenne</w:t>
            </w:r>
          </w:p>
        </w:tc>
        <w:tc>
          <w:tcPr>
            <w:tcW w:w="0" w:type="auto"/>
            <w:tcBorders>
              <w:top w:val="single" w:sz="6" w:space="0" w:color="000000"/>
              <w:left w:val="single" w:sz="6" w:space="0" w:color="000000"/>
              <w:bottom w:val="single" w:sz="6" w:space="0" w:color="000000"/>
              <w:right w:val="single" w:sz="6" w:space="0" w:color="000000"/>
            </w:tcBorders>
          </w:tcPr>
          <w:p w14:paraId="7D8DB42B" w14:textId="77777777" w:rsidR="00701481" w:rsidRPr="00BE60FD" w:rsidRDefault="00701481" w:rsidP="00701481">
            <w:pPr>
              <w:pStyle w:val="Tablefin"/>
              <w:jc w:val="left"/>
              <w:rPr>
                <w:lang w:val="fr-FR"/>
              </w:rPr>
            </w:pPr>
            <w:r w:rsidRPr="00BE60FD">
              <w:rPr>
                <w:lang w:val="fr-FR"/>
              </w:rPr>
              <w:t>degrés</w:t>
            </w:r>
          </w:p>
        </w:tc>
        <w:tc>
          <w:tcPr>
            <w:tcW w:w="0" w:type="auto"/>
            <w:tcBorders>
              <w:top w:val="single" w:sz="6" w:space="0" w:color="000000"/>
              <w:left w:val="single" w:sz="6" w:space="0" w:color="000000"/>
              <w:bottom w:val="single" w:sz="6" w:space="0" w:color="000000"/>
              <w:right w:val="single" w:sz="6" w:space="0" w:color="000000"/>
            </w:tcBorders>
          </w:tcPr>
          <w:p w14:paraId="4045DA2B" w14:textId="77777777" w:rsidR="00701481" w:rsidRPr="00BE60FD" w:rsidRDefault="00701481" w:rsidP="00701481">
            <w:pPr>
              <w:pStyle w:val="Tablefin"/>
              <w:jc w:val="left"/>
              <w:rPr>
                <w:lang w:val="fr-FR"/>
              </w:rPr>
            </w:pPr>
            <w:r w:rsidRPr="00BE60FD">
              <w:rPr>
                <w:lang w:val="fr-FR"/>
              </w:rPr>
              <w:t>Azimut: 2,15</w:t>
            </w:r>
            <w:r w:rsidRPr="00BE60FD">
              <w:rPr>
                <w:lang w:val="fr-FR"/>
              </w:rPr>
              <w:br/>
              <w:t>Élévation: 0,84</w:t>
            </w:r>
          </w:p>
        </w:tc>
        <w:tc>
          <w:tcPr>
            <w:tcW w:w="0" w:type="auto"/>
            <w:tcBorders>
              <w:top w:val="single" w:sz="6" w:space="0" w:color="000000"/>
              <w:left w:val="single" w:sz="6" w:space="0" w:color="000000"/>
              <w:bottom w:val="single" w:sz="6" w:space="0" w:color="000000"/>
              <w:right w:val="single" w:sz="6" w:space="0" w:color="000000"/>
            </w:tcBorders>
          </w:tcPr>
          <w:p w14:paraId="52CF89E6" w14:textId="77777777" w:rsidR="00701481" w:rsidRPr="00BE60FD" w:rsidRDefault="00701481" w:rsidP="00701481">
            <w:pPr>
              <w:pStyle w:val="Tablefin"/>
              <w:jc w:val="left"/>
              <w:rPr>
                <w:lang w:val="fr-FR"/>
              </w:rPr>
            </w:pPr>
            <w:r w:rsidRPr="00BE60FD">
              <w:rPr>
                <w:lang w:val="fr-FR"/>
              </w:rPr>
              <w:t>Azimut: 1,1</w:t>
            </w:r>
            <w:r w:rsidRPr="00BE60FD">
              <w:rPr>
                <w:lang w:val="fr-FR"/>
              </w:rPr>
              <w:br/>
              <w:t>Élévation: 20 de type cosec2</w:t>
            </w:r>
          </w:p>
        </w:tc>
        <w:tc>
          <w:tcPr>
            <w:tcW w:w="0" w:type="auto"/>
            <w:tcBorders>
              <w:top w:val="single" w:sz="6" w:space="0" w:color="000000"/>
              <w:left w:val="single" w:sz="6" w:space="0" w:color="000000"/>
              <w:bottom w:val="single" w:sz="6" w:space="0" w:color="000000"/>
              <w:right w:val="single" w:sz="6" w:space="0" w:color="000000"/>
            </w:tcBorders>
          </w:tcPr>
          <w:p w14:paraId="7EEA1411" w14:textId="77777777" w:rsidR="00701481" w:rsidRPr="00BE60FD" w:rsidRDefault="00701481" w:rsidP="00701481">
            <w:pPr>
              <w:pStyle w:val="Tablefin"/>
              <w:jc w:val="left"/>
              <w:rPr>
                <w:lang w:val="fr-FR"/>
              </w:rPr>
            </w:pPr>
            <w:r w:rsidRPr="00BE60FD">
              <w:rPr>
                <w:lang w:val="fr-FR"/>
              </w:rPr>
              <w:t>Azimut: 1,6</w:t>
            </w:r>
            <w:r w:rsidRPr="00BE60FD">
              <w:rPr>
                <w:lang w:val="fr-FR"/>
              </w:rPr>
              <w:br/>
            </w:r>
            <w:r>
              <w:rPr>
                <w:lang w:val="fr-FR"/>
              </w:rPr>
              <w:t>É</w:t>
            </w:r>
            <w:r w:rsidRPr="00BE60FD">
              <w:rPr>
                <w:lang w:val="fr-FR"/>
              </w:rPr>
              <w:t>lévation: 20 en émission;</w:t>
            </w:r>
            <w:r w:rsidRPr="00BE60FD">
              <w:rPr>
                <w:lang w:val="fr-FR"/>
              </w:rPr>
              <w:br/>
              <w:t>2,3 à 6,0 en réception</w:t>
            </w:r>
          </w:p>
        </w:tc>
      </w:tr>
      <w:tr w:rsidR="00701481" w:rsidRPr="00BE60FD" w14:paraId="743B2C21" w14:textId="77777777" w:rsidTr="00082848">
        <w:trPr>
          <w:jc w:val="center"/>
        </w:trPr>
        <w:tc>
          <w:tcPr>
            <w:tcW w:w="0" w:type="auto"/>
            <w:tcBorders>
              <w:top w:val="single" w:sz="6" w:space="0" w:color="000000"/>
              <w:left w:val="single" w:sz="6" w:space="0" w:color="000000"/>
              <w:bottom w:val="single" w:sz="6" w:space="0" w:color="000000"/>
              <w:right w:val="single" w:sz="6" w:space="0" w:color="000000"/>
            </w:tcBorders>
          </w:tcPr>
          <w:p w14:paraId="21FCE0A4" w14:textId="77777777" w:rsidR="00701481" w:rsidRPr="00BE60FD" w:rsidRDefault="00701481" w:rsidP="00701481">
            <w:pPr>
              <w:pStyle w:val="Tablefin"/>
              <w:jc w:val="left"/>
              <w:rPr>
                <w:lang w:val="fr-FR"/>
              </w:rPr>
            </w:pPr>
            <w:r w:rsidRPr="00BE60FD">
              <w:rPr>
                <w:lang w:val="fr-FR"/>
              </w:rPr>
              <w:br w:type="page"/>
              <w:t>Décalage de fréquence pour une variation d'élévation de 1/2 BW</w:t>
            </w:r>
          </w:p>
        </w:tc>
        <w:tc>
          <w:tcPr>
            <w:tcW w:w="0" w:type="auto"/>
            <w:tcBorders>
              <w:top w:val="single" w:sz="6" w:space="0" w:color="000000"/>
              <w:left w:val="single" w:sz="6" w:space="0" w:color="000000"/>
              <w:bottom w:val="single" w:sz="6" w:space="0" w:color="000000"/>
              <w:right w:val="single" w:sz="6" w:space="0" w:color="000000"/>
            </w:tcBorders>
          </w:tcPr>
          <w:p w14:paraId="7D42BD3B" w14:textId="77777777" w:rsidR="00701481" w:rsidRPr="00BE60FD" w:rsidRDefault="00701481" w:rsidP="00701481">
            <w:pPr>
              <w:pStyle w:val="Tablefin"/>
              <w:jc w:val="left"/>
              <w:rPr>
                <w:lang w:val="fr-FR"/>
              </w:rPr>
            </w:pPr>
          </w:p>
        </w:tc>
        <w:tc>
          <w:tcPr>
            <w:tcW w:w="0" w:type="auto"/>
            <w:tcBorders>
              <w:top w:val="single" w:sz="6" w:space="0" w:color="000000"/>
              <w:left w:val="single" w:sz="6" w:space="0" w:color="000000"/>
              <w:bottom w:val="single" w:sz="6" w:space="0" w:color="000000"/>
              <w:right w:val="single" w:sz="6" w:space="0" w:color="000000"/>
            </w:tcBorders>
          </w:tcPr>
          <w:p w14:paraId="04626F7B" w14:textId="77777777" w:rsidR="00701481" w:rsidRPr="00BE60FD" w:rsidRDefault="00701481" w:rsidP="00701481">
            <w:pPr>
              <w:pStyle w:val="Tablefin"/>
              <w:jc w:val="left"/>
              <w:rPr>
                <w:lang w:val="fr-FR"/>
              </w:rPr>
            </w:pPr>
          </w:p>
        </w:tc>
        <w:tc>
          <w:tcPr>
            <w:tcW w:w="0" w:type="auto"/>
            <w:tcBorders>
              <w:top w:val="single" w:sz="6" w:space="0" w:color="000000"/>
              <w:left w:val="single" w:sz="6" w:space="0" w:color="000000"/>
              <w:bottom w:val="single" w:sz="6" w:space="0" w:color="000000"/>
              <w:right w:val="single" w:sz="6" w:space="0" w:color="000000"/>
            </w:tcBorders>
          </w:tcPr>
          <w:p w14:paraId="4F5B7CA7" w14:textId="77777777" w:rsidR="00701481" w:rsidRPr="00BE60FD" w:rsidRDefault="00701481" w:rsidP="00701481">
            <w:pPr>
              <w:pStyle w:val="Tablefin"/>
              <w:jc w:val="left"/>
              <w:rPr>
                <w:lang w:val="fr-FR"/>
              </w:rPr>
            </w:pPr>
          </w:p>
        </w:tc>
        <w:tc>
          <w:tcPr>
            <w:tcW w:w="0" w:type="auto"/>
            <w:tcBorders>
              <w:top w:val="single" w:sz="6" w:space="0" w:color="000000"/>
              <w:left w:val="single" w:sz="6" w:space="0" w:color="000000"/>
              <w:bottom w:val="single" w:sz="6" w:space="0" w:color="000000"/>
              <w:right w:val="single" w:sz="6" w:space="0" w:color="000000"/>
            </w:tcBorders>
          </w:tcPr>
          <w:p w14:paraId="03C9EAA3" w14:textId="77777777" w:rsidR="00701481" w:rsidRPr="00BE60FD" w:rsidRDefault="00701481" w:rsidP="00701481">
            <w:pPr>
              <w:pStyle w:val="Tablefin"/>
              <w:jc w:val="left"/>
              <w:rPr>
                <w:lang w:val="fr-FR"/>
              </w:rPr>
            </w:pPr>
            <w:r w:rsidRPr="00BE60FD">
              <w:rPr>
                <w:lang w:val="fr-FR"/>
              </w:rPr>
              <w:t>Indépendant de la fréquence</w:t>
            </w:r>
          </w:p>
        </w:tc>
      </w:tr>
      <w:tr w:rsidR="00701481" w:rsidRPr="00BE60FD" w14:paraId="45B5C13D" w14:textId="77777777" w:rsidTr="00082848">
        <w:trPr>
          <w:jc w:val="center"/>
        </w:trPr>
        <w:tc>
          <w:tcPr>
            <w:tcW w:w="0" w:type="auto"/>
            <w:tcBorders>
              <w:top w:val="single" w:sz="6" w:space="0" w:color="000000"/>
              <w:left w:val="single" w:sz="6" w:space="0" w:color="000000"/>
              <w:bottom w:val="single" w:sz="6" w:space="0" w:color="000000"/>
              <w:right w:val="single" w:sz="6" w:space="0" w:color="000000"/>
            </w:tcBorders>
          </w:tcPr>
          <w:p w14:paraId="1D18E1AE" w14:textId="77777777" w:rsidR="00701481" w:rsidRPr="00BE60FD" w:rsidRDefault="00701481" w:rsidP="00701481">
            <w:pPr>
              <w:pStyle w:val="Tablefin"/>
              <w:jc w:val="left"/>
              <w:rPr>
                <w:lang w:val="fr-FR"/>
              </w:rPr>
            </w:pPr>
            <w:r w:rsidRPr="00BE60FD">
              <w:rPr>
                <w:lang w:val="fr-FR"/>
              </w:rPr>
              <w:t>Suppression des premiers lobes latéraux</w:t>
            </w:r>
          </w:p>
        </w:tc>
        <w:tc>
          <w:tcPr>
            <w:tcW w:w="0" w:type="auto"/>
            <w:tcBorders>
              <w:top w:val="single" w:sz="6" w:space="0" w:color="000000"/>
              <w:left w:val="single" w:sz="6" w:space="0" w:color="000000"/>
              <w:bottom w:val="single" w:sz="6" w:space="0" w:color="000000"/>
              <w:right w:val="single" w:sz="6" w:space="0" w:color="000000"/>
            </w:tcBorders>
          </w:tcPr>
          <w:p w14:paraId="5E969512" w14:textId="77777777" w:rsidR="00701481" w:rsidRPr="00BE60FD" w:rsidRDefault="00701481" w:rsidP="00701481">
            <w:pPr>
              <w:pStyle w:val="Tablefin"/>
              <w:jc w:val="left"/>
              <w:rPr>
                <w:lang w:val="fr-FR"/>
              </w:rPr>
            </w:pPr>
            <w:r w:rsidRPr="00BE60FD">
              <w:rPr>
                <w:lang w:val="fr-FR"/>
              </w:rPr>
              <w:t>dB</w:t>
            </w:r>
          </w:p>
        </w:tc>
        <w:tc>
          <w:tcPr>
            <w:tcW w:w="0" w:type="auto"/>
            <w:tcBorders>
              <w:top w:val="single" w:sz="6" w:space="0" w:color="000000"/>
              <w:left w:val="single" w:sz="6" w:space="0" w:color="000000"/>
              <w:bottom w:val="single" w:sz="6" w:space="0" w:color="000000"/>
              <w:right w:val="single" w:sz="6" w:space="0" w:color="000000"/>
            </w:tcBorders>
          </w:tcPr>
          <w:p w14:paraId="51E1AA9B" w14:textId="77777777" w:rsidR="00701481" w:rsidRPr="00BE60FD" w:rsidRDefault="00701481" w:rsidP="00701481">
            <w:pPr>
              <w:pStyle w:val="Tablefin"/>
              <w:jc w:val="left"/>
              <w:rPr>
                <w:lang w:val="fr-FR"/>
              </w:rPr>
            </w:pPr>
            <w:r w:rsidRPr="00BE60FD">
              <w:rPr>
                <w:lang w:val="fr-FR"/>
              </w:rPr>
              <w:t>Azimut: 25</w:t>
            </w:r>
          </w:p>
          <w:p w14:paraId="595AD8B2" w14:textId="77777777" w:rsidR="00701481" w:rsidRPr="00BE60FD" w:rsidRDefault="00701481" w:rsidP="00701481">
            <w:pPr>
              <w:pStyle w:val="Tablefin"/>
              <w:jc w:val="left"/>
              <w:rPr>
                <w:lang w:val="fr-FR"/>
              </w:rPr>
            </w:pPr>
            <w:r w:rsidRPr="00BE60FD">
              <w:rPr>
                <w:lang w:val="fr-FR"/>
              </w:rPr>
              <w:t>Élévation: 25</w:t>
            </w:r>
          </w:p>
        </w:tc>
        <w:tc>
          <w:tcPr>
            <w:tcW w:w="0" w:type="auto"/>
            <w:tcBorders>
              <w:top w:val="single" w:sz="6" w:space="0" w:color="000000"/>
              <w:left w:val="single" w:sz="6" w:space="0" w:color="000000"/>
              <w:bottom w:val="single" w:sz="6" w:space="0" w:color="000000"/>
              <w:right w:val="single" w:sz="6" w:space="0" w:color="000000"/>
            </w:tcBorders>
          </w:tcPr>
          <w:p w14:paraId="0D37FD15" w14:textId="77777777" w:rsidR="00701481" w:rsidRPr="00BE60FD" w:rsidRDefault="00701481" w:rsidP="00701481">
            <w:pPr>
              <w:pStyle w:val="Tablefin"/>
              <w:jc w:val="left"/>
              <w:rPr>
                <w:lang w:val="fr-FR"/>
              </w:rPr>
            </w:pPr>
            <w:r w:rsidRPr="00BE60FD">
              <w:rPr>
                <w:lang w:val="fr-FR"/>
              </w:rPr>
              <w:t>18,5 (supposé en azimut)</w:t>
            </w:r>
          </w:p>
        </w:tc>
        <w:tc>
          <w:tcPr>
            <w:tcW w:w="0" w:type="auto"/>
            <w:tcBorders>
              <w:top w:val="single" w:sz="6" w:space="0" w:color="000000"/>
              <w:left w:val="single" w:sz="6" w:space="0" w:color="000000"/>
              <w:bottom w:val="single" w:sz="6" w:space="0" w:color="000000"/>
              <w:right w:val="single" w:sz="6" w:space="0" w:color="000000"/>
            </w:tcBorders>
          </w:tcPr>
          <w:p w14:paraId="37F4CEFE" w14:textId="77777777" w:rsidR="00701481" w:rsidRPr="00BE60FD" w:rsidRDefault="00701481" w:rsidP="00701481">
            <w:pPr>
              <w:pStyle w:val="Tablefin"/>
              <w:jc w:val="left"/>
              <w:rPr>
                <w:lang w:val="fr-FR"/>
              </w:rPr>
            </w:pPr>
            <w:r w:rsidRPr="00BE60FD">
              <w:rPr>
                <w:lang w:val="fr-FR"/>
              </w:rPr>
              <w:t>Émetteur: 20 dans le plan vertical</w:t>
            </w:r>
            <w:r w:rsidRPr="00BE60FD">
              <w:rPr>
                <w:lang w:val="fr-FR"/>
              </w:rPr>
              <w:br/>
              <w:t>Récepteur: au moins 35 en azimut; au moins 49 en élévation</w:t>
            </w:r>
          </w:p>
        </w:tc>
      </w:tr>
      <w:tr w:rsidR="00701481" w:rsidRPr="00BE60FD" w14:paraId="47F29D65" w14:textId="77777777" w:rsidTr="00082848">
        <w:trPr>
          <w:jc w:val="center"/>
        </w:trPr>
        <w:tc>
          <w:tcPr>
            <w:tcW w:w="0" w:type="auto"/>
            <w:tcBorders>
              <w:top w:val="single" w:sz="6" w:space="0" w:color="000000"/>
              <w:left w:val="single" w:sz="6" w:space="0" w:color="000000"/>
              <w:bottom w:val="single" w:sz="6" w:space="0" w:color="000000"/>
              <w:right w:val="single" w:sz="6" w:space="0" w:color="000000"/>
            </w:tcBorders>
          </w:tcPr>
          <w:p w14:paraId="68C30844" w14:textId="77777777" w:rsidR="00701481" w:rsidRPr="00BE60FD" w:rsidRDefault="00701481" w:rsidP="00701481">
            <w:pPr>
              <w:pStyle w:val="Tablefin"/>
              <w:jc w:val="left"/>
              <w:rPr>
                <w:lang w:val="fr-FR"/>
              </w:rPr>
            </w:pPr>
            <w:r w:rsidRPr="00BE60FD">
              <w:rPr>
                <w:lang w:val="fr-FR"/>
              </w:rPr>
              <w:t>Suppression des lobes latéraux lointains</w:t>
            </w:r>
          </w:p>
        </w:tc>
        <w:tc>
          <w:tcPr>
            <w:tcW w:w="0" w:type="auto"/>
            <w:tcBorders>
              <w:top w:val="single" w:sz="6" w:space="0" w:color="000000"/>
              <w:left w:val="single" w:sz="6" w:space="0" w:color="000000"/>
              <w:bottom w:val="single" w:sz="6" w:space="0" w:color="000000"/>
              <w:right w:val="single" w:sz="6" w:space="0" w:color="000000"/>
            </w:tcBorders>
          </w:tcPr>
          <w:p w14:paraId="1D210101" w14:textId="77777777" w:rsidR="00701481" w:rsidRPr="00BE60FD" w:rsidRDefault="00701481" w:rsidP="00701481">
            <w:pPr>
              <w:pStyle w:val="Tablefin"/>
              <w:jc w:val="left"/>
              <w:rPr>
                <w:lang w:val="fr-FR"/>
              </w:rPr>
            </w:pPr>
          </w:p>
        </w:tc>
        <w:tc>
          <w:tcPr>
            <w:tcW w:w="0" w:type="auto"/>
            <w:tcBorders>
              <w:top w:val="single" w:sz="6" w:space="0" w:color="000000"/>
              <w:left w:val="single" w:sz="6" w:space="0" w:color="000000"/>
              <w:bottom w:val="single" w:sz="6" w:space="0" w:color="000000"/>
              <w:right w:val="single" w:sz="6" w:space="0" w:color="000000"/>
            </w:tcBorders>
          </w:tcPr>
          <w:p w14:paraId="16305736" w14:textId="77777777" w:rsidR="00701481" w:rsidRPr="00BE60FD" w:rsidRDefault="00701481" w:rsidP="00701481">
            <w:pPr>
              <w:pStyle w:val="Tablefin"/>
              <w:jc w:val="left"/>
              <w:rPr>
                <w:lang w:val="fr-FR"/>
              </w:rPr>
            </w:pPr>
          </w:p>
        </w:tc>
        <w:tc>
          <w:tcPr>
            <w:tcW w:w="0" w:type="auto"/>
            <w:tcBorders>
              <w:top w:val="single" w:sz="6" w:space="0" w:color="000000"/>
              <w:left w:val="single" w:sz="6" w:space="0" w:color="000000"/>
              <w:bottom w:val="single" w:sz="6" w:space="0" w:color="000000"/>
              <w:right w:val="single" w:sz="6" w:space="0" w:color="000000"/>
            </w:tcBorders>
          </w:tcPr>
          <w:p w14:paraId="578E6FE8" w14:textId="77777777" w:rsidR="00701481" w:rsidRPr="00BE60FD" w:rsidRDefault="00701481" w:rsidP="00701481">
            <w:pPr>
              <w:pStyle w:val="Tablefin"/>
              <w:jc w:val="left"/>
              <w:rPr>
                <w:lang w:val="fr-FR"/>
              </w:rPr>
            </w:pPr>
          </w:p>
        </w:tc>
        <w:tc>
          <w:tcPr>
            <w:tcW w:w="0" w:type="auto"/>
            <w:tcBorders>
              <w:top w:val="single" w:sz="6" w:space="0" w:color="000000"/>
              <w:left w:val="single" w:sz="6" w:space="0" w:color="000000"/>
              <w:bottom w:val="single" w:sz="6" w:space="0" w:color="000000"/>
              <w:right w:val="single" w:sz="6" w:space="0" w:color="000000"/>
            </w:tcBorders>
          </w:tcPr>
          <w:p w14:paraId="0E680774" w14:textId="77777777" w:rsidR="00701481" w:rsidRPr="00BE60FD" w:rsidRDefault="00701481" w:rsidP="00701481">
            <w:pPr>
              <w:pStyle w:val="Tablefin"/>
              <w:jc w:val="left"/>
              <w:rPr>
                <w:lang w:val="fr-FR"/>
              </w:rPr>
            </w:pPr>
            <w:r w:rsidRPr="00BE60FD">
              <w:rPr>
                <w:lang w:val="fr-FR"/>
              </w:rPr>
              <w:t>Lobes latéraux ultra-bas</w:t>
            </w:r>
          </w:p>
        </w:tc>
      </w:tr>
      <w:tr w:rsidR="00701481" w:rsidRPr="00BE60FD" w14:paraId="11C4D4D4" w14:textId="77777777" w:rsidTr="00082848">
        <w:tblPrEx>
          <w:tblBorders>
            <w:top w:val="single" w:sz="6" w:space="0" w:color="000000"/>
            <w:left w:val="single" w:sz="6" w:space="0" w:color="000000"/>
            <w:bottom w:val="single" w:sz="6" w:space="0" w:color="000000"/>
            <w:right w:val="single" w:sz="6" w:space="0" w:color="000000"/>
          </w:tblBorders>
        </w:tblPrEx>
        <w:trPr>
          <w:jc w:val="center"/>
        </w:trPr>
        <w:tc>
          <w:tcPr>
            <w:tcW w:w="0" w:type="auto"/>
          </w:tcPr>
          <w:p w14:paraId="418D04A2" w14:textId="77777777" w:rsidR="00701481" w:rsidRPr="00BE60FD" w:rsidRDefault="00701481" w:rsidP="00701481">
            <w:pPr>
              <w:pStyle w:val="Tablefin"/>
              <w:jc w:val="left"/>
              <w:rPr>
                <w:lang w:val="fr-FR"/>
              </w:rPr>
            </w:pPr>
            <w:r w:rsidRPr="00BE60FD">
              <w:rPr>
                <w:lang w:val="fr-FR"/>
              </w:rPr>
              <w:t>Type de balayage en azimut de l'antenne</w:t>
            </w:r>
          </w:p>
        </w:tc>
        <w:tc>
          <w:tcPr>
            <w:tcW w:w="0" w:type="auto"/>
          </w:tcPr>
          <w:p w14:paraId="59F785A1" w14:textId="77777777" w:rsidR="00701481" w:rsidRPr="00BE60FD" w:rsidRDefault="00701481" w:rsidP="00701481">
            <w:pPr>
              <w:pStyle w:val="Tablefin"/>
              <w:jc w:val="left"/>
              <w:rPr>
                <w:lang w:val="fr-FR"/>
              </w:rPr>
            </w:pPr>
            <w:r w:rsidRPr="00BE60FD">
              <w:rPr>
                <w:lang w:val="fr-FR"/>
              </w:rPr>
              <w:t>degrés</w:t>
            </w:r>
          </w:p>
        </w:tc>
        <w:tc>
          <w:tcPr>
            <w:tcW w:w="0" w:type="auto"/>
            <w:gridSpan w:val="3"/>
          </w:tcPr>
          <w:p w14:paraId="07CE55F9" w14:textId="77777777" w:rsidR="00701481" w:rsidRPr="00BE60FD" w:rsidRDefault="00701481" w:rsidP="00701481">
            <w:pPr>
              <w:pStyle w:val="Tablefin"/>
              <w:jc w:val="left"/>
              <w:rPr>
                <w:lang w:val="fr-FR"/>
              </w:rPr>
            </w:pPr>
            <w:r w:rsidRPr="00BE60FD">
              <w:rPr>
                <w:lang w:val="fr-FR"/>
              </w:rPr>
              <w:t>360 en continu</w:t>
            </w:r>
          </w:p>
        </w:tc>
      </w:tr>
      <w:tr w:rsidR="00701481" w:rsidRPr="00BE60FD" w14:paraId="64535062" w14:textId="77777777" w:rsidTr="00082848">
        <w:tblPrEx>
          <w:tblBorders>
            <w:top w:val="single" w:sz="6" w:space="0" w:color="000000"/>
            <w:left w:val="single" w:sz="6" w:space="0" w:color="000000"/>
            <w:bottom w:val="single" w:sz="6" w:space="0" w:color="000000"/>
            <w:right w:val="single" w:sz="6" w:space="0" w:color="000000"/>
          </w:tblBorders>
        </w:tblPrEx>
        <w:trPr>
          <w:jc w:val="center"/>
        </w:trPr>
        <w:tc>
          <w:tcPr>
            <w:tcW w:w="0" w:type="auto"/>
          </w:tcPr>
          <w:p w14:paraId="4725724D" w14:textId="77777777" w:rsidR="00701481" w:rsidRPr="00BE60FD" w:rsidRDefault="00701481" w:rsidP="00701481">
            <w:pPr>
              <w:pStyle w:val="Tablefin"/>
              <w:jc w:val="left"/>
              <w:rPr>
                <w:lang w:val="fr-FR"/>
              </w:rPr>
            </w:pPr>
            <w:r w:rsidRPr="00BE60FD">
              <w:rPr>
                <w:lang w:val="fr-FR"/>
              </w:rPr>
              <w:t>Intervalle de temps entre deux passages successifs de l'antenne dans une même direction</w:t>
            </w:r>
          </w:p>
        </w:tc>
        <w:tc>
          <w:tcPr>
            <w:tcW w:w="0" w:type="auto"/>
          </w:tcPr>
          <w:p w14:paraId="029ED10A" w14:textId="77777777" w:rsidR="00701481" w:rsidRPr="00BE60FD" w:rsidRDefault="00701481" w:rsidP="00701481">
            <w:pPr>
              <w:pStyle w:val="Tablefin"/>
              <w:jc w:val="left"/>
              <w:rPr>
                <w:lang w:val="fr-FR"/>
              </w:rPr>
            </w:pPr>
            <w:r w:rsidRPr="00BE60FD">
              <w:rPr>
                <w:lang w:val="fr-FR"/>
              </w:rPr>
              <w:t>s</w:t>
            </w:r>
          </w:p>
        </w:tc>
        <w:tc>
          <w:tcPr>
            <w:tcW w:w="0" w:type="auto"/>
            <w:gridSpan w:val="2"/>
          </w:tcPr>
          <w:p w14:paraId="21C610AD" w14:textId="77777777" w:rsidR="00701481" w:rsidRPr="00BE60FD" w:rsidRDefault="00701481" w:rsidP="00701481">
            <w:pPr>
              <w:pStyle w:val="Tablefin"/>
              <w:jc w:val="left"/>
              <w:rPr>
                <w:lang w:val="fr-FR"/>
              </w:rPr>
            </w:pPr>
            <w:r w:rsidRPr="00BE60FD">
              <w:rPr>
                <w:lang w:val="fr-FR"/>
              </w:rPr>
              <w:t>10</w:t>
            </w:r>
          </w:p>
        </w:tc>
        <w:tc>
          <w:tcPr>
            <w:tcW w:w="0" w:type="auto"/>
          </w:tcPr>
          <w:p w14:paraId="467A7E7D" w14:textId="77777777" w:rsidR="00701481" w:rsidRPr="00BE60FD" w:rsidRDefault="00701481" w:rsidP="00701481">
            <w:pPr>
              <w:pStyle w:val="Tablefin"/>
              <w:jc w:val="left"/>
              <w:rPr>
                <w:lang w:val="fr-FR"/>
              </w:rPr>
            </w:pPr>
            <w:r w:rsidRPr="00BE60FD">
              <w:rPr>
                <w:lang w:val="fr-FR"/>
              </w:rPr>
              <w:t>9,4 (6,4 rpm)</w:t>
            </w:r>
          </w:p>
        </w:tc>
      </w:tr>
    </w:tbl>
    <w:p w14:paraId="73AD57BA" w14:textId="77777777" w:rsidR="005530F9" w:rsidRDefault="005530F9" w:rsidP="005530F9">
      <w:pPr>
        <w:pStyle w:val="TableNo"/>
      </w:pPr>
    </w:p>
    <w:p w14:paraId="09422866" w14:textId="76E6736F" w:rsidR="005530F9" w:rsidRPr="005530F9" w:rsidRDefault="005530F9" w:rsidP="005530F9">
      <w:pPr>
        <w:pStyle w:val="TableNo"/>
        <w:spacing w:before="0"/>
      </w:pPr>
      <w:r>
        <w:t>TABLEAU 2 (</w:t>
      </w:r>
      <w:r>
        <w:rPr>
          <w:i/>
          <w:iCs/>
        </w:rPr>
        <w:t>fin</w:t>
      </w:r>
      <w: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041"/>
        <w:gridCol w:w="738"/>
        <w:gridCol w:w="2583"/>
        <w:gridCol w:w="4505"/>
        <w:gridCol w:w="3399"/>
      </w:tblGrid>
      <w:tr w:rsidR="005530F9" w:rsidRPr="00BE60FD" w14:paraId="0BAFD5E5" w14:textId="77777777" w:rsidTr="007F14FE">
        <w:trPr>
          <w:jc w:val="center"/>
        </w:trPr>
        <w:tc>
          <w:tcPr>
            <w:tcW w:w="0" w:type="auto"/>
            <w:tcBorders>
              <w:top w:val="single" w:sz="6" w:space="0" w:color="000000"/>
              <w:left w:val="single" w:sz="6" w:space="0" w:color="000000"/>
              <w:bottom w:val="single" w:sz="6" w:space="0" w:color="000000"/>
              <w:right w:val="single" w:sz="6" w:space="0" w:color="000000"/>
            </w:tcBorders>
          </w:tcPr>
          <w:p w14:paraId="7DA67063" w14:textId="77777777" w:rsidR="005530F9" w:rsidRPr="00BE60FD" w:rsidRDefault="005530F9" w:rsidP="007F14FE">
            <w:pPr>
              <w:pStyle w:val="Tablefin"/>
              <w:jc w:val="left"/>
              <w:rPr>
                <w:lang w:val="fr-FR"/>
              </w:rPr>
            </w:pPr>
            <w:r w:rsidRPr="00BE60FD">
              <w:rPr>
                <w:lang w:val="fr-FR"/>
              </w:rPr>
              <w:t>Balayage en élévation de l'antenne</w:t>
            </w:r>
          </w:p>
        </w:tc>
        <w:tc>
          <w:tcPr>
            <w:tcW w:w="0" w:type="auto"/>
            <w:tcBorders>
              <w:top w:val="single" w:sz="6" w:space="0" w:color="000000"/>
              <w:left w:val="single" w:sz="6" w:space="0" w:color="000000"/>
              <w:bottom w:val="single" w:sz="6" w:space="0" w:color="000000"/>
              <w:right w:val="single" w:sz="6" w:space="0" w:color="000000"/>
            </w:tcBorders>
          </w:tcPr>
          <w:p w14:paraId="75328617" w14:textId="77777777" w:rsidR="005530F9" w:rsidRPr="00BE60FD" w:rsidRDefault="005530F9" w:rsidP="007F14FE">
            <w:pPr>
              <w:pStyle w:val="Tablefin"/>
              <w:jc w:val="left"/>
              <w:rPr>
                <w:lang w:val="fr-FR"/>
              </w:rPr>
            </w:pPr>
            <w:r w:rsidRPr="00BE60FD">
              <w:rPr>
                <w:lang w:val="fr-FR"/>
              </w:rPr>
              <w:t>degrés</w:t>
            </w:r>
          </w:p>
        </w:tc>
        <w:tc>
          <w:tcPr>
            <w:tcW w:w="0" w:type="auto"/>
            <w:tcBorders>
              <w:top w:val="single" w:sz="6" w:space="0" w:color="000000"/>
              <w:left w:val="single" w:sz="6" w:space="0" w:color="000000"/>
              <w:bottom w:val="single" w:sz="6" w:space="0" w:color="000000"/>
              <w:right w:val="single" w:sz="6" w:space="0" w:color="000000"/>
            </w:tcBorders>
          </w:tcPr>
          <w:p w14:paraId="2E4F1193" w14:textId="77777777" w:rsidR="005530F9" w:rsidRPr="00BE60FD" w:rsidRDefault="005530F9" w:rsidP="007F14FE">
            <w:pPr>
              <w:pStyle w:val="Tablefin"/>
              <w:jc w:val="left"/>
              <w:rPr>
                <w:lang w:val="fr-FR"/>
              </w:rPr>
            </w:pPr>
            <w:r w:rsidRPr="00BE60FD">
              <w:rPr>
                <w:lang w:val="fr-FR"/>
              </w:rPr>
              <w:t>entre –1 et 18</w:t>
            </w:r>
          </w:p>
        </w:tc>
        <w:tc>
          <w:tcPr>
            <w:tcW w:w="0" w:type="auto"/>
            <w:gridSpan w:val="2"/>
            <w:tcBorders>
              <w:top w:val="single" w:sz="6" w:space="0" w:color="000000"/>
              <w:left w:val="single" w:sz="6" w:space="0" w:color="000000"/>
              <w:bottom w:val="single" w:sz="6" w:space="0" w:color="000000"/>
              <w:right w:val="single" w:sz="6" w:space="0" w:color="000000"/>
            </w:tcBorders>
          </w:tcPr>
          <w:p w14:paraId="2A61F990" w14:textId="77777777" w:rsidR="005530F9" w:rsidRPr="00BE60FD" w:rsidRDefault="005530F9" w:rsidP="007F14FE">
            <w:pPr>
              <w:pStyle w:val="Tablefin"/>
              <w:jc w:val="left"/>
              <w:rPr>
                <w:lang w:val="fr-FR"/>
              </w:rPr>
            </w:pPr>
            <w:r w:rsidRPr="00BE60FD">
              <w:rPr>
                <w:lang w:val="fr-FR"/>
              </w:rPr>
              <w:t>Pas de balayage.</w:t>
            </w:r>
            <w:r w:rsidRPr="00BE60FD">
              <w:rPr>
                <w:lang w:val="fr-FR"/>
              </w:rPr>
              <w:br/>
              <w:t>Le faisceau de l'émetteur couvre un angle d'élévation entre 0° et 20°</w:t>
            </w:r>
          </w:p>
        </w:tc>
      </w:tr>
      <w:tr w:rsidR="00701481" w:rsidRPr="00BE60FD" w14:paraId="52997499" w14:textId="77777777" w:rsidTr="00082848">
        <w:trPr>
          <w:jc w:val="center"/>
        </w:trPr>
        <w:tc>
          <w:tcPr>
            <w:tcW w:w="0" w:type="auto"/>
          </w:tcPr>
          <w:p w14:paraId="639A1B19" w14:textId="77777777" w:rsidR="00701481" w:rsidRPr="00BE60FD" w:rsidRDefault="00701481" w:rsidP="00701481">
            <w:pPr>
              <w:pStyle w:val="Tablefin"/>
              <w:jc w:val="left"/>
              <w:rPr>
                <w:lang w:val="fr-FR"/>
              </w:rPr>
            </w:pPr>
            <w:r w:rsidRPr="00BE60FD">
              <w:rPr>
                <w:lang w:val="fr-FR"/>
              </w:rPr>
              <w:t>Formation de faisceaux d'élévation distincts</w:t>
            </w:r>
          </w:p>
        </w:tc>
        <w:tc>
          <w:tcPr>
            <w:tcW w:w="0" w:type="auto"/>
          </w:tcPr>
          <w:p w14:paraId="2A0E77CF" w14:textId="77777777" w:rsidR="00701481" w:rsidRPr="00BE60FD" w:rsidRDefault="00701481" w:rsidP="00701481">
            <w:pPr>
              <w:pStyle w:val="Tablefin"/>
              <w:jc w:val="left"/>
              <w:rPr>
                <w:lang w:val="fr-FR"/>
              </w:rPr>
            </w:pPr>
          </w:p>
        </w:tc>
        <w:tc>
          <w:tcPr>
            <w:tcW w:w="0" w:type="auto"/>
          </w:tcPr>
          <w:p w14:paraId="0816FEFE" w14:textId="77777777" w:rsidR="00701481" w:rsidRPr="00BE60FD" w:rsidRDefault="00701481" w:rsidP="00701481">
            <w:pPr>
              <w:pStyle w:val="Tablefin"/>
              <w:jc w:val="left"/>
              <w:rPr>
                <w:lang w:val="fr-FR"/>
              </w:rPr>
            </w:pPr>
            <w:r w:rsidRPr="00BE60FD">
              <w:rPr>
                <w:lang w:val="fr-FR"/>
              </w:rPr>
              <w:t>Réception séquentielle via un canal unique</w:t>
            </w:r>
          </w:p>
        </w:tc>
        <w:tc>
          <w:tcPr>
            <w:tcW w:w="0" w:type="auto"/>
          </w:tcPr>
          <w:p w14:paraId="754111FD" w14:textId="77777777" w:rsidR="00701481" w:rsidRPr="00BE60FD" w:rsidRDefault="00701481" w:rsidP="00701481">
            <w:pPr>
              <w:pStyle w:val="Tablefin"/>
              <w:jc w:val="left"/>
              <w:rPr>
                <w:lang w:val="fr-FR"/>
              </w:rPr>
            </w:pPr>
            <w:r w:rsidRPr="00BE60FD">
              <w:rPr>
                <w:lang w:val="fr-FR"/>
              </w:rPr>
              <w:t>Le faisceau à l'émission de 20° est subdivisé en 6 faisceaux à la réception et fonctionne simultanément dans 6 canaux parallèles</w:t>
            </w:r>
          </w:p>
        </w:tc>
        <w:tc>
          <w:tcPr>
            <w:tcW w:w="0" w:type="auto"/>
          </w:tcPr>
          <w:p w14:paraId="5C5C0E32" w14:textId="77777777" w:rsidR="00701481" w:rsidRPr="00BE60FD" w:rsidRDefault="00701481" w:rsidP="00701481">
            <w:pPr>
              <w:pStyle w:val="Tablefin"/>
              <w:jc w:val="left"/>
              <w:rPr>
                <w:lang w:val="fr-FR"/>
              </w:rPr>
            </w:pPr>
            <w:r w:rsidRPr="00BE60FD">
              <w:rPr>
                <w:lang w:val="fr-FR"/>
              </w:rPr>
              <w:t>6 faisceaux empilés à la réception fonctionnent simultanément dans 6 canaux parallèles</w:t>
            </w:r>
          </w:p>
        </w:tc>
      </w:tr>
      <w:tr w:rsidR="00701481" w:rsidRPr="00BE60FD" w14:paraId="6B0487B2" w14:textId="77777777" w:rsidTr="00082848">
        <w:trPr>
          <w:jc w:val="center"/>
        </w:trPr>
        <w:tc>
          <w:tcPr>
            <w:tcW w:w="0" w:type="auto"/>
          </w:tcPr>
          <w:p w14:paraId="641AE2A7" w14:textId="77777777" w:rsidR="00701481" w:rsidRPr="00BE60FD" w:rsidRDefault="00701481" w:rsidP="00701481">
            <w:pPr>
              <w:pStyle w:val="Tablefin"/>
              <w:jc w:val="left"/>
              <w:rPr>
                <w:lang w:val="fr-FR"/>
              </w:rPr>
            </w:pPr>
            <w:r w:rsidRPr="00BE60FD">
              <w:rPr>
                <w:lang w:val="fr-FR"/>
              </w:rPr>
              <w:t>Largeur de bande RF du récepteur</w:t>
            </w:r>
          </w:p>
        </w:tc>
        <w:tc>
          <w:tcPr>
            <w:tcW w:w="0" w:type="auto"/>
          </w:tcPr>
          <w:p w14:paraId="76760F09" w14:textId="77777777" w:rsidR="00701481" w:rsidRPr="00BE60FD" w:rsidRDefault="00701481" w:rsidP="00701481">
            <w:pPr>
              <w:pStyle w:val="Tablefin"/>
              <w:jc w:val="left"/>
              <w:rPr>
                <w:lang w:val="fr-FR"/>
              </w:rPr>
            </w:pPr>
            <w:r w:rsidRPr="00BE60FD">
              <w:rPr>
                <w:lang w:val="fr-FR"/>
              </w:rPr>
              <w:t>MHz</w:t>
            </w:r>
          </w:p>
        </w:tc>
        <w:tc>
          <w:tcPr>
            <w:tcW w:w="0" w:type="auto"/>
          </w:tcPr>
          <w:p w14:paraId="2A2BBB77" w14:textId="77777777" w:rsidR="00701481" w:rsidRPr="00BE60FD" w:rsidRDefault="00701481" w:rsidP="00701481">
            <w:pPr>
              <w:pStyle w:val="Tablefin"/>
              <w:jc w:val="left"/>
              <w:rPr>
                <w:lang w:val="fr-FR"/>
              </w:rPr>
            </w:pPr>
            <w:r w:rsidRPr="00BE60FD">
              <w:rPr>
                <w:lang w:val="fr-FR"/>
              </w:rPr>
              <w:t>200</w:t>
            </w:r>
          </w:p>
        </w:tc>
        <w:tc>
          <w:tcPr>
            <w:tcW w:w="0" w:type="auto"/>
            <w:gridSpan w:val="2"/>
          </w:tcPr>
          <w:p w14:paraId="6AC38CFC" w14:textId="77777777" w:rsidR="00701481" w:rsidRPr="00BE60FD" w:rsidRDefault="00701481" w:rsidP="00701481">
            <w:pPr>
              <w:pStyle w:val="Tablefin"/>
              <w:jc w:val="left"/>
              <w:rPr>
                <w:lang w:val="fr-FR"/>
              </w:rPr>
            </w:pPr>
            <w:r w:rsidRPr="00BE60FD">
              <w:rPr>
                <w:lang w:val="fr-FR"/>
              </w:rPr>
              <w:t>&gt; 200 (utilisation d'un mélangeur avec affaiblissement sur la fréquence image dans chaque canal )</w:t>
            </w:r>
          </w:p>
        </w:tc>
      </w:tr>
      <w:tr w:rsidR="00701481" w:rsidRPr="00BE60FD" w14:paraId="116E87C9" w14:textId="77777777" w:rsidTr="00082848">
        <w:trPr>
          <w:jc w:val="center"/>
        </w:trPr>
        <w:tc>
          <w:tcPr>
            <w:tcW w:w="0" w:type="auto"/>
          </w:tcPr>
          <w:p w14:paraId="27D6A3F0" w14:textId="77777777" w:rsidR="00701481" w:rsidRPr="00BE60FD" w:rsidRDefault="00701481" w:rsidP="00701481">
            <w:pPr>
              <w:pStyle w:val="Tablefin"/>
              <w:jc w:val="left"/>
              <w:rPr>
                <w:lang w:val="fr-FR"/>
              </w:rPr>
            </w:pPr>
            <w:r w:rsidRPr="00BE60FD">
              <w:rPr>
                <w:lang w:val="fr-FR"/>
              </w:rPr>
              <w:t>Niveaux de saturation RF et FI du récepteur au niveau du port de l'antenne</w:t>
            </w:r>
          </w:p>
        </w:tc>
        <w:tc>
          <w:tcPr>
            <w:tcW w:w="0" w:type="auto"/>
          </w:tcPr>
          <w:p w14:paraId="705BF3CB" w14:textId="77777777" w:rsidR="00701481" w:rsidRPr="00BE60FD" w:rsidRDefault="00701481" w:rsidP="00701481">
            <w:pPr>
              <w:pStyle w:val="Tablefin"/>
              <w:jc w:val="left"/>
              <w:rPr>
                <w:lang w:val="fr-FR"/>
              </w:rPr>
            </w:pPr>
          </w:p>
        </w:tc>
        <w:tc>
          <w:tcPr>
            <w:tcW w:w="0" w:type="auto"/>
          </w:tcPr>
          <w:p w14:paraId="12A4A923" w14:textId="77777777" w:rsidR="00701481" w:rsidRPr="00BE60FD" w:rsidRDefault="00701481" w:rsidP="00701481">
            <w:pPr>
              <w:pStyle w:val="Tablefin"/>
              <w:jc w:val="left"/>
              <w:rPr>
                <w:lang w:val="fr-FR"/>
              </w:rPr>
            </w:pPr>
          </w:p>
        </w:tc>
        <w:tc>
          <w:tcPr>
            <w:tcW w:w="0" w:type="auto"/>
          </w:tcPr>
          <w:p w14:paraId="51F956E4" w14:textId="77777777" w:rsidR="00701481" w:rsidRPr="00BE60FD" w:rsidRDefault="00701481" w:rsidP="00701481">
            <w:pPr>
              <w:pStyle w:val="Tablefin"/>
              <w:jc w:val="left"/>
              <w:rPr>
                <w:lang w:val="fr-FR"/>
              </w:rPr>
            </w:pPr>
            <w:r w:rsidRPr="00BE60FD">
              <w:rPr>
                <w:lang w:val="fr-FR"/>
              </w:rPr>
              <w:t>–35 dBm</w:t>
            </w:r>
          </w:p>
        </w:tc>
        <w:tc>
          <w:tcPr>
            <w:tcW w:w="0" w:type="auto"/>
          </w:tcPr>
          <w:p w14:paraId="658744FD" w14:textId="77777777" w:rsidR="00701481" w:rsidRPr="00BE60FD" w:rsidRDefault="00701481" w:rsidP="00701481">
            <w:pPr>
              <w:pStyle w:val="Tablefin"/>
              <w:jc w:val="left"/>
              <w:rPr>
                <w:lang w:val="fr-FR"/>
              </w:rPr>
            </w:pPr>
            <w:r w:rsidRPr="00BE60FD">
              <w:rPr>
                <w:lang w:val="fr-FR"/>
              </w:rPr>
              <w:t>Gamme dynamique: 90 dB, en utilisant jusqu'à 46,5 dB du STC</w:t>
            </w:r>
          </w:p>
        </w:tc>
      </w:tr>
      <w:tr w:rsidR="00701481" w:rsidRPr="00BE60FD" w14:paraId="3B043AEC" w14:textId="77777777" w:rsidTr="00082848">
        <w:trPr>
          <w:jc w:val="center"/>
        </w:trPr>
        <w:tc>
          <w:tcPr>
            <w:tcW w:w="0" w:type="auto"/>
            <w:tcBorders>
              <w:top w:val="single" w:sz="6" w:space="0" w:color="000000"/>
              <w:left w:val="single" w:sz="6" w:space="0" w:color="000000"/>
              <w:bottom w:val="single" w:sz="6" w:space="0" w:color="000000"/>
              <w:right w:val="single" w:sz="6" w:space="0" w:color="000000"/>
            </w:tcBorders>
          </w:tcPr>
          <w:p w14:paraId="585BF6BF" w14:textId="77777777" w:rsidR="00701481" w:rsidRPr="00BE60FD" w:rsidRDefault="00701481" w:rsidP="00701481">
            <w:pPr>
              <w:pStyle w:val="Tablefin"/>
              <w:jc w:val="left"/>
              <w:rPr>
                <w:lang w:val="fr-FR"/>
              </w:rPr>
            </w:pPr>
            <w:r w:rsidRPr="00BE60FD">
              <w:rPr>
                <w:lang w:val="fr-FR"/>
              </w:rPr>
              <w:t>Largeur de bande FI du récepteur</w:t>
            </w:r>
          </w:p>
        </w:tc>
        <w:tc>
          <w:tcPr>
            <w:tcW w:w="0" w:type="auto"/>
            <w:tcBorders>
              <w:top w:val="single" w:sz="6" w:space="0" w:color="000000"/>
              <w:left w:val="single" w:sz="6" w:space="0" w:color="000000"/>
              <w:bottom w:val="single" w:sz="6" w:space="0" w:color="000000"/>
              <w:right w:val="single" w:sz="6" w:space="0" w:color="000000"/>
            </w:tcBorders>
          </w:tcPr>
          <w:p w14:paraId="5B15D739" w14:textId="77777777" w:rsidR="00701481" w:rsidRPr="00BE60FD" w:rsidRDefault="00701481" w:rsidP="00701481">
            <w:pPr>
              <w:pStyle w:val="Tablefin"/>
              <w:jc w:val="left"/>
              <w:rPr>
                <w:lang w:val="fr-FR"/>
              </w:rPr>
            </w:pPr>
            <w:r w:rsidRPr="00BE60FD">
              <w:rPr>
                <w:lang w:val="fr-FR"/>
              </w:rPr>
              <w:t>MHz</w:t>
            </w:r>
          </w:p>
        </w:tc>
        <w:tc>
          <w:tcPr>
            <w:tcW w:w="0" w:type="auto"/>
            <w:tcBorders>
              <w:top w:val="single" w:sz="6" w:space="0" w:color="000000"/>
              <w:left w:val="single" w:sz="6" w:space="0" w:color="000000"/>
              <w:bottom w:val="single" w:sz="6" w:space="0" w:color="000000"/>
              <w:right w:val="single" w:sz="6" w:space="0" w:color="000000"/>
            </w:tcBorders>
          </w:tcPr>
          <w:p w14:paraId="6FEE9DBD" w14:textId="77777777" w:rsidR="00701481" w:rsidRPr="00BE60FD" w:rsidRDefault="00701481" w:rsidP="00701481">
            <w:pPr>
              <w:pStyle w:val="Tablefin"/>
              <w:jc w:val="left"/>
              <w:rPr>
                <w:lang w:val="fr-FR"/>
              </w:rPr>
            </w:pPr>
            <w:r w:rsidRPr="00BE60FD">
              <w:rPr>
                <w:lang w:val="fr-FR"/>
              </w:rPr>
              <w:t>Modes normal et MTI: 0,35</w:t>
            </w:r>
            <w:r w:rsidRPr="00BE60FD">
              <w:rPr>
                <w:lang w:val="fr-FR"/>
              </w:rPr>
              <w:br/>
              <w:t>Mode d'impulsion codée: 1,3</w:t>
            </w:r>
          </w:p>
        </w:tc>
        <w:tc>
          <w:tcPr>
            <w:tcW w:w="0" w:type="auto"/>
            <w:tcBorders>
              <w:top w:val="single" w:sz="6" w:space="0" w:color="000000"/>
              <w:left w:val="single" w:sz="6" w:space="0" w:color="000000"/>
              <w:bottom w:val="single" w:sz="6" w:space="0" w:color="000000"/>
              <w:right w:val="single" w:sz="6" w:space="0" w:color="000000"/>
            </w:tcBorders>
          </w:tcPr>
          <w:p w14:paraId="30265B6A" w14:textId="77777777" w:rsidR="00701481" w:rsidRPr="00BE60FD" w:rsidRDefault="00701481" w:rsidP="00701481">
            <w:pPr>
              <w:pStyle w:val="Tablefin"/>
              <w:jc w:val="left"/>
              <w:rPr>
                <w:lang w:val="fr-FR"/>
              </w:rPr>
            </w:pPr>
            <w:r w:rsidRPr="00BE60FD">
              <w:rPr>
                <w:lang w:val="fr-FR"/>
              </w:rPr>
              <w:t>1,6</w:t>
            </w:r>
          </w:p>
        </w:tc>
        <w:tc>
          <w:tcPr>
            <w:tcW w:w="0" w:type="auto"/>
            <w:tcBorders>
              <w:top w:val="single" w:sz="6" w:space="0" w:color="000000"/>
              <w:left w:val="single" w:sz="6" w:space="0" w:color="000000"/>
              <w:bottom w:val="single" w:sz="6" w:space="0" w:color="000000"/>
              <w:right w:val="single" w:sz="6" w:space="0" w:color="000000"/>
            </w:tcBorders>
          </w:tcPr>
          <w:p w14:paraId="4A8DBFCF" w14:textId="77777777" w:rsidR="00701481" w:rsidRPr="00BE60FD" w:rsidRDefault="00701481" w:rsidP="00701481">
            <w:pPr>
              <w:pStyle w:val="Tablefin"/>
              <w:jc w:val="left"/>
              <w:rPr>
                <w:lang w:val="fr-FR"/>
              </w:rPr>
            </w:pPr>
            <w:r w:rsidRPr="00BE60FD">
              <w:rPr>
                <w:lang w:val="fr-FR"/>
              </w:rPr>
              <w:t>1,1 à 3 dB</w:t>
            </w:r>
            <w:r w:rsidRPr="00BE60FD">
              <w:rPr>
                <w:lang w:val="fr-FR"/>
              </w:rPr>
              <w:br/>
              <w:t>3,4 à 20 dB</w:t>
            </w:r>
            <w:r w:rsidRPr="00BE60FD">
              <w:rPr>
                <w:lang w:val="fr-FR"/>
              </w:rPr>
              <w:br/>
              <w:t>12,1 à 60 dB</w:t>
            </w:r>
          </w:p>
        </w:tc>
      </w:tr>
      <w:tr w:rsidR="00701481" w:rsidRPr="00BE60FD" w14:paraId="45D98288" w14:textId="77777777" w:rsidTr="00082848">
        <w:trPr>
          <w:jc w:val="center"/>
        </w:trPr>
        <w:tc>
          <w:tcPr>
            <w:tcW w:w="0" w:type="auto"/>
            <w:tcBorders>
              <w:top w:val="single" w:sz="6" w:space="0" w:color="000000"/>
              <w:left w:val="single" w:sz="6" w:space="0" w:color="000000"/>
              <w:bottom w:val="single" w:sz="6" w:space="0" w:color="000000"/>
              <w:right w:val="single" w:sz="6" w:space="0" w:color="000000"/>
            </w:tcBorders>
          </w:tcPr>
          <w:p w14:paraId="2C553798" w14:textId="77777777" w:rsidR="00701481" w:rsidRPr="00BE60FD" w:rsidRDefault="00701481" w:rsidP="00701481">
            <w:pPr>
              <w:pStyle w:val="Tablefin"/>
              <w:jc w:val="left"/>
              <w:rPr>
                <w:lang w:val="fr-FR"/>
              </w:rPr>
            </w:pPr>
            <w:r w:rsidRPr="00BE60FD">
              <w:rPr>
                <w:lang w:val="fr-FR"/>
              </w:rPr>
              <w:t>Gain de traitement relatif au bruit</w:t>
            </w:r>
          </w:p>
        </w:tc>
        <w:tc>
          <w:tcPr>
            <w:tcW w:w="0" w:type="auto"/>
            <w:tcBorders>
              <w:top w:val="single" w:sz="6" w:space="0" w:color="000000"/>
              <w:left w:val="single" w:sz="6" w:space="0" w:color="000000"/>
              <w:bottom w:val="single" w:sz="6" w:space="0" w:color="000000"/>
              <w:right w:val="single" w:sz="6" w:space="0" w:color="000000"/>
            </w:tcBorders>
          </w:tcPr>
          <w:p w14:paraId="5C427D1C" w14:textId="77777777" w:rsidR="00701481" w:rsidRPr="00BE60FD" w:rsidRDefault="00701481" w:rsidP="00701481">
            <w:pPr>
              <w:pStyle w:val="Tablefin"/>
              <w:jc w:val="left"/>
              <w:rPr>
                <w:lang w:val="fr-FR"/>
              </w:rPr>
            </w:pPr>
            <w:r w:rsidRPr="00BE60FD">
              <w:rPr>
                <w:lang w:val="fr-FR"/>
              </w:rPr>
              <w:t>dB</w:t>
            </w:r>
          </w:p>
        </w:tc>
        <w:tc>
          <w:tcPr>
            <w:tcW w:w="0" w:type="auto"/>
            <w:tcBorders>
              <w:top w:val="single" w:sz="6" w:space="0" w:color="000000"/>
              <w:left w:val="single" w:sz="6" w:space="0" w:color="000000"/>
              <w:bottom w:val="single" w:sz="6" w:space="0" w:color="000000"/>
              <w:right w:val="single" w:sz="6" w:space="0" w:color="000000"/>
            </w:tcBorders>
          </w:tcPr>
          <w:p w14:paraId="7DC69287" w14:textId="77777777" w:rsidR="00701481" w:rsidRPr="00BE60FD" w:rsidRDefault="00701481" w:rsidP="00701481">
            <w:pPr>
              <w:pStyle w:val="Tablefin"/>
              <w:jc w:val="left"/>
              <w:rPr>
                <w:lang w:val="fr-FR"/>
              </w:rPr>
            </w:pPr>
            <w:r w:rsidRPr="00BE60FD">
              <w:rPr>
                <w:lang w:val="fr-FR"/>
              </w:rPr>
              <w:t>Mode normal/non MTI: 3 (intégration vidéo, 2 impulsions)</w:t>
            </w:r>
            <w:r w:rsidRPr="00BE60FD">
              <w:rPr>
                <w:lang w:val="fr-FR"/>
              </w:rPr>
              <w:br/>
              <w:t>Mode d'impulsion codée: 11</w:t>
            </w:r>
          </w:p>
        </w:tc>
        <w:tc>
          <w:tcPr>
            <w:tcW w:w="0" w:type="auto"/>
            <w:tcBorders>
              <w:top w:val="single" w:sz="6" w:space="0" w:color="000000"/>
              <w:left w:val="single" w:sz="6" w:space="0" w:color="000000"/>
              <w:bottom w:val="single" w:sz="6" w:space="0" w:color="000000"/>
              <w:right w:val="single" w:sz="6" w:space="0" w:color="000000"/>
            </w:tcBorders>
          </w:tcPr>
          <w:p w14:paraId="45F052CF" w14:textId="77777777" w:rsidR="00701481" w:rsidRPr="00BE60FD" w:rsidRDefault="00701481" w:rsidP="00701481">
            <w:pPr>
              <w:pStyle w:val="Tablefin"/>
              <w:jc w:val="left"/>
              <w:rPr>
                <w:lang w:val="fr-FR"/>
              </w:rPr>
            </w:pPr>
            <w:r w:rsidRPr="00BE60FD">
              <w:rPr>
                <w:lang w:val="fr-FR"/>
              </w:rPr>
              <w:t>10 (compression d'impulsion) + 9 (intégration d'impulsion) = 19</w:t>
            </w:r>
          </w:p>
        </w:tc>
        <w:tc>
          <w:tcPr>
            <w:tcW w:w="0" w:type="auto"/>
            <w:tcBorders>
              <w:top w:val="single" w:sz="6" w:space="0" w:color="000000"/>
              <w:left w:val="single" w:sz="6" w:space="0" w:color="000000"/>
              <w:bottom w:val="single" w:sz="6" w:space="0" w:color="000000"/>
              <w:right w:val="single" w:sz="6" w:space="0" w:color="000000"/>
            </w:tcBorders>
          </w:tcPr>
          <w:p w14:paraId="2FA59C27" w14:textId="77777777" w:rsidR="00701481" w:rsidRPr="00BE60FD" w:rsidRDefault="00701481" w:rsidP="00701481">
            <w:pPr>
              <w:pStyle w:val="Tablefin"/>
              <w:jc w:val="left"/>
              <w:rPr>
                <w:lang w:val="fr-FR"/>
              </w:rPr>
            </w:pPr>
            <w:r w:rsidRPr="00BE60FD">
              <w:rPr>
                <w:lang w:val="fr-FR"/>
              </w:rPr>
              <w:t>11 (compression d'impulsion)</w:t>
            </w:r>
          </w:p>
          <w:p w14:paraId="7F644C8C" w14:textId="77777777" w:rsidR="00701481" w:rsidRPr="00BE60FD" w:rsidRDefault="00701481" w:rsidP="00701481">
            <w:pPr>
              <w:pStyle w:val="Tablefin"/>
              <w:jc w:val="left"/>
              <w:rPr>
                <w:lang w:val="fr-FR"/>
              </w:rPr>
            </w:pPr>
            <w:r w:rsidRPr="00BE60FD">
              <w:rPr>
                <w:lang w:val="fr-FR"/>
              </w:rPr>
              <w:t>Utilisation de MTI avec 4 impulsions</w:t>
            </w:r>
          </w:p>
        </w:tc>
      </w:tr>
      <w:tr w:rsidR="00701481" w:rsidRPr="00BE60FD" w14:paraId="18C9C9D3" w14:textId="77777777" w:rsidTr="00082848">
        <w:trPr>
          <w:jc w:val="center"/>
        </w:trPr>
        <w:tc>
          <w:tcPr>
            <w:tcW w:w="0" w:type="auto"/>
          </w:tcPr>
          <w:p w14:paraId="447175FF" w14:textId="77777777" w:rsidR="00701481" w:rsidRPr="00BE60FD" w:rsidRDefault="00701481" w:rsidP="00701481">
            <w:pPr>
              <w:pStyle w:val="Tablefin"/>
              <w:jc w:val="left"/>
              <w:rPr>
                <w:lang w:val="fr-FR"/>
              </w:rPr>
            </w:pPr>
            <w:r w:rsidRPr="00BE60FD">
              <w:rPr>
                <w:lang w:val="fr-FR"/>
              </w:rPr>
              <w:t>Sensibilité du signal utile ou niveau du bruit (au niveau du port de l'antenne)</w:t>
            </w:r>
          </w:p>
        </w:tc>
        <w:tc>
          <w:tcPr>
            <w:tcW w:w="0" w:type="auto"/>
          </w:tcPr>
          <w:p w14:paraId="4FC88244" w14:textId="77777777" w:rsidR="00701481" w:rsidRPr="00BE60FD" w:rsidRDefault="00701481" w:rsidP="00701481">
            <w:pPr>
              <w:pStyle w:val="Tablefin"/>
              <w:jc w:val="left"/>
              <w:rPr>
                <w:lang w:val="fr-FR"/>
              </w:rPr>
            </w:pPr>
            <w:r w:rsidRPr="00BE60FD">
              <w:rPr>
                <w:lang w:val="fr-FR"/>
              </w:rPr>
              <w:t>dBm</w:t>
            </w:r>
          </w:p>
        </w:tc>
        <w:tc>
          <w:tcPr>
            <w:tcW w:w="0" w:type="auto"/>
          </w:tcPr>
          <w:p w14:paraId="5A3A413E" w14:textId="77777777" w:rsidR="00701481" w:rsidRPr="00BE60FD" w:rsidRDefault="00701481" w:rsidP="00701481">
            <w:pPr>
              <w:pStyle w:val="Tablefin"/>
              <w:jc w:val="left"/>
              <w:rPr>
                <w:lang w:val="fr-FR"/>
              </w:rPr>
            </w:pPr>
            <w:r w:rsidRPr="00BE60FD">
              <w:rPr>
                <w:lang w:val="fr-FR"/>
              </w:rPr>
              <w:t>Mode normal: niveau du bruit: –116</w:t>
            </w:r>
            <w:r w:rsidRPr="00BE60FD">
              <w:rPr>
                <w:lang w:val="fr-FR"/>
              </w:rPr>
              <w:br/>
              <w:t>Mode d'impulsion codée: niveau du bruit: –110</w:t>
            </w:r>
          </w:p>
        </w:tc>
        <w:tc>
          <w:tcPr>
            <w:tcW w:w="0" w:type="auto"/>
            <w:gridSpan w:val="2"/>
          </w:tcPr>
          <w:p w14:paraId="07E5DFDD" w14:textId="77777777" w:rsidR="00701481" w:rsidRPr="00BE60FD" w:rsidRDefault="00701481" w:rsidP="00701481">
            <w:pPr>
              <w:pStyle w:val="Tablefin"/>
              <w:jc w:val="left"/>
              <w:rPr>
                <w:lang w:val="fr-FR"/>
              </w:rPr>
            </w:pPr>
            <w:r w:rsidRPr="00BE60FD">
              <w:rPr>
                <w:lang w:val="fr-FR"/>
              </w:rPr>
              <w:t>–105</w:t>
            </w:r>
          </w:p>
        </w:tc>
      </w:tr>
      <w:tr w:rsidR="00701481" w:rsidRPr="00BE60FD" w14:paraId="2C6D7C85" w14:textId="77777777" w:rsidTr="00082848">
        <w:trPr>
          <w:jc w:val="center"/>
        </w:trPr>
        <w:tc>
          <w:tcPr>
            <w:tcW w:w="0" w:type="auto"/>
          </w:tcPr>
          <w:p w14:paraId="10506166" w14:textId="77777777" w:rsidR="00701481" w:rsidRPr="00BE60FD" w:rsidRDefault="00701481" w:rsidP="00701481">
            <w:pPr>
              <w:pStyle w:val="Tablefin"/>
              <w:jc w:val="left"/>
              <w:rPr>
                <w:lang w:val="fr-FR"/>
              </w:rPr>
            </w:pPr>
            <w:r w:rsidRPr="00BE60FD">
              <w:rPr>
                <w:lang w:val="fr-FR"/>
              </w:rPr>
              <w:t>Fonctions de suppression du brouillage</w:t>
            </w:r>
          </w:p>
        </w:tc>
        <w:tc>
          <w:tcPr>
            <w:tcW w:w="0" w:type="auto"/>
          </w:tcPr>
          <w:p w14:paraId="76B52CF1" w14:textId="77777777" w:rsidR="00701481" w:rsidRPr="00BE60FD" w:rsidRDefault="00701481" w:rsidP="00701481">
            <w:pPr>
              <w:pStyle w:val="Tablefin"/>
              <w:jc w:val="left"/>
              <w:rPr>
                <w:lang w:val="fr-FR"/>
              </w:rPr>
            </w:pPr>
          </w:p>
        </w:tc>
        <w:tc>
          <w:tcPr>
            <w:tcW w:w="0" w:type="auto"/>
          </w:tcPr>
          <w:p w14:paraId="1F89FDCF" w14:textId="77777777" w:rsidR="00701481" w:rsidRPr="00BE60FD" w:rsidRDefault="00701481" w:rsidP="00701481">
            <w:pPr>
              <w:pStyle w:val="Tablefin"/>
              <w:jc w:val="left"/>
              <w:rPr>
                <w:lang w:val="fr-FR"/>
              </w:rPr>
            </w:pPr>
            <w:r w:rsidRPr="00BE60FD">
              <w:rPr>
                <w:lang w:val="fr-FR"/>
              </w:rPr>
              <w:t>Intégration vidéo, 2 impulsions</w:t>
            </w:r>
            <w:r w:rsidRPr="00BE60FD">
              <w:rPr>
                <w:lang w:val="fr-FR"/>
              </w:rPr>
              <w:br/>
              <w:t>FTC logarithmique</w:t>
            </w:r>
            <w:r w:rsidRPr="00BE60FD">
              <w:rPr>
                <w:lang w:val="fr-FR"/>
              </w:rPr>
              <w:br/>
              <w:t>Mode d'impulsion codée (compression d'impulsion)</w:t>
            </w:r>
            <w:r w:rsidRPr="00BE60FD">
              <w:rPr>
                <w:lang w:val="fr-FR"/>
              </w:rPr>
              <w:br/>
              <w:t>Corrélation d'impulsion en  impulsion</w:t>
            </w:r>
            <w:r w:rsidRPr="00BE60FD">
              <w:rPr>
                <w:lang w:val="fr-FR"/>
              </w:rPr>
              <w:br/>
              <w:t>Détecteur de cibles fixes</w:t>
            </w:r>
          </w:p>
        </w:tc>
        <w:tc>
          <w:tcPr>
            <w:tcW w:w="0" w:type="auto"/>
          </w:tcPr>
          <w:p w14:paraId="0BDAA32D" w14:textId="77777777" w:rsidR="00701481" w:rsidRPr="00BE60FD" w:rsidRDefault="00701481" w:rsidP="00701481">
            <w:pPr>
              <w:pStyle w:val="Tablefin"/>
              <w:jc w:val="left"/>
              <w:rPr>
                <w:lang w:val="fr-FR"/>
              </w:rPr>
            </w:pPr>
            <w:r w:rsidRPr="00BE60FD">
              <w:rPr>
                <w:lang w:val="fr-FR"/>
              </w:rPr>
              <w:t>Agilité en fréquence</w:t>
            </w:r>
            <w:r w:rsidRPr="00BE60FD">
              <w:rPr>
                <w:lang w:val="fr-FR"/>
              </w:rPr>
              <w:br/>
              <w:t>Compression d'impulsion; suppression des lobes latéraux</w:t>
            </w:r>
            <w:r w:rsidRPr="00BE60FD">
              <w:rPr>
                <w:lang w:val="fr-FR"/>
              </w:rPr>
              <w:br/>
              <w:t>PRI décalés avec intégration après détection</w:t>
            </w:r>
            <w:r w:rsidRPr="00BE60FD">
              <w:rPr>
                <w:lang w:val="fr-FR"/>
              </w:rPr>
              <w:br/>
              <w:t>CFAR à limitation stricte (sans MTI) ou STC (avec MTI)</w:t>
            </w:r>
            <w:r w:rsidRPr="00BE60FD">
              <w:rPr>
                <w:lang w:val="fr-FR"/>
              </w:rPr>
              <w:br/>
              <w:t>Canal de contrôle de signal brut</w:t>
            </w:r>
          </w:p>
        </w:tc>
        <w:tc>
          <w:tcPr>
            <w:tcW w:w="0" w:type="auto"/>
          </w:tcPr>
          <w:p w14:paraId="5DB2B8EE" w14:textId="77777777" w:rsidR="00701481" w:rsidRPr="00BE60FD" w:rsidRDefault="00701481" w:rsidP="00701481">
            <w:pPr>
              <w:pStyle w:val="Tablefin"/>
              <w:jc w:val="left"/>
              <w:rPr>
                <w:lang w:val="fr-FR"/>
              </w:rPr>
            </w:pPr>
            <w:r w:rsidRPr="00BE60FD">
              <w:rPr>
                <w:lang w:val="fr-FR"/>
              </w:rPr>
              <w:t>Lobes latéraux d'antenne à réception extrêmement faible</w:t>
            </w:r>
            <w:r w:rsidRPr="00BE60FD">
              <w:rPr>
                <w:lang w:val="fr-FR"/>
              </w:rPr>
              <w:br/>
              <w:t>Autres fonctions similaires à celles du radar N° 5</w:t>
            </w:r>
          </w:p>
        </w:tc>
      </w:tr>
      <w:tr w:rsidR="00701481" w:rsidRPr="00BE60FD" w14:paraId="6DA7AE75" w14:textId="77777777" w:rsidTr="00082848">
        <w:trPr>
          <w:jc w:val="center"/>
        </w:trPr>
        <w:tc>
          <w:tcPr>
            <w:tcW w:w="0" w:type="auto"/>
            <w:tcBorders>
              <w:top w:val="single" w:sz="6" w:space="0" w:color="000000"/>
              <w:left w:val="single" w:sz="6" w:space="0" w:color="000000"/>
              <w:bottom w:val="single" w:sz="6" w:space="0" w:color="000000"/>
              <w:right w:val="single" w:sz="6" w:space="0" w:color="000000"/>
            </w:tcBorders>
          </w:tcPr>
          <w:p w14:paraId="7F4ED008" w14:textId="77777777" w:rsidR="00701481" w:rsidRPr="00BE60FD" w:rsidRDefault="00701481" w:rsidP="00701481">
            <w:pPr>
              <w:pStyle w:val="Tablefin"/>
              <w:jc w:val="left"/>
              <w:rPr>
                <w:lang w:val="fr-FR"/>
              </w:rPr>
            </w:pPr>
            <w:r w:rsidRPr="00BE60FD">
              <w:rPr>
                <w:lang w:val="fr-FR"/>
              </w:rPr>
              <w:t>Années d'exploitation</w:t>
            </w:r>
          </w:p>
        </w:tc>
        <w:tc>
          <w:tcPr>
            <w:tcW w:w="0" w:type="auto"/>
            <w:tcBorders>
              <w:top w:val="single" w:sz="6" w:space="0" w:color="000000"/>
              <w:left w:val="single" w:sz="6" w:space="0" w:color="000000"/>
              <w:bottom w:val="single" w:sz="6" w:space="0" w:color="000000"/>
              <w:right w:val="single" w:sz="6" w:space="0" w:color="000000"/>
            </w:tcBorders>
          </w:tcPr>
          <w:p w14:paraId="0D8FBB52" w14:textId="77777777" w:rsidR="00701481" w:rsidRPr="00BE60FD" w:rsidRDefault="00701481" w:rsidP="00701481">
            <w:pPr>
              <w:pStyle w:val="Tablefin"/>
              <w:jc w:val="left"/>
              <w:rPr>
                <w:lang w:val="fr-FR"/>
              </w:rPr>
            </w:pPr>
          </w:p>
        </w:tc>
        <w:tc>
          <w:tcPr>
            <w:tcW w:w="0" w:type="auto"/>
            <w:tcBorders>
              <w:top w:val="single" w:sz="6" w:space="0" w:color="000000"/>
              <w:left w:val="single" w:sz="6" w:space="0" w:color="000000"/>
              <w:bottom w:val="single" w:sz="6" w:space="0" w:color="000000"/>
              <w:right w:val="single" w:sz="6" w:space="0" w:color="000000"/>
            </w:tcBorders>
          </w:tcPr>
          <w:p w14:paraId="5E11E85E" w14:textId="77777777" w:rsidR="00701481" w:rsidRPr="00BE60FD" w:rsidRDefault="00701481" w:rsidP="00701481">
            <w:pPr>
              <w:pStyle w:val="Tablefin"/>
              <w:jc w:val="left"/>
              <w:rPr>
                <w:lang w:val="fr-FR"/>
              </w:rPr>
            </w:pPr>
            <w:r w:rsidRPr="00BE60FD">
              <w:rPr>
                <w:lang w:val="fr-FR"/>
              </w:rPr>
              <w:t>1975 à ce jour</w:t>
            </w:r>
          </w:p>
        </w:tc>
        <w:tc>
          <w:tcPr>
            <w:tcW w:w="0" w:type="auto"/>
            <w:tcBorders>
              <w:top w:val="single" w:sz="6" w:space="0" w:color="000000"/>
              <w:left w:val="single" w:sz="6" w:space="0" w:color="000000"/>
              <w:bottom w:val="single" w:sz="6" w:space="0" w:color="000000"/>
              <w:right w:val="single" w:sz="6" w:space="0" w:color="000000"/>
            </w:tcBorders>
          </w:tcPr>
          <w:p w14:paraId="700C4519" w14:textId="77777777" w:rsidR="00701481" w:rsidRPr="00BE60FD" w:rsidRDefault="00701481" w:rsidP="00701481">
            <w:pPr>
              <w:pStyle w:val="Tablefin"/>
              <w:jc w:val="left"/>
              <w:rPr>
                <w:lang w:val="fr-FR"/>
              </w:rPr>
            </w:pPr>
            <w:r w:rsidRPr="00BE60FD">
              <w:rPr>
                <w:lang w:val="fr-FR"/>
              </w:rPr>
              <w:t>1975 à ce jour</w:t>
            </w:r>
          </w:p>
        </w:tc>
        <w:tc>
          <w:tcPr>
            <w:tcW w:w="0" w:type="auto"/>
            <w:tcBorders>
              <w:top w:val="single" w:sz="6" w:space="0" w:color="000000"/>
              <w:left w:val="single" w:sz="6" w:space="0" w:color="000000"/>
              <w:bottom w:val="single" w:sz="6" w:space="0" w:color="000000"/>
              <w:right w:val="single" w:sz="6" w:space="0" w:color="000000"/>
            </w:tcBorders>
          </w:tcPr>
          <w:p w14:paraId="21C3BFF4" w14:textId="77777777" w:rsidR="00701481" w:rsidRPr="00BE60FD" w:rsidRDefault="00701481" w:rsidP="00701481">
            <w:pPr>
              <w:pStyle w:val="Tablefin"/>
              <w:jc w:val="left"/>
              <w:rPr>
                <w:lang w:val="fr-FR"/>
              </w:rPr>
            </w:pPr>
            <w:r w:rsidRPr="00BE60FD">
              <w:rPr>
                <w:lang w:val="fr-FR"/>
              </w:rPr>
              <w:t>Fin des années 80 à ce jour</w:t>
            </w:r>
          </w:p>
        </w:tc>
      </w:tr>
      <w:tr w:rsidR="00067629" w:rsidRPr="00BE60FD" w14:paraId="5DF3A30E" w14:textId="77777777" w:rsidTr="000828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gridSpan w:val="5"/>
          </w:tcPr>
          <w:p w14:paraId="312E72B7" w14:textId="77777777" w:rsidR="00067629" w:rsidRPr="00082848" w:rsidRDefault="00067629" w:rsidP="00067629">
            <w:pPr>
              <w:pStyle w:val="TableLegendNote"/>
              <w:rPr>
                <w:sz w:val="20"/>
                <w:lang w:val="fr-CH"/>
              </w:rPr>
            </w:pPr>
            <w:r w:rsidRPr="00082848">
              <w:rPr>
                <w:sz w:val="20"/>
                <w:lang w:val="fr-CH"/>
              </w:rPr>
              <w:t>(1)</w:t>
            </w:r>
            <w:r w:rsidRPr="00082848">
              <w:rPr>
                <w:sz w:val="20"/>
                <w:lang w:val="fr-CH"/>
              </w:rPr>
              <w:tab/>
              <w:t>Dans la plupart des modes du radar N° 4, l'intervalle interimpulsions et la puissance de crête diminuent quand le faisceau balaye vers le haut.</w:t>
            </w:r>
          </w:p>
        </w:tc>
      </w:tr>
    </w:tbl>
    <w:p w14:paraId="7A4F5D2E" w14:textId="77777777" w:rsidR="004D1180" w:rsidRPr="00082848" w:rsidRDefault="004D1180" w:rsidP="00067629">
      <w:pPr>
        <w:pStyle w:val="Tablefin"/>
        <w:rPr>
          <w:lang w:val="fr-CH"/>
        </w:rPr>
      </w:pPr>
    </w:p>
    <w:p w14:paraId="206AB7D1" w14:textId="77777777" w:rsidR="00067629" w:rsidRPr="00BE60FD" w:rsidRDefault="00067629" w:rsidP="004D1180"/>
    <w:p w14:paraId="51B6A991" w14:textId="77777777" w:rsidR="004D1180" w:rsidRPr="00BE60FD" w:rsidRDefault="004D1180" w:rsidP="004D1180">
      <w:pPr>
        <w:sectPr w:rsidR="004D1180" w:rsidRPr="00BE60FD" w:rsidSect="00FA29C1">
          <w:headerReference w:type="even" r:id="rId15"/>
          <w:headerReference w:type="default" r:id="rId16"/>
          <w:type w:val="continuous"/>
          <w:pgSz w:w="16834" w:h="11907" w:orient="landscape" w:code="9"/>
          <w:pgMar w:top="1134" w:right="1418" w:bottom="1134" w:left="1134" w:header="720" w:footer="482" w:gutter="0"/>
          <w:paperSrc w:first="1262" w:other="1262"/>
          <w:pgNumType w:start="5"/>
          <w:cols w:space="720"/>
        </w:sectPr>
      </w:pPr>
    </w:p>
    <w:p w14:paraId="0C33A707" w14:textId="349B6A0C" w:rsidR="00067629" w:rsidRDefault="00067629" w:rsidP="00067629">
      <w:r w:rsidRPr="00BE60FD">
        <w:lastRenderedPageBreak/>
        <w:t>Toutes les valeurs des angles exprimés en degrés figurant dans les Tableaux 1 et 2 correspondent à des angles d'élévation, sauf indication contraire.</w:t>
      </w:r>
    </w:p>
    <w:p w14:paraId="67940341" w14:textId="77777777" w:rsidR="004D1180" w:rsidRPr="00BE60FD" w:rsidRDefault="004D1180" w:rsidP="004D1180">
      <w:pPr>
        <w:pStyle w:val="Heading2"/>
      </w:pPr>
      <w:r w:rsidRPr="00BE60FD">
        <w:t>2.1</w:t>
      </w:r>
      <w:r w:rsidRPr="00BE60FD">
        <w:tab/>
        <w:t>Caractéristiques spécifiques</w:t>
      </w:r>
    </w:p>
    <w:p w14:paraId="344DBDD0" w14:textId="77777777" w:rsidR="004D1180" w:rsidRPr="00BE60FD" w:rsidRDefault="004D1180" w:rsidP="004D1180">
      <w:r w:rsidRPr="00BE60FD">
        <w:t>Les radars N° 1, N° 2, N° 3 et N° 4 ont un balayage mécanique en azimut mais un balayage fréquentiel en élévation. Parmi eux, les radars N° 2 et N° 4 exercent normalement un balayage pas à pas en élévation à l'intérieur de chaque impulsion, cette dernière étant souvent divisée en un nombre pouvant atteindre 9 sous-impulsions contiguës avec des pas de fréquence porteuse entre chaque sous-impulsion. Les radars N° 2 et N° 4 contiennent également 9 canaux récepteur/processeur parallèles (outre un canal de suppression des lobes latéraux). Chaque canal du récepteur traite les échos pro</w:t>
      </w:r>
      <w:r w:rsidRPr="00BE60FD">
        <w:softHyphen/>
        <w:t>venant d'un certain faisceau en élévation particulier correspondant à une sous</w:t>
      </w:r>
      <w:r w:rsidRPr="00BE60FD">
        <w:noBreakHyphen/>
        <w:t>impulsion différente, à l'intérieur du même intervalle de répétition des impulsions. Ainsi, ces radars couvrent environ 5° (radar N° 2) ou environ 3° (radar N° 4) en élévation à l'intérieur d'un seul intervalle de répétition des impulsions ou pendant la durée de rotation d'un écho radar, avec une résolution d'environ 1,6° (radar N° 2) ou 0,84° (radar N° 4). Ces radars couvrent des secteurs différents de 5° (radar N° 2) ou 3° (radar N° 4) en élévation pendant des intervalles interimpulsions différents.</w:t>
      </w:r>
    </w:p>
    <w:p w14:paraId="2577AF4D" w14:textId="77777777" w:rsidR="004D1180" w:rsidRPr="00BE60FD" w:rsidRDefault="004D1180" w:rsidP="004D1180">
      <w:r w:rsidRPr="00BE60FD">
        <w:t>Les radars N° 1 et N° 3 émettent sur un seul faisceau dans chaque impulsion et contiennent un seul canal de récepteur (outre un canal de suppression des lobes latéraux). Ils couvrent un secteur en élévation différent pendant chaque intervalle de répétition des impulsions.</w:t>
      </w:r>
    </w:p>
    <w:p w14:paraId="7B8CF589" w14:textId="77777777" w:rsidR="004D1180" w:rsidRPr="00BE60FD" w:rsidRDefault="004D1180" w:rsidP="004D1180">
      <w:r w:rsidRPr="00BE60FD">
        <w:t>La portée nominale requise, qui détermine l'intervalle de répétition des impulsions, est généralement grande pour de petits angles d'élévation mais réduite pour des élévations plus élevées car, dans ce cas, les grandes portées correspondent, à des altitudes au-dessus de l'atmosphère. Aux angles d'élévation les plus élevés, la puissance de crête de l'émetteur peut être réduite parce que les courtes portées exigent une puissance moyenne plus faible pour détecter des cibles et parce que le rapport cyclique de l'émission est augmenté en raison d'intervalles de répétition des impulsions plus courts. En ce qui concerne le radar N° 2, la réduction de la puissance de crête de l'émetteur est réalisée par la mise hors tension des dispositifs amplificateurs de puissance finals et intermédiaires, ce qui permet de réduire les chocs haute tension et d'obtenir des spectres d'émission plus propres. Concernant les radars N° 1 et N° 3, la puissance de l'émetteur reste élevée aux angles d'élévation jusqu'à 35° environ et diminue aux angles plus élevés, conséquence normale de la caractéristique gain/fréquence du dernier dispositif amplificateur de puissance.</w:t>
      </w:r>
    </w:p>
    <w:p w14:paraId="69B47D6E" w14:textId="77777777" w:rsidR="004D1180" w:rsidRPr="00BE60FD" w:rsidRDefault="004D1180" w:rsidP="004D1180">
      <w:r w:rsidRPr="00BE60FD">
        <w:t>Les séquences impulsion/fréquence des radars N° 2 et N° 4 sont très différentes et complexes. Par exemple, dans le mode normal du radar N° 2, chaque balayage en élévation complet contient 18 impulsions d'émission comprenant chacune 9 sous-impulsions échelonnées en fréquence. La fréquence de base de chacune des 18 impulsions est différente de celle des autres afin de contribuer à l'effet de balayage en élévation, sauf pour trois impulsions dont les fréquences sont identiques à celles de trois autres. Dans les modes MTI à 5°, des groupes de 3 ou 4 impulsions identiques séparées par des intervalles interimpulsions constants sont rayonnés à des angles d'élévation pouvant atteindre 5° et sont intercalés entre 15 impulsions (non MTI) non périodiques rayonnées à tous les angles d'élévation jusqu'à 45° pour chaque balayage d'élévation complet. Dans la plupart des modes, les faisceaux associés aux sous</w:t>
      </w:r>
      <w:r w:rsidRPr="00BE60FD">
        <w:noBreakHyphen/>
        <w:t>impulsions de chaque impulsion chevauchent les faisceaux en élévation adjacents. Les faisceaux associés aux sous-impulsions des 18 impulsions ou plus qui constituent un balayage en élévation se chevauchent également en azimut parce que la structure de l'antenne pivote selon un angle inférieur à celui de l'ouverture du faisceau en azimut (1,5°) pendant les phases d'émission et de réception de tous les faisceaux. Aussi l'écho en provenance de la cible issu de n'importe quelle sous-impulsion et l'écho issu de plusieurs autres sous-impulsions se chevauchent-ils à la fois en azimut et en élévation. Les corrélations faisceau à faisceau et impulsion à impulsion utilisées pour ces échos qui se chevauchent contribuent à abaisser le taux de fausse alarme relatif au bruit et à identifier les échos de cibles correctes dans le brouillage par impulsions asynchrones.</w:t>
      </w:r>
    </w:p>
    <w:p w14:paraId="4C3CDE1F" w14:textId="77777777" w:rsidR="004D1180" w:rsidRPr="00BE60FD" w:rsidRDefault="004D1180" w:rsidP="004D1180">
      <w:r w:rsidRPr="00BE60FD">
        <w:lastRenderedPageBreak/>
        <w:t xml:space="preserve">Les Tableaux indiquent les valeurs calculées des intervalles moyens entre les impulsions complètes émises par les radars N° 2, N° 3 et N° 4 qui sont rayonnés à l'horizon (radar N° 3) ou qui contiennent au moins une sous-impulsion au niveau de l'horizon (radars N° 2 et N° 4) d'une durée de 3 ou de 3,3 </w:t>
      </w:r>
      <w:r w:rsidRPr="00BE60FD">
        <w:sym w:font="Symbol" w:char="F06D"/>
      </w:r>
      <w:r w:rsidRPr="00BE60FD">
        <w:t xml:space="preserve">s. Les calculs rendent compte du fait que, dans certains modes, les opérations MTI de courte portée sont intercalées avec les opérations non MTI de longue portée. </w:t>
      </w:r>
      <w:r>
        <w:t>À</w:t>
      </w:r>
      <w:r w:rsidRPr="00BE60FD">
        <w:t xml:space="preserve"> n'importe quelle fréquence de base, une seule sous-impulsion est susceptible de se trouver dans la bande passante d'autres systèmes, la fréquence étant échelonnée entre les sous</w:t>
      </w:r>
      <w:r w:rsidRPr="00BE60FD">
        <w:noBreakHyphen/>
        <w:t>impulsions. En tous cas, il est probable que 2 sous-impulsions contiguës produisent presque le même effet sur un autre récepteur qu'une seule sous-impulsion.</w:t>
      </w:r>
    </w:p>
    <w:p w14:paraId="56221A16" w14:textId="77777777" w:rsidR="004D1180" w:rsidRPr="00BE60FD" w:rsidRDefault="004D1180" w:rsidP="004D1180">
      <w:r w:rsidRPr="00BE60FD">
        <w:t>Les radars N° 5 et N° 6 ne balayent pas en fréquence. Cependant, ils sont formés de plusieurs faisceaux de réception simultanés et possèdent 6 canaux de réception parallèles (simultanés), couvrant chacun une région distincte en élévation. Puisqu'ils ne balayent pas en fréquence, ils peuvent couvrir n'importe quelle région de l'espace sur n'importe laquelle d'un grand nombre de fréquences de la plage de fonctionnement des 200 MHz au moyen de l'agilité en fréquence. Dans les modes non MTI, les faisceaux peuvent passer d'une fréquence à une autre avant chaque impulsion. Dans les modes MTI, ils peuvent passer à une nouvelle fréquence toutes les 12 impulsions (dans le cas du radar N° 5) ou toutes les 4 impulsions (dans le cas du radar N° 6). Cela est facilité par une fonction de contrôle incorporée, au moyen de laquelle ces faisceaux mesurent (par échantillonnage) l'occupation du signal dans l'environnement à chaque fréquence qu'ils parcourent et enregistrent cette opération dans une mémoire. Un algorithme qui accède à cette mémoire permet aux faisceaux de choisir des fréquences peu utilisées pour de futures transmissions.</w:t>
      </w:r>
    </w:p>
    <w:p w14:paraId="754F9B20" w14:textId="77777777" w:rsidR="004D1180" w:rsidRPr="00BE60FD" w:rsidRDefault="004D1180" w:rsidP="004D1180">
      <w:r w:rsidRPr="00BE60FD">
        <w:t>La forme spécifique de l'onde à compression d'impulsions utilisée par le radar N° 4 n'a pas pu être déterminée avec certitude. Cependant, compte tenu du fait que le rapport de compression a été défini comme étant de 13 et que l'onde est codée, on peut raisonnablement supposer que l'onde utilise un code Barker biphase. Il n'existe qu'un seul code de ce type de longueur 13.</w:t>
      </w:r>
    </w:p>
    <w:p w14:paraId="09FF125D" w14:textId="77777777" w:rsidR="004D1180" w:rsidRPr="00BE60FD" w:rsidRDefault="004D1180" w:rsidP="004D1180">
      <w:r w:rsidRPr="00BE60FD">
        <w:t>La fonction de détection ou de suppression de cibles fixes du radar N° 4, connue également sous le nom de «clutter map» (carte du fouillis), est un algorithme post-traitement qui calcule le nombre de détections qui se sont produites à l'intérieur de chacune des nombreuses cellules d'azimut/de portée/d'élévation ces derniers temps. Ce calcul est incrémenté à chaque détection; il est décrémenté, selon des règles choisies de façon judicieuse, quand la même cellule est survolée de nouveau mais qu'aucune détection ne se produit. Si le nombre de détections excède certaines valeurs de seuil, les cibles correspondantes ne sont pas affichées à l'opérateur ou elles sont utilisées à d'autres fins, les détections pouvant dans ce cas être causées par du fouillis stationnaire.</w:t>
      </w:r>
    </w:p>
    <w:p w14:paraId="19703774" w14:textId="77777777" w:rsidR="004D1180" w:rsidRPr="00BE60FD" w:rsidRDefault="004D1180" w:rsidP="004D1180">
      <w:r w:rsidRPr="00BE60FD">
        <w:t>En raison de la multitude des modes de fonctionnement, il est difficile de préciser le niveau de sensibilité de détection de ces radars quantitativement et sans équivoque. On pourrait estimer par des calculs la sensibilité de détection à partir de la valeur du bruit. On estime que cette dernière est d'environ 4 ou 5 dB pour les radars contemporains et qu'elle est bien plus élevée pour les radars plus anciens, comme ceux du type 1. En ce qui concerne le radar N° 6, la valeur de sa sensibilité de détection est indiquée.</w:t>
      </w:r>
    </w:p>
    <w:p w14:paraId="010C236D" w14:textId="77777777" w:rsidR="004D1180" w:rsidRPr="00BE60FD" w:rsidRDefault="004D1180" w:rsidP="004D1180">
      <w:r w:rsidRPr="00BE60FD">
        <w:t>Les émetteurs radar utilisant des dispositifs à champs croisés, comme ceux des radars N° 2 et N° 4, émettent du bruit large bande à des niveaux relativement élevés, bien plus élevés qu'avec des oscillateurs à champs croisés (magnétrons). La détermination quantitative de ces niveaux sort du cadre de la présente Recommandation.</w:t>
      </w:r>
    </w:p>
    <w:p w14:paraId="49B7CE9C" w14:textId="77777777" w:rsidR="004D1180" w:rsidRPr="00BE60FD" w:rsidRDefault="004D1180" w:rsidP="004D1180">
      <w:pPr>
        <w:pStyle w:val="Heading2"/>
      </w:pPr>
      <w:r w:rsidRPr="00BE60FD">
        <w:t>2.2</w:t>
      </w:r>
      <w:r w:rsidRPr="00BE60FD">
        <w:tab/>
        <w:t>Caractéristiques d'intérêt particulier</w:t>
      </w:r>
    </w:p>
    <w:p w14:paraId="2B7E117D" w14:textId="77777777" w:rsidR="004D1180" w:rsidRPr="00BE60FD" w:rsidRDefault="004D1180" w:rsidP="004D1180">
      <w:r w:rsidRPr="00BE60FD">
        <w:t xml:space="preserve">Les interactions mettant en œuvre des émissions de radars de radiolocalisation et des réceptions de radars de radionavigation présentent davantage d'intérêt que les interactions du type contraire. Cela tient au fait que les radars de radiolocalisation fonctionnant dans cette bande de fréquences disposent </w:t>
      </w:r>
      <w:r w:rsidRPr="00BE60FD">
        <w:lastRenderedPageBreak/>
        <w:t>généralement d'un large éventail de moyens de suppression du brouillage du type pouvant être causé par les radars de navigation maritime. Il a été déterminé que les fréquences porteuses des radars de navigation maritime fonctionnant dans cette bande de fréquences sont concentrées depuis plusieurs décennies presque entièrement entre 3</w:t>
      </w:r>
      <w:r w:rsidRPr="00BE60FD">
        <w:rPr>
          <w:rFonts w:ascii="Tms Rmn" w:hAnsi="Tms Rmn"/>
          <w:sz w:val="12"/>
        </w:rPr>
        <w:t> </w:t>
      </w:r>
      <w:r w:rsidRPr="00BE60FD">
        <w:t>020 et 3</w:t>
      </w:r>
      <w:r w:rsidRPr="00BE60FD">
        <w:rPr>
          <w:rFonts w:ascii="Tms Rmn" w:hAnsi="Tms Rmn"/>
          <w:sz w:val="12"/>
        </w:rPr>
        <w:t> </w:t>
      </w:r>
      <w:r w:rsidRPr="00BE60FD">
        <w:t>080 MHz. Il est intéressant de noter que les faisceaux horizontaux des radars de radiolocalisation N° 1, N° 2 et N° 3, qui ont également fonctionné en milieu maritime, ont émis presque exclu</w:t>
      </w:r>
      <w:r w:rsidRPr="00BE60FD">
        <w:softHyphen/>
        <w:t>sivement dans cette région spectrale. Ces radars de radiolocalisation ont tous les trois utilisé des antennes à guidage fréquentiel en élévation. Étant donné qu'ils sont embarqués sur navire, ils doivent compenser les changements d'attitude du navire (roulis et tangage) par des variations en fréquence adaptées. Ainsi, la fréquence exacte à laquelle leur faisceau horizontal fonctionne varie quelque peu quand le navire roule ou tangue et quand l'antenne du radar effectue une rotation mécanique pour permettre un balayage en azimut. Néanmoins, le centroïde de la répartition de fréquences correspondant au faisceau à l'horizon est très proche de 3</w:t>
      </w:r>
      <w:r w:rsidRPr="00BE60FD">
        <w:rPr>
          <w:rFonts w:ascii="Tms Rmn" w:hAnsi="Tms Rmn"/>
          <w:sz w:val="12"/>
        </w:rPr>
        <w:t> </w:t>
      </w:r>
      <w:r w:rsidRPr="00BE60FD">
        <w:t>050 MHz, fréquence qui peut correspondre également au centroïde de la répar</w:t>
      </w:r>
      <w:r w:rsidRPr="00BE60FD">
        <w:softHyphen/>
        <w:t>tition de fréquences des radars de navigation. Les faisceaux à l'horizon des radars de navire décrits dans le Tableau 1 sont donc concentrés à l'intérieur ou au voisinage des fréquences des radars de navigation.</w:t>
      </w:r>
    </w:p>
    <w:p w14:paraId="1E71AD0C" w14:textId="77777777" w:rsidR="004D1180" w:rsidRPr="00BE60FD" w:rsidRDefault="004D1180" w:rsidP="004D1180">
      <w:r w:rsidRPr="00BE60FD">
        <w:t>Il est intéressant de noter que ces trois radars de radiolocalisation de navire utilisent une polarisation horizontale, polarisation la plus utilisée par les radars de navigation depuis plusieurs décennies.</w:t>
      </w:r>
    </w:p>
    <w:p w14:paraId="0A086786" w14:textId="77777777" w:rsidR="004D1180" w:rsidRPr="00BE60FD" w:rsidRDefault="004D1180" w:rsidP="004D1180">
      <w:r w:rsidRPr="00BE60FD">
        <w:t>Il est également important de souligner que les radars de radiolocalisation N° 1, N° 2, N° 3 et N° 4 émettent normalement certaines de leurs impulsions à leur puissance de crête maximale quand leur faisceau est à l'horizon, comme le montrent les chiffres des Tableaux 1 et 2.</w:t>
      </w:r>
    </w:p>
    <w:p w14:paraId="7F784210" w14:textId="77777777" w:rsidR="004D1180" w:rsidRPr="00BE60FD" w:rsidRDefault="004D1180" w:rsidP="004D1180">
      <w:r w:rsidRPr="00BE60FD">
        <w:t>Les conditions qui prédominent depuis plusieurs décennies ont eu tendance à maximiser les possibilités de couplage des brouillages causés par les radars de radiolocalisation de navire identifiés dans le présent document à des radars de navigation maritime de type classique. Si, depuis plusieurs décennies, on peut observer du brouillage causé par ces radars de radiolocalisation aux radars de radionavigation, son importance devrait être évaluée dans ce contexte.</w:t>
      </w:r>
    </w:p>
    <w:p w14:paraId="438B5D78" w14:textId="77777777" w:rsidR="004D1180" w:rsidRPr="00BE60FD" w:rsidRDefault="004D1180" w:rsidP="004D1180">
      <w:r w:rsidRPr="00BE60FD">
        <w:t>La principale différence qui existe entre le radar N° 6 et le radar N° 5 réside dans le type d'antenne utilisé: une antenne réseau plan à lobes latéraux ultra-bas pour le radar N° 6 et une antenne à réflecteur pour le radar N° 5. L'obtention de lobes latéraux très bas pourrait être due en partie au fait que, malgré leur grand nombre, les faisceaux en réception de l'antenne ne sont pas guidés de façon électronique. L'excitation de l'antenne réseau n'est donc pas influencée par la quantification de déphaseurs ni par la détérioration qui se produit lorsqu'on oriente les faisceaux dans une direction très éloignée du point de visée géométrique ou normal de l'antenne.</w:t>
      </w:r>
    </w:p>
    <w:p w14:paraId="548D8F99" w14:textId="77777777" w:rsidR="004D1180" w:rsidRPr="00BE60FD" w:rsidRDefault="004D1180" w:rsidP="004D1180">
      <w:pPr>
        <w:pStyle w:val="Heading1"/>
      </w:pPr>
      <w:r w:rsidRPr="00BE60FD">
        <w:t>3</w:t>
      </w:r>
      <w:r w:rsidRPr="00BE60FD">
        <w:tab/>
        <w:t>Caractéristiques d'exploitation des systèmes de radiolocalisation autres que les systèmes météorologiques</w:t>
      </w:r>
    </w:p>
    <w:p w14:paraId="55CAB39A" w14:textId="77777777" w:rsidR="004D1180" w:rsidRPr="00BE60FD" w:rsidRDefault="004D1180" w:rsidP="004D1180">
      <w:r w:rsidRPr="00BE60FD">
        <w:t>Les radars de radiolocalisation fonctionnant dans la bande de fréquences en question sont beaucoup moins nombreux que les radars de navigation maritime. Presque tous les navires dépassant 3 000 tonnes brutes sont équipés d'un radar de navigation fonctionnant dans cette bande de fréquences.</w:t>
      </w:r>
    </w:p>
    <w:p w14:paraId="5C58FEAC" w14:textId="77777777" w:rsidR="004D1180" w:rsidRPr="00BE60FD" w:rsidRDefault="004D1180" w:rsidP="004D1180">
      <w:r w:rsidRPr="00BE60FD">
        <w:t>On estime que les radars de radiolocalisation à bord de navires décrits ici fonctionnent pendant un pourcentage de temps élevé quand les bateaux naviguent. On sait que les modes les plus souvent utilisés sont ceux qui permettent de faire des recherches multiples (grand angle). Les radars N° 2 et N° 4 utilisent donc évidemment le mode normal, alors que le radar N° 3 utilise comme mode primaire le mode grand angle. Les modes couvrant des angles d'élévation limités, tels que les modes «burn</w:t>
      </w:r>
      <w:r w:rsidRPr="00BE60FD">
        <w:noBreakHyphen/>
        <w:t xml:space="preserve">through» ou «chirp-through», sont réservés généralement à des conditions particulières et même alors pour des secteurs en azimut étroits tandis que dans les secteurs en azimut restants, une couverture totale des angles en élévation est maintenue. Les modes MTI devraient être utilisés </w:t>
      </w:r>
      <w:r w:rsidRPr="00BE60FD">
        <w:lastRenderedPageBreak/>
        <w:t>seulement lorsque les conditions l'exigent, par exemple, en cas de mer forte ou à proximité de terres émergées.</w:t>
      </w:r>
    </w:p>
    <w:p w14:paraId="5D2F039E" w14:textId="77777777" w:rsidR="004D1180" w:rsidRPr="00BE60FD" w:rsidRDefault="004D1180" w:rsidP="004D1180">
      <w:r w:rsidRPr="00BE60FD">
        <w:t>Les radars de radiolocalisation au sol sont susceptibles de fonctionner seulement pendant un petit pourcentage de temps, sauf s'ils sont utilisés dans certaines zones fixes, ou à des fins de navigation. Le radar N° 5 fonctionne normalement sur des fréquences fixes, sauf conditions particulières.</w:t>
      </w:r>
    </w:p>
    <w:p w14:paraId="6FAABD41" w14:textId="77777777" w:rsidR="004D1180" w:rsidRPr="00BE60FD" w:rsidRDefault="004D1180" w:rsidP="004D1180">
      <w:pPr>
        <w:pStyle w:val="Heading1"/>
      </w:pPr>
      <w:r w:rsidRPr="00BE60FD">
        <w:t>4</w:t>
      </w:r>
      <w:r w:rsidRPr="00BE60FD">
        <w:tab/>
        <w:t>Futurs systèmes de radiolocalisation autres que les systèmes météorologiques</w:t>
      </w:r>
    </w:p>
    <w:p w14:paraId="042B664C" w14:textId="77777777" w:rsidR="004D1180" w:rsidRPr="00BE60FD" w:rsidRDefault="004D1180" w:rsidP="004D1180">
      <w:r w:rsidRPr="00BE60FD">
        <w:t>Dans l'avenir, les futurs radars de radiolocalisation susceptibles de fonctionner dans la bande de fréquences 2</w:t>
      </w:r>
      <w:r w:rsidRPr="00BE60FD">
        <w:rPr>
          <w:rFonts w:ascii="Tms Rmn" w:hAnsi="Tms Rmn"/>
          <w:sz w:val="12"/>
        </w:rPr>
        <w:t> </w:t>
      </w:r>
      <w:r w:rsidRPr="00BE60FD">
        <w:t>900</w:t>
      </w:r>
      <w:r w:rsidRPr="00BE60FD">
        <w:noBreakHyphen/>
        <w:t>3</w:t>
      </w:r>
      <w:r w:rsidRPr="00BE60FD">
        <w:rPr>
          <w:rFonts w:ascii="Tms Rmn" w:hAnsi="Tms Rmn"/>
          <w:sz w:val="12"/>
        </w:rPr>
        <w:t> </w:t>
      </w:r>
      <w:r w:rsidRPr="00BE60FD">
        <w:t xml:space="preserve">100 MHz ressembleront vraisemblablement, dans leurs grandes lignes, à ceux décrits ici. </w:t>
      </w:r>
    </w:p>
    <w:p w14:paraId="10001282" w14:textId="77777777" w:rsidR="004D1180" w:rsidRPr="00BE60FD" w:rsidRDefault="004D1180" w:rsidP="004D1180">
      <w:r w:rsidRPr="00BE60FD">
        <w:t>Ils seront probablement au moins aussi souples que ceux déjà décrits et pourront fonctionner dans des secteurs en azimut et en élévation différents.</w:t>
      </w:r>
    </w:p>
    <w:p w14:paraId="6DD2AEBC" w14:textId="77777777" w:rsidR="004D1180" w:rsidRPr="00BE60FD" w:rsidRDefault="004D1180" w:rsidP="004D1180">
      <w:r w:rsidRPr="00BE60FD">
        <w:t>On peut raisonnablement supposer que des progrès seront réalisés pour permettre aux futurs modèles de fonctionner dans une bande plus large, dépassant largement les 3</w:t>
      </w:r>
      <w:r w:rsidRPr="00BE60FD">
        <w:rPr>
          <w:rFonts w:ascii="Tms Rmn" w:hAnsi="Tms Rmn"/>
          <w:sz w:val="12"/>
        </w:rPr>
        <w:t> </w:t>
      </w:r>
      <w:r w:rsidRPr="00BE60FD">
        <w:t>100 MHz.</w:t>
      </w:r>
    </w:p>
    <w:p w14:paraId="46865443" w14:textId="77777777" w:rsidR="004D1180" w:rsidRPr="00BE60FD" w:rsidRDefault="004D1180" w:rsidP="004D1180">
      <w:r w:rsidRPr="00BE60FD">
        <w:t>Comme les radars existants N° 1 à 4, les futurs radars devraient être dotés d'un réseau d'antennes orientable électroniquement. Cependant, le pointage en fonction de la phase, issu de la technologie actuelle, constitue une alternative pratique et intéressante au pointage en fonction de la fréquence, et de nombreux radars de radiolocalisation conçus ces dernières années pour fonctionner dans d'autres bandes de fréquences ont utilisé le pointage en fonction de la phase, en azimut comme en élévation. Contrairement aux radars à pointage en fonction de la fréquence, les radars à pointage en fonction de la phase pourraient pointer leurs faisceaux indépendamment de la fréquence. Entre autres avantages, cette technique permettrait de mieux garantir la compatibilité dans des situations variées.</w:t>
      </w:r>
    </w:p>
    <w:p w14:paraId="2A5B72D2" w14:textId="77777777" w:rsidR="004D1180" w:rsidRPr="00BE60FD" w:rsidRDefault="004D1180" w:rsidP="004D1180">
      <w:r w:rsidRPr="00BE60FD">
        <w:t xml:space="preserve">On s'attend à ce que certains futurs radars de radiolocalisation aient une capacité de puissance moyenne au moins aussi élevée que celle des radars décrits ici. Cependant, grâce aux progrès de la technique, on peut raisonnablement supposer que les futurs radars, qui fonctionneront dans la bande de fréquences en question, produiront des émissions de bruit à large bande inférieures à celles des radars actuels utilisant des dispositifs à tube à vide à champs croisés. Le bruit à large bande sera réduit grâce à des systèmes d'émetteur/antenne à semi-conducteur dont seront équipés certains futurs radars. Dans ce cas, le </w:t>
      </w:r>
      <w:r>
        <w:t>coefficient</w:t>
      </w:r>
      <w:r w:rsidRPr="00BE60FD">
        <w:t xml:space="preserve"> d'utilisation de ces émetteurs serait plus élevé que celui des émetteurs radars à tube normal et les impulsions seraient plus longues.</w:t>
      </w:r>
    </w:p>
    <w:p w14:paraId="1150AC06" w14:textId="77777777" w:rsidR="004D1180" w:rsidRPr="00BE60FD" w:rsidRDefault="004D1180" w:rsidP="004D1180">
      <w:pPr>
        <w:pStyle w:val="Heading1"/>
      </w:pPr>
      <w:r w:rsidRPr="00BE60FD">
        <w:t>5</w:t>
      </w:r>
      <w:r w:rsidRPr="00BE60FD">
        <w:tab/>
        <w:t>Caractéristiques techniques et d'exploitation des systèmes de radionavigation à bord de navires dans la bande de fréquences 2</w:t>
      </w:r>
      <w:r w:rsidRPr="00BE60FD">
        <w:rPr>
          <w:rFonts w:ascii="Tms Rmn" w:hAnsi="Tms Rmn"/>
          <w:sz w:val="12"/>
        </w:rPr>
        <w:t> </w:t>
      </w:r>
      <w:r w:rsidRPr="00BE60FD">
        <w:t>900-3</w:t>
      </w:r>
      <w:r w:rsidRPr="00BE60FD">
        <w:rPr>
          <w:rFonts w:ascii="Tms Rmn" w:hAnsi="Tms Rmn"/>
          <w:sz w:val="12"/>
        </w:rPr>
        <w:t> </w:t>
      </w:r>
      <w:r w:rsidRPr="00BE60FD">
        <w:t>100 MHz</w:t>
      </w:r>
      <w:r w:rsidRPr="00BE60FD">
        <w:rPr>
          <w:rStyle w:val="FootnoteReference"/>
        </w:rPr>
        <w:footnoteReference w:customMarkFollows="1" w:id="2"/>
        <w:t>2</w:t>
      </w:r>
    </w:p>
    <w:p w14:paraId="5EE40B77" w14:textId="77777777" w:rsidR="004D1180" w:rsidRPr="00BE60FD" w:rsidRDefault="004D1180" w:rsidP="004D1180">
      <w:r w:rsidRPr="00BE60FD">
        <w:t>Les caractéristiques des radars de radionavigation à bord de navires représentatifs sont présentées dans les Tableaux 3 et 4.</w:t>
      </w:r>
    </w:p>
    <w:p w14:paraId="6D98B14A" w14:textId="77777777" w:rsidR="004D1180" w:rsidRPr="00BE60FD" w:rsidRDefault="004D1180" w:rsidP="004D1180">
      <w:r w:rsidRPr="00BE60FD">
        <w:t>Les caractéristiques des balises de radionavigation maritime, dont certaines fonctionnent dans la bande de fréquences 2</w:t>
      </w:r>
      <w:r w:rsidRPr="00BE60FD">
        <w:rPr>
          <w:rFonts w:ascii="Tms Rmn" w:hAnsi="Tms Rmn"/>
          <w:sz w:val="12"/>
        </w:rPr>
        <w:t> </w:t>
      </w:r>
      <w:r w:rsidRPr="00BE60FD">
        <w:t>900</w:t>
      </w:r>
      <w:r w:rsidRPr="00BE60FD">
        <w:noBreakHyphen/>
        <w:t>3</w:t>
      </w:r>
      <w:r w:rsidRPr="00BE60FD">
        <w:rPr>
          <w:rFonts w:ascii="Tms Rmn" w:hAnsi="Tms Rmn"/>
          <w:sz w:val="12"/>
        </w:rPr>
        <w:t> </w:t>
      </w:r>
      <w:r w:rsidRPr="00BE60FD">
        <w:t>100 MHz, figurent dans la Recommandation UIT</w:t>
      </w:r>
      <w:r w:rsidRPr="00BE60FD">
        <w:noBreakHyphen/>
        <w:t>R M.824.</w:t>
      </w:r>
    </w:p>
    <w:p w14:paraId="15D654A7" w14:textId="77777777" w:rsidR="004D1180" w:rsidRPr="00BE60FD" w:rsidRDefault="004D1180" w:rsidP="004D1180">
      <w:r w:rsidRPr="00BE60FD">
        <w:t>Sont indiqués dans le Tableau 3 la puissance d'émission ainsi que le nombre de radars de radionavigation à bord de navires conformes aux prescriptions de l'Organisation maritime internationale (OMI).</w:t>
      </w:r>
    </w:p>
    <w:p w14:paraId="5A7A4C61" w14:textId="693BE32D" w:rsidR="004D1180" w:rsidRPr="00BE60FD" w:rsidRDefault="00B846B2" w:rsidP="004D1180">
      <w:pPr>
        <w:pStyle w:val="TableNo"/>
      </w:pPr>
      <w:r>
        <w:lastRenderedPageBreak/>
        <w:t xml:space="preserve">TABLEAU </w:t>
      </w:r>
      <w:r w:rsidR="004D1180" w:rsidRPr="00BE60FD">
        <w:t>3</w:t>
      </w:r>
    </w:p>
    <w:p w14:paraId="20D10A8B" w14:textId="77777777" w:rsidR="004D1180" w:rsidRPr="00BE60FD" w:rsidRDefault="004D1180" w:rsidP="004D1180">
      <w:pPr>
        <w:pStyle w:val="Tabletitle"/>
      </w:pPr>
      <w:r w:rsidRPr="00BE60FD">
        <w:t>Radars de radionavigation à bord de navires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08"/>
        <w:gridCol w:w="2680"/>
        <w:gridCol w:w="2935"/>
      </w:tblGrid>
      <w:tr w:rsidR="004D1180" w:rsidRPr="00BE60FD" w14:paraId="4436517C" w14:textId="77777777" w:rsidTr="0041033E">
        <w:trPr>
          <w:jc w:val="center"/>
        </w:trPr>
        <w:tc>
          <w:tcPr>
            <w:tcW w:w="2808" w:type="dxa"/>
            <w:vAlign w:val="center"/>
          </w:tcPr>
          <w:p w14:paraId="0E8E4027" w14:textId="77777777" w:rsidR="004D1180" w:rsidRPr="00BE60FD" w:rsidRDefault="004D1180" w:rsidP="0041033E">
            <w:pPr>
              <w:pStyle w:val="Tablehead"/>
            </w:pPr>
            <w:r w:rsidRPr="00BE60FD">
              <w:t>Catégorie de radar</w:t>
            </w:r>
          </w:p>
        </w:tc>
        <w:tc>
          <w:tcPr>
            <w:tcW w:w="2680" w:type="dxa"/>
            <w:vAlign w:val="center"/>
          </w:tcPr>
          <w:p w14:paraId="023FE0DA" w14:textId="77777777" w:rsidR="004D1180" w:rsidRPr="00BE60FD" w:rsidRDefault="004D1180" w:rsidP="0041033E">
            <w:pPr>
              <w:pStyle w:val="Tablehead"/>
            </w:pPr>
            <w:r w:rsidRPr="00BE60FD">
              <w:t xml:space="preserve">Puissance de crête </w:t>
            </w:r>
            <w:r w:rsidRPr="00BE60FD">
              <w:br/>
              <w:t>(kW)</w:t>
            </w:r>
          </w:p>
        </w:tc>
        <w:tc>
          <w:tcPr>
            <w:tcW w:w="2935" w:type="dxa"/>
            <w:vAlign w:val="center"/>
          </w:tcPr>
          <w:p w14:paraId="67A1C603" w14:textId="77777777" w:rsidR="004D1180" w:rsidRPr="00BE60FD" w:rsidRDefault="004D1180" w:rsidP="0041033E">
            <w:pPr>
              <w:pStyle w:val="Tablehead"/>
            </w:pPr>
            <w:r w:rsidRPr="00BE60FD">
              <w:t>Nombre total de radars dans le monde</w:t>
            </w:r>
          </w:p>
        </w:tc>
      </w:tr>
      <w:tr w:rsidR="004D1180" w:rsidRPr="00BE60FD" w14:paraId="06B47532" w14:textId="77777777" w:rsidTr="0041033E">
        <w:trPr>
          <w:jc w:val="center"/>
        </w:trPr>
        <w:tc>
          <w:tcPr>
            <w:tcW w:w="2808" w:type="dxa"/>
          </w:tcPr>
          <w:p w14:paraId="72E0DE35" w14:textId="77777777" w:rsidR="004D1180" w:rsidRPr="00BE60FD" w:rsidRDefault="004D1180" w:rsidP="0041033E">
            <w:pPr>
              <w:pStyle w:val="Tabletext"/>
            </w:pPr>
            <w:r w:rsidRPr="00BE60FD">
              <w:t>OMI et navires de pêche</w:t>
            </w:r>
          </w:p>
        </w:tc>
        <w:tc>
          <w:tcPr>
            <w:tcW w:w="2680" w:type="dxa"/>
          </w:tcPr>
          <w:p w14:paraId="37B98121" w14:textId="77777777" w:rsidR="004D1180" w:rsidRPr="00BE60FD" w:rsidRDefault="004D1180" w:rsidP="0041033E">
            <w:pPr>
              <w:pStyle w:val="Tabletext"/>
              <w:jc w:val="center"/>
            </w:pPr>
            <w:r w:rsidRPr="00BE60FD">
              <w:sym w:font="Symbol" w:char="F0A3"/>
            </w:r>
            <w:r w:rsidRPr="00BE60FD">
              <w:t xml:space="preserve"> 75</w:t>
            </w:r>
          </w:p>
        </w:tc>
        <w:tc>
          <w:tcPr>
            <w:tcW w:w="2935" w:type="dxa"/>
          </w:tcPr>
          <w:p w14:paraId="629B9BCA" w14:textId="77777777" w:rsidR="004D1180" w:rsidRPr="00BE60FD" w:rsidRDefault="004D1180" w:rsidP="0041033E">
            <w:pPr>
              <w:pStyle w:val="Tabletext"/>
              <w:jc w:val="center"/>
            </w:pPr>
            <w:r w:rsidRPr="00BE60FD">
              <w:t>&gt; 300</w:t>
            </w:r>
            <w:r w:rsidRPr="00BE60FD">
              <w:rPr>
                <w:rFonts w:ascii="Tms Rmn" w:hAnsi="Tms Rmn"/>
                <w:sz w:val="12"/>
              </w:rPr>
              <w:t> </w:t>
            </w:r>
            <w:r w:rsidRPr="00BE60FD">
              <w:t>000</w:t>
            </w:r>
          </w:p>
        </w:tc>
      </w:tr>
    </w:tbl>
    <w:p w14:paraId="5400A65A" w14:textId="77777777" w:rsidR="004D1180" w:rsidRPr="00BE60FD" w:rsidRDefault="004D1180" w:rsidP="004D1180">
      <w:pPr>
        <w:pStyle w:val="Tablefin"/>
        <w:rPr>
          <w:lang w:val="fr-FR"/>
        </w:rPr>
      </w:pPr>
    </w:p>
    <w:p w14:paraId="37FAA476" w14:textId="77777777" w:rsidR="004D1180" w:rsidRPr="00BE60FD" w:rsidRDefault="004D1180" w:rsidP="004D1180">
      <w:r w:rsidRPr="00BE60FD">
        <w:t xml:space="preserve">Les caractéristiques des radars qui garantissent l'efficacité d'utilisation du spectre, notamment le respect des critères de protection, concernent l'antenne et l'émetteur/récepteur du radar. La plupart des radars conformes aux prescriptions de l'OMI utilisent des antennes à fentes. </w:t>
      </w:r>
    </w:p>
    <w:p w14:paraId="25840D93" w14:textId="77777777" w:rsidR="004D1180" w:rsidRPr="00BE60FD" w:rsidRDefault="004D1180" w:rsidP="004D1180">
      <w:r w:rsidRPr="00BE60FD">
        <w:t>Les caractéristiques techniques des radars conformes aux prescriptions de l'OMI sont brièvement présentées dans le Tableau 4. La gamme de fréquences pour chaque caractéristique est exprimée sous la forme d'une valeur maximale et d'une valeur minimale.</w:t>
      </w:r>
    </w:p>
    <w:p w14:paraId="5609778C" w14:textId="10C56EED" w:rsidR="004D1180" w:rsidRPr="00BE60FD" w:rsidRDefault="00B846B2" w:rsidP="004D1180">
      <w:pPr>
        <w:pStyle w:val="TableNo"/>
      </w:pPr>
      <w:r>
        <w:t xml:space="preserve">TABLEAU </w:t>
      </w:r>
      <w:r w:rsidR="004D1180" w:rsidRPr="00BE60FD">
        <w:t>4</w:t>
      </w:r>
    </w:p>
    <w:p w14:paraId="443C2A13" w14:textId="6B942900" w:rsidR="004D1180" w:rsidRPr="00BE60FD" w:rsidRDefault="004D1180" w:rsidP="004D1180">
      <w:pPr>
        <w:pStyle w:val="Tabletitle"/>
      </w:pPr>
      <w:r w:rsidRPr="00BE60FD">
        <w:t>Radars du service de radionavigation maritime (radars conformes</w:t>
      </w:r>
      <w:r w:rsidR="00782848">
        <w:t xml:space="preserve"> </w:t>
      </w:r>
      <w:r w:rsidRPr="00BE60FD">
        <w:br/>
        <w:t>aux prescriptions de l'OMI, y compris ceux embarqués à bord de</w:t>
      </w:r>
      <w:r w:rsidR="00782848">
        <w:t xml:space="preserve"> </w:t>
      </w:r>
      <w:r w:rsidRPr="00BE60FD">
        <w:br/>
        <w:t>navires de pêche) émetteur/récepteur – caractéristiques types</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7" w:type="dxa"/>
          <w:right w:w="107" w:type="dxa"/>
        </w:tblCellMar>
        <w:tblLook w:val="00A0" w:firstRow="1" w:lastRow="0" w:firstColumn="1" w:lastColumn="0" w:noHBand="0" w:noVBand="0"/>
      </w:tblPr>
      <w:tblGrid>
        <w:gridCol w:w="3990"/>
        <w:gridCol w:w="972"/>
        <w:gridCol w:w="2368"/>
        <w:gridCol w:w="2296"/>
      </w:tblGrid>
      <w:tr w:rsidR="004D1180" w:rsidRPr="00BE60FD" w14:paraId="34B646B9" w14:textId="77777777" w:rsidTr="0041033E">
        <w:trPr>
          <w:jc w:val="center"/>
        </w:trPr>
        <w:tc>
          <w:tcPr>
            <w:tcW w:w="0" w:type="auto"/>
            <w:vMerge w:val="restart"/>
            <w:tcBorders>
              <w:top w:val="single" w:sz="6" w:space="0" w:color="auto"/>
              <w:left w:val="single" w:sz="6" w:space="0" w:color="000000"/>
            </w:tcBorders>
            <w:vAlign w:val="center"/>
          </w:tcPr>
          <w:p w14:paraId="5326EA2D" w14:textId="77777777" w:rsidR="004D1180" w:rsidRPr="00BE60FD" w:rsidRDefault="004D1180" w:rsidP="0041033E">
            <w:pPr>
              <w:pStyle w:val="Tablehead"/>
            </w:pPr>
            <w:r w:rsidRPr="00BE60FD">
              <w:t>Caractéristiques</w:t>
            </w:r>
          </w:p>
        </w:tc>
        <w:tc>
          <w:tcPr>
            <w:tcW w:w="0" w:type="auto"/>
            <w:vMerge w:val="restart"/>
            <w:tcBorders>
              <w:top w:val="single" w:sz="6" w:space="0" w:color="auto"/>
            </w:tcBorders>
            <w:vAlign w:val="center"/>
          </w:tcPr>
          <w:p w14:paraId="16F2A0EF" w14:textId="77777777" w:rsidR="004D1180" w:rsidRPr="00BE60FD" w:rsidRDefault="004D1180" w:rsidP="0041033E">
            <w:pPr>
              <w:pStyle w:val="Tablehead"/>
            </w:pPr>
            <w:r w:rsidRPr="00BE60FD">
              <w:t>Unités</w:t>
            </w:r>
          </w:p>
        </w:tc>
        <w:tc>
          <w:tcPr>
            <w:tcW w:w="0" w:type="auto"/>
            <w:gridSpan w:val="2"/>
            <w:tcBorders>
              <w:top w:val="single" w:sz="6" w:space="0" w:color="auto"/>
              <w:bottom w:val="single" w:sz="6" w:space="0" w:color="auto"/>
              <w:right w:val="single" w:sz="4" w:space="0" w:color="auto"/>
            </w:tcBorders>
          </w:tcPr>
          <w:p w14:paraId="7514A978" w14:textId="77777777" w:rsidR="004D1180" w:rsidRPr="00BE60FD" w:rsidRDefault="004D1180" w:rsidP="0041033E">
            <w:pPr>
              <w:pStyle w:val="Tablehead"/>
            </w:pPr>
            <w:r w:rsidRPr="00BE60FD">
              <w:t>2 900</w:t>
            </w:r>
            <w:r w:rsidRPr="00BE60FD">
              <w:noBreakHyphen/>
              <w:t>3 100 MHz</w:t>
            </w:r>
          </w:p>
        </w:tc>
      </w:tr>
      <w:tr w:rsidR="004D1180" w:rsidRPr="00BE60FD" w14:paraId="4B8F45CB" w14:textId="77777777" w:rsidTr="0041033E">
        <w:trPr>
          <w:jc w:val="center"/>
        </w:trPr>
        <w:tc>
          <w:tcPr>
            <w:tcW w:w="0" w:type="auto"/>
            <w:vMerge/>
            <w:tcBorders>
              <w:left w:val="single" w:sz="6" w:space="0" w:color="000000"/>
              <w:bottom w:val="single" w:sz="6" w:space="0" w:color="auto"/>
            </w:tcBorders>
          </w:tcPr>
          <w:p w14:paraId="4FC3F0DC" w14:textId="77777777" w:rsidR="004D1180" w:rsidRPr="00BE60FD" w:rsidRDefault="004D1180" w:rsidP="0041033E">
            <w:pPr>
              <w:pStyle w:val="Tablehead"/>
            </w:pPr>
          </w:p>
        </w:tc>
        <w:tc>
          <w:tcPr>
            <w:tcW w:w="0" w:type="auto"/>
            <w:vMerge/>
            <w:tcBorders>
              <w:bottom w:val="single" w:sz="6" w:space="0" w:color="auto"/>
            </w:tcBorders>
          </w:tcPr>
          <w:p w14:paraId="2AFC16F8" w14:textId="77777777" w:rsidR="004D1180" w:rsidRPr="00BE60FD" w:rsidRDefault="004D1180" w:rsidP="0041033E">
            <w:pPr>
              <w:pStyle w:val="Tablehead"/>
            </w:pPr>
          </w:p>
        </w:tc>
        <w:tc>
          <w:tcPr>
            <w:tcW w:w="0" w:type="auto"/>
            <w:tcBorders>
              <w:top w:val="single" w:sz="6" w:space="0" w:color="auto"/>
              <w:bottom w:val="single" w:sz="6" w:space="0" w:color="auto"/>
            </w:tcBorders>
          </w:tcPr>
          <w:p w14:paraId="2409E2EA" w14:textId="77777777" w:rsidR="004D1180" w:rsidRPr="00BE60FD" w:rsidRDefault="004D1180" w:rsidP="0041033E">
            <w:pPr>
              <w:pStyle w:val="Tablehead"/>
            </w:pPr>
            <w:r w:rsidRPr="00BE60FD">
              <w:t>Maximum</w:t>
            </w:r>
          </w:p>
        </w:tc>
        <w:tc>
          <w:tcPr>
            <w:tcW w:w="0" w:type="auto"/>
            <w:tcBorders>
              <w:top w:val="single" w:sz="6" w:space="0" w:color="auto"/>
              <w:bottom w:val="single" w:sz="6" w:space="0" w:color="auto"/>
              <w:right w:val="single" w:sz="4" w:space="0" w:color="auto"/>
            </w:tcBorders>
          </w:tcPr>
          <w:p w14:paraId="2A52F50A" w14:textId="77777777" w:rsidR="004D1180" w:rsidRPr="00BE60FD" w:rsidRDefault="004D1180" w:rsidP="0041033E">
            <w:pPr>
              <w:pStyle w:val="Tablehead"/>
            </w:pPr>
            <w:r w:rsidRPr="00BE60FD">
              <w:t>Minimum</w:t>
            </w:r>
          </w:p>
        </w:tc>
      </w:tr>
      <w:tr w:rsidR="004D1180" w:rsidRPr="00BE60FD" w14:paraId="408170EC" w14:textId="77777777" w:rsidTr="0041033E">
        <w:trPr>
          <w:jc w:val="center"/>
        </w:trPr>
        <w:tc>
          <w:tcPr>
            <w:tcW w:w="0" w:type="auto"/>
            <w:tcBorders>
              <w:top w:val="single" w:sz="6" w:space="0" w:color="auto"/>
              <w:left w:val="single" w:sz="6" w:space="0" w:color="000000"/>
              <w:bottom w:val="single" w:sz="4" w:space="0" w:color="auto"/>
              <w:right w:val="nil"/>
            </w:tcBorders>
          </w:tcPr>
          <w:p w14:paraId="52754952" w14:textId="77777777" w:rsidR="004D1180" w:rsidRPr="00BE60FD" w:rsidRDefault="004D1180" w:rsidP="0041033E">
            <w:pPr>
              <w:pStyle w:val="Tabletext"/>
              <w:jc w:val="left"/>
              <w:rPr>
                <w:i/>
              </w:rPr>
            </w:pPr>
            <w:r w:rsidRPr="00BE60FD">
              <w:rPr>
                <w:i/>
              </w:rPr>
              <w:t>Antenne (pour émission/réception):</w:t>
            </w:r>
          </w:p>
        </w:tc>
        <w:tc>
          <w:tcPr>
            <w:tcW w:w="0" w:type="auto"/>
            <w:tcBorders>
              <w:top w:val="single" w:sz="6" w:space="0" w:color="auto"/>
              <w:left w:val="nil"/>
              <w:bottom w:val="single" w:sz="4" w:space="0" w:color="auto"/>
              <w:right w:val="nil"/>
            </w:tcBorders>
          </w:tcPr>
          <w:p w14:paraId="788AC10D" w14:textId="77777777" w:rsidR="004D1180" w:rsidRPr="00BE60FD" w:rsidRDefault="004D1180" w:rsidP="0041033E">
            <w:pPr>
              <w:pStyle w:val="Tabletext"/>
              <w:jc w:val="center"/>
            </w:pPr>
          </w:p>
        </w:tc>
        <w:tc>
          <w:tcPr>
            <w:tcW w:w="0" w:type="auto"/>
            <w:tcBorders>
              <w:top w:val="single" w:sz="6" w:space="0" w:color="auto"/>
              <w:left w:val="nil"/>
              <w:bottom w:val="single" w:sz="4" w:space="0" w:color="auto"/>
              <w:right w:val="nil"/>
            </w:tcBorders>
          </w:tcPr>
          <w:p w14:paraId="7E1D0FFF" w14:textId="77777777" w:rsidR="004D1180" w:rsidRPr="00BE60FD" w:rsidRDefault="004D1180" w:rsidP="0041033E">
            <w:pPr>
              <w:pStyle w:val="Tabletext"/>
              <w:jc w:val="center"/>
            </w:pPr>
          </w:p>
        </w:tc>
        <w:tc>
          <w:tcPr>
            <w:tcW w:w="0" w:type="auto"/>
            <w:tcBorders>
              <w:top w:val="single" w:sz="6" w:space="0" w:color="auto"/>
              <w:left w:val="nil"/>
              <w:bottom w:val="single" w:sz="4" w:space="0" w:color="auto"/>
              <w:right w:val="single" w:sz="4" w:space="0" w:color="auto"/>
            </w:tcBorders>
          </w:tcPr>
          <w:p w14:paraId="3BFBA8A4" w14:textId="77777777" w:rsidR="004D1180" w:rsidRPr="00BE60FD" w:rsidRDefault="004D1180" w:rsidP="0041033E">
            <w:pPr>
              <w:pStyle w:val="Tabletext"/>
              <w:jc w:val="center"/>
            </w:pPr>
          </w:p>
        </w:tc>
      </w:tr>
      <w:tr w:rsidR="004D1180" w:rsidRPr="00BE60FD" w14:paraId="3D70BDEA" w14:textId="77777777" w:rsidTr="0041033E">
        <w:trPr>
          <w:jc w:val="center"/>
        </w:trPr>
        <w:tc>
          <w:tcPr>
            <w:tcW w:w="0" w:type="auto"/>
            <w:tcBorders>
              <w:top w:val="single" w:sz="4" w:space="0" w:color="auto"/>
              <w:left w:val="single" w:sz="4" w:space="0" w:color="auto"/>
              <w:bottom w:val="single" w:sz="4" w:space="0" w:color="auto"/>
              <w:right w:val="single" w:sz="4" w:space="0" w:color="auto"/>
            </w:tcBorders>
          </w:tcPr>
          <w:p w14:paraId="40D5E34E" w14:textId="77777777" w:rsidR="004D1180" w:rsidRPr="00BE60FD" w:rsidRDefault="004D1180" w:rsidP="0041033E">
            <w:pPr>
              <w:pStyle w:val="Tabletext"/>
              <w:rPr>
                <w:i/>
              </w:rPr>
            </w:pPr>
          </w:p>
        </w:tc>
        <w:tc>
          <w:tcPr>
            <w:tcW w:w="0" w:type="auto"/>
            <w:tcBorders>
              <w:top w:val="single" w:sz="4" w:space="0" w:color="auto"/>
              <w:left w:val="single" w:sz="4" w:space="0" w:color="auto"/>
              <w:bottom w:val="single" w:sz="4" w:space="0" w:color="auto"/>
              <w:right w:val="single" w:sz="4" w:space="0" w:color="auto"/>
            </w:tcBorders>
          </w:tcPr>
          <w:p w14:paraId="687DEB72" w14:textId="77777777" w:rsidR="004D1180" w:rsidRPr="00BE60FD" w:rsidRDefault="004D1180" w:rsidP="0041033E">
            <w:pPr>
              <w:pStyle w:val="Tabletext"/>
              <w:jc w:val="center"/>
            </w:pPr>
          </w:p>
        </w:tc>
        <w:tc>
          <w:tcPr>
            <w:tcW w:w="0" w:type="auto"/>
            <w:gridSpan w:val="2"/>
            <w:tcBorders>
              <w:top w:val="single" w:sz="4" w:space="0" w:color="auto"/>
              <w:left w:val="single" w:sz="4" w:space="0" w:color="auto"/>
              <w:bottom w:val="single" w:sz="4" w:space="0" w:color="auto"/>
              <w:right w:val="single" w:sz="4" w:space="0" w:color="auto"/>
            </w:tcBorders>
          </w:tcPr>
          <w:p w14:paraId="41BE5286" w14:textId="15FE295A" w:rsidR="004D1180" w:rsidRPr="00BE60FD" w:rsidRDefault="004D1180" w:rsidP="005571C3">
            <w:pPr>
              <w:pStyle w:val="Tabletext"/>
              <w:jc w:val="center"/>
            </w:pPr>
            <w:r w:rsidRPr="00BE60FD">
              <w:t>Réseau de guides d'ondes à fentes</w:t>
            </w:r>
          </w:p>
        </w:tc>
      </w:tr>
      <w:tr w:rsidR="004D1180" w:rsidRPr="00BE60FD" w14:paraId="4BF508D9" w14:textId="77777777" w:rsidTr="0041033E">
        <w:trPr>
          <w:jc w:val="center"/>
        </w:trPr>
        <w:tc>
          <w:tcPr>
            <w:tcW w:w="0" w:type="auto"/>
            <w:tcBorders>
              <w:top w:val="single" w:sz="4" w:space="0" w:color="auto"/>
              <w:left w:val="single" w:sz="4" w:space="0" w:color="auto"/>
              <w:bottom w:val="single" w:sz="4" w:space="0" w:color="auto"/>
              <w:right w:val="single" w:sz="4" w:space="0" w:color="auto"/>
            </w:tcBorders>
          </w:tcPr>
          <w:p w14:paraId="29328EAE" w14:textId="0A0FAA1F" w:rsidR="004D1180" w:rsidRPr="00BE60FD" w:rsidRDefault="004D1180" w:rsidP="005571C3">
            <w:pPr>
              <w:pStyle w:val="Tabletext"/>
              <w:rPr>
                <w:b/>
                <w:bCs/>
                <w:i/>
              </w:rPr>
            </w:pPr>
            <w:r w:rsidRPr="00BE60FD">
              <w:rPr>
                <w:color w:val="000000"/>
              </w:rPr>
              <w:t>Hauteur d'antenne</w:t>
            </w:r>
          </w:p>
        </w:tc>
        <w:tc>
          <w:tcPr>
            <w:tcW w:w="0" w:type="auto"/>
            <w:tcBorders>
              <w:top w:val="single" w:sz="4" w:space="0" w:color="auto"/>
              <w:left w:val="single" w:sz="4" w:space="0" w:color="auto"/>
              <w:bottom w:val="single" w:sz="4" w:space="0" w:color="auto"/>
              <w:right w:val="single" w:sz="4" w:space="0" w:color="auto"/>
            </w:tcBorders>
          </w:tcPr>
          <w:p w14:paraId="1398666E" w14:textId="77777777" w:rsidR="004D1180" w:rsidRPr="00BE60FD" w:rsidRDefault="004D1180" w:rsidP="0041033E">
            <w:pPr>
              <w:pStyle w:val="Tabletext"/>
              <w:jc w:val="center"/>
            </w:pPr>
          </w:p>
        </w:tc>
        <w:tc>
          <w:tcPr>
            <w:tcW w:w="0" w:type="auto"/>
            <w:gridSpan w:val="2"/>
            <w:tcBorders>
              <w:top w:val="single" w:sz="4" w:space="0" w:color="auto"/>
              <w:left w:val="single" w:sz="4" w:space="0" w:color="auto"/>
              <w:bottom w:val="single" w:sz="4" w:space="0" w:color="auto"/>
              <w:right w:val="single" w:sz="4" w:space="0" w:color="auto"/>
            </w:tcBorders>
          </w:tcPr>
          <w:p w14:paraId="589E4CCC" w14:textId="5973F918" w:rsidR="004D1180" w:rsidRPr="00BE60FD" w:rsidRDefault="004D1180" w:rsidP="005571C3">
            <w:pPr>
              <w:pStyle w:val="Tabletext"/>
              <w:jc w:val="center"/>
            </w:pPr>
            <w:r w:rsidRPr="00BE60FD">
              <w:t>En général 10-50 m en fonction de l'installation sur le navire</w:t>
            </w:r>
          </w:p>
        </w:tc>
      </w:tr>
      <w:tr w:rsidR="004D1180" w:rsidRPr="00BE60FD" w14:paraId="48FCA983" w14:textId="77777777" w:rsidTr="0041033E">
        <w:trPr>
          <w:jc w:val="center"/>
        </w:trPr>
        <w:tc>
          <w:tcPr>
            <w:tcW w:w="0" w:type="auto"/>
            <w:tcBorders>
              <w:top w:val="single" w:sz="4" w:space="0" w:color="auto"/>
              <w:left w:val="single" w:sz="4" w:space="0" w:color="auto"/>
              <w:bottom w:val="single" w:sz="4" w:space="0" w:color="auto"/>
              <w:right w:val="single" w:sz="4" w:space="0" w:color="auto"/>
            </w:tcBorders>
          </w:tcPr>
          <w:p w14:paraId="12614566" w14:textId="2A7DD46A" w:rsidR="004D1180" w:rsidRPr="00BE60FD" w:rsidRDefault="004D1180" w:rsidP="005571C3">
            <w:pPr>
              <w:pStyle w:val="Tabletext"/>
              <w:jc w:val="left"/>
              <w:rPr>
                <w:color w:val="000000"/>
              </w:rPr>
            </w:pPr>
            <w:r w:rsidRPr="00BE60FD">
              <w:rPr>
                <w:color w:val="000000"/>
              </w:rPr>
              <w:t>Type de diagramme de rayonnement de l'antenne</w:t>
            </w:r>
          </w:p>
        </w:tc>
        <w:tc>
          <w:tcPr>
            <w:tcW w:w="0" w:type="auto"/>
            <w:tcBorders>
              <w:top w:val="single" w:sz="4" w:space="0" w:color="auto"/>
              <w:left w:val="single" w:sz="4" w:space="0" w:color="auto"/>
              <w:bottom w:val="single" w:sz="4" w:space="0" w:color="auto"/>
              <w:right w:val="single" w:sz="4" w:space="0" w:color="auto"/>
            </w:tcBorders>
          </w:tcPr>
          <w:p w14:paraId="38B0285B" w14:textId="77777777" w:rsidR="004D1180" w:rsidRPr="00BE60FD" w:rsidRDefault="004D1180" w:rsidP="0041033E">
            <w:pPr>
              <w:pStyle w:val="Tabletext"/>
              <w:jc w:val="center"/>
            </w:pPr>
          </w:p>
        </w:tc>
        <w:tc>
          <w:tcPr>
            <w:tcW w:w="0" w:type="auto"/>
            <w:gridSpan w:val="2"/>
            <w:tcBorders>
              <w:top w:val="single" w:sz="4" w:space="0" w:color="auto"/>
              <w:left w:val="single" w:sz="4" w:space="0" w:color="auto"/>
              <w:bottom w:val="single" w:sz="4" w:space="0" w:color="auto"/>
              <w:right w:val="single" w:sz="4" w:space="0" w:color="auto"/>
            </w:tcBorders>
          </w:tcPr>
          <w:p w14:paraId="5908FDC7" w14:textId="3ED00414" w:rsidR="004D1180" w:rsidRPr="00BE60FD" w:rsidRDefault="004D1180" w:rsidP="005571C3">
            <w:pPr>
              <w:pStyle w:val="Tabletext"/>
              <w:jc w:val="center"/>
            </w:pPr>
            <w:r w:rsidRPr="00BE60FD">
              <w:t>Faisceau en éventail</w:t>
            </w:r>
          </w:p>
        </w:tc>
      </w:tr>
      <w:tr w:rsidR="004D1180" w:rsidRPr="00BE60FD" w14:paraId="46AF91D3" w14:textId="77777777" w:rsidTr="0041033E">
        <w:trPr>
          <w:jc w:val="center"/>
        </w:trPr>
        <w:tc>
          <w:tcPr>
            <w:tcW w:w="0" w:type="auto"/>
            <w:tcBorders>
              <w:top w:val="single" w:sz="4" w:space="0" w:color="auto"/>
              <w:left w:val="single" w:sz="4" w:space="0" w:color="auto"/>
              <w:bottom w:val="single" w:sz="4" w:space="0" w:color="auto"/>
              <w:right w:val="single" w:sz="4" w:space="0" w:color="auto"/>
            </w:tcBorders>
          </w:tcPr>
          <w:p w14:paraId="1FFFE7D9" w14:textId="77777777" w:rsidR="004D1180" w:rsidRPr="00BE60FD" w:rsidRDefault="004D1180" w:rsidP="0041033E">
            <w:pPr>
              <w:pStyle w:val="Tabletext"/>
              <w:rPr>
                <w:color w:val="000000"/>
              </w:rPr>
            </w:pPr>
            <w:r w:rsidRPr="00BE60FD">
              <w:rPr>
                <w:color w:val="000000"/>
              </w:rPr>
              <w:t>Polarisation d'antenne</w:t>
            </w:r>
          </w:p>
        </w:tc>
        <w:tc>
          <w:tcPr>
            <w:tcW w:w="0" w:type="auto"/>
            <w:tcBorders>
              <w:top w:val="single" w:sz="4" w:space="0" w:color="auto"/>
              <w:left w:val="single" w:sz="4" w:space="0" w:color="auto"/>
              <w:bottom w:val="single" w:sz="4" w:space="0" w:color="auto"/>
              <w:right w:val="single" w:sz="4" w:space="0" w:color="auto"/>
            </w:tcBorders>
          </w:tcPr>
          <w:p w14:paraId="376E40D5" w14:textId="77777777" w:rsidR="004D1180" w:rsidRPr="00BE60FD" w:rsidRDefault="004D1180" w:rsidP="0041033E">
            <w:pPr>
              <w:pStyle w:val="Tabletext"/>
              <w:jc w:val="center"/>
            </w:pPr>
          </w:p>
        </w:tc>
        <w:tc>
          <w:tcPr>
            <w:tcW w:w="0" w:type="auto"/>
            <w:gridSpan w:val="2"/>
            <w:tcBorders>
              <w:top w:val="single" w:sz="4" w:space="0" w:color="auto"/>
              <w:left w:val="single" w:sz="4" w:space="0" w:color="auto"/>
              <w:bottom w:val="single" w:sz="4" w:space="0" w:color="auto"/>
              <w:right w:val="single" w:sz="4" w:space="0" w:color="auto"/>
            </w:tcBorders>
          </w:tcPr>
          <w:p w14:paraId="1BB9EC6B" w14:textId="77777777" w:rsidR="004D1180" w:rsidRPr="00BE60FD" w:rsidRDefault="004D1180" w:rsidP="0041033E">
            <w:pPr>
              <w:pStyle w:val="Tabletext"/>
              <w:jc w:val="center"/>
            </w:pPr>
            <w:r w:rsidRPr="00BE60FD">
              <w:t>Horizontale</w:t>
            </w:r>
          </w:p>
        </w:tc>
      </w:tr>
      <w:tr w:rsidR="004D1180" w:rsidRPr="00BE60FD" w14:paraId="377E9797" w14:textId="77777777" w:rsidTr="0041033E">
        <w:trPr>
          <w:jc w:val="center"/>
        </w:trPr>
        <w:tc>
          <w:tcPr>
            <w:tcW w:w="0" w:type="auto"/>
            <w:tcBorders>
              <w:top w:val="single" w:sz="4" w:space="0" w:color="auto"/>
              <w:left w:val="single" w:sz="6" w:space="0" w:color="000000"/>
            </w:tcBorders>
          </w:tcPr>
          <w:p w14:paraId="587A1408" w14:textId="77777777" w:rsidR="004D1180" w:rsidRPr="00BE60FD" w:rsidRDefault="004D1180" w:rsidP="0041033E">
            <w:pPr>
              <w:pStyle w:val="Tabletext"/>
            </w:pPr>
            <w:r w:rsidRPr="00BE60FD">
              <w:t xml:space="preserve">Ouverture du faisceau (à </w:t>
            </w:r>
            <w:r>
              <w:t>–</w:t>
            </w:r>
            <w:r w:rsidRPr="00BE60FD">
              <w:t>3</w:t>
            </w:r>
            <w:r>
              <w:t xml:space="preserve"> </w:t>
            </w:r>
            <w:r w:rsidRPr="00BE60FD">
              <w:t>dB)</w:t>
            </w:r>
          </w:p>
        </w:tc>
        <w:tc>
          <w:tcPr>
            <w:tcW w:w="0" w:type="auto"/>
            <w:tcBorders>
              <w:top w:val="single" w:sz="4" w:space="0" w:color="auto"/>
            </w:tcBorders>
          </w:tcPr>
          <w:p w14:paraId="5E5F6294" w14:textId="77777777" w:rsidR="004D1180" w:rsidRPr="00BE60FD" w:rsidRDefault="004D1180" w:rsidP="0041033E">
            <w:pPr>
              <w:pStyle w:val="Tabletext"/>
              <w:jc w:val="center"/>
            </w:pPr>
          </w:p>
        </w:tc>
        <w:tc>
          <w:tcPr>
            <w:tcW w:w="0" w:type="auto"/>
            <w:tcBorders>
              <w:top w:val="single" w:sz="4" w:space="0" w:color="auto"/>
            </w:tcBorders>
          </w:tcPr>
          <w:p w14:paraId="0C55A248" w14:textId="77777777" w:rsidR="004D1180" w:rsidRPr="00BE60FD" w:rsidRDefault="004D1180" w:rsidP="0041033E">
            <w:pPr>
              <w:pStyle w:val="Tabletext"/>
              <w:jc w:val="center"/>
            </w:pPr>
          </w:p>
        </w:tc>
        <w:tc>
          <w:tcPr>
            <w:tcW w:w="0" w:type="auto"/>
            <w:tcBorders>
              <w:top w:val="single" w:sz="4" w:space="0" w:color="auto"/>
              <w:right w:val="single" w:sz="4" w:space="0" w:color="auto"/>
            </w:tcBorders>
          </w:tcPr>
          <w:p w14:paraId="4C3F67D1" w14:textId="77777777" w:rsidR="004D1180" w:rsidRPr="00BE60FD" w:rsidRDefault="004D1180" w:rsidP="0041033E">
            <w:pPr>
              <w:pStyle w:val="Tabletext"/>
              <w:jc w:val="center"/>
            </w:pPr>
          </w:p>
        </w:tc>
      </w:tr>
      <w:tr w:rsidR="004D1180" w:rsidRPr="00BE60FD" w14:paraId="0DE5384D" w14:textId="77777777" w:rsidTr="0041033E">
        <w:trPr>
          <w:jc w:val="center"/>
        </w:trPr>
        <w:tc>
          <w:tcPr>
            <w:tcW w:w="0" w:type="auto"/>
            <w:tcBorders>
              <w:left w:val="single" w:sz="6" w:space="0" w:color="000000"/>
            </w:tcBorders>
          </w:tcPr>
          <w:p w14:paraId="0E8A4D75" w14:textId="77777777" w:rsidR="004D1180" w:rsidRPr="00BE60FD" w:rsidRDefault="004D1180" w:rsidP="0041033E">
            <w:pPr>
              <w:pStyle w:val="Tabletext"/>
            </w:pPr>
            <w:r w:rsidRPr="00BE60FD">
              <w:tab/>
              <w:t>Horizontale</w:t>
            </w:r>
          </w:p>
        </w:tc>
        <w:tc>
          <w:tcPr>
            <w:tcW w:w="0" w:type="auto"/>
          </w:tcPr>
          <w:p w14:paraId="6ACA2D8F" w14:textId="77777777" w:rsidR="004D1180" w:rsidRPr="00BE60FD" w:rsidRDefault="004D1180" w:rsidP="0041033E">
            <w:pPr>
              <w:pStyle w:val="Tabletext"/>
              <w:jc w:val="center"/>
            </w:pPr>
            <w:r w:rsidRPr="00BE60FD">
              <w:t>degrés</w:t>
            </w:r>
          </w:p>
        </w:tc>
        <w:tc>
          <w:tcPr>
            <w:tcW w:w="0" w:type="auto"/>
          </w:tcPr>
          <w:p w14:paraId="6942BFA8" w14:textId="77777777" w:rsidR="004D1180" w:rsidRPr="00BE60FD" w:rsidRDefault="004D1180" w:rsidP="0041033E">
            <w:pPr>
              <w:pStyle w:val="Tabletext"/>
              <w:jc w:val="center"/>
            </w:pPr>
            <w:r w:rsidRPr="00BE60FD">
              <w:t>4,0</w:t>
            </w:r>
          </w:p>
        </w:tc>
        <w:tc>
          <w:tcPr>
            <w:tcW w:w="0" w:type="auto"/>
            <w:tcBorders>
              <w:right w:val="single" w:sz="4" w:space="0" w:color="auto"/>
            </w:tcBorders>
          </w:tcPr>
          <w:p w14:paraId="40BF81D9" w14:textId="77777777" w:rsidR="004D1180" w:rsidRPr="00BE60FD" w:rsidRDefault="004D1180" w:rsidP="0041033E">
            <w:pPr>
              <w:pStyle w:val="Tabletext"/>
              <w:jc w:val="center"/>
            </w:pPr>
            <w:r w:rsidRPr="00BE60FD">
              <w:t>1,0</w:t>
            </w:r>
          </w:p>
        </w:tc>
      </w:tr>
      <w:tr w:rsidR="004D1180" w:rsidRPr="00BE60FD" w14:paraId="1357A053" w14:textId="77777777" w:rsidTr="0041033E">
        <w:trPr>
          <w:jc w:val="center"/>
        </w:trPr>
        <w:tc>
          <w:tcPr>
            <w:tcW w:w="0" w:type="auto"/>
            <w:tcBorders>
              <w:left w:val="single" w:sz="6" w:space="0" w:color="000000"/>
            </w:tcBorders>
          </w:tcPr>
          <w:p w14:paraId="2DADACFA" w14:textId="77777777" w:rsidR="004D1180" w:rsidRPr="00BE60FD" w:rsidRDefault="004D1180" w:rsidP="0041033E">
            <w:pPr>
              <w:pStyle w:val="Tabletext"/>
            </w:pPr>
            <w:r w:rsidRPr="00BE60FD">
              <w:tab/>
              <w:t>Verticale</w:t>
            </w:r>
          </w:p>
        </w:tc>
        <w:tc>
          <w:tcPr>
            <w:tcW w:w="0" w:type="auto"/>
          </w:tcPr>
          <w:p w14:paraId="7AD1C5D6" w14:textId="77777777" w:rsidR="004D1180" w:rsidRPr="00BE60FD" w:rsidRDefault="004D1180" w:rsidP="0041033E">
            <w:pPr>
              <w:pStyle w:val="Tabletext"/>
              <w:jc w:val="center"/>
            </w:pPr>
            <w:r w:rsidRPr="00BE60FD">
              <w:t>degrés</w:t>
            </w:r>
          </w:p>
        </w:tc>
        <w:tc>
          <w:tcPr>
            <w:tcW w:w="0" w:type="auto"/>
          </w:tcPr>
          <w:p w14:paraId="5C9FACD5" w14:textId="77777777" w:rsidR="004D1180" w:rsidRPr="00BE60FD" w:rsidRDefault="004D1180" w:rsidP="0041033E">
            <w:pPr>
              <w:pStyle w:val="Tabletext"/>
              <w:jc w:val="center"/>
            </w:pPr>
            <w:r w:rsidRPr="00BE60FD">
              <w:t>30,0</w:t>
            </w:r>
          </w:p>
        </w:tc>
        <w:tc>
          <w:tcPr>
            <w:tcW w:w="0" w:type="auto"/>
            <w:tcBorders>
              <w:right w:val="single" w:sz="4" w:space="0" w:color="auto"/>
            </w:tcBorders>
          </w:tcPr>
          <w:p w14:paraId="74B65E96" w14:textId="77777777" w:rsidR="004D1180" w:rsidRPr="00BE60FD" w:rsidRDefault="004D1180" w:rsidP="0041033E">
            <w:pPr>
              <w:pStyle w:val="Tabletext"/>
              <w:jc w:val="center"/>
            </w:pPr>
            <w:r w:rsidRPr="00BE60FD">
              <w:t>24,0</w:t>
            </w:r>
          </w:p>
        </w:tc>
      </w:tr>
      <w:tr w:rsidR="004D1180" w:rsidRPr="00BE60FD" w14:paraId="2DBFB1DF" w14:textId="77777777" w:rsidTr="0041033E">
        <w:trPr>
          <w:jc w:val="center"/>
        </w:trPr>
        <w:tc>
          <w:tcPr>
            <w:tcW w:w="0" w:type="auto"/>
            <w:tcBorders>
              <w:left w:val="single" w:sz="6" w:space="0" w:color="000000"/>
            </w:tcBorders>
          </w:tcPr>
          <w:p w14:paraId="23AE3F22" w14:textId="77777777" w:rsidR="004D1180" w:rsidRPr="00BE60FD" w:rsidRDefault="004D1180" w:rsidP="0041033E">
            <w:pPr>
              <w:pStyle w:val="Tabletext"/>
            </w:pPr>
            <w:r w:rsidRPr="00BE60FD">
              <w:t>Affaiblissement dans les lobes latéraux</w:t>
            </w:r>
          </w:p>
        </w:tc>
        <w:tc>
          <w:tcPr>
            <w:tcW w:w="0" w:type="auto"/>
          </w:tcPr>
          <w:p w14:paraId="6EB8D0EB" w14:textId="77777777" w:rsidR="004D1180" w:rsidRPr="00BE60FD" w:rsidRDefault="004D1180" w:rsidP="0041033E">
            <w:pPr>
              <w:pStyle w:val="Tabletext"/>
              <w:jc w:val="center"/>
            </w:pPr>
          </w:p>
        </w:tc>
        <w:tc>
          <w:tcPr>
            <w:tcW w:w="0" w:type="auto"/>
          </w:tcPr>
          <w:p w14:paraId="4333B1D8" w14:textId="77777777" w:rsidR="004D1180" w:rsidRPr="00BE60FD" w:rsidRDefault="004D1180" w:rsidP="0041033E">
            <w:pPr>
              <w:pStyle w:val="Tabletext"/>
              <w:jc w:val="center"/>
            </w:pPr>
          </w:p>
        </w:tc>
        <w:tc>
          <w:tcPr>
            <w:tcW w:w="0" w:type="auto"/>
            <w:tcBorders>
              <w:right w:val="single" w:sz="4" w:space="0" w:color="auto"/>
            </w:tcBorders>
          </w:tcPr>
          <w:p w14:paraId="313A89A8" w14:textId="77777777" w:rsidR="004D1180" w:rsidRPr="00BE60FD" w:rsidRDefault="004D1180" w:rsidP="0041033E">
            <w:pPr>
              <w:pStyle w:val="Tabletext"/>
              <w:jc w:val="center"/>
            </w:pPr>
          </w:p>
        </w:tc>
      </w:tr>
      <w:tr w:rsidR="004D1180" w:rsidRPr="00BE60FD" w14:paraId="1F98C5EC" w14:textId="77777777" w:rsidTr="0041033E">
        <w:trPr>
          <w:jc w:val="center"/>
        </w:trPr>
        <w:tc>
          <w:tcPr>
            <w:tcW w:w="0" w:type="auto"/>
            <w:tcBorders>
              <w:left w:val="single" w:sz="6" w:space="0" w:color="000000"/>
            </w:tcBorders>
          </w:tcPr>
          <w:p w14:paraId="2E178890" w14:textId="77777777" w:rsidR="004D1180" w:rsidRPr="00BE60FD" w:rsidRDefault="004D1180" w:rsidP="0041033E">
            <w:pPr>
              <w:pStyle w:val="Tabletext"/>
            </w:pPr>
            <w:r w:rsidRPr="00BE60FD">
              <w:tab/>
              <w:t>Compris entre –10° et +10°</w:t>
            </w:r>
          </w:p>
        </w:tc>
        <w:tc>
          <w:tcPr>
            <w:tcW w:w="0" w:type="auto"/>
          </w:tcPr>
          <w:p w14:paraId="57DEB9E7" w14:textId="77777777" w:rsidR="004D1180" w:rsidRPr="00BE60FD" w:rsidRDefault="004D1180" w:rsidP="0041033E">
            <w:pPr>
              <w:pStyle w:val="Tabletext"/>
              <w:jc w:val="center"/>
            </w:pPr>
            <w:r w:rsidRPr="00BE60FD">
              <w:t>dB</w:t>
            </w:r>
          </w:p>
        </w:tc>
        <w:tc>
          <w:tcPr>
            <w:tcW w:w="0" w:type="auto"/>
          </w:tcPr>
          <w:p w14:paraId="168EB899" w14:textId="77777777" w:rsidR="004D1180" w:rsidRPr="00BE60FD" w:rsidRDefault="004D1180" w:rsidP="0041033E">
            <w:pPr>
              <w:pStyle w:val="Tabletext"/>
              <w:jc w:val="center"/>
            </w:pPr>
            <w:r w:rsidRPr="00BE60FD">
              <w:t>28</w:t>
            </w:r>
          </w:p>
        </w:tc>
        <w:tc>
          <w:tcPr>
            <w:tcW w:w="0" w:type="auto"/>
            <w:tcBorders>
              <w:right w:val="single" w:sz="4" w:space="0" w:color="auto"/>
            </w:tcBorders>
          </w:tcPr>
          <w:p w14:paraId="7C4C8BB6" w14:textId="77777777" w:rsidR="004D1180" w:rsidRPr="00BE60FD" w:rsidRDefault="004D1180" w:rsidP="0041033E">
            <w:pPr>
              <w:pStyle w:val="Tabletext"/>
              <w:jc w:val="center"/>
            </w:pPr>
            <w:r w:rsidRPr="00BE60FD">
              <w:t>23</w:t>
            </w:r>
          </w:p>
        </w:tc>
      </w:tr>
      <w:tr w:rsidR="004D1180" w:rsidRPr="00BE60FD" w14:paraId="0841C88B" w14:textId="77777777" w:rsidTr="0041033E">
        <w:trPr>
          <w:jc w:val="center"/>
        </w:trPr>
        <w:tc>
          <w:tcPr>
            <w:tcW w:w="0" w:type="auto"/>
            <w:tcBorders>
              <w:left w:val="single" w:sz="6" w:space="0" w:color="000000"/>
            </w:tcBorders>
          </w:tcPr>
          <w:p w14:paraId="42EDAB80" w14:textId="77777777" w:rsidR="004D1180" w:rsidRPr="00BE60FD" w:rsidRDefault="004D1180" w:rsidP="0041033E">
            <w:pPr>
              <w:pStyle w:val="Tabletext"/>
            </w:pPr>
            <w:r w:rsidRPr="00BE60FD">
              <w:tab/>
              <w:t xml:space="preserve">En dehors de </w:t>
            </w:r>
            <w:r w:rsidRPr="00BE60FD">
              <w:sym w:font="Symbol" w:char="F0B1"/>
            </w:r>
            <w:r w:rsidRPr="00BE60FD">
              <w:t>10°</w:t>
            </w:r>
          </w:p>
        </w:tc>
        <w:tc>
          <w:tcPr>
            <w:tcW w:w="0" w:type="auto"/>
          </w:tcPr>
          <w:p w14:paraId="32D93341" w14:textId="77777777" w:rsidR="004D1180" w:rsidRPr="00BE60FD" w:rsidRDefault="004D1180" w:rsidP="0041033E">
            <w:pPr>
              <w:pStyle w:val="Tabletext"/>
              <w:jc w:val="center"/>
            </w:pPr>
            <w:r w:rsidRPr="00BE60FD">
              <w:t>dB</w:t>
            </w:r>
          </w:p>
        </w:tc>
        <w:tc>
          <w:tcPr>
            <w:tcW w:w="0" w:type="auto"/>
          </w:tcPr>
          <w:p w14:paraId="519011B7" w14:textId="77777777" w:rsidR="004D1180" w:rsidRPr="00BE60FD" w:rsidRDefault="004D1180" w:rsidP="0041033E">
            <w:pPr>
              <w:pStyle w:val="Tabletext"/>
              <w:jc w:val="center"/>
            </w:pPr>
            <w:r w:rsidRPr="00BE60FD">
              <w:t>32</w:t>
            </w:r>
          </w:p>
        </w:tc>
        <w:tc>
          <w:tcPr>
            <w:tcW w:w="0" w:type="auto"/>
            <w:tcBorders>
              <w:right w:val="single" w:sz="4" w:space="0" w:color="auto"/>
            </w:tcBorders>
          </w:tcPr>
          <w:p w14:paraId="1F046FCD" w14:textId="77777777" w:rsidR="004D1180" w:rsidRPr="00BE60FD" w:rsidRDefault="004D1180" w:rsidP="0041033E">
            <w:pPr>
              <w:pStyle w:val="Tabletext"/>
              <w:jc w:val="center"/>
            </w:pPr>
            <w:r w:rsidRPr="00BE60FD">
              <w:t>31</w:t>
            </w:r>
          </w:p>
        </w:tc>
      </w:tr>
      <w:tr w:rsidR="004D1180" w:rsidRPr="00BE60FD" w14:paraId="79BFA3FE" w14:textId="77777777" w:rsidTr="0041033E">
        <w:trPr>
          <w:jc w:val="center"/>
        </w:trPr>
        <w:tc>
          <w:tcPr>
            <w:tcW w:w="0" w:type="auto"/>
            <w:tcBorders>
              <w:left w:val="single" w:sz="6" w:space="0" w:color="000000"/>
              <w:bottom w:val="nil"/>
            </w:tcBorders>
          </w:tcPr>
          <w:p w14:paraId="5EB73165" w14:textId="77777777" w:rsidR="004D1180" w:rsidRPr="00BE60FD" w:rsidRDefault="004D1180" w:rsidP="0041033E">
            <w:pPr>
              <w:pStyle w:val="Tabletext"/>
            </w:pPr>
            <w:r w:rsidRPr="00BE60FD">
              <w:t>Gain</w:t>
            </w:r>
          </w:p>
        </w:tc>
        <w:tc>
          <w:tcPr>
            <w:tcW w:w="0" w:type="auto"/>
            <w:tcBorders>
              <w:bottom w:val="nil"/>
            </w:tcBorders>
          </w:tcPr>
          <w:p w14:paraId="34EED2AC" w14:textId="77777777" w:rsidR="004D1180" w:rsidRPr="00BE60FD" w:rsidRDefault="004D1180" w:rsidP="0041033E">
            <w:pPr>
              <w:pStyle w:val="Tabletext"/>
              <w:jc w:val="center"/>
            </w:pPr>
            <w:r w:rsidRPr="00BE60FD">
              <w:t>dB</w:t>
            </w:r>
          </w:p>
        </w:tc>
        <w:tc>
          <w:tcPr>
            <w:tcW w:w="0" w:type="auto"/>
            <w:tcBorders>
              <w:bottom w:val="nil"/>
            </w:tcBorders>
          </w:tcPr>
          <w:p w14:paraId="4914E84D" w14:textId="77777777" w:rsidR="004D1180" w:rsidRPr="00BE60FD" w:rsidRDefault="004D1180" w:rsidP="0041033E">
            <w:pPr>
              <w:pStyle w:val="Tabletext"/>
              <w:jc w:val="center"/>
            </w:pPr>
            <w:r w:rsidRPr="00BE60FD">
              <w:t>28</w:t>
            </w:r>
          </w:p>
        </w:tc>
        <w:tc>
          <w:tcPr>
            <w:tcW w:w="0" w:type="auto"/>
            <w:tcBorders>
              <w:bottom w:val="nil"/>
              <w:right w:val="single" w:sz="4" w:space="0" w:color="auto"/>
            </w:tcBorders>
          </w:tcPr>
          <w:p w14:paraId="4220A751" w14:textId="77777777" w:rsidR="004D1180" w:rsidRPr="00BE60FD" w:rsidRDefault="004D1180" w:rsidP="0041033E">
            <w:pPr>
              <w:pStyle w:val="Tabletext"/>
              <w:jc w:val="center"/>
            </w:pPr>
            <w:r w:rsidRPr="00BE60FD">
              <w:t>26</w:t>
            </w:r>
          </w:p>
        </w:tc>
      </w:tr>
      <w:tr w:rsidR="004D1180" w:rsidRPr="00BE60FD" w14:paraId="5A1C167E" w14:textId="77777777" w:rsidTr="0041033E">
        <w:trPr>
          <w:jc w:val="center"/>
        </w:trPr>
        <w:tc>
          <w:tcPr>
            <w:tcW w:w="0" w:type="auto"/>
            <w:tcBorders>
              <w:top w:val="single" w:sz="6" w:space="0" w:color="000000"/>
              <w:left w:val="single" w:sz="6" w:space="0" w:color="000000"/>
              <w:bottom w:val="single" w:sz="6" w:space="0" w:color="000000"/>
            </w:tcBorders>
          </w:tcPr>
          <w:p w14:paraId="480331BF" w14:textId="77777777" w:rsidR="004D1180" w:rsidRPr="00BE60FD" w:rsidRDefault="004D1180" w:rsidP="0041033E">
            <w:pPr>
              <w:pStyle w:val="Tabletext"/>
            </w:pPr>
            <w:r w:rsidRPr="00BE60FD">
              <w:t>Vitesse de rotation</w:t>
            </w:r>
          </w:p>
        </w:tc>
        <w:tc>
          <w:tcPr>
            <w:tcW w:w="0" w:type="auto"/>
            <w:tcBorders>
              <w:top w:val="single" w:sz="6" w:space="0" w:color="000000"/>
              <w:bottom w:val="single" w:sz="6" w:space="0" w:color="000000"/>
            </w:tcBorders>
          </w:tcPr>
          <w:p w14:paraId="3D984A92" w14:textId="77777777" w:rsidR="004D1180" w:rsidRPr="00BE60FD" w:rsidRDefault="004D1180" w:rsidP="0041033E">
            <w:pPr>
              <w:pStyle w:val="Tabletext"/>
              <w:jc w:val="center"/>
            </w:pPr>
            <w:r w:rsidRPr="00BE60FD">
              <w:t>tour/min</w:t>
            </w:r>
          </w:p>
        </w:tc>
        <w:tc>
          <w:tcPr>
            <w:tcW w:w="0" w:type="auto"/>
            <w:tcBorders>
              <w:top w:val="single" w:sz="6" w:space="0" w:color="000000"/>
              <w:bottom w:val="single" w:sz="6" w:space="0" w:color="000000"/>
            </w:tcBorders>
          </w:tcPr>
          <w:p w14:paraId="1671A93E" w14:textId="77777777" w:rsidR="004D1180" w:rsidRPr="00BE60FD" w:rsidRDefault="004D1180" w:rsidP="0041033E">
            <w:pPr>
              <w:pStyle w:val="Tabletext"/>
              <w:jc w:val="center"/>
            </w:pPr>
            <w:r w:rsidRPr="00BE60FD">
              <w:t>60</w:t>
            </w:r>
          </w:p>
        </w:tc>
        <w:tc>
          <w:tcPr>
            <w:tcW w:w="0" w:type="auto"/>
            <w:tcBorders>
              <w:top w:val="single" w:sz="6" w:space="0" w:color="000000"/>
              <w:bottom w:val="single" w:sz="6" w:space="0" w:color="auto"/>
              <w:right w:val="single" w:sz="4" w:space="0" w:color="auto"/>
            </w:tcBorders>
          </w:tcPr>
          <w:p w14:paraId="21768013" w14:textId="77777777" w:rsidR="004D1180" w:rsidRPr="00BE60FD" w:rsidRDefault="004D1180" w:rsidP="0041033E">
            <w:pPr>
              <w:pStyle w:val="Tabletext"/>
              <w:jc w:val="center"/>
            </w:pPr>
            <w:r w:rsidRPr="00BE60FD">
              <w:t>20</w:t>
            </w:r>
          </w:p>
        </w:tc>
      </w:tr>
      <w:tr w:rsidR="004D1180" w:rsidRPr="00BE60FD" w14:paraId="1EB8678D" w14:textId="77777777" w:rsidTr="0041033E">
        <w:trPr>
          <w:jc w:val="center"/>
        </w:trPr>
        <w:tc>
          <w:tcPr>
            <w:tcW w:w="0" w:type="auto"/>
            <w:tcBorders>
              <w:top w:val="single" w:sz="6" w:space="0" w:color="000000"/>
              <w:left w:val="single" w:sz="6" w:space="0" w:color="000000"/>
              <w:bottom w:val="single" w:sz="4" w:space="0" w:color="auto"/>
              <w:right w:val="nil"/>
            </w:tcBorders>
          </w:tcPr>
          <w:p w14:paraId="0297C575" w14:textId="77777777" w:rsidR="004D1180" w:rsidRPr="00BE60FD" w:rsidRDefault="004D1180" w:rsidP="0041033E">
            <w:pPr>
              <w:pStyle w:val="Tabletext"/>
              <w:rPr>
                <w:i/>
              </w:rPr>
            </w:pPr>
            <w:r w:rsidRPr="00BE60FD">
              <w:rPr>
                <w:i/>
              </w:rPr>
              <w:t>Émetteur</w:t>
            </w:r>
          </w:p>
        </w:tc>
        <w:tc>
          <w:tcPr>
            <w:tcW w:w="0" w:type="auto"/>
            <w:tcBorders>
              <w:top w:val="single" w:sz="6" w:space="0" w:color="000000"/>
              <w:left w:val="nil"/>
              <w:bottom w:val="single" w:sz="4" w:space="0" w:color="auto"/>
              <w:right w:val="nil"/>
            </w:tcBorders>
          </w:tcPr>
          <w:p w14:paraId="137EB947" w14:textId="77777777" w:rsidR="004D1180" w:rsidRPr="00BE60FD" w:rsidRDefault="004D1180" w:rsidP="0041033E">
            <w:pPr>
              <w:pStyle w:val="Tabletext"/>
              <w:jc w:val="center"/>
            </w:pPr>
          </w:p>
        </w:tc>
        <w:tc>
          <w:tcPr>
            <w:tcW w:w="0" w:type="auto"/>
            <w:tcBorders>
              <w:top w:val="single" w:sz="6" w:space="0" w:color="000000"/>
              <w:left w:val="nil"/>
              <w:bottom w:val="single" w:sz="4" w:space="0" w:color="auto"/>
              <w:right w:val="nil"/>
            </w:tcBorders>
          </w:tcPr>
          <w:p w14:paraId="7F968CDE" w14:textId="77777777" w:rsidR="004D1180" w:rsidRPr="00BE60FD" w:rsidRDefault="004D1180" w:rsidP="0041033E">
            <w:pPr>
              <w:pStyle w:val="Tabletext"/>
              <w:jc w:val="center"/>
            </w:pPr>
          </w:p>
        </w:tc>
        <w:tc>
          <w:tcPr>
            <w:tcW w:w="0" w:type="auto"/>
            <w:tcBorders>
              <w:top w:val="single" w:sz="6" w:space="0" w:color="auto"/>
              <w:left w:val="nil"/>
              <w:bottom w:val="single" w:sz="4" w:space="0" w:color="auto"/>
              <w:right w:val="single" w:sz="4" w:space="0" w:color="auto"/>
            </w:tcBorders>
          </w:tcPr>
          <w:p w14:paraId="4DA71AB5" w14:textId="77777777" w:rsidR="004D1180" w:rsidRPr="00BE60FD" w:rsidRDefault="004D1180" w:rsidP="0041033E">
            <w:pPr>
              <w:pStyle w:val="Tabletext"/>
              <w:jc w:val="center"/>
            </w:pPr>
          </w:p>
        </w:tc>
      </w:tr>
      <w:tr w:rsidR="004D1180" w:rsidRPr="00BE60FD" w14:paraId="0140DFDF" w14:textId="77777777" w:rsidTr="0041033E">
        <w:trPr>
          <w:jc w:val="center"/>
        </w:trPr>
        <w:tc>
          <w:tcPr>
            <w:tcW w:w="0" w:type="auto"/>
            <w:tcBorders>
              <w:top w:val="single" w:sz="4" w:space="0" w:color="auto"/>
              <w:left w:val="single" w:sz="4" w:space="0" w:color="auto"/>
              <w:bottom w:val="single" w:sz="4" w:space="0" w:color="auto"/>
              <w:right w:val="single" w:sz="4" w:space="0" w:color="auto"/>
            </w:tcBorders>
          </w:tcPr>
          <w:p w14:paraId="23693EE0" w14:textId="77777777" w:rsidR="004D1180" w:rsidRPr="00BE60FD" w:rsidRDefault="004D1180" w:rsidP="0041033E">
            <w:pPr>
              <w:pStyle w:val="Tabletext"/>
              <w:rPr>
                <w:iCs/>
              </w:rPr>
            </w:pPr>
            <w:r w:rsidRPr="00BE60FD">
              <w:rPr>
                <w:iCs/>
              </w:rPr>
              <w:t>Système de sortie</w:t>
            </w:r>
          </w:p>
        </w:tc>
        <w:tc>
          <w:tcPr>
            <w:tcW w:w="0" w:type="auto"/>
            <w:tcBorders>
              <w:top w:val="single" w:sz="4" w:space="0" w:color="auto"/>
              <w:left w:val="single" w:sz="4" w:space="0" w:color="auto"/>
              <w:bottom w:val="single" w:sz="4" w:space="0" w:color="auto"/>
              <w:right w:val="single" w:sz="4" w:space="0" w:color="auto"/>
            </w:tcBorders>
          </w:tcPr>
          <w:p w14:paraId="179DE920" w14:textId="77777777" w:rsidR="004D1180" w:rsidRPr="00BE60FD" w:rsidRDefault="004D1180" w:rsidP="0041033E">
            <w:pPr>
              <w:pStyle w:val="Tabletext"/>
              <w:jc w:val="center"/>
              <w:rPr>
                <w:iCs/>
              </w:rPr>
            </w:pPr>
          </w:p>
        </w:tc>
        <w:tc>
          <w:tcPr>
            <w:tcW w:w="0" w:type="auto"/>
            <w:gridSpan w:val="2"/>
            <w:tcBorders>
              <w:top w:val="single" w:sz="4" w:space="0" w:color="auto"/>
              <w:left w:val="single" w:sz="4" w:space="0" w:color="auto"/>
              <w:bottom w:val="single" w:sz="4" w:space="0" w:color="auto"/>
              <w:right w:val="single" w:sz="4" w:space="0" w:color="auto"/>
            </w:tcBorders>
          </w:tcPr>
          <w:p w14:paraId="20052A9F" w14:textId="77777777" w:rsidR="004D1180" w:rsidRPr="00BE60FD" w:rsidRDefault="004D1180" w:rsidP="0041033E">
            <w:pPr>
              <w:pStyle w:val="Tabletext"/>
              <w:jc w:val="center"/>
              <w:rPr>
                <w:iCs/>
              </w:rPr>
            </w:pPr>
            <w:r w:rsidRPr="00BE60FD">
              <w:rPr>
                <w:iCs/>
              </w:rPr>
              <w:t>Magnétron</w:t>
            </w:r>
          </w:p>
        </w:tc>
      </w:tr>
      <w:tr w:rsidR="004D1180" w:rsidRPr="00BE60FD" w14:paraId="08C77216" w14:textId="77777777" w:rsidTr="0041033E">
        <w:trPr>
          <w:jc w:val="center"/>
        </w:trPr>
        <w:tc>
          <w:tcPr>
            <w:tcW w:w="0" w:type="auto"/>
            <w:tcBorders>
              <w:top w:val="single" w:sz="4" w:space="0" w:color="auto"/>
              <w:left w:val="single" w:sz="4" w:space="0" w:color="auto"/>
              <w:bottom w:val="single" w:sz="4" w:space="0" w:color="auto"/>
              <w:right w:val="single" w:sz="4" w:space="0" w:color="auto"/>
            </w:tcBorders>
          </w:tcPr>
          <w:p w14:paraId="30D913C7" w14:textId="77777777" w:rsidR="004D1180" w:rsidRPr="00BE60FD" w:rsidRDefault="004D1180" w:rsidP="0041033E">
            <w:pPr>
              <w:pStyle w:val="Tabletext"/>
              <w:rPr>
                <w:iCs/>
              </w:rPr>
            </w:pPr>
            <w:r w:rsidRPr="00BE60FD">
              <w:rPr>
                <w:iCs/>
              </w:rPr>
              <w:t>Modulation</w:t>
            </w:r>
          </w:p>
        </w:tc>
        <w:tc>
          <w:tcPr>
            <w:tcW w:w="0" w:type="auto"/>
            <w:tcBorders>
              <w:top w:val="single" w:sz="4" w:space="0" w:color="auto"/>
              <w:left w:val="single" w:sz="4" w:space="0" w:color="auto"/>
              <w:bottom w:val="single" w:sz="4" w:space="0" w:color="auto"/>
              <w:right w:val="single" w:sz="4" w:space="0" w:color="auto"/>
            </w:tcBorders>
          </w:tcPr>
          <w:p w14:paraId="12D881C1" w14:textId="77777777" w:rsidR="004D1180" w:rsidRPr="00BE60FD" w:rsidRDefault="004D1180" w:rsidP="0041033E">
            <w:pPr>
              <w:pStyle w:val="Tabletext"/>
              <w:jc w:val="center"/>
              <w:rPr>
                <w:iCs/>
              </w:rPr>
            </w:pPr>
          </w:p>
        </w:tc>
        <w:tc>
          <w:tcPr>
            <w:tcW w:w="0" w:type="auto"/>
            <w:gridSpan w:val="2"/>
            <w:tcBorders>
              <w:top w:val="single" w:sz="4" w:space="0" w:color="auto"/>
              <w:left w:val="single" w:sz="4" w:space="0" w:color="auto"/>
              <w:bottom w:val="single" w:sz="4" w:space="0" w:color="auto"/>
              <w:right w:val="single" w:sz="4" w:space="0" w:color="auto"/>
            </w:tcBorders>
          </w:tcPr>
          <w:p w14:paraId="16F67A88" w14:textId="39C65981" w:rsidR="004D1180" w:rsidRPr="00BE60FD" w:rsidRDefault="004D1180" w:rsidP="005571C3">
            <w:pPr>
              <w:pStyle w:val="Tabletext"/>
              <w:jc w:val="center"/>
              <w:rPr>
                <w:iCs/>
              </w:rPr>
            </w:pPr>
            <w:r w:rsidRPr="00BE60FD">
              <w:rPr>
                <w:iCs/>
              </w:rPr>
              <w:t>Par impulsions</w:t>
            </w:r>
          </w:p>
        </w:tc>
      </w:tr>
      <w:tr w:rsidR="004D1180" w:rsidRPr="00BE60FD" w14:paraId="61B370CE" w14:textId="77777777" w:rsidTr="0041033E">
        <w:trPr>
          <w:jc w:val="center"/>
        </w:trPr>
        <w:tc>
          <w:tcPr>
            <w:tcW w:w="0" w:type="auto"/>
            <w:tcBorders>
              <w:top w:val="single" w:sz="4" w:space="0" w:color="auto"/>
              <w:left w:val="single" w:sz="4" w:space="0" w:color="auto"/>
              <w:bottom w:val="single" w:sz="4" w:space="0" w:color="auto"/>
              <w:right w:val="single" w:sz="4" w:space="0" w:color="auto"/>
            </w:tcBorders>
          </w:tcPr>
          <w:p w14:paraId="66707A70" w14:textId="228ED860" w:rsidR="004D1180" w:rsidRPr="00BE60FD" w:rsidRDefault="004D1180" w:rsidP="005571C3">
            <w:pPr>
              <w:pStyle w:val="Tabletext"/>
              <w:rPr>
                <w:iCs/>
              </w:rPr>
            </w:pPr>
            <w:r w:rsidRPr="00BE60FD">
              <w:rPr>
                <w:iCs/>
              </w:rPr>
              <w:t>Coefficient d'utilisation maximal</w:t>
            </w:r>
          </w:p>
        </w:tc>
        <w:tc>
          <w:tcPr>
            <w:tcW w:w="0" w:type="auto"/>
            <w:tcBorders>
              <w:top w:val="single" w:sz="4" w:space="0" w:color="auto"/>
              <w:left w:val="single" w:sz="4" w:space="0" w:color="auto"/>
              <w:bottom w:val="single" w:sz="4" w:space="0" w:color="auto"/>
              <w:right w:val="single" w:sz="4" w:space="0" w:color="auto"/>
            </w:tcBorders>
          </w:tcPr>
          <w:p w14:paraId="041604FA" w14:textId="77777777" w:rsidR="004D1180" w:rsidRPr="00BE60FD" w:rsidRDefault="004D1180" w:rsidP="0041033E">
            <w:pPr>
              <w:pStyle w:val="Tabletext"/>
              <w:jc w:val="center"/>
              <w:rPr>
                <w:iCs/>
              </w:rPr>
            </w:pPr>
          </w:p>
        </w:tc>
        <w:tc>
          <w:tcPr>
            <w:tcW w:w="0" w:type="auto"/>
            <w:gridSpan w:val="2"/>
            <w:tcBorders>
              <w:top w:val="single" w:sz="4" w:space="0" w:color="auto"/>
              <w:left w:val="single" w:sz="4" w:space="0" w:color="auto"/>
              <w:bottom w:val="single" w:sz="4" w:space="0" w:color="auto"/>
              <w:right w:val="single" w:sz="4" w:space="0" w:color="auto"/>
            </w:tcBorders>
          </w:tcPr>
          <w:p w14:paraId="5BC9A45D" w14:textId="77777777" w:rsidR="004D1180" w:rsidRPr="00BE60FD" w:rsidRDefault="004D1180" w:rsidP="0041033E">
            <w:pPr>
              <w:pStyle w:val="Tabletext"/>
              <w:jc w:val="center"/>
              <w:rPr>
                <w:iCs/>
              </w:rPr>
            </w:pPr>
            <w:r w:rsidRPr="00BE60FD">
              <w:rPr>
                <w:iCs/>
              </w:rPr>
              <w:t>7,5×10</w:t>
            </w:r>
            <w:r w:rsidRPr="00BE60FD">
              <w:rPr>
                <w:iCs/>
                <w:vertAlign w:val="superscript"/>
              </w:rPr>
              <w:t>–4</w:t>
            </w:r>
          </w:p>
        </w:tc>
      </w:tr>
      <w:tr w:rsidR="004D1180" w:rsidRPr="00BE60FD" w14:paraId="33467CC9" w14:textId="77777777" w:rsidTr="0041033E">
        <w:trPr>
          <w:jc w:val="center"/>
        </w:trPr>
        <w:tc>
          <w:tcPr>
            <w:tcW w:w="0" w:type="auto"/>
            <w:tcBorders>
              <w:top w:val="single" w:sz="4" w:space="0" w:color="auto"/>
              <w:left w:val="single" w:sz="4" w:space="0" w:color="auto"/>
              <w:bottom w:val="single" w:sz="4" w:space="0" w:color="auto"/>
              <w:right w:val="single" w:sz="4" w:space="0" w:color="auto"/>
            </w:tcBorders>
          </w:tcPr>
          <w:p w14:paraId="3BFB73B1" w14:textId="6FE9A463" w:rsidR="004D1180" w:rsidRPr="00BE60FD" w:rsidRDefault="004D1180" w:rsidP="0055491B">
            <w:pPr>
              <w:pStyle w:val="Tabletext"/>
              <w:jc w:val="left"/>
              <w:rPr>
                <w:iCs/>
              </w:rPr>
            </w:pPr>
            <w:r w:rsidRPr="00BE60FD">
              <w:rPr>
                <w:iCs/>
              </w:rPr>
              <w:t>Temps de montée/temps de descente de l'impulsion</w:t>
            </w:r>
          </w:p>
        </w:tc>
        <w:tc>
          <w:tcPr>
            <w:tcW w:w="0" w:type="auto"/>
            <w:tcBorders>
              <w:top w:val="single" w:sz="4" w:space="0" w:color="auto"/>
              <w:left w:val="single" w:sz="4" w:space="0" w:color="auto"/>
              <w:bottom w:val="single" w:sz="4" w:space="0" w:color="auto"/>
              <w:right w:val="single" w:sz="4" w:space="0" w:color="auto"/>
            </w:tcBorders>
          </w:tcPr>
          <w:p w14:paraId="38921382" w14:textId="77777777" w:rsidR="004D1180" w:rsidRPr="00BE60FD" w:rsidRDefault="004D1180" w:rsidP="0041033E">
            <w:pPr>
              <w:pStyle w:val="Tabletext"/>
              <w:jc w:val="center"/>
              <w:rPr>
                <w:iCs/>
              </w:rPr>
            </w:pPr>
            <w:r w:rsidRPr="00BE60FD">
              <w:sym w:font="Symbol" w:char="F06D"/>
            </w:r>
            <w:r w:rsidRPr="00BE60FD">
              <w:t>s</w:t>
            </w:r>
          </w:p>
        </w:tc>
        <w:tc>
          <w:tcPr>
            <w:tcW w:w="0" w:type="auto"/>
            <w:gridSpan w:val="2"/>
            <w:tcBorders>
              <w:top w:val="single" w:sz="4" w:space="0" w:color="auto"/>
              <w:left w:val="single" w:sz="4" w:space="0" w:color="auto"/>
              <w:bottom w:val="single" w:sz="4" w:space="0" w:color="auto"/>
              <w:right w:val="single" w:sz="4" w:space="0" w:color="auto"/>
            </w:tcBorders>
          </w:tcPr>
          <w:p w14:paraId="570343A2" w14:textId="77777777" w:rsidR="004D1180" w:rsidRPr="00BE60FD" w:rsidRDefault="004D1180" w:rsidP="0041033E">
            <w:pPr>
              <w:pStyle w:val="Tabletext"/>
              <w:jc w:val="center"/>
              <w:rPr>
                <w:iCs/>
              </w:rPr>
            </w:pPr>
            <w:r w:rsidRPr="00BE60FD">
              <w:rPr>
                <w:iCs/>
              </w:rPr>
              <w:t>0,015/0,067</w:t>
            </w:r>
          </w:p>
        </w:tc>
      </w:tr>
      <w:tr w:rsidR="004D1180" w:rsidRPr="00BE60FD" w14:paraId="1BF68582" w14:textId="77777777" w:rsidTr="0041033E">
        <w:trPr>
          <w:jc w:val="center"/>
        </w:trPr>
        <w:tc>
          <w:tcPr>
            <w:tcW w:w="0" w:type="auto"/>
            <w:tcBorders>
              <w:top w:val="single" w:sz="4" w:space="0" w:color="auto"/>
              <w:left w:val="single" w:sz="6" w:space="0" w:color="000000"/>
            </w:tcBorders>
          </w:tcPr>
          <w:p w14:paraId="322E0A2E" w14:textId="77777777" w:rsidR="004D1180" w:rsidRPr="00BE60FD" w:rsidRDefault="004D1180" w:rsidP="0041033E">
            <w:pPr>
              <w:pStyle w:val="Tabletext"/>
            </w:pPr>
            <w:r w:rsidRPr="00BE60FD">
              <w:t>Puissance de crête</w:t>
            </w:r>
          </w:p>
        </w:tc>
        <w:tc>
          <w:tcPr>
            <w:tcW w:w="0" w:type="auto"/>
            <w:tcBorders>
              <w:top w:val="single" w:sz="4" w:space="0" w:color="auto"/>
            </w:tcBorders>
          </w:tcPr>
          <w:p w14:paraId="2B49546A" w14:textId="77777777" w:rsidR="004D1180" w:rsidRPr="00BE60FD" w:rsidRDefault="004D1180" w:rsidP="0041033E">
            <w:pPr>
              <w:pStyle w:val="Tabletext"/>
              <w:jc w:val="center"/>
            </w:pPr>
            <w:r w:rsidRPr="00BE60FD">
              <w:t>kW</w:t>
            </w:r>
          </w:p>
        </w:tc>
        <w:tc>
          <w:tcPr>
            <w:tcW w:w="0" w:type="auto"/>
            <w:tcBorders>
              <w:top w:val="single" w:sz="4" w:space="0" w:color="auto"/>
            </w:tcBorders>
          </w:tcPr>
          <w:p w14:paraId="373827D9" w14:textId="77777777" w:rsidR="004D1180" w:rsidRPr="00BE60FD" w:rsidRDefault="004D1180" w:rsidP="0041033E">
            <w:pPr>
              <w:pStyle w:val="Tabletext"/>
              <w:jc w:val="center"/>
            </w:pPr>
            <w:r w:rsidRPr="00BE60FD">
              <w:t>75</w:t>
            </w:r>
          </w:p>
        </w:tc>
        <w:tc>
          <w:tcPr>
            <w:tcW w:w="0" w:type="auto"/>
            <w:tcBorders>
              <w:top w:val="single" w:sz="4" w:space="0" w:color="auto"/>
              <w:right w:val="single" w:sz="4" w:space="0" w:color="auto"/>
            </w:tcBorders>
          </w:tcPr>
          <w:p w14:paraId="005D724C" w14:textId="77777777" w:rsidR="004D1180" w:rsidRPr="00BE60FD" w:rsidRDefault="004D1180" w:rsidP="0041033E">
            <w:pPr>
              <w:pStyle w:val="Tabletext"/>
              <w:jc w:val="center"/>
            </w:pPr>
            <w:r w:rsidRPr="00BE60FD">
              <w:t>30</w:t>
            </w:r>
          </w:p>
        </w:tc>
      </w:tr>
      <w:tr w:rsidR="004D1180" w:rsidRPr="00BE60FD" w14:paraId="432210A7" w14:textId="77777777" w:rsidTr="0041033E">
        <w:trPr>
          <w:jc w:val="center"/>
        </w:trPr>
        <w:tc>
          <w:tcPr>
            <w:tcW w:w="0" w:type="auto"/>
            <w:tcBorders>
              <w:left w:val="single" w:sz="6" w:space="0" w:color="000000"/>
            </w:tcBorders>
          </w:tcPr>
          <w:p w14:paraId="5B6C9309" w14:textId="77777777" w:rsidR="004D1180" w:rsidRPr="00BE60FD" w:rsidRDefault="004D1180" w:rsidP="0041033E">
            <w:pPr>
              <w:pStyle w:val="Tabletext"/>
            </w:pPr>
            <w:r w:rsidRPr="00BE60FD">
              <w:t>Fréquence</w:t>
            </w:r>
          </w:p>
        </w:tc>
        <w:tc>
          <w:tcPr>
            <w:tcW w:w="0" w:type="auto"/>
          </w:tcPr>
          <w:p w14:paraId="6F519B14" w14:textId="77777777" w:rsidR="004D1180" w:rsidRPr="00BE60FD" w:rsidRDefault="004D1180" w:rsidP="0041033E">
            <w:pPr>
              <w:pStyle w:val="Tabletext"/>
              <w:jc w:val="center"/>
            </w:pPr>
            <w:r w:rsidRPr="00BE60FD">
              <w:t>MHz</w:t>
            </w:r>
          </w:p>
        </w:tc>
        <w:tc>
          <w:tcPr>
            <w:tcW w:w="0" w:type="auto"/>
          </w:tcPr>
          <w:p w14:paraId="28B7542A" w14:textId="77777777" w:rsidR="004D1180" w:rsidRPr="00BE60FD" w:rsidRDefault="004D1180" w:rsidP="0041033E">
            <w:pPr>
              <w:pStyle w:val="Tabletext"/>
              <w:jc w:val="center"/>
            </w:pPr>
            <w:r w:rsidRPr="00BE60FD">
              <w:t>3</w:t>
            </w:r>
            <w:r w:rsidRPr="00BE60FD">
              <w:rPr>
                <w:rFonts w:ascii="Tms Rmn" w:hAnsi="Tms Rmn"/>
                <w:sz w:val="12"/>
              </w:rPr>
              <w:t> </w:t>
            </w:r>
            <w:r w:rsidRPr="00BE60FD">
              <w:t>080</w:t>
            </w:r>
          </w:p>
        </w:tc>
        <w:tc>
          <w:tcPr>
            <w:tcW w:w="0" w:type="auto"/>
            <w:tcBorders>
              <w:right w:val="single" w:sz="4" w:space="0" w:color="auto"/>
            </w:tcBorders>
          </w:tcPr>
          <w:p w14:paraId="1C249984" w14:textId="77777777" w:rsidR="004D1180" w:rsidRPr="00BE60FD" w:rsidRDefault="004D1180" w:rsidP="0041033E">
            <w:pPr>
              <w:pStyle w:val="Tabletext"/>
              <w:jc w:val="center"/>
            </w:pPr>
            <w:r w:rsidRPr="00BE60FD">
              <w:t>3</w:t>
            </w:r>
            <w:r w:rsidRPr="00BE60FD">
              <w:rPr>
                <w:rFonts w:ascii="Tms Rmn" w:hAnsi="Tms Rmn"/>
                <w:sz w:val="12"/>
              </w:rPr>
              <w:t> </w:t>
            </w:r>
            <w:r w:rsidRPr="00BE60FD">
              <w:t>020</w:t>
            </w:r>
          </w:p>
        </w:tc>
      </w:tr>
    </w:tbl>
    <w:p w14:paraId="794F7257" w14:textId="5736751E" w:rsidR="00782848" w:rsidRPr="00782848" w:rsidRDefault="00782848" w:rsidP="0055491B">
      <w:pPr>
        <w:pStyle w:val="TableNo"/>
      </w:pPr>
      <w:r>
        <w:lastRenderedPageBreak/>
        <w:t xml:space="preserve">TABLEAU </w:t>
      </w:r>
      <w:r w:rsidRPr="00BE60FD">
        <w:t>4</w:t>
      </w:r>
      <w:r>
        <w:t xml:space="preserve"> (</w:t>
      </w:r>
      <w:r w:rsidR="0055491B">
        <w:rPr>
          <w:i/>
          <w:iCs/>
        </w:rPr>
        <w:t>fin</w:t>
      </w:r>
      <w:r>
        <w:t>)</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7" w:type="dxa"/>
          <w:right w:w="107" w:type="dxa"/>
        </w:tblCellMar>
        <w:tblLook w:val="00A0" w:firstRow="1" w:lastRow="0" w:firstColumn="1" w:lastColumn="0" w:noHBand="0" w:noVBand="0"/>
      </w:tblPr>
      <w:tblGrid>
        <w:gridCol w:w="3729"/>
        <w:gridCol w:w="1371"/>
        <w:gridCol w:w="2265"/>
        <w:gridCol w:w="2261"/>
      </w:tblGrid>
      <w:tr w:rsidR="00782848" w:rsidRPr="00BE60FD" w14:paraId="3E642F50" w14:textId="77777777" w:rsidTr="00782848">
        <w:trPr>
          <w:jc w:val="center"/>
        </w:trPr>
        <w:tc>
          <w:tcPr>
            <w:tcW w:w="3861" w:type="dxa"/>
            <w:vMerge w:val="restart"/>
            <w:tcBorders>
              <w:top w:val="single" w:sz="6" w:space="0" w:color="auto"/>
              <w:left w:val="single" w:sz="6" w:space="0" w:color="000000"/>
            </w:tcBorders>
            <w:vAlign w:val="center"/>
          </w:tcPr>
          <w:p w14:paraId="7D77356B" w14:textId="77777777" w:rsidR="00782848" w:rsidRPr="00BE60FD" w:rsidRDefault="00782848" w:rsidP="00EE4E0F">
            <w:pPr>
              <w:pStyle w:val="Tablehead"/>
            </w:pPr>
            <w:r w:rsidRPr="00BE60FD">
              <w:t>Caractéristiques</w:t>
            </w:r>
          </w:p>
        </w:tc>
        <w:tc>
          <w:tcPr>
            <w:tcW w:w="1267" w:type="dxa"/>
            <w:vMerge w:val="restart"/>
            <w:tcBorders>
              <w:top w:val="single" w:sz="6" w:space="0" w:color="auto"/>
            </w:tcBorders>
            <w:vAlign w:val="center"/>
          </w:tcPr>
          <w:p w14:paraId="61494008" w14:textId="77777777" w:rsidR="00782848" w:rsidRPr="00BE60FD" w:rsidRDefault="00782848" w:rsidP="00EE4E0F">
            <w:pPr>
              <w:pStyle w:val="Tablehead"/>
            </w:pPr>
            <w:r w:rsidRPr="00BE60FD">
              <w:t>Unités</w:t>
            </w:r>
          </w:p>
        </w:tc>
        <w:tc>
          <w:tcPr>
            <w:tcW w:w="4498" w:type="dxa"/>
            <w:gridSpan w:val="2"/>
            <w:tcBorders>
              <w:top w:val="single" w:sz="6" w:space="0" w:color="auto"/>
              <w:bottom w:val="single" w:sz="6" w:space="0" w:color="auto"/>
              <w:right w:val="single" w:sz="4" w:space="0" w:color="auto"/>
            </w:tcBorders>
          </w:tcPr>
          <w:p w14:paraId="522A5DFA" w14:textId="77777777" w:rsidR="00782848" w:rsidRPr="00BE60FD" w:rsidRDefault="00782848" w:rsidP="00EE4E0F">
            <w:pPr>
              <w:pStyle w:val="Tablehead"/>
            </w:pPr>
            <w:r w:rsidRPr="00BE60FD">
              <w:t>2 900</w:t>
            </w:r>
            <w:r w:rsidRPr="00BE60FD">
              <w:noBreakHyphen/>
              <w:t>3 100 MHz</w:t>
            </w:r>
          </w:p>
        </w:tc>
      </w:tr>
      <w:tr w:rsidR="00782848" w:rsidRPr="00BE60FD" w14:paraId="382F5A6D" w14:textId="77777777" w:rsidTr="00782848">
        <w:trPr>
          <w:jc w:val="center"/>
        </w:trPr>
        <w:tc>
          <w:tcPr>
            <w:tcW w:w="3861" w:type="dxa"/>
            <w:vMerge/>
            <w:tcBorders>
              <w:left w:val="single" w:sz="6" w:space="0" w:color="000000"/>
              <w:bottom w:val="single" w:sz="6" w:space="0" w:color="auto"/>
            </w:tcBorders>
          </w:tcPr>
          <w:p w14:paraId="2477F4B1" w14:textId="77777777" w:rsidR="00782848" w:rsidRPr="00BE60FD" w:rsidRDefault="00782848" w:rsidP="00EE4E0F">
            <w:pPr>
              <w:pStyle w:val="Tablehead"/>
            </w:pPr>
          </w:p>
        </w:tc>
        <w:tc>
          <w:tcPr>
            <w:tcW w:w="1267" w:type="dxa"/>
            <w:vMerge/>
            <w:tcBorders>
              <w:bottom w:val="single" w:sz="6" w:space="0" w:color="auto"/>
            </w:tcBorders>
          </w:tcPr>
          <w:p w14:paraId="28F301F8" w14:textId="77777777" w:rsidR="00782848" w:rsidRPr="00BE60FD" w:rsidRDefault="00782848" w:rsidP="00EE4E0F">
            <w:pPr>
              <w:pStyle w:val="Tablehead"/>
            </w:pPr>
          </w:p>
        </w:tc>
        <w:tc>
          <w:tcPr>
            <w:tcW w:w="2235" w:type="dxa"/>
            <w:tcBorders>
              <w:top w:val="single" w:sz="6" w:space="0" w:color="auto"/>
              <w:bottom w:val="single" w:sz="6" w:space="0" w:color="auto"/>
            </w:tcBorders>
          </w:tcPr>
          <w:p w14:paraId="0D9F4E81" w14:textId="77777777" w:rsidR="00782848" w:rsidRPr="00BE60FD" w:rsidRDefault="00782848" w:rsidP="00EE4E0F">
            <w:pPr>
              <w:pStyle w:val="Tablehead"/>
            </w:pPr>
            <w:r w:rsidRPr="00BE60FD">
              <w:t>Maximum</w:t>
            </w:r>
          </w:p>
        </w:tc>
        <w:tc>
          <w:tcPr>
            <w:tcW w:w="2263" w:type="dxa"/>
            <w:tcBorders>
              <w:top w:val="single" w:sz="6" w:space="0" w:color="auto"/>
              <w:bottom w:val="single" w:sz="6" w:space="0" w:color="auto"/>
              <w:right w:val="single" w:sz="4" w:space="0" w:color="auto"/>
            </w:tcBorders>
          </w:tcPr>
          <w:p w14:paraId="33936250" w14:textId="77777777" w:rsidR="00782848" w:rsidRPr="00BE60FD" w:rsidRDefault="00782848" w:rsidP="00EE4E0F">
            <w:pPr>
              <w:pStyle w:val="Tablehead"/>
            </w:pPr>
            <w:r w:rsidRPr="00BE60FD">
              <w:t>Minimum</w:t>
            </w:r>
          </w:p>
        </w:tc>
      </w:tr>
      <w:tr w:rsidR="004D1180" w:rsidRPr="00BE60FD" w14:paraId="79ECBBB5" w14:textId="77777777" w:rsidTr="00782848">
        <w:trPr>
          <w:jc w:val="center"/>
        </w:trPr>
        <w:tc>
          <w:tcPr>
            <w:tcW w:w="0" w:type="auto"/>
            <w:tcBorders>
              <w:left w:val="single" w:sz="6" w:space="0" w:color="000000"/>
              <w:bottom w:val="nil"/>
            </w:tcBorders>
          </w:tcPr>
          <w:p w14:paraId="0CE5BD40" w14:textId="3BF1FFF0" w:rsidR="004D1180" w:rsidRPr="00BE60FD" w:rsidRDefault="004D1180" w:rsidP="0041033E">
            <w:pPr>
              <w:pStyle w:val="Tabletext"/>
            </w:pPr>
            <w:r w:rsidRPr="00BE60FD">
              <w:t>Durée d'impulsion</w:t>
            </w:r>
            <w:r w:rsidRPr="00BE60FD">
              <w:rPr>
                <w:position w:val="6"/>
                <w:sz w:val="14"/>
              </w:rPr>
              <w:t>(1)</w:t>
            </w:r>
            <w:r w:rsidRPr="00BE60FD">
              <w:rPr>
                <w:vertAlign w:val="superscript"/>
              </w:rPr>
              <w:t xml:space="preserve"> </w:t>
            </w:r>
          </w:p>
        </w:tc>
        <w:tc>
          <w:tcPr>
            <w:tcW w:w="1267" w:type="dxa"/>
            <w:tcBorders>
              <w:bottom w:val="nil"/>
            </w:tcBorders>
          </w:tcPr>
          <w:p w14:paraId="6499E6E9" w14:textId="77777777" w:rsidR="004D1180" w:rsidRPr="00BE60FD" w:rsidRDefault="004D1180" w:rsidP="0041033E">
            <w:pPr>
              <w:pStyle w:val="Tabletext"/>
              <w:jc w:val="center"/>
            </w:pPr>
            <w:r w:rsidRPr="00BE60FD">
              <w:sym w:font="Symbol" w:char="F06D"/>
            </w:r>
            <w:r w:rsidRPr="00BE60FD">
              <w:t>s</w:t>
            </w:r>
          </w:p>
        </w:tc>
        <w:tc>
          <w:tcPr>
            <w:tcW w:w="2235" w:type="dxa"/>
            <w:tcBorders>
              <w:bottom w:val="nil"/>
            </w:tcBorders>
          </w:tcPr>
          <w:p w14:paraId="7F3C6E5A" w14:textId="77777777" w:rsidR="004D1180" w:rsidRPr="00BE60FD" w:rsidRDefault="004D1180" w:rsidP="0041033E">
            <w:pPr>
              <w:pStyle w:val="Tabletext"/>
              <w:jc w:val="center"/>
            </w:pPr>
            <w:r w:rsidRPr="00BE60FD">
              <w:t>1,2</w:t>
            </w:r>
          </w:p>
        </w:tc>
        <w:tc>
          <w:tcPr>
            <w:tcW w:w="2263" w:type="dxa"/>
            <w:tcBorders>
              <w:bottom w:val="nil"/>
              <w:right w:val="single" w:sz="4" w:space="0" w:color="auto"/>
            </w:tcBorders>
          </w:tcPr>
          <w:p w14:paraId="4C62809C" w14:textId="77777777" w:rsidR="004D1180" w:rsidRPr="00BE60FD" w:rsidRDefault="004D1180" w:rsidP="0041033E">
            <w:pPr>
              <w:pStyle w:val="Tabletext"/>
              <w:jc w:val="center"/>
            </w:pPr>
            <w:r w:rsidRPr="00BE60FD">
              <w:t>0,05</w:t>
            </w:r>
          </w:p>
        </w:tc>
      </w:tr>
      <w:tr w:rsidR="004D1180" w:rsidRPr="00BE60FD" w14:paraId="2B8962EF" w14:textId="77777777" w:rsidTr="00782848">
        <w:trPr>
          <w:jc w:val="center"/>
        </w:trPr>
        <w:tc>
          <w:tcPr>
            <w:tcW w:w="0" w:type="auto"/>
            <w:tcBorders>
              <w:top w:val="single" w:sz="6" w:space="0" w:color="000000"/>
              <w:left w:val="single" w:sz="6" w:space="0" w:color="000000"/>
              <w:bottom w:val="single" w:sz="6" w:space="0" w:color="000000"/>
            </w:tcBorders>
          </w:tcPr>
          <w:p w14:paraId="09EA0332" w14:textId="13D75593" w:rsidR="004D1180" w:rsidRPr="00BE60FD" w:rsidRDefault="004D1180" w:rsidP="0055491B">
            <w:pPr>
              <w:pStyle w:val="Tabletext"/>
              <w:jc w:val="left"/>
            </w:pPr>
            <w:r w:rsidRPr="00BE60FD">
              <w:t>Fréquence de ré</w:t>
            </w:r>
            <w:r w:rsidR="005571C3">
              <w:t>pétition</w:t>
            </w:r>
            <w:r w:rsidRPr="00BE60FD">
              <w:t xml:space="preserve"> des impulsions</w:t>
            </w:r>
            <w:r w:rsidRPr="00BE60FD">
              <w:rPr>
                <w:position w:val="6"/>
                <w:sz w:val="14"/>
              </w:rPr>
              <w:t>(1)</w:t>
            </w:r>
          </w:p>
        </w:tc>
        <w:tc>
          <w:tcPr>
            <w:tcW w:w="1267" w:type="dxa"/>
            <w:tcBorders>
              <w:top w:val="single" w:sz="6" w:space="0" w:color="000000"/>
              <w:bottom w:val="single" w:sz="6" w:space="0" w:color="000000"/>
            </w:tcBorders>
          </w:tcPr>
          <w:p w14:paraId="71895321" w14:textId="77777777" w:rsidR="004D1180" w:rsidRPr="00BE60FD" w:rsidRDefault="004D1180" w:rsidP="0041033E">
            <w:pPr>
              <w:pStyle w:val="Tabletext"/>
              <w:jc w:val="center"/>
            </w:pPr>
            <w:r w:rsidRPr="00BE60FD">
              <w:t>Hz</w:t>
            </w:r>
          </w:p>
        </w:tc>
        <w:tc>
          <w:tcPr>
            <w:tcW w:w="2235" w:type="dxa"/>
            <w:tcBorders>
              <w:top w:val="single" w:sz="6" w:space="0" w:color="000000"/>
              <w:bottom w:val="single" w:sz="6" w:space="0" w:color="000000"/>
            </w:tcBorders>
          </w:tcPr>
          <w:p w14:paraId="3C46FB25" w14:textId="77777777" w:rsidR="004D1180" w:rsidRPr="00BE60FD" w:rsidRDefault="004D1180" w:rsidP="0041033E">
            <w:pPr>
              <w:pStyle w:val="Tabletext"/>
              <w:jc w:val="center"/>
            </w:pPr>
            <w:r w:rsidRPr="00BE60FD">
              <w:t>4</w:t>
            </w:r>
            <w:r w:rsidRPr="00BE60FD">
              <w:rPr>
                <w:rFonts w:ascii="Tms Rmn" w:hAnsi="Tms Rmn"/>
                <w:sz w:val="12"/>
              </w:rPr>
              <w:t> </w:t>
            </w:r>
            <w:r w:rsidRPr="00BE60FD">
              <w:t>000</w:t>
            </w:r>
          </w:p>
        </w:tc>
        <w:tc>
          <w:tcPr>
            <w:tcW w:w="2263" w:type="dxa"/>
            <w:tcBorders>
              <w:top w:val="single" w:sz="6" w:space="0" w:color="000000"/>
              <w:bottom w:val="single" w:sz="6" w:space="0" w:color="auto"/>
              <w:right w:val="single" w:sz="4" w:space="0" w:color="auto"/>
            </w:tcBorders>
          </w:tcPr>
          <w:p w14:paraId="0A1D927C" w14:textId="77777777" w:rsidR="004D1180" w:rsidRPr="00BE60FD" w:rsidRDefault="004D1180" w:rsidP="0041033E">
            <w:pPr>
              <w:pStyle w:val="Tabletext"/>
              <w:jc w:val="center"/>
            </w:pPr>
            <w:r w:rsidRPr="00BE60FD">
              <w:t>375</w:t>
            </w:r>
          </w:p>
        </w:tc>
      </w:tr>
      <w:tr w:rsidR="004D1180" w:rsidRPr="00BE60FD" w14:paraId="34DB5F21" w14:textId="77777777" w:rsidTr="00782848">
        <w:trPr>
          <w:jc w:val="center"/>
        </w:trPr>
        <w:tc>
          <w:tcPr>
            <w:tcW w:w="0" w:type="auto"/>
            <w:tcBorders>
              <w:top w:val="single" w:sz="6" w:space="0" w:color="000000"/>
              <w:left w:val="single" w:sz="6" w:space="0" w:color="000000"/>
              <w:bottom w:val="single" w:sz="6" w:space="0" w:color="000000"/>
            </w:tcBorders>
          </w:tcPr>
          <w:p w14:paraId="50A53407" w14:textId="6F92A817" w:rsidR="004D1180" w:rsidRPr="00BE60FD" w:rsidRDefault="004D1180" w:rsidP="005571C3">
            <w:pPr>
              <w:pStyle w:val="Tabletext"/>
            </w:pPr>
            <w:r w:rsidRPr="00BE60FD">
              <w:t>Largeur de bande d'émission RF</w:t>
            </w:r>
          </w:p>
          <w:p w14:paraId="6CC9DC23" w14:textId="65DBEB19" w:rsidR="004D1180" w:rsidRPr="00BE60FD" w:rsidRDefault="004D1180" w:rsidP="00624F98">
            <w:pPr>
              <w:pStyle w:val="Tabletext"/>
              <w:ind w:firstLine="240"/>
            </w:pPr>
            <w:r w:rsidRPr="00BE60FD">
              <w:t>à</w:t>
            </w:r>
            <w:r w:rsidR="00624F98">
              <w:t xml:space="preserve"> </w:t>
            </w:r>
            <w:r w:rsidRPr="00BE60FD">
              <w:sym w:font="Symbol" w:char="F02D"/>
            </w:r>
            <w:r w:rsidRPr="00BE60FD">
              <w:t>3</w:t>
            </w:r>
            <w:r>
              <w:t> </w:t>
            </w:r>
            <w:r w:rsidRPr="00BE60FD">
              <w:t>dB</w:t>
            </w:r>
          </w:p>
          <w:p w14:paraId="170F24A0" w14:textId="77777777" w:rsidR="004D1180" w:rsidRPr="00BE60FD" w:rsidRDefault="004D1180" w:rsidP="0041033E">
            <w:pPr>
              <w:pStyle w:val="Tabletext"/>
              <w:ind w:firstLine="240"/>
            </w:pPr>
            <w:r w:rsidRPr="00BE60FD">
              <w:t xml:space="preserve">à </w:t>
            </w:r>
            <w:r w:rsidRPr="00BE60FD">
              <w:sym w:font="Symbol" w:char="F02D"/>
            </w:r>
            <w:r w:rsidRPr="00BE60FD">
              <w:t>20</w:t>
            </w:r>
            <w:r>
              <w:t> </w:t>
            </w:r>
            <w:r w:rsidRPr="00BE60FD">
              <w:t>dB</w:t>
            </w:r>
          </w:p>
        </w:tc>
        <w:tc>
          <w:tcPr>
            <w:tcW w:w="1267" w:type="dxa"/>
            <w:tcBorders>
              <w:top w:val="single" w:sz="6" w:space="0" w:color="000000"/>
              <w:bottom w:val="single" w:sz="6" w:space="0" w:color="000000"/>
            </w:tcBorders>
          </w:tcPr>
          <w:p w14:paraId="3AFCD5FB" w14:textId="77777777" w:rsidR="004D1180" w:rsidRPr="00BE60FD" w:rsidRDefault="004D1180" w:rsidP="0041033E">
            <w:pPr>
              <w:pStyle w:val="Tabletext"/>
              <w:jc w:val="center"/>
            </w:pPr>
            <w:r w:rsidRPr="00BE60FD">
              <w:t>MHz</w:t>
            </w:r>
          </w:p>
        </w:tc>
        <w:tc>
          <w:tcPr>
            <w:tcW w:w="4498" w:type="dxa"/>
            <w:gridSpan w:val="2"/>
            <w:tcBorders>
              <w:top w:val="single" w:sz="6" w:space="0" w:color="000000"/>
              <w:bottom w:val="single" w:sz="6" w:space="0" w:color="000000"/>
              <w:right w:val="single" w:sz="4" w:space="0" w:color="auto"/>
            </w:tcBorders>
          </w:tcPr>
          <w:p w14:paraId="10A9DF72" w14:textId="77777777" w:rsidR="004D1180" w:rsidRPr="00BE60FD" w:rsidRDefault="004D1180" w:rsidP="0041033E">
            <w:pPr>
              <w:pStyle w:val="Tabletext"/>
              <w:jc w:val="center"/>
            </w:pPr>
            <w:r w:rsidRPr="00BE60FD">
              <w:t>Pour l'impulsion la plus courte</w:t>
            </w:r>
          </w:p>
          <w:p w14:paraId="5FEDC30C" w14:textId="77777777" w:rsidR="004D1180" w:rsidRPr="00BE60FD" w:rsidRDefault="004D1180" w:rsidP="0041033E">
            <w:pPr>
              <w:pStyle w:val="Tabletext"/>
              <w:jc w:val="center"/>
            </w:pPr>
          </w:p>
          <w:p w14:paraId="3F608AC3" w14:textId="77777777" w:rsidR="004D1180" w:rsidRPr="00BE60FD" w:rsidRDefault="004D1180" w:rsidP="0041033E">
            <w:pPr>
              <w:pStyle w:val="Tabletext"/>
              <w:jc w:val="center"/>
            </w:pPr>
            <w:r w:rsidRPr="00BE60FD">
              <w:t>8</w:t>
            </w:r>
          </w:p>
          <w:p w14:paraId="75B827CA" w14:textId="77777777" w:rsidR="004D1180" w:rsidRPr="00BE60FD" w:rsidRDefault="004D1180" w:rsidP="0041033E">
            <w:pPr>
              <w:pStyle w:val="Tabletext"/>
              <w:jc w:val="center"/>
            </w:pPr>
            <w:r w:rsidRPr="00BE60FD">
              <w:t>43</w:t>
            </w:r>
          </w:p>
        </w:tc>
      </w:tr>
      <w:tr w:rsidR="004D1180" w:rsidRPr="00BE60FD" w14:paraId="37542169" w14:textId="77777777" w:rsidTr="00782848">
        <w:trPr>
          <w:jc w:val="center"/>
        </w:trPr>
        <w:tc>
          <w:tcPr>
            <w:tcW w:w="0" w:type="auto"/>
            <w:tcBorders>
              <w:top w:val="single" w:sz="6" w:space="0" w:color="000000"/>
              <w:left w:val="single" w:sz="6" w:space="0" w:color="000000"/>
              <w:bottom w:val="single" w:sz="6" w:space="0" w:color="000000"/>
              <w:right w:val="nil"/>
            </w:tcBorders>
          </w:tcPr>
          <w:p w14:paraId="5EDD3A72" w14:textId="77777777" w:rsidR="004D1180" w:rsidRPr="00BE60FD" w:rsidRDefault="004D1180" w:rsidP="0041033E">
            <w:pPr>
              <w:pStyle w:val="Tabletext"/>
              <w:rPr>
                <w:i/>
              </w:rPr>
            </w:pPr>
            <w:r w:rsidRPr="00BE60FD">
              <w:rPr>
                <w:i/>
              </w:rPr>
              <w:t>Récepteur</w:t>
            </w:r>
          </w:p>
        </w:tc>
        <w:tc>
          <w:tcPr>
            <w:tcW w:w="1267" w:type="dxa"/>
            <w:tcBorders>
              <w:top w:val="single" w:sz="6" w:space="0" w:color="000000"/>
              <w:left w:val="nil"/>
              <w:bottom w:val="single" w:sz="6" w:space="0" w:color="000000"/>
              <w:right w:val="nil"/>
            </w:tcBorders>
          </w:tcPr>
          <w:p w14:paraId="68180FDD" w14:textId="77777777" w:rsidR="004D1180" w:rsidRPr="00BE60FD" w:rsidRDefault="004D1180" w:rsidP="0041033E">
            <w:pPr>
              <w:pStyle w:val="Tabletext"/>
              <w:jc w:val="center"/>
            </w:pPr>
          </w:p>
        </w:tc>
        <w:tc>
          <w:tcPr>
            <w:tcW w:w="2235" w:type="dxa"/>
            <w:tcBorders>
              <w:top w:val="single" w:sz="6" w:space="0" w:color="000000"/>
              <w:left w:val="nil"/>
              <w:bottom w:val="single" w:sz="6" w:space="0" w:color="000000"/>
              <w:right w:val="nil"/>
            </w:tcBorders>
          </w:tcPr>
          <w:p w14:paraId="7E257310" w14:textId="77777777" w:rsidR="004D1180" w:rsidRPr="00BE60FD" w:rsidRDefault="004D1180" w:rsidP="0041033E">
            <w:pPr>
              <w:pStyle w:val="Tabletext"/>
              <w:jc w:val="center"/>
            </w:pPr>
          </w:p>
        </w:tc>
        <w:tc>
          <w:tcPr>
            <w:tcW w:w="2263" w:type="dxa"/>
            <w:tcBorders>
              <w:top w:val="single" w:sz="6" w:space="0" w:color="auto"/>
              <w:left w:val="nil"/>
              <w:bottom w:val="single" w:sz="6" w:space="0" w:color="000000"/>
              <w:right w:val="single" w:sz="4" w:space="0" w:color="auto"/>
            </w:tcBorders>
          </w:tcPr>
          <w:p w14:paraId="7DBC2E96" w14:textId="77777777" w:rsidR="004D1180" w:rsidRPr="00BE60FD" w:rsidRDefault="004D1180" w:rsidP="0041033E">
            <w:pPr>
              <w:pStyle w:val="Tabletext"/>
              <w:jc w:val="center"/>
            </w:pPr>
          </w:p>
        </w:tc>
      </w:tr>
      <w:tr w:rsidR="004D1180" w:rsidRPr="00BE60FD" w14:paraId="0A2F4841" w14:textId="77777777" w:rsidTr="00782848">
        <w:trPr>
          <w:jc w:val="center"/>
        </w:trPr>
        <w:tc>
          <w:tcPr>
            <w:tcW w:w="0" w:type="auto"/>
            <w:tcBorders>
              <w:top w:val="nil"/>
              <w:left w:val="single" w:sz="6" w:space="0" w:color="000000"/>
            </w:tcBorders>
          </w:tcPr>
          <w:p w14:paraId="319288CB" w14:textId="77777777" w:rsidR="004D1180" w:rsidRPr="00BE60FD" w:rsidRDefault="004D1180" w:rsidP="0041033E">
            <w:pPr>
              <w:pStyle w:val="Tabletext"/>
            </w:pPr>
            <w:r w:rsidRPr="00BE60FD">
              <w:t>Fréquence intermédiaire (FI)</w:t>
            </w:r>
          </w:p>
        </w:tc>
        <w:tc>
          <w:tcPr>
            <w:tcW w:w="1267" w:type="dxa"/>
            <w:tcBorders>
              <w:top w:val="nil"/>
            </w:tcBorders>
          </w:tcPr>
          <w:p w14:paraId="5D96B0CE" w14:textId="77777777" w:rsidR="004D1180" w:rsidRPr="00BE60FD" w:rsidRDefault="004D1180" w:rsidP="0041033E">
            <w:pPr>
              <w:pStyle w:val="Tabletext"/>
              <w:jc w:val="center"/>
            </w:pPr>
            <w:r w:rsidRPr="00BE60FD">
              <w:t>MHz</w:t>
            </w:r>
          </w:p>
        </w:tc>
        <w:tc>
          <w:tcPr>
            <w:tcW w:w="2235" w:type="dxa"/>
            <w:tcBorders>
              <w:top w:val="nil"/>
            </w:tcBorders>
          </w:tcPr>
          <w:p w14:paraId="7909BF9A" w14:textId="77777777" w:rsidR="004D1180" w:rsidRPr="00BE60FD" w:rsidRDefault="004D1180" w:rsidP="0041033E">
            <w:pPr>
              <w:pStyle w:val="Tabletext"/>
              <w:jc w:val="center"/>
            </w:pPr>
            <w:r w:rsidRPr="00BE60FD">
              <w:t>60</w:t>
            </w:r>
          </w:p>
        </w:tc>
        <w:tc>
          <w:tcPr>
            <w:tcW w:w="2263" w:type="dxa"/>
            <w:tcBorders>
              <w:top w:val="nil"/>
              <w:right w:val="single" w:sz="4" w:space="0" w:color="auto"/>
            </w:tcBorders>
          </w:tcPr>
          <w:p w14:paraId="06085EF3" w14:textId="77777777" w:rsidR="004D1180" w:rsidRPr="00BE60FD" w:rsidRDefault="004D1180" w:rsidP="0041033E">
            <w:pPr>
              <w:pStyle w:val="Tabletext"/>
              <w:jc w:val="center"/>
            </w:pPr>
            <w:r w:rsidRPr="00BE60FD">
              <w:t>45</w:t>
            </w:r>
          </w:p>
        </w:tc>
      </w:tr>
      <w:tr w:rsidR="004D1180" w:rsidRPr="00BE60FD" w14:paraId="07051912" w14:textId="77777777" w:rsidTr="00782848">
        <w:trPr>
          <w:jc w:val="center"/>
        </w:trPr>
        <w:tc>
          <w:tcPr>
            <w:tcW w:w="0" w:type="auto"/>
            <w:tcBorders>
              <w:left w:val="single" w:sz="6" w:space="0" w:color="000000"/>
            </w:tcBorders>
          </w:tcPr>
          <w:p w14:paraId="52F38D06" w14:textId="77777777" w:rsidR="004D1180" w:rsidRPr="00BE60FD" w:rsidRDefault="004D1180" w:rsidP="0041033E">
            <w:pPr>
              <w:pStyle w:val="Tabletext"/>
            </w:pPr>
            <w:r w:rsidRPr="00BE60FD">
              <w:t>Largeur de bande FI</w:t>
            </w:r>
          </w:p>
        </w:tc>
        <w:tc>
          <w:tcPr>
            <w:tcW w:w="1267" w:type="dxa"/>
          </w:tcPr>
          <w:p w14:paraId="64760DD9" w14:textId="77777777" w:rsidR="004D1180" w:rsidRPr="00BE60FD" w:rsidRDefault="004D1180" w:rsidP="0041033E">
            <w:pPr>
              <w:pStyle w:val="Tabletext"/>
              <w:jc w:val="center"/>
            </w:pPr>
            <w:r w:rsidRPr="00BE60FD">
              <w:t>MHz</w:t>
            </w:r>
          </w:p>
        </w:tc>
        <w:tc>
          <w:tcPr>
            <w:tcW w:w="2235" w:type="dxa"/>
          </w:tcPr>
          <w:p w14:paraId="1FFE228A" w14:textId="77777777" w:rsidR="004D1180" w:rsidRPr="00BE60FD" w:rsidRDefault="004D1180" w:rsidP="0041033E">
            <w:pPr>
              <w:pStyle w:val="Tabletext"/>
              <w:jc w:val="center"/>
            </w:pPr>
          </w:p>
        </w:tc>
        <w:tc>
          <w:tcPr>
            <w:tcW w:w="2263" w:type="dxa"/>
            <w:tcBorders>
              <w:right w:val="single" w:sz="4" w:space="0" w:color="auto"/>
            </w:tcBorders>
          </w:tcPr>
          <w:p w14:paraId="737FC067" w14:textId="77777777" w:rsidR="004D1180" w:rsidRPr="00BE60FD" w:rsidRDefault="004D1180" w:rsidP="0041033E">
            <w:pPr>
              <w:pStyle w:val="Tabletext"/>
              <w:jc w:val="center"/>
            </w:pPr>
          </w:p>
        </w:tc>
      </w:tr>
      <w:tr w:rsidR="004D1180" w:rsidRPr="00BE60FD" w14:paraId="5638D31A" w14:textId="77777777" w:rsidTr="00782848">
        <w:trPr>
          <w:jc w:val="center"/>
        </w:trPr>
        <w:tc>
          <w:tcPr>
            <w:tcW w:w="0" w:type="auto"/>
            <w:tcBorders>
              <w:left w:val="single" w:sz="6" w:space="0" w:color="000000"/>
            </w:tcBorders>
          </w:tcPr>
          <w:p w14:paraId="699F7F82" w14:textId="77777777" w:rsidR="004D1180" w:rsidRPr="00BE60FD" w:rsidRDefault="004D1180" w:rsidP="0041033E">
            <w:pPr>
              <w:pStyle w:val="Tabletext"/>
            </w:pPr>
            <w:r w:rsidRPr="00BE60FD">
              <w:t>Impulsion brève</w:t>
            </w:r>
          </w:p>
        </w:tc>
        <w:tc>
          <w:tcPr>
            <w:tcW w:w="1267" w:type="dxa"/>
          </w:tcPr>
          <w:p w14:paraId="26EB925E" w14:textId="77777777" w:rsidR="004D1180" w:rsidRPr="00BE60FD" w:rsidRDefault="004D1180" w:rsidP="0041033E">
            <w:pPr>
              <w:pStyle w:val="Tabletext"/>
              <w:jc w:val="center"/>
            </w:pPr>
          </w:p>
        </w:tc>
        <w:tc>
          <w:tcPr>
            <w:tcW w:w="2235" w:type="dxa"/>
          </w:tcPr>
          <w:p w14:paraId="365AE875" w14:textId="77777777" w:rsidR="004D1180" w:rsidRPr="00BE60FD" w:rsidRDefault="004D1180" w:rsidP="0041033E">
            <w:pPr>
              <w:pStyle w:val="Tabletext"/>
              <w:jc w:val="center"/>
            </w:pPr>
            <w:r w:rsidRPr="00BE60FD">
              <w:t>28</w:t>
            </w:r>
          </w:p>
        </w:tc>
        <w:tc>
          <w:tcPr>
            <w:tcW w:w="2263" w:type="dxa"/>
            <w:tcBorders>
              <w:right w:val="single" w:sz="4" w:space="0" w:color="auto"/>
            </w:tcBorders>
          </w:tcPr>
          <w:p w14:paraId="58948ED8" w14:textId="77777777" w:rsidR="004D1180" w:rsidRPr="00BE60FD" w:rsidRDefault="004D1180" w:rsidP="0041033E">
            <w:pPr>
              <w:pStyle w:val="Tabletext"/>
              <w:jc w:val="center"/>
            </w:pPr>
            <w:r w:rsidRPr="00BE60FD">
              <w:t>6</w:t>
            </w:r>
          </w:p>
        </w:tc>
      </w:tr>
      <w:tr w:rsidR="004D1180" w:rsidRPr="00BE60FD" w14:paraId="49B7C928" w14:textId="77777777" w:rsidTr="00782848">
        <w:trPr>
          <w:jc w:val="center"/>
        </w:trPr>
        <w:tc>
          <w:tcPr>
            <w:tcW w:w="0" w:type="auto"/>
            <w:tcBorders>
              <w:left w:val="single" w:sz="6" w:space="0" w:color="000000"/>
              <w:bottom w:val="nil"/>
            </w:tcBorders>
          </w:tcPr>
          <w:p w14:paraId="5D077618" w14:textId="77777777" w:rsidR="004D1180" w:rsidRPr="00BE60FD" w:rsidRDefault="004D1180" w:rsidP="0041033E">
            <w:pPr>
              <w:pStyle w:val="Tabletext"/>
            </w:pPr>
            <w:r w:rsidRPr="00BE60FD">
              <w:t>Impulsion moyenne/longue</w:t>
            </w:r>
          </w:p>
        </w:tc>
        <w:tc>
          <w:tcPr>
            <w:tcW w:w="1267" w:type="dxa"/>
            <w:tcBorders>
              <w:bottom w:val="nil"/>
            </w:tcBorders>
          </w:tcPr>
          <w:p w14:paraId="024A54E8" w14:textId="77777777" w:rsidR="004D1180" w:rsidRPr="00BE60FD" w:rsidRDefault="004D1180" w:rsidP="0041033E">
            <w:pPr>
              <w:pStyle w:val="Tabletext"/>
              <w:jc w:val="center"/>
            </w:pPr>
          </w:p>
        </w:tc>
        <w:tc>
          <w:tcPr>
            <w:tcW w:w="2235" w:type="dxa"/>
            <w:tcBorders>
              <w:bottom w:val="nil"/>
            </w:tcBorders>
          </w:tcPr>
          <w:p w14:paraId="78A8081E" w14:textId="77777777" w:rsidR="004D1180" w:rsidRPr="00BE60FD" w:rsidRDefault="004D1180" w:rsidP="0041033E">
            <w:pPr>
              <w:pStyle w:val="Tabletext"/>
              <w:jc w:val="center"/>
            </w:pPr>
            <w:r w:rsidRPr="00BE60FD">
              <w:t>6</w:t>
            </w:r>
          </w:p>
        </w:tc>
        <w:tc>
          <w:tcPr>
            <w:tcW w:w="2263" w:type="dxa"/>
            <w:tcBorders>
              <w:bottom w:val="nil"/>
              <w:right w:val="single" w:sz="4" w:space="0" w:color="auto"/>
            </w:tcBorders>
          </w:tcPr>
          <w:p w14:paraId="614C5DCF" w14:textId="77777777" w:rsidR="004D1180" w:rsidRPr="00BE60FD" w:rsidRDefault="004D1180" w:rsidP="0041033E">
            <w:pPr>
              <w:pStyle w:val="Tabletext"/>
              <w:jc w:val="center"/>
            </w:pPr>
            <w:r w:rsidRPr="00BE60FD">
              <w:t>2,5</w:t>
            </w:r>
          </w:p>
        </w:tc>
      </w:tr>
      <w:tr w:rsidR="004D1180" w:rsidRPr="00BE60FD" w14:paraId="1BD45DF6" w14:textId="77777777" w:rsidTr="00782848">
        <w:trPr>
          <w:jc w:val="center"/>
        </w:trPr>
        <w:tc>
          <w:tcPr>
            <w:tcW w:w="0" w:type="auto"/>
            <w:tcBorders>
              <w:left w:val="single" w:sz="6" w:space="0" w:color="000000"/>
              <w:bottom w:val="nil"/>
            </w:tcBorders>
          </w:tcPr>
          <w:p w14:paraId="2AACE025" w14:textId="14AC45F2" w:rsidR="004D1180" w:rsidRPr="00BE60FD" w:rsidRDefault="004D1180" w:rsidP="005571C3">
            <w:pPr>
              <w:pStyle w:val="Tabletext"/>
            </w:pPr>
            <w:r w:rsidRPr="00BE60FD">
              <w:t>Niveau minimal du signal discernable</w:t>
            </w:r>
          </w:p>
        </w:tc>
        <w:tc>
          <w:tcPr>
            <w:tcW w:w="1267" w:type="dxa"/>
            <w:tcBorders>
              <w:bottom w:val="nil"/>
            </w:tcBorders>
          </w:tcPr>
          <w:p w14:paraId="451FB266" w14:textId="77777777" w:rsidR="004D1180" w:rsidRPr="00BE60FD" w:rsidRDefault="004D1180" w:rsidP="0041033E">
            <w:pPr>
              <w:pStyle w:val="Tabletext"/>
              <w:jc w:val="center"/>
            </w:pPr>
            <w:r w:rsidRPr="00BE60FD">
              <w:t>dBm</w:t>
            </w:r>
          </w:p>
        </w:tc>
        <w:tc>
          <w:tcPr>
            <w:tcW w:w="4498" w:type="dxa"/>
            <w:gridSpan w:val="2"/>
            <w:tcBorders>
              <w:bottom w:val="nil"/>
              <w:right w:val="single" w:sz="4" w:space="0" w:color="auto"/>
            </w:tcBorders>
          </w:tcPr>
          <w:p w14:paraId="6C0BCD6A" w14:textId="77777777" w:rsidR="004D1180" w:rsidRPr="00BE60FD" w:rsidRDefault="004D1180" w:rsidP="0041033E">
            <w:pPr>
              <w:pStyle w:val="Tabletext"/>
              <w:jc w:val="center"/>
            </w:pPr>
            <w:r>
              <w:t>–</w:t>
            </w:r>
            <w:r w:rsidRPr="00BE60FD">
              <w:t>126</w:t>
            </w:r>
          </w:p>
        </w:tc>
      </w:tr>
      <w:tr w:rsidR="004D1180" w:rsidRPr="00BE60FD" w14:paraId="229F3310" w14:textId="77777777" w:rsidTr="00782848">
        <w:trPr>
          <w:jc w:val="center"/>
        </w:trPr>
        <w:tc>
          <w:tcPr>
            <w:tcW w:w="0" w:type="auto"/>
            <w:tcBorders>
              <w:top w:val="single" w:sz="6" w:space="0" w:color="000000"/>
              <w:left w:val="single" w:sz="6" w:space="0" w:color="000000"/>
              <w:bottom w:val="single" w:sz="6" w:space="0" w:color="000000"/>
            </w:tcBorders>
          </w:tcPr>
          <w:p w14:paraId="3D2562FC" w14:textId="77777777" w:rsidR="004D1180" w:rsidRPr="00BE60FD" w:rsidRDefault="004D1180" w:rsidP="0041033E">
            <w:pPr>
              <w:pStyle w:val="Tabletext"/>
            </w:pPr>
            <w:r w:rsidRPr="00BE60FD">
              <w:t>Facteur de bruit</w:t>
            </w:r>
          </w:p>
        </w:tc>
        <w:tc>
          <w:tcPr>
            <w:tcW w:w="1267" w:type="dxa"/>
            <w:tcBorders>
              <w:top w:val="single" w:sz="6" w:space="0" w:color="000000"/>
              <w:bottom w:val="single" w:sz="6" w:space="0" w:color="000000"/>
            </w:tcBorders>
          </w:tcPr>
          <w:p w14:paraId="5E53355C" w14:textId="77777777" w:rsidR="004D1180" w:rsidRPr="00BE60FD" w:rsidRDefault="004D1180" w:rsidP="0041033E">
            <w:pPr>
              <w:pStyle w:val="Tabletext"/>
              <w:jc w:val="center"/>
            </w:pPr>
            <w:r w:rsidRPr="00BE60FD">
              <w:t>dB</w:t>
            </w:r>
          </w:p>
        </w:tc>
        <w:tc>
          <w:tcPr>
            <w:tcW w:w="2235" w:type="dxa"/>
            <w:tcBorders>
              <w:top w:val="single" w:sz="6" w:space="0" w:color="000000"/>
              <w:bottom w:val="single" w:sz="6" w:space="0" w:color="000000"/>
            </w:tcBorders>
          </w:tcPr>
          <w:p w14:paraId="39330621" w14:textId="77777777" w:rsidR="004D1180" w:rsidRPr="00BE60FD" w:rsidRDefault="004D1180" w:rsidP="0041033E">
            <w:pPr>
              <w:pStyle w:val="Tabletext"/>
              <w:jc w:val="center"/>
            </w:pPr>
            <w:r w:rsidRPr="00BE60FD">
              <w:t>8,5</w:t>
            </w:r>
          </w:p>
        </w:tc>
        <w:tc>
          <w:tcPr>
            <w:tcW w:w="2263" w:type="dxa"/>
            <w:tcBorders>
              <w:top w:val="single" w:sz="6" w:space="0" w:color="000000"/>
              <w:bottom w:val="single" w:sz="6" w:space="0" w:color="000000"/>
              <w:right w:val="single" w:sz="4" w:space="0" w:color="auto"/>
            </w:tcBorders>
          </w:tcPr>
          <w:p w14:paraId="757EF58E" w14:textId="77777777" w:rsidR="004D1180" w:rsidRPr="00BE60FD" w:rsidRDefault="004D1180" w:rsidP="0041033E">
            <w:pPr>
              <w:pStyle w:val="Tabletext"/>
              <w:jc w:val="center"/>
            </w:pPr>
            <w:r w:rsidRPr="00BE60FD">
              <w:t>3</w:t>
            </w:r>
          </w:p>
        </w:tc>
      </w:tr>
      <w:tr w:rsidR="00624F98" w:rsidRPr="00BE60FD" w14:paraId="1C7906A3" w14:textId="77777777" w:rsidTr="00EE4E0F">
        <w:trPr>
          <w:jc w:val="center"/>
        </w:trPr>
        <w:tc>
          <w:tcPr>
            <w:tcW w:w="0" w:type="auto"/>
            <w:gridSpan w:val="4"/>
            <w:tcBorders>
              <w:top w:val="single" w:sz="6" w:space="0" w:color="000000"/>
              <w:left w:val="nil"/>
              <w:bottom w:val="nil"/>
              <w:right w:val="nil"/>
            </w:tcBorders>
          </w:tcPr>
          <w:p w14:paraId="7296C10D" w14:textId="2B77375C" w:rsidR="00624F98" w:rsidRPr="00624F98" w:rsidRDefault="00624F98" w:rsidP="003B3820">
            <w:pPr>
              <w:pStyle w:val="TableLegendNote"/>
              <w:ind w:left="284" w:hanging="284"/>
              <w:rPr>
                <w:lang w:val="fr-CH"/>
              </w:rPr>
            </w:pPr>
            <w:r w:rsidRPr="00624F98">
              <w:rPr>
                <w:rFonts w:ascii="Times" w:hAnsi="Times"/>
                <w:vertAlign w:val="superscript"/>
                <w:lang w:val="fr-CH"/>
              </w:rPr>
              <w:t>(1)</w:t>
            </w:r>
            <w:r w:rsidRPr="00624F98">
              <w:rPr>
                <w:rFonts w:ascii="Times" w:hAnsi="Times"/>
                <w:vertAlign w:val="superscript"/>
                <w:lang w:val="fr-CH"/>
              </w:rPr>
              <w:tab/>
            </w:r>
            <w:r w:rsidRPr="00624F98">
              <w:rPr>
                <w:lang w:val="fr-CH"/>
              </w:rPr>
              <w:t>Si ce Tableau est utilisé pour calculer la puissance moyenne, il convient de noter que la fréquence maximale de répétition des impulsions est associée à la durée minimale d'impulsion et vice versa.</w:t>
            </w:r>
          </w:p>
        </w:tc>
      </w:tr>
    </w:tbl>
    <w:p w14:paraId="6A0058E1" w14:textId="77777777" w:rsidR="004D1180" w:rsidRPr="00BE60FD" w:rsidRDefault="004D1180" w:rsidP="004D1180">
      <w:pPr>
        <w:pStyle w:val="Tablefin"/>
        <w:rPr>
          <w:lang w:val="fr-FR"/>
        </w:rPr>
      </w:pPr>
    </w:p>
    <w:p w14:paraId="2A5E9C63" w14:textId="77777777" w:rsidR="004D1180" w:rsidRPr="00BE60FD" w:rsidRDefault="004D1180" w:rsidP="007B16CF">
      <w:pPr>
        <w:pStyle w:val="Headingb"/>
      </w:pPr>
      <w:r w:rsidRPr="00BE60FD">
        <w:t>Brève description des fonctions du radar maritime N° 3B</w:t>
      </w:r>
    </w:p>
    <w:p w14:paraId="0AA243FB" w14:textId="179386F6" w:rsidR="004D1180" w:rsidRPr="00BE60FD" w:rsidRDefault="004D1180" w:rsidP="004D1180">
      <w:r w:rsidRPr="00BE60FD">
        <w:t xml:space="preserve">Le radar N° 3B comprend un émetteur à semi-conducteurs. Il est conforme aux exigences de l'OMI et de la norme 62388 </w:t>
      </w:r>
      <w:r w:rsidR="005571C3">
        <w:t xml:space="preserve">de la CEI </w:t>
      </w:r>
      <w:r w:rsidRPr="00BE60FD">
        <w:t>(radar de navire) en matière de performances minimales requises. Il présente notamment les caractéristiques importantes suivantes:</w:t>
      </w:r>
    </w:p>
    <w:p w14:paraId="0E16A8A3" w14:textId="1170189F" w:rsidR="004D1180" w:rsidRDefault="004D1180" w:rsidP="007B16CF">
      <w:pPr>
        <w:pStyle w:val="enumlev1"/>
      </w:pPr>
      <w:r w:rsidRPr="00BE60FD">
        <w:t>–</w:t>
      </w:r>
      <w:r w:rsidRPr="00BE60FD">
        <w:tab/>
        <w:t>spectre RF contrôlé, conforme au</w:t>
      </w:r>
      <w:r>
        <w:t>x</w:t>
      </w:r>
      <w:r w:rsidRPr="00BE60FD">
        <w:t xml:space="preserve"> normes</w:t>
      </w:r>
      <w:r>
        <w:t xml:space="preserve"> de l'</w:t>
      </w:r>
      <w:r w:rsidRPr="00BE60FD">
        <w:t xml:space="preserve">UIT et </w:t>
      </w:r>
      <w:r w:rsidR="005571C3">
        <w:t>avec une diversité en fréquence sur</w:t>
      </w:r>
      <w:r w:rsidRPr="00BE60FD">
        <w:t xml:space="preserve"> 8</w:t>
      </w:r>
      <w:r w:rsidR="005571C3">
        <w:t> </w:t>
      </w:r>
      <w:r w:rsidRPr="00BE60FD">
        <w:t>fréquences RF d'émission</w:t>
      </w:r>
      <w:r w:rsidR="005571C3">
        <w:t xml:space="preserve"> différentes</w:t>
      </w:r>
      <w:r w:rsidRPr="00BE60FD">
        <w:t>, chacun</w:t>
      </w:r>
      <w:r>
        <w:t xml:space="preserve">e avec </w:t>
      </w:r>
      <w:r w:rsidR="005571C3">
        <w:t xml:space="preserve">des </w:t>
      </w:r>
      <w:r>
        <w:t xml:space="preserve">impulsions comprimées avec modulation </w:t>
      </w:r>
      <w:r w:rsidR="005571C3">
        <w:t xml:space="preserve">de fréquence </w:t>
      </w:r>
      <w:r>
        <w:t>non linéaire</w:t>
      </w:r>
      <w:r w:rsidR="005571C3">
        <w:t xml:space="preserve"> de 20 MHz</w:t>
      </w:r>
      <w:r>
        <w:t>;</w:t>
      </w:r>
    </w:p>
    <w:p w14:paraId="16502E63" w14:textId="61B53CFD" w:rsidR="004D1180" w:rsidRDefault="004D1180" w:rsidP="007B16CF">
      <w:pPr>
        <w:pStyle w:val="enumlev1"/>
      </w:pPr>
      <w:r>
        <w:t>–</w:t>
      </w:r>
      <w:r>
        <w:tab/>
      </w:r>
      <w:r w:rsidRPr="00BF5B47">
        <w:t>utilisation de la modulation de fréquence non linéaire et de la compression d'impulsions pour obtenir la résolution en distance;</w:t>
      </w:r>
    </w:p>
    <w:p w14:paraId="1D105625" w14:textId="00F1A110" w:rsidR="004D1180" w:rsidRDefault="004D1180" w:rsidP="007B16CF">
      <w:pPr>
        <w:pStyle w:val="enumlev1"/>
      </w:pPr>
      <w:r>
        <w:t>–</w:t>
      </w:r>
      <w:r>
        <w:tab/>
        <w:t>forme d'onde radar produite numériquement;</w:t>
      </w:r>
    </w:p>
    <w:p w14:paraId="16C59C8A" w14:textId="50BC8C8C" w:rsidR="004D1180" w:rsidRDefault="004D1180" w:rsidP="007B16CF">
      <w:pPr>
        <w:pStyle w:val="enumlev1"/>
      </w:pPr>
      <w:r>
        <w:t>–</w:t>
      </w:r>
      <w:r>
        <w:tab/>
      </w:r>
      <w:r w:rsidRPr="00BF5B47">
        <w:t>émetteur à semi-conducteurs utilisant des transistors et non un magnétron</w:t>
      </w:r>
      <w:r>
        <w:t>;</w:t>
      </w:r>
    </w:p>
    <w:p w14:paraId="36131E78" w14:textId="6C68B75E" w:rsidR="004D1180" w:rsidRDefault="004D1180" w:rsidP="007B16CF">
      <w:pPr>
        <w:pStyle w:val="enumlev1"/>
      </w:pPr>
      <w:r>
        <w:t>–</w:t>
      </w:r>
      <w:r>
        <w:tab/>
      </w:r>
      <w:r w:rsidRPr="003A4211">
        <w:t>émetteur et récepteur cohérents</w:t>
      </w:r>
      <w:r>
        <w:t>;</w:t>
      </w:r>
    </w:p>
    <w:p w14:paraId="1684AE40" w14:textId="084F74A8" w:rsidR="004D1180" w:rsidRDefault="004D1180" w:rsidP="007B16CF">
      <w:pPr>
        <w:pStyle w:val="enumlev1"/>
      </w:pPr>
      <w:r>
        <w:t>–</w:t>
      </w:r>
      <w:r>
        <w:tab/>
      </w:r>
      <w:r w:rsidRPr="003A4211">
        <w:t xml:space="preserve">détermination de la présence de cibles au moyen d'un traitement numérique du signal employant un traitement Doppler et un </w:t>
      </w:r>
      <w:r>
        <w:t>CFAR</w:t>
      </w:r>
      <w:r w:rsidRPr="003A4211">
        <w:t xml:space="preserve"> à seuil variable</w:t>
      </w:r>
      <w:r>
        <w:t>;</w:t>
      </w:r>
    </w:p>
    <w:p w14:paraId="7B1D79C1" w14:textId="1B0EA91B" w:rsidR="004D1180" w:rsidRDefault="004D1180" w:rsidP="007B16CF">
      <w:pPr>
        <w:pStyle w:val="enumlev1"/>
      </w:pPr>
      <w:r>
        <w:t>–</w:t>
      </w:r>
      <w:r>
        <w:tab/>
        <w:t xml:space="preserve">antenne </w:t>
      </w:r>
      <w:r w:rsidR="005571C3">
        <w:t xml:space="preserve">ayant une dimension </w:t>
      </w:r>
      <w:r>
        <w:t>de 3,9 m avec une ouverture de faisceau dans le plan horizontal inférieure à 2 degrés</w:t>
      </w:r>
    </w:p>
    <w:p w14:paraId="34D4DD45" w14:textId="6B3B0CE6" w:rsidR="004D1180" w:rsidRDefault="004D1180" w:rsidP="007B16CF">
      <w:pPr>
        <w:pStyle w:val="enumlev1"/>
      </w:pPr>
      <w:r>
        <w:t>–</w:t>
      </w:r>
      <w:r>
        <w:tab/>
      </w:r>
      <w:r w:rsidRPr="003A4211">
        <w:t>discrimination de la fréquence de répétition des impulsions</w:t>
      </w:r>
      <w:r>
        <w:t>;</w:t>
      </w:r>
    </w:p>
    <w:p w14:paraId="65397927" w14:textId="536AB26A" w:rsidR="004D1180" w:rsidRDefault="004D1180" w:rsidP="007B16CF">
      <w:pPr>
        <w:pStyle w:val="enumlev1"/>
      </w:pPr>
      <w:r>
        <w:t>–</w:t>
      </w:r>
      <w:r>
        <w:tab/>
      </w:r>
      <w:r w:rsidRPr="003A4211">
        <w:t>utilisation de techniques de traitement Doppler</w:t>
      </w:r>
      <w:r>
        <w:t>;</w:t>
      </w:r>
    </w:p>
    <w:p w14:paraId="68E9CC3F" w14:textId="3F4B64D9" w:rsidR="004D1180" w:rsidRDefault="004D1180" w:rsidP="007B16CF">
      <w:pPr>
        <w:pStyle w:val="enumlev1"/>
      </w:pPr>
      <w:r>
        <w:t>–</w:t>
      </w:r>
      <w:r>
        <w:tab/>
      </w:r>
      <w:r w:rsidRPr="003A4211">
        <w:t xml:space="preserve">puissance de crête de 200 watts avec une puissance minimale de 170 watts pour un </w:t>
      </w:r>
      <w:r>
        <w:t>coefficient</w:t>
      </w:r>
      <w:r w:rsidRPr="003A4211">
        <w:t xml:space="preserve"> d'utilisation de 13%</w:t>
      </w:r>
      <w:r>
        <w:t>;</w:t>
      </w:r>
    </w:p>
    <w:p w14:paraId="6C4D691F" w14:textId="4A68B897" w:rsidR="004D1180" w:rsidRDefault="004D1180" w:rsidP="007B16CF">
      <w:pPr>
        <w:pStyle w:val="enumlev1"/>
        <w:keepNext/>
        <w:keepLines/>
      </w:pPr>
      <w:r>
        <w:lastRenderedPageBreak/>
        <w:t>–</w:t>
      </w:r>
      <w:r>
        <w:tab/>
        <w:t>utilisation de</w:t>
      </w:r>
      <w:r w:rsidRPr="002F0F74">
        <w:t xml:space="preserve"> trois trames d'émission d'impulsions avec des impulsions courtes qui donnent une précision de distance d'au moins 30 m, et des impulsions moyennes et longues qui assurent une détection satisfaisante</w:t>
      </w:r>
      <w:r>
        <w:t xml:space="preserve">. Le radar utilise </w:t>
      </w:r>
      <w:r w:rsidRPr="002F0F74">
        <w:t>plusieurs trames pour la cible pour une ouverture de faisceau d'antenne donnée;</w:t>
      </w:r>
    </w:p>
    <w:p w14:paraId="70C6BB1A" w14:textId="40007F49" w:rsidR="004D1180" w:rsidRDefault="004D1180" w:rsidP="007B16CF">
      <w:pPr>
        <w:pStyle w:val="enumlev1"/>
      </w:pPr>
      <w:r>
        <w:t>–</w:t>
      </w:r>
      <w:r>
        <w:tab/>
      </w:r>
      <w:r w:rsidRPr="002F0F74">
        <w:t>traitement du signal assurant la protection contre les échos multiples</w:t>
      </w:r>
      <w:r>
        <w:t xml:space="preserve">, engendrés par les phénomènes d'inversion des conditions atmosphériques, permettant </w:t>
      </w:r>
      <w:r w:rsidR="005571C3">
        <w:t xml:space="preserve">de garantir que </w:t>
      </w:r>
      <w:r>
        <w:t>la distance cible</w:t>
      </w:r>
      <w:r w:rsidR="005571C3">
        <w:t xml:space="preserve"> enregistrée est correcte</w:t>
      </w:r>
      <w:r>
        <w:t>;</w:t>
      </w:r>
    </w:p>
    <w:p w14:paraId="1304C391" w14:textId="6E1FD8FA" w:rsidR="004D1180" w:rsidRDefault="004D1180" w:rsidP="007B16CF">
      <w:pPr>
        <w:pStyle w:val="enumlev1"/>
      </w:pPr>
      <w:r>
        <w:t>–</w:t>
      </w:r>
      <w:r>
        <w:tab/>
      </w:r>
      <w:r w:rsidRPr="002F0F74">
        <w:t>bonne</w:t>
      </w:r>
      <w:r>
        <w:t>s</w:t>
      </w:r>
      <w:r w:rsidRPr="002F0F74">
        <w:t xml:space="preserve"> performance</w:t>
      </w:r>
      <w:r>
        <w:t>s</w:t>
      </w:r>
      <w:r w:rsidRPr="002F0F74">
        <w:t xml:space="preserve"> en matière de détection et de suppression des échos parasites dus à la pluie ou d'origine maritime</w:t>
      </w:r>
      <w:r>
        <w:t>;</w:t>
      </w:r>
    </w:p>
    <w:p w14:paraId="38CF538A" w14:textId="56D3D745" w:rsidR="004D1180" w:rsidRDefault="004D1180" w:rsidP="007B16CF">
      <w:pPr>
        <w:pStyle w:val="enumlev1"/>
      </w:pPr>
      <w:r>
        <w:t>–</w:t>
      </w:r>
      <w:r>
        <w:tab/>
      </w:r>
      <w:r w:rsidRPr="002F0F74">
        <w:t xml:space="preserve">maintien de la taille de la cellule de distance radar sur toute la plage </w:t>
      </w:r>
      <w:r>
        <w:t>de fonctionnement;</w:t>
      </w:r>
    </w:p>
    <w:p w14:paraId="04C4A203" w14:textId="17F65400" w:rsidR="004D1180" w:rsidRPr="00BE60FD" w:rsidRDefault="004D1180" w:rsidP="007B16CF">
      <w:pPr>
        <w:pStyle w:val="enumlev1"/>
      </w:pPr>
      <w:r>
        <w:t>–</w:t>
      </w:r>
      <w:r>
        <w:tab/>
      </w:r>
      <w:r w:rsidRPr="000F1B0F">
        <w:t>présence d'un mode à faible puissance</w:t>
      </w:r>
      <w:r>
        <w:t>.</w:t>
      </w:r>
    </w:p>
    <w:p w14:paraId="06880E82" w14:textId="600146FC" w:rsidR="004D1180" w:rsidRDefault="004D1180" w:rsidP="005571C3"/>
    <w:p w14:paraId="2C0D1A39" w14:textId="77777777" w:rsidR="005571C3" w:rsidRPr="00BE60FD" w:rsidRDefault="005571C3" w:rsidP="005571C3"/>
    <w:p w14:paraId="2CA1344B" w14:textId="77777777" w:rsidR="004D1180" w:rsidRPr="00BE60FD" w:rsidRDefault="004D1180" w:rsidP="00845ED3">
      <w:pPr>
        <w:pStyle w:val="AnnexNoTitle"/>
      </w:pPr>
      <w:r w:rsidRPr="00BE60FD">
        <w:t>Annexe 2</w:t>
      </w:r>
      <w:r w:rsidRPr="00BE60FD">
        <w:br/>
      </w:r>
      <w:r w:rsidRPr="00BE60FD">
        <w:br/>
        <w:t>Critères de protection des radars</w:t>
      </w:r>
    </w:p>
    <w:p w14:paraId="3F5FFB63" w14:textId="355CDD6B" w:rsidR="004D1180" w:rsidRPr="00BE60FD" w:rsidRDefault="004D1180" w:rsidP="00012733">
      <w:pPr>
        <w:pStyle w:val="Normalaftertitle"/>
      </w:pPr>
      <w:r w:rsidRPr="00BE60FD">
        <w:t>L'effet de désensibilisation des radars de radiorepérage dû à un</w:t>
      </w:r>
      <w:r w:rsidR="00012733">
        <w:t xml:space="preserve"> brouillage par </w:t>
      </w:r>
      <w:r w:rsidRPr="00BE60FD">
        <w:t>onde</w:t>
      </w:r>
      <w:r w:rsidR="00012733">
        <w:t>s</w:t>
      </w:r>
      <w:r w:rsidRPr="00BE60FD">
        <w:t xml:space="preserve"> entretenue</w:t>
      </w:r>
      <w:r w:rsidR="00012733">
        <w:t>s</w:t>
      </w:r>
      <w:r w:rsidRPr="00BE60FD">
        <w:t xml:space="preserve"> </w:t>
      </w:r>
      <w:r w:rsidR="00012733">
        <w:t xml:space="preserve">à bande étendue de type </w:t>
      </w:r>
      <w:r w:rsidRPr="00BE60FD">
        <w:t>bruit est probablement lié à l'intensité de ce</w:t>
      </w:r>
      <w:r w:rsidR="00012733">
        <w:t xml:space="preserve"> brouillage</w:t>
      </w:r>
      <w:r w:rsidRPr="00BE60FD">
        <w:t xml:space="preserve">. Dans n'importe quel secteur d'azimut où ce type de brouillage se produit, il suffit d'ajouter la densité spectrale de puissance de ce brouillage à la densité spectrale de puissance du bruit thermique du récepteur du radar pour obtenir un résultat relativement fiable. Si la densité spectrale de puissance du bruit du récepteur du radar en l'absence de brouillage est désignée par </w:t>
      </w:r>
      <w:r w:rsidRPr="00BE60FD">
        <w:rPr>
          <w:i/>
          <w:iCs/>
        </w:rPr>
        <w:t>N</w:t>
      </w:r>
      <w:r w:rsidRPr="00BE60FD">
        <w:rPr>
          <w:position w:val="-4"/>
          <w:sz w:val="16"/>
        </w:rPr>
        <w:t>0</w:t>
      </w:r>
      <w:r w:rsidRPr="00BE60FD">
        <w:t xml:space="preserve"> et celle du brouillage de type bruit est désignée par </w:t>
      </w:r>
      <w:r w:rsidRPr="00BE60FD">
        <w:rPr>
          <w:i/>
          <w:iCs/>
        </w:rPr>
        <w:t>I</w:t>
      </w:r>
      <w:r w:rsidRPr="00BE60FD">
        <w:rPr>
          <w:position w:val="-4"/>
          <w:sz w:val="16"/>
        </w:rPr>
        <w:t>0</w:t>
      </w:r>
      <w:r w:rsidRPr="00BE60FD">
        <w:t xml:space="preserve">, la densité spectrale de puissance du bruit effectif qui en résulte est la somme </w:t>
      </w:r>
      <w:r w:rsidRPr="00BE60FD">
        <w:rPr>
          <w:i/>
          <w:iCs/>
        </w:rPr>
        <w:t>I</w:t>
      </w:r>
      <w:r w:rsidRPr="00BE60FD">
        <w:rPr>
          <w:position w:val="-4"/>
          <w:sz w:val="16"/>
        </w:rPr>
        <w:t>0</w:t>
      </w:r>
      <w:r w:rsidRPr="00BE60FD">
        <w:t> + </w:t>
      </w:r>
      <w:r w:rsidRPr="00BE60FD">
        <w:rPr>
          <w:i/>
          <w:iCs/>
        </w:rPr>
        <w:t>N</w:t>
      </w:r>
      <w:r w:rsidRPr="00BE60FD">
        <w:rPr>
          <w:position w:val="-4"/>
          <w:sz w:val="16"/>
        </w:rPr>
        <w:t>0</w:t>
      </w:r>
      <w:r w:rsidRPr="00BE60FD">
        <w:t>. Une augmentation d'environ 1 dB constituerait une dégradation significative équiva</w:t>
      </w:r>
      <w:r w:rsidRPr="00BE60FD">
        <w:softHyphen/>
        <w:t>lente à une réduction de détection d'environ 6%. Cette augmentation correspond à un rapport (</w:t>
      </w:r>
      <w:r w:rsidRPr="00BE60FD">
        <w:rPr>
          <w:i/>
          <w:iCs/>
        </w:rPr>
        <w:t>I</w:t>
      </w:r>
      <w:r w:rsidRPr="00BE60FD">
        <w:t> + </w:t>
      </w:r>
      <w:r w:rsidRPr="00BE60FD">
        <w:rPr>
          <w:i/>
          <w:iCs/>
        </w:rPr>
        <w:t>N</w:t>
      </w:r>
      <w:r w:rsidRPr="00BE60FD">
        <w:t>)/</w:t>
      </w:r>
      <w:r w:rsidRPr="00BE60FD">
        <w:rPr>
          <w:i/>
          <w:iCs/>
        </w:rPr>
        <w:t>N</w:t>
      </w:r>
      <w:r w:rsidRPr="00BE60FD">
        <w:t xml:space="preserve"> de 1,26 ou à un rapport </w:t>
      </w:r>
      <w:r w:rsidRPr="00BE60FD">
        <w:rPr>
          <w:i/>
          <w:iCs/>
        </w:rPr>
        <w:t>I</w:t>
      </w:r>
      <w:r w:rsidRPr="00BE60FD">
        <w:t>/</w:t>
      </w:r>
      <w:r w:rsidRPr="00BE60FD">
        <w:rPr>
          <w:i/>
          <w:iCs/>
        </w:rPr>
        <w:t>N</w:t>
      </w:r>
      <w:r w:rsidRPr="00BE60FD">
        <w:t xml:space="preserve"> d'environ –</w:t>
      </w:r>
      <w:r w:rsidRPr="00BE60FD">
        <w:rPr>
          <w:rFonts w:ascii="Tms Rmn" w:hAnsi="Tms Rmn"/>
          <w:sz w:val="4"/>
        </w:rPr>
        <w:t> </w:t>
      </w:r>
      <w:r w:rsidRPr="00BE60FD">
        <w:t xml:space="preserve">6 dB, ce qui représente l'effet cumulatif admissible de plusieurs brouilleurs dans le faisceau principal; le rapport </w:t>
      </w:r>
      <w:r w:rsidRPr="00BE60FD">
        <w:rPr>
          <w:i/>
          <w:iCs/>
        </w:rPr>
        <w:t>I</w:t>
      </w:r>
      <w:r w:rsidRPr="00BE60FD">
        <w:t>/</w:t>
      </w:r>
      <w:r w:rsidRPr="00BE60FD">
        <w:rPr>
          <w:i/>
          <w:iCs/>
        </w:rPr>
        <w:t>N</w:t>
      </w:r>
      <w:r w:rsidRPr="00BE60FD">
        <w:t xml:space="preserve"> admissible d'un brouilleur individuel dépend du nombre de brouilleurs et de leur géométrie et doit être estimé lors de l'analyse d'un scénario donné.</w:t>
      </w:r>
    </w:p>
    <w:p w14:paraId="603BCC25" w14:textId="77777777" w:rsidR="004D1180" w:rsidRPr="00BE60FD" w:rsidRDefault="004D1180" w:rsidP="004D1180">
      <w:r w:rsidRPr="00BE60FD">
        <w:t>L'effet du brouillage par impulsions est plus difficile à quantifier; en effet, il dépend fortement du type de récepteur/processeur utilisé par les récepteurs et du mode de fonctionnement du système. En particulier, les gains résultant du traitement différentiel du retour de cible, qui est pulsé de façon synchrone, et des impulsions de brouillage, qui sont généralement asynchrones, ont souvent des effets importants sur les niveaux donnés de brouillage par impulsions. Cette désensibilisation peut être à l'origine de différents types de dégradation de la performance. L'évaluation de la désensibilisation constituera un objectif en ce qui concerne les analyses d'interaction entre certains types de radar. On s'attend, en général, à ce que les nombreuses fonctions des radars de radiorepérage contribuent à supprimer le brouillage par impulsions à faible coefficient d'utilisation, lorsque, en particulier, il provient de quelques sources isolées. La Recommandation UIT</w:t>
      </w:r>
      <w:r w:rsidRPr="00BE60FD">
        <w:noBreakHyphen/>
        <w:t>R M.1372 – Utilisation efficace du spectre radioélectrique par les stations radar du service de radiorepérage – traite des techniques de suppression du brouillage par impulsions à faible coefficient d'utilisation.</w:t>
      </w:r>
    </w:p>
    <w:p w14:paraId="711396B5" w14:textId="77777777" w:rsidR="004D1180" w:rsidRPr="00BE60FD" w:rsidRDefault="004D1180" w:rsidP="004D1180">
      <w:r w:rsidRPr="00BE60FD">
        <w:t xml:space="preserve">Il convient de noter que des études relatives à la faisabilité de l'utilisation des aspects statistiques et opérationnels des critères de protection des systèmes radar de radiorepérage sont en cours. Cette approche statistique peut être pertinente dans le cas de signaux non continus. </w:t>
      </w:r>
    </w:p>
    <w:p w14:paraId="178993D8" w14:textId="77777777" w:rsidR="004D1180" w:rsidRPr="00BE60FD" w:rsidRDefault="004D1180" w:rsidP="004D1180">
      <w:pPr>
        <w:pStyle w:val="Heading1"/>
      </w:pPr>
      <w:r w:rsidRPr="00BE60FD">
        <w:lastRenderedPageBreak/>
        <w:t>1</w:t>
      </w:r>
      <w:r w:rsidRPr="00BE60FD">
        <w:tab/>
        <w:t>Critères de protection des radars de radionavigation à bord de navires</w:t>
      </w:r>
    </w:p>
    <w:p w14:paraId="13F98323" w14:textId="77777777" w:rsidR="004D1180" w:rsidRPr="00BE60FD" w:rsidRDefault="004D1180" w:rsidP="004D1180">
      <w:r w:rsidRPr="00BE60FD">
        <w:t>Il est possible que les performances des systèmes de radionavigation n'atteignent pas les niveaux requis lorsque les différentes dégradations dues aux brouillages sont excessives. Selon les systèmes en présence et les scénarios opérationnels, ces dégradations peuvent se traduire de différentes façons:</w:t>
      </w:r>
    </w:p>
    <w:p w14:paraId="66289BFF" w14:textId="77777777" w:rsidR="004D1180" w:rsidRPr="00BE60FD" w:rsidRDefault="004D1180" w:rsidP="004D1180">
      <w:pPr>
        <w:pStyle w:val="enumlev1"/>
      </w:pPr>
      <w:r w:rsidRPr="00BE60FD">
        <w:t>–</w:t>
      </w:r>
      <w:r w:rsidRPr="00BE60FD">
        <w:tab/>
        <w:t xml:space="preserve">effets diffus, par exemple baisse de sensibilité ou réduction de la portée, coupures de signaux et diminution de la fréquence de mise à jour; </w:t>
      </w:r>
    </w:p>
    <w:p w14:paraId="3EF56E03" w14:textId="77777777" w:rsidR="004D1180" w:rsidRPr="00BE60FD" w:rsidRDefault="004D1180" w:rsidP="004D1180">
      <w:pPr>
        <w:pStyle w:val="enumlev1"/>
      </w:pPr>
      <w:r w:rsidRPr="00BE60FD">
        <w:t>–</w:t>
      </w:r>
      <w:r w:rsidRPr="00BE60FD">
        <w:tab/>
        <w:t>effets discrets, par exemple brouillage détecté, augmentation du taux de fausses alarmes.</w:t>
      </w:r>
    </w:p>
    <w:p w14:paraId="688A43E7" w14:textId="77777777" w:rsidR="004D1180" w:rsidRPr="00BE60FD" w:rsidRDefault="004D1180" w:rsidP="004D1180">
      <w:r w:rsidRPr="00BE60FD">
        <w:t>Associés à ces types de dégradations, les critères de protection devraient être fondés sur un seuil de valeurs de paramètres, par exemple pour un système anticollision:</w:t>
      </w:r>
    </w:p>
    <w:p w14:paraId="1B5BD474" w14:textId="77777777" w:rsidR="004D1180" w:rsidRPr="00BE60FD" w:rsidRDefault="004D1180" w:rsidP="004D1180">
      <w:pPr>
        <w:pStyle w:val="enumlev1"/>
      </w:pPr>
      <w:r w:rsidRPr="00BE60FD">
        <w:t>–</w:t>
      </w:r>
      <w:r w:rsidRPr="00BE60FD">
        <w:tab/>
        <w:t>réduction tolérable de la portée et baisse associée de la sensibilité;</w:t>
      </w:r>
    </w:p>
    <w:p w14:paraId="2CF23052" w14:textId="77777777" w:rsidR="004D1180" w:rsidRPr="00BE60FD" w:rsidRDefault="004D1180" w:rsidP="004D1180">
      <w:pPr>
        <w:pStyle w:val="enumlev1"/>
      </w:pPr>
      <w:r w:rsidRPr="00BE60FD">
        <w:t>–</w:t>
      </w:r>
      <w:r w:rsidRPr="00BE60FD">
        <w:tab/>
        <w:t>taux de scrutation non productif tolérable;</w:t>
      </w:r>
    </w:p>
    <w:p w14:paraId="62348CE2" w14:textId="77777777" w:rsidR="004D1180" w:rsidRPr="00BE60FD" w:rsidRDefault="004D1180" w:rsidP="004D1180">
      <w:pPr>
        <w:pStyle w:val="enumlev1"/>
      </w:pPr>
      <w:r w:rsidRPr="00BE60FD">
        <w:t>–</w:t>
      </w:r>
      <w:r w:rsidRPr="00BE60FD">
        <w:tab/>
        <w:t>taux de fausses alarmes maximal tolérable;</w:t>
      </w:r>
    </w:p>
    <w:p w14:paraId="150DA4CD" w14:textId="77777777" w:rsidR="004D1180" w:rsidRPr="00BE60FD" w:rsidRDefault="004D1180" w:rsidP="004D1180">
      <w:pPr>
        <w:pStyle w:val="enumlev1"/>
      </w:pPr>
      <w:r w:rsidRPr="00BE60FD">
        <w:t>–</w:t>
      </w:r>
      <w:r w:rsidRPr="00BE60FD">
        <w:tab/>
        <w:t>perte tolérable de cibles réelles.</w:t>
      </w:r>
    </w:p>
    <w:p w14:paraId="47781920" w14:textId="77777777" w:rsidR="004D1180" w:rsidRPr="00BE60FD" w:rsidRDefault="004D1180" w:rsidP="004D1180">
      <w:r w:rsidRPr="00BE60FD">
        <w:t>Ces critères de protection ainsi que les seuils utilisés pour les déterminer, applicables aux systèmes de radionavigation à bord de navires, doivent être étudiés plus avant.</w:t>
      </w:r>
    </w:p>
    <w:p w14:paraId="6568B37E" w14:textId="77777777" w:rsidR="004D1180" w:rsidRPr="00BE60FD" w:rsidRDefault="004D1180" w:rsidP="004D1180">
      <w:r w:rsidRPr="00BE60FD">
        <w:t>Les conditions d'exploitation des radars à bord de navires dépendent du scénario d'exploitation. Elles sont liées à la distance depuis la côte et aux obstacles marins. En termes simples, ces conditions peuvent être décrites en fonction de scénarios océaniques, côtiers ou portuaires.</w:t>
      </w:r>
    </w:p>
    <w:p w14:paraId="7CBAE4ED" w14:textId="77777777" w:rsidR="004D1180" w:rsidRPr="00BE60FD" w:rsidRDefault="004D1180" w:rsidP="004D1180">
      <w:r w:rsidRPr="00BE60FD">
        <w:t>Il n'existe pas pour l'instant d'accord international sur les critères de protection requis pour les radars actuellement installés sur les navires en ce qui concerne les scénarios indiqués ci</w:t>
      </w:r>
      <w:r w:rsidRPr="00BE60FD">
        <w:noBreakHyphen/>
        <w:t xml:space="preserve">dessus. Toutefois, la Recommandation UIT-R M.1461 spécifie un niveau de brouillage/bruit générique </w:t>
      </w:r>
      <w:r w:rsidRPr="00BE60FD">
        <w:fldChar w:fldCharType="begin"/>
      </w:r>
      <w:r w:rsidRPr="00BE60FD">
        <w:instrText xml:space="preserve"> EQ  de –6 dB.</w:instrText>
      </w:r>
      <w:r w:rsidRPr="00BE60FD">
        <w:fldChar w:fldCharType="end"/>
      </w:r>
    </w:p>
    <w:p w14:paraId="28ED577A" w14:textId="77777777" w:rsidR="004D1180" w:rsidRPr="00BE60FD" w:rsidRDefault="004D1180" w:rsidP="004D1180">
      <w:r w:rsidRPr="00BE60FD">
        <w:t>L'Organisation maritime internationale (OMI) a procédé à une révision des normes de qualité de fonctionnement des radars de navire, révision qui tient compte des prescriptions récentes de l'UIT relatives aux rayonnements non désirés. Cette révision, pour la première fois, prend en considération la possibilité de brouillages causés par d'autres services radioélectriques, et comporte de nouvelles prescriptions relatives à la détection de cibles particulières en ce qui concerne la surface équivalente radar (fluctuante) et la portée requise, en fonction de la bande de fréquences du radar. La détection d'une cible est fondée sur une indication de celle-ci dans au moins huit balayages sur dix et sur une probabilité de fausses alarmes de 10</w:t>
      </w:r>
      <w:r w:rsidRPr="00BE60FD">
        <w:rPr>
          <w:vertAlign w:val="superscript"/>
        </w:rPr>
        <w:t>–4</w:t>
      </w:r>
      <w:r w:rsidRPr="00BE60FD">
        <w:t>. Ces conditions de détection sont spécifiées en l'absence d'écho de mer, de précipitations et de conduits d'évaporation, avec une hauteur d'antenne de 15 m au-dessus du niveau de la mer.</w:t>
      </w:r>
    </w:p>
    <w:p w14:paraId="3441B511" w14:textId="77777777" w:rsidR="004D1180" w:rsidRPr="00BE60FD" w:rsidRDefault="004D1180" w:rsidP="004D1180">
      <w:r w:rsidRPr="00BE60FD">
        <w:t xml:space="preserve">Point très important, la Convention internationale pour la sauvegarde de la vie humaine en mer (SOLAS) </w:t>
      </w:r>
      <w:r>
        <w:t xml:space="preserve">de l'OMI indique </w:t>
      </w:r>
      <w:r w:rsidRPr="00BE60FD">
        <w:t xml:space="preserve">que le radar </w:t>
      </w:r>
      <w:r>
        <w:t>reste</w:t>
      </w:r>
      <w:r w:rsidRPr="00BE60FD">
        <w:t xml:space="preserve"> un capteur essentiel pour l'évitement des collisions.</w:t>
      </w:r>
    </w:p>
    <w:p w14:paraId="57CC2D88" w14:textId="77777777" w:rsidR="004D1180" w:rsidRPr="00BE60FD" w:rsidRDefault="004D1180" w:rsidP="004D1180">
      <w:r w:rsidRPr="00BE60FD">
        <w:t>Cette déclaration ne devrait être considérée dans le contexte de l'installation à bord obligatoire de systèmes d'identification automatiques (SIA) que pour les navires répondant aux prescriptions relatives à l'emport de l'OMI. Le fonctionnement de ces systèmes repose sur des références externes (par exemple, le GPS, pour la vérification de l'indication de position relative en ce qui concerne les scénarios d'évitement de collisions).</w:t>
      </w:r>
    </w:p>
    <w:p w14:paraId="4EFBAADF" w14:textId="77777777" w:rsidR="004D1180" w:rsidRPr="00BE60FD" w:rsidRDefault="004D1180" w:rsidP="004D1180">
      <w:r w:rsidRPr="00BE60FD">
        <w:t>Toutefois, ces systèmes installés à bord des navires ne peuvent jamais tenir compte d'un grand nombre d'objets maritimes (par exemple, des icebergs, des débris flottants, des épaves ou d'autres navires) qui ne sont pas équipés de systèmes SIA. Ces objets, qui représentent des risques potentiels de collision avec des navires, doivent être détectés par des radars de navire. Le radar va donc rester le système principal pour l'évitement des collisions dans un avenir prévisible.</w:t>
      </w:r>
    </w:p>
    <w:p w14:paraId="27D71F81" w14:textId="77777777" w:rsidR="004D1180" w:rsidRPr="00BE60FD" w:rsidRDefault="004D1180" w:rsidP="004D1180">
      <w:r w:rsidRPr="00BE60FD">
        <w:lastRenderedPageBreak/>
        <w:t>Des débats intensifs avec les autorités maritimes, y compris avec les utilisateurs, ont conduit à l'élaboration d'une prescription opérationnelle selon laquelle, durant tous les voyages en mer, les brouillages que des moyens réglementaires permettent de limiter sont inacceptables.</w:t>
      </w:r>
    </w:p>
    <w:p w14:paraId="02E06053" w14:textId="77777777" w:rsidR="004D1180" w:rsidRPr="00BE60FD" w:rsidRDefault="004D1180" w:rsidP="004D1180">
      <w:r w:rsidRPr="00BE60FD">
        <w:t>Dans l'intervalle, la solution a consisté à effectuer des essais et à déterminer ce que les radars à bord de navires actuels peuvent accepter en termes de rapports brouillage/bruit (</w:t>
      </w:r>
      <w:r w:rsidRPr="00BE60FD">
        <w:rPr>
          <w:i/>
        </w:rPr>
        <w:t>I</w:t>
      </w:r>
      <w:r w:rsidRPr="00BE60FD">
        <w:rPr>
          <w:iCs/>
        </w:rPr>
        <w:t>/</w:t>
      </w:r>
      <w:r w:rsidRPr="00BE60FD">
        <w:rPr>
          <w:i/>
        </w:rPr>
        <w:t>N</w:t>
      </w:r>
      <w:r w:rsidRPr="00BE60FD">
        <w:t>) en fonction de la probabilité de détection (voir l'Annexe 3).</w:t>
      </w:r>
    </w:p>
    <w:p w14:paraId="74DBF610" w14:textId="77777777" w:rsidR="004D1180" w:rsidRPr="00BE60FD" w:rsidRDefault="004D1180" w:rsidP="004D1180"/>
    <w:p w14:paraId="357BC092" w14:textId="77777777" w:rsidR="004D1180" w:rsidRPr="00BE60FD" w:rsidRDefault="004D1180" w:rsidP="004D1180"/>
    <w:p w14:paraId="67977C13" w14:textId="77777777" w:rsidR="004D1180" w:rsidRPr="00BE60FD" w:rsidRDefault="004D1180" w:rsidP="00845ED3">
      <w:pPr>
        <w:pStyle w:val="AnnexNoTitle"/>
      </w:pPr>
      <w:r w:rsidRPr="00BE60FD">
        <w:t>Annexe 3</w:t>
      </w:r>
      <w:r w:rsidRPr="00BE60FD">
        <w:br/>
      </w:r>
      <w:r w:rsidRPr="00BE60FD">
        <w:br/>
        <w:t>Résultats des essais de vulnérabilité aux brouillages</w:t>
      </w:r>
    </w:p>
    <w:p w14:paraId="397FD957" w14:textId="11C89DBE" w:rsidR="004D1180" w:rsidRPr="00BE60FD" w:rsidRDefault="004D1180" w:rsidP="00012733">
      <w:pPr>
        <w:pStyle w:val="Normalaftertitle"/>
      </w:pPr>
      <w:r w:rsidRPr="00BE60FD">
        <w:t>Des essais ont été réalisés aux États-Unis et au Royaume</w:t>
      </w:r>
      <w:r w:rsidRPr="00BE60FD">
        <w:noBreakHyphen/>
        <w:t>Uni afin de déterminer la vulnérabilité des radars de navigation à bord de navires actuels à différentes formes de brouillage. Trois radars de radionavigation maritime fonctionnant dans la bande</w:t>
      </w:r>
      <w:r>
        <w:t xml:space="preserve"> de fréquences</w:t>
      </w:r>
      <w:r w:rsidRPr="00BE60FD">
        <w:t xml:space="preserve"> 2 900</w:t>
      </w:r>
      <w:r w:rsidRPr="00BE60FD">
        <w:noBreakHyphen/>
        <w:t xml:space="preserve">3 100 MHz et présentant des caractéristiques analogues à celles indiquées dans le Tableau 4 ont été soumis à des essais de vulnérabilité aux brouillages produits par différents types de signaux: </w:t>
      </w:r>
      <w:r>
        <w:t>à modulation par déplacement de phase quadrivalente (</w:t>
      </w:r>
      <w:r w:rsidRPr="00BE60FD">
        <w:t>MDPQ</w:t>
      </w:r>
      <w:r>
        <w:t>)</w:t>
      </w:r>
      <w:r w:rsidRPr="00BE60FD">
        <w:t xml:space="preserve">, </w:t>
      </w:r>
      <w:r>
        <w:t>à accès multiple par répartition en code (</w:t>
      </w:r>
      <w:r w:rsidRPr="00BE60FD">
        <w:t>AMRC</w:t>
      </w:r>
      <w:r>
        <w:t>)</w:t>
      </w:r>
      <w:r w:rsidRPr="00BE60FD">
        <w:t xml:space="preserve">, </w:t>
      </w:r>
      <w:r>
        <w:t xml:space="preserve">à </w:t>
      </w:r>
      <w:r w:rsidRPr="00BE60FD">
        <w:t>AMRC à bande</w:t>
      </w:r>
      <w:r w:rsidR="00012733">
        <w:t xml:space="preserve"> étendue</w:t>
      </w:r>
      <w:r w:rsidRPr="00BE60FD">
        <w:t xml:space="preserve">, </w:t>
      </w:r>
      <w:r>
        <w:t xml:space="preserve">à </w:t>
      </w:r>
      <w:r w:rsidRPr="001149FF">
        <w:t>multiplexage par répartition orthogonale de la fréquence</w:t>
      </w:r>
      <w:r w:rsidRPr="001149FF" w:rsidDel="001149FF">
        <w:t xml:space="preserve"> </w:t>
      </w:r>
      <w:r w:rsidRPr="00BE60FD">
        <w:t xml:space="preserve">et </w:t>
      </w:r>
      <w:r w:rsidR="00012733">
        <w:t>à impulsions</w:t>
      </w:r>
      <w:r w:rsidRPr="00BE60FD">
        <w:t>.</w:t>
      </w:r>
    </w:p>
    <w:p w14:paraId="78C1C2C8" w14:textId="77777777" w:rsidR="004D1180" w:rsidRPr="00BE60FD" w:rsidRDefault="004D1180" w:rsidP="004D1180">
      <w:r w:rsidRPr="00BE60FD">
        <w:t>Les résultats des essais sont présentés sous la forme d'une probabilité de détection en fonction du rapport brouillage/bruit (</w:t>
      </w:r>
      <w:r w:rsidRPr="00BE60FD">
        <w:rPr>
          <w:i/>
        </w:rPr>
        <w:t>I</w:t>
      </w:r>
      <w:r w:rsidRPr="00BE60FD">
        <w:rPr>
          <w:iCs/>
        </w:rPr>
        <w:t>/</w:t>
      </w:r>
      <w:r w:rsidRPr="00BE60FD">
        <w:rPr>
          <w:i/>
        </w:rPr>
        <w:t>N</w:t>
      </w:r>
      <w:r w:rsidRPr="00BE60FD">
        <w:t>) pour chaque type de source de brouillage.</w:t>
      </w:r>
    </w:p>
    <w:p w14:paraId="3C5A6D3D" w14:textId="77777777" w:rsidR="004D1180" w:rsidRPr="00BE60FD" w:rsidRDefault="004D1180" w:rsidP="004D1180">
      <w:r w:rsidRPr="00BE60FD">
        <w:t>Il convient de noter qu'il n'existe pas de spécifications UIT ou d'autres spécifications relatives aux récepteurs convenues au niveau international pour les radars maritimes et que, par conséquent, il n'est pas étonnant de constater que diverses caractéristiques de récepteurs sont utilisées dans cet environnement opérationnel. Les résultats des essais tiennent compte de cette diversité et indiquent la dégradation continue de la probabilité de détection à mesure que le niveau de brouillage augmente, ainsi qu'une «limite» à laquelle le récepteur n'est plus en mesure d'accepter le niveau particulier de brouillage sur la base d'une probabilité de détection de 90% (dans un même balayage).</w:t>
      </w:r>
    </w:p>
    <w:p w14:paraId="741D9D4A" w14:textId="77777777" w:rsidR="004D1180" w:rsidRPr="00BE60FD" w:rsidRDefault="004D1180" w:rsidP="004D1180">
      <w:r w:rsidRPr="00BE60FD">
        <w:t>Ces différences sont réelles et sont valables pour les radars actuellement opérationnels.</w:t>
      </w:r>
    </w:p>
    <w:p w14:paraId="2F2821CF" w14:textId="77777777" w:rsidR="004D1180" w:rsidRPr="00BE60FD" w:rsidRDefault="004D1180" w:rsidP="00181CE2">
      <w:pPr>
        <w:pStyle w:val="Heading1"/>
      </w:pPr>
      <w:r w:rsidRPr="00BE60FD">
        <w:t>1</w:t>
      </w:r>
      <w:r w:rsidRPr="00BE60FD">
        <w:tab/>
        <w:t>Caractéristiques des radars soumis aux essais</w:t>
      </w:r>
    </w:p>
    <w:p w14:paraId="31A5DAD7" w14:textId="77777777" w:rsidR="004D1180" w:rsidRPr="00BE60FD" w:rsidRDefault="004D1180" w:rsidP="004D1180">
      <w:r w:rsidRPr="00BE60FD">
        <w:t>Chaque radar testé est conforme aux prescriptions de l'OMI. Les caractéristiques de chacun des radars (classés dans les catégories A, B et C) sont présentées dans les Tableaux 5 à 7 ci</w:t>
      </w:r>
      <w:r w:rsidRPr="00BE60FD">
        <w:noBreakHyphen/>
        <w:t>dessous. Les valeurs nominales de leurs principaux paramètres sont reprises de documents d'homologation de nature réglementaire, de brochures commerciales et de manuels techniques. Aucun radar à bord de navires de plaisance n'a été soumis à des essais. Les radars A et C utilisent un amplificateur/détecteur logarithmique dans leur récepteur, alors que le radar B utilise un amplificateur logarithmique suivi d'un détecteur vidéo distinct. Pour tous les radars, les fonctions de régulation de gain variable dans le temps (</w:t>
      </w:r>
      <w:r>
        <w:t>STC</w:t>
      </w:r>
      <w:r w:rsidRPr="00BE60FD">
        <w:t>) et de découpage des échos longs (FTC) n'ont pas été activées pour les essais.</w:t>
      </w:r>
    </w:p>
    <w:p w14:paraId="42C93F60" w14:textId="77777777" w:rsidR="004D1180" w:rsidRPr="00BE60FD" w:rsidRDefault="004D1180" w:rsidP="004D1180">
      <w:pPr>
        <w:pStyle w:val="Heading1"/>
      </w:pPr>
      <w:r w:rsidRPr="00BE60FD">
        <w:t>2</w:t>
      </w:r>
      <w:r w:rsidRPr="00BE60FD">
        <w:tab/>
        <w:t>Fonctions de suppression des brouillages des récepteurs radar</w:t>
      </w:r>
    </w:p>
    <w:p w14:paraId="3D91147A" w14:textId="77777777" w:rsidR="004D1180" w:rsidRPr="00BE60FD" w:rsidRDefault="004D1180" w:rsidP="004D1180">
      <w:r w:rsidRPr="00BE60FD">
        <w:t xml:space="preserve">Tous les radars utilisaient un circuit et un logiciel de traitement du signal pour éliminer les brouillages provenant d'autres radars situés au même emplacement. Le radar A est doté de fonctions de traitement du signal et de suivi des cibles évoluées, notamment une fonction </w:t>
      </w:r>
      <w:r>
        <w:t>de CFAR</w:t>
      </w:r>
      <w:r w:rsidRPr="00BE60FD">
        <w:t xml:space="preserve"> et une fonction de </w:t>
      </w:r>
      <w:r w:rsidRPr="00BE60FD">
        <w:lastRenderedPageBreak/>
        <w:t xml:space="preserve">corrélation de balayage à balayage. Les radars B et C utilisent des corrélateurs d'impulsion à impulsion et de balayage à balayage pour limiter les brouillages causés par d'autres radars. Les radars B et C ne possèdent pas de fonction de traitement CFAR. On trouvera dans la </w:t>
      </w:r>
      <w:r w:rsidRPr="00BE60FD">
        <w:rPr>
          <w:rFonts w:cs="Times"/>
        </w:rPr>
        <w:t>Recommandation</w:t>
      </w:r>
      <w:r w:rsidRPr="00BE60FD">
        <w:t> UIT</w:t>
      </w:r>
      <w:r w:rsidRPr="00BE60FD">
        <w:noBreakHyphen/>
        <w:t xml:space="preserve">R M.1372 une description de ces techniques de limitation des brouillages. </w:t>
      </w:r>
    </w:p>
    <w:p w14:paraId="01CB548E" w14:textId="77777777" w:rsidR="004D1180" w:rsidRPr="00BE60FD" w:rsidRDefault="004D1180" w:rsidP="004D1180">
      <w:pPr>
        <w:pStyle w:val="Heading1"/>
      </w:pPr>
      <w:r w:rsidRPr="00BE60FD">
        <w:t>3</w:t>
      </w:r>
      <w:r w:rsidRPr="00BE60FD">
        <w:tab/>
        <w:t>Spectres d'émission des signaux brouilleurs</w:t>
      </w:r>
    </w:p>
    <w:p w14:paraId="707782F5" w14:textId="77777777" w:rsidR="004D1180" w:rsidRPr="00BE60FD" w:rsidRDefault="004D1180" w:rsidP="004D1180">
      <w:r w:rsidRPr="00BE60FD">
        <w:t>Les spectres d'émission des signaux brouilleurs sont représentés sur les Fig. 1 à 3 ci-dessous. À l'exception du signal MDPQ qui a été injecté dans le radar A et du signal MAQ qui a été injecté dans les autres radars, les autres signaux brouilleurs ont été commandés par porte de façon à arriver en même temps que la cible générée dans le même azimut. Dans tous les cas, les signaux étaient accordés sur la fréquence de fonctionnement des radars.</w:t>
      </w:r>
    </w:p>
    <w:p w14:paraId="33E7D3C3" w14:textId="16A96DA1" w:rsidR="004D1180" w:rsidRPr="00BE60FD" w:rsidRDefault="0055491B" w:rsidP="004D1180">
      <w:pPr>
        <w:pStyle w:val="TableNo"/>
        <w:keepLines/>
      </w:pPr>
      <w:r>
        <w:t xml:space="preserve">TABLEAU </w:t>
      </w:r>
      <w:r w:rsidR="004D1180" w:rsidRPr="00BE60FD">
        <w:t>5</w:t>
      </w:r>
    </w:p>
    <w:p w14:paraId="5FB3B9D4" w14:textId="77777777" w:rsidR="004D1180" w:rsidRPr="00BE60FD" w:rsidRDefault="004D1180" w:rsidP="004D1180">
      <w:pPr>
        <w:pStyle w:val="Tabletitle"/>
        <w:keepLines/>
      </w:pPr>
      <w:r w:rsidRPr="00BE60FD">
        <w:t>Paramètres de l'émetteur et du récepteur du radar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4"/>
        <w:gridCol w:w="815"/>
        <w:gridCol w:w="1060"/>
        <w:gridCol w:w="601"/>
        <w:gridCol w:w="711"/>
        <w:gridCol w:w="730"/>
      </w:tblGrid>
      <w:tr w:rsidR="004D1180" w:rsidRPr="00BE60FD" w14:paraId="7BC596A3" w14:textId="77777777" w:rsidTr="0041033E">
        <w:trPr>
          <w:jc w:val="center"/>
        </w:trPr>
        <w:tc>
          <w:tcPr>
            <w:tcW w:w="0" w:type="auto"/>
            <w:tcBorders>
              <w:top w:val="single" w:sz="4" w:space="0" w:color="auto"/>
              <w:left w:val="single" w:sz="4" w:space="0" w:color="auto"/>
              <w:bottom w:val="single" w:sz="4" w:space="0" w:color="auto"/>
              <w:right w:val="single" w:sz="4" w:space="0" w:color="auto"/>
            </w:tcBorders>
          </w:tcPr>
          <w:p w14:paraId="0CECD9A1" w14:textId="77777777" w:rsidR="004D1180" w:rsidRPr="00BE60FD" w:rsidRDefault="004D1180" w:rsidP="0041033E">
            <w:pPr>
              <w:pStyle w:val="Tablehead"/>
              <w:keepLines/>
            </w:pPr>
            <w:r w:rsidRPr="00BE60FD">
              <w:t>Paramètre</w:t>
            </w:r>
          </w:p>
        </w:tc>
        <w:tc>
          <w:tcPr>
            <w:tcW w:w="0" w:type="auto"/>
            <w:tcBorders>
              <w:top w:val="single" w:sz="4" w:space="0" w:color="auto"/>
              <w:left w:val="single" w:sz="4" w:space="0" w:color="auto"/>
              <w:bottom w:val="single" w:sz="4" w:space="0" w:color="auto"/>
              <w:right w:val="single" w:sz="4" w:space="0" w:color="auto"/>
            </w:tcBorders>
          </w:tcPr>
          <w:p w14:paraId="7565A045" w14:textId="77777777" w:rsidR="004D1180" w:rsidRPr="00BE60FD" w:rsidRDefault="004D1180" w:rsidP="0041033E">
            <w:pPr>
              <w:pStyle w:val="Tablehead"/>
              <w:keepLines/>
            </w:pPr>
            <w:r>
              <w:t>Unités</w:t>
            </w:r>
          </w:p>
        </w:tc>
        <w:tc>
          <w:tcPr>
            <w:tcW w:w="0" w:type="auto"/>
            <w:gridSpan w:val="4"/>
            <w:tcBorders>
              <w:top w:val="single" w:sz="4" w:space="0" w:color="auto"/>
              <w:left w:val="single" w:sz="4" w:space="0" w:color="auto"/>
              <w:bottom w:val="single" w:sz="4" w:space="0" w:color="auto"/>
              <w:right w:val="single" w:sz="4" w:space="0" w:color="auto"/>
            </w:tcBorders>
          </w:tcPr>
          <w:p w14:paraId="56C26C67" w14:textId="77777777" w:rsidR="004D1180" w:rsidRPr="00BE60FD" w:rsidRDefault="004D1180" w:rsidP="0041033E">
            <w:pPr>
              <w:pStyle w:val="Tablehead"/>
              <w:keepLines/>
            </w:pPr>
            <w:r w:rsidRPr="00BE60FD">
              <w:t>Valeur</w:t>
            </w:r>
          </w:p>
        </w:tc>
      </w:tr>
      <w:tr w:rsidR="004D1180" w:rsidRPr="00BE60FD" w14:paraId="7CC3A91E" w14:textId="77777777" w:rsidTr="0041033E">
        <w:trPr>
          <w:jc w:val="center"/>
        </w:trPr>
        <w:tc>
          <w:tcPr>
            <w:tcW w:w="0" w:type="auto"/>
            <w:tcBorders>
              <w:left w:val="single" w:sz="4" w:space="0" w:color="auto"/>
              <w:right w:val="single" w:sz="4" w:space="0" w:color="auto"/>
            </w:tcBorders>
          </w:tcPr>
          <w:p w14:paraId="6630E8A5" w14:textId="77777777" w:rsidR="004D1180" w:rsidRPr="00BE60FD" w:rsidRDefault="004D1180" w:rsidP="0041033E">
            <w:pPr>
              <w:pStyle w:val="Tabletext"/>
              <w:keepNext/>
              <w:keepLines/>
              <w:jc w:val="left"/>
            </w:pPr>
            <w:r w:rsidRPr="00BE60FD">
              <w:t>Ouverture du faisceau de l'antenne dans le plan horizontal</w:t>
            </w:r>
          </w:p>
        </w:tc>
        <w:tc>
          <w:tcPr>
            <w:tcW w:w="0" w:type="auto"/>
            <w:tcBorders>
              <w:left w:val="single" w:sz="4" w:space="0" w:color="auto"/>
              <w:right w:val="single" w:sz="4" w:space="0" w:color="auto"/>
            </w:tcBorders>
          </w:tcPr>
          <w:p w14:paraId="7D59DE79" w14:textId="77777777" w:rsidR="004D1180" w:rsidRPr="00BE60FD" w:rsidRDefault="004D1180" w:rsidP="0041033E">
            <w:pPr>
              <w:pStyle w:val="Tabletext"/>
              <w:keepNext/>
              <w:keepLines/>
              <w:jc w:val="center"/>
            </w:pPr>
            <w:r w:rsidRPr="001149FF">
              <w:t>degrés</w:t>
            </w:r>
          </w:p>
        </w:tc>
        <w:tc>
          <w:tcPr>
            <w:tcW w:w="0" w:type="auto"/>
            <w:gridSpan w:val="4"/>
            <w:tcBorders>
              <w:left w:val="single" w:sz="4" w:space="0" w:color="auto"/>
              <w:right w:val="single" w:sz="4" w:space="0" w:color="auto"/>
            </w:tcBorders>
          </w:tcPr>
          <w:p w14:paraId="7BB8D4AB" w14:textId="77777777" w:rsidR="004D1180" w:rsidRPr="00BE60FD" w:rsidRDefault="004D1180" w:rsidP="0041033E">
            <w:pPr>
              <w:pStyle w:val="Tabletext"/>
              <w:keepNext/>
              <w:keepLines/>
              <w:jc w:val="center"/>
            </w:pPr>
            <w:r w:rsidRPr="00BE60FD">
              <w:t>1,9</w:t>
            </w:r>
          </w:p>
        </w:tc>
      </w:tr>
      <w:tr w:rsidR="004D1180" w:rsidRPr="00BE60FD" w14:paraId="48D64D0A" w14:textId="77777777" w:rsidTr="0041033E">
        <w:trPr>
          <w:jc w:val="center"/>
        </w:trPr>
        <w:tc>
          <w:tcPr>
            <w:tcW w:w="0" w:type="auto"/>
            <w:tcBorders>
              <w:top w:val="single" w:sz="4" w:space="0" w:color="auto"/>
              <w:left w:val="single" w:sz="4" w:space="0" w:color="auto"/>
              <w:right w:val="single" w:sz="4" w:space="0" w:color="auto"/>
            </w:tcBorders>
          </w:tcPr>
          <w:p w14:paraId="793BCD9E" w14:textId="77777777" w:rsidR="004D1180" w:rsidRPr="00BE60FD" w:rsidRDefault="004D1180" w:rsidP="0041033E">
            <w:pPr>
              <w:pStyle w:val="Tabletext"/>
              <w:keepNext/>
              <w:keepLines/>
              <w:jc w:val="left"/>
            </w:pPr>
            <w:r w:rsidRPr="00BE60FD">
              <w:t>Fréquence</w:t>
            </w:r>
          </w:p>
        </w:tc>
        <w:tc>
          <w:tcPr>
            <w:tcW w:w="0" w:type="auto"/>
            <w:tcBorders>
              <w:top w:val="single" w:sz="4" w:space="0" w:color="auto"/>
              <w:left w:val="single" w:sz="4" w:space="0" w:color="auto"/>
              <w:right w:val="single" w:sz="4" w:space="0" w:color="auto"/>
            </w:tcBorders>
          </w:tcPr>
          <w:p w14:paraId="064C31FE" w14:textId="77777777" w:rsidR="004D1180" w:rsidRPr="00BE60FD" w:rsidRDefault="004D1180" w:rsidP="0041033E">
            <w:pPr>
              <w:pStyle w:val="Tabletext"/>
              <w:keepNext/>
              <w:keepLines/>
              <w:jc w:val="center"/>
            </w:pPr>
            <w:r w:rsidRPr="00BE60FD">
              <w:t>MHz</w:t>
            </w:r>
          </w:p>
        </w:tc>
        <w:tc>
          <w:tcPr>
            <w:tcW w:w="0" w:type="auto"/>
            <w:gridSpan w:val="4"/>
            <w:tcBorders>
              <w:top w:val="single" w:sz="4" w:space="0" w:color="auto"/>
              <w:left w:val="single" w:sz="4" w:space="0" w:color="auto"/>
              <w:right w:val="single" w:sz="4" w:space="0" w:color="auto"/>
            </w:tcBorders>
          </w:tcPr>
          <w:p w14:paraId="3426A009" w14:textId="77777777" w:rsidR="004D1180" w:rsidRPr="00BE60FD" w:rsidRDefault="004D1180" w:rsidP="0041033E">
            <w:pPr>
              <w:pStyle w:val="Tabletext"/>
              <w:keepNext/>
              <w:keepLines/>
              <w:jc w:val="center"/>
            </w:pPr>
            <w:r w:rsidRPr="00BE60FD">
              <w:t>3 050 ± 30</w:t>
            </w:r>
          </w:p>
        </w:tc>
      </w:tr>
      <w:tr w:rsidR="004D1180" w:rsidRPr="00BE60FD" w14:paraId="4B5A47BE" w14:textId="77777777" w:rsidTr="0041033E">
        <w:trPr>
          <w:jc w:val="center"/>
        </w:trPr>
        <w:tc>
          <w:tcPr>
            <w:tcW w:w="0" w:type="auto"/>
            <w:tcBorders>
              <w:left w:val="single" w:sz="4" w:space="0" w:color="auto"/>
              <w:right w:val="single" w:sz="4" w:space="0" w:color="auto"/>
            </w:tcBorders>
          </w:tcPr>
          <w:p w14:paraId="60565551" w14:textId="77777777" w:rsidR="004D1180" w:rsidRPr="00BE60FD" w:rsidRDefault="004D1180" w:rsidP="0041033E">
            <w:pPr>
              <w:pStyle w:val="Tabletext"/>
              <w:keepNext/>
              <w:keepLines/>
              <w:jc w:val="left"/>
            </w:pPr>
            <w:r w:rsidRPr="00BE60FD">
              <w:t>Puissance des impulsions</w:t>
            </w:r>
          </w:p>
        </w:tc>
        <w:tc>
          <w:tcPr>
            <w:tcW w:w="0" w:type="auto"/>
            <w:tcBorders>
              <w:left w:val="single" w:sz="4" w:space="0" w:color="auto"/>
              <w:right w:val="single" w:sz="4" w:space="0" w:color="auto"/>
            </w:tcBorders>
          </w:tcPr>
          <w:p w14:paraId="6B13F8B6" w14:textId="77777777" w:rsidR="004D1180" w:rsidRPr="00BE60FD" w:rsidRDefault="004D1180" w:rsidP="0041033E">
            <w:pPr>
              <w:pStyle w:val="Tabletext"/>
              <w:keepNext/>
              <w:keepLines/>
              <w:jc w:val="center"/>
            </w:pPr>
            <w:r w:rsidRPr="00BE60FD">
              <w:t>kW</w:t>
            </w:r>
          </w:p>
        </w:tc>
        <w:tc>
          <w:tcPr>
            <w:tcW w:w="0" w:type="auto"/>
            <w:gridSpan w:val="4"/>
            <w:tcBorders>
              <w:left w:val="single" w:sz="4" w:space="0" w:color="auto"/>
              <w:bottom w:val="single" w:sz="4" w:space="0" w:color="auto"/>
              <w:right w:val="single" w:sz="4" w:space="0" w:color="auto"/>
            </w:tcBorders>
          </w:tcPr>
          <w:p w14:paraId="78395AB8" w14:textId="77777777" w:rsidR="004D1180" w:rsidRPr="00BE60FD" w:rsidRDefault="004D1180" w:rsidP="0041033E">
            <w:pPr>
              <w:pStyle w:val="Tabletext"/>
              <w:keepNext/>
              <w:keepLines/>
              <w:jc w:val="center"/>
            </w:pPr>
            <w:r w:rsidRPr="00BE60FD">
              <w:t>30</w:t>
            </w:r>
          </w:p>
        </w:tc>
      </w:tr>
      <w:tr w:rsidR="004D1180" w:rsidRPr="00BE60FD" w14:paraId="5EEF9CC6" w14:textId="77777777" w:rsidTr="0041033E">
        <w:trPr>
          <w:jc w:val="center"/>
        </w:trPr>
        <w:tc>
          <w:tcPr>
            <w:tcW w:w="0" w:type="auto"/>
            <w:tcBorders>
              <w:left w:val="single" w:sz="4" w:space="0" w:color="auto"/>
              <w:right w:val="single" w:sz="4" w:space="0" w:color="auto"/>
            </w:tcBorders>
          </w:tcPr>
          <w:p w14:paraId="617F2A73" w14:textId="77777777" w:rsidR="004D1180" w:rsidRPr="00BE60FD" w:rsidRDefault="004D1180" w:rsidP="0041033E">
            <w:pPr>
              <w:pStyle w:val="Tabletext"/>
              <w:keepNext/>
              <w:keepLines/>
              <w:jc w:val="left"/>
            </w:pPr>
            <w:r w:rsidRPr="00BE60FD">
              <w:t>Portée</w:t>
            </w:r>
          </w:p>
        </w:tc>
        <w:tc>
          <w:tcPr>
            <w:tcW w:w="0" w:type="auto"/>
            <w:tcBorders>
              <w:left w:val="single" w:sz="4" w:space="0" w:color="auto"/>
              <w:right w:val="single" w:sz="4" w:space="0" w:color="auto"/>
            </w:tcBorders>
          </w:tcPr>
          <w:p w14:paraId="668C633A" w14:textId="77777777" w:rsidR="004D1180" w:rsidRPr="00BE60FD" w:rsidRDefault="004D1180" w:rsidP="0041033E">
            <w:pPr>
              <w:pStyle w:val="Tabletext"/>
              <w:keepNext/>
              <w:keepLines/>
              <w:jc w:val="center"/>
            </w:pPr>
            <w:r>
              <w:t>nm</w:t>
            </w:r>
          </w:p>
        </w:tc>
        <w:tc>
          <w:tcPr>
            <w:tcW w:w="0" w:type="auto"/>
            <w:tcBorders>
              <w:left w:val="single" w:sz="4" w:space="0" w:color="auto"/>
              <w:bottom w:val="single" w:sz="4" w:space="0" w:color="auto"/>
              <w:right w:val="single" w:sz="4" w:space="0" w:color="auto"/>
            </w:tcBorders>
          </w:tcPr>
          <w:p w14:paraId="32C7A607" w14:textId="77777777" w:rsidR="004D1180" w:rsidRPr="00BE60FD" w:rsidRDefault="004D1180" w:rsidP="0041033E">
            <w:pPr>
              <w:pStyle w:val="Tabletext"/>
              <w:keepNext/>
              <w:keepLines/>
              <w:jc w:val="center"/>
            </w:pPr>
            <w:r w:rsidRPr="00BE60FD">
              <w:t>0,375-1,5</w:t>
            </w:r>
          </w:p>
        </w:tc>
        <w:tc>
          <w:tcPr>
            <w:tcW w:w="0" w:type="auto"/>
            <w:tcBorders>
              <w:left w:val="single" w:sz="4" w:space="0" w:color="auto"/>
              <w:bottom w:val="single" w:sz="4" w:space="0" w:color="auto"/>
              <w:right w:val="single" w:sz="4" w:space="0" w:color="auto"/>
            </w:tcBorders>
          </w:tcPr>
          <w:p w14:paraId="30391AFC" w14:textId="77777777" w:rsidR="004D1180" w:rsidRPr="00BE60FD" w:rsidRDefault="004D1180" w:rsidP="0041033E">
            <w:pPr>
              <w:pStyle w:val="Tabletext"/>
              <w:keepNext/>
              <w:keepLines/>
              <w:jc w:val="center"/>
            </w:pPr>
            <w:r w:rsidRPr="00BE60FD">
              <w:t>3-6</w:t>
            </w:r>
          </w:p>
        </w:tc>
        <w:tc>
          <w:tcPr>
            <w:tcW w:w="0" w:type="auto"/>
            <w:tcBorders>
              <w:left w:val="single" w:sz="4" w:space="0" w:color="auto"/>
              <w:bottom w:val="single" w:sz="4" w:space="0" w:color="auto"/>
              <w:right w:val="single" w:sz="4" w:space="0" w:color="auto"/>
            </w:tcBorders>
          </w:tcPr>
          <w:p w14:paraId="19CCF11E" w14:textId="77777777" w:rsidR="004D1180" w:rsidRPr="00BE60FD" w:rsidRDefault="004D1180" w:rsidP="0041033E">
            <w:pPr>
              <w:pStyle w:val="Tabletext"/>
              <w:keepNext/>
              <w:keepLines/>
              <w:jc w:val="center"/>
            </w:pPr>
            <w:r w:rsidRPr="00BE60FD">
              <w:t>12</w:t>
            </w:r>
          </w:p>
        </w:tc>
        <w:tc>
          <w:tcPr>
            <w:tcW w:w="0" w:type="auto"/>
            <w:tcBorders>
              <w:top w:val="single" w:sz="4" w:space="0" w:color="auto"/>
              <w:left w:val="single" w:sz="4" w:space="0" w:color="auto"/>
              <w:bottom w:val="single" w:sz="4" w:space="0" w:color="auto"/>
              <w:right w:val="single" w:sz="4" w:space="0" w:color="auto"/>
            </w:tcBorders>
          </w:tcPr>
          <w:p w14:paraId="664ACEE2" w14:textId="77777777" w:rsidR="004D1180" w:rsidRPr="00BE60FD" w:rsidRDefault="004D1180" w:rsidP="0041033E">
            <w:pPr>
              <w:pStyle w:val="Tabletext"/>
              <w:keepNext/>
              <w:keepLines/>
              <w:jc w:val="center"/>
            </w:pPr>
            <w:r w:rsidRPr="00BE60FD">
              <w:t>24-96</w:t>
            </w:r>
          </w:p>
        </w:tc>
      </w:tr>
      <w:tr w:rsidR="004D1180" w:rsidRPr="00BE60FD" w14:paraId="3003EFF3" w14:textId="77777777" w:rsidTr="0041033E">
        <w:trPr>
          <w:jc w:val="center"/>
        </w:trPr>
        <w:tc>
          <w:tcPr>
            <w:tcW w:w="0" w:type="auto"/>
            <w:tcBorders>
              <w:left w:val="single" w:sz="4" w:space="0" w:color="auto"/>
              <w:right w:val="single" w:sz="4" w:space="0" w:color="auto"/>
            </w:tcBorders>
          </w:tcPr>
          <w:p w14:paraId="295E4E9E" w14:textId="77777777" w:rsidR="004D1180" w:rsidRPr="00BE60FD" w:rsidRDefault="004D1180" w:rsidP="0041033E">
            <w:pPr>
              <w:pStyle w:val="Tabletext"/>
              <w:keepNext/>
              <w:keepLines/>
              <w:jc w:val="left"/>
            </w:pPr>
            <w:r w:rsidRPr="00BE60FD">
              <w:t>Largeur des impulsions</w:t>
            </w:r>
          </w:p>
        </w:tc>
        <w:tc>
          <w:tcPr>
            <w:tcW w:w="0" w:type="auto"/>
            <w:tcBorders>
              <w:left w:val="single" w:sz="4" w:space="0" w:color="auto"/>
              <w:right w:val="single" w:sz="4" w:space="0" w:color="auto"/>
            </w:tcBorders>
          </w:tcPr>
          <w:p w14:paraId="21FAD273" w14:textId="77777777" w:rsidR="004D1180" w:rsidRPr="00BE60FD" w:rsidRDefault="004D1180" w:rsidP="0041033E">
            <w:pPr>
              <w:pStyle w:val="Tabletext"/>
              <w:keepNext/>
              <w:keepLines/>
              <w:jc w:val="center"/>
            </w:pPr>
            <w:r>
              <w:t>µs</w:t>
            </w:r>
          </w:p>
        </w:tc>
        <w:tc>
          <w:tcPr>
            <w:tcW w:w="0" w:type="auto"/>
            <w:tcBorders>
              <w:left w:val="single" w:sz="4" w:space="0" w:color="auto"/>
              <w:right w:val="single" w:sz="4" w:space="0" w:color="auto"/>
            </w:tcBorders>
          </w:tcPr>
          <w:p w14:paraId="2E685175" w14:textId="77777777" w:rsidR="004D1180" w:rsidRPr="00BE60FD" w:rsidRDefault="004D1180" w:rsidP="0041033E">
            <w:pPr>
              <w:pStyle w:val="Tabletext"/>
              <w:keepNext/>
              <w:keepLines/>
              <w:jc w:val="center"/>
            </w:pPr>
            <w:r w:rsidRPr="00BE60FD">
              <w:t>0,08</w:t>
            </w:r>
          </w:p>
        </w:tc>
        <w:tc>
          <w:tcPr>
            <w:tcW w:w="0" w:type="auto"/>
            <w:tcBorders>
              <w:left w:val="single" w:sz="4" w:space="0" w:color="auto"/>
              <w:right w:val="single" w:sz="4" w:space="0" w:color="auto"/>
            </w:tcBorders>
          </w:tcPr>
          <w:p w14:paraId="7309BA83" w14:textId="77777777" w:rsidR="004D1180" w:rsidRPr="00BE60FD" w:rsidRDefault="004D1180" w:rsidP="0041033E">
            <w:pPr>
              <w:pStyle w:val="Tabletext"/>
              <w:keepNext/>
              <w:keepLines/>
              <w:jc w:val="center"/>
            </w:pPr>
            <w:r w:rsidRPr="00BE60FD">
              <w:t>0,30</w:t>
            </w:r>
          </w:p>
        </w:tc>
        <w:tc>
          <w:tcPr>
            <w:tcW w:w="0" w:type="auto"/>
            <w:tcBorders>
              <w:left w:val="single" w:sz="4" w:space="0" w:color="auto"/>
              <w:right w:val="single" w:sz="4" w:space="0" w:color="auto"/>
            </w:tcBorders>
          </w:tcPr>
          <w:p w14:paraId="57451898" w14:textId="77777777" w:rsidR="004D1180" w:rsidRPr="00BE60FD" w:rsidRDefault="004D1180" w:rsidP="0041033E">
            <w:pPr>
              <w:pStyle w:val="Tabletext"/>
              <w:keepNext/>
              <w:keepLines/>
              <w:jc w:val="center"/>
            </w:pPr>
            <w:r w:rsidRPr="00BE60FD">
              <w:t>0,60</w:t>
            </w:r>
          </w:p>
        </w:tc>
        <w:tc>
          <w:tcPr>
            <w:tcW w:w="0" w:type="auto"/>
            <w:tcBorders>
              <w:left w:val="single" w:sz="4" w:space="0" w:color="auto"/>
              <w:right w:val="single" w:sz="4" w:space="0" w:color="auto"/>
            </w:tcBorders>
          </w:tcPr>
          <w:p w14:paraId="10CD535E" w14:textId="77777777" w:rsidR="004D1180" w:rsidRPr="00BE60FD" w:rsidRDefault="004D1180" w:rsidP="0041033E">
            <w:pPr>
              <w:pStyle w:val="Tabletext"/>
              <w:keepNext/>
              <w:keepLines/>
              <w:jc w:val="center"/>
            </w:pPr>
            <w:r w:rsidRPr="00BE60FD">
              <w:t>1,2</w:t>
            </w:r>
          </w:p>
        </w:tc>
      </w:tr>
      <w:tr w:rsidR="004D1180" w:rsidRPr="00BE60FD" w14:paraId="3F1CC67B" w14:textId="77777777" w:rsidTr="0041033E">
        <w:trPr>
          <w:cantSplit/>
          <w:jc w:val="center"/>
        </w:trPr>
        <w:tc>
          <w:tcPr>
            <w:tcW w:w="0" w:type="auto"/>
            <w:tcBorders>
              <w:left w:val="single" w:sz="4" w:space="0" w:color="auto"/>
              <w:right w:val="single" w:sz="4" w:space="0" w:color="auto"/>
            </w:tcBorders>
          </w:tcPr>
          <w:p w14:paraId="22191CF7" w14:textId="77777777" w:rsidR="004D1180" w:rsidRPr="00BE60FD" w:rsidRDefault="004D1180" w:rsidP="0041033E">
            <w:pPr>
              <w:pStyle w:val="Tabletext"/>
              <w:jc w:val="left"/>
            </w:pPr>
            <w:r w:rsidRPr="00BE60FD">
              <w:t>Fréquence de répétition des impulsions</w:t>
            </w:r>
          </w:p>
        </w:tc>
        <w:tc>
          <w:tcPr>
            <w:tcW w:w="0" w:type="auto"/>
            <w:tcBorders>
              <w:left w:val="single" w:sz="4" w:space="0" w:color="auto"/>
              <w:right w:val="single" w:sz="4" w:space="0" w:color="auto"/>
            </w:tcBorders>
          </w:tcPr>
          <w:p w14:paraId="3878E17C" w14:textId="77777777" w:rsidR="004D1180" w:rsidRPr="00BE60FD" w:rsidRDefault="004D1180" w:rsidP="0041033E">
            <w:pPr>
              <w:pStyle w:val="Tabletext"/>
              <w:jc w:val="center"/>
            </w:pPr>
            <w:r w:rsidRPr="00BE60FD">
              <w:t>Hz</w:t>
            </w:r>
          </w:p>
        </w:tc>
        <w:tc>
          <w:tcPr>
            <w:tcW w:w="0" w:type="auto"/>
            <w:gridSpan w:val="2"/>
            <w:tcBorders>
              <w:left w:val="single" w:sz="4" w:space="0" w:color="auto"/>
              <w:right w:val="single" w:sz="4" w:space="0" w:color="auto"/>
            </w:tcBorders>
          </w:tcPr>
          <w:p w14:paraId="106F1CE7" w14:textId="77777777" w:rsidR="004D1180" w:rsidRPr="00BE60FD" w:rsidRDefault="004D1180" w:rsidP="0041033E">
            <w:pPr>
              <w:pStyle w:val="Tabletext"/>
              <w:jc w:val="center"/>
            </w:pPr>
            <w:r w:rsidRPr="00BE60FD">
              <w:t>2 200</w:t>
            </w:r>
          </w:p>
        </w:tc>
        <w:tc>
          <w:tcPr>
            <w:tcW w:w="0" w:type="auto"/>
            <w:tcBorders>
              <w:left w:val="single" w:sz="4" w:space="0" w:color="auto"/>
              <w:right w:val="single" w:sz="4" w:space="0" w:color="auto"/>
            </w:tcBorders>
          </w:tcPr>
          <w:p w14:paraId="11B48F01" w14:textId="77777777" w:rsidR="004D1180" w:rsidRPr="00BE60FD" w:rsidRDefault="004D1180" w:rsidP="0041033E">
            <w:pPr>
              <w:pStyle w:val="Tabletext"/>
              <w:jc w:val="center"/>
            </w:pPr>
            <w:r w:rsidRPr="00BE60FD">
              <w:t>1 028</w:t>
            </w:r>
          </w:p>
        </w:tc>
        <w:tc>
          <w:tcPr>
            <w:tcW w:w="0" w:type="auto"/>
            <w:tcBorders>
              <w:left w:val="single" w:sz="4" w:space="0" w:color="auto"/>
              <w:right w:val="single" w:sz="4" w:space="0" w:color="auto"/>
            </w:tcBorders>
          </w:tcPr>
          <w:p w14:paraId="56DEDEF8" w14:textId="77777777" w:rsidR="004D1180" w:rsidRPr="00BE60FD" w:rsidRDefault="004D1180" w:rsidP="0041033E">
            <w:pPr>
              <w:pStyle w:val="Tabletext"/>
              <w:jc w:val="center"/>
            </w:pPr>
            <w:r w:rsidRPr="00BE60FD">
              <w:t>600</w:t>
            </w:r>
          </w:p>
        </w:tc>
      </w:tr>
      <w:tr w:rsidR="004D1180" w:rsidRPr="00BE60FD" w14:paraId="548F3AB6" w14:textId="77777777" w:rsidTr="0041033E">
        <w:trPr>
          <w:jc w:val="center"/>
        </w:trPr>
        <w:tc>
          <w:tcPr>
            <w:tcW w:w="0" w:type="auto"/>
            <w:tcBorders>
              <w:left w:val="single" w:sz="4" w:space="0" w:color="auto"/>
              <w:right w:val="single" w:sz="4" w:space="0" w:color="auto"/>
            </w:tcBorders>
          </w:tcPr>
          <w:p w14:paraId="4DF73639" w14:textId="77777777" w:rsidR="004D1180" w:rsidRPr="00BE60FD" w:rsidRDefault="004D1180" w:rsidP="0041033E">
            <w:pPr>
              <w:pStyle w:val="Tabletext"/>
              <w:jc w:val="left"/>
            </w:pPr>
            <w:r w:rsidRPr="00BE60FD">
              <w:t>Largeur de bande FI</w:t>
            </w:r>
          </w:p>
        </w:tc>
        <w:tc>
          <w:tcPr>
            <w:tcW w:w="0" w:type="auto"/>
            <w:tcBorders>
              <w:left w:val="single" w:sz="4" w:space="0" w:color="auto"/>
              <w:right w:val="single" w:sz="4" w:space="0" w:color="auto"/>
            </w:tcBorders>
          </w:tcPr>
          <w:p w14:paraId="1FE804DF" w14:textId="77777777" w:rsidR="004D1180" w:rsidRPr="00BE60FD" w:rsidRDefault="004D1180" w:rsidP="0041033E">
            <w:pPr>
              <w:pStyle w:val="Tabletext"/>
              <w:jc w:val="center"/>
            </w:pPr>
            <w:r w:rsidRPr="00BE60FD">
              <w:t>MHz</w:t>
            </w:r>
          </w:p>
        </w:tc>
        <w:tc>
          <w:tcPr>
            <w:tcW w:w="0" w:type="auto"/>
            <w:tcBorders>
              <w:left w:val="single" w:sz="4" w:space="0" w:color="auto"/>
              <w:right w:val="single" w:sz="4" w:space="0" w:color="auto"/>
            </w:tcBorders>
          </w:tcPr>
          <w:p w14:paraId="230FA286" w14:textId="77777777" w:rsidR="004D1180" w:rsidRPr="00BE60FD" w:rsidRDefault="004D1180" w:rsidP="0041033E">
            <w:pPr>
              <w:pStyle w:val="Tabletext"/>
              <w:jc w:val="center"/>
            </w:pPr>
            <w:r w:rsidRPr="00BE60FD">
              <w:t>28</w:t>
            </w:r>
          </w:p>
        </w:tc>
        <w:tc>
          <w:tcPr>
            <w:tcW w:w="0" w:type="auto"/>
            <w:tcBorders>
              <w:left w:val="single" w:sz="4" w:space="0" w:color="auto"/>
              <w:right w:val="single" w:sz="4" w:space="0" w:color="auto"/>
            </w:tcBorders>
          </w:tcPr>
          <w:p w14:paraId="29DABB68" w14:textId="77777777" w:rsidR="004D1180" w:rsidRPr="00BE60FD" w:rsidRDefault="004D1180" w:rsidP="0041033E">
            <w:pPr>
              <w:pStyle w:val="Tabletext"/>
              <w:jc w:val="center"/>
            </w:pPr>
            <w:r w:rsidRPr="00BE60FD">
              <w:t>3</w:t>
            </w:r>
          </w:p>
        </w:tc>
        <w:tc>
          <w:tcPr>
            <w:tcW w:w="0" w:type="auto"/>
            <w:tcBorders>
              <w:left w:val="single" w:sz="4" w:space="0" w:color="auto"/>
              <w:right w:val="single" w:sz="4" w:space="0" w:color="auto"/>
            </w:tcBorders>
          </w:tcPr>
          <w:p w14:paraId="47545E9F" w14:textId="77777777" w:rsidR="004D1180" w:rsidRPr="00BE60FD" w:rsidRDefault="004D1180" w:rsidP="0041033E">
            <w:pPr>
              <w:pStyle w:val="Tabletext"/>
              <w:jc w:val="center"/>
            </w:pPr>
            <w:r w:rsidRPr="00BE60FD">
              <w:t>3</w:t>
            </w:r>
          </w:p>
        </w:tc>
        <w:tc>
          <w:tcPr>
            <w:tcW w:w="0" w:type="auto"/>
            <w:tcBorders>
              <w:left w:val="single" w:sz="4" w:space="0" w:color="auto"/>
              <w:right w:val="single" w:sz="4" w:space="0" w:color="auto"/>
            </w:tcBorders>
          </w:tcPr>
          <w:p w14:paraId="0ABECB70" w14:textId="77777777" w:rsidR="004D1180" w:rsidRPr="00BE60FD" w:rsidRDefault="004D1180" w:rsidP="0041033E">
            <w:pPr>
              <w:pStyle w:val="Tabletext"/>
              <w:jc w:val="center"/>
            </w:pPr>
            <w:r w:rsidRPr="00BE60FD">
              <w:t>3</w:t>
            </w:r>
          </w:p>
        </w:tc>
      </w:tr>
      <w:tr w:rsidR="004D1180" w:rsidRPr="00BE60FD" w14:paraId="0C8C75C7" w14:textId="77777777" w:rsidTr="0041033E">
        <w:trPr>
          <w:jc w:val="center"/>
        </w:trPr>
        <w:tc>
          <w:tcPr>
            <w:tcW w:w="0" w:type="auto"/>
            <w:tcBorders>
              <w:left w:val="single" w:sz="4" w:space="0" w:color="auto"/>
              <w:right w:val="single" w:sz="4" w:space="0" w:color="auto"/>
            </w:tcBorders>
          </w:tcPr>
          <w:p w14:paraId="15CC4CB5" w14:textId="77777777" w:rsidR="004D1180" w:rsidRPr="00BE60FD" w:rsidRDefault="004D1180" w:rsidP="0041033E">
            <w:pPr>
              <w:pStyle w:val="Tabletext"/>
              <w:jc w:val="left"/>
            </w:pPr>
            <w:r w:rsidRPr="00BE60FD">
              <w:t>Rejet des signaux brouilleurs</w:t>
            </w:r>
          </w:p>
        </w:tc>
        <w:tc>
          <w:tcPr>
            <w:tcW w:w="0" w:type="auto"/>
            <w:tcBorders>
              <w:left w:val="single" w:sz="4" w:space="0" w:color="auto"/>
              <w:right w:val="single" w:sz="4" w:space="0" w:color="auto"/>
            </w:tcBorders>
          </w:tcPr>
          <w:p w14:paraId="59A78781" w14:textId="77777777" w:rsidR="004D1180" w:rsidRPr="00BE60FD" w:rsidRDefault="004D1180" w:rsidP="0041033E">
            <w:pPr>
              <w:pStyle w:val="Tabletext"/>
              <w:jc w:val="center"/>
            </w:pPr>
            <w:r w:rsidRPr="00BE60FD">
              <w:t>dB</w:t>
            </w:r>
          </w:p>
        </w:tc>
        <w:tc>
          <w:tcPr>
            <w:tcW w:w="0" w:type="auto"/>
            <w:gridSpan w:val="4"/>
            <w:tcBorders>
              <w:left w:val="single" w:sz="4" w:space="0" w:color="auto"/>
              <w:right w:val="single" w:sz="4" w:space="0" w:color="auto"/>
            </w:tcBorders>
          </w:tcPr>
          <w:p w14:paraId="0B065235" w14:textId="77777777" w:rsidR="004D1180" w:rsidRPr="00BE60FD" w:rsidRDefault="004D1180" w:rsidP="0041033E">
            <w:pPr>
              <w:pStyle w:val="Tabletext"/>
              <w:jc w:val="center"/>
            </w:pPr>
            <w:r w:rsidRPr="00BE60FD">
              <w:t>60</w:t>
            </w:r>
          </w:p>
        </w:tc>
      </w:tr>
      <w:tr w:rsidR="004D1180" w:rsidRPr="00BE60FD" w14:paraId="0B77070E" w14:textId="77777777" w:rsidTr="0041033E">
        <w:trPr>
          <w:jc w:val="center"/>
        </w:trPr>
        <w:tc>
          <w:tcPr>
            <w:tcW w:w="0" w:type="auto"/>
            <w:tcBorders>
              <w:left w:val="single" w:sz="4" w:space="0" w:color="auto"/>
              <w:right w:val="single" w:sz="4" w:space="0" w:color="auto"/>
            </w:tcBorders>
          </w:tcPr>
          <w:p w14:paraId="038F0174" w14:textId="77777777" w:rsidR="004D1180" w:rsidRPr="00BE60FD" w:rsidRDefault="004D1180" w:rsidP="0041033E">
            <w:pPr>
              <w:pStyle w:val="Tabletext"/>
              <w:jc w:val="left"/>
            </w:pPr>
            <w:r w:rsidRPr="00BE60FD">
              <w:t>Facteur de bruit du système</w:t>
            </w:r>
          </w:p>
        </w:tc>
        <w:tc>
          <w:tcPr>
            <w:tcW w:w="0" w:type="auto"/>
            <w:tcBorders>
              <w:left w:val="single" w:sz="4" w:space="0" w:color="auto"/>
              <w:right w:val="single" w:sz="4" w:space="0" w:color="auto"/>
            </w:tcBorders>
          </w:tcPr>
          <w:p w14:paraId="20376E6C" w14:textId="77777777" w:rsidR="004D1180" w:rsidRPr="00BE60FD" w:rsidRDefault="004D1180" w:rsidP="0041033E">
            <w:pPr>
              <w:pStyle w:val="Tabletext"/>
              <w:jc w:val="center"/>
            </w:pPr>
            <w:r w:rsidRPr="00BE60FD">
              <w:t>dB</w:t>
            </w:r>
          </w:p>
        </w:tc>
        <w:tc>
          <w:tcPr>
            <w:tcW w:w="0" w:type="auto"/>
            <w:gridSpan w:val="4"/>
            <w:tcBorders>
              <w:left w:val="single" w:sz="4" w:space="0" w:color="auto"/>
              <w:right w:val="single" w:sz="4" w:space="0" w:color="auto"/>
            </w:tcBorders>
          </w:tcPr>
          <w:p w14:paraId="0993F051" w14:textId="77777777" w:rsidR="004D1180" w:rsidRPr="00BE60FD" w:rsidRDefault="004D1180" w:rsidP="0041033E">
            <w:pPr>
              <w:pStyle w:val="Tabletext"/>
              <w:jc w:val="center"/>
            </w:pPr>
            <w:r w:rsidRPr="00BE60FD">
              <w:t>4</w:t>
            </w:r>
          </w:p>
        </w:tc>
      </w:tr>
      <w:tr w:rsidR="004D1180" w:rsidRPr="00BE60FD" w14:paraId="65EC70E5" w14:textId="77777777" w:rsidTr="0041033E">
        <w:trPr>
          <w:jc w:val="center"/>
        </w:trPr>
        <w:tc>
          <w:tcPr>
            <w:tcW w:w="0" w:type="auto"/>
            <w:tcBorders>
              <w:left w:val="single" w:sz="4" w:space="0" w:color="auto"/>
              <w:right w:val="single" w:sz="4" w:space="0" w:color="auto"/>
            </w:tcBorders>
          </w:tcPr>
          <w:p w14:paraId="70565D54" w14:textId="77777777" w:rsidR="004D1180" w:rsidRPr="00BE60FD" w:rsidRDefault="004D1180" w:rsidP="0041033E">
            <w:pPr>
              <w:pStyle w:val="Tabletext"/>
              <w:jc w:val="left"/>
            </w:pPr>
            <w:r w:rsidRPr="00BE60FD">
              <w:t>Largeur de bande RF</w:t>
            </w:r>
          </w:p>
        </w:tc>
        <w:tc>
          <w:tcPr>
            <w:tcW w:w="0" w:type="auto"/>
            <w:tcBorders>
              <w:left w:val="single" w:sz="4" w:space="0" w:color="auto"/>
              <w:right w:val="single" w:sz="4" w:space="0" w:color="auto"/>
            </w:tcBorders>
          </w:tcPr>
          <w:p w14:paraId="3C475707" w14:textId="77777777" w:rsidR="004D1180" w:rsidRPr="00BE60FD" w:rsidRDefault="004D1180" w:rsidP="0041033E">
            <w:pPr>
              <w:pStyle w:val="Tabletext"/>
              <w:jc w:val="center"/>
            </w:pPr>
            <w:r w:rsidRPr="00BE60FD">
              <w:t>MHz</w:t>
            </w:r>
          </w:p>
        </w:tc>
        <w:tc>
          <w:tcPr>
            <w:tcW w:w="0" w:type="auto"/>
            <w:gridSpan w:val="4"/>
            <w:tcBorders>
              <w:left w:val="single" w:sz="4" w:space="0" w:color="auto"/>
              <w:right w:val="single" w:sz="4" w:space="0" w:color="auto"/>
            </w:tcBorders>
          </w:tcPr>
          <w:p w14:paraId="17E27698" w14:textId="77777777" w:rsidR="004D1180" w:rsidRPr="00BE60FD" w:rsidRDefault="004D1180" w:rsidP="0041033E">
            <w:pPr>
              <w:pStyle w:val="Tabletext"/>
              <w:jc w:val="center"/>
            </w:pPr>
            <w:r w:rsidRPr="00BE60FD">
              <w:t>Inconnue</w:t>
            </w:r>
          </w:p>
        </w:tc>
      </w:tr>
      <w:tr w:rsidR="004D1180" w:rsidRPr="00BE60FD" w14:paraId="6A281234" w14:textId="77777777" w:rsidTr="0041033E">
        <w:trPr>
          <w:jc w:val="center"/>
        </w:trPr>
        <w:tc>
          <w:tcPr>
            <w:tcW w:w="0" w:type="auto"/>
            <w:tcBorders>
              <w:left w:val="single" w:sz="4" w:space="0" w:color="auto"/>
              <w:right w:val="single" w:sz="4" w:space="0" w:color="auto"/>
            </w:tcBorders>
          </w:tcPr>
          <w:p w14:paraId="3AB3EC90" w14:textId="77777777" w:rsidR="004D1180" w:rsidRPr="00BE60FD" w:rsidRDefault="004D1180" w:rsidP="0041033E">
            <w:pPr>
              <w:pStyle w:val="Tabletext"/>
              <w:jc w:val="left"/>
            </w:pPr>
            <w:r w:rsidRPr="00BE60FD">
              <w:t>Cadence de balayage de l'antenne</w:t>
            </w:r>
          </w:p>
        </w:tc>
        <w:tc>
          <w:tcPr>
            <w:tcW w:w="0" w:type="auto"/>
            <w:tcBorders>
              <w:left w:val="single" w:sz="4" w:space="0" w:color="auto"/>
              <w:right w:val="single" w:sz="4" w:space="0" w:color="auto"/>
            </w:tcBorders>
          </w:tcPr>
          <w:p w14:paraId="23873551" w14:textId="77777777" w:rsidR="004D1180" w:rsidRPr="00BE60FD" w:rsidRDefault="004D1180" w:rsidP="0041033E">
            <w:pPr>
              <w:pStyle w:val="Tabletext"/>
              <w:jc w:val="center"/>
            </w:pPr>
            <w:r w:rsidRPr="00BE60FD">
              <w:t>rpm</w:t>
            </w:r>
          </w:p>
        </w:tc>
        <w:tc>
          <w:tcPr>
            <w:tcW w:w="0" w:type="auto"/>
            <w:gridSpan w:val="4"/>
            <w:tcBorders>
              <w:left w:val="single" w:sz="4" w:space="0" w:color="auto"/>
              <w:right w:val="single" w:sz="4" w:space="0" w:color="auto"/>
            </w:tcBorders>
          </w:tcPr>
          <w:p w14:paraId="15153893" w14:textId="77777777" w:rsidR="004D1180" w:rsidRPr="00BE60FD" w:rsidRDefault="004D1180" w:rsidP="0041033E">
            <w:pPr>
              <w:pStyle w:val="Tabletext"/>
              <w:jc w:val="center"/>
            </w:pPr>
            <w:r w:rsidRPr="00BE60FD">
              <w:t>26</w:t>
            </w:r>
          </w:p>
        </w:tc>
      </w:tr>
      <w:tr w:rsidR="004D1180" w:rsidRPr="00BE60FD" w14:paraId="139CAD12" w14:textId="77777777" w:rsidTr="0041033E">
        <w:trPr>
          <w:jc w:val="center"/>
        </w:trPr>
        <w:tc>
          <w:tcPr>
            <w:tcW w:w="0" w:type="auto"/>
            <w:tcBorders>
              <w:left w:val="single" w:sz="4" w:space="0" w:color="auto"/>
              <w:right w:val="single" w:sz="4" w:space="0" w:color="auto"/>
            </w:tcBorders>
          </w:tcPr>
          <w:p w14:paraId="1E4F3494" w14:textId="77777777" w:rsidR="004D1180" w:rsidRPr="00BE60FD" w:rsidRDefault="004D1180" w:rsidP="0041033E">
            <w:pPr>
              <w:pStyle w:val="Tabletext"/>
              <w:jc w:val="left"/>
            </w:pPr>
            <w:r w:rsidRPr="00BE60FD">
              <w:t>Durée de balayage de l'antenne</w:t>
            </w:r>
          </w:p>
        </w:tc>
        <w:tc>
          <w:tcPr>
            <w:tcW w:w="0" w:type="auto"/>
            <w:tcBorders>
              <w:left w:val="single" w:sz="4" w:space="0" w:color="auto"/>
              <w:right w:val="single" w:sz="4" w:space="0" w:color="auto"/>
            </w:tcBorders>
          </w:tcPr>
          <w:p w14:paraId="5FA0C384" w14:textId="77777777" w:rsidR="004D1180" w:rsidRPr="00BE60FD" w:rsidRDefault="004D1180" w:rsidP="0041033E">
            <w:pPr>
              <w:pStyle w:val="Tabletext"/>
              <w:jc w:val="center"/>
            </w:pPr>
            <w:r w:rsidRPr="00BE60FD">
              <w:t>s</w:t>
            </w:r>
          </w:p>
        </w:tc>
        <w:tc>
          <w:tcPr>
            <w:tcW w:w="0" w:type="auto"/>
            <w:gridSpan w:val="4"/>
            <w:tcBorders>
              <w:left w:val="single" w:sz="4" w:space="0" w:color="auto"/>
              <w:right w:val="single" w:sz="4" w:space="0" w:color="auto"/>
            </w:tcBorders>
          </w:tcPr>
          <w:p w14:paraId="3579902C" w14:textId="77777777" w:rsidR="004D1180" w:rsidRPr="00BE60FD" w:rsidRDefault="004D1180" w:rsidP="0041033E">
            <w:pPr>
              <w:pStyle w:val="Tabletext"/>
              <w:jc w:val="center"/>
            </w:pPr>
            <w:r w:rsidRPr="00BE60FD">
              <w:t>2,31</w:t>
            </w:r>
          </w:p>
        </w:tc>
      </w:tr>
      <w:tr w:rsidR="004D1180" w:rsidRPr="00BE60FD" w14:paraId="752167BF" w14:textId="77777777" w:rsidTr="0041033E">
        <w:trPr>
          <w:jc w:val="center"/>
        </w:trPr>
        <w:tc>
          <w:tcPr>
            <w:tcW w:w="0" w:type="auto"/>
            <w:tcBorders>
              <w:left w:val="single" w:sz="4" w:space="0" w:color="auto"/>
              <w:right w:val="single" w:sz="4" w:space="0" w:color="auto"/>
            </w:tcBorders>
          </w:tcPr>
          <w:p w14:paraId="7CA85125" w14:textId="77777777" w:rsidR="004D1180" w:rsidRPr="00BE60FD" w:rsidRDefault="004D1180" w:rsidP="0041033E">
            <w:pPr>
              <w:pStyle w:val="Tabletext"/>
              <w:jc w:val="left"/>
            </w:pPr>
            <w:r w:rsidRPr="00BE60FD">
              <w:t>Ouverture du faisceau de l'antenne dans le plan vertical</w:t>
            </w:r>
          </w:p>
        </w:tc>
        <w:tc>
          <w:tcPr>
            <w:tcW w:w="0" w:type="auto"/>
            <w:tcBorders>
              <w:left w:val="single" w:sz="4" w:space="0" w:color="auto"/>
              <w:right w:val="single" w:sz="4" w:space="0" w:color="auto"/>
            </w:tcBorders>
          </w:tcPr>
          <w:p w14:paraId="603DEED4" w14:textId="77777777" w:rsidR="004D1180" w:rsidRPr="00BE60FD" w:rsidRDefault="004D1180" w:rsidP="0041033E">
            <w:pPr>
              <w:pStyle w:val="Tabletext"/>
              <w:jc w:val="center"/>
            </w:pPr>
            <w:r w:rsidRPr="00BE60FD">
              <w:t>degrés</w:t>
            </w:r>
          </w:p>
        </w:tc>
        <w:tc>
          <w:tcPr>
            <w:tcW w:w="0" w:type="auto"/>
            <w:gridSpan w:val="4"/>
            <w:tcBorders>
              <w:left w:val="single" w:sz="4" w:space="0" w:color="auto"/>
              <w:right w:val="single" w:sz="4" w:space="0" w:color="auto"/>
            </w:tcBorders>
          </w:tcPr>
          <w:p w14:paraId="4300148E" w14:textId="77777777" w:rsidR="004D1180" w:rsidRPr="00BE60FD" w:rsidRDefault="004D1180" w:rsidP="0041033E">
            <w:pPr>
              <w:pStyle w:val="Tabletext"/>
              <w:jc w:val="center"/>
            </w:pPr>
            <w:r w:rsidRPr="00BE60FD">
              <w:t>22</w:t>
            </w:r>
          </w:p>
        </w:tc>
      </w:tr>
      <w:tr w:rsidR="004D1180" w:rsidRPr="00BE60FD" w14:paraId="08477605" w14:textId="77777777" w:rsidTr="0041033E">
        <w:trPr>
          <w:jc w:val="center"/>
        </w:trPr>
        <w:tc>
          <w:tcPr>
            <w:tcW w:w="0" w:type="auto"/>
            <w:tcBorders>
              <w:left w:val="single" w:sz="4" w:space="0" w:color="auto"/>
              <w:bottom w:val="single" w:sz="4" w:space="0" w:color="auto"/>
              <w:right w:val="single" w:sz="4" w:space="0" w:color="auto"/>
            </w:tcBorders>
          </w:tcPr>
          <w:p w14:paraId="1D95F443" w14:textId="77777777" w:rsidR="004D1180" w:rsidRPr="00BE60FD" w:rsidRDefault="004D1180" w:rsidP="0041033E">
            <w:pPr>
              <w:pStyle w:val="Tabletext"/>
              <w:jc w:val="left"/>
            </w:pPr>
            <w:r w:rsidRPr="00BE60FD">
              <w:t>Polarisation</w:t>
            </w:r>
          </w:p>
        </w:tc>
        <w:tc>
          <w:tcPr>
            <w:tcW w:w="0" w:type="auto"/>
            <w:tcBorders>
              <w:left w:val="single" w:sz="4" w:space="0" w:color="auto"/>
              <w:bottom w:val="single" w:sz="4" w:space="0" w:color="auto"/>
              <w:right w:val="single" w:sz="4" w:space="0" w:color="auto"/>
            </w:tcBorders>
          </w:tcPr>
          <w:p w14:paraId="1CC87B25" w14:textId="77777777" w:rsidR="004D1180" w:rsidRPr="00BE60FD" w:rsidRDefault="004D1180" w:rsidP="0041033E">
            <w:pPr>
              <w:pStyle w:val="Tabletext"/>
              <w:jc w:val="center"/>
            </w:pPr>
          </w:p>
        </w:tc>
        <w:tc>
          <w:tcPr>
            <w:tcW w:w="0" w:type="auto"/>
            <w:gridSpan w:val="4"/>
            <w:tcBorders>
              <w:left w:val="single" w:sz="4" w:space="0" w:color="auto"/>
              <w:bottom w:val="single" w:sz="4" w:space="0" w:color="auto"/>
              <w:right w:val="single" w:sz="4" w:space="0" w:color="auto"/>
            </w:tcBorders>
          </w:tcPr>
          <w:p w14:paraId="5228F4E2" w14:textId="77777777" w:rsidR="004D1180" w:rsidRPr="00BE60FD" w:rsidRDefault="004D1180" w:rsidP="0041033E">
            <w:pPr>
              <w:pStyle w:val="Tabletext"/>
              <w:jc w:val="center"/>
            </w:pPr>
            <w:r w:rsidRPr="00BE60FD">
              <w:t>Horizontale</w:t>
            </w:r>
          </w:p>
        </w:tc>
      </w:tr>
    </w:tbl>
    <w:p w14:paraId="38875138" w14:textId="77777777" w:rsidR="004D1180" w:rsidRDefault="004D1180" w:rsidP="004D1180">
      <w:pPr>
        <w:pStyle w:val="Tablefin"/>
        <w:rPr>
          <w:lang w:val="fr-FR"/>
        </w:rPr>
      </w:pPr>
    </w:p>
    <w:p w14:paraId="3A439C0C" w14:textId="2324A8BD" w:rsidR="004D1180" w:rsidRPr="00BE60FD" w:rsidRDefault="0055491B" w:rsidP="004D1180">
      <w:pPr>
        <w:pStyle w:val="TableNo"/>
      </w:pPr>
      <w:r>
        <w:t xml:space="preserve">TABLEAU </w:t>
      </w:r>
      <w:r w:rsidR="004D1180" w:rsidRPr="00BE60FD">
        <w:t>6</w:t>
      </w:r>
    </w:p>
    <w:p w14:paraId="4EC655DF" w14:textId="77777777" w:rsidR="004D1180" w:rsidRPr="00BE60FD" w:rsidRDefault="004D1180" w:rsidP="004D1180">
      <w:pPr>
        <w:pStyle w:val="Tabletitle"/>
      </w:pPr>
      <w:r w:rsidRPr="00BE60FD">
        <w:t>Paramètres de l'émetteur et du récepteur du radar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2"/>
        <w:gridCol w:w="815"/>
        <w:gridCol w:w="1060"/>
        <w:gridCol w:w="711"/>
        <w:gridCol w:w="601"/>
        <w:gridCol w:w="546"/>
      </w:tblGrid>
      <w:tr w:rsidR="004D1180" w:rsidRPr="00BE60FD" w14:paraId="27F9286B" w14:textId="77777777" w:rsidTr="0041033E">
        <w:trPr>
          <w:jc w:val="center"/>
        </w:trPr>
        <w:tc>
          <w:tcPr>
            <w:tcW w:w="0" w:type="auto"/>
            <w:tcBorders>
              <w:top w:val="single" w:sz="4" w:space="0" w:color="auto"/>
              <w:left w:val="single" w:sz="4" w:space="0" w:color="auto"/>
              <w:bottom w:val="single" w:sz="4" w:space="0" w:color="auto"/>
              <w:right w:val="single" w:sz="4" w:space="0" w:color="auto"/>
            </w:tcBorders>
          </w:tcPr>
          <w:p w14:paraId="29D919DD" w14:textId="77777777" w:rsidR="004D1180" w:rsidRPr="00BE60FD" w:rsidRDefault="004D1180" w:rsidP="0041033E">
            <w:pPr>
              <w:pStyle w:val="Tablehead"/>
            </w:pPr>
            <w:r w:rsidRPr="00BE60FD">
              <w:t>Paramètre</w:t>
            </w:r>
          </w:p>
        </w:tc>
        <w:tc>
          <w:tcPr>
            <w:tcW w:w="0" w:type="auto"/>
            <w:tcBorders>
              <w:top w:val="single" w:sz="4" w:space="0" w:color="auto"/>
              <w:left w:val="single" w:sz="4" w:space="0" w:color="auto"/>
              <w:bottom w:val="single" w:sz="4" w:space="0" w:color="auto"/>
              <w:right w:val="single" w:sz="4" w:space="0" w:color="auto"/>
            </w:tcBorders>
          </w:tcPr>
          <w:p w14:paraId="08C20290" w14:textId="77777777" w:rsidR="004D1180" w:rsidRPr="00BE60FD" w:rsidRDefault="004D1180" w:rsidP="0041033E">
            <w:pPr>
              <w:pStyle w:val="Tablehead"/>
            </w:pPr>
            <w:r>
              <w:t>Unités</w:t>
            </w:r>
          </w:p>
        </w:tc>
        <w:tc>
          <w:tcPr>
            <w:tcW w:w="0" w:type="auto"/>
            <w:gridSpan w:val="4"/>
            <w:tcBorders>
              <w:top w:val="single" w:sz="4" w:space="0" w:color="auto"/>
              <w:left w:val="single" w:sz="4" w:space="0" w:color="auto"/>
              <w:bottom w:val="single" w:sz="4" w:space="0" w:color="auto"/>
              <w:right w:val="single" w:sz="4" w:space="0" w:color="auto"/>
            </w:tcBorders>
          </w:tcPr>
          <w:p w14:paraId="15E90889" w14:textId="77777777" w:rsidR="004D1180" w:rsidRPr="00BE60FD" w:rsidRDefault="004D1180" w:rsidP="0041033E">
            <w:pPr>
              <w:pStyle w:val="Tablehead"/>
            </w:pPr>
            <w:r w:rsidRPr="00BE60FD">
              <w:t>Valeur</w:t>
            </w:r>
          </w:p>
        </w:tc>
      </w:tr>
      <w:tr w:rsidR="004D1180" w:rsidRPr="00BE60FD" w14:paraId="38A27A98" w14:textId="77777777" w:rsidTr="0041033E">
        <w:trPr>
          <w:jc w:val="center"/>
        </w:trPr>
        <w:tc>
          <w:tcPr>
            <w:tcW w:w="0" w:type="auto"/>
            <w:tcBorders>
              <w:top w:val="single" w:sz="4" w:space="0" w:color="auto"/>
              <w:left w:val="single" w:sz="4" w:space="0" w:color="auto"/>
              <w:right w:val="single" w:sz="4" w:space="0" w:color="auto"/>
            </w:tcBorders>
          </w:tcPr>
          <w:p w14:paraId="1C9050A3" w14:textId="77777777" w:rsidR="004D1180" w:rsidRPr="00BE60FD" w:rsidRDefault="004D1180" w:rsidP="0041033E">
            <w:pPr>
              <w:pStyle w:val="Tabletext"/>
              <w:jc w:val="left"/>
            </w:pPr>
            <w:r w:rsidRPr="00BE60FD">
              <w:t>Fréquence</w:t>
            </w:r>
          </w:p>
        </w:tc>
        <w:tc>
          <w:tcPr>
            <w:tcW w:w="0" w:type="auto"/>
            <w:tcBorders>
              <w:top w:val="single" w:sz="4" w:space="0" w:color="auto"/>
              <w:left w:val="single" w:sz="4" w:space="0" w:color="auto"/>
              <w:right w:val="single" w:sz="4" w:space="0" w:color="auto"/>
            </w:tcBorders>
          </w:tcPr>
          <w:p w14:paraId="677246CB" w14:textId="77777777" w:rsidR="004D1180" w:rsidRPr="00BE60FD" w:rsidRDefault="004D1180" w:rsidP="0041033E">
            <w:pPr>
              <w:pStyle w:val="Tabletext"/>
              <w:jc w:val="center"/>
            </w:pPr>
            <w:r w:rsidRPr="00BE60FD">
              <w:t>MHz</w:t>
            </w:r>
          </w:p>
        </w:tc>
        <w:tc>
          <w:tcPr>
            <w:tcW w:w="0" w:type="auto"/>
            <w:gridSpan w:val="4"/>
            <w:tcBorders>
              <w:top w:val="single" w:sz="4" w:space="0" w:color="auto"/>
              <w:left w:val="single" w:sz="4" w:space="0" w:color="auto"/>
              <w:right w:val="single" w:sz="4" w:space="0" w:color="auto"/>
            </w:tcBorders>
          </w:tcPr>
          <w:p w14:paraId="2612C1D3" w14:textId="77777777" w:rsidR="004D1180" w:rsidRPr="00BE60FD" w:rsidRDefault="004D1180" w:rsidP="0041033E">
            <w:pPr>
              <w:pStyle w:val="Tabletext"/>
              <w:jc w:val="center"/>
            </w:pPr>
            <w:r w:rsidRPr="00BE60FD">
              <w:t>3 050 ± 10</w:t>
            </w:r>
          </w:p>
        </w:tc>
      </w:tr>
      <w:tr w:rsidR="004D1180" w:rsidRPr="00BE60FD" w14:paraId="3A680719" w14:textId="77777777" w:rsidTr="0041033E">
        <w:trPr>
          <w:jc w:val="center"/>
        </w:trPr>
        <w:tc>
          <w:tcPr>
            <w:tcW w:w="0" w:type="auto"/>
            <w:tcBorders>
              <w:left w:val="single" w:sz="4" w:space="0" w:color="auto"/>
              <w:right w:val="single" w:sz="4" w:space="0" w:color="auto"/>
            </w:tcBorders>
          </w:tcPr>
          <w:p w14:paraId="4C45E2DF" w14:textId="77777777" w:rsidR="004D1180" w:rsidRPr="00BE60FD" w:rsidRDefault="004D1180" w:rsidP="0041033E">
            <w:pPr>
              <w:pStyle w:val="Tabletext"/>
              <w:jc w:val="left"/>
            </w:pPr>
            <w:r w:rsidRPr="00BE60FD">
              <w:t>Puissance des impulsions</w:t>
            </w:r>
          </w:p>
        </w:tc>
        <w:tc>
          <w:tcPr>
            <w:tcW w:w="0" w:type="auto"/>
            <w:tcBorders>
              <w:left w:val="single" w:sz="4" w:space="0" w:color="auto"/>
              <w:right w:val="single" w:sz="4" w:space="0" w:color="auto"/>
            </w:tcBorders>
          </w:tcPr>
          <w:p w14:paraId="301D740F" w14:textId="77777777" w:rsidR="004D1180" w:rsidRPr="00BE60FD" w:rsidRDefault="004D1180" w:rsidP="0041033E">
            <w:pPr>
              <w:pStyle w:val="Tabletext"/>
              <w:jc w:val="center"/>
            </w:pPr>
            <w:r w:rsidRPr="00BE60FD">
              <w:t>kW</w:t>
            </w:r>
          </w:p>
        </w:tc>
        <w:tc>
          <w:tcPr>
            <w:tcW w:w="0" w:type="auto"/>
            <w:gridSpan w:val="4"/>
            <w:tcBorders>
              <w:left w:val="single" w:sz="4" w:space="0" w:color="auto"/>
              <w:bottom w:val="single" w:sz="4" w:space="0" w:color="auto"/>
              <w:right w:val="single" w:sz="4" w:space="0" w:color="auto"/>
            </w:tcBorders>
          </w:tcPr>
          <w:p w14:paraId="74FA1E44" w14:textId="77777777" w:rsidR="004D1180" w:rsidRPr="00BE60FD" w:rsidRDefault="004D1180" w:rsidP="0041033E">
            <w:pPr>
              <w:pStyle w:val="Tabletext"/>
              <w:jc w:val="center"/>
            </w:pPr>
            <w:r w:rsidRPr="00BE60FD">
              <w:t>30</w:t>
            </w:r>
          </w:p>
        </w:tc>
      </w:tr>
      <w:tr w:rsidR="004D1180" w:rsidRPr="00BE60FD" w14:paraId="01A01FAB" w14:textId="77777777" w:rsidTr="0041033E">
        <w:trPr>
          <w:jc w:val="center"/>
        </w:trPr>
        <w:tc>
          <w:tcPr>
            <w:tcW w:w="0" w:type="auto"/>
            <w:tcBorders>
              <w:left w:val="single" w:sz="4" w:space="0" w:color="auto"/>
              <w:right w:val="single" w:sz="4" w:space="0" w:color="auto"/>
            </w:tcBorders>
          </w:tcPr>
          <w:p w14:paraId="43E50F3E" w14:textId="77777777" w:rsidR="004D1180" w:rsidRPr="00BE60FD" w:rsidRDefault="004D1180" w:rsidP="0041033E">
            <w:pPr>
              <w:pStyle w:val="Tabletext"/>
              <w:jc w:val="left"/>
            </w:pPr>
            <w:r w:rsidRPr="00BE60FD">
              <w:t>Portée</w:t>
            </w:r>
          </w:p>
        </w:tc>
        <w:tc>
          <w:tcPr>
            <w:tcW w:w="0" w:type="auto"/>
            <w:tcBorders>
              <w:left w:val="single" w:sz="4" w:space="0" w:color="auto"/>
              <w:right w:val="single" w:sz="4" w:space="0" w:color="auto"/>
            </w:tcBorders>
          </w:tcPr>
          <w:p w14:paraId="45868A1A" w14:textId="77777777" w:rsidR="004D1180" w:rsidRPr="00BE60FD" w:rsidRDefault="004D1180" w:rsidP="0041033E">
            <w:pPr>
              <w:pStyle w:val="Tabletext"/>
              <w:jc w:val="center"/>
            </w:pPr>
            <w:r>
              <w:t>nm</w:t>
            </w:r>
          </w:p>
        </w:tc>
        <w:tc>
          <w:tcPr>
            <w:tcW w:w="0" w:type="auto"/>
            <w:tcBorders>
              <w:left w:val="single" w:sz="4" w:space="0" w:color="auto"/>
              <w:bottom w:val="single" w:sz="4" w:space="0" w:color="auto"/>
              <w:right w:val="single" w:sz="4" w:space="0" w:color="auto"/>
            </w:tcBorders>
          </w:tcPr>
          <w:p w14:paraId="556CD359" w14:textId="77777777" w:rsidR="004D1180" w:rsidRPr="00BE60FD" w:rsidRDefault="004D1180" w:rsidP="0041033E">
            <w:pPr>
              <w:pStyle w:val="Tabletext"/>
              <w:jc w:val="center"/>
            </w:pPr>
            <w:r w:rsidRPr="00BE60FD">
              <w:t>0,125-1,5</w:t>
            </w:r>
          </w:p>
        </w:tc>
        <w:tc>
          <w:tcPr>
            <w:tcW w:w="0" w:type="auto"/>
            <w:tcBorders>
              <w:left w:val="single" w:sz="4" w:space="0" w:color="auto"/>
              <w:bottom w:val="single" w:sz="4" w:space="0" w:color="auto"/>
              <w:right w:val="single" w:sz="4" w:space="0" w:color="auto"/>
            </w:tcBorders>
          </w:tcPr>
          <w:p w14:paraId="4AF4D73F" w14:textId="77777777" w:rsidR="004D1180" w:rsidRPr="00BE60FD" w:rsidRDefault="004D1180" w:rsidP="0041033E">
            <w:pPr>
              <w:pStyle w:val="Tabletext"/>
              <w:jc w:val="center"/>
            </w:pPr>
            <w:r w:rsidRPr="00BE60FD">
              <w:t>3-24</w:t>
            </w:r>
          </w:p>
        </w:tc>
        <w:tc>
          <w:tcPr>
            <w:tcW w:w="0" w:type="auto"/>
            <w:tcBorders>
              <w:left w:val="single" w:sz="4" w:space="0" w:color="auto"/>
              <w:bottom w:val="single" w:sz="4" w:space="0" w:color="auto"/>
              <w:right w:val="single" w:sz="4" w:space="0" w:color="auto"/>
            </w:tcBorders>
          </w:tcPr>
          <w:p w14:paraId="2DF26487" w14:textId="77777777" w:rsidR="004D1180" w:rsidRPr="00BE60FD" w:rsidRDefault="004D1180" w:rsidP="0041033E">
            <w:pPr>
              <w:pStyle w:val="Tabletext"/>
              <w:jc w:val="center"/>
            </w:pPr>
            <w:r w:rsidRPr="00BE60FD">
              <w:t>48</w:t>
            </w:r>
          </w:p>
        </w:tc>
        <w:tc>
          <w:tcPr>
            <w:tcW w:w="0" w:type="auto"/>
            <w:tcBorders>
              <w:top w:val="single" w:sz="4" w:space="0" w:color="auto"/>
              <w:left w:val="single" w:sz="4" w:space="0" w:color="auto"/>
              <w:bottom w:val="single" w:sz="4" w:space="0" w:color="auto"/>
              <w:right w:val="single" w:sz="4" w:space="0" w:color="auto"/>
            </w:tcBorders>
          </w:tcPr>
          <w:p w14:paraId="47076450" w14:textId="77777777" w:rsidR="004D1180" w:rsidRPr="00BE60FD" w:rsidRDefault="004D1180" w:rsidP="0041033E">
            <w:pPr>
              <w:pStyle w:val="Tabletext"/>
              <w:jc w:val="center"/>
            </w:pPr>
            <w:r w:rsidRPr="00BE60FD">
              <w:t>96</w:t>
            </w:r>
          </w:p>
        </w:tc>
      </w:tr>
      <w:tr w:rsidR="004D1180" w:rsidRPr="00BE60FD" w14:paraId="6406EEF4" w14:textId="77777777" w:rsidTr="0041033E">
        <w:trPr>
          <w:jc w:val="center"/>
        </w:trPr>
        <w:tc>
          <w:tcPr>
            <w:tcW w:w="0" w:type="auto"/>
            <w:tcBorders>
              <w:left w:val="single" w:sz="4" w:space="0" w:color="auto"/>
              <w:right w:val="single" w:sz="4" w:space="0" w:color="auto"/>
            </w:tcBorders>
          </w:tcPr>
          <w:p w14:paraId="76EB84FC" w14:textId="77777777" w:rsidR="004D1180" w:rsidRPr="00BE60FD" w:rsidRDefault="004D1180" w:rsidP="0041033E">
            <w:pPr>
              <w:pStyle w:val="Tabletext"/>
              <w:jc w:val="left"/>
            </w:pPr>
            <w:r w:rsidRPr="00BE60FD">
              <w:t>Largeur des impulsions</w:t>
            </w:r>
          </w:p>
        </w:tc>
        <w:tc>
          <w:tcPr>
            <w:tcW w:w="0" w:type="auto"/>
            <w:tcBorders>
              <w:left w:val="single" w:sz="4" w:space="0" w:color="auto"/>
              <w:right w:val="single" w:sz="4" w:space="0" w:color="auto"/>
            </w:tcBorders>
          </w:tcPr>
          <w:p w14:paraId="4459BBA6" w14:textId="77777777" w:rsidR="004D1180" w:rsidRPr="00BE60FD" w:rsidRDefault="004D1180" w:rsidP="0041033E">
            <w:pPr>
              <w:pStyle w:val="Tabletext"/>
              <w:jc w:val="center"/>
            </w:pPr>
            <w:r w:rsidRPr="00703906">
              <w:t>µs</w:t>
            </w:r>
          </w:p>
        </w:tc>
        <w:tc>
          <w:tcPr>
            <w:tcW w:w="0" w:type="auto"/>
            <w:tcBorders>
              <w:left w:val="single" w:sz="4" w:space="0" w:color="auto"/>
              <w:right w:val="single" w:sz="4" w:space="0" w:color="auto"/>
            </w:tcBorders>
          </w:tcPr>
          <w:p w14:paraId="41809750" w14:textId="77777777" w:rsidR="004D1180" w:rsidRPr="00BE60FD" w:rsidRDefault="004D1180" w:rsidP="0041033E">
            <w:pPr>
              <w:pStyle w:val="Tabletext"/>
              <w:jc w:val="center"/>
            </w:pPr>
            <w:r w:rsidRPr="00BE60FD">
              <w:t>0,070</w:t>
            </w:r>
          </w:p>
        </w:tc>
        <w:tc>
          <w:tcPr>
            <w:tcW w:w="0" w:type="auto"/>
            <w:tcBorders>
              <w:left w:val="single" w:sz="4" w:space="0" w:color="auto"/>
              <w:right w:val="single" w:sz="4" w:space="0" w:color="auto"/>
            </w:tcBorders>
          </w:tcPr>
          <w:p w14:paraId="7D39A0E4" w14:textId="77777777" w:rsidR="004D1180" w:rsidRPr="00BE60FD" w:rsidRDefault="004D1180" w:rsidP="0041033E">
            <w:pPr>
              <w:pStyle w:val="Tabletext"/>
              <w:jc w:val="center"/>
            </w:pPr>
            <w:r w:rsidRPr="00BE60FD">
              <w:t>0,175</w:t>
            </w:r>
          </w:p>
        </w:tc>
        <w:tc>
          <w:tcPr>
            <w:tcW w:w="0" w:type="auto"/>
            <w:tcBorders>
              <w:left w:val="single" w:sz="4" w:space="0" w:color="auto"/>
              <w:right w:val="single" w:sz="4" w:space="0" w:color="auto"/>
            </w:tcBorders>
          </w:tcPr>
          <w:p w14:paraId="26DE39F3" w14:textId="77777777" w:rsidR="004D1180" w:rsidRPr="00BE60FD" w:rsidRDefault="004D1180" w:rsidP="0041033E">
            <w:pPr>
              <w:pStyle w:val="Tabletext"/>
              <w:jc w:val="center"/>
            </w:pPr>
            <w:r w:rsidRPr="00BE60FD">
              <w:t>0,85</w:t>
            </w:r>
          </w:p>
        </w:tc>
        <w:tc>
          <w:tcPr>
            <w:tcW w:w="0" w:type="auto"/>
            <w:tcBorders>
              <w:left w:val="single" w:sz="4" w:space="0" w:color="auto"/>
              <w:right w:val="single" w:sz="4" w:space="0" w:color="auto"/>
            </w:tcBorders>
          </w:tcPr>
          <w:p w14:paraId="3661E124" w14:textId="77777777" w:rsidR="004D1180" w:rsidRPr="00BE60FD" w:rsidRDefault="004D1180" w:rsidP="0041033E">
            <w:pPr>
              <w:pStyle w:val="Tabletext"/>
              <w:jc w:val="center"/>
            </w:pPr>
            <w:r w:rsidRPr="00BE60FD">
              <w:t>1,0</w:t>
            </w:r>
          </w:p>
        </w:tc>
      </w:tr>
      <w:tr w:rsidR="004D1180" w:rsidRPr="00BE60FD" w14:paraId="152880FD" w14:textId="77777777" w:rsidTr="0041033E">
        <w:trPr>
          <w:cantSplit/>
          <w:jc w:val="center"/>
        </w:trPr>
        <w:tc>
          <w:tcPr>
            <w:tcW w:w="0" w:type="auto"/>
            <w:tcBorders>
              <w:left w:val="single" w:sz="4" w:space="0" w:color="auto"/>
              <w:right w:val="single" w:sz="4" w:space="0" w:color="auto"/>
            </w:tcBorders>
          </w:tcPr>
          <w:p w14:paraId="7909EE6A" w14:textId="77777777" w:rsidR="004D1180" w:rsidRPr="00BE60FD" w:rsidRDefault="004D1180" w:rsidP="0041033E">
            <w:pPr>
              <w:pStyle w:val="Tabletext"/>
              <w:jc w:val="left"/>
            </w:pPr>
            <w:r w:rsidRPr="00BE60FD">
              <w:t>Fréquence de répétition des impulsions</w:t>
            </w:r>
          </w:p>
        </w:tc>
        <w:tc>
          <w:tcPr>
            <w:tcW w:w="0" w:type="auto"/>
            <w:tcBorders>
              <w:left w:val="single" w:sz="4" w:space="0" w:color="auto"/>
              <w:right w:val="single" w:sz="4" w:space="0" w:color="auto"/>
            </w:tcBorders>
          </w:tcPr>
          <w:p w14:paraId="0D0C484E" w14:textId="77777777" w:rsidR="004D1180" w:rsidRPr="00BE60FD" w:rsidRDefault="004D1180" w:rsidP="0041033E">
            <w:pPr>
              <w:pStyle w:val="Tabletext"/>
              <w:jc w:val="center"/>
            </w:pPr>
            <w:r w:rsidRPr="00BE60FD">
              <w:t>Hz</w:t>
            </w:r>
          </w:p>
        </w:tc>
        <w:tc>
          <w:tcPr>
            <w:tcW w:w="0" w:type="auto"/>
            <w:tcBorders>
              <w:left w:val="single" w:sz="4" w:space="0" w:color="auto"/>
              <w:right w:val="single" w:sz="4" w:space="0" w:color="auto"/>
            </w:tcBorders>
          </w:tcPr>
          <w:p w14:paraId="2B3E8C1D" w14:textId="77777777" w:rsidR="004D1180" w:rsidRPr="00BE60FD" w:rsidRDefault="004D1180" w:rsidP="0041033E">
            <w:pPr>
              <w:pStyle w:val="Tabletext"/>
              <w:jc w:val="center"/>
            </w:pPr>
            <w:r w:rsidRPr="00BE60FD">
              <w:t>3 100</w:t>
            </w:r>
          </w:p>
        </w:tc>
        <w:tc>
          <w:tcPr>
            <w:tcW w:w="0" w:type="auto"/>
            <w:tcBorders>
              <w:left w:val="single" w:sz="4" w:space="0" w:color="auto"/>
              <w:right w:val="single" w:sz="4" w:space="0" w:color="auto"/>
            </w:tcBorders>
          </w:tcPr>
          <w:p w14:paraId="1991FBB8" w14:textId="77777777" w:rsidR="004D1180" w:rsidRPr="00BE60FD" w:rsidRDefault="004D1180" w:rsidP="0041033E">
            <w:pPr>
              <w:pStyle w:val="Tabletext"/>
              <w:jc w:val="center"/>
            </w:pPr>
            <w:r w:rsidRPr="00BE60FD">
              <w:t>1 550</w:t>
            </w:r>
          </w:p>
        </w:tc>
        <w:tc>
          <w:tcPr>
            <w:tcW w:w="0" w:type="auto"/>
            <w:tcBorders>
              <w:left w:val="single" w:sz="4" w:space="0" w:color="auto"/>
              <w:right w:val="single" w:sz="4" w:space="0" w:color="auto"/>
            </w:tcBorders>
          </w:tcPr>
          <w:p w14:paraId="10728AC1" w14:textId="77777777" w:rsidR="004D1180" w:rsidRPr="00BE60FD" w:rsidRDefault="004D1180" w:rsidP="0041033E">
            <w:pPr>
              <w:pStyle w:val="Tabletext"/>
              <w:jc w:val="center"/>
            </w:pPr>
            <w:r w:rsidRPr="00BE60FD">
              <w:t>775</w:t>
            </w:r>
          </w:p>
        </w:tc>
        <w:tc>
          <w:tcPr>
            <w:tcW w:w="0" w:type="auto"/>
            <w:tcBorders>
              <w:left w:val="single" w:sz="4" w:space="0" w:color="auto"/>
              <w:right w:val="single" w:sz="4" w:space="0" w:color="auto"/>
            </w:tcBorders>
          </w:tcPr>
          <w:p w14:paraId="1541B77A" w14:textId="77777777" w:rsidR="004D1180" w:rsidRPr="00BE60FD" w:rsidRDefault="004D1180" w:rsidP="0041033E">
            <w:pPr>
              <w:pStyle w:val="Tabletext"/>
              <w:jc w:val="center"/>
            </w:pPr>
            <w:r w:rsidRPr="00BE60FD">
              <w:t>390</w:t>
            </w:r>
          </w:p>
        </w:tc>
      </w:tr>
      <w:tr w:rsidR="004D1180" w:rsidRPr="00BE60FD" w14:paraId="053EBDB0" w14:textId="77777777" w:rsidTr="0041033E">
        <w:trPr>
          <w:jc w:val="center"/>
        </w:trPr>
        <w:tc>
          <w:tcPr>
            <w:tcW w:w="0" w:type="auto"/>
            <w:tcBorders>
              <w:left w:val="single" w:sz="4" w:space="0" w:color="auto"/>
              <w:right w:val="single" w:sz="4" w:space="0" w:color="auto"/>
            </w:tcBorders>
          </w:tcPr>
          <w:p w14:paraId="4DE93031" w14:textId="77777777" w:rsidR="004D1180" w:rsidRPr="00BE60FD" w:rsidRDefault="004D1180" w:rsidP="0041033E">
            <w:pPr>
              <w:pStyle w:val="Tabletext"/>
              <w:jc w:val="left"/>
            </w:pPr>
            <w:r w:rsidRPr="00BE60FD">
              <w:t>Largeur de bande FI</w:t>
            </w:r>
          </w:p>
        </w:tc>
        <w:tc>
          <w:tcPr>
            <w:tcW w:w="0" w:type="auto"/>
            <w:tcBorders>
              <w:left w:val="single" w:sz="4" w:space="0" w:color="auto"/>
              <w:right w:val="single" w:sz="4" w:space="0" w:color="auto"/>
            </w:tcBorders>
          </w:tcPr>
          <w:p w14:paraId="05EAB02E" w14:textId="77777777" w:rsidR="004D1180" w:rsidRPr="00BE60FD" w:rsidRDefault="004D1180" w:rsidP="0041033E">
            <w:pPr>
              <w:pStyle w:val="Tabletext"/>
              <w:jc w:val="center"/>
            </w:pPr>
            <w:r w:rsidRPr="00BE60FD">
              <w:t>MHz</w:t>
            </w:r>
          </w:p>
        </w:tc>
        <w:tc>
          <w:tcPr>
            <w:tcW w:w="0" w:type="auto"/>
            <w:tcBorders>
              <w:left w:val="single" w:sz="4" w:space="0" w:color="auto"/>
              <w:bottom w:val="single" w:sz="4" w:space="0" w:color="auto"/>
              <w:right w:val="single" w:sz="4" w:space="0" w:color="auto"/>
            </w:tcBorders>
          </w:tcPr>
          <w:p w14:paraId="1775892A" w14:textId="77777777" w:rsidR="004D1180" w:rsidRPr="00BE60FD" w:rsidRDefault="004D1180" w:rsidP="0041033E">
            <w:pPr>
              <w:pStyle w:val="Tabletext"/>
              <w:jc w:val="center"/>
            </w:pPr>
            <w:r w:rsidRPr="00BE60FD">
              <w:t>22</w:t>
            </w:r>
          </w:p>
        </w:tc>
        <w:tc>
          <w:tcPr>
            <w:tcW w:w="0" w:type="auto"/>
            <w:tcBorders>
              <w:left w:val="single" w:sz="4" w:space="0" w:color="auto"/>
              <w:bottom w:val="single" w:sz="4" w:space="0" w:color="auto"/>
              <w:right w:val="single" w:sz="4" w:space="0" w:color="auto"/>
            </w:tcBorders>
          </w:tcPr>
          <w:p w14:paraId="131BC96E" w14:textId="77777777" w:rsidR="004D1180" w:rsidRPr="00BE60FD" w:rsidRDefault="004D1180" w:rsidP="0041033E">
            <w:pPr>
              <w:pStyle w:val="Tabletext"/>
              <w:jc w:val="center"/>
            </w:pPr>
            <w:r w:rsidRPr="00BE60FD">
              <w:t>22</w:t>
            </w:r>
          </w:p>
        </w:tc>
        <w:tc>
          <w:tcPr>
            <w:tcW w:w="0" w:type="auto"/>
            <w:tcBorders>
              <w:left w:val="single" w:sz="4" w:space="0" w:color="auto"/>
              <w:bottom w:val="single" w:sz="4" w:space="0" w:color="auto"/>
              <w:right w:val="single" w:sz="4" w:space="0" w:color="auto"/>
            </w:tcBorders>
          </w:tcPr>
          <w:p w14:paraId="2C0B4B24" w14:textId="77777777" w:rsidR="004D1180" w:rsidRPr="00BE60FD" w:rsidRDefault="004D1180" w:rsidP="0041033E">
            <w:pPr>
              <w:pStyle w:val="Tabletext"/>
              <w:jc w:val="center"/>
            </w:pPr>
            <w:r w:rsidRPr="00BE60FD">
              <w:t>6</w:t>
            </w:r>
          </w:p>
        </w:tc>
        <w:tc>
          <w:tcPr>
            <w:tcW w:w="0" w:type="auto"/>
            <w:tcBorders>
              <w:left w:val="single" w:sz="4" w:space="0" w:color="auto"/>
              <w:bottom w:val="single" w:sz="4" w:space="0" w:color="auto"/>
              <w:right w:val="single" w:sz="4" w:space="0" w:color="auto"/>
            </w:tcBorders>
          </w:tcPr>
          <w:p w14:paraId="484E772C" w14:textId="77777777" w:rsidR="004D1180" w:rsidRPr="00BE60FD" w:rsidRDefault="004D1180" w:rsidP="0041033E">
            <w:pPr>
              <w:pStyle w:val="Tabletext"/>
              <w:jc w:val="center"/>
            </w:pPr>
            <w:r w:rsidRPr="00BE60FD">
              <w:t>6</w:t>
            </w:r>
          </w:p>
        </w:tc>
      </w:tr>
      <w:tr w:rsidR="004D1180" w:rsidRPr="00BE60FD" w14:paraId="3F4595FC" w14:textId="77777777" w:rsidTr="0041033E">
        <w:trPr>
          <w:jc w:val="center"/>
        </w:trPr>
        <w:tc>
          <w:tcPr>
            <w:tcW w:w="0" w:type="auto"/>
            <w:tcBorders>
              <w:left w:val="single" w:sz="4" w:space="0" w:color="auto"/>
              <w:right w:val="single" w:sz="4" w:space="0" w:color="auto"/>
            </w:tcBorders>
          </w:tcPr>
          <w:p w14:paraId="52FFAF3A" w14:textId="77777777" w:rsidR="004D1180" w:rsidRPr="00BE60FD" w:rsidRDefault="004D1180" w:rsidP="0041033E">
            <w:pPr>
              <w:pStyle w:val="Tabletext"/>
              <w:jc w:val="left"/>
            </w:pPr>
            <w:r w:rsidRPr="00BE60FD">
              <w:t>Rejet des signaux brouilleurs</w:t>
            </w:r>
          </w:p>
        </w:tc>
        <w:tc>
          <w:tcPr>
            <w:tcW w:w="0" w:type="auto"/>
            <w:tcBorders>
              <w:left w:val="single" w:sz="4" w:space="0" w:color="auto"/>
              <w:right w:val="single" w:sz="4" w:space="0" w:color="auto"/>
            </w:tcBorders>
          </w:tcPr>
          <w:p w14:paraId="35F216F1" w14:textId="77777777" w:rsidR="004D1180" w:rsidRPr="00BE60FD" w:rsidRDefault="004D1180" w:rsidP="0041033E">
            <w:pPr>
              <w:pStyle w:val="Tabletext"/>
              <w:jc w:val="center"/>
            </w:pPr>
            <w:r w:rsidRPr="00BE60FD">
              <w:t>dB</w:t>
            </w:r>
          </w:p>
        </w:tc>
        <w:tc>
          <w:tcPr>
            <w:tcW w:w="0" w:type="auto"/>
            <w:gridSpan w:val="4"/>
            <w:tcBorders>
              <w:left w:val="single" w:sz="4" w:space="0" w:color="auto"/>
              <w:right w:val="single" w:sz="4" w:space="0" w:color="auto"/>
            </w:tcBorders>
          </w:tcPr>
          <w:p w14:paraId="2366F159" w14:textId="77777777" w:rsidR="004D1180" w:rsidRPr="00BE60FD" w:rsidRDefault="004D1180" w:rsidP="0041033E">
            <w:pPr>
              <w:pStyle w:val="Tabletext"/>
              <w:jc w:val="center"/>
            </w:pPr>
            <w:r w:rsidRPr="00BE60FD">
              <w:t>Inconnue</w:t>
            </w:r>
          </w:p>
        </w:tc>
      </w:tr>
    </w:tbl>
    <w:p w14:paraId="64526CF6" w14:textId="645C620F" w:rsidR="0055491B" w:rsidRPr="0055491B" w:rsidRDefault="0055491B" w:rsidP="0055491B">
      <w:pPr>
        <w:pStyle w:val="TableNo"/>
      </w:pPr>
      <w:r>
        <w:lastRenderedPageBreak/>
        <w:t xml:space="preserve">TABLEAU </w:t>
      </w:r>
      <w:r w:rsidRPr="00BE60FD">
        <w:t>6</w:t>
      </w:r>
      <w:r>
        <w:t xml:space="preserve"> (</w:t>
      </w:r>
      <w:r>
        <w:rPr>
          <w:i/>
          <w:iCs/>
        </w:rPr>
        <w:t>fin</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4"/>
        <w:gridCol w:w="815"/>
        <w:gridCol w:w="1255"/>
      </w:tblGrid>
      <w:tr w:rsidR="0055491B" w:rsidRPr="00BE60FD" w14:paraId="18B5D8A7" w14:textId="77777777" w:rsidTr="0055491B">
        <w:trPr>
          <w:jc w:val="center"/>
        </w:trPr>
        <w:tc>
          <w:tcPr>
            <w:tcW w:w="0" w:type="auto"/>
            <w:tcBorders>
              <w:top w:val="single" w:sz="4" w:space="0" w:color="auto"/>
              <w:left w:val="single" w:sz="4" w:space="0" w:color="auto"/>
              <w:bottom w:val="single" w:sz="4" w:space="0" w:color="auto"/>
              <w:right w:val="single" w:sz="4" w:space="0" w:color="auto"/>
            </w:tcBorders>
          </w:tcPr>
          <w:p w14:paraId="2591157B" w14:textId="77777777" w:rsidR="0055491B" w:rsidRPr="00BE60FD" w:rsidRDefault="0055491B" w:rsidP="0055491B">
            <w:pPr>
              <w:pStyle w:val="Tablehead"/>
            </w:pPr>
            <w:r w:rsidRPr="00BE60FD">
              <w:t>Paramètre</w:t>
            </w:r>
          </w:p>
        </w:tc>
        <w:tc>
          <w:tcPr>
            <w:tcW w:w="0" w:type="auto"/>
            <w:tcBorders>
              <w:top w:val="single" w:sz="4" w:space="0" w:color="auto"/>
              <w:left w:val="single" w:sz="4" w:space="0" w:color="auto"/>
              <w:bottom w:val="single" w:sz="4" w:space="0" w:color="auto"/>
              <w:right w:val="single" w:sz="4" w:space="0" w:color="auto"/>
            </w:tcBorders>
          </w:tcPr>
          <w:p w14:paraId="49F1D285" w14:textId="77777777" w:rsidR="0055491B" w:rsidRPr="00BE60FD" w:rsidRDefault="0055491B" w:rsidP="0055491B">
            <w:pPr>
              <w:pStyle w:val="Tablehead"/>
            </w:pPr>
            <w:r>
              <w:t>Unités</w:t>
            </w:r>
          </w:p>
        </w:tc>
        <w:tc>
          <w:tcPr>
            <w:tcW w:w="0" w:type="auto"/>
            <w:tcBorders>
              <w:top w:val="single" w:sz="4" w:space="0" w:color="auto"/>
              <w:left w:val="single" w:sz="4" w:space="0" w:color="auto"/>
              <w:bottom w:val="single" w:sz="4" w:space="0" w:color="auto"/>
              <w:right w:val="single" w:sz="4" w:space="0" w:color="auto"/>
            </w:tcBorders>
          </w:tcPr>
          <w:p w14:paraId="5D26130E" w14:textId="77777777" w:rsidR="0055491B" w:rsidRPr="00BE60FD" w:rsidRDefault="0055491B" w:rsidP="0055491B">
            <w:pPr>
              <w:pStyle w:val="Tablehead"/>
            </w:pPr>
            <w:r w:rsidRPr="00BE60FD">
              <w:t>Valeur</w:t>
            </w:r>
          </w:p>
        </w:tc>
      </w:tr>
      <w:tr w:rsidR="004D1180" w:rsidRPr="00BE60FD" w14:paraId="284E3561" w14:textId="77777777" w:rsidTr="0041033E">
        <w:trPr>
          <w:jc w:val="center"/>
        </w:trPr>
        <w:tc>
          <w:tcPr>
            <w:tcW w:w="0" w:type="auto"/>
            <w:tcBorders>
              <w:left w:val="single" w:sz="4" w:space="0" w:color="auto"/>
              <w:right w:val="single" w:sz="4" w:space="0" w:color="auto"/>
            </w:tcBorders>
          </w:tcPr>
          <w:p w14:paraId="6B97B64B" w14:textId="24856AAF" w:rsidR="004D1180" w:rsidRPr="00BE60FD" w:rsidRDefault="004D1180" w:rsidP="0041033E">
            <w:pPr>
              <w:pStyle w:val="Tabletext"/>
              <w:jc w:val="left"/>
            </w:pPr>
            <w:r w:rsidRPr="00BE60FD">
              <w:t>Facteur de bruit du système</w:t>
            </w:r>
          </w:p>
        </w:tc>
        <w:tc>
          <w:tcPr>
            <w:tcW w:w="0" w:type="auto"/>
            <w:tcBorders>
              <w:left w:val="single" w:sz="4" w:space="0" w:color="auto"/>
              <w:right w:val="single" w:sz="4" w:space="0" w:color="auto"/>
            </w:tcBorders>
          </w:tcPr>
          <w:p w14:paraId="36393B9B" w14:textId="77777777" w:rsidR="004D1180" w:rsidRPr="00BE60FD" w:rsidRDefault="004D1180" w:rsidP="0041033E">
            <w:pPr>
              <w:pStyle w:val="Tabletext"/>
              <w:jc w:val="center"/>
            </w:pPr>
            <w:r w:rsidRPr="00BE60FD">
              <w:t>dB</w:t>
            </w:r>
          </w:p>
        </w:tc>
        <w:tc>
          <w:tcPr>
            <w:tcW w:w="0" w:type="auto"/>
            <w:tcBorders>
              <w:left w:val="single" w:sz="4" w:space="0" w:color="auto"/>
              <w:right w:val="single" w:sz="4" w:space="0" w:color="auto"/>
            </w:tcBorders>
          </w:tcPr>
          <w:p w14:paraId="4CB07390" w14:textId="77777777" w:rsidR="004D1180" w:rsidRPr="00BE60FD" w:rsidRDefault="004D1180" w:rsidP="0041033E">
            <w:pPr>
              <w:pStyle w:val="Tabletext"/>
              <w:jc w:val="center"/>
            </w:pPr>
            <w:r w:rsidRPr="00BE60FD">
              <w:t>5,5</w:t>
            </w:r>
          </w:p>
        </w:tc>
      </w:tr>
      <w:tr w:rsidR="004D1180" w:rsidRPr="00BE60FD" w14:paraId="73D2EAB7" w14:textId="77777777" w:rsidTr="0041033E">
        <w:trPr>
          <w:jc w:val="center"/>
        </w:trPr>
        <w:tc>
          <w:tcPr>
            <w:tcW w:w="0" w:type="auto"/>
            <w:tcBorders>
              <w:left w:val="single" w:sz="4" w:space="0" w:color="auto"/>
              <w:right w:val="single" w:sz="4" w:space="0" w:color="auto"/>
            </w:tcBorders>
          </w:tcPr>
          <w:p w14:paraId="5B628A73" w14:textId="77777777" w:rsidR="004D1180" w:rsidRPr="00BE60FD" w:rsidRDefault="004D1180" w:rsidP="0041033E">
            <w:pPr>
              <w:pStyle w:val="Tabletext"/>
              <w:jc w:val="left"/>
            </w:pPr>
            <w:r w:rsidRPr="00BE60FD">
              <w:t>Largeur de bande RF</w:t>
            </w:r>
          </w:p>
        </w:tc>
        <w:tc>
          <w:tcPr>
            <w:tcW w:w="0" w:type="auto"/>
            <w:tcBorders>
              <w:left w:val="single" w:sz="4" w:space="0" w:color="auto"/>
              <w:right w:val="single" w:sz="4" w:space="0" w:color="auto"/>
            </w:tcBorders>
          </w:tcPr>
          <w:p w14:paraId="6E66512A" w14:textId="77777777" w:rsidR="004D1180" w:rsidRPr="00BE60FD" w:rsidRDefault="004D1180" w:rsidP="0041033E">
            <w:pPr>
              <w:pStyle w:val="Tabletext"/>
              <w:jc w:val="center"/>
            </w:pPr>
            <w:r w:rsidRPr="00BE60FD">
              <w:t>MHz</w:t>
            </w:r>
          </w:p>
        </w:tc>
        <w:tc>
          <w:tcPr>
            <w:tcW w:w="0" w:type="auto"/>
            <w:tcBorders>
              <w:left w:val="single" w:sz="4" w:space="0" w:color="auto"/>
              <w:right w:val="single" w:sz="4" w:space="0" w:color="auto"/>
            </w:tcBorders>
          </w:tcPr>
          <w:p w14:paraId="6644ADF8" w14:textId="77777777" w:rsidR="004D1180" w:rsidRPr="00BE60FD" w:rsidRDefault="004D1180" w:rsidP="0041033E">
            <w:pPr>
              <w:pStyle w:val="Tabletext"/>
              <w:jc w:val="center"/>
            </w:pPr>
            <w:r w:rsidRPr="00BE60FD">
              <w:t>Inconnue</w:t>
            </w:r>
          </w:p>
        </w:tc>
      </w:tr>
      <w:tr w:rsidR="004D1180" w:rsidRPr="00BE60FD" w14:paraId="23E9565E" w14:textId="77777777" w:rsidTr="0041033E">
        <w:trPr>
          <w:jc w:val="center"/>
        </w:trPr>
        <w:tc>
          <w:tcPr>
            <w:tcW w:w="0" w:type="auto"/>
            <w:tcBorders>
              <w:left w:val="single" w:sz="4" w:space="0" w:color="auto"/>
              <w:right w:val="single" w:sz="4" w:space="0" w:color="auto"/>
            </w:tcBorders>
          </w:tcPr>
          <w:p w14:paraId="7D8376B2" w14:textId="77777777" w:rsidR="004D1180" w:rsidRPr="00BE60FD" w:rsidRDefault="004D1180" w:rsidP="0041033E">
            <w:pPr>
              <w:pStyle w:val="Tabletext"/>
              <w:jc w:val="left"/>
            </w:pPr>
            <w:r w:rsidRPr="00BE60FD">
              <w:t>Cadence de balayage de l'antenne</w:t>
            </w:r>
          </w:p>
        </w:tc>
        <w:tc>
          <w:tcPr>
            <w:tcW w:w="0" w:type="auto"/>
            <w:tcBorders>
              <w:left w:val="single" w:sz="4" w:space="0" w:color="auto"/>
              <w:right w:val="single" w:sz="4" w:space="0" w:color="auto"/>
            </w:tcBorders>
          </w:tcPr>
          <w:p w14:paraId="376D938F" w14:textId="77777777" w:rsidR="004D1180" w:rsidRPr="00BE60FD" w:rsidRDefault="004D1180" w:rsidP="0041033E">
            <w:pPr>
              <w:pStyle w:val="Tabletext"/>
              <w:jc w:val="center"/>
            </w:pPr>
            <w:r w:rsidRPr="00BE60FD">
              <w:t>rpm</w:t>
            </w:r>
          </w:p>
        </w:tc>
        <w:tc>
          <w:tcPr>
            <w:tcW w:w="0" w:type="auto"/>
            <w:tcBorders>
              <w:left w:val="single" w:sz="4" w:space="0" w:color="auto"/>
              <w:right w:val="single" w:sz="4" w:space="0" w:color="auto"/>
            </w:tcBorders>
          </w:tcPr>
          <w:p w14:paraId="01C2A966" w14:textId="77777777" w:rsidR="004D1180" w:rsidRPr="00BE60FD" w:rsidRDefault="004D1180" w:rsidP="0041033E">
            <w:pPr>
              <w:pStyle w:val="Tabletext"/>
              <w:jc w:val="center"/>
            </w:pPr>
            <w:r w:rsidRPr="00BE60FD">
              <w:t>24/48</w:t>
            </w:r>
          </w:p>
        </w:tc>
      </w:tr>
      <w:tr w:rsidR="004D1180" w:rsidRPr="00BE60FD" w14:paraId="6FEE492E" w14:textId="77777777" w:rsidTr="0041033E">
        <w:trPr>
          <w:jc w:val="center"/>
        </w:trPr>
        <w:tc>
          <w:tcPr>
            <w:tcW w:w="0" w:type="auto"/>
            <w:tcBorders>
              <w:top w:val="single" w:sz="4" w:space="0" w:color="auto"/>
              <w:left w:val="single" w:sz="4" w:space="0" w:color="auto"/>
              <w:bottom w:val="single" w:sz="4" w:space="0" w:color="auto"/>
              <w:right w:val="single" w:sz="4" w:space="0" w:color="auto"/>
            </w:tcBorders>
          </w:tcPr>
          <w:p w14:paraId="49A3235A" w14:textId="77777777" w:rsidR="004D1180" w:rsidRPr="00BE60FD" w:rsidRDefault="004D1180" w:rsidP="0041033E">
            <w:pPr>
              <w:pStyle w:val="Tabletext"/>
              <w:jc w:val="left"/>
            </w:pPr>
            <w:r w:rsidRPr="00BE60FD">
              <w:t>Ouverture du faisceau de l'antenne dans le plan horizontal</w:t>
            </w:r>
          </w:p>
        </w:tc>
        <w:tc>
          <w:tcPr>
            <w:tcW w:w="0" w:type="auto"/>
            <w:tcBorders>
              <w:top w:val="single" w:sz="4" w:space="0" w:color="auto"/>
              <w:left w:val="single" w:sz="4" w:space="0" w:color="auto"/>
              <w:bottom w:val="single" w:sz="4" w:space="0" w:color="auto"/>
              <w:right w:val="single" w:sz="4" w:space="0" w:color="auto"/>
            </w:tcBorders>
          </w:tcPr>
          <w:p w14:paraId="128FFDF4" w14:textId="77777777" w:rsidR="004D1180" w:rsidRPr="00BE60FD" w:rsidRDefault="004D1180" w:rsidP="0041033E">
            <w:pPr>
              <w:pStyle w:val="Tabletext"/>
              <w:jc w:val="center"/>
            </w:pPr>
            <w:r w:rsidRPr="00BE60FD">
              <w:t>degrés</w:t>
            </w:r>
          </w:p>
        </w:tc>
        <w:tc>
          <w:tcPr>
            <w:tcW w:w="0" w:type="auto"/>
            <w:tcBorders>
              <w:top w:val="single" w:sz="4" w:space="0" w:color="auto"/>
              <w:left w:val="single" w:sz="4" w:space="0" w:color="auto"/>
              <w:bottom w:val="single" w:sz="4" w:space="0" w:color="auto"/>
              <w:right w:val="single" w:sz="4" w:space="0" w:color="auto"/>
            </w:tcBorders>
          </w:tcPr>
          <w:p w14:paraId="390E2D58" w14:textId="77777777" w:rsidR="004D1180" w:rsidRPr="00BE60FD" w:rsidRDefault="004D1180" w:rsidP="0041033E">
            <w:pPr>
              <w:pStyle w:val="Tabletext"/>
              <w:jc w:val="center"/>
            </w:pPr>
            <w:r w:rsidRPr="00BE60FD">
              <w:t>2,8</w:t>
            </w:r>
          </w:p>
        </w:tc>
      </w:tr>
      <w:tr w:rsidR="004D1180" w:rsidRPr="00BE60FD" w14:paraId="3A348A80" w14:textId="77777777" w:rsidTr="0041033E">
        <w:trPr>
          <w:jc w:val="center"/>
        </w:trPr>
        <w:tc>
          <w:tcPr>
            <w:tcW w:w="0" w:type="auto"/>
            <w:tcBorders>
              <w:top w:val="single" w:sz="4" w:space="0" w:color="auto"/>
              <w:left w:val="single" w:sz="4" w:space="0" w:color="auto"/>
              <w:bottom w:val="single" w:sz="4" w:space="0" w:color="auto"/>
              <w:right w:val="single" w:sz="4" w:space="0" w:color="auto"/>
            </w:tcBorders>
          </w:tcPr>
          <w:p w14:paraId="237A5D1A" w14:textId="77777777" w:rsidR="004D1180" w:rsidRPr="00BE60FD" w:rsidRDefault="004D1180" w:rsidP="0041033E">
            <w:pPr>
              <w:pStyle w:val="Tabletext"/>
              <w:jc w:val="left"/>
            </w:pPr>
            <w:r w:rsidRPr="00BE60FD">
              <w:t>Ouverture du faisceau de l'antenne dans le plan vertical</w:t>
            </w:r>
          </w:p>
        </w:tc>
        <w:tc>
          <w:tcPr>
            <w:tcW w:w="0" w:type="auto"/>
            <w:tcBorders>
              <w:top w:val="single" w:sz="4" w:space="0" w:color="auto"/>
              <w:left w:val="single" w:sz="4" w:space="0" w:color="auto"/>
              <w:bottom w:val="single" w:sz="4" w:space="0" w:color="auto"/>
              <w:right w:val="single" w:sz="4" w:space="0" w:color="auto"/>
            </w:tcBorders>
          </w:tcPr>
          <w:p w14:paraId="28527DCC" w14:textId="77777777" w:rsidR="004D1180" w:rsidRPr="00BE60FD" w:rsidRDefault="004D1180" w:rsidP="0041033E">
            <w:pPr>
              <w:pStyle w:val="Tabletext"/>
              <w:jc w:val="center"/>
            </w:pPr>
            <w:r w:rsidRPr="00BE60FD">
              <w:t>degrés</w:t>
            </w:r>
          </w:p>
        </w:tc>
        <w:tc>
          <w:tcPr>
            <w:tcW w:w="0" w:type="auto"/>
            <w:tcBorders>
              <w:top w:val="single" w:sz="4" w:space="0" w:color="auto"/>
              <w:left w:val="single" w:sz="4" w:space="0" w:color="auto"/>
              <w:bottom w:val="single" w:sz="4" w:space="0" w:color="auto"/>
              <w:right w:val="single" w:sz="4" w:space="0" w:color="auto"/>
            </w:tcBorders>
          </w:tcPr>
          <w:p w14:paraId="7FB0BC4B" w14:textId="77777777" w:rsidR="004D1180" w:rsidRPr="00BE60FD" w:rsidRDefault="004D1180" w:rsidP="0041033E">
            <w:pPr>
              <w:pStyle w:val="Tabletext"/>
              <w:jc w:val="center"/>
            </w:pPr>
            <w:r w:rsidRPr="00BE60FD">
              <w:t>28</w:t>
            </w:r>
          </w:p>
        </w:tc>
      </w:tr>
      <w:tr w:rsidR="004D1180" w:rsidRPr="00BE60FD" w14:paraId="587DE1F4" w14:textId="77777777" w:rsidTr="0041033E">
        <w:trPr>
          <w:jc w:val="center"/>
        </w:trPr>
        <w:tc>
          <w:tcPr>
            <w:tcW w:w="0" w:type="auto"/>
            <w:tcBorders>
              <w:top w:val="single" w:sz="4" w:space="0" w:color="auto"/>
              <w:left w:val="single" w:sz="4" w:space="0" w:color="auto"/>
              <w:bottom w:val="single" w:sz="4" w:space="0" w:color="auto"/>
              <w:right w:val="single" w:sz="4" w:space="0" w:color="auto"/>
            </w:tcBorders>
          </w:tcPr>
          <w:p w14:paraId="0CB210B8" w14:textId="77777777" w:rsidR="004D1180" w:rsidRPr="00BE60FD" w:rsidRDefault="004D1180" w:rsidP="0041033E">
            <w:pPr>
              <w:pStyle w:val="Tabletext"/>
              <w:jc w:val="left"/>
            </w:pPr>
            <w:r w:rsidRPr="00BE60FD">
              <w:t>Polarisation</w:t>
            </w:r>
          </w:p>
        </w:tc>
        <w:tc>
          <w:tcPr>
            <w:tcW w:w="0" w:type="auto"/>
            <w:tcBorders>
              <w:top w:val="single" w:sz="4" w:space="0" w:color="auto"/>
              <w:left w:val="single" w:sz="4" w:space="0" w:color="auto"/>
              <w:bottom w:val="single" w:sz="4" w:space="0" w:color="auto"/>
              <w:right w:val="single" w:sz="4" w:space="0" w:color="auto"/>
            </w:tcBorders>
          </w:tcPr>
          <w:p w14:paraId="26380982" w14:textId="77777777" w:rsidR="004D1180" w:rsidRPr="00BE60FD" w:rsidRDefault="004D1180" w:rsidP="0041033E">
            <w:pPr>
              <w:pStyle w:val="Tabletext"/>
              <w:jc w:val="center"/>
            </w:pPr>
          </w:p>
        </w:tc>
        <w:tc>
          <w:tcPr>
            <w:tcW w:w="0" w:type="auto"/>
            <w:tcBorders>
              <w:top w:val="single" w:sz="4" w:space="0" w:color="auto"/>
              <w:left w:val="single" w:sz="4" w:space="0" w:color="auto"/>
              <w:bottom w:val="single" w:sz="4" w:space="0" w:color="auto"/>
              <w:right w:val="single" w:sz="4" w:space="0" w:color="auto"/>
            </w:tcBorders>
          </w:tcPr>
          <w:p w14:paraId="4ED18F93" w14:textId="77777777" w:rsidR="004D1180" w:rsidRPr="00BE60FD" w:rsidRDefault="004D1180" w:rsidP="0041033E">
            <w:pPr>
              <w:pStyle w:val="Tabletext"/>
              <w:jc w:val="center"/>
            </w:pPr>
            <w:r w:rsidRPr="00BE60FD">
              <w:t>Horizontale</w:t>
            </w:r>
          </w:p>
        </w:tc>
      </w:tr>
    </w:tbl>
    <w:p w14:paraId="70522887" w14:textId="77777777" w:rsidR="004D1180" w:rsidRPr="00BE60FD" w:rsidRDefault="004D1180" w:rsidP="004D1180">
      <w:pPr>
        <w:pStyle w:val="Tablefin"/>
        <w:rPr>
          <w:lang w:val="fr-FR"/>
        </w:rPr>
      </w:pPr>
    </w:p>
    <w:p w14:paraId="1AE9A98C" w14:textId="143C31E2" w:rsidR="004D1180" w:rsidRPr="00BE60FD" w:rsidRDefault="0055491B" w:rsidP="004D1180">
      <w:pPr>
        <w:pStyle w:val="TableNo"/>
      </w:pPr>
      <w:r>
        <w:t xml:space="preserve">TABLEAU </w:t>
      </w:r>
      <w:r w:rsidR="004D1180" w:rsidRPr="00BE60FD">
        <w:t>7</w:t>
      </w:r>
    </w:p>
    <w:p w14:paraId="111A25EC" w14:textId="77777777" w:rsidR="004D1180" w:rsidRPr="00BE60FD" w:rsidRDefault="004D1180" w:rsidP="004D1180">
      <w:pPr>
        <w:pStyle w:val="Tabletitle"/>
      </w:pPr>
      <w:r w:rsidRPr="00BE60FD">
        <w:t>Paramètres de l'émetteur et du récepteur du radar C</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3396"/>
        <w:gridCol w:w="1158"/>
        <w:gridCol w:w="1080"/>
        <w:gridCol w:w="1158"/>
      </w:tblGrid>
      <w:tr w:rsidR="004D1180" w:rsidRPr="00BE60FD" w14:paraId="25F6556C" w14:textId="77777777" w:rsidTr="0041033E">
        <w:trPr>
          <w:jc w:val="center"/>
        </w:trPr>
        <w:tc>
          <w:tcPr>
            <w:tcW w:w="3240" w:type="dxa"/>
          </w:tcPr>
          <w:p w14:paraId="332D7BD8" w14:textId="77777777" w:rsidR="004D1180" w:rsidRPr="00BE60FD" w:rsidRDefault="004D1180" w:rsidP="0041033E">
            <w:pPr>
              <w:pStyle w:val="Tablehead"/>
            </w:pPr>
            <w:r w:rsidRPr="00BE60FD">
              <w:t>Paramètre</w:t>
            </w:r>
          </w:p>
        </w:tc>
        <w:tc>
          <w:tcPr>
            <w:tcW w:w="3396" w:type="dxa"/>
          </w:tcPr>
          <w:p w14:paraId="72F4CE47" w14:textId="77777777" w:rsidR="004D1180" w:rsidRPr="00BE60FD" w:rsidRDefault="004D1180" w:rsidP="0041033E">
            <w:pPr>
              <w:pStyle w:val="Tablehead"/>
            </w:pPr>
            <w:r>
              <w:t>Unités</w:t>
            </w:r>
          </w:p>
        </w:tc>
        <w:tc>
          <w:tcPr>
            <w:tcW w:w="3396" w:type="dxa"/>
            <w:gridSpan w:val="3"/>
          </w:tcPr>
          <w:p w14:paraId="349A7E91" w14:textId="77777777" w:rsidR="004D1180" w:rsidRPr="00BE60FD" w:rsidRDefault="004D1180" w:rsidP="0041033E">
            <w:pPr>
              <w:pStyle w:val="Tablehead"/>
            </w:pPr>
            <w:r w:rsidRPr="00BE60FD">
              <w:t>Valeur</w:t>
            </w:r>
          </w:p>
        </w:tc>
      </w:tr>
      <w:tr w:rsidR="004D1180" w:rsidRPr="00BE60FD" w14:paraId="6CA8FB3D" w14:textId="77777777" w:rsidTr="0041033E">
        <w:trPr>
          <w:jc w:val="center"/>
        </w:trPr>
        <w:tc>
          <w:tcPr>
            <w:tcW w:w="3240" w:type="dxa"/>
          </w:tcPr>
          <w:p w14:paraId="7637D46B" w14:textId="77777777" w:rsidR="004D1180" w:rsidRPr="00BE60FD" w:rsidRDefault="004D1180" w:rsidP="0041033E">
            <w:pPr>
              <w:pStyle w:val="Tabletext"/>
              <w:jc w:val="left"/>
            </w:pPr>
            <w:r w:rsidRPr="00BE60FD">
              <w:t>Fréquence</w:t>
            </w:r>
          </w:p>
        </w:tc>
        <w:tc>
          <w:tcPr>
            <w:tcW w:w="3396" w:type="dxa"/>
          </w:tcPr>
          <w:p w14:paraId="56DCF1F3" w14:textId="77777777" w:rsidR="004D1180" w:rsidRPr="00BE60FD" w:rsidRDefault="004D1180" w:rsidP="0041033E">
            <w:pPr>
              <w:pStyle w:val="Tabletext"/>
              <w:jc w:val="center"/>
            </w:pPr>
            <w:r w:rsidRPr="00BE60FD">
              <w:t>MHz</w:t>
            </w:r>
          </w:p>
        </w:tc>
        <w:tc>
          <w:tcPr>
            <w:tcW w:w="3396" w:type="dxa"/>
            <w:gridSpan w:val="3"/>
          </w:tcPr>
          <w:p w14:paraId="753AD276" w14:textId="77777777" w:rsidR="004D1180" w:rsidRPr="00BE60FD" w:rsidRDefault="004D1180" w:rsidP="0041033E">
            <w:pPr>
              <w:pStyle w:val="Tabletext"/>
              <w:jc w:val="center"/>
            </w:pPr>
            <w:r w:rsidRPr="00BE60FD">
              <w:t>3 050 ± 10</w:t>
            </w:r>
          </w:p>
        </w:tc>
      </w:tr>
      <w:tr w:rsidR="004D1180" w:rsidRPr="00BE60FD" w14:paraId="5C3CB3FC" w14:textId="77777777" w:rsidTr="0041033E">
        <w:trPr>
          <w:jc w:val="center"/>
        </w:trPr>
        <w:tc>
          <w:tcPr>
            <w:tcW w:w="3240" w:type="dxa"/>
          </w:tcPr>
          <w:p w14:paraId="29BB5576" w14:textId="77777777" w:rsidR="004D1180" w:rsidRPr="00BE60FD" w:rsidRDefault="004D1180" w:rsidP="0041033E">
            <w:pPr>
              <w:pStyle w:val="Tabletext"/>
              <w:jc w:val="left"/>
            </w:pPr>
            <w:r w:rsidRPr="00BE60FD">
              <w:t>Puissance des impulsions</w:t>
            </w:r>
          </w:p>
        </w:tc>
        <w:tc>
          <w:tcPr>
            <w:tcW w:w="3396" w:type="dxa"/>
          </w:tcPr>
          <w:p w14:paraId="12CA64EA" w14:textId="77777777" w:rsidR="004D1180" w:rsidRPr="00BE60FD" w:rsidRDefault="004D1180" w:rsidP="0041033E">
            <w:pPr>
              <w:pStyle w:val="Tabletext"/>
              <w:jc w:val="center"/>
            </w:pPr>
            <w:r w:rsidRPr="00BE60FD">
              <w:t>kW</w:t>
            </w:r>
          </w:p>
        </w:tc>
        <w:tc>
          <w:tcPr>
            <w:tcW w:w="3396" w:type="dxa"/>
            <w:gridSpan w:val="3"/>
          </w:tcPr>
          <w:p w14:paraId="798E1EB3" w14:textId="77777777" w:rsidR="004D1180" w:rsidRPr="00BE60FD" w:rsidRDefault="004D1180" w:rsidP="0041033E">
            <w:pPr>
              <w:pStyle w:val="Tabletext"/>
              <w:jc w:val="center"/>
            </w:pPr>
            <w:r w:rsidRPr="00BE60FD">
              <w:t>30</w:t>
            </w:r>
          </w:p>
        </w:tc>
      </w:tr>
      <w:tr w:rsidR="004D1180" w:rsidRPr="00BE60FD" w14:paraId="64A1C71A" w14:textId="77777777" w:rsidTr="0041033E">
        <w:trPr>
          <w:jc w:val="center"/>
        </w:trPr>
        <w:tc>
          <w:tcPr>
            <w:tcW w:w="3240" w:type="dxa"/>
          </w:tcPr>
          <w:p w14:paraId="1FD1A73C" w14:textId="77777777" w:rsidR="004D1180" w:rsidRPr="00BE60FD" w:rsidRDefault="004D1180" w:rsidP="0041033E">
            <w:pPr>
              <w:pStyle w:val="Tabletext"/>
              <w:jc w:val="left"/>
            </w:pPr>
            <w:r w:rsidRPr="00BE60FD">
              <w:t>Portée</w:t>
            </w:r>
          </w:p>
        </w:tc>
        <w:tc>
          <w:tcPr>
            <w:tcW w:w="3396" w:type="dxa"/>
          </w:tcPr>
          <w:p w14:paraId="490976B9" w14:textId="77777777" w:rsidR="004D1180" w:rsidRPr="00BE60FD" w:rsidRDefault="004D1180" w:rsidP="0041033E">
            <w:pPr>
              <w:pStyle w:val="Tabletext"/>
              <w:jc w:val="center"/>
            </w:pPr>
            <w:r>
              <w:t>nm</w:t>
            </w:r>
          </w:p>
        </w:tc>
        <w:tc>
          <w:tcPr>
            <w:tcW w:w="1158" w:type="dxa"/>
          </w:tcPr>
          <w:p w14:paraId="0B1C6D74" w14:textId="77777777" w:rsidR="004D1180" w:rsidRPr="00BE60FD" w:rsidRDefault="004D1180" w:rsidP="0041033E">
            <w:pPr>
              <w:pStyle w:val="Tabletext"/>
              <w:jc w:val="center"/>
            </w:pPr>
            <w:r w:rsidRPr="00BE60FD">
              <w:t>0,125-3</w:t>
            </w:r>
          </w:p>
        </w:tc>
        <w:tc>
          <w:tcPr>
            <w:tcW w:w="1080" w:type="dxa"/>
          </w:tcPr>
          <w:p w14:paraId="5C9FB13D" w14:textId="77777777" w:rsidR="004D1180" w:rsidRPr="00BE60FD" w:rsidRDefault="004D1180" w:rsidP="0041033E">
            <w:pPr>
              <w:pStyle w:val="Tabletext"/>
              <w:jc w:val="center"/>
            </w:pPr>
            <w:r w:rsidRPr="00BE60FD">
              <w:t>6-24</w:t>
            </w:r>
          </w:p>
        </w:tc>
        <w:tc>
          <w:tcPr>
            <w:tcW w:w="1158" w:type="dxa"/>
          </w:tcPr>
          <w:p w14:paraId="755F508A" w14:textId="77777777" w:rsidR="004D1180" w:rsidRPr="00BE60FD" w:rsidRDefault="004D1180" w:rsidP="0041033E">
            <w:pPr>
              <w:pStyle w:val="Tabletext"/>
              <w:jc w:val="center"/>
            </w:pPr>
            <w:r w:rsidRPr="00BE60FD">
              <w:t>48-96</w:t>
            </w:r>
          </w:p>
        </w:tc>
      </w:tr>
      <w:tr w:rsidR="004D1180" w:rsidRPr="00BE60FD" w14:paraId="156E50B8" w14:textId="77777777" w:rsidTr="0041033E">
        <w:trPr>
          <w:jc w:val="center"/>
        </w:trPr>
        <w:tc>
          <w:tcPr>
            <w:tcW w:w="3240" w:type="dxa"/>
          </w:tcPr>
          <w:p w14:paraId="2D600BC9" w14:textId="77777777" w:rsidR="004D1180" w:rsidRPr="00BE60FD" w:rsidRDefault="004D1180" w:rsidP="0041033E">
            <w:pPr>
              <w:pStyle w:val="Tabletext"/>
              <w:jc w:val="left"/>
            </w:pPr>
            <w:r w:rsidRPr="00BE60FD">
              <w:t>Largeur des impulsions</w:t>
            </w:r>
          </w:p>
        </w:tc>
        <w:tc>
          <w:tcPr>
            <w:tcW w:w="3396" w:type="dxa"/>
          </w:tcPr>
          <w:p w14:paraId="58B0E19B" w14:textId="77777777" w:rsidR="004D1180" w:rsidRPr="00BE60FD" w:rsidRDefault="004D1180" w:rsidP="0041033E">
            <w:pPr>
              <w:pStyle w:val="Tabletext"/>
              <w:jc w:val="center"/>
            </w:pPr>
            <w:r w:rsidRPr="00703906">
              <w:t>µs</w:t>
            </w:r>
          </w:p>
        </w:tc>
        <w:tc>
          <w:tcPr>
            <w:tcW w:w="1158" w:type="dxa"/>
          </w:tcPr>
          <w:p w14:paraId="14CBCB02" w14:textId="77777777" w:rsidR="004D1180" w:rsidRPr="00BE60FD" w:rsidRDefault="004D1180" w:rsidP="0041033E">
            <w:pPr>
              <w:pStyle w:val="Tabletext"/>
              <w:jc w:val="center"/>
            </w:pPr>
            <w:r w:rsidRPr="00BE60FD">
              <w:t>0,050</w:t>
            </w:r>
          </w:p>
        </w:tc>
        <w:tc>
          <w:tcPr>
            <w:tcW w:w="1080" w:type="dxa"/>
          </w:tcPr>
          <w:p w14:paraId="6937BB14" w14:textId="77777777" w:rsidR="004D1180" w:rsidRPr="00BE60FD" w:rsidRDefault="004D1180" w:rsidP="0041033E">
            <w:pPr>
              <w:pStyle w:val="Tabletext"/>
              <w:jc w:val="center"/>
            </w:pPr>
            <w:r w:rsidRPr="00BE60FD">
              <w:t>0,25</w:t>
            </w:r>
          </w:p>
        </w:tc>
        <w:tc>
          <w:tcPr>
            <w:tcW w:w="1158" w:type="dxa"/>
          </w:tcPr>
          <w:p w14:paraId="1A10E6AE" w14:textId="77777777" w:rsidR="004D1180" w:rsidRPr="00BE60FD" w:rsidRDefault="004D1180" w:rsidP="0041033E">
            <w:pPr>
              <w:pStyle w:val="Tabletext"/>
              <w:jc w:val="center"/>
            </w:pPr>
            <w:r w:rsidRPr="00BE60FD">
              <w:t>0,80</w:t>
            </w:r>
          </w:p>
        </w:tc>
      </w:tr>
      <w:tr w:rsidR="004D1180" w:rsidRPr="00BE60FD" w14:paraId="7D25C1E6" w14:textId="77777777" w:rsidTr="0041033E">
        <w:trPr>
          <w:cantSplit/>
          <w:jc w:val="center"/>
        </w:trPr>
        <w:tc>
          <w:tcPr>
            <w:tcW w:w="3240" w:type="dxa"/>
          </w:tcPr>
          <w:p w14:paraId="441B5C77" w14:textId="77777777" w:rsidR="004D1180" w:rsidRPr="00BE60FD" w:rsidRDefault="004D1180" w:rsidP="0041033E">
            <w:pPr>
              <w:pStyle w:val="Tabletext"/>
              <w:jc w:val="left"/>
            </w:pPr>
            <w:r w:rsidRPr="00BE60FD">
              <w:t>Fréquence de répétition des impulsions</w:t>
            </w:r>
          </w:p>
        </w:tc>
        <w:tc>
          <w:tcPr>
            <w:tcW w:w="3396" w:type="dxa"/>
          </w:tcPr>
          <w:p w14:paraId="68B70EDB" w14:textId="77777777" w:rsidR="004D1180" w:rsidRPr="00BE60FD" w:rsidRDefault="004D1180" w:rsidP="0041033E">
            <w:pPr>
              <w:pStyle w:val="Tabletext"/>
              <w:jc w:val="center"/>
            </w:pPr>
            <w:r w:rsidRPr="00BE60FD">
              <w:t>Hz</w:t>
            </w:r>
          </w:p>
        </w:tc>
        <w:tc>
          <w:tcPr>
            <w:tcW w:w="2238" w:type="dxa"/>
            <w:gridSpan w:val="2"/>
          </w:tcPr>
          <w:p w14:paraId="51C1C84A" w14:textId="77777777" w:rsidR="004D1180" w:rsidRPr="00BE60FD" w:rsidRDefault="004D1180" w:rsidP="0041033E">
            <w:pPr>
              <w:pStyle w:val="Tabletext"/>
              <w:jc w:val="center"/>
            </w:pPr>
            <w:r w:rsidRPr="00BE60FD">
              <w:t>1 800</w:t>
            </w:r>
          </w:p>
        </w:tc>
        <w:tc>
          <w:tcPr>
            <w:tcW w:w="1158" w:type="dxa"/>
          </w:tcPr>
          <w:p w14:paraId="122DABD5" w14:textId="77777777" w:rsidR="004D1180" w:rsidRPr="00BE60FD" w:rsidRDefault="004D1180" w:rsidP="0041033E">
            <w:pPr>
              <w:pStyle w:val="Tabletext"/>
              <w:jc w:val="center"/>
            </w:pPr>
            <w:r w:rsidRPr="00BE60FD">
              <w:t>785</w:t>
            </w:r>
          </w:p>
        </w:tc>
      </w:tr>
      <w:tr w:rsidR="004D1180" w:rsidRPr="00BE60FD" w14:paraId="2BEC0AF9" w14:textId="77777777" w:rsidTr="0041033E">
        <w:trPr>
          <w:jc w:val="center"/>
        </w:trPr>
        <w:tc>
          <w:tcPr>
            <w:tcW w:w="3240" w:type="dxa"/>
          </w:tcPr>
          <w:p w14:paraId="2C8C8540" w14:textId="77777777" w:rsidR="004D1180" w:rsidRPr="00BE60FD" w:rsidRDefault="004D1180" w:rsidP="0041033E">
            <w:pPr>
              <w:pStyle w:val="Tabletext"/>
              <w:jc w:val="left"/>
            </w:pPr>
            <w:r w:rsidRPr="00BE60FD">
              <w:t>Largeur de bande FI</w:t>
            </w:r>
          </w:p>
        </w:tc>
        <w:tc>
          <w:tcPr>
            <w:tcW w:w="3396" w:type="dxa"/>
          </w:tcPr>
          <w:p w14:paraId="25E0A2EC" w14:textId="77777777" w:rsidR="004D1180" w:rsidRPr="00BE60FD" w:rsidRDefault="004D1180" w:rsidP="0041033E">
            <w:pPr>
              <w:pStyle w:val="Tabletext"/>
              <w:jc w:val="center"/>
            </w:pPr>
            <w:r w:rsidRPr="00BE60FD">
              <w:t>MHz</w:t>
            </w:r>
          </w:p>
        </w:tc>
        <w:tc>
          <w:tcPr>
            <w:tcW w:w="1158" w:type="dxa"/>
          </w:tcPr>
          <w:p w14:paraId="35D6F3D4" w14:textId="77777777" w:rsidR="004D1180" w:rsidRPr="00BE60FD" w:rsidRDefault="004D1180" w:rsidP="0041033E">
            <w:pPr>
              <w:pStyle w:val="Tabletext"/>
              <w:jc w:val="center"/>
            </w:pPr>
            <w:r w:rsidRPr="00BE60FD">
              <w:t>20</w:t>
            </w:r>
          </w:p>
        </w:tc>
        <w:tc>
          <w:tcPr>
            <w:tcW w:w="1080" w:type="dxa"/>
          </w:tcPr>
          <w:p w14:paraId="1254D96B" w14:textId="77777777" w:rsidR="004D1180" w:rsidRPr="00BE60FD" w:rsidRDefault="004D1180" w:rsidP="0041033E">
            <w:pPr>
              <w:pStyle w:val="Tabletext"/>
              <w:jc w:val="center"/>
            </w:pPr>
            <w:r w:rsidRPr="00BE60FD">
              <w:t>20</w:t>
            </w:r>
          </w:p>
        </w:tc>
        <w:tc>
          <w:tcPr>
            <w:tcW w:w="1158" w:type="dxa"/>
          </w:tcPr>
          <w:p w14:paraId="5C25A9B2" w14:textId="77777777" w:rsidR="004D1180" w:rsidRPr="00BE60FD" w:rsidRDefault="004D1180" w:rsidP="0041033E">
            <w:pPr>
              <w:pStyle w:val="Tabletext"/>
              <w:jc w:val="center"/>
            </w:pPr>
            <w:r w:rsidRPr="00BE60FD">
              <w:t>3</w:t>
            </w:r>
          </w:p>
        </w:tc>
      </w:tr>
      <w:tr w:rsidR="004D1180" w:rsidRPr="00BE60FD" w14:paraId="1031D0FF" w14:textId="77777777" w:rsidTr="0041033E">
        <w:trPr>
          <w:jc w:val="center"/>
        </w:trPr>
        <w:tc>
          <w:tcPr>
            <w:tcW w:w="3240" w:type="dxa"/>
          </w:tcPr>
          <w:p w14:paraId="196DCF39" w14:textId="77777777" w:rsidR="004D1180" w:rsidRPr="00BE60FD" w:rsidRDefault="004D1180" w:rsidP="0041033E">
            <w:pPr>
              <w:pStyle w:val="Tabletext"/>
              <w:jc w:val="left"/>
            </w:pPr>
            <w:r w:rsidRPr="00BE60FD">
              <w:t>Rejet des signaux brouilleurs</w:t>
            </w:r>
          </w:p>
        </w:tc>
        <w:tc>
          <w:tcPr>
            <w:tcW w:w="3396" w:type="dxa"/>
          </w:tcPr>
          <w:p w14:paraId="24B36C3D" w14:textId="77777777" w:rsidR="004D1180" w:rsidRPr="00BE60FD" w:rsidRDefault="004D1180" w:rsidP="0041033E">
            <w:pPr>
              <w:pStyle w:val="Tabletext"/>
              <w:jc w:val="center"/>
            </w:pPr>
            <w:r w:rsidRPr="00BE60FD">
              <w:t>dB</w:t>
            </w:r>
          </w:p>
        </w:tc>
        <w:tc>
          <w:tcPr>
            <w:tcW w:w="3396" w:type="dxa"/>
            <w:gridSpan w:val="3"/>
          </w:tcPr>
          <w:p w14:paraId="124C3249" w14:textId="77777777" w:rsidR="004D1180" w:rsidRPr="00BE60FD" w:rsidRDefault="004D1180" w:rsidP="0041033E">
            <w:pPr>
              <w:pStyle w:val="Tabletext"/>
              <w:jc w:val="center"/>
            </w:pPr>
            <w:r w:rsidRPr="00BE60FD">
              <w:t>Inconnue</w:t>
            </w:r>
          </w:p>
        </w:tc>
      </w:tr>
      <w:tr w:rsidR="004D1180" w:rsidRPr="00BE60FD" w14:paraId="1360BBA5" w14:textId="77777777" w:rsidTr="0041033E">
        <w:trPr>
          <w:jc w:val="center"/>
        </w:trPr>
        <w:tc>
          <w:tcPr>
            <w:tcW w:w="3240" w:type="dxa"/>
          </w:tcPr>
          <w:p w14:paraId="622B7C22" w14:textId="77777777" w:rsidR="004D1180" w:rsidRPr="00BE60FD" w:rsidRDefault="004D1180" w:rsidP="0041033E">
            <w:pPr>
              <w:pStyle w:val="Tabletext"/>
              <w:jc w:val="left"/>
            </w:pPr>
            <w:r w:rsidRPr="00BE60FD">
              <w:t>Facteur de bruit du système</w:t>
            </w:r>
          </w:p>
        </w:tc>
        <w:tc>
          <w:tcPr>
            <w:tcW w:w="3396" w:type="dxa"/>
          </w:tcPr>
          <w:p w14:paraId="394618B7" w14:textId="77777777" w:rsidR="004D1180" w:rsidRPr="00BE60FD" w:rsidRDefault="004D1180" w:rsidP="0041033E">
            <w:pPr>
              <w:pStyle w:val="Tabletext"/>
              <w:jc w:val="center"/>
            </w:pPr>
            <w:r w:rsidRPr="00BE60FD">
              <w:t>dB</w:t>
            </w:r>
          </w:p>
        </w:tc>
        <w:tc>
          <w:tcPr>
            <w:tcW w:w="3396" w:type="dxa"/>
            <w:gridSpan w:val="3"/>
          </w:tcPr>
          <w:p w14:paraId="512F01B1" w14:textId="77777777" w:rsidR="004D1180" w:rsidRPr="00BE60FD" w:rsidRDefault="004D1180" w:rsidP="0041033E">
            <w:pPr>
              <w:pStyle w:val="Tabletext"/>
              <w:jc w:val="center"/>
            </w:pPr>
            <w:r w:rsidRPr="00BE60FD">
              <w:t>4</w:t>
            </w:r>
          </w:p>
        </w:tc>
      </w:tr>
      <w:tr w:rsidR="004D1180" w:rsidRPr="00BE60FD" w14:paraId="70576D35" w14:textId="77777777" w:rsidTr="0041033E">
        <w:trPr>
          <w:jc w:val="center"/>
        </w:trPr>
        <w:tc>
          <w:tcPr>
            <w:tcW w:w="3240" w:type="dxa"/>
          </w:tcPr>
          <w:p w14:paraId="010B6257" w14:textId="77777777" w:rsidR="004D1180" w:rsidRPr="00BE60FD" w:rsidRDefault="004D1180" w:rsidP="0041033E">
            <w:pPr>
              <w:pStyle w:val="Tabletext"/>
              <w:jc w:val="left"/>
            </w:pPr>
            <w:r w:rsidRPr="00BE60FD">
              <w:t>Largeur de bande RF</w:t>
            </w:r>
          </w:p>
        </w:tc>
        <w:tc>
          <w:tcPr>
            <w:tcW w:w="3396" w:type="dxa"/>
          </w:tcPr>
          <w:p w14:paraId="2CC85C54" w14:textId="77777777" w:rsidR="004D1180" w:rsidRPr="00BE60FD" w:rsidRDefault="004D1180" w:rsidP="0041033E">
            <w:pPr>
              <w:pStyle w:val="Tabletext"/>
              <w:jc w:val="center"/>
            </w:pPr>
            <w:r w:rsidRPr="00BE60FD">
              <w:t>MHz</w:t>
            </w:r>
          </w:p>
        </w:tc>
        <w:tc>
          <w:tcPr>
            <w:tcW w:w="3396" w:type="dxa"/>
            <w:gridSpan w:val="3"/>
          </w:tcPr>
          <w:p w14:paraId="1D8AC940" w14:textId="77777777" w:rsidR="004D1180" w:rsidRPr="00BE60FD" w:rsidRDefault="004D1180" w:rsidP="0041033E">
            <w:pPr>
              <w:pStyle w:val="Tabletext"/>
              <w:jc w:val="center"/>
            </w:pPr>
            <w:r w:rsidRPr="00BE60FD">
              <w:t>Inconnue</w:t>
            </w:r>
          </w:p>
        </w:tc>
      </w:tr>
      <w:tr w:rsidR="004D1180" w:rsidRPr="00BE60FD" w14:paraId="244E7C32" w14:textId="77777777" w:rsidTr="0041033E">
        <w:trPr>
          <w:jc w:val="center"/>
        </w:trPr>
        <w:tc>
          <w:tcPr>
            <w:tcW w:w="3240" w:type="dxa"/>
          </w:tcPr>
          <w:p w14:paraId="6505815A" w14:textId="77777777" w:rsidR="004D1180" w:rsidRPr="00BE60FD" w:rsidRDefault="004D1180" w:rsidP="0041033E">
            <w:pPr>
              <w:pStyle w:val="Tabletext"/>
              <w:jc w:val="left"/>
            </w:pPr>
            <w:r w:rsidRPr="00BE60FD">
              <w:t>Cadence de balayage de l'antenne</w:t>
            </w:r>
          </w:p>
        </w:tc>
        <w:tc>
          <w:tcPr>
            <w:tcW w:w="3396" w:type="dxa"/>
          </w:tcPr>
          <w:p w14:paraId="1F403BEE" w14:textId="77777777" w:rsidR="004D1180" w:rsidRPr="00BE60FD" w:rsidRDefault="004D1180" w:rsidP="0041033E">
            <w:pPr>
              <w:pStyle w:val="Tabletext"/>
              <w:jc w:val="center"/>
            </w:pPr>
            <w:r w:rsidRPr="00BE60FD">
              <w:t>rpm</w:t>
            </w:r>
          </w:p>
        </w:tc>
        <w:tc>
          <w:tcPr>
            <w:tcW w:w="3396" w:type="dxa"/>
            <w:gridSpan w:val="3"/>
          </w:tcPr>
          <w:p w14:paraId="7E47D1F4" w14:textId="77777777" w:rsidR="004D1180" w:rsidRPr="00BE60FD" w:rsidRDefault="004D1180" w:rsidP="0041033E">
            <w:pPr>
              <w:pStyle w:val="Tabletext"/>
              <w:jc w:val="center"/>
            </w:pPr>
            <w:r w:rsidRPr="00BE60FD">
              <w:t>25/48</w:t>
            </w:r>
          </w:p>
        </w:tc>
      </w:tr>
      <w:tr w:rsidR="004D1180" w:rsidRPr="00BE60FD" w14:paraId="3184C234" w14:textId="77777777" w:rsidTr="0041033E">
        <w:trPr>
          <w:jc w:val="center"/>
        </w:trPr>
        <w:tc>
          <w:tcPr>
            <w:tcW w:w="3240" w:type="dxa"/>
          </w:tcPr>
          <w:p w14:paraId="71FF5C0F" w14:textId="23275BC7" w:rsidR="004D1180" w:rsidRPr="00BE60FD" w:rsidRDefault="00012733" w:rsidP="0041033E">
            <w:pPr>
              <w:pStyle w:val="Tabletext"/>
              <w:jc w:val="left"/>
            </w:pPr>
            <w:r>
              <w:t xml:space="preserve">Ouverture du faisceau </w:t>
            </w:r>
            <w:r w:rsidR="004D1180" w:rsidRPr="00BE60FD">
              <w:t>de l'antenne</w:t>
            </w:r>
            <w:r>
              <w:t xml:space="preserve"> dans le plan horizontal</w:t>
            </w:r>
          </w:p>
        </w:tc>
        <w:tc>
          <w:tcPr>
            <w:tcW w:w="3396" w:type="dxa"/>
          </w:tcPr>
          <w:p w14:paraId="6C7B99BE" w14:textId="33555FD7" w:rsidR="004D1180" w:rsidRPr="00BE60FD" w:rsidRDefault="00012733" w:rsidP="0041033E">
            <w:pPr>
              <w:pStyle w:val="Tabletext"/>
              <w:jc w:val="center"/>
            </w:pPr>
            <w:r>
              <w:t>degrés</w:t>
            </w:r>
          </w:p>
        </w:tc>
        <w:tc>
          <w:tcPr>
            <w:tcW w:w="3396" w:type="dxa"/>
            <w:gridSpan w:val="3"/>
          </w:tcPr>
          <w:p w14:paraId="5CC5F63F" w14:textId="77777777" w:rsidR="004D1180" w:rsidRPr="00BE60FD" w:rsidRDefault="004D1180" w:rsidP="0041033E">
            <w:pPr>
              <w:pStyle w:val="Tabletext"/>
              <w:jc w:val="center"/>
            </w:pPr>
            <w:r w:rsidRPr="00BE60FD">
              <w:t>2,31</w:t>
            </w:r>
          </w:p>
        </w:tc>
      </w:tr>
      <w:tr w:rsidR="004D1180" w:rsidRPr="00BE60FD" w14:paraId="1F62EE03" w14:textId="77777777" w:rsidTr="0041033E">
        <w:trPr>
          <w:jc w:val="center"/>
        </w:trPr>
        <w:tc>
          <w:tcPr>
            <w:tcW w:w="3240" w:type="dxa"/>
          </w:tcPr>
          <w:p w14:paraId="4D1B0D45" w14:textId="27566B42" w:rsidR="004D1180" w:rsidRPr="00BE60FD" w:rsidRDefault="004D1180" w:rsidP="00012733">
            <w:pPr>
              <w:pStyle w:val="Tabletext"/>
              <w:jc w:val="left"/>
            </w:pPr>
            <w:r w:rsidRPr="00BE60FD">
              <w:t xml:space="preserve">Ouverture du faisceau de l'antenne dans le plan </w:t>
            </w:r>
            <w:r w:rsidR="00012733">
              <w:t>vertical</w:t>
            </w:r>
          </w:p>
        </w:tc>
        <w:tc>
          <w:tcPr>
            <w:tcW w:w="3396" w:type="dxa"/>
          </w:tcPr>
          <w:p w14:paraId="21D8FBBE" w14:textId="77777777" w:rsidR="004D1180" w:rsidRPr="00BE60FD" w:rsidRDefault="004D1180" w:rsidP="0041033E">
            <w:pPr>
              <w:pStyle w:val="Tabletext"/>
              <w:jc w:val="center"/>
            </w:pPr>
            <w:r w:rsidRPr="00BE60FD">
              <w:t>degrés</w:t>
            </w:r>
          </w:p>
        </w:tc>
        <w:tc>
          <w:tcPr>
            <w:tcW w:w="3396" w:type="dxa"/>
            <w:gridSpan w:val="3"/>
          </w:tcPr>
          <w:p w14:paraId="1C3E5C2D" w14:textId="77777777" w:rsidR="004D1180" w:rsidRPr="00BE60FD" w:rsidRDefault="004D1180" w:rsidP="0041033E">
            <w:pPr>
              <w:pStyle w:val="Tabletext"/>
              <w:jc w:val="center"/>
            </w:pPr>
            <w:r w:rsidRPr="00BE60FD">
              <w:t>2,0</w:t>
            </w:r>
          </w:p>
        </w:tc>
      </w:tr>
    </w:tbl>
    <w:p w14:paraId="31519D64" w14:textId="77777777" w:rsidR="004D1180" w:rsidRPr="00BE60FD" w:rsidRDefault="004D1180" w:rsidP="004D1180">
      <w:pPr>
        <w:pStyle w:val="Tablefin"/>
        <w:rPr>
          <w:lang w:val="fr-FR"/>
        </w:rPr>
      </w:pPr>
    </w:p>
    <w:p w14:paraId="230FD6ED" w14:textId="77777777" w:rsidR="004D1180" w:rsidRPr="00BE60FD" w:rsidRDefault="004D1180" w:rsidP="004D1180">
      <w:pPr>
        <w:pStyle w:val="FigureNo"/>
      </w:pPr>
      <w:r w:rsidRPr="00BE60FD">
        <w:t>Figure 1</w:t>
      </w:r>
    </w:p>
    <w:p w14:paraId="31B51485" w14:textId="77777777" w:rsidR="004D1180" w:rsidRPr="00BE60FD" w:rsidRDefault="004D1180" w:rsidP="004D1180">
      <w:pPr>
        <w:pStyle w:val="Figuretitle"/>
        <w:keepLines/>
      </w:pPr>
      <w:r w:rsidRPr="00BE60FD">
        <w:t xml:space="preserve">Spectres d'émission de la forme d'onde MDPQ </w:t>
      </w:r>
    </w:p>
    <w:p w14:paraId="0AE104AB" w14:textId="24201C54" w:rsidR="004D1180" w:rsidRPr="00BE60FD" w:rsidRDefault="005D434D" w:rsidP="004D1180">
      <w:pPr>
        <w:pStyle w:val="Figure"/>
      </w:pPr>
      <w:r w:rsidRPr="00BE60FD">
        <w:object w:dxaOrig="3229" w:dyaOrig="1850" w14:anchorId="76D35D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35pt;height:164.05pt" o:ole="">
            <v:imagedata r:id="rId17" o:title=""/>
          </v:shape>
          <o:OLEObject Type="Embed" ProgID="CorelDRAW.Graphic.14" ShapeID="_x0000_i1025" DrawAspect="Content" ObjectID="_1526808507" r:id="rId18"/>
        </w:object>
      </w:r>
    </w:p>
    <w:p w14:paraId="757CB922" w14:textId="77777777" w:rsidR="004D1180" w:rsidRPr="00BE60FD" w:rsidRDefault="004D1180" w:rsidP="004D1180">
      <w:pPr>
        <w:pStyle w:val="FigureNo"/>
      </w:pPr>
      <w:r w:rsidRPr="00BE60FD">
        <w:lastRenderedPageBreak/>
        <w:t>Figure 2</w:t>
      </w:r>
    </w:p>
    <w:p w14:paraId="4CD74337" w14:textId="489479B7" w:rsidR="004D1180" w:rsidRPr="00BE60FD" w:rsidRDefault="00012733" w:rsidP="004D09E1">
      <w:pPr>
        <w:pStyle w:val="Figuretitle"/>
      </w:pPr>
      <w:r>
        <w:t xml:space="preserve">Système de reportages électroniques d'actualités </w:t>
      </w:r>
      <w:r w:rsidR="004D1180" w:rsidRPr="00BE60FD">
        <w:t>(ENG)/</w:t>
      </w:r>
      <w:r w:rsidR="004D09E1">
        <w:t>radiodiffusion en</w:t>
      </w:r>
      <w:r w:rsidR="004D1180" w:rsidRPr="00BE60FD">
        <w:t xml:space="preserve"> extérieur (OB) </w:t>
      </w:r>
      <w:r w:rsidR="004D09E1">
        <w:br/>
      </w:r>
      <w:r w:rsidR="004D1180" w:rsidRPr="00BE60FD">
        <w:t>avec modes de porteuse de données MAQ-16 et MAQ-64 (ETSI 300 744)</w:t>
      </w:r>
    </w:p>
    <w:p w14:paraId="793A642D" w14:textId="5B7965D9" w:rsidR="004D1180" w:rsidRPr="00BE60FD" w:rsidRDefault="005D434D" w:rsidP="004D1180">
      <w:pPr>
        <w:pStyle w:val="Figure"/>
      </w:pPr>
      <w:r w:rsidRPr="00BE60FD">
        <w:object w:dxaOrig="3994" w:dyaOrig="3297" w14:anchorId="25C8C8AA">
          <v:shape id="_x0000_i1026" type="#_x0000_t75" style="width:294.4pt;height:242.45pt" o:ole="">
            <v:imagedata r:id="rId19" o:title=""/>
          </v:shape>
          <o:OLEObject Type="Embed" ProgID="CorelDRAW.Graphic.14" ShapeID="_x0000_i1026" DrawAspect="Content" ObjectID="_1526808508" r:id="rId20"/>
        </w:object>
      </w:r>
    </w:p>
    <w:p w14:paraId="50221253" w14:textId="77777777" w:rsidR="004D1180" w:rsidRPr="00BE60FD" w:rsidRDefault="004D1180" w:rsidP="004D1180">
      <w:pPr>
        <w:pStyle w:val="FigureNo"/>
      </w:pPr>
      <w:r w:rsidRPr="00BE60FD">
        <w:t>Figu</w:t>
      </w:r>
      <w:r w:rsidRPr="00BE60FD">
        <w:rPr>
          <w:caps w:val="0"/>
        </w:rPr>
        <w:t>R</w:t>
      </w:r>
      <w:r w:rsidRPr="00BE60FD">
        <w:t>e 3</w:t>
      </w:r>
    </w:p>
    <w:p w14:paraId="4625DD48" w14:textId="77777777" w:rsidR="004D1180" w:rsidRPr="00BE60FD" w:rsidRDefault="004D1180" w:rsidP="004D1180">
      <w:pPr>
        <w:pStyle w:val="Figuretitle"/>
        <w:keepLines/>
      </w:pPr>
      <w:r w:rsidRPr="00BE60FD">
        <w:t>Signaux AMRC-LB en Europe et AMRC 2000 aux États-Unis et au Japon (liaison retour)</w:t>
      </w:r>
    </w:p>
    <w:p w14:paraId="35A6F8E9" w14:textId="4B599A1F" w:rsidR="004D1180" w:rsidRPr="00BE60FD" w:rsidRDefault="005D434D" w:rsidP="004D1180">
      <w:pPr>
        <w:pStyle w:val="Figure"/>
        <w:keepNext/>
      </w:pPr>
      <w:r w:rsidRPr="00BE60FD">
        <w:object w:dxaOrig="3991" w:dyaOrig="2854" w14:anchorId="22C6E605">
          <v:shape id="_x0000_i1027" type="#_x0000_t75" style="width:298.95pt;height:213.25pt" o:ole="">
            <v:imagedata r:id="rId21" o:title=""/>
          </v:shape>
          <o:OLEObject Type="Embed" ProgID="CorelDRAW.Graphic.14" ShapeID="_x0000_i1027" DrawAspect="Content" ObjectID="_1526808509" r:id="rId22"/>
        </w:object>
      </w:r>
    </w:p>
    <w:p w14:paraId="61A7CFBE" w14:textId="77777777" w:rsidR="004D1180" w:rsidRPr="00BE60FD" w:rsidRDefault="004D1180" w:rsidP="007E6C71">
      <w:pPr>
        <w:pStyle w:val="Heading1"/>
      </w:pPr>
      <w:r w:rsidRPr="00BE60FD">
        <w:t>4</w:t>
      </w:r>
      <w:r w:rsidRPr="00BE60FD">
        <w:tab/>
        <w:t>Génération de cibles non fluctuantes</w:t>
      </w:r>
    </w:p>
    <w:p w14:paraId="7DD9A8B3" w14:textId="77777777" w:rsidR="004D1180" w:rsidRPr="00BE60FD" w:rsidRDefault="004D1180" w:rsidP="004D1180">
      <w:r w:rsidRPr="00BE60FD">
        <w:t>On a utilisé un ensemble composé de générateurs de formes d'onde arbitraires, de générateurs de signaux RF, de circuits discrets, d'un ordinateur portatif et d'autres équipements RF (câbles, coupleurs, combineurs, etc.) pour générer dix cibles équidistantes le long d'une radiale de 3 milles nautiques qui présentaient le même niveau de puissance RF. Le niveau de puissance des cibles simulées a été réglé de façon que la probabilité de détection des cibles soit d'environ 90%. Les dix impulsions déclenchées par le déclencheur de chaque radar se produisent toutes pendant le temps de retour d'une des échelles de portée (courte portée) du radar, c'est</w:t>
      </w:r>
      <w:r w:rsidRPr="00BE60FD">
        <w:noBreakHyphen/>
        <w:t>à</w:t>
      </w:r>
      <w:r w:rsidRPr="00BE60FD">
        <w:noBreakHyphen/>
        <w:t>dire un «balayage». Par conséquent, les impulsions simulent dix cibles le long d'une radiale, c'est</w:t>
      </w:r>
      <w:r w:rsidRPr="00BE60FD">
        <w:noBreakHyphen/>
        <w:t>à</w:t>
      </w:r>
      <w:r w:rsidRPr="00BE60FD">
        <w:noBreakHyphen/>
        <w:t xml:space="preserve">dire un et un seul relèvement. Pour régler les paramètres de l'écran, la puissance RF du générateur de cible a été réglée </w:t>
      </w:r>
      <w:r w:rsidRPr="00BE60FD">
        <w:lastRenderedPageBreak/>
        <w:t>de façon que les dix cibles soient toutes visibles le long de la radiale sur l'écran radar panoramique, les commandes vidéo du radar étant mises sur des positions représentatives d'un mode de fonctionnement normal. Les valeurs de référence pour les fonctions du logiciel qui commandaient les réglages de brillance de la cible et du signal de fond, des nuances et des contrastes ont été fixées par expérimentation par le personnel chargé des essais, avec l'aide de constructeurs de radars et de marins professionnels qui avaient une expérience du fonctionnement de ces types de radars sur des navires de diverses tailles. Une fois ces valeurs fixées, elles ont été utilisées pendant tout le programme des essais pour le radar considéré.</w:t>
      </w:r>
    </w:p>
    <w:p w14:paraId="2229E4D3" w14:textId="77777777" w:rsidR="004D1180" w:rsidRPr="00BE60FD" w:rsidRDefault="004D1180" w:rsidP="004D1180">
      <w:r w:rsidRPr="00BE60FD">
        <w:t>Les cibles générées sont des cibles non fluctuantes: à chaque distance, la surface équivalente est constante.</w:t>
      </w:r>
    </w:p>
    <w:p w14:paraId="3C3C27A1" w14:textId="77777777" w:rsidR="004D1180" w:rsidRPr="00BE60FD" w:rsidRDefault="004D1180" w:rsidP="007E6C71">
      <w:pPr>
        <w:pStyle w:val="Heading1"/>
      </w:pPr>
      <w:r w:rsidRPr="00BE60FD">
        <w:t>5</w:t>
      </w:r>
      <w:r w:rsidRPr="00BE60FD">
        <w:tab/>
        <w:t>Résultats des essais</w:t>
      </w:r>
    </w:p>
    <w:p w14:paraId="6AC90F12" w14:textId="77777777" w:rsidR="004D1180" w:rsidRPr="00BE60FD" w:rsidRDefault="004D1180" w:rsidP="007E6C71">
      <w:pPr>
        <w:pStyle w:val="Heading2"/>
      </w:pPr>
      <w:r w:rsidRPr="00BE60FD">
        <w:t>5.1</w:t>
      </w:r>
      <w:r w:rsidRPr="00BE60FD">
        <w:tab/>
        <w:t>Radar A</w:t>
      </w:r>
    </w:p>
    <w:p w14:paraId="3E541F99" w14:textId="77777777" w:rsidR="004D1180" w:rsidRPr="00BE60FD" w:rsidRDefault="004D1180" w:rsidP="004D1180">
      <w:r w:rsidRPr="00BE60FD">
        <w:t>On a effectué sur l'écran radar les images vidéo des cibles lorsque des signaux MDPQ étaient appliqués au récepteur. Le niveau de puissance de ces signaux a été réglé jusqu'à ce que l'écran radar soit en mode de base.</w:t>
      </w:r>
    </w:p>
    <w:p w14:paraId="3C4D0660" w14:textId="15009D5D" w:rsidR="004D1180" w:rsidRPr="00BE60FD" w:rsidRDefault="004D1180" w:rsidP="007E6C71">
      <w:r w:rsidRPr="00BE60FD">
        <w:t>On fait varier l'intensité des signaux MDPQ à l'intérieur d'une plage de valeurs afin de trouver le niveau auquel les signaux MDPQ n'affectaient pas le fonctionnement du radar pour ce qui est de l'affichage des cibles vidéo. Les résultats montrent que les effets des signaux MDPQ étaient négligeables sur l'écran radar à un niveau de puissance d'environ –112 dBm (mesuré dans une largeur de bande de 3 MHz). La puissance du bruit du récepteur du radar est d'environ –104 dBm. Le rapport</w:t>
      </w:r>
      <w:r w:rsidR="007E6C71">
        <w:t> </w:t>
      </w:r>
      <w:r w:rsidRPr="00BE60FD">
        <w:rPr>
          <w:i/>
        </w:rPr>
        <w:t>I</w:t>
      </w:r>
      <w:r w:rsidRPr="00BE60FD">
        <w:rPr>
          <w:iCs/>
        </w:rPr>
        <w:t>/</w:t>
      </w:r>
      <w:r w:rsidRPr="00BE60FD">
        <w:rPr>
          <w:i/>
        </w:rPr>
        <w:t>N</w:t>
      </w:r>
      <w:r w:rsidRPr="00BE60FD">
        <w:t xml:space="preserve"> correspondant est d'environ –8 dB.</w:t>
      </w:r>
    </w:p>
    <w:p w14:paraId="71FA69E3" w14:textId="77777777" w:rsidR="004D1180" w:rsidRPr="00BE60FD" w:rsidRDefault="004D1180" w:rsidP="007E6C71">
      <w:pPr>
        <w:pStyle w:val="Heading2"/>
      </w:pPr>
      <w:r w:rsidRPr="00BE60FD">
        <w:t>5.2</w:t>
      </w:r>
      <w:r w:rsidRPr="00BE60FD">
        <w:tab/>
        <w:t>Radar B</w:t>
      </w:r>
    </w:p>
    <w:p w14:paraId="2EBD2194" w14:textId="77777777" w:rsidR="004D1180" w:rsidRPr="00BE60FD" w:rsidRDefault="004D1180" w:rsidP="004D1180">
      <w:r w:rsidRPr="00BE60FD">
        <w:t xml:space="preserve">Pour le radar B, il a été possible d'observer des effets que les signaux brouilleurs avaient sur chaque cible. Pour chaque signal brouilleur, on a pu mesurer la diminution du nombre de cibles visibles sur l'écran radar en fonction de l'augmentation du niveau du rapport </w:t>
      </w:r>
      <w:r w:rsidRPr="00BE60FD">
        <w:rPr>
          <w:i/>
        </w:rPr>
        <w:t>I</w:t>
      </w:r>
      <w:r w:rsidRPr="00BE60FD">
        <w:rPr>
          <w:iCs/>
        </w:rPr>
        <w:t>/</w:t>
      </w:r>
      <w:r w:rsidRPr="00BE60FD">
        <w:rPr>
          <w:i/>
        </w:rPr>
        <w:t>N</w:t>
      </w:r>
      <w:r w:rsidRPr="00BE60FD">
        <w:t xml:space="preserve">. On a compté le nombre de cibles pour chaque niveau du rapport </w:t>
      </w:r>
      <w:r w:rsidRPr="00BE60FD">
        <w:rPr>
          <w:i/>
        </w:rPr>
        <w:t>I</w:t>
      </w:r>
      <w:r w:rsidRPr="00BE60FD">
        <w:rPr>
          <w:iCs/>
        </w:rPr>
        <w:t>/</w:t>
      </w:r>
      <w:r w:rsidRPr="00BE60FD">
        <w:rPr>
          <w:i/>
        </w:rPr>
        <w:t>N</w:t>
      </w:r>
      <w:r w:rsidRPr="00BE60FD">
        <w:t xml:space="preserve"> et pour chaque type de brouillage. On a mesuré avant le début de chaque essai la valeur de référence de la probabilité de détection des cibles. Les résultats pour le radar B sont indiqués sur la Fig. 4 ci-dessous: les courbes représentent la probabilité de détection des cibles en fonction du niveau du rapport </w:t>
      </w:r>
      <w:r w:rsidRPr="00BE60FD">
        <w:rPr>
          <w:i/>
        </w:rPr>
        <w:t>I</w:t>
      </w:r>
      <w:r w:rsidRPr="00BE60FD">
        <w:rPr>
          <w:iCs/>
        </w:rPr>
        <w:t>/</w:t>
      </w:r>
      <w:r w:rsidRPr="00BE60FD">
        <w:rPr>
          <w:i/>
        </w:rPr>
        <w:t>N</w:t>
      </w:r>
      <w:r w:rsidRPr="00BE60FD">
        <w:t>, pour chaque type de brouillage. La valeur de référence est de 0,93 ± 0,016. On notera que chaque point sur cette Figure représente un total de 500 cibles utiles.</w:t>
      </w:r>
    </w:p>
    <w:p w14:paraId="28BDE4D6" w14:textId="77777777" w:rsidR="004D1180" w:rsidRPr="00BE60FD" w:rsidRDefault="004D1180" w:rsidP="004D1180">
      <w:r w:rsidRPr="00BE60FD">
        <w:t xml:space="preserve">La Fig. 4 fait apparaître que, sauf dans le cas d'un brouillage par impulsion, la valeur de la probabilité de détection des cibles est tombée au-dessous de la valeur de référence utilisée dans ces essais, valeur à laquelle on a retranché l'écart type pour les valeurs du rapport </w:t>
      </w:r>
      <w:r w:rsidRPr="00BE60FD">
        <w:rPr>
          <w:i/>
        </w:rPr>
        <w:t>I</w:t>
      </w:r>
      <w:r w:rsidRPr="00BE60FD">
        <w:rPr>
          <w:iCs/>
        </w:rPr>
        <w:t>/</w:t>
      </w:r>
      <w:r w:rsidRPr="00BE60FD">
        <w:rPr>
          <w:i/>
        </w:rPr>
        <w:t xml:space="preserve">N </w:t>
      </w:r>
      <w:r w:rsidRPr="00BE60FD">
        <w:t xml:space="preserve">supérieures à </w:t>
      </w:r>
      <w:r w:rsidRPr="00BE60FD">
        <w:br/>
        <w:t xml:space="preserve">–12 dB, pour tous les signaux brouilleurs utilisant une modulation numérique. </w:t>
      </w:r>
    </w:p>
    <w:p w14:paraId="1800B6D1" w14:textId="77777777" w:rsidR="004D1180" w:rsidRPr="00BE60FD" w:rsidRDefault="004D1180" w:rsidP="004D1180">
      <w:pPr>
        <w:pStyle w:val="FigureNo"/>
      </w:pPr>
      <w:r w:rsidRPr="00BE60FD">
        <w:lastRenderedPageBreak/>
        <w:t>Figure 4</w:t>
      </w:r>
    </w:p>
    <w:p w14:paraId="6E7237EE" w14:textId="2E12A72C" w:rsidR="004D1180" w:rsidRPr="00BE60FD" w:rsidRDefault="004D1180" w:rsidP="004D09E1">
      <w:pPr>
        <w:pStyle w:val="Figuretitle"/>
      </w:pPr>
      <w:r w:rsidRPr="00BE60FD">
        <w:t xml:space="preserve">Courbe de la probabilité de détection pour le radar </w:t>
      </w:r>
      <w:r w:rsidR="004D09E1">
        <w:t>B</w:t>
      </w:r>
    </w:p>
    <w:p w14:paraId="2ED894A8" w14:textId="57450E1C" w:rsidR="004D1180" w:rsidRPr="00BE60FD" w:rsidRDefault="005D434D" w:rsidP="004D1180">
      <w:pPr>
        <w:pStyle w:val="Figure"/>
      </w:pPr>
      <w:r w:rsidRPr="00BE60FD">
        <w:object w:dxaOrig="4774" w:dyaOrig="4500" w14:anchorId="43731380">
          <v:shape id="_x0000_i1028" type="#_x0000_t75" style="width:374.6pt;height:353.6pt" o:ole="">
            <v:imagedata r:id="rId23" o:title=""/>
          </v:shape>
          <o:OLEObject Type="Embed" ProgID="CorelDRAW.Graphic.14" ShapeID="_x0000_i1028" DrawAspect="Content" ObjectID="_1526808510" r:id="rId24"/>
        </w:object>
      </w:r>
    </w:p>
    <w:p w14:paraId="45CBB9C9" w14:textId="77777777" w:rsidR="004D1180" w:rsidRPr="00BE60FD" w:rsidRDefault="004D1180" w:rsidP="004D1180">
      <w:pPr>
        <w:pStyle w:val="Heading2"/>
      </w:pPr>
      <w:r w:rsidRPr="00BE60FD">
        <w:t>5.3</w:t>
      </w:r>
      <w:r w:rsidRPr="00BE60FD">
        <w:tab/>
        <w:t>Radar C</w:t>
      </w:r>
    </w:p>
    <w:p w14:paraId="33A33C2C" w14:textId="77777777" w:rsidR="004D1180" w:rsidRPr="00BE60FD" w:rsidRDefault="004D1180" w:rsidP="004D1180">
      <w:r w:rsidRPr="00BE60FD">
        <w:t xml:space="preserve">Pour le radar C, il a été difficile de mesurer la chute de la valeur de la probabilité de détection des cibles lorsque le signal brouilleur était appliqué au récepteur du radar. En effet, en présence d'un signal brouilleur, l'intensité lumineuse de toutes les cibles faiblissait au même rythme, indépendamment de l'endroit où elles étaient situées dans la chaîne des cibles. Il n'a pas été possible de faire «disparaître» telle ou telle cible en faisant augmenter l'intensité du signal brouilleur ni de calculer le nombre de cibles perdues pour évaluer la probabilité de détection des cibles. Par conséquent, les données de mesure pour le radar C indiquent si toutes les cibles sont apparues ou non sur l'écran pour chaque niveau de rapport </w:t>
      </w:r>
      <w:r w:rsidRPr="00BE60FD">
        <w:rPr>
          <w:i/>
        </w:rPr>
        <w:t>I</w:t>
      </w:r>
      <w:r w:rsidRPr="00BE60FD">
        <w:rPr>
          <w:iCs/>
        </w:rPr>
        <w:t>/</w:t>
      </w:r>
      <w:r w:rsidRPr="00BE60FD">
        <w:rPr>
          <w:i/>
        </w:rPr>
        <w:t xml:space="preserve">N </w:t>
      </w:r>
      <w:r w:rsidRPr="00BE60FD">
        <w:t>et chaque type de brouillage. Les données concernant le radar C sont résumées dans les Tableaux 8 et 9.</w:t>
      </w:r>
    </w:p>
    <w:p w14:paraId="184829E5" w14:textId="77777777" w:rsidR="004D1180" w:rsidRPr="00BE60FD" w:rsidRDefault="004D1180" w:rsidP="004D1180">
      <w:r w:rsidRPr="00BE60FD">
        <w:t xml:space="preserve">Les données du Tableau 8 montrent que, dans le cas du radar C, les signaux brouilleurs MAQ ont eu des effets sur la visibilité des cibles sur l'écran lorsque le rapport </w:t>
      </w:r>
      <w:r w:rsidRPr="00BE60FD">
        <w:rPr>
          <w:i/>
        </w:rPr>
        <w:t>I</w:t>
      </w:r>
      <w:r w:rsidRPr="00BE60FD">
        <w:rPr>
          <w:iCs/>
        </w:rPr>
        <w:t>/</w:t>
      </w:r>
      <w:r w:rsidRPr="00BE60FD">
        <w:rPr>
          <w:i/>
        </w:rPr>
        <w:t>N</w:t>
      </w:r>
      <w:r w:rsidRPr="00BE60FD">
        <w:t xml:space="preserve"> était de –9 dB. À ce niveau, l'intensité lumineuse des cibles sur l'écran était légèrement plus faible que dans la situation de référence. Pour un rapport </w:t>
      </w:r>
      <w:r w:rsidRPr="00BE60FD">
        <w:rPr>
          <w:i/>
        </w:rPr>
        <w:t>I</w:t>
      </w:r>
      <w:r w:rsidRPr="00BE60FD">
        <w:rPr>
          <w:iCs/>
        </w:rPr>
        <w:t>/</w:t>
      </w:r>
      <w:r w:rsidRPr="00BE60FD">
        <w:rPr>
          <w:i/>
        </w:rPr>
        <w:t>N</w:t>
      </w:r>
      <w:r w:rsidRPr="00BE60FD">
        <w:t xml:space="preserve"> de –6 dB, l'écho lumineux sur l'écran radar était encore plus faible et, au</w:t>
      </w:r>
      <w:r w:rsidRPr="00BE60FD">
        <w:noBreakHyphen/>
        <w:t>dessus de –3 dB, l'intensité lumineuse était si faible que les cibles n'étaient plus visibles sur l'écran.</w:t>
      </w:r>
    </w:p>
    <w:p w14:paraId="237BFBBA" w14:textId="77777777" w:rsidR="004D1180" w:rsidRPr="00BE60FD" w:rsidRDefault="004D1180" w:rsidP="004D1180">
      <w:r w:rsidRPr="00BE60FD">
        <w:t xml:space="preserve">Les données du Tableau 9 montrent que, dans le cas du radar C, les signaux brouilleurs AMRC ont eu des effets sur la visibilité des cibles sur l'écran lorsque le rapport </w:t>
      </w:r>
      <w:r w:rsidRPr="00BE60FD">
        <w:rPr>
          <w:i/>
        </w:rPr>
        <w:t>I</w:t>
      </w:r>
      <w:r w:rsidRPr="00BE60FD">
        <w:rPr>
          <w:iCs/>
        </w:rPr>
        <w:t>/</w:t>
      </w:r>
      <w:r w:rsidRPr="00BE60FD">
        <w:rPr>
          <w:i/>
        </w:rPr>
        <w:t>N</w:t>
      </w:r>
      <w:r w:rsidRPr="00BE60FD">
        <w:t xml:space="preserve"> était de –6 dB. À ce niveau, l'intensité lumineuse des cibles sur l'écran était notablement plus faible que dans la situation de référence. Pour un rapport </w:t>
      </w:r>
      <w:r w:rsidRPr="00BE60FD">
        <w:rPr>
          <w:i/>
        </w:rPr>
        <w:t>I</w:t>
      </w:r>
      <w:r w:rsidRPr="00BE60FD">
        <w:rPr>
          <w:iCs/>
        </w:rPr>
        <w:t>/</w:t>
      </w:r>
      <w:r w:rsidRPr="00BE60FD">
        <w:rPr>
          <w:i/>
        </w:rPr>
        <w:t>N</w:t>
      </w:r>
      <w:r w:rsidRPr="00BE60FD">
        <w:t xml:space="preserve"> de –3 dB ou plus, l'intensité lumineuse était si faible que les cibles n'étaient plus visibles sur l'écran.</w:t>
      </w:r>
    </w:p>
    <w:p w14:paraId="6674D7A0" w14:textId="77777777" w:rsidR="004D1180" w:rsidRPr="00BE60FD" w:rsidRDefault="004D1180" w:rsidP="004D1180">
      <w:r w:rsidRPr="00BE60FD">
        <w:lastRenderedPageBreak/>
        <w:t xml:space="preserve">Dans le cas du Radar C, les signaux brouilleurs par impulsions de 2,0 et 1,0 µs commandés par porte, avec des rapports cycliques de 0,1 et 1,0%, n'ont pas eu d'effet sur la visibilité des cibles sur l'écran lorsque le rapport </w:t>
      </w:r>
      <w:r w:rsidRPr="00BE60FD">
        <w:rPr>
          <w:i/>
        </w:rPr>
        <w:t>I</w:t>
      </w:r>
      <w:r w:rsidRPr="00BE60FD">
        <w:rPr>
          <w:iCs/>
        </w:rPr>
        <w:t>/</w:t>
      </w:r>
      <w:r w:rsidRPr="00BE60FD">
        <w:rPr>
          <w:i/>
        </w:rPr>
        <w:t>N</w:t>
      </w:r>
      <w:r w:rsidRPr="00BE60FD">
        <w:t xml:space="preserve"> était très élevé, à savoir de 40 dB.</w:t>
      </w:r>
    </w:p>
    <w:p w14:paraId="2B80F2C9" w14:textId="3E661DD7" w:rsidR="004D1180" w:rsidRPr="00BE60FD" w:rsidRDefault="004072EA" w:rsidP="004D1180">
      <w:pPr>
        <w:pStyle w:val="TableNo"/>
        <w:keepLines/>
      </w:pPr>
      <w:r>
        <w:t xml:space="preserve">TABLEAU </w:t>
      </w:r>
      <w:r w:rsidR="004D1180" w:rsidRPr="00BE60FD">
        <w:t>8</w:t>
      </w:r>
    </w:p>
    <w:p w14:paraId="0CEEE4CF" w14:textId="77777777" w:rsidR="004D1180" w:rsidRPr="00BE60FD" w:rsidRDefault="004D1180" w:rsidP="004D1180">
      <w:pPr>
        <w:pStyle w:val="Tabletitle"/>
        <w:keepLines/>
      </w:pPr>
      <w:r w:rsidRPr="00BE60FD">
        <w:t>Radar C avec un signal brouilleur ENG/OB continu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402"/>
        <w:gridCol w:w="3402"/>
      </w:tblGrid>
      <w:tr w:rsidR="004D1180" w:rsidRPr="00BE60FD" w14:paraId="6277E7E6" w14:textId="77777777" w:rsidTr="0041033E">
        <w:trPr>
          <w:jc w:val="center"/>
        </w:trPr>
        <w:tc>
          <w:tcPr>
            <w:tcW w:w="2268" w:type="dxa"/>
          </w:tcPr>
          <w:p w14:paraId="43CCA03B" w14:textId="77777777" w:rsidR="004D1180" w:rsidRPr="00BE60FD" w:rsidRDefault="004D1180" w:rsidP="0041033E">
            <w:pPr>
              <w:pStyle w:val="Tablehead"/>
              <w:keepLines/>
            </w:pPr>
            <w:r w:rsidRPr="00BE60FD">
              <w:t>Rapport</w:t>
            </w:r>
            <w:r w:rsidRPr="00BE60FD">
              <w:rPr>
                <w:i/>
              </w:rPr>
              <w:t xml:space="preserve"> I</w:t>
            </w:r>
            <w:r w:rsidRPr="00BE60FD">
              <w:rPr>
                <w:iCs/>
              </w:rPr>
              <w:t>/</w:t>
            </w:r>
            <w:r w:rsidRPr="00BE60FD">
              <w:rPr>
                <w:i/>
              </w:rPr>
              <w:t>N</w:t>
            </w:r>
            <w:r w:rsidRPr="00BE60FD">
              <w:br/>
              <w:t>(dB)</w:t>
            </w:r>
          </w:p>
        </w:tc>
        <w:tc>
          <w:tcPr>
            <w:tcW w:w="3402" w:type="dxa"/>
          </w:tcPr>
          <w:p w14:paraId="1C2BD8C5" w14:textId="77777777" w:rsidR="004D1180" w:rsidRPr="00BE60FD" w:rsidRDefault="004D1180" w:rsidP="0041033E">
            <w:pPr>
              <w:pStyle w:val="Tablehead"/>
              <w:keepLines/>
            </w:pPr>
            <w:r w:rsidRPr="00BE60FD">
              <w:t>Signal MAQ-64</w:t>
            </w:r>
          </w:p>
        </w:tc>
        <w:tc>
          <w:tcPr>
            <w:tcW w:w="3402" w:type="dxa"/>
          </w:tcPr>
          <w:p w14:paraId="5927AF2B" w14:textId="77777777" w:rsidR="004D1180" w:rsidRPr="00BE60FD" w:rsidRDefault="004D1180" w:rsidP="0041033E">
            <w:pPr>
              <w:pStyle w:val="Tablehead"/>
              <w:keepLines/>
            </w:pPr>
            <w:r w:rsidRPr="00BE60FD">
              <w:t>Signal MAQ-16</w:t>
            </w:r>
          </w:p>
        </w:tc>
      </w:tr>
      <w:tr w:rsidR="004D1180" w:rsidRPr="00BE60FD" w14:paraId="1B9C6788" w14:textId="77777777" w:rsidTr="0041033E">
        <w:trPr>
          <w:jc w:val="center"/>
        </w:trPr>
        <w:tc>
          <w:tcPr>
            <w:tcW w:w="2268" w:type="dxa"/>
          </w:tcPr>
          <w:p w14:paraId="2D08563F" w14:textId="77777777" w:rsidR="004D1180" w:rsidRPr="00BE60FD" w:rsidRDefault="004D1180" w:rsidP="0041033E">
            <w:pPr>
              <w:pStyle w:val="Tabletext"/>
              <w:keepNext/>
              <w:keepLines/>
              <w:jc w:val="center"/>
            </w:pPr>
            <w:r w:rsidRPr="00BE60FD">
              <w:t>–12</w:t>
            </w:r>
          </w:p>
        </w:tc>
        <w:tc>
          <w:tcPr>
            <w:tcW w:w="3402" w:type="dxa"/>
          </w:tcPr>
          <w:p w14:paraId="33E173BF" w14:textId="77777777" w:rsidR="004D1180" w:rsidRPr="00BE60FD" w:rsidRDefault="004D1180" w:rsidP="0041033E">
            <w:pPr>
              <w:pStyle w:val="Tabletext"/>
              <w:keepNext/>
              <w:keepLines/>
              <w:jc w:val="left"/>
            </w:pPr>
            <w:r w:rsidRPr="00BE60FD">
              <w:t>Aucun effet</w:t>
            </w:r>
          </w:p>
        </w:tc>
        <w:tc>
          <w:tcPr>
            <w:tcW w:w="3402" w:type="dxa"/>
          </w:tcPr>
          <w:p w14:paraId="6B223D73" w14:textId="77777777" w:rsidR="004D1180" w:rsidRPr="00BE60FD" w:rsidRDefault="004D1180" w:rsidP="0041033E">
            <w:pPr>
              <w:pStyle w:val="Tabletext"/>
              <w:keepNext/>
              <w:keepLines/>
              <w:jc w:val="left"/>
            </w:pPr>
            <w:r w:rsidRPr="00BE60FD">
              <w:t>Aucun effet</w:t>
            </w:r>
          </w:p>
        </w:tc>
      </w:tr>
      <w:tr w:rsidR="004D1180" w:rsidRPr="00BE60FD" w14:paraId="212CA75E" w14:textId="77777777" w:rsidTr="0041033E">
        <w:trPr>
          <w:jc w:val="center"/>
        </w:trPr>
        <w:tc>
          <w:tcPr>
            <w:tcW w:w="2268" w:type="dxa"/>
          </w:tcPr>
          <w:p w14:paraId="5A3C7E88" w14:textId="77777777" w:rsidR="004D1180" w:rsidRPr="00BE60FD" w:rsidRDefault="004D1180" w:rsidP="0041033E">
            <w:pPr>
              <w:pStyle w:val="Tabletext"/>
              <w:keepNext/>
              <w:keepLines/>
              <w:jc w:val="center"/>
            </w:pPr>
            <w:r w:rsidRPr="00BE60FD">
              <w:t>–10</w:t>
            </w:r>
          </w:p>
        </w:tc>
        <w:tc>
          <w:tcPr>
            <w:tcW w:w="3402" w:type="dxa"/>
          </w:tcPr>
          <w:p w14:paraId="5DCF151A" w14:textId="77777777" w:rsidR="004D1180" w:rsidRPr="00BE60FD" w:rsidRDefault="004D1180" w:rsidP="0041033E">
            <w:pPr>
              <w:pStyle w:val="Tabletext"/>
              <w:keepNext/>
              <w:keepLines/>
              <w:jc w:val="left"/>
            </w:pPr>
            <w:r w:rsidRPr="00BE60FD">
              <w:t>Aucun effet</w:t>
            </w:r>
          </w:p>
        </w:tc>
        <w:tc>
          <w:tcPr>
            <w:tcW w:w="3402" w:type="dxa"/>
          </w:tcPr>
          <w:p w14:paraId="6C695D49" w14:textId="77777777" w:rsidR="004D1180" w:rsidRPr="00BE60FD" w:rsidRDefault="004D1180" w:rsidP="0041033E">
            <w:pPr>
              <w:pStyle w:val="Tabletext"/>
              <w:keepNext/>
              <w:keepLines/>
              <w:jc w:val="left"/>
            </w:pPr>
            <w:r w:rsidRPr="00BE60FD">
              <w:t>Aucun effet</w:t>
            </w:r>
          </w:p>
        </w:tc>
      </w:tr>
      <w:tr w:rsidR="004D1180" w:rsidRPr="00BE60FD" w14:paraId="4EDBE0BC" w14:textId="77777777" w:rsidTr="0041033E">
        <w:trPr>
          <w:jc w:val="center"/>
        </w:trPr>
        <w:tc>
          <w:tcPr>
            <w:tcW w:w="2268" w:type="dxa"/>
          </w:tcPr>
          <w:p w14:paraId="491D7FB7" w14:textId="77777777" w:rsidR="004D1180" w:rsidRPr="00BE60FD" w:rsidRDefault="004D1180" w:rsidP="0041033E">
            <w:pPr>
              <w:pStyle w:val="Tabletext"/>
              <w:keepNext/>
              <w:keepLines/>
              <w:jc w:val="center"/>
            </w:pPr>
            <w:r w:rsidRPr="00BE60FD">
              <w:t>–9</w:t>
            </w:r>
          </w:p>
        </w:tc>
        <w:tc>
          <w:tcPr>
            <w:tcW w:w="3402" w:type="dxa"/>
          </w:tcPr>
          <w:p w14:paraId="0BB95CA9" w14:textId="77777777" w:rsidR="004D1180" w:rsidRPr="00BE60FD" w:rsidRDefault="004D1180" w:rsidP="0041033E">
            <w:pPr>
              <w:pStyle w:val="Tabletext"/>
              <w:keepNext/>
              <w:keepLines/>
              <w:jc w:val="left"/>
            </w:pPr>
            <w:r w:rsidRPr="00BE60FD">
              <w:t>L'intensité lumineuse des cibles est légèrement plus faible</w:t>
            </w:r>
          </w:p>
        </w:tc>
        <w:tc>
          <w:tcPr>
            <w:tcW w:w="3402" w:type="dxa"/>
          </w:tcPr>
          <w:p w14:paraId="61247651" w14:textId="77777777" w:rsidR="004D1180" w:rsidRPr="00BE60FD" w:rsidRDefault="004D1180" w:rsidP="0041033E">
            <w:pPr>
              <w:pStyle w:val="Tabletext"/>
              <w:keepNext/>
              <w:keepLines/>
              <w:jc w:val="left"/>
            </w:pPr>
            <w:r w:rsidRPr="00BE60FD">
              <w:t>L'intensité lumineuse de la cible est légèrement plus faible</w:t>
            </w:r>
          </w:p>
        </w:tc>
      </w:tr>
      <w:tr w:rsidR="004D1180" w:rsidRPr="00BE60FD" w14:paraId="4568173A" w14:textId="77777777" w:rsidTr="0041033E">
        <w:trPr>
          <w:jc w:val="center"/>
        </w:trPr>
        <w:tc>
          <w:tcPr>
            <w:tcW w:w="2268" w:type="dxa"/>
          </w:tcPr>
          <w:p w14:paraId="644967EF" w14:textId="77777777" w:rsidR="004D1180" w:rsidRPr="00BE60FD" w:rsidRDefault="004D1180" w:rsidP="0041033E">
            <w:pPr>
              <w:pStyle w:val="Tabletext"/>
              <w:keepNext/>
              <w:keepLines/>
              <w:jc w:val="center"/>
            </w:pPr>
            <w:r w:rsidRPr="00BE60FD">
              <w:t>–6</w:t>
            </w:r>
          </w:p>
        </w:tc>
        <w:tc>
          <w:tcPr>
            <w:tcW w:w="3402" w:type="dxa"/>
          </w:tcPr>
          <w:p w14:paraId="6F251B48" w14:textId="77777777" w:rsidR="004D1180" w:rsidRPr="00BE60FD" w:rsidRDefault="004D1180" w:rsidP="0041033E">
            <w:pPr>
              <w:pStyle w:val="Tabletext"/>
              <w:keepNext/>
              <w:keepLines/>
              <w:jc w:val="left"/>
            </w:pPr>
            <w:r w:rsidRPr="00BE60FD">
              <w:t>L'intensité lumineuse des cibles est très faible</w:t>
            </w:r>
          </w:p>
        </w:tc>
        <w:tc>
          <w:tcPr>
            <w:tcW w:w="3402" w:type="dxa"/>
          </w:tcPr>
          <w:p w14:paraId="7D9482BA" w14:textId="77777777" w:rsidR="004D1180" w:rsidRPr="00BE60FD" w:rsidRDefault="004D1180" w:rsidP="0041033E">
            <w:pPr>
              <w:pStyle w:val="Tabletext"/>
              <w:keepNext/>
              <w:keepLines/>
              <w:jc w:val="left"/>
            </w:pPr>
            <w:r w:rsidRPr="00BE60FD">
              <w:t>L'intensité lumineuse de la cible est très faible</w:t>
            </w:r>
          </w:p>
        </w:tc>
      </w:tr>
      <w:tr w:rsidR="004D1180" w:rsidRPr="00BE60FD" w14:paraId="7A5FB900" w14:textId="77777777" w:rsidTr="0041033E">
        <w:trPr>
          <w:jc w:val="center"/>
        </w:trPr>
        <w:tc>
          <w:tcPr>
            <w:tcW w:w="2268" w:type="dxa"/>
          </w:tcPr>
          <w:p w14:paraId="454FD713" w14:textId="77777777" w:rsidR="004D1180" w:rsidRPr="00BE60FD" w:rsidRDefault="004D1180" w:rsidP="0041033E">
            <w:pPr>
              <w:pStyle w:val="Tabletext"/>
              <w:jc w:val="center"/>
            </w:pPr>
            <w:r w:rsidRPr="00BE60FD">
              <w:t>–3</w:t>
            </w:r>
          </w:p>
        </w:tc>
        <w:tc>
          <w:tcPr>
            <w:tcW w:w="3402" w:type="dxa"/>
          </w:tcPr>
          <w:p w14:paraId="22FAC6ED" w14:textId="77777777" w:rsidR="004D1180" w:rsidRPr="00BE60FD" w:rsidRDefault="004D1180" w:rsidP="0041033E">
            <w:pPr>
              <w:pStyle w:val="Tabletext"/>
              <w:jc w:val="left"/>
            </w:pPr>
            <w:r w:rsidRPr="00BE60FD">
              <w:t>Les cibles ne sont plus visibles</w:t>
            </w:r>
          </w:p>
        </w:tc>
        <w:tc>
          <w:tcPr>
            <w:tcW w:w="3402" w:type="dxa"/>
          </w:tcPr>
          <w:p w14:paraId="09AE2F78" w14:textId="77777777" w:rsidR="004D1180" w:rsidRPr="00BE60FD" w:rsidRDefault="004D1180" w:rsidP="0041033E">
            <w:pPr>
              <w:pStyle w:val="Tabletext"/>
              <w:jc w:val="left"/>
            </w:pPr>
            <w:r w:rsidRPr="00BE60FD">
              <w:t>Les cibles ne sont plus visibles</w:t>
            </w:r>
          </w:p>
        </w:tc>
      </w:tr>
      <w:tr w:rsidR="004D1180" w:rsidRPr="00BE60FD" w14:paraId="57179BA2" w14:textId="77777777" w:rsidTr="0041033E">
        <w:trPr>
          <w:jc w:val="center"/>
        </w:trPr>
        <w:tc>
          <w:tcPr>
            <w:tcW w:w="2268" w:type="dxa"/>
          </w:tcPr>
          <w:p w14:paraId="45492DDC" w14:textId="77777777" w:rsidR="004D1180" w:rsidRPr="00BE60FD" w:rsidRDefault="004D1180" w:rsidP="0041033E">
            <w:pPr>
              <w:pStyle w:val="Tabletext"/>
              <w:jc w:val="center"/>
            </w:pPr>
            <w:r w:rsidRPr="00BE60FD">
              <w:t>0</w:t>
            </w:r>
          </w:p>
        </w:tc>
        <w:tc>
          <w:tcPr>
            <w:tcW w:w="3402" w:type="dxa"/>
          </w:tcPr>
          <w:p w14:paraId="23712A50" w14:textId="77777777" w:rsidR="004D1180" w:rsidRPr="00BE60FD" w:rsidRDefault="004D1180" w:rsidP="0041033E">
            <w:pPr>
              <w:pStyle w:val="Tabletext"/>
              <w:jc w:val="left"/>
            </w:pPr>
            <w:r w:rsidRPr="00BE60FD">
              <w:t>Les cibles ne sont plus visibles</w:t>
            </w:r>
          </w:p>
        </w:tc>
        <w:tc>
          <w:tcPr>
            <w:tcW w:w="3402" w:type="dxa"/>
          </w:tcPr>
          <w:p w14:paraId="47710D4A" w14:textId="77777777" w:rsidR="004D1180" w:rsidRPr="00BE60FD" w:rsidRDefault="004D1180" w:rsidP="0041033E">
            <w:pPr>
              <w:pStyle w:val="Tabletext"/>
              <w:jc w:val="left"/>
            </w:pPr>
            <w:r w:rsidRPr="00BE60FD">
              <w:t>Les cibles ne sont plus visibles</w:t>
            </w:r>
          </w:p>
        </w:tc>
      </w:tr>
      <w:tr w:rsidR="004D1180" w:rsidRPr="00BE60FD" w14:paraId="4D71245C" w14:textId="77777777" w:rsidTr="0041033E">
        <w:trPr>
          <w:jc w:val="center"/>
        </w:trPr>
        <w:tc>
          <w:tcPr>
            <w:tcW w:w="2268" w:type="dxa"/>
          </w:tcPr>
          <w:p w14:paraId="3FBA8831" w14:textId="77777777" w:rsidR="004D1180" w:rsidRPr="00BE60FD" w:rsidRDefault="004D1180" w:rsidP="0041033E">
            <w:pPr>
              <w:pStyle w:val="Tabletext"/>
              <w:jc w:val="center"/>
            </w:pPr>
            <w:r w:rsidRPr="00BE60FD">
              <w:t>3</w:t>
            </w:r>
          </w:p>
        </w:tc>
        <w:tc>
          <w:tcPr>
            <w:tcW w:w="3402" w:type="dxa"/>
          </w:tcPr>
          <w:p w14:paraId="7207A0AE" w14:textId="77777777" w:rsidR="004D1180" w:rsidRPr="00BE60FD" w:rsidRDefault="004D1180" w:rsidP="0041033E">
            <w:pPr>
              <w:pStyle w:val="Tabletext"/>
              <w:jc w:val="left"/>
            </w:pPr>
            <w:r w:rsidRPr="00BE60FD">
              <w:t>Les cibles ne sont plus visibles</w:t>
            </w:r>
          </w:p>
        </w:tc>
        <w:tc>
          <w:tcPr>
            <w:tcW w:w="3402" w:type="dxa"/>
          </w:tcPr>
          <w:p w14:paraId="29AC2E18" w14:textId="77777777" w:rsidR="004D1180" w:rsidRPr="00BE60FD" w:rsidRDefault="004D1180" w:rsidP="0041033E">
            <w:pPr>
              <w:pStyle w:val="Tabletext"/>
              <w:jc w:val="left"/>
            </w:pPr>
            <w:r w:rsidRPr="00BE60FD">
              <w:t>Les cibles ne sont plus visibles</w:t>
            </w:r>
          </w:p>
        </w:tc>
      </w:tr>
      <w:tr w:rsidR="004D1180" w:rsidRPr="00BE60FD" w14:paraId="2F38D7C8" w14:textId="77777777" w:rsidTr="0041033E">
        <w:trPr>
          <w:jc w:val="center"/>
        </w:trPr>
        <w:tc>
          <w:tcPr>
            <w:tcW w:w="2268" w:type="dxa"/>
          </w:tcPr>
          <w:p w14:paraId="088CCEDE" w14:textId="77777777" w:rsidR="004D1180" w:rsidRPr="00BE60FD" w:rsidRDefault="004D1180" w:rsidP="0041033E">
            <w:pPr>
              <w:pStyle w:val="Tabletext"/>
              <w:jc w:val="center"/>
            </w:pPr>
            <w:r w:rsidRPr="00BE60FD">
              <w:t>6</w:t>
            </w:r>
          </w:p>
        </w:tc>
        <w:tc>
          <w:tcPr>
            <w:tcW w:w="3402" w:type="dxa"/>
          </w:tcPr>
          <w:p w14:paraId="1CE8CE47" w14:textId="77777777" w:rsidR="004D1180" w:rsidRPr="00BE60FD" w:rsidRDefault="004D1180" w:rsidP="0041033E">
            <w:pPr>
              <w:pStyle w:val="Tabletext"/>
              <w:jc w:val="left"/>
            </w:pPr>
            <w:r w:rsidRPr="00BE60FD">
              <w:t>Les cibles ne sont plus visibles</w:t>
            </w:r>
          </w:p>
        </w:tc>
        <w:tc>
          <w:tcPr>
            <w:tcW w:w="3402" w:type="dxa"/>
          </w:tcPr>
          <w:p w14:paraId="2A3E330A" w14:textId="77777777" w:rsidR="004D1180" w:rsidRPr="00BE60FD" w:rsidRDefault="004D1180" w:rsidP="0041033E">
            <w:pPr>
              <w:pStyle w:val="Tabletext"/>
              <w:jc w:val="left"/>
            </w:pPr>
            <w:r w:rsidRPr="00BE60FD">
              <w:t>Les cibles ne sont plus visibles</w:t>
            </w:r>
          </w:p>
        </w:tc>
      </w:tr>
    </w:tbl>
    <w:p w14:paraId="32BAE2A2" w14:textId="77777777" w:rsidR="004D1180" w:rsidRPr="00BE60FD" w:rsidRDefault="004D1180" w:rsidP="004D1180">
      <w:pPr>
        <w:pStyle w:val="Tablefin"/>
        <w:rPr>
          <w:lang w:val="fr-FR"/>
        </w:rPr>
      </w:pPr>
    </w:p>
    <w:p w14:paraId="46952590" w14:textId="2EC8F1CE" w:rsidR="004D1180" w:rsidRPr="00BE60FD" w:rsidRDefault="004072EA" w:rsidP="004D1180">
      <w:pPr>
        <w:pStyle w:val="TableNo"/>
      </w:pPr>
      <w:r>
        <w:t xml:space="preserve">TABLEAU </w:t>
      </w:r>
      <w:r w:rsidR="004D1180" w:rsidRPr="00BE60FD">
        <w:t>9</w:t>
      </w:r>
    </w:p>
    <w:p w14:paraId="62CECE71" w14:textId="77777777" w:rsidR="004D1180" w:rsidRPr="00BE60FD" w:rsidRDefault="004D1180" w:rsidP="004D1180">
      <w:pPr>
        <w:pStyle w:val="Tabletitle"/>
      </w:pPr>
      <w:r w:rsidRPr="00BE60FD">
        <w:t>Radar C avec signaux brouilleurs AMRC commandés par porte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402"/>
        <w:gridCol w:w="3402"/>
      </w:tblGrid>
      <w:tr w:rsidR="004D1180" w:rsidRPr="00BE60FD" w14:paraId="61459340" w14:textId="77777777" w:rsidTr="0041033E">
        <w:trPr>
          <w:jc w:val="center"/>
        </w:trPr>
        <w:tc>
          <w:tcPr>
            <w:tcW w:w="2268" w:type="dxa"/>
          </w:tcPr>
          <w:p w14:paraId="32D2A9AE" w14:textId="77777777" w:rsidR="004D1180" w:rsidRPr="00BE60FD" w:rsidRDefault="004D1180" w:rsidP="0041033E">
            <w:pPr>
              <w:pStyle w:val="Tablehead"/>
            </w:pPr>
            <w:r w:rsidRPr="00BE60FD">
              <w:rPr>
                <w:iCs/>
              </w:rPr>
              <w:t xml:space="preserve">Rapport </w:t>
            </w:r>
            <w:r w:rsidRPr="00BE60FD">
              <w:rPr>
                <w:i/>
                <w:iCs/>
              </w:rPr>
              <w:t>I</w:t>
            </w:r>
            <w:r w:rsidRPr="00BE60FD">
              <w:t>/</w:t>
            </w:r>
            <w:r w:rsidRPr="00BE60FD">
              <w:rPr>
                <w:i/>
                <w:iCs/>
              </w:rPr>
              <w:t>N</w:t>
            </w:r>
            <w:r w:rsidRPr="00BE60FD">
              <w:br/>
              <w:t>(dB)</w:t>
            </w:r>
          </w:p>
        </w:tc>
        <w:tc>
          <w:tcPr>
            <w:tcW w:w="3402" w:type="dxa"/>
          </w:tcPr>
          <w:p w14:paraId="56C44FE0" w14:textId="77777777" w:rsidR="004D1180" w:rsidRPr="00BE60FD" w:rsidRDefault="004D1180" w:rsidP="0041033E">
            <w:pPr>
              <w:pStyle w:val="Tablehead"/>
            </w:pPr>
            <w:r w:rsidRPr="00BE60FD">
              <w:t>Signal brouilleur AMRC-LB</w:t>
            </w:r>
          </w:p>
        </w:tc>
        <w:tc>
          <w:tcPr>
            <w:tcW w:w="3402" w:type="dxa"/>
          </w:tcPr>
          <w:p w14:paraId="44393225" w14:textId="77777777" w:rsidR="004D1180" w:rsidRPr="00BE60FD" w:rsidRDefault="004D1180" w:rsidP="0041033E">
            <w:pPr>
              <w:pStyle w:val="Tablehead"/>
            </w:pPr>
            <w:r w:rsidRPr="00BE60FD">
              <w:t>Signal brouilleur AMRC 2000</w:t>
            </w:r>
          </w:p>
        </w:tc>
      </w:tr>
      <w:tr w:rsidR="004D1180" w:rsidRPr="00BE60FD" w14:paraId="3310D709" w14:textId="77777777" w:rsidTr="0041033E">
        <w:trPr>
          <w:jc w:val="center"/>
        </w:trPr>
        <w:tc>
          <w:tcPr>
            <w:tcW w:w="2268" w:type="dxa"/>
          </w:tcPr>
          <w:p w14:paraId="452EE7F9" w14:textId="77777777" w:rsidR="004D1180" w:rsidRPr="00BE60FD" w:rsidRDefault="004D1180" w:rsidP="0041033E">
            <w:pPr>
              <w:pStyle w:val="Tabletext"/>
              <w:jc w:val="center"/>
            </w:pPr>
            <w:r w:rsidRPr="00BE60FD">
              <w:t>–12</w:t>
            </w:r>
          </w:p>
        </w:tc>
        <w:tc>
          <w:tcPr>
            <w:tcW w:w="3402" w:type="dxa"/>
          </w:tcPr>
          <w:p w14:paraId="3386209C" w14:textId="77777777" w:rsidR="004D1180" w:rsidRPr="00BE60FD" w:rsidRDefault="004D1180" w:rsidP="0041033E">
            <w:pPr>
              <w:pStyle w:val="Tabletext"/>
              <w:jc w:val="left"/>
            </w:pPr>
            <w:r w:rsidRPr="00BE60FD">
              <w:t>Aucun effet</w:t>
            </w:r>
          </w:p>
        </w:tc>
        <w:tc>
          <w:tcPr>
            <w:tcW w:w="3402" w:type="dxa"/>
          </w:tcPr>
          <w:p w14:paraId="3B9DE2C1" w14:textId="77777777" w:rsidR="004D1180" w:rsidRPr="00BE60FD" w:rsidRDefault="004D1180" w:rsidP="0041033E">
            <w:pPr>
              <w:pStyle w:val="Tabletext"/>
              <w:jc w:val="left"/>
            </w:pPr>
            <w:r w:rsidRPr="00BE60FD">
              <w:t>Aucun effet</w:t>
            </w:r>
          </w:p>
        </w:tc>
      </w:tr>
      <w:tr w:rsidR="004D1180" w:rsidRPr="00BE60FD" w14:paraId="5EF23410" w14:textId="77777777" w:rsidTr="0041033E">
        <w:trPr>
          <w:jc w:val="center"/>
        </w:trPr>
        <w:tc>
          <w:tcPr>
            <w:tcW w:w="2268" w:type="dxa"/>
          </w:tcPr>
          <w:p w14:paraId="281654B4" w14:textId="77777777" w:rsidR="004D1180" w:rsidRPr="00BE60FD" w:rsidRDefault="004D1180" w:rsidP="0041033E">
            <w:pPr>
              <w:pStyle w:val="Tabletext"/>
              <w:jc w:val="center"/>
            </w:pPr>
            <w:r w:rsidRPr="00BE60FD">
              <w:t>–10</w:t>
            </w:r>
          </w:p>
        </w:tc>
        <w:tc>
          <w:tcPr>
            <w:tcW w:w="3402" w:type="dxa"/>
          </w:tcPr>
          <w:p w14:paraId="7BBC4E76" w14:textId="77777777" w:rsidR="004D1180" w:rsidRPr="00BE60FD" w:rsidRDefault="004D1180" w:rsidP="0041033E">
            <w:pPr>
              <w:pStyle w:val="Tabletext"/>
              <w:jc w:val="left"/>
            </w:pPr>
            <w:r w:rsidRPr="00BE60FD">
              <w:t>Aucun effet</w:t>
            </w:r>
          </w:p>
        </w:tc>
        <w:tc>
          <w:tcPr>
            <w:tcW w:w="3402" w:type="dxa"/>
          </w:tcPr>
          <w:p w14:paraId="021AF33E" w14:textId="77777777" w:rsidR="004D1180" w:rsidRPr="00BE60FD" w:rsidRDefault="004D1180" w:rsidP="0041033E">
            <w:pPr>
              <w:pStyle w:val="Tabletext"/>
              <w:jc w:val="left"/>
            </w:pPr>
            <w:r w:rsidRPr="00BE60FD">
              <w:t>Aucun effet</w:t>
            </w:r>
          </w:p>
        </w:tc>
      </w:tr>
      <w:tr w:rsidR="004D1180" w:rsidRPr="00BE60FD" w14:paraId="22547EBE" w14:textId="77777777" w:rsidTr="0041033E">
        <w:trPr>
          <w:jc w:val="center"/>
        </w:trPr>
        <w:tc>
          <w:tcPr>
            <w:tcW w:w="2268" w:type="dxa"/>
          </w:tcPr>
          <w:p w14:paraId="0CC43FE8" w14:textId="77777777" w:rsidR="004D1180" w:rsidRPr="00BE60FD" w:rsidRDefault="004D1180" w:rsidP="0041033E">
            <w:pPr>
              <w:pStyle w:val="Tabletext"/>
              <w:jc w:val="center"/>
            </w:pPr>
            <w:r w:rsidRPr="00BE60FD">
              <w:t>–9</w:t>
            </w:r>
          </w:p>
        </w:tc>
        <w:tc>
          <w:tcPr>
            <w:tcW w:w="3402" w:type="dxa"/>
          </w:tcPr>
          <w:p w14:paraId="5FD45596" w14:textId="77777777" w:rsidR="004D1180" w:rsidRPr="00BE60FD" w:rsidRDefault="004D1180" w:rsidP="0041033E">
            <w:pPr>
              <w:pStyle w:val="Tabletext"/>
              <w:jc w:val="left"/>
            </w:pPr>
            <w:r w:rsidRPr="00BE60FD">
              <w:t>Aucun effet</w:t>
            </w:r>
          </w:p>
        </w:tc>
        <w:tc>
          <w:tcPr>
            <w:tcW w:w="3402" w:type="dxa"/>
          </w:tcPr>
          <w:p w14:paraId="6FE43F12" w14:textId="77777777" w:rsidR="004D1180" w:rsidRPr="00BE60FD" w:rsidRDefault="004D1180" w:rsidP="0041033E">
            <w:pPr>
              <w:pStyle w:val="Tabletext"/>
              <w:jc w:val="left"/>
            </w:pPr>
            <w:r w:rsidRPr="00BE60FD">
              <w:t>Aucun effet</w:t>
            </w:r>
          </w:p>
        </w:tc>
      </w:tr>
      <w:tr w:rsidR="004D1180" w:rsidRPr="00BE60FD" w14:paraId="237FBA9C" w14:textId="77777777" w:rsidTr="0041033E">
        <w:trPr>
          <w:jc w:val="center"/>
        </w:trPr>
        <w:tc>
          <w:tcPr>
            <w:tcW w:w="2268" w:type="dxa"/>
          </w:tcPr>
          <w:p w14:paraId="1E8EF367" w14:textId="77777777" w:rsidR="004D1180" w:rsidRPr="00BE60FD" w:rsidRDefault="004D1180" w:rsidP="0041033E">
            <w:pPr>
              <w:pStyle w:val="Tabletext"/>
              <w:jc w:val="center"/>
            </w:pPr>
            <w:r w:rsidRPr="00BE60FD">
              <w:t>–6</w:t>
            </w:r>
          </w:p>
        </w:tc>
        <w:tc>
          <w:tcPr>
            <w:tcW w:w="3402" w:type="dxa"/>
          </w:tcPr>
          <w:p w14:paraId="6D1C689E" w14:textId="77777777" w:rsidR="004D1180" w:rsidRPr="00BE60FD" w:rsidRDefault="004D1180" w:rsidP="0041033E">
            <w:pPr>
              <w:pStyle w:val="Tabletext"/>
              <w:jc w:val="left"/>
            </w:pPr>
            <w:r w:rsidRPr="00BE60FD">
              <w:t>L'intensité lumineuse de la cible est légèrement plus faible</w:t>
            </w:r>
          </w:p>
        </w:tc>
        <w:tc>
          <w:tcPr>
            <w:tcW w:w="3402" w:type="dxa"/>
          </w:tcPr>
          <w:p w14:paraId="75E66A0F" w14:textId="77777777" w:rsidR="004D1180" w:rsidRPr="00BE60FD" w:rsidRDefault="004D1180" w:rsidP="0041033E">
            <w:pPr>
              <w:pStyle w:val="Tabletext"/>
              <w:jc w:val="left"/>
            </w:pPr>
            <w:r w:rsidRPr="00BE60FD">
              <w:t>L'intensité lumineuse de la cible est légèrement plus faible</w:t>
            </w:r>
          </w:p>
        </w:tc>
      </w:tr>
      <w:tr w:rsidR="004D1180" w:rsidRPr="00BE60FD" w14:paraId="4728D48E" w14:textId="77777777" w:rsidTr="0041033E">
        <w:trPr>
          <w:jc w:val="center"/>
        </w:trPr>
        <w:tc>
          <w:tcPr>
            <w:tcW w:w="2268" w:type="dxa"/>
          </w:tcPr>
          <w:p w14:paraId="7626C192" w14:textId="77777777" w:rsidR="004D1180" w:rsidRPr="00BE60FD" w:rsidRDefault="004D1180" w:rsidP="0041033E">
            <w:pPr>
              <w:pStyle w:val="Tabletext"/>
              <w:jc w:val="center"/>
            </w:pPr>
            <w:r w:rsidRPr="00BE60FD">
              <w:t>–3</w:t>
            </w:r>
          </w:p>
        </w:tc>
        <w:tc>
          <w:tcPr>
            <w:tcW w:w="3402" w:type="dxa"/>
          </w:tcPr>
          <w:p w14:paraId="47DCE225" w14:textId="77777777" w:rsidR="004D1180" w:rsidRPr="00BE60FD" w:rsidRDefault="004D1180" w:rsidP="0041033E">
            <w:pPr>
              <w:pStyle w:val="Tabletext"/>
              <w:jc w:val="left"/>
            </w:pPr>
            <w:r w:rsidRPr="00BE60FD">
              <w:t>Les cibles ne sont plus visibles</w:t>
            </w:r>
          </w:p>
        </w:tc>
        <w:tc>
          <w:tcPr>
            <w:tcW w:w="3402" w:type="dxa"/>
          </w:tcPr>
          <w:p w14:paraId="7FDC72B0" w14:textId="77777777" w:rsidR="004D1180" w:rsidRPr="00BE60FD" w:rsidRDefault="004D1180" w:rsidP="0041033E">
            <w:pPr>
              <w:pStyle w:val="Tabletext"/>
              <w:jc w:val="left"/>
            </w:pPr>
            <w:r w:rsidRPr="00BE60FD">
              <w:t>Les cibles ne sont plus visibles</w:t>
            </w:r>
          </w:p>
        </w:tc>
      </w:tr>
      <w:tr w:rsidR="004D1180" w:rsidRPr="00BE60FD" w14:paraId="786362C8" w14:textId="77777777" w:rsidTr="0041033E">
        <w:trPr>
          <w:jc w:val="center"/>
        </w:trPr>
        <w:tc>
          <w:tcPr>
            <w:tcW w:w="2268" w:type="dxa"/>
          </w:tcPr>
          <w:p w14:paraId="046F26ED" w14:textId="77777777" w:rsidR="004D1180" w:rsidRPr="00BE60FD" w:rsidRDefault="004D1180" w:rsidP="0041033E">
            <w:pPr>
              <w:pStyle w:val="Tabletext"/>
              <w:jc w:val="center"/>
            </w:pPr>
            <w:r w:rsidRPr="00BE60FD">
              <w:t>0</w:t>
            </w:r>
          </w:p>
        </w:tc>
        <w:tc>
          <w:tcPr>
            <w:tcW w:w="3402" w:type="dxa"/>
          </w:tcPr>
          <w:p w14:paraId="373515AF" w14:textId="77777777" w:rsidR="004D1180" w:rsidRPr="00BE60FD" w:rsidRDefault="004D1180" w:rsidP="0041033E">
            <w:pPr>
              <w:pStyle w:val="Tabletext"/>
              <w:jc w:val="left"/>
            </w:pPr>
            <w:r w:rsidRPr="00BE60FD">
              <w:t>Les cibles ne sont plus visibles</w:t>
            </w:r>
          </w:p>
        </w:tc>
        <w:tc>
          <w:tcPr>
            <w:tcW w:w="3402" w:type="dxa"/>
          </w:tcPr>
          <w:p w14:paraId="0A8DAE46" w14:textId="77777777" w:rsidR="004D1180" w:rsidRPr="00BE60FD" w:rsidRDefault="004D1180" w:rsidP="0041033E">
            <w:pPr>
              <w:pStyle w:val="Tabletext"/>
              <w:jc w:val="left"/>
            </w:pPr>
            <w:r w:rsidRPr="00BE60FD">
              <w:t>Les cibles ne sont plus visibles</w:t>
            </w:r>
          </w:p>
        </w:tc>
      </w:tr>
      <w:tr w:rsidR="004D1180" w:rsidRPr="00BE60FD" w14:paraId="7A9ACEB2" w14:textId="77777777" w:rsidTr="0041033E">
        <w:trPr>
          <w:jc w:val="center"/>
        </w:trPr>
        <w:tc>
          <w:tcPr>
            <w:tcW w:w="2268" w:type="dxa"/>
          </w:tcPr>
          <w:p w14:paraId="17D18B12" w14:textId="77777777" w:rsidR="004D1180" w:rsidRPr="00BE60FD" w:rsidRDefault="004D1180" w:rsidP="0041033E">
            <w:pPr>
              <w:pStyle w:val="Tabletext"/>
              <w:jc w:val="center"/>
            </w:pPr>
            <w:r w:rsidRPr="00BE60FD">
              <w:t>3</w:t>
            </w:r>
          </w:p>
        </w:tc>
        <w:tc>
          <w:tcPr>
            <w:tcW w:w="3402" w:type="dxa"/>
          </w:tcPr>
          <w:p w14:paraId="5CD0E11E" w14:textId="77777777" w:rsidR="004D1180" w:rsidRPr="00BE60FD" w:rsidRDefault="004D1180" w:rsidP="0041033E">
            <w:pPr>
              <w:pStyle w:val="Tabletext"/>
              <w:jc w:val="left"/>
            </w:pPr>
            <w:r w:rsidRPr="00BE60FD">
              <w:t>Les cibles ne sont plus visibles</w:t>
            </w:r>
          </w:p>
        </w:tc>
        <w:tc>
          <w:tcPr>
            <w:tcW w:w="3402" w:type="dxa"/>
          </w:tcPr>
          <w:p w14:paraId="545922D9" w14:textId="77777777" w:rsidR="004D1180" w:rsidRPr="00BE60FD" w:rsidRDefault="004D1180" w:rsidP="0041033E">
            <w:pPr>
              <w:pStyle w:val="Tabletext"/>
              <w:jc w:val="left"/>
            </w:pPr>
            <w:r w:rsidRPr="00BE60FD">
              <w:t>Les cibles ne sont plus visibles</w:t>
            </w:r>
          </w:p>
        </w:tc>
      </w:tr>
      <w:tr w:rsidR="004D1180" w:rsidRPr="00BE60FD" w14:paraId="21299D9B" w14:textId="77777777" w:rsidTr="0041033E">
        <w:trPr>
          <w:jc w:val="center"/>
        </w:trPr>
        <w:tc>
          <w:tcPr>
            <w:tcW w:w="2268" w:type="dxa"/>
          </w:tcPr>
          <w:p w14:paraId="1FF88A23" w14:textId="77777777" w:rsidR="004D1180" w:rsidRPr="00BE60FD" w:rsidRDefault="004D1180" w:rsidP="0041033E">
            <w:pPr>
              <w:pStyle w:val="Tabletext"/>
              <w:jc w:val="center"/>
            </w:pPr>
            <w:r w:rsidRPr="00BE60FD">
              <w:t>6</w:t>
            </w:r>
          </w:p>
        </w:tc>
        <w:tc>
          <w:tcPr>
            <w:tcW w:w="3402" w:type="dxa"/>
          </w:tcPr>
          <w:p w14:paraId="1CD823C7" w14:textId="77777777" w:rsidR="004D1180" w:rsidRPr="00BE60FD" w:rsidRDefault="004D1180" w:rsidP="0041033E">
            <w:pPr>
              <w:pStyle w:val="Tabletext"/>
              <w:jc w:val="left"/>
            </w:pPr>
            <w:r w:rsidRPr="00BE60FD">
              <w:t>Les cibles ne sont plus visibles</w:t>
            </w:r>
          </w:p>
        </w:tc>
        <w:tc>
          <w:tcPr>
            <w:tcW w:w="3402" w:type="dxa"/>
          </w:tcPr>
          <w:p w14:paraId="2AE15293" w14:textId="77777777" w:rsidR="004D1180" w:rsidRPr="00BE60FD" w:rsidRDefault="004D1180" w:rsidP="0041033E">
            <w:pPr>
              <w:pStyle w:val="Tabletext"/>
              <w:jc w:val="left"/>
            </w:pPr>
            <w:r w:rsidRPr="00BE60FD">
              <w:t>Les cibles ne sont plus visibles</w:t>
            </w:r>
          </w:p>
        </w:tc>
      </w:tr>
    </w:tbl>
    <w:p w14:paraId="549012BB" w14:textId="77777777" w:rsidR="004D1180" w:rsidRPr="00BE60FD" w:rsidRDefault="004D1180" w:rsidP="004D1180">
      <w:pPr>
        <w:pStyle w:val="Tablefin"/>
        <w:rPr>
          <w:lang w:val="fr-FR"/>
        </w:rPr>
      </w:pPr>
    </w:p>
    <w:p w14:paraId="362B7E74" w14:textId="77777777" w:rsidR="004D1180" w:rsidRPr="00BE60FD" w:rsidRDefault="004D1180" w:rsidP="004D1180">
      <w:pPr>
        <w:pStyle w:val="Heading1"/>
      </w:pPr>
      <w:r w:rsidRPr="00BE60FD">
        <w:t>6</w:t>
      </w:r>
      <w:r w:rsidRPr="00BE60FD">
        <w:tab/>
        <w:t>Synthès</w:t>
      </w:r>
      <w:bookmarkStart w:id="2" w:name="_GoBack"/>
      <w:bookmarkEnd w:id="2"/>
      <w:r w:rsidRPr="00BE60FD">
        <w:t>e des résultats d'essais</w:t>
      </w:r>
    </w:p>
    <w:p w14:paraId="3D9EFEE8" w14:textId="77777777" w:rsidR="004D1180" w:rsidRPr="00BE60FD" w:rsidRDefault="004D1180" w:rsidP="004D1180">
      <w:pPr>
        <w:rPr>
          <w:i/>
          <w:iCs/>
        </w:rPr>
      </w:pPr>
      <w:r w:rsidRPr="00BE60FD">
        <w:t xml:space="preserve">Il a été procédé à des essais radar pour déterminer, pour des radars particuliers utilisant des cibles non fluctuantes et des sources de brouillage, un niveau </w:t>
      </w:r>
      <w:r w:rsidRPr="00BE60FD">
        <w:rPr>
          <w:i/>
        </w:rPr>
        <w:t>I</w:t>
      </w:r>
      <w:r w:rsidRPr="00BE60FD">
        <w:rPr>
          <w:iCs/>
        </w:rPr>
        <w:t>/</w:t>
      </w:r>
      <w:r w:rsidRPr="00BE60FD">
        <w:rPr>
          <w:i/>
        </w:rPr>
        <w:t xml:space="preserve">N </w:t>
      </w:r>
      <w:r w:rsidRPr="00BE60FD">
        <w:t>pour lequel les brouillages n'ont «aucun effet» (c'est-à-dire pour un fonctionnement du radar en mode de base). Les échos radar non traités désignés couramment sous le nom de «blips» ou «vidéo brute» ont été observés et/ou comptés comme des cibles dans ces essais.</w:t>
      </w:r>
    </w:p>
    <w:p w14:paraId="17A5F129" w14:textId="77777777" w:rsidR="004D1180" w:rsidRPr="00BE60FD" w:rsidRDefault="004D1180" w:rsidP="004D1180">
      <w:r w:rsidRPr="00BE60FD">
        <w:t xml:space="preserve">Ce niveau correspondant à «aucun effet» est obtenu en fonction d'une probabilité de détection de 90% et est présenté brièvement ci-dessous en fonction du rapport </w:t>
      </w:r>
      <w:r w:rsidRPr="00BE60FD">
        <w:rPr>
          <w:i/>
        </w:rPr>
        <w:t>I</w:t>
      </w:r>
      <w:r w:rsidRPr="00BE60FD">
        <w:rPr>
          <w:iCs/>
        </w:rPr>
        <w:t>/</w:t>
      </w:r>
      <w:r w:rsidRPr="00BE60FD">
        <w:rPr>
          <w:i/>
        </w:rPr>
        <w:t xml:space="preserve">N </w:t>
      </w:r>
      <w:r w:rsidRPr="00BE60FD">
        <w:t xml:space="preserve"> pour chaque radar et source de </w:t>
      </w:r>
      <w:r w:rsidRPr="00BE60FD">
        <w:lastRenderedPageBreak/>
        <w:t xml:space="preserve">brouillage. Les résultats sont résumés dans le Tableau 10. La détermination de la quantité acceptable de brouillages pour ces types de radars peut être quelque peu subjective en raison de la vue, plus ou moins bonne, et de l'expérience de l'opérateur du radar qui regarde l'écran pour compter les cibles et évaluer leur intensité lumineuse. Toutefois, en raison de la conception du radar, la seule façon de réaliser ces essais est que l'opérateur du radar ou la personne effectuant l'essai observe les cibles sur l'écran radar. </w:t>
      </w:r>
    </w:p>
    <w:p w14:paraId="5421746E" w14:textId="5908722D" w:rsidR="004D1180" w:rsidRPr="00BE60FD" w:rsidRDefault="004072EA" w:rsidP="004D1180">
      <w:pPr>
        <w:pStyle w:val="TableNo"/>
      </w:pPr>
      <w:r>
        <w:t xml:space="preserve">TABLEAU </w:t>
      </w:r>
      <w:r w:rsidR="004D1180" w:rsidRPr="00BE60FD">
        <w:t>10</w:t>
      </w:r>
    </w:p>
    <w:p w14:paraId="227C8531" w14:textId="77777777" w:rsidR="004D1180" w:rsidRPr="00BE60FD" w:rsidRDefault="004D1180" w:rsidP="004D1180">
      <w:pPr>
        <w:pStyle w:val="Tabletitle"/>
      </w:pPr>
      <w:r w:rsidRPr="00BE60FD">
        <w:t>Synthèse des résultats concernant les cibles non fluctuantes</w:t>
      </w:r>
    </w:p>
    <w:tbl>
      <w:tblPr>
        <w:tblW w:w="0" w:type="auto"/>
        <w:tblInd w:w="1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119"/>
        <w:gridCol w:w="1464"/>
        <w:gridCol w:w="1465"/>
        <w:gridCol w:w="1465"/>
      </w:tblGrid>
      <w:tr w:rsidR="004D1180" w:rsidRPr="00BE60FD" w14:paraId="0718FD93" w14:textId="77777777" w:rsidTr="0041033E">
        <w:tc>
          <w:tcPr>
            <w:tcW w:w="3119" w:type="dxa"/>
          </w:tcPr>
          <w:p w14:paraId="1E0E6B7D" w14:textId="77777777" w:rsidR="004D1180" w:rsidRPr="00BE60FD" w:rsidRDefault="004D1180" w:rsidP="0041033E">
            <w:pPr>
              <w:pStyle w:val="Tablehead"/>
            </w:pPr>
            <w:r w:rsidRPr="00BE60FD">
              <w:t>Source de brouillage</w:t>
            </w:r>
          </w:p>
        </w:tc>
        <w:tc>
          <w:tcPr>
            <w:tcW w:w="1464" w:type="dxa"/>
          </w:tcPr>
          <w:p w14:paraId="2A3E6737" w14:textId="77777777" w:rsidR="004D1180" w:rsidRPr="00BE60FD" w:rsidRDefault="004D1180" w:rsidP="0041033E">
            <w:pPr>
              <w:pStyle w:val="Tablehead"/>
            </w:pPr>
            <w:r w:rsidRPr="00BE60FD">
              <w:t>Radar A</w:t>
            </w:r>
          </w:p>
        </w:tc>
        <w:tc>
          <w:tcPr>
            <w:tcW w:w="1465" w:type="dxa"/>
          </w:tcPr>
          <w:p w14:paraId="370A636D" w14:textId="77777777" w:rsidR="004D1180" w:rsidRPr="00BE60FD" w:rsidRDefault="004D1180" w:rsidP="0041033E">
            <w:pPr>
              <w:pStyle w:val="Tablehead"/>
            </w:pPr>
            <w:r w:rsidRPr="00BE60FD">
              <w:t>Radar B</w:t>
            </w:r>
          </w:p>
        </w:tc>
        <w:tc>
          <w:tcPr>
            <w:tcW w:w="1465" w:type="dxa"/>
          </w:tcPr>
          <w:p w14:paraId="24951A27" w14:textId="77777777" w:rsidR="004D1180" w:rsidRPr="00BE60FD" w:rsidRDefault="004D1180" w:rsidP="0041033E">
            <w:pPr>
              <w:pStyle w:val="Tablehead"/>
            </w:pPr>
            <w:r w:rsidRPr="00BE60FD">
              <w:t>Radar C</w:t>
            </w:r>
          </w:p>
        </w:tc>
      </w:tr>
      <w:tr w:rsidR="004D1180" w:rsidRPr="00BE60FD" w14:paraId="4C83AFDA" w14:textId="77777777" w:rsidTr="0041033E">
        <w:tc>
          <w:tcPr>
            <w:tcW w:w="3119" w:type="dxa"/>
          </w:tcPr>
          <w:p w14:paraId="64C494BE" w14:textId="77777777" w:rsidR="004D1180" w:rsidRPr="00BE60FD" w:rsidRDefault="004D1180" w:rsidP="0041033E">
            <w:pPr>
              <w:pStyle w:val="Tabletext"/>
              <w:jc w:val="center"/>
            </w:pPr>
            <w:r w:rsidRPr="00BE60FD">
              <w:t>MDPQ</w:t>
            </w:r>
          </w:p>
        </w:tc>
        <w:tc>
          <w:tcPr>
            <w:tcW w:w="1464" w:type="dxa"/>
          </w:tcPr>
          <w:p w14:paraId="648B1A88" w14:textId="77777777" w:rsidR="004D1180" w:rsidRPr="00BE60FD" w:rsidRDefault="004D1180" w:rsidP="0041033E">
            <w:pPr>
              <w:pStyle w:val="Tabletext"/>
              <w:jc w:val="center"/>
            </w:pPr>
            <w:r w:rsidRPr="00BE60FD">
              <w:t>–8</w:t>
            </w:r>
          </w:p>
        </w:tc>
        <w:tc>
          <w:tcPr>
            <w:tcW w:w="1465" w:type="dxa"/>
          </w:tcPr>
          <w:p w14:paraId="4785C79F" w14:textId="77777777" w:rsidR="004D1180" w:rsidRPr="00BE60FD" w:rsidRDefault="004D1180" w:rsidP="0041033E">
            <w:pPr>
              <w:pStyle w:val="Tabletext"/>
              <w:jc w:val="center"/>
            </w:pPr>
            <w:r w:rsidRPr="00BE60FD">
              <w:t>–</w:t>
            </w:r>
          </w:p>
        </w:tc>
        <w:tc>
          <w:tcPr>
            <w:tcW w:w="1465" w:type="dxa"/>
          </w:tcPr>
          <w:p w14:paraId="7247EE08" w14:textId="77777777" w:rsidR="004D1180" w:rsidRPr="00BE60FD" w:rsidRDefault="004D1180" w:rsidP="0041033E">
            <w:pPr>
              <w:pStyle w:val="Tabletext"/>
              <w:jc w:val="center"/>
            </w:pPr>
            <w:r w:rsidRPr="00BE60FD">
              <w:t>–</w:t>
            </w:r>
          </w:p>
        </w:tc>
      </w:tr>
      <w:tr w:rsidR="004D1180" w:rsidRPr="00BE60FD" w14:paraId="6B0C7106" w14:textId="77777777" w:rsidTr="0041033E">
        <w:tc>
          <w:tcPr>
            <w:tcW w:w="3119" w:type="dxa"/>
          </w:tcPr>
          <w:p w14:paraId="72FE1D47" w14:textId="77777777" w:rsidR="004D1180" w:rsidRPr="00BE60FD" w:rsidRDefault="004D1180" w:rsidP="0041033E">
            <w:pPr>
              <w:pStyle w:val="Tabletext"/>
              <w:jc w:val="center"/>
            </w:pPr>
            <w:r w:rsidRPr="00BE60FD">
              <w:t>MAQ-64</w:t>
            </w:r>
          </w:p>
        </w:tc>
        <w:tc>
          <w:tcPr>
            <w:tcW w:w="1464" w:type="dxa"/>
          </w:tcPr>
          <w:p w14:paraId="19B619E4" w14:textId="77777777" w:rsidR="004D1180" w:rsidRPr="00BE60FD" w:rsidRDefault="004D1180" w:rsidP="0041033E">
            <w:pPr>
              <w:pStyle w:val="Tabletext"/>
              <w:jc w:val="center"/>
            </w:pPr>
            <w:r w:rsidRPr="00BE60FD">
              <w:t>–</w:t>
            </w:r>
          </w:p>
        </w:tc>
        <w:tc>
          <w:tcPr>
            <w:tcW w:w="1465" w:type="dxa"/>
          </w:tcPr>
          <w:p w14:paraId="7A0C0549" w14:textId="77777777" w:rsidR="004D1180" w:rsidRPr="00BE60FD" w:rsidRDefault="004D1180" w:rsidP="0041033E">
            <w:pPr>
              <w:pStyle w:val="Tabletext"/>
              <w:jc w:val="center"/>
            </w:pPr>
            <w:r w:rsidRPr="00BE60FD">
              <w:t>–10</w:t>
            </w:r>
          </w:p>
        </w:tc>
        <w:tc>
          <w:tcPr>
            <w:tcW w:w="1465" w:type="dxa"/>
          </w:tcPr>
          <w:p w14:paraId="3A33A9F8" w14:textId="77777777" w:rsidR="004D1180" w:rsidRPr="00BE60FD" w:rsidRDefault="004D1180" w:rsidP="0041033E">
            <w:pPr>
              <w:pStyle w:val="Tabletext"/>
              <w:jc w:val="center"/>
            </w:pPr>
            <w:r w:rsidRPr="00BE60FD">
              <w:t>–10</w:t>
            </w:r>
          </w:p>
        </w:tc>
      </w:tr>
      <w:tr w:rsidR="004D1180" w:rsidRPr="00BE60FD" w14:paraId="28177892" w14:textId="77777777" w:rsidTr="0041033E">
        <w:tc>
          <w:tcPr>
            <w:tcW w:w="3119" w:type="dxa"/>
          </w:tcPr>
          <w:p w14:paraId="5758DC87" w14:textId="77777777" w:rsidR="004D1180" w:rsidRPr="00BE60FD" w:rsidRDefault="004D1180" w:rsidP="0041033E">
            <w:pPr>
              <w:pStyle w:val="Tabletext"/>
              <w:jc w:val="center"/>
            </w:pPr>
            <w:r w:rsidRPr="00BE60FD">
              <w:t>MAQ-16</w:t>
            </w:r>
          </w:p>
        </w:tc>
        <w:tc>
          <w:tcPr>
            <w:tcW w:w="1464" w:type="dxa"/>
          </w:tcPr>
          <w:p w14:paraId="07110FDF" w14:textId="77777777" w:rsidR="004D1180" w:rsidRPr="00BE60FD" w:rsidRDefault="004D1180" w:rsidP="0041033E">
            <w:pPr>
              <w:pStyle w:val="Tabletext"/>
              <w:jc w:val="center"/>
            </w:pPr>
            <w:r w:rsidRPr="00BE60FD">
              <w:t>–</w:t>
            </w:r>
          </w:p>
        </w:tc>
        <w:tc>
          <w:tcPr>
            <w:tcW w:w="1465" w:type="dxa"/>
          </w:tcPr>
          <w:p w14:paraId="349A95E9" w14:textId="77777777" w:rsidR="004D1180" w:rsidRPr="00BE60FD" w:rsidRDefault="004D1180" w:rsidP="0041033E">
            <w:pPr>
              <w:pStyle w:val="Tabletext"/>
              <w:jc w:val="center"/>
            </w:pPr>
            <w:r w:rsidRPr="00BE60FD">
              <w:t>–12</w:t>
            </w:r>
          </w:p>
        </w:tc>
        <w:tc>
          <w:tcPr>
            <w:tcW w:w="1465" w:type="dxa"/>
          </w:tcPr>
          <w:p w14:paraId="2975D274" w14:textId="77777777" w:rsidR="004D1180" w:rsidRPr="00BE60FD" w:rsidRDefault="004D1180" w:rsidP="0041033E">
            <w:pPr>
              <w:pStyle w:val="Tabletext"/>
              <w:jc w:val="center"/>
            </w:pPr>
            <w:r w:rsidRPr="00BE60FD">
              <w:t>–10</w:t>
            </w:r>
          </w:p>
        </w:tc>
      </w:tr>
      <w:tr w:rsidR="004D1180" w:rsidRPr="00BE60FD" w14:paraId="6DA369FE" w14:textId="77777777" w:rsidTr="0041033E">
        <w:tc>
          <w:tcPr>
            <w:tcW w:w="3119" w:type="dxa"/>
          </w:tcPr>
          <w:p w14:paraId="27793702" w14:textId="77777777" w:rsidR="004D1180" w:rsidRPr="00BE60FD" w:rsidRDefault="004D1180" w:rsidP="0041033E">
            <w:pPr>
              <w:pStyle w:val="Tabletext"/>
              <w:jc w:val="center"/>
            </w:pPr>
            <w:r w:rsidRPr="00BE60FD">
              <w:t>Par impulsions de 0,1</w:t>
            </w:r>
          </w:p>
        </w:tc>
        <w:tc>
          <w:tcPr>
            <w:tcW w:w="1464" w:type="dxa"/>
          </w:tcPr>
          <w:p w14:paraId="70400384" w14:textId="77777777" w:rsidR="004D1180" w:rsidRPr="00BE60FD" w:rsidRDefault="004D1180" w:rsidP="0041033E">
            <w:pPr>
              <w:pStyle w:val="Tabletext"/>
              <w:jc w:val="center"/>
            </w:pPr>
            <w:r w:rsidRPr="00BE60FD">
              <w:t>–</w:t>
            </w:r>
          </w:p>
        </w:tc>
        <w:tc>
          <w:tcPr>
            <w:tcW w:w="1465" w:type="dxa"/>
          </w:tcPr>
          <w:p w14:paraId="62D3DD35" w14:textId="77777777" w:rsidR="004D1180" w:rsidRPr="00BE60FD" w:rsidRDefault="004D1180" w:rsidP="0041033E">
            <w:pPr>
              <w:pStyle w:val="Tabletext"/>
              <w:jc w:val="center"/>
            </w:pPr>
            <w:r w:rsidRPr="00BE60FD">
              <w:t>+40</w:t>
            </w:r>
          </w:p>
        </w:tc>
        <w:tc>
          <w:tcPr>
            <w:tcW w:w="1465" w:type="dxa"/>
          </w:tcPr>
          <w:p w14:paraId="74DA16A3" w14:textId="77777777" w:rsidR="004D1180" w:rsidRPr="00BE60FD" w:rsidRDefault="004D1180" w:rsidP="0041033E">
            <w:pPr>
              <w:pStyle w:val="Tabletext"/>
              <w:jc w:val="center"/>
            </w:pPr>
            <w:r w:rsidRPr="00BE60FD">
              <w:t>+30</w:t>
            </w:r>
          </w:p>
        </w:tc>
      </w:tr>
      <w:tr w:rsidR="004D1180" w:rsidRPr="00BE60FD" w14:paraId="31F8541F" w14:textId="77777777" w:rsidTr="0041033E">
        <w:tc>
          <w:tcPr>
            <w:tcW w:w="3119" w:type="dxa"/>
          </w:tcPr>
          <w:p w14:paraId="31261C00" w14:textId="77777777" w:rsidR="004D1180" w:rsidRPr="00BE60FD" w:rsidRDefault="004D1180" w:rsidP="0041033E">
            <w:pPr>
              <w:pStyle w:val="Tabletext"/>
              <w:jc w:val="center"/>
            </w:pPr>
            <w:r w:rsidRPr="00BE60FD">
              <w:t>Par impulsions de 1,0</w:t>
            </w:r>
          </w:p>
        </w:tc>
        <w:tc>
          <w:tcPr>
            <w:tcW w:w="1464" w:type="dxa"/>
          </w:tcPr>
          <w:p w14:paraId="1E0D070A" w14:textId="77777777" w:rsidR="004D1180" w:rsidRPr="00BE60FD" w:rsidRDefault="004D1180" w:rsidP="0041033E">
            <w:pPr>
              <w:pStyle w:val="Tabletext"/>
              <w:jc w:val="center"/>
            </w:pPr>
            <w:r w:rsidRPr="00BE60FD">
              <w:t>–</w:t>
            </w:r>
          </w:p>
        </w:tc>
        <w:tc>
          <w:tcPr>
            <w:tcW w:w="1465" w:type="dxa"/>
          </w:tcPr>
          <w:p w14:paraId="74D3D8B5" w14:textId="77777777" w:rsidR="004D1180" w:rsidRPr="00BE60FD" w:rsidRDefault="004D1180" w:rsidP="0041033E">
            <w:pPr>
              <w:pStyle w:val="Tabletext"/>
              <w:jc w:val="center"/>
            </w:pPr>
            <w:r w:rsidRPr="00BE60FD">
              <w:t>+40</w:t>
            </w:r>
          </w:p>
        </w:tc>
        <w:tc>
          <w:tcPr>
            <w:tcW w:w="1465" w:type="dxa"/>
          </w:tcPr>
          <w:p w14:paraId="7E2D7BEE" w14:textId="77777777" w:rsidR="004D1180" w:rsidRPr="00BE60FD" w:rsidRDefault="004D1180" w:rsidP="0041033E">
            <w:pPr>
              <w:pStyle w:val="Tabletext"/>
              <w:jc w:val="center"/>
            </w:pPr>
            <w:r w:rsidRPr="00BE60FD">
              <w:t>+30</w:t>
            </w:r>
          </w:p>
        </w:tc>
      </w:tr>
      <w:tr w:rsidR="004D1180" w:rsidRPr="00BE60FD" w14:paraId="36BD4FAE" w14:textId="77777777" w:rsidTr="0041033E">
        <w:tc>
          <w:tcPr>
            <w:tcW w:w="3119" w:type="dxa"/>
          </w:tcPr>
          <w:p w14:paraId="1EBFEA14" w14:textId="77777777" w:rsidR="004D1180" w:rsidRPr="00BE60FD" w:rsidRDefault="004D1180" w:rsidP="0041033E">
            <w:pPr>
              <w:pStyle w:val="Tabletext"/>
              <w:jc w:val="center"/>
            </w:pPr>
            <w:r w:rsidRPr="00BE60FD">
              <w:t>AMRC 2000</w:t>
            </w:r>
          </w:p>
        </w:tc>
        <w:tc>
          <w:tcPr>
            <w:tcW w:w="1464" w:type="dxa"/>
          </w:tcPr>
          <w:p w14:paraId="4383B950" w14:textId="77777777" w:rsidR="004D1180" w:rsidRPr="00BE60FD" w:rsidRDefault="004D1180" w:rsidP="0041033E">
            <w:pPr>
              <w:pStyle w:val="Tabletext"/>
              <w:jc w:val="center"/>
            </w:pPr>
            <w:r w:rsidRPr="00BE60FD">
              <w:t>–</w:t>
            </w:r>
          </w:p>
        </w:tc>
        <w:tc>
          <w:tcPr>
            <w:tcW w:w="1465" w:type="dxa"/>
          </w:tcPr>
          <w:p w14:paraId="2F6906CF" w14:textId="77777777" w:rsidR="004D1180" w:rsidRPr="00BE60FD" w:rsidRDefault="004D1180" w:rsidP="0041033E">
            <w:pPr>
              <w:pStyle w:val="Tabletext"/>
              <w:jc w:val="center"/>
            </w:pPr>
            <w:r w:rsidRPr="00BE60FD">
              <w:t>–10</w:t>
            </w:r>
          </w:p>
        </w:tc>
        <w:tc>
          <w:tcPr>
            <w:tcW w:w="1465" w:type="dxa"/>
          </w:tcPr>
          <w:p w14:paraId="6B36F762" w14:textId="77777777" w:rsidR="004D1180" w:rsidRPr="00BE60FD" w:rsidRDefault="004D1180" w:rsidP="0041033E">
            <w:pPr>
              <w:pStyle w:val="Tabletext"/>
              <w:jc w:val="center"/>
            </w:pPr>
            <w:r w:rsidRPr="00BE60FD">
              <w:t>–9</w:t>
            </w:r>
          </w:p>
        </w:tc>
      </w:tr>
      <w:tr w:rsidR="004D1180" w:rsidRPr="00BE60FD" w14:paraId="313438D3" w14:textId="77777777" w:rsidTr="0041033E">
        <w:tc>
          <w:tcPr>
            <w:tcW w:w="3119" w:type="dxa"/>
          </w:tcPr>
          <w:p w14:paraId="17A6A167" w14:textId="77777777" w:rsidR="004D1180" w:rsidRPr="00BE60FD" w:rsidRDefault="004D1180" w:rsidP="0041033E">
            <w:pPr>
              <w:pStyle w:val="Tabletext"/>
              <w:jc w:val="center"/>
            </w:pPr>
            <w:r w:rsidRPr="00BE60FD">
              <w:t>AMRCLB</w:t>
            </w:r>
          </w:p>
        </w:tc>
        <w:tc>
          <w:tcPr>
            <w:tcW w:w="1464" w:type="dxa"/>
          </w:tcPr>
          <w:p w14:paraId="6E8AA210" w14:textId="77777777" w:rsidR="004D1180" w:rsidRPr="00BE60FD" w:rsidRDefault="004D1180" w:rsidP="0041033E">
            <w:pPr>
              <w:pStyle w:val="Tabletext"/>
              <w:jc w:val="center"/>
            </w:pPr>
            <w:r w:rsidRPr="00BE60FD">
              <w:t>–</w:t>
            </w:r>
          </w:p>
        </w:tc>
        <w:tc>
          <w:tcPr>
            <w:tcW w:w="1465" w:type="dxa"/>
          </w:tcPr>
          <w:p w14:paraId="5778421D" w14:textId="77777777" w:rsidR="004D1180" w:rsidRPr="00BE60FD" w:rsidRDefault="004D1180" w:rsidP="0041033E">
            <w:pPr>
              <w:pStyle w:val="Tabletext"/>
              <w:jc w:val="center"/>
            </w:pPr>
            <w:r w:rsidRPr="00BE60FD">
              <w:t>–10</w:t>
            </w:r>
          </w:p>
        </w:tc>
        <w:tc>
          <w:tcPr>
            <w:tcW w:w="1465" w:type="dxa"/>
          </w:tcPr>
          <w:p w14:paraId="3B8D2794" w14:textId="77777777" w:rsidR="004D1180" w:rsidRPr="00BE60FD" w:rsidRDefault="004D1180" w:rsidP="0041033E">
            <w:pPr>
              <w:pStyle w:val="Tabletext"/>
              <w:jc w:val="center"/>
            </w:pPr>
            <w:r w:rsidRPr="00BE60FD">
              <w:t>–9</w:t>
            </w:r>
          </w:p>
        </w:tc>
      </w:tr>
    </w:tbl>
    <w:p w14:paraId="3B74CB3F" w14:textId="77777777" w:rsidR="004D1180" w:rsidRPr="00BE60FD" w:rsidRDefault="004D1180" w:rsidP="004D1180">
      <w:pPr>
        <w:pStyle w:val="Tablefin"/>
        <w:rPr>
          <w:lang w:val="fr-FR"/>
        </w:rPr>
      </w:pPr>
    </w:p>
    <w:p w14:paraId="0AA60C80" w14:textId="77777777" w:rsidR="004D1180" w:rsidRPr="00BE60FD" w:rsidRDefault="004D1180" w:rsidP="004D1180">
      <w:r w:rsidRPr="00BE60FD">
        <w:t xml:space="preserve">Il faut souligner que les brouillages produisent d'autres effets qui réduisent l'efficacité opérationnelle d'un radar. Parmi ces effets, on peut citer la création de «fausses cibles». Les radars de navire soumis aux essais ne possèdent généralement pas de fonction de traitement «taux de fausse alarme constant» (CFAR). Seul le radar A, qui est utilisé pour des tâches réglementaires additionnelles, était doté de fonctions de traitement CFAR plus sophistiquées et avait la capacité d'afficher des cibles traitées/synthétiques. </w:t>
      </w:r>
    </w:p>
    <w:p w14:paraId="1F3A5176" w14:textId="77777777" w:rsidR="004D1180" w:rsidRPr="00BE60FD" w:rsidRDefault="004D1180" w:rsidP="004D1180">
      <w:r w:rsidRPr="00BE60FD">
        <w:t xml:space="preserve">Les résultats de ces essais montrent que, lorsque les signaux émis par des dispositifs à modulation numérique en direction d'un radar du type de ceux testés ici dépassent un rapport </w:t>
      </w:r>
      <w:r w:rsidRPr="00BE60FD">
        <w:rPr>
          <w:i/>
        </w:rPr>
        <w:t>I</w:t>
      </w:r>
      <w:r w:rsidRPr="00BE60FD">
        <w:rPr>
          <w:iCs/>
        </w:rPr>
        <w:t>/</w:t>
      </w:r>
      <w:r w:rsidRPr="00BE60FD">
        <w:rPr>
          <w:i/>
        </w:rPr>
        <w:t xml:space="preserve">N </w:t>
      </w:r>
      <w:r w:rsidRPr="00BE60FD">
        <w:t xml:space="preserve">de –6 dB, pour certains de ces radars, l'intensité lumineuse des cibles diminue, certaines cibles sont perdues ou de fausses cibles sont générées. Pour d'autres radars, à ce niveau du rapport </w:t>
      </w:r>
      <w:r w:rsidRPr="00BE60FD">
        <w:rPr>
          <w:i/>
        </w:rPr>
        <w:t>I</w:t>
      </w:r>
      <w:r w:rsidRPr="00BE60FD">
        <w:rPr>
          <w:iCs/>
        </w:rPr>
        <w:t>/</w:t>
      </w:r>
      <w:r w:rsidRPr="00BE60FD">
        <w:rPr>
          <w:i/>
        </w:rPr>
        <w:t>N</w:t>
      </w:r>
      <w:r w:rsidRPr="00BE60FD">
        <w:t xml:space="preserve">, ces effets ont déjà été constatés. Aucune recommandation n'est formulée pour l'instant sur le rapport </w:t>
      </w:r>
      <w:r w:rsidRPr="00BE60FD">
        <w:rPr>
          <w:i/>
        </w:rPr>
        <w:t>I</w:t>
      </w:r>
      <w:r w:rsidRPr="00BE60FD">
        <w:rPr>
          <w:iCs/>
        </w:rPr>
        <w:t>/</w:t>
      </w:r>
      <w:r w:rsidRPr="00BE60FD">
        <w:rPr>
          <w:i/>
        </w:rPr>
        <w:t xml:space="preserve">N </w:t>
      </w:r>
      <w:r w:rsidRPr="00BE60FD">
        <w:t>requis dans un scénario particulier différent de celui qui est déjà spécifié (</w:t>
      </w:r>
      <w:r w:rsidRPr="00BE60FD">
        <w:rPr>
          <w:i/>
        </w:rPr>
        <w:t>I</w:t>
      </w:r>
      <w:r w:rsidRPr="00BE60FD">
        <w:rPr>
          <w:iCs/>
        </w:rPr>
        <w:t>/</w:t>
      </w:r>
      <w:r w:rsidRPr="00BE60FD">
        <w:rPr>
          <w:i/>
        </w:rPr>
        <w:t>N</w:t>
      </w:r>
      <w:r w:rsidRPr="00BE60FD">
        <w:t xml:space="preserve"> = –6 dB). </w:t>
      </w:r>
    </w:p>
    <w:p w14:paraId="1B53CFDF" w14:textId="77777777" w:rsidR="004D1180" w:rsidRPr="00BE60FD" w:rsidRDefault="004D1180" w:rsidP="004D1180">
      <w:r w:rsidRPr="00BE60FD">
        <w:t xml:space="preserve">Aucun des radars testés n'appartenait à la catégorie des navires de plaisance. Ces radars sont les plus nombreux à travers le monde (plus de 2 millions d'unités actuellement). Les radars à bord de navires de plaisance ne possèdent pas de circuits de limitation des brouillages et/ou de dispositifs de traitement du signal, contrairement aux radars A, B et C, ni d'autres systèmes de limitation des brouillages décrits dans la Recommandation UIT-R M.1372; il peut donc être nécessaire de renforcer leur protection afin qu'ils puissent respecter les prescriptions en matière d'évitement des collisions. </w:t>
      </w:r>
    </w:p>
    <w:p w14:paraId="795A53BB" w14:textId="77777777" w:rsidR="004D1180" w:rsidRPr="00BE60FD" w:rsidRDefault="004D1180" w:rsidP="004D1180">
      <w:r w:rsidRPr="00BE60FD">
        <w:t xml:space="preserve">Les essais montrent que les radars peuvent supporter des signaux brouilleurs par impulsions à faible rapport cyclique lorsque le rapport </w:t>
      </w:r>
      <w:r w:rsidRPr="00BE60FD">
        <w:rPr>
          <w:i/>
        </w:rPr>
        <w:t>I</w:t>
      </w:r>
      <w:r w:rsidRPr="00BE60FD">
        <w:rPr>
          <w:iCs/>
        </w:rPr>
        <w:t>/</w:t>
      </w:r>
      <w:r w:rsidRPr="00BE60FD">
        <w:rPr>
          <w:i/>
        </w:rPr>
        <w:t xml:space="preserve">N </w:t>
      </w:r>
      <w:r w:rsidRPr="00BE60FD">
        <w:t>est élevé, en raison de la présence d'un circuit de limitation des brouillages entre radars et/ou d'un dispositif de traitement du signal. Les techniques de limitation des brouillages entre radars (corrélateurs de balayage à balayage ou d'impulsion à impulsion et traitement CFAR) décrites dans la Recommandation UIT-R M.1372 donnent de bons résultats. Toutefois, ces mêmes techniques ne permettent pas de limiter des émissions continues ou à fort rapport cyclique assimilables à du bruit au niveau du récepteur radar.</w:t>
      </w:r>
    </w:p>
    <w:p w14:paraId="194B3634" w14:textId="77777777" w:rsidR="004D1180" w:rsidRPr="00BE60FD" w:rsidRDefault="004D1180" w:rsidP="004D1180">
      <w:pPr>
        <w:keepNext/>
        <w:keepLines/>
      </w:pPr>
      <w:r w:rsidRPr="00BE60FD">
        <w:lastRenderedPageBreak/>
        <w:t xml:space="preserve">Étant donné que la plupart des radars du service de radionavigation maritime exploités dans la bande </w:t>
      </w:r>
      <w:r>
        <w:t xml:space="preserve">de fréquences </w:t>
      </w:r>
      <w:r w:rsidRPr="00BE60FD">
        <w:t>2 900-3 100 MHz sont très semblables tant au niveau de la conception que de l'exploitation, les critères de protection qui ont été calculés pour les radars utilisés pour ces essais ne devraient pas beaucoup varier. Par conséquent, les résultats de ces essais devraient pouvoir s'appliquer à d'autres radars analogues fonctionnant dans la bande</w:t>
      </w:r>
      <w:r>
        <w:t xml:space="preserve"> de fréquences</w:t>
      </w:r>
      <w:r w:rsidRPr="00BE60FD">
        <w:t xml:space="preserve"> 2 900-3 100 MHz. </w:t>
      </w:r>
    </w:p>
    <w:p w14:paraId="756B39BC" w14:textId="1776B142" w:rsidR="004D1180" w:rsidRPr="00BE60FD" w:rsidRDefault="004D1180" w:rsidP="004D09E1">
      <w:r w:rsidRPr="00BE60FD">
        <w:t xml:space="preserve">Les autorités qui souhaitent effectuer des études de partage, en vue d'un partage possible dans les bandes </w:t>
      </w:r>
      <w:r>
        <w:t xml:space="preserve">de fréquences </w:t>
      </w:r>
      <w:r w:rsidRPr="00BE60FD">
        <w:t>considérées, devraient utiliser ces résultats comme fil directeur pour leurs études, sachant que les résultats d'essais présentés aux § 5 et 6 et, en particulier, dans le Tableau 10 concernaient des cibles non fluctuantes</w:t>
      </w:r>
      <w:r>
        <w:t xml:space="preserve"> et des </w:t>
      </w:r>
      <w:r w:rsidRPr="00E247FE">
        <w:t xml:space="preserve">signaux de communications </w:t>
      </w:r>
      <w:r w:rsidR="004D09E1">
        <w:t>à</w:t>
      </w:r>
      <w:r w:rsidRPr="00E247FE">
        <w:t xml:space="preserve"> bande</w:t>
      </w:r>
      <w:r>
        <w:t xml:space="preserve"> </w:t>
      </w:r>
      <w:r w:rsidR="004D09E1">
        <w:t xml:space="preserve">étendue modélisés comme étant des signaux de type </w:t>
      </w:r>
      <w:r>
        <w:t>bruit</w:t>
      </w:r>
      <w:r w:rsidRPr="00BE60FD">
        <w:t>. S'ils avaient été effectués sur des cibles fluctuantes, les essais auraient pu donner des résultats différents.</w:t>
      </w:r>
    </w:p>
    <w:p w14:paraId="2D92E120" w14:textId="77777777" w:rsidR="004D1180" w:rsidRDefault="004D1180" w:rsidP="004D1180"/>
    <w:p w14:paraId="3F7AF3BD" w14:textId="77777777" w:rsidR="004D09E1" w:rsidRDefault="004D09E1" w:rsidP="004D1180"/>
    <w:p w14:paraId="6AE56D6D" w14:textId="7EA3F1A5" w:rsidR="004D09E1" w:rsidRPr="004D1180" w:rsidRDefault="004D09E1" w:rsidP="004D09E1">
      <w:pPr>
        <w:jc w:val="center"/>
      </w:pPr>
      <w:r>
        <w:t>_______________</w:t>
      </w:r>
    </w:p>
    <w:sectPr w:rsidR="004D09E1" w:rsidRPr="004D1180">
      <w:headerReference w:type="even" r:id="rId25"/>
      <w:headerReference w:type="default" r:id="rId2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AD519D" w14:textId="77777777" w:rsidR="00EE4E0F" w:rsidRDefault="00EE4E0F">
      <w:r>
        <w:separator/>
      </w:r>
    </w:p>
  </w:endnote>
  <w:endnote w:type="continuationSeparator" w:id="0">
    <w:p w14:paraId="09E99CB7" w14:textId="77777777" w:rsidR="00EE4E0F" w:rsidRDefault="00EE4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31698D" w14:textId="77777777" w:rsidR="00EE4E0F" w:rsidRDefault="00EE4E0F">
      <w:r>
        <w:separator/>
      </w:r>
    </w:p>
  </w:footnote>
  <w:footnote w:type="continuationSeparator" w:id="0">
    <w:p w14:paraId="03DB94FE" w14:textId="77777777" w:rsidR="00EE4E0F" w:rsidRDefault="00EE4E0F">
      <w:r>
        <w:continuationSeparator/>
      </w:r>
    </w:p>
  </w:footnote>
  <w:footnote w:id="1">
    <w:p w14:paraId="594744AB" w14:textId="77777777" w:rsidR="00EE4E0F" w:rsidRPr="00BD723D" w:rsidRDefault="00EE4E0F" w:rsidP="004D1180">
      <w:pPr>
        <w:pStyle w:val="FootnoteText"/>
        <w:spacing w:before="60"/>
        <w:ind w:left="284" w:hanging="284"/>
        <w:rPr>
          <w:lang w:val="fr-CH"/>
        </w:rPr>
      </w:pPr>
      <w:r w:rsidRPr="00BD723D">
        <w:rPr>
          <w:rStyle w:val="FootnoteReference"/>
          <w:caps/>
          <w:sz w:val="16"/>
          <w:szCs w:val="16"/>
          <w:lang w:val="fr-CH"/>
        </w:rPr>
        <w:t>*</w:t>
      </w:r>
      <w:r w:rsidRPr="00BD723D">
        <w:rPr>
          <w:lang w:val="fr-CH"/>
        </w:rPr>
        <w:tab/>
      </w:r>
      <w:r>
        <w:rPr>
          <w:lang w:val="fr-CH"/>
        </w:rPr>
        <w:t>La présente Recommandation doit être portée à l'attention de l'Organisation maritime internationale (OMI), de l'Organisation de l'aviation civile internationale (OACI), de l'Association internationale de signalisation maritime (AISM), de la Commission électrotechnique internationale (CEI) et de l'Organisation météorologique mondiale (OMM).</w:t>
      </w:r>
    </w:p>
  </w:footnote>
  <w:footnote w:id="2">
    <w:p w14:paraId="1E224B1C" w14:textId="77777777" w:rsidR="00EE4E0F" w:rsidRPr="0087756B" w:rsidRDefault="00EE4E0F" w:rsidP="004D1180">
      <w:pPr>
        <w:pStyle w:val="FootnoteText"/>
        <w:rPr>
          <w:lang w:val="fr-CH"/>
        </w:rPr>
      </w:pPr>
      <w:r>
        <w:rPr>
          <w:rStyle w:val="FootnoteReference"/>
        </w:rPr>
        <w:t>2</w:t>
      </w:r>
      <w:r>
        <w:tab/>
        <w:t>Les caractéristiques des radars civils fixes maritimes utilisés, par exemple, dans le cadre du service du contrôle du trafic maritime ne sont pas prises en compte, étant donné qu'elles dépendent de l'emplacement et de la fonction, c'est-à-dire de la surveillance des activités maritimes côtières et portuaires.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B9B98" w14:textId="77777777" w:rsidR="00EE4E0F" w:rsidRDefault="00EE4E0F">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73D15" w14:textId="77777777" w:rsidR="00EE4E0F" w:rsidRDefault="00EE4E0F">
    <w:pPr>
      <w:pStyle w:val="Header"/>
    </w:pPr>
    <w:r>
      <w:tab/>
    </w:r>
    <w:r w:rsidR="007E6C71">
      <w:fldChar w:fldCharType="begin"/>
    </w:r>
    <w:r w:rsidR="007E6C71">
      <w:instrText xml:space="preserve"> DOCPROPERTY "Header" \* MERGEFORMAT </w:instrText>
    </w:r>
    <w:r w:rsidR="007E6C71">
      <w:fldChar w:fldCharType="separate"/>
    </w:r>
    <w:r w:rsidR="00181CE2" w:rsidRPr="00181CE2">
      <w:rPr>
        <w:b/>
        <w:bCs/>
      </w:rPr>
      <w:t xml:space="preserve">Rec. </w:t>
    </w:r>
    <w:r w:rsidR="007E6C71">
      <w:rPr>
        <w:b/>
        <w:bCs/>
      </w:rPr>
      <w:fldChar w:fldCharType="end"/>
    </w:r>
    <w:r>
      <w:rPr>
        <w:b/>
        <w:bCs/>
      </w:rPr>
      <w:t xml:space="preserve"> </w:t>
    </w:r>
    <w:r>
      <w:rPr>
        <w:b/>
        <w:bCs/>
      </w:rPr>
      <w:fldChar w:fldCharType="begin"/>
    </w:r>
    <w:r>
      <w:rPr>
        <w:b/>
        <w:bCs/>
      </w:rPr>
      <w:instrText>styleref href</w:instrText>
    </w:r>
    <w:r>
      <w:rPr>
        <w:b/>
        <w:bCs/>
      </w:rPr>
      <w:fldChar w:fldCharType="separate"/>
    </w:r>
    <w:r w:rsidR="007E6C71">
      <w:rPr>
        <w:b/>
        <w:bCs/>
        <w:noProof/>
      </w:rPr>
      <w:t>UIT-R  M.1460-2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E6C71">
      <w:rPr>
        <w:rStyle w:val="PageNumber"/>
        <w:b/>
        <w:bCs/>
        <w:noProof/>
      </w:rPr>
      <w:t>27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06029" w14:textId="77777777" w:rsidR="00EE4E0F" w:rsidRDefault="00EE4E0F" w:rsidP="0041033E">
    <w:pPr>
      <w:pStyle w:val="Header"/>
      <w:ind w:right="360" w:firstLine="360"/>
    </w:pPr>
    <w:r>
      <w:rPr>
        <w:noProof/>
        <w:lang w:val="en-US" w:eastAsia="zh-CN"/>
      </w:rPr>
      <w:drawing>
        <wp:anchor distT="0" distB="0" distL="114300" distR="114300" simplePos="0" relativeHeight="251658752" behindDoc="1" locked="0" layoutInCell="1" allowOverlap="1" wp14:anchorId="0A1B150B" wp14:editId="4C03021D">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B733B" w14:textId="77777777" w:rsidR="00EE4E0F" w:rsidRPr="00837CB5" w:rsidRDefault="00EE4E0F" w:rsidP="0041033E">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81CE2">
      <w:rPr>
        <w:rStyle w:val="PageNumber"/>
        <w:b/>
        <w:bCs/>
        <w:noProof/>
      </w:rPr>
      <w:t>ii</w:t>
    </w:r>
    <w:r>
      <w:rPr>
        <w:rStyle w:val="PageNumber"/>
        <w:b/>
        <w:bCs/>
      </w:rPr>
      <w:fldChar w:fldCharType="end"/>
    </w:r>
    <w:r w:rsidRPr="00837CB5">
      <w:tab/>
    </w:r>
    <w:r w:rsidR="007E6C71">
      <w:fldChar w:fldCharType="begin"/>
    </w:r>
    <w:r w:rsidR="007E6C71">
      <w:instrText xml:space="preserve"> DOCPROPERTY "Header" \* MERGEFORMAT </w:instrText>
    </w:r>
    <w:r w:rsidR="007E6C71">
      <w:fldChar w:fldCharType="separate"/>
    </w:r>
    <w:r w:rsidR="00181CE2" w:rsidRPr="00181CE2">
      <w:rPr>
        <w:b/>
        <w:bCs/>
      </w:rPr>
      <w:t xml:space="preserve">Rec. </w:t>
    </w:r>
    <w:r w:rsidR="007E6C71">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181CE2">
      <w:rPr>
        <w:b/>
        <w:bCs/>
        <w:noProof/>
      </w:rPr>
      <w:t>UIT-R  M.1460-2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47D59" w14:textId="77777777" w:rsidR="00EE4E0F" w:rsidRDefault="00EE4E0F" w:rsidP="0041033E">
    <w:pPr>
      <w:pStyle w:val="Header"/>
    </w:pPr>
    <w:r>
      <w:tab/>
    </w:r>
    <w:r w:rsidR="007E6C71">
      <w:fldChar w:fldCharType="begin"/>
    </w:r>
    <w:r w:rsidR="007E6C71">
      <w:instrText xml:space="preserve"> DOCPROPERTY "Header" \* MERGEFORMAT </w:instrText>
    </w:r>
    <w:r w:rsidR="007E6C71">
      <w:fldChar w:fldCharType="separate"/>
    </w:r>
    <w:r w:rsidR="00181CE2" w:rsidRPr="00181CE2">
      <w:rPr>
        <w:b/>
        <w:bCs/>
      </w:rPr>
      <w:t xml:space="preserve">Rec. </w:t>
    </w:r>
    <w:r w:rsidR="007E6C71">
      <w:rPr>
        <w:b/>
        <w:bCs/>
      </w:rPr>
      <w:fldChar w:fldCharType="end"/>
    </w:r>
    <w:r>
      <w:rPr>
        <w:b/>
        <w:bCs/>
      </w:rPr>
      <w:t xml:space="preserve"> </w:t>
    </w:r>
    <w:r>
      <w:rPr>
        <w:b/>
        <w:bCs/>
      </w:rPr>
      <w:fldChar w:fldCharType="begin"/>
    </w:r>
    <w:r>
      <w:rPr>
        <w:b/>
        <w:bCs/>
      </w:rPr>
      <w:instrText>styleref href</w:instrText>
    </w:r>
    <w:r>
      <w:rPr>
        <w:b/>
        <w:bCs/>
      </w:rPr>
      <w:fldChar w:fldCharType="separate"/>
    </w:r>
    <w:r w:rsidR="00181CE2">
      <w:rPr>
        <w:b/>
        <w:bCs/>
        <w:noProof/>
      </w:rPr>
      <w:t>UIT-R  M.1460-2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B67A4" w14:textId="77777777" w:rsidR="00EE4E0F" w:rsidRPr="00837CB5" w:rsidRDefault="00EE4E0F" w:rsidP="00293F14">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81CE2">
      <w:rPr>
        <w:rStyle w:val="PageNumber"/>
        <w:b/>
        <w:bCs/>
        <w:noProof/>
      </w:rPr>
      <w:t>4</w:t>
    </w:r>
    <w:r>
      <w:rPr>
        <w:rStyle w:val="PageNumber"/>
        <w:b/>
        <w:bCs/>
      </w:rPr>
      <w:fldChar w:fldCharType="end"/>
    </w:r>
    <w:r w:rsidRPr="00837CB5">
      <w:tab/>
    </w:r>
    <w:r w:rsidR="007E6C71">
      <w:fldChar w:fldCharType="begin"/>
    </w:r>
    <w:r w:rsidR="007E6C71">
      <w:instrText xml:space="preserve"> DOCPROPERTY "Header" \* MERGEFORMAT </w:instrText>
    </w:r>
    <w:r w:rsidR="007E6C71">
      <w:fldChar w:fldCharType="separate"/>
    </w:r>
    <w:r w:rsidR="00181CE2" w:rsidRPr="00181CE2">
      <w:rPr>
        <w:b/>
        <w:bCs/>
      </w:rPr>
      <w:t xml:space="preserve">Rec. </w:t>
    </w:r>
    <w:r w:rsidR="007E6C71">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181CE2">
      <w:rPr>
        <w:b/>
        <w:bCs/>
        <w:noProof/>
      </w:rPr>
      <w:t>UIT-R  M.1460-2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C674B" w14:textId="1454A0ED" w:rsidR="00EE4E0F" w:rsidRPr="00837CB5" w:rsidRDefault="00EE4E0F" w:rsidP="00E30290">
    <w:pPr>
      <w:pStyle w:val="Header"/>
      <w:tabs>
        <w:tab w:val="clear" w:pos="4848"/>
        <w:tab w:val="center" w:pos="4820"/>
      </w:tabs>
      <w:jc w:val="left"/>
    </w:pPr>
    <w:r w:rsidRPr="00837CB5">
      <w:tab/>
    </w:r>
    <w:r w:rsidR="007E6C71">
      <w:fldChar w:fldCharType="begin"/>
    </w:r>
    <w:r w:rsidR="007E6C71">
      <w:instrText xml:space="preserve"> DOCP</w:instrText>
    </w:r>
    <w:r w:rsidR="007E6C71">
      <w:instrText xml:space="preserve">ROPERTY "Header" \* MERGEFORMAT </w:instrText>
    </w:r>
    <w:r w:rsidR="007E6C71">
      <w:fldChar w:fldCharType="separate"/>
    </w:r>
    <w:r w:rsidR="00181CE2" w:rsidRPr="00181CE2">
      <w:rPr>
        <w:b/>
        <w:bCs/>
      </w:rPr>
      <w:t xml:space="preserve">Rec. </w:t>
    </w:r>
    <w:r w:rsidR="007E6C71">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181CE2">
      <w:rPr>
        <w:b/>
        <w:bCs/>
        <w:noProof/>
      </w:rPr>
      <w:t>UIT-R  M.1460-2</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181CE2">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B224D" w14:textId="55274C17" w:rsidR="00EE4E0F" w:rsidRPr="00837CB5" w:rsidRDefault="00EE4E0F" w:rsidP="000D7C54">
    <w:pPr>
      <w:pStyle w:val="Header"/>
      <w:tabs>
        <w:tab w:val="clear" w:pos="4848"/>
        <w:tab w:val="clear" w:pos="9696"/>
        <w:tab w:val="center" w:pos="7088"/>
        <w:tab w:val="right" w:pos="14175"/>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7E6C71">
      <w:rPr>
        <w:rStyle w:val="PageNumber"/>
        <w:b/>
        <w:bCs/>
        <w:noProof/>
      </w:rPr>
      <w:t>12</w:t>
    </w:r>
    <w:r>
      <w:rPr>
        <w:rStyle w:val="PageNumber"/>
        <w:b/>
        <w:bCs/>
      </w:rPr>
      <w:fldChar w:fldCharType="end"/>
    </w:r>
    <w:r w:rsidRPr="00837CB5">
      <w:tab/>
    </w:r>
    <w:r w:rsidR="007E6C71">
      <w:fldChar w:fldCharType="begin"/>
    </w:r>
    <w:r w:rsidR="007E6C71">
      <w:instrText xml:space="preserve"> DOCPROPERTY "Header" \* MERGEFORMAT </w:instrText>
    </w:r>
    <w:r w:rsidR="007E6C71">
      <w:fldChar w:fldCharType="separate"/>
    </w:r>
    <w:r w:rsidR="00181CE2" w:rsidRPr="00181CE2">
      <w:rPr>
        <w:b/>
        <w:bCs/>
      </w:rPr>
      <w:t xml:space="preserve">Rec. </w:t>
    </w:r>
    <w:r w:rsidR="007E6C71">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7E6C71">
      <w:rPr>
        <w:b/>
        <w:bCs/>
        <w:noProof/>
      </w:rPr>
      <w:t>UIT-R  M.1460-2</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4FD1F" w14:textId="38708F4F" w:rsidR="00EE4E0F" w:rsidRPr="00837CB5" w:rsidRDefault="00EE4E0F" w:rsidP="00D43A09">
    <w:pPr>
      <w:pStyle w:val="Header"/>
      <w:tabs>
        <w:tab w:val="clear" w:pos="4848"/>
        <w:tab w:val="clear" w:pos="9696"/>
        <w:tab w:val="center" w:pos="7088"/>
        <w:tab w:val="right" w:pos="14175"/>
      </w:tabs>
      <w:jc w:val="left"/>
    </w:pPr>
    <w:r w:rsidRPr="00837CB5">
      <w:tab/>
    </w:r>
    <w:r w:rsidR="007E6C71">
      <w:fldChar w:fldCharType="begin"/>
    </w:r>
    <w:r w:rsidR="007E6C71">
      <w:instrText xml:space="preserve"> DOCPROPERTY "Header" \* MERGEFORMAT </w:instrText>
    </w:r>
    <w:r w:rsidR="007E6C71">
      <w:fldChar w:fldCharType="separate"/>
    </w:r>
    <w:r w:rsidR="00181CE2" w:rsidRPr="00181CE2">
      <w:rPr>
        <w:b/>
        <w:bCs/>
      </w:rPr>
      <w:t xml:space="preserve">Rec. </w:t>
    </w:r>
    <w:r w:rsidR="007E6C71">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7E6C71">
      <w:rPr>
        <w:b/>
        <w:bCs/>
        <w:noProof/>
      </w:rPr>
      <w:t>UIT-R  M.1460-2</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7E6C71">
      <w:rPr>
        <w:rStyle w:val="PageNumber"/>
        <w:b/>
        <w:bCs/>
        <w:noProof/>
      </w:rPr>
      <w:t>11</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F7660" w14:textId="77777777" w:rsidR="00EE4E0F" w:rsidRDefault="00EE4E0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E6C71">
      <w:rPr>
        <w:rStyle w:val="PageNumber"/>
        <w:b/>
        <w:bCs/>
        <w:noProof/>
        <w:lang w:val="en-US"/>
      </w:rPr>
      <w:t>26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81CE2" w:rsidRPr="00181CE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E6C71">
      <w:rPr>
        <w:b/>
        <w:bCs/>
        <w:noProof/>
      </w:rPr>
      <w:t>UIT-R  M.1460-2</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180"/>
    <w:rsid w:val="00012733"/>
    <w:rsid w:val="00067629"/>
    <w:rsid w:val="00082848"/>
    <w:rsid w:val="000D7C54"/>
    <w:rsid w:val="0011479A"/>
    <w:rsid w:val="00114D63"/>
    <w:rsid w:val="00181CE2"/>
    <w:rsid w:val="00217EBF"/>
    <w:rsid w:val="00242AEE"/>
    <w:rsid w:val="00243620"/>
    <w:rsid w:val="00293F14"/>
    <w:rsid w:val="002D76C4"/>
    <w:rsid w:val="003B3820"/>
    <w:rsid w:val="004072EA"/>
    <w:rsid w:val="0041033E"/>
    <w:rsid w:val="004655E0"/>
    <w:rsid w:val="004D09E1"/>
    <w:rsid w:val="004D1180"/>
    <w:rsid w:val="0052529D"/>
    <w:rsid w:val="005530F9"/>
    <w:rsid w:val="0055491B"/>
    <w:rsid w:val="005571C3"/>
    <w:rsid w:val="00580672"/>
    <w:rsid w:val="00580EF1"/>
    <w:rsid w:val="005D434D"/>
    <w:rsid w:val="00607D68"/>
    <w:rsid w:val="00624F98"/>
    <w:rsid w:val="00642C2F"/>
    <w:rsid w:val="006951F4"/>
    <w:rsid w:val="00701481"/>
    <w:rsid w:val="007468DA"/>
    <w:rsid w:val="007541BB"/>
    <w:rsid w:val="00782848"/>
    <w:rsid w:val="00784D0F"/>
    <w:rsid w:val="0078638A"/>
    <w:rsid w:val="007B16CF"/>
    <w:rsid w:val="007E6C71"/>
    <w:rsid w:val="007E783F"/>
    <w:rsid w:val="00845ED3"/>
    <w:rsid w:val="00941476"/>
    <w:rsid w:val="009E00A8"/>
    <w:rsid w:val="00A41BFC"/>
    <w:rsid w:val="00A47593"/>
    <w:rsid w:val="00A5367C"/>
    <w:rsid w:val="00A6617B"/>
    <w:rsid w:val="00A83ADF"/>
    <w:rsid w:val="00AB0DC8"/>
    <w:rsid w:val="00B44E24"/>
    <w:rsid w:val="00B846B2"/>
    <w:rsid w:val="00BA2280"/>
    <w:rsid w:val="00C56B7A"/>
    <w:rsid w:val="00C83969"/>
    <w:rsid w:val="00D43A09"/>
    <w:rsid w:val="00DD7AB6"/>
    <w:rsid w:val="00DF4176"/>
    <w:rsid w:val="00E30290"/>
    <w:rsid w:val="00EE4E0F"/>
    <w:rsid w:val="00FA29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738F67E"/>
  <w15:docId w15:val="{EBEF9051-3E08-417F-B4A8-5875F7EC8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18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845ED3"/>
    <w:pPr>
      <w:tabs>
        <w:tab w:val="clear" w:pos="794"/>
        <w:tab w:val="left" w:pos="851"/>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D1180"/>
    <w:rPr>
      <w:b/>
      <w:sz w:val="24"/>
      <w:lang w:val="fr-FR" w:eastAsia="en-US"/>
    </w:rPr>
  </w:style>
  <w:style w:type="character" w:customStyle="1" w:styleId="Heading2Char">
    <w:name w:val="Heading 2 Char"/>
    <w:basedOn w:val="DefaultParagraphFont"/>
    <w:link w:val="Heading2"/>
    <w:rsid w:val="004D1180"/>
    <w:rPr>
      <w:b/>
      <w:sz w:val="24"/>
      <w:lang w:val="fr-FR" w:eastAsia="en-US"/>
    </w:rPr>
  </w:style>
  <w:style w:type="character" w:customStyle="1" w:styleId="Heading3Char">
    <w:name w:val="Heading 3 Char"/>
    <w:basedOn w:val="DefaultParagraphFont"/>
    <w:link w:val="Heading3"/>
    <w:rsid w:val="004D1180"/>
    <w:rPr>
      <w:b/>
      <w:sz w:val="24"/>
      <w:lang w:val="fr-FR" w:eastAsia="en-US"/>
    </w:rPr>
  </w:style>
  <w:style w:type="character" w:customStyle="1" w:styleId="Heading4Char">
    <w:name w:val="Heading 4 Char"/>
    <w:basedOn w:val="DefaultParagraphFont"/>
    <w:link w:val="Heading4"/>
    <w:rsid w:val="004D1180"/>
    <w:rPr>
      <w:b/>
      <w:sz w:val="24"/>
      <w:lang w:val="fr-FR" w:eastAsia="en-US"/>
    </w:rPr>
  </w:style>
  <w:style w:type="character" w:customStyle="1" w:styleId="Heading5Char">
    <w:name w:val="Heading 5 Char"/>
    <w:basedOn w:val="DefaultParagraphFont"/>
    <w:link w:val="Heading5"/>
    <w:rsid w:val="004D1180"/>
    <w:rPr>
      <w:b/>
      <w:sz w:val="24"/>
      <w:lang w:val="fr-FR" w:eastAsia="en-US"/>
    </w:rPr>
  </w:style>
  <w:style w:type="character" w:customStyle="1" w:styleId="Heading6Char">
    <w:name w:val="Heading 6 Char"/>
    <w:basedOn w:val="DefaultParagraphFont"/>
    <w:link w:val="Heading6"/>
    <w:rsid w:val="004D1180"/>
    <w:rPr>
      <w:b/>
      <w:sz w:val="24"/>
      <w:lang w:val="fr-FR" w:eastAsia="en-US"/>
    </w:rPr>
  </w:style>
  <w:style w:type="character" w:customStyle="1" w:styleId="Heading7Char">
    <w:name w:val="Heading 7 Char"/>
    <w:basedOn w:val="DefaultParagraphFont"/>
    <w:link w:val="Heading7"/>
    <w:rsid w:val="004D1180"/>
    <w:rPr>
      <w:b/>
      <w:sz w:val="24"/>
      <w:lang w:val="fr-FR" w:eastAsia="en-US"/>
    </w:rPr>
  </w:style>
  <w:style w:type="character" w:customStyle="1" w:styleId="Heading8Char">
    <w:name w:val="Heading 8 Char"/>
    <w:basedOn w:val="DefaultParagraphFont"/>
    <w:link w:val="Heading8"/>
    <w:rsid w:val="004D1180"/>
    <w:rPr>
      <w:b/>
      <w:sz w:val="24"/>
      <w:lang w:val="fr-FR" w:eastAsia="en-US"/>
    </w:rPr>
  </w:style>
  <w:style w:type="character" w:customStyle="1" w:styleId="Heading9Char">
    <w:name w:val="Heading 9 Char"/>
    <w:basedOn w:val="DefaultParagraphFont"/>
    <w:link w:val="Heading9"/>
    <w:rsid w:val="004D1180"/>
    <w:rPr>
      <w:b/>
      <w:sz w:val="24"/>
      <w:lang w:val="fr-FR" w:eastAsia="en-US"/>
    </w:rPr>
  </w:style>
  <w:style w:type="character" w:customStyle="1" w:styleId="HeaderChar">
    <w:name w:val="Header Char"/>
    <w:aliases w:val="encabezado Char"/>
    <w:basedOn w:val="DefaultParagraphFont"/>
    <w:link w:val="Header"/>
    <w:rsid w:val="004D1180"/>
    <w:rPr>
      <w:sz w:val="24"/>
      <w:lang w:val="fr-FR" w:eastAsia="en-US"/>
    </w:rPr>
  </w:style>
  <w:style w:type="character" w:customStyle="1" w:styleId="FooterChar">
    <w:name w:val="Footer Char"/>
    <w:aliases w:val="pie de página Char,fo Char"/>
    <w:basedOn w:val="DefaultParagraphFont"/>
    <w:link w:val="Footer"/>
    <w:rsid w:val="004D1180"/>
    <w:rPr>
      <w:noProof/>
      <w:sz w:val="18"/>
      <w:lang w:val="fr-FR" w:eastAsia="en-US"/>
    </w:rPr>
  </w:style>
  <w:style w:type="character" w:customStyle="1" w:styleId="FootnoteTextChar">
    <w:name w:val="Footnote Text Char"/>
    <w:basedOn w:val="DefaultParagraphFont"/>
    <w:link w:val="FootnoteText"/>
    <w:semiHidden/>
    <w:rsid w:val="004D1180"/>
    <w:rPr>
      <w:sz w:val="22"/>
      <w:lang w:val="fr-FR" w:eastAsia="en-US"/>
    </w:rPr>
  </w:style>
  <w:style w:type="character" w:styleId="Hyperlink">
    <w:name w:val="Hyperlink"/>
    <w:basedOn w:val="DefaultParagraphFont"/>
    <w:rsid w:val="004D1180"/>
    <w:rPr>
      <w:color w:val="0000FF"/>
      <w:u w:val="single"/>
    </w:rPr>
  </w:style>
  <w:style w:type="paragraph" w:styleId="BodyText">
    <w:name w:val="Body Text"/>
    <w:basedOn w:val="Normal"/>
    <w:link w:val="BodyTextChar"/>
    <w:rsid w:val="004D1180"/>
    <w:pPr>
      <w:jc w:val="left"/>
    </w:pPr>
    <w:rPr>
      <w:b/>
      <w:smallCaps/>
      <w:sz w:val="26"/>
      <w:lang w:val="en-GB"/>
    </w:rPr>
  </w:style>
  <w:style w:type="character" w:customStyle="1" w:styleId="BodyTextChar">
    <w:name w:val="Body Text Char"/>
    <w:basedOn w:val="DefaultParagraphFont"/>
    <w:link w:val="BodyText"/>
    <w:rsid w:val="004D1180"/>
    <w:rPr>
      <w:b/>
      <w:smallCaps/>
      <w:sz w:val="26"/>
      <w:lang w:val="en-GB" w:eastAsia="en-US"/>
    </w:rPr>
  </w:style>
  <w:style w:type="paragraph" w:styleId="BodyText2">
    <w:name w:val="Body Text 2"/>
    <w:basedOn w:val="Normal"/>
    <w:link w:val="BodyText2Char"/>
    <w:rsid w:val="004D1180"/>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4D1180"/>
    <w:rPr>
      <w:rFonts w:ascii="Palatino Linotype" w:hAnsi="Palatino Linotype"/>
      <w:b/>
      <w:bCs/>
      <w:sz w:val="32"/>
      <w:lang w:eastAsia="en-US"/>
    </w:rPr>
  </w:style>
  <w:style w:type="paragraph" w:styleId="BodyText3">
    <w:name w:val="Body Text 3"/>
    <w:basedOn w:val="Normal"/>
    <w:link w:val="BodyText3Char"/>
    <w:rsid w:val="004D1180"/>
    <w:pPr>
      <w:spacing w:before="180"/>
      <w:jc w:val="center"/>
    </w:pPr>
    <w:rPr>
      <w:iCs/>
      <w:sz w:val="22"/>
      <w:lang w:val="en-US"/>
    </w:rPr>
  </w:style>
  <w:style w:type="character" w:customStyle="1" w:styleId="BodyText3Char">
    <w:name w:val="Body Text 3 Char"/>
    <w:basedOn w:val="DefaultParagraphFont"/>
    <w:link w:val="BodyText3"/>
    <w:rsid w:val="004D1180"/>
    <w:rPr>
      <w:iCs/>
      <w:sz w:val="22"/>
      <w:lang w:eastAsia="en-US"/>
    </w:rPr>
  </w:style>
  <w:style w:type="paragraph" w:customStyle="1" w:styleId="TabletitleBR">
    <w:name w:val="Table_title_BR"/>
    <w:basedOn w:val="Normal"/>
    <w:next w:val="Normal"/>
    <w:rsid w:val="004D1180"/>
    <w:pPr>
      <w:keepNext/>
      <w:keepLines/>
      <w:spacing w:before="0" w:after="120"/>
      <w:jc w:val="center"/>
    </w:pPr>
    <w:rPr>
      <w:b/>
      <w:lang w:val="en-GB"/>
    </w:rPr>
  </w:style>
  <w:style w:type="character" w:styleId="FollowedHyperlink">
    <w:name w:val="FollowedHyperlink"/>
    <w:basedOn w:val="DefaultParagraphFont"/>
    <w:rsid w:val="004D1180"/>
    <w:rPr>
      <w:color w:val="800080"/>
      <w:u w:val="single"/>
    </w:rPr>
  </w:style>
  <w:style w:type="table" w:styleId="TableGrid">
    <w:name w:val="Table Grid"/>
    <w:basedOn w:val="TableNormal"/>
    <w:rsid w:val="004D118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4D118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4D1180"/>
    <w:rPr>
      <w:b/>
      <w:bCs/>
    </w:rPr>
  </w:style>
  <w:style w:type="paragraph" w:customStyle="1" w:styleId="TableLegend0">
    <w:name w:val="Table_Legend"/>
    <w:basedOn w:val="Normal"/>
    <w:next w:val="Normal"/>
    <w:rsid w:val="004D1180"/>
    <w:pPr>
      <w:keepNext/>
      <w:spacing w:before="86" w:line="199" w:lineRule="exact"/>
      <w:ind w:left="-85" w:right="-85"/>
    </w:pPr>
    <w:rPr>
      <w:sz w:val="18"/>
      <w:lang w:val="en-GB"/>
    </w:rPr>
  </w:style>
  <w:style w:type="paragraph" w:customStyle="1" w:styleId="TableNoBR">
    <w:name w:val="Table_No_BR"/>
    <w:basedOn w:val="Normal"/>
    <w:next w:val="TabletitleBR"/>
    <w:rsid w:val="004D1180"/>
    <w:pPr>
      <w:keepNext/>
      <w:spacing w:before="560" w:after="120"/>
      <w:jc w:val="center"/>
    </w:pPr>
    <w:rPr>
      <w:caps/>
    </w:rPr>
  </w:style>
  <w:style w:type="character" w:styleId="CommentReference">
    <w:name w:val="annotation reference"/>
    <w:basedOn w:val="DefaultParagraphFont"/>
    <w:semiHidden/>
    <w:unhideWhenUsed/>
    <w:rsid w:val="004D1180"/>
    <w:rPr>
      <w:sz w:val="16"/>
      <w:szCs w:val="16"/>
    </w:rPr>
  </w:style>
  <w:style w:type="paragraph" w:styleId="CommentText">
    <w:name w:val="annotation text"/>
    <w:basedOn w:val="Normal"/>
    <w:link w:val="CommentTextChar"/>
    <w:semiHidden/>
    <w:unhideWhenUsed/>
    <w:rsid w:val="004D1180"/>
    <w:rPr>
      <w:sz w:val="20"/>
    </w:rPr>
  </w:style>
  <w:style w:type="character" w:customStyle="1" w:styleId="CommentTextChar">
    <w:name w:val="Comment Text Char"/>
    <w:basedOn w:val="DefaultParagraphFont"/>
    <w:link w:val="CommentText"/>
    <w:semiHidden/>
    <w:rsid w:val="004D1180"/>
    <w:rPr>
      <w:lang w:val="fr-FR" w:eastAsia="en-US"/>
    </w:rPr>
  </w:style>
  <w:style w:type="paragraph" w:styleId="CommentSubject">
    <w:name w:val="annotation subject"/>
    <w:basedOn w:val="CommentText"/>
    <w:next w:val="CommentText"/>
    <w:link w:val="CommentSubjectChar"/>
    <w:semiHidden/>
    <w:unhideWhenUsed/>
    <w:rsid w:val="004D1180"/>
    <w:rPr>
      <w:b/>
      <w:bCs/>
    </w:rPr>
  </w:style>
  <w:style w:type="character" w:customStyle="1" w:styleId="CommentSubjectChar">
    <w:name w:val="Comment Subject Char"/>
    <w:basedOn w:val="CommentTextChar"/>
    <w:link w:val="CommentSubject"/>
    <w:semiHidden/>
    <w:rsid w:val="004D1180"/>
    <w:rPr>
      <w:b/>
      <w:bCs/>
      <w:lang w:val="fr-FR" w:eastAsia="en-US"/>
    </w:rPr>
  </w:style>
  <w:style w:type="paragraph" w:styleId="BalloonText">
    <w:name w:val="Balloon Text"/>
    <w:basedOn w:val="Normal"/>
    <w:link w:val="BalloonTextChar"/>
    <w:semiHidden/>
    <w:unhideWhenUsed/>
    <w:rsid w:val="004D1180"/>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4D1180"/>
    <w:rPr>
      <w:rFonts w:ascii="Segoe UI" w:hAnsi="Segoe UI" w:cs="Segoe UI"/>
      <w:sz w:val="18"/>
      <w:szCs w:val="18"/>
      <w:lang w:val="fr-FR" w:eastAsia="en-US"/>
    </w:rPr>
  </w:style>
  <w:style w:type="paragraph" w:styleId="Revision">
    <w:name w:val="Revision"/>
    <w:hidden/>
    <w:uiPriority w:val="99"/>
    <w:semiHidden/>
    <w:rsid w:val="004D1180"/>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oleObject" Target="embeddings/oleObject1.bin"/><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2.emf"/><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image" Target="media/image5.emf"/><Relationship Id="rId28" Type="http://schemas.openxmlformats.org/officeDocument/2006/relationships/theme" Target="theme/theme1.xml"/><Relationship Id="rId10" Type="http://schemas.openxmlformats.org/officeDocument/2006/relationships/hyperlink" Target="http://www.itu.int/publ/R-REC/fr" TargetMode="External"/><Relationship Id="rId19"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 Id="rId22" Type="http://schemas.openxmlformats.org/officeDocument/2006/relationships/oleObject" Target="embeddings/oleObject3.bin"/><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1272</TotalTime>
  <Pages>31</Pages>
  <Words>11537</Words>
  <Characters>63205</Characters>
  <Application>Microsoft Office Word</Application>
  <DocSecurity>0</DocSecurity>
  <Lines>1620</Lines>
  <Paragraphs>146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74596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33</cp:revision>
  <cp:lastPrinted>2016-06-07T10:32:00Z</cp:lastPrinted>
  <dcterms:created xsi:type="dcterms:W3CDTF">2016-05-31T07:57:00Z</dcterms:created>
  <dcterms:modified xsi:type="dcterms:W3CDTF">2016-06-07T10:40:00Z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