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3F15F1" w:rsidRDefault="00FE79FE">
      <w:pPr>
        <w:rPr>
          <w:lang w:val="ru-RU"/>
        </w:rPr>
      </w:pPr>
    </w:p>
    <w:p w:rsidR="00FE79FE" w:rsidRPr="003F15F1" w:rsidRDefault="00FE79FE">
      <w:pPr>
        <w:rPr>
          <w:lang w:val="ru-RU"/>
        </w:rPr>
      </w:pPr>
    </w:p>
    <w:p w:rsidR="00FE79FE" w:rsidRPr="003F15F1" w:rsidRDefault="00FE79FE">
      <w:pPr>
        <w:rPr>
          <w:lang w:val="ru-RU"/>
        </w:rPr>
      </w:pPr>
    </w:p>
    <w:p w:rsidR="00FE79FE" w:rsidRPr="003F15F1" w:rsidRDefault="00FE79FE">
      <w:pPr>
        <w:rPr>
          <w:lang w:val="ru-RU"/>
        </w:rPr>
      </w:pPr>
    </w:p>
    <w:p w:rsidR="00FE79FE" w:rsidRPr="003F15F1" w:rsidRDefault="00FE79FE">
      <w:pPr>
        <w:rPr>
          <w:lang w:val="ru-RU"/>
        </w:rPr>
      </w:pPr>
    </w:p>
    <w:p w:rsidR="00013002" w:rsidRPr="003F15F1" w:rsidRDefault="00013002">
      <w:pPr>
        <w:rPr>
          <w:lang w:val="ru-RU"/>
        </w:rPr>
      </w:pPr>
    </w:p>
    <w:p w:rsidR="00013002" w:rsidRPr="003F15F1" w:rsidRDefault="00013002">
      <w:pPr>
        <w:rPr>
          <w:lang w:val="ru-RU"/>
        </w:rPr>
      </w:pPr>
    </w:p>
    <w:p w:rsidR="00013002" w:rsidRPr="003F15F1" w:rsidRDefault="00013002">
      <w:pPr>
        <w:rPr>
          <w:lang w:val="ru-RU"/>
        </w:rPr>
      </w:pPr>
    </w:p>
    <w:p w:rsidR="00FE79FE" w:rsidRPr="003F15F1" w:rsidRDefault="00FE79FE">
      <w:pPr>
        <w:rPr>
          <w:lang w:val="ru-RU"/>
        </w:rPr>
      </w:pPr>
    </w:p>
    <w:p w:rsidR="00FE79FE" w:rsidRPr="003F15F1" w:rsidRDefault="00FE79FE">
      <w:pPr>
        <w:rPr>
          <w:lang w:val="ru-RU"/>
        </w:rPr>
      </w:pPr>
    </w:p>
    <w:p w:rsidR="00FE79FE" w:rsidRPr="003F15F1" w:rsidRDefault="00FE79FE">
      <w:pPr>
        <w:rPr>
          <w:lang w:val="ru-RU"/>
        </w:rPr>
      </w:pPr>
    </w:p>
    <w:p w:rsidR="00FE79FE" w:rsidRPr="003F15F1" w:rsidRDefault="00FE79FE">
      <w:pPr>
        <w:rPr>
          <w:lang w:val="ru-RU"/>
        </w:rPr>
      </w:pPr>
    </w:p>
    <w:tbl>
      <w:tblPr>
        <w:tblW w:w="10089" w:type="dxa"/>
        <w:tblLook w:val="01E0" w:firstRow="1" w:lastRow="1" w:firstColumn="1" w:lastColumn="1" w:noHBand="0" w:noVBand="0"/>
      </w:tblPr>
      <w:tblGrid>
        <w:gridCol w:w="10089"/>
      </w:tblGrid>
      <w:tr w:rsidR="00FE79FE" w:rsidRPr="003F15F1">
        <w:tc>
          <w:tcPr>
            <w:tcW w:w="10089" w:type="dxa"/>
          </w:tcPr>
          <w:p w:rsidR="00276D21" w:rsidRPr="003F15F1" w:rsidRDefault="00276D21" w:rsidP="00013002">
            <w:pPr>
              <w:spacing w:before="380" w:line="280" w:lineRule="exact"/>
              <w:jc w:val="right"/>
              <w:rPr>
                <w:rFonts w:ascii="Tahoma" w:hAnsi="Tahoma" w:cs="Tahoma"/>
                <w:b/>
                <w:bCs/>
                <w:iCs/>
                <w:color w:val="243285"/>
                <w:sz w:val="32"/>
                <w:szCs w:val="32"/>
                <w:lang w:val="ru-RU"/>
              </w:rPr>
            </w:pPr>
          </w:p>
          <w:p w:rsidR="00FE79FE" w:rsidRPr="003F15F1" w:rsidRDefault="00131900" w:rsidP="008770F4">
            <w:pPr>
              <w:spacing w:before="380" w:line="280" w:lineRule="exact"/>
              <w:jc w:val="right"/>
              <w:rPr>
                <w:rFonts w:ascii="Tahoma" w:hAnsi="Tahoma" w:cs="Tahoma"/>
                <w:b/>
                <w:bCs/>
                <w:iCs/>
                <w:color w:val="243285"/>
                <w:sz w:val="36"/>
                <w:szCs w:val="36"/>
                <w:lang w:val="ru-RU"/>
              </w:rPr>
            </w:pPr>
            <w:r w:rsidRPr="003F15F1">
              <w:rPr>
                <w:rFonts w:ascii="Tahoma" w:hAnsi="Tahoma" w:cs="Tahoma"/>
                <w:b/>
                <w:bCs/>
                <w:iCs/>
                <w:color w:val="243285"/>
                <w:sz w:val="36"/>
                <w:szCs w:val="36"/>
                <w:lang w:val="ru-RU"/>
              </w:rPr>
              <w:t>Рекомендация  МСЭ</w:t>
            </w:r>
            <w:r w:rsidR="00FE79FE" w:rsidRPr="003F15F1">
              <w:rPr>
                <w:rFonts w:ascii="Tahoma" w:hAnsi="Tahoma" w:cs="Tahoma"/>
                <w:b/>
                <w:bCs/>
                <w:iCs/>
                <w:color w:val="243285"/>
                <w:sz w:val="36"/>
                <w:szCs w:val="36"/>
                <w:lang w:val="ru-RU"/>
              </w:rPr>
              <w:t>-R  M.</w:t>
            </w:r>
            <w:r w:rsidR="008770F4" w:rsidRPr="003F15F1">
              <w:rPr>
                <w:rFonts w:ascii="Tahoma" w:hAnsi="Tahoma" w:cs="Tahoma"/>
                <w:b/>
                <w:bCs/>
                <w:iCs/>
                <w:color w:val="243285"/>
                <w:sz w:val="36"/>
                <w:szCs w:val="36"/>
                <w:lang w:val="ru-RU"/>
              </w:rPr>
              <w:t>1076</w:t>
            </w:r>
            <w:r w:rsidR="00C90BB2" w:rsidRPr="003F15F1">
              <w:rPr>
                <w:rFonts w:ascii="Tahoma" w:hAnsi="Tahoma" w:cs="Tahoma"/>
                <w:b/>
                <w:bCs/>
                <w:iCs/>
                <w:color w:val="243285"/>
                <w:sz w:val="36"/>
                <w:szCs w:val="36"/>
                <w:lang w:val="ru-RU"/>
              </w:rPr>
              <w:t>-</w:t>
            </w:r>
            <w:r w:rsidR="008770F4" w:rsidRPr="003F15F1">
              <w:rPr>
                <w:rFonts w:ascii="Tahoma" w:hAnsi="Tahoma" w:cs="Tahoma"/>
                <w:b/>
                <w:bCs/>
                <w:iCs/>
                <w:color w:val="243285"/>
                <w:sz w:val="36"/>
                <w:szCs w:val="36"/>
                <w:lang w:val="ru-RU"/>
              </w:rPr>
              <w:t>1</w:t>
            </w:r>
          </w:p>
          <w:p w:rsidR="00FE79FE" w:rsidRPr="003F15F1" w:rsidRDefault="00FE79FE" w:rsidP="008770F4">
            <w:pPr>
              <w:spacing w:before="80" w:line="280" w:lineRule="exact"/>
              <w:jc w:val="right"/>
              <w:rPr>
                <w:rFonts w:ascii="Tahoma" w:hAnsi="Tahoma" w:cs="Tahoma"/>
                <w:b/>
                <w:bCs/>
                <w:iCs/>
                <w:color w:val="243285"/>
                <w:sz w:val="24"/>
                <w:szCs w:val="24"/>
                <w:lang w:val="ru-RU"/>
              </w:rPr>
            </w:pPr>
            <w:r w:rsidRPr="003F15F1">
              <w:rPr>
                <w:rFonts w:ascii="Tahoma" w:hAnsi="Tahoma" w:cs="Tahoma"/>
                <w:b/>
                <w:bCs/>
                <w:iCs/>
                <w:color w:val="243285"/>
                <w:sz w:val="24"/>
                <w:szCs w:val="24"/>
                <w:lang w:val="ru-RU"/>
              </w:rPr>
              <w:t>(</w:t>
            </w:r>
            <w:r w:rsidR="008770F4" w:rsidRPr="003F15F1">
              <w:rPr>
                <w:rFonts w:ascii="Tahoma" w:hAnsi="Tahoma" w:cs="Tahoma"/>
                <w:b/>
                <w:bCs/>
                <w:iCs/>
                <w:color w:val="243285"/>
                <w:sz w:val="24"/>
                <w:szCs w:val="24"/>
                <w:lang w:val="ru-RU"/>
              </w:rPr>
              <w:t>02</w:t>
            </w:r>
            <w:r w:rsidRPr="003F15F1">
              <w:rPr>
                <w:rFonts w:ascii="Tahoma" w:hAnsi="Tahoma" w:cs="Tahoma"/>
                <w:b/>
                <w:bCs/>
                <w:iCs/>
                <w:color w:val="243285"/>
                <w:sz w:val="24"/>
                <w:szCs w:val="24"/>
                <w:lang w:val="ru-RU"/>
              </w:rPr>
              <w:t>/</w:t>
            </w:r>
            <w:r w:rsidR="00A83C2A" w:rsidRPr="003F15F1">
              <w:rPr>
                <w:rFonts w:ascii="Tahoma" w:hAnsi="Tahoma" w:cs="Tahoma"/>
                <w:b/>
                <w:bCs/>
                <w:iCs/>
                <w:color w:val="243285"/>
                <w:sz w:val="24"/>
                <w:szCs w:val="24"/>
                <w:lang w:val="ru-RU"/>
              </w:rPr>
              <w:t>20</w:t>
            </w:r>
            <w:r w:rsidR="004D14DC" w:rsidRPr="003F15F1">
              <w:rPr>
                <w:rFonts w:ascii="Tahoma" w:hAnsi="Tahoma" w:cs="Tahoma"/>
                <w:b/>
                <w:bCs/>
                <w:iCs/>
                <w:color w:val="243285"/>
                <w:sz w:val="24"/>
                <w:szCs w:val="24"/>
                <w:lang w:val="ru-RU"/>
              </w:rPr>
              <w:t>1</w:t>
            </w:r>
            <w:r w:rsidR="008770F4" w:rsidRPr="003F15F1">
              <w:rPr>
                <w:rFonts w:ascii="Tahoma" w:hAnsi="Tahoma" w:cs="Tahoma"/>
                <w:b/>
                <w:bCs/>
                <w:iCs/>
                <w:color w:val="243285"/>
                <w:sz w:val="24"/>
                <w:szCs w:val="24"/>
                <w:lang w:val="ru-RU"/>
              </w:rPr>
              <w:t>5</w:t>
            </w:r>
            <w:r w:rsidRPr="003F15F1">
              <w:rPr>
                <w:rFonts w:ascii="Tahoma" w:hAnsi="Tahoma" w:cs="Tahoma"/>
                <w:b/>
                <w:bCs/>
                <w:iCs/>
                <w:color w:val="243285"/>
                <w:sz w:val="24"/>
                <w:szCs w:val="24"/>
                <w:lang w:val="ru-RU"/>
              </w:rPr>
              <w:t>)</w:t>
            </w:r>
          </w:p>
        </w:tc>
      </w:tr>
      <w:tr w:rsidR="00FE79FE" w:rsidRPr="0077630B">
        <w:tc>
          <w:tcPr>
            <w:tcW w:w="10089" w:type="dxa"/>
          </w:tcPr>
          <w:p w:rsidR="00013002" w:rsidRPr="003F15F1" w:rsidRDefault="00013002" w:rsidP="00FE79FE">
            <w:pPr>
              <w:spacing w:before="80" w:line="500" w:lineRule="exact"/>
              <w:jc w:val="right"/>
              <w:rPr>
                <w:rFonts w:ascii="Tahoma" w:hAnsi="Tahoma" w:cs="Tahoma"/>
                <w:b/>
                <w:bCs/>
                <w:iCs/>
                <w:color w:val="243285"/>
                <w:sz w:val="44"/>
                <w:szCs w:val="44"/>
                <w:lang w:val="ru-RU"/>
              </w:rPr>
            </w:pPr>
          </w:p>
          <w:p w:rsidR="00A83C2A" w:rsidRPr="003F15F1" w:rsidRDefault="008770F4" w:rsidP="004D14DC">
            <w:pPr>
              <w:spacing w:before="80" w:line="500" w:lineRule="exact"/>
              <w:jc w:val="right"/>
              <w:rPr>
                <w:rFonts w:ascii="Tahoma" w:hAnsi="Tahoma" w:cs="Tahoma"/>
                <w:b/>
                <w:bCs/>
                <w:iCs/>
                <w:color w:val="243285"/>
                <w:sz w:val="44"/>
                <w:szCs w:val="44"/>
                <w:lang w:val="ru-RU"/>
              </w:rPr>
            </w:pPr>
            <w:r w:rsidRPr="003F15F1">
              <w:rPr>
                <w:rFonts w:ascii="Tahoma" w:hAnsi="Tahoma" w:cs="Tahoma"/>
                <w:b/>
                <w:bCs/>
                <w:iCs/>
                <w:color w:val="243285"/>
                <w:sz w:val="44"/>
                <w:szCs w:val="44"/>
                <w:lang w:val="ru-RU"/>
              </w:rPr>
              <w:t xml:space="preserve">Системы беспроводной связи </w:t>
            </w:r>
            <w:r w:rsidRPr="003F15F1">
              <w:rPr>
                <w:rFonts w:ascii="Tahoma" w:hAnsi="Tahoma" w:cs="Tahoma"/>
                <w:b/>
                <w:bCs/>
                <w:iCs/>
                <w:color w:val="243285"/>
                <w:sz w:val="44"/>
                <w:szCs w:val="44"/>
                <w:lang w:val="ru-RU"/>
              </w:rPr>
              <w:br/>
              <w:t>для лиц с нарушением слуха</w:t>
            </w:r>
          </w:p>
          <w:p w:rsidR="00A62A14" w:rsidRPr="003F15F1" w:rsidRDefault="00A62A14" w:rsidP="00FE79FE">
            <w:pPr>
              <w:spacing w:before="80" w:line="500" w:lineRule="exact"/>
              <w:jc w:val="right"/>
              <w:rPr>
                <w:rFonts w:ascii="Tahoma" w:hAnsi="Tahoma" w:cs="Tahoma"/>
                <w:b/>
                <w:bCs/>
                <w:iCs/>
                <w:color w:val="243285"/>
                <w:sz w:val="40"/>
                <w:szCs w:val="40"/>
                <w:lang w:val="ru-RU"/>
              </w:rPr>
            </w:pPr>
          </w:p>
        </w:tc>
      </w:tr>
      <w:tr w:rsidR="00FE79FE" w:rsidRPr="0077630B">
        <w:tc>
          <w:tcPr>
            <w:tcW w:w="10089" w:type="dxa"/>
          </w:tcPr>
          <w:p w:rsidR="00276D21" w:rsidRPr="003F15F1" w:rsidRDefault="00276D21" w:rsidP="00013002">
            <w:pPr>
              <w:spacing w:before="80" w:after="180" w:line="360" w:lineRule="exact"/>
              <w:jc w:val="right"/>
              <w:rPr>
                <w:rFonts w:ascii="Tahoma" w:hAnsi="Tahoma" w:cs="Tahoma"/>
                <w:b/>
                <w:bCs/>
                <w:iCs/>
                <w:color w:val="243285"/>
                <w:sz w:val="36"/>
                <w:szCs w:val="36"/>
                <w:lang w:val="ru-RU"/>
              </w:rPr>
            </w:pPr>
          </w:p>
          <w:p w:rsidR="00013002" w:rsidRPr="003F15F1" w:rsidRDefault="00131900" w:rsidP="00A83C2A">
            <w:pPr>
              <w:spacing w:before="80" w:after="180" w:line="360" w:lineRule="exact"/>
              <w:jc w:val="right"/>
              <w:rPr>
                <w:rFonts w:ascii="Tahoma" w:hAnsi="Tahoma" w:cs="Tahoma"/>
                <w:b/>
                <w:bCs/>
                <w:iCs/>
                <w:color w:val="243285"/>
                <w:sz w:val="36"/>
                <w:szCs w:val="36"/>
                <w:lang w:val="ru-RU"/>
              </w:rPr>
            </w:pPr>
            <w:bookmarkStart w:id="0" w:name="_GoBack"/>
            <w:bookmarkEnd w:id="0"/>
            <w:r w:rsidRPr="003F15F1">
              <w:rPr>
                <w:rFonts w:ascii="Tahoma" w:hAnsi="Tahoma" w:cs="Tahoma"/>
                <w:b/>
                <w:bCs/>
                <w:iCs/>
                <w:color w:val="243285"/>
                <w:sz w:val="36"/>
                <w:szCs w:val="36"/>
                <w:lang w:val="ru-RU"/>
              </w:rPr>
              <w:t>Серия M</w:t>
            </w:r>
          </w:p>
          <w:p w:rsidR="0071378F" w:rsidRPr="003F15F1" w:rsidRDefault="0071378F" w:rsidP="0071378F">
            <w:pPr>
              <w:spacing w:before="80" w:after="180" w:line="360" w:lineRule="exact"/>
              <w:jc w:val="right"/>
              <w:rPr>
                <w:rFonts w:ascii="Tahoma" w:hAnsi="Tahoma" w:cs="Tahoma"/>
                <w:b/>
                <w:bCs/>
                <w:iCs/>
                <w:color w:val="243285"/>
                <w:sz w:val="36"/>
                <w:szCs w:val="36"/>
                <w:lang w:val="ru-RU"/>
              </w:rPr>
            </w:pPr>
            <w:r w:rsidRPr="003F15F1">
              <w:rPr>
                <w:rFonts w:ascii="Tahoma" w:hAnsi="Tahoma" w:cs="Tahoma"/>
                <w:b/>
                <w:bCs/>
                <w:iCs/>
                <w:color w:val="243285"/>
                <w:sz w:val="36"/>
                <w:szCs w:val="36"/>
                <w:lang w:val="ru-RU"/>
              </w:rPr>
              <w:t>Подвижные службы, служба радиоопределения, любительская служба и относящиеся к ним спутниковые службы</w:t>
            </w:r>
          </w:p>
          <w:p w:rsidR="00A83C2A" w:rsidRPr="003F15F1" w:rsidRDefault="00A83C2A" w:rsidP="0071378F">
            <w:pPr>
              <w:spacing w:before="80" w:after="180" w:line="360" w:lineRule="exact"/>
              <w:jc w:val="right"/>
              <w:rPr>
                <w:rFonts w:ascii="Tahoma" w:hAnsi="Tahoma" w:cs="Tahoma"/>
                <w:b/>
                <w:bCs/>
                <w:iCs/>
                <w:color w:val="243285"/>
                <w:sz w:val="36"/>
                <w:szCs w:val="36"/>
                <w:lang w:val="ru-RU"/>
              </w:rPr>
            </w:pPr>
          </w:p>
          <w:p w:rsidR="00FE79FE" w:rsidRPr="003F15F1" w:rsidRDefault="00FE79FE" w:rsidP="00FE79FE">
            <w:pPr>
              <w:spacing w:before="80" w:line="360" w:lineRule="exact"/>
              <w:jc w:val="right"/>
              <w:rPr>
                <w:rFonts w:ascii="Tahoma" w:hAnsi="Tahoma" w:cs="Tahoma"/>
                <w:b/>
                <w:bCs/>
                <w:iCs/>
                <w:color w:val="243285"/>
                <w:sz w:val="32"/>
                <w:szCs w:val="32"/>
                <w:lang w:val="ru-RU"/>
              </w:rPr>
            </w:pPr>
          </w:p>
        </w:tc>
      </w:tr>
    </w:tbl>
    <w:p w:rsidR="00FE79FE" w:rsidRPr="003F15F1" w:rsidRDefault="00FE79FE" w:rsidP="00CD659B">
      <w:pPr>
        <w:spacing w:before="80"/>
        <w:rPr>
          <w:i/>
          <w:lang w:val="ru-RU"/>
        </w:rPr>
      </w:pPr>
    </w:p>
    <w:p w:rsidR="00FE79FE" w:rsidRPr="003F15F1" w:rsidRDefault="00FE79FE" w:rsidP="00CD659B">
      <w:pPr>
        <w:spacing w:before="80"/>
        <w:rPr>
          <w:i/>
          <w:lang w:val="ru-RU"/>
        </w:rPr>
      </w:pPr>
    </w:p>
    <w:p w:rsidR="00FE79FE" w:rsidRPr="003F15F1" w:rsidRDefault="00FE79FE" w:rsidP="00CD659B">
      <w:pPr>
        <w:spacing w:before="80"/>
        <w:rPr>
          <w:i/>
          <w:lang w:val="ru-RU"/>
        </w:rPr>
      </w:pPr>
    </w:p>
    <w:p w:rsidR="00A71FE5" w:rsidRPr="003F15F1" w:rsidRDefault="00A71FE5" w:rsidP="00CD659B">
      <w:pPr>
        <w:spacing w:before="80"/>
        <w:rPr>
          <w:i/>
          <w:lang w:val="ru-RU"/>
        </w:rPr>
      </w:pPr>
    </w:p>
    <w:p w:rsidR="00CD659B" w:rsidRPr="003F15F1"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3F15F1">
          <w:headerReference w:type="even" r:id="rId8"/>
          <w:headerReference w:type="default" r:id="rId9"/>
          <w:pgSz w:w="11907" w:h="16840" w:code="9"/>
          <w:pgMar w:top="1089" w:right="1089" w:bottom="284" w:left="1089" w:header="567" w:footer="284" w:gutter="0"/>
          <w:pgNumType w:start="1"/>
          <w:cols w:space="720"/>
        </w:sectPr>
      </w:pPr>
    </w:p>
    <w:p w:rsidR="006E56A2" w:rsidRPr="003F15F1" w:rsidRDefault="006E56A2" w:rsidP="006E56A2">
      <w:pPr>
        <w:spacing w:before="0"/>
        <w:jc w:val="center"/>
        <w:rPr>
          <w:b/>
          <w:bCs/>
          <w:szCs w:val="22"/>
          <w:lang w:val="ru-RU"/>
        </w:rPr>
      </w:pPr>
      <w:bookmarkStart w:id="1" w:name="c2tope"/>
      <w:bookmarkEnd w:id="1"/>
      <w:r w:rsidRPr="003F15F1">
        <w:rPr>
          <w:b/>
          <w:bCs/>
          <w:szCs w:val="22"/>
          <w:lang w:val="ru-RU"/>
        </w:rPr>
        <w:lastRenderedPageBreak/>
        <w:t>Предисловие</w:t>
      </w:r>
    </w:p>
    <w:p w:rsidR="006E56A2" w:rsidRPr="003F15F1" w:rsidRDefault="006E56A2" w:rsidP="006E56A2">
      <w:pPr>
        <w:rPr>
          <w:sz w:val="20"/>
          <w:lang w:val="ru-RU"/>
        </w:rPr>
      </w:pPr>
      <w:r w:rsidRPr="003F15F1">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6E56A2" w:rsidRPr="003F15F1" w:rsidRDefault="006E56A2" w:rsidP="006E56A2">
      <w:pPr>
        <w:rPr>
          <w:sz w:val="20"/>
          <w:lang w:val="ru-RU"/>
        </w:rPr>
      </w:pPr>
      <w:r w:rsidRPr="003F15F1">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6E56A2" w:rsidRPr="003F15F1" w:rsidRDefault="006E56A2" w:rsidP="006E56A2">
      <w:pPr>
        <w:spacing w:before="360"/>
        <w:jc w:val="center"/>
        <w:rPr>
          <w:b/>
          <w:bCs/>
          <w:szCs w:val="22"/>
          <w:lang w:val="ru-RU"/>
        </w:rPr>
      </w:pPr>
      <w:r w:rsidRPr="003F15F1">
        <w:rPr>
          <w:b/>
          <w:bCs/>
          <w:szCs w:val="22"/>
          <w:lang w:val="ru-RU"/>
        </w:rPr>
        <w:t>Политика в области прав интеллектуальной собственности (ПИС)</w:t>
      </w:r>
    </w:p>
    <w:p w:rsidR="006E56A2" w:rsidRPr="003F15F1" w:rsidRDefault="006E56A2" w:rsidP="001A5DF7">
      <w:pPr>
        <w:rPr>
          <w:sz w:val="20"/>
          <w:lang w:val="ru-RU"/>
        </w:rPr>
      </w:pPr>
      <w:r w:rsidRPr="003F15F1">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1A5DF7" w:rsidRPr="003F15F1">
        <w:rPr>
          <w:sz w:val="20"/>
          <w:lang w:val="ru-RU"/>
        </w:rPr>
        <w:t xml:space="preserve"> 1</w:t>
      </w:r>
      <w:r w:rsidRPr="003F15F1">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3F15F1">
          <w:rPr>
            <w:rStyle w:val="Hyperlink"/>
            <w:rFonts w:eastAsia="SimSun"/>
            <w:sz w:val="20"/>
            <w:lang w:val="ru-RU"/>
          </w:rPr>
          <w:t>http://www.itu.int/ITU-R/go/patents/en</w:t>
        </w:r>
      </w:hyperlink>
      <w:r w:rsidRPr="003F15F1">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6E56A2" w:rsidRPr="003F15F1" w:rsidRDefault="006E56A2" w:rsidP="006E56A2">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6E56A2" w:rsidRPr="0077630B" w:rsidTr="00EB0890">
        <w:trPr>
          <w:jc w:val="center"/>
        </w:trPr>
        <w:tc>
          <w:tcPr>
            <w:tcW w:w="8856" w:type="dxa"/>
            <w:gridSpan w:val="2"/>
          </w:tcPr>
          <w:p w:rsidR="006E56A2" w:rsidRPr="003F15F1" w:rsidRDefault="006E56A2" w:rsidP="00EB0890">
            <w:pPr>
              <w:spacing w:before="180"/>
              <w:jc w:val="center"/>
              <w:rPr>
                <w:b/>
                <w:bCs/>
                <w:szCs w:val="22"/>
                <w:lang w:val="ru-RU"/>
              </w:rPr>
            </w:pPr>
            <w:r w:rsidRPr="003F15F1">
              <w:rPr>
                <w:b/>
                <w:bCs/>
                <w:szCs w:val="22"/>
                <w:lang w:val="ru-RU"/>
              </w:rPr>
              <w:t>Серии Рекомендаций МСЭ-R</w:t>
            </w:r>
          </w:p>
          <w:p w:rsidR="006E56A2" w:rsidRPr="003F15F1" w:rsidRDefault="006E56A2" w:rsidP="00EB0890">
            <w:pPr>
              <w:spacing w:after="240"/>
              <w:jc w:val="center"/>
              <w:rPr>
                <w:rFonts w:eastAsia="SimSun"/>
                <w:sz w:val="18"/>
                <w:szCs w:val="18"/>
                <w:lang w:val="ru-RU" w:eastAsia="zh-CN"/>
              </w:rPr>
            </w:pPr>
            <w:r w:rsidRPr="003F15F1">
              <w:rPr>
                <w:sz w:val="18"/>
                <w:szCs w:val="18"/>
                <w:lang w:val="ru-RU"/>
              </w:rPr>
              <w:t xml:space="preserve">(Представлены также в онлайновой форме по адресу: </w:t>
            </w:r>
            <w:hyperlink r:id="rId11" w:history="1">
              <w:r w:rsidRPr="003F15F1">
                <w:rPr>
                  <w:rStyle w:val="Hyperlink"/>
                  <w:sz w:val="18"/>
                  <w:lang w:val="ru-RU"/>
                </w:rPr>
                <w:t>http://www.itu.int/publ/R-REC/en</w:t>
              </w:r>
            </w:hyperlink>
            <w:r w:rsidRPr="003F15F1">
              <w:rPr>
                <w:sz w:val="18"/>
                <w:szCs w:val="18"/>
                <w:lang w:val="ru-RU"/>
              </w:rPr>
              <w:t>.)</w:t>
            </w:r>
          </w:p>
        </w:tc>
      </w:tr>
      <w:tr w:rsidR="006E56A2" w:rsidRPr="003F15F1" w:rsidTr="00EB0890">
        <w:trPr>
          <w:jc w:val="center"/>
        </w:trPr>
        <w:tc>
          <w:tcPr>
            <w:tcW w:w="1188" w:type="dxa"/>
          </w:tcPr>
          <w:p w:rsidR="006E56A2" w:rsidRPr="003F15F1" w:rsidRDefault="006E56A2" w:rsidP="00EB0890">
            <w:pPr>
              <w:spacing w:before="40" w:after="40"/>
              <w:rPr>
                <w:b/>
                <w:bCs/>
                <w:sz w:val="20"/>
                <w:lang w:val="ru-RU"/>
              </w:rPr>
            </w:pPr>
            <w:r w:rsidRPr="003F15F1">
              <w:rPr>
                <w:b/>
                <w:bCs/>
                <w:sz w:val="20"/>
                <w:lang w:val="ru-RU"/>
              </w:rPr>
              <w:t>Серия</w:t>
            </w:r>
          </w:p>
        </w:tc>
        <w:tc>
          <w:tcPr>
            <w:tcW w:w="7668" w:type="dxa"/>
          </w:tcPr>
          <w:p w:rsidR="006E56A2" w:rsidRPr="003F15F1" w:rsidRDefault="006E56A2" w:rsidP="00EB0890">
            <w:pPr>
              <w:spacing w:before="40" w:after="40"/>
              <w:jc w:val="center"/>
              <w:rPr>
                <w:b/>
                <w:bCs/>
                <w:sz w:val="20"/>
                <w:lang w:val="ru-RU"/>
              </w:rPr>
            </w:pPr>
            <w:r w:rsidRPr="003F15F1">
              <w:rPr>
                <w:b/>
                <w:bCs/>
                <w:sz w:val="20"/>
                <w:lang w:val="ru-RU"/>
              </w:rPr>
              <w:t>Название</w:t>
            </w:r>
          </w:p>
        </w:tc>
      </w:tr>
      <w:tr w:rsidR="006E56A2" w:rsidRPr="003F15F1" w:rsidTr="00EB0890">
        <w:trPr>
          <w:jc w:val="center"/>
        </w:trPr>
        <w:tc>
          <w:tcPr>
            <w:tcW w:w="1188" w:type="dxa"/>
          </w:tcPr>
          <w:p w:rsidR="006E56A2" w:rsidRPr="003F15F1" w:rsidRDefault="006E56A2" w:rsidP="00EB0890">
            <w:pPr>
              <w:spacing w:before="40" w:after="40"/>
              <w:rPr>
                <w:b/>
                <w:bCs/>
                <w:sz w:val="20"/>
                <w:lang w:val="ru-RU"/>
              </w:rPr>
            </w:pPr>
            <w:r w:rsidRPr="003F15F1">
              <w:rPr>
                <w:b/>
                <w:bCs/>
                <w:sz w:val="20"/>
                <w:lang w:val="ru-RU"/>
              </w:rPr>
              <w:t>BO</w:t>
            </w:r>
          </w:p>
        </w:tc>
        <w:tc>
          <w:tcPr>
            <w:tcW w:w="7668" w:type="dxa"/>
          </w:tcPr>
          <w:p w:rsidR="006E56A2" w:rsidRPr="003F15F1" w:rsidRDefault="006E56A2" w:rsidP="00225DDD">
            <w:pPr>
              <w:spacing w:before="40" w:after="40"/>
              <w:jc w:val="left"/>
              <w:rPr>
                <w:sz w:val="20"/>
                <w:lang w:val="ru-RU"/>
              </w:rPr>
            </w:pPr>
            <w:r w:rsidRPr="003F15F1">
              <w:rPr>
                <w:sz w:val="20"/>
                <w:lang w:val="ru-RU"/>
              </w:rPr>
              <w:t>Спутниковое радиовещание</w:t>
            </w:r>
          </w:p>
        </w:tc>
      </w:tr>
      <w:tr w:rsidR="006E56A2" w:rsidRPr="0077630B" w:rsidTr="00475345">
        <w:trPr>
          <w:jc w:val="center"/>
        </w:trPr>
        <w:tc>
          <w:tcPr>
            <w:tcW w:w="1188" w:type="dxa"/>
            <w:tcBorders>
              <w:bottom w:val="nil"/>
            </w:tcBorders>
          </w:tcPr>
          <w:p w:rsidR="006E56A2" w:rsidRPr="003F15F1" w:rsidRDefault="006E56A2" w:rsidP="00EB0890">
            <w:pPr>
              <w:spacing w:before="40" w:after="40"/>
              <w:rPr>
                <w:b/>
                <w:bCs/>
                <w:sz w:val="20"/>
                <w:lang w:val="ru-RU"/>
              </w:rPr>
            </w:pPr>
            <w:r w:rsidRPr="003F15F1">
              <w:rPr>
                <w:b/>
                <w:bCs/>
                <w:sz w:val="20"/>
                <w:lang w:val="ru-RU"/>
              </w:rPr>
              <w:t>BR</w:t>
            </w:r>
          </w:p>
        </w:tc>
        <w:tc>
          <w:tcPr>
            <w:tcW w:w="7668" w:type="dxa"/>
            <w:tcBorders>
              <w:bottom w:val="nil"/>
            </w:tcBorders>
          </w:tcPr>
          <w:p w:rsidR="006E56A2" w:rsidRPr="003F15F1" w:rsidRDefault="006E56A2" w:rsidP="00225DDD">
            <w:pPr>
              <w:spacing w:before="40" w:after="40"/>
              <w:jc w:val="left"/>
              <w:rPr>
                <w:sz w:val="20"/>
                <w:lang w:val="ru-RU"/>
              </w:rPr>
            </w:pPr>
            <w:r w:rsidRPr="003F15F1">
              <w:rPr>
                <w:sz w:val="20"/>
                <w:lang w:val="ru-RU"/>
              </w:rPr>
              <w:t>Запись для производства, архивирования и воспроизведения; пленки для телевидения</w:t>
            </w:r>
          </w:p>
        </w:tc>
      </w:tr>
      <w:tr w:rsidR="006E56A2" w:rsidRPr="003F15F1" w:rsidTr="00475345">
        <w:trPr>
          <w:jc w:val="center"/>
        </w:trPr>
        <w:tc>
          <w:tcPr>
            <w:tcW w:w="1188" w:type="dxa"/>
            <w:tcBorders>
              <w:top w:val="nil"/>
              <w:bottom w:val="nil"/>
            </w:tcBorders>
            <w:shd w:val="clear" w:color="auto" w:fill="FFFFFF" w:themeFill="background1"/>
          </w:tcPr>
          <w:p w:rsidR="006E56A2" w:rsidRPr="003F15F1" w:rsidRDefault="006E56A2" w:rsidP="00EB0890">
            <w:pPr>
              <w:spacing w:before="40" w:after="40"/>
              <w:rPr>
                <w:rFonts w:ascii="Times New Roman Bold" w:hAnsi="Times New Roman Bold" w:cs="Times New Roman Bold"/>
                <w:b/>
                <w:bCs/>
                <w:color w:val="000080"/>
                <w:sz w:val="20"/>
                <w:lang w:val="ru-RU"/>
              </w:rPr>
            </w:pPr>
            <w:r w:rsidRPr="003F15F1">
              <w:rPr>
                <w:b/>
                <w:bCs/>
                <w:sz w:val="20"/>
                <w:lang w:val="ru-RU"/>
              </w:rPr>
              <w:t>BS</w:t>
            </w:r>
          </w:p>
        </w:tc>
        <w:tc>
          <w:tcPr>
            <w:tcW w:w="7668" w:type="dxa"/>
            <w:tcBorders>
              <w:top w:val="nil"/>
              <w:bottom w:val="nil"/>
            </w:tcBorders>
            <w:shd w:val="clear" w:color="auto" w:fill="FFFFFF" w:themeFill="background1"/>
          </w:tcPr>
          <w:p w:rsidR="006E56A2" w:rsidRPr="003F15F1" w:rsidRDefault="006E56A2" w:rsidP="00225DDD">
            <w:pPr>
              <w:spacing w:before="40" w:after="40"/>
              <w:jc w:val="left"/>
              <w:rPr>
                <w:sz w:val="20"/>
                <w:lang w:val="ru-RU"/>
              </w:rPr>
            </w:pPr>
            <w:r w:rsidRPr="003F15F1">
              <w:rPr>
                <w:sz w:val="20"/>
                <w:lang w:val="ru-RU"/>
              </w:rPr>
              <w:t>Радиовещательная служба (звуковая)</w:t>
            </w:r>
          </w:p>
        </w:tc>
      </w:tr>
      <w:tr w:rsidR="006E56A2" w:rsidRPr="003F15F1" w:rsidTr="00475345">
        <w:trPr>
          <w:jc w:val="center"/>
        </w:trPr>
        <w:tc>
          <w:tcPr>
            <w:tcW w:w="1188" w:type="dxa"/>
            <w:tcBorders>
              <w:top w:val="nil"/>
            </w:tcBorders>
          </w:tcPr>
          <w:p w:rsidR="006E56A2" w:rsidRPr="003F15F1" w:rsidRDefault="006E56A2" w:rsidP="00EB0890">
            <w:pPr>
              <w:spacing w:before="40" w:after="40"/>
              <w:rPr>
                <w:b/>
                <w:bCs/>
                <w:sz w:val="20"/>
                <w:lang w:val="ru-RU"/>
              </w:rPr>
            </w:pPr>
            <w:r w:rsidRPr="003F15F1">
              <w:rPr>
                <w:b/>
                <w:bCs/>
                <w:sz w:val="20"/>
                <w:lang w:val="ru-RU"/>
              </w:rPr>
              <w:t>BT</w:t>
            </w:r>
          </w:p>
        </w:tc>
        <w:tc>
          <w:tcPr>
            <w:tcW w:w="7668" w:type="dxa"/>
            <w:tcBorders>
              <w:top w:val="nil"/>
            </w:tcBorders>
          </w:tcPr>
          <w:p w:rsidR="006E56A2" w:rsidRPr="003F15F1" w:rsidRDefault="006E56A2" w:rsidP="00225DDD">
            <w:pPr>
              <w:spacing w:before="40" w:after="40"/>
              <w:jc w:val="left"/>
              <w:rPr>
                <w:sz w:val="20"/>
                <w:lang w:val="ru-RU"/>
              </w:rPr>
            </w:pPr>
            <w:r w:rsidRPr="003F15F1">
              <w:rPr>
                <w:sz w:val="20"/>
                <w:lang w:val="ru-RU"/>
              </w:rPr>
              <w:t>Радиовещательная служба (телевизионная)</w:t>
            </w:r>
          </w:p>
        </w:tc>
      </w:tr>
      <w:tr w:rsidR="006E56A2" w:rsidRPr="003F15F1" w:rsidTr="00475345">
        <w:trPr>
          <w:jc w:val="center"/>
        </w:trPr>
        <w:tc>
          <w:tcPr>
            <w:tcW w:w="1188" w:type="dxa"/>
            <w:tcBorders>
              <w:bottom w:val="nil"/>
            </w:tcBorders>
          </w:tcPr>
          <w:p w:rsidR="006E56A2" w:rsidRPr="003F15F1" w:rsidRDefault="006E56A2" w:rsidP="00EB0890">
            <w:pPr>
              <w:spacing w:before="40" w:after="40"/>
              <w:rPr>
                <w:b/>
                <w:bCs/>
                <w:sz w:val="20"/>
                <w:lang w:val="ru-RU"/>
              </w:rPr>
            </w:pPr>
            <w:r w:rsidRPr="003F15F1">
              <w:rPr>
                <w:b/>
                <w:bCs/>
                <w:sz w:val="20"/>
                <w:lang w:val="ru-RU"/>
              </w:rPr>
              <w:t>F</w:t>
            </w:r>
          </w:p>
        </w:tc>
        <w:tc>
          <w:tcPr>
            <w:tcW w:w="7668" w:type="dxa"/>
            <w:tcBorders>
              <w:bottom w:val="nil"/>
            </w:tcBorders>
          </w:tcPr>
          <w:p w:rsidR="006E56A2" w:rsidRPr="003F15F1" w:rsidRDefault="006E56A2" w:rsidP="00225DDD">
            <w:pPr>
              <w:spacing w:before="40" w:after="40"/>
              <w:jc w:val="left"/>
              <w:rPr>
                <w:sz w:val="20"/>
                <w:lang w:val="ru-RU"/>
              </w:rPr>
            </w:pPr>
            <w:r w:rsidRPr="003F15F1">
              <w:rPr>
                <w:sz w:val="20"/>
                <w:lang w:val="ru-RU"/>
              </w:rPr>
              <w:t>Фиксированная служба</w:t>
            </w:r>
          </w:p>
        </w:tc>
      </w:tr>
      <w:tr w:rsidR="006E56A2" w:rsidRPr="0077630B" w:rsidTr="00475345">
        <w:trPr>
          <w:jc w:val="center"/>
        </w:trPr>
        <w:tc>
          <w:tcPr>
            <w:tcW w:w="1188" w:type="dxa"/>
            <w:tcBorders>
              <w:top w:val="nil"/>
              <w:bottom w:val="nil"/>
            </w:tcBorders>
            <w:shd w:val="clear" w:color="auto" w:fill="F2F2F2" w:themeFill="background1" w:themeFillShade="F2"/>
          </w:tcPr>
          <w:p w:rsidR="006E56A2" w:rsidRPr="003F15F1" w:rsidRDefault="006E56A2" w:rsidP="00EB0890">
            <w:pPr>
              <w:spacing w:before="40" w:after="40"/>
              <w:rPr>
                <w:b/>
                <w:bCs/>
                <w:color w:val="000080"/>
                <w:sz w:val="20"/>
                <w:lang w:val="ru-RU"/>
              </w:rPr>
            </w:pPr>
            <w:r w:rsidRPr="003F15F1">
              <w:rPr>
                <w:b/>
                <w:bCs/>
                <w:color w:val="000080"/>
                <w:sz w:val="20"/>
                <w:lang w:val="ru-RU"/>
              </w:rPr>
              <w:t>M</w:t>
            </w:r>
          </w:p>
        </w:tc>
        <w:tc>
          <w:tcPr>
            <w:tcW w:w="7668" w:type="dxa"/>
            <w:tcBorders>
              <w:top w:val="nil"/>
              <w:bottom w:val="nil"/>
            </w:tcBorders>
            <w:shd w:val="clear" w:color="auto" w:fill="F2F2F2" w:themeFill="background1" w:themeFillShade="F2"/>
          </w:tcPr>
          <w:p w:rsidR="006E56A2" w:rsidRPr="003F15F1" w:rsidRDefault="00C847AA" w:rsidP="00C847AA">
            <w:pPr>
              <w:spacing w:before="40" w:after="40"/>
              <w:jc w:val="left"/>
              <w:rPr>
                <w:b/>
                <w:bCs/>
                <w:color w:val="000080"/>
                <w:sz w:val="20"/>
                <w:lang w:val="ru-RU"/>
              </w:rPr>
            </w:pPr>
            <w:r w:rsidRPr="003F15F1">
              <w:rPr>
                <w:b/>
                <w:bCs/>
                <w:color w:val="000080"/>
                <w:sz w:val="20"/>
                <w:lang w:val="ru-RU"/>
              </w:rPr>
              <w:t xml:space="preserve">Подвижные службы, служба радиоопределения, любительская служба и относящиеся к ним спутниковые службы </w:t>
            </w:r>
          </w:p>
        </w:tc>
      </w:tr>
      <w:tr w:rsidR="006E56A2" w:rsidRPr="003F15F1" w:rsidTr="00475345">
        <w:trPr>
          <w:jc w:val="center"/>
        </w:trPr>
        <w:tc>
          <w:tcPr>
            <w:tcW w:w="1188" w:type="dxa"/>
            <w:tcBorders>
              <w:top w:val="nil"/>
            </w:tcBorders>
            <w:shd w:val="clear" w:color="auto" w:fill="FFFFFF" w:themeFill="background1"/>
          </w:tcPr>
          <w:p w:rsidR="006E56A2" w:rsidRPr="003F15F1" w:rsidRDefault="006E56A2" w:rsidP="00EB0890">
            <w:pPr>
              <w:spacing w:before="40" w:after="40"/>
              <w:rPr>
                <w:b/>
                <w:bCs/>
                <w:sz w:val="20"/>
                <w:lang w:val="ru-RU"/>
              </w:rPr>
            </w:pPr>
            <w:r w:rsidRPr="003F15F1">
              <w:rPr>
                <w:b/>
                <w:bCs/>
                <w:sz w:val="20"/>
                <w:lang w:val="ru-RU"/>
              </w:rPr>
              <w:t>P</w:t>
            </w:r>
          </w:p>
        </w:tc>
        <w:tc>
          <w:tcPr>
            <w:tcW w:w="7668" w:type="dxa"/>
            <w:tcBorders>
              <w:top w:val="nil"/>
            </w:tcBorders>
            <w:shd w:val="clear" w:color="auto" w:fill="FFFFFF" w:themeFill="background1"/>
          </w:tcPr>
          <w:p w:rsidR="006E56A2" w:rsidRPr="003F15F1" w:rsidRDefault="006E56A2" w:rsidP="00225DDD">
            <w:pPr>
              <w:spacing w:before="40" w:after="40"/>
              <w:jc w:val="left"/>
              <w:rPr>
                <w:sz w:val="20"/>
                <w:lang w:val="ru-RU"/>
              </w:rPr>
            </w:pPr>
            <w:r w:rsidRPr="003F15F1">
              <w:rPr>
                <w:sz w:val="20"/>
                <w:lang w:val="ru-RU"/>
              </w:rPr>
              <w:t>Распространение радиоволн</w:t>
            </w:r>
          </w:p>
        </w:tc>
      </w:tr>
      <w:tr w:rsidR="006E56A2" w:rsidRPr="003F15F1" w:rsidTr="00EB0890">
        <w:trPr>
          <w:jc w:val="center"/>
        </w:trPr>
        <w:tc>
          <w:tcPr>
            <w:tcW w:w="1188" w:type="dxa"/>
          </w:tcPr>
          <w:p w:rsidR="006E56A2" w:rsidRPr="003F15F1" w:rsidRDefault="006E56A2" w:rsidP="00EB0890">
            <w:pPr>
              <w:spacing w:before="40" w:after="40"/>
              <w:rPr>
                <w:b/>
                <w:bCs/>
                <w:sz w:val="20"/>
                <w:lang w:val="ru-RU"/>
              </w:rPr>
            </w:pPr>
            <w:r w:rsidRPr="003F15F1">
              <w:rPr>
                <w:b/>
                <w:bCs/>
                <w:sz w:val="20"/>
                <w:lang w:val="ru-RU"/>
              </w:rPr>
              <w:t>RA</w:t>
            </w:r>
          </w:p>
        </w:tc>
        <w:tc>
          <w:tcPr>
            <w:tcW w:w="7668" w:type="dxa"/>
          </w:tcPr>
          <w:p w:rsidR="006E56A2" w:rsidRPr="003F15F1" w:rsidRDefault="006E56A2" w:rsidP="00225DDD">
            <w:pPr>
              <w:spacing w:before="40" w:after="40"/>
              <w:jc w:val="left"/>
              <w:rPr>
                <w:sz w:val="20"/>
                <w:lang w:val="ru-RU"/>
              </w:rPr>
            </w:pPr>
            <w:r w:rsidRPr="003F15F1">
              <w:rPr>
                <w:sz w:val="20"/>
                <w:lang w:val="ru-RU"/>
              </w:rPr>
              <w:t>Радиоастрономия</w:t>
            </w:r>
          </w:p>
        </w:tc>
      </w:tr>
      <w:tr w:rsidR="006E56A2" w:rsidRPr="003F15F1" w:rsidTr="00EB0890">
        <w:trPr>
          <w:jc w:val="center"/>
        </w:trPr>
        <w:tc>
          <w:tcPr>
            <w:tcW w:w="1188" w:type="dxa"/>
          </w:tcPr>
          <w:p w:rsidR="006E56A2" w:rsidRPr="003F15F1" w:rsidRDefault="006E56A2" w:rsidP="00EB0890">
            <w:pPr>
              <w:spacing w:before="40" w:after="40"/>
              <w:rPr>
                <w:b/>
                <w:bCs/>
                <w:sz w:val="20"/>
                <w:lang w:val="ru-RU"/>
              </w:rPr>
            </w:pPr>
            <w:r w:rsidRPr="003F15F1">
              <w:rPr>
                <w:b/>
                <w:bCs/>
                <w:sz w:val="20"/>
                <w:lang w:val="ru-RU"/>
              </w:rPr>
              <w:t>RS</w:t>
            </w:r>
          </w:p>
        </w:tc>
        <w:tc>
          <w:tcPr>
            <w:tcW w:w="7668" w:type="dxa"/>
          </w:tcPr>
          <w:p w:rsidR="006E56A2" w:rsidRPr="003F15F1" w:rsidRDefault="006E56A2" w:rsidP="00225DDD">
            <w:pPr>
              <w:spacing w:before="40" w:after="40"/>
              <w:jc w:val="left"/>
              <w:rPr>
                <w:sz w:val="20"/>
                <w:lang w:val="ru-RU"/>
              </w:rPr>
            </w:pPr>
            <w:r w:rsidRPr="003F15F1">
              <w:rPr>
                <w:sz w:val="20"/>
                <w:lang w:val="ru-RU"/>
              </w:rPr>
              <w:t>Системы дистанционного зондирования</w:t>
            </w:r>
          </w:p>
        </w:tc>
      </w:tr>
      <w:tr w:rsidR="006E56A2" w:rsidRPr="003F15F1" w:rsidTr="00EB0890">
        <w:trPr>
          <w:jc w:val="center"/>
        </w:trPr>
        <w:tc>
          <w:tcPr>
            <w:tcW w:w="1188" w:type="dxa"/>
          </w:tcPr>
          <w:p w:rsidR="006E56A2" w:rsidRPr="003F15F1" w:rsidRDefault="006E56A2" w:rsidP="00EB0890">
            <w:pPr>
              <w:spacing w:before="40" w:after="40"/>
              <w:rPr>
                <w:b/>
                <w:bCs/>
                <w:sz w:val="20"/>
                <w:lang w:val="ru-RU"/>
              </w:rPr>
            </w:pPr>
            <w:r w:rsidRPr="003F15F1">
              <w:rPr>
                <w:b/>
                <w:bCs/>
                <w:sz w:val="20"/>
                <w:lang w:val="ru-RU"/>
              </w:rPr>
              <w:t>S</w:t>
            </w:r>
          </w:p>
        </w:tc>
        <w:tc>
          <w:tcPr>
            <w:tcW w:w="7668" w:type="dxa"/>
          </w:tcPr>
          <w:p w:rsidR="006E56A2" w:rsidRPr="003F15F1" w:rsidRDefault="006E56A2" w:rsidP="00225DDD">
            <w:pPr>
              <w:spacing w:before="40" w:after="40"/>
              <w:jc w:val="left"/>
              <w:rPr>
                <w:sz w:val="20"/>
                <w:lang w:val="ru-RU"/>
              </w:rPr>
            </w:pPr>
            <w:r w:rsidRPr="003F15F1">
              <w:rPr>
                <w:sz w:val="20"/>
                <w:lang w:val="ru-RU"/>
              </w:rPr>
              <w:t>Фиксированная спутниковая служба</w:t>
            </w:r>
          </w:p>
        </w:tc>
      </w:tr>
      <w:tr w:rsidR="006E56A2" w:rsidRPr="003F15F1" w:rsidTr="00EB0890">
        <w:trPr>
          <w:jc w:val="center"/>
        </w:trPr>
        <w:tc>
          <w:tcPr>
            <w:tcW w:w="1188" w:type="dxa"/>
            <w:shd w:val="clear" w:color="auto" w:fill="auto"/>
          </w:tcPr>
          <w:p w:rsidR="006E56A2" w:rsidRPr="003F15F1" w:rsidRDefault="006E56A2" w:rsidP="00EB0890">
            <w:pPr>
              <w:spacing w:before="40" w:after="40"/>
              <w:rPr>
                <w:b/>
                <w:bCs/>
                <w:sz w:val="20"/>
                <w:lang w:val="ru-RU"/>
              </w:rPr>
            </w:pPr>
            <w:r w:rsidRPr="003F15F1">
              <w:rPr>
                <w:b/>
                <w:bCs/>
                <w:sz w:val="20"/>
                <w:lang w:val="ru-RU"/>
              </w:rPr>
              <w:t>SA</w:t>
            </w:r>
          </w:p>
        </w:tc>
        <w:tc>
          <w:tcPr>
            <w:tcW w:w="7668" w:type="dxa"/>
            <w:shd w:val="clear" w:color="auto" w:fill="auto"/>
          </w:tcPr>
          <w:p w:rsidR="006E56A2" w:rsidRPr="003F15F1" w:rsidRDefault="006E56A2" w:rsidP="00225DDD">
            <w:pPr>
              <w:spacing w:before="40" w:after="40"/>
              <w:jc w:val="left"/>
              <w:rPr>
                <w:sz w:val="20"/>
                <w:lang w:val="ru-RU"/>
              </w:rPr>
            </w:pPr>
            <w:r w:rsidRPr="003F15F1">
              <w:rPr>
                <w:sz w:val="20"/>
                <w:lang w:val="ru-RU"/>
              </w:rPr>
              <w:t>Космические применения и метеорология</w:t>
            </w:r>
          </w:p>
        </w:tc>
      </w:tr>
      <w:tr w:rsidR="006E56A2" w:rsidRPr="0077630B" w:rsidTr="00EB0890">
        <w:trPr>
          <w:jc w:val="center"/>
        </w:trPr>
        <w:tc>
          <w:tcPr>
            <w:tcW w:w="1188" w:type="dxa"/>
          </w:tcPr>
          <w:p w:rsidR="006E56A2" w:rsidRPr="003F15F1" w:rsidRDefault="006E56A2" w:rsidP="00EB0890">
            <w:pPr>
              <w:spacing w:before="40" w:after="40"/>
              <w:rPr>
                <w:b/>
                <w:bCs/>
                <w:sz w:val="20"/>
                <w:lang w:val="ru-RU"/>
              </w:rPr>
            </w:pPr>
            <w:r w:rsidRPr="003F15F1">
              <w:rPr>
                <w:b/>
                <w:bCs/>
                <w:sz w:val="20"/>
                <w:lang w:val="ru-RU"/>
              </w:rPr>
              <w:t>SF</w:t>
            </w:r>
          </w:p>
        </w:tc>
        <w:tc>
          <w:tcPr>
            <w:tcW w:w="7668" w:type="dxa"/>
          </w:tcPr>
          <w:p w:rsidR="006E56A2" w:rsidRPr="003F15F1" w:rsidRDefault="006E56A2" w:rsidP="00225DDD">
            <w:pPr>
              <w:spacing w:before="40" w:after="40"/>
              <w:jc w:val="left"/>
              <w:rPr>
                <w:sz w:val="20"/>
                <w:lang w:val="ru-RU"/>
              </w:rPr>
            </w:pPr>
            <w:r w:rsidRPr="003F15F1">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6E56A2" w:rsidRPr="003F15F1" w:rsidTr="00EB0890">
        <w:trPr>
          <w:jc w:val="center"/>
        </w:trPr>
        <w:tc>
          <w:tcPr>
            <w:tcW w:w="1188" w:type="dxa"/>
            <w:shd w:val="clear" w:color="auto" w:fill="auto"/>
          </w:tcPr>
          <w:p w:rsidR="006E56A2" w:rsidRPr="003F15F1" w:rsidRDefault="006E56A2" w:rsidP="00EB0890">
            <w:pPr>
              <w:spacing w:before="40" w:after="40"/>
              <w:rPr>
                <w:b/>
                <w:bCs/>
                <w:sz w:val="20"/>
                <w:lang w:val="ru-RU"/>
              </w:rPr>
            </w:pPr>
            <w:r w:rsidRPr="003F15F1">
              <w:rPr>
                <w:b/>
                <w:bCs/>
                <w:sz w:val="20"/>
                <w:lang w:val="ru-RU"/>
              </w:rPr>
              <w:t>SM</w:t>
            </w:r>
          </w:p>
        </w:tc>
        <w:tc>
          <w:tcPr>
            <w:tcW w:w="7668" w:type="dxa"/>
            <w:shd w:val="clear" w:color="auto" w:fill="auto"/>
          </w:tcPr>
          <w:p w:rsidR="006E56A2" w:rsidRPr="003F15F1" w:rsidRDefault="006E56A2" w:rsidP="00225DDD">
            <w:pPr>
              <w:spacing w:before="40" w:after="40"/>
              <w:jc w:val="left"/>
              <w:rPr>
                <w:sz w:val="20"/>
                <w:lang w:val="ru-RU"/>
              </w:rPr>
            </w:pPr>
            <w:r w:rsidRPr="003F15F1">
              <w:rPr>
                <w:sz w:val="20"/>
                <w:lang w:val="ru-RU"/>
              </w:rPr>
              <w:t>Управление использованием спектра</w:t>
            </w:r>
          </w:p>
        </w:tc>
      </w:tr>
      <w:tr w:rsidR="006E56A2" w:rsidRPr="003F15F1" w:rsidTr="00EB0890">
        <w:trPr>
          <w:jc w:val="center"/>
        </w:trPr>
        <w:tc>
          <w:tcPr>
            <w:tcW w:w="1188" w:type="dxa"/>
          </w:tcPr>
          <w:p w:rsidR="006E56A2" w:rsidRPr="003F15F1" w:rsidRDefault="006E56A2" w:rsidP="00EB0890">
            <w:pPr>
              <w:spacing w:before="40" w:after="40"/>
              <w:rPr>
                <w:b/>
                <w:bCs/>
                <w:sz w:val="20"/>
                <w:lang w:val="ru-RU"/>
              </w:rPr>
            </w:pPr>
            <w:r w:rsidRPr="003F15F1">
              <w:rPr>
                <w:b/>
                <w:bCs/>
                <w:sz w:val="20"/>
                <w:lang w:val="ru-RU"/>
              </w:rPr>
              <w:t>SNG</w:t>
            </w:r>
          </w:p>
        </w:tc>
        <w:tc>
          <w:tcPr>
            <w:tcW w:w="7668" w:type="dxa"/>
          </w:tcPr>
          <w:p w:rsidR="006E56A2" w:rsidRPr="003F15F1" w:rsidRDefault="006E56A2" w:rsidP="00225DDD">
            <w:pPr>
              <w:spacing w:before="40" w:after="40"/>
              <w:jc w:val="left"/>
              <w:rPr>
                <w:sz w:val="20"/>
                <w:lang w:val="ru-RU"/>
              </w:rPr>
            </w:pPr>
            <w:r w:rsidRPr="003F15F1">
              <w:rPr>
                <w:sz w:val="20"/>
                <w:lang w:val="ru-RU"/>
              </w:rPr>
              <w:t>Спутниковый сбор новостей</w:t>
            </w:r>
          </w:p>
        </w:tc>
      </w:tr>
      <w:tr w:rsidR="006E56A2" w:rsidRPr="0077630B" w:rsidTr="00EB0890">
        <w:trPr>
          <w:jc w:val="center"/>
        </w:trPr>
        <w:tc>
          <w:tcPr>
            <w:tcW w:w="1188" w:type="dxa"/>
          </w:tcPr>
          <w:p w:rsidR="006E56A2" w:rsidRPr="003F15F1" w:rsidRDefault="006E56A2" w:rsidP="00EB0890">
            <w:pPr>
              <w:spacing w:before="40" w:after="40"/>
              <w:rPr>
                <w:b/>
                <w:bCs/>
                <w:sz w:val="20"/>
                <w:lang w:val="ru-RU"/>
              </w:rPr>
            </w:pPr>
            <w:r w:rsidRPr="003F15F1">
              <w:rPr>
                <w:b/>
                <w:bCs/>
                <w:sz w:val="20"/>
                <w:lang w:val="ru-RU"/>
              </w:rPr>
              <w:t>TF</w:t>
            </w:r>
          </w:p>
        </w:tc>
        <w:tc>
          <w:tcPr>
            <w:tcW w:w="7668" w:type="dxa"/>
          </w:tcPr>
          <w:p w:rsidR="006E56A2" w:rsidRPr="003F15F1" w:rsidRDefault="006E56A2" w:rsidP="00225DDD">
            <w:pPr>
              <w:spacing w:before="40" w:after="40"/>
              <w:jc w:val="left"/>
              <w:rPr>
                <w:sz w:val="20"/>
                <w:lang w:val="ru-RU"/>
              </w:rPr>
            </w:pPr>
            <w:r w:rsidRPr="003F15F1">
              <w:rPr>
                <w:sz w:val="20"/>
                <w:lang w:val="ru-RU"/>
              </w:rPr>
              <w:t>Передача сигналов времени и эталонных частот</w:t>
            </w:r>
          </w:p>
        </w:tc>
      </w:tr>
      <w:tr w:rsidR="006E56A2" w:rsidRPr="0077630B" w:rsidTr="00EB0890">
        <w:trPr>
          <w:jc w:val="center"/>
        </w:trPr>
        <w:tc>
          <w:tcPr>
            <w:tcW w:w="1188" w:type="dxa"/>
          </w:tcPr>
          <w:p w:rsidR="006E56A2" w:rsidRPr="003F15F1" w:rsidRDefault="006E56A2" w:rsidP="00EB0890">
            <w:pPr>
              <w:spacing w:before="40" w:after="180"/>
              <w:rPr>
                <w:b/>
                <w:bCs/>
                <w:sz w:val="20"/>
                <w:lang w:val="ru-RU"/>
              </w:rPr>
            </w:pPr>
            <w:r w:rsidRPr="003F15F1">
              <w:rPr>
                <w:b/>
                <w:bCs/>
                <w:sz w:val="20"/>
                <w:lang w:val="ru-RU"/>
              </w:rPr>
              <w:t>V</w:t>
            </w:r>
          </w:p>
        </w:tc>
        <w:tc>
          <w:tcPr>
            <w:tcW w:w="7668" w:type="dxa"/>
          </w:tcPr>
          <w:p w:rsidR="006E56A2" w:rsidRPr="003F15F1" w:rsidRDefault="006E56A2" w:rsidP="00225DDD">
            <w:pPr>
              <w:spacing w:before="40" w:after="180"/>
              <w:jc w:val="left"/>
              <w:rPr>
                <w:sz w:val="20"/>
                <w:lang w:val="ru-RU"/>
              </w:rPr>
            </w:pPr>
            <w:r w:rsidRPr="003F15F1">
              <w:rPr>
                <w:sz w:val="20"/>
                <w:lang w:val="ru-RU"/>
              </w:rPr>
              <w:t>Словарь и связанные с ним вопросы</w:t>
            </w:r>
          </w:p>
        </w:tc>
      </w:tr>
    </w:tbl>
    <w:p w:rsidR="006E56A2" w:rsidRPr="003F15F1" w:rsidRDefault="006E56A2" w:rsidP="006E56A2">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6E56A2" w:rsidRPr="0077630B" w:rsidTr="00EB0890">
        <w:trPr>
          <w:jc w:val="center"/>
        </w:trPr>
        <w:tc>
          <w:tcPr>
            <w:tcW w:w="8856" w:type="dxa"/>
          </w:tcPr>
          <w:p w:rsidR="006E56A2" w:rsidRPr="003F15F1" w:rsidRDefault="006E56A2" w:rsidP="001A5DF7">
            <w:pPr>
              <w:spacing w:after="120"/>
              <w:jc w:val="left"/>
              <w:rPr>
                <w:rFonts w:eastAsia="SimSun"/>
                <w:i/>
                <w:iCs/>
                <w:sz w:val="20"/>
                <w:lang w:val="ru-RU" w:eastAsia="zh-CN"/>
              </w:rPr>
            </w:pPr>
            <w:r w:rsidRPr="003F15F1">
              <w:rPr>
                <w:b/>
                <w:bCs/>
                <w:i/>
                <w:iCs/>
                <w:sz w:val="20"/>
                <w:lang w:val="ru-RU"/>
              </w:rPr>
              <w:t>Примечание</w:t>
            </w:r>
            <w:r w:rsidRPr="003F15F1">
              <w:rPr>
                <w:i/>
                <w:iCs/>
                <w:sz w:val="20"/>
                <w:lang w:val="ru-RU"/>
              </w:rPr>
              <w:t>. – Настоящая Рекомендация МСЭ-R утверждена на английском языке в</w:t>
            </w:r>
            <w:r w:rsidR="00225DDD" w:rsidRPr="003F15F1">
              <w:rPr>
                <w:i/>
                <w:iCs/>
                <w:sz w:val="20"/>
                <w:lang w:val="ru-RU"/>
              </w:rPr>
              <w:t> </w:t>
            </w:r>
            <w:r w:rsidRPr="003F15F1">
              <w:rPr>
                <w:i/>
                <w:iCs/>
                <w:sz w:val="20"/>
                <w:lang w:val="ru-RU"/>
              </w:rPr>
              <w:t>соответствии с процедурой, изложенной в Резолюции МСЭ-R</w:t>
            </w:r>
            <w:r w:rsidR="001A5DF7" w:rsidRPr="003F15F1">
              <w:rPr>
                <w:i/>
                <w:iCs/>
                <w:sz w:val="20"/>
                <w:lang w:val="ru-RU"/>
              </w:rPr>
              <w:t xml:space="preserve"> 1</w:t>
            </w:r>
            <w:r w:rsidRPr="003F15F1">
              <w:rPr>
                <w:i/>
                <w:iCs/>
                <w:sz w:val="20"/>
                <w:lang w:val="ru-RU"/>
              </w:rPr>
              <w:t>.</w:t>
            </w:r>
          </w:p>
        </w:tc>
      </w:tr>
    </w:tbl>
    <w:p w:rsidR="006E56A2" w:rsidRPr="003F15F1" w:rsidRDefault="006E56A2" w:rsidP="008770F4">
      <w:pPr>
        <w:spacing w:before="360"/>
        <w:jc w:val="right"/>
        <w:rPr>
          <w:sz w:val="20"/>
          <w:lang w:val="ru-RU"/>
        </w:rPr>
      </w:pPr>
      <w:r w:rsidRPr="003F15F1">
        <w:rPr>
          <w:i/>
          <w:iCs/>
          <w:sz w:val="20"/>
          <w:lang w:val="ru-RU"/>
        </w:rPr>
        <w:t>Электронная публикация</w:t>
      </w:r>
      <w:r w:rsidRPr="003F15F1">
        <w:rPr>
          <w:i/>
          <w:iCs/>
          <w:sz w:val="20"/>
          <w:lang w:val="ru-RU"/>
        </w:rPr>
        <w:br/>
      </w:r>
      <w:r w:rsidRPr="003F15F1">
        <w:rPr>
          <w:sz w:val="20"/>
          <w:lang w:val="ru-RU"/>
        </w:rPr>
        <w:t>Женева, 201</w:t>
      </w:r>
      <w:r w:rsidR="008770F4" w:rsidRPr="003F15F1">
        <w:rPr>
          <w:sz w:val="20"/>
          <w:lang w:val="ru-RU"/>
        </w:rPr>
        <w:t>6</w:t>
      </w:r>
      <w:r w:rsidRPr="003F15F1">
        <w:rPr>
          <w:sz w:val="20"/>
          <w:lang w:val="ru-RU"/>
        </w:rPr>
        <w:t xml:space="preserve"> г.</w:t>
      </w:r>
    </w:p>
    <w:p w:rsidR="006E56A2" w:rsidRPr="003F15F1" w:rsidRDefault="00B62AB1" w:rsidP="008770F4">
      <w:pPr>
        <w:spacing w:before="480" w:after="120"/>
        <w:jc w:val="center"/>
        <w:rPr>
          <w:rFonts w:eastAsia="SimSun"/>
          <w:sz w:val="20"/>
          <w:lang w:val="ru-RU" w:eastAsia="zh-CN"/>
        </w:rPr>
      </w:pPr>
      <w:r w:rsidRPr="003F15F1">
        <w:rPr>
          <w:sz w:val="20"/>
          <w:lang w:val="ru-RU"/>
        </w:rPr>
        <w:sym w:font="Symbol" w:char="F0E3"/>
      </w:r>
      <w:r w:rsidRPr="003F15F1">
        <w:rPr>
          <w:sz w:val="20"/>
          <w:lang w:val="ru-RU"/>
        </w:rPr>
        <w:t xml:space="preserve"> ITU </w:t>
      </w:r>
      <w:bookmarkStart w:id="2" w:name="iiannee"/>
      <w:bookmarkEnd w:id="2"/>
      <w:r w:rsidRPr="003F15F1">
        <w:rPr>
          <w:sz w:val="20"/>
          <w:lang w:val="ru-RU"/>
        </w:rPr>
        <w:t>201</w:t>
      </w:r>
      <w:r w:rsidR="008770F4" w:rsidRPr="003F15F1">
        <w:rPr>
          <w:sz w:val="20"/>
          <w:lang w:val="ru-RU"/>
        </w:rPr>
        <w:t>6</w:t>
      </w:r>
    </w:p>
    <w:p w:rsidR="00B62AB1" w:rsidRPr="003F15F1" w:rsidRDefault="006E56A2" w:rsidP="00B62AB1">
      <w:pPr>
        <w:rPr>
          <w:sz w:val="18"/>
          <w:szCs w:val="18"/>
          <w:lang w:val="ru-RU"/>
        </w:rPr>
      </w:pPr>
      <w:r w:rsidRPr="003F15F1">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62AB1" w:rsidRPr="003F15F1">
        <w:rPr>
          <w:sz w:val="18"/>
          <w:szCs w:val="18"/>
          <w:lang w:val="ru-RU"/>
        </w:rPr>
        <w:t xml:space="preserve"> </w:t>
      </w:r>
    </w:p>
    <w:p w:rsidR="00B62AB1" w:rsidRPr="003F15F1" w:rsidRDefault="00B62AB1" w:rsidP="00B62AB1">
      <w:pPr>
        <w:spacing w:before="160"/>
        <w:rPr>
          <w:i/>
          <w:sz w:val="20"/>
          <w:lang w:val="ru-RU"/>
        </w:rPr>
        <w:sectPr w:rsidR="00B62AB1" w:rsidRPr="003F15F1"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C90BB2" w:rsidRPr="003F15F1" w:rsidRDefault="00C906E6" w:rsidP="00CA7972">
      <w:pPr>
        <w:pStyle w:val="RecNo"/>
        <w:spacing w:before="0"/>
        <w:rPr>
          <w:lang w:val="ru-RU"/>
        </w:rPr>
      </w:pPr>
      <w:bookmarkStart w:id="3" w:name="irecnoe"/>
      <w:bookmarkEnd w:id="3"/>
      <w:r w:rsidRPr="003F15F1">
        <w:rPr>
          <w:lang w:val="ru-RU"/>
        </w:rPr>
        <w:lastRenderedPageBreak/>
        <w:t xml:space="preserve">РЕКОМЕНДАЦИЯ  </w:t>
      </w:r>
      <w:r w:rsidRPr="003F15F1">
        <w:rPr>
          <w:rStyle w:val="href"/>
          <w:lang w:val="ru-RU"/>
        </w:rPr>
        <w:t>МСЭ-R  M.</w:t>
      </w:r>
      <w:r w:rsidR="008770F4" w:rsidRPr="003F15F1">
        <w:rPr>
          <w:rStyle w:val="href"/>
          <w:lang w:val="ru-RU"/>
        </w:rPr>
        <w:t>1076</w:t>
      </w:r>
      <w:r w:rsidR="00C90BB2" w:rsidRPr="003F15F1">
        <w:rPr>
          <w:rStyle w:val="href"/>
          <w:lang w:val="ru-RU"/>
        </w:rPr>
        <w:t>-</w:t>
      </w:r>
      <w:r w:rsidR="008770F4" w:rsidRPr="003F15F1">
        <w:rPr>
          <w:rStyle w:val="href"/>
          <w:lang w:val="ru-RU"/>
        </w:rPr>
        <w:t>1</w:t>
      </w:r>
      <w:r w:rsidR="008770F4" w:rsidRPr="003F15F1">
        <w:rPr>
          <w:rStyle w:val="FootnoteReference"/>
          <w:lang w:val="ru-RU"/>
        </w:rPr>
        <w:footnoteReference w:customMarkFollows="1" w:id="1"/>
        <w:t>*</w:t>
      </w:r>
    </w:p>
    <w:p w:rsidR="00C90BB2" w:rsidRPr="003F15F1" w:rsidRDefault="008770F4" w:rsidP="008770F4">
      <w:pPr>
        <w:pStyle w:val="Rectitle"/>
        <w:rPr>
          <w:lang w:val="ru-RU"/>
        </w:rPr>
      </w:pPr>
      <w:r w:rsidRPr="003F15F1">
        <w:rPr>
          <w:lang w:val="ru-RU"/>
        </w:rPr>
        <w:t>Системы беспроводной связи для лиц с нарушением слуха</w:t>
      </w:r>
    </w:p>
    <w:p w:rsidR="008770F4" w:rsidRPr="003F15F1" w:rsidRDefault="008770F4" w:rsidP="008770F4">
      <w:pPr>
        <w:pStyle w:val="Recref"/>
        <w:rPr>
          <w:lang w:val="ru-RU"/>
        </w:rPr>
      </w:pPr>
      <w:r w:rsidRPr="003F15F1">
        <w:rPr>
          <w:lang w:val="ru-RU"/>
        </w:rPr>
        <w:t>(Вопрос МСЭ-R 254/5)</w:t>
      </w:r>
    </w:p>
    <w:p w:rsidR="00C90BB2" w:rsidRPr="003F15F1" w:rsidRDefault="00C90BB2" w:rsidP="00CA7972">
      <w:pPr>
        <w:pStyle w:val="Recdate"/>
        <w:rPr>
          <w:lang w:val="ru-RU"/>
        </w:rPr>
      </w:pPr>
      <w:r w:rsidRPr="003F15F1">
        <w:rPr>
          <w:lang w:val="ru-RU"/>
        </w:rPr>
        <w:t>(</w:t>
      </w:r>
      <w:r w:rsidR="008770F4" w:rsidRPr="003F15F1">
        <w:rPr>
          <w:lang w:val="ru-RU"/>
        </w:rPr>
        <w:t>1994</w:t>
      </w:r>
      <w:r w:rsidR="00CA7972" w:rsidRPr="003F15F1">
        <w:rPr>
          <w:lang w:val="ru-RU"/>
        </w:rPr>
        <w:t>-</w:t>
      </w:r>
      <w:r w:rsidR="008770F4" w:rsidRPr="003F15F1">
        <w:rPr>
          <w:lang w:val="ru-RU"/>
        </w:rPr>
        <w:t>2015</w:t>
      </w:r>
      <w:r w:rsidRPr="003F15F1">
        <w:rPr>
          <w:lang w:val="ru-RU"/>
        </w:rPr>
        <w:t>)</w:t>
      </w:r>
    </w:p>
    <w:p w:rsidR="00C90BB2" w:rsidRPr="003F15F1" w:rsidRDefault="00C90BB2" w:rsidP="00C90BB2">
      <w:pPr>
        <w:pStyle w:val="HeadingSum"/>
        <w:rPr>
          <w:lang w:val="ru-RU"/>
        </w:rPr>
      </w:pPr>
      <w:r w:rsidRPr="003F15F1">
        <w:rPr>
          <w:lang w:val="ru-RU"/>
        </w:rPr>
        <w:t>Сфера применения</w:t>
      </w:r>
    </w:p>
    <w:p w:rsidR="00C90BB2" w:rsidRPr="003F15F1" w:rsidRDefault="008770F4" w:rsidP="00C90BB2">
      <w:pPr>
        <w:pStyle w:val="Summary"/>
        <w:rPr>
          <w:lang w:val="ru-RU"/>
        </w:rPr>
      </w:pPr>
      <w:r w:rsidRPr="003F15F1">
        <w:rPr>
          <w:lang w:val="ru-RU" w:eastAsia="ja-JP"/>
        </w:rPr>
        <w:t>В настоящей Рекомендации приводятся технические и эксплуатационные характеристики слуховых аппаратов с возможностью беспроводного доступа к общественным, бытовым и персональным услугам передачи звуковых сигналов, обеспечиваемым в сухопутной подвижной службе.</w:t>
      </w:r>
    </w:p>
    <w:p w:rsidR="00C90BB2" w:rsidRPr="003F15F1" w:rsidRDefault="00C90BB2" w:rsidP="00C90BB2">
      <w:pPr>
        <w:pStyle w:val="Headingb"/>
        <w:rPr>
          <w:lang w:val="ru-RU"/>
        </w:rPr>
      </w:pPr>
      <w:r w:rsidRPr="003F15F1">
        <w:rPr>
          <w:lang w:val="ru-RU"/>
        </w:rPr>
        <w:t>Ключевые слова</w:t>
      </w:r>
    </w:p>
    <w:p w:rsidR="00C90BB2" w:rsidRPr="003F15F1" w:rsidRDefault="008770F4" w:rsidP="008770F4">
      <w:pPr>
        <w:rPr>
          <w:lang w:val="ru-RU" w:eastAsia="zh-CN"/>
        </w:rPr>
      </w:pPr>
      <w:r w:rsidRPr="003F15F1">
        <w:rPr>
          <w:lang w:val="ru-RU"/>
        </w:rPr>
        <w:t>ALD, ALS, вспомогательное устройство прослушивания, слуховой аппарат, слуховые аппараты с возможностью беспроводного доступа</w:t>
      </w:r>
    </w:p>
    <w:p w:rsidR="00C90BB2" w:rsidRPr="003F15F1" w:rsidRDefault="008770F4" w:rsidP="00C90BB2">
      <w:pPr>
        <w:pStyle w:val="Headingb"/>
        <w:rPr>
          <w:lang w:val="ru-RU"/>
        </w:rPr>
      </w:pPr>
      <w:r w:rsidRPr="003F15F1">
        <w:rPr>
          <w:lang w:val="ru-RU"/>
        </w:rPr>
        <w:t>Акронимы и сокращения</w:t>
      </w:r>
    </w:p>
    <w:tbl>
      <w:tblPr>
        <w:tblW w:w="5000" w:type="pct"/>
        <w:tblLook w:val="04A0" w:firstRow="1" w:lastRow="0" w:firstColumn="1" w:lastColumn="0" w:noHBand="0" w:noVBand="1"/>
      </w:tblPr>
      <w:tblGrid>
        <w:gridCol w:w="1034"/>
        <w:gridCol w:w="3327"/>
        <w:gridCol w:w="850"/>
        <w:gridCol w:w="4644"/>
      </w:tblGrid>
      <w:tr w:rsidR="008770F4" w:rsidRPr="003F15F1" w:rsidTr="008770F4">
        <w:tc>
          <w:tcPr>
            <w:tcW w:w="525" w:type="pct"/>
          </w:tcPr>
          <w:p w:rsidR="008770F4" w:rsidRPr="003F15F1" w:rsidRDefault="008770F4" w:rsidP="008770F4">
            <w:pPr>
              <w:rPr>
                <w:lang w:val="ru-RU"/>
              </w:rPr>
            </w:pPr>
            <w:r w:rsidRPr="003F15F1">
              <w:rPr>
                <w:lang w:val="ru-RU"/>
              </w:rPr>
              <w:t>ALD</w:t>
            </w:r>
          </w:p>
        </w:tc>
        <w:tc>
          <w:tcPr>
            <w:tcW w:w="1688" w:type="pct"/>
          </w:tcPr>
          <w:p w:rsidR="008770F4" w:rsidRPr="003F15F1" w:rsidRDefault="008770F4" w:rsidP="008770F4">
            <w:pPr>
              <w:rPr>
                <w:lang w:val="ru-RU"/>
              </w:rPr>
            </w:pPr>
            <w:r w:rsidRPr="003F15F1">
              <w:rPr>
                <w:lang w:val="ru-RU"/>
              </w:rPr>
              <w:t>Assistive listening device</w:t>
            </w:r>
          </w:p>
        </w:tc>
        <w:tc>
          <w:tcPr>
            <w:tcW w:w="431" w:type="pct"/>
          </w:tcPr>
          <w:p w:rsidR="008770F4" w:rsidRPr="003F15F1" w:rsidRDefault="008770F4" w:rsidP="008770F4">
            <w:pPr>
              <w:rPr>
                <w:lang w:val="ru-RU"/>
              </w:rPr>
            </w:pPr>
          </w:p>
        </w:tc>
        <w:tc>
          <w:tcPr>
            <w:tcW w:w="2356" w:type="pct"/>
          </w:tcPr>
          <w:p w:rsidR="008770F4" w:rsidRPr="003F15F1" w:rsidRDefault="008770F4" w:rsidP="008770F4">
            <w:pPr>
              <w:rPr>
                <w:lang w:val="ru-RU"/>
              </w:rPr>
            </w:pPr>
            <w:r w:rsidRPr="003F15F1">
              <w:rPr>
                <w:lang w:val="ru-RU"/>
              </w:rPr>
              <w:t>Вспомогательное устройство прослушивания</w:t>
            </w:r>
          </w:p>
        </w:tc>
      </w:tr>
      <w:tr w:rsidR="008770F4" w:rsidRPr="003F15F1" w:rsidTr="008770F4">
        <w:tc>
          <w:tcPr>
            <w:tcW w:w="525" w:type="pct"/>
          </w:tcPr>
          <w:p w:rsidR="008770F4" w:rsidRPr="003F15F1" w:rsidRDefault="008770F4" w:rsidP="008770F4">
            <w:pPr>
              <w:rPr>
                <w:lang w:val="ru-RU"/>
              </w:rPr>
            </w:pPr>
            <w:r w:rsidRPr="003F15F1">
              <w:rPr>
                <w:lang w:val="ru-RU"/>
              </w:rPr>
              <w:t>ALS</w:t>
            </w:r>
          </w:p>
        </w:tc>
        <w:tc>
          <w:tcPr>
            <w:tcW w:w="1688" w:type="pct"/>
          </w:tcPr>
          <w:p w:rsidR="008770F4" w:rsidRPr="003F15F1" w:rsidRDefault="008770F4" w:rsidP="008770F4">
            <w:pPr>
              <w:rPr>
                <w:lang w:val="ru-RU"/>
              </w:rPr>
            </w:pPr>
            <w:r w:rsidRPr="003F15F1">
              <w:rPr>
                <w:lang w:val="ru-RU"/>
              </w:rPr>
              <w:t xml:space="preserve">Assistive listening systems </w:t>
            </w:r>
          </w:p>
        </w:tc>
        <w:tc>
          <w:tcPr>
            <w:tcW w:w="431" w:type="pct"/>
          </w:tcPr>
          <w:p w:rsidR="008770F4" w:rsidRPr="003F15F1" w:rsidRDefault="008770F4" w:rsidP="008770F4">
            <w:pPr>
              <w:rPr>
                <w:lang w:val="ru-RU"/>
              </w:rPr>
            </w:pPr>
          </w:p>
        </w:tc>
        <w:tc>
          <w:tcPr>
            <w:tcW w:w="2356" w:type="pct"/>
          </w:tcPr>
          <w:p w:rsidR="008770F4" w:rsidRPr="003F15F1" w:rsidRDefault="008770F4" w:rsidP="008770F4">
            <w:pPr>
              <w:rPr>
                <w:lang w:val="ru-RU"/>
              </w:rPr>
            </w:pPr>
            <w:r w:rsidRPr="003F15F1">
              <w:rPr>
                <w:lang w:val="ru-RU"/>
              </w:rPr>
              <w:t>Вспомогательные системы прослушивания</w:t>
            </w:r>
          </w:p>
        </w:tc>
      </w:tr>
      <w:tr w:rsidR="008770F4" w:rsidRPr="003F15F1" w:rsidTr="008770F4">
        <w:tc>
          <w:tcPr>
            <w:tcW w:w="525" w:type="pct"/>
          </w:tcPr>
          <w:p w:rsidR="008770F4" w:rsidRPr="003F15F1" w:rsidRDefault="008770F4" w:rsidP="008770F4">
            <w:pPr>
              <w:rPr>
                <w:lang w:val="ru-RU"/>
              </w:rPr>
            </w:pPr>
            <w:r w:rsidRPr="003F15F1">
              <w:rPr>
                <w:lang w:val="ru-RU"/>
              </w:rPr>
              <w:t>DSP</w:t>
            </w:r>
          </w:p>
        </w:tc>
        <w:tc>
          <w:tcPr>
            <w:tcW w:w="1688" w:type="pct"/>
          </w:tcPr>
          <w:p w:rsidR="008770F4" w:rsidRPr="003F15F1" w:rsidRDefault="008770F4" w:rsidP="008770F4">
            <w:pPr>
              <w:rPr>
                <w:lang w:val="ru-RU"/>
              </w:rPr>
            </w:pPr>
            <w:r w:rsidRPr="003F15F1">
              <w:rPr>
                <w:lang w:val="ru-RU"/>
              </w:rPr>
              <w:t>Digital signal processing</w:t>
            </w:r>
          </w:p>
        </w:tc>
        <w:tc>
          <w:tcPr>
            <w:tcW w:w="431" w:type="pct"/>
          </w:tcPr>
          <w:p w:rsidR="008770F4" w:rsidRPr="003F15F1" w:rsidRDefault="008770F4" w:rsidP="008770F4">
            <w:pPr>
              <w:rPr>
                <w:lang w:val="ru-RU"/>
              </w:rPr>
            </w:pPr>
          </w:p>
        </w:tc>
        <w:tc>
          <w:tcPr>
            <w:tcW w:w="2356" w:type="pct"/>
          </w:tcPr>
          <w:p w:rsidR="008770F4" w:rsidRPr="003F15F1" w:rsidRDefault="008770F4" w:rsidP="008770F4">
            <w:pPr>
              <w:rPr>
                <w:lang w:val="ru-RU"/>
              </w:rPr>
            </w:pPr>
            <w:r w:rsidRPr="003F15F1">
              <w:rPr>
                <w:lang w:val="ru-RU"/>
              </w:rPr>
              <w:t>Цифровая обработка сигналов</w:t>
            </w:r>
          </w:p>
        </w:tc>
      </w:tr>
      <w:tr w:rsidR="008770F4" w:rsidRPr="003F15F1" w:rsidTr="008770F4">
        <w:tc>
          <w:tcPr>
            <w:tcW w:w="525" w:type="pct"/>
          </w:tcPr>
          <w:p w:rsidR="008770F4" w:rsidRPr="003F15F1" w:rsidRDefault="008770F4" w:rsidP="008770F4">
            <w:pPr>
              <w:rPr>
                <w:lang w:val="ru-RU"/>
              </w:rPr>
            </w:pPr>
            <w:r w:rsidRPr="003F15F1">
              <w:rPr>
                <w:lang w:val="ru-RU"/>
              </w:rPr>
              <w:t>e.r.p.</w:t>
            </w:r>
          </w:p>
        </w:tc>
        <w:tc>
          <w:tcPr>
            <w:tcW w:w="1688" w:type="pct"/>
          </w:tcPr>
          <w:p w:rsidR="008770F4" w:rsidRPr="003F15F1" w:rsidRDefault="008770F4" w:rsidP="008770F4">
            <w:pPr>
              <w:rPr>
                <w:lang w:val="ru-RU"/>
              </w:rPr>
            </w:pPr>
            <w:r w:rsidRPr="003F15F1">
              <w:rPr>
                <w:lang w:val="ru-RU"/>
              </w:rPr>
              <w:t>Effective radiated power</w:t>
            </w:r>
          </w:p>
        </w:tc>
        <w:tc>
          <w:tcPr>
            <w:tcW w:w="431" w:type="pct"/>
          </w:tcPr>
          <w:p w:rsidR="008770F4" w:rsidRPr="003F15F1" w:rsidRDefault="008770F4" w:rsidP="008770F4">
            <w:pPr>
              <w:rPr>
                <w:lang w:val="ru-RU"/>
              </w:rPr>
            </w:pPr>
            <w:r w:rsidRPr="003F15F1">
              <w:rPr>
                <w:lang w:val="ru-RU"/>
              </w:rPr>
              <w:t>э.и.м.</w:t>
            </w:r>
          </w:p>
        </w:tc>
        <w:tc>
          <w:tcPr>
            <w:tcW w:w="2356" w:type="pct"/>
          </w:tcPr>
          <w:p w:rsidR="008770F4" w:rsidRPr="003F15F1" w:rsidRDefault="008770F4" w:rsidP="008770F4">
            <w:pPr>
              <w:rPr>
                <w:lang w:val="ru-RU"/>
              </w:rPr>
            </w:pPr>
            <w:r w:rsidRPr="003F15F1">
              <w:rPr>
                <w:lang w:val="ru-RU"/>
              </w:rPr>
              <w:t>Эффективная излучаемая мощность</w:t>
            </w:r>
          </w:p>
        </w:tc>
      </w:tr>
      <w:tr w:rsidR="008770F4" w:rsidRPr="003F15F1" w:rsidTr="008770F4">
        <w:tc>
          <w:tcPr>
            <w:tcW w:w="525" w:type="pct"/>
          </w:tcPr>
          <w:p w:rsidR="008770F4" w:rsidRPr="003F15F1" w:rsidRDefault="008770F4" w:rsidP="008770F4">
            <w:pPr>
              <w:rPr>
                <w:lang w:val="ru-RU"/>
              </w:rPr>
            </w:pPr>
            <w:r w:rsidRPr="003F15F1">
              <w:rPr>
                <w:lang w:val="ru-RU"/>
              </w:rPr>
              <w:t>LAN</w:t>
            </w:r>
          </w:p>
        </w:tc>
        <w:tc>
          <w:tcPr>
            <w:tcW w:w="1688" w:type="pct"/>
          </w:tcPr>
          <w:p w:rsidR="008770F4" w:rsidRPr="003F15F1" w:rsidRDefault="008770F4" w:rsidP="008770F4">
            <w:pPr>
              <w:rPr>
                <w:lang w:val="ru-RU"/>
              </w:rPr>
            </w:pPr>
            <w:r w:rsidRPr="003F15F1">
              <w:rPr>
                <w:lang w:val="ru-RU"/>
              </w:rPr>
              <w:t>Local area network</w:t>
            </w:r>
          </w:p>
        </w:tc>
        <w:tc>
          <w:tcPr>
            <w:tcW w:w="431" w:type="pct"/>
          </w:tcPr>
          <w:p w:rsidR="008770F4" w:rsidRPr="003F15F1" w:rsidRDefault="008770F4" w:rsidP="008770F4">
            <w:pPr>
              <w:rPr>
                <w:lang w:val="ru-RU"/>
              </w:rPr>
            </w:pPr>
            <w:r w:rsidRPr="003F15F1">
              <w:rPr>
                <w:lang w:val="ru-RU"/>
              </w:rPr>
              <w:t>ЛВС</w:t>
            </w:r>
          </w:p>
        </w:tc>
        <w:tc>
          <w:tcPr>
            <w:tcW w:w="2356" w:type="pct"/>
          </w:tcPr>
          <w:p w:rsidR="008770F4" w:rsidRPr="003F15F1" w:rsidRDefault="008770F4" w:rsidP="008770F4">
            <w:pPr>
              <w:rPr>
                <w:lang w:val="ru-RU"/>
              </w:rPr>
            </w:pPr>
            <w:r w:rsidRPr="003F15F1">
              <w:rPr>
                <w:lang w:val="ru-RU"/>
              </w:rPr>
              <w:t>Локальная вычислительная сеть</w:t>
            </w:r>
          </w:p>
        </w:tc>
      </w:tr>
    </w:tbl>
    <w:p w:rsidR="00C90BB2" w:rsidRPr="003F15F1" w:rsidRDefault="00C90BB2" w:rsidP="00C90BB2">
      <w:pPr>
        <w:pStyle w:val="Normalaftertitle"/>
        <w:rPr>
          <w:lang w:val="ru-RU"/>
        </w:rPr>
      </w:pPr>
      <w:r w:rsidRPr="003F15F1">
        <w:rPr>
          <w:lang w:val="ru-RU"/>
        </w:rPr>
        <w:t>Ассамблея радиосвязи МСЭ,</w:t>
      </w:r>
    </w:p>
    <w:p w:rsidR="00C90BB2" w:rsidRPr="003F15F1" w:rsidRDefault="00C90BB2" w:rsidP="005B517C">
      <w:pPr>
        <w:pStyle w:val="Call"/>
        <w:rPr>
          <w:lang w:val="ru-RU"/>
        </w:rPr>
      </w:pPr>
      <w:r w:rsidRPr="003F15F1">
        <w:rPr>
          <w:lang w:val="ru-RU"/>
        </w:rPr>
        <w:t>учитывая</w:t>
      </w:r>
      <w:r w:rsidRPr="003F15F1">
        <w:rPr>
          <w:i w:val="0"/>
          <w:iCs/>
          <w:lang w:val="ru-RU"/>
        </w:rPr>
        <w:t>,</w:t>
      </w:r>
    </w:p>
    <w:p w:rsidR="00C90BB2" w:rsidRPr="003F15F1" w:rsidRDefault="00C90BB2" w:rsidP="008770F4">
      <w:pPr>
        <w:rPr>
          <w:lang w:val="ru-RU"/>
        </w:rPr>
      </w:pPr>
      <w:r w:rsidRPr="003F15F1">
        <w:rPr>
          <w:i/>
          <w:iCs/>
          <w:lang w:val="ru-RU"/>
        </w:rPr>
        <w:t>a)</w:t>
      </w:r>
      <w:r w:rsidRPr="003F15F1">
        <w:rPr>
          <w:lang w:val="ru-RU"/>
        </w:rPr>
        <w:tab/>
      </w:r>
      <w:r w:rsidR="008770F4" w:rsidRPr="003F15F1">
        <w:rPr>
          <w:lang w:val="ru-RU"/>
        </w:rPr>
        <w:t>что многие виды нарушений слуха не могут быть удовлетворительным образом скорректированы только благодаря звукоусилению;</w:t>
      </w:r>
    </w:p>
    <w:p w:rsidR="00C90BB2" w:rsidRPr="003F15F1" w:rsidRDefault="00C90BB2" w:rsidP="008770F4">
      <w:pPr>
        <w:rPr>
          <w:rFonts w:asciiTheme="majorBidi" w:eastAsia="SimSun" w:hAnsiTheme="majorBidi" w:cstheme="majorBidi"/>
          <w:szCs w:val="22"/>
          <w:lang w:val="ru-RU" w:eastAsia="zh-CN"/>
        </w:rPr>
      </w:pPr>
      <w:r w:rsidRPr="003F15F1">
        <w:rPr>
          <w:rFonts w:asciiTheme="majorBidi" w:eastAsia="SimSun" w:hAnsiTheme="majorBidi" w:cstheme="majorBidi"/>
          <w:i/>
          <w:iCs/>
          <w:szCs w:val="22"/>
          <w:lang w:val="ru-RU" w:eastAsia="zh-CN"/>
        </w:rPr>
        <w:t>b)</w:t>
      </w:r>
      <w:r w:rsidRPr="003F15F1">
        <w:rPr>
          <w:rFonts w:asciiTheme="majorBidi" w:eastAsia="SimSun" w:hAnsiTheme="majorBidi" w:cstheme="majorBidi"/>
          <w:szCs w:val="22"/>
          <w:lang w:val="ru-RU" w:eastAsia="zh-CN"/>
        </w:rPr>
        <w:tab/>
      </w:r>
      <w:r w:rsidR="008770F4" w:rsidRPr="003F15F1">
        <w:rPr>
          <w:rFonts w:asciiTheme="majorBidi" w:eastAsia="SimSun" w:hAnsiTheme="majorBidi" w:cstheme="majorBidi"/>
          <w:szCs w:val="22"/>
          <w:lang w:val="ru-RU" w:eastAsia="zh-CN"/>
        </w:rPr>
        <w:t>что существует ряд способов передачи речевых сигналов на слуховое устройство слушателя, которые включают использование инфракрасного излучения, собственной магнитной индукции контуров с током, в том числе для работы на звуковых частотах, радиосигналов в диапазонах ОВЧ и УВЧ, а также поля внешней индукции излучающей антенны;</w:t>
      </w:r>
    </w:p>
    <w:p w:rsidR="008770F4" w:rsidRPr="003F15F1" w:rsidRDefault="008770F4" w:rsidP="008770F4">
      <w:pPr>
        <w:rPr>
          <w:rFonts w:asciiTheme="majorBidi" w:eastAsia="SimSun" w:hAnsiTheme="majorBidi" w:cstheme="majorBidi"/>
          <w:szCs w:val="22"/>
          <w:lang w:val="ru-RU" w:eastAsia="zh-CN"/>
        </w:rPr>
      </w:pPr>
      <w:r w:rsidRPr="003F15F1">
        <w:rPr>
          <w:rFonts w:asciiTheme="majorBidi" w:eastAsia="SimSun" w:hAnsiTheme="majorBidi" w:cstheme="majorBidi"/>
          <w:i/>
          <w:iCs/>
          <w:szCs w:val="22"/>
          <w:lang w:val="ru-RU" w:eastAsia="zh-CN"/>
        </w:rPr>
        <w:t>c)</w:t>
      </w:r>
      <w:r w:rsidRPr="003F15F1">
        <w:rPr>
          <w:rFonts w:asciiTheme="majorBidi" w:eastAsia="SimSun" w:hAnsiTheme="majorBidi" w:cstheme="majorBidi"/>
          <w:szCs w:val="22"/>
          <w:lang w:val="ru-RU" w:eastAsia="zh-CN"/>
        </w:rPr>
        <w:tab/>
        <w:t>что порядка 10% людей страдают потерей слуха в той или иной форме, от слабой до серьезной;</w:t>
      </w:r>
    </w:p>
    <w:p w:rsidR="008770F4" w:rsidRPr="003F15F1" w:rsidRDefault="008770F4" w:rsidP="008770F4">
      <w:pPr>
        <w:rPr>
          <w:rFonts w:asciiTheme="majorBidi" w:eastAsia="SimSun" w:hAnsiTheme="majorBidi" w:cstheme="majorBidi"/>
          <w:szCs w:val="22"/>
          <w:lang w:val="ru-RU" w:eastAsia="zh-CN"/>
        </w:rPr>
      </w:pPr>
      <w:r w:rsidRPr="003F15F1">
        <w:rPr>
          <w:rFonts w:asciiTheme="majorBidi" w:eastAsia="SimSun" w:hAnsiTheme="majorBidi" w:cstheme="majorBidi"/>
          <w:i/>
          <w:iCs/>
          <w:szCs w:val="22"/>
          <w:lang w:val="ru-RU" w:eastAsia="zh-CN"/>
        </w:rPr>
        <w:t>d)</w:t>
      </w:r>
      <w:r w:rsidRPr="003F15F1">
        <w:rPr>
          <w:rFonts w:asciiTheme="majorBidi" w:eastAsia="SimSun" w:hAnsiTheme="majorBidi" w:cstheme="majorBidi"/>
          <w:szCs w:val="22"/>
          <w:lang w:val="ru-RU" w:eastAsia="zh-CN"/>
        </w:rPr>
        <w:tab/>
        <w:t>что пользователей аппаратов, предназначенных для людей с нарушением слуха (слуховые аппараты, в том числе вспомогательные устройства прослушивания), можно встретить во многих странах;</w:t>
      </w:r>
    </w:p>
    <w:p w:rsidR="008770F4" w:rsidRPr="003F15F1" w:rsidRDefault="008770F4" w:rsidP="008770F4">
      <w:pPr>
        <w:rPr>
          <w:rFonts w:asciiTheme="majorBidi" w:eastAsia="SimSun" w:hAnsiTheme="majorBidi" w:cstheme="majorBidi"/>
          <w:szCs w:val="22"/>
          <w:lang w:val="ru-RU" w:eastAsia="zh-CN"/>
        </w:rPr>
      </w:pPr>
      <w:r w:rsidRPr="003F15F1">
        <w:rPr>
          <w:rFonts w:asciiTheme="majorBidi" w:eastAsia="SimSun" w:hAnsiTheme="majorBidi" w:cstheme="majorBidi"/>
          <w:i/>
          <w:iCs/>
          <w:szCs w:val="22"/>
          <w:lang w:val="ru-RU" w:eastAsia="zh-CN"/>
        </w:rPr>
        <w:t>e)</w:t>
      </w:r>
      <w:r w:rsidRPr="003F15F1">
        <w:rPr>
          <w:rFonts w:asciiTheme="majorBidi" w:eastAsia="SimSun" w:hAnsiTheme="majorBidi" w:cstheme="majorBidi"/>
          <w:szCs w:val="22"/>
          <w:lang w:val="ru-RU" w:eastAsia="zh-CN"/>
        </w:rPr>
        <w:tab/>
        <w:t>что личное использование включает доступ к мобильным телефонам и персональным применениям для передачи звуковых сигналов;</w:t>
      </w:r>
    </w:p>
    <w:p w:rsidR="008770F4" w:rsidRPr="003F15F1" w:rsidRDefault="008770F4" w:rsidP="008770F4">
      <w:pPr>
        <w:rPr>
          <w:rFonts w:asciiTheme="majorBidi" w:eastAsia="SimSun" w:hAnsiTheme="majorBidi" w:cstheme="majorBidi"/>
          <w:szCs w:val="22"/>
          <w:lang w:val="ru-RU" w:eastAsia="zh-CN"/>
        </w:rPr>
      </w:pPr>
      <w:r w:rsidRPr="003F15F1">
        <w:rPr>
          <w:rFonts w:asciiTheme="majorBidi" w:eastAsia="SimSun" w:hAnsiTheme="majorBidi" w:cstheme="majorBidi"/>
          <w:i/>
          <w:iCs/>
          <w:szCs w:val="22"/>
          <w:lang w:val="ru-RU" w:eastAsia="zh-CN"/>
        </w:rPr>
        <w:t>f)</w:t>
      </w:r>
      <w:r w:rsidRPr="003F15F1">
        <w:rPr>
          <w:rFonts w:asciiTheme="majorBidi" w:eastAsia="SimSun" w:hAnsiTheme="majorBidi" w:cstheme="majorBidi"/>
          <w:szCs w:val="22"/>
          <w:lang w:val="ru-RU" w:eastAsia="zh-CN"/>
        </w:rPr>
        <w:tab/>
        <w:t>что бытовое использование включает доступ к телевизионному и звуковому радиовещанию, экстренному оповещению и сигналам тревоги;</w:t>
      </w:r>
    </w:p>
    <w:p w:rsidR="008770F4" w:rsidRPr="003F15F1" w:rsidRDefault="008770F4" w:rsidP="008770F4">
      <w:pPr>
        <w:rPr>
          <w:rFonts w:asciiTheme="majorBidi" w:eastAsia="SimSun" w:hAnsiTheme="majorBidi" w:cstheme="majorBidi"/>
          <w:szCs w:val="22"/>
          <w:lang w:val="ru-RU" w:eastAsia="zh-CN"/>
        </w:rPr>
      </w:pPr>
      <w:r w:rsidRPr="003F15F1">
        <w:rPr>
          <w:rFonts w:asciiTheme="majorBidi" w:eastAsia="SimSun" w:hAnsiTheme="majorBidi" w:cstheme="majorBidi"/>
          <w:i/>
          <w:iCs/>
          <w:szCs w:val="22"/>
          <w:lang w:val="ru-RU" w:eastAsia="zh-CN"/>
        </w:rPr>
        <w:t>g)</w:t>
      </w:r>
      <w:r w:rsidRPr="003F15F1">
        <w:rPr>
          <w:rFonts w:asciiTheme="majorBidi" w:eastAsia="SimSun" w:hAnsiTheme="majorBidi" w:cstheme="majorBidi"/>
          <w:szCs w:val="22"/>
          <w:lang w:val="ru-RU" w:eastAsia="zh-CN"/>
        </w:rPr>
        <w:tab/>
        <w:t>что общественное использование включает доступ к пунктам продажи, стойкам обслуживания, системам массового оповещения, например, в аэропортах, на вокзалах, в местах отправления религиозных обрядов, театрах, на мероприятиях и в кинотеатрах;</w:t>
      </w:r>
    </w:p>
    <w:p w:rsidR="008770F4" w:rsidRPr="003F15F1" w:rsidRDefault="008770F4" w:rsidP="008770F4">
      <w:pPr>
        <w:rPr>
          <w:rFonts w:asciiTheme="majorBidi" w:eastAsia="SimSun" w:hAnsiTheme="majorBidi" w:cstheme="majorBidi"/>
          <w:szCs w:val="22"/>
          <w:lang w:val="ru-RU" w:eastAsia="zh-CN"/>
        </w:rPr>
      </w:pPr>
      <w:r w:rsidRPr="003F15F1">
        <w:rPr>
          <w:rFonts w:asciiTheme="majorBidi" w:eastAsia="SimSun" w:hAnsiTheme="majorBidi" w:cstheme="majorBidi"/>
          <w:i/>
          <w:iCs/>
          <w:szCs w:val="22"/>
          <w:lang w:val="ru-RU" w:eastAsia="zh-CN"/>
        </w:rPr>
        <w:lastRenderedPageBreak/>
        <w:t>h)</w:t>
      </w:r>
      <w:r w:rsidRPr="003F15F1">
        <w:rPr>
          <w:rFonts w:asciiTheme="majorBidi" w:eastAsia="SimSun" w:hAnsiTheme="majorBidi" w:cstheme="majorBidi"/>
          <w:szCs w:val="22"/>
          <w:lang w:val="ru-RU" w:eastAsia="zh-CN"/>
        </w:rPr>
        <w:tab/>
        <w:t>что в некоторых применениях следует также учитывать практическое использование инфракрасных систем и индукционных петель на звуковых частотах для связи с лицами, имеющими нарушения слуха,</w:t>
      </w:r>
    </w:p>
    <w:p w:rsidR="008770F4" w:rsidRPr="003F15F1" w:rsidRDefault="008770F4" w:rsidP="008770F4">
      <w:pPr>
        <w:pStyle w:val="Call"/>
        <w:rPr>
          <w:rFonts w:eastAsia="SimSun"/>
          <w:lang w:val="ru-RU" w:eastAsia="zh-CN"/>
        </w:rPr>
      </w:pPr>
      <w:r w:rsidRPr="003F15F1">
        <w:rPr>
          <w:lang w:val="ru-RU"/>
        </w:rPr>
        <w:t>признавая</w:t>
      </w:r>
      <w:r w:rsidRPr="003F15F1">
        <w:rPr>
          <w:rFonts w:eastAsia="SimSun"/>
          <w:i w:val="0"/>
          <w:iCs/>
          <w:lang w:val="ru-RU"/>
        </w:rPr>
        <w:t>,</w:t>
      </w:r>
    </w:p>
    <w:p w:rsidR="008770F4" w:rsidRPr="003F15F1" w:rsidRDefault="008770F4" w:rsidP="008770F4">
      <w:pPr>
        <w:rPr>
          <w:rFonts w:asciiTheme="majorBidi" w:eastAsia="SimSun" w:hAnsiTheme="majorBidi" w:cstheme="majorBidi"/>
          <w:szCs w:val="22"/>
          <w:lang w:val="ru-RU" w:eastAsia="zh-CN"/>
        </w:rPr>
      </w:pPr>
      <w:r w:rsidRPr="003F15F1">
        <w:rPr>
          <w:rFonts w:asciiTheme="majorBidi" w:eastAsia="SimSun" w:hAnsiTheme="majorBidi" w:cstheme="majorBidi"/>
          <w:i/>
          <w:iCs/>
          <w:szCs w:val="22"/>
          <w:lang w:val="ru-RU" w:eastAsia="zh-CN"/>
        </w:rPr>
        <w:t>a)</w:t>
      </w:r>
      <w:r w:rsidRPr="003F15F1">
        <w:rPr>
          <w:rFonts w:asciiTheme="majorBidi" w:eastAsia="SimSun" w:hAnsiTheme="majorBidi" w:cstheme="majorBidi"/>
          <w:szCs w:val="22"/>
          <w:lang w:val="ru-RU" w:eastAsia="zh-CN"/>
        </w:rPr>
        <w:tab/>
        <w:t>что в Резолюции 175 (Пересм. Пусан, 2014 г.) Полномочной конференции решено принимать во внимание лиц с ограниченными возможностями в работе МСЭ,</w:t>
      </w:r>
    </w:p>
    <w:p w:rsidR="008770F4" w:rsidRPr="003F15F1" w:rsidRDefault="008770F4" w:rsidP="008770F4">
      <w:pPr>
        <w:pStyle w:val="Call"/>
        <w:rPr>
          <w:rFonts w:eastAsia="SimSun"/>
          <w:lang w:val="ru-RU"/>
        </w:rPr>
      </w:pPr>
      <w:r w:rsidRPr="003F15F1">
        <w:rPr>
          <w:rFonts w:eastAsia="SimSun"/>
          <w:lang w:val="ru-RU"/>
        </w:rPr>
        <w:t>отмечая</w:t>
      </w:r>
      <w:r w:rsidRPr="003F15F1">
        <w:rPr>
          <w:rFonts w:eastAsia="SimSun"/>
          <w:i w:val="0"/>
          <w:iCs/>
          <w:lang w:val="ru-RU"/>
        </w:rPr>
        <w:t>,</w:t>
      </w:r>
    </w:p>
    <w:p w:rsidR="008770F4" w:rsidRPr="003F15F1" w:rsidRDefault="008770F4" w:rsidP="008770F4">
      <w:pPr>
        <w:rPr>
          <w:rFonts w:eastAsia="SimSun"/>
          <w:lang w:val="ru-RU"/>
        </w:rPr>
      </w:pPr>
      <w:r w:rsidRPr="003F15F1">
        <w:rPr>
          <w:rFonts w:eastAsia="SimSun"/>
          <w:i/>
          <w:iCs/>
          <w:lang w:val="ru-RU"/>
        </w:rPr>
        <w:t>a)</w:t>
      </w:r>
      <w:r w:rsidRPr="003F15F1">
        <w:rPr>
          <w:rFonts w:eastAsia="SimSun"/>
          <w:lang w:val="ru-RU"/>
        </w:rPr>
        <w:tab/>
        <w:t>что в интересах общественного использования, возможно, было бы целесообразно иметь стандартную беспроводную систему, которая работает в диапазоне настройки, согласованном на глобальном уровне;</w:t>
      </w:r>
    </w:p>
    <w:p w:rsidR="008770F4" w:rsidRPr="003F15F1" w:rsidRDefault="008770F4" w:rsidP="008770F4">
      <w:pPr>
        <w:rPr>
          <w:rFonts w:eastAsia="SimSun"/>
          <w:lang w:val="ru-RU"/>
        </w:rPr>
      </w:pPr>
      <w:r w:rsidRPr="003F15F1">
        <w:rPr>
          <w:rFonts w:eastAsia="SimSun"/>
          <w:i/>
          <w:iCs/>
          <w:lang w:val="ru-RU"/>
        </w:rPr>
        <w:t>b)</w:t>
      </w:r>
      <w:r w:rsidRPr="003F15F1">
        <w:rPr>
          <w:rFonts w:eastAsia="SimSun"/>
          <w:lang w:val="ru-RU"/>
        </w:rPr>
        <w:tab/>
        <w:t>что во всем мире для вспомогательных устройств прослушивания используются самые разные частоты;</w:t>
      </w:r>
    </w:p>
    <w:p w:rsidR="008770F4" w:rsidRPr="003F15F1" w:rsidRDefault="008770F4" w:rsidP="008770F4">
      <w:pPr>
        <w:rPr>
          <w:rFonts w:eastAsia="SimSun"/>
          <w:lang w:val="ru-RU"/>
        </w:rPr>
      </w:pPr>
      <w:r w:rsidRPr="003F15F1">
        <w:rPr>
          <w:rFonts w:eastAsia="SimSun"/>
          <w:i/>
          <w:iCs/>
          <w:lang w:val="ru-RU"/>
        </w:rPr>
        <w:t>c)</w:t>
      </w:r>
      <w:r w:rsidRPr="003F15F1">
        <w:rPr>
          <w:rFonts w:eastAsia="SimSun"/>
          <w:lang w:val="ru-RU"/>
        </w:rPr>
        <w:tab/>
        <w:t>что администрациям необходимо тщательно учитывать подходящие согласованные диапазоны частот для работы беспроводных систем, предназначенных для лиц с нарушением слуха,</w:t>
      </w:r>
    </w:p>
    <w:p w:rsidR="00C90BB2" w:rsidRPr="003F15F1" w:rsidRDefault="00C90BB2" w:rsidP="005B517C">
      <w:pPr>
        <w:pStyle w:val="Call"/>
        <w:rPr>
          <w:lang w:val="ru-RU"/>
        </w:rPr>
      </w:pPr>
      <w:r w:rsidRPr="003F15F1">
        <w:rPr>
          <w:lang w:val="ru-RU"/>
        </w:rPr>
        <w:t>рекомендует</w:t>
      </w:r>
      <w:r w:rsidRPr="003F15F1">
        <w:rPr>
          <w:i w:val="0"/>
          <w:lang w:val="ru-RU"/>
        </w:rPr>
        <w:t>,</w:t>
      </w:r>
    </w:p>
    <w:p w:rsidR="00C90BB2" w:rsidRPr="003F15F1" w:rsidRDefault="008770F4" w:rsidP="005B517C">
      <w:pPr>
        <w:rPr>
          <w:rFonts w:eastAsia="SimSun"/>
          <w:lang w:val="ru-RU" w:eastAsia="zh-CN"/>
        </w:rPr>
      </w:pPr>
      <w:r w:rsidRPr="003F15F1">
        <w:rPr>
          <w:rFonts w:eastAsia="SimSun"/>
          <w:lang w:val="ru-RU" w:eastAsia="zh-CN"/>
        </w:rPr>
        <w:t>чтобы для систем радиосвязи, предназначенных для лиц с нарушением слуха, использовались технические и эксплуатационные характеристики, приведенные в Приложениях 1 и 2.</w:t>
      </w:r>
    </w:p>
    <w:p w:rsidR="00C90BB2" w:rsidRPr="003F15F1" w:rsidRDefault="00C90BB2" w:rsidP="008770F4">
      <w:pPr>
        <w:rPr>
          <w:rFonts w:eastAsia="SimSun"/>
          <w:lang w:val="ru-RU" w:eastAsia="zh-CN"/>
        </w:rPr>
      </w:pPr>
    </w:p>
    <w:p w:rsidR="008770F4" w:rsidRPr="003F15F1" w:rsidRDefault="008770F4" w:rsidP="008770F4">
      <w:pPr>
        <w:rPr>
          <w:rFonts w:eastAsia="SimSun"/>
          <w:lang w:val="ru-RU" w:eastAsia="zh-CN"/>
        </w:rPr>
      </w:pPr>
    </w:p>
    <w:p w:rsidR="00C90BB2" w:rsidRPr="003F15F1" w:rsidRDefault="00C90BB2" w:rsidP="008770F4">
      <w:pPr>
        <w:pStyle w:val="AnnexNoTitle"/>
        <w:rPr>
          <w:lang w:val="ru-RU"/>
        </w:rPr>
      </w:pPr>
      <w:r w:rsidRPr="003F15F1">
        <w:rPr>
          <w:szCs w:val="22"/>
          <w:lang w:val="ru-RU"/>
        </w:rPr>
        <w:t>Приложение 1</w:t>
      </w:r>
      <w:r w:rsidRPr="003F15F1">
        <w:rPr>
          <w:szCs w:val="22"/>
          <w:lang w:val="ru-RU"/>
        </w:rPr>
        <w:br/>
      </w:r>
      <w:r w:rsidRPr="003F15F1">
        <w:rPr>
          <w:sz w:val="28"/>
          <w:lang w:val="ru-RU"/>
        </w:rPr>
        <w:br/>
      </w:r>
      <w:r w:rsidR="008770F4" w:rsidRPr="003F15F1">
        <w:rPr>
          <w:lang w:val="ru-RU"/>
        </w:rPr>
        <w:t xml:space="preserve">Эксплуатационные характеристики систем беспроводной связи, </w:t>
      </w:r>
      <w:r w:rsidR="008770F4" w:rsidRPr="003F15F1">
        <w:rPr>
          <w:lang w:val="ru-RU"/>
        </w:rPr>
        <w:br/>
        <w:t>предназначенных для лиц с нарушением слуха</w:t>
      </w:r>
    </w:p>
    <w:p w:rsidR="008770F4" w:rsidRPr="003F15F1" w:rsidRDefault="008770F4" w:rsidP="008770F4">
      <w:pPr>
        <w:pStyle w:val="Heading1"/>
        <w:rPr>
          <w:lang w:val="ru-RU"/>
        </w:rPr>
      </w:pPr>
      <w:r w:rsidRPr="003F15F1">
        <w:rPr>
          <w:lang w:val="ru-RU"/>
        </w:rPr>
        <w:t>1</w:t>
      </w:r>
      <w:r w:rsidRPr="003F15F1">
        <w:rPr>
          <w:lang w:val="ru-RU"/>
        </w:rPr>
        <w:tab/>
        <w:t>Концепция системы</w:t>
      </w:r>
    </w:p>
    <w:p w:rsidR="008770F4" w:rsidRPr="003F15F1" w:rsidRDefault="008770F4" w:rsidP="008770F4">
      <w:pPr>
        <w:rPr>
          <w:lang w:val="ru-RU"/>
        </w:rPr>
      </w:pPr>
      <w:r w:rsidRPr="003F15F1">
        <w:rPr>
          <w:lang w:val="ru-RU"/>
        </w:rPr>
        <w:t>Слуховые аппараты вначале состояли лишь из базовых "миниатюрных усилителей звуковой частоты", размещенных в ухе(ушах) или позади него(них), которые только усиливали входящие звуки. В связи с развитием и миниатюризацией полупроводниковой техники люди с нарушением слуха теперь пользуются чрезвычайно сложными цифровыми системами, включающими целый ряд коммуникационных возможностей.</w:t>
      </w:r>
    </w:p>
    <w:p w:rsidR="008770F4" w:rsidRPr="003F15F1" w:rsidRDefault="008770F4" w:rsidP="008770F4">
      <w:pPr>
        <w:rPr>
          <w:lang w:val="ru-RU"/>
        </w:rPr>
      </w:pPr>
      <w:r w:rsidRPr="003F15F1">
        <w:rPr>
          <w:lang w:val="ru-RU"/>
        </w:rPr>
        <w:t>В новейших технических средствах используется специализированные методы цифровой обработки сигналов (DSP), которые достаточно совершенны, чтобы удовлетворять строгим механическим требованиям (сверхминиатюрное устройство) и требованиям по энергопотреблению (лишь одна небольшая одноячеечная батарея), определенным для современных слуховых аппаратов. Устройства DSP осуществляют математическую обработку спектра входящего звука, преобразуя его в цифровую форму; далее настраиваемое программное обеспечение обрабатывает эти данные в цифровой форме и добивается:</w:t>
      </w:r>
    </w:p>
    <w:p w:rsidR="008770F4" w:rsidRPr="003F15F1" w:rsidRDefault="008770F4" w:rsidP="008770F4">
      <w:pPr>
        <w:pStyle w:val="enumlev1"/>
        <w:rPr>
          <w:lang w:val="ru-RU"/>
        </w:rPr>
      </w:pPr>
      <w:r w:rsidRPr="003F15F1">
        <w:rPr>
          <w:lang w:val="ru-RU"/>
        </w:rPr>
        <w:t>–</w:t>
      </w:r>
      <w:r w:rsidRPr="003F15F1">
        <w:rPr>
          <w:lang w:val="ru-RU"/>
        </w:rPr>
        <w:tab/>
        <w:t>уменьшения фонового шума;</w:t>
      </w:r>
    </w:p>
    <w:p w:rsidR="008770F4" w:rsidRPr="003F15F1" w:rsidRDefault="008770F4" w:rsidP="008770F4">
      <w:pPr>
        <w:pStyle w:val="enumlev1"/>
        <w:rPr>
          <w:lang w:val="ru-RU"/>
        </w:rPr>
      </w:pPr>
      <w:r w:rsidRPr="003F15F1">
        <w:rPr>
          <w:lang w:val="ru-RU"/>
        </w:rPr>
        <w:t>–</w:t>
      </w:r>
      <w:r w:rsidRPr="003F15F1">
        <w:rPr>
          <w:lang w:val="ru-RU"/>
        </w:rPr>
        <w:tab/>
        <w:t>коррекции дефектов, характерных для данного пользователя;</w:t>
      </w:r>
    </w:p>
    <w:p w:rsidR="008770F4" w:rsidRPr="003F15F1" w:rsidRDefault="008770F4" w:rsidP="008770F4">
      <w:pPr>
        <w:pStyle w:val="enumlev1"/>
        <w:rPr>
          <w:lang w:val="ru-RU"/>
        </w:rPr>
      </w:pPr>
      <w:r w:rsidRPr="003F15F1">
        <w:rPr>
          <w:lang w:val="ru-RU"/>
        </w:rPr>
        <w:t>–</w:t>
      </w:r>
      <w:r w:rsidRPr="003F15F1">
        <w:rPr>
          <w:lang w:val="ru-RU"/>
        </w:rPr>
        <w:tab/>
        <w:t>улучшения звукового сигнала и других параметров прослушивания, используемых человеческим мозгом для восстановления нормальной слуховой функции.</w:t>
      </w:r>
    </w:p>
    <w:p w:rsidR="008770F4" w:rsidRPr="003F15F1" w:rsidRDefault="008770F4" w:rsidP="008770F4">
      <w:pPr>
        <w:keepLines/>
        <w:rPr>
          <w:lang w:val="ru-RU"/>
        </w:rPr>
      </w:pPr>
      <w:r w:rsidRPr="003F15F1">
        <w:rPr>
          <w:lang w:val="ru-RU"/>
        </w:rPr>
        <w:lastRenderedPageBreak/>
        <w:t>Слуховые аппараты способствуют обеспечению для пользователей безопасных, комфортных и приятных условий прослушивания. Однако в реальной жизни существует огромное множество различных условий прослушивания. В некоторых из них даже наиболее сложные слуховые приборы имеют лишь ограниченные преимущества. Ниже приводятся примеры акустических сред и обстоятельств прослушивания, в которых качество традиционных слуховые приборов может быть существенно повышено благодаря применению дополнительных устройств связи:</w:t>
      </w:r>
    </w:p>
    <w:p w:rsidR="008770F4" w:rsidRPr="003F15F1" w:rsidRDefault="008770F4" w:rsidP="008770F4">
      <w:pPr>
        <w:pStyle w:val="enumlev1"/>
        <w:rPr>
          <w:lang w:val="ru-RU"/>
        </w:rPr>
      </w:pPr>
      <w:r w:rsidRPr="003F15F1">
        <w:rPr>
          <w:lang w:val="ru-RU"/>
        </w:rPr>
        <w:t>–</w:t>
      </w:r>
      <w:r w:rsidRPr="003F15F1">
        <w:rPr>
          <w:lang w:val="ru-RU"/>
        </w:rPr>
        <w:tab/>
        <w:t>гулкие звуковые среды, например, в больших храмах или аудиториях;</w:t>
      </w:r>
    </w:p>
    <w:p w:rsidR="008770F4" w:rsidRPr="003F15F1" w:rsidRDefault="008770F4" w:rsidP="008770F4">
      <w:pPr>
        <w:pStyle w:val="enumlev1"/>
        <w:rPr>
          <w:lang w:val="ru-RU"/>
        </w:rPr>
      </w:pPr>
      <w:r w:rsidRPr="003F15F1">
        <w:rPr>
          <w:lang w:val="ru-RU"/>
        </w:rPr>
        <w:t>–</w:t>
      </w:r>
      <w:r w:rsidRPr="003F15F1">
        <w:rPr>
          <w:lang w:val="ru-RU"/>
        </w:rPr>
        <w:tab/>
        <w:t>общение на больших расстояниях, например на лекции или в классе;</w:t>
      </w:r>
    </w:p>
    <w:p w:rsidR="008770F4" w:rsidRPr="003F15F1" w:rsidRDefault="008770F4" w:rsidP="008770F4">
      <w:pPr>
        <w:pStyle w:val="enumlev1"/>
        <w:rPr>
          <w:lang w:val="ru-RU"/>
        </w:rPr>
      </w:pPr>
      <w:r w:rsidRPr="003F15F1">
        <w:rPr>
          <w:lang w:val="ru-RU"/>
        </w:rPr>
        <w:t>–</w:t>
      </w:r>
      <w:r w:rsidRPr="003F15F1">
        <w:rPr>
          <w:lang w:val="ru-RU"/>
        </w:rPr>
        <w:tab/>
        <w:t>общение по телефону, в особенности по сотовым телефонам.</w:t>
      </w:r>
    </w:p>
    <w:p w:rsidR="008770F4" w:rsidRPr="003F15F1" w:rsidRDefault="008770F4" w:rsidP="008770F4">
      <w:pPr>
        <w:pStyle w:val="enumlev1"/>
        <w:rPr>
          <w:lang w:val="ru-RU"/>
        </w:rPr>
      </w:pPr>
      <w:r w:rsidRPr="003F15F1">
        <w:rPr>
          <w:lang w:val="ru-RU"/>
        </w:rPr>
        <w:t>–</w:t>
      </w:r>
      <w:r w:rsidRPr="003F15F1">
        <w:rPr>
          <w:lang w:val="ru-RU"/>
        </w:rPr>
        <w:tab/>
        <w:t xml:space="preserve">ситуации, осложненные высокими уровнями фонового шума (например, помещения, залы и места </w:t>
      </w:r>
      <w:r w:rsidR="003F15F1" w:rsidRPr="003F15F1">
        <w:rPr>
          <w:lang w:val="ru-RU"/>
        </w:rPr>
        <w:t>с большим количеством</w:t>
      </w:r>
      <w:r w:rsidRPr="003F15F1">
        <w:rPr>
          <w:lang w:val="ru-RU"/>
        </w:rPr>
        <w:t xml:space="preserve"> говорящих людей; шум двигателей при нахождении внутри или снаружи поездов и автобусов и т.</w:t>
      </w:r>
      <w:r w:rsidR="002B0064" w:rsidRPr="003F15F1">
        <w:rPr>
          <w:lang w:val="ru-RU"/>
        </w:rPr>
        <w:t xml:space="preserve"> </w:t>
      </w:r>
      <w:r w:rsidRPr="003F15F1">
        <w:rPr>
          <w:lang w:val="ru-RU"/>
        </w:rPr>
        <w:t>д.).</w:t>
      </w:r>
    </w:p>
    <w:p w:rsidR="008770F4" w:rsidRPr="003F15F1" w:rsidRDefault="008770F4" w:rsidP="008770F4">
      <w:pPr>
        <w:rPr>
          <w:lang w:val="ru-RU"/>
        </w:rPr>
      </w:pPr>
      <w:r w:rsidRPr="003F15F1">
        <w:rPr>
          <w:lang w:val="ru-RU"/>
        </w:rPr>
        <w:t>В этих условиях применение вспомогательных систем прослушивания (ALS) на основе технологий беспроводной связи обеспечивает существенные дополнительные преимущества и значительно улучшает разборчивость речи. В настоящее время с появлением цифрового радиовещания происходит замена некоторых частот, на которых традиционно работали эти беспроводные системы ALS.</w:t>
      </w:r>
    </w:p>
    <w:p w:rsidR="008770F4" w:rsidRPr="003F15F1" w:rsidRDefault="008770F4" w:rsidP="008770F4">
      <w:pPr>
        <w:rPr>
          <w:lang w:val="ru-RU"/>
        </w:rPr>
      </w:pPr>
      <w:r w:rsidRPr="003F15F1">
        <w:rPr>
          <w:lang w:val="ru-RU"/>
        </w:rPr>
        <w:t>В странах Северной Америки и Европы приблизительно один человек из десяти страдает потерей слуха в той или иной форме, от незначительной до серьезной. Сегодня лишь 20% этих людей пользуются слуховыми аппаратами. Доля бинаурального слухопротезирования (ношение двух слуховых аппаратов: одного на левом ухе и одного на правом) составляет ~75% – 80% в Северной Америке, ~60% в Европе и 10% – 12% в остальном мире. Причины столь низкого внедрения, в основном, варьируются от негативных стереотипов, связанных с ношением эстетически непривлекательных устройств, до высокой стоимости и наличия определенных типов потери слуха, которые невозможно скорректировать.</w:t>
      </w:r>
    </w:p>
    <w:p w:rsidR="008770F4" w:rsidRPr="003F15F1" w:rsidRDefault="008770F4" w:rsidP="00323BD4">
      <w:pPr>
        <w:rPr>
          <w:lang w:val="ru-RU"/>
        </w:rPr>
      </w:pPr>
      <w:r w:rsidRPr="003F15F1">
        <w:rPr>
          <w:lang w:val="ru-RU"/>
        </w:rPr>
        <w:t xml:space="preserve">Последние наработки в обеспечении нормального состояния бинаурального слуха показали, что наличие, например, правого слухового аппарата, способного взаимодействовать с левым слуховым аппаратом, и наоборот, способствует достижению очередного качественно нового уровня в восстановлении слуха какого-либо человека. Это также вносит непосредственный вклад в обеспечение безопасных условий прослушивания для данного человека; например, появляется возможность лучше распознавать направления прихода звуков в таких случаях, как определение физического местоположения машины скорой помощи или пожарной машины, которую нельзя увидеть, а можно только услышать. В некоторых случаях, когда полностью повреждено одно ухо, звуки, принимаемые </w:t>
      </w:r>
      <w:r w:rsidR="00323BD4" w:rsidRPr="003F15F1">
        <w:rPr>
          <w:lang w:val="ru-RU"/>
        </w:rPr>
        <w:t>c</w:t>
      </w:r>
      <w:r w:rsidRPr="003F15F1">
        <w:rPr>
          <w:lang w:val="ru-RU"/>
        </w:rPr>
        <w:t xml:space="preserve"> этой стороны головы, могут быть переданы на другое ухо и обработаны таким образом, что данный человек снова будет слышать звуки во всем секторе в 360°.</w:t>
      </w:r>
    </w:p>
    <w:p w:rsidR="008770F4" w:rsidRPr="003F15F1" w:rsidRDefault="008770F4" w:rsidP="008770F4">
      <w:pPr>
        <w:rPr>
          <w:lang w:val="ru-RU"/>
        </w:rPr>
      </w:pPr>
      <w:r w:rsidRPr="003F15F1">
        <w:rPr>
          <w:lang w:val="ru-RU"/>
        </w:rPr>
        <w:t>Важную роль в обеспечении для людей с нарушением слуха возможности общаться и слышать также, как люди с нормальным слухом, сыграла система на основе индукционной катушки, которая используется во всем мире. К сожалению, ее трудно или невозможно установить в больших по размеру общественных местах, таких как аэропорты и вокзалы, а ее установка и техническое обслуживание являются дорогостоящими. Кроме того, владельцы зданий нередко с неохотой разрешают их установку. К тому же они поддерживают только один голосовой канал низкого качества. Отсутствие гибкости и высокая стоимость стали причиной массового появления систем, основанных на передаче радиосигналов, которые широко используются в обучении, особенно в </w:t>
      </w:r>
      <w:r w:rsidR="00E36315" w:rsidRPr="003F15F1">
        <w:rPr>
          <w:lang w:val="ru-RU"/>
        </w:rPr>
        <w:t>тренерской работе</w:t>
      </w:r>
      <w:r w:rsidR="00E36315" w:rsidRPr="003F15F1">
        <w:rPr>
          <w:rStyle w:val="FootnoteReference"/>
          <w:lang w:val="ru-RU"/>
        </w:rPr>
        <w:footnoteReference w:customMarkFollows="1" w:id="2"/>
        <w:t>1</w:t>
      </w:r>
      <w:r w:rsidRPr="003F15F1">
        <w:rPr>
          <w:lang w:val="ru-RU"/>
        </w:rPr>
        <w:t>, а также в быту, где требуется несколько каналов</w:t>
      </w:r>
      <w:r w:rsidRPr="003F15F1">
        <w:rPr>
          <w:rStyle w:val="FootnoteReference"/>
          <w:lang w:val="ru-RU"/>
        </w:rPr>
        <w:footnoteReference w:customMarkFollows="1" w:id="3"/>
        <w:t>2</w:t>
      </w:r>
      <w:r w:rsidRPr="003F15F1">
        <w:rPr>
          <w:lang w:val="ru-RU"/>
        </w:rPr>
        <w:t>.</w:t>
      </w:r>
    </w:p>
    <w:p w:rsidR="008770F4" w:rsidRPr="003F15F1" w:rsidRDefault="008770F4" w:rsidP="00E36315">
      <w:pPr>
        <w:rPr>
          <w:lang w:val="ru-RU"/>
        </w:rPr>
      </w:pPr>
      <w:r w:rsidRPr="003F15F1">
        <w:rPr>
          <w:lang w:val="ru-RU"/>
        </w:rPr>
        <w:t>Слуховые аппараты можно определить как носимые на теле терапевтические медицинские устройства, используемые для улучшения медицинского обслуживания пациента. Поэтому к ним применяются те же самые ограничения, что и ко всем остальным медицинским устройствам, носимым на теле:</w:t>
      </w:r>
    </w:p>
    <w:p w:rsidR="008770F4" w:rsidRPr="003F15F1" w:rsidRDefault="008770F4" w:rsidP="00E36315">
      <w:pPr>
        <w:pStyle w:val="enumlev1"/>
        <w:rPr>
          <w:lang w:val="ru-RU"/>
        </w:rPr>
      </w:pPr>
      <w:r w:rsidRPr="003F15F1">
        <w:rPr>
          <w:lang w:val="ru-RU"/>
        </w:rPr>
        <w:lastRenderedPageBreak/>
        <w:t>–</w:t>
      </w:r>
      <w:r w:rsidRPr="003F15F1">
        <w:rPr>
          <w:lang w:val="ru-RU"/>
        </w:rPr>
        <w:tab/>
        <w:t>Они выполняют терапевтические задачи, направленные на выздоровление, лечение, то есть улучшение жизни пациентов.</w:t>
      </w:r>
    </w:p>
    <w:p w:rsidR="008770F4" w:rsidRPr="003F15F1" w:rsidRDefault="008770F4" w:rsidP="00E36315">
      <w:pPr>
        <w:pStyle w:val="enumlev1"/>
        <w:rPr>
          <w:lang w:val="ru-RU"/>
        </w:rPr>
      </w:pPr>
      <w:r w:rsidRPr="003F15F1">
        <w:rPr>
          <w:lang w:val="ru-RU"/>
        </w:rPr>
        <w:t>–</w:t>
      </w:r>
      <w:r w:rsidRPr="003F15F1">
        <w:rPr>
          <w:lang w:val="ru-RU"/>
        </w:rPr>
        <w:tab/>
        <w:t>Они устанавливаются/носятся на теле человека или рядом с телом.</w:t>
      </w:r>
    </w:p>
    <w:p w:rsidR="008770F4" w:rsidRPr="003F15F1" w:rsidRDefault="008770F4" w:rsidP="00E36315">
      <w:pPr>
        <w:pStyle w:val="enumlev1"/>
        <w:rPr>
          <w:lang w:val="ru-RU"/>
        </w:rPr>
      </w:pPr>
      <w:r w:rsidRPr="003F15F1">
        <w:rPr>
          <w:lang w:val="ru-RU"/>
        </w:rPr>
        <w:t>–</w:t>
      </w:r>
      <w:r w:rsidRPr="003F15F1">
        <w:rPr>
          <w:lang w:val="ru-RU"/>
        </w:rPr>
        <w:tab/>
        <w:t>К ним применяются жесткие ограничения по энергопотреблению, обусловленные компактным механизмом, в котором используется очень малый по размеру источник энергии (одноячеечная батарея).</w:t>
      </w:r>
    </w:p>
    <w:p w:rsidR="008770F4" w:rsidRPr="003F15F1" w:rsidRDefault="008770F4" w:rsidP="00E36315">
      <w:pPr>
        <w:pStyle w:val="enumlev1"/>
        <w:rPr>
          <w:lang w:val="ru-RU"/>
        </w:rPr>
      </w:pPr>
      <w:r w:rsidRPr="003F15F1">
        <w:rPr>
          <w:lang w:val="ru-RU"/>
        </w:rPr>
        <w:t>–</w:t>
      </w:r>
      <w:r w:rsidRPr="003F15F1">
        <w:rPr>
          <w:lang w:val="ru-RU"/>
        </w:rPr>
        <w:tab/>
        <w:t>Согласованный диапазон настройки, обеспечивающий возможность внедрения на</w:t>
      </w:r>
      <w:r w:rsidR="00E36315" w:rsidRPr="003F15F1">
        <w:rPr>
          <w:lang w:val="ru-RU"/>
        </w:rPr>
        <w:t> </w:t>
      </w:r>
      <w:r w:rsidRPr="003F15F1">
        <w:rPr>
          <w:lang w:val="ru-RU"/>
        </w:rPr>
        <w:t>глобальном уровне, способствовал бы использованию этих устройств совершающими поездки лицами из разных стран в общественных местах.</w:t>
      </w:r>
    </w:p>
    <w:p w:rsidR="008770F4" w:rsidRPr="003F15F1" w:rsidRDefault="008770F4" w:rsidP="00E36315">
      <w:pPr>
        <w:pStyle w:val="enumlev1"/>
        <w:rPr>
          <w:lang w:val="ru-RU"/>
        </w:rPr>
      </w:pPr>
      <w:r w:rsidRPr="003F15F1">
        <w:rPr>
          <w:lang w:val="ru-RU"/>
        </w:rPr>
        <w:t>–</w:t>
      </w:r>
      <w:r w:rsidRPr="003F15F1">
        <w:rPr>
          <w:lang w:val="ru-RU"/>
        </w:rPr>
        <w:tab/>
        <w:t>В этих устройствах используется радиочастотный спектр, который должен быть оптимизирован с точки зрения энергии, потребляемой для обеспечения дальности действия и</w:t>
      </w:r>
      <w:r w:rsidR="00E36315" w:rsidRPr="003F15F1">
        <w:rPr>
          <w:lang w:val="ru-RU"/>
        </w:rPr>
        <w:t> </w:t>
      </w:r>
      <w:r w:rsidRPr="003F15F1">
        <w:rPr>
          <w:lang w:val="ru-RU"/>
        </w:rPr>
        <w:t>надежности линии связи; поэтому они должны иметь низкий уровень собственных шумов и</w:t>
      </w:r>
      <w:r w:rsidR="00E36315" w:rsidRPr="003F15F1">
        <w:rPr>
          <w:lang w:val="ru-RU"/>
        </w:rPr>
        <w:t> </w:t>
      </w:r>
      <w:r w:rsidRPr="003F15F1">
        <w:rPr>
          <w:lang w:val="ru-RU"/>
        </w:rPr>
        <w:t>минимальную полосу помех, в которой учитывается поглощение в тканях организма и</w:t>
      </w:r>
      <w:r w:rsidR="00E36315" w:rsidRPr="003F15F1">
        <w:rPr>
          <w:lang w:val="ru-RU"/>
        </w:rPr>
        <w:t> </w:t>
      </w:r>
      <w:r w:rsidRPr="003F15F1">
        <w:rPr>
          <w:lang w:val="ru-RU"/>
        </w:rPr>
        <w:t>плотность использования спектра.</w:t>
      </w:r>
    </w:p>
    <w:p w:rsidR="008770F4" w:rsidRPr="003F15F1" w:rsidRDefault="008770F4" w:rsidP="00E36315">
      <w:pPr>
        <w:pStyle w:val="enumlev1"/>
        <w:rPr>
          <w:lang w:val="ru-RU"/>
        </w:rPr>
      </w:pPr>
      <w:r w:rsidRPr="003F15F1">
        <w:rPr>
          <w:lang w:val="ru-RU"/>
        </w:rPr>
        <w:t>–</w:t>
      </w:r>
      <w:r w:rsidRPr="003F15F1">
        <w:rPr>
          <w:lang w:val="ru-RU"/>
        </w:rPr>
        <w:tab/>
        <w:t>Если эти устройства подвергаются воздействию среды с высоким уровнем излучений, пользователь может почувствовать боль, получить повреждение барабанной перепонки</w:t>
      </w:r>
      <w:r w:rsidR="00E36315" w:rsidRPr="003F15F1">
        <w:rPr>
          <w:rStyle w:val="FootnoteReference"/>
          <w:lang w:val="ru-RU"/>
        </w:rPr>
        <w:footnoteReference w:customMarkFollows="1" w:id="4"/>
        <w:t>3</w:t>
      </w:r>
      <w:r w:rsidRPr="003F15F1">
        <w:rPr>
          <w:lang w:val="ru-RU"/>
        </w:rPr>
        <w:t xml:space="preserve"> и/или испытать другие ограничения физических способностей.</w:t>
      </w:r>
    </w:p>
    <w:p w:rsidR="008770F4" w:rsidRPr="003F15F1" w:rsidRDefault="008770F4" w:rsidP="00E36315">
      <w:pPr>
        <w:pStyle w:val="Heading1"/>
        <w:rPr>
          <w:lang w:val="ru-RU"/>
        </w:rPr>
      </w:pPr>
      <w:r w:rsidRPr="003F15F1">
        <w:rPr>
          <w:lang w:val="ru-RU"/>
        </w:rPr>
        <w:t>2</w:t>
      </w:r>
      <w:r w:rsidRPr="003F15F1">
        <w:rPr>
          <w:lang w:val="ru-RU"/>
        </w:rPr>
        <w:tab/>
        <w:t>Система с индукционной петлей (нередко называемая индукционной катушкой)</w:t>
      </w:r>
    </w:p>
    <w:p w:rsidR="008770F4" w:rsidRPr="003F15F1" w:rsidRDefault="008770F4" w:rsidP="00B35E6D">
      <w:pPr>
        <w:rPr>
          <w:lang w:val="ru-RU"/>
        </w:rPr>
      </w:pPr>
      <w:r w:rsidRPr="003F15F1">
        <w:rPr>
          <w:lang w:val="ru-RU"/>
        </w:rPr>
        <w:t>В индуктивных системах используется прямая связь усилителя звуковых частот, например микрофона оратора в аудитории или учителя в классе, с системой с индукционной петлей, которая, в</w:t>
      </w:r>
      <w:r w:rsidR="00E36315" w:rsidRPr="003F15F1">
        <w:rPr>
          <w:lang w:val="ru-RU"/>
        </w:rPr>
        <w:t> </w:t>
      </w:r>
      <w:r w:rsidRPr="003F15F1">
        <w:rPr>
          <w:lang w:val="ru-RU"/>
        </w:rPr>
        <w:t>основном, непосредственно передает довольно низкочастотный звуковой сигнал в виде излучаемого магнитного поля, меняющегося во времени. В системах с индукционной петлей используется большая рамочная антенна, встроенная в пол большого помещения, которая предназначена для излучения магнитного поля. В случае ее надлежащего монтажа и при условии, что слуховой аппарат слушателя включает индукционную катушку, система с индукционной петлей, несомненно, является наиболее удобной и, возможно, наиболее экономически эффективной ALS. Для</w:t>
      </w:r>
      <w:r w:rsidR="00E36315" w:rsidRPr="003F15F1">
        <w:rPr>
          <w:lang w:val="ru-RU"/>
        </w:rPr>
        <w:t> </w:t>
      </w:r>
      <w:r w:rsidRPr="003F15F1">
        <w:rPr>
          <w:lang w:val="ru-RU"/>
        </w:rPr>
        <w:t xml:space="preserve">того чтобы услышать звук, люди должны лишь войти в петлевую зону и переключить свои персональные слуховые аппараты в положение индукционной катушки. Поскольку слуховые аппараты людей включат индукционные катушки, они всегда имеют в своем распоряжении вспомогательный "приемник". </w:t>
      </w:r>
    </w:p>
    <w:p w:rsidR="008770F4" w:rsidRPr="003F15F1" w:rsidRDefault="008770F4" w:rsidP="00B35E6D">
      <w:pPr>
        <w:rPr>
          <w:lang w:val="ru-RU"/>
        </w:rPr>
      </w:pPr>
      <w:r w:rsidRPr="003F15F1">
        <w:rPr>
          <w:lang w:val="ru-RU"/>
        </w:rPr>
        <w:t>Однако у данной технологии есть некоторые технические недостатки, которые ограничивают область ее применения. Физические основы индуктивной связи требуют, чтобы приемная катушка (индукционная катушка) была направлена перпендикулярно к полю передающей катушки или индукционной петли. Иногда это требование трудно выполнить, потому что индукционная петля имеет фиксированную ориентацию, а ориентация индукционной катушки зависит от способа ее установки в слуховом приборе и положения тела человека. Кроме того, индуктивная передача сильно зависит от расстояния между передатчиком и приемником, что в некоторых случаях приводит к</w:t>
      </w:r>
      <w:r w:rsidR="00E36315" w:rsidRPr="003F15F1">
        <w:rPr>
          <w:lang w:val="ru-RU"/>
        </w:rPr>
        <w:t> </w:t>
      </w:r>
      <w:r w:rsidRPr="003F15F1">
        <w:rPr>
          <w:lang w:val="ru-RU"/>
        </w:rPr>
        <w:t>слабому сигналу. Кроме того, приемник всегда должен оставаться в пределах петли, чтобы принимать сигнал. Трудно устранить внешние помехи (от лини</w:t>
      </w:r>
      <w:r w:rsidR="00B35E6D" w:rsidRPr="003F15F1">
        <w:rPr>
          <w:lang w:val="ru-RU"/>
        </w:rPr>
        <w:t>й</w:t>
      </w:r>
      <w:r w:rsidRPr="003F15F1">
        <w:rPr>
          <w:lang w:val="ru-RU"/>
        </w:rPr>
        <w:t xml:space="preserve"> электропередач или флуоресцентных ламп, компьютерных мониторов, копировальных машин, факсимильных аппаратов, сотовых телефонов и других устройств), создающие фоновые шумы или искажения в слуховом аппарате. Далее, в условиях школы для разных классов требуется несколько различных систем. При применении двух различных систем в соседних классах нередко трудно избежать переливов энергии из одной системы с индукционной петлей в другую, несмотря на достигнутый в последнее время технический прогресс в уменьшении этой проблемы. Кроме того, системы с индукционной петлей не</w:t>
      </w:r>
      <w:r w:rsidR="00E36315" w:rsidRPr="003F15F1">
        <w:rPr>
          <w:lang w:val="ru-RU"/>
        </w:rPr>
        <w:t> </w:t>
      </w:r>
      <w:r w:rsidRPr="003F15F1">
        <w:rPr>
          <w:lang w:val="ru-RU"/>
        </w:rPr>
        <w:t>являют портативными и могут использоваться только там, где они предварительно установлены.</w:t>
      </w:r>
    </w:p>
    <w:p w:rsidR="008770F4" w:rsidRPr="003F15F1" w:rsidRDefault="008770F4" w:rsidP="00E36315">
      <w:pPr>
        <w:pStyle w:val="Heading1"/>
        <w:rPr>
          <w:lang w:val="ru-RU"/>
        </w:rPr>
      </w:pPr>
      <w:r w:rsidRPr="003F15F1">
        <w:rPr>
          <w:lang w:val="ru-RU"/>
        </w:rPr>
        <w:lastRenderedPageBreak/>
        <w:t>3</w:t>
      </w:r>
      <w:r w:rsidRPr="003F15F1">
        <w:rPr>
          <w:lang w:val="ru-RU"/>
        </w:rPr>
        <w:tab/>
        <w:t>Системы диапазонов ОВЧ и УВЧ</w:t>
      </w:r>
    </w:p>
    <w:p w:rsidR="008770F4" w:rsidRPr="003F15F1" w:rsidRDefault="008770F4" w:rsidP="00E36315">
      <w:pPr>
        <w:rPr>
          <w:lang w:val="ru-RU"/>
        </w:rPr>
      </w:pPr>
      <w:r w:rsidRPr="003F15F1">
        <w:rPr>
          <w:lang w:val="ru-RU"/>
        </w:rPr>
        <w:t>Существующие в настоящее время системы, в которых используется передача ЧМ-радиосигналов в</w:t>
      </w:r>
      <w:r w:rsidR="00E36315" w:rsidRPr="003F15F1">
        <w:rPr>
          <w:lang w:val="ru-RU"/>
        </w:rPr>
        <w:t> </w:t>
      </w:r>
      <w:r w:rsidRPr="003F15F1">
        <w:rPr>
          <w:lang w:val="ru-RU"/>
        </w:rPr>
        <w:t>диапазонах ОВЧ и УВЧ (на частотах ниже 2000 МГц), способны обеспечивать связь на расстояниях, превышающих дальность связи радиосистем на основе индукционного поля. Это связано с тем, что в</w:t>
      </w:r>
      <w:r w:rsidR="00E36315" w:rsidRPr="003F15F1">
        <w:rPr>
          <w:lang w:val="ru-RU"/>
        </w:rPr>
        <w:t> </w:t>
      </w:r>
      <w:r w:rsidRPr="003F15F1">
        <w:rPr>
          <w:lang w:val="ru-RU"/>
        </w:rPr>
        <w:t>них используется передача с помощью поля излучения, которое медленнее ослабляется с</w:t>
      </w:r>
      <w:r w:rsidR="00E36315" w:rsidRPr="003F15F1">
        <w:rPr>
          <w:lang w:val="ru-RU"/>
        </w:rPr>
        <w:t> </w:t>
      </w:r>
      <w:r w:rsidRPr="003F15F1">
        <w:rPr>
          <w:lang w:val="ru-RU"/>
        </w:rPr>
        <w:t>расстоянием, чем индукционное поле. Соответственно, для систем передачи радиосигналов в</w:t>
      </w:r>
      <w:r w:rsidR="00E36315" w:rsidRPr="003F15F1">
        <w:rPr>
          <w:lang w:val="ru-RU"/>
        </w:rPr>
        <w:t> </w:t>
      </w:r>
      <w:r w:rsidRPr="003F15F1">
        <w:rPr>
          <w:lang w:val="ru-RU"/>
        </w:rPr>
        <w:t>диапазонах ОВЧ и УВЧ необходимо, чтобы каждому сигналу, передаваемому в любом месте, например, в школьном классе и на прилегающих к нему площадях, был присвоен отдельный частотный канал.</w:t>
      </w:r>
    </w:p>
    <w:p w:rsidR="008770F4" w:rsidRPr="003F15F1" w:rsidRDefault="008770F4" w:rsidP="00E36315">
      <w:pPr>
        <w:rPr>
          <w:lang w:val="ru-RU"/>
        </w:rPr>
      </w:pPr>
      <w:r w:rsidRPr="003F15F1">
        <w:rPr>
          <w:lang w:val="ru-RU"/>
        </w:rPr>
        <w:t>Прием в диапазонах ОВЧ и УВЧ, как правило, менее подвержен влиянию помех, создаваемых источниками естественного и искусственного шума, чем прием на более низких частотах. Поэтому системы, в которых используется передача радиосигналов в диапазонах ОВЧ и УВЧ, будут полезны во многих ситуациях во избежание локальных проблем с помехами, которые негативно влияют на</w:t>
      </w:r>
      <w:r w:rsidR="00E36315" w:rsidRPr="003F15F1">
        <w:rPr>
          <w:lang w:val="ru-RU"/>
        </w:rPr>
        <w:t> </w:t>
      </w:r>
      <w:r w:rsidRPr="003F15F1">
        <w:rPr>
          <w:lang w:val="ru-RU"/>
        </w:rPr>
        <w:t>работу радиосистем на основе индукционного поля.</w:t>
      </w:r>
    </w:p>
    <w:p w:rsidR="008770F4" w:rsidRPr="003F15F1" w:rsidRDefault="008770F4" w:rsidP="008770F4">
      <w:pPr>
        <w:rPr>
          <w:lang w:val="ru-RU"/>
        </w:rPr>
      </w:pPr>
      <w:r w:rsidRPr="003F15F1">
        <w:rPr>
          <w:lang w:val="ru-RU"/>
        </w:rPr>
        <w:t>Системы радиосвязи, рассчитанные только на малый радиус действия, способны обеспечивать большую напряженность поля на требуемых рабочих расстояниях, не создавая высоких уровней излучаемой мощности. Полученные возможности по совместному использованию спектра могут привести к более эффективному применению спектра и обеспечить предоставление большого числа каналов. Это позволит, например, удовлетворить потребности крупных школ в отношении любого количества детей с нарушением слуха, что во многих странах все чаще является требованием национального законодательства и целевым показателем для детей в возрасте более пяти недель.</w:t>
      </w:r>
    </w:p>
    <w:p w:rsidR="008770F4" w:rsidRPr="003F15F1" w:rsidRDefault="008770F4" w:rsidP="008770F4">
      <w:pPr>
        <w:rPr>
          <w:lang w:val="ru-RU"/>
        </w:rPr>
      </w:pPr>
      <w:r w:rsidRPr="003F15F1">
        <w:rPr>
          <w:lang w:val="ru-RU"/>
        </w:rPr>
        <w:t>Внешний вид оборудования может быть разным – от дополнительных приемников для заушных систем до блоков, носимых на поясе и шее. В настоящее время наибольшее распространение получили узкополосные ЧМ-системы с возможностью соединения с мобильными телефонами по Bluetooth, используемые для обучения, а также некоторые виды бытового оборудования, в котором применяется технология локальной радиосети для подключения к мультимедийным оконечным устройствам.</w:t>
      </w:r>
    </w:p>
    <w:p w:rsidR="008770F4" w:rsidRPr="003F15F1" w:rsidRDefault="008770F4" w:rsidP="008770F4">
      <w:pPr>
        <w:rPr>
          <w:lang w:val="ru-RU"/>
        </w:rPr>
      </w:pPr>
      <w:r w:rsidRPr="003F15F1">
        <w:rPr>
          <w:lang w:val="ru-RU"/>
        </w:rPr>
        <w:t>Нехватка спектра говорит о том, что узкополосное оборудование с рабочим циклом 100%, в котором используются каналы с фиксированной частотой, не пригодно для совместного использования частот с другими службами и устройствами связи малого радиуса действия (SRD); поэтому в настоящее время разрабатываются методы более эффективного использования спектра, например, скачкообразная перестройка частоты и управление с помощью удаленной базы данных. Одна из таких систем представлена ниже.</w:t>
      </w:r>
    </w:p>
    <w:p w:rsidR="008770F4" w:rsidRPr="003F15F1" w:rsidRDefault="00E36315" w:rsidP="00E36315">
      <w:pPr>
        <w:pStyle w:val="Headingb"/>
        <w:rPr>
          <w:lang w:val="ru-RU"/>
        </w:rPr>
      </w:pPr>
      <w:r w:rsidRPr="003F15F1">
        <w:rPr>
          <w:lang w:val="ru-RU"/>
        </w:rPr>
        <w:t>Обзор системы</w:t>
      </w:r>
    </w:p>
    <w:p w:rsidR="008770F4" w:rsidRPr="003F15F1" w:rsidRDefault="008770F4" w:rsidP="00E36315">
      <w:pPr>
        <w:rPr>
          <w:lang w:val="ru-RU"/>
        </w:rPr>
      </w:pPr>
      <w:r w:rsidRPr="003F15F1">
        <w:rPr>
          <w:lang w:val="ru-RU"/>
        </w:rPr>
        <w:t>Беспроводные звуковые системы, рассматриваемые в настоящей Рекомендации, передают речевой или звуковой сигнал с микрофона по цифровому радиоканалу на приемник. Они представляют собой вспомогательную систему прослушивания, предназначенную для использования лицами с</w:t>
      </w:r>
      <w:r w:rsidR="00E36315" w:rsidRPr="003F15F1">
        <w:rPr>
          <w:lang w:val="ru-RU"/>
        </w:rPr>
        <w:t> </w:t>
      </w:r>
      <w:r w:rsidRPr="003F15F1">
        <w:rPr>
          <w:lang w:val="ru-RU"/>
        </w:rPr>
        <w:t>нарушением слуха в общественных местах, таких как аэропорты, вокзалы, церкви и театры, в</w:t>
      </w:r>
      <w:r w:rsidR="00E36315" w:rsidRPr="003F15F1">
        <w:rPr>
          <w:lang w:val="ru-RU"/>
        </w:rPr>
        <w:t> </w:t>
      </w:r>
      <w:r w:rsidRPr="003F15F1">
        <w:rPr>
          <w:lang w:val="ru-RU"/>
        </w:rPr>
        <w:t>которых передатчик подключен к системе трансляции звуковых программ или системе массового оповещения, а приемники носятся глухими пользователями или встраиваются в слуховые аппараты пользователей.</w:t>
      </w:r>
    </w:p>
    <w:p w:rsidR="008770F4" w:rsidRPr="003F15F1" w:rsidRDefault="008770F4" w:rsidP="00E36315">
      <w:pPr>
        <w:rPr>
          <w:lang w:val="ru-RU"/>
        </w:rPr>
      </w:pPr>
      <w:r w:rsidRPr="003F15F1">
        <w:rPr>
          <w:lang w:val="ru-RU"/>
        </w:rPr>
        <w:t>Применение цифровой техники, например, использующей модуляцию 4GFSK и низкоскоростное кодирование звуковых сигналов, обеспечивает баланс между высоким качеством звука (требование по обеспечению разборчивости и сведению к минимуму утомляемости пользователя), эффективностью использования спектра и дальностью. Эти системы хорошо зарекомендовали себя в</w:t>
      </w:r>
      <w:r w:rsidR="00E36315" w:rsidRPr="003F15F1">
        <w:rPr>
          <w:lang w:val="ru-RU"/>
        </w:rPr>
        <w:t> </w:t>
      </w:r>
      <w:r w:rsidRPr="003F15F1">
        <w:rPr>
          <w:lang w:val="ru-RU"/>
        </w:rPr>
        <w:t>диапазоне от 150 МГц примерно до 2 ГГц.</w:t>
      </w:r>
    </w:p>
    <w:p w:rsidR="008770F4" w:rsidRPr="003F15F1" w:rsidRDefault="008770F4" w:rsidP="00E36315">
      <w:pPr>
        <w:rPr>
          <w:lang w:val="ru-RU"/>
        </w:rPr>
      </w:pPr>
      <w:r w:rsidRPr="003F15F1">
        <w:rPr>
          <w:lang w:val="ru-RU"/>
        </w:rPr>
        <w:t>В зависимости от наличия спектра и требований к совместной работе предусмотрены системы, занимающие при работе полосу примерно 200 кГц, 400 кГц и 600 кГц. Рабочий цикл передатчика и</w:t>
      </w:r>
      <w:r w:rsidR="00E36315" w:rsidRPr="003F15F1">
        <w:rPr>
          <w:lang w:val="ru-RU"/>
        </w:rPr>
        <w:t> </w:t>
      </w:r>
      <w:r w:rsidRPr="003F15F1">
        <w:rPr>
          <w:lang w:val="ru-RU"/>
        </w:rPr>
        <w:t>приемника обратно пропорционален ширине полосы, то есть объем используемых ресурсов спектра, условно говоря, не зависит от ширины полосы, однако потребляемая приемником мощность пропорциональна рабочему циклу.</w:t>
      </w:r>
    </w:p>
    <w:p w:rsidR="008770F4" w:rsidRPr="003F15F1" w:rsidRDefault="008770F4" w:rsidP="008770F4">
      <w:pPr>
        <w:rPr>
          <w:lang w:val="ru-RU"/>
        </w:rPr>
      </w:pPr>
      <w:r w:rsidRPr="003F15F1">
        <w:rPr>
          <w:lang w:val="ru-RU"/>
        </w:rPr>
        <w:lastRenderedPageBreak/>
        <w:t>Таким образом, энергопотребление приемников системы с полосой 600 кГц составит приблизительно 1/3 от энергопотребления системы 200 кГц, что является большим преимуществом для применений ограниченной мощности, таких как слуховые аппараты. Кроме того, более широкая полоса частот уменьшает сквозную задержку, что является преимуществом для многих применений, предназначенных для передачи звуковых сигналов, в которых должна обеспечиваться синхронизация звука с движением губ говорящего для обеспечения максимальной разборчивости.</w:t>
      </w:r>
    </w:p>
    <w:p w:rsidR="008770F4" w:rsidRPr="003F15F1" w:rsidRDefault="008770F4" w:rsidP="00E36315">
      <w:pPr>
        <w:rPr>
          <w:lang w:val="ru-RU"/>
        </w:rPr>
      </w:pPr>
      <w:r w:rsidRPr="003F15F1">
        <w:rPr>
          <w:lang w:val="ru-RU"/>
        </w:rPr>
        <w:t>Ниже приводятся технические параметры систем беспроводной связи, обеспечивающие доступ людей с нарушением слуха к общественным услугам. Наиболее подходящие ширину полосы канала и</w:t>
      </w:r>
      <w:r w:rsidR="00E36315" w:rsidRPr="003F15F1">
        <w:rPr>
          <w:lang w:val="ru-RU"/>
        </w:rPr>
        <w:t> </w:t>
      </w:r>
      <w:r w:rsidRPr="003F15F1">
        <w:rPr>
          <w:lang w:val="ru-RU"/>
        </w:rPr>
        <w:t>набор параметров следует выбирать в соответствии с требованиями к совместной работе, предъявляемыми к полосе радиочастот, в которой эта система должна быть реализована.</w:t>
      </w:r>
    </w:p>
    <w:p w:rsidR="00D46BB5" w:rsidRPr="003F15F1" w:rsidRDefault="00D46BB5" w:rsidP="00D46BB5">
      <w:pPr>
        <w:pStyle w:val="Headingb"/>
        <w:spacing w:after="120"/>
        <w:rPr>
          <w:lang w:val="ru-RU"/>
        </w:rPr>
      </w:pPr>
      <w:r w:rsidRPr="003F15F1">
        <w:rPr>
          <w:lang w:val="ru-RU"/>
        </w:rPr>
        <w:t>Система с полосой 200 кГц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44"/>
        <w:gridCol w:w="6095"/>
      </w:tblGrid>
      <w:tr w:rsidR="00D46BB5" w:rsidRPr="003F15F1" w:rsidTr="00D46BB5">
        <w:trPr>
          <w:cantSplit/>
          <w:jc w:val="center"/>
        </w:trPr>
        <w:tc>
          <w:tcPr>
            <w:tcW w:w="3544" w:type="dxa"/>
          </w:tcPr>
          <w:p w:rsidR="00D46BB5" w:rsidRPr="003F15F1" w:rsidRDefault="00D46BB5" w:rsidP="00D46BB5">
            <w:pPr>
              <w:pStyle w:val="Tabletext"/>
              <w:jc w:val="left"/>
              <w:rPr>
                <w:rFonts w:eastAsiaTheme="minorEastAsia"/>
                <w:b/>
                <w:lang w:val="ru-RU"/>
              </w:rPr>
            </w:pPr>
            <w:r w:rsidRPr="003F15F1">
              <w:rPr>
                <w:rFonts w:eastAsiaTheme="minorEastAsia"/>
                <w:b/>
                <w:lang w:val="ru-RU"/>
              </w:rPr>
              <w:t>Ширина полосы канала</w:t>
            </w:r>
          </w:p>
        </w:tc>
        <w:tc>
          <w:tcPr>
            <w:tcW w:w="6095" w:type="dxa"/>
          </w:tcPr>
          <w:p w:rsidR="00D46BB5" w:rsidRPr="003F15F1" w:rsidRDefault="00D46BB5" w:rsidP="00D46BB5">
            <w:pPr>
              <w:pStyle w:val="Tabletext"/>
              <w:jc w:val="left"/>
              <w:rPr>
                <w:rFonts w:eastAsiaTheme="minorEastAsia"/>
                <w:lang w:val="ru-RU"/>
              </w:rPr>
            </w:pPr>
            <w:r w:rsidRPr="003F15F1">
              <w:rPr>
                <w:rFonts w:eastAsiaTheme="minorEastAsia"/>
                <w:lang w:val="ru-RU"/>
              </w:rPr>
              <w:t>200 кГц</w:t>
            </w:r>
          </w:p>
        </w:tc>
      </w:tr>
      <w:tr w:rsidR="00D46BB5" w:rsidRPr="003F15F1" w:rsidTr="00D46BB5">
        <w:trPr>
          <w:cantSplit/>
          <w:jc w:val="center"/>
        </w:trPr>
        <w:tc>
          <w:tcPr>
            <w:tcW w:w="3544" w:type="dxa"/>
          </w:tcPr>
          <w:p w:rsidR="00D46BB5" w:rsidRPr="003F15F1" w:rsidRDefault="00D46BB5" w:rsidP="00D46BB5">
            <w:pPr>
              <w:pStyle w:val="Tabletext"/>
              <w:jc w:val="left"/>
              <w:rPr>
                <w:rFonts w:eastAsiaTheme="minorEastAsia"/>
                <w:b/>
                <w:lang w:val="ru-RU"/>
              </w:rPr>
            </w:pPr>
            <w:r w:rsidRPr="003F15F1">
              <w:rPr>
                <w:rFonts w:eastAsiaTheme="minorEastAsia"/>
                <w:b/>
                <w:lang w:val="ru-RU"/>
              </w:rPr>
              <w:t>Допустимое отклонение частоты</w:t>
            </w:r>
          </w:p>
        </w:tc>
        <w:tc>
          <w:tcPr>
            <w:tcW w:w="6095" w:type="dxa"/>
          </w:tcPr>
          <w:p w:rsidR="00D46BB5" w:rsidRPr="003F15F1" w:rsidRDefault="00D46BB5" w:rsidP="00D46BB5">
            <w:pPr>
              <w:pStyle w:val="Tabletext"/>
              <w:jc w:val="left"/>
              <w:rPr>
                <w:rFonts w:eastAsiaTheme="minorEastAsia"/>
                <w:lang w:val="ru-RU"/>
              </w:rPr>
            </w:pPr>
            <w:r w:rsidRPr="003F15F1">
              <w:rPr>
                <w:rFonts w:eastAsiaTheme="minorEastAsia"/>
                <w:lang w:val="ru-RU"/>
              </w:rPr>
              <w:t>±0,005% (передатчик)</w:t>
            </w:r>
          </w:p>
          <w:p w:rsidR="00D46BB5" w:rsidRPr="003F15F1" w:rsidRDefault="00D46BB5" w:rsidP="00D46BB5">
            <w:pPr>
              <w:pStyle w:val="Tabletext"/>
              <w:jc w:val="left"/>
              <w:rPr>
                <w:rFonts w:eastAsiaTheme="minorEastAsia"/>
                <w:lang w:val="ru-RU"/>
              </w:rPr>
            </w:pPr>
            <w:r w:rsidRPr="003F15F1">
              <w:rPr>
                <w:rFonts w:eastAsiaTheme="minorEastAsia"/>
                <w:lang w:val="ru-RU"/>
              </w:rPr>
              <w:t>±0,005% (приемник)</w:t>
            </w:r>
          </w:p>
        </w:tc>
      </w:tr>
      <w:tr w:rsidR="00D46BB5" w:rsidRPr="003F15F1" w:rsidTr="00D46BB5">
        <w:trPr>
          <w:cantSplit/>
          <w:jc w:val="center"/>
        </w:trPr>
        <w:tc>
          <w:tcPr>
            <w:tcW w:w="3544" w:type="dxa"/>
          </w:tcPr>
          <w:p w:rsidR="00D46BB5" w:rsidRPr="003F15F1" w:rsidRDefault="00D46BB5" w:rsidP="00D46BB5">
            <w:pPr>
              <w:pStyle w:val="Tabletext"/>
              <w:jc w:val="left"/>
              <w:rPr>
                <w:rFonts w:eastAsiaTheme="minorEastAsia"/>
                <w:b/>
                <w:lang w:val="ru-RU"/>
              </w:rPr>
            </w:pPr>
            <w:r w:rsidRPr="003F15F1">
              <w:rPr>
                <w:rFonts w:eastAsiaTheme="minorEastAsia"/>
                <w:b/>
                <w:lang w:val="ru-RU"/>
              </w:rPr>
              <w:t>Эффективная излучаемая мощность передатчика (э.и.м.)</w:t>
            </w:r>
          </w:p>
        </w:tc>
        <w:tc>
          <w:tcPr>
            <w:tcW w:w="6095" w:type="dxa"/>
          </w:tcPr>
          <w:p w:rsidR="00D46BB5" w:rsidRPr="003F15F1" w:rsidRDefault="00D46BB5" w:rsidP="00D46BB5">
            <w:pPr>
              <w:pStyle w:val="Tabletext"/>
              <w:jc w:val="left"/>
              <w:rPr>
                <w:rFonts w:eastAsiaTheme="minorEastAsia"/>
                <w:lang w:val="ru-RU"/>
              </w:rPr>
            </w:pPr>
            <w:r w:rsidRPr="003F15F1">
              <w:rPr>
                <w:rFonts w:eastAsiaTheme="minorEastAsia"/>
                <w:lang w:val="ru-RU"/>
              </w:rPr>
              <w:t>10 мВт</w:t>
            </w:r>
          </w:p>
        </w:tc>
      </w:tr>
      <w:tr w:rsidR="00D46BB5" w:rsidRPr="003F15F1" w:rsidTr="00D46BB5">
        <w:trPr>
          <w:cantSplit/>
          <w:jc w:val="center"/>
        </w:trPr>
        <w:tc>
          <w:tcPr>
            <w:tcW w:w="3544" w:type="dxa"/>
          </w:tcPr>
          <w:p w:rsidR="00D46BB5" w:rsidRPr="003F15F1" w:rsidRDefault="00D46BB5" w:rsidP="00D46BB5">
            <w:pPr>
              <w:pStyle w:val="Tabletext"/>
              <w:jc w:val="left"/>
              <w:rPr>
                <w:rFonts w:eastAsiaTheme="minorEastAsia"/>
                <w:b/>
                <w:lang w:val="ru-RU"/>
              </w:rPr>
            </w:pPr>
            <w:r w:rsidRPr="003F15F1">
              <w:rPr>
                <w:rFonts w:eastAsiaTheme="minorEastAsia"/>
                <w:b/>
                <w:lang w:val="ru-RU"/>
              </w:rPr>
              <w:t>Напряженность поля передатчика на расстоянии 30 м</w:t>
            </w:r>
          </w:p>
        </w:tc>
        <w:tc>
          <w:tcPr>
            <w:tcW w:w="6095" w:type="dxa"/>
          </w:tcPr>
          <w:p w:rsidR="00D46BB5" w:rsidRPr="003F15F1" w:rsidRDefault="00D46BB5" w:rsidP="00D46BB5">
            <w:pPr>
              <w:pStyle w:val="Tabletext"/>
              <w:jc w:val="left"/>
              <w:rPr>
                <w:rFonts w:eastAsiaTheme="minorEastAsia"/>
                <w:lang w:val="ru-RU"/>
              </w:rPr>
            </w:pPr>
            <w:r w:rsidRPr="003F15F1">
              <w:rPr>
                <w:rFonts w:eastAsiaTheme="minorEastAsia"/>
                <w:lang w:val="ru-RU"/>
              </w:rPr>
              <w:t>88 дБмкВ/м</w:t>
            </w:r>
          </w:p>
        </w:tc>
      </w:tr>
      <w:tr w:rsidR="00D46BB5" w:rsidRPr="0077630B" w:rsidTr="00D46BB5">
        <w:trPr>
          <w:cantSplit/>
          <w:jc w:val="center"/>
        </w:trPr>
        <w:tc>
          <w:tcPr>
            <w:tcW w:w="3544" w:type="dxa"/>
          </w:tcPr>
          <w:p w:rsidR="00D46BB5" w:rsidRPr="003F15F1" w:rsidRDefault="00D46BB5" w:rsidP="00D46BB5">
            <w:pPr>
              <w:pStyle w:val="Tabletext"/>
              <w:jc w:val="left"/>
              <w:rPr>
                <w:rFonts w:eastAsiaTheme="minorEastAsia"/>
                <w:b/>
                <w:lang w:val="ru-RU"/>
              </w:rPr>
            </w:pPr>
            <w:r w:rsidRPr="003F15F1">
              <w:rPr>
                <w:rFonts w:eastAsiaTheme="minorEastAsia"/>
                <w:b/>
                <w:lang w:val="ru-RU"/>
              </w:rPr>
              <w:t>Внеполосное излучение передатчика на расстоянии 30 м</w:t>
            </w:r>
          </w:p>
        </w:tc>
        <w:tc>
          <w:tcPr>
            <w:tcW w:w="6095" w:type="dxa"/>
          </w:tcPr>
          <w:p w:rsidR="00D46BB5" w:rsidRPr="003F15F1" w:rsidRDefault="00D46BB5" w:rsidP="00D46BB5">
            <w:pPr>
              <w:pStyle w:val="Tabletext"/>
              <w:jc w:val="left"/>
              <w:rPr>
                <w:rFonts w:eastAsiaTheme="minorEastAsia"/>
                <w:lang w:val="ru-RU"/>
              </w:rPr>
            </w:pPr>
            <w:r w:rsidRPr="003F15F1">
              <w:rPr>
                <w:rFonts w:eastAsiaTheme="minorEastAsia"/>
                <w:lang w:val="ru-RU"/>
              </w:rPr>
              <w:t>70 дБмкВ/м, 100 кГц от несущей, узкополосное устройство</w:t>
            </w:r>
          </w:p>
          <w:p w:rsidR="00D46BB5" w:rsidRPr="003F15F1" w:rsidRDefault="00D46BB5" w:rsidP="00D46BB5">
            <w:pPr>
              <w:pStyle w:val="Tabletext"/>
              <w:jc w:val="left"/>
              <w:rPr>
                <w:rFonts w:eastAsiaTheme="minorEastAsia"/>
                <w:lang w:val="ru-RU"/>
              </w:rPr>
            </w:pPr>
            <w:r w:rsidRPr="003F15F1">
              <w:rPr>
                <w:rFonts w:eastAsiaTheme="minorEastAsia"/>
                <w:lang w:val="ru-RU"/>
              </w:rPr>
              <w:t>40 дБмкВ/м, 1 МГц от несущей, широкополосное устройство</w:t>
            </w:r>
          </w:p>
        </w:tc>
      </w:tr>
      <w:tr w:rsidR="00D46BB5" w:rsidRPr="0077630B" w:rsidTr="00D46BB5">
        <w:trPr>
          <w:cantSplit/>
          <w:jc w:val="center"/>
        </w:trPr>
        <w:tc>
          <w:tcPr>
            <w:tcW w:w="3544" w:type="dxa"/>
          </w:tcPr>
          <w:p w:rsidR="00D46BB5" w:rsidRPr="003F15F1" w:rsidRDefault="00D46BB5" w:rsidP="00D46BB5">
            <w:pPr>
              <w:pStyle w:val="Tabletext"/>
              <w:jc w:val="left"/>
              <w:rPr>
                <w:rFonts w:eastAsiaTheme="minorEastAsia"/>
                <w:b/>
                <w:lang w:val="ru-RU"/>
              </w:rPr>
            </w:pPr>
            <w:r w:rsidRPr="003F15F1">
              <w:rPr>
                <w:rFonts w:eastAsiaTheme="minorEastAsia"/>
                <w:b/>
                <w:lang w:val="ru-RU"/>
              </w:rPr>
              <w:t>Модуляция передатчика (примерная)</w:t>
            </w:r>
          </w:p>
        </w:tc>
        <w:tc>
          <w:tcPr>
            <w:tcW w:w="6095" w:type="dxa"/>
          </w:tcPr>
          <w:p w:rsidR="00D46BB5" w:rsidRPr="003F15F1" w:rsidRDefault="00D46BB5" w:rsidP="00D46BB5">
            <w:pPr>
              <w:pStyle w:val="Tabletext"/>
              <w:jc w:val="left"/>
              <w:rPr>
                <w:rFonts w:eastAsiaTheme="minorEastAsia"/>
                <w:lang w:val="ru-RU"/>
              </w:rPr>
            </w:pPr>
            <w:r w:rsidRPr="003F15F1">
              <w:rPr>
                <w:rFonts w:eastAsiaTheme="minorEastAsia"/>
                <w:lang w:val="ru-RU"/>
              </w:rPr>
              <w:t>4GFSK при скорости 120 кбит/с, ±40 кГц максимальная девиация (символы внешнего кода), BT = 0,5</w:t>
            </w:r>
          </w:p>
        </w:tc>
      </w:tr>
      <w:tr w:rsidR="00D46BB5" w:rsidRPr="003F15F1" w:rsidTr="00D46BB5">
        <w:trPr>
          <w:cantSplit/>
          <w:jc w:val="center"/>
        </w:trPr>
        <w:tc>
          <w:tcPr>
            <w:tcW w:w="3544" w:type="dxa"/>
          </w:tcPr>
          <w:p w:rsidR="00D46BB5" w:rsidRPr="003F15F1" w:rsidRDefault="00D46BB5" w:rsidP="00D46BB5">
            <w:pPr>
              <w:pStyle w:val="Tabletext"/>
              <w:jc w:val="left"/>
              <w:rPr>
                <w:rFonts w:eastAsiaTheme="minorEastAsia"/>
                <w:b/>
                <w:lang w:val="ru-RU"/>
              </w:rPr>
            </w:pPr>
            <w:r w:rsidRPr="003F15F1">
              <w:rPr>
                <w:rFonts w:eastAsiaTheme="minorEastAsia"/>
                <w:b/>
                <w:lang w:val="ru-RU"/>
              </w:rPr>
              <w:t>Рабочий цикл передатчика (примерный)</w:t>
            </w:r>
          </w:p>
        </w:tc>
        <w:tc>
          <w:tcPr>
            <w:tcW w:w="6095" w:type="dxa"/>
          </w:tcPr>
          <w:p w:rsidR="00D46BB5" w:rsidRPr="003F15F1" w:rsidRDefault="00D46BB5" w:rsidP="00A94C0E">
            <w:pPr>
              <w:pStyle w:val="Tabletext"/>
              <w:jc w:val="left"/>
              <w:rPr>
                <w:rFonts w:eastAsiaTheme="minorEastAsia"/>
                <w:lang w:val="ru-RU"/>
              </w:rPr>
            </w:pPr>
            <w:r w:rsidRPr="003F15F1">
              <w:rPr>
                <w:rFonts w:eastAsiaTheme="minorEastAsia"/>
                <w:lang w:val="ru-RU"/>
              </w:rPr>
              <w:t>30</w:t>
            </w:r>
            <w:r w:rsidR="00A94C0E" w:rsidRPr="003F15F1">
              <w:rPr>
                <w:rFonts w:eastAsiaTheme="minorEastAsia"/>
                <w:lang w:val="ru-RU"/>
              </w:rPr>
              <w:t>–</w:t>
            </w:r>
            <w:r w:rsidRPr="003F15F1">
              <w:rPr>
                <w:rFonts w:eastAsiaTheme="minorEastAsia"/>
                <w:lang w:val="ru-RU"/>
              </w:rPr>
              <w:t>50% на один звуковой канал</w:t>
            </w:r>
          </w:p>
        </w:tc>
      </w:tr>
      <w:tr w:rsidR="00D46BB5" w:rsidRPr="003F15F1" w:rsidTr="00D46BB5">
        <w:trPr>
          <w:cantSplit/>
          <w:jc w:val="center"/>
        </w:trPr>
        <w:tc>
          <w:tcPr>
            <w:tcW w:w="3544" w:type="dxa"/>
          </w:tcPr>
          <w:p w:rsidR="00D46BB5" w:rsidRPr="003F15F1" w:rsidRDefault="00D46BB5" w:rsidP="00D46BB5">
            <w:pPr>
              <w:pStyle w:val="Tabletext"/>
              <w:jc w:val="left"/>
              <w:rPr>
                <w:rFonts w:eastAsiaTheme="minorEastAsia"/>
                <w:b/>
                <w:lang w:val="ru-RU"/>
              </w:rPr>
            </w:pPr>
            <w:r w:rsidRPr="003F15F1">
              <w:rPr>
                <w:rFonts w:eastAsiaTheme="minorEastAsia"/>
                <w:b/>
                <w:lang w:val="ru-RU"/>
              </w:rPr>
              <w:t>Чувствительность приемника, прямой ввод</w:t>
            </w:r>
          </w:p>
        </w:tc>
        <w:tc>
          <w:tcPr>
            <w:tcW w:w="6095" w:type="dxa"/>
          </w:tcPr>
          <w:p w:rsidR="00D46BB5" w:rsidRPr="003F15F1" w:rsidRDefault="00D46BB5" w:rsidP="00D46BB5">
            <w:pPr>
              <w:pStyle w:val="Tabletext"/>
              <w:jc w:val="left"/>
              <w:rPr>
                <w:rFonts w:eastAsiaTheme="minorEastAsia"/>
                <w:lang w:val="ru-RU"/>
              </w:rPr>
            </w:pPr>
            <w:r w:rsidRPr="003F15F1">
              <w:rPr>
                <w:rFonts w:eastAsiaTheme="minorEastAsia"/>
                <w:lang w:val="ru-RU"/>
              </w:rPr>
              <w:t>–80 дБм или лучше</w:t>
            </w:r>
          </w:p>
        </w:tc>
      </w:tr>
      <w:tr w:rsidR="00D46BB5" w:rsidRPr="0077630B" w:rsidTr="00D46BB5">
        <w:trPr>
          <w:cantSplit/>
          <w:jc w:val="center"/>
        </w:trPr>
        <w:tc>
          <w:tcPr>
            <w:tcW w:w="3544" w:type="dxa"/>
          </w:tcPr>
          <w:p w:rsidR="00D46BB5" w:rsidRPr="003F15F1" w:rsidRDefault="00D46BB5" w:rsidP="00D46BB5">
            <w:pPr>
              <w:pStyle w:val="Tabletext"/>
              <w:jc w:val="left"/>
              <w:rPr>
                <w:rFonts w:eastAsiaTheme="minorEastAsia"/>
                <w:b/>
                <w:lang w:val="ru-RU"/>
              </w:rPr>
            </w:pPr>
            <w:r w:rsidRPr="003F15F1">
              <w:rPr>
                <w:rFonts w:eastAsiaTheme="minorEastAsia"/>
                <w:b/>
                <w:lang w:val="ru-RU"/>
              </w:rPr>
              <w:t>Чувствительность приемника</w:t>
            </w:r>
          </w:p>
        </w:tc>
        <w:tc>
          <w:tcPr>
            <w:tcW w:w="6095" w:type="dxa"/>
          </w:tcPr>
          <w:p w:rsidR="00D46BB5" w:rsidRPr="003F15F1" w:rsidRDefault="00D46BB5" w:rsidP="00D46BB5">
            <w:pPr>
              <w:pStyle w:val="Tabletext"/>
              <w:jc w:val="left"/>
              <w:rPr>
                <w:rFonts w:eastAsiaTheme="minorEastAsia"/>
                <w:lang w:val="ru-RU"/>
              </w:rPr>
            </w:pPr>
            <w:r w:rsidRPr="003F15F1">
              <w:rPr>
                <w:rFonts w:eastAsiaTheme="minorEastAsia"/>
                <w:lang w:val="ru-RU"/>
              </w:rPr>
              <w:t>30 дБ минимум, соседний канал</w:t>
            </w:r>
          </w:p>
          <w:p w:rsidR="00D46BB5" w:rsidRPr="003F15F1" w:rsidRDefault="00D46BB5" w:rsidP="00D46BB5">
            <w:pPr>
              <w:pStyle w:val="Tabletext"/>
              <w:jc w:val="left"/>
              <w:rPr>
                <w:rFonts w:eastAsiaTheme="minorEastAsia"/>
                <w:lang w:val="ru-RU"/>
              </w:rPr>
            </w:pPr>
            <w:r w:rsidRPr="003F15F1">
              <w:rPr>
                <w:rFonts w:eastAsiaTheme="minorEastAsia"/>
                <w:lang w:val="ru-RU"/>
              </w:rPr>
              <w:t>40 дБ минимум, канал, следующий за соседним, канал изображения и каналы на более высоких частотах</w:t>
            </w:r>
          </w:p>
        </w:tc>
      </w:tr>
      <w:tr w:rsidR="00D46BB5" w:rsidRPr="003F15F1" w:rsidTr="00D46BB5">
        <w:trPr>
          <w:cantSplit/>
          <w:jc w:val="center"/>
        </w:trPr>
        <w:tc>
          <w:tcPr>
            <w:tcW w:w="3544" w:type="dxa"/>
          </w:tcPr>
          <w:p w:rsidR="00D46BB5" w:rsidRPr="003F15F1" w:rsidRDefault="00D46BB5" w:rsidP="00D46BB5">
            <w:pPr>
              <w:pStyle w:val="Tabletext"/>
              <w:jc w:val="left"/>
              <w:rPr>
                <w:rFonts w:eastAsiaTheme="minorEastAsia"/>
                <w:b/>
                <w:lang w:val="ru-RU"/>
              </w:rPr>
            </w:pPr>
            <w:r w:rsidRPr="003F15F1">
              <w:rPr>
                <w:rFonts w:eastAsiaTheme="minorEastAsia"/>
                <w:b/>
                <w:lang w:val="ru-RU"/>
              </w:rPr>
              <w:t>Подавление помех приемником во избежание блокирования</w:t>
            </w:r>
          </w:p>
        </w:tc>
        <w:tc>
          <w:tcPr>
            <w:tcW w:w="6095" w:type="dxa"/>
          </w:tcPr>
          <w:p w:rsidR="00D46BB5" w:rsidRPr="003F15F1" w:rsidRDefault="00D46BB5" w:rsidP="00D46BB5">
            <w:pPr>
              <w:pStyle w:val="Tabletext"/>
              <w:jc w:val="left"/>
              <w:rPr>
                <w:rFonts w:eastAsiaTheme="minorEastAsia"/>
                <w:lang w:val="ru-RU"/>
              </w:rPr>
            </w:pPr>
            <w:r w:rsidRPr="003F15F1">
              <w:rPr>
                <w:rFonts w:eastAsiaTheme="minorEastAsia"/>
                <w:lang w:val="ru-RU"/>
              </w:rPr>
              <w:t>50 дБ минимум, ±2 МГц разнос</w:t>
            </w:r>
          </w:p>
        </w:tc>
      </w:tr>
      <w:tr w:rsidR="00D46BB5" w:rsidRPr="003F15F1" w:rsidTr="00D46BB5">
        <w:trPr>
          <w:cantSplit/>
          <w:jc w:val="center"/>
        </w:trPr>
        <w:tc>
          <w:tcPr>
            <w:tcW w:w="3544" w:type="dxa"/>
          </w:tcPr>
          <w:p w:rsidR="00D46BB5" w:rsidRPr="003F15F1" w:rsidRDefault="00D46BB5" w:rsidP="00D46BB5">
            <w:pPr>
              <w:pStyle w:val="Tabletext"/>
              <w:jc w:val="left"/>
              <w:rPr>
                <w:rFonts w:eastAsiaTheme="minorEastAsia"/>
                <w:b/>
                <w:bCs/>
                <w:lang w:val="ru-RU"/>
              </w:rPr>
            </w:pPr>
            <w:r w:rsidRPr="003F15F1">
              <w:rPr>
                <w:rFonts w:eastAsiaTheme="minorEastAsia"/>
                <w:b/>
                <w:bCs/>
                <w:lang w:val="ru-RU"/>
              </w:rPr>
              <w:lastRenderedPageBreak/>
              <w:t>Типовая маска передатчика (функция удержания максимального значения)</w:t>
            </w:r>
          </w:p>
          <w:p w:rsidR="00D46BB5" w:rsidRPr="003F15F1" w:rsidRDefault="00D46BB5" w:rsidP="00D46BB5">
            <w:pPr>
              <w:pStyle w:val="Tabletext"/>
              <w:jc w:val="left"/>
              <w:rPr>
                <w:rFonts w:eastAsiaTheme="minorEastAsia"/>
                <w:b/>
                <w:bCs/>
                <w:lang w:val="ru-RU"/>
              </w:rPr>
            </w:pPr>
            <w:r w:rsidRPr="003F15F1">
              <w:rPr>
                <w:rFonts w:eastAsiaTheme="minorEastAsia"/>
                <w:b/>
                <w:bCs/>
                <w:lang w:val="ru-RU"/>
              </w:rPr>
              <w:t>(Примечание: измеренный уровень собственных шумов –55 дБм)</w:t>
            </w:r>
          </w:p>
          <w:p w:rsidR="00D46BB5" w:rsidRPr="003F15F1" w:rsidRDefault="00D46BB5" w:rsidP="00D46BB5">
            <w:pPr>
              <w:pStyle w:val="Tabletext"/>
              <w:jc w:val="left"/>
              <w:rPr>
                <w:rFonts w:eastAsiaTheme="minorEastAsia"/>
                <w:lang w:val="ru-RU"/>
              </w:rPr>
            </w:pPr>
            <w:r w:rsidRPr="003F15F1">
              <w:rPr>
                <w:rFonts w:eastAsiaTheme="minorEastAsia"/>
                <w:b/>
                <w:bCs/>
                <w:lang w:val="ru-RU"/>
              </w:rPr>
              <w:t>Номинальная ширина полосы</w:t>
            </w:r>
            <w:r w:rsidRPr="003F15F1">
              <w:rPr>
                <w:rFonts w:eastAsiaTheme="minorEastAsia"/>
                <w:b/>
                <w:bCs/>
                <w:lang w:val="ru-RU"/>
              </w:rPr>
              <w:br/>
              <w:t xml:space="preserve">200 кГц </w:t>
            </w:r>
          </w:p>
        </w:tc>
        <w:tc>
          <w:tcPr>
            <w:tcW w:w="6095" w:type="dxa"/>
          </w:tcPr>
          <w:p w:rsidR="00D46BB5" w:rsidRPr="003F15F1" w:rsidRDefault="00527406" w:rsidP="00D46BB5">
            <w:pPr>
              <w:pStyle w:val="Tabletext"/>
              <w:jc w:val="center"/>
              <w:rPr>
                <w:rFonts w:eastAsiaTheme="minorEastAsia"/>
                <w:lang w:val="ru-RU"/>
              </w:rPr>
            </w:pPr>
            <w:r w:rsidRPr="003F15F1">
              <w:rPr>
                <w:rFonts w:eastAsiaTheme="minorEastAsia"/>
                <w:lang w:val="ru-RU"/>
              </w:rPr>
              <w:object w:dxaOrig="5106" w:dyaOrig="4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pt;height:241.35pt" o:ole="">
                  <v:imagedata r:id="rId14" o:title="" cropbottom="-950f" cropright="-585f"/>
                </v:shape>
                <o:OLEObject Type="Embed" ProgID="CorelDraw.Graphic.16" ShapeID="_x0000_i1025" DrawAspect="Content" ObjectID="_1525695123" r:id="rId15"/>
              </w:object>
            </w:r>
          </w:p>
          <w:p w:rsidR="00D46BB5" w:rsidRPr="003F15F1" w:rsidRDefault="00D46BB5" w:rsidP="00D46BB5">
            <w:pPr>
              <w:pStyle w:val="Tabletext"/>
              <w:jc w:val="center"/>
              <w:rPr>
                <w:rFonts w:eastAsiaTheme="minorEastAsia"/>
                <w:lang w:val="ru-RU"/>
              </w:rPr>
            </w:pPr>
          </w:p>
          <w:p w:rsidR="00D46BB5" w:rsidRPr="003F15F1" w:rsidRDefault="00527406" w:rsidP="00D46BB5">
            <w:pPr>
              <w:pStyle w:val="Tabletext"/>
              <w:jc w:val="center"/>
              <w:rPr>
                <w:rFonts w:eastAsiaTheme="minorEastAsia"/>
                <w:lang w:val="ru-RU"/>
              </w:rPr>
            </w:pPr>
            <w:r w:rsidRPr="003F15F1">
              <w:rPr>
                <w:rFonts w:eastAsiaTheme="minorEastAsia"/>
                <w:lang w:val="ru-RU"/>
              </w:rPr>
              <w:object w:dxaOrig="5105" w:dyaOrig="4687">
                <v:shape id="_x0000_i1026" type="#_x0000_t75" style="width:254pt;height:241.35pt" o:ole="">
                  <v:imagedata r:id="rId16" o:title="" cropbottom="-964f" cropright="-599f"/>
                </v:shape>
                <o:OLEObject Type="Embed" ProgID="CorelDraw.Graphic.16" ShapeID="_x0000_i1026" DrawAspect="Content" ObjectID="_1525695124" r:id="rId17"/>
              </w:object>
            </w:r>
          </w:p>
          <w:p w:rsidR="00D46BB5" w:rsidRPr="003F15F1" w:rsidRDefault="00D46BB5" w:rsidP="00D46BB5">
            <w:pPr>
              <w:pStyle w:val="Tabletext"/>
              <w:jc w:val="left"/>
              <w:rPr>
                <w:rFonts w:eastAsiaTheme="minorEastAsia"/>
                <w:lang w:val="ru-RU"/>
              </w:rPr>
            </w:pPr>
          </w:p>
        </w:tc>
      </w:tr>
      <w:tr w:rsidR="00D46BB5" w:rsidRPr="003F15F1" w:rsidTr="00D46BB5">
        <w:trPr>
          <w:cantSplit/>
          <w:jc w:val="center"/>
        </w:trPr>
        <w:tc>
          <w:tcPr>
            <w:tcW w:w="3544" w:type="dxa"/>
          </w:tcPr>
          <w:p w:rsidR="00D46BB5" w:rsidRPr="003F15F1" w:rsidRDefault="00D46BB5" w:rsidP="00D46BB5">
            <w:pPr>
              <w:pStyle w:val="Tabletext"/>
              <w:jc w:val="left"/>
              <w:rPr>
                <w:rFonts w:eastAsiaTheme="minorEastAsia"/>
                <w:b/>
                <w:bCs/>
                <w:lang w:val="ru-RU"/>
              </w:rPr>
            </w:pPr>
            <w:r w:rsidRPr="003F15F1">
              <w:rPr>
                <w:rFonts w:eastAsiaTheme="minorEastAsia"/>
                <w:b/>
                <w:bCs/>
                <w:lang w:val="ru-RU"/>
              </w:rPr>
              <w:lastRenderedPageBreak/>
              <w:t>Типовая маска передатчика (функция удержания среднего и максимального значений)</w:t>
            </w:r>
          </w:p>
          <w:p w:rsidR="00D46BB5" w:rsidRPr="003F15F1" w:rsidRDefault="00D46BB5" w:rsidP="00D46BB5">
            <w:pPr>
              <w:pStyle w:val="Tabletext"/>
              <w:jc w:val="left"/>
              <w:rPr>
                <w:rFonts w:eastAsiaTheme="minorEastAsia"/>
                <w:b/>
                <w:bCs/>
                <w:lang w:val="ru-RU"/>
              </w:rPr>
            </w:pPr>
            <w:r w:rsidRPr="003F15F1">
              <w:rPr>
                <w:rFonts w:eastAsiaTheme="minorEastAsia"/>
                <w:b/>
                <w:bCs/>
                <w:lang w:val="ru-RU"/>
              </w:rPr>
              <w:t>(Примечание: измеренный уровень собственных шумов –55 дБм)</w:t>
            </w:r>
          </w:p>
          <w:p w:rsidR="00D46BB5" w:rsidRPr="003F15F1" w:rsidRDefault="00D46BB5" w:rsidP="00D46BB5">
            <w:pPr>
              <w:pStyle w:val="Tabletext"/>
              <w:jc w:val="left"/>
              <w:rPr>
                <w:rFonts w:eastAsiaTheme="minorEastAsia"/>
                <w:lang w:val="ru-RU"/>
              </w:rPr>
            </w:pPr>
            <w:r w:rsidRPr="003F15F1">
              <w:rPr>
                <w:rFonts w:eastAsiaTheme="minorEastAsia"/>
                <w:b/>
                <w:bCs/>
                <w:lang w:val="ru-RU"/>
              </w:rPr>
              <w:t xml:space="preserve">Номинальная ширина полосы </w:t>
            </w:r>
            <w:r w:rsidRPr="003F15F1">
              <w:rPr>
                <w:rFonts w:eastAsiaTheme="minorEastAsia"/>
                <w:b/>
                <w:bCs/>
                <w:lang w:val="ru-RU"/>
              </w:rPr>
              <w:br/>
              <w:t xml:space="preserve">200 кГц </w:t>
            </w:r>
          </w:p>
        </w:tc>
        <w:tc>
          <w:tcPr>
            <w:tcW w:w="6095" w:type="dxa"/>
          </w:tcPr>
          <w:p w:rsidR="00D46BB5" w:rsidRPr="003F15F1" w:rsidRDefault="00527406" w:rsidP="00D46BB5">
            <w:pPr>
              <w:pStyle w:val="Tabletext"/>
              <w:jc w:val="center"/>
              <w:rPr>
                <w:rFonts w:eastAsiaTheme="minorEastAsia"/>
                <w:lang w:val="ru-RU"/>
              </w:rPr>
            </w:pPr>
            <w:r w:rsidRPr="003F15F1">
              <w:rPr>
                <w:rFonts w:eastAsiaTheme="minorEastAsia"/>
                <w:lang w:val="ru-RU"/>
              </w:rPr>
              <w:object w:dxaOrig="5106" w:dyaOrig="4687">
                <v:shape id="_x0000_i1027" type="#_x0000_t75" style="width:252.85pt;height:241.35pt" o:ole="">
                  <v:imagedata r:id="rId18" o:title="" cropbottom="-950f" cropright="-300f"/>
                </v:shape>
                <o:OLEObject Type="Embed" ProgID="CorelDraw.Graphic.16" ShapeID="_x0000_i1027" DrawAspect="Content" ObjectID="_1525695125" r:id="rId19"/>
              </w:object>
            </w:r>
          </w:p>
          <w:p w:rsidR="00D46BB5" w:rsidRPr="003F15F1" w:rsidRDefault="00D46BB5" w:rsidP="00D46BB5">
            <w:pPr>
              <w:pStyle w:val="Tabletext"/>
              <w:jc w:val="center"/>
              <w:rPr>
                <w:rFonts w:eastAsiaTheme="minorEastAsia"/>
                <w:lang w:val="ru-RU"/>
              </w:rPr>
            </w:pPr>
          </w:p>
          <w:p w:rsidR="00D46BB5" w:rsidRPr="003F15F1" w:rsidRDefault="00527406" w:rsidP="00D46BB5">
            <w:pPr>
              <w:pStyle w:val="Tabletext"/>
              <w:jc w:val="center"/>
              <w:rPr>
                <w:rFonts w:eastAsiaTheme="minorEastAsia"/>
                <w:lang w:val="ru-RU"/>
              </w:rPr>
            </w:pPr>
            <w:r w:rsidRPr="003F15F1">
              <w:rPr>
                <w:rFonts w:eastAsiaTheme="minorEastAsia"/>
                <w:lang w:val="ru-RU"/>
              </w:rPr>
              <w:object w:dxaOrig="5106" w:dyaOrig="4718">
                <v:shape id="_x0000_i1028" type="#_x0000_t75" style="width:254.6pt;height:240.75pt" o:ole="">
                  <v:imagedata r:id="rId20" o:title="" cropbottom="-967f" cropright="-756f"/>
                </v:shape>
                <o:OLEObject Type="Embed" ProgID="CorelDraw.Graphic.16" ShapeID="_x0000_i1028" DrawAspect="Content" ObjectID="_1525695126" r:id="rId21"/>
              </w:object>
            </w:r>
          </w:p>
          <w:p w:rsidR="00D46BB5" w:rsidRPr="003F15F1" w:rsidRDefault="00D46BB5" w:rsidP="00D46BB5">
            <w:pPr>
              <w:pStyle w:val="Tabletext"/>
              <w:jc w:val="left"/>
              <w:rPr>
                <w:rFonts w:eastAsiaTheme="minorEastAsia"/>
                <w:lang w:val="ru-RU"/>
              </w:rPr>
            </w:pPr>
          </w:p>
        </w:tc>
      </w:tr>
    </w:tbl>
    <w:p w:rsidR="00D46BB5" w:rsidRPr="003F15F1" w:rsidRDefault="00D46BB5" w:rsidP="00E36315">
      <w:pPr>
        <w:rPr>
          <w:highlight w:val="yellow"/>
          <w:lang w:val="ru-RU"/>
        </w:rPr>
      </w:pPr>
    </w:p>
    <w:p w:rsidR="00D46BB5" w:rsidRPr="003F15F1" w:rsidRDefault="00D46BB5" w:rsidP="00745364">
      <w:pPr>
        <w:pStyle w:val="Headingb"/>
        <w:pageBreakBefore/>
        <w:spacing w:after="120"/>
        <w:rPr>
          <w:lang w:val="ru-RU"/>
        </w:rPr>
      </w:pPr>
      <w:r w:rsidRPr="003F15F1">
        <w:rPr>
          <w:lang w:val="ru-RU"/>
        </w:rPr>
        <w:lastRenderedPageBreak/>
        <w:t>Система с полосой 400 кГц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44"/>
        <w:gridCol w:w="6095"/>
      </w:tblGrid>
      <w:tr w:rsidR="00D46BB5" w:rsidRPr="003F15F1" w:rsidTr="00745364">
        <w:trPr>
          <w:cantSplit/>
          <w:jc w:val="center"/>
        </w:trPr>
        <w:tc>
          <w:tcPr>
            <w:tcW w:w="3544" w:type="dxa"/>
          </w:tcPr>
          <w:p w:rsidR="00D46BB5" w:rsidRPr="003F15F1" w:rsidRDefault="00D46BB5" w:rsidP="00745364">
            <w:pPr>
              <w:pStyle w:val="Tabletext"/>
              <w:jc w:val="left"/>
              <w:rPr>
                <w:rFonts w:eastAsiaTheme="minorEastAsia"/>
                <w:b/>
                <w:bCs/>
                <w:lang w:val="ru-RU"/>
              </w:rPr>
            </w:pPr>
            <w:r w:rsidRPr="003F15F1">
              <w:rPr>
                <w:rFonts w:eastAsiaTheme="minorEastAsia"/>
                <w:b/>
                <w:bCs/>
                <w:lang w:val="ru-RU"/>
              </w:rPr>
              <w:t>Ширина полосы канала</w:t>
            </w:r>
          </w:p>
        </w:tc>
        <w:tc>
          <w:tcPr>
            <w:tcW w:w="6095" w:type="dxa"/>
          </w:tcPr>
          <w:p w:rsidR="00D46BB5" w:rsidRPr="003F15F1" w:rsidRDefault="00D46BB5" w:rsidP="00745364">
            <w:pPr>
              <w:pStyle w:val="Tabletext"/>
              <w:jc w:val="left"/>
              <w:rPr>
                <w:rFonts w:eastAsiaTheme="minorEastAsia"/>
                <w:lang w:val="ru-RU"/>
              </w:rPr>
            </w:pPr>
            <w:r w:rsidRPr="003F15F1">
              <w:rPr>
                <w:rFonts w:eastAsiaTheme="minorEastAsia"/>
                <w:lang w:val="ru-RU"/>
              </w:rPr>
              <w:t>400 кГц</w:t>
            </w:r>
          </w:p>
        </w:tc>
      </w:tr>
      <w:tr w:rsidR="00D46BB5" w:rsidRPr="003F15F1" w:rsidTr="00745364">
        <w:trPr>
          <w:cantSplit/>
          <w:jc w:val="center"/>
        </w:trPr>
        <w:tc>
          <w:tcPr>
            <w:tcW w:w="3544" w:type="dxa"/>
          </w:tcPr>
          <w:p w:rsidR="00D46BB5" w:rsidRPr="003F15F1" w:rsidRDefault="00D46BB5" w:rsidP="00745364">
            <w:pPr>
              <w:pStyle w:val="Tabletext"/>
              <w:jc w:val="left"/>
              <w:rPr>
                <w:rFonts w:eastAsiaTheme="minorEastAsia"/>
                <w:b/>
                <w:bCs/>
                <w:lang w:val="ru-RU"/>
              </w:rPr>
            </w:pPr>
            <w:r w:rsidRPr="003F15F1">
              <w:rPr>
                <w:rFonts w:eastAsiaTheme="minorEastAsia"/>
                <w:b/>
                <w:bCs/>
                <w:lang w:val="ru-RU"/>
              </w:rPr>
              <w:t>Допустимое отклонение частоты</w:t>
            </w:r>
          </w:p>
        </w:tc>
        <w:tc>
          <w:tcPr>
            <w:tcW w:w="6095" w:type="dxa"/>
          </w:tcPr>
          <w:p w:rsidR="00D46BB5" w:rsidRPr="003F15F1" w:rsidRDefault="00D46BB5" w:rsidP="00745364">
            <w:pPr>
              <w:pStyle w:val="Tabletext"/>
              <w:jc w:val="left"/>
              <w:rPr>
                <w:rFonts w:eastAsiaTheme="minorEastAsia"/>
                <w:lang w:val="ru-RU"/>
              </w:rPr>
            </w:pPr>
            <w:r w:rsidRPr="003F15F1">
              <w:rPr>
                <w:rFonts w:eastAsiaTheme="minorEastAsia"/>
                <w:lang w:val="ru-RU"/>
              </w:rPr>
              <w:t>±0,005% (передатчик)</w:t>
            </w:r>
          </w:p>
          <w:p w:rsidR="00D46BB5" w:rsidRPr="003F15F1" w:rsidRDefault="00D46BB5" w:rsidP="00745364">
            <w:pPr>
              <w:pStyle w:val="Tabletext"/>
              <w:jc w:val="left"/>
              <w:rPr>
                <w:rFonts w:eastAsiaTheme="minorEastAsia"/>
                <w:lang w:val="ru-RU"/>
              </w:rPr>
            </w:pPr>
            <w:r w:rsidRPr="003F15F1">
              <w:rPr>
                <w:rFonts w:eastAsiaTheme="minorEastAsia"/>
                <w:lang w:val="ru-RU"/>
              </w:rPr>
              <w:t>±0,005% (приемник)</w:t>
            </w:r>
          </w:p>
        </w:tc>
      </w:tr>
      <w:tr w:rsidR="00D46BB5" w:rsidRPr="003F15F1" w:rsidTr="00745364">
        <w:trPr>
          <w:cantSplit/>
          <w:jc w:val="center"/>
        </w:trPr>
        <w:tc>
          <w:tcPr>
            <w:tcW w:w="3544" w:type="dxa"/>
          </w:tcPr>
          <w:p w:rsidR="00D46BB5" w:rsidRPr="003F15F1" w:rsidRDefault="00D46BB5" w:rsidP="00745364">
            <w:pPr>
              <w:pStyle w:val="Tabletext"/>
              <w:jc w:val="left"/>
              <w:rPr>
                <w:rFonts w:eastAsiaTheme="minorEastAsia"/>
                <w:b/>
                <w:bCs/>
                <w:lang w:val="ru-RU"/>
              </w:rPr>
            </w:pPr>
            <w:r w:rsidRPr="003F15F1">
              <w:rPr>
                <w:rFonts w:eastAsiaTheme="minorEastAsia"/>
                <w:b/>
                <w:bCs/>
                <w:lang w:val="ru-RU"/>
              </w:rPr>
              <w:t>Э.и.м. передатчика</w:t>
            </w:r>
          </w:p>
        </w:tc>
        <w:tc>
          <w:tcPr>
            <w:tcW w:w="6095" w:type="dxa"/>
          </w:tcPr>
          <w:p w:rsidR="00D46BB5" w:rsidRPr="003F15F1" w:rsidRDefault="00D46BB5" w:rsidP="00745364">
            <w:pPr>
              <w:pStyle w:val="Tabletext"/>
              <w:jc w:val="left"/>
              <w:rPr>
                <w:rFonts w:eastAsiaTheme="minorEastAsia"/>
                <w:lang w:val="ru-RU"/>
              </w:rPr>
            </w:pPr>
            <w:r w:rsidRPr="003F15F1">
              <w:rPr>
                <w:rFonts w:eastAsiaTheme="minorEastAsia"/>
                <w:lang w:val="ru-RU"/>
              </w:rPr>
              <w:t>10 мВт</w:t>
            </w:r>
          </w:p>
        </w:tc>
      </w:tr>
      <w:tr w:rsidR="00D46BB5" w:rsidRPr="003F15F1" w:rsidTr="00745364">
        <w:trPr>
          <w:cantSplit/>
          <w:jc w:val="center"/>
        </w:trPr>
        <w:tc>
          <w:tcPr>
            <w:tcW w:w="3544" w:type="dxa"/>
          </w:tcPr>
          <w:p w:rsidR="00D46BB5" w:rsidRPr="003F15F1" w:rsidRDefault="00D46BB5" w:rsidP="00745364">
            <w:pPr>
              <w:pStyle w:val="Tabletext"/>
              <w:jc w:val="left"/>
              <w:rPr>
                <w:rFonts w:eastAsiaTheme="minorEastAsia"/>
                <w:b/>
                <w:bCs/>
                <w:lang w:val="ru-RU"/>
              </w:rPr>
            </w:pPr>
            <w:r w:rsidRPr="003F15F1">
              <w:rPr>
                <w:rFonts w:eastAsiaTheme="minorEastAsia"/>
                <w:b/>
                <w:bCs/>
                <w:lang w:val="ru-RU"/>
              </w:rPr>
              <w:t>Напряженность поля передатчика на расстоянии 30 м</w:t>
            </w:r>
          </w:p>
        </w:tc>
        <w:tc>
          <w:tcPr>
            <w:tcW w:w="6095" w:type="dxa"/>
          </w:tcPr>
          <w:p w:rsidR="00D46BB5" w:rsidRPr="003F15F1" w:rsidRDefault="00D46BB5" w:rsidP="00745364">
            <w:pPr>
              <w:pStyle w:val="Tabletext"/>
              <w:jc w:val="left"/>
              <w:rPr>
                <w:rFonts w:eastAsiaTheme="minorEastAsia"/>
                <w:lang w:val="ru-RU"/>
              </w:rPr>
            </w:pPr>
            <w:r w:rsidRPr="003F15F1">
              <w:rPr>
                <w:rFonts w:eastAsiaTheme="minorEastAsia"/>
                <w:lang w:val="ru-RU"/>
              </w:rPr>
              <w:t>88 дБмкВ/м</w:t>
            </w:r>
          </w:p>
        </w:tc>
      </w:tr>
      <w:tr w:rsidR="00D46BB5" w:rsidRPr="0077630B" w:rsidTr="00745364">
        <w:trPr>
          <w:cantSplit/>
          <w:jc w:val="center"/>
        </w:trPr>
        <w:tc>
          <w:tcPr>
            <w:tcW w:w="3544" w:type="dxa"/>
          </w:tcPr>
          <w:p w:rsidR="00D46BB5" w:rsidRPr="003F15F1" w:rsidRDefault="00D46BB5" w:rsidP="00745364">
            <w:pPr>
              <w:pStyle w:val="Tabletext"/>
              <w:jc w:val="left"/>
              <w:rPr>
                <w:rFonts w:eastAsiaTheme="minorEastAsia"/>
                <w:b/>
                <w:bCs/>
                <w:lang w:val="ru-RU"/>
              </w:rPr>
            </w:pPr>
            <w:r w:rsidRPr="003F15F1">
              <w:rPr>
                <w:rFonts w:eastAsiaTheme="minorEastAsia"/>
                <w:b/>
                <w:bCs/>
                <w:lang w:val="ru-RU"/>
              </w:rPr>
              <w:t>Внеполосное излучение передатчика на расстоянии 30 м</w:t>
            </w:r>
          </w:p>
        </w:tc>
        <w:tc>
          <w:tcPr>
            <w:tcW w:w="6095" w:type="dxa"/>
          </w:tcPr>
          <w:p w:rsidR="00D46BB5" w:rsidRPr="003F15F1" w:rsidRDefault="00D46BB5" w:rsidP="00745364">
            <w:pPr>
              <w:pStyle w:val="Tabletext"/>
              <w:jc w:val="left"/>
              <w:rPr>
                <w:rFonts w:eastAsiaTheme="minorEastAsia"/>
                <w:lang w:val="ru-RU"/>
              </w:rPr>
            </w:pPr>
            <w:r w:rsidRPr="003F15F1">
              <w:rPr>
                <w:rFonts w:eastAsiaTheme="minorEastAsia"/>
                <w:lang w:val="ru-RU"/>
              </w:rPr>
              <w:t>70 дБмкВ/м, 200 кГц от несущей, узкополосное устройство</w:t>
            </w:r>
          </w:p>
          <w:p w:rsidR="00D46BB5" w:rsidRPr="003F15F1" w:rsidRDefault="00D46BB5" w:rsidP="00745364">
            <w:pPr>
              <w:pStyle w:val="Tabletext"/>
              <w:jc w:val="left"/>
              <w:rPr>
                <w:rFonts w:eastAsiaTheme="minorEastAsia"/>
                <w:lang w:val="ru-RU"/>
              </w:rPr>
            </w:pPr>
            <w:r w:rsidRPr="003F15F1">
              <w:rPr>
                <w:rFonts w:eastAsiaTheme="minorEastAsia"/>
                <w:lang w:val="ru-RU"/>
              </w:rPr>
              <w:t>40 дБмкВ/м, 1 МГц от несущей, широкополосное устройство</w:t>
            </w:r>
          </w:p>
        </w:tc>
      </w:tr>
      <w:tr w:rsidR="00D46BB5" w:rsidRPr="0077630B" w:rsidTr="00745364">
        <w:trPr>
          <w:cantSplit/>
          <w:jc w:val="center"/>
        </w:trPr>
        <w:tc>
          <w:tcPr>
            <w:tcW w:w="3544" w:type="dxa"/>
          </w:tcPr>
          <w:p w:rsidR="00D46BB5" w:rsidRPr="003F15F1" w:rsidRDefault="00D46BB5" w:rsidP="00745364">
            <w:pPr>
              <w:pStyle w:val="Tabletext"/>
              <w:jc w:val="left"/>
              <w:rPr>
                <w:rFonts w:eastAsiaTheme="minorEastAsia"/>
                <w:b/>
                <w:bCs/>
                <w:lang w:val="ru-RU"/>
              </w:rPr>
            </w:pPr>
            <w:r w:rsidRPr="003F15F1">
              <w:rPr>
                <w:rFonts w:eastAsiaTheme="minorEastAsia"/>
                <w:b/>
                <w:bCs/>
                <w:lang w:val="ru-RU"/>
              </w:rPr>
              <w:t>Модуляция передатчика (примерная)</w:t>
            </w:r>
          </w:p>
        </w:tc>
        <w:tc>
          <w:tcPr>
            <w:tcW w:w="6095" w:type="dxa"/>
          </w:tcPr>
          <w:p w:rsidR="00D46BB5" w:rsidRPr="003F15F1" w:rsidRDefault="00D46BB5" w:rsidP="00745364">
            <w:pPr>
              <w:pStyle w:val="Tabletext"/>
              <w:jc w:val="left"/>
              <w:rPr>
                <w:rFonts w:eastAsiaTheme="minorEastAsia"/>
                <w:lang w:val="ru-RU"/>
              </w:rPr>
            </w:pPr>
            <w:r w:rsidRPr="003F15F1">
              <w:rPr>
                <w:rFonts w:eastAsiaTheme="minorEastAsia"/>
                <w:lang w:val="ru-RU"/>
              </w:rPr>
              <w:t>4GFSK при скорости 250 кбит/с, ±80 кГц максимальная девиация (символы внешнего кода), BT = 0,5</w:t>
            </w:r>
          </w:p>
        </w:tc>
      </w:tr>
      <w:tr w:rsidR="00D46BB5" w:rsidRPr="003F15F1" w:rsidTr="00745364">
        <w:trPr>
          <w:cantSplit/>
          <w:jc w:val="center"/>
        </w:trPr>
        <w:tc>
          <w:tcPr>
            <w:tcW w:w="3544" w:type="dxa"/>
          </w:tcPr>
          <w:p w:rsidR="00D46BB5" w:rsidRPr="003F15F1" w:rsidRDefault="00D46BB5" w:rsidP="00745364">
            <w:pPr>
              <w:pStyle w:val="Tabletext"/>
              <w:jc w:val="left"/>
              <w:rPr>
                <w:rFonts w:eastAsiaTheme="minorEastAsia"/>
                <w:b/>
                <w:bCs/>
                <w:lang w:val="ru-RU"/>
              </w:rPr>
            </w:pPr>
            <w:r w:rsidRPr="003F15F1">
              <w:rPr>
                <w:rFonts w:eastAsiaTheme="minorEastAsia"/>
                <w:b/>
                <w:bCs/>
                <w:lang w:val="ru-RU"/>
              </w:rPr>
              <w:t>Рабочий цикл передатчика (примерный)</w:t>
            </w:r>
          </w:p>
        </w:tc>
        <w:tc>
          <w:tcPr>
            <w:tcW w:w="6095" w:type="dxa"/>
          </w:tcPr>
          <w:p w:rsidR="00D46BB5" w:rsidRPr="003F15F1" w:rsidRDefault="00D46BB5" w:rsidP="00745364">
            <w:pPr>
              <w:pStyle w:val="Tabletext"/>
              <w:jc w:val="left"/>
              <w:rPr>
                <w:rFonts w:eastAsiaTheme="minorEastAsia"/>
                <w:lang w:val="ru-RU"/>
              </w:rPr>
            </w:pPr>
            <w:r w:rsidRPr="003F15F1">
              <w:rPr>
                <w:rFonts w:eastAsiaTheme="minorEastAsia"/>
                <w:lang w:val="ru-RU"/>
              </w:rPr>
              <w:t>15–25% на один звуковой канал</w:t>
            </w:r>
          </w:p>
        </w:tc>
      </w:tr>
      <w:tr w:rsidR="00D46BB5" w:rsidRPr="003F15F1" w:rsidTr="00745364">
        <w:trPr>
          <w:cantSplit/>
          <w:jc w:val="center"/>
        </w:trPr>
        <w:tc>
          <w:tcPr>
            <w:tcW w:w="3544" w:type="dxa"/>
          </w:tcPr>
          <w:p w:rsidR="00D46BB5" w:rsidRPr="003F15F1" w:rsidRDefault="00D46BB5" w:rsidP="00745364">
            <w:pPr>
              <w:pStyle w:val="Tabletext"/>
              <w:jc w:val="left"/>
              <w:rPr>
                <w:rFonts w:eastAsiaTheme="minorEastAsia"/>
                <w:b/>
                <w:bCs/>
                <w:lang w:val="ru-RU"/>
              </w:rPr>
            </w:pPr>
            <w:r w:rsidRPr="003F15F1">
              <w:rPr>
                <w:rFonts w:eastAsiaTheme="minorEastAsia"/>
                <w:b/>
                <w:bCs/>
                <w:lang w:val="ru-RU"/>
              </w:rPr>
              <w:t>Чувствительность приемника, прямой ввод</w:t>
            </w:r>
          </w:p>
        </w:tc>
        <w:tc>
          <w:tcPr>
            <w:tcW w:w="6095" w:type="dxa"/>
          </w:tcPr>
          <w:p w:rsidR="00D46BB5" w:rsidRPr="003F15F1" w:rsidRDefault="00D46BB5" w:rsidP="00745364">
            <w:pPr>
              <w:pStyle w:val="Tabletext"/>
              <w:jc w:val="left"/>
              <w:rPr>
                <w:rFonts w:eastAsiaTheme="minorEastAsia"/>
                <w:lang w:val="ru-RU"/>
              </w:rPr>
            </w:pPr>
            <w:r w:rsidRPr="003F15F1">
              <w:rPr>
                <w:rFonts w:eastAsiaTheme="minorEastAsia"/>
                <w:lang w:val="ru-RU"/>
              </w:rPr>
              <w:t>–80 дБм или лучше</w:t>
            </w:r>
          </w:p>
        </w:tc>
      </w:tr>
      <w:tr w:rsidR="00D46BB5" w:rsidRPr="0077630B" w:rsidTr="00745364">
        <w:trPr>
          <w:cantSplit/>
          <w:jc w:val="center"/>
        </w:trPr>
        <w:tc>
          <w:tcPr>
            <w:tcW w:w="3544" w:type="dxa"/>
          </w:tcPr>
          <w:p w:rsidR="00D46BB5" w:rsidRPr="003F15F1" w:rsidRDefault="00D46BB5" w:rsidP="00745364">
            <w:pPr>
              <w:pStyle w:val="Tabletext"/>
              <w:jc w:val="left"/>
              <w:rPr>
                <w:rFonts w:eastAsiaTheme="minorEastAsia"/>
                <w:b/>
                <w:bCs/>
                <w:lang w:val="ru-RU"/>
              </w:rPr>
            </w:pPr>
            <w:r w:rsidRPr="003F15F1">
              <w:rPr>
                <w:rFonts w:eastAsiaTheme="minorEastAsia"/>
                <w:b/>
                <w:bCs/>
                <w:lang w:val="ru-RU"/>
              </w:rPr>
              <w:t>Чувствительность приемника</w:t>
            </w:r>
          </w:p>
        </w:tc>
        <w:tc>
          <w:tcPr>
            <w:tcW w:w="6095" w:type="dxa"/>
          </w:tcPr>
          <w:p w:rsidR="00D46BB5" w:rsidRPr="003F15F1" w:rsidRDefault="00D46BB5" w:rsidP="00745364">
            <w:pPr>
              <w:pStyle w:val="Tabletext"/>
              <w:jc w:val="left"/>
              <w:rPr>
                <w:rFonts w:eastAsiaTheme="minorEastAsia"/>
                <w:lang w:val="ru-RU"/>
              </w:rPr>
            </w:pPr>
            <w:r w:rsidRPr="003F15F1">
              <w:rPr>
                <w:rFonts w:eastAsiaTheme="minorEastAsia"/>
                <w:lang w:val="ru-RU"/>
              </w:rPr>
              <w:t>30 дБ минимум, соседний канал</w:t>
            </w:r>
          </w:p>
          <w:p w:rsidR="00D46BB5" w:rsidRPr="003F15F1" w:rsidRDefault="00D46BB5" w:rsidP="00745364">
            <w:pPr>
              <w:pStyle w:val="Tabletext"/>
              <w:jc w:val="left"/>
              <w:rPr>
                <w:rFonts w:eastAsiaTheme="minorEastAsia"/>
                <w:lang w:val="ru-RU"/>
              </w:rPr>
            </w:pPr>
            <w:r w:rsidRPr="003F15F1">
              <w:rPr>
                <w:rFonts w:eastAsiaTheme="minorEastAsia"/>
                <w:lang w:val="ru-RU"/>
              </w:rPr>
              <w:t>40 дБ минимум, канал, следующий за соседним, канал изображения и каналы на более высоких частотах</w:t>
            </w:r>
          </w:p>
        </w:tc>
      </w:tr>
      <w:tr w:rsidR="00D46BB5" w:rsidRPr="003F15F1" w:rsidTr="00745364">
        <w:trPr>
          <w:cantSplit/>
          <w:jc w:val="center"/>
        </w:trPr>
        <w:tc>
          <w:tcPr>
            <w:tcW w:w="3544" w:type="dxa"/>
          </w:tcPr>
          <w:p w:rsidR="00D46BB5" w:rsidRPr="003F15F1" w:rsidRDefault="00D46BB5" w:rsidP="00745364">
            <w:pPr>
              <w:pStyle w:val="Tabletext"/>
              <w:jc w:val="left"/>
              <w:rPr>
                <w:rFonts w:eastAsiaTheme="minorEastAsia"/>
                <w:b/>
                <w:bCs/>
                <w:lang w:val="ru-RU"/>
              </w:rPr>
            </w:pPr>
            <w:r w:rsidRPr="003F15F1">
              <w:rPr>
                <w:rFonts w:eastAsiaTheme="minorEastAsia"/>
                <w:b/>
                <w:bCs/>
                <w:lang w:val="ru-RU"/>
              </w:rPr>
              <w:t>Подавление помех приемником во</w:t>
            </w:r>
            <w:r w:rsidR="00745364" w:rsidRPr="003F15F1">
              <w:rPr>
                <w:rFonts w:eastAsiaTheme="minorEastAsia"/>
                <w:b/>
                <w:bCs/>
                <w:lang w:val="ru-RU"/>
              </w:rPr>
              <w:t> </w:t>
            </w:r>
            <w:r w:rsidRPr="003F15F1">
              <w:rPr>
                <w:rFonts w:eastAsiaTheme="minorEastAsia"/>
                <w:b/>
                <w:bCs/>
                <w:lang w:val="ru-RU"/>
              </w:rPr>
              <w:t>избежание блокирования</w:t>
            </w:r>
          </w:p>
        </w:tc>
        <w:tc>
          <w:tcPr>
            <w:tcW w:w="6095" w:type="dxa"/>
          </w:tcPr>
          <w:p w:rsidR="00D46BB5" w:rsidRPr="003F15F1" w:rsidRDefault="00D46BB5" w:rsidP="00745364">
            <w:pPr>
              <w:pStyle w:val="Tabletext"/>
              <w:jc w:val="left"/>
              <w:rPr>
                <w:rFonts w:eastAsiaTheme="minorEastAsia"/>
                <w:lang w:val="ru-RU"/>
              </w:rPr>
            </w:pPr>
            <w:r w:rsidRPr="003F15F1">
              <w:rPr>
                <w:rFonts w:eastAsiaTheme="minorEastAsia"/>
                <w:lang w:val="ru-RU"/>
              </w:rPr>
              <w:t>50 дБ минимум, ±2 МГц разнос</w:t>
            </w:r>
          </w:p>
        </w:tc>
      </w:tr>
      <w:tr w:rsidR="00745364" w:rsidRPr="003F15F1" w:rsidTr="00745364">
        <w:trPr>
          <w:cantSplit/>
          <w:jc w:val="center"/>
        </w:trPr>
        <w:tc>
          <w:tcPr>
            <w:tcW w:w="3544" w:type="dxa"/>
          </w:tcPr>
          <w:p w:rsidR="00745364" w:rsidRPr="003F15F1" w:rsidRDefault="00745364" w:rsidP="00745364">
            <w:pPr>
              <w:pStyle w:val="Tabletext"/>
              <w:jc w:val="left"/>
              <w:rPr>
                <w:b/>
                <w:bCs/>
                <w:lang w:val="ru-RU"/>
              </w:rPr>
            </w:pPr>
            <w:r w:rsidRPr="003F15F1">
              <w:rPr>
                <w:b/>
                <w:bCs/>
                <w:lang w:val="ru-RU"/>
              </w:rPr>
              <w:lastRenderedPageBreak/>
              <w:t>Типовая маска передатчика (функция удержания среднего и максимального значений)</w:t>
            </w:r>
          </w:p>
          <w:p w:rsidR="00745364" w:rsidRPr="003F15F1" w:rsidRDefault="00745364" w:rsidP="00745364">
            <w:pPr>
              <w:pStyle w:val="Tabletext"/>
              <w:jc w:val="left"/>
              <w:rPr>
                <w:b/>
                <w:bCs/>
                <w:lang w:val="ru-RU"/>
              </w:rPr>
            </w:pPr>
            <w:r w:rsidRPr="003F15F1">
              <w:rPr>
                <w:b/>
                <w:bCs/>
                <w:lang w:val="ru-RU"/>
              </w:rPr>
              <w:t>(Примечание: измеренный уровень собственных шумов –55 дБм)</w:t>
            </w:r>
          </w:p>
          <w:p w:rsidR="00745364" w:rsidRPr="003F15F1" w:rsidRDefault="00745364" w:rsidP="00745364">
            <w:pPr>
              <w:pStyle w:val="Tabletext"/>
              <w:jc w:val="left"/>
              <w:rPr>
                <w:b/>
                <w:bCs/>
                <w:lang w:val="ru-RU"/>
              </w:rPr>
            </w:pPr>
            <w:r w:rsidRPr="003F15F1">
              <w:rPr>
                <w:b/>
                <w:bCs/>
                <w:lang w:val="ru-RU"/>
              </w:rPr>
              <w:t>Номинальная ширина полосы</w:t>
            </w:r>
            <w:r w:rsidRPr="003F15F1">
              <w:rPr>
                <w:b/>
                <w:bCs/>
                <w:lang w:val="ru-RU"/>
              </w:rPr>
              <w:br/>
              <w:t xml:space="preserve">400 кГц </w:t>
            </w:r>
          </w:p>
        </w:tc>
        <w:tc>
          <w:tcPr>
            <w:tcW w:w="6095" w:type="dxa"/>
          </w:tcPr>
          <w:p w:rsidR="00745364" w:rsidRPr="003F15F1" w:rsidRDefault="00870FD5" w:rsidP="00745364">
            <w:pPr>
              <w:pStyle w:val="Tabletext"/>
              <w:jc w:val="center"/>
              <w:rPr>
                <w:lang w:val="ru-RU"/>
              </w:rPr>
            </w:pPr>
            <w:r w:rsidRPr="003F15F1">
              <w:rPr>
                <w:lang w:val="ru-RU"/>
              </w:rPr>
              <w:object w:dxaOrig="5106" w:dyaOrig="4674">
                <v:shape id="_x0000_i1029" type="#_x0000_t75" style="width:255.75pt;height:230.4pt" o:ole="">
                  <v:imagedata r:id="rId22" o:title="" cropright="-1055f"/>
                </v:shape>
                <o:OLEObject Type="Embed" ProgID="CorelDraw.Graphic.16" ShapeID="_x0000_i1029" DrawAspect="Content" ObjectID="_1525695127" r:id="rId23"/>
              </w:object>
            </w:r>
          </w:p>
          <w:p w:rsidR="00745364" w:rsidRPr="003F15F1" w:rsidRDefault="00745364" w:rsidP="00745364">
            <w:pPr>
              <w:pStyle w:val="Tabletext"/>
              <w:jc w:val="center"/>
              <w:rPr>
                <w:lang w:val="ru-RU"/>
              </w:rPr>
            </w:pPr>
          </w:p>
          <w:p w:rsidR="00745364" w:rsidRPr="003F15F1" w:rsidRDefault="005A2B20" w:rsidP="00745364">
            <w:pPr>
              <w:pStyle w:val="Tabletext"/>
              <w:jc w:val="center"/>
              <w:rPr>
                <w:lang w:val="ru-RU"/>
              </w:rPr>
            </w:pPr>
            <w:r w:rsidRPr="003F15F1">
              <w:rPr>
                <w:lang w:val="ru-RU"/>
              </w:rPr>
              <w:object w:dxaOrig="5106" w:dyaOrig="4678">
                <v:shape id="_x0000_i1030" type="#_x0000_t75" style="width:254pt;height:233.85pt" o:ole="">
                  <v:imagedata r:id="rId24" o:title="" cropbottom="-981f" cropright="-599f"/>
                </v:shape>
                <o:OLEObject Type="Embed" ProgID="CorelDraw.Graphic.16" ShapeID="_x0000_i1030" DrawAspect="Content" ObjectID="_1525695128" r:id="rId25"/>
              </w:object>
            </w:r>
          </w:p>
          <w:p w:rsidR="00745364" w:rsidRPr="003F15F1" w:rsidRDefault="00745364" w:rsidP="00745364">
            <w:pPr>
              <w:pStyle w:val="Tabletext"/>
              <w:jc w:val="left"/>
              <w:rPr>
                <w:lang w:val="ru-RU"/>
              </w:rPr>
            </w:pPr>
          </w:p>
        </w:tc>
      </w:tr>
    </w:tbl>
    <w:p w:rsidR="00D46BB5" w:rsidRPr="003F15F1" w:rsidRDefault="00D46BB5" w:rsidP="00E36315">
      <w:pPr>
        <w:rPr>
          <w:highlight w:val="yellow"/>
          <w:lang w:val="ru-RU"/>
        </w:rPr>
      </w:pPr>
    </w:p>
    <w:p w:rsidR="00745364" w:rsidRPr="003F15F1" w:rsidRDefault="00745364" w:rsidP="00745364">
      <w:pPr>
        <w:pStyle w:val="Headingb"/>
        <w:pageBreakBefore/>
        <w:spacing w:after="120"/>
        <w:rPr>
          <w:lang w:val="ru-RU"/>
        </w:rPr>
      </w:pPr>
      <w:r w:rsidRPr="003F15F1">
        <w:rPr>
          <w:lang w:val="ru-RU"/>
        </w:rPr>
        <w:lastRenderedPageBreak/>
        <w:t>Система с полосой 600 кГц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44"/>
        <w:gridCol w:w="6095"/>
      </w:tblGrid>
      <w:tr w:rsidR="00745364" w:rsidRPr="003F15F1" w:rsidTr="00745364">
        <w:trPr>
          <w:cantSplit/>
          <w:jc w:val="center"/>
        </w:trPr>
        <w:tc>
          <w:tcPr>
            <w:tcW w:w="3544" w:type="dxa"/>
          </w:tcPr>
          <w:p w:rsidR="00745364" w:rsidRPr="003F15F1" w:rsidRDefault="00745364" w:rsidP="00745364">
            <w:pPr>
              <w:pStyle w:val="Tabletext"/>
              <w:jc w:val="left"/>
              <w:rPr>
                <w:b/>
                <w:bCs/>
                <w:lang w:val="ru-RU"/>
              </w:rPr>
            </w:pPr>
            <w:r w:rsidRPr="003F15F1">
              <w:rPr>
                <w:b/>
                <w:bCs/>
                <w:lang w:val="ru-RU"/>
              </w:rPr>
              <w:t>Ширина полосы канала</w:t>
            </w:r>
          </w:p>
        </w:tc>
        <w:tc>
          <w:tcPr>
            <w:tcW w:w="6095" w:type="dxa"/>
          </w:tcPr>
          <w:p w:rsidR="00745364" w:rsidRPr="003F15F1" w:rsidRDefault="00745364" w:rsidP="00745364">
            <w:pPr>
              <w:pStyle w:val="Tabletext"/>
              <w:jc w:val="left"/>
              <w:rPr>
                <w:lang w:val="ru-RU"/>
              </w:rPr>
            </w:pPr>
            <w:r w:rsidRPr="003F15F1">
              <w:rPr>
                <w:lang w:val="ru-RU"/>
              </w:rPr>
              <w:t>600 кГц</w:t>
            </w:r>
          </w:p>
        </w:tc>
      </w:tr>
      <w:tr w:rsidR="00745364" w:rsidRPr="003F15F1" w:rsidTr="00745364">
        <w:trPr>
          <w:cantSplit/>
          <w:jc w:val="center"/>
        </w:trPr>
        <w:tc>
          <w:tcPr>
            <w:tcW w:w="3544" w:type="dxa"/>
          </w:tcPr>
          <w:p w:rsidR="00745364" w:rsidRPr="003F15F1" w:rsidRDefault="00745364" w:rsidP="00745364">
            <w:pPr>
              <w:pStyle w:val="Tabletext"/>
              <w:jc w:val="left"/>
              <w:rPr>
                <w:b/>
                <w:bCs/>
                <w:lang w:val="ru-RU"/>
              </w:rPr>
            </w:pPr>
            <w:r w:rsidRPr="003F15F1">
              <w:rPr>
                <w:b/>
                <w:bCs/>
                <w:lang w:val="ru-RU"/>
              </w:rPr>
              <w:t>Допустимое отклонение частоты</w:t>
            </w:r>
          </w:p>
        </w:tc>
        <w:tc>
          <w:tcPr>
            <w:tcW w:w="6095" w:type="dxa"/>
          </w:tcPr>
          <w:p w:rsidR="00745364" w:rsidRPr="003F15F1" w:rsidRDefault="00745364" w:rsidP="00745364">
            <w:pPr>
              <w:pStyle w:val="Tabletext"/>
              <w:jc w:val="left"/>
              <w:rPr>
                <w:lang w:val="ru-RU"/>
              </w:rPr>
            </w:pPr>
            <w:r w:rsidRPr="003F15F1">
              <w:rPr>
                <w:lang w:val="ru-RU"/>
              </w:rPr>
              <w:t>±0,005% (передатчик)</w:t>
            </w:r>
          </w:p>
          <w:p w:rsidR="00745364" w:rsidRPr="003F15F1" w:rsidRDefault="00745364" w:rsidP="00745364">
            <w:pPr>
              <w:pStyle w:val="Tabletext"/>
              <w:jc w:val="left"/>
              <w:rPr>
                <w:lang w:val="ru-RU"/>
              </w:rPr>
            </w:pPr>
            <w:r w:rsidRPr="003F15F1">
              <w:rPr>
                <w:lang w:val="ru-RU"/>
              </w:rPr>
              <w:t>±0,005% (приемник)</w:t>
            </w:r>
          </w:p>
        </w:tc>
      </w:tr>
      <w:tr w:rsidR="00745364" w:rsidRPr="003F15F1" w:rsidTr="00745364">
        <w:trPr>
          <w:cantSplit/>
          <w:jc w:val="center"/>
        </w:trPr>
        <w:tc>
          <w:tcPr>
            <w:tcW w:w="3544" w:type="dxa"/>
          </w:tcPr>
          <w:p w:rsidR="00745364" w:rsidRPr="003F15F1" w:rsidRDefault="00745364" w:rsidP="00745364">
            <w:pPr>
              <w:pStyle w:val="Tabletext"/>
              <w:jc w:val="left"/>
              <w:rPr>
                <w:b/>
                <w:bCs/>
                <w:lang w:val="ru-RU"/>
              </w:rPr>
            </w:pPr>
            <w:r w:rsidRPr="003F15F1">
              <w:rPr>
                <w:b/>
                <w:bCs/>
                <w:lang w:val="ru-RU"/>
              </w:rPr>
              <w:t>Э.и.м. передатчика</w:t>
            </w:r>
          </w:p>
        </w:tc>
        <w:tc>
          <w:tcPr>
            <w:tcW w:w="6095" w:type="dxa"/>
          </w:tcPr>
          <w:p w:rsidR="00745364" w:rsidRPr="003F15F1" w:rsidRDefault="00745364" w:rsidP="00745364">
            <w:pPr>
              <w:pStyle w:val="Tabletext"/>
              <w:jc w:val="left"/>
              <w:rPr>
                <w:lang w:val="ru-RU"/>
              </w:rPr>
            </w:pPr>
            <w:r w:rsidRPr="003F15F1">
              <w:rPr>
                <w:lang w:val="ru-RU"/>
              </w:rPr>
              <w:t>10 мВт</w:t>
            </w:r>
          </w:p>
        </w:tc>
      </w:tr>
      <w:tr w:rsidR="00745364" w:rsidRPr="003F15F1" w:rsidTr="00745364">
        <w:trPr>
          <w:cantSplit/>
          <w:jc w:val="center"/>
        </w:trPr>
        <w:tc>
          <w:tcPr>
            <w:tcW w:w="3544" w:type="dxa"/>
          </w:tcPr>
          <w:p w:rsidR="00745364" w:rsidRPr="003F15F1" w:rsidRDefault="00745364" w:rsidP="00745364">
            <w:pPr>
              <w:pStyle w:val="Tabletext"/>
              <w:jc w:val="left"/>
              <w:rPr>
                <w:b/>
                <w:bCs/>
                <w:lang w:val="ru-RU"/>
              </w:rPr>
            </w:pPr>
            <w:r w:rsidRPr="003F15F1">
              <w:rPr>
                <w:b/>
                <w:bCs/>
                <w:lang w:val="ru-RU"/>
              </w:rPr>
              <w:t>Напряженность поля передатчика на расстоянии 30 м</w:t>
            </w:r>
          </w:p>
        </w:tc>
        <w:tc>
          <w:tcPr>
            <w:tcW w:w="6095" w:type="dxa"/>
          </w:tcPr>
          <w:p w:rsidR="00745364" w:rsidRPr="003F15F1" w:rsidRDefault="00745364" w:rsidP="00745364">
            <w:pPr>
              <w:pStyle w:val="Tabletext"/>
              <w:jc w:val="left"/>
              <w:rPr>
                <w:lang w:val="ru-RU"/>
              </w:rPr>
            </w:pPr>
            <w:r w:rsidRPr="003F15F1">
              <w:rPr>
                <w:lang w:val="ru-RU"/>
              </w:rPr>
              <w:t>88 дБмкВ/м</w:t>
            </w:r>
          </w:p>
        </w:tc>
      </w:tr>
      <w:tr w:rsidR="00745364" w:rsidRPr="0077630B" w:rsidTr="00745364">
        <w:trPr>
          <w:cantSplit/>
          <w:jc w:val="center"/>
        </w:trPr>
        <w:tc>
          <w:tcPr>
            <w:tcW w:w="3544" w:type="dxa"/>
          </w:tcPr>
          <w:p w:rsidR="00745364" w:rsidRPr="003F15F1" w:rsidRDefault="00745364" w:rsidP="00745364">
            <w:pPr>
              <w:pStyle w:val="Tabletext"/>
              <w:jc w:val="left"/>
              <w:rPr>
                <w:b/>
                <w:bCs/>
                <w:lang w:val="ru-RU"/>
              </w:rPr>
            </w:pPr>
            <w:r w:rsidRPr="003F15F1">
              <w:rPr>
                <w:b/>
                <w:bCs/>
                <w:lang w:val="ru-RU"/>
              </w:rPr>
              <w:t>Внеполосное излучение передатчика на расстоянии 30 м</w:t>
            </w:r>
          </w:p>
        </w:tc>
        <w:tc>
          <w:tcPr>
            <w:tcW w:w="6095" w:type="dxa"/>
          </w:tcPr>
          <w:p w:rsidR="00745364" w:rsidRPr="003F15F1" w:rsidRDefault="00745364" w:rsidP="00745364">
            <w:pPr>
              <w:pStyle w:val="Tabletext"/>
              <w:jc w:val="left"/>
              <w:rPr>
                <w:lang w:val="ru-RU"/>
              </w:rPr>
            </w:pPr>
            <w:r w:rsidRPr="003F15F1">
              <w:rPr>
                <w:lang w:val="ru-RU"/>
              </w:rPr>
              <w:t>70 дБмкВ/м, 300 кГц от несущей, узкополосное устройство</w:t>
            </w:r>
          </w:p>
          <w:p w:rsidR="00745364" w:rsidRPr="003F15F1" w:rsidRDefault="00745364" w:rsidP="00745364">
            <w:pPr>
              <w:pStyle w:val="Tabletext"/>
              <w:jc w:val="left"/>
              <w:rPr>
                <w:lang w:val="ru-RU"/>
              </w:rPr>
            </w:pPr>
            <w:r w:rsidRPr="003F15F1">
              <w:rPr>
                <w:lang w:val="ru-RU"/>
              </w:rPr>
              <w:t>40 дБмкВ/м, 1 МГц от несущей, широкополосное устройство</w:t>
            </w:r>
          </w:p>
        </w:tc>
      </w:tr>
      <w:tr w:rsidR="00745364" w:rsidRPr="0077630B" w:rsidTr="00745364">
        <w:trPr>
          <w:cantSplit/>
          <w:jc w:val="center"/>
        </w:trPr>
        <w:tc>
          <w:tcPr>
            <w:tcW w:w="3544" w:type="dxa"/>
          </w:tcPr>
          <w:p w:rsidR="00745364" w:rsidRPr="003F15F1" w:rsidRDefault="00745364" w:rsidP="00745364">
            <w:pPr>
              <w:pStyle w:val="Tabletext"/>
              <w:jc w:val="left"/>
              <w:rPr>
                <w:b/>
                <w:bCs/>
                <w:lang w:val="ru-RU"/>
              </w:rPr>
            </w:pPr>
            <w:r w:rsidRPr="003F15F1">
              <w:rPr>
                <w:b/>
                <w:bCs/>
                <w:lang w:val="ru-RU"/>
              </w:rPr>
              <w:t>Модуляция передатчика (примерная)</w:t>
            </w:r>
          </w:p>
        </w:tc>
        <w:tc>
          <w:tcPr>
            <w:tcW w:w="6095" w:type="dxa"/>
          </w:tcPr>
          <w:p w:rsidR="00745364" w:rsidRPr="003F15F1" w:rsidRDefault="00745364" w:rsidP="00745364">
            <w:pPr>
              <w:pStyle w:val="Tabletext"/>
              <w:jc w:val="left"/>
              <w:rPr>
                <w:lang w:val="ru-RU"/>
              </w:rPr>
            </w:pPr>
            <w:r w:rsidRPr="003F15F1">
              <w:rPr>
                <w:lang w:val="ru-RU"/>
              </w:rPr>
              <w:t>4GFSK при скорости 500 кбит/с, ±120 кГц максимальная девиация (символы внешнего кода), BT = 0,5</w:t>
            </w:r>
          </w:p>
        </w:tc>
      </w:tr>
      <w:tr w:rsidR="00745364" w:rsidRPr="003F15F1" w:rsidTr="00745364">
        <w:trPr>
          <w:cantSplit/>
          <w:jc w:val="center"/>
        </w:trPr>
        <w:tc>
          <w:tcPr>
            <w:tcW w:w="3544" w:type="dxa"/>
          </w:tcPr>
          <w:p w:rsidR="00745364" w:rsidRPr="003F15F1" w:rsidRDefault="00745364" w:rsidP="00745364">
            <w:pPr>
              <w:pStyle w:val="Tabletext"/>
              <w:jc w:val="left"/>
              <w:rPr>
                <w:b/>
                <w:bCs/>
                <w:lang w:val="ru-RU"/>
              </w:rPr>
            </w:pPr>
            <w:r w:rsidRPr="003F15F1">
              <w:rPr>
                <w:b/>
                <w:bCs/>
                <w:lang w:val="ru-RU"/>
              </w:rPr>
              <w:t>Рабочий цикл передатчика (примерный)</w:t>
            </w:r>
          </w:p>
        </w:tc>
        <w:tc>
          <w:tcPr>
            <w:tcW w:w="6095" w:type="dxa"/>
          </w:tcPr>
          <w:p w:rsidR="00745364" w:rsidRPr="003F15F1" w:rsidRDefault="00745364" w:rsidP="00AD2EED">
            <w:pPr>
              <w:pStyle w:val="Tabletext"/>
              <w:jc w:val="left"/>
              <w:rPr>
                <w:lang w:val="ru-RU"/>
              </w:rPr>
            </w:pPr>
            <w:r w:rsidRPr="003F15F1">
              <w:rPr>
                <w:lang w:val="ru-RU"/>
              </w:rPr>
              <w:t>10</w:t>
            </w:r>
            <w:r w:rsidR="00AD2EED" w:rsidRPr="003F15F1">
              <w:rPr>
                <w:lang w:val="ru-RU"/>
              </w:rPr>
              <w:t>–</w:t>
            </w:r>
            <w:r w:rsidRPr="003F15F1">
              <w:rPr>
                <w:lang w:val="ru-RU"/>
              </w:rPr>
              <w:t>20% на один звуковой канал</w:t>
            </w:r>
          </w:p>
        </w:tc>
      </w:tr>
      <w:tr w:rsidR="00745364" w:rsidRPr="003F15F1" w:rsidTr="00745364">
        <w:trPr>
          <w:cantSplit/>
          <w:jc w:val="center"/>
        </w:trPr>
        <w:tc>
          <w:tcPr>
            <w:tcW w:w="3544" w:type="dxa"/>
          </w:tcPr>
          <w:p w:rsidR="00745364" w:rsidRPr="003F15F1" w:rsidRDefault="00745364" w:rsidP="00745364">
            <w:pPr>
              <w:pStyle w:val="Tabletext"/>
              <w:jc w:val="left"/>
              <w:rPr>
                <w:b/>
                <w:bCs/>
                <w:lang w:val="ru-RU"/>
              </w:rPr>
            </w:pPr>
            <w:r w:rsidRPr="003F15F1">
              <w:rPr>
                <w:b/>
                <w:bCs/>
                <w:lang w:val="ru-RU"/>
              </w:rPr>
              <w:t>Чувствительность приемника, прямой ввод</w:t>
            </w:r>
          </w:p>
        </w:tc>
        <w:tc>
          <w:tcPr>
            <w:tcW w:w="6095" w:type="dxa"/>
          </w:tcPr>
          <w:p w:rsidR="00745364" w:rsidRPr="003F15F1" w:rsidRDefault="00745364" w:rsidP="00745364">
            <w:pPr>
              <w:pStyle w:val="Tabletext"/>
              <w:jc w:val="left"/>
              <w:rPr>
                <w:lang w:val="ru-RU"/>
              </w:rPr>
            </w:pPr>
            <w:r w:rsidRPr="003F15F1">
              <w:rPr>
                <w:lang w:val="ru-RU"/>
              </w:rPr>
              <w:t>–80 дБм или лучше</w:t>
            </w:r>
          </w:p>
        </w:tc>
      </w:tr>
      <w:tr w:rsidR="00745364" w:rsidRPr="0077630B" w:rsidTr="00745364">
        <w:trPr>
          <w:cantSplit/>
          <w:jc w:val="center"/>
        </w:trPr>
        <w:tc>
          <w:tcPr>
            <w:tcW w:w="3544" w:type="dxa"/>
          </w:tcPr>
          <w:p w:rsidR="00745364" w:rsidRPr="003F15F1" w:rsidRDefault="00745364" w:rsidP="00745364">
            <w:pPr>
              <w:pStyle w:val="Tabletext"/>
              <w:jc w:val="left"/>
              <w:rPr>
                <w:b/>
                <w:bCs/>
                <w:lang w:val="ru-RU"/>
              </w:rPr>
            </w:pPr>
            <w:r w:rsidRPr="003F15F1">
              <w:rPr>
                <w:b/>
                <w:bCs/>
                <w:lang w:val="ru-RU"/>
              </w:rPr>
              <w:t>Чувствительность приемника</w:t>
            </w:r>
          </w:p>
        </w:tc>
        <w:tc>
          <w:tcPr>
            <w:tcW w:w="6095" w:type="dxa"/>
          </w:tcPr>
          <w:p w:rsidR="00745364" w:rsidRPr="003F15F1" w:rsidRDefault="00745364" w:rsidP="00745364">
            <w:pPr>
              <w:pStyle w:val="Tabletext"/>
              <w:jc w:val="left"/>
              <w:rPr>
                <w:lang w:val="ru-RU"/>
              </w:rPr>
            </w:pPr>
            <w:r w:rsidRPr="003F15F1">
              <w:rPr>
                <w:lang w:val="ru-RU"/>
              </w:rPr>
              <w:t>30 дБ минимум, соседний канал</w:t>
            </w:r>
          </w:p>
          <w:p w:rsidR="00745364" w:rsidRPr="003F15F1" w:rsidRDefault="00745364" w:rsidP="00745364">
            <w:pPr>
              <w:pStyle w:val="Tabletext"/>
              <w:jc w:val="left"/>
              <w:rPr>
                <w:lang w:val="ru-RU"/>
              </w:rPr>
            </w:pPr>
            <w:r w:rsidRPr="003F15F1">
              <w:rPr>
                <w:lang w:val="ru-RU"/>
              </w:rPr>
              <w:t>40 дБ минимум, канал, следующий за соседним, канал изображения и каналы на более высоких частотах</w:t>
            </w:r>
          </w:p>
        </w:tc>
      </w:tr>
      <w:tr w:rsidR="00745364" w:rsidRPr="003F15F1" w:rsidTr="00745364">
        <w:trPr>
          <w:cantSplit/>
          <w:jc w:val="center"/>
        </w:trPr>
        <w:tc>
          <w:tcPr>
            <w:tcW w:w="3544" w:type="dxa"/>
          </w:tcPr>
          <w:p w:rsidR="00745364" w:rsidRPr="003F15F1" w:rsidRDefault="00745364" w:rsidP="00745364">
            <w:pPr>
              <w:pStyle w:val="Tabletext"/>
              <w:jc w:val="left"/>
              <w:rPr>
                <w:b/>
                <w:bCs/>
                <w:lang w:val="ru-RU"/>
              </w:rPr>
            </w:pPr>
            <w:r w:rsidRPr="003F15F1">
              <w:rPr>
                <w:b/>
                <w:bCs/>
                <w:lang w:val="ru-RU"/>
              </w:rPr>
              <w:t>Подавление помех приемником во избежание блокирования</w:t>
            </w:r>
          </w:p>
        </w:tc>
        <w:tc>
          <w:tcPr>
            <w:tcW w:w="6095" w:type="dxa"/>
          </w:tcPr>
          <w:p w:rsidR="00745364" w:rsidRPr="003F15F1" w:rsidRDefault="00745364" w:rsidP="00745364">
            <w:pPr>
              <w:pStyle w:val="Tabletext"/>
              <w:jc w:val="left"/>
              <w:rPr>
                <w:lang w:val="ru-RU"/>
              </w:rPr>
            </w:pPr>
            <w:r w:rsidRPr="003F15F1">
              <w:rPr>
                <w:lang w:val="ru-RU"/>
              </w:rPr>
              <w:t>50 дБ минимум, ±2 МГц разнос</w:t>
            </w:r>
          </w:p>
        </w:tc>
      </w:tr>
      <w:tr w:rsidR="00745364" w:rsidRPr="003F15F1" w:rsidTr="00745364">
        <w:trPr>
          <w:cantSplit/>
          <w:jc w:val="center"/>
        </w:trPr>
        <w:tc>
          <w:tcPr>
            <w:tcW w:w="3544" w:type="dxa"/>
          </w:tcPr>
          <w:p w:rsidR="00745364" w:rsidRPr="003F15F1" w:rsidRDefault="00745364" w:rsidP="00745364">
            <w:pPr>
              <w:pStyle w:val="Tabletext"/>
              <w:jc w:val="left"/>
              <w:rPr>
                <w:b/>
                <w:bCs/>
                <w:lang w:val="ru-RU"/>
              </w:rPr>
            </w:pPr>
            <w:r w:rsidRPr="003F15F1">
              <w:rPr>
                <w:b/>
                <w:bCs/>
                <w:lang w:val="ru-RU"/>
              </w:rPr>
              <w:lastRenderedPageBreak/>
              <w:t>Типовая маска передатчика (функция удержания среднего и максимального значений)</w:t>
            </w:r>
          </w:p>
          <w:p w:rsidR="00745364" w:rsidRPr="003F15F1" w:rsidRDefault="00745364" w:rsidP="00745364">
            <w:pPr>
              <w:pStyle w:val="Tabletext"/>
              <w:jc w:val="left"/>
              <w:rPr>
                <w:b/>
                <w:bCs/>
                <w:lang w:val="ru-RU"/>
              </w:rPr>
            </w:pPr>
            <w:r w:rsidRPr="003F15F1">
              <w:rPr>
                <w:b/>
                <w:bCs/>
                <w:lang w:val="ru-RU"/>
              </w:rPr>
              <w:t>(Примечание: измеренный уровень собственных шумов –55 дБм)</w:t>
            </w:r>
          </w:p>
          <w:p w:rsidR="00745364" w:rsidRPr="003F15F1" w:rsidRDefault="00745364" w:rsidP="00745364">
            <w:pPr>
              <w:pStyle w:val="Tabletext"/>
              <w:jc w:val="left"/>
              <w:rPr>
                <w:lang w:val="ru-RU"/>
              </w:rPr>
            </w:pPr>
            <w:r w:rsidRPr="003F15F1">
              <w:rPr>
                <w:b/>
                <w:bCs/>
                <w:lang w:val="ru-RU"/>
              </w:rPr>
              <w:t>Номинальная ширина полосы</w:t>
            </w:r>
            <w:r w:rsidRPr="003F15F1">
              <w:rPr>
                <w:b/>
                <w:bCs/>
                <w:lang w:val="ru-RU"/>
              </w:rPr>
              <w:br/>
              <w:t xml:space="preserve">600 кГц </w:t>
            </w:r>
          </w:p>
        </w:tc>
        <w:tc>
          <w:tcPr>
            <w:tcW w:w="6095" w:type="dxa"/>
          </w:tcPr>
          <w:p w:rsidR="00745364" w:rsidRPr="003F15F1" w:rsidRDefault="005A2B20" w:rsidP="00745364">
            <w:pPr>
              <w:pStyle w:val="Tabletext"/>
              <w:jc w:val="center"/>
              <w:rPr>
                <w:lang w:val="ru-RU"/>
              </w:rPr>
            </w:pPr>
            <w:r w:rsidRPr="003F15F1">
              <w:rPr>
                <w:lang w:val="ru-RU"/>
              </w:rPr>
              <w:object w:dxaOrig="5106" w:dyaOrig="4721">
                <v:shape id="_x0000_i1031" type="#_x0000_t75" style="width:255.75pt;height:240.75pt" o:ole="">
                  <v:imagedata r:id="rId26" o:title="" cropbottom="-799f" cropright="-1042f"/>
                </v:shape>
                <o:OLEObject Type="Embed" ProgID="CorelDraw.Graphic.16" ShapeID="_x0000_i1031" DrawAspect="Content" ObjectID="_1525695129" r:id="rId27"/>
              </w:object>
            </w:r>
          </w:p>
          <w:p w:rsidR="005A2B20" w:rsidRPr="003F15F1" w:rsidRDefault="005A2B20" w:rsidP="00745364">
            <w:pPr>
              <w:pStyle w:val="Tabletext"/>
              <w:jc w:val="center"/>
              <w:rPr>
                <w:lang w:val="ru-RU"/>
              </w:rPr>
            </w:pPr>
          </w:p>
          <w:p w:rsidR="00745364" w:rsidRPr="003F15F1" w:rsidRDefault="005A2B20" w:rsidP="00745364">
            <w:pPr>
              <w:pStyle w:val="Tabletext"/>
              <w:jc w:val="center"/>
              <w:rPr>
                <w:lang w:val="ru-RU"/>
              </w:rPr>
            </w:pPr>
            <w:r w:rsidRPr="003F15F1">
              <w:rPr>
                <w:lang w:val="ru-RU"/>
              </w:rPr>
              <w:object w:dxaOrig="5106" w:dyaOrig="4675">
                <v:shape id="_x0000_i1032" type="#_x0000_t75" style="width:254.6pt;height:233.85pt" o:ole="">
                  <v:imagedata r:id="rId28" o:title="" cropbottom="-996f" cropright="-755f"/>
                </v:shape>
                <o:OLEObject Type="Embed" ProgID="CorelDraw.Graphic.16" ShapeID="_x0000_i1032" DrawAspect="Content" ObjectID="_1525695130" r:id="rId29"/>
              </w:object>
            </w:r>
          </w:p>
          <w:p w:rsidR="00745364" w:rsidRPr="003F15F1" w:rsidRDefault="00745364" w:rsidP="00745364">
            <w:pPr>
              <w:pStyle w:val="Tabletext"/>
              <w:jc w:val="left"/>
              <w:rPr>
                <w:lang w:val="ru-RU"/>
              </w:rPr>
            </w:pPr>
          </w:p>
        </w:tc>
      </w:tr>
    </w:tbl>
    <w:p w:rsidR="00745364" w:rsidRPr="003F15F1" w:rsidRDefault="00745364" w:rsidP="00E36315">
      <w:pPr>
        <w:rPr>
          <w:lang w:val="ru-RU"/>
        </w:rPr>
      </w:pPr>
    </w:p>
    <w:p w:rsidR="00745364" w:rsidRPr="003F15F1" w:rsidRDefault="00745364" w:rsidP="00A26811">
      <w:pPr>
        <w:pStyle w:val="AnnexNoTitle"/>
        <w:pageBreakBefore/>
        <w:rPr>
          <w:lang w:val="ru-RU"/>
        </w:rPr>
      </w:pPr>
      <w:r w:rsidRPr="003F15F1">
        <w:rPr>
          <w:lang w:val="ru-RU"/>
        </w:rPr>
        <w:lastRenderedPageBreak/>
        <w:t>Приложение 2</w:t>
      </w:r>
      <w:r w:rsidR="00A608EB" w:rsidRPr="003F15F1">
        <w:rPr>
          <w:lang w:val="ru-RU"/>
        </w:rPr>
        <w:br/>
      </w:r>
      <w:r w:rsidR="00A608EB" w:rsidRPr="003F15F1">
        <w:rPr>
          <w:lang w:val="ru-RU"/>
        </w:rPr>
        <w:br/>
      </w:r>
      <w:r w:rsidRPr="003F15F1">
        <w:rPr>
          <w:lang w:val="ru-RU"/>
        </w:rPr>
        <w:t>Технические характеристики систем беспроводной связи,</w:t>
      </w:r>
      <w:r w:rsidR="00A608EB" w:rsidRPr="003F15F1">
        <w:rPr>
          <w:lang w:val="ru-RU"/>
        </w:rPr>
        <w:t xml:space="preserve"> </w:t>
      </w:r>
      <w:r w:rsidR="00A608EB" w:rsidRPr="003F15F1">
        <w:rPr>
          <w:lang w:val="ru-RU"/>
        </w:rPr>
        <w:br/>
      </w:r>
      <w:r w:rsidRPr="003F15F1">
        <w:rPr>
          <w:lang w:val="ru-RU"/>
        </w:rPr>
        <w:t xml:space="preserve">предназначенных для лиц с нарушением слуха </w:t>
      </w:r>
    </w:p>
    <w:p w:rsidR="00745364" w:rsidRPr="003F15F1" w:rsidRDefault="00745364" w:rsidP="00A608EB">
      <w:pPr>
        <w:pStyle w:val="Heading1"/>
        <w:rPr>
          <w:lang w:val="ru-RU"/>
        </w:rPr>
      </w:pPr>
      <w:r w:rsidRPr="003F15F1">
        <w:rPr>
          <w:lang w:val="ru-RU"/>
        </w:rPr>
        <w:t>1</w:t>
      </w:r>
      <w:r w:rsidRPr="003F15F1">
        <w:rPr>
          <w:lang w:val="ru-RU"/>
        </w:rPr>
        <w:tab/>
        <w:t>Радиосистемы диапазонов НЧ и СЧ</w:t>
      </w:r>
    </w:p>
    <w:p w:rsidR="00745364" w:rsidRPr="003F15F1" w:rsidRDefault="00745364" w:rsidP="00A608EB">
      <w:pPr>
        <w:pStyle w:val="Heading2"/>
        <w:rPr>
          <w:lang w:val="ru-RU"/>
        </w:rPr>
      </w:pPr>
      <w:r w:rsidRPr="003F15F1">
        <w:rPr>
          <w:lang w:val="ru-RU"/>
        </w:rPr>
        <w:t>1.1</w:t>
      </w:r>
      <w:r w:rsidRPr="003F15F1">
        <w:rPr>
          <w:lang w:val="ru-RU"/>
        </w:rPr>
        <w:tab/>
        <w:t>30~190 кГц (Китай)</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4"/>
        <w:gridCol w:w="4945"/>
      </w:tblGrid>
      <w:tr w:rsidR="00B35E6D" w:rsidRPr="0077630B" w:rsidTr="00527406">
        <w:tc>
          <w:tcPr>
            <w:tcW w:w="9889" w:type="dxa"/>
            <w:gridSpan w:val="2"/>
          </w:tcPr>
          <w:p w:rsidR="00B35E6D" w:rsidRPr="003F15F1" w:rsidRDefault="00B35E6D" w:rsidP="00527406">
            <w:pPr>
              <w:jc w:val="left"/>
              <w:rPr>
                <w:lang w:val="ru-RU"/>
              </w:rPr>
            </w:pPr>
            <w:r w:rsidRPr="003F15F1">
              <w:rPr>
                <w:lang w:val="ru-RU"/>
              </w:rPr>
              <w:t>Пределы напряженности магнитного поля на расстоянии 10 м:</w:t>
            </w:r>
          </w:p>
        </w:tc>
      </w:tr>
      <w:tr w:rsidR="00B35E6D" w:rsidRPr="003F15F1" w:rsidTr="00527406">
        <w:tc>
          <w:tcPr>
            <w:tcW w:w="4944" w:type="dxa"/>
          </w:tcPr>
          <w:p w:rsidR="00B35E6D" w:rsidRPr="003F15F1" w:rsidRDefault="00B35E6D" w:rsidP="00B35E6D">
            <w:pPr>
              <w:jc w:val="left"/>
              <w:rPr>
                <w:lang w:val="ru-RU"/>
              </w:rPr>
            </w:pPr>
            <w:r w:rsidRPr="003F15F1">
              <w:rPr>
                <w:lang w:val="ru-RU"/>
              </w:rPr>
              <w:tab/>
              <w:t>для частот 30~50 кГц:</w:t>
            </w:r>
          </w:p>
        </w:tc>
        <w:tc>
          <w:tcPr>
            <w:tcW w:w="4945" w:type="dxa"/>
          </w:tcPr>
          <w:p w:rsidR="00B35E6D" w:rsidRPr="003F15F1" w:rsidRDefault="00B35E6D" w:rsidP="00B35E6D">
            <w:pPr>
              <w:jc w:val="left"/>
              <w:rPr>
                <w:lang w:val="ru-RU"/>
              </w:rPr>
            </w:pPr>
            <w:r w:rsidRPr="003F15F1">
              <w:rPr>
                <w:lang w:val="ru-RU"/>
              </w:rPr>
              <w:t>72 дБмкА/м (квазипиковое значение)</w:t>
            </w:r>
          </w:p>
        </w:tc>
      </w:tr>
      <w:tr w:rsidR="00B35E6D" w:rsidRPr="0077630B" w:rsidTr="00527406">
        <w:tc>
          <w:tcPr>
            <w:tcW w:w="4944" w:type="dxa"/>
          </w:tcPr>
          <w:p w:rsidR="00B35E6D" w:rsidRPr="003F15F1" w:rsidRDefault="00B35E6D" w:rsidP="00B35E6D">
            <w:pPr>
              <w:jc w:val="left"/>
              <w:rPr>
                <w:lang w:val="ru-RU"/>
              </w:rPr>
            </w:pPr>
            <w:r w:rsidRPr="003F15F1">
              <w:rPr>
                <w:lang w:val="ru-RU"/>
              </w:rPr>
              <w:tab/>
              <w:t>для частот 50~190 кГц:</w:t>
            </w:r>
          </w:p>
        </w:tc>
        <w:tc>
          <w:tcPr>
            <w:tcW w:w="4945" w:type="dxa"/>
          </w:tcPr>
          <w:p w:rsidR="00B35E6D" w:rsidRPr="003F15F1" w:rsidRDefault="00B35E6D" w:rsidP="00B35E6D">
            <w:pPr>
              <w:jc w:val="left"/>
              <w:rPr>
                <w:lang w:val="ru-RU"/>
              </w:rPr>
            </w:pPr>
            <w:r w:rsidRPr="003F15F1">
              <w:rPr>
                <w:lang w:val="ru-RU"/>
              </w:rPr>
              <w:t>72 дБмкА/м (–3 дБ на октаву) (квазипиковое значение).</w:t>
            </w:r>
          </w:p>
        </w:tc>
      </w:tr>
    </w:tbl>
    <w:p w:rsidR="00745364" w:rsidRPr="003F15F1" w:rsidRDefault="00745364" w:rsidP="00A26811">
      <w:pPr>
        <w:pStyle w:val="Heading2"/>
        <w:rPr>
          <w:lang w:val="ru-RU"/>
        </w:rPr>
      </w:pPr>
      <w:r w:rsidRPr="003F15F1">
        <w:rPr>
          <w:lang w:val="ru-RU"/>
        </w:rPr>
        <w:t>1.2</w:t>
      </w:r>
      <w:r w:rsidRPr="003F15F1">
        <w:rPr>
          <w:lang w:val="ru-RU"/>
        </w:rPr>
        <w:tab/>
        <w:t>315 кГц~1 МГц (Китай)</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4"/>
        <w:gridCol w:w="4945"/>
      </w:tblGrid>
      <w:tr w:rsidR="00A26811" w:rsidRPr="0077630B" w:rsidTr="00A26811">
        <w:tc>
          <w:tcPr>
            <w:tcW w:w="4944" w:type="dxa"/>
          </w:tcPr>
          <w:p w:rsidR="00A26811" w:rsidRPr="003F15F1" w:rsidRDefault="00A26811" w:rsidP="00A26811">
            <w:pPr>
              <w:jc w:val="left"/>
              <w:rPr>
                <w:lang w:val="ru-RU"/>
              </w:rPr>
            </w:pPr>
            <w:r w:rsidRPr="003F15F1">
              <w:rPr>
                <w:lang w:val="ru-RU"/>
              </w:rPr>
              <w:t>Пределы напряженности магнитного поля на расстоянии 10 м:</w:t>
            </w:r>
          </w:p>
        </w:tc>
        <w:tc>
          <w:tcPr>
            <w:tcW w:w="4945" w:type="dxa"/>
          </w:tcPr>
          <w:p w:rsidR="00A26811" w:rsidRPr="003F15F1" w:rsidRDefault="00A26811" w:rsidP="00117779">
            <w:pPr>
              <w:jc w:val="left"/>
              <w:rPr>
                <w:lang w:val="ru-RU"/>
              </w:rPr>
            </w:pPr>
            <w:r w:rsidRPr="003F15F1">
              <w:rPr>
                <w:lang w:val="ru-RU"/>
              </w:rPr>
              <w:t>≤ мн дБмн/м (квазипиковое значение)</w:t>
            </w:r>
          </w:p>
        </w:tc>
      </w:tr>
    </w:tbl>
    <w:p w:rsidR="00745364" w:rsidRPr="003F15F1" w:rsidRDefault="00745364" w:rsidP="00A26811">
      <w:pPr>
        <w:pStyle w:val="Heading2"/>
        <w:rPr>
          <w:lang w:val="ru-RU"/>
        </w:rPr>
      </w:pPr>
      <w:r w:rsidRPr="003F15F1">
        <w:rPr>
          <w:lang w:val="ru-RU"/>
        </w:rPr>
        <w:t>1.3</w:t>
      </w:r>
      <w:r w:rsidRPr="003F15F1">
        <w:rPr>
          <w:lang w:val="ru-RU"/>
        </w:rPr>
        <w:tab/>
        <w:t>1,7~2,1 МГц, 2,2~3,0 МГц (Китай)</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4"/>
        <w:gridCol w:w="4945"/>
      </w:tblGrid>
      <w:tr w:rsidR="00A26811" w:rsidRPr="003F15F1" w:rsidTr="00117779">
        <w:tc>
          <w:tcPr>
            <w:tcW w:w="4944" w:type="dxa"/>
          </w:tcPr>
          <w:p w:rsidR="00A26811" w:rsidRPr="003F15F1" w:rsidRDefault="00A26811" w:rsidP="00117779">
            <w:pPr>
              <w:jc w:val="left"/>
              <w:rPr>
                <w:lang w:val="ru-RU"/>
              </w:rPr>
            </w:pPr>
            <w:r w:rsidRPr="003F15F1">
              <w:rPr>
                <w:lang w:val="ru-RU"/>
              </w:rPr>
              <w:t>Пределы напряженности магнитного поля на расстоянии 10 м:</w:t>
            </w:r>
          </w:p>
        </w:tc>
        <w:tc>
          <w:tcPr>
            <w:tcW w:w="4945" w:type="dxa"/>
          </w:tcPr>
          <w:p w:rsidR="00A26811" w:rsidRPr="003F15F1" w:rsidRDefault="00A26811" w:rsidP="00117779">
            <w:pPr>
              <w:jc w:val="left"/>
              <w:rPr>
                <w:lang w:val="ru-RU"/>
              </w:rPr>
            </w:pPr>
            <w:r w:rsidRPr="003F15F1">
              <w:rPr>
                <w:lang w:val="ru-RU"/>
              </w:rPr>
              <w:t>≤9 дБмкА/м (квазипиковое значение)</w:t>
            </w:r>
          </w:p>
        </w:tc>
      </w:tr>
      <w:tr w:rsidR="00A26811" w:rsidRPr="003F15F1" w:rsidTr="00117779">
        <w:tc>
          <w:tcPr>
            <w:tcW w:w="4944" w:type="dxa"/>
          </w:tcPr>
          <w:p w:rsidR="00A26811" w:rsidRPr="003F15F1" w:rsidRDefault="00A26811" w:rsidP="00117779">
            <w:pPr>
              <w:jc w:val="left"/>
              <w:rPr>
                <w:lang w:val="ru-RU"/>
              </w:rPr>
            </w:pPr>
            <w:r w:rsidRPr="003F15F1">
              <w:rPr>
                <w:lang w:val="ru-RU"/>
              </w:rPr>
              <w:tab/>
              <w:t>Допустимое отклонение частоты:</w:t>
            </w:r>
          </w:p>
        </w:tc>
        <w:tc>
          <w:tcPr>
            <w:tcW w:w="4945" w:type="dxa"/>
          </w:tcPr>
          <w:p w:rsidR="00A26811" w:rsidRPr="003F15F1" w:rsidRDefault="00A26811" w:rsidP="00117779">
            <w:pPr>
              <w:jc w:val="left"/>
              <w:rPr>
                <w:lang w:val="ru-RU"/>
              </w:rPr>
            </w:pPr>
            <w:r w:rsidRPr="003F15F1">
              <w:rPr>
                <w:lang w:val="ru-RU"/>
              </w:rPr>
              <w:t>0,0001</w:t>
            </w:r>
          </w:p>
        </w:tc>
      </w:tr>
      <w:tr w:rsidR="00A26811" w:rsidRPr="003F15F1" w:rsidTr="00117779">
        <w:tc>
          <w:tcPr>
            <w:tcW w:w="4944" w:type="dxa"/>
          </w:tcPr>
          <w:p w:rsidR="00A26811" w:rsidRPr="003F15F1" w:rsidRDefault="00A26811" w:rsidP="00117779">
            <w:pPr>
              <w:jc w:val="left"/>
              <w:rPr>
                <w:lang w:val="ru-RU"/>
              </w:rPr>
            </w:pPr>
            <w:r w:rsidRPr="003F15F1">
              <w:rPr>
                <w:lang w:val="ru-RU"/>
              </w:rPr>
              <w:tab/>
              <w:t>Ширина полосы канала (6 дБ):</w:t>
            </w:r>
          </w:p>
        </w:tc>
        <w:tc>
          <w:tcPr>
            <w:tcW w:w="4945" w:type="dxa"/>
          </w:tcPr>
          <w:p w:rsidR="00A26811" w:rsidRPr="003F15F1" w:rsidRDefault="00A26811" w:rsidP="00117779">
            <w:pPr>
              <w:jc w:val="left"/>
              <w:rPr>
                <w:lang w:val="ru-RU"/>
              </w:rPr>
            </w:pPr>
            <w:r w:rsidRPr="003F15F1">
              <w:rPr>
                <w:lang w:val="ru-RU"/>
              </w:rPr>
              <w:t>≤ 200 кГц</w:t>
            </w:r>
          </w:p>
        </w:tc>
      </w:tr>
    </w:tbl>
    <w:p w:rsidR="00745364" w:rsidRPr="003F15F1" w:rsidRDefault="00745364" w:rsidP="00A26811">
      <w:pPr>
        <w:pStyle w:val="Heading2"/>
        <w:rPr>
          <w:lang w:val="ru-RU"/>
        </w:rPr>
      </w:pPr>
      <w:r w:rsidRPr="003F15F1">
        <w:rPr>
          <w:lang w:val="ru-RU"/>
        </w:rPr>
        <w:t>1.4</w:t>
      </w:r>
      <w:r w:rsidRPr="003F15F1">
        <w:rPr>
          <w:lang w:val="ru-RU"/>
        </w:rPr>
        <w:tab/>
        <w:t>1~3 МГц за исключением частот, указанных в п. 1.3 (Китай)</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4"/>
        <w:gridCol w:w="4945"/>
      </w:tblGrid>
      <w:tr w:rsidR="00A26811" w:rsidRPr="003F15F1" w:rsidTr="00117779">
        <w:tc>
          <w:tcPr>
            <w:tcW w:w="4944" w:type="dxa"/>
          </w:tcPr>
          <w:p w:rsidR="00A26811" w:rsidRPr="003F15F1" w:rsidRDefault="00A26811" w:rsidP="00117779">
            <w:pPr>
              <w:jc w:val="left"/>
              <w:rPr>
                <w:lang w:val="ru-RU"/>
              </w:rPr>
            </w:pPr>
            <w:r w:rsidRPr="003F15F1">
              <w:rPr>
                <w:lang w:val="ru-RU"/>
              </w:rPr>
              <w:t>Пределы напряженности магнитного поля на расстоянии 10 м:</w:t>
            </w:r>
          </w:p>
        </w:tc>
        <w:tc>
          <w:tcPr>
            <w:tcW w:w="4945" w:type="dxa"/>
          </w:tcPr>
          <w:p w:rsidR="00A26811" w:rsidRPr="003F15F1" w:rsidRDefault="00A26811" w:rsidP="00117779">
            <w:pPr>
              <w:jc w:val="left"/>
              <w:rPr>
                <w:lang w:val="ru-RU"/>
              </w:rPr>
            </w:pPr>
            <w:r w:rsidRPr="003F15F1">
              <w:rPr>
                <w:lang w:val="ru-RU"/>
              </w:rPr>
              <w:t>≤ –15 дБмкА/м (квазипиковое значение)</w:t>
            </w:r>
          </w:p>
        </w:tc>
      </w:tr>
    </w:tbl>
    <w:p w:rsidR="00745364" w:rsidRPr="003F15F1" w:rsidRDefault="00745364" w:rsidP="00A26811">
      <w:pPr>
        <w:pStyle w:val="Heading1"/>
        <w:rPr>
          <w:lang w:val="ru-RU"/>
        </w:rPr>
      </w:pPr>
      <w:r w:rsidRPr="003F15F1">
        <w:rPr>
          <w:lang w:val="ru-RU"/>
        </w:rPr>
        <w:t>2</w:t>
      </w:r>
      <w:r w:rsidRPr="003F15F1">
        <w:rPr>
          <w:lang w:val="ru-RU"/>
        </w:rPr>
        <w:tab/>
        <w:t>Радиосистемы диапазона ВЧ</w:t>
      </w:r>
    </w:p>
    <w:p w:rsidR="00745364" w:rsidRPr="003F15F1" w:rsidRDefault="00745364" w:rsidP="00A26811">
      <w:pPr>
        <w:pStyle w:val="Heading2"/>
        <w:rPr>
          <w:lang w:val="ru-RU"/>
        </w:rPr>
      </w:pPr>
      <w:r w:rsidRPr="003F15F1">
        <w:rPr>
          <w:lang w:val="ru-RU"/>
        </w:rPr>
        <w:t>2.1</w:t>
      </w:r>
      <w:r w:rsidRPr="003F15F1">
        <w:rPr>
          <w:lang w:val="ru-RU"/>
        </w:rPr>
        <w:tab/>
        <w:t>3–11 МГц (внедрены не во всех регионах)</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927"/>
      </w:tblGrid>
      <w:tr w:rsidR="00745364" w:rsidRPr="003F15F1" w:rsidTr="00B35E6D">
        <w:tc>
          <w:tcPr>
            <w:tcW w:w="4928" w:type="dxa"/>
          </w:tcPr>
          <w:p w:rsidR="00745364" w:rsidRPr="003F15F1" w:rsidRDefault="00745364" w:rsidP="00745364">
            <w:pPr>
              <w:jc w:val="left"/>
              <w:rPr>
                <w:lang w:val="ru-RU"/>
              </w:rPr>
            </w:pPr>
            <w:r w:rsidRPr="003F15F1">
              <w:rPr>
                <w:lang w:val="ru-RU"/>
              </w:rPr>
              <w:t>Ширина полосы канала</w:t>
            </w:r>
          </w:p>
        </w:tc>
        <w:tc>
          <w:tcPr>
            <w:tcW w:w="4927" w:type="dxa"/>
          </w:tcPr>
          <w:p w:rsidR="00745364" w:rsidRPr="003F15F1" w:rsidRDefault="00745364" w:rsidP="00745364">
            <w:pPr>
              <w:jc w:val="left"/>
              <w:rPr>
                <w:lang w:val="ru-RU"/>
              </w:rPr>
            </w:pPr>
            <w:r w:rsidRPr="003F15F1">
              <w:rPr>
                <w:lang w:val="ru-RU"/>
              </w:rPr>
              <w:t>300–400 кГц</w:t>
            </w:r>
          </w:p>
        </w:tc>
      </w:tr>
      <w:tr w:rsidR="00745364" w:rsidRPr="003F15F1" w:rsidTr="00B35E6D">
        <w:tc>
          <w:tcPr>
            <w:tcW w:w="4928" w:type="dxa"/>
          </w:tcPr>
          <w:p w:rsidR="00745364" w:rsidRPr="003F15F1" w:rsidRDefault="00745364" w:rsidP="00745364">
            <w:pPr>
              <w:jc w:val="left"/>
              <w:rPr>
                <w:lang w:val="ru-RU"/>
              </w:rPr>
            </w:pPr>
            <w:r w:rsidRPr="003F15F1">
              <w:rPr>
                <w:lang w:val="ru-RU"/>
              </w:rPr>
              <w:t>Допустимое отклонение частоты</w:t>
            </w:r>
          </w:p>
        </w:tc>
        <w:tc>
          <w:tcPr>
            <w:tcW w:w="4927" w:type="dxa"/>
          </w:tcPr>
          <w:p w:rsidR="00745364" w:rsidRPr="003F15F1" w:rsidRDefault="00745364" w:rsidP="00745364">
            <w:pPr>
              <w:jc w:val="left"/>
              <w:rPr>
                <w:lang w:val="ru-RU"/>
              </w:rPr>
            </w:pPr>
            <w:r w:rsidRPr="003F15F1">
              <w:rPr>
                <w:lang w:val="ru-RU"/>
              </w:rPr>
              <w:t xml:space="preserve">&lt; ±1% </w:t>
            </w:r>
          </w:p>
        </w:tc>
      </w:tr>
      <w:tr w:rsidR="00745364" w:rsidRPr="003F15F1" w:rsidTr="00B35E6D">
        <w:tc>
          <w:tcPr>
            <w:tcW w:w="4928" w:type="dxa"/>
          </w:tcPr>
          <w:p w:rsidR="00745364" w:rsidRPr="003F15F1" w:rsidRDefault="00745364" w:rsidP="00745364">
            <w:pPr>
              <w:jc w:val="left"/>
              <w:rPr>
                <w:lang w:val="ru-RU"/>
              </w:rPr>
            </w:pPr>
            <w:r w:rsidRPr="003F15F1">
              <w:rPr>
                <w:lang w:val="ru-RU"/>
              </w:rPr>
              <w:t xml:space="preserve">Напряженность поля передатчика </w:t>
            </w:r>
            <w:r w:rsidR="005D689A">
              <w:rPr>
                <w:lang w:val="ru-RU"/>
              </w:rPr>
              <w:br/>
            </w:r>
            <w:r w:rsidRPr="003F15F1">
              <w:rPr>
                <w:lang w:val="ru-RU"/>
              </w:rPr>
              <w:t>на расстоянии 10 м</w:t>
            </w:r>
          </w:p>
        </w:tc>
        <w:tc>
          <w:tcPr>
            <w:tcW w:w="4927" w:type="dxa"/>
          </w:tcPr>
          <w:p w:rsidR="00745364" w:rsidRPr="003F15F1" w:rsidRDefault="00745364" w:rsidP="00745364">
            <w:pPr>
              <w:jc w:val="left"/>
              <w:rPr>
                <w:lang w:val="ru-RU"/>
              </w:rPr>
            </w:pPr>
            <w:r w:rsidRPr="003F15F1">
              <w:rPr>
                <w:lang w:val="ru-RU"/>
              </w:rPr>
              <w:t>&lt; –20 дБмкА/м</w:t>
            </w:r>
          </w:p>
        </w:tc>
      </w:tr>
      <w:tr w:rsidR="00745364" w:rsidRPr="0077630B" w:rsidTr="00B35E6D">
        <w:tc>
          <w:tcPr>
            <w:tcW w:w="4928" w:type="dxa"/>
          </w:tcPr>
          <w:p w:rsidR="00745364" w:rsidRPr="003F15F1" w:rsidRDefault="00745364" w:rsidP="00745364">
            <w:pPr>
              <w:jc w:val="left"/>
              <w:rPr>
                <w:lang w:val="ru-RU"/>
              </w:rPr>
            </w:pPr>
            <w:r w:rsidRPr="003F15F1">
              <w:rPr>
                <w:lang w:val="ru-RU"/>
              </w:rPr>
              <w:t>Модуляция передатчика (примерная)</w:t>
            </w:r>
          </w:p>
        </w:tc>
        <w:tc>
          <w:tcPr>
            <w:tcW w:w="4927" w:type="dxa"/>
          </w:tcPr>
          <w:p w:rsidR="00745364" w:rsidRPr="003F15F1" w:rsidRDefault="00745364" w:rsidP="00745364">
            <w:pPr>
              <w:jc w:val="left"/>
              <w:rPr>
                <w:lang w:val="ru-RU"/>
              </w:rPr>
            </w:pPr>
            <w:r w:rsidRPr="003F15F1">
              <w:rPr>
                <w:lang w:val="ru-RU"/>
              </w:rPr>
              <w:t>FSK при скорости 300 кбит/с</w:t>
            </w:r>
          </w:p>
        </w:tc>
      </w:tr>
      <w:tr w:rsidR="00745364" w:rsidRPr="003F15F1" w:rsidTr="00B35E6D">
        <w:tc>
          <w:tcPr>
            <w:tcW w:w="4928" w:type="dxa"/>
          </w:tcPr>
          <w:p w:rsidR="00745364" w:rsidRPr="003F15F1" w:rsidRDefault="00745364" w:rsidP="00745364">
            <w:pPr>
              <w:jc w:val="left"/>
              <w:rPr>
                <w:lang w:val="ru-RU"/>
              </w:rPr>
            </w:pPr>
            <w:r w:rsidRPr="003F15F1">
              <w:rPr>
                <w:lang w:val="ru-RU"/>
              </w:rPr>
              <w:t>Рабочий цикл передатчика (примерный)</w:t>
            </w:r>
          </w:p>
        </w:tc>
        <w:tc>
          <w:tcPr>
            <w:tcW w:w="4927" w:type="dxa"/>
          </w:tcPr>
          <w:p w:rsidR="00745364" w:rsidRPr="003F15F1" w:rsidRDefault="00745364" w:rsidP="00745364">
            <w:pPr>
              <w:jc w:val="left"/>
              <w:rPr>
                <w:lang w:val="ru-RU"/>
              </w:rPr>
            </w:pPr>
            <w:r w:rsidRPr="003F15F1">
              <w:rPr>
                <w:lang w:val="ru-RU"/>
              </w:rPr>
              <w:t>30–50% на один звуковой канал</w:t>
            </w:r>
          </w:p>
        </w:tc>
      </w:tr>
    </w:tbl>
    <w:p w:rsidR="00745364" w:rsidRPr="0077630B" w:rsidRDefault="00745364" w:rsidP="00A26811">
      <w:pPr>
        <w:pStyle w:val="Heading2"/>
      </w:pPr>
      <w:r w:rsidRPr="0077630B">
        <w:t>2.2</w:t>
      </w:r>
      <w:r w:rsidRPr="0077630B">
        <w:tab/>
        <w:t xml:space="preserve">3,1~4,1 </w:t>
      </w:r>
      <w:r w:rsidRPr="003F15F1">
        <w:rPr>
          <w:lang w:val="ru-RU"/>
        </w:rPr>
        <w:t>МГц</w:t>
      </w:r>
      <w:r w:rsidRPr="0077630B">
        <w:t xml:space="preserve">, 4,2~5,6 </w:t>
      </w:r>
      <w:r w:rsidRPr="003F15F1">
        <w:rPr>
          <w:lang w:val="ru-RU"/>
        </w:rPr>
        <w:t>МГц</w:t>
      </w:r>
      <w:r w:rsidRPr="0077630B">
        <w:t xml:space="preserve">, 5,7~6,2 </w:t>
      </w:r>
      <w:r w:rsidRPr="003F15F1">
        <w:rPr>
          <w:lang w:val="ru-RU"/>
        </w:rPr>
        <w:t>МГц</w:t>
      </w:r>
      <w:r w:rsidRPr="0077630B">
        <w:t xml:space="preserve">, 7,3~8,3 </w:t>
      </w:r>
      <w:r w:rsidRPr="003F15F1">
        <w:rPr>
          <w:lang w:val="ru-RU"/>
        </w:rPr>
        <w:t>МГц</w:t>
      </w:r>
      <w:r w:rsidRPr="0077630B">
        <w:t xml:space="preserve">, 8,4~9,9 </w:t>
      </w:r>
      <w:r w:rsidRPr="003F15F1">
        <w:rPr>
          <w:lang w:val="ru-RU"/>
        </w:rPr>
        <w:t>МГц</w:t>
      </w:r>
      <w:r w:rsidRPr="0077630B">
        <w:t xml:space="preserve"> (</w:t>
      </w:r>
      <w:r w:rsidRPr="003F15F1">
        <w:rPr>
          <w:lang w:val="ru-RU"/>
        </w:rPr>
        <w:t>Китай</w:t>
      </w:r>
      <w:r w:rsidRPr="0077630B">
        <w:t>)</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4"/>
        <w:gridCol w:w="4945"/>
      </w:tblGrid>
      <w:tr w:rsidR="00A26811" w:rsidRPr="003F15F1" w:rsidTr="00117779">
        <w:tc>
          <w:tcPr>
            <w:tcW w:w="4944" w:type="dxa"/>
          </w:tcPr>
          <w:p w:rsidR="00A26811" w:rsidRPr="003F15F1" w:rsidRDefault="00A26811" w:rsidP="00117779">
            <w:pPr>
              <w:jc w:val="left"/>
              <w:rPr>
                <w:lang w:val="ru-RU"/>
              </w:rPr>
            </w:pPr>
            <w:r w:rsidRPr="003F15F1">
              <w:rPr>
                <w:lang w:val="ru-RU"/>
              </w:rPr>
              <w:t>Пределы напряженности магнитного поля на расстоянии 10 м:</w:t>
            </w:r>
          </w:p>
        </w:tc>
        <w:tc>
          <w:tcPr>
            <w:tcW w:w="4945" w:type="dxa"/>
          </w:tcPr>
          <w:p w:rsidR="00A26811" w:rsidRPr="003F15F1" w:rsidRDefault="00A26811" w:rsidP="00117779">
            <w:pPr>
              <w:jc w:val="left"/>
              <w:rPr>
                <w:lang w:val="ru-RU"/>
              </w:rPr>
            </w:pPr>
            <w:r w:rsidRPr="003F15F1">
              <w:rPr>
                <w:lang w:val="ru-RU"/>
              </w:rPr>
              <w:t>≤9 дБмкА/м (квазипиковое значение)</w:t>
            </w:r>
          </w:p>
        </w:tc>
      </w:tr>
      <w:tr w:rsidR="00A26811" w:rsidRPr="003F15F1" w:rsidTr="00117779">
        <w:tc>
          <w:tcPr>
            <w:tcW w:w="4944" w:type="dxa"/>
          </w:tcPr>
          <w:p w:rsidR="00A26811" w:rsidRPr="003F15F1" w:rsidRDefault="00A26811" w:rsidP="00B35E6D">
            <w:pPr>
              <w:jc w:val="left"/>
              <w:rPr>
                <w:lang w:val="ru-RU"/>
              </w:rPr>
            </w:pPr>
            <w:r w:rsidRPr="003F15F1">
              <w:rPr>
                <w:lang w:val="ru-RU"/>
              </w:rPr>
              <w:tab/>
              <w:t>Допустимое отклонение частоты:</w:t>
            </w:r>
          </w:p>
        </w:tc>
        <w:tc>
          <w:tcPr>
            <w:tcW w:w="4945" w:type="dxa"/>
          </w:tcPr>
          <w:p w:rsidR="00A26811" w:rsidRPr="003F15F1" w:rsidRDefault="00A26811" w:rsidP="00117779">
            <w:pPr>
              <w:jc w:val="left"/>
              <w:rPr>
                <w:lang w:val="ru-RU"/>
              </w:rPr>
            </w:pPr>
            <w:r w:rsidRPr="003F15F1">
              <w:rPr>
                <w:lang w:val="ru-RU"/>
              </w:rPr>
              <w:t>0,0001</w:t>
            </w:r>
          </w:p>
        </w:tc>
      </w:tr>
      <w:tr w:rsidR="00A26811" w:rsidRPr="003F15F1" w:rsidTr="00117779">
        <w:tc>
          <w:tcPr>
            <w:tcW w:w="4944" w:type="dxa"/>
          </w:tcPr>
          <w:p w:rsidR="00A26811" w:rsidRPr="003F15F1" w:rsidRDefault="00A26811" w:rsidP="00117779">
            <w:pPr>
              <w:jc w:val="left"/>
              <w:rPr>
                <w:lang w:val="ru-RU"/>
              </w:rPr>
            </w:pPr>
            <w:r w:rsidRPr="003F15F1">
              <w:rPr>
                <w:lang w:val="ru-RU"/>
              </w:rPr>
              <w:tab/>
              <w:t>Ширина полосы канала (6 дБ):</w:t>
            </w:r>
          </w:p>
        </w:tc>
        <w:tc>
          <w:tcPr>
            <w:tcW w:w="4945" w:type="dxa"/>
          </w:tcPr>
          <w:p w:rsidR="00A26811" w:rsidRPr="003F15F1" w:rsidRDefault="00A26811" w:rsidP="00117779">
            <w:pPr>
              <w:jc w:val="left"/>
              <w:rPr>
                <w:lang w:val="ru-RU"/>
              </w:rPr>
            </w:pPr>
            <w:r w:rsidRPr="003F15F1">
              <w:rPr>
                <w:lang w:val="ru-RU"/>
              </w:rPr>
              <w:t>≤ 200 кГц</w:t>
            </w:r>
          </w:p>
        </w:tc>
      </w:tr>
    </w:tbl>
    <w:p w:rsidR="00745364" w:rsidRPr="003F15F1" w:rsidRDefault="00745364" w:rsidP="00A26811">
      <w:pPr>
        <w:pStyle w:val="Heading2"/>
        <w:rPr>
          <w:lang w:val="ru-RU"/>
        </w:rPr>
      </w:pPr>
      <w:r w:rsidRPr="003F15F1">
        <w:rPr>
          <w:lang w:val="ru-RU"/>
        </w:rPr>
        <w:lastRenderedPageBreak/>
        <w:t>2.3</w:t>
      </w:r>
      <w:r w:rsidRPr="003F15F1">
        <w:rPr>
          <w:lang w:val="ru-RU"/>
        </w:rPr>
        <w:tab/>
        <w:t>6,765~6,795 МГц, 13,553~13,567 МГц, 26,957~27,283 МГц (Китай)</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4"/>
        <w:gridCol w:w="4945"/>
      </w:tblGrid>
      <w:tr w:rsidR="00A26811" w:rsidRPr="003F15F1" w:rsidTr="00117779">
        <w:tc>
          <w:tcPr>
            <w:tcW w:w="4944" w:type="dxa"/>
          </w:tcPr>
          <w:p w:rsidR="00A26811" w:rsidRPr="003F15F1" w:rsidRDefault="00A26811" w:rsidP="00117779">
            <w:pPr>
              <w:jc w:val="left"/>
              <w:rPr>
                <w:lang w:val="ru-RU"/>
              </w:rPr>
            </w:pPr>
            <w:r w:rsidRPr="003F15F1">
              <w:rPr>
                <w:lang w:val="ru-RU"/>
              </w:rPr>
              <w:t>Пределы напряженности магнитного поля на расстоянии 10 м:</w:t>
            </w:r>
          </w:p>
        </w:tc>
        <w:tc>
          <w:tcPr>
            <w:tcW w:w="4945" w:type="dxa"/>
          </w:tcPr>
          <w:p w:rsidR="00A26811" w:rsidRPr="003F15F1" w:rsidRDefault="00A26811" w:rsidP="00117779">
            <w:pPr>
              <w:jc w:val="left"/>
              <w:rPr>
                <w:lang w:val="ru-RU"/>
              </w:rPr>
            </w:pPr>
            <w:r w:rsidRPr="003F15F1">
              <w:rPr>
                <w:lang w:val="ru-RU"/>
              </w:rPr>
              <w:t>≤ 42 дБмкА/м (квазипиковое значение)</w:t>
            </w:r>
          </w:p>
        </w:tc>
      </w:tr>
      <w:tr w:rsidR="00A26811" w:rsidRPr="003F15F1" w:rsidTr="00117779">
        <w:tc>
          <w:tcPr>
            <w:tcW w:w="4944" w:type="dxa"/>
          </w:tcPr>
          <w:p w:rsidR="00A26811" w:rsidRPr="003F15F1" w:rsidRDefault="00A26811" w:rsidP="00117779">
            <w:pPr>
              <w:jc w:val="left"/>
              <w:rPr>
                <w:lang w:val="ru-RU"/>
              </w:rPr>
            </w:pPr>
            <w:r w:rsidRPr="003F15F1">
              <w:rPr>
                <w:lang w:val="ru-RU"/>
              </w:rPr>
              <w:tab/>
              <w:t>Допустимое отклонение частоты:</w:t>
            </w:r>
          </w:p>
        </w:tc>
        <w:tc>
          <w:tcPr>
            <w:tcW w:w="4945" w:type="dxa"/>
          </w:tcPr>
          <w:p w:rsidR="00A26811" w:rsidRPr="003F15F1" w:rsidRDefault="00A26811" w:rsidP="00117779">
            <w:pPr>
              <w:jc w:val="left"/>
              <w:rPr>
                <w:lang w:val="ru-RU"/>
              </w:rPr>
            </w:pPr>
            <w:r w:rsidRPr="003F15F1">
              <w:rPr>
                <w:lang w:val="ru-RU"/>
              </w:rPr>
              <w:t>0,0001</w:t>
            </w:r>
          </w:p>
        </w:tc>
      </w:tr>
      <w:tr w:rsidR="00A26811" w:rsidRPr="003F15F1" w:rsidTr="00117779">
        <w:tc>
          <w:tcPr>
            <w:tcW w:w="4944" w:type="dxa"/>
          </w:tcPr>
          <w:p w:rsidR="00A26811" w:rsidRPr="003F15F1" w:rsidRDefault="00A26811" w:rsidP="00117779">
            <w:pPr>
              <w:jc w:val="left"/>
              <w:rPr>
                <w:lang w:val="ru-RU"/>
              </w:rPr>
            </w:pPr>
            <w:r w:rsidRPr="003F15F1">
              <w:rPr>
                <w:lang w:val="ru-RU"/>
              </w:rPr>
              <w:tab/>
              <w:t>Побочные излучения (передатчик):</w:t>
            </w:r>
          </w:p>
        </w:tc>
        <w:tc>
          <w:tcPr>
            <w:tcW w:w="4945" w:type="dxa"/>
          </w:tcPr>
          <w:p w:rsidR="00A26811" w:rsidRPr="003F15F1" w:rsidRDefault="00A26811" w:rsidP="00117779">
            <w:pPr>
              <w:jc w:val="left"/>
              <w:rPr>
                <w:lang w:val="ru-RU"/>
              </w:rPr>
            </w:pPr>
          </w:p>
        </w:tc>
      </w:tr>
    </w:tbl>
    <w:p w:rsidR="00745364" w:rsidRPr="003F15F1" w:rsidRDefault="00745364" w:rsidP="00745364">
      <w:pPr>
        <w:rPr>
          <w:lang w:val="ru-RU"/>
        </w:rPr>
      </w:pPr>
      <w:r w:rsidRPr="003F15F1">
        <w:rPr>
          <w:lang w:val="ru-RU"/>
        </w:rPr>
        <w:t>Для оборудования, работающего в полосе частот 13,553–13,567 МГц, предел напряженности магнитного поля для частот, смещенных в пределах 140 кГц от обоих концов данной полосы частот, составляет 9 дБмкА/м (на расстоянии 10 м, квазипиковое значение).</w:t>
      </w:r>
    </w:p>
    <w:p w:rsidR="00745364" w:rsidRPr="003F15F1" w:rsidRDefault="00745364" w:rsidP="00A26811">
      <w:pPr>
        <w:pStyle w:val="Heading2"/>
        <w:rPr>
          <w:lang w:val="ru-RU"/>
        </w:rPr>
      </w:pPr>
      <w:r w:rsidRPr="003F15F1">
        <w:rPr>
          <w:lang w:val="ru-RU"/>
        </w:rPr>
        <w:t>2.4</w:t>
      </w:r>
      <w:r w:rsidRPr="003F15F1">
        <w:rPr>
          <w:lang w:val="ru-RU"/>
        </w:rPr>
        <w:tab/>
        <w:t>3~30 МГц за исключением частот, указанных в пп. 2.2 и 2.3 (Китай)</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4"/>
        <w:gridCol w:w="4945"/>
      </w:tblGrid>
      <w:tr w:rsidR="00A26811" w:rsidRPr="003F15F1" w:rsidTr="00117779">
        <w:tc>
          <w:tcPr>
            <w:tcW w:w="4944" w:type="dxa"/>
          </w:tcPr>
          <w:p w:rsidR="00A26811" w:rsidRPr="003F15F1" w:rsidRDefault="00A26811" w:rsidP="00117779">
            <w:pPr>
              <w:jc w:val="left"/>
              <w:rPr>
                <w:lang w:val="ru-RU"/>
              </w:rPr>
            </w:pPr>
            <w:r w:rsidRPr="003F15F1">
              <w:rPr>
                <w:lang w:val="ru-RU"/>
              </w:rPr>
              <w:t>Пределы напряженности магнитного поля на расстоянии 10 м:</w:t>
            </w:r>
          </w:p>
        </w:tc>
        <w:tc>
          <w:tcPr>
            <w:tcW w:w="4945" w:type="dxa"/>
          </w:tcPr>
          <w:p w:rsidR="00A26811" w:rsidRPr="003F15F1" w:rsidRDefault="00A26811" w:rsidP="00117779">
            <w:pPr>
              <w:jc w:val="left"/>
              <w:rPr>
                <w:lang w:val="ru-RU"/>
              </w:rPr>
            </w:pPr>
            <w:r w:rsidRPr="003F15F1">
              <w:rPr>
                <w:lang w:val="ru-RU"/>
              </w:rPr>
              <w:t>≤ –15 дБмкА/м (квазипиковое значение)</w:t>
            </w:r>
          </w:p>
        </w:tc>
      </w:tr>
    </w:tbl>
    <w:p w:rsidR="00745364" w:rsidRPr="003F15F1" w:rsidRDefault="00745364" w:rsidP="00A26811">
      <w:pPr>
        <w:pStyle w:val="Heading1"/>
        <w:rPr>
          <w:lang w:val="ru-RU"/>
        </w:rPr>
      </w:pPr>
      <w:r w:rsidRPr="003F15F1">
        <w:rPr>
          <w:lang w:val="ru-RU"/>
        </w:rPr>
        <w:t>3</w:t>
      </w:r>
      <w:r w:rsidRPr="003F15F1">
        <w:rPr>
          <w:lang w:val="ru-RU"/>
        </w:rPr>
        <w:tab/>
        <w:t>Радиосистемы диапазонов ОВЧ и УВЧ</w:t>
      </w:r>
    </w:p>
    <w:p w:rsidR="00745364" w:rsidRPr="003F15F1" w:rsidRDefault="00745364" w:rsidP="00745364">
      <w:pPr>
        <w:rPr>
          <w:lang w:val="ru-RU"/>
        </w:rPr>
      </w:pPr>
      <w:r w:rsidRPr="003F15F1">
        <w:rPr>
          <w:lang w:val="ru-RU"/>
        </w:rPr>
        <w:t>В некоторых частях мира на протяжении многих лет системы успешно совместно используют различные полосы частот в диапазоне 169–220 МГц в рамках видов радиослужб, которым эти полосы частот распределены в Регламенте радиосвязи. С внедрением в общественных местах систем вспомогательных устройств прослушивания (ALD), которые могут управляться с помощью базы данных, можно ожидать улучшения совместного использования частот с радиовещательными службами.</w:t>
      </w:r>
    </w:p>
    <w:p w:rsidR="00745364" w:rsidRPr="003F15F1" w:rsidRDefault="00745364" w:rsidP="00A26811">
      <w:pPr>
        <w:pStyle w:val="Heading2"/>
        <w:rPr>
          <w:lang w:val="ru-RU"/>
        </w:rPr>
      </w:pPr>
      <w:r w:rsidRPr="003F15F1">
        <w:rPr>
          <w:lang w:val="ru-RU"/>
        </w:rPr>
        <w:t>3.1</w:t>
      </w:r>
      <w:r w:rsidRPr="003F15F1">
        <w:rPr>
          <w:lang w:val="ru-RU"/>
        </w:rPr>
        <w:tab/>
        <w:t>40,66–40,70 МГц (Китай)</w:t>
      </w:r>
    </w:p>
    <w:p w:rsidR="00745364" w:rsidRPr="003F15F1" w:rsidRDefault="00745364" w:rsidP="00B35E6D">
      <w:pPr>
        <w:jc w:val="left"/>
        <w:rPr>
          <w:lang w:val="ru-RU"/>
        </w:rPr>
      </w:pPr>
      <w:r w:rsidRPr="003F15F1">
        <w:rPr>
          <w:lang w:val="ru-RU"/>
        </w:rPr>
        <w:t>ЧМ-система с рабочим циклом 100%, использующая каналы с фиксированной частотой</w:t>
      </w:r>
    </w:p>
    <w:tbl>
      <w:tblPr>
        <w:tblStyle w:val="TableGrid"/>
        <w:tblW w:w="97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961"/>
      </w:tblGrid>
      <w:tr w:rsidR="00950852" w:rsidRPr="003F15F1" w:rsidTr="00B35E6D">
        <w:tc>
          <w:tcPr>
            <w:tcW w:w="4820" w:type="dxa"/>
          </w:tcPr>
          <w:p w:rsidR="00950852" w:rsidRPr="003F15F1" w:rsidRDefault="00950852" w:rsidP="00B35E6D">
            <w:pPr>
              <w:ind w:left="-108"/>
              <w:jc w:val="left"/>
              <w:rPr>
                <w:lang w:val="ru-RU"/>
              </w:rPr>
            </w:pPr>
            <w:r w:rsidRPr="003F15F1">
              <w:rPr>
                <w:lang w:val="ru-RU"/>
              </w:rPr>
              <w:t>Э.и.м. передатчика:</w:t>
            </w:r>
          </w:p>
        </w:tc>
        <w:tc>
          <w:tcPr>
            <w:tcW w:w="4961" w:type="dxa"/>
          </w:tcPr>
          <w:p w:rsidR="00950852" w:rsidRPr="003F15F1" w:rsidRDefault="00950852" w:rsidP="00117779">
            <w:pPr>
              <w:jc w:val="left"/>
              <w:rPr>
                <w:lang w:val="ru-RU"/>
              </w:rPr>
            </w:pPr>
            <w:r w:rsidRPr="003F15F1">
              <w:rPr>
                <w:lang w:val="ru-RU"/>
              </w:rPr>
              <w:t>10 мВт</w:t>
            </w:r>
          </w:p>
        </w:tc>
      </w:tr>
      <w:tr w:rsidR="00950852" w:rsidRPr="003F15F1" w:rsidTr="00B35E6D">
        <w:tc>
          <w:tcPr>
            <w:tcW w:w="4820" w:type="dxa"/>
          </w:tcPr>
          <w:p w:rsidR="00950852" w:rsidRPr="003F15F1" w:rsidRDefault="00950852" w:rsidP="00B35E6D">
            <w:pPr>
              <w:ind w:left="-108"/>
              <w:jc w:val="left"/>
              <w:rPr>
                <w:lang w:val="ru-RU"/>
              </w:rPr>
            </w:pPr>
            <w:r w:rsidRPr="003F15F1">
              <w:rPr>
                <w:lang w:val="ru-RU"/>
              </w:rPr>
              <w:t>Допустимое отклонение частоты:</w:t>
            </w:r>
          </w:p>
        </w:tc>
        <w:tc>
          <w:tcPr>
            <w:tcW w:w="4961" w:type="dxa"/>
          </w:tcPr>
          <w:p w:rsidR="00950852" w:rsidRPr="003F15F1" w:rsidRDefault="00950852" w:rsidP="00117779">
            <w:pPr>
              <w:jc w:val="left"/>
              <w:rPr>
                <w:lang w:val="ru-RU"/>
              </w:rPr>
            </w:pPr>
            <w:r w:rsidRPr="003F15F1">
              <w:rPr>
                <w:lang w:val="ru-RU"/>
              </w:rPr>
              <w:t>±0,0001</w:t>
            </w:r>
          </w:p>
        </w:tc>
      </w:tr>
      <w:tr w:rsidR="00950852" w:rsidRPr="003F15F1" w:rsidTr="00B35E6D">
        <w:tc>
          <w:tcPr>
            <w:tcW w:w="4820" w:type="dxa"/>
          </w:tcPr>
          <w:p w:rsidR="00950852" w:rsidRPr="003F15F1" w:rsidRDefault="00950852" w:rsidP="00B35E6D">
            <w:pPr>
              <w:ind w:left="-108"/>
              <w:jc w:val="left"/>
              <w:rPr>
                <w:lang w:val="ru-RU"/>
              </w:rPr>
            </w:pPr>
            <w:r w:rsidRPr="003F15F1">
              <w:rPr>
                <w:lang w:val="ru-RU"/>
              </w:rPr>
              <w:t>Побочные излучения (передатчик):</w:t>
            </w:r>
          </w:p>
        </w:tc>
        <w:tc>
          <w:tcPr>
            <w:tcW w:w="4961" w:type="dxa"/>
          </w:tcPr>
          <w:p w:rsidR="00950852" w:rsidRPr="003F15F1" w:rsidRDefault="00950852" w:rsidP="00117779">
            <w:pPr>
              <w:jc w:val="left"/>
              <w:rPr>
                <w:lang w:val="ru-RU"/>
              </w:rPr>
            </w:pPr>
          </w:p>
        </w:tc>
      </w:tr>
    </w:tbl>
    <w:p w:rsidR="00745364" w:rsidRPr="003F15F1" w:rsidRDefault="00745364" w:rsidP="00B35E6D">
      <w:pPr>
        <w:rPr>
          <w:lang w:val="ru-RU"/>
        </w:rPr>
      </w:pPr>
      <w:r w:rsidRPr="003F15F1">
        <w:rPr>
          <w:lang w:val="ru-RU"/>
        </w:rPr>
        <w:t>27 дБмкА/м на расстоянии 10 м (9–150 кГц, ширина полосы измерения: 200 Гц)</w:t>
      </w:r>
    </w:p>
    <w:p w:rsidR="00745364" w:rsidRPr="003F15F1" w:rsidRDefault="00745364" w:rsidP="00B35E6D">
      <w:pPr>
        <w:rPr>
          <w:lang w:val="ru-RU"/>
        </w:rPr>
      </w:pPr>
      <w:r w:rsidRPr="003F15F1">
        <w:rPr>
          <w:lang w:val="ru-RU"/>
        </w:rPr>
        <w:t xml:space="preserve">27 дБмкА/м на расстоянии 10 м (150 кГц – 10 МГц, ширина полосы измерения: 9 кГц) </w:t>
      </w:r>
    </w:p>
    <w:p w:rsidR="00745364" w:rsidRPr="003F15F1" w:rsidRDefault="00745364" w:rsidP="00B35E6D">
      <w:pPr>
        <w:rPr>
          <w:lang w:val="ru-RU"/>
        </w:rPr>
      </w:pPr>
      <w:r w:rsidRPr="003F15F1">
        <w:rPr>
          <w:lang w:val="ru-RU"/>
        </w:rPr>
        <w:t xml:space="preserve">–3,5 дБмкА/м на расстоянии 10 м (10–30 МГц, ширина полосы измерения: 9 кГц) </w:t>
      </w:r>
    </w:p>
    <w:p w:rsidR="00745364" w:rsidRPr="003F15F1" w:rsidRDefault="00745364" w:rsidP="00B35E6D">
      <w:pPr>
        <w:rPr>
          <w:lang w:val="ru-RU"/>
        </w:rPr>
      </w:pPr>
      <w:r w:rsidRPr="003F15F1">
        <w:rPr>
          <w:lang w:val="ru-RU"/>
        </w:rPr>
        <w:t xml:space="preserve">250 нВт (30–1000 МГц, ширина полосы измерения: 100 кГц) </w:t>
      </w:r>
    </w:p>
    <w:p w:rsidR="00745364" w:rsidRPr="003F15F1" w:rsidRDefault="00745364" w:rsidP="00B35E6D">
      <w:pPr>
        <w:rPr>
          <w:lang w:val="ru-RU"/>
        </w:rPr>
      </w:pPr>
      <w:r w:rsidRPr="003F15F1">
        <w:rPr>
          <w:lang w:val="ru-RU"/>
        </w:rPr>
        <w:t>4 нВт (48,5~72,5, 76–108, 167–223, 470–566, 606–798 МГц, ширина полосы измерения: 100</w:t>
      </w:r>
      <w:r w:rsidR="00C3410A" w:rsidRPr="003F15F1">
        <w:rPr>
          <w:lang w:val="ru-RU"/>
        </w:rPr>
        <w:t> </w:t>
      </w:r>
      <w:r w:rsidRPr="003F15F1">
        <w:rPr>
          <w:lang w:val="ru-RU"/>
        </w:rPr>
        <w:t>кГц).</w:t>
      </w:r>
    </w:p>
    <w:p w:rsidR="00745364" w:rsidRPr="003F15F1" w:rsidRDefault="00745364" w:rsidP="00C3410A">
      <w:pPr>
        <w:pStyle w:val="Heading2"/>
        <w:pageBreakBefore/>
        <w:rPr>
          <w:lang w:val="ru-RU"/>
        </w:rPr>
      </w:pPr>
      <w:r w:rsidRPr="003F15F1">
        <w:rPr>
          <w:lang w:val="ru-RU"/>
        </w:rPr>
        <w:lastRenderedPageBreak/>
        <w:t>3.2</w:t>
      </w:r>
      <w:r w:rsidRPr="003F15F1">
        <w:rPr>
          <w:lang w:val="ru-RU"/>
        </w:rPr>
        <w:tab/>
        <w:t>72–76 МГц (внедрены не во всех регионах)</w:t>
      </w:r>
    </w:p>
    <w:tbl>
      <w:tblPr>
        <w:tblStyle w:val="TableGrid"/>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5528"/>
      </w:tblGrid>
      <w:tr w:rsidR="00B35E6D" w:rsidRPr="0077630B" w:rsidTr="00527406">
        <w:tc>
          <w:tcPr>
            <w:tcW w:w="9923" w:type="dxa"/>
            <w:gridSpan w:val="2"/>
          </w:tcPr>
          <w:p w:rsidR="00B35E6D" w:rsidRPr="003F15F1" w:rsidRDefault="00B35E6D" w:rsidP="00117779">
            <w:pPr>
              <w:jc w:val="left"/>
              <w:rPr>
                <w:lang w:val="ru-RU"/>
              </w:rPr>
            </w:pPr>
            <w:r w:rsidRPr="003F15F1">
              <w:rPr>
                <w:lang w:val="ru-RU"/>
              </w:rPr>
              <w:t>Проблема заключается в длине антенны и искусственном шуме.</w:t>
            </w:r>
          </w:p>
        </w:tc>
      </w:tr>
      <w:tr w:rsidR="00C3410A" w:rsidRPr="0077630B" w:rsidTr="00AE6EA2">
        <w:tc>
          <w:tcPr>
            <w:tcW w:w="4395" w:type="dxa"/>
          </w:tcPr>
          <w:p w:rsidR="00C3410A" w:rsidRPr="003F15F1" w:rsidRDefault="00C3410A" w:rsidP="00117779">
            <w:pPr>
              <w:jc w:val="left"/>
              <w:rPr>
                <w:lang w:val="ru-RU"/>
              </w:rPr>
            </w:pPr>
            <w:r w:rsidRPr="003F15F1">
              <w:rPr>
                <w:lang w:val="ru-RU"/>
              </w:rPr>
              <w:t>Ширина полосы канала:</w:t>
            </w:r>
          </w:p>
        </w:tc>
        <w:tc>
          <w:tcPr>
            <w:tcW w:w="5528" w:type="dxa"/>
          </w:tcPr>
          <w:p w:rsidR="00C3410A" w:rsidRPr="003F15F1" w:rsidRDefault="00C3410A" w:rsidP="00117779">
            <w:pPr>
              <w:jc w:val="left"/>
              <w:rPr>
                <w:lang w:val="ru-RU"/>
              </w:rPr>
            </w:pPr>
            <w:r w:rsidRPr="003F15F1">
              <w:rPr>
                <w:lang w:val="ru-RU"/>
              </w:rPr>
              <w:t>50 кГц для узкополосного устройства</w:t>
            </w:r>
            <w:r w:rsidRPr="003F15F1">
              <w:rPr>
                <w:lang w:val="ru-RU"/>
              </w:rPr>
              <w:br/>
              <w:t>200 кГц для широкополосного устройства</w:t>
            </w:r>
          </w:p>
        </w:tc>
      </w:tr>
      <w:tr w:rsidR="00C3410A" w:rsidRPr="003F15F1" w:rsidTr="00AE6EA2">
        <w:tc>
          <w:tcPr>
            <w:tcW w:w="4395" w:type="dxa"/>
          </w:tcPr>
          <w:p w:rsidR="00C3410A" w:rsidRPr="003F15F1" w:rsidRDefault="00C3410A" w:rsidP="00117779">
            <w:pPr>
              <w:jc w:val="left"/>
              <w:rPr>
                <w:lang w:val="ru-RU"/>
              </w:rPr>
            </w:pPr>
            <w:r w:rsidRPr="003F15F1">
              <w:rPr>
                <w:lang w:val="ru-RU"/>
              </w:rPr>
              <w:t>Допустимое отклонение частоты:</w:t>
            </w:r>
          </w:p>
        </w:tc>
        <w:tc>
          <w:tcPr>
            <w:tcW w:w="5528" w:type="dxa"/>
          </w:tcPr>
          <w:p w:rsidR="00C3410A" w:rsidRPr="003F15F1" w:rsidRDefault="00C3410A" w:rsidP="00117779">
            <w:pPr>
              <w:jc w:val="left"/>
              <w:rPr>
                <w:lang w:val="ru-RU"/>
              </w:rPr>
            </w:pPr>
            <w:r w:rsidRPr="003F15F1">
              <w:rPr>
                <w:lang w:val="ru-RU"/>
              </w:rPr>
              <w:t>0,005% (передатчик)</w:t>
            </w:r>
          </w:p>
        </w:tc>
      </w:tr>
      <w:tr w:rsidR="00C3410A" w:rsidRPr="003F15F1" w:rsidTr="00AE6EA2">
        <w:tc>
          <w:tcPr>
            <w:tcW w:w="4395" w:type="dxa"/>
          </w:tcPr>
          <w:p w:rsidR="00C3410A" w:rsidRPr="003F15F1" w:rsidRDefault="00C3410A" w:rsidP="00117779">
            <w:pPr>
              <w:jc w:val="left"/>
              <w:rPr>
                <w:lang w:val="ru-RU"/>
              </w:rPr>
            </w:pPr>
            <w:r w:rsidRPr="003F15F1">
              <w:rPr>
                <w:lang w:val="ru-RU"/>
              </w:rPr>
              <w:t>Стабильность частоты:</w:t>
            </w:r>
          </w:p>
        </w:tc>
        <w:tc>
          <w:tcPr>
            <w:tcW w:w="5528" w:type="dxa"/>
          </w:tcPr>
          <w:p w:rsidR="00C3410A" w:rsidRPr="003F15F1" w:rsidRDefault="00C3410A" w:rsidP="00117779">
            <w:pPr>
              <w:jc w:val="left"/>
              <w:rPr>
                <w:lang w:val="ru-RU"/>
              </w:rPr>
            </w:pPr>
            <w:r w:rsidRPr="003F15F1">
              <w:rPr>
                <w:lang w:val="ru-RU"/>
              </w:rPr>
              <w:t>0,005% (приемник)</w:t>
            </w:r>
          </w:p>
        </w:tc>
      </w:tr>
      <w:tr w:rsidR="00C3410A" w:rsidRPr="0077630B" w:rsidTr="00AE6EA2">
        <w:tc>
          <w:tcPr>
            <w:tcW w:w="4395" w:type="dxa"/>
          </w:tcPr>
          <w:p w:rsidR="00C3410A" w:rsidRPr="003F15F1" w:rsidRDefault="00C3410A" w:rsidP="00C3410A">
            <w:pPr>
              <w:jc w:val="left"/>
              <w:rPr>
                <w:lang w:val="ru-RU"/>
              </w:rPr>
            </w:pPr>
            <w:r w:rsidRPr="003F15F1">
              <w:rPr>
                <w:lang w:val="ru-RU"/>
              </w:rPr>
              <w:t>Напряженность поля, создаваемая на расстоянии 30 м:</w:t>
            </w:r>
          </w:p>
        </w:tc>
        <w:tc>
          <w:tcPr>
            <w:tcW w:w="5528" w:type="dxa"/>
          </w:tcPr>
          <w:p w:rsidR="00C3410A" w:rsidRPr="003F15F1" w:rsidRDefault="00C3410A" w:rsidP="00117779">
            <w:pPr>
              <w:jc w:val="left"/>
              <w:rPr>
                <w:lang w:val="ru-RU"/>
              </w:rPr>
            </w:pPr>
            <w:r w:rsidRPr="003F15F1">
              <w:rPr>
                <w:lang w:val="ru-RU"/>
              </w:rPr>
              <w:t>не должна превышать 8000 мкВ/м</w:t>
            </w:r>
          </w:p>
        </w:tc>
      </w:tr>
      <w:tr w:rsidR="00C3410A" w:rsidRPr="0077630B" w:rsidTr="00AE6EA2">
        <w:tc>
          <w:tcPr>
            <w:tcW w:w="4395" w:type="dxa"/>
          </w:tcPr>
          <w:p w:rsidR="00C3410A" w:rsidRPr="003F15F1" w:rsidRDefault="00C3410A" w:rsidP="00117779">
            <w:pPr>
              <w:jc w:val="left"/>
              <w:rPr>
                <w:lang w:val="ru-RU"/>
              </w:rPr>
            </w:pPr>
            <w:r w:rsidRPr="003F15F1">
              <w:rPr>
                <w:lang w:val="ru-RU"/>
              </w:rPr>
              <w:t>Э.и.м. передатчика:</w:t>
            </w:r>
          </w:p>
        </w:tc>
        <w:tc>
          <w:tcPr>
            <w:tcW w:w="5528" w:type="dxa"/>
          </w:tcPr>
          <w:p w:rsidR="00C3410A" w:rsidRPr="003F15F1" w:rsidRDefault="00C3410A" w:rsidP="00117779">
            <w:pPr>
              <w:jc w:val="left"/>
              <w:rPr>
                <w:lang w:val="ru-RU"/>
              </w:rPr>
            </w:pPr>
            <w:r w:rsidRPr="003F15F1">
              <w:rPr>
                <w:lang w:val="ru-RU"/>
              </w:rPr>
              <w:t>1170 мкВт (рассчитана из указанного выше значения)</w:t>
            </w:r>
          </w:p>
        </w:tc>
      </w:tr>
      <w:tr w:rsidR="00C3410A" w:rsidRPr="0077630B" w:rsidTr="00AE6EA2">
        <w:tc>
          <w:tcPr>
            <w:tcW w:w="4395" w:type="dxa"/>
          </w:tcPr>
          <w:p w:rsidR="00C3410A" w:rsidRPr="003F15F1" w:rsidRDefault="00C3410A" w:rsidP="00117779">
            <w:pPr>
              <w:jc w:val="left"/>
              <w:rPr>
                <w:lang w:val="ru-RU"/>
              </w:rPr>
            </w:pPr>
            <w:r w:rsidRPr="003F15F1">
              <w:rPr>
                <w:lang w:val="ru-RU"/>
              </w:rPr>
              <w:t>Требования к ЧМ-модуляции:</w:t>
            </w:r>
          </w:p>
        </w:tc>
        <w:tc>
          <w:tcPr>
            <w:tcW w:w="5528" w:type="dxa"/>
          </w:tcPr>
          <w:p w:rsidR="00C3410A" w:rsidRPr="003F15F1" w:rsidRDefault="00C3410A" w:rsidP="00C3410A">
            <w:pPr>
              <w:jc w:val="left"/>
              <w:rPr>
                <w:lang w:val="ru-RU"/>
              </w:rPr>
            </w:pPr>
            <w:r w:rsidRPr="003F15F1">
              <w:rPr>
                <w:lang w:val="ru-RU"/>
              </w:rPr>
              <w:t>20 кГц максимум (узкополосное устройство)</w:t>
            </w:r>
            <w:r w:rsidRPr="003F15F1">
              <w:rPr>
                <w:lang w:val="ru-RU"/>
              </w:rPr>
              <w:br/>
              <w:t>75 кГц максимум (широкополосное устройство)</w:t>
            </w:r>
          </w:p>
        </w:tc>
      </w:tr>
      <w:tr w:rsidR="00C3410A" w:rsidRPr="0077630B" w:rsidTr="00AE6EA2">
        <w:tc>
          <w:tcPr>
            <w:tcW w:w="4395" w:type="dxa"/>
          </w:tcPr>
          <w:p w:rsidR="00C3410A" w:rsidRPr="003F15F1" w:rsidRDefault="00C3410A" w:rsidP="00117779">
            <w:pPr>
              <w:jc w:val="left"/>
              <w:rPr>
                <w:lang w:val="ru-RU"/>
              </w:rPr>
            </w:pPr>
            <w:r w:rsidRPr="003F15F1">
              <w:rPr>
                <w:lang w:val="ru-RU"/>
              </w:rPr>
              <w:t>Внеполосные излучения:</w:t>
            </w:r>
          </w:p>
        </w:tc>
        <w:tc>
          <w:tcPr>
            <w:tcW w:w="5528" w:type="dxa"/>
          </w:tcPr>
          <w:p w:rsidR="00C3410A" w:rsidRPr="003F15F1" w:rsidRDefault="00C3410A" w:rsidP="00C3410A">
            <w:pPr>
              <w:jc w:val="left"/>
              <w:rPr>
                <w:lang w:val="ru-RU"/>
              </w:rPr>
            </w:pPr>
            <w:r w:rsidRPr="003F15F1">
              <w:rPr>
                <w:lang w:val="ru-RU"/>
              </w:rPr>
              <w:t xml:space="preserve">±25 кГц или более от несущей, не более чем 150 мкВ/м на расстоянии 30 м для узкополосного устройства </w:t>
            </w:r>
          </w:p>
          <w:p w:rsidR="00C3410A" w:rsidRPr="003F15F1" w:rsidRDefault="00C3410A" w:rsidP="00C3410A">
            <w:pPr>
              <w:jc w:val="left"/>
              <w:rPr>
                <w:lang w:val="ru-RU"/>
              </w:rPr>
            </w:pPr>
            <w:r w:rsidRPr="003F15F1">
              <w:rPr>
                <w:lang w:val="ru-RU"/>
              </w:rPr>
              <w:t>±150 кГц или более от несущей, не более чем 150 мкВ/м на расстоянии 30 м для широкополосного устройства</w:t>
            </w:r>
          </w:p>
        </w:tc>
      </w:tr>
      <w:tr w:rsidR="00C3410A" w:rsidRPr="003F15F1" w:rsidTr="00AE6EA2">
        <w:tc>
          <w:tcPr>
            <w:tcW w:w="4395" w:type="dxa"/>
          </w:tcPr>
          <w:p w:rsidR="00C3410A" w:rsidRPr="003F15F1" w:rsidRDefault="00C3410A" w:rsidP="00117779">
            <w:pPr>
              <w:jc w:val="left"/>
              <w:rPr>
                <w:lang w:val="ru-RU"/>
              </w:rPr>
            </w:pPr>
            <w:r w:rsidRPr="003F15F1">
              <w:rPr>
                <w:lang w:val="ru-RU"/>
              </w:rPr>
              <w:t>Чувствительность приемника:</w:t>
            </w:r>
          </w:p>
        </w:tc>
        <w:tc>
          <w:tcPr>
            <w:tcW w:w="5528" w:type="dxa"/>
          </w:tcPr>
          <w:p w:rsidR="00C3410A" w:rsidRPr="003F15F1" w:rsidRDefault="00C3410A" w:rsidP="00C3410A">
            <w:pPr>
              <w:jc w:val="left"/>
              <w:rPr>
                <w:lang w:val="ru-RU"/>
              </w:rPr>
            </w:pPr>
            <w:r w:rsidRPr="003F15F1">
              <w:rPr>
                <w:lang w:val="ru-RU"/>
              </w:rPr>
              <w:t>40 дБ минимум, соседний канал</w:t>
            </w:r>
          </w:p>
        </w:tc>
      </w:tr>
      <w:tr w:rsidR="00C3410A" w:rsidRPr="003F15F1" w:rsidTr="00AE6EA2">
        <w:tc>
          <w:tcPr>
            <w:tcW w:w="4395" w:type="dxa"/>
          </w:tcPr>
          <w:p w:rsidR="00C3410A" w:rsidRPr="003F15F1" w:rsidRDefault="00C3410A" w:rsidP="00C3410A">
            <w:pPr>
              <w:jc w:val="left"/>
              <w:rPr>
                <w:lang w:val="ru-RU"/>
              </w:rPr>
            </w:pPr>
            <w:r w:rsidRPr="003F15F1">
              <w:rPr>
                <w:lang w:val="ru-RU"/>
              </w:rPr>
              <w:t>Подавление помех в приемнике по зеркальному каналу:</w:t>
            </w:r>
          </w:p>
        </w:tc>
        <w:tc>
          <w:tcPr>
            <w:tcW w:w="5528" w:type="dxa"/>
          </w:tcPr>
          <w:p w:rsidR="00C3410A" w:rsidRPr="003F15F1" w:rsidRDefault="00C3410A" w:rsidP="00C3410A">
            <w:pPr>
              <w:jc w:val="left"/>
              <w:rPr>
                <w:lang w:val="ru-RU"/>
              </w:rPr>
            </w:pPr>
            <w:r w:rsidRPr="003F15F1">
              <w:rPr>
                <w:lang w:val="ru-RU"/>
              </w:rPr>
              <w:t>40 дБ минимум</w:t>
            </w:r>
          </w:p>
        </w:tc>
      </w:tr>
    </w:tbl>
    <w:p w:rsidR="00745364" w:rsidRPr="003F15F1" w:rsidRDefault="00745364" w:rsidP="00C3410A">
      <w:pPr>
        <w:pStyle w:val="Heading2"/>
        <w:rPr>
          <w:lang w:val="ru-RU"/>
        </w:rPr>
      </w:pPr>
      <w:r w:rsidRPr="003F15F1">
        <w:rPr>
          <w:lang w:val="ru-RU"/>
        </w:rPr>
        <w:t>3.3</w:t>
      </w:r>
      <w:r w:rsidRPr="003F15F1">
        <w:rPr>
          <w:lang w:val="ru-RU"/>
        </w:rPr>
        <w:tab/>
        <w:t>75,4–76 МГц (Китай)</w:t>
      </w:r>
    </w:p>
    <w:tbl>
      <w:tblPr>
        <w:tblStyle w:val="TableGrid"/>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961"/>
      </w:tblGrid>
      <w:tr w:rsidR="00B35E6D" w:rsidRPr="0077630B" w:rsidTr="00527406">
        <w:tc>
          <w:tcPr>
            <w:tcW w:w="9923" w:type="dxa"/>
            <w:gridSpan w:val="2"/>
          </w:tcPr>
          <w:p w:rsidR="00B35E6D" w:rsidRPr="003F15F1" w:rsidRDefault="00B35E6D" w:rsidP="00117779">
            <w:pPr>
              <w:jc w:val="left"/>
              <w:rPr>
                <w:lang w:val="ru-RU"/>
              </w:rPr>
            </w:pPr>
            <w:r w:rsidRPr="003F15F1">
              <w:rPr>
                <w:lang w:val="ru-RU"/>
              </w:rPr>
              <w:t>ЧМ-система с рабочим циклом 100%, использующая каналы с фиксированной частотой</w:t>
            </w:r>
          </w:p>
        </w:tc>
      </w:tr>
      <w:tr w:rsidR="00C3410A" w:rsidRPr="003F15F1" w:rsidTr="00B35E6D">
        <w:tc>
          <w:tcPr>
            <w:tcW w:w="4962" w:type="dxa"/>
          </w:tcPr>
          <w:p w:rsidR="00C3410A" w:rsidRPr="003F15F1" w:rsidRDefault="00C3410A" w:rsidP="00117779">
            <w:pPr>
              <w:jc w:val="left"/>
              <w:rPr>
                <w:lang w:val="ru-RU"/>
              </w:rPr>
            </w:pPr>
            <w:r w:rsidRPr="003F15F1">
              <w:rPr>
                <w:lang w:val="ru-RU"/>
              </w:rPr>
              <w:t>Ширина полосы канала:</w:t>
            </w:r>
          </w:p>
        </w:tc>
        <w:tc>
          <w:tcPr>
            <w:tcW w:w="4961" w:type="dxa"/>
          </w:tcPr>
          <w:p w:rsidR="00C3410A" w:rsidRPr="003F15F1" w:rsidRDefault="00C3410A" w:rsidP="00117779">
            <w:pPr>
              <w:jc w:val="left"/>
              <w:rPr>
                <w:lang w:val="ru-RU"/>
              </w:rPr>
            </w:pPr>
            <w:r w:rsidRPr="003F15F1">
              <w:rPr>
                <w:lang w:val="ru-RU"/>
              </w:rPr>
              <w:t>&lt; 200 кГц</w:t>
            </w:r>
          </w:p>
        </w:tc>
      </w:tr>
      <w:tr w:rsidR="00C3410A" w:rsidRPr="003F15F1" w:rsidTr="00B35E6D">
        <w:tc>
          <w:tcPr>
            <w:tcW w:w="4962" w:type="dxa"/>
          </w:tcPr>
          <w:p w:rsidR="00C3410A" w:rsidRPr="003F15F1" w:rsidRDefault="00C3410A" w:rsidP="00117779">
            <w:pPr>
              <w:jc w:val="left"/>
              <w:rPr>
                <w:lang w:val="ru-RU"/>
              </w:rPr>
            </w:pPr>
            <w:r w:rsidRPr="003F15F1">
              <w:rPr>
                <w:lang w:val="ru-RU"/>
              </w:rPr>
              <w:t>Э.и.м. передатчика:</w:t>
            </w:r>
          </w:p>
        </w:tc>
        <w:tc>
          <w:tcPr>
            <w:tcW w:w="4961" w:type="dxa"/>
          </w:tcPr>
          <w:p w:rsidR="00C3410A" w:rsidRPr="003F15F1" w:rsidRDefault="00C3410A" w:rsidP="00117779">
            <w:pPr>
              <w:jc w:val="left"/>
              <w:rPr>
                <w:lang w:val="ru-RU"/>
              </w:rPr>
            </w:pPr>
            <w:r w:rsidRPr="003F15F1">
              <w:rPr>
                <w:lang w:val="ru-RU"/>
              </w:rPr>
              <w:t>10 мВт</w:t>
            </w:r>
          </w:p>
        </w:tc>
      </w:tr>
      <w:tr w:rsidR="00C3410A" w:rsidRPr="003F15F1" w:rsidTr="00B35E6D">
        <w:tc>
          <w:tcPr>
            <w:tcW w:w="4962" w:type="dxa"/>
          </w:tcPr>
          <w:p w:rsidR="00C3410A" w:rsidRPr="003F15F1" w:rsidRDefault="00C3410A" w:rsidP="00117779">
            <w:pPr>
              <w:jc w:val="left"/>
              <w:rPr>
                <w:lang w:val="ru-RU"/>
              </w:rPr>
            </w:pPr>
            <w:r w:rsidRPr="003F15F1">
              <w:rPr>
                <w:lang w:val="ru-RU"/>
              </w:rPr>
              <w:t>Допустимое отклонение частоты:</w:t>
            </w:r>
          </w:p>
        </w:tc>
        <w:tc>
          <w:tcPr>
            <w:tcW w:w="4961" w:type="dxa"/>
          </w:tcPr>
          <w:p w:rsidR="00C3410A" w:rsidRPr="003F15F1" w:rsidRDefault="00C3410A" w:rsidP="00117779">
            <w:pPr>
              <w:jc w:val="left"/>
              <w:rPr>
                <w:lang w:val="ru-RU"/>
              </w:rPr>
            </w:pPr>
            <w:r w:rsidRPr="003F15F1">
              <w:rPr>
                <w:lang w:val="ru-RU"/>
              </w:rPr>
              <w:t>0,0001</w:t>
            </w:r>
          </w:p>
        </w:tc>
      </w:tr>
      <w:tr w:rsidR="00C3410A" w:rsidRPr="003F15F1" w:rsidTr="00B35E6D">
        <w:tc>
          <w:tcPr>
            <w:tcW w:w="4962" w:type="dxa"/>
          </w:tcPr>
          <w:p w:rsidR="00C3410A" w:rsidRPr="003F15F1" w:rsidRDefault="00C3410A" w:rsidP="00117779">
            <w:pPr>
              <w:jc w:val="left"/>
              <w:rPr>
                <w:lang w:val="ru-RU"/>
              </w:rPr>
            </w:pPr>
            <w:r w:rsidRPr="003F15F1">
              <w:rPr>
                <w:lang w:val="ru-RU"/>
              </w:rPr>
              <w:t>Побочные излучения (передатчик):</w:t>
            </w:r>
          </w:p>
        </w:tc>
        <w:tc>
          <w:tcPr>
            <w:tcW w:w="4961" w:type="dxa"/>
          </w:tcPr>
          <w:p w:rsidR="00C3410A" w:rsidRPr="003F15F1" w:rsidRDefault="00C3410A" w:rsidP="00117779">
            <w:pPr>
              <w:jc w:val="left"/>
              <w:rPr>
                <w:lang w:val="ru-RU"/>
              </w:rPr>
            </w:pPr>
          </w:p>
        </w:tc>
      </w:tr>
      <w:tr w:rsidR="00B35E6D" w:rsidRPr="0077630B" w:rsidTr="00527406">
        <w:tc>
          <w:tcPr>
            <w:tcW w:w="9923" w:type="dxa"/>
            <w:gridSpan w:val="2"/>
          </w:tcPr>
          <w:p w:rsidR="00B35E6D" w:rsidRPr="003F15F1" w:rsidRDefault="00B35E6D" w:rsidP="00B35E6D">
            <w:pPr>
              <w:rPr>
                <w:lang w:val="ru-RU"/>
              </w:rPr>
            </w:pPr>
            <w:r w:rsidRPr="003F15F1">
              <w:rPr>
                <w:lang w:val="ru-RU"/>
              </w:rPr>
              <w:t>27 дБмкА/м на расстоянии 10 м (9–150 кГц, ширина полосы измерения: 200 Гц)</w:t>
            </w:r>
          </w:p>
          <w:p w:rsidR="00B35E6D" w:rsidRPr="003F15F1" w:rsidRDefault="00B35E6D" w:rsidP="00B35E6D">
            <w:pPr>
              <w:rPr>
                <w:lang w:val="ru-RU"/>
              </w:rPr>
            </w:pPr>
            <w:r w:rsidRPr="003F15F1">
              <w:rPr>
                <w:lang w:val="ru-RU"/>
              </w:rPr>
              <w:t xml:space="preserve">27 дБмкА/м на расстоянии 10 м (150 кГц – 10 МГц, ширина полосы измерения: 9 кГц) </w:t>
            </w:r>
          </w:p>
          <w:p w:rsidR="00B35E6D" w:rsidRPr="003F15F1" w:rsidRDefault="00B35E6D" w:rsidP="00B35E6D">
            <w:pPr>
              <w:rPr>
                <w:lang w:val="ru-RU"/>
              </w:rPr>
            </w:pPr>
            <w:r w:rsidRPr="003F15F1">
              <w:rPr>
                <w:lang w:val="ru-RU"/>
              </w:rPr>
              <w:t xml:space="preserve">–3,5 дБмкА/м на расстоянии 10 м (10–30 МГц, ширина полосы измерения: 9 кГц) </w:t>
            </w:r>
          </w:p>
          <w:p w:rsidR="00B35E6D" w:rsidRPr="003F15F1" w:rsidRDefault="00B35E6D" w:rsidP="00B35E6D">
            <w:pPr>
              <w:rPr>
                <w:lang w:val="ru-RU"/>
              </w:rPr>
            </w:pPr>
            <w:r w:rsidRPr="003F15F1">
              <w:rPr>
                <w:lang w:val="ru-RU"/>
              </w:rPr>
              <w:t xml:space="preserve">250 нВт (30–1000 МГц, ширина полосы измерения: 100 кГц) </w:t>
            </w:r>
          </w:p>
          <w:p w:rsidR="00B35E6D" w:rsidRPr="003F15F1" w:rsidRDefault="00B35E6D" w:rsidP="00B35E6D">
            <w:pPr>
              <w:rPr>
                <w:lang w:val="ru-RU"/>
              </w:rPr>
            </w:pPr>
            <w:r w:rsidRPr="003F15F1">
              <w:rPr>
                <w:lang w:val="ru-RU"/>
              </w:rPr>
              <w:t>4 нВт (48,5~72,5, 76–108, 167–223, 470–566, 606–798 МГц, ширина полосы измерения: 100 кГц).</w:t>
            </w:r>
          </w:p>
        </w:tc>
      </w:tr>
    </w:tbl>
    <w:p w:rsidR="00745364" w:rsidRPr="003F15F1" w:rsidRDefault="00745364" w:rsidP="00C3410A">
      <w:pPr>
        <w:pStyle w:val="Heading2"/>
        <w:pageBreakBefore/>
        <w:rPr>
          <w:lang w:val="ru-RU"/>
        </w:rPr>
      </w:pPr>
      <w:r w:rsidRPr="003F15F1">
        <w:rPr>
          <w:lang w:val="ru-RU"/>
        </w:rPr>
        <w:lastRenderedPageBreak/>
        <w:t>3.4</w:t>
      </w:r>
      <w:r w:rsidRPr="003F15F1">
        <w:rPr>
          <w:lang w:val="ru-RU"/>
        </w:rPr>
        <w:tab/>
        <w:t>84–87 МГц (Китай)</w:t>
      </w:r>
    </w:p>
    <w:tbl>
      <w:tblPr>
        <w:tblStyle w:val="TableGrid"/>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961"/>
      </w:tblGrid>
      <w:tr w:rsidR="00B35E6D" w:rsidRPr="0077630B" w:rsidTr="00527406">
        <w:tc>
          <w:tcPr>
            <w:tcW w:w="9923" w:type="dxa"/>
            <w:gridSpan w:val="2"/>
          </w:tcPr>
          <w:p w:rsidR="00B35E6D" w:rsidRPr="003F15F1" w:rsidRDefault="00B35E6D" w:rsidP="00527406">
            <w:pPr>
              <w:jc w:val="left"/>
              <w:rPr>
                <w:lang w:val="ru-RU"/>
              </w:rPr>
            </w:pPr>
            <w:r w:rsidRPr="003F15F1">
              <w:rPr>
                <w:lang w:val="ru-RU"/>
              </w:rPr>
              <w:t>ЧМ-система с рабочим циклом 100%, использующая каналы с фиксированной частотой</w:t>
            </w:r>
          </w:p>
        </w:tc>
      </w:tr>
      <w:tr w:rsidR="00B35E6D" w:rsidRPr="003F15F1" w:rsidTr="00527406">
        <w:tc>
          <w:tcPr>
            <w:tcW w:w="4962" w:type="dxa"/>
          </w:tcPr>
          <w:p w:rsidR="00B35E6D" w:rsidRPr="003F15F1" w:rsidRDefault="00B35E6D" w:rsidP="00B35E6D">
            <w:pPr>
              <w:jc w:val="left"/>
              <w:rPr>
                <w:lang w:val="ru-RU"/>
              </w:rPr>
            </w:pPr>
            <w:r w:rsidRPr="003F15F1">
              <w:rPr>
                <w:lang w:val="ru-RU"/>
              </w:rPr>
              <w:t>Ширина полосы канала:</w:t>
            </w:r>
          </w:p>
        </w:tc>
        <w:tc>
          <w:tcPr>
            <w:tcW w:w="4961" w:type="dxa"/>
          </w:tcPr>
          <w:p w:rsidR="00B35E6D" w:rsidRPr="003F15F1" w:rsidRDefault="00B35E6D" w:rsidP="00B35E6D">
            <w:pPr>
              <w:jc w:val="left"/>
              <w:rPr>
                <w:lang w:val="ru-RU"/>
              </w:rPr>
            </w:pPr>
            <w:r w:rsidRPr="003F15F1">
              <w:rPr>
                <w:lang w:val="ru-RU"/>
              </w:rPr>
              <w:t>&lt; 200 кГц</w:t>
            </w:r>
          </w:p>
        </w:tc>
      </w:tr>
      <w:tr w:rsidR="00B35E6D" w:rsidRPr="003F15F1" w:rsidTr="00527406">
        <w:tc>
          <w:tcPr>
            <w:tcW w:w="4962" w:type="dxa"/>
          </w:tcPr>
          <w:p w:rsidR="00B35E6D" w:rsidRPr="003F15F1" w:rsidRDefault="00B35E6D" w:rsidP="00B35E6D">
            <w:pPr>
              <w:jc w:val="left"/>
              <w:rPr>
                <w:lang w:val="ru-RU"/>
              </w:rPr>
            </w:pPr>
            <w:r w:rsidRPr="003F15F1">
              <w:rPr>
                <w:lang w:val="ru-RU"/>
              </w:rPr>
              <w:t>Э.и.м. передатчика:</w:t>
            </w:r>
          </w:p>
        </w:tc>
        <w:tc>
          <w:tcPr>
            <w:tcW w:w="4961" w:type="dxa"/>
          </w:tcPr>
          <w:p w:rsidR="00B35E6D" w:rsidRPr="003F15F1" w:rsidRDefault="00B35E6D" w:rsidP="00B35E6D">
            <w:pPr>
              <w:jc w:val="left"/>
              <w:rPr>
                <w:lang w:val="ru-RU"/>
              </w:rPr>
            </w:pPr>
            <w:r w:rsidRPr="003F15F1">
              <w:rPr>
                <w:lang w:val="ru-RU"/>
              </w:rPr>
              <w:t>10 мВт</w:t>
            </w:r>
          </w:p>
        </w:tc>
      </w:tr>
      <w:tr w:rsidR="00B35E6D" w:rsidRPr="003F15F1" w:rsidTr="00527406">
        <w:tc>
          <w:tcPr>
            <w:tcW w:w="4962" w:type="dxa"/>
          </w:tcPr>
          <w:p w:rsidR="00B35E6D" w:rsidRPr="003F15F1" w:rsidRDefault="00B35E6D" w:rsidP="00B35E6D">
            <w:pPr>
              <w:jc w:val="left"/>
              <w:rPr>
                <w:lang w:val="ru-RU"/>
              </w:rPr>
            </w:pPr>
            <w:r w:rsidRPr="003F15F1">
              <w:rPr>
                <w:lang w:val="ru-RU"/>
              </w:rPr>
              <w:t>Допустимое отклонение частоты:</w:t>
            </w:r>
          </w:p>
        </w:tc>
        <w:tc>
          <w:tcPr>
            <w:tcW w:w="4961" w:type="dxa"/>
          </w:tcPr>
          <w:p w:rsidR="00B35E6D" w:rsidRPr="003F15F1" w:rsidRDefault="00B35E6D" w:rsidP="00B35E6D">
            <w:pPr>
              <w:jc w:val="left"/>
              <w:rPr>
                <w:lang w:val="ru-RU"/>
              </w:rPr>
            </w:pPr>
            <w:r w:rsidRPr="003F15F1">
              <w:rPr>
                <w:lang w:val="ru-RU"/>
              </w:rPr>
              <w:t>0,0001</w:t>
            </w:r>
          </w:p>
        </w:tc>
      </w:tr>
      <w:tr w:rsidR="00B35E6D" w:rsidRPr="003F15F1" w:rsidTr="00527406">
        <w:tc>
          <w:tcPr>
            <w:tcW w:w="4962" w:type="dxa"/>
          </w:tcPr>
          <w:p w:rsidR="00B35E6D" w:rsidRPr="003F15F1" w:rsidRDefault="00B35E6D" w:rsidP="00B35E6D">
            <w:pPr>
              <w:jc w:val="left"/>
              <w:rPr>
                <w:lang w:val="ru-RU"/>
              </w:rPr>
            </w:pPr>
            <w:r w:rsidRPr="003F15F1">
              <w:rPr>
                <w:lang w:val="ru-RU"/>
              </w:rPr>
              <w:t>Побочные излучения (передатчик):</w:t>
            </w:r>
          </w:p>
        </w:tc>
        <w:tc>
          <w:tcPr>
            <w:tcW w:w="4961" w:type="dxa"/>
          </w:tcPr>
          <w:p w:rsidR="00B35E6D" w:rsidRPr="003F15F1" w:rsidRDefault="00B35E6D" w:rsidP="00B35E6D">
            <w:pPr>
              <w:jc w:val="left"/>
              <w:rPr>
                <w:lang w:val="ru-RU"/>
              </w:rPr>
            </w:pPr>
          </w:p>
        </w:tc>
      </w:tr>
      <w:tr w:rsidR="00B35E6D" w:rsidRPr="0077630B" w:rsidTr="00527406">
        <w:tc>
          <w:tcPr>
            <w:tcW w:w="9923" w:type="dxa"/>
            <w:gridSpan w:val="2"/>
          </w:tcPr>
          <w:p w:rsidR="00B35E6D" w:rsidRPr="003F15F1" w:rsidRDefault="00B35E6D" w:rsidP="00B35E6D">
            <w:pPr>
              <w:jc w:val="left"/>
              <w:rPr>
                <w:lang w:val="ru-RU"/>
              </w:rPr>
            </w:pPr>
            <w:r w:rsidRPr="003F15F1">
              <w:rPr>
                <w:lang w:val="ru-RU"/>
              </w:rPr>
              <w:t>27 дБмкА/м на расстоянии 10 м (9–150 кГц, ширина полосы измерения: 200 Гц)</w:t>
            </w:r>
          </w:p>
          <w:p w:rsidR="00B35E6D" w:rsidRPr="003F15F1" w:rsidRDefault="00B35E6D" w:rsidP="00B35E6D">
            <w:pPr>
              <w:jc w:val="left"/>
              <w:rPr>
                <w:lang w:val="ru-RU"/>
              </w:rPr>
            </w:pPr>
            <w:r w:rsidRPr="003F15F1">
              <w:rPr>
                <w:lang w:val="ru-RU"/>
              </w:rPr>
              <w:t xml:space="preserve">27 дБмкА/м на расстоянии 10 м (150 кГц – 10 МГц, ширина полосы измерения: 9 кГц) </w:t>
            </w:r>
          </w:p>
          <w:p w:rsidR="00B35E6D" w:rsidRPr="003F15F1" w:rsidRDefault="00B35E6D" w:rsidP="00B35E6D">
            <w:pPr>
              <w:jc w:val="left"/>
              <w:rPr>
                <w:lang w:val="ru-RU"/>
              </w:rPr>
            </w:pPr>
            <w:r w:rsidRPr="003F15F1">
              <w:rPr>
                <w:lang w:val="ru-RU"/>
              </w:rPr>
              <w:t xml:space="preserve">–3,5 дБмкА/м на расстоянии 10 м (10–30 МГц, ширина полосы измерения: 9 кГц) </w:t>
            </w:r>
          </w:p>
          <w:p w:rsidR="00B35E6D" w:rsidRPr="003F15F1" w:rsidRDefault="00B35E6D" w:rsidP="00B35E6D">
            <w:pPr>
              <w:jc w:val="left"/>
              <w:rPr>
                <w:lang w:val="ru-RU"/>
              </w:rPr>
            </w:pPr>
            <w:r w:rsidRPr="003F15F1">
              <w:rPr>
                <w:lang w:val="ru-RU"/>
              </w:rPr>
              <w:t xml:space="preserve">250 нВт (30–1000 МГц, ширина полосы измерения: 100 кГц) </w:t>
            </w:r>
          </w:p>
          <w:p w:rsidR="00B35E6D" w:rsidRPr="003F15F1" w:rsidRDefault="00B35E6D" w:rsidP="00B35E6D">
            <w:pPr>
              <w:jc w:val="left"/>
              <w:rPr>
                <w:lang w:val="ru-RU"/>
              </w:rPr>
            </w:pPr>
            <w:r w:rsidRPr="003F15F1">
              <w:rPr>
                <w:lang w:val="ru-RU"/>
              </w:rPr>
              <w:t>4 нВт (48,5~72,5, 76–108, 167–223, 470–566, 606–798 МГц, ширина полосы измерения: 100 кГц).</w:t>
            </w:r>
          </w:p>
        </w:tc>
      </w:tr>
    </w:tbl>
    <w:p w:rsidR="00745364" w:rsidRPr="003F15F1" w:rsidRDefault="00745364" w:rsidP="00C3410A">
      <w:pPr>
        <w:pStyle w:val="Heading2"/>
        <w:rPr>
          <w:lang w:val="ru-RU"/>
        </w:rPr>
      </w:pPr>
      <w:r w:rsidRPr="003F15F1">
        <w:rPr>
          <w:lang w:val="ru-RU"/>
        </w:rPr>
        <w:t>3.5</w:t>
      </w:r>
      <w:r w:rsidRPr="003F15F1">
        <w:rPr>
          <w:lang w:val="ru-RU"/>
        </w:rPr>
        <w:tab/>
        <w:t>87–108 МГц (Китай)</w:t>
      </w:r>
    </w:p>
    <w:tbl>
      <w:tblPr>
        <w:tblStyle w:val="TableGrid"/>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961"/>
      </w:tblGrid>
      <w:tr w:rsidR="00B35E6D" w:rsidRPr="0077630B" w:rsidTr="00527406">
        <w:tc>
          <w:tcPr>
            <w:tcW w:w="9923" w:type="dxa"/>
            <w:gridSpan w:val="2"/>
          </w:tcPr>
          <w:p w:rsidR="00B35E6D" w:rsidRPr="003F15F1" w:rsidRDefault="00B35E6D" w:rsidP="00527406">
            <w:pPr>
              <w:jc w:val="left"/>
              <w:rPr>
                <w:lang w:val="ru-RU"/>
              </w:rPr>
            </w:pPr>
            <w:r w:rsidRPr="003F15F1">
              <w:rPr>
                <w:lang w:val="ru-RU"/>
              </w:rPr>
              <w:t>ЧМ-система с рабочим циклом 100%, использующая каналы с фиксированной частотой</w:t>
            </w:r>
          </w:p>
        </w:tc>
      </w:tr>
      <w:tr w:rsidR="00B35E6D" w:rsidRPr="003F15F1" w:rsidTr="00527406">
        <w:tc>
          <w:tcPr>
            <w:tcW w:w="4962" w:type="dxa"/>
          </w:tcPr>
          <w:p w:rsidR="00B35E6D" w:rsidRPr="003F15F1" w:rsidRDefault="00B35E6D" w:rsidP="00B35E6D">
            <w:pPr>
              <w:jc w:val="left"/>
              <w:rPr>
                <w:lang w:val="ru-RU"/>
              </w:rPr>
            </w:pPr>
            <w:r w:rsidRPr="003F15F1">
              <w:rPr>
                <w:lang w:val="ru-RU"/>
              </w:rPr>
              <w:t>Ширина полосы канала:</w:t>
            </w:r>
          </w:p>
        </w:tc>
        <w:tc>
          <w:tcPr>
            <w:tcW w:w="4961" w:type="dxa"/>
          </w:tcPr>
          <w:p w:rsidR="00B35E6D" w:rsidRPr="003F15F1" w:rsidRDefault="00B35E6D" w:rsidP="00B35E6D">
            <w:pPr>
              <w:jc w:val="left"/>
              <w:rPr>
                <w:lang w:val="ru-RU"/>
              </w:rPr>
            </w:pPr>
            <w:r w:rsidRPr="003F15F1">
              <w:rPr>
                <w:lang w:val="ru-RU"/>
              </w:rPr>
              <w:t>&lt; 200 кГц</w:t>
            </w:r>
          </w:p>
        </w:tc>
      </w:tr>
      <w:tr w:rsidR="00B35E6D" w:rsidRPr="003F15F1" w:rsidTr="00527406">
        <w:tc>
          <w:tcPr>
            <w:tcW w:w="4962" w:type="dxa"/>
          </w:tcPr>
          <w:p w:rsidR="00B35E6D" w:rsidRPr="003F15F1" w:rsidRDefault="00B35E6D" w:rsidP="00B35E6D">
            <w:pPr>
              <w:jc w:val="left"/>
              <w:rPr>
                <w:lang w:val="ru-RU"/>
              </w:rPr>
            </w:pPr>
            <w:r w:rsidRPr="003F15F1">
              <w:rPr>
                <w:lang w:val="ru-RU"/>
              </w:rPr>
              <w:t>Э.и.м. передатчика:</w:t>
            </w:r>
          </w:p>
        </w:tc>
        <w:tc>
          <w:tcPr>
            <w:tcW w:w="4961" w:type="dxa"/>
          </w:tcPr>
          <w:p w:rsidR="00B35E6D" w:rsidRPr="003F15F1" w:rsidRDefault="00B35E6D" w:rsidP="00B35E6D">
            <w:pPr>
              <w:jc w:val="left"/>
              <w:rPr>
                <w:lang w:val="ru-RU"/>
              </w:rPr>
            </w:pPr>
            <w:r w:rsidRPr="003F15F1">
              <w:rPr>
                <w:lang w:val="ru-RU"/>
              </w:rPr>
              <w:t>3 мВт</w:t>
            </w:r>
          </w:p>
        </w:tc>
      </w:tr>
      <w:tr w:rsidR="00B35E6D" w:rsidRPr="003F15F1" w:rsidTr="00527406">
        <w:tc>
          <w:tcPr>
            <w:tcW w:w="4962" w:type="dxa"/>
          </w:tcPr>
          <w:p w:rsidR="00B35E6D" w:rsidRPr="003F15F1" w:rsidRDefault="00B35E6D" w:rsidP="00B35E6D">
            <w:pPr>
              <w:jc w:val="left"/>
              <w:rPr>
                <w:lang w:val="ru-RU"/>
              </w:rPr>
            </w:pPr>
            <w:r w:rsidRPr="003F15F1">
              <w:rPr>
                <w:lang w:val="ru-RU"/>
              </w:rPr>
              <w:t>Допустимое отклонение частоты:</w:t>
            </w:r>
          </w:p>
        </w:tc>
        <w:tc>
          <w:tcPr>
            <w:tcW w:w="4961" w:type="dxa"/>
          </w:tcPr>
          <w:p w:rsidR="00B35E6D" w:rsidRPr="003F15F1" w:rsidRDefault="00B35E6D" w:rsidP="00B35E6D">
            <w:pPr>
              <w:jc w:val="left"/>
              <w:rPr>
                <w:lang w:val="ru-RU"/>
              </w:rPr>
            </w:pPr>
            <w:r w:rsidRPr="003F15F1">
              <w:rPr>
                <w:lang w:val="ru-RU"/>
              </w:rPr>
              <w:t>0,0001</w:t>
            </w:r>
          </w:p>
        </w:tc>
      </w:tr>
      <w:tr w:rsidR="00B35E6D" w:rsidRPr="003F15F1" w:rsidTr="00527406">
        <w:tc>
          <w:tcPr>
            <w:tcW w:w="4962" w:type="dxa"/>
          </w:tcPr>
          <w:p w:rsidR="00B35E6D" w:rsidRPr="003F15F1" w:rsidRDefault="00B35E6D" w:rsidP="00B35E6D">
            <w:pPr>
              <w:jc w:val="left"/>
              <w:rPr>
                <w:lang w:val="ru-RU"/>
              </w:rPr>
            </w:pPr>
            <w:r w:rsidRPr="003F15F1">
              <w:rPr>
                <w:lang w:val="ru-RU"/>
              </w:rPr>
              <w:t>Побочные излучения (передатчик):</w:t>
            </w:r>
          </w:p>
        </w:tc>
        <w:tc>
          <w:tcPr>
            <w:tcW w:w="4961" w:type="dxa"/>
          </w:tcPr>
          <w:p w:rsidR="00B35E6D" w:rsidRPr="003F15F1" w:rsidRDefault="00B35E6D" w:rsidP="00B35E6D">
            <w:pPr>
              <w:jc w:val="left"/>
              <w:rPr>
                <w:lang w:val="ru-RU"/>
              </w:rPr>
            </w:pPr>
          </w:p>
        </w:tc>
      </w:tr>
      <w:tr w:rsidR="00B35E6D" w:rsidRPr="0077630B" w:rsidTr="00527406">
        <w:tc>
          <w:tcPr>
            <w:tcW w:w="9923" w:type="dxa"/>
            <w:gridSpan w:val="2"/>
          </w:tcPr>
          <w:p w:rsidR="00B35E6D" w:rsidRPr="003F15F1" w:rsidRDefault="00B35E6D" w:rsidP="00B35E6D">
            <w:pPr>
              <w:jc w:val="left"/>
              <w:rPr>
                <w:lang w:val="ru-RU"/>
              </w:rPr>
            </w:pPr>
            <w:r w:rsidRPr="003F15F1">
              <w:rPr>
                <w:lang w:val="ru-RU"/>
              </w:rPr>
              <w:t>27 дБмкА/м на расстоянии 10 м (9–150 кГц, ширина полосы измерения: 200 Гц)</w:t>
            </w:r>
          </w:p>
          <w:p w:rsidR="00B35E6D" w:rsidRPr="003F15F1" w:rsidRDefault="00B35E6D" w:rsidP="00B35E6D">
            <w:pPr>
              <w:jc w:val="left"/>
              <w:rPr>
                <w:lang w:val="ru-RU"/>
              </w:rPr>
            </w:pPr>
            <w:r w:rsidRPr="003F15F1">
              <w:rPr>
                <w:lang w:val="ru-RU"/>
              </w:rPr>
              <w:t xml:space="preserve">27 дБмкА/м на расстоянии 10 м (150 кГц – 10 МГц, ширина полосы измерения: 9 кГц) </w:t>
            </w:r>
          </w:p>
          <w:p w:rsidR="00B35E6D" w:rsidRPr="003F15F1" w:rsidRDefault="00B35E6D" w:rsidP="00B35E6D">
            <w:pPr>
              <w:jc w:val="left"/>
              <w:rPr>
                <w:lang w:val="ru-RU"/>
              </w:rPr>
            </w:pPr>
            <w:r w:rsidRPr="003F15F1">
              <w:rPr>
                <w:lang w:val="ru-RU"/>
              </w:rPr>
              <w:t xml:space="preserve">–3,5 дБмкА/м на расстоянии 10 м (10–30 МГц, ширина полосы измерения: 9 кГц) </w:t>
            </w:r>
          </w:p>
          <w:p w:rsidR="00B35E6D" w:rsidRPr="003F15F1" w:rsidRDefault="00B35E6D" w:rsidP="00B35E6D">
            <w:pPr>
              <w:jc w:val="left"/>
              <w:rPr>
                <w:lang w:val="ru-RU"/>
              </w:rPr>
            </w:pPr>
            <w:r w:rsidRPr="003F15F1">
              <w:rPr>
                <w:lang w:val="ru-RU"/>
              </w:rPr>
              <w:t xml:space="preserve">250 нВт (30–1000 МГц, ширина полосы измерения: 100 кГц) </w:t>
            </w:r>
          </w:p>
          <w:p w:rsidR="00B35E6D" w:rsidRPr="003F15F1" w:rsidRDefault="00B35E6D" w:rsidP="00B35E6D">
            <w:pPr>
              <w:jc w:val="left"/>
              <w:rPr>
                <w:lang w:val="ru-RU"/>
              </w:rPr>
            </w:pPr>
            <w:r w:rsidRPr="003F15F1">
              <w:rPr>
                <w:lang w:val="ru-RU"/>
              </w:rPr>
              <w:t>1000 нВт (1000 МГц – 10-я гармоника, ширина полосы измерения: 1 МГц)</w:t>
            </w:r>
          </w:p>
          <w:p w:rsidR="00B35E6D" w:rsidRPr="003F15F1" w:rsidRDefault="00B35E6D" w:rsidP="00B35E6D">
            <w:pPr>
              <w:jc w:val="left"/>
              <w:rPr>
                <w:lang w:val="ru-RU"/>
              </w:rPr>
            </w:pPr>
            <w:r w:rsidRPr="003F15F1">
              <w:rPr>
                <w:lang w:val="ru-RU"/>
              </w:rPr>
              <w:t>4 нВт (48,5~72,5, 167–223, 470–566, 606–798 МГц, ширина полосы измерения: 100 кГц).</w:t>
            </w:r>
          </w:p>
        </w:tc>
      </w:tr>
    </w:tbl>
    <w:p w:rsidR="00745364" w:rsidRPr="003F15F1" w:rsidRDefault="00745364" w:rsidP="001A5428">
      <w:pPr>
        <w:pStyle w:val="Heading2"/>
        <w:rPr>
          <w:lang w:val="ru-RU"/>
        </w:rPr>
      </w:pPr>
      <w:r w:rsidRPr="003F15F1">
        <w:rPr>
          <w:lang w:val="ru-RU"/>
        </w:rPr>
        <w:t>3.6</w:t>
      </w:r>
      <w:r w:rsidRPr="003F15F1">
        <w:rPr>
          <w:lang w:val="ru-RU"/>
        </w:rPr>
        <w:tab/>
        <w:t>Полоса 169 МГц (Европа и Япония)</w:t>
      </w:r>
    </w:p>
    <w:tbl>
      <w:tblPr>
        <w:tblStyle w:val="TableGrid"/>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961"/>
      </w:tblGrid>
      <w:tr w:rsidR="00B35E6D" w:rsidRPr="0077630B" w:rsidTr="00527406">
        <w:tc>
          <w:tcPr>
            <w:tcW w:w="9923" w:type="dxa"/>
            <w:gridSpan w:val="2"/>
          </w:tcPr>
          <w:p w:rsidR="00B35E6D" w:rsidRPr="003F15F1" w:rsidRDefault="00B35E6D" w:rsidP="00527406">
            <w:pPr>
              <w:jc w:val="left"/>
              <w:rPr>
                <w:lang w:val="ru-RU"/>
              </w:rPr>
            </w:pPr>
            <w:r w:rsidRPr="003F15F1">
              <w:rPr>
                <w:lang w:val="ru-RU"/>
              </w:rPr>
              <w:t>Аналоговая ЧМ-система с рабочим циклом 100%, использующая каналы с фиксированной частотой</w:t>
            </w:r>
          </w:p>
        </w:tc>
      </w:tr>
      <w:tr w:rsidR="00B35E6D" w:rsidRPr="003F15F1" w:rsidTr="00527406">
        <w:tc>
          <w:tcPr>
            <w:tcW w:w="4962" w:type="dxa"/>
          </w:tcPr>
          <w:p w:rsidR="00B35E6D" w:rsidRPr="003F15F1" w:rsidRDefault="00B35E6D" w:rsidP="00B35E6D">
            <w:pPr>
              <w:jc w:val="left"/>
              <w:rPr>
                <w:lang w:val="ru-RU"/>
              </w:rPr>
            </w:pPr>
            <w:r w:rsidRPr="003F15F1">
              <w:rPr>
                <w:lang w:val="ru-RU"/>
              </w:rPr>
              <w:t>Ширина полосы канала:</w:t>
            </w:r>
          </w:p>
        </w:tc>
        <w:tc>
          <w:tcPr>
            <w:tcW w:w="4961" w:type="dxa"/>
          </w:tcPr>
          <w:p w:rsidR="00B35E6D" w:rsidRPr="003F15F1" w:rsidRDefault="00B35E6D" w:rsidP="00B35E6D">
            <w:pPr>
              <w:jc w:val="left"/>
              <w:rPr>
                <w:lang w:val="ru-RU"/>
              </w:rPr>
            </w:pPr>
            <w:r w:rsidRPr="003F15F1">
              <w:rPr>
                <w:lang w:val="ru-RU"/>
              </w:rPr>
              <w:t>&lt; 50 кГц</w:t>
            </w:r>
          </w:p>
        </w:tc>
      </w:tr>
      <w:tr w:rsidR="00B35E6D" w:rsidRPr="0077630B" w:rsidTr="00527406">
        <w:tc>
          <w:tcPr>
            <w:tcW w:w="4962" w:type="dxa"/>
          </w:tcPr>
          <w:p w:rsidR="00B35E6D" w:rsidRPr="003F15F1" w:rsidRDefault="00B35E6D" w:rsidP="00B35E6D">
            <w:pPr>
              <w:jc w:val="left"/>
              <w:rPr>
                <w:lang w:val="ru-RU"/>
              </w:rPr>
            </w:pPr>
            <w:r w:rsidRPr="003F15F1">
              <w:rPr>
                <w:lang w:val="ru-RU"/>
              </w:rPr>
              <w:t>Э.и.м. передатчика:</w:t>
            </w:r>
          </w:p>
        </w:tc>
        <w:tc>
          <w:tcPr>
            <w:tcW w:w="4961" w:type="dxa"/>
          </w:tcPr>
          <w:p w:rsidR="00B35E6D" w:rsidRPr="003F15F1" w:rsidRDefault="00B35E6D" w:rsidP="00B35E6D">
            <w:pPr>
              <w:jc w:val="left"/>
              <w:rPr>
                <w:lang w:val="ru-RU"/>
              </w:rPr>
            </w:pPr>
            <w:r w:rsidRPr="003F15F1">
              <w:rPr>
                <w:lang w:val="ru-RU"/>
              </w:rPr>
              <w:t>10 мВт или &lt;500 мВт общественные системы (только в Европе), требуется отдельная лицензия</w:t>
            </w:r>
          </w:p>
        </w:tc>
      </w:tr>
      <w:tr w:rsidR="00B35E6D" w:rsidRPr="0077630B" w:rsidTr="00527406">
        <w:tc>
          <w:tcPr>
            <w:tcW w:w="4962" w:type="dxa"/>
          </w:tcPr>
          <w:p w:rsidR="00B35E6D" w:rsidRPr="003F15F1" w:rsidRDefault="00B35E6D" w:rsidP="00B35E6D">
            <w:pPr>
              <w:jc w:val="left"/>
              <w:rPr>
                <w:lang w:val="ru-RU"/>
              </w:rPr>
            </w:pPr>
            <w:r w:rsidRPr="003F15F1">
              <w:rPr>
                <w:lang w:val="ru-RU"/>
              </w:rPr>
              <w:t>Побочные излучения (передатчик):</w:t>
            </w:r>
          </w:p>
        </w:tc>
        <w:tc>
          <w:tcPr>
            <w:tcW w:w="4961" w:type="dxa"/>
          </w:tcPr>
          <w:p w:rsidR="00B35E6D" w:rsidRPr="003F15F1" w:rsidRDefault="00B35E6D" w:rsidP="00B35E6D">
            <w:pPr>
              <w:jc w:val="left"/>
              <w:rPr>
                <w:lang w:val="ru-RU"/>
              </w:rPr>
            </w:pPr>
            <w:r w:rsidRPr="003F15F1">
              <w:rPr>
                <w:lang w:val="ru-RU"/>
              </w:rPr>
              <w:t>4 нВт (41–68, 87,5–118, 162–230, 470–872 МГц) (250 нВт на всех частотах ниже 1000 МГц)</w:t>
            </w:r>
            <w:r w:rsidRPr="003F15F1">
              <w:rPr>
                <w:lang w:val="ru-RU"/>
              </w:rPr>
              <w:br/>
              <w:t>20 нВт (выше 1000 МГц)</w:t>
            </w:r>
          </w:p>
        </w:tc>
      </w:tr>
      <w:tr w:rsidR="00B35E6D" w:rsidRPr="0077630B" w:rsidTr="00527406">
        <w:tc>
          <w:tcPr>
            <w:tcW w:w="4962" w:type="dxa"/>
          </w:tcPr>
          <w:p w:rsidR="00B35E6D" w:rsidRPr="003F15F1" w:rsidRDefault="00B35E6D" w:rsidP="00B35E6D">
            <w:pPr>
              <w:jc w:val="left"/>
              <w:rPr>
                <w:lang w:val="ru-RU"/>
              </w:rPr>
            </w:pPr>
            <w:r w:rsidRPr="003F15F1">
              <w:rPr>
                <w:lang w:val="ru-RU"/>
              </w:rPr>
              <w:t>Побочные излучения (приемник):</w:t>
            </w:r>
          </w:p>
        </w:tc>
        <w:tc>
          <w:tcPr>
            <w:tcW w:w="4961" w:type="dxa"/>
          </w:tcPr>
          <w:p w:rsidR="00B35E6D" w:rsidRPr="003F15F1" w:rsidRDefault="00B35E6D" w:rsidP="00B35E6D">
            <w:pPr>
              <w:jc w:val="left"/>
              <w:rPr>
                <w:lang w:val="ru-RU"/>
              </w:rPr>
            </w:pPr>
            <w:r w:rsidRPr="003F15F1">
              <w:rPr>
                <w:lang w:val="ru-RU"/>
              </w:rPr>
              <w:t>2 нВт (100 кГц – 1000 МГц)</w:t>
            </w:r>
            <w:r w:rsidRPr="003F15F1">
              <w:rPr>
                <w:lang w:val="ru-RU"/>
              </w:rPr>
              <w:br/>
              <w:t>20 нВт (1000–4000 МГц).</w:t>
            </w:r>
          </w:p>
        </w:tc>
      </w:tr>
    </w:tbl>
    <w:p w:rsidR="00745364" w:rsidRPr="003F15F1" w:rsidRDefault="00745364" w:rsidP="00117779">
      <w:pPr>
        <w:pStyle w:val="Heading2"/>
        <w:pageBreakBefore/>
        <w:rPr>
          <w:lang w:val="ru-RU"/>
        </w:rPr>
      </w:pPr>
      <w:r w:rsidRPr="003F15F1">
        <w:rPr>
          <w:lang w:val="ru-RU"/>
        </w:rPr>
        <w:lastRenderedPageBreak/>
        <w:t>3.7</w:t>
      </w:r>
      <w:r w:rsidRPr="003F15F1">
        <w:rPr>
          <w:lang w:val="ru-RU"/>
        </w:rPr>
        <w:tab/>
        <w:t>173–175 МГц (в некоторых странах Европы)</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4"/>
        <w:gridCol w:w="4945"/>
      </w:tblGrid>
      <w:tr w:rsidR="00B35E6D" w:rsidRPr="0077630B" w:rsidTr="00527406">
        <w:tc>
          <w:tcPr>
            <w:tcW w:w="9889" w:type="dxa"/>
            <w:gridSpan w:val="2"/>
          </w:tcPr>
          <w:p w:rsidR="00B35E6D" w:rsidRPr="003F15F1" w:rsidRDefault="00B35E6D" w:rsidP="00117779">
            <w:pPr>
              <w:jc w:val="left"/>
              <w:rPr>
                <w:lang w:val="ru-RU"/>
              </w:rPr>
            </w:pPr>
            <w:r w:rsidRPr="003F15F1">
              <w:rPr>
                <w:lang w:val="ru-RU"/>
              </w:rPr>
              <w:t>Аналоговая ЧМ-система с рабочим циклом 100%, использующая каналы с фиксированной частотой</w:t>
            </w:r>
          </w:p>
        </w:tc>
      </w:tr>
      <w:tr w:rsidR="00117779" w:rsidRPr="003F15F1" w:rsidTr="00117779">
        <w:tc>
          <w:tcPr>
            <w:tcW w:w="4944" w:type="dxa"/>
          </w:tcPr>
          <w:p w:rsidR="00117779" w:rsidRPr="003F15F1" w:rsidRDefault="00117779" w:rsidP="00117779">
            <w:pPr>
              <w:jc w:val="left"/>
              <w:rPr>
                <w:lang w:val="ru-RU"/>
              </w:rPr>
            </w:pPr>
            <w:r w:rsidRPr="003F15F1">
              <w:rPr>
                <w:lang w:val="ru-RU"/>
              </w:rPr>
              <w:t>Ширина полосы канала:</w:t>
            </w:r>
          </w:p>
        </w:tc>
        <w:tc>
          <w:tcPr>
            <w:tcW w:w="4945" w:type="dxa"/>
          </w:tcPr>
          <w:p w:rsidR="00117779" w:rsidRPr="003F15F1" w:rsidRDefault="00117779" w:rsidP="00117779">
            <w:pPr>
              <w:jc w:val="left"/>
              <w:rPr>
                <w:lang w:val="ru-RU"/>
              </w:rPr>
            </w:pPr>
            <w:r w:rsidRPr="003F15F1">
              <w:rPr>
                <w:lang w:val="ru-RU"/>
              </w:rPr>
              <w:t>&lt; 50 кГц</w:t>
            </w:r>
          </w:p>
        </w:tc>
      </w:tr>
      <w:tr w:rsidR="00117779" w:rsidRPr="003F15F1" w:rsidTr="00117779">
        <w:tc>
          <w:tcPr>
            <w:tcW w:w="4944" w:type="dxa"/>
          </w:tcPr>
          <w:p w:rsidR="00117779" w:rsidRPr="003F15F1" w:rsidRDefault="00117779" w:rsidP="00117779">
            <w:pPr>
              <w:jc w:val="left"/>
              <w:rPr>
                <w:lang w:val="ru-RU"/>
              </w:rPr>
            </w:pPr>
            <w:r w:rsidRPr="003F15F1">
              <w:rPr>
                <w:lang w:val="ru-RU"/>
              </w:rPr>
              <w:t>Допустимое отклонение частоты:</w:t>
            </w:r>
          </w:p>
        </w:tc>
        <w:tc>
          <w:tcPr>
            <w:tcW w:w="4945" w:type="dxa"/>
          </w:tcPr>
          <w:p w:rsidR="00117779" w:rsidRPr="003F15F1" w:rsidRDefault="00117779" w:rsidP="00117779">
            <w:pPr>
              <w:jc w:val="left"/>
              <w:rPr>
                <w:lang w:val="ru-RU"/>
              </w:rPr>
            </w:pPr>
            <w:r w:rsidRPr="003F15F1">
              <w:rPr>
                <w:lang w:val="ru-RU"/>
              </w:rPr>
              <w:t>±5 кГц</w:t>
            </w:r>
          </w:p>
        </w:tc>
      </w:tr>
      <w:tr w:rsidR="00117779" w:rsidRPr="003F15F1" w:rsidTr="00117779">
        <w:tc>
          <w:tcPr>
            <w:tcW w:w="4944" w:type="dxa"/>
          </w:tcPr>
          <w:p w:rsidR="00117779" w:rsidRPr="003F15F1" w:rsidRDefault="00117779" w:rsidP="00117779">
            <w:pPr>
              <w:jc w:val="left"/>
              <w:rPr>
                <w:lang w:val="ru-RU"/>
              </w:rPr>
            </w:pPr>
            <w:r w:rsidRPr="003F15F1">
              <w:rPr>
                <w:lang w:val="ru-RU"/>
              </w:rPr>
              <w:t>Э.и.м. передатчика:</w:t>
            </w:r>
          </w:p>
        </w:tc>
        <w:tc>
          <w:tcPr>
            <w:tcW w:w="4945" w:type="dxa"/>
          </w:tcPr>
          <w:p w:rsidR="00117779" w:rsidRPr="003F15F1" w:rsidRDefault="00117779" w:rsidP="00117779">
            <w:pPr>
              <w:jc w:val="left"/>
              <w:rPr>
                <w:lang w:val="ru-RU"/>
              </w:rPr>
            </w:pPr>
            <w:r w:rsidRPr="003F15F1">
              <w:rPr>
                <w:lang w:val="ru-RU"/>
              </w:rPr>
              <w:t>2–10 мВт</w:t>
            </w:r>
          </w:p>
        </w:tc>
      </w:tr>
      <w:tr w:rsidR="00117779" w:rsidRPr="0077630B" w:rsidTr="00117779">
        <w:tc>
          <w:tcPr>
            <w:tcW w:w="4944" w:type="dxa"/>
          </w:tcPr>
          <w:p w:rsidR="00117779" w:rsidRPr="003F15F1" w:rsidRDefault="00117779" w:rsidP="00117779">
            <w:pPr>
              <w:jc w:val="left"/>
              <w:rPr>
                <w:lang w:val="ru-RU"/>
              </w:rPr>
            </w:pPr>
            <w:r w:rsidRPr="003F15F1">
              <w:rPr>
                <w:lang w:val="ru-RU"/>
              </w:rPr>
              <w:t>Побочные излучения (передатчик):</w:t>
            </w:r>
          </w:p>
        </w:tc>
        <w:tc>
          <w:tcPr>
            <w:tcW w:w="4945" w:type="dxa"/>
          </w:tcPr>
          <w:p w:rsidR="00117779" w:rsidRPr="003F15F1" w:rsidRDefault="00117779" w:rsidP="00117779">
            <w:pPr>
              <w:jc w:val="left"/>
              <w:rPr>
                <w:lang w:val="ru-RU"/>
              </w:rPr>
            </w:pPr>
            <w:r w:rsidRPr="003F15F1">
              <w:rPr>
                <w:lang w:val="ru-RU"/>
              </w:rPr>
              <w:t xml:space="preserve">4 нВт (41–68, 87,5–118, 162–230, 470–872 МГц) (250 нВт на всех частотах ниже 1000 МГц) </w:t>
            </w:r>
            <w:r w:rsidRPr="003F15F1">
              <w:rPr>
                <w:lang w:val="ru-RU"/>
              </w:rPr>
              <w:br/>
              <w:t>20 нВт (выше 1000 МГц)</w:t>
            </w:r>
          </w:p>
        </w:tc>
      </w:tr>
      <w:tr w:rsidR="00117779" w:rsidRPr="0077630B" w:rsidTr="00117779">
        <w:tc>
          <w:tcPr>
            <w:tcW w:w="4944" w:type="dxa"/>
          </w:tcPr>
          <w:p w:rsidR="00117779" w:rsidRPr="003F15F1" w:rsidRDefault="00117779" w:rsidP="00117779">
            <w:pPr>
              <w:jc w:val="left"/>
              <w:rPr>
                <w:lang w:val="ru-RU"/>
              </w:rPr>
            </w:pPr>
            <w:r w:rsidRPr="003F15F1">
              <w:rPr>
                <w:lang w:val="ru-RU"/>
              </w:rPr>
              <w:t>Побочные излучения (приемник):</w:t>
            </w:r>
          </w:p>
        </w:tc>
        <w:tc>
          <w:tcPr>
            <w:tcW w:w="4945" w:type="dxa"/>
          </w:tcPr>
          <w:p w:rsidR="00117779" w:rsidRPr="003F15F1" w:rsidRDefault="00117779" w:rsidP="00117779">
            <w:pPr>
              <w:jc w:val="left"/>
              <w:rPr>
                <w:lang w:val="ru-RU"/>
              </w:rPr>
            </w:pPr>
            <w:r w:rsidRPr="003F15F1">
              <w:rPr>
                <w:lang w:val="ru-RU"/>
              </w:rPr>
              <w:t xml:space="preserve">2 нВт (100 кГц – 1000 МГц) </w:t>
            </w:r>
            <w:r w:rsidRPr="003F15F1">
              <w:rPr>
                <w:lang w:val="ru-RU"/>
              </w:rPr>
              <w:br/>
              <w:t>20 нВт (1000–4000 МГц)</w:t>
            </w:r>
          </w:p>
        </w:tc>
      </w:tr>
    </w:tbl>
    <w:p w:rsidR="00745364" w:rsidRPr="003F15F1" w:rsidRDefault="00745364" w:rsidP="00117779">
      <w:pPr>
        <w:pStyle w:val="Heading2"/>
        <w:rPr>
          <w:lang w:val="ru-RU"/>
        </w:rPr>
      </w:pPr>
      <w:r w:rsidRPr="003F15F1">
        <w:rPr>
          <w:lang w:val="ru-RU"/>
        </w:rPr>
        <w:t>3.8</w:t>
      </w:r>
      <w:r w:rsidRPr="003F15F1">
        <w:rPr>
          <w:lang w:val="ru-RU"/>
        </w:rPr>
        <w:tab/>
        <w:t>173,3–174,0 МГц (Корея)</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4"/>
        <w:gridCol w:w="4945"/>
      </w:tblGrid>
      <w:tr w:rsidR="00B35E6D" w:rsidRPr="0077630B" w:rsidTr="00527406">
        <w:tc>
          <w:tcPr>
            <w:tcW w:w="9889" w:type="dxa"/>
            <w:gridSpan w:val="2"/>
          </w:tcPr>
          <w:p w:rsidR="00B35E6D" w:rsidRPr="003F15F1" w:rsidRDefault="00B35E6D" w:rsidP="00117779">
            <w:pPr>
              <w:jc w:val="left"/>
              <w:rPr>
                <w:lang w:val="ru-RU"/>
              </w:rPr>
            </w:pPr>
            <w:r w:rsidRPr="003F15F1">
              <w:rPr>
                <w:lang w:val="ru-RU"/>
              </w:rPr>
              <w:t>Аналоговая ЧМ-система с рабочим циклом 100%, использующая каналы с фиксированной частотой</w:t>
            </w:r>
          </w:p>
        </w:tc>
      </w:tr>
      <w:tr w:rsidR="00117779" w:rsidRPr="003F15F1" w:rsidTr="00117779">
        <w:tc>
          <w:tcPr>
            <w:tcW w:w="4944" w:type="dxa"/>
          </w:tcPr>
          <w:p w:rsidR="00117779" w:rsidRPr="003F15F1" w:rsidRDefault="00117779" w:rsidP="00117779">
            <w:pPr>
              <w:jc w:val="left"/>
              <w:rPr>
                <w:lang w:val="ru-RU"/>
              </w:rPr>
            </w:pPr>
            <w:r w:rsidRPr="003F15F1">
              <w:rPr>
                <w:lang w:val="ru-RU"/>
              </w:rPr>
              <w:t>Ширина полосы канала:</w:t>
            </w:r>
          </w:p>
        </w:tc>
        <w:tc>
          <w:tcPr>
            <w:tcW w:w="4945" w:type="dxa"/>
          </w:tcPr>
          <w:p w:rsidR="00117779" w:rsidRPr="003F15F1" w:rsidRDefault="00117779" w:rsidP="00117779">
            <w:pPr>
              <w:jc w:val="left"/>
              <w:rPr>
                <w:lang w:val="ru-RU"/>
              </w:rPr>
            </w:pPr>
            <w:r w:rsidRPr="003F15F1">
              <w:rPr>
                <w:lang w:val="ru-RU"/>
              </w:rPr>
              <w:t>&lt; 200 кГц</w:t>
            </w:r>
          </w:p>
        </w:tc>
      </w:tr>
      <w:tr w:rsidR="00117779" w:rsidRPr="003F15F1" w:rsidTr="00117779">
        <w:tc>
          <w:tcPr>
            <w:tcW w:w="4944" w:type="dxa"/>
          </w:tcPr>
          <w:p w:rsidR="00117779" w:rsidRPr="003F15F1" w:rsidRDefault="00117779" w:rsidP="00117779">
            <w:pPr>
              <w:jc w:val="left"/>
              <w:rPr>
                <w:lang w:val="ru-RU"/>
              </w:rPr>
            </w:pPr>
            <w:r w:rsidRPr="003F15F1">
              <w:rPr>
                <w:lang w:val="ru-RU"/>
              </w:rPr>
              <w:t>Допустимое отклонение частоты:</w:t>
            </w:r>
          </w:p>
        </w:tc>
        <w:tc>
          <w:tcPr>
            <w:tcW w:w="4945" w:type="dxa"/>
          </w:tcPr>
          <w:p w:rsidR="00117779" w:rsidRPr="003F15F1" w:rsidRDefault="00117779" w:rsidP="00117779">
            <w:pPr>
              <w:jc w:val="left"/>
              <w:rPr>
                <w:lang w:val="ru-RU"/>
              </w:rPr>
            </w:pPr>
            <w:r w:rsidRPr="003F15F1">
              <w:rPr>
                <w:lang w:val="ru-RU"/>
              </w:rPr>
              <w:t>±0,002%</w:t>
            </w:r>
          </w:p>
        </w:tc>
      </w:tr>
      <w:tr w:rsidR="00117779" w:rsidRPr="003F15F1" w:rsidTr="00117779">
        <w:tc>
          <w:tcPr>
            <w:tcW w:w="4944" w:type="dxa"/>
          </w:tcPr>
          <w:p w:rsidR="00117779" w:rsidRPr="003F15F1" w:rsidRDefault="00117779" w:rsidP="00117779">
            <w:pPr>
              <w:jc w:val="left"/>
              <w:rPr>
                <w:lang w:val="ru-RU"/>
              </w:rPr>
            </w:pPr>
            <w:r w:rsidRPr="003F15F1">
              <w:rPr>
                <w:lang w:val="ru-RU"/>
              </w:rPr>
              <w:t>Э.и.м. передатчика:</w:t>
            </w:r>
          </w:p>
        </w:tc>
        <w:tc>
          <w:tcPr>
            <w:tcW w:w="4945" w:type="dxa"/>
          </w:tcPr>
          <w:p w:rsidR="00117779" w:rsidRPr="003F15F1" w:rsidRDefault="00117779" w:rsidP="00117779">
            <w:pPr>
              <w:jc w:val="left"/>
              <w:rPr>
                <w:lang w:val="ru-RU"/>
              </w:rPr>
            </w:pPr>
            <w:r w:rsidRPr="003F15F1">
              <w:rPr>
                <w:lang w:val="ru-RU"/>
              </w:rPr>
              <w:t>&lt; 10 мВт</w:t>
            </w:r>
          </w:p>
        </w:tc>
      </w:tr>
      <w:tr w:rsidR="00117779" w:rsidRPr="0077630B" w:rsidTr="00117779">
        <w:tc>
          <w:tcPr>
            <w:tcW w:w="4944" w:type="dxa"/>
          </w:tcPr>
          <w:p w:rsidR="00117779" w:rsidRPr="003F15F1" w:rsidRDefault="00117779" w:rsidP="00117779">
            <w:pPr>
              <w:jc w:val="left"/>
              <w:rPr>
                <w:lang w:val="ru-RU"/>
              </w:rPr>
            </w:pPr>
            <w:r w:rsidRPr="003F15F1">
              <w:rPr>
                <w:lang w:val="ru-RU"/>
              </w:rPr>
              <w:t>Побочные излучения (передатчик):</w:t>
            </w:r>
          </w:p>
        </w:tc>
        <w:tc>
          <w:tcPr>
            <w:tcW w:w="4945" w:type="dxa"/>
          </w:tcPr>
          <w:p w:rsidR="00117779" w:rsidRPr="003F15F1" w:rsidRDefault="00117779" w:rsidP="00117779">
            <w:pPr>
              <w:jc w:val="left"/>
              <w:rPr>
                <w:lang w:val="ru-RU"/>
              </w:rPr>
            </w:pPr>
            <w:r w:rsidRPr="003F15F1">
              <w:rPr>
                <w:lang w:val="ru-RU"/>
              </w:rPr>
              <w:t>250 нВт (–36 дБм) (ниже 1000 МГц при эталонной ширине полосы в 100 кГц)</w:t>
            </w:r>
            <w:r w:rsidRPr="003F15F1">
              <w:rPr>
                <w:lang w:val="ru-RU"/>
              </w:rPr>
              <w:br/>
              <w:t>1 мкВт (–30 дБм) (выше 1000 МГц при эталонной ширине полосы в 1 МГц)</w:t>
            </w:r>
          </w:p>
        </w:tc>
      </w:tr>
      <w:tr w:rsidR="00117779" w:rsidRPr="003F15F1" w:rsidTr="00117779">
        <w:tc>
          <w:tcPr>
            <w:tcW w:w="4944" w:type="dxa"/>
          </w:tcPr>
          <w:p w:rsidR="00117779" w:rsidRPr="003F15F1" w:rsidRDefault="00117779" w:rsidP="00117779">
            <w:pPr>
              <w:jc w:val="left"/>
              <w:rPr>
                <w:lang w:val="ru-RU"/>
              </w:rPr>
            </w:pPr>
            <w:r w:rsidRPr="003F15F1">
              <w:rPr>
                <w:lang w:val="ru-RU"/>
              </w:rPr>
              <w:t>Побочные излучения (приемник):</w:t>
            </w:r>
          </w:p>
        </w:tc>
        <w:tc>
          <w:tcPr>
            <w:tcW w:w="4945" w:type="dxa"/>
          </w:tcPr>
          <w:p w:rsidR="00117779" w:rsidRPr="003F15F1" w:rsidRDefault="00117779" w:rsidP="00117779">
            <w:pPr>
              <w:jc w:val="left"/>
              <w:rPr>
                <w:lang w:val="ru-RU"/>
              </w:rPr>
            </w:pPr>
            <w:r w:rsidRPr="003F15F1">
              <w:rPr>
                <w:lang w:val="ru-RU"/>
              </w:rPr>
              <w:t>4 нВт (–54 дБм) (выше 9 кГц)</w:t>
            </w:r>
          </w:p>
        </w:tc>
      </w:tr>
    </w:tbl>
    <w:p w:rsidR="00745364" w:rsidRPr="003F15F1" w:rsidRDefault="00745364" w:rsidP="00117779">
      <w:pPr>
        <w:pStyle w:val="Heading2"/>
        <w:rPr>
          <w:lang w:val="ru-RU"/>
        </w:rPr>
      </w:pPr>
      <w:r w:rsidRPr="003F15F1">
        <w:rPr>
          <w:lang w:val="ru-RU"/>
        </w:rPr>
        <w:t>3.9</w:t>
      </w:r>
      <w:r w:rsidRPr="003F15F1">
        <w:rPr>
          <w:lang w:val="ru-RU"/>
        </w:rPr>
        <w:tab/>
        <w:t>174–216 МГц (в некоторых странах Европы)</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4"/>
        <w:gridCol w:w="4945"/>
      </w:tblGrid>
      <w:tr w:rsidR="00B35E6D" w:rsidRPr="0077630B" w:rsidTr="00527406">
        <w:tc>
          <w:tcPr>
            <w:tcW w:w="9889" w:type="dxa"/>
            <w:gridSpan w:val="2"/>
          </w:tcPr>
          <w:p w:rsidR="00B35E6D" w:rsidRPr="003F15F1" w:rsidRDefault="00B35E6D" w:rsidP="00117779">
            <w:pPr>
              <w:jc w:val="left"/>
              <w:rPr>
                <w:lang w:val="ru-RU"/>
              </w:rPr>
            </w:pPr>
            <w:r w:rsidRPr="003F15F1">
              <w:rPr>
                <w:lang w:val="ru-RU"/>
              </w:rPr>
              <w:t>Аналоговая ЧМ-система с рабочим циклом 100%, использующая каналы с фиксированной частотой</w:t>
            </w:r>
          </w:p>
        </w:tc>
      </w:tr>
      <w:tr w:rsidR="00117779" w:rsidRPr="003F15F1" w:rsidTr="00117779">
        <w:tc>
          <w:tcPr>
            <w:tcW w:w="4944" w:type="dxa"/>
          </w:tcPr>
          <w:p w:rsidR="00117779" w:rsidRPr="003F15F1" w:rsidRDefault="00117779" w:rsidP="00117779">
            <w:pPr>
              <w:jc w:val="left"/>
              <w:rPr>
                <w:lang w:val="ru-RU"/>
              </w:rPr>
            </w:pPr>
            <w:r w:rsidRPr="003F15F1">
              <w:rPr>
                <w:lang w:val="ru-RU"/>
              </w:rPr>
              <w:t>Ширина полосы канала:</w:t>
            </w:r>
          </w:p>
        </w:tc>
        <w:tc>
          <w:tcPr>
            <w:tcW w:w="4945" w:type="dxa"/>
          </w:tcPr>
          <w:p w:rsidR="00117779" w:rsidRPr="003F15F1" w:rsidRDefault="00117779" w:rsidP="00117779">
            <w:pPr>
              <w:jc w:val="left"/>
              <w:rPr>
                <w:lang w:val="ru-RU"/>
              </w:rPr>
            </w:pPr>
            <w:r w:rsidRPr="003F15F1">
              <w:rPr>
                <w:lang w:val="ru-RU"/>
              </w:rPr>
              <w:t>&lt; 50 кГц</w:t>
            </w:r>
          </w:p>
        </w:tc>
      </w:tr>
      <w:tr w:rsidR="00117779" w:rsidRPr="003F15F1" w:rsidTr="00117779">
        <w:tc>
          <w:tcPr>
            <w:tcW w:w="4944" w:type="dxa"/>
          </w:tcPr>
          <w:p w:rsidR="00117779" w:rsidRPr="003F15F1" w:rsidRDefault="00117779" w:rsidP="00117779">
            <w:pPr>
              <w:jc w:val="left"/>
              <w:rPr>
                <w:lang w:val="ru-RU"/>
              </w:rPr>
            </w:pPr>
            <w:r w:rsidRPr="003F15F1">
              <w:rPr>
                <w:lang w:val="ru-RU"/>
              </w:rPr>
              <w:t>Допустимое отклонение частоты:</w:t>
            </w:r>
          </w:p>
        </w:tc>
        <w:tc>
          <w:tcPr>
            <w:tcW w:w="4945" w:type="dxa"/>
          </w:tcPr>
          <w:p w:rsidR="00117779" w:rsidRPr="003F15F1" w:rsidRDefault="00117779" w:rsidP="00117779">
            <w:pPr>
              <w:jc w:val="left"/>
              <w:rPr>
                <w:lang w:val="ru-RU"/>
              </w:rPr>
            </w:pPr>
            <w:r w:rsidRPr="003F15F1">
              <w:rPr>
                <w:lang w:val="ru-RU"/>
              </w:rPr>
              <w:t>±5 кГц</w:t>
            </w:r>
          </w:p>
        </w:tc>
      </w:tr>
      <w:tr w:rsidR="00117779" w:rsidRPr="003F15F1" w:rsidTr="00117779">
        <w:tc>
          <w:tcPr>
            <w:tcW w:w="4944" w:type="dxa"/>
          </w:tcPr>
          <w:p w:rsidR="00117779" w:rsidRPr="003F15F1" w:rsidRDefault="00117779" w:rsidP="00117779">
            <w:pPr>
              <w:jc w:val="left"/>
              <w:rPr>
                <w:lang w:val="ru-RU"/>
              </w:rPr>
            </w:pPr>
            <w:r w:rsidRPr="003F15F1">
              <w:rPr>
                <w:lang w:val="ru-RU"/>
              </w:rPr>
              <w:t>Э.и.м. передатчика:</w:t>
            </w:r>
          </w:p>
        </w:tc>
        <w:tc>
          <w:tcPr>
            <w:tcW w:w="4945" w:type="dxa"/>
          </w:tcPr>
          <w:p w:rsidR="00117779" w:rsidRPr="003F15F1" w:rsidRDefault="00117779" w:rsidP="00117779">
            <w:pPr>
              <w:jc w:val="left"/>
              <w:rPr>
                <w:lang w:val="ru-RU"/>
              </w:rPr>
            </w:pPr>
            <w:r w:rsidRPr="003F15F1">
              <w:rPr>
                <w:lang w:val="ru-RU"/>
              </w:rPr>
              <w:t>10–50 мВт</w:t>
            </w:r>
          </w:p>
        </w:tc>
      </w:tr>
      <w:tr w:rsidR="00117779" w:rsidRPr="0077630B" w:rsidTr="00117779">
        <w:tc>
          <w:tcPr>
            <w:tcW w:w="4944" w:type="dxa"/>
          </w:tcPr>
          <w:p w:rsidR="00117779" w:rsidRPr="003F15F1" w:rsidRDefault="00117779" w:rsidP="00117779">
            <w:pPr>
              <w:jc w:val="left"/>
              <w:rPr>
                <w:lang w:val="ru-RU"/>
              </w:rPr>
            </w:pPr>
            <w:r w:rsidRPr="003F15F1">
              <w:rPr>
                <w:lang w:val="ru-RU"/>
              </w:rPr>
              <w:t>Побочные излучения (передатчик):</w:t>
            </w:r>
          </w:p>
        </w:tc>
        <w:tc>
          <w:tcPr>
            <w:tcW w:w="4945" w:type="dxa"/>
          </w:tcPr>
          <w:p w:rsidR="00117779" w:rsidRPr="003F15F1" w:rsidRDefault="00117779" w:rsidP="00117779">
            <w:pPr>
              <w:jc w:val="left"/>
              <w:rPr>
                <w:lang w:val="ru-RU"/>
              </w:rPr>
            </w:pPr>
            <w:r w:rsidRPr="003F15F1">
              <w:rPr>
                <w:lang w:val="ru-RU"/>
              </w:rPr>
              <w:t xml:space="preserve">4 нВт (41–68, 87,5–118, 162–230, 470–872 МГц) (250 нВт на всех частотах ниже 1000 МГц) </w:t>
            </w:r>
            <w:r w:rsidRPr="003F15F1">
              <w:rPr>
                <w:lang w:val="ru-RU"/>
              </w:rPr>
              <w:br/>
              <w:t>20 нВт (выше 1000 МГц)</w:t>
            </w:r>
          </w:p>
        </w:tc>
      </w:tr>
      <w:tr w:rsidR="00117779" w:rsidRPr="0077630B" w:rsidTr="00117779">
        <w:tc>
          <w:tcPr>
            <w:tcW w:w="4944" w:type="dxa"/>
          </w:tcPr>
          <w:p w:rsidR="00117779" w:rsidRPr="003F15F1" w:rsidRDefault="00117779" w:rsidP="00117779">
            <w:pPr>
              <w:jc w:val="left"/>
              <w:rPr>
                <w:lang w:val="ru-RU"/>
              </w:rPr>
            </w:pPr>
            <w:r w:rsidRPr="003F15F1">
              <w:rPr>
                <w:lang w:val="ru-RU"/>
              </w:rPr>
              <w:t>Побочные излучения (приемник):</w:t>
            </w:r>
          </w:p>
        </w:tc>
        <w:tc>
          <w:tcPr>
            <w:tcW w:w="4945" w:type="dxa"/>
          </w:tcPr>
          <w:p w:rsidR="00117779" w:rsidRPr="003F15F1" w:rsidRDefault="00117779" w:rsidP="00117779">
            <w:pPr>
              <w:jc w:val="left"/>
              <w:rPr>
                <w:lang w:val="ru-RU"/>
              </w:rPr>
            </w:pPr>
            <w:r w:rsidRPr="003F15F1">
              <w:rPr>
                <w:lang w:val="ru-RU"/>
              </w:rPr>
              <w:t xml:space="preserve">2 нВт (100 кГц – 1000 МГц) </w:t>
            </w:r>
            <w:r w:rsidRPr="003F15F1">
              <w:rPr>
                <w:lang w:val="ru-RU"/>
              </w:rPr>
              <w:br/>
              <w:t>20 нВт (1000–4000 МГц)</w:t>
            </w:r>
          </w:p>
        </w:tc>
      </w:tr>
    </w:tbl>
    <w:p w:rsidR="00745364" w:rsidRPr="003F15F1" w:rsidRDefault="00745364" w:rsidP="00117779">
      <w:pPr>
        <w:pStyle w:val="Heading2"/>
        <w:rPr>
          <w:lang w:val="ru-RU"/>
        </w:rPr>
      </w:pPr>
      <w:r w:rsidRPr="003F15F1">
        <w:rPr>
          <w:lang w:val="ru-RU"/>
        </w:rPr>
        <w:t>3.10</w:t>
      </w:r>
      <w:r w:rsidRPr="003F15F1">
        <w:rPr>
          <w:lang w:val="ru-RU"/>
        </w:rPr>
        <w:tab/>
        <w:t>216–217 МГц (США)</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4"/>
        <w:gridCol w:w="4945"/>
      </w:tblGrid>
      <w:tr w:rsidR="00B35E6D" w:rsidRPr="0077630B" w:rsidTr="00527406">
        <w:tc>
          <w:tcPr>
            <w:tcW w:w="9889" w:type="dxa"/>
            <w:gridSpan w:val="2"/>
          </w:tcPr>
          <w:p w:rsidR="00B35E6D" w:rsidRPr="003F15F1" w:rsidRDefault="00B35E6D" w:rsidP="00117779">
            <w:pPr>
              <w:jc w:val="left"/>
              <w:rPr>
                <w:lang w:val="ru-RU"/>
              </w:rPr>
            </w:pPr>
            <w:r w:rsidRPr="003F15F1">
              <w:rPr>
                <w:lang w:val="ru-RU"/>
              </w:rPr>
              <w:t>Аналоговая ЧМ-система с рабочим циклом 100%, использующая каналы с фиксированной частотой</w:t>
            </w:r>
          </w:p>
        </w:tc>
      </w:tr>
      <w:tr w:rsidR="00117779" w:rsidRPr="003F15F1" w:rsidTr="00117779">
        <w:tc>
          <w:tcPr>
            <w:tcW w:w="4944" w:type="dxa"/>
          </w:tcPr>
          <w:p w:rsidR="00117779" w:rsidRPr="003F15F1" w:rsidRDefault="00117779" w:rsidP="00117779">
            <w:pPr>
              <w:jc w:val="left"/>
              <w:rPr>
                <w:lang w:val="ru-RU"/>
              </w:rPr>
            </w:pPr>
            <w:r w:rsidRPr="003F15F1">
              <w:rPr>
                <w:lang w:val="ru-RU"/>
              </w:rPr>
              <w:t>Ширина полосы канала:</w:t>
            </w:r>
          </w:p>
        </w:tc>
        <w:tc>
          <w:tcPr>
            <w:tcW w:w="4945" w:type="dxa"/>
          </w:tcPr>
          <w:p w:rsidR="00117779" w:rsidRPr="003F15F1" w:rsidRDefault="00117779" w:rsidP="00117779">
            <w:pPr>
              <w:jc w:val="left"/>
              <w:rPr>
                <w:lang w:val="ru-RU"/>
              </w:rPr>
            </w:pPr>
            <w:r w:rsidRPr="003F15F1">
              <w:rPr>
                <w:lang w:val="ru-RU"/>
              </w:rPr>
              <w:t>&lt; 50 кГц</w:t>
            </w:r>
          </w:p>
        </w:tc>
      </w:tr>
      <w:tr w:rsidR="00117779" w:rsidRPr="003F15F1" w:rsidTr="00117779">
        <w:tc>
          <w:tcPr>
            <w:tcW w:w="4944" w:type="dxa"/>
          </w:tcPr>
          <w:p w:rsidR="00117779" w:rsidRPr="003F15F1" w:rsidRDefault="00117779" w:rsidP="00117779">
            <w:pPr>
              <w:jc w:val="left"/>
              <w:rPr>
                <w:lang w:val="ru-RU"/>
              </w:rPr>
            </w:pPr>
            <w:r w:rsidRPr="003F15F1">
              <w:rPr>
                <w:lang w:val="ru-RU"/>
              </w:rPr>
              <w:t>Допустимое отклонение частоты:</w:t>
            </w:r>
          </w:p>
        </w:tc>
        <w:tc>
          <w:tcPr>
            <w:tcW w:w="4945" w:type="dxa"/>
          </w:tcPr>
          <w:p w:rsidR="00117779" w:rsidRPr="003F15F1" w:rsidRDefault="00117779" w:rsidP="00117779">
            <w:pPr>
              <w:jc w:val="left"/>
              <w:rPr>
                <w:lang w:val="ru-RU"/>
              </w:rPr>
            </w:pPr>
            <w:r w:rsidRPr="003F15F1">
              <w:rPr>
                <w:lang w:val="ru-RU"/>
              </w:rPr>
              <w:t>±5 кГц</w:t>
            </w:r>
          </w:p>
        </w:tc>
      </w:tr>
      <w:tr w:rsidR="00117779" w:rsidRPr="003F15F1" w:rsidTr="00117779">
        <w:tc>
          <w:tcPr>
            <w:tcW w:w="4944" w:type="dxa"/>
          </w:tcPr>
          <w:p w:rsidR="00117779" w:rsidRPr="003F15F1" w:rsidRDefault="00117779" w:rsidP="00117779">
            <w:pPr>
              <w:jc w:val="left"/>
              <w:rPr>
                <w:lang w:val="ru-RU"/>
              </w:rPr>
            </w:pPr>
            <w:r w:rsidRPr="003F15F1">
              <w:rPr>
                <w:lang w:val="ru-RU"/>
              </w:rPr>
              <w:t>Э.и.м. передатчика:</w:t>
            </w:r>
          </w:p>
        </w:tc>
        <w:tc>
          <w:tcPr>
            <w:tcW w:w="4945" w:type="dxa"/>
          </w:tcPr>
          <w:p w:rsidR="00117779" w:rsidRPr="003F15F1" w:rsidRDefault="00117779" w:rsidP="00117779">
            <w:pPr>
              <w:jc w:val="left"/>
              <w:rPr>
                <w:lang w:val="ru-RU"/>
              </w:rPr>
            </w:pPr>
            <w:r w:rsidRPr="003F15F1">
              <w:rPr>
                <w:lang w:val="ru-RU"/>
              </w:rPr>
              <w:t>100 мВт</w:t>
            </w:r>
          </w:p>
        </w:tc>
      </w:tr>
      <w:tr w:rsidR="00117779" w:rsidRPr="0077630B" w:rsidTr="00117779">
        <w:tc>
          <w:tcPr>
            <w:tcW w:w="4944" w:type="dxa"/>
          </w:tcPr>
          <w:p w:rsidR="00117779" w:rsidRPr="003F15F1" w:rsidRDefault="00117779" w:rsidP="00117779">
            <w:pPr>
              <w:jc w:val="left"/>
              <w:rPr>
                <w:lang w:val="ru-RU"/>
              </w:rPr>
            </w:pPr>
            <w:r w:rsidRPr="003F15F1">
              <w:rPr>
                <w:lang w:val="ru-RU"/>
              </w:rPr>
              <w:t>Побочные излучения (передатчик):</w:t>
            </w:r>
          </w:p>
        </w:tc>
        <w:tc>
          <w:tcPr>
            <w:tcW w:w="4945" w:type="dxa"/>
          </w:tcPr>
          <w:p w:rsidR="00117779" w:rsidRPr="003F15F1" w:rsidRDefault="00117779" w:rsidP="00117779">
            <w:pPr>
              <w:jc w:val="left"/>
              <w:rPr>
                <w:lang w:val="ru-RU"/>
              </w:rPr>
            </w:pPr>
            <w:r w:rsidRPr="003F15F1">
              <w:rPr>
                <w:lang w:val="ru-RU"/>
              </w:rPr>
              <w:t xml:space="preserve">4 нВт (41–68, 87,5–118, 162–230, 470–872 МГц) (250 нВт на всех частотах ниже 1000 МГц) </w:t>
            </w:r>
            <w:r w:rsidRPr="003F15F1">
              <w:rPr>
                <w:lang w:val="ru-RU"/>
              </w:rPr>
              <w:br/>
              <w:t>20 нВт (выше 1000 МГц)</w:t>
            </w:r>
          </w:p>
        </w:tc>
      </w:tr>
      <w:tr w:rsidR="00117779" w:rsidRPr="0077630B" w:rsidTr="00117779">
        <w:tc>
          <w:tcPr>
            <w:tcW w:w="4944" w:type="dxa"/>
          </w:tcPr>
          <w:p w:rsidR="00117779" w:rsidRPr="003F15F1" w:rsidRDefault="00117779" w:rsidP="00117779">
            <w:pPr>
              <w:jc w:val="left"/>
              <w:rPr>
                <w:lang w:val="ru-RU"/>
              </w:rPr>
            </w:pPr>
            <w:r w:rsidRPr="003F15F1">
              <w:rPr>
                <w:lang w:val="ru-RU"/>
              </w:rPr>
              <w:t>Побочные излучения (приемник):</w:t>
            </w:r>
          </w:p>
        </w:tc>
        <w:tc>
          <w:tcPr>
            <w:tcW w:w="4945" w:type="dxa"/>
          </w:tcPr>
          <w:p w:rsidR="00117779" w:rsidRPr="003F15F1" w:rsidRDefault="00117779" w:rsidP="00117779">
            <w:pPr>
              <w:jc w:val="left"/>
              <w:rPr>
                <w:lang w:val="ru-RU"/>
              </w:rPr>
            </w:pPr>
            <w:r w:rsidRPr="003F15F1">
              <w:rPr>
                <w:lang w:val="ru-RU"/>
              </w:rPr>
              <w:t xml:space="preserve">2 нВт (100 кГц – 1000 МГц) </w:t>
            </w:r>
            <w:r w:rsidRPr="003F15F1">
              <w:rPr>
                <w:lang w:val="ru-RU"/>
              </w:rPr>
              <w:br/>
              <w:t>20 нВт (1000–4000 МГц)</w:t>
            </w:r>
          </w:p>
        </w:tc>
      </w:tr>
    </w:tbl>
    <w:p w:rsidR="00745364" w:rsidRPr="003F15F1" w:rsidRDefault="00745364" w:rsidP="00117779">
      <w:pPr>
        <w:pStyle w:val="Heading2"/>
        <w:rPr>
          <w:lang w:val="ru-RU"/>
        </w:rPr>
      </w:pPr>
      <w:r w:rsidRPr="003F15F1">
        <w:rPr>
          <w:lang w:val="ru-RU"/>
        </w:rPr>
        <w:lastRenderedPageBreak/>
        <w:t>3.11</w:t>
      </w:r>
      <w:r w:rsidRPr="003F15F1">
        <w:rPr>
          <w:lang w:val="ru-RU"/>
        </w:rPr>
        <w:tab/>
        <w:t>216–217 МГц (Корея)</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4"/>
        <w:gridCol w:w="4945"/>
      </w:tblGrid>
      <w:tr w:rsidR="00B35E6D" w:rsidRPr="0077630B" w:rsidTr="00527406">
        <w:tc>
          <w:tcPr>
            <w:tcW w:w="9889" w:type="dxa"/>
            <w:gridSpan w:val="2"/>
          </w:tcPr>
          <w:p w:rsidR="00B35E6D" w:rsidRPr="003F15F1" w:rsidRDefault="00B35E6D" w:rsidP="00B35E6D">
            <w:pPr>
              <w:rPr>
                <w:lang w:val="ru-RU"/>
              </w:rPr>
            </w:pPr>
            <w:r w:rsidRPr="003F15F1">
              <w:rPr>
                <w:lang w:val="ru-RU"/>
              </w:rPr>
              <w:t>Аналоговая ЧМ-система с рабочим циклом 100%, использующая каналы с фиксированной частотой</w:t>
            </w:r>
          </w:p>
        </w:tc>
      </w:tr>
      <w:tr w:rsidR="00117779" w:rsidRPr="003F15F1" w:rsidTr="00117779">
        <w:tc>
          <w:tcPr>
            <w:tcW w:w="4944" w:type="dxa"/>
          </w:tcPr>
          <w:p w:rsidR="00117779" w:rsidRPr="003F15F1" w:rsidRDefault="00117779" w:rsidP="00117779">
            <w:pPr>
              <w:jc w:val="left"/>
              <w:rPr>
                <w:lang w:val="ru-RU"/>
              </w:rPr>
            </w:pPr>
            <w:r w:rsidRPr="003F15F1">
              <w:rPr>
                <w:lang w:val="ru-RU"/>
              </w:rPr>
              <w:t>Ширина полосы канала:</w:t>
            </w:r>
          </w:p>
        </w:tc>
        <w:tc>
          <w:tcPr>
            <w:tcW w:w="4945" w:type="dxa"/>
          </w:tcPr>
          <w:p w:rsidR="00117779" w:rsidRPr="003F15F1" w:rsidRDefault="00117779" w:rsidP="00117779">
            <w:pPr>
              <w:jc w:val="left"/>
              <w:rPr>
                <w:lang w:val="ru-RU"/>
              </w:rPr>
            </w:pPr>
            <w:r w:rsidRPr="003F15F1">
              <w:rPr>
                <w:lang w:val="ru-RU"/>
              </w:rPr>
              <w:t>&lt; 200 кГц</w:t>
            </w:r>
          </w:p>
        </w:tc>
      </w:tr>
      <w:tr w:rsidR="00117779" w:rsidRPr="003F15F1" w:rsidTr="00117779">
        <w:tc>
          <w:tcPr>
            <w:tcW w:w="4944" w:type="dxa"/>
          </w:tcPr>
          <w:p w:rsidR="00117779" w:rsidRPr="003F15F1" w:rsidRDefault="00117779" w:rsidP="00117779">
            <w:pPr>
              <w:jc w:val="left"/>
              <w:rPr>
                <w:lang w:val="ru-RU"/>
              </w:rPr>
            </w:pPr>
            <w:r w:rsidRPr="003F15F1">
              <w:rPr>
                <w:lang w:val="ru-RU"/>
              </w:rPr>
              <w:t>Допустимое отклонение частоты:</w:t>
            </w:r>
          </w:p>
        </w:tc>
        <w:tc>
          <w:tcPr>
            <w:tcW w:w="4945" w:type="dxa"/>
          </w:tcPr>
          <w:p w:rsidR="00117779" w:rsidRPr="003F15F1" w:rsidRDefault="00117779" w:rsidP="00117779">
            <w:pPr>
              <w:jc w:val="left"/>
              <w:rPr>
                <w:lang w:val="ru-RU"/>
              </w:rPr>
            </w:pPr>
            <w:r w:rsidRPr="003F15F1">
              <w:rPr>
                <w:lang w:val="ru-RU"/>
              </w:rPr>
              <w:t>±0,002%</w:t>
            </w:r>
          </w:p>
        </w:tc>
      </w:tr>
      <w:tr w:rsidR="00117779" w:rsidRPr="003F15F1" w:rsidTr="00117779">
        <w:tc>
          <w:tcPr>
            <w:tcW w:w="4944" w:type="dxa"/>
          </w:tcPr>
          <w:p w:rsidR="00117779" w:rsidRPr="003F15F1" w:rsidRDefault="00117779" w:rsidP="00117779">
            <w:pPr>
              <w:jc w:val="left"/>
              <w:rPr>
                <w:lang w:val="ru-RU"/>
              </w:rPr>
            </w:pPr>
            <w:r w:rsidRPr="003F15F1">
              <w:rPr>
                <w:lang w:val="ru-RU"/>
              </w:rPr>
              <w:t>Э.и.м. передатчика:</w:t>
            </w:r>
          </w:p>
        </w:tc>
        <w:tc>
          <w:tcPr>
            <w:tcW w:w="4945" w:type="dxa"/>
          </w:tcPr>
          <w:p w:rsidR="00117779" w:rsidRPr="003F15F1" w:rsidRDefault="00117779" w:rsidP="00117779">
            <w:pPr>
              <w:jc w:val="left"/>
              <w:rPr>
                <w:lang w:val="ru-RU"/>
              </w:rPr>
            </w:pPr>
            <w:r w:rsidRPr="003F15F1">
              <w:rPr>
                <w:lang w:val="ru-RU"/>
              </w:rPr>
              <w:t>10 мВт</w:t>
            </w:r>
          </w:p>
        </w:tc>
      </w:tr>
      <w:tr w:rsidR="00117779" w:rsidRPr="0077630B" w:rsidTr="00117779">
        <w:tc>
          <w:tcPr>
            <w:tcW w:w="4944" w:type="dxa"/>
          </w:tcPr>
          <w:p w:rsidR="00117779" w:rsidRPr="003F15F1" w:rsidRDefault="00117779" w:rsidP="00117779">
            <w:pPr>
              <w:jc w:val="left"/>
              <w:rPr>
                <w:lang w:val="ru-RU"/>
              </w:rPr>
            </w:pPr>
            <w:r w:rsidRPr="003F15F1">
              <w:rPr>
                <w:lang w:val="ru-RU"/>
              </w:rPr>
              <w:t>Побочные излучения (передатчик):</w:t>
            </w:r>
          </w:p>
        </w:tc>
        <w:tc>
          <w:tcPr>
            <w:tcW w:w="4945" w:type="dxa"/>
          </w:tcPr>
          <w:p w:rsidR="00117779" w:rsidRPr="003F15F1" w:rsidRDefault="00117779" w:rsidP="00117779">
            <w:pPr>
              <w:jc w:val="left"/>
              <w:rPr>
                <w:lang w:val="ru-RU"/>
              </w:rPr>
            </w:pPr>
            <w:r w:rsidRPr="003F15F1">
              <w:rPr>
                <w:lang w:val="ru-RU"/>
              </w:rPr>
              <w:t>250 нВт (–36 дБм) (ниже 1000 МГц при эталонной ширине полосы в 100 кГц)</w:t>
            </w:r>
            <w:r w:rsidRPr="003F15F1">
              <w:rPr>
                <w:lang w:val="ru-RU"/>
              </w:rPr>
              <w:br/>
              <w:t>1 мкВт (–30 дБм) (выше 1000 МГц при эталонной ширине полосы в 1 МГц)</w:t>
            </w:r>
          </w:p>
        </w:tc>
      </w:tr>
      <w:tr w:rsidR="00117779" w:rsidRPr="003F15F1" w:rsidTr="00117779">
        <w:tc>
          <w:tcPr>
            <w:tcW w:w="4944" w:type="dxa"/>
          </w:tcPr>
          <w:p w:rsidR="00117779" w:rsidRPr="003F15F1" w:rsidRDefault="00117779" w:rsidP="00117779">
            <w:pPr>
              <w:jc w:val="left"/>
              <w:rPr>
                <w:lang w:val="ru-RU"/>
              </w:rPr>
            </w:pPr>
            <w:r w:rsidRPr="003F15F1">
              <w:rPr>
                <w:lang w:val="ru-RU"/>
              </w:rPr>
              <w:t>Побочные излучения (приемник):</w:t>
            </w:r>
          </w:p>
        </w:tc>
        <w:tc>
          <w:tcPr>
            <w:tcW w:w="4945" w:type="dxa"/>
          </w:tcPr>
          <w:p w:rsidR="00117779" w:rsidRPr="003F15F1" w:rsidRDefault="00117779" w:rsidP="00117779">
            <w:pPr>
              <w:jc w:val="left"/>
              <w:rPr>
                <w:lang w:val="ru-RU"/>
              </w:rPr>
            </w:pPr>
            <w:r w:rsidRPr="003F15F1">
              <w:rPr>
                <w:lang w:val="ru-RU"/>
              </w:rPr>
              <w:t>4 нВт (–54 дБм) (выше 9 кГц)</w:t>
            </w:r>
          </w:p>
        </w:tc>
      </w:tr>
    </w:tbl>
    <w:p w:rsidR="00745364" w:rsidRPr="003F15F1" w:rsidRDefault="00745364" w:rsidP="00313878">
      <w:pPr>
        <w:pStyle w:val="Heading2"/>
        <w:rPr>
          <w:lang w:val="ru-RU"/>
        </w:rPr>
      </w:pPr>
      <w:r w:rsidRPr="003F15F1">
        <w:rPr>
          <w:lang w:val="ru-RU"/>
        </w:rPr>
        <w:t>3.12</w:t>
      </w:r>
      <w:r w:rsidRPr="003F15F1">
        <w:rPr>
          <w:lang w:val="ru-RU"/>
        </w:rPr>
        <w:tab/>
        <w:t>189,9~223,0 МГц (Китай)</w:t>
      </w:r>
    </w:p>
    <w:tbl>
      <w:tblPr>
        <w:tblStyle w:val="TableGrid"/>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961"/>
      </w:tblGrid>
      <w:tr w:rsidR="00B35E6D" w:rsidRPr="0077630B" w:rsidTr="00527406">
        <w:tc>
          <w:tcPr>
            <w:tcW w:w="9923" w:type="dxa"/>
            <w:gridSpan w:val="2"/>
          </w:tcPr>
          <w:p w:rsidR="00B35E6D" w:rsidRPr="003F15F1" w:rsidRDefault="00B35E6D" w:rsidP="00323BD4">
            <w:pPr>
              <w:jc w:val="left"/>
              <w:rPr>
                <w:lang w:val="ru-RU"/>
              </w:rPr>
            </w:pPr>
            <w:r w:rsidRPr="003F15F1">
              <w:rPr>
                <w:lang w:val="ru-RU"/>
              </w:rPr>
              <w:t>ЧМ-система с рабочим циклом 100%, использующая каналы с фиксированной частотой</w:t>
            </w:r>
          </w:p>
        </w:tc>
      </w:tr>
      <w:tr w:rsidR="00313878" w:rsidRPr="003F15F1" w:rsidTr="00B35E6D">
        <w:tc>
          <w:tcPr>
            <w:tcW w:w="4962" w:type="dxa"/>
          </w:tcPr>
          <w:p w:rsidR="00313878" w:rsidRPr="003F15F1" w:rsidRDefault="00313878" w:rsidP="00323BD4">
            <w:pPr>
              <w:jc w:val="left"/>
              <w:rPr>
                <w:lang w:val="ru-RU"/>
              </w:rPr>
            </w:pPr>
            <w:r w:rsidRPr="003F15F1">
              <w:rPr>
                <w:lang w:val="ru-RU"/>
              </w:rPr>
              <w:t>Ширина полосы канала:</w:t>
            </w:r>
          </w:p>
        </w:tc>
        <w:tc>
          <w:tcPr>
            <w:tcW w:w="4961" w:type="dxa"/>
          </w:tcPr>
          <w:p w:rsidR="00313878" w:rsidRPr="003F15F1" w:rsidRDefault="00313878" w:rsidP="00323BD4">
            <w:pPr>
              <w:jc w:val="left"/>
              <w:rPr>
                <w:lang w:val="ru-RU"/>
              </w:rPr>
            </w:pPr>
            <w:r w:rsidRPr="003F15F1">
              <w:rPr>
                <w:lang w:val="ru-RU"/>
              </w:rPr>
              <w:t>&lt; 200 кГц</w:t>
            </w:r>
          </w:p>
        </w:tc>
      </w:tr>
      <w:tr w:rsidR="00313878" w:rsidRPr="003F15F1" w:rsidTr="00B35E6D">
        <w:tc>
          <w:tcPr>
            <w:tcW w:w="4962" w:type="dxa"/>
          </w:tcPr>
          <w:p w:rsidR="00313878" w:rsidRPr="003F15F1" w:rsidRDefault="00313878" w:rsidP="00323BD4">
            <w:pPr>
              <w:jc w:val="left"/>
              <w:rPr>
                <w:lang w:val="ru-RU"/>
              </w:rPr>
            </w:pPr>
            <w:r w:rsidRPr="003F15F1">
              <w:rPr>
                <w:lang w:val="ru-RU"/>
              </w:rPr>
              <w:t>Э.и.м. передатчика:</w:t>
            </w:r>
          </w:p>
        </w:tc>
        <w:tc>
          <w:tcPr>
            <w:tcW w:w="4961" w:type="dxa"/>
          </w:tcPr>
          <w:p w:rsidR="00313878" w:rsidRPr="003F15F1" w:rsidRDefault="00313878" w:rsidP="00323BD4">
            <w:pPr>
              <w:jc w:val="left"/>
              <w:rPr>
                <w:lang w:val="ru-RU"/>
              </w:rPr>
            </w:pPr>
            <w:r w:rsidRPr="003F15F1">
              <w:rPr>
                <w:lang w:val="ru-RU"/>
              </w:rPr>
              <w:t>10 мВт</w:t>
            </w:r>
          </w:p>
        </w:tc>
      </w:tr>
      <w:tr w:rsidR="00313878" w:rsidRPr="003F15F1" w:rsidTr="00B35E6D">
        <w:tc>
          <w:tcPr>
            <w:tcW w:w="4962" w:type="dxa"/>
          </w:tcPr>
          <w:p w:rsidR="00313878" w:rsidRPr="003F15F1" w:rsidRDefault="00313878" w:rsidP="00323BD4">
            <w:pPr>
              <w:jc w:val="left"/>
              <w:rPr>
                <w:lang w:val="ru-RU"/>
              </w:rPr>
            </w:pPr>
            <w:r w:rsidRPr="003F15F1">
              <w:rPr>
                <w:lang w:val="ru-RU"/>
              </w:rPr>
              <w:t>Допустимое отклонение частоты:</w:t>
            </w:r>
          </w:p>
        </w:tc>
        <w:tc>
          <w:tcPr>
            <w:tcW w:w="4961" w:type="dxa"/>
          </w:tcPr>
          <w:p w:rsidR="00313878" w:rsidRPr="003F15F1" w:rsidRDefault="00313878" w:rsidP="00323BD4">
            <w:pPr>
              <w:jc w:val="left"/>
              <w:rPr>
                <w:lang w:val="ru-RU"/>
              </w:rPr>
            </w:pPr>
            <w:r w:rsidRPr="003F15F1">
              <w:rPr>
                <w:lang w:val="ru-RU"/>
              </w:rPr>
              <w:t>0,0001</w:t>
            </w:r>
          </w:p>
        </w:tc>
      </w:tr>
      <w:tr w:rsidR="00313878" w:rsidRPr="0077630B" w:rsidTr="00B35E6D">
        <w:tc>
          <w:tcPr>
            <w:tcW w:w="4962" w:type="dxa"/>
          </w:tcPr>
          <w:p w:rsidR="00313878" w:rsidRPr="003F15F1" w:rsidRDefault="00313878" w:rsidP="00323BD4">
            <w:pPr>
              <w:jc w:val="left"/>
              <w:rPr>
                <w:lang w:val="ru-RU"/>
              </w:rPr>
            </w:pPr>
            <w:r w:rsidRPr="003F15F1">
              <w:rPr>
                <w:lang w:val="ru-RU"/>
              </w:rPr>
              <w:t>Побочные излучения (передатчик):</w:t>
            </w:r>
          </w:p>
        </w:tc>
        <w:tc>
          <w:tcPr>
            <w:tcW w:w="4961" w:type="dxa"/>
          </w:tcPr>
          <w:p w:rsidR="00313878" w:rsidRPr="003F15F1" w:rsidRDefault="00313878" w:rsidP="00323BD4">
            <w:pPr>
              <w:jc w:val="left"/>
              <w:rPr>
                <w:lang w:val="ru-RU"/>
              </w:rPr>
            </w:pPr>
            <w:r w:rsidRPr="003F15F1">
              <w:rPr>
                <w:lang w:val="ru-RU"/>
              </w:rPr>
              <w:t>4 нВт (48,5~72,5, 76–108, 470–566, 606–798 МГц, ширина полосы измерения: 100 кГц)</w:t>
            </w:r>
            <w:r w:rsidRPr="003F15F1">
              <w:rPr>
                <w:lang w:val="ru-RU"/>
              </w:rPr>
              <w:br/>
              <w:t>250 нВт (30–1000 МГц, ширина полосы измерения: 100 кГц)</w:t>
            </w:r>
            <w:r w:rsidRPr="003F15F1">
              <w:rPr>
                <w:lang w:val="ru-RU"/>
              </w:rPr>
              <w:br/>
              <w:t>1000 нВт (1000 МГц – 10-я гармоника, ширина полосы измерения: 1 МГц)</w:t>
            </w:r>
          </w:p>
        </w:tc>
      </w:tr>
    </w:tbl>
    <w:p w:rsidR="00745364" w:rsidRPr="003F15F1" w:rsidRDefault="00745364" w:rsidP="00313878">
      <w:pPr>
        <w:pStyle w:val="Heading2"/>
        <w:rPr>
          <w:lang w:val="ru-RU"/>
        </w:rPr>
      </w:pPr>
      <w:r w:rsidRPr="003F15F1">
        <w:rPr>
          <w:lang w:val="ru-RU"/>
        </w:rPr>
        <w:t>3.13</w:t>
      </w:r>
      <w:r w:rsidRPr="003F15F1">
        <w:rPr>
          <w:lang w:val="ru-RU"/>
        </w:rPr>
        <w:tab/>
        <w:t>470~510 МГц (Китай)</w:t>
      </w:r>
    </w:p>
    <w:tbl>
      <w:tblPr>
        <w:tblStyle w:val="TableGrid"/>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961"/>
      </w:tblGrid>
      <w:tr w:rsidR="00B35E6D" w:rsidRPr="0077630B" w:rsidTr="00527406">
        <w:tc>
          <w:tcPr>
            <w:tcW w:w="9923" w:type="dxa"/>
            <w:gridSpan w:val="2"/>
          </w:tcPr>
          <w:p w:rsidR="00B35E6D" w:rsidRPr="003F15F1" w:rsidRDefault="00B35E6D" w:rsidP="00323BD4">
            <w:pPr>
              <w:jc w:val="left"/>
              <w:rPr>
                <w:lang w:val="ru-RU"/>
              </w:rPr>
            </w:pPr>
            <w:r w:rsidRPr="003F15F1">
              <w:rPr>
                <w:lang w:val="ru-RU"/>
              </w:rPr>
              <w:t>ЧМ-система с рабочим циклом 100%, использующая каналы с фиксированной частотой</w:t>
            </w:r>
          </w:p>
        </w:tc>
      </w:tr>
      <w:tr w:rsidR="00313878" w:rsidRPr="003F15F1" w:rsidTr="00B35E6D">
        <w:tc>
          <w:tcPr>
            <w:tcW w:w="4962" w:type="dxa"/>
          </w:tcPr>
          <w:p w:rsidR="00313878" w:rsidRPr="003F15F1" w:rsidRDefault="00313878" w:rsidP="00323BD4">
            <w:pPr>
              <w:jc w:val="left"/>
              <w:rPr>
                <w:lang w:val="ru-RU"/>
              </w:rPr>
            </w:pPr>
            <w:r w:rsidRPr="003F15F1">
              <w:rPr>
                <w:lang w:val="ru-RU"/>
              </w:rPr>
              <w:t>Ширина полосы канала:</w:t>
            </w:r>
          </w:p>
        </w:tc>
        <w:tc>
          <w:tcPr>
            <w:tcW w:w="4961" w:type="dxa"/>
          </w:tcPr>
          <w:p w:rsidR="00313878" w:rsidRPr="003F15F1" w:rsidRDefault="00313878" w:rsidP="00323BD4">
            <w:pPr>
              <w:jc w:val="left"/>
              <w:rPr>
                <w:lang w:val="ru-RU"/>
              </w:rPr>
            </w:pPr>
            <w:r w:rsidRPr="003F15F1">
              <w:rPr>
                <w:lang w:val="ru-RU"/>
              </w:rPr>
              <w:t>&lt; 200 кГц</w:t>
            </w:r>
          </w:p>
        </w:tc>
      </w:tr>
      <w:tr w:rsidR="00313878" w:rsidRPr="003F15F1" w:rsidTr="00B35E6D">
        <w:tc>
          <w:tcPr>
            <w:tcW w:w="4962" w:type="dxa"/>
          </w:tcPr>
          <w:p w:rsidR="00313878" w:rsidRPr="003F15F1" w:rsidRDefault="00313878" w:rsidP="00323BD4">
            <w:pPr>
              <w:jc w:val="left"/>
              <w:rPr>
                <w:lang w:val="ru-RU"/>
              </w:rPr>
            </w:pPr>
            <w:r w:rsidRPr="003F15F1">
              <w:rPr>
                <w:lang w:val="ru-RU"/>
              </w:rPr>
              <w:t>Э.и.м. передатчика:</w:t>
            </w:r>
          </w:p>
        </w:tc>
        <w:tc>
          <w:tcPr>
            <w:tcW w:w="4961" w:type="dxa"/>
          </w:tcPr>
          <w:p w:rsidR="00313878" w:rsidRPr="003F15F1" w:rsidRDefault="00313878" w:rsidP="00323BD4">
            <w:pPr>
              <w:jc w:val="left"/>
              <w:rPr>
                <w:lang w:val="ru-RU"/>
              </w:rPr>
            </w:pPr>
            <w:r w:rsidRPr="003F15F1">
              <w:rPr>
                <w:lang w:val="ru-RU"/>
              </w:rPr>
              <w:t>50 мВт</w:t>
            </w:r>
          </w:p>
        </w:tc>
      </w:tr>
      <w:tr w:rsidR="00313878" w:rsidRPr="003F15F1" w:rsidTr="00B35E6D">
        <w:tc>
          <w:tcPr>
            <w:tcW w:w="4962" w:type="dxa"/>
          </w:tcPr>
          <w:p w:rsidR="00313878" w:rsidRPr="003F15F1" w:rsidRDefault="00313878" w:rsidP="00323BD4">
            <w:pPr>
              <w:jc w:val="left"/>
              <w:rPr>
                <w:lang w:val="ru-RU"/>
              </w:rPr>
            </w:pPr>
            <w:r w:rsidRPr="003F15F1">
              <w:rPr>
                <w:lang w:val="ru-RU"/>
              </w:rPr>
              <w:t>Допустимое отклонение частоты:</w:t>
            </w:r>
          </w:p>
        </w:tc>
        <w:tc>
          <w:tcPr>
            <w:tcW w:w="4961" w:type="dxa"/>
          </w:tcPr>
          <w:p w:rsidR="00313878" w:rsidRPr="003F15F1" w:rsidRDefault="00313878" w:rsidP="00323BD4">
            <w:pPr>
              <w:jc w:val="left"/>
              <w:rPr>
                <w:lang w:val="ru-RU"/>
              </w:rPr>
            </w:pPr>
            <w:r w:rsidRPr="003F15F1">
              <w:rPr>
                <w:lang w:val="ru-RU"/>
              </w:rPr>
              <w:t>0,0001</w:t>
            </w:r>
          </w:p>
        </w:tc>
      </w:tr>
      <w:tr w:rsidR="00313878" w:rsidRPr="0077630B" w:rsidTr="00B35E6D">
        <w:tc>
          <w:tcPr>
            <w:tcW w:w="4962" w:type="dxa"/>
          </w:tcPr>
          <w:p w:rsidR="00313878" w:rsidRPr="003F15F1" w:rsidRDefault="00313878" w:rsidP="00323BD4">
            <w:pPr>
              <w:jc w:val="left"/>
              <w:rPr>
                <w:lang w:val="ru-RU"/>
              </w:rPr>
            </w:pPr>
            <w:r w:rsidRPr="003F15F1">
              <w:rPr>
                <w:lang w:val="ru-RU"/>
              </w:rPr>
              <w:t>Побочные излучения (передатчик):</w:t>
            </w:r>
          </w:p>
        </w:tc>
        <w:tc>
          <w:tcPr>
            <w:tcW w:w="4961" w:type="dxa"/>
          </w:tcPr>
          <w:p w:rsidR="00313878" w:rsidRPr="003F15F1" w:rsidRDefault="00313878" w:rsidP="00313878">
            <w:pPr>
              <w:jc w:val="left"/>
              <w:rPr>
                <w:lang w:val="ru-RU"/>
              </w:rPr>
            </w:pPr>
            <w:r w:rsidRPr="003F15F1">
              <w:rPr>
                <w:lang w:val="ru-RU"/>
              </w:rPr>
              <w:t xml:space="preserve">4 нВт (48,5~72,5, 76–108, 167~223, 510~566, </w:t>
            </w:r>
            <w:r w:rsidRPr="003F15F1">
              <w:rPr>
                <w:lang w:val="ru-RU"/>
              </w:rPr>
              <w:br/>
              <w:t>606–798 МГц, ширина полосы измерения: 100 кГц)</w:t>
            </w:r>
            <w:r w:rsidRPr="003F15F1">
              <w:rPr>
                <w:lang w:val="ru-RU"/>
              </w:rPr>
              <w:br/>
              <w:t xml:space="preserve">250 нВт (30–1000 МГц, ширина полосы измерения: 100 кГц) </w:t>
            </w:r>
            <w:r w:rsidRPr="003F15F1">
              <w:rPr>
                <w:lang w:val="ru-RU"/>
              </w:rPr>
              <w:br/>
              <w:t>1000 нВт (1000 МГц – 10-я гармоника, ширина полосы измерения: 1 МГц)</w:t>
            </w:r>
          </w:p>
        </w:tc>
      </w:tr>
    </w:tbl>
    <w:p w:rsidR="00745364" w:rsidRPr="003F15F1" w:rsidRDefault="00745364" w:rsidP="00313878">
      <w:pPr>
        <w:pStyle w:val="Heading2"/>
        <w:pageBreakBefore/>
        <w:rPr>
          <w:lang w:val="ru-RU"/>
        </w:rPr>
      </w:pPr>
      <w:r w:rsidRPr="003F15F1">
        <w:rPr>
          <w:lang w:val="ru-RU"/>
        </w:rPr>
        <w:lastRenderedPageBreak/>
        <w:t>3.14</w:t>
      </w:r>
      <w:r w:rsidRPr="003F15F1">
        <w:rPr>
          <w:lang w:val="ru-RU"/>
        </w:rPr>
        <w:tab/>
        <w:t>630~787 МГц (Китай)</w:t>
      </w:r>
    </w:p>
    <w:tbl>
      <w:tblPr>
        <w:tblStyle w:val="TableGrid"/>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961"/>
      </w:tblGrid>
      <w:tr w:rsidR="00B35E6D" w:rsidRPr="0077630B" w:rsidTr="00527406">
        <w:tc>
          <w:tcPr>
            <w:tcW w:w="9923" w:type="dxa"/>
            <w:gridSpan w:val="2"/>
          </w:tcPr>
          <w:p w:rsidR="00B35E6D" w:rsidRPr="003F15F1" w:rsidRDefault="00B35E6D" w:rsidP="00527406">
            <w:pPr>
              <w:jc w:val="left"/>
              <w:rPr>
                <w:lang w:val="ru-RU"/>
              </w:rPr>
            </w:pPr>
            <w:r w:rsidRPr="003F15F1">
              <w:rPr>
                <w:lang w:val="ru-RU"/>
              </w:rPr>
              <w:t>ЧМ-система с рабочим циклом 100%, использующая каналы с фиксированной частотой</w:t>
            </w:r>
          </w:p>
        </w:tc>
      </w:tr>
      <w:tr w:rsidR="00B35E6D" w:rsidRPr="003F15F1" w:rsidTr="00527406">
        <w:tc>
          <w:tcPr>
            <w:tcW w:w="4962" w:type="dxa"/>
          </w:tcPr>
          <w:p w:rsidR="00B35E6D" w:rsidRPr="003F15F1" w:rsidRDefault="00B35E6D" w:rsidP="00B35E6D">
            <w:pPr>
              <w:jc w:val="left"/>
              <w:rPr>
                <w:lang w:val="ru-RU"/>
              </w:rPr>
            </w:pPr>
            <w:r w:rsidRPr="003F15F1">
              <w:rPr>
                <w:lang w:val="ru-RU"/>
              </w:rPr>
              <w:t>Ширина полосы канала:</w:t>
            </w:r>
          </w:p>
        </w:tc>
        <w:tc>
          <w:tcPr>
            <w:tcW w:w="4961" w:type="dxa"/>
          </w:tcPr>
          <w:p w:rsidR="00B35E6D" w:rsidRPr="003F15F1" w:rsidRDefault="00B35E6D" w:rsidP="00B35E6D">
            <w:pPr>
              <w:jc w:val="left"/>
              <w:rPr>
                <w:lang w:val="ru-RU"/>
              </w:rPr>
            </w:pPr>
            <w:r w:rsidRPr="003F15F1">
              <w:rPr>
                <w:lang w:val="ru-RU"/>
              </w:rPr>
              <w:t>&lt; 200 кГц</w:t>
            </w:r>
          </w:p>
        </w:tc>
      </w:tr>
      <w:tr w:rsidR="00B35E6D" w:rsidRPr="003F15F1" w:rsidTr="00527406">
        <w:tc>
          <w:tcPr>
            <w:tcW w:w="4962" w:type="dxa"/>
          </w:tcPr>
          <w:p w:rsidR="00B35E6D" w:rsidRPr="003F15F1" w:rsidRDefault="00B35E6D" w:rsidP="00B35E6D">
            <w:pPr>
              <w:jc w:val="left"/>
              <w:rPr>
                <w:lang w:val="ru-RU"/>
              </w:rPr>
            </w:pPr>
            <w:r w:rsidRPr="003F15F1">
              <w:rPr>
                <w:lang w:val="ru-RU"/>
              </w:rPr>
              <w:t>Э.и.м. передатчика:</w:t>
            </w:r>
          </w:p>
        </w:tc>
        <w:tc>
          <w:tcPr>
            <w:tcW w:w="4961" w:type="dxa"/>
          </w:tcPr>
          <w:p w:rsidR="00B35E6D" w:rsidRPr="003F15F1" w:rsidRDefault="00B35E6D" w:rsidP="00B35E6D">
            <w:pPr>
              <w:jc w:val="left"/>
              <w:rPr>
                <w:lang w:val="ru-RU"/>
              </w:rPr>
            </w:pPr>
            <w:r w:rsidRPr="003F15F1">
              <w:rPr>
                <w:lang w:val="ru-RU"/>
              </w:rPr>
              <w:t>50 мВт</w:t>
            </w:r>
          </w:p>
        </w:tc>
      </w:tr>
      <w:tr w:rsidR="00B35E6D" w:rsidRPr="003F15F1" w:rsidTr="00527406">
        <w:tc>
          <w:tcPr>
            <w:tcW w:w="4962" w:type="dxa"/>
          </w:tcPr>
          <w:p w:rsidR="00B35E6D" w:rsidRPr="003F15F1" w:rsidRDefault="00B35E6D" w:rsidP="00B35E6D">
            <w:pPr>
              <w:jc w:val="left"/>
              <w:rPr>
                <w:lang w:val="ru-RU"/>
              </w:rPr>
            </w:pPr>
            <w:r w:rsidRPr="003F15F1">
              <w:rPr>
                <w:lang w:val="ru-RU"/>
              </w:rPr>
              <w:t>Допустимое отклонение частоты:</w:t>
            </w:r>
          </w:p>
        </w:tc>
        <w:tc>
          <w:tcPr>
            <w:tcW w:w="4961" w:type="dxa"/>
          </w:tcPr>
          <w:p w:rsidR="00B35E6D" w:rsidRPr="003F15F1" w:rsidRDefault="00B35E6D" w:rsidP="00B35E6D">
            <w:pPr>
              <w:jc w:val="left"/>
              <w:rPr>
                <w:lang w:val="ru-RU"/>
              </w:rPr>
            </w:pPr>
            <w:r w:rsidRPr="003F15F1">
              <w:rPr>
                <w:lang w:val="ru-RU"/>
              </w:rPr>
              <w:t>0,0001</w:t>
            </w:r>
          </w:p>
        </w:tc>
      </w:tr>
      <w:tr w:rsidR="00B35E6D" w:rsidRPr="0077630B" w:rsidTr="00527406">
        <w:tc>
          <w:tcPr>
            <w:tcW w:w="4962" w:type="dxa"/>
          </w:tcPr>
          <w:p w:rsidR="00B35E6D" w:rsidRPr="003F15F1" w:rsidRDefault="00B35E6D" w:rsidP="00B35E6D">
            <w:pPr>
              <w:jc w:val="left"/>
              <w:rPr>
                <w:lang w:val="ru-RU"/>
              </w:rPr>
            </w:pPr>
            <w:r w:rsidRPr="003F15F1">
              <w:rPr>
                <w:lang w:val="ru-RU"/>
              </w:rPr>
              <w:t>Побочные излучения (передатчик):</w:t>
            </w:r>
          </w:p>
        </w:tc>
        <w:tc>
          <w:tcPr>
            <w:tcW w:w="4961" w:type="dxa"/>
          </w:tcPr>
          <w:p w:rsidR="00B35E6D" w:rsidRPr="003F15F1" w:rsidRDefault="00B35E6D" w:rsidP="00B35E6D">
            <w:pPr>
              <w:jc w:val="left"/>
              <w:rPr>
                <w:lang w:val="ru-RU"/>
              </w:rPr>
            </w:pPr>
            <w:r w:rsidRPr="003F15F1">
              <w:rPr>
                <w:lang w:val="ru-RU"/>
              </w:rPr>
              <w:t xml:space="preserve">4 нВт (48,5~72,5, 76–108, 167~223, 470~566 МГц, ширина полосы измерения: 100 кГц) </w:t>
            </w:r>
            <w:r w:rsidRPr="003F15F1">
              <w:rPr>
                <w:lang w:val="ru-RU"/>
              </w:rPr>
              <w:br/>
              <w:t xml:space="preserve">250 нВт (30–1000 МГц, ширина полосы измерения: 100 кГц) </w:t>
            </w:r>
            <w:r w:rsidRPr="003F15F1">
              <w:rPr>
                <w:lang w:val="ru-RU"/>
              </w:rPr>
              <w:br/>
              <w:t>1000 нВт (1000 МГц – 12,5 ГГц, ширина полосы измерения: 1 МГц)</w:t>
            </w:r>
          </w:p>
        </w:tc>
      </w:tr>
    </w:tbl>
    <w:p w:rsidR="00745364" w:rsidRPr="003F15F1" w:rsidRDefault="00745364" w:rsidP="00313878">
      <w:pPr>
        <w:pStyle w:val="Heading2"/>
        <w:rPr>
          <w:lang w:val="ru-RU"/>
        </w:rPr>
      </w:pPr>
      <w:r w:rsidRPr="003F15F1">
        <w:rPr>
          <w:lang w:val="ru-RU"/>
        </w:rPr>
        <w:t>3.15</w:t>
      </w:r>
      <w:r w:rsidRPr="003F15F1">
        <w:rPr>
          <w:lang w:val="ru-RU"/>
        </w:rPr>
        <w:tab/>
        <w:t>863–865 МГц (Европа)</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4"/>
        <w:gridCol w:w="4945"/>
      </w:tblGrid>
      <w:tr w:rsidR="00B35E6D" w:rsidRPr="0077630B" w:rsidTr="00527406">
        <w:tc>
          <w:tcPr>
            <w:tcW w:w="9889" w:type="dxa"/>
            <w:gridSpan w:val="2"/>
          </w:tcPr>
          <w:p w:rsidR="00B35E6D" w:rsidRPr="003F15F1" w:rsidRDefault="00B35E6D" w:rsidP="00B35E6D">
            <w:pPr>
              <w:rPr>
                <w:lang w:val="ru-RU"/>
              </w:rPr>
            </w:pPr>
            <w:r w:rsidRPr="003F15F1">
              <w:rPr>
                <w:lang w:val="ru-RU"/>
              </w:rPr>
              <w:t>Спецификация EN 301 357 ЕТСИ</w:t>
            </w:r>
          </w:p>
          <w:p w:rsidR="00B35E6D" w:rsidRPr="003F15F1" w:rsidRDefault="00B35E6D" w:rsidP="00B35E6D">
            <w:pPr>
              <w:jc w:val="left"/>
              <w:rPr>
                <w:lang w:val="ru-RU"/>
              </w:rPr>
            </w:pPr>
            <w:r w:rsidRPr="003F15F1">
              <w:rPr>
                <w:lang w:val="ru-RU"/>
              </w:rPr>
              <w:t>ЧМ-система с рабочим циклом 100%, использующая каналы с фиксированной частотой</w:t>
            </w:r>
          </w:p>
        </w:tc>
      </w:tr>
      <w:tr w:rsidR="005B13D7" w:rsidRPr="003F15F1" w:rsidTr="00323BD4">
        <w:tc>
          <w:tcPr>
            <w:tcW w:w="4944" w:type="dxa"/>
          </w:tcPr>
          <w:p w:rsidR="005B13D7" w:rsidRPr="003F15F1" w:rsidRDefault="005B13D7" w:rsidP="00323BD4">
            <w:pPr>
              <w:jc w:val="left"/>
              <w:rPr>
                <w:lang w:val="ru-RU"/>
              </w:rPr>
            </w:pPr>
            <w:r w:rsidRPr="003F15F1">
              <w:rPr>
                <w:lang w:val="ru-RU"/>
              </w:rPr>
              <w:t>Ширина полосы канала:</w:t>
            </w:r>
          </w:p>
        </w:tc>
        <w:tc>
          <w:tcPr>
            <w:tcW w:w="4945" w:type="dxa"/>
          </w:tcPr>
          <w:p w:rsidR="005B13D7" w:rsidRPr="003F15F1" w:rsidRDefault="005B13D7" w:rsidP="00323BD4">
            <w:pPr>
              <w:jc w:val="left"/>
              <w:rPr>
                <w:lang w:val="ru-RU"/>
              </w:rPr>
            </w:pPr>
            <w:r w:rsidRPr="003F15F1">
              <w:rPr>
                <w:lang w:val="ru-RU"/>
              </w:rPr>
              <w:t>&lt; 200 кГц</w:t>
            </w:r>
          </w:p>
        </w:tc>
      </w:tr>
      <w:tr w:rsidR="005B13D7" w:rsidRPr="003F15F1" w:rsidTr="00323BD4">
        <w:tc>
          <w:tcPr>
            <w:tcW w:w="4944" w:type="dxa"/>
          </w:tcPr>
          <w:p w:rsidR="005B13D7" w:rsidRPr="003F15F1" w:rsidRDefault="005B13D7" w:rsidP="00323BD4">
            <w:pPr>
              <w:jc w:val="left"/>
              <w:rPr>
                <w:lang w:val="ru-RU"/>
              </w:rPr>
            </w:pPr>
            <w:r w:rsidRPr="003F15F1">
              <w:rPr>
                <w:lang w:val="ru-RU"/>
              </w:rPr>
              <w:t>Э.и.м. передатчика:</w:t>
            </w:r>
          </w:p>
        </w:tc>
        <w:tc>
          <w:tcPr>
            <w:tcW w:w="4945" w:type="dxa"/>
          </w:tcPr>
          <w:p w:rsidR="005B13D7" w:rsidRPr="003F15F1" w:rsidRDefault="005B13D7" w:rsidP="00323BD4">
            <w:pPr>
              <w:jc w:val="left"/>
              <w:rPr>
                <w:lang w:val="ru-RU"/>
              </w:rPr>
            </w:pPr>
            <w:r w:rsidRPr="003F15F1">
              <w:rPr>
                <w:lang w:val="ru-RU"/>
              </w:rPr>
              <w:t>10 мВт</w:t>
            </w:r>
          </w:p>
        </w:tc>
      </w:tr>
      <w:tr w:rsidR="005B13D7" w:rsidRPr="0077630B" w:rsidTr="00323BD4">
        <w:tc>
          <w:tcPr>
            <w:tcW w:w="4944" w:type="dxa"/>
          </w:tcPr>
          <w:p w:rsidR="005B13D7" w:rsidRPr="003F15F1" w:rsidRDefault="005B13D7" w:rsidP="00323BD4">
            <w:pPr>
              <w:jc w:val="left"/>
              <w:rPr>
                <w:lang w:val="ru-RU"/>
              </w:rPr>
            </w:pPr>
            <w:r w:rsidRPr="003F15F1">
              <w:rPr>
                <w:lang w:val="ru-RU"/>
              </w:rPr>
              <w:t>Побочные излучения (передатчик):</w:t>
            </w:r>
          </w:p>
        </w:tc>
        <w:tc>
          <w:tcPr>
            <w:tcW w:w="4945" w:type="dxa"/>
          </w:tcPr>
          <w:p w:rsidR="005B13D7" w:rsidRPr="003F15F1" w:rsidRDefault="005B13D7" w:rsidP="00323BD4">
            <w:pPr>
              <w:jc w:val="left"/>
              <w:rPr>
                <w:lang w:val="ru-RU"/>
              </w:rPr>
            </w:pPr>
            <w:r w:rsidRPr="003F15F1">
              <w:rPr>
                <w:lang w:val="ru-RU"/>
              </w:rPr>
              <w:t xml:space="preserve">4 нВт (41–68, 87,5–118, 162–230, 470–872 МГц) </w:t>
            </w:r>
            <w:r w:rsidRPr="003F15F1">
              <w:rPr>
                <w:lang w:val="ru-RU"/>
              </w:rPr>
              <w:br/>
              <w:t xml:space="preserve">(250 нВт на всех частотах ниже 1000 МГц) </w:t>
            </w:r>
            <w:r w:rsidRPr="003F15F1">
              <w:rPr>
                <w:lang w:val="ru-RU"/>
              </w:rPr>
              <w:br/>
              <w:t>20 нВт (выше 1000 МГц)</w:t>
            </w:r>
          </w:p>
        </w:tc>
      </w:tr>
      <w:tr w:rsidR="005B13D7" w:rsidRPr="0077630B" w:rsidTr="00323BD4">
        <w:tc>
          <w:tcPr>
            <w:tcW w:w="4944" w:type="dxa"/>
          </w:tcPr>
          <w:p w:rsidR="005B13D7" w:rsidRPr="003F15F1" w:rsidRDefault="005B13D7" w:rsidP="00323BD4">
            <w:pPr>
              <w:jc w:val="left"/>
              <w:rPr>
                <w:lang w:val="ru-RU"/>
              </w:rPr>
            </w:pPr>
            <w:r w:rsidRPr="003F15F1">
              <w:rPr>
                <w:lang w:val="ru-RU"/>
              </w:rPr>
              <w:t>Побочные излучения (приемник):</w:t>
            </w:r>
          </w:p>
        </w:tc>
        <w:tc>
          <w:tcPr>
            <w:tcW w:w="4945" w:type="dxa"/>
          </w:tcPr>
          <w:p w:rsidR="005B13D7" w:rsidRPr="003F15F1" w:rsidRDefault="005B13D7" w:rsidP="00323BD4">
            <w:pPr>
              <w:jc w:val="left"/>
              <w:rPr>
                <w:lang w:val="ru-RU"/>
              </w:rPr>
            </w:pPr>
            <w:r w:rsidRPr="003F15F1">
              <w:rPr>
                <w:lang w:val="ru-RU"/>
              </w:rPr>
              <w:t xml:space="preserve">2 нВт (100 кГц – 1000 МГц) </w:t>
            </w:r>
            <w:r w:rsidRPr="003F15F1">
              <w:rPr>
                <w:lang w:val="ru-RU"/>
              </w:rPr>
              <w:br/>
              <w:t>20 нВт (1000–4000 МГц)</w:t>
            </w:r>
          </w:p>
        </w:tc>
      </w:tr>
    </w:tbl>
    <w:p w:rsidR="00745364" w:rsidRPr="003F15F1" w:rsidRDefault="00745364" w:rsidP="00313878">
      <w:pPr>
        <w:pStyle w:val="Heading2"/>
        <w:rPr>
          <w:lang w:val="ru-RU"/>
        </w:rPr>
      </w:pPr>
      <w:r w:rsidRPr="003F15F1">
        <w:rPr>
          <w:lang w:val="ru-RU"/>
        </w:rPr>
        <w:t>3.16</w:t>
      </w:r>
      <w:r w:rsidRPr="003F15F1">
        <w:rPr>
          <w:lang w:val="ru-RU"/>
        </w:rPr>
        <w:tab/>
        <w:t>2 400~2 483,5 МГц (Китай)</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4"/>
        <w:gridCol w:w="4945"/>
      </w:tblGrid>
      <w:tr w:rsidR="00B35E6D" w:rsidRPr="0077630B" w:rsidTr="00527406">
        <w:tc>
          <w:tcPr>
            <w:tcW w:w="9889" w:type="dxa"/>
            <w:gridSpan w:val="2"/>
          </w:tcPr>
          <w:p w:rsidR="00B35E6D" w:rsidRPr="003F15F1" w:rsidRDefault="00B35E6D" w:rsidP="00527406">
            <w:pPr>
              <w:jc w:val="left"/>
              <w:rPr>
                <w:lang w:val="ru-RU"/>
              </w:rPr>
            </w:pPr>
            <w:r w:rsidRPr="003F15F1">
              <w:rPr>
                <w:lang w:val="ru-RU"/>
              </w:rPr>
              <w:t>ЧМ-система с рабочим циклом 100%, использующая каналы с фиксированной частотой</w:t>
            </w:r>
          </w:p>
        </w:tc>
      </w:tr>
      <w:tr w:rsidR="00B35E6D" w:rsidRPr="003F15F1" w:rsidTr="00527406">
        <w:tc>
          <w:tcPr>
            <w:tcW w:w="4944" w:type="dxa"/>
          </w:tcPr>
          <w:p w:rsidR="00B35E6D" w:rsidRPr="003F15F1" w:rsidRDefault="00B35E6D" w:rsidP="00B35E6D">
            <w:pPr>
              <w:jc w:val="left"/>
              <w:rPr>
                <w:lang w:val="ru-RU"/>
              </w:rPr>
            </w:pPr>
            <w:r w:rsidRPr="003F15F1">
              <w:rPr>
                <w:lang w:val="ru-RU"/>
              </w:rPr>
              <w:t>Ширина полосы канала:</w:t>
            </w:r>
          </w:p>
        </w:tc>
        <w:tc>
          <w:tcPr>
            <w:tcW w:w="4945" w:type="dxa"/>
          </w:tcPr>
          <w:p w:rsidR="00B35E6D" w:rsidRPr="003F15F1" w:rsidRDefault="00B35E6D" w:rsidP="00B35E6D">
            <w:pPr>
              <w:jc w:val="left"/>
              <w:rPr>
                <w:lang w:val="ru-RU"/>
              </w:rPr>
            </w:pPr>
            <w:r w:rsidRPr="003F15F1">
              <w:rPr>
                <w:lang w:val="ru-RU"/>
              </w:rPr>
              <w:t>&lt; 200 кГц</w:t>
            </w:r>
          </w:p>
        </w:tc>
      </w:tr>
      <w:tr w:rsidR="00B35E6D" w:rsidRPr="003F15F1" w:rsidTr="00527406">
        <w:tc>
          <w:tcPr>
            <w:tcW w:w="4944" w:type="dxa"/>
          </w:tcPr>
          <w:p w:rsidR="00B35E6D" w:rsidRPr="003F15F1" w:rsidRDefault="00B35E6D" w:rsidP="00B35E6D">
            <w:pPr>
              <w:jc w:val="left"/>
              <w:rPr>
                <w:lang w:val="ru-RU"/>
              </w:rPr>
            </w:pPr>
            <w:r w:rsidRPr="003F15F1">
              <w:rPr>
                <w:lang w:val="ru-RU"/>
              </w:rPr>
              <w:t>Э.и.м. передатчика:</w:t>
            </w:r>
          </w:p>
        </w:tc>
        <w:tc>
          <w:tcPr>
            <w:tcW w:w="4945" w:type="dxa"/>
          </w:tcPr>
          <w:p w:rsidR="00B35E6D" w:rsidRPr="003F15F1" w:rsidRDefault="00B35E6D" w:rsidP="00B35E6D">
            <w:pPr>
              <w:jc w:val="left"/>
              <w:rPr>
                <w:lang w:val="ru-RU"/>
              </w:rPr>
            </w:pPr>
            <w:r w:rsidRPr="003F15F1">
              <w:rPr>
                <w:lang w:val="ru-RU"/>
              </w:rPr>
              <w:t>10 мВт</w:t>
            </w:r>
          </w:p>
        </w:tc>
      </w:tr>
      <w:tr w:rsidR="00B35E6D" w:rsidRPr="003F15F1" w:rsidTr="00527406">
        <w:tc>
          <w:tcPr>
            <w:tcW w:w="4944" w:type="dxa"/>
          </w:tcPr>
          <w:p w:rsidR="00B35E6D" w:rsidRPr="003F15F1" w:rsidRDefault="00B35E6D" w:rsidP="00B35E6D">
            <w:pPr>
              <w:jc w:val="left"/>
              <w:rPr>
                <w:lang w:val="ru-RU"/>
              </w:rPr>
            </w:pPr>
            <w:r w:rsidRPr="003F15F1">
              <w:rPr>
                <w:lang w:val="ru-RU"/>
              </w:rPr>
              <w:t>Допустимое отклонение частоты:</w:t>
            </w:r>
          </w:p>
        </w:tc>
        <w:tc>
          <w:tcPr>
            <w:tcW w:w="4945" w:type="dxa"/>
          </w:tcPr>
          <w:p w:rsidR="00B35E6D" w:rsidRPr="003F15F1" w:rsidRDefault="00B35E6D" w:rsidP="00B35E6D">
            <w:pPr>
              <w:jc w:val="left"/>
              <w:rPr>
                <w:lang w:val="ru-RU"/>
              </w:rPr>
            </w:pPr>
            <w:r w:rsidRPr="003F15F1">
              <w:rPr>
                <w:lang w:val="ru-RU"/>
              </w:rPr>
              <w:t>75 кГц</w:t>
            </w:r>
          </w:p>
        </w:tc>
      </w:tr>
      <w:tr w:rsidR="00B35E6D" w:rsidRPr="0077630B" w:rsidTr="00527406">
        <w:tc>
          <w:tcPr>
            <w:tcW w:w="4944" w:type="dxa"/>
          </w:tcPr>
          <w:p w:rsidR="00B35E6D" w:rsidRPr="003F15F1" w:rsidRDefault="00B35E6D" w:rsidP="00B35E6D">
            <w:pPr>
              <w:jc w:val="left"/>
              <w:rPr>
                <w:lang w:val="ru-RU"/>
              </w:rPr>
            </w:pPr>
            <w:r w:rsidRPr="003F15F1">
              <w:rPr>
                <w:lang w:val="ru-RU"/>
              </w:rPr>
              <w:t>Побочные излучения (передатчик):</w:t>
            </w:r>
          </w:p>
        </w:tc>
        <w:tc>
          <w:tcPr>
            <w:tcW w:w="4945" w:type="dxa"/>
          </w:tcPr>
          <w:p w:rsidR="00B35E6D" w:rsidRPr="003F15F1" w:rsidRDefault="00B35E6D" w:rsidP="00B35E6D">
            <w:pPr>
              <w:jc w:val="left"/>
              <w:rPr>
                <w:lang w:val="ru-RU"/>
              </w:rPr>
            </w:pPr>
            <w:r w:rsidRPr="003F15F1">
              <w:rPr>
                <w:lang w:val="ru-RU"/>
              </w:rPr>
              <w:t xml:space="preserve">4 нВт (48,5~72,5, 76–108, 167~223, 470~566, </w:t>
            </w:r>
            <w:r w:rsidRPr="003F15F1">
              <w:rPr>
                <w:lang w:val="ru-RU"/>
              </w:rPr>
              <w:br/>
              <w:t xml:space="preserve">606–798 МГц, ширина полосы измерения: 100 кГц) </w:t>
            </w:r>
            <w:r w:rsidRPr="003F15F1">
              <w:rPr>
                <w:lang w:val="ru-RU"/>
              </w:rPr>
              <w:br/>
              <w:t xml:space="preserve">250 нВт (30–1000 МГц, ширина полосы измерения: 100 кГц) </w:t>
            </w:r>
            <w:r w:rsidRPr="003F15F1">
              <w:rPr>
                <w:lang w:val="ru-RU"/>
              </w:rPr>
              <w:br/>
              <w:t>1000 нВт (1000 МГц – 12,5 ГГц, ширина полосы измерения: 1 МГц)</w:t>
            </w:r>
          </w:p>
        </w:tc>
      </w:tr>
    </w:tbl>
    <w:p w:rsidR="00313878" w:rsidRPr="003F15F1" w:rsidRDefault="00313878" w:rsidP="00ED1E9F">
      <w:pPr>
        <w:spacing w:before="720"/>
        <w:jc w:val="center"/>
        <w:rPr>
          <w:lang w:val="ru-RU"/>
        </w:rPr>
      </w:pPr>
      <w:r w:rsidRPr="003F15F1">
        <w:rPr>
          <w:lang w:val="ru-RU"/>
        </w:rPr>
        <w:t>______________</w:t>
      </w:r>
    </w:p>
    <w:sectPr w:rsidR="00313878" w:rsidRPr="003F15F1" w:rsidSect="00C906E6">
      <w:headerReference w:type="first" r:id="rId30"/>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7406" w:rsidRDefault="00527406">
      <w:r>
        <w:separator/>
      </w:r>
    </w:p>
  </w:endnote>
  <w:endnote w:type="continuationSeparator" w:id="0">
    <w:p w:rsidR="00527406" w:rsidRDefault="005274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7406" w:rsidRDefault="00527406">
      <w:r>
        <w:separator/>
      </w:r>
    </w:p>
  </w:footnote>
  <w:footnote w:type="continuationSeparator" w:id="0">
    <w:p w:rsidR="00527406" w:rsidRDefault="00527406">
      <w:r>
        <w:continuationSeparator/>
      </w:r>
    </w:p>
  </w:footnote>
  <w:footnote w:id="1">
    <w:p w:rsidR="00527406" w:rsidRPr="008770F4" w:rsidRDefault="00527406">
      <w:pPr>
        <w:pStyle w:val="FootnoteText"/>
        <w:rPr>
          <w:lang w:val="ru-RU"/>
        </w:rPr>
      </w:pPr>
      <w:r w:rsidRPr="008770F4">
        <w:rPr>
          <w:rStyle w:val="FootnoteReference"/>
          <w:lang w:val="ru-RU"/>
        </w:rPr>
        <w:t>*</w:t>
      </w:r>
      <w:r w:rsidRPr="008770F4">
        <w:rPr>
          <w:lang w:val="ru-RU"/>
        </w:rPr>
        <w:t xml:space="preserve"> </w:t>
      </w:r>
      <w:r>
        <w:rPr>
          <w:lang w:val="ru-RU"/>
        </w:rPr>
        <w:tab/>
      </w:r>
      <w:r w:rsidRPr="008770F4">
        <w:rPr>
          <w:lang w:val="ru-RU"/>
        </w:rPr>
        <w:t>Просьба к Директору Бюро радиосвязи довести настоящую Рекомендацию до сведения JCA-AHF Исследовательской комиссии МСЭ-Т и Международной электротехнической комиссии (МЭК).</w:t>
      </w:r>
    </w:p>
  </w:footnote>
  <w:footnote w:id="2">
    <w:p w:rsidR="00527406" w:rsidRPr="00E36315" w:rsidRDefault="00527406">
      <w:pPr>
        <w:pStyle w:val="FootnoteText"/>
        <w:rPr>
          <w:lang w:val="ru-RU"/>
        </w:rPr>
      </w:pPr>
      <w:r w:rsidRPr="00E36315">
        <w:rPr>
          <w:rStyle w:val="FootnoteReference"/>
          <w:lang w:val="ru-RU"/>
        </w:rPr>
        <w:t>1</w:t>
      </w:r>
      <w:r w:rsidRPr="00E36315">
        <w:rPr>
          <w:lang w:val="ru-RU"/>
        </w:rPr>
        <w:t xml:space="preserve"> </w:t>
      </w:r>
      <w:r>
        <w:rPr>
          <w:lang w:val="ru-RU"/>
        </w:rPr>
        <w:tab/>
      </w:r>
      <w:r w:rsidRPr="00E36315">
        <w:rPr>
          <w:lang w:val="ru-RU"/>
        </w:rPr>
        <w:t>Футбол и верховая езда – вот некоторые из многих видов спорта, где в настоящее время используется данное оборудование в процессе тренировки.</w:t>
      </w:r>
    </w:p>
  </w:footnote>
  <w:footnote w:id="3">
    <w:p w:rsidR="00527406" w:rsidRPr="008770F4" w:rsidRDefault="00527406" w:rsidP="00E36315">
      <w:pPr>
        <w:pStyle w:val="FootnoteText"/>
        <w:spacing w:before="0"/>
        <w:rPr>
          <w:lang w:val="ru-RU"/>
        </w:rPr>
      </w:pPr>
      <w:r w:rsidRPr="008770F4">
        <w:rPr>
          <w:rStyle w:val="FootnoteReference"/>
          <w:lang w:val="ru-RU"/>
        </w:rPr>
        <w:t>2</w:t>
      </w:r>
      <w:r w:rsidRPr="008770F4">
        <w:rPr>
          <w:lang w:val="ru-RU"/>
        </w:rPr>
        <w:t xml:space="preserve"> </w:t>
      </w:r>
      <w:r>
        <w:rPr>
          <w:lang w:val="ru-RU"/>
        </w:rPr>
        <w:tab/>
      </w:r>
      <w:r w:rsidRPr="008770F4">
        <w:rPr>
          <w:lang w:val="ru-RU"/>
        </w:rPr>
        <w:t>Во многих школах требуется обеспечить более 25 каналов.</w:t>
      </w:r>
    </w:p>
  </w:footnote>
  <w:footnote w:id="4">
    <w:p w:rsidR="00527406" w:rsidRPr="00E36315" w:rsidRDefault="00527406" w:rsidP="00E36315">
      <w:pPr>
        <w:pStyle w:val="FootnoteText"/>
        <w:rPr>
          <w:lang w:val="ru-RU"/>
        </w:rPr>
      </w:pPr>
      <w:r w:rsidRPr="00E36315">
        <w:rPr>
          <w:rStyle w:val="FootnoteReference"/>
          <w:lang w:val="ru-RU"/>
        </w:rPr>
        <w:t>3</w:t>
      </w:r>
      <w:r w:rsidRPr="00E36315">
        <w:rPr>
          <w:lang w:val="ru-RU"/>
        </w:rPr>
        <w:t xml:space="preserve"> </w:t>
      </w:r>
      <w:r w:rsidRPr="00E36315">
        <w:rPr>
          <w:lang w:val="ru-RU"/>
        </w:rPr>
        <w:tab/>
      </w:r>
      <w:hyperlink r:id="rId1" w:history="1">
        <w:r w:rsidRPr="005E3D9E">
          <w:rPr>
            <w:rStyle w:val="Hyperlink"/>
          </w:rPr>
          <w:t>http</w:t>
        </w:r>
        <w:r w:rsidRPr="005E3D9E">
          <w:rPr>
            <w:rStyle w:val="Hyperlink"/>
            <w:lang w:val="ru-RU"/>
          </w:rPr>
          <w:t>://</w:t>
        </w:r>
        <w:r w:rsidRPr="005E3D9E">
          <w:rPr>
            <w:rStyle w:val="Hyperlink"/>
          </w:rPr>
          <w:t>www</w:t>
        </w:r>
        <w:r w:rsidRPr="005E3D9E">
          <w:rPr>
            <w:rStyle w:val="Hyperlink"/>
            <w:lang w:val="ru-RU"/>
          </w:rPr>
          <w:t>.</w:t>
        </w:r>
        <w:r w:rsidRPr="005E3D9E">
          <w:rPr>
            <w:rStyle w:val="Hyperlink"/>
          </w:rPr>
          <w:t>access</w:t>
        </w:r>
        <w:r w:rsidRPr="005E3D9E">
          <w:rPr>
            <w:rStyle w:val="Hyperlink"/>
            <w:lang w:val="ru-RU"/>
          </w:rPr>
          <w:t>-</w:t>
        </w:r>
        <w:r w:rsidRPr="005E3D9E">
          <w:rPr>
            <w:rStyle w:val="Hyperlink"/>
          </w:rPr>
          <w:t>board</w:t>
        </w:r>
        <w:r w:rsidRPr="005E3D9E">
          <w:rPr>
            <w:rStyle w:val="Hyperlink"/>
            <w:lang w:val="ru-RU"/>
          </w:rPr>
          <w:t>.</w:t>
        </w:r>
        <w:r w:rsidRPr="005E3D9E">
          <w:rPr>
            <w:rStyle w:val="Hyperlink"/>
          </w:rPr>
          <w:t>gov</w:t>
        </w:r>
        <w:r w:rsidRPr="005E3D9E">
          <w:rPr>
            <w:rStyle w:val="Hyperlink"/>
            <w:lang w:val="ru-RU"/>
          </w:rPr>
          <w:t>/</w:t>
        </w:r>
        <w:r w:rsidRPr="005E3D9E">
          <w:rPr>
            <w:rStyle w:val="Hyperlink"/>
          </w:rPr>
          <w:t>research</w:t>
        </w:r>
        <w:r w:rsidRPr="005E3D9E">
          <w:rPr>
            <w:rStyle w:val="Hyperlink"/>
            <w:lang w:val="ru-RU"/>
          </w:rPr>
          <w:t>/</w:t>
        </w:r>
        <w:r w:rsidRPr="005E3D9E">
          <w:rPr>
            <w:rStyle w:val="Hyperlink"/>
          </w:rPr>
          <w:t>interference</w:t>
        </w:r>
        <w:r w:rsidRPr="005E3D9E">
          <w:rPr>
            <w:rStyle w:val="Hyperlink"/>
            <w:lang w:val="ru-RU"/>
          </w:rPr>
          <w:t>.</w:t>
        </w:r>
        <w:r w:rsidRPr="005E3D9E">
          <w:rPr>
            <w:rStyle w:val="Hyperlink"/>
          </w:rPr>
          <w:t>htm</w:t>
        </w:r>
      </w:hyperlink>
      <w:r w:rsidRPr="00E36315">
        <w:rPr>
          <w:lang w:val="ru-RU"/>
        </w:rPr>
        <w:br/>
      </w:r>
      <w:hyperlink r:id="rId2" w:history="1">
        <w:r w:rsidRPr="005E3D9E">
          <w:rPr>
            <w:rStyle w:val="Hyperlink"/>
            <w:lang w:val="ru-RU"/>
          </w:rPr>
          <w:t>http://www.fda.gov/Radiation-EmittingProducts/RadiationEmittingProductsandProcedures/</w:t>
        </w:r>
        <w:r w:rsidRPr="005E3D9E">
          <w:rPr>
            <w:rStyle w:val="Hyperlink"/>
            <w:lang w:val="ru-RU"/>
          </w:rPr>
          <w:br/>
          <w:t>HomeBusinessandEntertainment/CellPhones/ucm116327.htm</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406" w:rsidRDefault="0052740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406" w:rsidRDefault="00527406" w:rsidP="003C38BA">
    <w:pPr>
      <w:pStyle w:val="Header"/>
      <w:ind w:right="360" w:firstLine="360"/>
      <w:jc w:val="left"/>
    </w:pPr>
    <w:r>
      <w:rPr>
        <w:noProof/>
        <w:lang w:val="en-GB" w:eastAsia="zh-CN"/>
      </w:rPr>
      <w:drawing>
        <wp:anchor distT="0" distB="0" distL="114300" distR="114300" simplePos="0" relativeHeight="251656192" behindDoc="1" locked="0" layoutInCell="1" allowOverlap="1" wp14:anchorId="03A06735" wp14:editId="3BA41E7E">
          <wp:simplePos x="0" y="0"/>
          <wp:positionH relativeFrom="column">
            <wp:posOffset>-683895</wp:posOffset>
          </wp:positionH>
          <wp:positionV relativeFrom="paragraph">
            <wp:posOffset>-395605</wp:posOffset>
          </wp:positionV>
          <wp:extent cx="7586345" cy="10732770"/>
          <wp:effectExtent l="19050" t="0" r="0" b="0"/>
          <wp:wrapNone/>
          <wp:docPr id="25" name="Picture 25"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406" w:rsidRDefault="00527406" w:rsidP="00EF18C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032D9">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5032D9">
      <w:rPr>
        <w:b/>
        <w:bCs/>
        <w:noProof/>
        <w:szCs w:val="22"/>
        <w:lang w:val="en-US"/>
      </w:rPr>
      <w:t>МСЭ-R  M.1076-1</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406" w:rsidRDefault="00527406" w:rsidP="004D14DC">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5032D9">
      <w:rPr>
        <w:b/>
        <w:bCs/>
        <w:noProof/>
      </w:rPr>
      <w:t>МСЭ-R  M.1076-1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032D9">
      <w:rPr>
        <w:rStyle w:val="PageNumber"/>
        <w:b/>
        <w:bCs/>
        <w:noProof/>
      </w:rPr>
      <w:t>19</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406" w:rsidRPr="00C906E6" w:rsidRDefault="00527406" w:rsidP="00C906E6">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5032D9">
      <w:rPr>
        <w:b/>
        <w:bCs/>
        <w:noProof/>
        <w:szCs w:val="22"/>
        <w:lang w:val="en-US"/>
      </w:rPr>
      <w:t>МСЭ-R  M.1076-1</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5032D9">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CB07734"/>
    <w:lvl w:ilvl="0">
      <w:start w:val="1"/>
      <w:numFmt w:val="decimal"/>
      <w:lvlText w:val="%1."/>
      <w:lvlJc w:val="left"/>
      <w:pPr>
        <w:tabs>
          <w:tab w:val="num" w:pos="1492"/>
        </w:tabs>
        <w:ind w:left="1492" w:hanging="360"/>
      </w:pPr>
    </w:lvl>
  </w:abstractNum>
  <w:abstractNum w:abstractNumId="1">
    <w:nsid w:val="FFFFFF7D"/>
    <w:multiLevelType w:val="singleLevel"/>
    <w:tmpl w:val="8DF438DC"/>
    <w:lvl w:ilvl="0">
      <w:start w:val="1"/>
      <w:numFmt w:val="decimal"/>
      <w:lvlText w:val="%1."/>
      <w:lvlJc w:val="left"/>
      <w:pPr>
        <w:tabs>
          <w:tab w:val="num" w:pos="1209"/>
        </w:tabs>
        <w:ind w:left="1209" w:hanging="360"/>
      </w:pPr>
    </w:lvl>
  </w:abstractNum>
  <w:abstractNum w:abstractNumId="2">
    <w:nsid w:val="FFFFFF7E"/>
    <w:multiLevelType w:val="singleLevel"/>
    <w:tmpl w:val="79A891D6"/>
    <w:lvl w:ilvl="0">
      <w:start w:val="1"/>
      <w:numFmt w:val="decimal"/>
      <w:lvlText w:val="%1."/>
      <w:lvlJc w:val="left"/>
      <w:pPr>
        <w:tabs>
          <w:tab w:val="num" w:pos="926"/>
        </w:tabs>
        <w:ind w:left="926" w:hanging="360"/>
      </w:pPr>
    </w:lvl>
  </w:abstractNum>
  <w:abstractNum w:abstractNumId="3">
    <w:nsid w:val="FFFFFF7F"/>
    <w:multiLevelType w:val="singleLevel"/>
    <w:tmpl w:val="86BA3504"/>
    <w:lvl w:ilvl="0">
      <w:start w:val="1"/>
      <w:numFmt w:val="decimal"/>
      <w:lvlText w:val="%1."/>
      <w:lvlJc w:val="left"/>
      <w:pPr>
        <w:tabs>
          <w:tab w:val="num" w:pos="643"/>
        </w:tabs>
        <w:ind w:left="643" w:hanging="360"/>
      </w:pPr>
    </w:lvl>
  </w:abstractNum>
  <w:abstractNum w:abstractNumId="4">
    <w:nsid w:val="FFFFFF80"/>
    <w:multiLevelType w:val="singleLevel"/>
    <w:tmpl w:val="57A23D1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CF09F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F92171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FC25B6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8100538"/>
    <w:lvl w:ilvl="0">
      <w:start w:val="1"/>
      <w:numFmt w:val="decimal"/>
      <w:lvlText w:val="%1."/>
      <w:lvlJc w:val="left"/>
      <w:pPr>
        <w:tabs>
          <w:tab w:val="num" w:pos="360"/>
        </w:tabs>
        <w:ind w:left="360" w:hanging="360"/>
      </w:pPr>
    </w:lvl>
  </w:abstractNum>
  <w:abstractNum w:abstractNumId="9">
    <w:nsid w:val="FFFFFF89"/>
    <w:multiLevelType w:val="singleLevel"/>
    <w:tmpl w:val="2272F322"/>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1">
    <w:nsid w:val="019723A7"/>
    <w:multiLevelType w:val="hybridMultilevel"/>
    <w:tmpl w:val="E6584D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5861D28"/>
    <w:multiLevelType w:val="hybridMultilevel"/>
    <w:tmpl w:val="820EF6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A557D2F"/>
    <w:multiLevelType w:val="hybridMultilevel"/>
    <w:tmpl w:val="85BC1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1D49F3"/>
    <w:multiLevelType w:val="hybridMultilevel"/>
    <w:tmpl w:val="123608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33B7731"/>
    <w:multiLevelType w:val="hybridMultilevel"/>
    <w:tmpl w:val="B13CCD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58675A3"/>
    <w:multiLevelType w:val="hybridMultilevel"/>
    <w:tmpl w:val="AFDC26C8"/>
    <w:lvl w:ilvl="0" w:tplc="363CE250">
      <w:start w:val="100"/>
      <w:numFmt w:val="bullet"/>
      <w:lvlText w:val="-"/>
      <w:lvlJc w:val="left"/>
      <w:pPr>
        <w:ind w:left="720" w:hanging="360"/>
      </w:pPr>
      <w:rPr>
        <w:rFonts w:ascii="Times New Roman" w:eastAsia="Times New Roman" w:hAnsi="Times New Roman"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1BAC4DD1"/>
    <w:multiLevelType w:val="hybridMultilevel"/>
    <w:tmpl w:val="2CA2C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4BE4449"/>
    <w:multiLevelType w:val="hybridMultilevel"/>
    <w:tmpl w:val="EA50C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6901629"/>
    <w:multiLevelType w:val="singleLevel"/>
    <w:tmpl w:val="B9CC6176"/>
    <w:lvl w:ilvl="0">
      <w:start w:val="1"/>
      <w:numFmt w:val="bullet"/>
      <w:lvlText w:val=""/>
      <w:lvlJc w:val="left"/>
      <w:pPr>
        <w:tabs>
          <w:tab w:val="num" w:pos="425"/>
        </w:tabs>
        <w:ind w:left="425" w:hanging="425"/>
      </w:pPr>
      <w:rPr>
        <w:rFonts w:ascii="Symbol" w:hAnsi="Symbol" w:hint="default"/>
      </w:rPr>
    </w:lvl>
  </w:abstractNum>
  <w:abstractNum w:abstractNumId="21">
    <w:nsid w:val="26C644C7"/>
    <w:multiLevelType w:val="hybridMultilevel"/>
    <w:tmpl w:val="84C4DD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3712AED"/>
    <w:multiLevelType w:val="hybridMultilevel"/>
    <w:tmpl w:val="123608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314ACA"/>
    <w:multiLevelType w:val="hybridMultilevel"/>
    <w:tmpl w:val="F918CF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A85404A"/>
    <w:multiLevelType w:val="singleLevel"/>
    <w:tmpl w:val="C480D6E8"/>
    <w:lvl w:ilvl="0">
      <w:start w:val="1"/>
      <w:numFmt w:val="bullet"/>
      <w:lvlText w:val=""/>
      <w:lvlJc w:val="left"/>
      <w:pPr>
        <w:tabs>
          <w:tab w:val="num" w:pos="709"/>
        </w:tabs>
        <w:ind w:left="709" w:hanging="425"/>
      </w:pPr>
      <w:rPr>
        <w:rFonts w:ascii="Symbol" w:hAnsi="Symbol" w:hint="default"/>
      </w:rPr>
    </w:lvl>
  </w:abstractNum>
  <w:abstractNum w:abstractNumId="25">
    <w:nsid w:val="4CA817D1"/>
    <w:multiLevelType w:val="hybridMultilevel"/>
    <w:tmpl w:val="D5DE3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3A56CE0"/>
    <w:multiLevelType w:val="hybridMultilevel"/>
    <w:tmpl w:val="5BF2AA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3D10D98"/>
    <w:multiLevelType w:val="hybridMultilevel"/>
    <w:tmpl w:val="7D4EA706"/>
    <w:lvl w:ilvl="0" w:tplc="0409000F">
      <w:start w:val="1"/>
      <w:numFmt w:val="decimal"/>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7381247"/>
    <w:multiLevelType w:val="hybridMultilevel"/>
    <w:tmpl w:val="E6584D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CDD280D"/>
    <w:multiLevelType w:val="singleLevel"/>
    <w:tmpl w:val="957E91D8"/>
    <w:lvl w:ilvl="0">
      <w:start w:val="1"/>
      <w:numFmt w:val="bullet"/>
      <w:lvlText w:val=""/>
      <w:lvlJc w:val="left"/>
      <w:pPr>
        <w:tabs>
          <w:tab w:val="num" w:pos="425"/>
        </w:tabs>
        <w:ind w:left="425" w:hanging="425"/>
      </w:pPr>
      <w:rPr>
        <w:rFonts w:ascii="Symbol" w:hAnsi="Symbol" w:hint="default"/>
      </w:rPr>
    </w:lvl>
  </w:abstractNum>
  <w:abstractNum w:abstractNumId="30">
    <w:nsid w:val="75CA262B"/>
    <w:multiLevelType w:val="hybridMultilevel"/>
    <w:tmpl w:val="075A6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7333CE1"/>
    <w:multiLevelType w:val="singleLevel"/>
    <w:tmpl w:val="291438EE"/>
    <w:lvl w:ilvl="0">
      <w:start w:val="1"/>
      <w:numFmt w:val="decimal"/>
      <w:lvlText w:val="[%1]"/>
      <w:lvlJc w:val="left"/>
      <w:pPr>
        <w:tabs>
          <w:tab w:val="num" w:pos="360"/>
        </w:tabs>
        <w:ind w:left="360" w:hanging="360"/>
      </w:pPr>
      <w:rPr>
        <w:rFonts w:cs="Times New Roman"/>
      </w:rPr>
    </w:lvl>
  </w:abstractNum>
  <w:abstractNum w:abstractNumId="32">
    <w:nsid w:val="773E5F7C"/>
    <w:multiLevelType w:val="singleLevel"/>
    <w:tmpl w:val="93A80D5C"/>
    <w:lvl w:ilvl="0">
      <w:start w:val="1"/>
      <w:numFmt w:val="bullet"/>
      <w:lvlText w:val=""/>
      <w:lvlJc w:val="left"/>
      <w:pPr>
        <w:tabs>
          <w:tab w:val="num" w:pos="360"/>
        </w:tabs>
        <w:ind w:left="360" w:hanging="360"/>
      </w:pPr>
      <w:rPr>
        <w:rFonts w:ascii="Symbol" w:hAnsi="Symbol" w:hint="default"/>
      </w:rPr>
    </w:lvl>
  </w:abstractNum>
  <w:abstractNum w:abstractNumId="33">
    <w:nsid w:val="789A09E3"/>
    <w:multiLevelType w:val="multilevel"/>
    <w:tmpl w:val="51A69CA4"/>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38"/>
        </w:tabs>
        <w:ind w:left="3238" w:hanging="1078"/>
      </w:pPr>
      <w:rPr>
        <w:rFonts w:cs="Times New Roman"/>
      </w:rPr>
    </w:lvl>
    <w:lvl w:ilvl="4">
      <w:start w:val="1"/>
      <w:numFmt w:val="decimal"/>
      <w:lvlText w:val="%1.%2.%3.%4.%5"/>
      <w:lvlJc w:val="left"/>
      <w:pPr>
        <w:tabs>
          <w:tab w:val="num" w:pos="4678"/>
        </w:tabs>
        <w:ind w:left="4678" w:hanging="1440"/>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4">
    <w:nsid w:val="7FD84624"/>
    <w:multiLevelType w:val="multilevel"/>
    <w:tmpl w:val="38600E2E"/>
    <w:lvl w:ilvl="0">
      <w:start w:val="1"/>
      <w:numFmt w:val="decimal"/>
      <w:lvlText w:val="%1"/>
      <w:lvlJc w:val="left"/>
      <w:pPr>
        <w:tabs>
          <w:tab w:val="num" w:pos="0"/>
        </w:tabs>
      </w:pPr>
      <w:rPr>
        <w:rFonts w:cs="Times New Roman" w:hint="default"/>
      </w:rPr>
    </w:lvl>
    <w:lvl w:ilvl="1">
      <w:start w:val="1"/>
      <w:numFmt w:val="decimal"/>
      <w:suff w:val="space"/>
      <w:lvlText w:val="%1.%2"/>
      <w:lvlJc w:val="left"/>
      <w:rPr>
        <w:rFonts w:cs="Times New Roman" w:hint="default"/>
      </w:rPr>
    </w:lvl>
    <w:lvl w:ilvl="2">
      <w:start w:val="1"/>
      <w:numFmt w:val="decimal"/>
      <w:suff w:val="space"/>
      <w:lvlText w:val="%1.%2.%3"/>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num w:numId="1">
    <w:abstractNumId w:val="17"/>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3"/>
  </w:num>
  <w:num w:numId="13">
    <w:abstractNumId w:val="32"/>
  </w:num>
  <w:num w:numId="14">
    <w:abstractNumId w:val="24"/>
  </w:num>
  <w:num w:numId="15">
    <w:abstractNumId w:val="20"/>
  </w:num>
  <w:num w:numId="16">
    <w:abstractNumId w:val="29"/>
  </w:num>
  <w:num w:numId="17">
    <w:abstractNumId w:val="31"/>
  </w:num>
  <w:num w:numId="18">
    <w:abstractNumId w:val="16"/>
  </w:num>
  <w:num w:numId="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num>
  <w:num w:numId="21">
    <w:abstractNumId w:val="34"/>
  </w:num>
  <w:num w:numId="22">
    <w:abstractNumId w:val="10"/>
  </w:num>
  <w:num w:numId="23">
    <w:abstractNumId w:val="28"/>
  </w:num>
  <w:num w:numId="24">
    <w:abstractNumId w:val="11"/>
  </w:num>
  <w:num w:numId="25">
    <w:abstractNumId w:val="21"/>
  </w:num>
  <w:num w:numId="26">
    <w:abstractNumId w:val="26"/>
  </w:num>
  <w:num w:numId="27">
    <w:abstractNumId w:val="18"/>
  </w:num>
  <w:num w:numId="28">
    <w:abstractNumId w:val="22"/>
  </w:num>
  <w:num w:numId="29">
    <w:abstractNumId w:val="14"/>
  </w:num>
  <w:num w:numId="30">
    <w:abstractNumId w:val="12"/>
  </w:num>
  <w:num w:numId="31">
    <w:abstractNumId w:val="19"/>
  </w:num>
  <w:num w:numId="32">
    <w:abstractNumId w:val="23"/>
  </w:num>
  <w:num w:numId="33">
    <w:abstractNumId w:val="25"/>
  </w:num>
  <w:num w:numId="34">
    <w:abstractNumId w:val="15"/>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6451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79B2"/>
    <w:rsid w:val="00036EE3"/>
    <w:rsid w:val="0003706D"/>
    <w:rsid w:val="00072484"/>
    <w:rsid w:val="00096612"/>
    <w:rsid w:val="000A79F2"/>
    <w:rsid w:val="000B7683"/>
    <w:rsid w:val="000D0677"/>
    <w:rsid w:val="000E6A6E"/>
    <w:rsid w:val="000F1C55"/>
    <w:rsid w:val="00102934"/>
    <w:rsid w:val="00117779"/>
    <w:rsid w:val="00131900"/>
    <w:rsid w:val="00147110"/>
    <w:rsid w:val="001511A6"/>
    <w:rsid w:val="00197B47"/>
    <w:rsid w:val="001A5428"/>
    <w:rsid w:val="001A5DF7"/>
    <w:rsid w:val="001D407F"/>
    <w:rsid w:val="001F38A8"/>
    <w:rsid w:val="002058CE"/>
    <w:rsid w:val="002165F1"/>
    <w:rsid w:val="00225DDD"/>
    <w:rsid w:val="00276D21"/>
    <w:rsid w:val="0028720D"/>
    <w:rsid w:val="00296D7F"/>
    <w:rsid w:val="002B0064"/>
    <w:rsid w:val="002B3CF6"/>
    <w:rsid w:val="002C768A"/>
    <w:rsid w:val="002D76C4"/>
    <w:rsid w:val="002E7982"/>
    <w:rsid w:val="002F5199"/>
    <w:rsid w:val="00305A41"/>
    <w:rsid w:val="00313878"/>
    <w:rsid w:val="00323BD4"/>
    <w:rsid w:val="00356B5D"/>
    <w:rsid w:val="003646F2"/>
    <w:rsid w:val="003804DC"/>
    <w:rsid w:val="00387A7D"/>
    <w:rsid w:val="003B5456"/>
    <w:rsid w:val="003B6155"/>
    <w:rsid w:val="003C38BA"/>
    <w:rsid w:val="003F15F1"/>
    <w:rsid w:val="00420DFD"/>
    <w:rsid w:val="00437A76"/>
    <w:rsid w:val="00470E28"/>
    <w:rsid w:val="00475345"/>
    <w:rsid w:val="004934C5"/>
    <w:rsid w:val="004B7604"/>
    <w:rsid w:val="004D14DC"/>
    <w:rsid w:val="004F1F5C"/>
    <w:rsid w:val="005032D9"/>
    <w:rsid w:val="00527406"/>
    <w:rsid w:val="00556548"/>
    <w:rsid w:val="00571788"/>
    <w:rsid w:val="00581381"/>
    <w:rsid w:val="00584B77"/>
    <w:rsid w:val="00586EF8"/>
    <w:rsid w:val="005A127F"/>
    <w:rsid w:val="005A2B20"/>
    <w:rsid w:val="005B13D7"/>
    <w:rsid w:val="005B49AB"/>
    <w:rsid w:val="005B50E7"/>
    <w:rsid w:val="005B517C"/>
    <w:rsid w:val="005D689A"/>
    <w:rsid w:val="005E7852"/>
    <w:rsid w:val="005E7B4F"/>
    <w:rsid w:val="00601882"/>
    <w:rsid w:val="00607D68"/>
    <w:rsid w:val="00613212"/>
    <w:rsid w:val="006149B1"/>
    <w:rsid w:val="00615E3B"/>
    <w:rsid w:val="00680D2B"/>
    <w:rsid w:val="00681B32"/>
    <w:rsid w:val="006B1D2B"/>
    <w:rsid w:val="006D223D"/>
    <w:rsid w:val="006E1131"/>
    <w:rsid w:val="006E2037"/>
    <w:rsid w:val="006E56A2"/>
    <w:rsid w:val="006E6199"/>
    <w:rsid w:val="00712870"/>
    <w:rsid w:val="0071378F"/>
    <w:rsid w:val="00721C10"/>
    <w:rsid w:val="00743D85"/>
    <w:rsid w:val="00745364"/>
    <w:rsid w:val="00753CF4"/>
    <w:rsid w:val="007565CC"/>
    <w:rsid w:val="00763B00"/>
    <w:rsid w:val="00763B9A"/>
    <w:rsid w:val="00773E18"/>
    <w:rsid w:val="0077630B"/>
    <w:rsid w:val="007A6AA8"/>
    <w:rsid w:val="00800C5F"/>
    <w:rsid w:val="00826393"/>
    <w:rsid w:val="008310C9"/>
    <w:rsid w:val="00852C1A"/>
    <w:rsid w:val="00853CC5"/>
    <w:rsid w:val="00870848"/>
    <w:rsid w:val="00870FD5"/>
    <w:rsid w:val="008770F4"/>
    <w:rsid w:val="008939FA"/>
    <w:rsid w:val="008C7848"/>
    <w:rsid w:val="00906589"/>
    <w:rsid w:val="00906AD6"/>
    <w:rsid w:val="00917AF2"/>
    <w:rsid w:val="0092418A"/>
    <w:rsid w:val="00925EFA"/>
    <w:rsid w:val="00934ED7"/>
    <w:rsid w:val="00950852"/>
    <w:rsid w:val="009543C3"/>
    <w:rsid w:val="00962305"/>
    <w:rsid w:val="00966E1B"/>
    <w:rsid w:val="009947C0"/>
    <w:rsid w:val="009E3058"/>
    <w:rsid w:val="009F2D2C"/>
    <w:rsid w:val="009F4170"/>
    <w:rsid w:val="00A25DEC"/>
    <w:rsid w:val="00A26811"/>
    <w:rsid w:val="00A31928"/>
    <w:rsid w:val="00A608EB"/>
    <w:rsid w:val="00A62A14"/>
    <w:rsid w:val="00A6617B"/>
    <w:rsid w:val="00A71FE5"/>
    <w:rsid w:val="00A83C2A"/>
    <w:rsid w:val="00A94C0E"/>
    <w:rsid w:val="00A971A1"/>
    <w:rsid w:val="00AA3AD8"/>
    <w:rsid w:val="00AB0DC8"/>
    <w:rsid w:val="00AD2EED"/>
    <w:rsid w:val="00AD3241"/>
    <w:rsid w:val="00AE6EA2"/>
    <w:rsid w:val="00B033C8"/>
    <w:rsid w:val="00B33425"/>
    <w:rsid w:val="00B35E6D"/>
    <w:rsid w:val="00B44E24"/>
    <w:rsid w:val="00B54ECC"/>
    <w:rsid w:val="00B62AB1"/>
    <w:rsid w:val="00B714F3"/>
    <w:rsid w:val="00B87B6B"/>
    <w:rsid w:val="00B97948"/>
    <w:rsid w:val="00BC5D77"/>
    <w:rsid w:val="00BF0366"/>
    <w:rsid w:val="00BF487A"/>
    <w:rsid w:val="00C3410A"/>
    <w:rsid w:val="00C46BD9"/>
    <w:rsid w:val="00C47F82"/>
    <w:rsid w:val="00C55258"/>
    <w:rsid w:val="00C73560"/>
    <w:rsid w:val="00C847AA"/>
    <w:rsid w:val="00C906E6"/>
    <w:rsid w:val="00C90BB2"/>
    <w:rsid w:val="00CA7972"/>
    <w:rsid w:val="00CB0F14"/>
    <w:rsid w:val="00CD659B"/>
    <w:rsid w:val="00CE0A43"/>
    <w:rsid w:val="00CE257A"/>
    <w:rsid w:val="00D004B0"/>
    <w:rsid w:val="00D46BB5"/>
    <w:rsid w:val="00D54BEC"/>
    <w:rsid w:val="00D83556"/>
    <w:rsid w:val="00DF4176"/>
    <w:rsid w:val="00E17240"/>
    <w:rsid w:val="00E3373D"/>
    <w:rsid w:val="00E36315"/>
    <w:rsid w:val="00E427AF"/>
    <w:rsid w:val="00E44309"/>
    <w:rsid w:val="00E74595"/>
    <w:rsid w:val="00EB0890"/>
    <w:rsid w:val="00EB713A"/>
    <w:rsid w:val="00EB7C57"/>
    <w:rsid w:val="00ED1802"/>
    <w:rsid w:val="00ED1E9F"/>
    <w:rsid w:val="00ED2695"/>
    <w:rsid w:val="00EE2009"/>
    <w:rsid w:val="00EF18C8"/>
    <w:rsid w:val="00F074C2"/>
    <w:rsid w:val="00F30C9B"/>
    <w:rsid w:val="00F354B1"/>
    <w:rsid w:val="00F76900"/>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4513">
      <o:colormru v:ext="edit" colors="#d62a47"/>
      <o:colormenu v:ext="edit" strokecolor="#d62a47"/>
    </o:shapedefaults>
    <o:shapelayout v:ext="edit">
      <o:idmap v:ext="edit" data="1"/>
    </o:shapelayout>
  </w:shapeDefaults>
  <w:decimalSymbol w:val="."/>
  <w:listSeparator w:val=","/>
  <w15:docId w15:val="{8E3C4BB4-BF22-47B8-98AC-0ACD897D3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DF7"/>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uiPriority w:val="99"/>
    <w:qFormat/>
    <w:rsid w:val="001A5DF7"/>
    <w:pPr>
      <w:keepNext/>
      <w:keepLines/>
      <w:spacing w:before="480"/>
      <w:ind w:left="794" w:hanging="794"/>
      <w:outlineLvl w:val="0"/>
    </w:pPr>
    <w:rPr>
      <w:b/>
    </w:rPr>
  </w:style>
  <w:style w:type="paragraph" w:styleId="Heading2">
    <w:name w:val="heading 2"/>
    <w:basedOn w:val="Heading1"/>
    <w:next w:val="Normal"/>
    <w:link w:val="Heading2Char"/>
    <w:uiPriority w:val="99"/>
    <w:qFormat/>
    <w:rsid w:val="001A5DF7"/>
    <w:pPr>
      <w:spacing w:before="320"/>
      <w:outlineLvl w:val="1"/>
    </w:pPr>
  </w:style>
  <w:style w:type="paragraph" w:styleId="Heading3">
    <w:name w:val="heading 3"/>
    <w:basedOn w:val="Heading1"/>
    <w:next w:val="Normal"/>
    <w:link w:val="Heading3Char"/>
    <w:uiPriority w:val="99"/>
    <w:qFormat/>
    <w:rsid w:val="001A5DF7"/>
    <w:pPr>
      <w:spacing w:before="200"/>
      <w:outlineLvl w:val="2"/>
    </w:pPr>
  </w:style>
  <w:style w:type="paragraph" w:styleId="Heading4">
    <w:name w:val="heading 4"/>
    <w:basedOn w:val="Heading3"/>
    <w:next w:val="Normal"/>
    <w:link w:val="Heading4Char"/>
    <w:uiPriority w:val="99"/>
    <w:qFormat/>
    <w:rsid w:val="001A5DF7"/>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1A5DF7"/>
    <w:pPr>
      <w:outlineLvl w:val="4"/>
    </w:pPr>
  </w:style>
  <w:style w:type="paragraph" w:styleId="Heading6">
    <w:name w:val="heading 6"/>
    <w:basedOn w:val="Heading4"/>
    <w:next w:val="Normal"/>
    <w:link w:val="Heading6Char"/>
    <w:uiPriority w:val="99"/>
    <w:qFormat/>
    <w:rsid w:val="001A5DF7"/>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1A5DF7"/>
    <w:pPr>
      <w:outlineLvl w:val="6"/>
    </w:pPr>
  </w:style>
  <w:style w:type="paragraph" w:styleId="Heading8">
    <w:name w:val="heading 8"/>
    <w:basedOn w:val="Heading6"/>
    <w:next w:val="Normal"/>
    <w:link w:val="Heading8Char"/>
    <w:uiPriority w:val="99"/>
    <w:qFormat/>
    <w:rsid w:val="001A5DF7"/>
    <w:pPr>
      <w:outlineLvl w:val="7"/>
    </w:pPr>
  </w:style>
  <w:style w:type="paragraph" w:styleId="Heading9">
    <w:name w:val="heading 9"/>
    <w:basedOn w:val="Heading6"/>
    <w:next w:val="Normal"/>
    <w:link w:val="Heading9Char"/>
    <w:uiPriority w:val="99"/>
    <w:qFormat/>
    <w:rsid w:val="001A5DF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A5DF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rsid w:val="001A5DF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A5DF7"/>
  </w:style>
  <w:style w:type="paragraph" w:customStyle="1" w:styleId="Headingb">
    <w:name w:val="Heading_b"/>
    <w:basedOn w:val="Heading3"/>
    <w:next w:val="Normal"/>
    <w:link w:val="HeadingbChar"/>
    <w:rsid w:val="001A5DF7"/>
    <w:pPr>
      <w:spacing w:before="160"/>
      <w:ind w:left="0" w:firstLine="0"/>
      <w:outlineLvl w:val="9"/>
    </w:pPr>
  </w:style>
  <w:style w:type="paragraph" w:customStyle="1" w:styleId="Headingi">
    <w:name w:val="Heading_i"/>
    <w:basedOn w:val="Heading3"/>
    <w:next w:val="Normal"/>
    <w:link w:val="HeadingiChar"/>
    <w:uiPriority w:val="99"/>
    <w:rsid w:val="001A5DF7"/>
    <w:pPr>
      <w:spacing w:before="160"/>
      <w:ind w:left="0" w:firstLine="0"/>
    </w:pPr>
    <w:rPr>
      <w:b w:val="0"/>
      <w:i/>
    </w:rPr>
  </w:style>
  <w:style w:type="character" w:customStyle="1" w:styleId="href">
    <w:name w:val="href"/>
    <w:basedOn w:val="DefaultParagraphFont"/>
    <w:uiPriority w:val="99"/>
    <w:rsid w:val="001A5DF7"/>
  </w:style>
  <w:style w:type="paragraph" w:customStyle="1" w:styleId="AnnexNoTitle">
    <w:name w:val="Annex_NoTitle"/>
    <w:basedOn w:val="Normal"/>
    <w:next w:val="Normalaftertitle"/>
    <w:link w:val="AnnexNoTitleChar1"/>
    <w:rsid w:val="001A5DF7"/>
    <w:pPr>
      <w:keepNext/>
      <w:keepLines/>
      <w:spacing w:before="480" w:after="80"/>
      <w:jc w:val="center"/>
    </w:pPr>
    <w:rPr>
      <w:b/>
      <w:sz w:val="26"/>
    </w:rPr>
  </w:style>
  <w:style w:type="paragraph" w:customStyle="1" w:styleId="Normalaftertitle">
    <w:name w:val="Normal_after_title"/>
    <w:basedOn w:val="Normal"/>
    <w:next w:val="Normal"/>
    <w:link w:val="NormalaftertitleChar"/>
    <w:rsid w:val="001A5DF7"/>
    <w:pPr>
      <w:spacing w:before="320"/>
    </w:pPr>
  </w:style>
  <w:style w:type="paragraph" w:customStyle="1" w:styleId="enumlev2">
    <w:name w:val="enumlev2"/>
    <w:basedOn w:val="enumlev1"/>
    <w:rsid w:val="001A5DF7"/>
    <w:pPr>
      <w:ind w:left="1191" w:hanging="397"/>
    </w:pPr>
  </w:style>
  <w:style w:type="paragraph" w:customStyle="1" w:styleId="enumlev1">
    <w:name w:val="enumlev1"/>
    <w:basedOn w:val="Normal"/>
    <w:link w:val="enumlev1Char"/>
    <w:rsid w:val="001A5DF7"/>
    <w:pPr>
      <w:spacing w:before="80"/>
      <w:ind w:left="794" w:hanging="794"/>
    </w:pPr>
  </w:style>
  <w:style w:type="paragraph" w:customStyle="1" w:styleId="enumlev3">
    <w:name w:val="enumlev3"/>
    <w:basedOn w:val="enumlev2"/>
    <w:uiPriority w:val="99"/>
    <w:rsid w:val="001A5DF7"/>
    <w:pPr>
      <w:ind w:left="1588"/>
    </w:pPr>
  </w:style>
  <w:style w:type="paragraph" w:customStyle="1" w:styleId="Note">
    <w:name w:val="Note"/>
    <w:basedOn w:val="Normal"/>
    <w:link w:val="NoteChar"/>
    <w:rsid w:val="001A5DF7"/>
    <w:pPr>
      <w:tabs>
        <w:tab w:val="clear" w:pos="794"/>
        <w:tab w:val="clear" w:pos="1191"/>
        <w:tab w:val="clear" w:pos="1588"/>
        <w:tab w:val="clear" w:pos="1985"/>
      </w:tabs>
      <w:spacing w:before="80"/>
    </w:pPr>
    <w:rPr>
      <w:sz w:val="20"/>
    </w:rPr>
  </w:style>
  <w:style w:type="paragraph" w:customStyle="1" w:styleId="RecNo">
    <w:name w:val="Rec_No"/>
    <w:basedOn w:val="Normal"/>
    <w:next w:val="Rectitle"/>
    <w:uiPriority w:val="99"/>
    <w:rsid w:val="001A5DF7"/>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uiPriority w:val="99"/>
    <w:rsid w:val="001A5DF7"/>
    <w:pPr>
      <w:keepNext/>
      <w:keepLines/>
      <w:spacing w:before="240"/>
      <w:jc w:val="center"/>
    </w:pPr>
    <w:rPr>
      <w:b/>
      <w:sz w:val="26"/>
    </w:rPr>
  </w:style>
  <w:style w:type="paragraph" w:customStyle="1" w:styleId="Recref">
    <w:name w:val="Rec_ref"/>
    <w:basedOn w:val="Normal"/>
    <w:next w:val="Recdate"/>
    <w:uiPriority w:val="99"/>
    <w:rsid w:val="001A5DF7"/>
    <w:pPr>
      <w:jc w:val="center"/>
    </w:pPr>
  </w:style>
  <w:style w:type="paragraph" w:customStyle="1" w:styleId="Recdate">
    <w:name w:val="Rec_date"/>
    <w:basedOn w:val="Recref"/>
    <w:next w:val="Normalaftertitle"/>
    <w:uiPriority w:val="99"/>
    <w:rsid w:val="001A5DF7"/>
    <w:pPr>
      <w:jc w:val="right"/>
    </w:pPr>
  </w:style>
  <w:style w:type="paragraph" w:customStyle="1" w:styleId="HeadingSum">
    <w:name w:val="Heading_Sum"/>
    <w:basedOn w:val="Headingb"/>
    <w:next w:val="Normal"/>
    <w:uiPriority w:val="99"/>
    <w:rsid w:val="001A5DF7"/>
    <w:pPr>
      <w:spacing w:before="240"/>
    </w:pPr>
    <w:rPr>
      <w:lang w:val="es-ES_tradnl"/>
    </w:rPr>
  </w:style>
  <w:style w:type="paragraph" w:customStyle="1" w:styleId="AppendixNoTitle">
    <w:name w:val="Appendix_NoTitle"/>
    <w:basedOn w:val="AnnexNoTitle"/>
    <w:next w:val="Normal"/>
    <w:uiPriority w:val="99"/>
    <w:rsid w:val="001A5DF7"/>
  </w:style>
  <w:style w:type="paragraph" w:customStyle="1" w:styleId="Tablefin">
    <w:name w:val="Table_fin"/>
    <w:basedOn w:val="Normal"/>
    <w:next w:val="Normal"/>
    <w:rsid w:val="001A5DF7"/>
    <w:pPr>
      <w:spacing w:before="0"/>
    </w:pPr>
    <w:rPr>
      <w:sz w:val="20"/>
      <w:lang w:val="en-GB"/>
    </w:rPr>
  </w:style>
  <w:style w:type="paragraph" w:customStyle="1" w:styleId="Tablehead">
    <w:name w:val="Table_head"/>
    <w:basedOn w:val="Normal"/>
    <w:next w:val="Normal"/>
    <w:link w:val="TableheadChar"/>
    <w:rsid w:val="001A5DF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uiPriority w:val="99"/>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1A5DF7"/>
    <w:pPr>
      <w:keepNext/>
      <w:spacing w:before="360" w:after="120"/>
      <w:jc w:val="center"/>
    </w:pPr>
  </w:style>
  <w:style w:type="paragraph" w:customStyle="1" w:styleId="Tabletext">
    <w:name w:val="Table_text"/>
    <w:basedOn w:val="Normal"/>
    <w:link w:val="TabletextChar"/>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eqChar"/>
    <w:rsid w:val="001A5DF7"/>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uiPriority w:val="99"/>
    <w:rsid w:val="001A5DF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A5DF7"/>
    <w:pPr>
      <w:ind w:left="794"/>
    </w:pPr>
  </w:style>
  <w:style w:type="paragraph" w:customStyle="1" w:styleId="Figurelegend">
    <w:name w:val="Figure_legend"/>
    <w:basedOn w:val="Normal"/>
    <w:uiPriority w:val="99"/>
    <w:rsid w:val="001A5DF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A5DF7"/>
    <w:pPr>
      <w:keepNext/>
      <w:keepLines/>
      <w:spacing w:before="480" w:after="80"/>
      <w:jc w:val="center"/>
    </w:pPr>
    <w:rPr>
      <w:caps/>
      <w:sz w:val="18"/>
    </w:rPr>
  </w:style>
  <w:style w:type="paragraph" w:customStyle="1" w:styleId="Figuretitle">
    <w:name w:val="Figure_title"/>
    <w:basedOn w:val="Normal"/>
    <w:next w:val="Figure"/>
    <w:link w:val="FiguretitleChar"/>
    <w:rsid w:val="001A5DF7"/>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1A5DF7"/>
    <w:pPr>
      <w:keepNext w:val="0"/>
      <w:spacing w:before="0" w:after="240"/>
    </w:pPr>
  </w:style>
  <w:style w:type="paragraph" w:customStyle="1" w:styleId="tocpart">
    <w:name w:val="tocpart"/>
    <w:basedOn w:val="Normal"/>
    <w:uiPriority w:val="99"/>
    <w:rsid w:val="001A5DF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1A5DF7"/>
    <w:pPr>
      <w:keepNext/>
      <w:keepLines/>
      <w:spacing w:before="480"/>
      <w:jc w:val="center"/>
    </w:pPr>
    <w:rPr>
      <w:sz w:val="26"/>
    </w:rPr>
  </w:style>
  <w:style w:type="paragraph" w:customStyle="1" w:styleId="Arttitle">
    <w:name w:val="Art_title"/>
    <w:basedOn w:val="Normal"/>
    <w:next w:val="Normalaftertitle"/>
    <w:link w:val="ArttitleChar"/>
    <w:uiPriority w:val="99"/>
    <w:rsid w:val="001A5DF7"/>
    <w:pPr>
      <w:keepNext/>
      <w:keepLines/>
      <w:spacing w:before="240"/>
      <w:jc w:val="center"/>
    </w:pPr>
    <w:rPr>
      <w:b/>
      <w:sz w:val="26"/>
    </w:rPr>
  </w:style>
  <w:style w:type="paragraph" w:customStyle="1" w:styleId="Blanc">
    <w:name w:val="Blanc"/>
    <w:basedOn w:val="Normal"/>
    <w:next w:val="Tabletext"/>
    <w:uiPriority w:val="99"/>
    <w:rsid w:val="001A5DF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1A5DF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A5DF7"/>
    <w:pPr>
      <w:keepNext/>
      <w:keepLines/>
      <w:spacing w:before="160"/>
      <w:ind w:left="794"/>
    </w:pPr>
    <w:rPr>
      <w:i/>
    </w:rPr>
  </w:style>
  <w:style w:type="paragraph" w:customStyle="1" w:styleId="ChapNo">
    <w:name w:val="Chap_No"/>
    <w:basedOn w:val="ArtNo"/>
    <w:next w:val="Chaptitle"/>
    <w:uiPriority w:val="99"/>
    <w:rsid w:val="001A5DF7"/>
    <w:rPr>
      <w:b/>
    </w:rPr>
  </w:style>
  <w:style w:type="paragraph" w:customStyle="1" w:styleId="Chaptitle">
    <w:name w:val="Chap_title"/>
    <w:basedOn w:val="Arttitle"/>
    <w:next w:val="Normalaftertitle"/>
    <w:uiPriority w:val="99"/>
    <w:rsid w:val="001A5DF7"/>
  </w:style>
  <w:style w:type="character" w:styleId="FootnoteReference">
    <w:name w:val="footnote reference"/>
    <w:basedOn w:val="DefaultParagraphFont"/>
    <w:uiPriority w:val="99"/>
    <w:rsid w:val="001A5DF7"/>
    <w:rPr>
      <w:position w:val="6"/>
      <w:sz w:val="16"/>
    </w:rPr>
  </w:style>
  <w:style w:type="paragraph" w:styleId="FootnoteText">
    <w:name w:val="footnote text"/>
    <w:basedOn w:val="Normal"/>
    <w:link w:val="FootnoteTextChar"/>
    <w:uiPriority w:val="99"/>
    <w:rsid w:val="001A5DF7"/>
    <w:pPr>
      <w:keepLines/>
      <w:tabs>
        <w:tab w:val="left" w:pos="284"/>
      </w:tabs>
      <w:spacing w:before="60"/>
      <w:ind w:left="284" w:hanging="284"/>
    </w:pPr>
    <w:rPr>
      <w:sz w:val="20"/>
    </w:rPr>
  </w:style>
  <w:style w:type="paragraph" w:styleId="Index1">
    <w:name w:val="index 1"/>
    <w:basedOn w:val="Normal"/>
    <w:next w:val="Normal"/>
    <w:uiPriority w:val="99"/>
    <w:rsid w:val="001A5DF7"/>
  </w:style>
  <w:style w:type="paragraph" w:styleId="Index2">
    <w:name w:val="index 2"/>
    <w:basedOn w:val="Normal"/>
    <w:next w:val="Normal"/>
    <w:uiPriority w:val="99"/>
    <w:rsid w:val="001A5DF7"/>
    <w:pPr>
      <w:ind w:left="283"/>
    </w:pPr>
  </w:style>
  <w:style w:type="paragraph" w:styleId="Index3">
    <w:name w:val="index 3"/>
    <w:basedOn w:val="Normal"/>
    <w:next w:val="Normal"/>
    <w:uiPriority w:val="99"/>
    <w:rsid w:val="001A5DF7"/>
    <w:pPr>
      <w:ind w:left="566"/>
    </w:pPr>
  </w:style>
  <w:style w:type="paragraph" w:styleId="IndexHeading">
    <w:name w:val="index heading"/>
    <w:basedOn w:val="Normal"/>
    <w:next w:val="Index1"/>
    <w:uiPriority w:val="99"/>
    <w:rsid w:val="001A5DF7"/>
  </w:style>
  <w:style w:type="paragraph" w:customStyle="1" w:styleId="Line">
    <w:name w:val="Line"/>
    <w:basedOn w:val="Normal"/>
    <w:next w:val="Normal"/>
    <w:rsid w:val="001A5DF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1A5DF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1A5DF7"/>
  </w:style>
  <w:style w:type="paragraph" w:customStyle="1" w:styleId="Partref">
    <w:name w:val="Part_ref"/>
    <w:basedOn w:val="Normal"/>
    <w:next w:val="Normal"/>
    <w:uiPriority w:val="99"/>
    <w:rsid w:val="001A5DF7"/>
    <w:pPr>
      <w:keepNext/>
      <w:keepLines/>
      <w:spacing w:after="280"/>
      <w:jc w:val="center"/>
    </w:pPr>
  </w:style>
  <w:style w:type="paragraph" w:customStyle="1" w:styleId="Parttitle">
    <w:name w:val="Part_title"/>
    <w:basedOn w:val="Normal"/>
    <w:next w:val="Normalaftertitle"/>
    <w:uiPriority w:val="99"/>
    <w:rsid w:val="001A5DF7"/>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uiPriority w:val="99"/>
    <w:rsid w:val="001A5DF7"/>
  </w:style>
  <w:style w:type="paragraph" w:customStyle="1" w:styleId="QuestionNo">
    <w:name w:val="Question_No"/>
    <w:basedOn w:val="RecNo"/>
    <w:next w:val="Normal"/>
    <w:uiPriority w:val="99"/>
    <w:rsid w:val="001A5DF7"/>
  </w:style>
  <w:style w:type="paragraph" w:customStyle="1" w:styleId="Questionref">
    <w:name w:val="Question_ref"/>
    <w:basedOn w:val="Recref"/>
    <w:next w:val="Questiondate"/>
    <w:uiPriority w:val="99"/>
    <w:rsid w:val="001A5DF7"/>
  </w:style>
  <w:style w:type="paragraph" w:customStyle="1" w:styleId="Questiontitle">
    <w:name w:val="Question_title"/>
    <w:basedOn w:val="Normal"/>
    <w:next w:val="Questionref"/>
    <w:uiPriority w:val="99"/>
    <w:rsid w:val="001A5DF7"/>
  </w:style>
  <w:style w:type="paragraph" w:customStyle="1" w:styleId="Reftext">
    <w:name w:val="Ref_text"/>
    <w:basedOn w:val="Normal"/>
    <w:uiPriority w:val="99"/>
    <w:rsid w:val="001A5DF7"/>
    <w:pPr>
      <w:ind w:left="794" w:hanging="794"/>
    </w:pPr>
  </w:style>
  <w:style w:type="paragraph" w:customStyle="1" w:styleId="Reftitle">
    <w:name w:val="Ref_title"/>
    <w:basedOn w:val="Normal"/>
    <w:next w:val="Reftext"/>
    <w:uiPriority w:val="99"/>
    <w:rsid w:val="001A5DF7"/>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uiPriority w:val="99"/>
    <w:rsid w:val="001A5DF7"/>
  </w:style>
  <w:style w:type="paragraph" w:customStyle="1" w:styleId="RepNo">
    <w:name w:val="Rep_No"/>
    <w:basedOn w:val="RecNo"/>
    <w:next w:val="Reptitle"/>
    <w:uiPriority w:val="99"/>
    <w:rsid w:val="001A5DF7"/>
  </w:style>
  <w:style w:type="paragraph" w:customStyle="1" w:styleId="Reptitle">
    <w:name w:val="Rep_title"/>
    <w:basedOn w:val="Rectitle"/>
    <w:next w:val="Repref"/>
    <w:uiPriority w:val="99"/>
    <w:rsid w:val="001A5DF7"/>
  </w:style>
  <w:style w:type="paragraph" w:customStyle="1" w:styleId="Repref">
    <w:name w:val="Rep_ref"/>
    <w:basedOn w:val="Recref"/>
    <w:next w:val="Repdate"/>
    <w:uiPriority w:val="99"/>
    <w:rsid w:val="001A5DF7"/>
  </w:style>
  <w:style w:type="paragraph" w:customStyle="1" w:styleId="Resdate">
    <w:name w:val="Res_date"/>
    <w:basedOn w:val="Recdate"/>
    <w:next w:val="Normalaftertitle"/>
    <w:uiPriority w:val="99"/>
    <w:rsid w:val="001A5DF7"/>
  </w:style>
  <w:style w:type="paragraph" w:customStyle="1" w:styleId="ResNo">
    <w:name w:val="Res_No"/>
    <w:basedOn w:val="RecNo"/>
    <w:next w:val="Restitle"/>
    <w:uiPriority w:val="99"/>
    <w:rsid w:val="001A5DF7"/>
  </w:style>
  <w:style w:type="paragraph" w:customStyle="1" w:styleId="Restitle">
    <w:name w:val="Res_title"/>
    <w:basedOn w:val="Normal"/>
    <w:next w:val="Resref"/>
    <w:link w:val="RestitleChar"/>
    <w:uiPriority w:val="99"/>
    <w:rsid w:val="001A5DF7"/>
    <w:pPr>
      <w:spacing w:before="240"/>
      <w:jc w:val="center"/>
    </w:pPr>
    <w:rPr>
      <w:b/>
      <w:sz w:val="26"/>
    </w:rPr>
  </w:style>
  <w:style w:type="paragraph" w:customStyle="1" w:styleId="Resref">
    <w:name w:val="Res_ref"/>
    <w:basedOn w:val="Recref"/>
    <w:next w:val="Resdate"/>
    <w:uiPriority w:val="99"/>
    <w:rsid w:val="001A5DF7"/>
  </w:style>
  <w:style w:type="paragraph" w:customStyle="1" w:styleId="SectionNo">
    <w:name w:val="Section_No"/>
    <w:basedOn w:val="Normal"/>
    <w:next w:val="Normal"/>
    <w:uiPriority w:val="99"/>
    <w:rsid w:val="001A5DF7"/>
  </w:style>
  <w:style w:type="paragraph" w:customStyle="1" w:styleId="Sectiontitle">
    <w:name w:val="Section_title"/>
    <w:basedOn w:val="Normal"/>
    <w:next w:val="Normalaftertitle"/>
    <w:uiPriority w:val="99"/>
    <w:rsid w:val="001A5DF7"/>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uiPriority w:val="99"/>
    <w:rsid w:val="001A5DF7"/>
    <w:pPr>
      <w:tabs>
        <w:tab w:val="clear" w:pos="794"/>
        <w:tab w:val="clear" w:pos="1191"/>
        <w:tab w:val="clear" w:pos="1588"/>
        <w:tab w:val="clear" w:pos="1985"/>
        <w:tab w:val="right" w:pos="9611"/>
      </w:tabs>
    </w:pPr>
    <w:rPr>
      <w:i/>
    </w:rPr>
  </w:style>
  <w:style w:type="paragraph" w:styleId="TOC1">
    <w:name w:val="toc 1"/>
    <w:basedOn w:val="Normal"/>
    <w:uiPriority w:val="99"/>
    <w:rsid w:val="001A5DF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rsid w:val="001A5DF7"/>
    <w:pPr>
      <w:tabs>
        <w:tab w:val="clear" w:pos="567"/>
        <w:tab w:val="left" w:pos="1276"/>
      </w:tabs>
      <w:spacing w:before="160"/>
      <w:ind w:left="1276" w:hanging="709"/>
    </w:pPr>
  </w:style>
  <w:style w:type="paragraph" w:styleId="TOC3">
    <w:name w:val="toc 3"/>
    <w:basedOn w:val="TOC2"/>
    <w:uiPriority w:val="99"/>
    <w:rsid w:val="001A5DF7"/>
    <w:pPr>
      <w:tabs>
        <w:tab w:val="clear" w:pos="1276"/>
        <w:tab w:val="left" w:pos="2155"/>
      </w:tabs>
      <w:ind w:left="2155" w:hanging="879"/>
    </w:pPr>
  </w:style>
  <w:style w:type="paragraph" w:styleId="TOC4">
    <w:name w:val="toc 4"/>
    <w:basedOn w:val="TOC3"/>
    <w:uiPriority w:val="99"/>
    <w:rsid w:val="001A5DF7"/>
    <w:pPr>
      <w:tabs>
        <w:tab w:val="left" w:pos="3261"/>
      </w:tabs>
      <w:spacing w:before="80"/>
      <w:ind w:left="3261" w:hanging="993"/>
    </w:pPr>
  </w:style>
  <w:style w:type="paragraph" w:styleId="TOC5">
    <w:name w:val="toc 5"/>
    <w:basedOn w:val="TOC4"/>
    <w:uiPriority w:val="99"/>
    <w:rsid w:val="001A5DF7"/>
  </w:style>
  <w:style w:type="paragraph" w:styleId="TOC6">
    <w:name w:val="toc 6"/>
    <w:basedOn w:val="TOC4"/>
    <w:uiPriority w:val="99"/>
    <w:rsid w:val="001A5DF7"/>
  </w:style>
  <w:style w:type="paragraph" w:styleId="TOC7">
    <w:name w:val="toc 7"/>
    <w:basedOn w:val="TOC4"/>
    <w:uiPriority w:val="99"/>
    <w:rsid w:val="001A5DF7"/>
  </w:style>
  <w:style w:type="paragraph" w:styleId="TOC8">
    <w:name w:val="toc 8"/>
    <w:basedOn w:val="TOC4"/>
    <w:uiPriority w:val="99"/>
    <w:rsid w:val="001A5DF7"/>
  </w:style>
  <w:style w:type="paragraph" w:customStyle="1" w:styleId="Annexref">
    <w:name w:val="Annex_ref"/>
    <w:basedOn w:val="Normal"/>
    <w:next w:val="Normalaftertitle"/>
    <w:uiPriority w:val="99"/>
    <w:rsid w:val="001A5DF7"/>
    <w:pPr>
      <w:keepNext/>
      <w:keepLines/>
      <w:spacing w:after="280"/>
      <w:jc w:val="center"/>
    </w:pPr>
  </w:style>
  <w:style w:type="paragraph" w:customStyle="1" w:styleId="Appendixref">
    <w:name w:val="Appendix_ref"/>
    <w:basedOn w:val="Annexref"/>
    <w:next w:val="Normalaftertitle"/>
    <w:uiPriority w:val="99"/>
    <w:rsid w:val="001A5DF7"/>
  </w:style>
  <w:style w:type="paragraph" w:customStyle="1" w:styleId="Tabletitle">
    <w:name w:val="Table_title"/>
    <w:basedOn w:val="Normal"/>
    <w:next w:val="Tablehead"/>
    <w:link w:val="Tabletitle0"/>
    <w:rsid w:val="001A5DF7"/>
    <w:pPr>
      <w:keepNext/>
      <w:spacing w:before="0" w:after="120"/>
      <w:jc w:val="center"/>
    </w:pPr>
    <w:rPr>
      <w:b/>
    </w:rPr>
  </w:style>
  <w:style w:type="paragraph" w:customStyle="1" w:styleId="Summary">
    <w:name w:val="Summary"/>
    <w:basedOn w:val="Normal"/>
    <w:next w:val="Normalaftertitle"/>
    <w:uiPriority w:val="99"/>
    <w:rsid w:val="001A5DF7"/>
    <w:pPr>
      <w:spacing w:after="480"/>
    </w:pPr>
    <w:rPr>
      <w:lang w:val="es-ES_tradnl"/>
    </w:rPr>
  </w:style>
  <w:style w:type="character" w:styleId="Hyperlink">
    <w:name w:val="Hyperlink"/>
    <w:basedOn w:val="DefaultParagraphFont"/>
    <w:uiPriority w:val="99"/>
    <w:rsid w:val="001A5DF7"/>
    <w:rPr>
      <w:color w:val="0000FF"/>
      <w:u w:val="single"/>
    </w:rPr>
  </w:style>
  <w:style w:type="character" w:customStyle="1" w:styleId="HeaderChar">
    <w:name w:val="Header Char"/>
    <w:basedOn w:val="DefaultParagraphFont"/>
    <w:link w:val="Header"/>
    <w:uiPriority w:val="99"/>
    <w:rsid w:val="001A5DF7"/>
    <w:rPr>
      <w:sz w:val="22"/>
      <w:lang w:val="fr-FR" w:eastAsia="en-US"/>
    </w:rPr>
  </w:style>
  <w:style w:type="paragraph" w:customStyle="1" w:styleId="TableLegendNote">
    <w:name w:val="Table_Legend_Note"/>
    <w:basedOn w:val="Tablelegend"/>
    <w:next w:val="Tablelegend"/>
    <w:uiPriority w:val="99"/>
    <w:rsid w:val="001A5DF7"/>
    <w:pPr>
      <w:ind w:left="-85" w:firstLine="0"/>
    </w:pPr>
    <w:rPr>
      <w:lang w:val="en-US"/>
    </w:rPr>
  </w:style>
  <w:style w:type="character" w:customStyle="1" w:styleId="FootnoteTextChar">
    <w:name w:val="Footnote Text Char"/>
    <w:basedOn w:val="DefaultParagraphFont"/>
    <w:link w:val="FootnoteText"/>
    <w:uiPriority w:val="99"/>
    <w:rsid w:val="004D14DC"/>
    <w:rPr>
      <w:lang w:val="fr-FR" w:eastAsia="en-US"/>
    </w:rPr>
  </w:style>
  <w:style w:type="character" w:customStyle="1" w:styleId="HeadingbChar">
    <w:name w:val="Heading_b Char"/>
    <w:basedOn w:val="DefaultParagraphFont"/>
    <w:link w:val="Headingb"/>
    <w:locked/>
    <w:rsid w:val="004D14DC"/>
    <w:rPr>
      <w:b/>
      <w:sz w:val="22"/>
      <w:lang w:val="fr-FR" w:eastAsia="en-US"/>
    </w:rPr>
  </w:style>
  <w:style w:type="character" w:customStyle="1" w:styleId="NormalaftertitleChar">
    <w:name w:val="Normal_after_title Char"/>
    <w:basedOn w:val="DefaultParagraphFont"/>
    <w:link w:val="Normalaftertitle"/>
    <w:locked/>
    <w:rsid w:val="004D14DC"/>
    <w:rPr>
      <w:sz w:val="22"/>
      <w:lang w:val="fr-FR" w:eastAsia="en-US"/>
    </w:rPr>
  </w:style>
  <w:style w:type="character" w:customStyle="1" w:styleId="TableheadChar">
    <w:name w:val="Table_head Char"/>
    <w:basedOn w:val="DefaultParagraphFont"/>
    <w:link w:val="Tablehead"/>
    <w:locked/>
    <w:rsid w:val="004D14DC"/>
    <w:rPr>
      <w:b/>
      <w:lang w:val="fr-FR" w:eastAsia="en-US"/>
    </w:rPr>
  </w:style>
  <w:style w:type="character" w:customStyle="1" w:styleId="TablelegendChar">
    <w:name w:val="Table_legend Char"/>
    <w:link w:val="Tablelegend"/>
    <w:locked/>
    <w:rsid w:val="004D14DC"/>
    <w:rPr>
      <w:lang w:val="fr-FR" w:eastAsia="en-US"/>
    </w:rPr>
  </w:style>
  <w:style w:type="character" w:customStyle="1" w:styleId="TableNo0">
    <w:name w:val="Table_No Знак"/>
    <w:link w:val="TableNo"/>
    <w:locked/>
    <w:rsid w:val="004D14DC"/>
    <w:rPr>
      <w:sz w:val="22"/>
      <w:lang w:val="fr-FR" w:eastAsia="en-US"/>
    </w:rPr>
  </w:style>
  <w:style w:type="character" w:customStyle="1" w:styleId="TabletextChar">
    <w:name w:val="Table_text Char"/>
    <w:basedOn w:val="DefaultParagraphFont"/>
    <w:link w:val="Tabletext"/>
    <w:locked/>
    <w:rsid w:val="004D14DC"/>
    <w:rPr>
      <w:lang w:val="fr-FR" w:eastAsia="en-US"/>
    </w:rPr>
  </w:style>
  <w:style w:type="character" w:customStyle="1" w:styleId="EquationlegendChar">
    <w:name w:val="Equation_legend Char"/>
    <w:link w:val="Equationlegend"/>
    <w:locked/>
    <w:rsid w:val="004D14DC"/>
    <w:rPr>
      <w:sz w:val="22"/>
      <w:lang w:eastAsia="en-US"/>
    </w:rPr>
  </w:style>
  <w:style w:type="character" w:customStyle="1" w:styleId="FigureChar">
    <w:name w:val="Figure Char"/>
    <w:aliases w:val="fig Char"/>
    <w:basedOn w:val="DefaultParagraphFont"/>
    <w:link w:val="Figure"/>
    <w:locked/>
    <w:rsid w:val="004D14DC"/>
    <w:rPr>
      <w:caps/>
      <w:sz w:val="18"/>
      <w:lang w:val="fr-FR" w:eastAsia="en-US"/>
    </w:rPr>
  </w:style>
  <w:style w:type="character" w:customStyle="1" w:styleId="FiguretitleChar">
    <w:name w:val="Figure_title Char"/>
    <w:basedOn w:val="DefaultParagraphFont"/>
    <w:link w:val="Figuretitle"/>
    <w:locked/>
    <w:rsid w:val="004D14DC"/>
    <w:rPr>
      <w:rFonts w:ascii="Times New Roman Bold" w:hAnsi="Times New Roman Bold"/>
      <w:b/>
      <w:sz w:val="18"/>
      <w:lang w:val="fr-FR" w:eastAsia="en-US"/>
    </w:rPr>
  </w:style>
  <w:style w:type="character" w:customStyle="1" w:styleId="FigureNoChar">
    <w:name w:val="Figure_No Char"/>
    <w:basedOn w:val="DefaultParagraphFont"/>
    <w:link w:val="FigureNo"/>
    <w:locked/>
    <w:rsid w:val="004D14DC"/>
    <w:rPr>
      <w:caps/>
      <w:sz w:val="18"/>
      <w:lang w:val="fr-FR" w:eastAsia="en-US"/>
    </w:rPr>
  </w:style>
  <w:style w:type="character" w:customStyle="1" w:styleId="CallChar">
    <w:name w:val="Call Char"/>
    <w:basedOn w:val="DefaultParagraphFont"/>
    <w:link w:val="Call"/>
    <w:locked/>
    <w:rsid w:val="004D14DC"/>
    <w:rPr>
      <w:i/>
      <w:sz w:val="22"/>
      <w:lang w:val="fr-FR" w:eastAsia="en-US"/>
    </w:rPr>
  </w:style>
  <w:style w:type="character" w:customStyle="1" w:styleId="Tabletitle0">
    <w:name w:val="Table_title Знак"/>
    <w:link w:val="Tabletitle"/>
    <w:uiPriority w:val="99"/>
    <w:locked/>
    <w:rsid w:val="004D14DC"/>
    <w:rPr>
      <w:b/>
      <w:sz w:val="22"/>
      <w:lang w:val="fr-FR" w:eastAsia="en-US"/>
    </w:rPr>
  </w:style>
  <w:style w:type="character" w:customStyle="1" w:styleId="FooterChar">
    <w:name w:val="Footer Char"/>
    <w:basedOn w:val="DefaultParagraphFont"/>
    <w:link w:val="Footer"/>
    <w:uiPriority w:val="99"/>
    <w:rsid w:val="004D14DC"/>
    <w:rPr>
      <w:noProof/>
      <w:sz w:val="18"/>
      <w:lang w:val="fr-FR" w:eastAsia="en-US"/>
    </w:rPr>
  </w:style>
  <w:style w:type="character" w:customStyle="1" w:styleId="Heading1Char">
    <w:name w:val="Heading 1 Char"/>
    <w:basedOn w:val="DefaultParagraphFont"/>
    <w:link w:val="Heading1"/>
    <w:uiPriority w:val="99"/>
    <w:locked/>
    <w:rsid w:val="004D14DC"/>
    <w:rPr>
      <w:b/>
      <w:sz w:val="22"/>
      <w:lang w:val="fr-FR" w:eastAsia="en-US"/>
    </w:rPr>
  </w:style>
  <w:style w:type="character" w:customStyle="1" w:styleId="Heading2Char">
    <w:name w:val="Heading 2 Char"/>
    <w:basedOn w:val="DefaultParagraphFont"/>
    <w:link w:val="Heading2"/>
    <w:uiPriority w:val="99"/>
    <w:locked/>
    <w:rsid w:val="004D14DC"/>
    <w:rPr>
      <w:b/>
      <w:sz w:val="22"/>
      <w:lang w:val="fr-FR" w:eastAsia="en-US"/>
    </w:rPr>
  </w:style>
  <w:style w:type="character" w:customStyle="1" w:styleId="Heading3Char">
    <w:name w:val="Heading 3 Char"/>
    <w:basedOn w:val="DefaultParagraphFont"/>
    <w:link w:val="Heading3"/>
    <w:uiPriority w:val="99"/>
    <w:locked/>
    <w:rsid w:val="004D14DC"/>
    <w:rPr>
      <w:b/>
      <w:sz w:val="22"/>
      <w:lang w:val="fr-FR" w:eastAsia="en-US"/>
    </w:rPr>
  </w:style>
  <w:style w:type="character" w:customStyle="1" w:styleId="Heading4Char">
    <w:name w:val="Heading 4 Char"/>
    <w:basedOn w:val="DefaultParagraphFont"/>
    <w:link w:val="Heading4"/>
    <w:uiPriority w:val="99"/>
    <w:locked/>
    <w:rsid w:val="004D14DC"/>
    <w:rPr>
      <w:b/>
      <w:sz w:val="22"/>
      <w:lang w:val="fr-FR" w:eastAsia="en-US"/>
    </w:rPr>
  </w:style>
  <w:style w:type="character" w:customStyle="1" w:styleId="Heading5Char">
    <w:name w:val="Heading 5 Char"/>
    <w:basedOn w:val="DefaultParagraphFont"/>
    <w:link w:val="Heading5"/>
    <w:uiPriority w:val="99"/>
    <w:locked/>
    <w:rsid w:val="004D14DC"/>
    <w:rPr>
      <w:b/>
      <w:sz w:val="22"/>
      <w:lang w:val="fr-FR" w:eastAsia="en-US"/>
    </w:rPr>
  </w:style>
  <w:style w:type="character" w:customStyle="1" w:styleId="Heading6Char">
    <w:name w:val="Heading 6 Char"/>
    <w:basedOn w:val="DefaultParagraphFont"/>
    <w:link w:val="Heading6"/>
    <w:uiPriority w:val="99"/>
    <w:locked/>
    <w:rsid w:val="004D14DC"/>
    <w:rPr>
      <w:b/>
      <w:sz w:val="22"/>
      <w:lang w:val="fr-FR" w:eastAsia="en-US"/>
    </w:rPr>
  </w:style>
  <w:style w:type="character" w:customStyle="1" w:styleId="Heading7Char">
    <w:name w:val="Heading 7 Char"/>
    <w:basedOn w:val="DefaultParagraphFont"/>
    <w:link w:val="Heading7"/>
    <w:uiPriority w:val="99"/>
    <w:locked/>
    <w:rsid w:val="004D14DC"/>
    <w:rPr>
      <w:b/>
      <w:sz w:val="22"/>
      <w:lang w:val="fr-FR" w:eastAsia="en-US"/>
    </w:rPr>
  </w:style>
  <w:style w:type="character" w:customStyle="1" w:styleId="Heading8Char">
    <w:name w:val="Heading 8 Char"/>
    <w:basedOn w:val="DefaultParagraphFont"/>
    <w:link w:val="Heading8"/>
    <w:uiPriority w:val="99"/>
    <w:locked/>
    <w:rsid w:val="004D14DC"/>
    <w:rPr>
      <w:b/>
      <w:sz w:val="22"/>
      <w:lang w:val="fr-FR" w:eastAsia="en-US"/>
    </w:rPr>
  </w:style>
  <w:style w:type="character" w:customStyle="1" w:styleId="Heading9Char">
    <w:name w:val="Heading 9 Char"/>
    <w:basedOn w:val="DefaultParagraphFont"/>
    <w:link w:val="Heading9"/>
    <w:uiPriority w:val="99"/>
    <w:locked/>
    <w:rsid w:val="004D14DC"/>
    <w:rPr>
      <w:b/>
      <w:sz w:val="22"/>
      <w:lang w:val="fr-FR" w:eastAsia="en-US"/>
    </w:rPr>
  </w:style>
  <w:style w:type="character" w:customStyle="1" w:styleId="ArttitleChar">
    <w:name w:val="Art_title Char"/>
    <w:basedOn w:val="DefaultParagraphFont"/>
    <w:link w:val="Arttitle"/>
    <w:locked/>
    <w:rsid w:val="004D14DC"/>
    <w:rPr>
      <w:b/>
      <w:sz w:val="26"/>
      <w:lang w:val="fr-FR" w:eastAsia="en-US"/>
    </w:rPr>
  </w:style>
  <w:style w:type="character" w:customStyle="1" w:styleId="enumlev1Char">
    <w:name w:val="enumlev1 Char"/>
    <w:link w:val="enumlev1"/>
    <w:locked/>
    <w:rsid w:val="004D14DC"/>
    <w:rPr>
      <w:sz w:val="22"/>
      <w:lang w:val="fr-FR" w:eastAsia="en-US"/>
    </w:rPr>
  </w:style>
  <w:style w:type="character" w:customStyle="1" w:styleId="EquationeqChar">
    <w:name w:val="Equation.eq Char"/>
    <w:basedOn w:val="DefaultParagraphFont"/>
    <w:link w:val="Equation"/>
    <w:locked/>
    <w:rsid w:val="004D14DC"/>
    <w:rPr>
      <w:sz w:val="22"/>
      <w:lang w:val="fr-FR" w:eastAsia="en-US"/>
    </w:rPr>
  </w:style>
  <w:style w:type="character" w:customStyle="1" w:styleId="NoteChar">
    <w:name w:val="Note Char"/>
    <w:basedOn w:val="DefaultParagraphFont"/>
    <w:link w:val="Note"/>
    <w:uiPriority w:val="99"/>
    <w:locked/>
    <w:rsid w:val="004D14DC"/>
    <w:rPr>
      <w:lang w:val="fr-FR" w:eastAsia="en-US"/>
    </w:rPr>
  </w:style>
  <w:style w:type="character" w:customStyle="1" w:styleId="RectitleChar">
    <w:name w:val="Rec_title Char"/>
    <w:basedOn w:val="DefaultParagraphFont"/>
    <w:link w:val="Rectitle"/>
    <w:locked/>
    <w:rsid w:val="004D14DC"/>
    <w:rPr>
      <w:b/>
      <w:sz w:val="26"/>
      <w:lang w:val="fr-FR" w:eastAsia="en-US"/>
    </w:rPr>
  </w:style>
  <w:style w:type="character" w:customStyle="1" w:styleId="RestitleChar">
    <w:name w:val="Res_title Char"/>
    <w:basedOn w:val="DefaultParagraphFont"/>
    <w:link w:val="Restitle"/>
    <w:locked/>
    <w:rsid w:val="004D14DC"/>
    <w:rPr>
      <w:b/>
      <w:sz w:val="26"/>
      <w:lang w:val="fr-FR" w:eastAsia="en-US"/>
    </w:rPr>
  </w:style>
  <w:style w:type="character" w:customStyle="1" w:styleId="HeadingiChar">
    <w:name w:val="Heading_i Char"/>
    <w:basedOn w:val="DefaultParagraphFont"/>
    <w:link w:val="Headingi"/>
    <w:locked/>
    <w:rsid w:val="004D14DC"/>
    <w:rPr>
      <w:i/>
      <w:sz w:val="22"/>
      <w:lang w:val="fr-FR" w:eastAsia="en-US"/>
    </w:rPr>
  </w:style>
  <w:style w:type="character" w:customStyle="1" w:styleId="AnnexNoTitleChar1">
    <w:name w:val="Annex_NoTitle Char1"/>
    <w:link w:val="AnnexNoTitle"/>
    <w:locked/>
    <w:rsid w:val="004D14DC"/>
    <w:rPr>
      <w:b/>
      <w:sz w:val="26"/>
      <w:lang w:val="fr-FR" w:eastAsia="en-US"/>
    </w:rPr>
  </w:style>
  <w:style w:type="table" w:styleId="TableGrid">
    <w:name w:val="Table Grid"/>
    <w:basedOn w:val="TableNormal"/>
    <w:rsid w:val="00745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asons">
    <w:name w:val="Reasons"/>
    <w:basedOn w:val="Normal"/>
    <w:qFormat/>
    <w:rsid w:val="00313878"/>
    <w:pPr>
      <w:tabs>
        <w:tab w:val="clear" w:pos="794"/>
        <w:tab w:val="clear" w:pos="1191"/>
        <w:tab w:val="clear" w:pos="1588"/>
        <w:tab w:val="clear" w:pos="1985"/>
      </w:tabs>
      <w:overflowPunct/>
      <w:autoSpaceDE/>
      <w:autoSpaceDN/>
      <w:adjustRightInd/>
      <w:spacing w:before="0"/>
      <w:jc w:val="left"/>
      <w:textAlignment w:val="auto"/>
    </w:pPr>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078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header" Target="header5.xml"/></Relationships>
</file>

<file path=word/_rels/footnotes.xml.rels><?xml version="1.0" encoding="UTF-8" standalone="yes"?>
<Relationships xmlns="http://schemas.openxmlformats.org/package/2006/relationships"><Relationship Id="rId2" Type="http://schemas.openxmlformats.org/officeDocument/2006/relationships/hyperlink" Target="http://www.fda.gov/Radiation-EmittingProducts/RadiationEmittingProductsandProcedures/HomeBusinessandEntertainment/CellPhones/ucm116327.htm" TargetMode="External"/><Relationship Id="rId1" Type="http://schemas.openxmlformats.org/officeDocument/2006/relationships/hyperlink" Target="http://www.access-board.gov/research/interference.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71967F-FF5E-4322-B139-9EAB55F18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551</TotalTime>
  <Pages>21</Pages>
  <Words>5464</Words>
  <Characters>28744</Characters>
  <Application>Microsoft Office Word</Application>
  <DocSecurity>0</DocSecurity>
  <Lines>927</Lines>
  <Paragraphs>57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34151</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Berdyeva, Elena</cp:lastModifiedBy>
  <cp:revision>57</cp:revision>
  <cp:lastPrinted>2016-05-25T13:11:00Z</cp:lastPrinted>
  <dcterms:created xsi:type="dcterms:W3CDTF">2011-03-15T14:46:00Z</dcterms:created>
  <dcterms:modified xsi:type="dcterms:W3CDTF">2016-05-25T13:21:00Z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