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945" w:rsidRDefault="00D71945" w:rsidP="00D71945">
      <w:bookmarkStart w:id="0" w:name="_GoBack"/>
      <w:bookmarkEnd w:id="0"/>
    </w:p>
    <w:p w:rsidR="00D71945" w:rsidRDefault="00D71945" w:rsidP="00D71945"/>
    <w:p w:rsidR="00D71945" w:rsidRDefault="00D71945" w:rsidP="00D71945"/>
    <w:p w:rsidR="00D71945" w:rsidRDefault="00D71945" w:rsidP="00D71945"/>
    <w:p w:rsidR="00D71945" w:rsidRDefault="00D71945" w:rsidP="00D71945"/>
    <w:p w:rsidR="00D71945" w:rsidRDefault="00D71945" w:rsidP="00D71945"/>
    <w:p w:rsidR="00D71945" w:rsidRDefault="00D71945" w:rsidP="00D71945"/>
    <w:p w:rsidR="00D71945" w:rsidRDefault="00D71945" w:rsidP="00D71945"/>
    <w:p w:rsidR="00D71945" w:rsidRDefault="00D71945" w:rsidP="00D71945"/>
    <w:tbl>
      <w:tblPr>
        <w:tblW w:w="10089" w:type="dxa"/>
        <w:tblLook w:val="01E0" w:firstRow="1" w:lastRow="1" w:firstColumn="1" w:lastColumn="1" w:noHBand="0" w:noVBand="0"/>
      </w:tblPr>
      <w:tblGrid>
        <w:gridCol w:w="10089"/>
      </w:tblGrid>
      <w:tr w:rsidR="00D71945" w:rsidRPr="00A443C2" w:rsidTr="00A843C3">
        <w:tc>
          <w:tcPr>
            <w:tcW w:w="10089" w:type="dxa"/>
          </w:tcPr>
          <w:p w:rsidR="00D71945" w:rsidRPr="00B033C8" w:rsidRDefault="00D71945" w:rsidP="00A843C3">
            <w:pPr>
              <w:spacing w:before="380" w:line="280" w:lineRule="exact"/>
              <w:jc w:val="right"/>
              <w:rPr>
                <w:rFonts w:ascii="Tahoma" w:hAnsi="Tahoma" w:cs="Tahoma"/>
                <w:b/>
                <w:bCs/>
                <w:iCs/>
                <w:color w:val="243285"/>
                <w:sz w:val="32"/>
                <w:szCs w:val="32"/>
                <w:lang w:val="en-US"/>
              </w:rPr>
            </w:pPr>
          </w:p>
          <w:p w:rsidR="00D71945" w:rsidRPr="00A443C2" w:rsidRDefault="00D71945" w:rsidP="006641B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6641B2">
              <w:rPr>
                <w:rFonts w:ascii="Tahoma" w:hAnsi="Tahoma" w:cs="Tahoma"/>
                <w:b/>
                <w:bCs/>
                <w:iCs/>
                <w:color w:val="243285"/>
                <w:sz w:val="36"/>
                <w:szCs w:val="36"/>
              </w:rPr>
              <w:t>1076-1</w:t>
            </w:r>
          </w:p>
          <w:p w:rsidR="00D71945" w:rsidRPr="00A443C2" w:rsidRDefault="00D71945" w:rsidP="006641B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6641B2">
              <w:rPr>
                <w:rFonts w:ascii="Tahoma" w:hAnsi="Tahoma" w:cs="Tahoma"/>
                <w:b/>
                <w:bCs/>
                <w:iCs/>
                <w:color w:val="243285"/>
                <w:szCs w:val="24"/>
              </w:rPr>
              <w:t>2</w:t>
            </w:r>
            <w:r>
              <w:rPr>
                <w:rFonts w:ascii="Tahoma" w:hAnsi="Tahoma" w:cs="Tahoma"/>
                <w:b/>
                <w:bCs/>
                <w:iCs/>
                <w:color w:val="243285"/>
                <w:szCs w:val="24"/>
              </w:rPr>
              <w:t>/</w:t>
            </w:r>
            <w:r w:rsidR="006641B2">
              <w:rPr>
                <w:rFonts w:ascii="Tahoma" w:hAnsi="Tahoma" w:cs="Tahoma"/>
                <w:b/>
                <w:bCs/>
                <w:iCs/>
                <w:color w:val="243285"/>
                <w:szCs w:val="24"/>
              </w:rPr>
              <w:t>2015</w:t>
            </w:r>
            <w:r w:rsidRPr="00A443C2">
              <w:rPr>
                <w:rFonts w:ascii="Tahoma" w:hAnsi="Tahoma" w:cs="Tahoma"/>
                <w:b/>
                <w:bCs/>
                <w:iCs/>
                <w:color w:val="243285"/>
                <w:szCs w:val="24"/>
              </w:rPr>
              <w:t>)</w:t>
            </w:r>
          </w:p>
        </w:tc>
      </w:tr>
      <w:tr w:rsidR="00D71945" w:rsidRPr="00F54FBD" w:rsidTr="00A843C3">
        <w:trPr>
          <w:trHeight w:val="4629"/>
        </w:trPr>
        <w:tc>
          <w:tcPr>
            <w:tcW w:w="10089" w:type="dxa"/>
          </w:tcPr>
          <w:p w:rsidR="00D71945" w:rsidRDefault="00D71945" w:rsidP="00A843C3">
            <w:pPr>
              <w:spacing w:before="80" w:line="500" w:lineRule="exact"/>
              <w:jc w:val="right"/>
              <w:rPr>
                <w:rFonts w:ascii="Tahoma" w:hAnsi="Tahoma" w:cs="Tahoma"/>
                <w:b/>
                <w:bCs/>
                <w:iCs/>
                <w:color w:val="243285"/>
                <w:sz w:val="44"/>
                <w:szCs w:val="44"/>
              </w:rPr>
            </w:pPr>
          </w:p>
          <w:p w:rsidR="00D71945" w:rsidRDefault="006641B2" w:rsidP="006641B2">
            <w:pPr>
              <w:spacing w:before="80" w:line="500" w:lineRule="exact"/>
              <w:jc w:val="right"/>
              <w:rPr>
                <w:rFonts w:ascii="Tahoma" w:hAnsi="Tahoma" w:cs="Tahoma"/>
                <w:b/>
                <w:bCs/>
                <w:iCs/>
                <w:color w:val="243285"/>
                <w:sz w:val="44"/>
                <w:szCs w:val="44"/>
              </w:rPr>
            </w:pPr>
            <w:bookmarkStart w:id="1" w:name="dtitle2" w:colFirst="0" w:colLast="0"/>
            <w:r>
              <w:rPr>
                <w:rFonts w:ascii="Tahoma" w:hAnsi="Tahoma" w:cs="Tahoma"/>
                <w:b/>
                <w:bCs/>
                <w:iCs/>
                <w:color w:val="243285"/>
                <w:sz w:val="44"/>
                <w:szCs w:val="44"/>
              </w:rPr>
              <w:t>Systèmes de communication hertziens pour les malentendants</w:t>
            </w:r>
            <w:bookmarkEnd w:id="1"/>
          </w:p>
          <w:p w:rsidR="00D71945" w:rsidRPr="00F54FBD" w:rsidRDefault="00D71945" w:rsidP="00A843C3">
            <w:pPr>
              <w:spacing w:before="80" w:line="500" w:lineRule="exact"/>
              <w:jc w:val="right"/>
              <w:rPr>
                <w:rFonts w:ascii="Tahoma" w:hAnsi="Tahoma" w:cs="Tahoma"/>
                <w:b/>
                <w:bCs/>
                <w:iCs/>
                <w:color w:val="243285"/>
                <w:sz w:val="44"/>
                <w:szCs w:val="44"/>
              </w:rPr>
            </w:pPr>
          </w:p>
        </w:tc>
      </w:tr>
      <w:tr w:rsidR="00D71945" w:rsidRPr="00F54FBD" w:rsidTr="00A843C3">
        <w:tc>
          <w:tcPr>
            <w:tcW w:w="10089" w:type="dxa"/>
          </w:tcPr>
          <w:p w:rsidR="00D71945" w:rsidRPr="00F54FBD" w:rsidRDefault="00D71945" w:rsidP="00A843C3">
            <w:pPr>
              <w:spacing w:before="80" w:line="280" w:lineRule="exact"/>
              <w:ind w:right="640"/>
              <w:rPr>
                <w:rFonts w:ascii="Tahoma" w:hAnsi="Tahoma" w:cs="Tahoma"/>
                <w:b/>
                <w:bCs/>
                <w:iCs/>
                <w:color w:val="243285"/>
                <w:sz w:val="32"/>
                <w:szCs w:val="32"/>
              </w:rPr>
            </w:pPr>
          </w:p>
          <w:p w:rsidR="00D71945" w:rsidRPr="00F54FBD" w:rsidRDefault="00D71945" w:rsidP="00A843C3">
            <w:pPr>
              <w:spacing w:before="80" w:line="280" w:lineRule="exact"/>
              <w:ind w:right="640"/>
              <w:rPr>
                <w:rFonts w:ascii="Tahoma" w:hAnsi="Tahoma" w:cs="Tahoma"/>
                <w:b/>
                <w:bCs/>
                <w:iCs/>
                <w:color w:val="243285"/>
                <w:sz w:val="32"/>
                <w:szCs w:val="32"/>
              </w:rPr>
            </w:pPr>
          </w:p>
          <w:p w:rsidR="00D71945" w:rsidRPr="00F54FBD" w:rsidRDefault="00D71945" w:rsidP="00A843C3">
            <w:pPr>
              <w:spacing w:before="80" w:after="180" w:line="360" w:lineRule="exact"/>
              <w:ind w:right="720"/>
              <w:rPr>
                <w:rFonts w:ascii="Tahoma" w:hAnsi="Tahoma" w:cs="Tahoma"/>
                <w:b/>
                <w:bCs/>
                <w:iCs/>
                <w:color w:val="243285"/>
                <w:sz w:val="36"/>
                <w:szCs w:val="36"/>
              </w:rPr>
            </w:pPr>
          </w:p>
          <w:p w:rsidR="00D71945" w:rsidRPr="00F54FBD" w:rsidRDefault="00D71945" w:rsidP="00A843C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D71945" w:rsidRPr="00F54FBD" w:rsidRDefault="00D71945" w:rsidP="00A843C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D71945" w:rsidRPr="00F54FBD" w:rsidRDefault="00D71945" w:rsidP="00D71945">
      <w:pPr>
        <w:spacing w:before="80"/>
        <w:rPr>
          <w:i/>
          <w:sz w:val="22"/>
        </w:rPr>
      </w:pPr>
    </w:p>
    <w:p w:rsidR="00D71945" w:rsidRPr="00F54FBD" w:rsidRDefault="00D71945" w:rsidP="00D71945">
      <w:pPr>
        <w:spacing w:before="80"/>
        <w:rPr>
          <w:i/>
          <w:sz w:val="22"/>
        </w:rPr>
      </w:pPr>
    </w:p>
    <w:p w:rsidR="00D71945" w:rsidRPr="00F54FBD" w:rsidRDefault="00D71945" w:rsidP="00D71945">
      <w:pPr>
        <w:spacing w:before="80"/>
        <w:rPr>
          <w:i/>
          <w:sz w:val="22"/>
        </w:rPr>
      </w:pPr>
    </w:p>
    <w:p w:rsidR="00D71945" w:rsidRPr="00F54FBD" w:rsidRDefault="00D71945" w:rsidP="00D71945">
      <w:pPr>
        <w:spacing w:before="80"/>
        <w:rPr>
          <w:i/>
          <w:sz w:val="22"/>
        </w:rPr>
      </w:pPr>
    </w:p>
    <w:p w:rsidR="00D71945" w:rsidRPr="00F54FBD" w:rsidRDefault="00D71945" w:rsidP="00D71945">
      <w:pPr>
        <w:pStyle w:val="Equation"/>
        <w:tabs>
          <w:tab w:val="clear" w:pos="4820"/>
          <w:tab w:val="clear" w:pos="9639"/>
          <w:tab w:val="left" w:pos="1191"/>
          <w:tab w:val="left" w:pos="1588"/>
          <w:tab w:val="left" w:pos="1985"/>
        </w:tabs>
        <w:rPr>
          <w:rFonts w:ascii="Palatino Linotype" w:hAnsi="Palatino Linotype"/>
        </w:rPr>
        <w:sectPr w:rsidR="00D71945" w:rsidRPr="00F54FBD">
          <w:headerReference w:type="even" r:id="rId7"/>
          <w:headerReference w:type="default" r:id="rId8"/>
          <w:pgSz w:w="11907" w:h="16840" w:code="9"/>
          <w:pgMar w:top="1089" w:right="1089" w:bottom="284" w:left="1089" w:header="567" w:footer="284" w:gutter="0"/>
          <w:pgNumType w:start="1"/>
          <w:cols w:space="720"/>
        </w:sectPr>
      </w:pPr>
    </w:p>
    <w:p w:rsidR="00D71945" w:rsidRPr="00F54FBD" w:rsidRDefault="00D71945" w:rsidP="00D719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D71945" w:rsidRPr="00F54FBD" w:rsidRDefault="00D71945" w:rsidP="00D7194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71945" w:rsidRPr="00F54FBD" w:rsidRDefault="00D71945" w:rsidP="00D7194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71945" w:rsidRPr="00E44CBB" w:rsidRDefault="00D71945" w:rsidP="00D7194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71945" w:rsidRPr="00E44CBB" w:rsidRDefault="00D71945" w:rsidP="00D7194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71945" w:rsidRPr="00C95B6F" w:rsidRDefault="00D71945" w:rsidP="00D7194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71945" w:rsidRPr="009454F8" w:rsidTr="00A843C3">
        <w:tc>
          <w:tcPr>
            <w:tcW w:w="9360" w:type="dxa"/>
            <w:gridSpan w:val="2"/>
          </w:tcPr>
          <w:p w:rsidR="00D71945" w:rsidRPr="009454F8" w:rsidRDefault="00D71945" w:rsidP="00A843C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71945" w:rsidRPr="009454F8" w:rsidRDefault="00D71945" w:rsidP="00A843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D71945" w:rsidRPr="00036EE3" w:rsidTr="00A843C3">
        <w:tc>
          <w:tcPr>
            <w:tcW w:w="1140" w:type="dxa"/>
          </w:tcPr>
          <w:p w:rsidR="00D71945" w:rsidRPr="00614CC6" w:rsidRDefault="00D71945" w:rsidP="00A843C3">
            <w:pPr>
              <w:spacing w:before="90" w:after="100"/>
              <w:ind w:left="57"/>
              <w:rPr>
                <w:b/>
                <w:bCs/>
                <w:sz w:val="20"/>
                <w:lang w:val="en-US"/>
              </w:rPr>
            </w:pPr>
            <w:r w:rsidRPr="00614CC6">
              <w:rPr>
                <w:b/>
                <w:bCs/>
                <w:sz w:val="20"/>
                <w:lang w:val="en-US"/>
              </w:rPr>
              <w:t>Séries</w:t>
            </w:r>
          </w:p>
        </w:tc>
        <w:tc>
          <w:tcPr>
            <w:tcW w:w="8220" w:type="dxa"/>
          </w:tcPr>
          <w:p w:rsidR="00D71945" w:rsidRPr="00614CC6" w:rsidRDefault="00D71945" w:rsidP="00A843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71945" w:rsidRPr="00036EE3"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BO</w:t>
            </w:r>
          </w:p>
        </w:tc>
        <w:tc>
          <w:tcPr>
            <w:tcW w:w="8220" w:type="dxa"/>
          </w:tcPr>
          <w:p w:rsidR="00D71945" w:rsidRPr="00614CC6" w:rsidRDefault="00D71945" w:rsidP="00A843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D71945" w:rsidRPr="009454F8"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BR</w:t>
            </w:r>
          </w:p>
        </w:tc>
        <w:tc>
          <w:tcPr>
            <w:tcW w:w="8220" w:type="dxa"/>
          </w:tcPr>
          <w:p w:rsidR="00D71945" w:rsidRPr="00614CC6" w:rsidRDefault="00D71945" w:rsidP="00A843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71945" w:rsidRPr="00036EE3"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BS</w:t>
            </w:r>
          </w:p>
        </w:tc>
        <w:tc>
          <w:tcPr>
            <w:tcW w:w="8220" w:type="dxa"/>
          </w:tcPr>
          <w:p w:rsidR="00D71945" w:rsidRPr="00614CC6" w:rsidRDefault="00D71945" w:rsidP="00A843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D71945" w:rsidRPr="00ED2695" w:rsidTr="00A843C3">
        <w:tc>
          <w:tcPr>
            <w:tcW w:w="1140" w:type="dxa"/>
            <w:shd w:val="clear" w:color="auto" w:fill="auto"/>
          </w:tcPr>
          <w:p w:rsidR="00D71945" w:rsidRPr="00614CC6" w:rsidRDefault="00D71945" w:rsidP="00A843C3">
            <w:pPr>
              <w:spacing w:before="30" w:after="30"/>
              <w:ind w:left="57"/>
              <w:jc w:val="left"/>
              <w:rPr>
                <w:b/>
                <w:bCs/>
                <w:sz w:val="20"/>
                <w:lang w:val="en-US"/>
              </w:rPr>
            </w:pPr>
            <w:r w:rsidRPr="00614CC6">
              <w:rPr>
                <w:b/>
                <w:bCs/>
                <w:sz w:val="20"/>
                <w:lang w:val="en-US"/>
              </w:rPr>
              <w:t>BT</w:t>
            </w:r>
          </w:p>
        </w:tc>
        <w:tc>
          <w:tcPr>
            <w:tcW w:w="8220" w:type="dxa"/>
            <w:shd w:val="clear" w:color="auto" w:fill="auto"/>
          </w:tcPr>
          <w:p w:rsidR="00D71945" w:rsidRPr="00614CC6" w:rsidRDefault="00D71945" w:rsidP="00A843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71945" w:rsidRPr="00036EE3" w:rsidTr="00A843C3">
        <w:tc>
          <w:tcPr>
            <w:tcW w:w="1140" w:type="dxa"/>
            <w:shd w:val="clear" w:color="auto" w:fill="auto"/>
          </w:tcPr>
          <w:p w:rsidR="00D71945" w:rsidRPr="00614CC6" w:rsidRDefault="00D71945" w:rsidP="00A843C3">
            <w:pPr>
              <w:spacing w:before="30" w:after="30"/>
              <w:ind w:left="57"/>
              <w:jc w:val="left"/>
              <w:rPr>
                <w:b/>
                <w:bCs/>
                <w:sz w:val="20"/>
                <w:lang w:val="fr-CH"/>
              </w:rPr>
            </w:pPr>
            <w:r w:rsidRPr="00614CC6">
              <w:rPr>
                <w:b/>
                <w:bCs/>
                <w:sz w:val="20"/>
                <w:lang w:val="fr-CH"/>
              </w:rPr>
              <w:t>F</w:t>
            </w:r>
          </w:p>
        </w:tc>
        <w:tc>
          <w:tcPr>
            <w:tcW w:w="8220" w:type="dxa"/>
            <w:shd w:val="clear" w:color="auto" w:fill="auto"/>
          </w:tcPr>
          <w:p w:rsidR="00D71945" w:rsidRPr="00614CC6" w:rsidRDefault="00D71945" w:rsidP="00A843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D71945" w:rsidRPr="00592F9F" w:rsidTr="00A843C3">
        <w:tc>
          <w:tcPr>
            <w:tcW w:w="1140" w:type="dxa"/>
            <w:shd w:val="clear" w:color="auto" w:fill="F3F3F3"/>
          </w:tcPr>
          <w:p w:rsidR="00D71945" w:rsidRPr="00592F9F" w:rsidRDefault="00D71945" w:rsidP="00A843C3">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D71945" w:rsidRPr="00592F9F" w:rsidRDefault="00D71945" w:rsidP="00A843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D71945" w:rsidRPr="00036EE3" w:rsidTr="00A843C3">
        <w:tc>
          <w:tcPr>
            <w:tcW w:w="1140" w:type="dxa"/>
          </w:tcPr>
          <w:p w:rsidR="00D71945" w:rsidRPr="00614CC6" w:rsidRDefault="00D71945" w:rsidP="00A843C3">
            <w:pPr>
              <w:spacing w:before="30" w:after="30"/>
              <w:ind w:left="57"/>
              <w:jc w:val="left"/>
              <w:rPr>
                <w:b/>
                <w:bCs/>
                <w:sz w:val="20"/>
                <w:lang w:val="fr-CH"/>
              </w:rPr>
            </w:pPr>
            <w:r w:rsidRPr="00614CC6">
              <w:rPr>
                <w:b/>
                <w:bCs/>
                <w:sz w:val="20"/>
                <w:lang w:val="fr-CH"/>
              </w:rPr>
              <w:t>P</w:t>
            </w:r>
          </w:p>
        </w:tc>
        <w:tc>
          <w:tcPr>
            <w:tcW w:w="8220" w:type="dxa"/>
          </w:tcPr>
          <w:p w:rsidR="00D71945" w:rsidRPr="00614CC6" w:rsidRDefault="00D71945" w:rsidP="00A843C3">
            <w:pPr>
              <w:spacing w:before="30" w:after="30"/>
              <w:jc w:val="left"/>
              <w:rPr>
                <w:sz w:val="20"/>
                <w:lang w:val="fr-CH"/>
              </w:rPr>
            </w:pPr>
            <w:r w:rsidRPr="00614CC6">
              <w:rPr>
                <w:sz w:val="20"/>
              </w:rPr>
              <w:t>Propagation des ondes radioélectriques</w:t>
            </w:r>
          </w:p>
        </w:tc>
      </w:tr>
      <w:tr w:rsidR="00D71945" w:rsidRPr="00036EE3"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RA</w:t>
            </w:r>
          </w:p>
        </w:tc>
        <w:tc>
          <w:tcPr>
            <w:tcW w:w="8220" w:type="dxa"/>
          </w:tcPr>
          <w:p w:rsidR="00D71945" w:rsidRPr="00614CC6" w:rsidRDefault="00D71945" w:rsidP="00A843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71945" w:rsidRPr="00036EE3"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RS</w:t>
            </w:r>
          </w:p>
        </w:tc>
        <w:tc>
          <w:tcPr>
            <w:tcW w:w="8220" w:type="dxa"/>
          </w:tcPr>
          <w:p w:rsidR="00D71945" w:rsidRPr="00614CC6" w:rsidRDefault="00D71945" w:rsidP="00A843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71945" w:rsidRPr="00036EE3"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S</w:t>
            </w:r>
          </w:p>
        </w:tc>
        <w:tc>
          <w:tcPr>
            <w:tcW w:w="8220" w:type="dxa"/>
          </w:tcPr>
          <w:p w:rsidR="00D71945" w:rsidRPr="00614CC6" w:rsidRDefault="00D71945" w:rsidP="00A843C3">
            <w:pPr>
              <w:spacing w:before="30" w:after="30"/>
              <w:jc w:val="left"/>
              <w:rPr>
                <w:sz w:val="20"/>
                <w:lang w:val="en-US"/>
              </w:rPr>
            </w:pPr>
            <w:r w:rsidRPr="00614CC6">
              <w:rPr>
                <w:sz w:val="20"/>
              </w:rPr>
              <w:t>Service fixe par satellite</w:t>
            </w:r>
          </w:p>
        </w:tc>
      </w:tr>
      <w:tr w:rsidR="00D71945" w:rsidRPr="00036EE3"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SA</w:t>
            </w:r>
          </w:p>
        </w:tc>
        <w:tc>
          <w:tcPr>
            <w:tcW w:w="8220" w:type="dxa"/>
          </w:tcPr>
          <w:p w:rsidR="00D71945" w:rsidRPr="00614CC6" w:rsidRDefault="00D71945" w:rsidP="00A843C3">
            <w:pPr>
              <w:spacing w:before="30" w:after="30"/>
              <w:jc w:val="left"/>
              <w:rPr>
                <w:sz w:val="20"/>
                <w:lang w:val="en-US"/>
              </w:rPr>
            </w:pPr>
            <w:r w:rsidRPr="00614CC6">
              <w:rPr>
                <w:sz w:val="20"/>
              </w:rPr>
              <w:t>Applications spatiales et météorologie</w:t>
            </w:r>
          </w:p>
        </w:tc>
      </w:tr>
      <w:tr w:rsidR="00D71945" w:rsidRPr="00614CC6"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SF</w:t>
            </w:r>
          </w:p>
        </w:tc>
        <w:tc>
          <w:tcPr>
            <w:tcW w:w="8220" w:type="dxa"/>
          </w:tcPr>
          <w:p w:rsidR="00D71945" w:rsidRPr="00614CC6" w:rsidRDefault="00D71945" w:rsidP="00A843C3">
            <w:pPr>
              <w:spacing w:before="30" w:after="30"/>
              <w:jc w:val="left"/>
              <w:rPr>
                <w:sz w:val="20"/>
              </w:rPr>
            </w:pPr>
            <w:r w:rsidRPr="00614CC6">
              <w:rPr>
                <w:sz w:val="20"/>
              </w:rPr>
              <w:t>Partage des fréquences et coordination entre les systèmes du service fixe par satellite et du service fixe</w:t>
            </w:r>
          </w:p>
        </w:tc>
      </w:tr>
      <w:tr w:rsidR="00D71945" w:rsidRPr="00036EE3" w:rsidTr="00A843C3">
        <w:tc>
          <w:tcPr>
            <w:tcW w:w="1140" w:type="dxa"/>
            <w:shd w:val="clear" w:color="auto" w:fill="auto"/>
          </w:tcPr>
          <w:p w:rsidR="00D71945" w:rsidRPr="00592F9F" w:rsidRDefault="00D71945" w:rsidP="00A843C3">
            <w:pPr>
              <w:spacing w:before="30" w:after="30"/>
              <w:ind w:left="57"/>
              <w:jc w:val="left"/>
              <w:rPr>
                <w:b/>
                <w:bCs/>
                <w:sz w:val="20"/>
                <w:lang w:val="en-US"/>
              </w:rPr>
            </w:pPr>
            <w:r w:rsidRPr="00592F9F">
              <w:rPr>
                <w:b/>
                <w:bCs/>
                <w:sz w:val="20"/>
                <w:lang w:val="en-US"/>
              </w:rPr>
              <w:t>SM</w:t>
            </w:r>
          </w:p>
        </w:tc>
        <w:tc>
          <w:tcPr>
            <w:tcW w:w="8220" w:type="dxa"/>
            <w:shd w:val="clear" w:color="auto" w:fill="auto"/>
          </w:tcPr>
          <w:p w:rsidR="00D71945" w:rsidRPr="00592F9F" w:rsidRDefault="00D71945" w:rsidP="00A843C3">
            <w:pPr>
              <w:spacing w:before="30" w:after="30"/>
              <w:jc w:val="left"/>
              <w:rPr>
                <w:sz w:val="20"/>
                <w:lang w:val="en-US"/>
              </w:rPr>
            </w:pPr>
            <w:r w:rsidRPr="00592F9F">
              <w:rPr>
                <w:sz w:val="20"/>
              </w:rPr>
              <w:t>Gestion du spectre</w:t>
            </w:r>
          </w:p>
        </w:tc>
      </w:tr>
      <w:tr w:rsidR="00D71945" w:rsidRPr="00036EE3"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SNG</w:t>
            </w:r>
          </w:p>
        </w:tc>
        <w:tc>
          <w:tcPr>
            <w:tcW w:w="8220" w:type="dxa"/>
          </w:tcPr>
          <w:p w:rsidR="00D71945" w:rsidRPr="00614CC6" w:rsidRDefault="00D71945" w:rsidP="00A843C3">
            <w:pPr>
              <w:spacing w:before="30" w:after="30"/>
              <w:jc w:val="left"/>
              <w:rPr>
                <w:sz w:val="20"/>
                <w:lang w:val="en-US"/>
              </w:rPr>
            </w:pPr>
            <w:r w:rsidRPr="00614CC6">
              <w:rPr>
                <w:sz w:val="20"/>
              </w:rPr>
              <w:t>Reportage d'actualités par satellite</w:t>
            </w:r>
          </w:p>
        </w:tc>
      </w:tr>
      <w:tr w:rsidR="00D71945" w:rsidRPr="00614CC6"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TF</w:t>
            </w:r>
          </w:p>
        </w:tc>
        <w:tc>
          <w:tcPr>
            <w:tcW w:w="8220" w:type="dxa"/>
          </w:tcPr>
          <w:p w:rsidR="00D71945" w:rsidRPr="00614CC6" w:rsidRDefault="00D71945" w:rsidP="00A843C3">
            <w:pPr>
              <w:spacing w:before="30" w:after="30"/>
              <w:jc w:val="left"/>
              <w:rPr>
                <w:sz w:val="20"/>
              </w:rPr>
            </w:pPr>
            <w:r w:rsidRPr="00614CC6">
              <w:rPr>
                <w:sz w:val="20"/>
              </w:rPr>
              <w:t>Emissions de fréquences étalon et de signaux horaires</w:t>
            </w:r>
          </w:p>
        </w:tc>
      </w:tr>
      <w:tr w:rsidR="00D71945" w:rsidRPr="00036EE3" w:rsidTr="00A843C3">
        <w:tc>
          <w:tcPr>
            <w:tcW w:w="1140" w:type="dxa"/>
          </w:tcPr>
          <w:p w:rsidR="00D71945" w:rsidRPr="00614CC6" w:rsidRDefault="00D71945" w:rsidP="00A843C3">
            <w:pPr>
              <w:spacing w:before="30" w:after="30"/>
              <w:ind w:left="57"/>
              <w:jc w:val="left"/>
              <w:rPr>
                <w:b/>
                <w:bCs/>
                <w:sz w:val="20"/>
                <w:lang w:val="en-US"/>
              </w:rPr>
            </w:pPr>
            <w:r w:rsidRPr="00614CC6">
              <w:rPr>
                <w:b/>
                <w:bCs/>
                <w:sz w:val="20"/>
                <w:lang w:val="en-US"/>
              </w:rPr>
              <w:t>V</w:t>
            </w:r>
          </w:p>
        </w:tc>
        <w:tc>
          <w:tcPr>
            <w:tcW w:w="8220" w:type="dxa"/>
          </w:tcPr>
          <w:p w:rsidR="00D71945" w:rsidRPr="00614CC6" w:rsidRDefault="00D71945" w:rsidP="00A843C3">
            <w:pPr>
              <w:spacing w:before="30" w:after="140"/>
              <w:jc w:val="left"/>
              <w:rPr>
                <w:sz w:val="20"/>
                <w:lang w:val="en-US"/>
              </w:rPr>
            </w:pPr>
            <w:r w:rsidRPr="00614CC6">
              <w:rPr>
                <w:sz w:val="20"/>
              </w:rPr>
              <w:t>Vocabulaire et sujets associés</w:t>
            </w:r>
          </w:p>
        </w:tc>
      </w:tr>
    </w:tbl>
    <w:p w:rsidR="00D71945" w:rsidRPr="00036EE3" w:rsidRDefault="00D71945" w:rsidP="00D71945">
      <w:pPr>
        <w:spacing w:before="0"/>
        <w:jc w:val="center"/>
        <w:rPr>
          <w:sz w:val="20"/>
          <w:lang w:val="en-US"/>
        </w:rPr>
      </w:pPr>
    </w:p>
    <w:p w:rsidR="00D71945" w:rsidRPr="00036EE3" w:rsidRDefault="00D71945" w:rsidP="00D7194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71945" w:rsidRPr="00756B4D" w:rsidTr="00A843C3">
        <w:tc>
          <w:tcPr>
            <w:tcW w:w="9360" w:type="dxa"/>
          </w:tcPr>
          <w:p w:rsidR="00D71945" w:rsidRPr="00756B4D" w:rsidRDefault="00D71945" w:rsidP="00A843C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D71945" w:rsidRPr="00756B4D" w:rsidRDefault="00D71945" w:rsidP="00D71945">
      <w:pPr>
        <w:spacing w:before="0"/>
        <w:jc w:val="center"/>
        <w:rPr>
          <w:sz w:val="22"/>
        </w:rPr>
      </w:pPr>
    </w:p>
    <w:p w:rsidR="00D71945" w:rsidRPr="00614CC6" w:rsidRDefault="00D71945" w:rsidP="00D71945">
      <w:pPr>
        <w:spacing w:before="100"/>
        <w:jc w:val="right"/>
        <w:rPr>
          <w:i/>
          <w:iCs/>
          <w:sz w:val="20"/>
        </w:rPr>
      </w:pPr>
      <w:r w:rsidRPr="00614CC6">
        <w:rPr>
          <w:i/>
          <w:iCs/>
          <w:sz w:val="20"/>
        </w:rPr>
        <w:t>Publication électronique</w:t>
      </w:r>
    </w:p>
    <w:p w:rsidR="00D71945" w:rsidRPr="00614CC6" w:rsidRDefault="00D71945" w:rsidP="00D71945">
      <w:pPr>
        <w:spacing w:before="0"/>
        <w:jc w:val="right"/>
        <w:rPr>
          <w:sz w:val="20"/>
        </w:rPr>
      </w:pPr>
      <w:r w:rsidRPr="00614CC6">
        <w:rPr>
          <w:sz w:val="20"/>
        </w:rPr>
        <w:t>Genève, 20</w:t>
      </w:r>
      <w:r>
        <w:rPr>
          <w:sz w:val="20"/>
        </w:rPr>
        <w:t>16</w:t>
      </w:r>
    </w:p>
    <w:p w:rsidR="00D71945" w:rsidRPr="00614CC6" w:rsidRDefault="00D71945" w:rsidP="00D71945">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D71945" w:rsidRPr="00614CC6" w:rsidRDefault="00D71945" w:rsidP="00D7194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71945" w:rsidRPr="00614CC6" w:rsidRDefault="00D71945" w:rsidP="00D71945">
      <w:pPr>
        <w:spacing w:before="160"/>
        <w:rPr>
          <w:i/>
          <w:sz w:val="20"/>
          <w:highlight w:val="yellow"/>
        </w:rPr>
        <w:sectPr w:rsidR="00D71945" w:rsidRPr="00614CC6" w:rsidSect="00A843C3">
          <w:headerReference w:type="even" r:id="rId11"/>
          <w:headerReference w:type="default" r:id="rId12"/>
          <w:pgSz w:w="11907" w:h="16834" w:code="9"/>
          <w:pgMar w:top="1418" w:right="1134" w:bottom="1134" w:left="1134" w:header="720" w:footer="482" w:gutter="0"/>
          <w:pgNumType w:fmt="lowerRoman" w:start="2"/>
          <w:cols w:space="720"/>
        </w:sectPr>
      </w:pPr>
    </w:p>
    <w:p w:rsidR="00D71945" w:rsidRDefault="00D71945" w:rsidP="006641B2">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6641B2">
        <w:rPr>
          <w:rStyle w:val="href"/>
        </w:rPr>
        <w:t>1076-1</w:t>
      </w:r>
      <w:r w:rsidRPr="006A60B1">
        <w:rPr>
          <w:rFonts w:eastAsiaTheme="minorEastAsia"/>
          <w:position w:val="6"/>
          <w:sz w:val="18"/>
        </w:rPr>
        <w:footnoteReference w:customMarkFollows="1" w:id="1"/>
        <w:t>*</w:t>
      </w:r>
    </w:p>
    <w:p w:rsidR="00D71945" w:rsidRPr="006A60B1" w:rsidRDefault="00D71945" w:rsidP="00D71945">
      <w:pPr>
        <w:pStyle w:val="Rectitle"/>
      </w:pPr>
      <w:r w:rsidRPr="006A60B1">
        <w:t>Systèmes de communication hertziens pour les malentendants</w:t>
      </w:r>
    </w:p>
    <w:p w:rsidR="00D71945" w:rsidRPr="006A60B1" w:rsidRDefault="00D71945" w:rsidP="00D71945">
      <w:pPr>
        <w:pStyle w:val="Recref"/>
      </w:pPr>
      <w:r w:rsidRPr="006A60B1">
        <w:t xml:space="preserve">(Question UIT-R </w:t>
      </w:r>
      <w:r w:rsidRPr="006A60B1">
        <w:rPr>
          <w:lang w:eastAsia="zh-CN"/>
        </w:rPr>
        <w:t>254/5</w:t>
      </w:r>
      <w:r w:rsidRPr="006A60B1">
        <w:t>)</w:t>
      </w:r>
    </w:p>
    <w:p w:rsidR="00D71945" w:rsidRPr="006A60B1" w:rsidRDefault="00D71945" w:rsidP="00D71945">
      <w:pPr>
        <w:pStyle w:val="Recdate"/>
      </w:pPr>
      <w:r w:rsidRPr="006A60B1">
        <w:t>(1994-2015)</w:t>
      </w:r>
    </w:p>
    <w:p w:rsidR="00D71945" w:rsidRPr="006A60B1" w:rsidRDefault="00D71945" w:rsidP="00D71945">
      <w:pPr>
        <w:pStyle w:val="HeadingSum"/>
        <w:rPr>
          <w:lang w:val="fr-FR"/>
        </w:rPr>
      </w:pPr>
      <w:r w:rsidRPr="006A60B1">
        <w:rPr>
          <w:lang w:val="fr-FR"/>
        </w:rPr>
        <w:t>Domaine d'application</w:t>
      </w:r>
    </w:p>
    <w:p w:rsidR="00D71945" w:rsidRPr="006A60B1" w:rsidRDefault="00D71945" w:rsidP="00D71945">
      <w:pPr>
        <w:pStyle w:val="Summary"/>
        <w:rPr>
          <w:lang w:val="fr-FR"/>
        </w:rPr>
      </w:pPr>
      <w:r w:rsidRPr="006A60B1">
        <w:rPr>
          <w:lang w:val="fr-FR"/>
        </w:rPr>
        <w:t>La présente Recommandation décrit les caractéristiques techniques et opérationnelles de systèmes de communication hertziens pour les malentendants pour des utilisations publiques, privées et individuelles dans le cadre du service mobile terrestre.</w:t>
      </w:r>
    </w:p>
    <w:p w:rsidR="00D71945" w:rsidRPr="006A60B1" w:rsidRDefault="00D71945" w:rsidP="00D71945">
      <w:pPr>
        <w:pStyle w:val="Headingb"/>
      </w:pPr>
      <w:r w:rsidRPr="006A60B1">
        <w:t>Mots clés</w:t>
      </w:r>
    </w:p>
    <w:p w:rsidR="00D71945" w:rsidRPr="006A60B1" w:rsidRDefault="00D71945" w:rsidP="00D71945">
      <w:r w:rsidRPr="006A60B1">
        <w:rPr>
          <w:sz w:val="22"/>
          <w:szCs w:val="22"/>
        </w:rPr>
        <w:t>ALD</w:t>
      </w:r>
      <w:r w:rsidRPr="006A60B1">
        <w:rPr>
          <w:sz w:val="22"/>
          <w:szCs w:val="22"/>
          <w:lang w:eastAsia="zh-CN"/>
        </w:rPr>
        <w:t xml:space="preserve">, </w:t>
      </w:r>
      <w:r w:rsidRPr="006A60B1">
        <w:rPr>
          <w:sz w:val="22"/>
          <w:szCs w:val="22"/>
        </w:rPr>
        <w:t>ALS</w:t>
      </w:r>
      <w:r w:rsidRPr="006A60B1">
        <w:rPr>
          <w:lang w:eastAsia="zh-CN"/>
        </w:rPr>
        <w:t xml:space="preserve">, </w:t>
      </w:r>
      <w:r w:rsidRPr="006A60B1">
        <w:rPr>
          <w:sz w:val="22"/>
          <w:szCs w:val="22"/>
        </w:rPr>
        <w:t>appareil de correction auditive</w:t>
      </w:r>
      <w:r w:rsidRPr="006A60B1">
        <w:rPr>
          <w:sz w:val="22"/>
          <w:szCs w:val="22"/>
          <w:lang w:eastAsia="zh-CN"/>
        </w:rPr>
        <w:t xml:space="preserve">, </w:t>
      </w:r>
      <w:r w:rsidRPr="006A60B1">
        <w:rPr>
          <w:sz w:val="22"/>
          <w:szCs w:val="22"/>
        </w:rPr>
        <w:t>appareil auditif</w:t>
      </w:r>
      <w:r w:rsidRPr="006A60B1">
        <w:rPr>
          <w:sz w:val="22"/>
          <w:szCs w:val="22"/>
          <w:lang w:eastAsia="zh-CN"/>
        </w:rPr>
        <w:t>, systèmes de communication hertziens pour les malentendants</w:t>
      </w:r>
    </w:p>
    <w:p w:rsidR="0035498A" w:rsidRPr="006A60B1" w:rsidRDefault="0035498A" w:rsidP="0035498A">
      <w:pPr>
        <w:pStyle w:val="Headingb"/>
      </w:pPr>
      <w:r>
        <w:t>Acronymes et abréviations</w:t>
      </w:r>
    </w:p>
    <w:p w:rsidR="00D71945" w:rsidRPr="006A60B1" w:rsidRDefault="00D71945" w:rsidP="00D71945">
      <w:pPr>
        <w:tabs>
          <w:tab w:val="clear" w:pos="794"/>
        </w:tabs>
        <w:rPr>
          <w:rFonts w:asciiTheme="majorBidi" w:eastAsiaTheme="minorEastAsia" w:hAnsiTheme="majorBidi" w:cstheme="majorBidi"/>
          <w:bCs/>
          <w:szCs w:val="24"/>
        </w:rPr>
      </w:pPr>
      <w:r w:rsidRPr="006A60B1">
        <w:rPr>
          <w:rFonts w:asciiTheme="majorBidi" w:eastAsiaTheme="minorEastAsia" w:hAnsiTheme="majorBidi" w:cstheme="majorBidi"/>
          <w:bCs/>
          <w:szCs w:val="24"/>
        </w:rPr>
        <w:t>ALD</w:t>
      </w:r>
      <w:r w:rsidRPr="006A60B1">
        <w:rPr>
          <w:rFonts w:asciiTheme="majorBidi" w:eastAsiaTheme="minorEastAsia" w:hAnsiTheme="majorBidi" w:cstheme="majorBidi"/>
          <w:bCs/>
          <w:szCs w:val="24"/>
        </w:rPr>
        <w:tab/>
        <w:t>appareil de correction auditive (</w:t>
      </w:r>
      <w:r w:rsidRPr="006A60B1">
        <w:rPr>
          <w:rFonts w:asciiTheme="majorBidi" w:eastAsiaTheme="minorEastAsia" w:hAnsiTheme="majorBidi" w:cstheme="majorBidi"/>
          <w:bCs/>
          <w:i/>
          <w:iCs/>
          <w:szCs w:val="24"/>
        </w:rPr>
        <w:t>assistive list</w:t>
      </w:r>
      <w:r w:rsidRPr="006A60B1">
        <w:rPr>
          <w:rFonts w:asciiTheme="majorBidi" w:eastAsiaTheme="minorEastAsia" w:hAnsiTheme="majorBidi" w:cstheme="majorBidi"/>
          <w:bCs/>
          <w:i/>
          <w:iCs/>
          <w:szCs w:val="24"/>
          <w:lang w:eastAsia="zh-CN"/>
        </w:rPr>
        <w:t>en</w:t>
      </w:r>
      <w:r w:rsidRPr="006A60B1">
        <w:rPr>
          <w:rFonts w:asciiTheme="majorBidi" w:eastAsiaTheme="minorEastAsia" w:hAnsiTheme="majorBidi" w:cstheme="majorBidi"/>
          <w:bCs/>
          <w:i/>
          <w:iCs/>
          <w:szCs w:val="24"/>
        </w:rPr>
        <w:t>ing device</w:t>
      </w:r>
      <w:r w:rsidRPr="006A60B1">
        <w:rPr>
          <w:rFonts w:asciiTheme="majorBidi" w:eastAsiaTheme="minorEastAsia" w:hAnsiTheme="majorBidi" w:cstheme="majorBidi"/>
          <w:bCs/>
          <w:szCs w:val="24"/>
        </w:rPr>
        <w:t>)</w:t>
      </w:r>
    </w:p>
    <w:p w:rsidR="00D71945" w:rsidRPr="006A60B1" w:rsidRDefault="00D71945" w:rsidP="00D71945">
      <w:pPr>
        <w:tabs>
          <w:tab w:val="clear" w:pos="794"/>
        </w:tabs>
        <w:rPr>
          <w:rFonts w:asciiTheme="majorBidi" w:eastAsiaTheme="minorEastAsia" w:hAnsiTheme="majorBidi" w:cstheme="majorBidi"/>
          <w:bCs/>
          <w:szCs w:val="24"/>
        </w:rPr>
      </w:pPr>
      <w:r w:rsidRPr="006A60B1">
        <w:rPr>
          <w:rFonts w:asciiTheme="majorBidi" w:eastAsiaTheme="minorEastAsia" w:hAnsiTheme="majorBidi" w:cstheme="majorBidi"/>
          <w:bCs/>
          <w:szCs w:val="24"/>
        </w:rPr>
        <w:t>ALS</w:t>
      </w:r>
      <w:r w:rsidRPr="006A60B1">
        <w:rPr>
          <w:rFonts w:asciiTheme="majorBidi" w:eastAsiaTheme="minorEastAsia" w:hAnsiTheme="majorBidi" w:cstheme="majorBidi"/>
          <w:bCs/>
          <w:szCs w:val="24"/>
        </w:rPr>
        <w:tab/>
        <w:t>système de correction auditive (</w:t>
      </w:r>
      <w:r w:rsidRPr="006A60B1">
        <w:rPr>
          <w:rFonts w:asciiTheme="majorBidi" w:eastAsiaTheme="minorEastAsia" w:hAnsiTheme="majorBidi" w:cstheme="majorBidi"/>
          <w:bCs/>
          <w:i/>
          <w:iCs/>
          <w:szCs w:val="24"/>
          <w:lang w:eastAsia="zh-CN"/>
        </w:rPr>
        <w:t>a</w:t>
      </w:r>
      <w:r w:rsidRPr="006A60B1">
        <w:rPr>
          <w:rFonts w:asciiTheme="majorBidi" w:eastAsiaTheme="minorEastAsia" w:hAnsiTheme="majorBidi" w:cstheme="majorBidi"/>
          <w:bCs/>
          <w:i/>
          <w:iCs/>
          <w:szCs w:val="24"/>
        </w:rPr>
        <w:t>ssistive list</w:t>
      </w:r>
      <w:r w:rsidRPr="006A60B1">
        <w:rPr>
          <w:rFonts w:asciiTheme="majorBidi" w:eastAsiaTheme="minorEastAsia" w:hAnsiTheme="majorBidi" w:cstheme="majorBidi"/>
          <w:bCs/>
          <w:i/>
          <w:iCs/>
          <w:szCs w:val="24"/>
          <w:lang w:eastAsia="zh-CN"/>
        </w:rPr>
        <w:t>en</w:t>
      </w:r>
      <w:r w:rsidRPr="006A60B1">
        <w:rPr>
          <w:rFonts w:asciiTheme="majorBidi" w:eastAsiaTheme="minorEastAsia" w:hAnsiTheme="majorBidi" w:cstheme="majorBidi"/>
          <w:bCs/>
          <w:i/>
          <w:iCs/>
          <w:szCs w:val="24"/>
        </w:rPr>
        <w:t>ing system</w:t>
      </w:r>
      <w:r w:rsidRPr="006A60B1">
        <w:rPr>
          <w:rFonts w:asciiTheme="majorBidi" w:eastAsiaTheme="minorEastAsia" w:hAnsiTheme="majorBidi" w:cstheme="majorBidi"/>
          <w:bCs/>
          <w:szCs w:val="24"/>
        </w:rPr>
        <w:t>)</w:t>
      </w:r>
    </w:p>
    <w:p w:rsidR="00D71945" w:rsidRPr="006A60B1" w:rsidRDefault="00D71945" w:rsidP="00D71945">
      <w:pPr>
        <w:tabs>
          <w:tab w:val="clear" w:pos="794"/>
        </w:tabs>
        <w:rPr>
          <w:rFonts w:asciiTheme="majorBidi" w:eastAsiaTheme="minorEastAsia" w:hAnsiTheme="majorBidi" w:cstheme="majorBidi"/>
          <w:bCs/>
          <w:szCs w:val="24"/>
        </w:rPr>
      </w:pPr>
      <w:r w:rsidRPr="006A60B1">
        <w:rPr>
          <w:rFonts w:asciiTheme="majorBidi" w:eastAsiaTheme="minorEastAsia" w:hAnsiTheme="majorBidi" w:cstheme="majorBidi"/>
          <w:bCs/>
          <w:szCs w:val="24"/>
        </w:rPr>
        <w:t>DSP</w:t>
      </w:r>
      <w:r w:rsidRPr="006A60B1">
        <w:rPr>
          <w:rFonts w:asciiTheme="majorBidi" w:eastAsiaTheme="minorEastAsia" w:hAnsiTheme="majorBidi" w:cstheme="majorBidi"/>
          <w:bCs/>
          <w:szCs w:val="24"/>
        </w:rPr>
        <w:tab/>
        <w:t>traitement numérique du signal (</w:t>
      </w:r>
      <w:r w:rsidRPr="006A60B1">
        <w:rPr>
          <w:rFonts w:eastAsiaTheme="minorEastAsia"/>
          <w:i/>
          <w:iCs/>
        </w:rPr>
        <w:t>digital signal processing</w:t>
      </w:r>
      <w:r w:rsidRPr="006A60B1">
        <w:rPr>
          <w:rFonts w:eastAsiaTheme="minorEastAsia"/>
        </w:rPr>
        <w:t>)</w:t>
      </w:r>
    </w:p>
    <w:p w:rsidR="00D71945" w:rsidRDefault="00D71945" w:rsidP="00D71945">
      <w:pPr>
        <w:tabs>
          <w:tab w:val="clear" w:pos="794"/>
        </w:tabs>
        <w:rPr>
          <w:rFonts w:asciiTheme="majorBidi" w:eastAsiaTheme="minorEastAsia" w:hAnsiTheme="majorBidi" w:cstheme="majorBidi"/>
          <w:bCs/>
          <w:szCs w:val="24"/>
          <w:lang w:val="en-US"/>
        </w:rPr>
      </w:pPr>
      <w:r w:rsidRPr="00832C25">
        <w:rPr>
          <w:rFonts w:asciiTheme="majorBidi" w:eastAsiaTheme="minorEastAsia" w:hAnsiTheme="majorBidi" w:cstheme="majorBidi"/>
          <w:bCs/>
          <w:szCs w:val="24"/>
          <w:lang w:val="en-US"/>
        </w:rPr>
        <w:t>LAN</w:t>
      </w:r>
      <w:r w:rsidRPr="00832C25">
        <w:rPr>
          <w:rFonts w:asciiTheme="majorBidi" w:eastAsiaTheme="minorEastAsia" w:hAnsiTheme="majorBidi" w:cstheme="majorBidi"/>
          <w:bCs/>
          <w:szCs w:val="24"/>
          <w:lang w:val="en-US"/>
        </w:rPr>
        <w:tab/>
        <w:t>réseau local (</w:t>
      </w:r>
      <w:r w:rsidRPr="00832C25">
        <w:rPr>
          <w:rFonts w:asciiTheme="majorBidi" w:eastAsiaTheme="minorEastAsia" w:hAnsiTheme="majorBidi" w:cstheme="majorBidi"/>
          <w:bCs/>
          <w:i/>
          <w:iCs/>
          <w:szCs w:val="24"/>
          <w:lang w:val="en-US"/>
        </w:rPr>
        <w:t>local area network</w:t>
      </w:r>
      <w:r w:rsidRPr="00832C25">
        <w:rPr>
          <w:rFonts w:asciiTheme="majorBidi" w:eastAsiaTheme="minorEastAsia" w:hAnsiTheme="majorBidi" w:cstheme="majorBidi"/>
          <w:bCs/>
          <w:szCs w:val="24"/>
          <w:lang w:val="en-US"/>
        </w:rPr>
        <w:t>)</w:t>
      </w:r>
    </w:p>
    <w:p w:rsidR="0035498A" w:rsidRPr="006A60B1" w:rsidRDefault="0035498A" w:rsidP="0035498A">
      <w:pPr>
        <w:tabs>
          <w:tab w:val="clear" w:pos="794"/>
        </w:tabs>
        <w:rPr>
          <w:rFonts w:asciiTheme="majorBidi" w:eastAsiaTheme="minorEastAsia" w:hAnsiTheme="majorBidi" w:cstheme="majorBidi"/>
          <w:bCs/>
          <w:szCs w:val="24"/>
        </w:rPr>
      </w:pPr>
      <w:r w:rsidRPr="006A60B1">
        <w:rPr>
          <w:rFonts w:asciiTheme="majorBidi" w:eastAsiaTheme="minorEastAsia" w:hAnsiTheme="majorBidi" w:cstheme="majorBidi"/>
          <w:bCs/>
          <w:szCs w:val="24"/>
        </w:rPr>
        <w:t>p.a.r.</w:t>
      </w:r>
      <w:r w:rsidRPr="006A60B1">
        <w:rPr>
          <w:rFonts w:asciiTheme="majorBidi" w:eastAsiaTheme="minorEastAsia" w:hAnsiTheme="majorBidi" w:cstheme="majorBidi"/>
          <w:bCs/>
          <w:szCs w:val="24"/>
        </w:rPr>
        <w:tab/>
        <w:t>puissance apparente rayonnée</w:t>
      </w:r>
    </w:p>
    <w:p w:rsidR="00D71945" w:rsidRPr="006A60B1" w:rsidRDefault="00D71945" w:rsidP="00D71945">
      <w:pPr>
        <w:pStyle w:val="Normalaftertitle"/>
      </w:pPr>
      <w:r w:rsidRPr="006A60B1">
        <w:t>L'Assemblée des radiocommunications de l'UIT,</w:t>
      </w:r>
    </w:p>
    <w:p w:rsidR="00D71945" w:rsidRPr="006A60B1" w:rsidRDefault="00D71945" w:rsidP="00D71945">
      <w:pPr>
        <w:pStyle w:val="Call"/>
      </w:pPr>
      <w:r w:rsidRPr="006A60B1">
        <w:t>considérant</w:t>
      </w:r>
    </w:p>
    <w:p w:rsidR="00D71945" w:rsidRPr="006A60B1" w:rsidRDefault="00D71945" w:rsidP="00D71945">
      <w:pPr>
        <w:rPr>
          <w:rFonts w:eastAsiaTheme="minorEastAsia"/>
        </w:rPr>
      </w:pPr>
      <w:r w:rsidRPr="006A60B1">
        <w:rPr>
          <w:rFonts w:eastAsiaTheme="minorEastAsia"/>
          <w:i/>
          <w:iCs/>
        </w:rPr>
        <w:t>a)</w:t>
      </w:r>
      <w:r w:rsidRPr="006A60B1">
        <w:rPr>
          <w:rFonts w:eastAsiaTheme="minorEastAsia"/>
        </w:rPr>
        <w:tab/>
        <w:t>que de nombreuses formes de déficience auditive ne peuvent être convenablement corrigées par le recours unique à l'amplification audio;</w:t>
      </w:r>
    </w:p>
    <w:p w:rsidR="00D71945" w:rsidRPr="006A60B1" w:rsidRDefault="00D71945" w:rsidP="00D71945">
      <w:r w:rsidRPr="006A60B1">
        <w:rPr>
          <w:rFonts w:eastAsiaTheme="minorEastAsia"/>
          <w:i/>
          <w:iCs/>
        </w:rPr>
        <w:t>b)</w:t>
      </w:r>
      <w:r w:rsidRPr="006A60B1">
        <w:rPr>
          <w:rFonts w:eastAsiaTheme="minorEastAsia"/>
        </w:rPr>
        <w:tab/>
      </w:r>
      <w:r w:rsidRPr="006A60B1">
        <w:t xml:space="preserve">que divers moyens ont été utilisés pour transférer les signaux de parole à l'appareil auditif de l'auditeur, notamment les rayonnements infrarouges, l'utilisation de l'induction magnétique à l'intérieur de boucles de courant, y compris le fonctionnement aux fréquences audio, les systèmes radio en ondes métriques et décimétriques et le </w:t>
      </w:r>
      <w:r>
        <w:t>champ d'induction exté</w:t>
      </w:r>
      <w:r w:rsidRPr="006A60B1">
        <w:t>rieur d'une antenne rayonnante;</w:t>
      </w:r>
    </w:p>
    <w:p w:rsidR="00D71945" w:rsidRPr="006A60B1" w:rsidRDefault="00D71945" w:rsidP="00D71945">
      <w:pPr>
        <w:rPr>
          <w:rFonts w:eastAsiaTheme="minorEastAsia"/>
        </w:rPr>
      </w:pPr>
      <w:r w:rsidRPr="006A60B1">
        <w:rPr>
          <w:rFonts w:eastAsiaTheme="minorEastAsia"/>
          <w:i/>
          <w:iCs/>
        </w:rPr>
        <w:t>c)</w:t>
      </w:r>
      <w:r w:rsidRPr="006A60B1">
        <w:rPr>
          <w:rFonts w:eastAsiaTheme="minorEastAsia"/>
        </w:rPr>
        <w:tab/>
        <w:t>qu'environ 10% des personnes souffrent d'une perte auditive légère à sévère;</w:t>
      </w:r>
    </w:p>
    <w:p w:rsidR="00D71945" w:rsidRPr="006A60B1" w:rsidRDefault="00D71945" w:rsidP="00D71945">
      <w:pPr>
        <w:rPr>
          <w:rFonts w:eastAsiaTheme="minorEastAsia"/>
        </w:rPr>
      </w:pPr>
      <w:r w:rsidRPr="006A60B1">
        <w:rPr>
          <w:rFonts w:eastAsiaTheme="minorEastAsia"/>
          <w:i/>
          <w:iCs/>
        </w:rPr>
        <w:t>d)</w:t>
      </w:r>
      <w:r w:rsidRPr="006A60B1">
        <w:rPr>
          <w:rFonts w:eastAsiaTheme="minorEastAsia"/>
        </w:rPr>
        <w:tab/>
        <w:t>que des aides auditives (appareils auditifs y compris les appareils de correction auditive) sont utilisées dans le monde entier;</w:t>
      </w:r>
    </w:p>
    <w:p w:rsidR="00D71945" w:rsidRPr="006A60B1" w:rsidRDefault="00D71945" w:rsidP="00D71945">
      <w:pPr>
        <w:rPr>
          <w:rFonts w:eastAsiaTheme="minorEastAsia"/>
          <w:szCs w:val="24"/>
        </w:rPr>
      </w:pPr>
      <w:r w:rsidRPr="006A60B1">
        <w:rPr>
          <w:rFonts w:eastAsiaTheme="minorEastAsia"/>
          <w:i/>
          <w:szCs w:val="24"/>
        </w:rPr>
        <w:t>e)</w:t>
      </w:r>
      <w:r w:rsidRPr="006A60B1">
        <w:rPr>
          <w:rFonts w:eastAsiaTheme="minorEastAsia"/>
          <w:i/>
          <w:szCs w:val="24"/>
        </w:rPr>
        <w:tab/>
      </w:r>
      <w:r w:rsidRPr="006A60B1">
        <w:rPr>
          <w:rFonts w:eastAsiaTheme="minorEastAsia"/>
          <w:szCs w:val="24"/>
        </w:rPr>
        <w:t>que les utilisations individuelles comprennent l'accès à des applications sur téléphone mobile et à des applications audio individuelles;</w:t>
      </w:r>
    </w:p>
    <w:p w:rsidR="00D71945" w:rsidRPr="006A60B1" w:rsidRDefault="00D71945" w:rsidP="00D71945">
      <w:pPr>
        <w:rPr>
          <w:rFonts w:eastAsiaTheme="minorEastAsia"/>
          <w:szCs w:val="24"/>
        </w:rPr>
      </w:pPr>
      <w:r w:rsidRPr="006A60B1">
        <w:rPr>
          <w:rFonts w:eastAsiaTheme="minorEastAsia"/>
          <w:i/>
          <w:szCs w:val="24"/>
        </w:rPr>
        <w:t>f)</w:t>
      </w:r>
      <w:r w:rsidRPr="006A60B1">
        <w:rPr>
          <w:rFonts w:eastAsiaTheme="minorEastAsia"/>
          <w:i/>
          <w:szCs w:val="24"/>
        </w:rPr>
        <w:tab/>
      </w:r>
      <w:r w:rsidRPr="006A60B1">
        <w:rPr>
          <w:rFonts w:eastAsiaTheme="minorEastAsia"/>
          <w:szCs w:val="24"/>
        </w:rPr>
        <w:t>que les utilisations privées comprennent l'accès à la télévision et à la radio et aux notifications et alarmes en cas d'urgence;</w:t>
      </w:r>
    </w:p>
    <w:p w:rsidR="00D71945" w:rsidRPr="006A60B1" w:rsidRDefault="00D71945" w:rsidP="00D71945">
      <w:pPr>
        <w:rPr>
          <w:rFonts w:eastAsiaTheme="minorEastAsia"/>
          <w:szCs w:val="24"/>
        </w:rPr>
      </w:pPr>
      <w:r w:rsidRPr="006A60B1">
        <w:rPr>
          <w:rFonts w:eastAsiaTheme="minorEastAsia"/>
          <w:i/>
          <w:szCs w:val="24"/>
        </w:rPr>
        <w:t>g)</w:t>
      </w:r>
      <w:r w:rsidRPr="006A60B1">
        <w:rPr>
          <w:rFonts w:eastAsiaTheme="minorEastAsia"/>
          <w:i/>
          <w:szCs w:val="24"/>
        </w:rPr>
        <w:tab/>
      </w:r>
      <w:r w:rsidRPr="006A60B1">
        <w:rPr>
          <w:rFonts w:eastAsiaTheme="minorEastAsia"/>
          <w:szCs w:val="24"/>
        </w:rPr>
        <w:t>que les utilisations publiques comprennent l'accès aux points de vente, guichets, systèmes de sonorisation dans des endroits tels que les aéroports, les gares, les lieux de culte, les lieux de manifestation et les salles de théâtre et de cinéma;</w:t>
      </w:r>
    </w:p>
    <w:p w:rsidR="00D71945" w:rsidRPr="006A60B1" w:rsidRDefault="00D71945" w:rsidP="00D71945">
      <w:pPr>
        <w:rPr>
          <w:rFonts w:eastAsiaTheme="minorEastAsia"/>
        </w:rPr>
      </w:pPr>
      <w:r w:rsidRPr="006A60B1">
        <w:rPr>
          <w:rFonts w:eastAsiaTheme="minorEastAsia"/>
          <w:i/>
          <w:szCs w:val="24"/>
        </w:rPr>
        <w:lastRenderedPageBreak/>
        <w:t>h)</w:t>
      </w:r>
      <w:r w:rsidRPr="006A60B1">
        <w:rPr>
          <w:rFonts w:eastAsiaTheme="minorEastAsia"/>
          <w:i/>
          <w:szCs w:val="24"/>
        </w:rPr>
        <w:tab/>
      </w:r>
      <w:r w:rsidRPr="006A60B1">
        <w:t>que l'utilisation concrète de systèmes infrarouges et de boucles d'induction audiofréquence pour communiquer avec les malentendants</w:t>
      </w:r>
      <w:r w:rsidRPr="006A60B1">
        <w:rPr>
          <w:rFonts w:eastAsiaTheme="minorEastAsia"/>
        </w:rPr>
        <w:t xml:space="preserve"> devrait aussi être envisagée dans certains cas,</w:t>
      </w:r>
    </w:p>
    <w:p w:rsidR="00D71945" w:rsidRPr="006A60B1" w:rsidRDefault="00D71945" w:rsidP="00D71945">
      <w:pPr>
        <w:keepNext/>
        <w:keepLines/>
        <w:spacing w:before="160"/>
        <w:ind w:left="794"/>
        <w:rPr>
          <w:rFonts w:eastAsiaTheme="minorEastAsia"/>
          <w:i/>
        </w:rPr>
      </w:pPr>
      <w:r w:rsidRPr="006A60B1">
        <w:rPr>
          <w:rFonts w:eastAsiaTheme="minorEastAsia"/>
          <w:i/>
        </w:rPr>
        <w:t>reconnaissant</w:t>
      </w:r>
    </w:p>
    <w:p w:rsidR="00D71945" w:rsidRPr="006A60B1" w:rsidRDefault="00D71945" w:rsidP="00D71945">
      <w:pPr>
        <w:rPr>
          <w:rFonts w:eastAsiaTheme="minorEastAsia"/>
        </w:rPr>
      </w:pPr>
      <w:r w:rsidRPr="006A60B1">
        <w:rPr>
          <w:rFonts w:eastAsiaTheme="minorEastAsia"/>
          <w:i/>
          <w:iCs/>
        </w:rPr>
        <w:t>a)</w:t>
      </w:r>
      <w:r w:rsidRPr="006A60B1">
        <w:rPr>
          <w:rFonts w:eastAsiaTheme="minorEastAsia"/>
        </w:rPr>
        <w:tab/>
      </w:r>
      <w:r w:rsidRPr="006A60B1">
        <w:rPr>
          <w:rFonts w:eastAsiaTheme="minorEastAsia"/>
          <w:szCs w:val="24"/>
        </w:rPr>
        <w:t>que, par sa Résolution 175 (</w:t>
      </w:r>
      <w:r w:rsidRPr="006A60B1">
        <w:rPr>
          <w:rFonts w:eastAsiaTheme="minorEastAsia"/>
        </w:rPr>
        <w:t>Rév.</w:t>
      </w:r>
      <w:r w:rsidRPr="006A60B1">
        <w:rPr>
          <w:rFonts w:eastAsia="Calibri" w:cs="Calibri"/>
        </w:rPr>
        <w:t> </w:t>
      </w:r>
      <w:r w:rsidRPr="006A60B1">
        <w:rPr>
          <w:rFonts w:eastAsiaTheme="minorEastAsia"/>
        </w:rPr>
        <w:t>Busan, 2014</w:t>
      </w:r>
      <w:r w:rsidRPr="006A60B1">
        <w:rPr>
          <w:rFonts w:eastAsiaTheme="minorEastAsia"/>
          <w:szCs w:val="24"/>
        </w:rPr>
        <w:t>), la Conférence de plénipotentiaires a décidé de tenir compte des personnes handicapées dans les travaux de l'UIT,</w:t>
      </w:r>
    </w:p>
    <w:p w:rsidR="00D71945" w:rsidRPr="006A60B1" w:rsidRDefault="00D71945" w:rsidP="00D71945">
      <w:pPr>
        <w:keepNext/>
        <w:keepLines/>
        <w:spacing w:before="160"/>
        <w:ind w:left="794"/>
        <w:rPr>
          <w:rFonts w:eastAsiaTheme="minorEastAsia"/>
          <w:i/>
        </w:rPr>
      </w:pPr>
      <w:r w:rsidRPr="006A60B1">
        <w:rPr>
          <w:rFonts w:eastAsiaTheme="minorEastAsia"/>
          <w:i/>
        </w:rPr>
        <w:t>notant</w:t>
      </w:r>
    </w:p>
    <w:p w:rsidR="00D71945" w:rsidRPr="006A60B1" w:rsidRDefault="00D71945" w:rsidP="00D71945">
      <w:pPr>
        <w:rPr>
          <w:rFonts w:eastAsiaTheme="minorEastAsia"/>
        </w:rPr>
      </w:pPr>
      <w:r w:rsidRPr="006A60B1">
        <w:rPr>
          <w:rFonts w:eastAsiaTheme="minorEastAsia"/>
          <w:i/>
          <w:iCs/>
        </w:rPr>
        <w:t>a)</w:t>
      </w:r>
      <w:r w:rsidRPr="006A60B1">
        <w:rPr>
          <w:rFonts w:eastAsiaTheme="minorEastAsia"/>
        </w:rPr>
        <w:tab/>
        <w:t>que, pour les utilisations publiques, il peut être utile de disposer d'un système hertzien normalisé, fonctionnant dans une gamme d'accord harmonisée à l'échelle mondiale;</w:t>
      </w:r>
    </w:p>
    <w:p w:rsidR="00D71945" w:rsidRPr="006A60B1" w:rsidRDefault="00D71945" w:rsidP="00D71945">
      <w:pPr>
        <w:rPr>
          <w:rFonts w:eastAsiaTheme="minorEastAsia"/>
          <w:lang w:eastAsia="zh-CN"/>
        </w:rPr>
      </w:pPr>
      <w:r w:rsidRPr="006A60B1">
        <w:rPr>
          <w:rFonts w:eastAsiaTheme="minorEastAsia"/>
          <w:i/>
          <w:iCs/>
        </w:rPr>
        <w:t>b)</w:t>
      </w:r>
      <w:r w:rsidRPr="006A60B1">
        <w:rPr>
          <w:rFonts w:eastAsiaTheme="minorEastAsia"/>
          <w:i/>
          <w:iCs/>
        </w:rPr>
        <w:tab/>
      </w:r>
      <w:r w:rsidRPr="006A60B1">
        <w:rPr>
          <w:rFonts w:eastAsiaTheme="minorEastAsia"/>
          <w:lang w:eastAsia="zh-CN"/>
        </w:rPr>
        <w:t>qu'il existe de nombreuses bandes de fréquences différentes utilisées dans le monde entier pour les appareils de correction auditive</w:t>
      </w:r>
      <w:r w:rsidRPr="006A60B1">
        <w:rPr>
          <w:rFonts w:eastAsiaTheme="minorEastAsia"/>
          <w:iCs/>
          <w:lang w:eastAsia="zh-CN"/>
        </w:rPr>
        <w:t>;</w:t>
      </w:r>
    </w:p>
    <w:p w:rsidR="00D71945" w:rsidRPr="006A60B1" w:rsidRDefault="00D71945" w:rsidP="00D71945">
      <w:pPr>
        <w:rPr>
          <w:rFonts w:eastAsiaTheme="minorEastAsia"/>
          <w:lang w:eastAsia="zh-CN"/>
        </w:rPr>
      </w:pPr>
      <w:r w:rsidRPr="006A60B1">
        <w:rPr>
          <w:rFonts w:eastAsiaTheme="minorEastAsia"/>
          <w:i/>
          <w:iCs/>
          <w:lang w:eastAsia="zh-CN"/>
        </w:rPr>
        <w:t>c)</w:t>
      </w:r>
      <w:r w:rsidRPr="006A60B1">
        <w:rPr>
          <w:rFonts w:eastAsiaTheme="minorEastAsia"/>
          <w:lang w:eastAsia="zh-CN"/>
        </w:rPr>
        <w:tab/>
      </w:r>
      <w:r w:rsidRPr="006A60B1">
        <w:rPr>
          <w:rFonts w:eastAsiaTheme="minorEastAsia"/>
          <w:iCs/>
        </w:rPr>
        <w:t xml:space="preserve">que les administrations doivent examiner attentivement les gammes de fréquences harmonisées appropriées </w:t>
      </w:r>
      <w:r w:rsidRPr="006A60B1">
        <w:rPr>
          <w:rFonts w:eastAsiaTheme="minorEastAsia"/>
        </w:rPr>
        <w:t>en vue de l'exploitation de systèmes hertziens pour les malentendants,</w:t>
      </w:r>
    </w:p>
    <w:p w:rsidR="00D71945" w:rsidRPr="006A60B1" w:rsidRDefault="00D71945" w:rsidP="00D71945">
      <w:pPr>
        <w:keepNext/>
        <w:keepLines/>
        <w:spacing w:before="160"/>
        <w:ind w:left="794"/>
        <w:rPr>
          <w:rFonts w:eastAsiaTheme="minorEastAsia"/>
          <w:i/>
        </w:rPr>
      </w:pPr>
      <w:r w:rsidRPr="006A60B1">
        <w:rPr>
          <w:rFonts w:eastAsiaTheme="minorEastAsia"/>
          <w:i/>
        </w:rPr>
        <w:t>recommande</w:t>
      </w:r>
    </w:p>
    <w:p w:rsidR="00D71945" w:rsidRPr="006A60B1" w:rsidRDefault="00D71945" w:rsidP="00D71945">
      <w:pPr>
        <w:rPr>
          <w:rFonts w:eastAsiaTheme="minorEastAsia"/>
          <w:szCs w:val="24"/>
          <w:lang w:eastAsia="zh-CN"/>
        </w:rPr>
      </w:pPr>
      <w:r w:rsidRPr="006A60B1">
        <w:rPr>
          <w:rFonts w:eastAsiaTheme="minorEastAsia"/>
          <w:szCs w:val="24"/>
        </w:rPr>
        <w:t>d'utiliser les caractéristiques techniques et opérationnelles des systèmes de radiocommunication pour les malentendants données dans les Annexes 1 et 2.</w:t>
      </w:r>
    </w:p>
    <w:p w:rsidR="00D71945" w:rsidRPr="006A60B1" w:rsidRDefault="00D71945" w:rsidP="00D71945">
      <w:pPr>
        <w:rPr>
          <w:rFonts w:eastAsiaTheme="minorEastAsia"/>
        </w:rPr>
      </w:pPr>
    </w:p>
    <w:p w:rsidR="00D71945" w:rsidRDefault="00D71945" w:rsidP="00D71945">
      <w:pPr>
        <w:rPr>
          <w:rFonts w:eastAsiaTheme="minorEastAsia"/>
        </w:rPr>
      </w:pPr>
    </w:p>
    <w:p w:rsidR="0035498A" w:rsidRDefault="0035498A" w:rsidP="00D71945">
      <w:pPr>
        <w:rPr>
          <w:rFonts w:eastAsiaTheme="minorEastAsia"/>
        </w:rPr>
      </w:pPr>
    </w:p>
    <w:p w:rsidR="0035498A" w:rsidRPr="006A60B1" w:rsidRDefault="0035498A" w:rsidP="00D71945">
      <w:pPr>
        <w:rPr>
          <w:rFonts w:eastAsiaTheme="minorEastAsia"/>
        </w:rPr>
      </w:pPr>
    </w:p>
    <w:p w:rsidR="00D71945" w:rsidRPr="00AD0DD1" w:rsidRDefault="00D71945" w:rsidP="00AD0DD1">
      <w:pPr>
        <w:pStyle w:val="AnnexNoTitle"/>
        <w:rPr>
          <w:rFonts w:eastAsiaTheme="minorEastAsia"/>
        </w:rPr>
      </w:pPr>
      <w:r w:rsidRPr="00AD0DD1">
        <w:rPr>
          <w:rFonts w:eastAsiaTheme="minorEastAsia"/>
        </w:rPr>
        <w:t>Annexe 1</w:t>
      </w:r>
      <w:r w:rsidRPr="00AD0DD1">
        <w:rPr>
          <w:rFonts w:eastAsiaTheme="minorEastAsia"/>
        </w:rPr>
        <w:br/>
      </w:r>
      <w:r w:rsidRPr="00AD0DD1">
        <w:rPr>
          <w:rFonts w:eastAsiaTheme="minorEastAsia"/>
        </w:rPr>
        <w:br/>
        <w:t xml:space="preserve">Caractéristiques opérationnelles des systèmes de communication hertziens </w:t>
      </w:r>
      <w:r w:rsidR="00AD0DD1">
        <w:rPr>
          <w:rFonts w:eastAsiaTheme="minorEastAsia"/>
        </w:rPr>
        <w:br/>
      </w:r>
      <w:r w:rsidRPr="00AD0DD1">
        <w:rPr>
          <w:rFonts w:eastAsiaTheme="minorEastAsia"/>
        </w:rPr>
        <w:t>pour les malentendants</w:t>
      </w:r>
    </w:p>
    <w:p w:rsidR="00D71945" w:rsidRPr="006A60B1" w:rsidRDefault="00D71945" w:rsidP="00A843C3">
      <w:pPr>
        <w:pStyle w:val="Heading1"/>
        <w:rPr>
          <w:rFonts w:eastAsiaTheme="minorEastAsia"/>
        </w:rPr>
      </w:pPr>
      <w:r w:rsidRPr="006A60B1">
        <w:rPr>
          <w:rFonts w:eastAsiaTheme="minorEastAsia"/>
        </w:rPr>
        <w:t>1</w:t>
      </w:r>
      <w:r w:rsidRPr="006A60B1">
        <w:rPr>
          <w:rFonts w:eastAsiaTheme="minorEastAsia"/>
        </w:rPr>
        <w:tab/>
        <w:t>Principes de fonctionnement des systèmes</w:t>
      </w:r>
    </w:p>
    <w:p w:rsidR="00D71945" w:rsidRPr="006A60B1" w:rsidRDefault="00D71945" w:rsidP="00D71945">
      <w:pPr>
        <w:rPr>
          <w:rFonts w:eastAsiaTheme="minorEastAsia"/>
        </w:rPr>
      </w:pPr>
      <w:r w:rsidRPr="006A60B1">
        <w:rPr>
          <w:rFonts w:eastAsiaTheme="minorEastAsia"/>
        </w:rPr>
        <w:t xml:space="preserve">Au départ, les appareils auditifs n'étaient guère plus que de simples </w:t>
      </w:r>
      <w:r>
        <w:rPr>
          <w:rFonts w:eastAsiaTheme="minorEastAsia"/>
        </w:rPr>
        <w:t>«</w:t>
      </w:r>
      <w:r w:rsidRPr="006A60B1">
        <w:rPr>
          <w:rFonts w:eastAsiaTheme="minorEastAsia"/>
        </w:rPr>
        <w:t>amplificateurs audio miniatures</w:t>
      </w:r>
      <w:r>
        <w:rPr>
          <w:rFonts w:eastAsiaTheme="minorEastAsia"/>
        </w:rPr>
        <w:t>»</w:t>
      </w:r>
      <w:r w:rsidRPr="006A60B1">
        <w:rPr>
          <w:rFonts w:eastAsiaTheme="minorEastAsia"/>
        </w:rPr>
        <w:t xml:space="preserve"> qui étaient placés dans ou derrière l'une des oreilles ou les deux et qui ne faisaient qu'amplifier les sons reçus. Les progrès techniques vers davantage de miniaturisation des semi-conducteurs permettent d'offrir aux malentendants des systèmes numériques extrêmement sophistiqués intégrant diverses fonctionnalités de communication.</w:t>
      </w:r>
    </w:p>
    <w:p w:rsidR="00D71945" w:rsidRPr="006A60B1" w:rsidRDefault="00D71945" w:rsidP="00D71945">
      <w:pPr>
        <w:rPr>
          <w:rFonts w:eastAsiaTheme="minorEastAsia"/>
        </w:rPr>
      </w:pPr>
      <w:r w:rsidRPr="006A60B1">
        <w:rPr>
          <w:rFonts w:eastAsiaTheme="minorEastAsia"/>
        </w:rPr>
        <w:t>Désormais, la technologie spécifique de traitement numérique du signal (DSP) qui est utilisée est suffisamment évoluée pour satisfaire aux exigences strictes d'ordre mécanique (ultra miniaturisation) et en matière de consommation d'énergie (une seule petite batterie constituée d'une seule pile) qui sont définies pour les appareils auditifs modernes. Les processeurs DSP manipulent le spectre sonore reçu sous forme mathématique, et le convertissent en représentation numérique; puis des logiciels programmables manipulent cette représentation numérique afin:</w:t>
      </w:r>
    </w:p>
    <w:p w:rsidR="00D71945" w:rsidRPr="006A60B1" w:rsidRDefault="00D71945" w:rsidP="00D71945">
      <w:pPr>
        <w:spacing w:before="80"/>
        <w:ind w:left="794" w:hanging="794"/>
        <w:rPr>
          <w:rFonts w:eastAsiaTheme="minorEastAsia"/>
        </w:rPr>
      </w:pPr>
      <w:r w:rsidRPr="006A60B1">
        <w:rPr>
          <w:rFonts w:eastAsiaTheme="minorEastAsia"/>
        </w:rPr>
        <w:t>–</w:t>
      </w:r>
      <w:r w:rsidRPr="006A60B1">
        <w:rPr>
          <w:rFonts w:eastAsiaTheme="minorEastAsia"/>
        </w:rPr>
        <w:tab/>
        <w:t>de réduire le bruit de fond;</w:t>
      </w:r>
    </w:p>
    <w:p w:rsidR="00D71945" w:rsidRPr="006A60B1" w:rsidRDefault="00D71945" w:rsidP="00D71945">
      <w:pPr>
        <w:spacing w:before="80"/>
        <w:ind w:left="794" w:hanging="794"/>
        <w:rPr>
          <w:rFonts w:eastAsiaTheme="minorEastAsia"/>
        </w:rPr>
      </w:pPr>
      <w:r w:rsidRPr="006A60B1">
        <w:rPr>
          <w:rFonts w:eastAsiaTheme="minorEastAsia"/>
        </w:rPr>
        <w:t>–</w:t>
      </w:r>
      <w:r w:rsidRPr="006A60B1">
        <w:rPr>
          <w:rFonts w:eastAsiaTheme="minorEastAsia"/>
        </w:rPr>
        <w:tab/>
        <w:t>de corriger les déficiences propres à l'utilisateur;</w:t>
      </w:r>
    </w:p>
    <w:p w:rsidR="00D71945" w:rsidRPr="006A60B1" w:rsidRDefault="00D71945" w:rsidP="00D71945">
      <w:pPr>
        <w:spacing w:before="80"/>
        <w:ind w:left="794" w:hanging="794"/>
        <w:rPr>
          <w:rFonts w:eastAsiaTheme="minorEastAsia"/>
        </w:rPr>
      </w:pPr>
      <w:r w:rsidRPr="006A60B1">
        <w:rPr>
          <w:rFonts w:eastAsiaTheme="minorEastAsia"/>
        </w:rPr>
        <w:t>–</w:t>
      </w:r>
      <w:r w:rsidRPr="006A60B1">
        <w:rPr>
          <w:rFonts w:eastAsiaTheme="minorEastAsia"/>
        </w:rPr>
        <w:tab/>
        <w:t>de renforcer les repères sonores et d'autres paramètres d'écoute utilisés par le cerveau pour reconstituer une ouïe normale.</w:t>
      </w:r>
    </w:p>
    <w:p w:rsidR="00D71945" w:rsidRPr="006A60B1" w:rsidRDefault="00D71945" w:rsidP="00D71945">
      <w:pPr>
        <w:jc w:val="left"/>
        <w:rPr>
          <w:rFonts w:eastAsiaTheme="minorEastAsia"/>
        </w:rPr>
      </w:pPr>
      <w:r w:rsidRPr="006A60B1">
        <w:rPr>
          <w:rFonts w:eastAsiaTheme="minorEastAsia"/>
        </w:rPr>
        <w:lastRenderedPageBreak/>
        <w:t>Les appareils auditifs contribuent à la sécurité et au confort des utilisateurs et rendent leur écoute plus agréable. Toutefois, les situations d'écoute concrètes sont extrêmement variées et dans certaines d'entre elles, même les aides auditives les plus sophistiquées n'offrent qu'un avantage limité. Comme exemples d'environnements acoustiques ou de situations d'écoute dans lesquels les performances des aides auditives classiques peuvent être nettement améliorées au moyen de dispositifs de communication supplémentaires, on peut citer:</w:t>
      </w:r>
    </w:p>
    <w:p w:rsidR="00D71945" w:rsidRPr="006A60B1" w:rsidRDefault="00D71945" w:rsidP="00D71945">
      <w:pPr>
        <w:spacing w:before="80"/>
        <w:ind w:left="794" w:hanging="794"/>
        <w:rPr>
          <w:rFonts w:eastAsiaTheme="minorEastAsia"/>
        </w:rPr>
      </w:pPr>
      <w:r w:rsidRPr="006A60B1">
        <w:rPr>
          <w:rFonts w:eastAsiaTheme="minorEastAsia"/>
        </w:rPr>
        <w:t>–</w:t>
      </w:r>
      <w:r w:rsidRPr="006A60B1">
        <w:rPr>
          <w:rFonts w:eastAsiaTheme="minorEastAsia"/>
        </w:rPr>
        <w:tab/>
        <w:t>les environnements réverbérants comme les grandes églises ou les amphithéâtres;</w:t>
      </w:r>
    </w:p>
    <w:p w:rsidR="00D71945" w:rsidRPr="006A60B1" w:rsidRDefault="00D71945" w:rsidP="00D71945">
      <w:pPr>
        <w:spacing w:before="80"/>
        <w:ind w:left="794" w:hanging="794"/>
        <w:rPr>
          <w:rFonts w:eastAsiaTheme="minorEastAsia"/>
        </w:rPr>
      </w:pPr>
      <w:r w:rsidRPr="006A60B1">
        <w:rPr>
          <w:rFonts w:eastAsiaTheme="minorEastAsia"/>
        </w:rPr>
        <w:t>–</w:t>
      </w:r>
      <w:r w:rsidRPr="006A60B1">
        <w:rPr>
          <w:rFonts w:eastAsiaTheme="minorEastAsia"/>
        </w:rPr>
        <w:tab/>
        <w:t>les communications sur une grande distance, par exemple dans une salle de conférence ou une salle de classe;</w:t>
      </w:r>
    </w:p>
    <w:p w:rsidR="00D71945" w:rsidRPr="006A60B1" w:rsidRDefault="00D71945" w:rsidP="00D71945">
      <w:pPr>
        <w:spacing w:before="80"/>
        <w:ind w:left="794" w:hanging="794"/>
        <w:rPr>
          <w:rFonts w:eastAsiaTheme="minorEastAsia"/>
        </w:rPr>
      </w:pPr>
      <w:r w:rsidRPr="006A60B1">
        <w:rPr>
          <w:rFonts w:eastAsiaTheme="minorEastAsia"/>
        </w:rPr>
        <w:t>–</w:t>
      </w:r>
      <w:r w:rsidRPr="006A60B1">
        <w:rPr>
          <w:rFonts w:eastAsiaTheme="minorEastAsia"/>
        </w:rPr>
        <w:tab/>
        <w:t>les communications par téléphone, en particulier les téléphones mobiles;</w:t>
      </w:r>
    </w:p>
    <w:p w:rsidR="00D71945" w:rsidRPr="006A60B1" w:rsidRDefault="00D71945" w:rsidP="00D71945">
      <w:pPr>
        <w:spacing w:before="80"/>
        <w:ind w:left="794" w:hanging="794"/>
        <w:rPr>
          <w:rFonts w:eastAsiaTheme="minorEastAsia"/>
        </w:rPr>
      </w:pPr>
      <w:r w:rsidRPr="006A60B1">
        <w:rPr>
          <w:rFonts w:eastAsiaTheme="minorEastAsia"/>
        </w:rPr>
        <w:t>–</w:t>
      </w:r>
      <w:r w:rsidRPr="006A60B1">
        <w:rPr>
          <w:rFonts w:eastAsiaTheme="minorEastAsia"/>
        </w:rPr>
        <w:tab/>
        <w:t>les situations dans lesquelles des niveaux élevés de bruit de fond sont présents (salles, halls et zones avec plusieurs personnes qui parlent; bruit de moteur à l'intérieur ou à l'extérieur des trains et des bus, etc.).</w:t>
      </w:r>
    </w:p>
    <w:p w:rsidR="00D71945" w:rsidRPr="006A60B1" w:rsidRDefault="00D71945" w:rsidP="00D71945">
      <w:pPr>
        <w:rPr>
          <w:rFonts w:eastAsiaTheme="minorEastAsia"/>
        </w:rPr>
      </w:pPr>
      <w:r w:rsidRPr="006A60B1">
        <w:rPr>
          <w:rFonts w:eastAsiaTheme="minorEastAsia"/>
        </w:rPr>
        <w:t>Dans ces environnements, l'utilisation de systèmes de correction auditive (ALS) basés sur des technologies de communication hertziennes offre des avantages supplémentaires importants et une nette amélioration de l'intelligibilité de la parole. L'apparition de la radiodiffusion numérique a pour effet de déplacer certaines des fréquences traditionnellement utilisées par ces systèmes ALS hertziens.</w:t>
      </w:r>
    </w:p>
    <w:p w:rsidR="00D71945" w:rsidRPr="006A60B1" w:rsidRDefault="00D71945" w:rsidP="00D71945">
      <w:pPr>
        <w:rPr>
          <w:rFonts w:eastAsiaTheme="minorEastAsia"/>
        </w:rPr>
      </w:pPr>
      <w:r w:rsidRPr="006A60B1">
        <w:rPr>
          <w:rFonts w:eastAsiaTheme="minorEastAsia"/>
        </w:rPr>
        <w:t>En Amérique du Nord et en Europe, environ une personne sur dix souffre d'une perte auditive légère à sévère. Aujourd'hui, seules 20% de ces personnes sont équipées d'appareils auditifs. La proportion de personnes portant deux appareils auditifs (un à gauche et un à droite) est d'environ 75% à 80% en Amérique du Nord, d'environ 60% en Europe et de 10% à 12% dans le reste du monde. D'une manière générale, ces faibles taux d'adoption s'expliquent à la fois par les préjugés négatifs sur le port d'appareils inesthétiques, par le coût élevé et par le fait que certains types de surdité ne peuvent pas être corrigés.</w:t>
      </w:r>
    </w:p>
    <w:p w:rsidR="00D71945" w:rsidRPr="006A60B1" w:rsidRDefault="00D71945" w:rsidP="00D71945">
      <w:pPr>
        <w:rPr>
          <w:rFonts w:eastAsiaTheme="minorEastAsia"/>
        </w:rPr>
      </w:pPr>
      <w:r w:rsidRPr="006A60B1">
        <w:rPr>
          <w:rFonts w:eastAsiaTheme="minorEastAsia"/>
        </w:rPr>
        <w:t>Les progrès récents accomplis en ce qui concerne les appareils auditifs binauraux ont montré, par exemple, que le fait que l'appareil auditif de droite et celui de gauche puissent communiquer entre eux permet aux personnes d'atteindre un niveau inédit de rétablissement de leurs capacités auditives. Cette communication contribue aussi directement à la sécurité de l'environnement d'écoute de ces personnes, en permettant par exemple de mieux percevoir la direction d'origine des sons et, en particulier, de localiser physiquement une ambulance ou un camion de pompiers qui s'approche et qu'on ne peut pas voir mais seulement entendre. Dans certains cas de surdité complète d'une oreille, les sons captés de ce côté de la tête peuvent être retransmis à l'autre oreille et traités de manière à ce que la personne retrouve des capacités auditives à 360°.</w:t>
      </w:r>
    </w:p>
    <w:p w:rsidR="00D71945" w:rsidRPr="006A60B1" w:rsidRDefault="00D71945" w:rsidP="00D71945">
      <w:pPr>
        <w:rPr>
          <w:rFonts w:eastAsiaTheme="minorEastAsia"/>
        </w:rPr>
      </w:pPr>
      <w:r w:rsidRPr="006A60B1">
        <w:rPr>
          <w:rFonts w:eastAsiaTheme="minorEastAsia"/>
        </w:rPr>
        <w:t>Le système Telecoil, qui est utilisé dans le monde entier, joue un rôle important en permettant aux malentendants de communiquer et de vivre les mêmes expériences que les personnes ayant une ouïe normale. Malheureusement, ce type de système est difficile voire impossible à installer dans de vastes lieux publics comme les aéroports et les gares et son installation et sa maintenance sont onéreuses. De plus, les propriétaires des bâtiments sont souvent réticents à permettre l'installation d'un tel système. Par ailleurs, ce système n'offre qu'un seul canal téléphonique de faible qualité. Ce manque de souplesse et ces coûts ont donné lieu à une explosion de systèmes radio essentiellement pour l'enseignement, en particulier pour l'entraînement sportif</w:t>
      </w:r>
      <w:r w:rsidRPr="006A60B1">
        <w:rPr>
          <w:rFonts w:eastAsiaTheme="minorEastAsia"/>
          <w:position w:val="6"/>
          <w:sz w:val="18"/>
        </w:rPr>
        <w:footnoteReference w:id="2"/>
      </w:r>
      <w:r w:rsidRPr="006A60B1">
        <w:rPr>
          <w:rFonts w:eastAsiaTheme="minorEastAsia"/>
        </w:rPr>
        <w:t xml:space="preserve"> et pour une utilisation privée lorsque plusieurs canaux sont nécessaires</w:t>
      </w:r>
      <w:r w:rsidRPr="006A60B1">
        <w:rPr>
          <w:rFonts w:eastAsiaTheme="minorEastAsia"/>
          <w:position w:val="6"/>
          <w:sz w:val="18"/>
        </w:rPr>
        <w:footnoteReference w:id="3"/>
      </w:r>
      <w:r w:rsidRPr="006A60B1">
        <w:rPr>
          <w:rFonts w:eastAsiaTheme="minorEastAsia"/>
        </w:rPr>
        <w:t>.</w:t>
      </w:r>
    </w:p>
    <w:p w:rsidR="00D71945" w:rsidRPr="006A60B1" w:rsidRDefault="00D71945" w:rsidP="00D71945">
      <w:pPr>
        <w:keepNext/>
        <w:keepLines/>
        <w:rPr>
          <w:rFonts w:eastAsiaTheme="minorEastAsia"/>
        </w:rPr>
      </w:pPr>
      <w:r w:rsidRPr="006A60B1">
        <w:rPr>
          <w:rFonts w:eastAsiaTheme="minorEastAsia"/>
        </w:rPr>
        <w:lastRenderedPageBreak/>
        <w:t>Les appareils auditifs peuvent être décrits comme étant des dispositifs médicaux thérapeutiques portés sur soi et servant à améliorer l'état médical des patients. Par conséquent, ils sont soumis exactement aux mêmes contraintes que tous les autres dispositifs médicaux portés sur soi:</w:t>
      </w:r>
    </w:p>
    <w:p w:rsidR="00D71945" w:rsidRPr="006A60B1" w:rsidRDefault="00D71945" w:rsidP="0035498A">
      <w:pPr>
        <w:pStyle w:val="enumlev1"/>
        <w:rPr>
          <w:rFonts w:eastAsiaTheme="minorEastAsia"/>
        </w:rPr>
      </w:pPr>
      <w:r w:rsidRPr="006A60B1">
        <w:rPr>
          <w:rFonts w:eastAsiaTheme="minorEastAsia"/>
        </w:rPr>
        <w:t>–</w:t>
      </w:r>
      <w:r w:rsidRPr="006A60B1">
        <w:rPr>
          <w:rFonts w:eastAsiaTheme="minorEastAsia"/>
        </w:rPr>
        <w:tab/>
        <w:t>Ils remplissent une mission thérapeutique visant à soigner et guérir les patients et, par conséquent, à améliorer leur qualité de vie.</w:t>
      </w:r>
    </w:p>
    <w:p w:rsidR="00D71945" w:rsidRPr="006A60B1" w:rsidRDefault="00D71945" w:rsidP="0035498A">
      <w:pPr>
        <w:pStyle w:val="enumlev1"/>
        <w:rPr>
          <w:rFonts w:eastAsiaTheme="minorEastAsia"/>
        </w:rPr>
      </w:pPr>
      <w:r w:rsidRPr="006A60B1">
        <w:rPr>
          <w:rFonts w:eastAsiaTheme="minorEastAsia"/>
        </w:rPr>
        <w:t>–</w:t>
      </w:r>
      <w:r w:rsidRPr="006A60B1">
        <w:rPr>
          <w:rFonts w:eastAsiaTheme="minorEastAsia"/>
        </w:rPr>
        <w:tab/>
        <w:t>Ils sont installés/portés à même le corps.</w:t>
      </w:r>
    </w:p>
    <w:p w:rsidR="00D71945" w:rsidRPr="006A60B1" w:rsidRDefault="00D71945" w:rsidP="0035498A">
      <w:pPr>
        <w:pStyle w:val="enumlev1"/>
        <w:rPr>
          <w:rFonts w:eastAsiaTheme="minorEastAsia"/>
        </w:rPr>
      </w:pPr>
      <w:r w:rsidRPr="006A60B1">
        <w:rPr>
          <w:rFonts w:eastAsiaTheme="minorEastAsia"/>
        </w:rPr>
        <w:t>–</w:t>
      </w:r>
      <w:r w:rsidRPr="006A60B1">
        <w:rPr>
          <w:rFonts w:eastAsiaTheme="minorEastAsia"/>
        </w:rPr>
        <w:tab/>
        <w:t>Ils sont soumis à des contraintes importantes en termes de consommation d'énergie, du fait qu'ils sont petits et discrets, avec une source d'énergie de très petite taille (batterie à une seule pile).</w:t>
      </w:r>
    </w:p>
    <w:p w:rsidR="00D71945" w:rsidRPr="006A60B1" w:rsidRDefault="00D71945" w:rsidP="0035498A">
      <w:pPr>
        <w:pStyle w:val="enumlev1"/>
        <w:rPr>
          <w:rFonts w:eastAsiaTheme="minorEastAsia"/>
        </w:rPr>
      </w:pPr>
      <w:r w:rsidRPr="006A60B1">
        <w:rPr>
          <w:rFonts w:eastAsiaTheme="minorEastAsia"/>
        </w:rPr>
        <w:t>–</w:t>
      </w:r>
      <w:r w:rsidRPr="006A60B1">
        <w:rPr>
          <w:rFonts w:eastAsiaTheme="minorEastAsia"/>
        </w:rPr>
        <w:tab/>
        <w:t>Une gamme d'accord harmonisée, utilisable à l'échelle mondiale, faciliterait l'utilisation de ces dispositifs par les voyageurs internationaux dans les endroits publics.</w:t>
      </w:r>
    </w:p>
    <w:p w:rsidR="00D71945" w:rsidRPr="006A60B1" w:rsidRDefault="00D71945" w:rsidP="0035498A">
      <w:pPr>
        <w:pStyle w:val="enumlev1"/>
        <w:rPr>
          <w:rFonts w:eastAsiaTheme="minorEastAsia"/>
        </w:rPr>
      </w:pPr>
      <w:r w:rsidRPr="006A60B1">
        <w:rPr>
          <w:rFonts w:eastAsiaTheme="minorEastAsia"/>
        </w:rPr>
        <w:t>–</w:t>
      </w:r>
      <w:r w:rsidRPr="006A60B1">
        <w:rPr>
          <w:rFonts w:eastAsiaTheme="minorEastAsia"/>
        </w:rPr>
        <w:tab/>
        <w:t>Ces dispositifs ont besoin d'une optimisation relative au spectre radio en termes d'énergie utilisée par rapport à la portée et à la robustesse de la liaison assurées, afin d'avoir un faible bruit de fond et une bande où le brouillage est le plus faible possible, l'absorption par les tissus du corps et la densité d'utilisation du spectre étant pris</w:t>
      </w:r>
      <w:r>
        <w:rPr>
          <w:rFonts w:eastAsiaTheme="minorEastAsia"/>
        </w:rPr>
        <w:t>es</w:t>
      </w:r>
      <w:r w:rsidRPr="006A60B1">
        <w:rPr>
          <w:rFonts w:eastAsiaTheme="minorEastAsia"/>
        </w:rPr>
        <w:t xml:space="preserve"> en compte.</w:t>
      </w:r>
    </w:p>
    <w:p w:rsidR="00D71945" w:rsidRPr="006A60B1" w:rsidRDefault="00D71945" w:rsidP="0035498A">
      <w:pPr>
        <w:pStyle w:val="enumlev1"/>
        <w:rPr>
          <w:rFonts w:eastAsiaTheme="minorEastAsia"/>
        </w:rPr>
      </w:pPr>
      <w:r w:rsidRPr="006A60B1">
        <w:rPr>
          <w:rFonts w:eastAsiaTheme="minorEastAsia"/>
        </w:rPr>
        <w:t>–</w:t>
      </w:r>
      <w:r w:rsidRPr="006A60B1">
        <w:rPr>
          <w:rFonts w:eastAsiaTheme="minorEastAsia"/>
        </w:rPr>
        <w:tab/>
        <w:t>Le fait d'utiliser ces dispositifs dans un environnement de fortes émissions pourrait provoquer des douleurs chez l'utilisateur et éventuellement lui abîmer</w:t>
      </w:r>
      <w:r w:rsidRPr="006A60B1">
        <w:rPr>
          <w:rFonts w:eastAsiaTheme="minorEastAsia"/>
          <w:position w:val="6"/>
          <w:sz w:val="18"/>
          <w:vertAlign w:val="superscript"/>
        </w:rPr>
        <w:footnoteReference w:id="4"/>
      </w:r>
      <w:r w:rsidRPr="006A60B1">
        <w:rPr>
          <w:rFonts w:eastAsiaTheme="minorEastAsia"/>
          <w:vertAlign w:val="superscript"/>
        </w:rPr>
        <w:t xml:space="preserve"> </w:t>
      </w:r>
      <w:r w:rsidRPr="006A60B1">
        <w:rPr>
          <w:rFonts w:eastAsiaTheme="minorEastAsia"/>
        </w:rPr>
        <w:t>le tympan et/ou entraîner une autre incapacité physique.</w:t>
      </w:r>
    </w:p>
    <w:p w:rsidR="00D71945" w:rsidRPr="006A60B1" w:rsidRDefault="00D71945" w:rsidP="00A843C3">
      <w:pPr>
        <w:pStyle w:val="Heading1"/>
        <w:rPr>
          <w:rFonts w:eastAsiaTheme="minorEastAsia"/>
        </w:rPr>
      </w:pPr>
      <w:r w:rsidRPr="006A60B1">
        <w:rPr>
          <w:rFonts w:eastAsiaTheme="minorEastAsia"/>
          <w:lang w:eastAsia="zh-CN"/>
        </w:rPr>
        <w:t>2</w:t>
      </w:r>
      <w:r w:rsidRPr="006A60B1">
        <w:rPr>
          <w:rFonts w:eastAsiaTheme="minorEastAsia"/>
        </w:rPr>
        <w:tab/>
        <w:t>Système à boucle d'induction (souvent appelé Telecoil)</w:t>
      </w:r>
    </w:p>
    <w:p w:rsidR="00D71945" w:rsidRPr="006A60B1" w:rsidRDefault="00D71945" w:rsidP="00D71945">
      <w:pPr>
        <w:rPr>
          <w:rFonts w:eastAsiaTheme="minorEastAsia"/>
        </w:rPr>
      </w:pPr>
      <w:r w:rsidRPr="006A60B1">
        <w:rPr>
          <w:rFonts w:eastAsiaTheme="minorEastAsia"/>
        </w:rPr>
        <w:t xml:space="preserve">Les systèmes inductifs utilisent le couplage d'un amplificateur audio, par exemple pour le microphone d'un intervenant dans un amphithéâtre ou d'un professeur dans une salle de classe, directement avec un système à boucle d'induction, qui transmet directement le signal audio à relativement basse fréquence sous la forme d'un champ magnétique rayonné qui varie dans le temps. Les systèmes à boucle d'induction utilisent une antenne dotée d'une grande bobine et intégrée dans le sol d'une grande pièce pour le rayonnement du champ magnétique. Une fois qu'un tel système est installé correctement et sous réserve que les appareils auditifs des auditeurs comprennent des bobines </w:t>
      </w:r>
      <w:r>
        <w:rPr>
          <w:rFonts w:eastAsiaTheme="minorEastAsia"/>
        </w:rPr>
        <w:t>«</w:t>
      </w:r>
      <w:r w:rsidRPr="006A60B1">
        <w:rPr>
          <w:rFonts w:eastAsiaTheme="minorEastAsia"/>
        </w:rPr>
        <w:t>T</w:t>
      </w:r>
      <w:r>
        <w:rPr>
          <w:rFonts w:eastAsiaTheme="minorEastAsia"/>
        </w:rPr>
        <w:t>»</w:t>
      </w:r>
      <w:r w:rsidRPr="006A60B1">
        <w:rPr>
          <w:rFonts w:eastAsiaTheme="minorEastAsia"/>
        </w:rPr>
        <w:t xml:space="preserve">, ce système est sans aucun doute le système ALS le plus pratique et peut-être celui qui présente le meilleur rapport coût-efficacité. Pour entendre la diffusion audio, il suffit pour une personne d'entrer dans la zone couverte par la boucle et de mettre ses appareils auditifs personnels en mode Telecoil. Du moment qu'une personne porte des appareils auditifs munis de bobines </w:t>
      </w:r>
      <w:r>
        <w:rPr>
          <w:rFonts w:eastAsiaTheme="minorEastAsia"/>
        </w:rPr>
        <w:t>«</w:t>
      </w:r>
      <w:r w:rsidRPr="006A60B1">
        <w:rPr>
          <w:rFonts w:eastAsiaTheme="minorEastAsia"/>
        </w:rPr>
        <w:t>T</w:t>
      </w:r>
      <w:r>
        <w:rPr>
          <w:rFonts w:eastAsiaTheme="minorEastAsia"/>
        </w:rPr>
        <w:t>»</w:t>
      </w:r>
      <w:r w:rsidRPr="006A60B1">
        <w:rPr>
          <w:rFonts w:eastAsiaTheme="minorEastAsia"/>
        </w:rPr>
        <w:t xml:space="preserve">, elle dispose en permanence d'un "récepteur" de correction auditive. </w:t>
      </w:r>
    </w:p>
    <w:p w:rsidR="00D71945" w:rsidRPr="006A60B1" w:rsidRDefault="00D71945" w:rsidP="00D71945">
      <w:pPr>
        <w:rPr>
          <w:rFonts w:eastAsiaTheme="minorEastAsia"/>
        </w:rPr>
      </w:pPr>
      <w:r w:rsidRPr="006A60B1">
        <w:rPr>
          <w:rFonts w:eastAsiaTheme="minorEastAsia"/>
        </w:rPr>
        <w:t xml:space="preserve">Toutefois, cette technologie présente aussi certains inconvénients techniques qui en limitent les possibilités d'application. Les propriétés physiques du couplage inductif nécessitent que la bobine de réception (bobine T) soit orientée perpendiculairement au champ de la bobine d'émission ou boucle d'induction. Cette configuration est parfois difficile à obtenir car l'orientation de la boucle d'induction est fixe et l'orientation de la bobine T dépend de la manière dont elle est intégrée dans l'appareil auditif et de l'orientation de la personne. En outre, la transmission par induction dépend dans une large mesure de la distance entre l'émetteur et le récepteur, de sorte que le signal est parfois faible. Le récepteur doit par ailleurs rester en permanence dans la boucle pour pouvoir recevoir un signal. Les brouillages externes (causés par les lignes électriques ou les lampes fluorescentes, les écrans d'ordinateur, les photocopieuses, les télécopieurs, les téléphones mobiles, etc.) qui créent des bruits de fond ou des distorsions dans l'appareil auditif, sont difficiles à supprimer. De plus, dans les écoles, </w:t>
      </w:r>
      <w:r w:rsidRPr="006A60B1">
        <w:rPr>
          <w:rFonts w:eastAsiaTheme="minorEastAsia"/>
        </w:rPr>
        <w:lastRenderedPageBreak/>
        <w:t>plusieurs systèmes différents sont nécessaires pour les différentes salles de classe. Lorsque deux systèmes différents sont utilisés dans des salles de classe voisines, il est souvent difficile d'éviter le débordement d'un système à boucle d'induction sur l'autre, même si des progrès techniques ont été accomplis récemment pour réduire ce problème. En outre, les systèmes à boucle d'induction ne peuvent pas être déplacés et ne peuvent être utilisés qu'à l'endroit où ils ont été préalablement installés.</w:t>
      </w:r>
    </w:p>
    <w:p w:rsidR="00D71945" w:rsidRPr="006A60B1" w:rsidRDefault="00D71945" w:rsidP="00A843C3">
      <w:pPr>
        <w:pStyle w:val="Heading1"/>
        <w:rPr>
          <w:rFonts w:eastAsiaTheme="minorEastAsia"/>
        </w:rPr>
      </w:pPr>
      <w:r w:rsidRPr="006A60B1">
        <w:rPr>
          <w:rFonts w:eastAsiaTheme="minorEastAsia"/>
          <w:lang w:eastAsia="zh-CN"/>
        </w:rPr>
        <w:t>3</w:t>
      </w:r>
      <w:r w:rsidRPr="006A60B1">
        <w:rPr>
          <w:rFonts w:eastAsiaTheme="minorEastAsia"/>
        </w:rPr>
        <w:tab/>
        <w:t>Systèmes en ondes métriques et décimétriques</w:t>
      </w:r>
    </w:p>
    <w:p w:rsidR="00D71945" w:rsidRPr="006A60B1" w:rsidRDefault="00D71945" w:rsidP="00D71945">
      <w:pPr>
        <w:rPr>
          <w:rFonts w:eastAsiaTheme="minorEastAsia"/>
        </w:rPr>
      </w:pPr>
      <w:r w:rsidRPr="006A60B1">
        <w:rPr>
          <w:rFonts w:eastAsiaTheme="minorEastAsia"/>
        </w:rPr>
        <w:t xml:space="preserve">Les systèmes actuels de transmission MF en ondes métriques </w:t>
      </w:r>
      <w:r>
        <w:rPr>
          <w:rFonts w:eastAsiaTheme="minorEastAsia"/>
        </w:rPr>
        <w:t>et décimétriques (au-dessous de </w:t>
      </w:r>
      <w:r w:rsidRPr="006A60B1">
        <w:rPr>
          <w:rFonts w:eastAsiaTheme="minorEastAsia"/>
        </w:rPr>
        <w:t xml:space="preserve">2 000 MHz) ont une portée plus grande que les systèmes à induction, étant donné que la transmission s'effectue par un champ de rayonnement qui décroît moins rapidement avec la distance que le champ d'induction. En conséquence, avec les systèmes de transmission en ondes métriques et décimétriques, il faut attribuer un canal différent aux émissions réalisées dans des locaux différents, par exemple, une salle de classe d'une école et les locaux environnants. </w:t>
      </w:r>
    </w:p>
    <w:p w:rsidR="00D71945" w:rsidRPr="006A60B1" w:rsidRDefault="00D71945" w:rsidP="00D71945">
      <w:pPr>
        <w:rPr>
          <w:rFonts w:eastAsiaTheme="minorEastAsia"/>
        </w:rPr>
      </w:pPr>
      <w:r w:rsidRPr="006A60B1">
        <w:rPr>
          <w:rFonts w:eastAsiaTheme="minorEastAsia"/>
        </w:rPr>
        <w:t>La réception en ondes métriques et décimétriques est généralement moins sujette aux brouillages naturels et artificiels que la réception aux fréquences inférieures. Ainsi, les systèmes en ondes métriques et décimétriques seront utiles dans de nombreux cas pour éviter les problèmes de brouillage locaux qui gênent le fonctionnement des systèmes à induction.</w:t>
      </w:r>
    </w:p>
    <w:p w:rsidR="00D71945" w:rsidRPr="006A60B1" w:rsidRDefault="00D71945" w:rsidP="00D71945">
      <w:pPr>
        <w:rPr>
          <w:rFonts w:eastAsiaTheme="minorEastAsia"/>
        </w:rPr>
      </w:pPr>
      <w:r w:rsidRPr="006A60B1">
        <w:rPr>
          <w:rFonts w:eastAsiaTheme="minorEastAsia"/>
        </w:rPr>
        <w:t>Les systèmes de radiocommunications à courte distance peuvent produire des champs élevés à leurs distances de travail requises, sans que les niveaux de puissance rayonnés soient importants. En tirant parti des possibilités offertes par le partage du spectre, on peut améliorer l'utilisation des fréquences et faire en sorte qu'un grand nombre de canaux soient mis à disposition, afin de répondre, par exemple, aux besoins des écoles accueillant de nombreux enfants malentendants, ce qui est de plus en plus une obligation énoncée dans la législation nationale et un objectif pour les enfants de plus de cinq semaines dans un grand nombre de pays.</w:t>
      </w:r>
    </w:p>
    <w:p w:rsidR="00D71945" w:rsidRPr="006A60B1" w:rsidRDefault="00D71945" w:rsidP="00D71945">
      <w:pPr>
        <w:rPr>
          <w:rFonts w:eastAsiaTheme="minorEastAsia"/>
        </w:rPr>
      </w:pPr>
      <w:r w:rsidRPr="006A60B1">
        <w:rPr>
          <w:rFonts w:eastAsiaTheme="minorEastAsia"/>
        </w:rPr>
        <w:t>Les équipements prennent diverses formes physiques, allant de modules de réception pour les systèmes placés derrière l'oreille à des équipements portés à la ceinture ou en collier. Actuellement, les systèmes MF à bande étroite prédominent parmi les systèmes d'enseignement avec connectivité Bluetooth pour les téléphones mobiles et certains équipements privés utilisant la technologie de réseau local (LAN) radioélectrique pour la connexion aux terminaux multimédias.</w:t>
      </w:r>
    </w:p>
    <w:p w:rsidR="00D71945" w:rsidRPr="006A60B1" w:rsidRDefault="00D71945" w:rsidP="00D71945">
      <w:pPr>
        <w:rPr>
          <w:rFonts w:eastAsiaTheme="minorEastAsia"/>
        </w:rPr>
      </w:pPr>
      <w:r w:rsidRPr="006A60B1">
        <w:rPr>
          <w:rFonts w:eastAsiaTheme="minorEastAsia"/>
        </w:rPr>
        <w:t xml:space="preserve">Du fait que le spectre est limité, les équipements </w:t>
      </w:r>
      <w:r>
        <w:rPr>
          <w:rFonts w:eastAsiaTheme="minorEastAsia"/>
        </w:rPr>
        <w:t xml:space="preserve">à </w:t>
      </w:r>
      <w:r w:rsidRPr="006A60B1">
        <w:rPr>
          <w:rFonts w:eastAsiaTheme="minorEastAsia"/>
        </w:rPr>
        <w:t>cana</w:t>
      </w:r>
      <w:r>
        <w:rPr>
          <w:rFonts w:eastAsiaTheme="minorEastAsia"/>
        </w:rPr>
        <w:t>ux</w:t>
      </w:r>
      <w:r w:rsidRPr="006A60B1">
        <w:rPr>
          <w:rFonts w:eastAsiaTheme="minorEastAsia"/>
        </w:rPr>
        <w:t xml:space="preserve"> fixe</w:t>
      </w:r>
      <w:r>
        <w:rPr>
          <w:rFonts w:eastAsiaTheme="minorEastAsia"/>
        </w:rPr>
        <w:t>s</w:t>
      </w:r>
      <w:r w:rsidRPr="006A60B1">
        <w:rPr>
          <w:rFonts w:eastAsiaTheme="minorEastAsia"/>
        </w:rPr>
        <w:t xml:space="preserve"> </w:t>
      </w:r>
      <w:r>
        <w:rPr>
          <w:rFonts w:eastAsiaTheme="minorEastAsia"/>
        </w:rPr>
        <w:t xml:space="preserve">et </w:t>
      </w:r>
      <w:r w:rsidRPr="006A60B1">
        <w:rPr>
          <w:rFonts w:eastAsiaTheme="minorEastAsia"/>
        </w:rPr>
        <w:t>à bande étroite avec un coefficient d'utilisation de 100% ne sont pas adaptés pour le partage avec d'autres services ou des dispositifs à courte portée (SRD); par conséquent, des techniques utilisant le spectre plus efficacement, par exemple le saut de fréquence et la commande depuis une base de données à distance, sont actuellement à l'étude. Un système de ce type est présenté ci-après.</w:t>
      </w:r>
    </w:p>
    <w:p w:rsidR="00D71945" w:rsidRPr="006A60B1" w:rsidRDefault="00D71945" w:rsidP="00D71945">
      <w:pPr>
        <w:keepNext/>
        <w:keepLines/>
        <w:spacing w:before="160"/>
        <w:rPr>
          <w:rFonts w:eastAsiaTheme="minorEastAsia"/>
          <w:b/>
        </w:rPr>
      </w:pPr>
      <w:r w:rsidRPr="006A60B1">
        <w:rPr>
          <w:rFonts w:eastAsiaTheme="minorEastAsia"/>
          <w:b/>
        </w:rPr>
        <w:t>Aperçu du système</w:t>
      </w:r>
    </w:p>
    <w:p w:rsidR="00D71945" w:rsidRPr="006A60B1" w:rsidRDefault="00D71945" w:rsidP="00D71945">
      <w:pPr>
        <w:rPr>
          <w:rFonts w:eastAsiaTheme="minorEastAsia"/>
        </w:rPr>
      </w:pPr>
      <w:r w:rsidRPr="006A60B1">
        <w:rPr>
          <w:rFonts w:eastAsiaTheme="minorEastAsia"/>
        </w:rPr>
        <w:t>Les systèmes audio hertziens considérés ici transmettent des signaux de parole ou audio depuis un microphone, via une liaison radio numérique, jusqu'à un récepteur</w:t>
      </w:r>
      <w:r>
        <w:rPr>
          <w:rFonts w:eastAsiaTheme="minorEastAsia"/>
        </w:rPr>
        <w:t xml:space="preserve">. Il s'agit de </w:t>
      </w:r>
      <w:r w:rsidRPr="006A60B1">
        <w:rPr>
          <w:rFonts w:eastAsiaTheme="minorEastAsia"/>
        </w:rPr>
        <w:t>système</w:t>
      </w:r>
      <w:r>
        <w:rPr>
          <w:rFonts w:eastAsiaTheme="minorEastAsia"/>
        </w:rPr>
        <w:t>s</w:t>
      </w:r>
      <w:r w:rsidRPr="006A60B1">
        <w:rPr>
          <w:rFonts w:eastAsiaTheme="minorEastAsia"/>
        </w:rPr>
        <w:t xml:space="preserve"> de correction auditive destiné</w:t>
      </w:r>
      <w:r>
        <w:rPr>
          <w:rFonts w:eastAsiaTheme="minorEastAsia"/>
        </w:rPr>
        <w:t>s</w:t>
      </w:r>
      <w:r w:rsidRPr="006A60B1">
        <w:rPr>
          <w:rFonts w:eastAsiaTheme="minorEastAsia"/>
        </w:rPr>
        <w:t xml:space="preserve"> à être utilisé</w:t>
      </w:r>
      <w:r>
        <w:rPr>
          <w:rFonts w:eastAsiaTheme="minorEastAsia"/>
        </w:rPr>
        <w:t>s</w:t>
      </w:r>
      <w:r w:rsidRPr="006A60B1">
        <w:rPr>
          <w:rFonts w:eastAsiaTheme="minorEastAsia"/>
        </w:rPr>
        <w:t xml:space="preserve"> par le</w:t>
      </w:r>
      <w:r>
        <w:rPr>
          <w:rFonts w:eastAsiaTheme="minorEastAsia"/>
        </w:rPr>
        <w:t>s</w:t>
      </w:r>
      <w:r w:rsidRPr="006A60B1">
        <w:rPr>
          <w:rFonts w:eastAsiaTheme="minorEastAsia"/>
        </w:rPr>
        <w:t xml:space="preserve"> malentendant</w:t>
      </w:r>
      <w:r>
        <w:rPr>
          <w:rFonts w:eastAsiaTheme="minorEastAsia"/>
        </w:rPr>
        <w:t>s</w:t>
      </w:r>
      <w:r w:rsidRPr="006A60B1">
        <w:rPr>
          <w:rFonts w:eastAsiaTheme="minorEastAsia"/>
        </w:rPr>
        <w:t xml:space="preserve"> dans un lieu public, par exemple un aéroport, une gare, une église ou une salle de spectacle, l'émetteur étant connecté au programme audio ou au système de sonorisation et le récepteur étant porté par le malentendant ou intégré dans son appareil auditif.</w:t>
      </w:r>
    </w:p>
    <w:p w:rsidR="00D71945" w:rsidRPr="006A60B1" w:rsidRDefault="00D71945" w:rsidP="00D71945">
      <w:pPr>
        <w:rPr>
          <w:rFonts w:eastAsiaTheme="minorEastAsia"/>
        </w:rPr>
      </w:pPr>
      <w:r w:rsidRPr="006A60B1">
        <w:rPr>
          <w:rFonts w:eastAsiaTheme="minorEastAsia"/>
        </w:rPr>
        <w:t>L'utilisation de la technologie numérique, par exemple avec une modulation 4GFSK et un codage audio à faible débit binaire, offre un compromis entre la nécessité de disposer d'une bonne qualité audio (afin de conserver l'intelligibilité et de réduire autant que possible la fatigue de l'utilisateur), l'efficacité d'utilisation du spectre et la portée. Ces systèmes peuvent fonctionner correctement entre 150 MHz et environ 2 GHz.</w:t>
      </w:r>
    </w:p>
    <w:p w:rsidR="00D71945" w:rsidRPr="006A60B1" w:rsidRDefault="00D71945" w:rsidP="00D71945">
      <w:pPr>
        <w:rPr>
          <w:rFonts w:eastAsiaTheme="minorEastAsia"/>
        </w:rPr>
      </w:pPr>
      <w:r>
        <w:rPr>
          <w:rFonts w:eastAsiaTheme="minorEastAsia"/>
        </w:rPr>
        <w:lastRenderedPageBreak/>
        <w:t>O</w:t>
      </w:r>
      <w:r w:rsidRPr="006A60B1">
        <w:rPr>
          <w:rFonts w:eastAsiaTheme="minorEastAsia"/>
        </w:rPr>
        <w:t xml:space="preserve">n décrit des systèmes destinés à fonctionner dans une largeur de bande occupée d'environ 200 kHz, 400 kHz </w:t>
      </w:r>
      <w:r>
        <w:rPr>
          <w:rFonts w:eastAsiaTheme="minorEastAsia"/>
        </w:rPr>
        <w:t>ou</w:t>
      </w:r>
      <w:r w:rsidRPr="006A60B1">
        <w:rPr>
          <w:rFonts w:eastAsiaTheme="minorEastAsia"/>
        </w:rPr>
        <w:t xml:space="preserve"> 600 kHz</w:t>
      </w:r>
      <w:r>
        <w:rPr>
          <w:rFonts w:eastAsiaTheme="minorEastAsia"/>
        </w:rPr>
        <w:t>,</w:t>
      </w:r>
      <w:r w:rsidRPr="006A60B1">
        <w:rPr>
          <w:rFonts w:eastAsiaTheme="minorEastAsia"/>
        </w:rPr>
        <w:t xml:space="preserve"> </w:t>
      </w:r>
      <w:r>
        <w:rPr>
          <w:rFonts w:eastAsiaTheme="minorEastAsia"/>
        </w:rPr>
        <w:t>s</w:t>
      </w:r>
      <w:r w:rsidRPr="006A60B1">
        <w:rPr>
          <w:rFonts w:eastAsiaTheme="minorEastAsia"/>
        </w:rPr>
        <w:t xml:space="preserve">uivant le spectre disponible et les impératifs de </w:t>
      </w:r>
      <w:r>
        <w:rPr>
          <w:rFonts w:eastAsiaTheme="minorEastAsia"/>
        </w:rPr>
        <w:t>coexistence</w:t>
      </w:r>
      <w:r w:rsidRPr="006A60B1">
        <w:rPr>
          <w:rFonts w:eastAsiaTheme="minorEastAsia"/>
        </w:rPr>
        <w:t>. Le coefficient d'utilisation de l'émetteur et du récepteur est inversement proportionnel à la largeur de bande, ce qui signifie que la quantité de spectre utilisée est grosso modo indépendante de la largeur de bande, mais la consommation d'énergie du récepteur est proportionnelle au coefficient d'utilisation.</w:t>
      </w:r>
    </w:p>
    <w:p w:rsidR="00D71945" w:rsidRPr="006A60B1" w:rsidRDefault="00D71945" w:rsidP="00D71945">
      <w:pPr>
        <w:rPr>
          <w:rFonts w:eastAsiaTheme="minorEastAsia"/>
        </w:rPr>
      </w:pPr>
      <w:r w:rsidRPr="006A60B1">
        <w:rPr>
          <w:rFonts w:eastAsiaTheme="minorEastAsia"/>
        </w:rPr>
        <w:t xml:space="preserve">Ainsi, un système à 600 kHz permettrait aux récepteurs de consommer environ trois fois moins d'énergie que pour un système à 200 kHz, ce qui est très avantageux pour les </w:t>
      </w:r>
      <w:r>
        <w:rPr>
          <w:rFonts w:eastAsiaTheme="minorEastAsia"/>
        </w:rPr>
        <w:t>appareils</w:t>
      </w:r>
      <w:r w:rsidRPr="006A60B1">
        <w:rPr>
          <w:rFonts w:eastAsiaTheme="minorEastAsia"/>
        </w:rPr>
        <w:t xml:space="preserve"> limités en puissance tels que les appareils auditifs. Une plus grande largeur de bande a également pour effet de réduire le temps de transmission de bout en bout, ce qui est utile pour de nombreuses applications audio pour lesquelles il faut maintenir la synchronisation labiale afin que l'intelligibilité soit la plus grande possible.</w:t>
      </w:r>
    </w:p>
    <w:p w:rsidR="00D71945" w:rsidRPr="006A60B1" w:rsidRDefault="00D71945" w:rsidP="00D71945">
      <w:pPr>
        <w:rPr>
          <w:rFonts w:eastAsiaTheme="minorEastAsia"/>
        </w:rPr>
      </w:pPr>
      <w:r w:rsidRPr="006A60B1">
        <w:rPr>
          <w:rFonts w:eastAsiaTheme="minorEastAsia"/>
        </w:rPr>
        <w:t>On trouvera ci-après les paramètres techniques de systèmes de communication hertziens p</w:t>
      </w:r>
      <w:r>
        <w:rPr>
          <w:rFonts w:eastAsiaTheme="minorEastAsia"/>
        </w:rPr>
        <w:t xml:space="preserve">our les </w:t>
      </w:r>
      <w:r w:rsidRPr="006A60B1">
        <w:rPr>
          <w:rFonts w:eastAsiaTheme="minorEastAsia"/>
        </w:rPr>
        <w:t>malentendants d</w:t>
      </w:r>
      <w:r>
        <w:rPr>
          <w:rFonts w:eastAsiaTheme="minorEastAsia"/>
        </w:rPr>
        <w:t xml:space="preserve">ans des lieux </w:t>
      </w:r>
      <w:r w:rsidRPr="006A60B1">
        <w:rPr>
          <w:rFonts w:eastAsiaTheme="minorEastAsia"/>
        </w:rPr>
        <w:t>publics. Le choix de la largeur de bande de canal/de l'ensemble de paramètres les plus appropriés sera fonction des impératifs de coexistence pour la bande de fréquences dans laquelle un tel système serait exploité.</w:t>
      </w:r>
    </w:p>
    <w:p w:rsidR="00D71945" w:rsidRPr="006A60B1" w:rsidRDefault="00D71945" w:rsidP="00D71945">
      <w:pPr>
        <w:keepNext/>
        <w:keepLines/>
        <w:spacing w:before="160" w:after="120"/>
        <w:rPr>
          <w:rFonts w:eastAsiaTheme="minorEastAsia"/>
          <w:b/>
        </w:rPr>
      </w:pPr>
      <w:r w:rsidRPr="006A60B1">
        <w:rPr>
          <w:rFonts w:eastAsiaTheme="minorEastAsia"/>
          <w:b/>
        </w:rPr>
        <w:t xml:space="preserve">Système à 200 kHz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6667"/>
      </w:tblGrid>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Largeur de bande de canal</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200 kHz</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Tolérance de fréquence</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±0,005% (émetteur)</w:t>
            </w:r>
          </w:p>
          <w:p w:rsidR="00D71945" w:rsidRPr="006A60B1" w:rsidRDefault="00D71945" w:rsidP="00A56A35">
            <w:pPr>
              <w:pStyle w:val="Tabletext"/>
              <w:jc w:val="left"/>
              <w:rPr>
                <w:rFonts w:eastAsiaTheme="minorEastAsia"/>
              </w:rPr>
            </w:pPr>
            <w:r>
              <w:rPr>
                <w:rFonts w:eastAsiaTheme="minorEastAsia"/>
              </w:rPr>
              <w:t>±0,</w:t>
            </w:r>
            <w:r w:rsidRPr="006A60B1">
              <w:rPr>
                <w:rFonts w:eastAsiaTheme="minorEastAsia"/>
              </w:rPr>
              <w:t>005% (récepteur)</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Puissance apparente rayonnée (p.a.r.) de l'émetteur</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10 mW</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Champ de l'émetteur à 30m</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88 dB</w:t>
            </w:r>
            <w:r w:rsidRPr="006A60B1">
              <w:rPr>
                <w:rFonts w:eastAsiaTheme="minorEastAsia"/>
              </w:rPr>
              <w:sym w:font="Symbol" w:char="F06D"/>
            </w:r>
            <w:r w:rsidRPr="006A60B1">
              <w:rPr>
                <w:rFonts w:eastAsiaTheme="minorEastAsia"/>
              </w:rPr>
              <w:t>V/m</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Emissions hors bande de l'émetteur à 30m</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70 dB</w:t>
            </w:r>
            <w:r w:rsidRPr="006A60B1">
              <w:rPr>
                <w:rFonts w:eastAsiaTheme="minorEastAsia"/>
              </w:rPr>
              <w:sym w:font="Symbol" w:char="F06D"/>
            </w:r>
            <w:r w:rsidRPr="006A60B1">
              <w:rPr>
                <w:rFonts w:eastAsiaTheme="minorEastAsia"/>
              </w:rPr>
              <w:t>V/m, 100 kHz par rapport à la porteuse, bande étroite</w:t>
            </w:r>
          </w:p>
          <w:p w:rsidR="00D71945" w:rsidRPr="006A60B1" w:rsidRDefault="00D71945" w:rsidP="00A56A35">
            <w:pPr>
              <w:pStyle w:val="Tabletext"/>
              <w:jc w:val="left"/>
              <w:rPr>
                <w:rFonts w:eastAsiaTheme="minorEastAsia"/>
              </w:rPr>
            </w:pPr>
            <w:r w:rsidRPr="006A60B1">
              <w:rPr>
                <w:rFonts w:eastAsiaTheme="minorEastAsia"/>
              </w:rPr>
              <w:t>40 dB</w:t>
            </w:r>
            <w:r w:rsidRPr="006A60B1">
              <w:rPr>
                <w:rFonts w:eastAsiaTheme="minorEastAsia"/>
              </w:rPr>
              <w:sym w:font="Symbol" w:char="F06D"/>
            </w:r>
            <w:r w:rsidRPr="006A60B1">
              <w:rPr>
                <w:rFonts w:eastAsiaTheme="minorEastAsia"/>
              </w:rPr>
              <w:t>V/m, 1 MHz par rapport à la porteuse, bande étendue</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Modulation de l'émetteur (à titre indicatif)</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 xml:space="preserve">4GFSK à 120 kbit/s, </w:t>
            </w:r>
            <w:r>
              <w:rPr>
                <w:rFonts w:eastAsiaTheme="minorEastAsia"/>
              </w:rPr>
              <w:t>excursion</w:t>
            </w:r>
            <w:r w:rsidRPr="006A60B1">
              <w:rPr>
                <w:rFonts w:eastAsiaTheme="minorEastAsia"/>
              </w:rPr>
              <w:t xml:space="preserve"> maximal</w:t>
            </w:r>
            <w:r>
              <w:rPr>
                <w:rFonts w:eastAsiaTheme="minorEastAsia"/>
              </w:rPr>
              <w:t>e</w:t>
            </w:r>
            <w:r w:rsidRPr="006A60B1">
              <w:rPr>
                <w:rFonts w:eastAsiaTheme="minorEastAsia"/>
              </w:rPr>
              <w:t xml:space="preserve"> de ±40 kHz (symboles extérieurs), BT = 0,5</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Coefficient d'utilisation de l'émetteur (à titre indicatif)</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 xml:space="preserve">30-50% pour un canal audio </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Sensibilité du récepteur, injection directe</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–80 dBm ou mieux</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Sélectivité du récepteur</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 xml:space="preserve">30 dB minimum, canal adjacent </w:t>
            </w:r>
          </w:p>
          <w:p w:rsidR="00D71945" w:rsidRPr="006A60B1" w:rsidRDefault="00D71945" w:rsidP="00A56A35">
            <w:pPr>
              <w:pStyle w:val="Tabletext"/>
              <w:jc w:val="left"/>
              <w:rPr>
                <w:rFonts w:eastAsiaTheme="minorEastAsia"/>
              </w:rPr>
            </w:pPr>
            <w:r w:rsidRPr="006A60B1">
              <w:rPr>
                <w:rFonts w:eastAsiaTheme="minorEastAsia"/>
              </w:rPr>
              <w:t>40 dB minimum, canal de remplacement, canal image et au-dessus</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Affaiblissement pour éviter le blocage du récepteur</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 xml:space="preserve">50 dB minimum, espacement de ±2 MHz </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lastRenderedPageBreak/>
              <w:t>Exemple de gabarit d'émission (maintien valeur max)</w:t>
            </w:r>
          </w:p>
          <w:p w:rsidR="00D71945" w:rsidRPr="00A56A35" w:rsidRDefault="00D71945" w:rsidP="00A56A35">
            <w:pPr>
              <w:pStyle w:val="Tabletext"/>
              <w:jc w:val="left"/>
              <w:rPr>
                <w:rFonts w:eastAsiaTheme="minorEastAsia"/>
                <w:b/>
                <w:bCs/>
              </w:rPr>
            </w:pPr>
            <w:r w:rsidRPr="00A56A35">
              <w:rPr>
                <w:rFonts w:eastAsiaTheme="minorEastAsia"/>
                <w:b/>
                <w:bCs/>
              </w:rPr>
              <w:t xml:space="preserve">(bruit de fond mesuré à </w:t>
            </w:r>
            <w:r w:rsidRPr="00A56A35">
              <w:rPr>
                <w:rFonts w:ascii="Symbol" w:eastAsiaTheme="minorEastAsia" w:hAnsi="Symbol"/>
                <w:b/>
                <w:bCs/>
              </w:rPr>
              <w:noBreakHyphen/>
            </w:r>
            <w:r w:rsidRPr="00A56A35">
              <w:rPr>
                <w:rFonts w:eastAsiaTheme="minorEastAsia"/>
                <w:b/>
                <w:bCs/>
              </w:rPr>
              <w:t>55 dBm)</w:t>
            </w:r>
          </w:p>
          <w:p w:rsidR="00D71945" w:rsidRPr="00A56A35" w:rsidRDefault="00D71945" w:rsidP="00A56A35">
            <w:pPr>
              <w:pStyle w:val="Tabletext"/>
              <w:jc w:val="left"/>
              <w:rPr>
                <w:rFonts w:eastAsiaTheme="minorEastAsia"/>
                <w:b/>
                <w:bCs/>
              </w:rPr>
            </w:pPr>
            <w:r w:rsidRPr="00A56A35">
              <w:rPr>
                <w:rFonts w:eastAsiaTheme="minorEastAsia"/>
                <w:b/>
                <w:bCs/>
              </w:rPr>
              <w:t xml:space="preserve">Largeur de bande nominale de 200 kHz </w:t>
            </w:r>
          </w:p>
        </w:tc>
        <w:tc>
          <w:tcPr>
            <w:tcW w:w="6667" w:type="dxa"/>
          </w:tcPr>
          <w:p w:rsidR="00D71945" w:rsidRPr="006A60B1" w:rsidRDefault="00D71945" w:rsidP="00A843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rPr>
            </w:pPr>
            <w:r w:rsidRPr="006A60B1">
              <w:rPr>
                <w:rFonts w:eastAsiaTheme="minorEastAsia"/>
                <w:sz w:val="22"/>
              </w:rPr>
              <w:object w:dxaOrig="5106" w:dyaOrig="4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40.75pt" o:ole="">
                  <v:imagedata r:id="rId13" o:title=""/>
                </v:shape>
                <o:OLEObject Type="Embed" ProgID="CorelDraw.Graphic.16" ShapeID="_x0000_i1025" DrawAspect="Content" ObjectID="_1526369758" r:id="rId14"/>
              </w:object>
            </w:r>
          </w:p>
          <w:p w:rsidR="00D71945" w:rsidRPr="006A60B1" w:rsidRDefault="00D71945" w:rsidP="00A843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rPr>
            </w:pPr>
          </w:p>
          <w:p w:rsidR="00D71945" w:rsidRPr="006A60B1" w:rsidRDefault="00D71945" w:rsidP="00A843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rPr>
            </w:pPr>
            <w:r w:rsidRPr="006A60B1">
              <w:rPr>
                <w:rFonts w:eastAsiaTheme="minorEastAsia"/>
                <w:sz w:val="22"/>
              </w:rPr>
              <w:object w:dxaOrig="5105" w:dyaOrig="4687">
                <v:shape id="_x0000_i1026" type="#_x0000_t75" style="width:255.75pt;height:234pt" o:ole="">
                  <v:imagedata r:id="rId15" o:title=""/>
                </v:shape>
                <o:OLEObject Type="Embed" ProgID="CorelDraw.Graphic.16" ShapeID="_x0000_i1026" DrawAspect="Content" ObjectID="_1526369759" r:id="rId16"/>
              </w:object>
            </w:r>
          </w:p>
          <w:p w:rsidR="00D71945" w:rsidRPr="006A60B1" w:rsidRDefault="00D71945" w:rsidP="00A843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rPr>
            </w:pP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lastRenderedPageBreak/>
              <w:t>Exemple de gabarit d'émission (valeur moyenne et maintien valeur max)</w:t>
            </w:r>
          </w:p>
          <w:p w:rsidR="00D71945" w:rsidRPr="00A56A35" w:rsidRDefault="00D71945" w:rsidP="00A56A35">
            <w:pPr>
              <w:pStyle w:val="Tabletext"/>
              <w:jc w:val="left"/>
              <w:rPr>
                <w:rFonts w:eastAsiaTheme="minorEastAsia"/>
                <w:b/>
                <w:bCs/>
              </w:rPr>
            </w:pPr>
            <w:r w:rsidRPr="00A56A35">
              <w:rPr>
                <w:rFonts w:eastAsiaTheme="minorEastAsia"/>
                <w:b/>
                <w:bCs/>
              </w:rPr>
              <w:t xml:space="preserve">(bruit de fond mesuré à </w:t>
            </w:r>
            <w:r w:rsidRPr="00A56A35">
              <w:rPr>
                <w:rFonts w:ascii="Symbol" w:eastAsiaTheme="minorEastAsia" w:hAnsi="Symbol"/>
                <w:b/>
                <w:bCs/>
              </w:rPr>
              <w:noBreakHyphen/>
            </w:r>
            <w:r w:rsidRPr="00A56A35">
              <w:rPr>
                <w:rFonts w:eastAsiaTheme="minorEastAsia"/>
                <w:b/>
                <w:bCs/>
              </w:rPr>
              <w:t>55 dBm)</w:t>
            </w:r>
          </w:p>
          <w:p w:rsidR="00D71945" w:rsidRPr="00A56A35" w:rsidRDefault="00D71945" w:rsidP="00A56A35">
            <w:pPr>
              <w:pStyle w:val="Tabletext"/>
              <w:jc w:val="left"/>
              <w:rPr>
                <w:rFonts w:eastAsiaTheme="minorEastAsia"/>
                <w:b/>
                <w:bCs/>
              </w:rPr>
            </w:pPr>
            <w:r w:rsidRPr="00A56A35">
              <w:rPr>
                <w:rFonts w:eastAsiaTheme="minorEastAsia"/>
                <w:b/>
                <w:bCs/>
              </w:rPr>
              <w:t>Largeur de bande nominale de 200 kHz</w:t>
            </w:r>
          </w:p>
        </w:tc>
        <w:tc>
          <w:tcPr>
            <w:tcW w:w="6667" w:type="dxa"/>
          </w:tcPr>
          <w:p w:rsidR="00D71945" w:rsidRPr="006A60B1" w:rsidRDefault="00D71945" w:rsidP="00A843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rPr>
            </w:pPr>
            <w:r w:rsidRPr="006A60B1">
              <w:rPr>
                <w:rFonts w:eastAsiaTheme="minorEastAsia"/>
                <w:sz w:val="22"/>
              </w:rPr>
              <w:object w:dxaOrig="5106" w:dyaOrig="4687">
                <v:shape id="_x0000_i1027" type="#_x0000_t75" style="width:255pt;height:234pt" o:ole="">
                  <v:imagedata r:id="rId17" o:title=""/>
                </v:shape>
                <o:OLEObject Type="Embed" ProgID="CorelDraw.Graphic.16" ShapeID="_x0000_i1027" DrawAspect="Content" ObjectID="_1526369760" r:id="rId18"/>
              </w:object>
            </w:r>
          </w:p>
          <w:p w:rsidR="00D71945" w:rsidRPr="006A60B1" w:rsidRDefault="00D71945" w:rsidP="00A843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rPr>
            </w:pPr>
          </w:p>
          <w:p w:rsidR="00D71945" w:rsidRPr="006A60B1" w:rsidRDefault="00D71945" w:rsidP="00A843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rPr>
            </w:pPr>
            <w:r w:rsidRPr="006A60B1">
              <w:rPr>
                <w:rFonts w:eastAsiaTheme="minorEastAsia"/>
                <w:sz w:val="22"/>
              </w:rPr>
              <w:object w:dxaOrig="5106" w:dyaOrig="4718">
                <v:shape id="_x0000_i1028" type="#_x0000_t75" style="width:255pt;height:236.25pt" o:ole="">
                  <v:imagedata r:id="rId19" o:title=""/>
                </v:shape>
                <o:OLEObject Type="Embed" ProgID="CorelDraw.Graphic.16" ShapeID="_x0000_i1028" DrawAspect="Content" ObjectID="_1526369761" r:id="rId20"/>
              </w:object>
            </w:r>
          </w:p>
          <w:p w:rsidR="00D71945" w:rsidRPr="006A60B1" w:rsidRDefault="00D71945" w:rsidP="00A843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rPr>
            </w:pPr>
          </w:p>
        </w:tc>
      </w:tr>
    </w:tbl>
    <w:p w:rsidR="00D71945" w:rsidRPr="006A60B1" w:rsidRDefault="00D71945" w:rsidP="00D71945">
      <w:pPr>
        <w:spacing w:before="0"/>
        <w:rPr>
          <w:rFonts w:eastAsiaTheme="minorEastAsia"/>
          <w:sz w:val="20"/>
        </w:rPr>
      </w:pPr>
    </w:p>
    <w:p w:rsidR="00D71945" w:rsidRPr="006A60B1" w:rsidRDefault="00D71945" w:rsidP="00D71945">
      <w:pPr>
        <w:keepNext/>
        <w:keepLines/>
        <w:spacing w:before="160" w:after="120"/>
        <w:rPr>
          <w:rFonts w:eastAsiaTheme="minorEastAsia"/>
          <w:b/>
        </w:rPr>
      </w:pPr>
      <w:r w:rsidRPr="006A60B1">
        <w:rPr>
          <w:rFonts w:eastAsiaTheme="minorEastAsia"/>
          <w:b/>
        </w:rPr>
        <w:br w:type="page"/>
      </w:r>
    </w:p>
    <w:p w:rsidR="00D71945" w:rsidRPr="006A60B1" w:rsidRDefault="00D71945" w:rsidP="00D71945">
      <w:pPr>
        <w:keepNext/>
        <w:keepLines/>
        <w:spacing w:before="160" w:after="120"/>
        <w:rPr>
          <w:rFonts w:eastAsiaTheme="minorEastAsia"/>
          <w:b/>
        </w:rPr>
      </w:pPr>
      <w:r w:rsidRPr="006A60B1">
        <w:rPr>
          <w:rFonts w:eastAsiaTheme="minorEastAsia"/>
          <w:b/>
        </w:rPr>
        <w:lastRenderedPageBreak/>
        <w:t xml:space="preserve">Système à 400 kHz </w:t>
      </w:r>
    </w:p>
    <w:tbl>
      <w:tblPr>
        <w:tblpPr w:leftFromText="180" w:rightFromText="180"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6667"/>
      </w:tblGrid>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Largeur de bande de canal</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400 kHz</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Tolérance de fréquence</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±0,005% (émetteur)</w:t>
            </w:r>
          </w:p>
          <w:p w:rsidR="00D71945" w:rsidRPr="006A60B1" w:rsidRDefault="00D71945" w:rsidP="00A56A35">
            <w:pPr>
              <w:pStyle w:val="Tabletext"/>
              <w:jc w:val="left"/>
              <w:rPr>
                <w:rFonts w:eastAsiaTheme="minorEastAsia"/>
              </w:rPr>
            </w:pPr>
            <w:r w:rsidRPr="006A60B1">
              <w:rPr>
                <w:rFonts w:eastAsiaTheme="minorEastAsia"/>
              </w:rPr>
              <w:t>±0,005% (récepteur)</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p.a.r. de l'émetteur</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10 mW</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Champ de l'émetteur à 30m</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88 dB</w:t>
            </w:r>
            <w:r w:rsidRPr="006A60B1">
              <w:rPr>
                <w:rFonts w:eastAsiaTheme="minorEastAsia"/>
              </w:rPr>
              <w:sym w:font="Symbol" w:char="F06D"/>
            </w:r>
            <w:r w:rsidRPr="006A60B1">
              <w:rPr>
                <w:rFonts w:eastAsiaTheme="minorEastAsia"/>
              </w:rPr>
              <w:t>V/m</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Emissions hors bande de l'émetteur à 30m</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70 dB</w:t>
            </w:r>
            <w:r w:rsidRPr="006A60B1">
              <w:rPr>
                <w:rFonts w:eastAsiaTheme="minorEastAsia"/>
              </w:rPr>
              <w:sym w:font="Symbol" w:char="F06D"/>
            </w:r>
            <w:r w:rsidRPr="006A60B1">
              <w:rPr>
                <w:rFonts w:eastAsiaTheme="minorEastAsia"/>
              </w:rPr>
              <w:t>V/m, 200 kHz  par rapport à la porteuse, bande étroite</w:t>
            </w:r>
          </w:p>
          <w:p w:rsidR="00D71945" w:rsidRPr="006A60B1" w:rsidRDefault="00D71945" w:rsidP="00A56A35">
            <w:pPr>
              <w:pStyle w:val="Tabletext"/>
              <w:jc w:val="left"/>
              <w:rPr>
                <w:rFonts w:eastAsiaTheme="minorEastAsia"/>
              </w:rPr>
            </w:pPr>
            <w:r w:rsidRPr="006A60B1">
              <w:rPr>
                <w:rFonts w:eastAsiaTheme="minorEastAsia"/>
              </w:rPr>
              <w:t>40 dB</w:t>
            </w:r>
            <w:r w:rsidRPr="006A60B1">
              <w:rPr>
                <w:rFonts w:eastAsiaTheme="minorEastAsia"/>
              </w:rPr>
              <w:sym w:font="Symbol" w:char="F06D"/>
            </w:r>
            <w:r w:rsidRPr="006A60B1">
              <w:rPr>
                <w:rFonts w:eastAsiaTheme="minorEastAsia"/>
              </w:rPr>
              <w:t>V/m, 1 MHz  par rapport à la porteuse, bande étendue</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Modulation de l'émetteur (à titre indicatif)</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 xml:space="preserve">4GFSK à 250 kbit/s, </w:t>
            </w:r>
            <w:r>
              <w:rPr>
                <w:rFonts w:eastAsiaTheme="minorEastAsia"/>
              </w:rPr>
              <w:t xml:space="preserve">excursion </w:t>
            </w:r>
            <w:r w:rsidRPr="006A60B1">
              <w:rPr>
                <w:rFonts w:eastAsiaTheme="minorEastAsia"/>
              </w:rPr>
              <w:t>maximal</w:t>
            </w:r>
            <w:r>
              <w:rPr>
                <w:rFonts w:eastAsiaTheme="minorEastAsia"/>
              </w:rPr>
              <w:t>e</w:t>
            </w:r>
            <w:r w:rsidRPr="006A60B1">
              <w:rPr>
                <w:rFonts w:eastAsiaTheme="minorEastAsia"/>
              </w:rPr>
              <w:t xml:space="preserve"> de ±80 kHz (symboles extérieurs), BT = 0,5</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Coefficient d'utilisation de l'émetteur (à titre indicatif)</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15-25% pour un canal audio</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Sensibilité du récepteur, injection directe</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–80 dBm ou mieux</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Sélectivité du récepteur</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30 dB minimum, canal adjacent</w:t>
            </w:r>
          </w:p>
          <w:p w:rsidR="00D71945" w:rsidRPr="006A60B1" w:rsidRDefault="00D71945" w:rsidP="00A56A35">
            <w:pPr>
              <w:pStyle w:val="Tabletext"/>
              <w:jc w:val="left"/>
              <w:rPr>
                <w:rFonts w:eastAsiaTheme="minorEastAsia"/>
              </w:rPr>
            </w:pPr>
            <w:r w:rsidRPr="006A60B1">
              <w:rPr>
                <w:rFonts w:eastAsiaTheme="minorEastAsia"/>
              </w:rPr>
              <w:t>40 dB minimum, canal de remplacement, canal image et au-dessus</w:t>
            </w:r>
          </w:p>
        </w:tc>
      </w:tr>
      <w:tr w:rsidR="00D71945" w:rsidRPr="006A60B1" w:rsidTr="00A843C3">
        <w:trPr>
          <w:cantSplit/>
          <w:jc w:val="center"/>
        </w:trPr>
        <w:tc>
          <w:tcPr>
            <w:tcW w:w="2972" w:type="dxa"/>
          </w:tcPr>
          <w:p w:rsidR="00D71945" w:rsidRPr="00A56A35" w:rsidRDefault="00D71945" w:rsidP="00A56A35">
            <w:pPr>
              <w:pStyle w:val="Tabletext"/>
              <w:jc w:val="left"/>
              <w:rPr>
                <w:rFonts w:eastAsiaTheme="minorEastAsia"/>
                <w:b/>
                <w:bCs/>
              </w:rPr>
            </w:pPr>
            <w:r w:rsidRPr="00A56A35">
              <w:rPr>
                <w:rFonts w:eastAsiaTheme="minorEastAsia"/>
                <w:b/>
                <w:bCs/>
              </w:rPr>
              <w:t>Affaiblissement pour éviter le blocage du récepteur</w:t>
            </w:r>
          </w:p>
        </w:tc>
        <w:tc>
          <w:tcPr>
            <w:tcW w:w="6667" w:type="dxa"/>
          </w:tcPr>
          <w:p w:rsidR="00D71945" w:rsidRPr="006A60B1" w:rsidRDefault="00D71945" w:rsidP="00A56A35">
            <w:pPr>
              <w:pStyle w:val="Tabletext"/>
              <w:jc w:val="left"/>
              <w:rPr>
                <w:rFonts w:eastAsiaTheme="minorEastAsia"/>
              </w:rPr>
            </w:pPr>
            <w:r w:rsidRPr="006A60B1">
              <w:rPr>
                <w:rFonts w:eastAsiaTheme="minorEastAsia"/>
              </w:rPr>
              <w:t xml:space="preserve">50 dB minimum, espacement de ±2 MHz </w:t>
            </w:r>
          </w:p>
        </w:tc>
      </w:tr>
    </w:tbl>
    <w:p w:rsidR="00D71945" w:rsidRPr="006A60B1" w:rsidRDefault="00D71945" w:rsidP="00D71945">
      <w:pPr>
        <w:rPr>
          <w:rFonts w:eastAsiaTheme="minorEastAsia"/>
        </w:rPr>
      </w:pPr>
      <w:r w:rsidRPr="006A60B1">
        <w:rPr>
          <w:rFonts w:eastAsiaTheme="minorEastAsia"/>
        </w:rPr>
        <w:br w:type="page"/>
      </w:r>
    </w:p>
    <w:tbl>
      <w:tblPr>
        <w:tblpPr w:leftFromText="180" w:rightFromText="180"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7359"/>
      </w:tblGrid>
      <w:tr w:rsidR="00D71945" w:rsidRPr="006A60B1" w:rsidTr="00A843C3">
        <w:trPr>
          <w:cantSplit/>
          <w:jc w:val="center"/>
        </w:trPr>
        <w:tc>
          <w:tcPr>
            <w:tcW w:w="2280" w:type="dxa"/>
          </w:tcPr>
          <w:p w:rsidR="00D71945" w:rsidRPr="00A56A35" w:rsidRDefault="00D71945" w:rsidP="00A56A35">
            <w:pPr>
              <w:pStyle w:val="Tabletext"/>
              <w:jc w:val="left"/>
              <w:rPr>
                <w:rFonts w:eastAsiaTheme="minorEastAsia"/>
                <w:b/>
                <w:bCs/>
              </w:rPr>
            </w:pPr>
            <w:r w:rsidRPr="00A56A35">
              <w:rPr>
                <w:rFonts w:eastAsiaTheme="minorEastAsia"/>
                <w:b/>
                <w:bCs/>
              </w:rPr>
              <w:lastRenderedPageBreak/>
              <w:t>Exemple de gabarit d'émission (valeur moyenne et maintien valeur max)</w:t>
            </w:r>
          </w:p>
          <w:p w:rsidR="00D71945" w:rsidRPr="00A56A35" w:rsidRDefault="00D71945" w:rsidP="00A56A35">
            <w:pPr>
              <w:pStyle w:val="Tabletext"/>
              <w:jc w:val="left"/>
              <w:rPr>
                <w:rFonts w:eastAsiaTheme="minorEastAsia"/>
                <w:b/>
                <w:bCs/>
              </w:rPr>
            </w:pPr>
            <w:r w:rsidRPr="00A56A35">
              <w:rPr>
                <w:rFonts w:eastAsiaTheme="minorEastAsia"/>
                <w:b/>
                <w:bCs/>
              </w:rPr>
              <w:t>(bruit de fond mesuré à –55 dBm)</w:t>
            </w:r>
          </w:p>
          <w:p w:rsidR="00D71945" w:rsidRPr="00A56A35" w:rsidRDefault="00D71945" w:rsidP="00A56A35">
            <w:pPr>
              <w:pStyle w:val="Tabletext"/>
              <w:jc w:val="left"/>
              <w:rPr>
                <w:rFonts w:eastAsiaTheme="minorEastAsia"/>
                <w:b/>
                <w:bCs/>
              </w:rPr>
            </w:pPr>
            <w:r w:rsidRPr="00A56A35">
              <w:rPr>
                <w:rFonts w:eastAsiaTheme="minorEastAsia"/>
                <w:b/>
                <w:bCs/>
              </w:rPr>
              <w:t xml:space="preserve">Largeur de bande nominale de 400 kHz </w:t>
            </w:r>
          </w:p>
        </w:tc>
        <w:tc>
          <w:tcPr>
            <w:tcW w:w="7359" w:type="dxa"/>
          </w:tcPr>
          <w:p w:rsidR="00D71945" w:rsidRPr="006A60B1" w:rsidRDefault="00D71945" w:rsidP="00A843C3">
            <w:pPr>
              <w:keepLines/>
              <w:spacing w:before="0" w:after="240"/>
              <w:jc w:val="center"/>
              <w:rPr>
                <w:rFonts w:eastAsiaTheme="minorEastAsia"/>
                <w:caps/>
                <w:sz w:val="18"/>
              </w:rPr>
            </w:pPr>
            <w:r w:rsidRPr="006A60B1">
              <w:rPr>
                <w:rFonts w:eastAsiaTheme="minorEastAsia"/>
                <w:caps/>
                <w:sz w:val="18"/>
              </w:rPr>
              <w:object w:dxaOrig="5106" w:dyaOrig="4674">
                <v:shape id="_x0000_i1029" type="#_x0000_t75" style="width:255pt;height:234pt" o:ole="">
                  <v:imagedata r:id="rId21" o:title=""/>
                </v:shape>
                <o:OLEObject Type="Embed" ProgID="CorelDraw.Graphic.16" ShapeID="_x0000_i1029" DrawAspect="Content" ObjectID="_1526369762" r:id="rId22"/>
              </w:object>
            </w:r>
          </w:p>
          <w:p w:rsidR="00D71945" w:rsidRPr="006A60B1" w:rsidRDefault="00D71945" w:rsidP="00A843C3">
            <w:pPr>
              <w:rPr>
                <w:rFonts w:eastAsiaTheme="minorEastAsia"/>
              </w:rPr>
            </w:pPr>
          </w:p>
          <w:p w:rsidR="00D71945" w:rsidRPr="006A60B1" w:rsidRDefault="00D71945" w:rsidP="00A843C3">
            <w:pPr>
              <w:jc w:val="center"/>
              <w:rPr>
                <w:rFonts w:eastAsiaTheme="minorEastAsia"/>
              </w:rPr>
            </w:pPr>
            <w:r w:rsidRPr="006A60B1">
              <w:rPr>
                <w:rFonts w:eastAsiaTheme="minorEastAsia"/>
              </w:rPr>
              <w:object w:dxaOrig="5106" w:dyaOrig="4678">
                <v:shape id="_x0000_i1030" type="#_x0000_t75" style="width:255pt;height:234pt" o:ole="">
                  <v:imagedata r:id="rId23" o:title=""/>
                </v:shape>
                <o:OLEObject Type="Embed" ProgID="CorelDraw.Graphic.16" ShapeID="_x0000_i1030" DrawAspect="Content" ObjectID="_1526369763" r:id="rId24"/>
              </w:object>
            </w:r>
          </w:p>
          <w:p w:rsidR="00D71945" w:rsidRPr="006A60B1" w:rsidRDefault="00D71945" w:rsidP="00A843C3">
            <w:pPr>
              <w:keepLines/>
              <w:spacing w:before="0" w:after="240"/>
              <w:jc w:val="center"/>
              <w:rPr>
                <w:rFonts w:eastAsiaTheme="minorEastAsia"/>
                <w:caps/>
                <w:sz w:val="18"/>
              </w:rPr>
            </w:pPr>
          </w:p>
        </w:tc>
      </w:tr>
    </w:tbl>
    <w:p w:rsidR="00D71945" w:rsidRPr="006A60B1" w:rsidRDefault="00D71945" w:rsidP="00D71945">
      <w:pPr>
        <w:spacing w:before="0"/>
        <w:rPr>
          <w:rFonts w:eastAsiaTheme="minorEastAsia"/>
          <w:sz w:val="20"/>
        </w:rPr>
      </w:pPr>
    </w:p>
    <w:p w:rsidR="00D71945" w:rsidRPr="006A60B1" w:rsidRDefault="00D71945" w:rsidP="00D71945">
      <w:pPr>
        <w:keepNext/>
        <w:keepLines/>
        <w:spacing w:before="160" w:after="120"/>
        <w:rPr>
          <w:rFonts w:eastAsiaTheme="minorEastAsia"/>
          <w:b/>
        </w:rPr>
      </w:pPr>
      <w:r w:rsidRPr="006A60B1">
        <w:rPr>
          <w:rFonts w:eastAsiaTheme="minorEastAsia"/>
          <w:b/>
        </w:rPr>
        <w:br w:type="page"/>
      </w:r>
    </w:p>
    <w:p w:rsidR="00D71945" w:rsidRPr="006A60B1" w:rsidRDefault="00D71945" w:rsidP="00D71945">
      <w:pPr>
        <w:keepNext/>
        <w:keepLines/>
        <w:spacing w:before="160" w:after="120"/>
        <w:rPr>
          <w:rFonts w:eastAsiaTheme="minorEastAsia"/>
          <w:b/>
        </w:rPr>
      </w:pPr>
      <w:r w:rsidRPr="006A60B1">
        <w:rPr>
          <w:rFonts w:eastAsiaTheme="minorEastAsia"/>
          <w:b/>
        </w:rPr>
        <w:lastRenderedPageBreak/>
        <w:t xml:space="preserve">Système à 600 kHz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6525"/>
      </w:tblGrid>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Largeur de bande de canal</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600 kHz</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Tolérance de fréquence</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±0,005% (émetteur)</w:t>
            </w:r>
          </w:p>
          <w:p w:rsidR="00D71945" w:rsidRPr="006A60B1" w:rsidRDefault="00D71945" w:rsidP="0032642C">
            <w:pPr>
              <w:pStyle w:val="Tabletext"/>
              <w:jc w:val="left"/>
              <w:rPr>
                <w:rFonts w:eastAsiaTheme="minorEastAsia"/>
              </w:rPr>
            </w:pPr>
            <w:r w:rsidRPr="006A60B1">
              <w:rPr>
                <w:rFonts w:eastAsiaTheme="minorEastAsia"/>
              </w:rPr>
              <w:t>±0,005% (récepteur)</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p.a.r. de l'émetteur</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10 mW</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Champ de l'émetteur à 30m</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88 dB</w:t>
            </w:r>
            <w:r w:rsidRPr="006A60B1">
              <w:rPr>
                <w:rFonts w:eastAsiaTheme="minorEastAsia"/>
              </w:rPr>
              <w:sym w:font="Symbol" w:char="F06D"/>
            </w:r>
            <w:r w:rsidRPr="006A60B1">
              <w:rPr>
                <w:rFonts w:eastAsiaTheme="minorEastAsia"/>
              </w:rPr>
              <w:t>V/m</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Emissions hors bande de l'émetteur à 30m</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70 dB</w:t>
            </w:r>
            <w:r w:rsidRPr="006A60B1">
              <w:rPr>
                <w:rFonts w:eastAsiaTheme="minorEastAsia"/>
              </w:rPr>
              <w:sym w:font="Symbol" w:char="F06D"/>
            </w:r>
            <w:r w:rsidRPr="006A60B1">
              <w:rPr>
                <w:rFonts w:eastAsiaTheme="minorEastAsia"/>
              </w:rPr>
              <w:t>V/m, 300 kHz par rapport à la porteuse, bande étroite</w:t>
            </w:r>
          </w:p>
          <w:p w:rsidR="00D71945" w:rsidRPr="006A60B1" w:rsidRDefault="00D71945" w:rsidP="0032642C">
            <w:pPr>
              <w:pStyle w:val="Tabletext"/>
              <w:jc w:val="left"/>
              <w:rPr>
                <w:rFonts w:eastAsiaTheme="minorEastAsia"/>
              </w:rPr>
            </w:pPr>
            <w:r w:rsidRPr="006A60B1">
              <w:rPr>
                <w:rFonts w:eastAsiaTheme="minorEastAsia"/>
              </w:rPr>
              <w:t>40 dB</w:t>
            </w:r>
            <w:r w:rsidRPr="006A60B1">
              <w:rPr>
                <w:rFonts w:eastAsiaTheme="minorEastAsia"/>
              </w:rPr>
              <w:sym w:font="Symbol" w:char="F06D"/>
            </w:r>
            <w:r w:rsidRPr="006A60B1">
              <w:rPr>
                <w:rFonts w:eastAsiaTheme="minorEastAsia"/>
              </w:rPr>
              <w:t>V/m, 1 MHz par rapport à la porteuse, bande étendue</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Modulation de l'émetteur (à titre indicatif)</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 xml:space="preserve">4GFSK à 500 kbit/s, </w:t>
            </w:r>
            <w:r>
              <w:rPr>
                <w:rFonts w:eastAsiaTheme="minorEastAsia"/>
              </w:rPr>
              <w:t xml:space="preserve">excursion </w:t>
            </w:r>
            <w:r w:rsidRPr="006A60B1">
              <w:rPr>
                <w:rFonts w:eastAsiaTheme="minorEastAsia"/>
              </w:rPr>
              <w:t>maximal</w:t>
            </w:r>
            <w:r>
              <w:rPr>
                <w:rFonts w:eastAsiaTheme="minorEastAsia"/>
              </w:rPr>
              <w:t>e</w:t>
            </w:r>
            <w:r w:rsidRPr="006A60B1">
              <w:rPr>
                <w:rFonts w:eastAsiaTheme="minorEastAsia"/>
              </w:rPr>
              <w:t xml:space="preserve"> de ±120 kHz (symboles extérieurs), BT = 0,5</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Coefficient d'utilisation de l'émetteur (à titre indicatif)</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10-20% pour un canal audio</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Sensibilité du récepteur, injection directe</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–80 dBm ou mieux</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Sélectivité du récepteur</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30 dB minimum, canal adjacent</w:t>
            </w:r>
          </w:p>
          <w:p w:rsidR="00D71945" w:rsidRPr="006A60B1" w:rsidRDefault="00D71945" w:rsidP="0032642C">
            <w:pPr>
              <w:pStyle w:val="Tabletext"/>
              <w:jc w:val="left"/>
              <w:rPr>
                <w:rFonts w:eastAsiaTheme="minorEastAsia"/>
              </w:rPr>
            </w:pPr>
            <w:r w:rsidRPr="006A60B1">
              <w:rPr>
                <w:rFonts w:eastAsiaTheme="minorEastAsia"/>
              </w:rPr>
              <w:t>40 dB minimum, canal de remplacement, canal image et au-dessus</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t>Affaiblissement pour éviter le blocage du récepteur</w:t>
            </w:r>
          </w:p>
        </w:tc>
        <w:tc>
          <w:tcPr>
            <w:tcW w:w="6525" w:type="dxa"/>
          </w:tcPr>
          <w:p w:rsidR="00D71945" w:rsidRPr="006A60B1" w:rsidRDefault="00D71945" w:rsidP="0032642C">
            <w:pPr>
              <w:pStyle w:val="Tabletext"/>
              <w:jc w:val="left"/>
              <w:rPr>
                <w:rFonts w:eastAsiaTheme="minorEastAsia"/>
              </w:rPr>
            </w:pPr>
            <w:r w:rsidRPr="006A60B1">
              <w:rPr>
                <w:rFonts w:eastAsiaTheme="minorEastAsia"/>
              </w:rPr>
              <w:t xml:space="preserve">50 dB minimum, espacement de ±2 MHz </w:t>
            </w:r>
          </w:p>
        </w:tc>
      </w:tr>
      <w:tr w:rsidR="00D71945" w:rsidRPr="006A60B1" w:rsidTr="00A843C3">
        <w:trPr>
          <w:cantSplit/>
          <w:jc w:val="center"/>
        </w:trPr>
        <w:tc>
          <w:tcPr>
            <w:tcW w:w="3114" w:type="dxa"/>
          </w:tcPr>
          <w:p w:rsidR="00D71945" w:rsidRPr="0032642C" w:rsidRDefault="00D71945" w:rsidP="0032642C">
            <w:pPr>
              <w:pStyle w:val="Tabletext"/>
              <w:jc w:val="left"/>
              <w:rPr>
                <w:rFonts w:eastAsiaTheme="minorEastAsia"/>
                <w:b/>
                <w:bCs/>
              </w:rPr>
            </w:pPr>
            <w:r w:rsidRPr="0032642C">
              <w:rPr>
                <w:rFonts w:eastAsiaTheme="minorEastAsia"/>
                <w:b/>
                <w:bCs/>
              </w:rPr>
              <w:lastRenderedPageBreak/>
              <w:t>Exemple de gabarit d'émission (valeur moyenne et maintien valeur max)</w:t>
            </w:r>
          </w:p>
          <w:p w:rsidR="00D71945" w:rsidRPr="0032642C" w:rsidRDefault="00D71945" w:rsidP="0032642C">
            <w:pPr>
              <w:pStyle w:val="Tabletext"/>
              <w:jc w:val="left"/>
              <w:rPr>
                <w:rFonts w:eastAsiaTheme="minorEastAsia"/>
                <w:b/>
                <w:bCs/>
              </w:rPr>
            </w:pPr>
            <w:r w:rsidRPr="0032642C">
              <w:rPr>
                <w:rFonts w:eastAsiaTheme="minorEastAsia"/>
                <w:b/>
                <w:bCs/>
              </w:rPr>
              <w:t xml:space="preserve">(bruit de fond mesuré à </w:t>
            </w:r>
            <w:r w:rsidRPr="0032642C">
              <w:rPr>
                <w:rFonts w:ascii="Symbol" w:eastAsiaTheme="minorEastAsia" w:hAnsi="Symbol"/>
                <w:b/>
                <w:bCs/>
              </w:rPr>
              <w:noBreakHyphen/>
            </w:r>
            <w:r w:rsidRPr="0032642C">
              <w:rPr>
                <w:rFonts w:eastAsiaTheme="minorEastAsia"/>
                <w:b/>
                <w:bCs/>
              </w:rPr>
              <w:t>55 dBm)</w:t>
            </w:r>
          </w:p>
          <w:p w:rsidR="00D71945" w:rsidRPr="0032642C" w:rsidRDefault="00D71945" w:rsidP="0032642C">
            <w:pPr>
              <w:pStyle w:val="Tabletext"/>
              <w:jc w:val="left"/>
              <w:rPr>
                <w:rFonts w:eastAsiaTheme="minorEastAsia"/>
                <w:b/>
                <w:bCs/>
              </w:rPr>
            </w:pPr>
            <w:r w:rsidRPr="0032642C">
              <w:rPr>
                <w:rFonts w:eastAsiaTheme="minorEastAsia"/>
                <w:b/>
                <w:bCs/>
              </w:rPr>
              <w:t xml:space="preserve">Largeur de bande nominale de 600 kHz </w:t>
            </w:r>
          </w:p>
        </w:tc>
        <w:tc>
          <w:tcPr>
            <w:tcW w:w="6525" w:type="dxa"/>
          </w:tcPr>
          <w:p w:rsidR="00D71945" w:rsidRPr="006A60B1" w:rsidRDefault="00D71945" w:rsidP="00A843C3">
            <w:pPr>
              <w:keepLines/>
              <w:spacing w:before="0" w:after="240"/>
              <w:jc w:val="center"/>
              <w:rPr>
                <w:rFonts w:eastAsiaTheme="minorEastAsia"/>
                <w:caps/>
                <w:sz w:val="18"/>
              </w:rPr>
            </w:pPr>
            <w:r w:rsidRPr="006A60B1">
              <w:rPr>
                <w:rFonts w:eastAsiaTheme="minorEastAsia"/>
                <w:caps/>
                <w:sz w:val="18"/>
              </w:rPr>
              <w:object w:dxaOrig="5106" w:dyaOrig="4721">
                <v:shape id="_x0000_i1031" type="#_x0000_t75" style="width:255pt;height:234.75pt" o:ole="">
                  <v:imagedata r:id="rId25" o:title=""/>
                </v:shape>
                <o:OLEObject Type="Embed" ProgID="CorelDraw.Graphic.16" ShapeID="_x0000_i1031" DrawAspect="Content" ObjectID="_1526369764" r:id="rId26"/>
              </w:object>
            </w:r>
          </w:p>
          <w:p w:rsidR="00D71945" w:rsidRPr="006A60B1" w:rsidRDefault="00D71945" w:rsidP="00A843C3">
            <w:pPr>
              <w:jc w:val="center"/>
              <w:rPr>
                <w:rFonts w:eastAsiaTheme="minorEastAsia"/>
              </w:rPr>
            </w:pPr>
            <w:r w:rsidRPr="006A60B1">
              <w:rPr>
                <w:rFonts w:eastAsiaTheme="minorEastAsia"/>
              </w:rPr>
              <w:object w:dxaOrig="5106" w:dyaOrig="4675">
                <v:shape id="_x0000_i1032" type="#_x0000_t75" style="width:255pt;height:233.25pt" o:ole="">
                  <v:imagedata r:id="rId27" o:title=""/>
                </v:shape>
                <o:OLEObject Type="Embed" ProgID="CorelDraw.Graphic.16" ShapeID="_x0000_i1032" DrawAspect="Content" ObjectID="_1526369765" r:id="rId28"/>
              </w:object>
            </w:r>
          </w:p>
          <w:p w:rsidR="00D71945" w:rsidRPr="006A60B1" w:rsidRDefault="00D71945" w:rsidP="00A843C3">
            <w:pPr>
              <w:keepLines/>
              <w:spacing w:before="0" w:after="240"/>
              <w:jc w:val="center"/>
              <w:rPr>
                <w:rFonts w:eastAsiaTheme="minorEastAsia"/>
                <w:caps/>
                <w:sz w:val="18"/>
              </w:rPr>
            </w:pPr>
          </w:p>
        </w:tc>
      </w:tr>
    </w:tbl>
    <w:p w:rsidR="00D71945" w:rsidRPr="006A60B1" w:rsidRDefault="00D71945" w:rsidP="00D71945">
      <w:pPr>
        <w:spacing w:before="0"/>
        <w:rPr>
          <w:rFonts w:eastAsiaTheme="minorEastAsia"/>
          <w:sz w:val="20"/>
        </w:rPr>
      </w:pPr>
    </w:p>
    <w:p w:rsidR="00D71945" w:rsidRPr="006A60B1" w:rsidRDefault="00D71945" w:rsidP="00D71945">
      <w:pPr>
        <w:rPr>
          <w:rFonts w:eastAsiaTheme="minorEastAsia"/>
        </w:rPr>
      </w:pPr>
    </w:p>
    <w:p w:rsidR="00D71945" w:rsidRPr="006A60B1" w:rsidRDefault="00D71945" w:rsidP="00D71945">
      <w:pPr>
        <w:keepNext/>
        <w:keepLines/>
        <w:spacing w:before="480" w:after="80"/>
        <w:jc w:val="center"/>
        <w:rPr>
          <w:rFonts w:eastAsiaTheme="minorEastAsia"/>
          <w:b/>
          <w:sz w:val="28"/>
        </w:rPr>
      </w:pPr>
      <w:r w:rsidRPr="006A60B1">
        <w:rPr>
          <w:rFonts w:eastAsiaTheme="minorEastAsia"/>
          <w:b/>
          <w:sz w:val="28"/>
        </w:rPr>
        <w:br w:type="page"/>
      </w:r>
    </w:p>
    <w:p w:rsidR="00D71945" w:rsidRPr="00AD0DD1" w:rsidRDefault="00D71945" w:rsidP="00AD0DD1">
      <w:pPr>
        <w:pStyle w:val="AnnexNoTitle"/>
        <w:rPr>
          <w:rFonts w:eastAsiaTheme="minorEastAsia"/>
        </w:rPr>
      </w:pPr>
      <w:r w:rsidRPr="00AD0DD1">
        <w:rPr>
          <w:rFonts w:eastAsiaTheme="minorEastAsia"/>
        </w:rPr>
        <w:lastRenderedPageBreak/>
        <w:t xml:space="preserve">Annexe </w:t>
      </w:r>
      <w:r w:rsidRPr="006A60B1">
        <w:rPr>
          <w:rFonts w:eastAsiaTheme="minorEastAsia"/>
          <w:caps/>
        </w:rPr>
        <w:t>2</w:t>
      </w:r>
      <w:r w:rsidRPr="00AD0DD1">
        <w:rPr>
          <w:rFonts w:eastAsiaTheme="minorEastAsia"/>
        </w:rPr>
        <w:br/>
      </w:r>
      <w:r w:rsidRPr="00AD0DD1">
        <w:rPr>
          <w:rFonts w:eastAsiaTheme="minorEastAsia"/>
        </w:rPr>
        <w:br/>
        <w:t xml:space="preserve">Caractéristiques techniques des systèmes de communication hertziens </w:t>
      </w:r>
      <w:r w:rsidRPr="00AD0DD1">
        <w:rPr>
          <w:rFonts w:eastAsiaTheme="minorEastAsia"/>
        </w:rPr>
        <w:br/>
        <w:t>pour les malentendants</w:t>
      </w:r>
    </w:p>
    <w:p w:rsidR="00C96118" w:rsidRPr="006A60B1" w:rsidRDefault="00C96118" w:rsidP="00C96118">
      <w:pPr>
        <w:pStyle w:val="Heading1"/>
        <w:rPr>
          <w:rFonts w:eastAsiaTheme="minorEastAsia"/>
        </w:rPr>
      </w:pPr>
      <w:r>
        <w:rPr>
          <w:rFonts w:eastAsiaTheme="minorEastAsia"/>
        </w:rPr>
        <w:t>1</w:t>
      </w:r>
      <w:r>
        <w:rPr>
          <w:rFonts w:eastAsiaTheme="minorEastAsia"/>
        </w:rPr>
        <w:tab/>
        <w:t>Systèmes radio en ondes kilométriques et hectométriques</w:t>
      </w:r>
    </w:p>
    <w:p w:rsidR="00D71945" w:rsidRPr="006A60B1" w:rsidRDefault="00D71945" w:rsidP="00D71945">
      <w:pPr>
        <w:pStyle w:val="Heading2"/>
        <w:rPr>
          <w:rFonts w:eastAsiaTheme="minorEastAsia"/>
          <w:lang w:eastAsia="zh-CN"/>
        </w:rPr>
      </w:pPr>
      <w:r w:rsidRPr="006A60B1">
        <w:rPr>
          <w:rFonts w:eastAsiaTheme="minorEastAsia"/>
          <w:lang w:eastAsia="zh-CN"/>
        </w:rPr>
        <w:t>1.1</w:t>
      </w:r>
      <w:r w:rsidRPr="006A60B1">
        <w:rPr>
          <w:rFonts w:eastAsiaTheme="minorEastAsia"/>
          <w:lang w:eastAsia="zh-CN"/>
        </w:rPr>
        <w:tab/>
        <w:t xml:space="preserve">30~190 </w:t>
      </w:r>
      <w:r w:rsidRPr="006A60B1">
        <w:rPr>
          <w:rFonts w:eastAsiaTheme="minorEastAsia"/>
        </w:rPr>
        <w:t>kHz</w:t>
      </w:r>
      <w:r w:rsidRPr="006A60B1">
        <w:rPr>
          <w:rFonts w:eastAsiaTheme="minorEastAsia"/>
          <w:lang w:eastAsia="zh-CN"/>
        </w:rPr>
        <w:t xml:space="preserve"> (Chine)</w:t>
      </w:r>
    </w:p>
    <w:p w:rsidR="00D71945" w:rsidRPr="006A60B1" w:rsidRDefault="00D71945" w:rsidP="00D71945">
      <w:pPr>
        <w:rPr>
          <w:rFonts w:eastAsiaTheme="minorEastAsia"/>
          <w:lang w:eastAsia="zh-CN"/>
        </w:rPr>
      </w:pPr>
      <w:r w:rsidRPr="006A60B1">
        <w:rPr>
          <w:rFonts w:eastAsiaTheme="minorEastAsia"/>
          <w:lang w:eastAsia="zh-CN"/>
        </w:rPr>
        <w:t>Limites du champ magnétique à 10 m:</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pour 30~50 kHz:</w:t>
      </w:r>
      <w:r w:rsidRPr="006A60B1">
        <w:rPr>
          <w:rFonts w:eastAsiaTheme="minorEastAsia"/>
          <w:lang w:eastAsia="zh-CN"/>
        </w:rPr>
        <w:tab/>
        <w:t>72 dBμA/m (valeur de quasi-crête)</w:t>
      </w:r>
    </w:p>
    <w:p w:rsidR="00D71945" w:rsidRPr="006A60B1" w:rsidRDefault="00D71945" w:rsidP="00D71945">
      <w:pPr>
        <w:tabs>
          <w:tab w:val="left" w:pos="4536"/>
        </w:tabs>
        <w:spacing w:before="80"/>
        <w:ind w:left="794" w:hanging="794"/>
        <w:rPr>
          <w:rFonts w:eastAsiaTheme="minorEastAsia"/>
          <w:highlight w:val="yellow"/>
          <w:lang w:eastAsia="zh-CN"/>
        </w:rPr>
      </w:pPr>
      <w:r w:rsidRPr="006A60B1">
        <w:rPr>
          <w:rFonts w:eastAsiaTheme="minorEastAsia"/>
          <w:lang w:eastAsia="zh-CN"/>
        </w:rPr>
        <w:tab/>
        <w:t>pour 50~190 kHz:</w:t>
      </w:r>
      <w:r w:rsidRPr="006A60B1">
        <w:rPr>
          <w:rFonts w:eastAsiaTheme="minorEastAsia"/>
          <w:lang w:eastAsia="zh-CN"/>
        </w:rPr>
        <w:tab/>
        <w:t xml:space="preserve">72 dBμA/m (–3 dB/octave) (valeur de quasi-crête). </w:t>
      </w:r>
    </w:p>
    <w:p w:rsidR="00D71945" w:rsidRPr="006A60B1" w:rsidRDefault="00D71945" w:rsidP="00D71945">
      <w:pPr>
        <w:pStyle w:val="Heading2"/>
        <w:rPr>
          <w:rFonts w:eastAsiaTheme="minorEastAsia"/>
          <w:lang w:eastAsia="zh-CN"/>
        </w:rPr>
      </w:pPr>
      <w:r w:rsidRPr="006A60B1">
        <w:rPr>
          <w:rFonts w:eastAsiaTheme="minorEastAsia"/>
          <w:lang w:eastAsia="zh-CN"/>
        </w:rPr>
        <w:t>1.2</w:t>
      </w:r>
      <w:r w:rsidRPr="006A60B1">
        <w:rPr>
          <w:rFonts w:eastAsiaTheme="minorEastAsia"/>
          <w:lang w:eastAsia="zh-CN"/>
        </w:rPr>
        <w:tab/>
        <w:t>315 kHz~1 MHz (Chine)</w:t>
      </w:r>
    </w:p>
    <w:p w:rsidR="00D71945" w:rsidRPr="006A60B1" w:rsidRDefault="00D71945" w:rsidP="00D71945">
      <w:pPr>
        <w:tabs>
          <w:tab w:val="left" w:pos="4536"/>
        </w:tabs>
        <w:rPr>
          <w:rFonts w:eastAsiaTheme="minorEastAsia"/>
          <w:lang w:eastAsia="zh-CN"/>
        </w:rPr>
      </w:pPr>
      <w:r w:rsidRPr="006A60B1">
        <w:rPr>
          <w:rFonts w:eastAsiaTheme="minorEastAsia"/>
          <w:lang w:eastAsia="zh-CN"/>
        </w:rPr>
        <w:t>Limites du champ magnétique à 10 m:</w:t>
      </w:r>
      <w:r w:rsidRPr="006A60B1">
        <w:rPr>
          <w:rFonts w:eastAsiaTheme="minorEastAsia"/>
          <w:lang w:eastAsia="zh-CN"/>
        </w:rPr>
        <w:tab/>
        <w:t>≤ mn dBmn/m (valeur de quasi-crête)</w:t>
      </w:r>
    </w:p>
    <w:p w:rsidR="00D71945" w:rsidRPr="006A60B1" w:rsidRDefault="00D71945" w:rsidP="00D71945">
      <w:pPr>
        <w:pStyle w:val="Heading2"/>
        <w:rPr>
          <w:rFonts w:eastAsiaTheme="minorEastAsia"/>
          <w:lang w:eastAsia="zh-CN"/>
        </w:rPr>
      </w:pPr>
      <w:r w:rsidRPr="006A60B1">
        <w:rPr>
          <w:rFonts w:eastAsiaTheme="minorEastAsia"/>
          <w:lang w:eastAsia="zh-CN"/>
        </w:rPr>
        <w:t>1.3</w:t>
      </w:r>
      <w:r w:rsidRPr="006A60B1">
        <w:rPr>
          <w:rFonts w:eastAsiaTheme="minorEastAsia"/>
          <w:lang w:eastAsia="zh-CN"/>
        </w:rPr>
        <w:tab/>
        <w:t>1,7~2,1 MHz, 2,2~3,0 MHz (Chine)</w:t>
      </w:r>
    </w:p>
    <w:p w:rsidR="00D71945" w:rsidRPr="006A60B1" w:rsidRDefault="00D71945" w:rsidP="00D71945">
      <w:pPr>
        <w:tabs>
          <w:tab w:val="left" w:pos="0"/>
          <w:tab w:val="left" w:pos="4536"/>
        </w:tabs>
        <w:rPr>
          <w:rFonts w:eastAsiaTheme="minorEastAsia"/>
          <w:lang w:eastAsia="zh-CN"/>
        </w:rPr>
      </w:pPr>
      <w:r w:rsidRPr="006A60B1">
        <w:rPr>
          <w:rFonts w:eastAsiaTheme="minorEastAsia"/>
          <w:lang w:eastAsia="zh-CN"/>
        </w:rPr>
        <w:t>Limites du champ magnétique à 10 m:</w:t>
      </w:r>
      <w:r w:rsidRPr="006A60B1">
        <w:rPr>
          <w:rFonts w:eastAsiaTheme="minorEastAsia"/>
          <w:lang w:eastAsia="zh-CN"/>
        </w:rPr>
        <w:tab/>
        <w:t>≤</w:t>
      </w:r>
      <w:r w:rsidR="00C96118">
        <w:rPr>
          <w:rFonts w:eastAsiaTheme="minorEastAsia"/>
          <w:lang w:eastAsia="zh-CN"/>
        </w:rPr>
        <w:t xml:space="preserve"> </w:t>
      </w:r>
      <w:r w:rsidRPr="006A60B1">
        <w:rPr>
          <w:rFonts w:eastAsiaTheme="minorEastAsia"/>
          <w:lang w:eastAsia="zh-CN"/>
        </w:rPr>
        <w:t>9 dBμA/m (valeur de quasi-crête)</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Tolérance de fréquence:</w:t>
      </w:r>
      <w:r w:rsidRPr="006A60B1">
        <w:rPr>
          <w:rFonts w:eastAsiaTheme="minorEastAsia"/>
          <w:lang w:eastAsia="zh-CN"/>
        </w:rPr>
        <w:tab/>
        <w:t>0,0001</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Largeur de bande de canal (6 dB):</w:t>
      </w:r>
      <w:r w:rsidRPr="006A60B1">
        <w:rPr>
          <w:rFonts w:eastAsiaTheme="minorEastAsia"/>
          <w:lang w:eastAsia="zh-CN"/>
        </w:rPr>
        <w:tab/>
        <w:t>≤ 200 kHz</w:t>
      </w:r>
    </w:p>
    <w:p w:rsidR="00D71945" w:rsidRPr="006A60B1" w:rsidRDefault="00D71945" w:rsidP="00D71945">
      <w:pPr>
        <w:pStyle w:val="Heading2"/>
        <w:rPr>
          <w:rFonts w:eastAsiaTheme="minorEastAsia"/>
          <w:lang w:eastAsia="zh-CN"/>
        </w:rPr>
      </w:pPr>
      <w:r w:rsidRPr="006A60B1">
        <w:rPr>
          <w:rFonts w:eastAsiaTheme="minorEastAsia"/>
          <w:lang w:eastAsia="zh-CN"/>
        </w:rPr>
        <w:t>1.4</w:t>
      </w:r>
      <w:r w:rsidRPr="006A60B1">
        <w:rPr>
          <w:rFonts w:eastAsiaTheme="minorEastAsia"/>
          <w:lang w:eastAsia="zh-CN"/>
        </w:rPr>
        <w:tab/>
        <w:t>1~3 MHz sauf les fréquences indiquées au § 1.3 (Chine)</w:t>
      </w:r>
    </w:p>
    <w:p w:rsidR="00D71945" w:rsidRPr="006A60B1" w:rsidRDefault="00D71945" w:rsidP="00D71945">
      <w:pPr>
        <w:tabs>
          <w:tab w:val="left" w:pos="0"/>
          <w:tab w:val="left" w:pos="4536"/>
        </w:tabs>
        <w:rPr>
          <w:rFonts w:eastAsiaTheme="minorEastAsia"/>
          <w:lang w:eastAsia="zh-CN"/>
        </w:rPr>
      </w:pPr>
      <w:r w:rsidRPr="006A60B1">
        <w:rPr>
          <w:rFonts w:eastAsiaTheme="minorEastAsia"/>
          <w:lang w:eastAsia="zh-CN"/>
        </w:rPr>
        <w:t>Limites du champ magnétique à 10 m:</w:t>
      </w:r>
      <w:r w:rsidRPr="006A60B1">
        <w:rPr>
          <w:rFonts w:eastAsiaTheme="minorEastAsia"/>
          <w:lang w:eastAsia="zh-CN"/>
        </w:rPr>
        <w:tab/>
        <w:t>≤ –15 dBμA/m (valeur de quasi-crête)</w:t>
      </w:r>
    </w:p>
    <w:p w:rsidR="00D71945" w:rsidRPr="006A60B1" w:rsidRDefault="00D71945" w:rsidP="00D71945">
      <w:pPr>
        <w:pStyle w:val="Heading1"/>
        <w:rPr>
          <w:rFonts w:eastAsiaTheme="minorEastAsia"/>
          <w:lang w:eastAsia="zh-CN"/>
        </w:rPr>
      </w:pPr>
      <w:r w:rsidRPr="006A60B1">
        <w:rPr>
          <w:rFonts w:eastAsiaTheme="minorEastAsia"/>
          <w:lang w:eastAsia="zh-CN"/>
        </w:rPr>
        <w:t>2</w:t>
      </w:r>
      <w:r w:rsidRPr="006A60B1">
        <w:rPr>
          <w:rFonts w:eastAsiaTheme="minorEastAsia"/>
        </w:rPr>
        <w:tab/>
        <w:t>Systèmes radio en ondes décamétriques</w:t>
      </w:r>
    </w:p>
    <w:p w:rsidR="00D71945" w:rsidRPr="006A60B1" w:rsidRDefault="00D71945" w:rsidP="00D71945">
      <w:pPr>
        <w:pStyle w:val="Heading2"/>
        <w:spacing w:after="240"/>
        <w:rPr>
          <w:rFonts w:eastAsiaTheme="minorEastAsia"/>
        </w:rPr>
      </w:pPr>
      <w:r w:rsidRPr="006A60B1">
        <w:rPr>
          <w:rFonts w:eastAsiaTheme="minorEastAsia"/>
        </w:rPr>
        <w:t>2.1</w:t>
      </w:r>
      <w:r w:rsidRPr="006A60B1">
        <w:rPr>
          <w:rFonts w:eastAsiaTheme="minorEastAsia"/>
        </w:rPr>
        <w:tab/>
        <w:t>3-11 MHz (mise en œuvre dans certaines régions)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8"/>
        <w:gridCol w:w="4957"/>
      </w:tblGrid>
      <w:tr w:rsidR="00D71945" w:rsidRPr="006A60B1" w:rsidTr="00A843C3">
        <w:trPr>
          <w:cantSplit/>
          <w:jc w:val="center"/>
        </w:trPr>
        <w:tc>
          <w:tcPr>
            <w:tcW w:w="2186" w:type="dxa"/>
          </w:tcPr>
          <w:p w:rsidR="00D71945" w:rsidRPr="006A60B1" w:rsidRDefault="00D71945" w:rsidP="0032642C">
            <w:pPr>
              <w:pStyle w:val="Tabletext"/>
              <w:jc w:val="left"/>
              <w:rPr>
                <w:rFonts w:eastAsiaTheme="minorEastAsia"/>
              </w:rPr>
            </w:pPr>
            <w:r w:rsidRPr="006A60B1">
              <w:rPr>
                <w:rFonts w:eastAsiaTheme="minorEastAsia"/>
              </w:rPr>
              <w:t>Largeur de bande de canal</w:t>
            </w:r>
          </w:p>
        </w:tc>
        <w:tc>
          <w:tcPr>
            <w:tcW w:w="3054" w:type="dxa"/>
          </w:tcPr>
          <w:p w:rsidR="00D71945" w:rsidRPr="006A60B1" w:rsidRDefault="00D71945" w:rsidP="0032642C">
            <w:pPr>
              <w:pStyle w:val="Tabletext"/>
              <w:jc w:val="left"/>
              <w:rPr>
                <w:rFonts w:eastAsiaTheme="minorEastAsia"/>
              </w:rPr>
            </w:pPr>
            <w:r w:rsidRPr="006A60B1">
              <w:rPr>
                <w:rFonts w:eastAsiaTheme="minorEastAsia"/>
              </w:rPr>
              <w:t>300-400 kHz</w:t>
            </w:r>
          </w:p>
        </w:tc>
      </w:tr>
      <w:tr w:rsidR="00D71945" w:rsidRPr="006A60B1" w:rsidTr="00A843C3">
        <w:trPr>
          <w:cantSplit/>
          <w:jc w:val="center"/>
        </w:trPr>
        <w:tc>
          <w:tcPr>
            <w:tcW w:w="2186" w:type="dxa"/>
          </w:tcPr>
          <w:p w:rsidR="00D71945" w:rsidRPr="006A60B1" w:rsidRDefault="00D71945" w:rsidP="0032642C">
            <w:pPr>
              <w:pStyle w:val="Tabletext"/>
              <w:jc w:val="left"/>
              <w:rPr>
                <w:rFonts w:eastAsiaTheme="minorEastAsia"/>
              </w:rPr>
            </w:pPr>
            <w:r w:rsidRPr="006A60B1">
              <w:rPr>
                <w:rFonts w:eastAsiaTheme="minorEastAsia"/>
              </w:rPr>
              <w:t>Tolérance de fréquence</w:t>
            </w:r>
          </w:p>
        </w:tc>
        <w:tc>
          <w:tcPr>
            <w:tcW w:w="3054" w:type="dxa"/>
          </w:tcPr>
          <w:p w:rsidR="00D71945" w:rsidRPr="006A60B1" w:rsidRDefault="00D71945" w:rsidP="0032642C">
            <w:pPr>
              <w:pStyle w:val="Tabletext"/>
              <w:jc w:val="left"/>
              <w:rPr>
                <w:rFonts w:eastAsiaTheme="minorEastAsia"/>
              </w:rPr>
            </w:pPr>
            <w:r w:rsidRPr="006A60B1">
              <w:rPr>
                <w:rFonts w:eastAsiaTheme="minorEastAsia"/>
              </w:rPr>
              <w:t xml:space="preserve">&lt; ±1% </w:t>
            </w:r>
          </w:p>
        </w:tc>
      </w:tr>
      <w:tr w:rsidR="00D71945" w:rsidRPr="006A60B1" w:rsidTr="00A843C3">
        <w:trPr>
          <w:cantSplit/>
          <w:jc w:val="center"/>
        </w:trPr>
        <w:tc>
          <w:tcPr>
            <w:tcW w:w="2186" w:type="dxa"/>
          </w:tcPr>
          <w:p w:rsidR="00D71945" w:rsidRPr="006A60B1" w:rsidRDefault="00D71945" w:rsidP="0032642C">
            <w:pPr>
              <w:pStyle w:val="Tabletext"/>
              <w:jc w:val="left"/>
              <w:rPr>
                <w:rFonts w:eastAsiaTheme="minorEastAsia"/>
              </w:rPr>
            </w:pPr>
            <w:r w:rsidRPr="006A60B1">
              <w:rPr>
                <w:rFonts w:eastAsiaTheme="minorEastAsia"/>
              </w:rPr>
              <w:t>Champ de l'émetteur à 10 m</w:t>
            </w:r>
          </w:p>
        </w:tc>
        <w:tc>
          <w:tcPr>
            <w:tcW w:w="3054" w:type="dxa"/>
          </w:tcPr>
          <w:p w:rsidR="00D71945" w:rsidRPr="006A60B1" w:rsidRDefault="00D71945" w:rsidP="0032642C">
            <w:pPr>
              <w:pStyle w:val="Tabletext"/>
              <w:jc w:val="left"/>
              <w:rPr>
                <w:rFonts w:eastAsiaTheme="minorEastAsia"/>
              </w:rPr>
            </w:pPr>
            <w:r w:rsidRPr="006A60B1">
              <w:rPr>
                <w:rFonts w:eastAsiaTheme="minorEastAsia"/>
              </w:rPr>
              <w:t>&lt; –20 dB</w:t>
            </w:r>
            <w:r w:rsidRPr="006A60B1">
              <w:rPr>
                <w:rFonts w:eastAsiaTheme="minorEastAsia"/>
              </w:rPr>
              <w:sym w:font="Symbol" w:char="F06D"/>
            </w:r>
            <w:r w:rsidRPr="006A60B1">
              <w:rPr>
                <w:rFonts w:eastAsiaTheme="minorEastAsia"/>
              </w:rPr>
              <w:t>A/m</w:t>
            </w:r>
          </w:p>
        </w:tc>
      </w:tr>
      <w:tr w:rsidR="00D71945" w:rsidRPr="006A60B1" w:rsidTr="00A843C3">
        <w:trPr>
          <w:cantSplit/>
          <w:jc w:val="center"/>
        </w:trPr>
        <w:tc>
          <w:tcPr>
            <w:tcW w:w="2186" w:type="dxa"/>
          </w:tcPr>
          <w:p w:rsidR="00D71945" w:rsidRPr="006A60B1" w:rsidRDefault="00D71945" w:rsidP="0032642C">
            <w:pPr>
              <w:pStyle w:val="Tabletext"/>
              <w:jc w:val="left"/>
              <w:rPr>
                <w:rFonts w:eastAsiaTheme="minorEastAsia"/>
              </w:rPr>
            </w:pPr>
            <w:r w:rsidRPr="006A60B1">
              <w:rPr>
                <w:rFonts w:eastAsiaTheme="minorEastAsia"/>
              </w:rPr>
              <w:t>Modulation de l'émetteur (à titre indicatif)</w:t>
            </w:r>
          </w:p>
        </w:tc>
        <w:tc>
          <w:tcPr>
            <w:tcW w:w="3054" w:type="dxa"/>
          </w:tcPr>
          <w:p w:rsidR="00D71945" w:rsidRPr="006A60B1" w:rsidRDefault="00D71945" w:rsidP="0032642C">
            <w:pPr>
              <w:pStyle w:val="Tabletext"/>
              <w:jc w:val="left"/>
              <w:rPr>
                <w:rFonts w:eastAsiaTheme="minorEastAsia"/>
              </w:rPr>
            </w:pPr>
            <w:r w:rsidRPr="006A60B1">
              <w:rPr>
                <w:rFonts w:eastAsiaTheme="minorEastAsia"/>
              </w:rPr>
              <w:t>FSK à 300 kbit/s</w:t>
            </w:r>
          </w:p>
        </w:tc>
      </w:tr>
      <w:tr w:rsidR="00D71945" w:rsidRPr="006A60B1" w:rsidTr="00A843C3">
        <w:trPr>
          <w:cantSplit/>
          <w:jc w:val="center"/>
        </w:trPr>
        <w:tc>
          <w:tcPr>
            <w:tcW w:w="2186" w:type="dxa"/>
          </w:tcPr>
          <w:p w:rsidR="00D71945" w:rsidRPr="006A60B1" w:rsidRDefault="00D71945" w:rsidP="0032642C">
            <w:pPr>
              <w:pStyle w:val="Tabletext"/>
              <w:jc w:val="left"/>
              <w:rPr>
                <w:rFonts w:eastAsiaTheme="minorEastAsia"/>
              </w:rPr>
            </w:pPr>
            <w:r w:rsidRPr="006A60B1">
              <w:rPr>
                <w:rFonts w:eastAsiaTheme="minorEastAsia"/>
              </w:rPr>
              <w:t>Coefficient d'utilisation de l'émetteur (à titre indicatif)</w:t>
            </w:r>
          </w:p>
        </w:tc>
        <w:tc>
          <w:tcPr>
            <w:tcW w:w="3054" w:type="dxa"/>
          </w:tcPr>
          <w:p w:rsidR="00D71945" w:rsidRPr="006A60B1" w:rsidRDefault="00D71945" w:rsidP="0032642C">
            <w:pPr>
              <w:pStyle w:val="Tabletext"/>
              <w:jc w:val="left"/>
              <w:rPr>
                <w:rFonts w:eastAsiaTheme="minorEastAsia"/>
              </w:rPr>
            </w:pPr>
            <w:r w:rsidRPr="006A60B1">
              <w:rPr>
                <w:rFonts w:eastAsiaTheme="minorEastAsia"/>
              </w:rPr>
              <w:t>30-50% pour un canal audio</w:t>
            </w:r>
          </w:p>
        </w:tc>
      </w:tr>
    </w:tbl>
    <w:p w:rsidR="00D71945" w:rsidRPr="006A60B1" w:rsidRDefault="00D71945" w:rsidP="00D71945">
      <w:pPr>
        <w:pStyle w:val="Heading2"/>
        <w:rPr>
          <w:rFonts w:eastAsiaTheme="minorEastAsia"/>
        </w:rPr>
      </w:pPr>
      <w:r w:rsidRPr="006A60B1">
        <w:rPr>
          <w:rFonts w:eastAsiaTheme="minorEastAsia"/>
        </w:rPr>
        <w:t>2.2</w:t>
      </w:r>
      <w:r w:rsidRPr="006A60B1">
        <w:rPr>
          <w:rFonts w:eastAsiaTheme="minorEastAsia"/>
        </w:rPr>
        <w:tab/>
        <w:t>3,1~4,1 MHz, 4,2~5,6 MHz, 5,7~6,2 MHz, 7,3~8,3 MHz, 8,4~9,9 MHz (Chine)</w:t>
      </w:r>
    </w:p>
    <w:p w:rsidR="00D71945" w:rsidRPr="006A60B1" w:rsidRDefault="00D71945" w:rsidP="00D71945">
      <w:pPr>
        <w:tabs>
          <w:tab w:val="left" w:pos="4536"/>
        </w:tabs>
        <w:rPr>
          <w:rFonts w:eastAsiaTheme="minorEastAsia"/>
          <w:lang w:eastAsia="zh-CN"/>
        </w:rPr>
      </w:pPr>
      <w:r w:rsidRPr="006A60B1">
        <w:rPr>
          <w:rFonts w:eastAsiaTheme="minorEastAsia"/>
          <w:lang w:eastAsia="zh-CN"/>
        </w:rPr>
        <w:t>Limites du champ magnétique à 10 m:</w:t>
      </w:r>
      <w:r w:rsidRPr="006A60B1">
        <w:rPr>
          <w:rFonts w:eastAsiaTheme="minorEastAsia"/>
          <w:lang w:eastAsia="zh-CN"/>
        </w:rPr>
        <w:tab/>
        <w:t>≤ 9 dBμA/m (valeur de quasi-crête)</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Tolérance de fréquence:</w:t>
      </w:r>
      <w:r w:rsidRPr="006A60B1">
        <w:rPr>
          <w:rFonts w:eastAsiaTheme="minorEastAsia"/>
          <w:lang w:eastAsia="zh-CN"/>
        </w:rPr>
        <w:tab/>
        <w:t>0,0001</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Largeur de bande de canal (6 dB):</w:t>
      </w:r>
      <w:r w:rsidRPr="006A60B1">
        <w:rPr>
          <w:rFonts w:eastAsiaTheme="minorEastAsia"/>
          <w:lang w:eastAsia="zh-CN"/>
        </w:rPr>
        <w:tab/>
        <w:t>≤ 200 kHz.</w:t>
      </w:r>
    </w:p>
    <w:p w:rsidR="00D71945" w:rsidRPr="006A60B1" w:rsidRDefault="00D71945" w:rsidP="00D71945">
      <w:pPr>
        <w:pStyle w:val="Heading2"/>
        <w:rPr>
          <w:rFonts w:eastAsiaTheme="minorEastAsia"/>
        </w:rPr>
      </w:pPr>
      <w:r w:rsidRPr="006A60B1">
        <w:rPr>
          <w:rFonts w:eastAsiaTheme="minorEastAsia"/>
        </w:rPr>
        <w:lastRenderedPageBreak/>
        <w:t>2.3</w:t>
      </w:r>
      <w:r w:rsidRPr="006A60B1">
        <w:rPr>
          <w:rFonts w:eastAsiaTheme="minorEastAsia"/>
        </w:rPr>
        <w:tab/>
        <w:t>6,765~6,795 MHz, 13,553~13,567 MHz, 26,957~27,283 MHz (Chine)</w:t>
      </w:r>
    </w:p>
    <w:p w:rsidR="00D71945" w:rsidRPr="006A60B1" w:rsidRDefault="00D71945" w:rsidP="00D71945">
      <w:pPr>
        <w:keepNext/>
        <w:keepLines/>
        <w:tabs>
          <w:tab w:val="left" w:pos="4536"/>
          <w:tab w:val="left" w:pos="8525"/>
        </w:tabs>
        <w:rPr>
          <w:rFonts w:eastAsiaTheme="minorEastAsia"/>
          <w:lang w:eastAsia="zh-CN"/>
        </w:rPr>
      </w:pPr>
      <w:r w:rsidRPr="006A60B1">
        <w:rPr>
          <w:rFonts w:eastAsiaTheme="minorEastAsia"/>
          <w:lang w:eastAsia="zh-CN"/>
        </w:rPr>
        <w:t>Limites du champ magnétique à 10 m:</w:t>
      </w:r>
      <w:r w:rsidRPr="006A60B1">
        <w:rPr>
          <w:rFonts w:eastAsiaTheme="minorEastAsia"/>
          <w:lang w:eastAsia="zh-CN"/>
        </w:rPr>
        <w:tab/>
        <w:t>≤ 42 dBμA/m (valeur de quasi-crête)</w:t>
      </w:r>
    </w:p>
    <w:p w:rsidR="00D71945" w:rsidRPr="006A60B1" w:rsidRDefault="00D71945" w:rsidP="00D71945">
      <w:pPr>
        <w:keepNext/>
        <w:keepLines/>
        <w:tabs>
          <w:tab w:val="left" w:pos="4536"/>
        </w:tabs>
        <w:spacing w:before="80"/>
        <w:ind w:left="794" w:hanging="794"/>
        <w:rPr>
          <w:rFonts w:eastAsiaTheme="minorEastAsia"/>
          <w:lang w:eastAsia="zh-CN"/>
        </w:rPr>
      </w:pPr>
      <w:r w:rsidRPr="006A60B1">
        <w:rPr>
          <w:rFonts w:eastAsiaTheme="minorEastAsia"/>
          <w:lang w:eastAsia="zh-CN"/>
        </w:rPr>
        <w:tab/>
        <w:t>Tolérance de fréquence:</w:t>
      </w:r>
      <w:r w:rsidRPr="006A60B1">
        <w:rPr>
          <w:rFonts w:eastAsiaTheme="minorEastAsia"/>
          <w:lang w:eastAsia="zh-CN"/>
        </w:rPr>
        <w:tab/>
        <w:t>0,0001</w:t>
      </w:r>
    </w:p>
    <w:p w:rsidR="00D71945" w:rsidRPr="006A60B1" w:rsidRDefault="00D71945" w:rsidP="00D71945">
      <w:pPr>
        <w:spacing w:before="80"/>
        <w:ind w:left="794" w:hanging="794"/>
        <w:rPr>
          <w:rFonts w:eastAsiaTheme="minorEastAsia"/>
          <w:lang w:eastAsia="zh-CN"/>
        </w:rPr>
      </w:pPr>
      <w:r w:rsidRPr="006A60B1">
        <w:rPr>
          <w:rFonts w:eastAsiaTheme="minorEastAsia"/>
        </w:rPr>
        <w:tab/>
        <w:t>Rayonnements non essentiels (émetteur):</w:t>
      </w:r>
    </w:p>
    <w:p w:rsidR="00D71945" w:rsidRPr="006A60B1" w:rsidRDefault="00D71945" w:rsidP="00D71945">
      <w:pPr>
        <w:rPr>
          <w:rFonts w:eastAsiaTheme="minorEastAsia"/>
          <w:lang w:eastAsia="zh-CN"/>
        </w:rPr>
      </w:pPr>
      <w:r w:rsidRPr="006A60B1">
        <w:rPr>
          <w:rFonts w:eastAsiaTheme="minorEastAsia"/>
          <w:lang w:eastAsia="zh-CN"/>
        </w:rPr>
        <w:t>Pour les équipements utilisant la bande de fréquences 13,553-13,567 MHz, la limite du champ magnétique pour un décalage de moins de 140 kHz aux deux extrémités de cette bande de fréquences est de 9 dBμA/m (à 10 m, valeur de quasi-crête).</w:t>
      </w:r>
    </w:p>
    <w:p w:rsidR="00D71945" w:rsidRPr="006A60B1" w:rsidRDefault="00D71945" w:rsidP="00D71945">
      <w:pPr>
        <w:pStyle w:val="Heading2"/>
        <w:rPr>
          <w:rFonts w:eastAsiaTheme="minorEastAsia"/>
          <w:lang w:eastAsia="zh-CN"/>
        </w:rPr>
      </w:pPr>
      <w:r w:rsidRPr="006A60B1">
        <w:rPr>
          <w:rFonts w:eastAsiaTheme="minorEastAsia"/>
          <w:lang w:eastAsia="zh-CN"/>
        </w:rPr>
        <w:t>2.4</w:t>
      </w:r>
      <w:r w:rsidRPr="006A60B1">
        <w:rPr>
          <w:rFonts w:eastAsiaTheme="minorEastAsia"/>
          <w:lang w:eastAsia="zh-CN"/>
        </w:rPr>
        <w:tab/>
        <w:t>3~30 MHz sauf les fréquences indiquées au § 2.2 et 2.3 (Chine)</w:t>
      </w:r>
    </w:p>
    <w:p w:rsidR="00D71945" w:rsidRPr="006A60B1" w:rsidRDefault="00D71945" w:rsidP="00D71945">
      <w:pPr>
        <w:tabs>
          <w:tab w:val="left" w:pos="4536"/>
        </w:tabs>
        <w:rPr>
          <w:rFonts w:eastAsiaTheme="minorEastAsia"/>
          <w:lang w:eastAsia="zh-CN"/>
        </w:rPr>
      </w:pPr>
      <w:r w:rsidRPr="006A60B1">
        <w:rPr>
          <w:rFonts w:eastAsiaTheme="minorEastAsia"/>
          <w:lang w:eastAsia="zh-CN"/>
        </w:rPr>
        <w:t>Limites du champ magnétique à 10 m:</w:t>
      </w:r>
      <w:r w:rsidRPr="006A60B1">
        <w:rPr>
          <w:rFonts w:eastAsiaTheme="minorEastAsia"/>
          <w:lang w:eastAsia="zh-CN"/>
        </w:rPr>
        <w:tab/>
        <w:t>≤ –15dBμA/m (valeur de quasi-crête).</w:t>
      </w:r>
    </w:p>
    <w:p w:rsidR="00D71945" w:rsidRPr="006A60B1" w:rsidRDefault="00D71945" w:rsidP="00D71945">
      <w:pPr>
        <w:pStyle w:val="Heading1"/>
        <w:rPr>
          <w:rFonts w:eastAsiaTheme="minorEastAsia"/>
        </w:rPr>
      </w:pPr>
      <w:r w:rsidRPr="006A60B1">
        <w:rPr>
          <w:rFonts w:eastAsiaTheme="minorEastAsia"/>
          <w:lang w:eastAsia="zh-CN"/>
        </w:rPr>
        <w:t>3</w:t>
      </w:r>
      <w:r w:rsidRPr="006A60B1">
        <w:rPr>
          <w:rFonts w:eastAsiaTheme="minorEastAsia"/>
        </w:rPr>
        <w:tab/>
        <w:t>Systèmes radio en ondes métriques et décimétriques</w:t>
      </w:r>
    </w:p>
    <w:p w:rsidR="00D71945" w:rsidRPr="006A60B1" w:rsidRDefault="00D71945" w:rsidP="00D71945">
      <w:pPr>
        <w:spacing w:after="180"/>
        <w:rPr>
          <w:rFonts w:eastAsiaTheme="minorEastAsia"/>
        </w:rPr>
      </w:pPr>
      <w:r w:rsidRPr="006A60B1">
        <w:rPr>
          <w:rFonts w:eastAsiaTheme="minorEastAsia"/>
        </w:rPr>
        <w:t>Dans certaines parties du monde, diverses bandes de fréquences de la gamme 169-220 MHz sont utilisées en partage avec succès par des systèmes de ce type et les services de radiocommunication auxquels ces bandes de fréquences sont attribuées en vertu du Règlement des radiocommunications et ce, depuis de nombreuses années. L'introduction de systèmes de correction auditive pour les espaces publics qui peuvent être commandés depuis une base de données devrait permettre d'assurer un meilleur partage avec les services de radiodiffusion.</w:t>
      </w:r>
    </w:p>
    <w:p w:rsidR="00D71945" w:rsidRPr="006A60B1" w:rsidRDefault="00D71945" w:rsidP="00D71945">
      <w:pPr>
        <w:pStyle w:val="Heading2"/>
        <w:rPr>
          <w:rFonts w:eastAsiaTheme="minorEastAsia"/>
          <w:lang w:eastAsia="zh-CN"/>
        </w:rPr>
      </w:pPr>
      <w:r w:rsidRPr="006A60B1">
        <w:rPr>
          <w:rFonts w:eastAsiaTheme="minorEastAsia"/>
          <w:lang w:eastAsia="zh-CN"/>
        </w:rPr>
        <w:t>3.</w:t>
      </w:r>
      <w:r w:rsidRPr="006A60B1">
        <w:rPr>
          <w:rFonts w:eastAsiaTheme="minorEastAsia"/>
        </w:rPr>
        <w:t>1</w:t>
      </w:r>
      <w:r w:rsidRPr="006A60B1">
        <w:rPr>
          <w:rFonts w:eastAsiaTheme="minorEastAsia"/>
        </w:rPr>
        <w:tab/>
        <w:t>40</w:t>
      </w:r>
      <w:r w:rsidRPr="006A60B1">
        <w:rPr>
          <w:rFonts w:eastAsiaTheme="minorEastAsia"/>
          <w:lang w:eastAsia="zh-CN"/>
        </w:rPr>
        <w:t>,66-40,70 MHz (Chine)</w:t>
      </w:r>
    </w:p>
    <w:p w:rsidR="00D71945" w:rsidRPr="006A60B1" w:rsidRDefault="00D71945" w:rsidP="00D71945">
      <w:pPr>
        <w:rPr>
          <w:rFonts w:ascii="Times New Roman Bold" w:eastAsiaTheme="minorEastAsia" w:hAnsi="Times New Roman Bold" w:cs="Times New Roman Bold"/>
          <w:lang w:eastAsia="zh-CN"/>
        </w:rPr>
      </w:pPr>
      <w:r w:rsidRPr="006A60B1">
        <w:rPr>
          <w:rFonts w:eastAsiaTheme="minorEastAsia"/>
        </w:rPr>
        <w:t xml:space="preserve">Système MF </w:t>
      </w:r>
      <w:r>
        <w:rPr>
          <w:rFonts w:eastAsiaTheme="minorEastAsia"/>
        </w:rPr>
        <w:t xml:space="preserve">à </w:t>
      </w:r>
      <w:r w:rsidRPr="006A60B1">
        <w:rPr>
          <w:rFonts w:eastAsiaTheme="minorEastAsia"/>
        </w:rPr>
        <w:t xml:space="preserve">canaux </w:t>
      </w:r>
      <w:r>
        <w:rPr>
          <w:rFonts w:eastAsiaTheme="minorEastAsia"/>
        </w:rPr>
        <w:t xml:space="preserve">fixes </w:t>
      </w:r>
      <w:r w:rsidRPr="006A60B1">
        <w:rPr>
          <w:rFonts w:eastAsiaTheme="minorEastAsia"/>
        </w:rPr>
        <w:t xml:space="preserve">avec un coefficient d'utilisation de 100% </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rPr>
        <w:tab/>
        <w:t>p.a.r. de l'émetteur</w:t>
      </w:r>
      <w:r w:rsidRPr="006A60B1">
        <w:rPr>
          <w:rFonts w:eastAsiaTheme="minorEastAsia"/>
          <w:lang w:eastAsia="zh-CN"/>
        </w:rPr>
        <w:t>:</w:t>
      </w:r>
      <w:r w:rsidRPr="006A60B1">
        <w:rPr>
          <w:rFonts w:eastAsiaTheme="minorEastAsia"/>
          <w:lang w:eastAsia="zh-CN"/>
        </w:rPr>
        <w:tab/>
      </w:r>
      <w:r w:rsidRPr="006A60B1">
        <w:rPr>
          <w:rFonts w:eastAsiaTheme="minorEastAsia"/>
        </w:rPr>
        <w:t>10 mW</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Tolérance de fréquence</w:t>
      </w:r>
      <w:r w:rsidRPr="006A60B1">
        <w:rPr>
          <w:rFonts w:eastAsiaTheme="minorEastAsia"/>
        </w:rPr>
        <w:t>:</w:t>
      </w:r>
      <w:r w:rsidRPr="006A60B1">
        <w:rPr>
          <w:rFonts w:eastAsiaTheme="minorEastAsia"/>
        </w:rPr>
        <w:tab/>
      </w:r>
      <w:r w:rsidRPr="006A60B1">
        <w:rPr>
          <w:rFonts w:ascii="Symbol" w:eastAsiaTheme="minorEastAsia" w:hAnsi="Symbol"/>
        </w:rPr>
        <w:t></w:t>
      </w:r>
      <w:r w:rsidRPr="006A60B1">
        <w:rPr>
          <w:rFonts w:eastAsiaTheme="minorEastAsia"/>
        </w:rPr>
        <w:t>0,00</w:t>
      </w:r>
      <w:r w:rsidRPr="006A60B1">
        <w:rPr>
          <w:rFonts w:eastAsiaTheme="minorEastAsia"/>
          <w:lang w:eastAsia="zh-CN"/>
        </w:rPr>
        <w:t>01</w:t>
      </w:r>
    </w:p>
    <w:p w:rsidR="00D71945" w:rsidRPr="006A60B1" w:rsidRDefault="00D71945" w:rsidP="00D71945">
      <w:pPr>
        <w:spacing w:before="80"/>
        <w:ind w:left="794" w:hanging="794"/>
        <w:rPr>
          <w:rFonts w:eastAsiaTheme="minorEastAsia"/>
          <w:lang w:eastAsia="zh-CN"/>
        </w:rPr>
      </w:pPr>
      <w:r w:rsidRPr="006A60B1">
        <w:rPr>
          <w:rFonts w:eastAsiaTheme="minorEastAsia"/>
        </w:rPr>
        <w:tab/>
        <w:t>Rayonnements non essentiels (émetteur):</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27</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(9-150 kHz, largeur de bande de mesure: 200 Hz)</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27</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(150 kHz-10 MHz, largeur de bande de mesure: 9 kHz) </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–3,5</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(10-30 MHz, largeur de bande de mesure: 9 kHz) </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 xml:space="preserve">250 nW (30-1 000 MHz, largeur de bande de mesure: 100 kHz) </w:t>
      </w:r>
    </w:p>
    <w:p w:rsidR="00D71945" w:rsidRPr="006A60B1" w:rsidRDefault="00D71945" w:rsidP="00D71945">
      <w:pPr>
        <w:spacing w:before="80"/>
        <w:ind w:left="794" w:hanging="794"/>
        <w:jc w:val="left"/>
        <w:rPr>
          <w:rFonts w:eastAsiaTheme="minorEastAsia"/>
          <w:lang w:eastAsia="zh-CN"/>
        </w:rPr>
      </w:pPr>
      <w:r w:rsidRPr="006A60B1">
        <w:rPr>
          <w:rFonts w:eastAsiaTheme="minorEastAsia"/>
        </w:rPr>
        <w:tab/>
        <w:t>4 nW (</w:t>
      </w:r>
      <w:r w:rsidRPr="006A60B1">
        <w:rPr>
          <w:rFonts w:eastAsiaTheme="minorEastAsia"/>
          <w:lang w:eastAsia="zh-CN"/>
        </w:rPr>
        <w:t>48,5~72,5, 76-108, 167</w:t>
      </w:r>
      <w:r w:rsidRPr="006A60B1">
        <w:rPr>
          <w:rFonts w:eastAsiaTheme="minorEastAsia"/>
        </w:rPr>
        <w:t>-</w:t>
      </w:r>
      <w:r w:rsidRPr="006A60B1">
        <w:rPr>
          <w:rFonts w:eastAsiaTheme="minorEastAsia"/>
          <w:lang w:eastAsia="zh-CN"/>
        </w:rPr>
        <w:t>223</w:t>
      </w:r>
      <w:r w:rsidRPr="006A60B1">
        <w:rPr>
          <w:rFonts w:eastAsiaTheme="minorEastAsia"/>
        </w:rPr>
        <w:t>, 470-</w:t>
      </w:r>
      <w:r w:rsidRPr="006A60B1">
        <w:rPr>
          <w:rFonts w:eastAsiaTheme="minorEastAsia"/>
          <w:lang w:eastAsia="zh-CN"/>
        </w:rPr>
        <w:t>566, 606-798</w:t>
      </w:r>
      <w:r w:rsidRPr="006A60B1">
        <w:rPr>
          <w:rFonts w:eastAsiaTheme="minorEastAsia"/>
        </w:rPr>
        <w:t xml:space="preserve"> MHz</w:t>
      </w:r>
      <w:r w:rsidRPr="006A60B1">
        <w:rPr>
          <w:rFonts w:eastAsiaTheme="minorEastAsia"/>
          <w:lang w:eastAsia="zh-CN"/>
        </w:rPr>
        <w:t>, largeur de bande de mesure: 100 kHz</w:t>
      </w:r>
      <w:r w:rsidRPr="006A60B1">
        <w:rPr>
          <w:rFonts w:eastAsiaTheme="minorEastAsia"/>
        </w:rPr>
        <w:t>).</w:t>
      </w:r>
    </w:p>
    <w:p w:rsidR="00D71945" w:rsidRPr="006A60B1" w:rsidRDefault="00D71945" w:rsidP="00D71945">
      <w:pPr>
        <w:pStyle w:val="Heading2"/>
        <w:rPr>
          <w:rFonts w:eastAsiaTheme="minorEastAsia"/>
        </w:rPr>
      </w:pPr>
      <w:r w:rsidRPr="006A60B1">
        <w:rPr>
          <w:rFonts w:eastAsiaTheme="minorEastAsia"/>
        </w:rPr>
        <w:t>3.</w:t>
      </w:r>
      <w:r w:rsidRPr="006A60B1" w:rsidDel="00B42BA3">
        <w:rPr>
          <w:rFonts w:eastAsiaTheme="minorEastAsia"/>
        </w:rPr>
        <w:t>2</w:t>
      </w:r>
      <w:r w:rsidRPr="006A60B1">
        <w:rPr>
          <w:rFonts w:eastAsiaTheme="minorEastAsia"/>
        </w:rPr>
        <w:tab/>
        <w:t>72-76 MHz (mise en œuvre dans certaines régions)</w:t>
      </w:r>
    </w:p>
    <w:p w:rsidR="00D71945" w:rsidRPr="006A60B1" w:rsidRDefault="00D71945" w:rsidP="00D71945">
      <w:pPr>
        <w:rPr>
          <w:rFonts w:eastAsiaTheme="minorEastAsia"/>
        </w:rPr>
      </w:pPr>
      <w:r w:rsidRPr="006A60B1">
        <w:rPr>
          <w:rFonts w:eastAsiaTheme="minorEastAsia"/>
        </w:rPr>
        <w:t>La longueur de l'antenne et le bruit artificiel posent problème.</w:t>
      </w:r>
    </w:p>
    <w:p w:rsidR="00D71945" w:rsidRPr="006A60B1" w:rsidRDefault="00D71945" w:rsidP="00D71945">
      <w:pPr>
        <w:tabs>
          <w:tab w:val="left" w:pos="4536"/>
        </w:tabs>
        <w:spacing w:before="80"/>
        <w:ind w:left="4536" w:hanging="4536"/>
        <w:jc w:val="left"/>
        <w:rPr>
          <w:rFonts w:eastAsiaTheme="minorEastAsia"/>
        </w:rPr>
      </w:pPr>
      <w:r w:rsidRPr="006A60B1">
        <w:rPr>
          <w:rFonts w:eastAsiaTheme="minorEastAsia"/>
        </w:rPr>
        <w:tab/>
        <w:t>Largeur de bande de canal:</w:t>
      </w:r>
      <w:r w:rsidRPr="006A60B1">
        <w:rPr>
          <w:rFonts w:eastAsiaTheme="minorEastAsia"/>
        </w:rPr>
        <w:tab/>
        <w:t xml:space="preserve">50 kHz pour un dispositif à bande étroite </w:t>
      </w:r>
      <w:r w:rsidRPr="006A60B1">
        <w:rPr>
          <w:rFonts w:eastAsiaTheme="minorEastAsia"/>
        </w:rPr>
        <w:br/>
        <w:t>200 kHz pour un dispositif à bande étendue</w:t>
      </w:r>
    </w:p>
    <w:p w:rsidR="00D71945" w:rsidRPr="006A60B1" w:rsidRDefault="00D71945" w:rsidP="00D71945">
      <w:pPr>
        <w:tabs>
          <w:tab w:val="left" w:pos="4536"/>
        </w:tabs>
        <w:spacing w:before="80"/>
        <w:ind w:left="4536" w:hanging="4536"/>
        <w:rPr>
          <w:rFonts w:eastAsiaTheme="minorEastAsia"/>
        </w:rPr>
      </w:pPr>
      <w:r w:rsidRPr="006A60B1">
        <w:rPr>
          <w:rFonts w:eastAsiaTheme="minorEastAsia"/>
        </w:rPr>
        <w:tab/>
        <w:t>Tolérance de fréquence:</w:t>
      </w:r>
      <w:r w:rsidRPr="006A60B1">
        <w:rPr>
          <w:rFonts w:eastAsiaTheme="minorEastAsia"/>
        </w:rPr>
        <w:tab/>
        <w:t>0,005% (émetteur)</w:t>
      </w:r>
    </w:p>
    <w:p w:rsidR="00D71945" w:rsidRPr="006A60B1" w:rsidRDefault="00D71945" w:rsidP="00D71945">
      <w:pPr>
        <w:tabs>
          <w:tab w:val="left" w:pos="4536"/>
        </w:tabs>
        <w:spacing w:before="80"/>
        <w:ind w:left="4536" w:hanging="4536"/>
        <w:rPr>
          <w:rFonts w:eastAsiaTheme="minorEastAsia"/>
        </w:rPr>
      </w:pPr>
      <w:r w:rsidRPr="006A60B1">
        <w:rPr>
          <w:rFonts w:eastAsiaTheme="minorEastAsia"/>
        </w:rPr>
        <w:tab/>
        <w:t>Stabilité en fréquence:</w:t>
      </w:r>
      <w:r w:rsidRPr="006A60B1">
        <w:rPr>
          <w:rFonts w:eastAsiaTheme="minorEastAsia"/>
        </w:rPr>
        <w:tab/>
        <w:t>0,005% (récepteur)</w:t>
      </w:r>
    </w:p>
    <w:p w:rsidR="00D71945" w:rsidRPr="006A60B1" w:rsidRDefault="00D71945" w:rsidP="00D71945">
      <w:pPr>
        <w:tabs>
          <w:tab w:val="left" w:pos="4536"/>
        </w:tabs>
        <w:spacing w:before="80"/>
        <w:ind w:left="4536" w:hanging="4536"/>
        <w:rPr>
          <w:rFonts w:eastAsiaTheme="minorEastAsia"/>
        </w:rPr>
      </w:pPr>
      <w:r w:rsidRPr="006A60B1">
        <w:rPr>
          <w:rFonts w:eastAsiaTheme="minorEastAsia"/>
        </w:rPr>
        <w:tab/>
        <w:t>Champ produit à 30 m:</w:t>
      </w:r>
      <w:r w:rsidRPr="006A60B1">
        <w:rPr>
          <w:rFonts w:eastAsiaTheme="minorEastAsia"/>
        </w:rPr>
        <w:tab/>
        <w:t>Ne doit pas dépasser 8 000 µV/m</w:t>
      </w:r>
    </w:p>
    <w:p w:rsidR="00D71945" w:rsidRPr="006A60B1" w:rsidRDefault="00D71945" w:rsidP="00D71945">
      <w:pPr>
        <w:tabs>
          <w:tab w:val="left" w:pos="4536"/>
        </w:tabs>
        <w:spacing w:before="80"/>
        <w:ind w:left="4536" w:hanging="4536"/>
        <w:rPr>
          <w:rFonts w:eastAsiaTheme="minorEastAsia"/>
        </w:rPr>
      </w:pPr>
      <w:r w:rsidRPr="006A60B1">
        <w:rPr>
          <w:rFonts w:eastAsiaTheme="minorEastAsia"/>
        </w:rPr>
        <w:tab/>
        <w:t>p.a.r. de l'émetteur</w:t>
      </w:r>
      <w:r w:rsidRPr="006A60B1">
        <w:rPr>
          <w:rFonts w:eastAsiaTheme="minorEastAsia"/>
          <w:lang w:eastAsia="zh-CN"/>
        </w:rPr>
        <w:t>:</w:t>
      </w:r>
      <w:r w:rsidRPr="006A60B1">
        <w:rPr>
          <w:rFonts w:eastAsiaTheme="minorEastAsia"/>
        </w:rPr>
        <w:tab/>
        <w:t>1</w:t>
      </w:r>
      <w:r w:rsidRPr="006A60B1">
        <w:rPr>
          <w:rFonts w:eastAsiaTheme="minorEastAsia"/>
          <w:sz w:val="12"/>
        </w:rPr>
        <w:t> </w:t>
      </w:r>
      <w:r w:rsidRPr="006A60B1">
        <w:rPr>
          <w:rFonts w:eastAsiaTheme="minorEastAsia"/>
        </w:rPr>
        <w:t>170 µW (calculée d'après les données ci-dessus)</w:t>
      </w:r>
    </w:p>
    <w:p w:rsidR="00D71945" w:rsidRPr="006A60B1" w:rsidRDefault="00D71945" w:rsidP="00D71945">
      <w:pPr>
        <w:tabs>
          <w:tab w:val="left" w:pos="4536"/>
        </w:tabs>
        <w:spacing w:before="80"/>
        <w:ind w:left="4536" w:hanging="4536"/>
        <w:jc w:val="left"/>
        <w:rPr>
          <w:rFonts w:eastAsiaTheme="minorEastAsia"/>
        </w:rPr>
      </w:pPr>
      <w:r w:rsidRPr="006A60B1">
        <w:rPr>
          <w:rFonts w:eastAsiaTheme="minorEastAsia"/>
        </w:rPr>
        <w:tab/>
        <w:t>Exigences pour la modulation MF:</w:t>
      </w:r>
      <w:r w:rsidRPr="006A60B1">
        <w:rPr>
          <w:rFonts w:eastAsiaTheme="minorEastAsia"/>
        </w:rPr>
        <w:tab/>
        <w:t xml:space="preserve">20 kHz maximum (bande étroite) </w:t>
      </w:r>
      <w:r w:rsidRPr="006A60B1">
        <w:rPr>
          <w:rFonts w:eastAsiaTheme="minorEastAsia"/>
        </w:rPr>
        <w:br/>
        <w:t>75 kHz maximum (bande étendue)</w:t>
      </w:r>
    </w:p>
    <w:p w:rsidR="00D71945" w:rsidRPr="006A60B1" w:rsidRDefault="00D71945" w:rsidP="00D71945">
      <w:pPr>
        <w:tabs>
          <w:tab w:val="left" w:pos="4536"/>
        </w:tabs>
        <w:spacing w:before="80"/>
        <w:ind w:left="4536" w:hanging="4536"/>
        <w:jc w:val="left"/>
        <w:rPr>
          <w:rFonts w:eastAsiaTheme="minorEastAsia"/>
        </w:rPr>
      </w:pPr>
      <w:r w:rsidRPr="006A60B1">
        <w:rPr>
          <w:rFonts w:eastAsiaTheme="minorEastAsia"/>
        </w:rPr>
        <w:lastRenderedPageBreak/>
        <w:tab/>
      </w:r>
      <w:r>
        <w:rPr>
          <w:rFonts w:eastAsiaTheme="minorEastAsia"/>
        </w:rPr>
        <w:t>E</w:t>
      </w:r>
      <w:r w:rsidRPr="006A60B1">
        <w:rPr>
          <w:rFonts w:eastAsiaTheme="minorEastAsia"/>
        </w:rPr>
        <w:t>missions hors bande:</w:t>
      </w:r>
      <w:r w:rsidRPr="006A60B1">
        <w:rPr>
          <w:rFonts w:eastAsiaTheme="minorEastAsia"/>
        </w:rPr>
        <w:tab/>
      </w:r>
      <w:r w:rsidRPr="006A60B1">
        <w:rPr>
          <w:rFonts w:ascii="Symbol" w:eastAsiaTheme="minorEastAsia" w:hAnsi="Symbol"/>
        </w:rPr>
        <w:t></w:t>
      </w:r>
      <w:r w:rsidRPr="006A60B1">
        <w:rPr>
          <w:rFonts w:eastAsiaTheme="minorEastAsia"/>
        </w:rPr>
        <w:t xml:space="preserve">25 kHz, ou plus, par rapport à la porteuse, 150 µV/m au maximum à 30 m </w:t>
      </w:r>
      <w:r>
        <w:rPr>
          <w:rFonts w:eastAsiaTheme="minorEastAsia"/>
        </w:rPr>
        <w:t>pour un système à </w:t>
      </w:r>
      <w:r w:rsidRPr="006A60B1">
        <w:rPr>
          <w:rFonts w:eastAsiaTheme="minorEastAsia"/>
        </w:rPr>
        <w:t xml:space="preserve">bande étroite  </w:t>
      </w:r>
      <w:r w:rsidRPr="006A60B1">
        <w:rPr>
          <w:rFonts w:eastAsiaTheme="minorEastAsia"/>
        </w:rPr>
        <w:br/>
      </w:r>
      <w:r w:rsidRPr="006A60B1">
        <w:rPr>
          <w:rFonts w:ascii="Symbol" w:eastAsiaTheme="minorEastAsia" w:hAnsi="Symbol"/>
        </w:rPr>
        <w:t></w:t>
      </w:r>
      <w:r w:rsidRPr="006A60B1">
        <w:rPr>
          <w:rFonts w:eastAsiaTheme="minorEastAsia"/>
        </w:rPr>
        <w:t xml:space="preserve">150 kHz, ou plus, par rapport à la porteuse, 150 µV/m au maximum à 30 m pour un système </w:t>
      </w:r>
      <w:r>
        <w:rPr>
          <w:rFonts w:eastAsiaTheme="minorEastAsia"/>
        </w:rPr>
        <w:t>à </w:t>
      </w:r>
      <w:r w:rsidRPr="006A60B1">
        <w:rPr>
          <w:rFonts w:eastAsiaTheme="minorEastAsia"/>
        </w:rPr>
        <w:t>bande étendue</w:t>
      </w:r>
    </w:p>
    <w:p w:rsidR="00D71945" w:rsidRPr="006A60B1" w:rsidRDefault="00D71945" w:rsidP="00D71945">
      <w:pPr>
        <w:keepNext/>
        <w:keepLines/>
        <w:tabs>
          <w:tab w:val="left" w:pos="4536"/>
        </w:tabs>
        <w:spacing w:before="80"/>
        <w:ind w:left="4536" w:hanging="4536"/>
        <w:jc w:val="left"/>
        <w:rPr>
          <w:rFonts w:eastAsiaTheme="minorEastAsia"/>
        </w:rPr>
      </w:pPr>
      <w:r w:rsidRPr="006A60B1">
        <w:rPr>
          <w:rFonts w:eastAsiaTheme="minorEastAsia"/>
        </w:rPr>
        <w:tab/>
        <w:t>Sélectivité du récepteur:</w:t>
      </w:r>
      <w:r w:rsidRPr="006A60B1">
        <w:rPr>
          <w:rFonts w:eastAsiaTheme="minorEastAsia"/>
        </w:rPr>
        <w:tab/>
        <w:t>40 dB minimum, canal adjacent</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rPr>
        <w:tab/>
        <w:t>Affaiblissement sur la fréquence image du récepteur:</w:t>
      </w:r>
      <w:r w:rsidRPr="006A60B1">
        <w:rPr>
          <w:rFonts w:eastAsiaTheme="minorEastAsia"/>
        </w:rPr>
        <w:tab/>
        <w:t>40 dB minimum.</w:t>
      </w:r>
    </w:p>
    <w:p w:rsidR="00D71945" w:rsidRPr="006A60B1" w:rsidRDefault="00D71945" w:rsidP="00D71945">
      <w:pPr>
        <w:pStyle w:val="Heading2"/>
        <w:rPr>
          <w:rFonts w:eastAsiaTheme="minorEastAsia"/>
          <w:lang w:eastAsia="zh-CN"/>
        </w:rPr>
      </w:pPr>
      <w:r>
        <w:rPr>
          <w:rFonts w:eastAsiaTheme="minorEastAsia"/>
          <w:lang w:eastAsia="zh-CN"/>
        </w:rPr>
        <w:t>3.3</w:t>
      </w:r>
      <w:r>
        <w:rPr>
          <w:rFonts w:eastAsiaTheme="minorEastAsia"/>
          <w:lang w:eastAsia="zh-CN"/>
        </w:rPr>
        <w:tab/>
        <w:t>75,</w:t>
      </w:r>
      <w:r w:rsidRPr="006A60B1">
        <w:rPr>
          <w:rFonts w:eastAsiaTheme="minorEastAsia"/>
          <w:lang w:eastAsia="zh-CN"/>
        </w:rPr>
        <w:t>4-76 MHz (Chine)</w:t>
      </w:r>
    </w:p>
    <w:p w:rsidR="00D71945" w:rsidRPr="006A60B1" w:rsidRDefault="00D71945" w:rsidP="00D71945">
      <w:pPr>
        <w:rPr>
          <w:rFonts w:eastAsiaTheme="minorEastAsia"/>
        </w:rPr>
      </w:pPr>
      <w:r w:rsidRPr="006A60B1">
        <w:rPr>
          <w:rFonts w:eastAsiaTheme="minorEastAsia"/>
        </w:rPr>
        <w:t xml:space="preserve">Système MF </w:t>
      </w:r>
      <w:r>
        <w:rPr>
          <w:rFonts w:eastAsiaTheme="minorEastAsia"/>
        </w:rPr>
        <w:t xml:space="preserve">à </w:t>
      </w:r>
      <w:r w:rsidRPr="006A60B1">
        <w:rPr>
          <w:rFonts w:eastAsiaTheme="minorEastAsia"/>
        </w:rPr>
        <w:t xml:space="preserve">canaux </w:t>
      </w:r>
      <w:r>
        <w:rPr>
          <w:rFonts w:eastAsiaTheme="minorEastAsia"/>
        </w:rPr>
        <w:t xml:space="preserve">fixes </w:t>
      </w:r>
      <w:r w:rsidRPr="006A60B1">
        <w:rPr>
          <w:rFonts w:eastAsiaTheme="minorEastAsia"/>
        </w:rPr>
        <w:t>avec un coefficient d'utilisation de 100%</w:t>
      </w:r>
    </w:p>
    <w:p w:rsidR="00D71945" w:rsidRPr="006A60B1" w:rsidRDefault="00D71945" w:rsidP="00D71945">
      <w:pPr>
        <w:tabs>
          <w:tab w:val="left" w:pos="4536"/>
        </w:tabs>
        <w:spacing w:before="80"/>
        <w:ind w:left="794" w:hanging="794"/>
        <w:rPr>
          <w:rFonts w:eastAsiaTheme="minorEastAsia"/>
        </w:rPr>
      </w:pPr>
      <w:r w:rsidRPr="006A60B1">
        <w:rPr>
          <w:rFonts w:eastAsiaTheme="minorEastAsia"/>
        </w:rPr>
        <w:tab/>
        <w:t>Largeur de bande de canal:</w:t>
      </w:r>
      <w:r w:rsidRPr="006A60B1">
        <w:rPr>
          <w:rFonts w:eastAsiaTheme="minorEastAsia"/>
        </w:rPr>
        <w:tab/>
        <w:t>&lt; 200 kHz</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rPr>
        <w:tab/>
        <w:t>p.a.r. de l'émetteur</w:t>
      </w:r>
      <w:r w:rsidRPr="006A60B1">
        <w:rPr>
          <w:rFonts w:eastAsiaTheme="minorEastAsia"/>
          <w:lang w:eastAsia="zh-CN"/>
        </w:rPr>
        <w:t>:</w:t>
      </w:r>
      <w:r w:rsidRPr="006A60B1">
        <w:rPr>
          <w:rFonts w:eastAsiaTheme="minorEastAsia"/>
        </w:rPr>
        <w:tab/>
        <w:t>10 mW</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Tolérance de fréquence</w:t>
      </w:r>
      <w:r>
        <w:rPr>
          <w:rFonts w:eastAsiaTheme="minorEastAsia"/>
        </w:rPr>
        <w:t>:</w:t>
      </w:r>
      <w:r>
        <w:rPr>
          <w:rFonts w:eastAsiaTheme="minorEastAsia"/>
        </w:rPr>
        <w:tab/>
        <w:t>0,</w:t>
      </w:r>
      <w:r w:rsidRPr="006A60B1">
        <w:rPr>
          <w:rFonts w:eastAsiaTheme="minorEastAsia"/>
        </w:rPr>
        <w:t>00</w:t>
      </w:r>
      <w:r w:rsidRPr="006A60B1">
        <w:rPr>
          <w:rFonts w:eastAsiaTheme="minorEastAsia"/>
          <w:lang w:eastAsia="zh-CN"/>
        </w:rPr>
        <w:t>01</w:t>
      </w:r>
    </w:p>
    <w:p w:rsidR="00D71945" w:rsidRPr="006A60B1" w:rsidRDefault="00D71945" w:rsidP="00D71945">
      <w:pPr>
        <w:spacing w:before="80"/>
        <w:ind w:left="794" w:hanging="794"/>
        <w:rPr>
          <w:rFonts w:eastAsiaTheme="minorEastAsia"/>
          <w:lang w:eastAsia="zh-CN"/>
        </w:rPr>
      </w:pPr>
      <w:r w:rsidRPr="006A60B1">
        <w:rPr>
          <w:rFonts w:eastAsiaTheme="minorEastAsia"/>
        </w:rPr>
        <w:tab/>
        <w:t>Rayonnements non essentiels (émetteur):</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27</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(9-150 kHz, largeur de bande de mesure: 200 Hz)</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27</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(150 kHz-10 MHz, largeur de bande de mesure: 9 kHz) </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–3,5</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(10-30 MHz, largeur de bande de mesure: 9 kHz) </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 xml:space="preserve">250 nW (30-1 000 MHz, largeur de bande de mesure: 100 kHz) </w:t>
      </w:r>
    </w:p>
    <w:p w:rsidR="00D71945" w:rsidRPr="006A60B1" w:rsidRDefault="00D71945" w:rsidP="00D71945">
      <w:pPr>
        <w:spacing w:before="80"/>
        <w:ind w:left="794" w:hanging="794"/>
        <w:jc w:val="left"/>
        <w:rPr>
          <w:rFonts w:eastAsiaTheme="minorEastAsia"/>
          <w:lang w:eastAsia="zh-CN"/>
        </w:rPr>
      </w:pPr>
      <w:r w:rsidRPr="006A60B1">
        <w:rPr>
          <w:rFonts w:eastAsiaTheme="minorEastAsia"/>
        </w:rPr>
        <w:tab/>
        <w:t>4 nW (</w:t>
      </w:r>
      <w:r w:rsidRPr="006A60B1">
        <w:rPr>
          <w:rFonts w:eastAsiaTheme="minorEastAsia"/>
          <w:lang w:eastAsia="zh-CN"/>
        </w:rPr>
        <w:t>48,5~72,5, 76-108</w:t>
      </w:r>
      <w:r w:rsidRPr="006A60B1">
        <w:rPr>
          <w:rFonts w:eastAsiaTheme="minorEastAsia"/>
        </w:rPr>
        <w:t xml:space="preserve">, </w:t>
      </w:r>
      <w:r w:rsidRPr="006A60B1">
        <w:rPr>
          <w:rFonts w:eastAsiaTheme="minorEastAsia"/>
          <w:lang w:eastAsia="zh-CN"/>
        </w:rPr>
        <w:t>167</w:t>
      </w:r>
      <w:r w:rsidRPr="006A60B1">
        <w:rPr>
          <w:rFonts w:eastAsiaTheme="minorEastAsia"/>
        </w:rPr>
        <w:t>-</w:t>
      </w:r>
      <w:r w:rsidRPr="006A60B1">
        <w:rPr>
          <w:rFonts w:eastAsiaTheme="minorEastAsia"/>
          <w:lang w:eastAsia="zh-CN"/>
        </w:rPr>
        <w:t>223</w:t>
      </w:r>
      <w:r w:rsidRPr="006A60B1">
        <w:rPr>
          <w:rFonts w:eastAsiaTheme="minorEastAsia"/>
        </w:rPr>
        <w:t>, 470-</w:t>
      </w:r>
      <w:r w:rsidRPr="006A60B1">
        <w:rPr>
          <w:rFonts w:eastAsiaTheme="minorEastAsia"/>
          <w:lang w:eastAsia="zh-CN"/>
        </w:rPr>
        <w:t>566, 606-798</w:t>
      </w:r>
      <w:r w:rsidRPr="006A60B1">
        <w:rPr>
          <w:rFonts w:eastAsiaTheme="minorEastAsia"/>
        </w:rPr>
        <w:t xml:space="preserve"> MHz</w:t>
      </w:r>
      <w:r w:rsidRPr="006A60B1">
        <w:rPr>
          <w:rFonts w:eastAsiaTheme="minorEastAsia"/>
          <w:lang w:eastAsia="zh-CN"/>
        </w:rPr>
        <w:t>, largeur de bande de mesure: 100 kHz</w:t>
      </w:r>
      <w:r w:rsidRPr="006A60B1">
        <w:rPr>
          <w:rFonts w:eastAsiaTheme="minorEastAsia"/>
        </w:rPr>
        <w:t>).</w:t>
      </w:r>
    </w:p>
    <w:p w:rsidR="00D71945" w:rsidRPr="006A60B1" w:rsidRDefault="00D71945" w:rsidP="00D71945">
      <w:pPr>
        <w:pStyle w:val="Heading2"/>
        <w:rPr>
          <w:rFonts w:eastAsiaTheme="minorEastAsia"/>
          <w:lang w:eastAsia="zh-CN"/>
        </w:rPr>
      </w:pPr>
      <w:r w:rsidRPr="006A60B1">
        <w:rPr>
          <w:rFonts w:eastAsiaTheme="minorEastAsia"/>
          <w:lang w:eastAsia="zh-CN"/>
        </w:rPr>
        <w:t>3.4</w:t>
      </w:r>
      <w:r w:rsidRPr="006A60B1">
        <w:rPr>
          <w:rFonts w:eastAsiaTheme="minorEastAsia"/>
          <w:lang w:eastAsia="zh-CN"/>
        </w:rPr>
        <w:tab/>
        <w:t>84-87 MHz (Chine)</w:t>
      </w:r>
    </w:p>
    <w:p w:rsidR="00D71945" w:rsidRPr="006A60B1" w:rsidRDefault="00D71945" w:rsidP="00D71945">
      <w:pPr>
        <w:rPr>
          <w:rFonts w:eastAsiaTheme="minorEastAsia"/>
        </w:rPr>
      </w:pPr>
      <w:r w:rsidRPr="006A60B1">
        <w:rPr>
          <w:rFonts w:eastAsiaTheme="minorEastAsia"/>
        </w:rPr>
        <w:t xml:space="preserve">Système MF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left" w:pos="4536"/>
        </w:tabs>
        <w:spacing w:before="80"/>
        <w:ind w:left="794" w:hanging="794"/>
        <w:rPr>
          <w:rFonts w:eastAsiaTheme="minorEastAsia"/>
        </w:rPr>
      </w:pPr>
      <w:r w:rsidRPr="006A60B1">
        <w:rPr>
          <w:rFonts w:eastAsiaTheme="minorEastAsia"/>
        </w:rPr>
        <w:tab/>
        <w:t>Largeur de bande de canal:</w:t>
      </w:r>
      <w:r w:rsidRPr="006A60B1">
        <w:rPr>
          <w:rFonts w:eastAsiaTheme="minorEastAsia"/>
        </w:rPr>
        <w:tab/>
        <w:t xml:space="preserve">&lt; 200 </w:t>
      </w:r>
      <w:r>
        <w:rPr>
          <w:rFonts w:eastAsiaTheme="minorEastAsia"/>
        </w:rPr>
        <w:t>kHz</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rPr>
        <w:tab/>
        <w:t>p.a.r. de l'émetteur</w:t>
      </w:r>
      <w:r w:rsidRPr="006A60B1">
        <w:rPr>
          <w:rFonts w:eastAsiaTheme="minorEastAsia"/>
          <w:lang w:eastAsia="zh-CN"/>
        </w:rPr>
        <w:t>:</w:t>
      </w:r>
      <w:r w:rsidRPr="006A60B1">
        <w:rPr>
          <w:rFonts w:eastAsiaTheme="minorEastAsia"/>
          <w:lang w:eastAsia="zh-CN"/>
        </w:rPr>
        <w:tab/>
      </w:r>
      <w:r w:rsidRPr="006A60B1">
        <w:rPr>
          <w:rFonts w:eastAsiaTheme="minorEastAsia"/>
        </w:rPr>
        <w:t>10 mW</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Tolérance de fréquence</w:t>
      </w:r>
      <w:r w:rsidRPr="006A60B1">
        <w:rPr>
          <w:rFonts w:eastAsiaTheme="minorEastAsia"/>
        </w:rPr>
        <w:t>:</w:t>
      </w:r>
      <w:r w:rsidRPr="006A60B1">
        <w:rPr>
          <w:rFonts w:eastAsiaTheme="minorEastAsia"/>
        </w:rPr>
        <w:tab/>
        <w:t>0,00</w:t>
      </w:r>
      <w:r w:rsidRPr="006A60B1">
        <w:rPr>
          <w:rFonts w:eastAsiaTheme="minorEastAsia"/>
          <w:lang w:eastAsia="zh-CN"/>
        </w:rPr>
        <w:t>01</w:t>
      </w:r>
    </w:p>
    <w:p w:rsidR="00D71945" w:rsidRPr="006A60B1" w:rsidRDefault="00D71945" w:rsidP="00D71945">
      <w:pPr>
        <w:spacing w:before="80"/>
        <w:ind w:left="794" w:hanging="794"/>
        <w:rPr>
          <w:rFonts w:eastAsiaTheme="minorEastAsia"/>
          <w:lang w:eastAsia="zh-CN"/>
        </w:rPr>
      </w:pPr>
      <w:r w:rsidRPr="006A60B1">
        <w:rPr>
          <w:rFonts w:eastAsiaTheme="minorEastAsia"/>
        </w:rPr>
        <w:tab/>
        <w:t>Rayonnements non essentiels (émetteur):</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27</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(9-150 kHz, largeur de bande de mesure: 200 Hz)</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27</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(150 kHz-10 MHz, largeur de bande de mesure: 9 kHz) </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–3,5</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(10-30 MHz, largeur de bande de mesure: 9 kHz) </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 xml:space="preserve">250 nW (30-1 000 MHz, largeur de bande de mesure: 100 kHz) </w:t>
      </w:r>
    </w:p>
    <w:p w:rsidR="00D71945" w:rsidRPr="006A60B1" w:rsidRDefault="00D71945" w:rsidP="00D71945">
      <w:pPr>
        <w:spacing w:before="80"/>
        <w:ind w:left="794" w:hanging="794"/>
        <w:jc w:val="left"/>
        <w:rPr>
          <w:rFonts w:eastAsiaTheme="minorEastAsia"/>
          <w:lang w:eastAsia="zh-CN"/>
        </w:rPr>
      </w:pPr>
      <w:r w:rsidRPr="006A60B1">
        <w:rPr>
          <w:rFonts w:eastAsiaTheme="minorEastAsia"/>
        </w:rPr>
        <w:tab/>
        <w:t>4 nW (</w:t>
      </w:r>
      <w:r w:rsidRPr="006A60B1">
        <w:rPr>
          <w:rFonts w:eastAsiaTheme="minorEastAsia"/>
          <w:lang w:eastAsia="zh-CN"/>
        </w:rPr>
        <w:t>48,5~72,5, 76-108, 167</w:t>
      </w:r>
      <w:r w:rsidRPr="006A60B1">
        <w:rPr>
          <w:rFonts w:eastAsiaTheme="minorEastAsia"/>
        </w:rPr>
        <w:t>-</w:t>
      </w:r>
      <w:r w:rsidRPr="006A60B1">
        <w:rPr>
          <w:rFonts w:eastAsiaTheme="minorEastAsia"/>
          <w:lang w:eastAsia="zh-CN"/>
        </w:rPr>
        <w:t>223</w:t>
      </w:r>
      <w:r w:rsidRPr="006A60B1">
        <w:rPr>
          <w:rFonts w:eastAsiaTheme="minorEastAsia"/>
        </w:rPr>
        <w:t>, 470-</w:t>
      </w:r>
      <w:r w:rsidRPr="006A60B1">
        <w:rPr>
          <w:rFonts w:eastAsiaTheme="minorEastAsia"/>
          <w:lang w:eastAsia="zh-CN"/>
        </w:rPr>
        <w:t>566, 606-798</w:t>
      </w:r>
      <w:r w:rsidRPr="006A60B1">
        <w:rPr>
          <w:rFonts w:eastAsiaTheme="minorEastAsia"/>
        </w:rPr>
        <w:t xml:space="preserve"> MHz</w:t>
      </w:r>
      <w:r w:rsidRPr="006A60B1">
        <w:rPr>
          <w:rFonts w:eastAsiaTheme="minorEastAsia"/>
          <w:lang w:eastAsia="zh-CN"/>
        </w:rPr>
        <w:t>, largeur de bande de mesure: 100 kHz</w:t>
      </w:r>
      <w:r w:rsidRPr="006A60B1">
        <w:rPr>
          <w:rFonts w:eastAsiaTheme="minorEastAsia"/>
        </w:rPr>
        <w:t>).</w:t>
      </w:r>
    </w:p>
    <w:p w:rsidR="00D71945" w:rsidRPr="006A60B1" w:rsidRDefault="00D71945" w:rsidP="00D71945">
      <w:pPr>
        <w:pStyle w:val="Heading2"/>
        <w:rPr>
          <w:rFonts w:eastAsiaTheme="minorEastAsia"/>
          <w:lang w:eastAsia="zh-CN"/>
        </w:rPr>
      </w:pPr>
      <w:r w:rsidRPr="006A60B1">
        <w:rPr>
          <w:rFonts w:eastAsiaTheme="minorEastAsia"/>
          <w:lang w:eastAsia="zh-CN"/>
        </w:rPr>
        <w:t>3.5</w:t>
      </w:r>
      <w:r w:rsidRPr="006A60B1">
        <w:rPr>
          <w:rFonts w:eastAsiaTheme="minorEastAsia"/>
          <w:lang w:eastAsia="zh-CN"/>
        </w:rPr>
        <w:tab/>
        <w:t xml:space="preserve">87-108 </w:t>
      </w:r>
      <w:r w:rsidRPr="006A60B1">
        <w:rPr>
          <w:rFonts w:eastAsiaTheme="minorEastAsia"/>
        </w:rPr>
        <w:t>MHz (Chine)</w:t>
      </w:r>
    </w:p>
    <w:p w:rsidR="00D71945" w:rsidRPr="006A60B1" w:rsidRDefault="00D71945" w:rsidP="00D71945">
      <w:pPr>
        <w:rPr>
          <w:rFonts w:eastAsiaTheme="minorEastAsia"/>
        </w:rPr>
      </w:pPr>
      <w:r w:rsidRPr="006A60B1">
        <w:rPr>
          <w:rFonts w:eastAsiaTheme="minorEastAsia"/>
        </w:rPr>
        <w:t xml:space="preserve">Système MF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left" w:pos="4536"/>
        </w:tabs>
        <w:spacing w:before="80"/>
        <w:ind w:left="794" w:hanging="794"/>
        <w:rPr>
          <w:rFonts w:eastAsiaTheme="minorEastAsia"/>
        </w:rPr>
      </w:pPr>
      <w:r w:rsidRPr="006A60B1">
        <w:rPr>
          <w:rFonts w:eastAsiaTheme="minorEastAsia"/>
        </w:rPr>
        <w:tab/>
        <w:t>Largeur de bande de canal:</w:t>
      </w:r>
      <w:r w:rsidRPr="006A60B1">
        <w:rPr>
          <w:rFonts w:eastAsiaTheme="minorEastAsia"/>
        </w:rPr>
        <w:tab/>
        <w:t xml:space="preserve">&lt; 200 </w:t>
      </w:r>
      <w:r>
        <w:rPr>
          <w:rFonts w:eastAsiaTheme="minorEastAsia"/>
        </w:rPr>
        <w:t>kHz</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rPr>
        <w:tab/>
        <w:t>p.a.r. de l'émetteur:</w:t>
      </w:r>
      <w:r w:rsidRPr="006A60B1">
        <w:rPr>
          <w:rFonts w:eastAsiaTheme="minorEastAsia"/>
        </w:rPr>
        <w:tab/>
      </w:r>
      <w:r w:rsidRPr="006A60B1">
        <w:rPr>
          <w:rFonts w:eastAsiaTheme="minorEastAsia"/>
          <w:lang w:eastAsia="zh-CN"/>
        </w:rPr>
        <w:t xml:space="preserve">3 </w:t>
      </w:r>
      <w:r w:rsidRPr="006A60B1">
        <w:rPr>
          <w:rFonts w:eastAsiaTheme="minorEastAsia"/>
        </w:rPr>
        <w:t>mW</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Tolérance de fréquence</w:t>
      </w:r>
      <w:r w:rsidRPr="006A60B1">
        <w:rPr>
          <w:rFonts w:eastAsiaTheme="minorEastAsia"/>
        </w:rPr>
        <w:t>:</w:t>
      </w:r>
      <w:r w:rsidRPr="006A60B1">
        <w:rPr>
          <w:rFonts w:eastAsiaTheme="minorEastAsia"/>
        </w:rPr>
        <w:tab/>
        <w:t>0,00</w:t>
      </w:r>
      <w:r w:rsidRPr="006A60B1">
        <w:rPr>
          <w:rFonts w:eastAsiaTheme="minorEastAsia"/>
          <w:lang w:eastAsia="zh-CN"/>
        </w:rPr>
        <w:t>01</w:t>
      </w:r>
    </w:p>
    <w:p w:rsidR="00D71945" w:rsidRPr="006A60B1" w:rsidRDefault="00D71945" w:rsidP="00D71945">
      <w:pPr>
        <w:spacing w:before="80"/>
        <w:ind w:left="794" w:hanging="794"/>
        <w:rPr>
          <w:rFonts w:eastAsiaTheme="minorEastAsia"/>
          <w:lang w:eastAsia="zh-CN"/>
        </w:rPr>
      </w:pPr>
      <w:r w:rsidRPr="006A60B1">
        <w:rPr>
          <w:rFonts w:eastAsiaTheme="minorEastAsia"/>
        </w:rPr>
        <w:tab/>
        <w:t>Rayonnements non essentiels (émetteur):</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27</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(9-150 kHz, largeur de bande de mesure: 200 Hz)</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lastRenderedPageBreak/>
        <w:tab/>
        <w:t>27</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(150 kHz-10 MHz, largeur de bande de mesure: 9 kHz) </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–3,5</w:t>
      </w:r>
      <w:r w:rsidRPr="006A60B1">
        <w:rPr>
          <w:rFonts w:eastAsiaTheme="minorEastAsia"/>
        </w:rPr>
        <w:t xml:space="preserve"> dB</w:t>
      </w:r>
      <w:r w:rsidRPr="006A60B1">
        <w:rPr>
          <w:rFonts w:eastAsiaTheme="minorEastAsia"/>
        </w:rPr>
        <w:sym w:font="Symbol" w:char="F06D"/>
      </w:r>
      <w:r w:rsidRPr="006A60B1">
        <w:rPr>
          <w:rFonts w:eastAsiaTheme="minorEastAsia"/>
        </w:rPr>
        <w:t>A/m à 10 m</w:t>
      </w:r>
      <w:r w:rsidRPr="006A60B1">
        <w:rPr>
          <w:rFonts w:eastAsiaTheme="minorEastAsia"/>
          <w:lang w:eastAsia="zh-CN"/>
        </w:rPr>
        <w:t xml:space="preserve"> (10-30 MHz, largeur de bande de mesure: 9 kHz) </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 xml:space="preserve">250 nW (30-1 000 MHz, largeur de bande de mesure: 100 kHz) </w:t>
      </w:r>
    </w:p>
    <w:p w:rsidR="00D71945" w:rsidRPr="006A60B1" w:rsidRDefault="00D71945" w:rsidP="00D71945">
      <w:pPr>
        <w:spacing w:before="80"/>
        <w:ind w:left="794" w:hanging="794"/>
        <w:rPr>
          <w:rFonts w:eastAsiaTheme="minorEastAsia"/>
          <w:lang w:eastAsia="zh-CN"/>
        </w:rPr>
      </w:pPr>
      <w:r w:rsidRPr="006A60B1">
        <w:rPr>
          <w:rFonts w:eastAsiaTheme="minorEastAsia"/>
          <w:lang w:eastAsia="zh-CN"/>
        </w:rPr>
        <w:tab/>
        <w:t xml:space="preserve">1 000 </w:t>
      </w:r>
      <w:r w:rsidRPr="006A60B1">
        <w:rPr>
          <w:rFonts w:eastAsiaTheme="minorEastAsia"/>
        </w:rPr>
        <w:t>nW (1</w:t>
      </w:r>
      <w:r w:rsidRPr="006A60B1">
        <w:rPr>
          <w:rFonts w:eastAsiaTheme="minorEastAsia"/>
          <w:sz w:val="12"/>
        </w:rPr>
        <w:t> </w:t>
      </w:r>
      <w:r w:rsidRPr="006A60B1">
        <w:rPr>
          <w:rFonts w:eastAsiaTheme="minorEastAsia"/>
        </w:rPr>
        <w:t>000 MHz</w:t>
      </w:r>
      <w:r w:rsidRPr="006A60B1">
        <w:rPr>
          <w:rFonts w:eastAsiaTheme="minorEastAsia"/>
          <w:lang w:eastAsia="zh-CN"/>
        </w:rPr>
        <w:t>-10</w:t>
      </w:r>
      <w:r w:rsidRPr="006A60B1">
        <w:rPr>
          <w:rFonts w:eastAsiaTheme="minorEastAsia"/>
          <w:vertAlign w:val="superscript"/>
          <w:lang w:eastAsia="zh-CN"/>
        </w:rPr>
        <w:t>ème</w:t>
      </w:r>
      <w:r w:rsidRPr="006A60B1">
        <w:rPr>
          <w:rFonts w:eastAsiaTheme="minorEastAsia"/>
          <w:lang w:eastAsia="zh-CN"/>
        </w:rPr>
        <w:t xml:space="preserve"> harmonique, largeur de bande de mesure: 1 MHz</w:t>
      </w:r>
      <w:r w:rsidRPr="006A60B1">
        <w:rPr>
          <w:rFonts w:eastAsiaTheme="minorEastAsia"/>
        </w:rPr>
        <w:t>)</w:t>
      </w:r>
    </w:p>
    <w:p w:rsidR="00D71945" w:rsidRPr="006A60B1" w:rsidRDefault="00D71945" w:rsidP="00D71945">
      <w:pPr>
        <w:spacing w:before="80"/>
        <w:ind w:left="794" w:hanging="794"/>
        <w:rPr>
          <w:rFonts w:eastAsiaTheme="minorEastAsia"/>
          <w:highlight w:val="green"/>
          <w:lang w:eastAsia="zh-CN"/>
        </w:rPr>
      </w:pPr>
      <w:r w:rsidRPr="006A60B1">
        <w:rPr>
          <w:rFonts w:eastAsiaTheme="minorEastAsia"/>
        </w:rPr>
        <w:tab/>
        <w:t>4 nW (</w:t>
      </w:r>
      <w:r w:rsidRPr="006A60B1">
        <w:rPr>
          <w:rFonts w:eastAsiaTheme="minorEastAsia"/>
          <w:lang w:eastAsia="zh-CN"/>
        </w:rPr>
        <w:t>48,5~72,5,</w:t>
      </w:r>
      <w:r w:rsidRPr="006A60B1">
        <w:rPr>
          <w:rFonts w:eastAsiaTheme="minorEastAsia"/>
        </w:rPr>
        <w:t xml:space="preserve"> </w:t>
      </w:r>
      <w:r w:rsidRPr="006A60B1">
        <w:rPr>
          <w:rFonts w:eastAsiaTheme="minorEastAsia"/>
          <w:lang w:eastAsia="zh-CN"/>
        </w:rPr>
        <w:t>167</w:t>
      </w:r>
      <w:r w:rsidRPr="006A60B1">
        <w:rPr>
          <w:rFonts w:eastAsiaTheme="minorEastAsia"/>
        </w:rPr>
        <w:t>-</w:t>
      </w:r>
      <w:r w:rsidRPr="006A60B1">
        <w:rPr>
          <w:rFonts w:eastAsiaTheme="minorEastAsia"/>
          <w:lang w:eastAsia="zh-CN"/>
        </w:rPr>
        <w:t>223</w:t>
      </w:r>
      <w:r w:rsidRPr="006A60B1">
        <w:rPr>
          <w:rFonts w:eastAsiaTheme="minorEastAsia"/>
        </w:rPr>
        <w:t>, 470-</w:t>
      </w:r>
      <w:r w:rsidRPr="006A60B1">
        <w:rPr>
          <w:rFonts w:eastAsiaTheme="minorEastAsia"/>
          <w:lang w:eastAsia="zh-CN"/>
        </w:rPr>
        <w:t>566, 606-798</w:t>
      </w:r>
      <w:r w:rsidRPr="006A60B1">
        <w:rPr>
          <w:rFonts w:eastAsiaTheme="minorEastAsia"/>
        </w:rPr>
        <w:t xml:space="preserve"> MHz</w:t>
      </w:r>
      <w:r w:rsidRPr="006A60B1">
        <w:rPr>
          <w:rFonts w:eastAsiaTheme="minorEastAsia"/>
          <w:lang w:eastAsia="zh-CN"/>
        </w:rPr>
        <w:t>, largeur de bande de mesure: 100 kHz</w:t>
      </w:r>
      <w:r w:rsidRPr="006A60B1">
        <w:rPr>
          <w:rFonts w:eastAsiaTheme="minorEastAsia"/>
        </w:rPr>
        <w:t>).</w:t>
      </w:r>
    </w:p>
    <w:p w:rsidR="00D71945" w:rsidRPr="006A60B1" w:rsidRDefault="00D71945" w:rsidP="00D71945">
      <w:pPr>
        <w:pStyle w:val="Heading2"/>
        <w:rPr>
          <w:rFonts w:eastAsiaTheme="minorEastAsia"/>
        </w:rPr>
      </w:pPr>
      <w:r w:rsidRPr="006A60B1">
        <w:rPr>
          <w:rFonts w:eastAsiaTheme="minorEastAsia"/>
          <w:lang w:eastAsia="zh-CN"/>
        </w:rPr>
        <w:t>3.6</w:t>
      </w:r>
      <w:r w:rsidRPr="006A60B1">
        <w:rPr>
          <w:rFonts w:eastAsiaTheme="minorEastAsia"/>
        </w:rPr>
        <w:tab/>
        <w:t>Bande des 169 MHz (Europe et Japon)</w:t>
      </w:r>
    </w:p>
    <w:p w:rsidR="00D71945" w:rsidRPr="006A60B1" w:rsidRDefault="00D71945" w:rsidP="00D71945">
      <w:pPr>
        <w:rPr>
          <w:rFonts w:eastAsiaTheme="minorEastAsia"/>
        </w:rPr>
      </w:pPr>
      <w:r w:rsidRPr="006A60B1">
        <w:rPr>
          <w:rFonts w:eastAsiaTheme="minorEastAsia"/>
        </w:rPr>
        <w:t xml:space="preserve">Système MF analogique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clear" w:pos="794"/>
          <w:tab w:val="clear" w:pos="1191"/>
          <w:tab w:val="clear" w:pos="1588"/>
          <w:tab w:val="clear" w:pos="1985"/>
          <w:tab w:val="left" w:pos="4536"/>
        </w:tabs>
        <w:ind w:left="4536" w:hanging="4536"/>
        <w:rPr>
          <w:rFonts w:eastAsiaTheme="minorEastAsia"/>
        </w:rPr>
      </w:pPr>
      <w:r w:rsidRPr="006A60B1">
        <w:rPr>
          <w:rFonts w:eastAsiaTheme="minorEastAsia"/>
        </w:rPr>
        <w:t>Largeur de bande de canal:</w:t>
      </w:r>
      <w:r w:rsidRPr="006A60B1">
        <w:rPr>
          <w:rFonts w:eastAsiaTheme="minorEastAsia"/>
        </w:rPr>
        <w:tab/>
        <w:t>&lt; 50 kHz</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p.a.r. de l'émetteur</w:t>
      </w:r>
      <w:r w:rsidRPr="006A60B1">
        <w:rPr>
          <w:rFonts w:eastAsiaTheme="minorEastAsia"/>
          <w:lang w:eastAsia="zh-CN"/>
        </w:rPr>
        <w:t>:</w:t>
      </w:r>
      <w:r w:rsidRPr="006A60B1">
        <w:rPr>
          <w:rFonts w:eastAsiaTheme="minorEastAsia"/>
        </w:rPr>
        <w:tab/>
        <w:t>10 mW ou &lt;500 mW pour les systèmes publics (Europe uniquement), licence individuelle obligatoire</w:t>
      </w:r>
    </w:p>
    <w:p w:rsidR="00D71945" w:rsidRPr="006A60B1" w:rsidRDefault="00D71945" w:rsidP="00D71945">
      <w:pPr>
        <w:tabs>
          <w:tab w:val="left" w:pos="4536"/>
        </w:tabs>
        <w:ind w:left="4536" w:hanging="4536"/>
        <w:jc w:val="left"/>
        <w:rPr>
          <w:rFonts w:eastAsiaTheme="minorEastAsia"/>
        </w:rPr>
      </w:pPr>
      <w:r w:rsidRPr="006A60B1">
        <w:rPr>
          <w:rFonts w:eastAsiaTheme="minorEastAsia"/>
        </w:rPr>
        <w:t>Rayonnements non essentiels (émetteur):</w:t>
      </w:r>
      <w:r w:rsidRPr="006A60B1">
        <w:rPr>
          <w:rFonts w:eastAsiaTheme="minorEastAsia"/>
        </w:rPr>
        <w:tab/>
        <w:t xml:space="preserve">4 nW (41-68, 87,5-118, 162-230, 470-872 MHz) </w:t>
      </w:r>
      <w:r w:rsidRPr="006A60B1">
        <w:rPr>
          <w:rFonts w:eastAsiaTheme="minorEastAsia"/>
        </w:rPr>
        <w:br/>
        <w:t>(250 nW ailleurs au-dessous de 1</w:t>
      </w:r>
      <w:r w:rsidRPr="006A60B1">
        <w:rPr>
          <w:rFonts w:eastAsiaTheme="minorEastAsia"/>
          <w:sz w:val="12"/>
        </w:rPr>
        <w:t> </w:t>
      </w:r>
      <w:r w:rsidRPr="006A60B1">
        <w:rPr>
          <w:rFonts w:eastAsiaTheme="minorEastAsia"/>
        </w:rPr>
        <w:t xml:space="preserve">000 MHz) </w:t>
      </w:r>
      <w:r w:rsidRPr="006A60B1">
        <w:rPr>
          <w:rFonts w:eastAsiaTheme="minorEastAsia"/>
        </w:rPr>
        <w:br/>
        <w:t>20 nW (au-dessus de 1</w:t>
      </w:r>
      <w:r w:rsidRPr="006A60B1">
        <w:rPr>
          <w:rFonts w:eastAsiaTheme="minorEastAsia"/>
          <w:sz w:val="12"/>
        </w:rPr>
        <w:t> </w:t>
      </w:r>
      <w:r w:rsidRPr="006A60B1">
        <w:rPr>
          <w:rFonts w:eastAsiaTheme="minorEastAsia"/>
        </w:rPr>
        <w:t>000 MHz)</w:t>
      </w:r>
    </w:p>
    <w:p w:rsidR="00D71945" w:rsidRPr="006A60B1" w:rsidRDefault="00D71945" w:rsidP="00D71945">
      <w:pPr>
        <w:tabs>
          <w:tab w:val="left" w:pos="4536"/>
        </w:tabs>
        <w:ind w:left="4536" w:hanging="4536"/>
        <w:jc w:val="left"/>
        <w:rPr>
          <w:rFonts w:eastAsiaTheme="minorEastAsia"/>
        </w:rPr>
      </w:pPr>
      <w:r w:rsidRPr="006A60B1">
        <w:rPr>
          <w:rFonts w:eastAsiaTheme="minorEastAsia"/>
        </w:rPr>
        <w:t>Rayonnements non essentiels (récepteur):</w:t>
      </w:r>
      <w:r w:rsidRPr="006A60B1">
        <w:rPr>
          <w:rFonts w:eastAsiaTheme="minorEastAsia"/>
        </w:rPr>
        <w:tab/>
        <w:t>2 nW (100 kHz-1</w:t>
      </w:r>
      <w:r w:rsidRPr="006A60B1">
        <w:rPr>
          <w:rFonts w:eastAsiaTheme="minorEastAsia"/>
          <w:sz w:val="12"/>
        </w:rPr>
        <w:t> </w:t>
      </w:r>
      <w:r w:rsidRPr="006A60B1">
        <w:rPr>
          <w:rFonts w:eastAsiaTheme="minorEastAsia"/>
        </w:rPr>
        <w:t xml:space="preserve">000 MHz) </w:t>
      </w:r>
      <w:r w:rsidRPr="006A60B1">
        <w:rPr>
          <w:rFonts w:eastAsiaTheme="minorEastAsia"/>
        </w:rPr>
        <w:br/>
        <w:t>20 nW (1</w:t>
      </w:r>
      <w:r w:rsidRPr="006A60B1">
        <w:rPr>
          <w:rFonts w:eastAsiaTheme="minorEastAsia"/>
          <w:sz w:val="12"/>
        </w:rPr>
        <w:t> </w:t>
      </w:r>
      <w:r w:rsidRPr="006A60B1">
        <w:rPr>
          <w:rFonts w:eastAsiaTheme="minorEastAsia"/>
        </w:rPr>
        <w:t>000-4</w:t>
      </w:r>
      <w:r w:rsidRPr="006A60B1">
        <w:rPr>
          <w:rFonts w:eastAsiaTheme="minorEastAsia"/>
          <w:sz w:val="12"/>
        </w:rPr>
        <w:t> </w:t>
      </w:r>
      <w:r w:rsidRPr="006A60B1">
        <w:rPr>
          <w:rFonts w:eastAsiaTheme="minorEastAsia"/>
        </w:rPr>
        <w:t>000 MHz).</w:t>
      </w:r>
    </w:p>
    <w:p w:rsidR="00D71945" w:rsidRPr="006A60B1" w:rsidRDefault="00D71945" w:rsidP="00D71945">
      <w:pPr>
        <w:pStyle w:val="Heading2"/>
        <w:rPr>
          <w:rFonts w:eastAsiaTheme="minorEastAsia"/>
        </w:rPr>
      </w:pPr>
      <w:r w:rsidRPr="006A60B1">
        <w:rPr>
          <w:rFonts w:eastAsiaTheme="minorEastAsia"/>
          <w:lang w:eastAsia="zh-CN"/>
        </w:rPr>
        <w:t>3.7</w:t>
      </w:r>
      <w:r w:rsidRPr="006A60B1">
        <w:rPr>
          <w:rFonts w:eastAsiaTheme="minorEastAsia"/>
        </w:rPr>
        <w:tab/>
        <w:t>173-175 MHz (dans certains pays européens)</w:t>
      </w:r>
    </w:p>
    <w:p w:rsidR="00D71945" w:rsidRPr="006A60B1" w:rsidRDefault="00D71945" w:rsidP="00D71945">
      <w:pPr>
        <w:rPr>
          <w:rFonts w:eastAsiaTheme="minorEastAsia"/>
        </w:rPr>
      </w:pPr>
      <w:r w:rsidRPr="006A60B1">
        <w:rPr>
          <w:rFonts w:eastAsiaTheme="minorEastAsia"/>
        </w:rPr>
        <w:t xml:space="preserve">Système MF analogique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clear" w:pos="794"/>
          <w:tab w:val="clear" w:pos="1191"/>
          <w:tab w:val="clear" w:pos="1588"/>
          <w:tab w:val="clear" w:pos="1985"/>
          <w:tab w:val="left" w:pos="4536"/>
        </w:tabs>
        <w:ind w:left="4536" w:hanging="4536"/>
        <w:rPr>
          <w:rFonts w:eastAsiaTheme="minorEastAsia"/>
        </w:rPr>
      </w:pPr>
      <w:r w:rsidRPr="006A60B1">
        <w:rPr>
          <w:rFonts w:eastAsiaTheme="minorEastAsia"/>
        </w:rPr>
        <w:t>Largeur de bande de canal:</w:t>
      </w:r>
      <w:r w:rsidRPr="006A60B1">
        <w:rPr>
          <w:rFonts w:eastAsiaTheme="minorEastAsia"/>
        </w:rPr>
        <w:tab/>
        <w:t>&lt; 50 kHz</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Tolérance de fréquence:</w:t>
      </w:r>
      <w:r w:rsidRPr="006A60B1">
        <w:rPr>
          <w:rFonts w:eastAsiaTheme="minorEastAsia"/>
        </w:rPr>
        <w:tab/>
      </w:r>
      <w:r w:rsidRPr="006A60B1">
        <w:rPr>
          <w:rFonts w:eastAsiaTheme="minorEastAsia"/>
        </w:rPr>
        <w:sym w:font="Symbol" w:char="F0B1"/>
      </w:r>
      <w:r w:rsidRPr="006A60B1">
        <w:rPr>
          <w:rFonts w:eastAsiaTheme="minorEastAsia"/>
        </w:rPr>
        <w:t>5 kHz</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p.a.r. de l'émetteur</w:t>
      </w:r>
      <w:r w:rsidRPr="006A60B1">
        <w:rPr>
          <w:rFonts w:eastAsiaTheme="minorEastAsia"/>
          <w:lang w:eastAsia="zh-CN"/>
        </w:rPr>
        <w:t>:</w:t>
      </w:r>
      <w:r w:rsidRPr="006A60B1">
        <w:rPr>
          <w:rFonts w:eastAsiaTheme="minorEastAsia"/>
        </w:rPr>
        <w:tab/>
        <w:t>2-10 mW</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Rayonnements non essentiels (émetteur):</w:t>
      </w:r>
      <w:r w:rsidRPr="006A60B1">
        <w:rPr>
          <w:rFonts w:eastAsiaTheme="minorEastAsia"/>
        </w:rPr>
        <w:tab/>
        <w:t>4 nW (41-68, 87</w:t>
      </w:r>
      <w:r>
        <w:rPr>
          <w:rFonts w:eastAsiaTheme="minorEastAsia"/>
        </w:rPr>
        <w:t>,</w:t>
      </w:r>
      <w:r w:rsidRPr="006A60B1">
        <w:rPr>
          <w:rFonts w:eastAsiaTheme="minorEastAsia"/>
        </w:rPr>
        <w:t xml:space="preserve">5-118, 162-230, 470-872 MHz) </w:t>
      </w:r>
      <w:r w:rsidRPr="006A60B1">
        <w:rPr>
          <w:rFonts w:eastAsiaTheme="minorEastAsia"/>
        </w:rPr>
        <w:br/>
        <w:t xml:space="preserve">(250 nW ailleurs au-dessous de 1 000 MHz) </w:t>
      </w:r>
      <w:r w:rsidRPr="006A60B1">
        <w:rPr>
          <w:rFonts w:eastAsiaTheme="minorEastAsia"/>
        </w:rPr>
        <w:br/>
        <w:t>20 nW (au-dessus de 1 000 MHz)</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Rayonnements non essentiels (récepteur):</w:t>
      </w:r>
      <w:r w:rsidRPr="006A60B1">
        <w:rPr>
          <w:rFonts w:eastAsiaTheme="minorEastAsia"/>
        </w:rPr>
        <w:tab/>
        <w:t xml:space="preserve">2 nW (100 kHz-1 000 MHz) </w:t>
      </w:r>
      <w:r w:rsidRPr="006A60B1">
        <w:rPr>
          <w:rFonts w:eastAsiaTheme="minorEastAsia"/>
        </w:rPr>
        <w:br/>
        <w:t>20 nW (1 000-4 000 MHz).</w:t>
      </w:r>
    </w:p>
    <w:p w:rsidR="00D71945" w:rsidRPr="006A60B1" w:rsidRDefault="00D71945" w:rsidP="00D71945">
      <w:pPr>
        <w:pStyle w:val="Heading2"/>
        <w:rPr>
          <w:rFonts w:eastAsiaTheme="minorEastAsia"/>
        </w:rPr>
      </w:pPr>
      <w:r w:rsidRPr="006A60B1">
        <w:rPr>
          <w:rFonts w:eastAsiaTheme="minorEastAsia"/>
          <w:lang w:eastAsia="zh-CN"/>
        </w:rPr>
        <w:t>3.8</w:t>
      </w:r>
      <w:r>
        <w:rPr>
          <w:rFonts w:eastAsiaTheme="minorEastAsia"/>
        </w:rPr>
        <w:tab/>
        <w:t>173,</w:t>
      </w:r>
      <w:r w:rsidRPr="006A60B1">
        <w:rPr>
          <w:rFonts w:eastAsiaTheme="minorEastAsia"/>
        </w:rPr>
        <w:t>3-174</w:t>
      </w:r>
      <w:r>
        <w:rPr>
          <w:rFonts w:eastAsiaTheme="minorEastAsia"/>
        </w:rPr>
        <w:t>,</w:t>
      </w:r>
      <w:r w:rsidRPr="006A60B1">
        <w:rPr>
          <w:rFonts w:eastAsiaTheme="minorEastAsia"/>
        </w:rPr>
        <w:t>0 MHz (Corée)</w:t>
      </w:r>
    </w:p>
    <w:p w:rsidR="00D71945" w:rsidRPr="006A60B1" w:rsidRDefault="00D71945" w:rsidP="00D71945">
      <w:pPr>
        <w:rPr>
          <w:rFonts w:eastAsiaTheme="minorEastAsia"/>
        </w:rPr>
      </w:pPr>
      <w:r w:rsidRPr="006A60B1">
        <w:rPr>
          <w:rFonts w:eastAsiaTheme="minorEastAsia"/>
        </w:rPr>
        <w:t xml:space="preserve">Système MF analogique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Largeur de bande de canal:</w:t>
      </w:r>
      <w:r w:rsidRPr="006A60B1">
        <w:rPr>
          <w:rFonts w:eastAsiaTheme="minorEastAsia"/>
        </w:rPr>
        <w:tab/>
        <w:t xml:space="preserve">&lt; </w:t>
      </w:r>
      <w:r w:rsidRPr="006A60B1">
        <w:rPr>
          <w:rFonts w:eastAsiaTheme="minorEastAsia"/>
          <w:lang w:eastAsia="ko-KR"/>
        </w:rPr>
        <w:t>200</w:t>
      </w:r>
      <w:r w:rsidRPr="006A60B1">
        <w:rPr>
          <w:rFonts w:eastAsiaTheme="minorEastAsia"/>
        </w:rPr>
        <w:t xml:space="preserve"> kHz</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Tolérance de fréquence:</w:t>
      </w:r>
      <w:r w:rsidRPr="006A60B1">
        <w:rPr>
          <w:rFonts w:eastAsiaTheme="minorEastAsia"/>
        </w:rPr>
        <w:tab/>
      </w:r>
      <w:r w:rsidRPr="006A60B1">
        <w:rPr>
          <w:rFonts w:ascii="Symbol" w:eastAsiaTheme="minorEastAsia" w:hAnsi="Symbol"/>
        </w:rPr>
        <w:sym w:font="Symbol" w:char="F0B1"/>
      </w:r>
      <w:r w:rsidRPr="006A60B1">
        <w:rPr>
          <w:rFonts w:eastAsiaTheme="minorEastAsia"/>
          <w:lang w:eastAsia="ko-KR"/>
        </w:rPr>
        <w:t>0,002%</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p.a.r. de l'émetteur</w:t>
      </w:r>
      <w:r w:rsidRPr="006A60B1">
        <w:rPr>
          <w:rFonts w:eastAsiaTheme="minorEastAsia"/>
          <w:lang w:eastAsia="zh-CN"/>
        </w:rPr>
        <w:t>:</w:t>
      </w:r>
      <w:r w:rsidRPr="006A60B1">
        <w:rPr>
          <w:rFonts w:eastAsiaTheme="minorEastAsia"/>
        </w:rPr>
        <w:tab/>
      </w:r>
      <w:r w:rsidRPr="006A60B1">
        <w:rPr>
          <w:rFonts w:eastAsiaTheme="minorEastAsia"/>
          <w:lang w:eastAsia="ko-KR"/>
        </w:rPr>
        <w:t xml:space="preserve">&lt; </w:t>
      </w:r>
      <w:r w:rsidRPr="006A60B1">
        <w:rPr>
          <w:rFonts w:eastAsiaTheme="minorEastAsia"/>
        </w:rPr>
        <w:t>10 mW</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lang w:eastAsia="ko-KR"/>
        </w:rPr>
      </w:pPr>
      <w:r w:rsidRPr="006A60B1">
        <w:rPr>
          <w:rFonts w:eastAsiaTheme="minorEastAsia"/>
        </w:rPr>
        <w:t>Rayonnements non essentiels (émetteur):</w:t>
      </w:r>
      <w:r w:rsidRPr="006A60B1">
        <w:rPr>
          <w:rFonts w:eastAsiaTheme="minorEastAsia"/>
        </w:rPr>
        <w:tab/>
      </w:r>
      <w:r w:rsidRPr="006A60B1">
        <w:rPr>
          <w:rFonts w:eastAsiaTheme="minorEastAsia"/>
          <w:lang w:eastAsia="ko-KR"/>
        </w:rPr>
        <w:t>250</w:t>
      </w:r>
      <w:r w:rsidRPr="006A60B1">
        <w:rPr>
          <w:rFonts w:eastAsiaTheme="minorEastAsia"/>
        </w:rPr>
        <w:t xml:space="preserve"> nW</w:t>
      </w:r>
      <w:r w:rsidRPr="006A60B1">
        <w:rPr>
          <w:rFonts w:eastAsiaTheme="minorEastAsia"/>
          <w:lang w:eastAsia="ko-KR"/>
        </w:rPr>
        <w:t xml:space="preserve"> (–36 dBm) (</w:t>
      </w:r>
      <w:r w:rsidRPr="006A60B1">
        <w:rPr>
          <w:rFonts w:eastAsiaTheme="minorEastAsia"/>
        </w:rPr>
        <w:t>au-dessous de 1</w:t>
      </w:r>
      <w:r w:rsidRPr="006A60B1">
        <w:rPr>
          <w:rFonts w:ascii="Tms Rmn" w:eastAsiaTheme="minorEastAsia" w:hAnsi="Tms Rmn"/>
          <w:sz w:val="12"/>
        </w:rPr>
        <w:t> </w:t>
      </w:r>
      <w:r w:rsidRPr="006A60B1">
        <w:rPr>
          <w:rFonts w:eastAsiaTheme="minorEastAsia"/>
        </w:rPr>
        <w:t>000 MHz</w:t>
      </w:r>
      <w:r w:rsidRPr="006A60B1">
        <w:rPr>
          <w:rFonts w:eastAsiaTheme="minorEastAsia"/>
          <w:lang w:eastAsia="ko-KR"/>
        </w:rPr>
        <w:t xml:space="preserve"> avec une largeur de bande de référence de 100 kHz</w:t>
      </w:r>
      <w:r w:rsidRPr="006A60B1">
        <w:rPr>
          <w:rFonts w:eastAsiaTheme="minorEastAsia"/>
        </w:rPr>
        <w:t xml:space="preserve">) </w:t>
      </w:r>
      <w:r w:rsidRPr="006A60B1">
        <w:rPr>
          <w:rFonts w:eastAsiaTheme="minorEastAsia"/>
        </w:rPr>
        <w:br/>
      </w:r>
      <w:r w:rsidRPr="006A60B1">
        <w:rPr>
          <w:rFonts w:eastAsiaTheme="minorEastAsia"/>
          <w:lang w:eastAsia="ko-KR"/>
        </w:rPr>
        <w:t>1</w:t>
      </w:r>
      <w:r w:rsidRPr="006A60B1">
        <w:rPr>
          <w:rFonts w:eastAsiaTheme="minorEastAsia"/>
        </w:rPr>
        <w:t xml:space="preserve"> </w:t>
      </w:r>
      <w:r w:rsidRPr="006A60B1">
        <w:rPr>
          <w:rFonts w:eastAsiaTheme="minorEastAsia"/>
        </w:rPr>
        <w:sym w:font="Symbol" w:char="F06D"/>
      </w:r>
      <w:r w:rsidRPr="006A60B1">
        <w:rPr>
          <w:rFonts w:eastAsiaTheme="minorEastAsia"/>
        </w:rPr>
        <w:t>W</w:t>
      </w:r>
      <w:r w:rsidRPr="006A60B1">
        <w:rPr>
          <w:rFonts w:eastAsiaTheme="minorEastAsia"/>
          <w:lang w:eastAsia="ko-KR"/>
        </w:rPr>
        <w:t xml:space="preserve"> (–30 dBm) </w:t>
      </w:r>
      <w:r w:rsidRPr="006A60B1">
        <w:rPr>
          <w:rFonts w:eastAsiaTheme="minorEastAsia"/>
        </w:rPr>
        <w:t>(au-dessus de 1</w:t>
      </w:r>
      <w:r w:rsidRPr="006A60B1">
        <w:rPr>
          <w:rFonts w:ascii="Tms Rmn" w:eastAsiaTheme="minorEastAsia" w:hAnsi="Tms Rmn"/>
          <w:sz w:val="12"/>
        </w:rPr>
        <w:t> </w:t>
      </w:r>
      <w:r w:rsidRPr="006A60B1">
        <w:rPr>
          <w:rFonts w:eastAsiaTheme="minorEastAsia"/>
        </w:rPr>
        <w:t>000 MHz</w:t>
      </w:r>
      <w:r w:rsidRPr="006A60B1">
        <w:rPr>
          <w:rFonts w:eastAsiaTheme="minorEastAsia"/>
          <w:lang w:eastAsia="ko-KR"/>
        </w:rPr>
        <w:t xml:space="preserve"> avec une largeur de bande de référence de 1 MHz</w:t>
      </w:r>
      <w:r w:rsidRPr="006A60B1">
        <w:rPr>
          <w:rFonts w:eastAsiaTheme="minorEastAsia"/>
        </w:rPr>
        <w:t>)</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lang w:eastAsia="ko-KR"/>
        </w:rPr>
      </w:pPr>
      <w:r w:rsidRPr="006A60B1">
        <w:rPr>
          <w:rFonts w:eastAsiaTheme="minorEastAsia"/>
        </w:rPr>
        <w:t>Rayonnements non essentiels (récepteur):</w:t>
      </w:r>
      <w:r w:rsidRPr="006A60B1">
        <w:rPr>
          <w:rFonts w:eastAsiaTheme="minorEastAsia"/>
        </w:rPr>
        <w:tab/>
      </w:r>
      <w:r w:rsidRPr="006A60B1">
        <w:rPr>
          <w:rFonts w:eastAsiaTheme="minorEastAsia"/>
          <w:lang w:eastAsia="ko-KR"/>
        </w:rPr>
        <w:t>4</w:t>
      </w:r>
      <w:r w:rsidRPr="006A60B1">
        <w:rPr>
          <w:rFonts w:eastAsiaTheme="minorEastAsia"/>
        </w:rPr>
        <w:t xml:space="preserve"> nW</w:t>
      </w:r>
      <w:r w:rsidRPr="006A60B1">
        <w:rPr>
          <w:rFonts w:eastAsiaTheme="minorEastAsia"/>
          <w:lang w:eastAsia="ko-KR"/>
        </w:rPr>
        <w:t xml:space="preserve"> (–54 dBm)</w:t>
      </w:r>
      <w:r w:rsidRPr="006A60B1">
        <w:rPr>
          <w:rFonts w:eastAsiaTheme="minorEastAsia"/>
        </w:rPr>
        <w:t xml:space="preserve"> (</w:t>
      </w:r>
      <w:r w:rsidRPr="006A60B1">
        <w:rPr>
          <w:rFonts w:eastAsiaTheme="minorEastAsia"/>
          <w:lang w:eastAsia="ko-KR"/>
        </w:rPr>
        <w:t>au-dessus de 9</w:t>
      </w:r>
      <w:r w:rsidRPr="006A60B1">
        <w:rPr>
          <w:rFonts w:eastAsiaTheme="minorEastAsia"/>
        </w:rPr>
        <w:t xml:space="preserve"> kHz).</w:t>
      </w:r>
    </w:p>
    <w:p w:rsidR="00D71945" w:rsidRPr="006A60B1" w:rsidRDefault="00D71945" w:rsidP="00D71945">
      <w:pPr>
        <w:pStyle w:val="Heading2"/>
        <w:rPr>
          <w:rFonts w:eastAsiaTheme="minorEastAsia"/>
        </w:rPr>
      </w:pPr>
      <w:r w:rsidRPr="006A60B1">
        <w:rPr>
          <w:rFonts w:eastAsiaTheme="minorEastAsia"/>
          <w:lang w:eastAsia="zh-CN"/>
        </w:rPr>
        <w:lastRenderedPageBreak/>
        <w:t>3.9</w:t>
      </w:r>
      <w:r w:rsidRPr="006A60B1">
        <w:rPr>
          <w:rFonts w:eastAsiaTheme="minorEastAsia"/>
        </w:rPr>
        <w:tab/>
        <w:t>174-216 MHz (</w:t>
      </w:r>
      <w:r w:rsidRPr="006A60B1">
        <w:rPr>
          <w:rFonts w:eastAsiaTheme="minorEastAsia"/>
          <w:lang w:eastAsia="zh-CN"/>
        </w:rPr>
        <w:t>dans certains pays européens</w:t>
      </w:r>
      <w:r w:rsidRPr="006A60B1">
        <w:rPr>
          <w:rFonts w:eastAsiaTheme="minorEastAsia"/>
        </w:rPr>
        <w:t>)</w:t>
      </w:r>
    </w:p>
    <w:p w:rsidR="00D71945" w:rsidRPr="006A60B1" w:rsidRDefault="00D71945" w:rsidP="00D71945">
      <w:pPr>
        <w:rPr>
          <w:rFonts w:eastAsiaTheme="minorEastAsia"/>
        </w:rPr>
      </w:pPr>
      <w:r w:rsidRPr="006A60B1">
        <w:rPr>
          <w:rFonts w:eastAsiaTheme="minorEastAsia"/>
        </w:rPr>
        <w:t xml:space="preserve">Système MF analogique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clear" w:pos="794"/>
          <w:tab w:val="clear" w:pos="1191"/>
          <w:tab w:val="clear" w:pos="1588"/>
          <w:tab w:val="clear" w:pos="1985"/>
          <w:tab w:val="left" w:pos="4536"/>
        </w:tabs>
        <w:ind w:left="4536" w:hanging="4536"/>
        <w:rPr>
          <w:rFonts w:eastAsiaTheme="minorEastAsia"/>
        </w:rPr>
      </w:pPr>
      <w:r w:rsidRPr="006A60B1">
        <w:rPr>
          <w:rFonts w:eastAsiaTheme="minorEastAsia"/>
        </w:rPr>
        <w:t>Largeur de bande de canal:</w:t>
      </w:r>
      <w:r w:rsidRPr="006A60B1">
        <w:rPr>
          <w:rFonts w:eastAsiaTheme="minorEastAsia"/>
        </w:rPr>
        <w:tab/>
        <w:t>&lt; 50 kHz</w:t>
      </w:r>
    </w:p>
    <w:p w:rsidR="00D71945" w:rsidRPr="006A60B1" w:rsidRDefault="00D71945" w:rsidP="00D71945">
      <w:pPr>
        <w:tabs>
          <w:tab w:val="clear" w:pos="794"/>
          <w:tab w:val="clear" w:pos="1191"/>
          <w:tab w:val="clear" w:pos="1588"/>
          <w:tab w:val="clear" w:pos="1985"/>
          <w:tab w:val="left" w:pos="4536"/>
        </w:tabs>
        <w:ind w:left="4536" w:hanging="4536"/>
        <w:rPr>
          <w:rFonts w:eastAsiaTheme="minorEastAsia"/>
        </w:rPr>
      </w:pPr>
      <w:r w:rsidRPr="006A60B1">
        <w:rPr>
          <w:rFonts w:eastAsiaTheme="minorEastAsia"/>
        </w:rPr>
        <w:t>Tolérance de fréquence:</w:t>
      </w:r>
      <w:r w:rsidRPr="006A60B1">
        <w:rPr>
          <w:rFonts w:eastAsiaTheme="minorEastAsia"/>
        </w:rPr>
        <w:tab/>
      </w:r>
      <w:r w:rsidRPr="006A60B1">
        <w:rPr>
          <w:rFonts w:ascii="Symbol" w:eastAsiaTheme="minorEastAsia" w:hAnsi="Symbol"/>
        </w:rPr>
        <w:t></w:t>
      </w:r>
      <w:r w:rsidRPr="006A60B1">
        <w:rPr>
          <w:rFonts w:eastAsiaTheme="minorEastAsia"/>
        </w:rPr>
        <w:t>5 kHz</w:t>
      </w:r>
    </w:p>
    <w:p w:rsidR="00D71945" w:rsidRPr="006A60B1" w:rsidRDefault="00D71945" w:rsidP="00D71945">
      <w:pPr>
        <w:tabs>
          <w:tab w:val="clear" w:pos="794"/>
          <w:tab w:val="clear" w:pos="1191"/>
          <w:tab w:val="clear" w:pos="1588"/>
          <w:tab w:val="clear" w:pos="1985"/>
          <w:tab w:val="left" w:pos="4536"/>
        </w:tabs>
        <w:ind w:left="4536" w:hanging="4536"/>
        <w:rPr>
          <w:rFonts w:eastAsiaTheme="minorEastAsia"/>
        </w:rPr>
      </w:pPr>
      <w:r w:rsidRPr="006A60B1">
        <w:rPr>
          <w:rFonts w:eastAsiaTheme="minorEastAsia"/>
        </w:rPr>
        <w:t>p.a.r. de l'émetteur</w:t>
      </w:r>
      <w:r w:rsidRPr="006A60B1">
        <w:rPr>
          <w:rFonts w:eastAsiaTheme="minorEastAsia"/>
          <w:lang w:eastAsia="zh-CN"/>
        </w:rPr>
        <w:t>:</w:t>
      </w:r>
      <w:r w:rsidRPr="006A60B1">
        <w:rPr>
          <w:rFonts w:eastAsiaTheme="minorEastAsia"/>
        </w:rPr>
        <w:tab/>
        <w:t>10-50 mW</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Rayonnements non essentiels (émetteur):</w:t>
      </w:r>
      <w:r w:rsidRPr="006A60B1">
        <w:rPr>
          <w:rFonts w:eastAsiaTheme="minorEastAsia"/>
        </w:rPr>
        <w:tab/>
        <w:t xml:space="preserve">4 nW (41-68, 87,5-118, 162-230, 470-872 MHz) </w:t>
      </w:r>
      <w:r w:rsidRPr="006A60B1">
        <w:rPr>
          <w:rFonts w:eastAsiaTheme="minorEastAsia"/>
        </w:rPr>
        <w:br/>
        <w:t>(250 nW ailleurs au-dessous de 1</w:t>
      </w:r>
      <w:r w:rsidRPr="006A60B1">
        <w:rPr>
          <w:rFonts w:eastAsiaTheme="minorEastAsia"/>
          <w:sz w:val="12"/>
        </w:rPr>
        <w:t> </w:t>
      </w:r>
      <w:r w:rsidRPr="006A60B1">
        <w:rPr>
          <w:rFonts w:eastAsiaTheme="minorEastAsia"/>
        </w:rPr>
        <w:t xml:space="preserve">000 MHz) </w:t>
      </w:r>
      <w:r w:rsidRPr="006A60B1">
        <w:rPr>
          <w:rFonts w:eastAsiaTheme="minorEastAsia"/>
        </w:rPr>
        <w:br/>
        <w:t>20 nW (au-dessus de 1</w:t>
      </w:r>
      <w:r w:rsidRPr="006A60B1">
        <w:rPr>
          <w:rFonts w:eastAsiaTheme="minorEastAsia"/>
          <w:sz w:val="12"/>
        </w:rPr>
        <w:t> </w:t>
      </w:r>
      <w:r w:rsidRPr="006A60B1">
        <w:rPr>
          <w:rFonts w:eastAsiaTheme="minorEastAsia"/>
        </w:rPr>
        <w:t>000 MHz)</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Rayonnements non essentiels (récepteur):</w:t>
      </w:r>
      <w:r w:rsidRPr="006A60B1">
        <w:rPr>
          <w:rFonts w:eastAsiaTheme="minorEastAsia"/>
        </w:rPr>
        <w:tab/>
        <w:t>2 nW (100 kHz-1</w:t>
      </w:r>
      <w:r w:rsidRPr="006A60B1">
        <w:rPr>
          <w:rFonts w:eastAsiaTheme="minorEastAsia"/>
          <w:sz w:val="12"/>
        </w:rPr>
        <w:t> </w:t>
      </w:r>
      <w:r w:rsidRPr="006A60B1">
        <w:rPr>
          <w:rFonts w:eastAsiaTheme="minorEastAsia"/>
        </w:rPr>
        <w:t xml:space="preserve">000 MHz) </w:t>
      </w:r>
      <w:r w:rsidRPr="006A60B1">
        <w:rPr>
          <w:rFonts w:eastAsiaTheme="minorEastAsia"/>
        </w:rPr>
        <w:br/>
        <w:t>20 nW (1</w:t>
      </w:r>
      <w:r w:rsidRPr="006A60B1">
        <w:rPr>
          <w:rFonts w:eastAsiaTheme="minorEastAsia"/>
          <w:sz w:val="12"/>
        </w:rPr>
        <w:t> </w:t>
      </w:r>
      <w:r w:rsidRPr="006A60B1">
        <w:rPr>
          <w:rFonts w:eastAsiaTheme="minorEastAsia"/>
        </w:rPr>
        <w:t>000-4</w:t>
      </w:r>
      <w:r w:rsidRPr="006A60B1">
        <w:rPr>
          <w:rFonts w:eastAsiaTheme="minorEastAsia"/>
          <w:sz w:val="12"/>
        </w:rPr>
        <w:t> </w:t>
      </w:r>
      <w:r w:rsidRPr="006A60B1">
        <w:rPr>
          <w:rFonts w:eastAsiaTheme="minorEastAsia"/>
        </w:rPr>
        <w:t>000 MHz).</w:t>
      </w:r>
    </w:p>
    <w:p w:rsidR="00D71945" w:rsidRPr="006A60B1" w:rsidRDefault="00D71945" w:rsidP="00D71945">
      <w:pPr>
        <w:pStyle w:val="Heading2"/>
        <w:rPr>
          <w:rFonts w:eastAsiaTheme="minorEastAsia"/>
        </w:rPr>
      </w:pPr>
      <w:r w:rsidRPr="006A60B1">
        <w:rPr>
          <w:rFonts w:eastAsiaTheme="minorEastAsia"/>
          <w:lang w:eastAsia="zh-CN"/>
        </w:rPr>
        <w:t>3</w:t>
      </w:r>
      <w:r w:rsidRPr="006A60B1" w:rsidDel="00B42BA3">
        <w:rPr>
          <w:rFonts w:eastAsiaTheme="minorEastAsia"/>
          <w:lang w:eastAsia="zh-CN"/>
        </w:rPr>
        <w:t>.</w:t>
      </w:r>
      <w:r w:rsidRPr="006A60B1">
        <w:rPr>
          <w:rFonts w:eastAsiaTheme="minorEastAsia"/>
          <w:lang w:eastAsia="zh-CN"/>
        </w:rPr>
        <w:t>10</w:t>
      </w:r>
      <w:r w:rsidRPr="006A60B1">
        <w:rPr>
          <w:rFonts w:eastAsiaTheme="minorEastAsia"/>
        </w:rPr>
        <w:tab/>
        <w:t>216-217 MHz (</w:t>
      </w:r>
      <w:r>
        <w:rPr>
          <w:rFonts w:eastAsiaTheme="minorEastAsia"/>
        </w:rPr>
        <w:t>E</w:t>
      </w:r>
      <w:r w:rsidRPr="006A60B1">
        <w:rPr>
          <w:rFonts w:eastAsiaTheme="minorEastAsia"/>
        </w:rPr>
        <w:t>tats-Unis d'Amérique)</w:t>
      </w:r>
    </w:p>
    <w:p w:rsidR="00D71945" w:rsidRPr="006A60B1" w:rsidRDefault="00D71945" w:rsidP="00D71945">
      <w:pPr>
        <w:rPr>
          <w:rFonts w:eastAsiaTheme="minorEastAsia"/>
        </w:rPr>
      </w:pPr>
      <w:r w:rsidRPr="006A60B1">
        <w:rPr>
          <w:rFonts w:eastAsiaTheme="minorEastAsia"/>
        </w:rPr>
        <w:t xml:space="preserve">Système MF analogique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Largeur de bande de canal:</w:t>
      </w:r>
      <w:r w:rsidRPr="006A60B1">
        <w:rPr>
          <w:rFonts w:eastAsiaTheme="minorEastAsia"/>
        </w:rPr>
        <w:tab/>
        <w:t>&lt; 50 kHz</w:t>
      </w:r>
    </w:p>
    <w:p w:rsidR="00D71945" w:rsidRPr="006A60B1" w:rsidRDefault="00D71945" w:rsidP="00D71945">
      <w:pPr>
        <w:tabs>
          <w:tab w:val="clear" w:pos="794"/>
          <w:tab w:val="clear" w:pos="1191"/>
          <w:tab w:val="clear" w:pos="1588"/>
          <w:tab w:val="clear" w:pos="1985"/>
          <w:tab w:val="left" w:pos="3845"/>
          <w:tab w:val="left" w:pos="4536"/>
        </w:tabs>
        <w:ind w:left="4536" w:hanging="4536"/>
        <w:jc w:val="left"/>
        <w:rPr>
          <w:rFonts w:eastAsiaTheme="minorEastAsia"/>
        </w:rPr>
      </w:pPr>
      <w:r w:rsidRPr="006A60B1">
        <w:rPr>
          <w:rFonts w:eastAsiaTheme="minorEastAsia"/>
        </w:rPr>
        <w:t>Tolérance de fréquence:</w:t>
      </w:r>
      <w:r w:rsidRPr="006A60B1">
        <w:rPr>
          <w:rFonts w:eastAsiaTheme="minorEastAsia"/>
        </w:rPr>
        <w:tab/>
      </w:r>
      <w:r w:rsidRPr="006A60B1">
        <w:rPr>
          <w:rFonts w:eastAsiaTheme="minorEastAsia"/>
        </w:rPr>
        <w:tab/>
      </w:r>
      <w:r w:rsidRPr="006A60B1">
        <w:rPr>
          <w:rFonts w:ascii="Symbol" w:eastAsiaTheme="minorEastAsia" w:hAnsi="Symbol"/>
        </w:rPr>
        <w:t></w:t>
      </w:r>
      <w:r w:rsidRPr="006A60B1">
        <w:rPr>
          <w:rFonts w:eastAsiaTheme="minorEastAsia"/>
        </w:rPr>
        <w:t>5 kHz</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p.a.r. de l'émetteur</w:t>
      </w:r>
      <w:r w:rsidRPr="006A60B1">
        <w:rPr>
          <w:rFonts w:eastAsiaTheme="minorEastAsia"/>
          <w:lang w:eastAsia="zh-CN"/>
        </w:rPr>
        <w:t>:</w:t>
      </w:r>
      <w:r w:rsidRPr="006A60B1">
        <w:rPr>
          <w:rFonts w:eastAsiaTheme="minorEastAsia"/>
        </w:rPr>
        <w:tab/>
        <w:t>100 mW</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Rayonnements non essentiels (émetteur):</w:t>
      </w:r>
      <w:r w:rsidRPr="006A60B1">
        <w:rPr>
          <w:rFonts w:eastAsiaTheme="minorEastAsia"/>
        </w:rPr>
        <w:tab/>
        <w:t xml:space="preserve">4 nW (41-68, 87,5-118, 162-230, 470-872 MHz) </w:t>
      </w:r>
      <w:r w:rsidRPr="006A60B1">
        <w:rPr>
          <w:rFonts w:eastAsiaTheme="minorEastAsia"/>
        </w:rPr>
        <w:br/>
        <w:t xml:space="preserve">(250 nW ailleurs au-dessous de 1 000 MHz) </w:t>
      </w:r>
      <w:r w:rsidRPr="006A60B1">
        <w:rPr>
          <w:rFonts w:eastAsiaTheme="minorEastAsia"/>
        </w:rPr>
        <w:br/>
        <w:t>20 nW (au-dessus de 1</w:t>
      </w:r>
      <w:r w:rsidRPr="006A60B1">
        <w:rPr>
          <w:rFonts w:eastAsiaTheme="minorEastAsia"/>
          <w:sz w:val="12"/>
        </w:rPr>
        <w:t> </w:t>
      </w:r>
      <w:r w:rsidRPr="006A60B1">
        <w:rPr>
          <w:rFonts w:eastAsiaTheme="minorEastAsia"/>
        </w:rPr>
        <w:t>000 MHz)</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lang w:eastAsia="zh-CN"/>
        </w:rPr>
      </w:pPr>
      <w:r w:rsidRPr="006A60B1">
        <w:rPr>
          <w:rFonts w:eastAsiaTheme="minorEastAsia"/>
        </w:rPr>
        <w:t>Rayonnements non essentiels (récepteur):</w:t>
      </w:r>
      <w:r w:rsidRPr="006A60B1">
        <w:rPr>
          <w:rFonts w:eastAsiaTheme="minorEastAsia"/>
        </w:rPr>
        <w:tab/>
        <w:t>2 nW (100 kHz-1</w:t>
      </w:r>
      <w:r w:rsidRPr="006A60B1">
        <w:rPr>
          <w:rFonts w:eastAsiaTheme="minorEastAsia"/>
          <w:sz w:val="12"/>
        </w:rPr>
        <w:t> </w:t>
      </w:r>
      <w:r w:rsidRPr="006A60B1">
        <w:rPr>
          <w:rFonts w:eastAsiaTheme="minorEastAsia"/>
        </w:rPr>
        <w:t xml:space="preserve">000 MHz) </w:t>
      </w:r>
      <w:r w:rsidRPr="006A60B1">
        <w:rPr>
          <w:rFonts w:eastAsiaTheme="minorEastAsia"/>
        </w:rPr>
        <w:br/>
        <w:t>20 nW (1</w:t>
      </w:r>
      <w:r w:rsidRPr="006A60B1">
        <w:rPr>
          <w:rFonts w:eastAsiaTheme="minorEastAsia"/>
          <w:sz w:val="12"/>
        </w:rPr>
        <w:t> </w:t>
      </w:r>
      <w:r w:rsidRPr="006A60B1">
        <w:rPr>
          <w:rFonts w:eastAsiaTheme="minorEastAsia"/>
        </w:rPr>
        <w:t>000-4</w:t>
      </w:r>
      <w:r w:rsidRPr="006A60B1">
        <w:rPr>
          <w:rFonts w:eastAsiaTheme="minorEastAsia"/>
          <w:sz w:val="12"/>
        </w:rPr>
        <w:t> </w:t>
      </w:r>
      <w:r w:rsidRPr="006A60B1">
        <w:rPr>
          <w:rFonts w:eastAsiaTheme="minorEastAsia"/>
        </w:rPr>
        <w:t>000 MHz).</w:t>
      </w:r>
    </w:p>
    <w:p w:rsidR="00D71945" w:rsidRPr="006A60B1" w:rsidRDefault="00D71945" w:rsidP="00D71945">
      <w:pPr>
        <w:pStyle w:val="Heading2"/>
        <w:rPr>
          <w:rFonts w:eastAsiaTheme="minorEastAsia"/>
        </w:rPr>
      </w:pPr>
      <w:r w:rsidRPr="006A60B1">
        <w:rPr>
          <w:rFonts w:eastAsiaTheme="minorEastAsia"/>
          <w:lang w:eastAsia="zh-CN"/>
        </w:rPr>
        <w:t>3.11</w:t>
      </w:r>
      <w:r w:rsidRPr="006A60B1">
        <w:rPr>
          <w:rFonts w:eastAsiaTheme="minorEastAsia"/>
        </w:rPr>
        <w:tab/>
      </w:r>
      <w:r w:rsidRPr="006A60B1">
        <w:rPr>
          <w:rFonts w:eastAsiaTheme="minorEastAsia"/>
          <w:lang w:eastAsia="ko-KR"/>
        </w:rPr>
        <w:t>216-217</w:t>
      </w:r>
      <w:r w:rsidRPr="006A60B1">
        <w:rPr>
          <w:rFonts w:eastAsiaTheme="minorEastAsia"/>
        </w:rPr>
        <w:t xml:space="preserve"> MHz (Corée)</w:t>
      </w:r>
    </w:p>
    <w:p w:rsidR="00D71945" w:rsidRPr="006A60B1" w:rsidRDefault="00D71945" w:rsidP="00D71945">
      <w:pPr>
        <w:rPr>
          <w:rFonts w:eastAsiaTheme="minorEastAsia"/>
        </w:rPr>
      </w:pPr>
      <w:r w:rsidRPr="006A60B1">
        <w:rPr>
          <w:rFonts w:eastAsiaTheme="minorEastAsia"/>
        </w:rPr>
        <w:t xml:space="preserve">Système MF analogique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Largeur de bande de canal:</w:t>
      </w:r>
      <w:r w:rsidRPr="006A60B1">
        <w:rPr>
          <w:rFonts w:eastAsiaTheme="minorEastAsia"/>
        </w:rPr>
        <w:tab/>
        <w:t>&lt; 200 kHz</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lang w:eastAsia="ko-KR"/>
        </w:rPr>
      </w:pPr>
      <w:r w:rsidRPr="006A60B1">
        <w:rPr>
          <w:rFonts w:eastAsiaTheme="minorEastAsia"/>
        </w:rPr>
        <w:t>Tolérance de fréquence:</w:t>
      </w:r>
      <w:r w:rsidRPr="006A60B1">
        <w:rPr>
          <w:rFonts w:eastAsiaTheme="minorEastAsia"/>
        </w:rPr>
        <w:tab/>
      </w:r>
      <w:r w:rsidRPr="006A60B1">
        <w:rPr>
          <w:rFonts w:ascii="Symbol" w:eastAsiaTheme="minorEastAsia" w:hAnsi="Symbol"/>
        </w:rPr>
        <w:t></w:t>
      </w:r>
      <w:r w:rsidRPr="006A60B1">
        <w:rPr>
          <w:rFonts w:eastAsiaTheme="minorEastAsia"/>
          <w:lang w:eastAsia="ko-KR"/>
        </w:rPr>
        <w:t>0,002%</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rPr>
      </w:pPr>
      <w:r w:rsidRPr="006A60B1">
        <w:rPr>
          <w:rFonts w:eastAsiaTheme="minorEastAsia"/>
        </w:rPr>
        <w:t>p.a.r. de l'émetteur</w:t>
      </w:r>
      <w:r w:rsidRPr="006A60B1">
        <w:rPr>
          <w:rFonts w:eastAsiaTheme="minorEastAsia"/>
          <w:lang w:eastAsia="zh-CN"/>
        </w:rPr>
        <w:t>:</w:t>
      </w:r>
      <w:r w:rsidRPr="006A60B1">
        <w:rPr>
          <w:rFonts w:eastAsiaTheme="minorEastAsia"/>
        </w:rPr>
        <w:tab/>
      </w:r>
      <w:r w:rsidRPr="006A60B1">
        <w:rPr>
          <w:rFonts w:eastAsiaTheme="minorEastAsia"/>
          <w:lang w:eastAsia="ko-KR"/>
        </w:rPr>
        <w:t xml:space="preserve">&lt; </w:t>
      </w:r>
      <w:r w:rsidRPr="006A60B1">
        <w:rPr>
          <w:rFonts w:eastAsiaTheme="minorEastAsia"/>
        </w:rPr>
        <w:t>10 mW</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lang w:eastAsia="ko-KR"/>
        </w:rPr>
      </w:pPr>
      <w:r w:rsidRPr="006A60B1">
        <w:rPr>
          <w:rFonts w:eastAsiaTheme="minorEastAsia"/>
        </w:rPr>
        <w:t>Rayonnements non essentiels (émetteur):</w:t>
      </w:r>
      <w:r w:rsidRPr="006A60B1">
        <w:rPr>
          <w:rFonts w:eastAsiaTheme="minorEastAsia"/>
        </w:rPr>
        <w:tab/>
      </w:r>
      <w:r w:rsidRPr="006A60B1">
        <w:rPr>
          <w:rFonts w:eastAsiaTheme="minorEastAsia"/>
          <w:lang w:eastAsia="ko-KR"/>
        </w:rPr>
        <w:t>250</w:t>
      </w:r>
      <w:r w:rsidRPr="006A60B1">
        <w:rPr>
          <w:rFonts w:eastAsiaTheme="minorEastAsia"/>
        </w:rPr>
        <w:t xml:space="preserve"> nW</w:t>
      </w:r>
      <w:r w:rsidRPr="006A60B1">
        <w:rPr>
          <w:rFonts w:eastAsiaTheme="minorEastAsia"/>
          <w:lang w:eastAsia="ko-KR"/>
        </w:rPr>
        <w:t xml:space="preserve"> (–36 dBm) (</w:t>
      </w:r>
      <w:r w:rsidRPr="006A60B1">
        <w:rPr>
          <w:rFonts w:eastAsiaTheme="minorEastAsia"/>
        </w:rPr>
        <w:t>au-dessous de 1</w:t>
      </w:r>
      <w:r w:rsidRPr="006A60B1">
        <w:rPr>
          <w:rFonts w:ascii="Tms Rmn" w:eastAsiaTheme="minorEastAsia" w:hAnsi="Tms Rmn"/>
          <w:sz w:val="12"/>
        </w:rPr>
        <w:t> </w:t>
      </w:r>
      <w:r w:rsidRPr="006A60B1">
        <w:rPr>
          <w:rFonts w:eastAsiaTheme="minorEastAsia"/>
        </w:rPr>
        <w:t>000 MHz</w:t>
      </w:r>
      <w:r w:rsidRPr="006A60B1">
        <w:rPr>
          <w:rFonts w:eastAsiaTheme="minorEastAsia"/>
          <w:lang w:eastAsia="ko-KR"/>
        </w:rPr>
        <w:t xml:space="preserve"> avec une largeur de bande de référence de 100 kHz</w:t>
      </w:r>
      <w:r w:rsidRPr="006A60B1">
        <w:rPr>
          <w:rFonts w:eastAsiaTheme="minorEastAsia"/>
        </w:rPr>
        <w:t xml:space="preserve">) </w:t>
      </w:r>
      <w:r w:rsidRPr="006A60B1">
        <w:rPr>
          <w:rFonts w:eastAsiaTheme="minorEastAsia"/>
        </w:rPr>
        <w:br/>
      </w:r>
      <w:r w:rsidRPr="006A60B1">
        <w:rPr>
          <w:rFonts w:eastAsiaTheme="minorEastAsia"/>
          <w:lang w:eastAsia="ko-KR"/>
        </w:rPr>
        <w:t>1</w:t>
      </w:r>
      <w:r w:rsidRPr="006A60B1">
        <w:rPr>
          <w:rFonts w:eastAsiaTheme="minorEastAsia"/>
        </w:rPr>
        <w:t xml:space="preserve"> </w:t>
      </w:r>
      <w:r w:rsidRPr="006A60B1">
        <w:rPr>
          <w:rFonts w:ascii="Batang" w:eastAsiaTheme="minorEastAsia" w:hAnsi="Batang"/>
        </w:rPr>
        <w:sym w:font="Symbol" w:char="F06D"/>
      </w:r>
      <w:r w:rsidRPr="006A60B1">
        <w:rPr>
          <w:rFonts w:eastAsiaTheme="minorEastAsia"/>
        </w:rPr>
        <w:t xml:space="preserve">W </w:t>
      </w:r>
      <w:r w:rsidRPr="006A60B1">
        <w:rPr>
          <w:rFonts w:eastAsiaTheme="minorEastAsia"/>
          <w:lang w:eastAsia="ko-KR"/>
        </w:rPr>
        <w:t xml:space="preserve">(–30 dBm) </w:t>
      </w:r>
      <w:r w:rsidRPr="006A60B1">
        <w:rPr>
          <w:rFonts w:eastAsiaTheme="minorEastAsia"/>
        </w:rPr>
        <w:t>(au-dessus de 1</w:t>
      </w:r>
      <w:r w:rsidRPr="006A60B1">
        <w:rPr>
          <w:rFonts w:ascii="Tms Rmn" w:eastAsiaTheme="minorEastAsia" w:hAnsi="Tms Rmn"/>
          <w:sz w:val="12"/>
        </w:rPr>
        <w:t> </w:t>
      </w:r>
      <w:r w:rsidRPr="006A60B1">
        <w:rPr>
          <w:rFonts w:eastAsiaTheme="minorEastAsia"/>
        </w:rPr>
        <w:t>000 MHz</w:t>
      </w:r>
      <w:r w:rsidRPr="006A60B1">
        <w:rPr>
          <w:rFonts w:eastAsiaTheme="minorEastAsia"/>
          <w:lang w:eastAsia="ko-KR"/>
        </w:rPr>
        <w:t xml:space="preserve"> avec une largeur de bande de référence de 1 MHz</w:t>
      </w:r>
      <w:r w:rsidRPr="006A60B1">
        <w:rPr>
          <w:rFonts w:eastAsiaTheme="minorEastAsia"/>
        </w:rPr>
        <w:t>)</w:t>
      </w:r>
    </w:p>
    <w:p w:rsidR="00D71945" w:rsidRPr="006A60B1" w:rsidRDefault="00D71945" w:rsidP="00D71945">
      <w:pPr>
        <w:tabs>
          <w:tab w:val="clear" w:pos="794"/>
          <w:tab w:val="clear" w:pos="1191"/>
          <w:tab w:val="clear" w:pos="1588"/>
          <w:tab w:val="clear" w:pos="1985"/>
          <w:tab w:val="left" w:pos="4536"/>
        </w:tabs>
        <w:ind w:left="4536" w:hanging="4536"/>
        <w:jc w:val="left"/>
        <w:rPr>
          <w:rFonts w:eastAsiaTheme="minorEastAsia"/>
          <w:lang w:eastAsia="ko-KR"/>
        </w:rPr>
      </w:pPr>
      <w:r w:rsidRPr="006A60B1">
        <w:rPr>
          <w:rFonts w:eastAsiaTheme="minorEastAsia"/>
        </w:rPr>
        <w:t>Rayonnements non essentiels (récepteur):</w:t>
      </w:r>
      <w:r w:rsidRPr="006A60B1">
        <w:rPr>
          <w:rFonts w:eastAsiaTheme="minorEastAsia"/>
        </w:rPr>
        <w:tab/>
      </w:r>
      <w:r w:rsidRPr="006A60B1">
        <w:rPr>
          <w:rFonts w:eastAsiaTheme="minorEastAsia"/>
          <w:lang w:eastAsia="ko-KR"/>
        </w:rPr>
        <w:t>4</w:t>
      </w:r>
      <w:r w:rsidRPr="006A60B1">
        <w:rPr>
          <w:rFonts w:eastAsiaTheme="minorEastAsia"/>
        </w:rPr>
        <w:t xml:space="preserve"> nW</w:t>
      </w:r>
      <w:r w:rsidRPr="006A60B1">
        <w:rPr>
          <w:rFonts w:eastAsiaTheme="minorEastAsia"/>
          <w:lang w:eastAsia="ko-KR"/>
        </w:rPr>
        <w:t xml:space="preserve"> (–54 dBm)</w:t>
      </w:r>
      <w:r w:rsidRPr="006A60B1">
        <w:rPr>
          <w:rFonts w:eastAsiaTheme="minorEastAsia"/>
        </w:rPr>
        <w:t xml:space="preserve"> (</w:t>
      </w:r>
      <w:r w:rsidRPr="006A60B1">
        <w:rPr>
          <w:rFonts w:eastAsiaTheme="minorEastAsia"/>
          <w:lang w:eastAsia="ko-KR"/>
        </w:rPr>
        <w:t>au-dessus de 9</w:t>
      </w:r>
      <w:r w:rsidRPr="006A60B1">
        <w:rPr>
          <w:rFonts w:eastAsiaTheme="minorEastAsia"/>
        </w:rPr>
        <w:t xml:space="preserve"> kHz).</w:t>
      </w:r>
    </w:p>
    <w:p w:rsidR="00D71945" w:rsidRPr="006A60B1" w:rsidRDefault="00D71945" w:rsidP="00D71945">
      <w:pPr>
        <w:pStyle w:val="Heading2"/>
        <w:rPr>
          <w:rFonts w:eastAsiaTheme="minorEastAsia"/>
        </w:rPr>
      </w:pPr>
      <w:r w:rsidRPr="006A60B1">
        <w:rPr>
          <w:rFonts w:eastAsiaTheme="minorEastAsia"/>
        </w:rPr>
        <w:t>3.12</w:t>
      </w:r>
      <w:r w:rsidRPr="006A60B1">
        <w:rPr>
          <w:rFonts w:eastAsiaTheme="minorEastAsia"/>
        </w:rPr>
        <w:tab/>
        <w:t xml:space="preserve">189,9~223,0 MHz </w:t>
      </w:r>
      <w:r w:rsidRPr="006A60B1">
        <w:rPr>
          <w:rFonts w:eastAsiaTheme="minorEastAsia"/>
          <w:lang w:eastAsia="zh-CN"/>
        </w:rPr>
        <w:t>(Chine)</w:t>
      </w:r>
    </w:p>
    <w:p w:rsidR="00D71945" w:rsidRPr="006A60B1" w:rsidRDefault="00D71945" w:rsidP="00D71945">
      <w:pPr>
        <w:rPr>
          <w:rFonts w:eastAsiaTheme="minorEastAsia"/>
        </w:rPr>
      </w:pPr>
      <w:r w:rsidRPr="006A60B1">
        <w:rPr>
          <w:rFonts w:eastAsiaTheme="minorEastAsia"/>
        </w:rPr>
        <w:t xml:space="preserve">Système MF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left" w:pos="4536"/>
        </w:tabs>
        <w:spacing w:before="80"/>
        <w:ind w:left="794" w:hanging="794"/>
        <w:rPr>
          <w:rFonts w:eastAsiaTheme="minorEastAsia"/>
        </w:rPr>
      </w:pPr>
      <w:r w:rsidRPr="006A60B1">
        <w:rPr>
          <w:rFonts w:eastAsiaTheme="minorEastAsia"/>
        </w:rPr>
        <w:tab/>
        <w:t>Largeur de bande de canal:</w:t>
      </w:r>
      <w:r w:rsidRPr="006A60B1">
        <w:rPr>
          <w:rFonts w:eastAsiaTheme="minorEastAsia"/>
        </w:rPr>
        <w:tab/>
        <w:t>&lt; 200 kHz</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rPr>
        <w:tab/>
        <w:t>p.a.r. de l'émetteur</w:t>
      </w:r>
      <w:r w:rsidRPr="006A60B1">
        <w:rPr>
          <w:rFonts w:eastAsiaTheme="minorEastAsia"/>
          <w:lang w:eastAsia="zh-CN"/>
        </w:rPr>
        <w:t>:</w:t>
      </w:r>
      <w:r w:rsidRPr="006A60B1">
        <w:rPr>
          <w:rFonts w:eastAsiaTheme="minorEastAsia"/>
        </w:rPr>
        <w:tab/>
        <w:t>10 mW</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t>Tolérance de fréquence</w:t>
      </w:r>
      <w:r w:rsidRPr="006A60B1">
        <w:rPr>
          <w:rFonts w:eastAsiaTheme="minorEastAsia"/>
        </w:rPr>
        <w:t>:</w:t>
      </w:r>
      <w:r w:rsidRPr="006A60B1">
        <w:rPr>
          <w:rFonts w:eastAsiaTheme="minorEastAsia"/>
        </w:rPr>
        <w:tab/>
        <w:t>0,00</w:t>
      </w:r>
      <w:r w:rsidRPr="006A60B1">
        <w:rPr>
          <w:rFonts w:eastAsiaTheme="minorEastAsia"/>
          <w:lang w:eastAsia="zh-CN"/>
        </w:rPr>
        <w:t>01</w:t>
      </w:r>
    </w:p>
    <w:p w:rsidR="00D71945" w:rsidRPr="006A60B1" w:rsidRDefault="00D71945" w:rsidP="00F02DAB">
      <w:pPr>
        <w:keepNext/>
        <w:keepLines/>
        <w:tabs>
          <w:tab w:val="left" w:pos="4536"/>
        </w:tabs>
        <w:spacing w:before="80"/>
        <w:ind w:left="794" w:hanging="794"/>
        <w:rPr>
          <w:rFonts w:eastAsiaTheme="minorEastAsia"/>
          <w:lang w:eastAsia="zh-CN"/>
        </w:rPr>
      </w:pPr>
      <w:r>
        <w:rPr>
          <w:rFonts w:eastAsiaTheme="minorEastAsia"/>
        </w:rPr>
        <w:lastRenderedPageBreak/>
        <w:tab/>
      </w:r>
      <w:r w:rsidRPr="006A60B1">
        <w:rPr>
          <w:rFonts w:eastAsiaTheme="minorEastAsia"/>
        </w:rPr>
        <w:t>Rayonnements non essentiels (émetteur):</w:t>
      </w:r>
    </w:p>
    <w:p w:rsidR="00D71945" w:rsidRPr="006A60B1" w:rsidRDefault="00D71945" w:rsidP="00F02DAB">
      <w:pPr>
        <w:keepNext/>
        <w:keepLines/>
        <w:tabs>
          <w:tab w:val="left" w:pos="4536"/>
        </w:tabs>
        <w:spacing w:before="80"/>
        <w:ind w:left="794" w:hanging="794"/>
        <w:rPr>
          <w:rFonts w:eastAsiaTheme="minorEastAsia"/>
          <w:lang w:eastAsia="zh-CN"/>
        </w:rPr>
      </w:pPr>
      <w:r w:rsidRPr="006A60B1">
        <w:rPr>
          <w:rFonts w:eastAsiaTheme="minorEastAsia"/>
        </w:rPr>
        <w:tab/>
        <w:t>4 nW (</w:t>
      </w:r>
      <w:r w:rsidRPr="006A60B1">
        <w:rPr>
          <w:rFonts w:eastAsiaTheme="minorEastAsia"/>
          <w:lang w:eastAsia="zh-CN"/>
        </w:rPr>
        <w:t>48,5~72,5</w:t>
      </w:r>
      <w:r w:rsidRPr="006A60B1">
        <w:rPr>
          <w:rFonts w:eastAsiaTheme="minorEastAsia"/>
        </w:rPr>
        <w:t xml:space="preserve">, </w:t>
      </w:r>
      <w:r w:rsidRPr="006A60B1">
        <w:rPr>
          <w:rFonts w:eastAsiaTheme="minorEastAsia"/>
          <w:lang w:eastAsia="zh-CN"/>
        </w:rPr>
        <w:t>76</w:t>
      </w:r>
      <w:r w:rsidRPr="006A60B1">
        <w:rPr>
          <w:rFonts w:eastAsiaTheme="minorEastAsia"/>
        </w:rPr>
        <w:t>-1</w:t>
      </w:r>
      <w:r w:rsidRPr="006A60B1">
        <w:rPr>
          <w:rFonts w:eastAsiaTheme="minorEastAsia"/>
          <w:lang w:eastAsia="zh-CN"/>
        </w:rPr>
        <w:t>0</w:t>
      </w:r>
      <w:r w:rsidRPr="006A60B1">
        <w:rPr>
          <w:rFonts w:eastAsiaTheme="minorEastAsia"/>
        </w:rPr>
        <w:t>8, 470-</w:t>
      </w:r>
      <w:r w:rsidRPr="006A60B1">
        <w:rPr>
          <w:rFonts w:eastAsiaTheme="minorEastAsia"/>
          <w:lang w:eastAsia="zh-CN"/>
        </w:rPr>
        <w:t>566, 606-798</w:t>
      </w:r>
      <w:r w:rsidRPr="006A60B1">
        <w:rPr>
          <w:rFonts w:eastAsiaTheme="minorEastAsia"/>
        </w:rPr>
        <w:t xml:space="preserve"> MHz</w:t>
      </w:r>
      <w:r w:rsidRPr="006A60B1">
        <w:rPr>
          <w:rFonts w:eastAsiaTheme="minorEastAsia"/>
          <w:lang w:eastAsia="zh-CN"/>
        </w:rPr>
        <w:t>, largeur de bande de mesure: 100 kHz</w:t>
      </w:r>
      <w:r w:rsidRPr="006A60B1">
        <w:rPr>
          <w:rFonts w:eastAsiaTheme="minorEastAsia"/>
        </w:rPr>
        <w:t>)</w:t>
      </w:r>
    </w:p>
    <w:p w:rsidR="00D71945" w:rsidRPr="006A60B1" w:rsidRDefault="00D71945" w:rsidP="00D71945">
      <w:pPr>
        <w:tabs>
          <w:tab w:val="left" w:pos="4536"/>
        </w:tabs>
        <w:spacing w:before="80"/>
        <w:ind w:left="794" w:hanging="794"/>
        <w:jc w:val="left"/>
        <w:rPr>
          <w:rFonts w:eastAsiaTheme="minorEastAsia"/>
        </w:rPr>
      </w:pPr>
      <w:r w:rsidRPr="006A60B1">
        <w:rPr>
          <w:rFonts w:eastAsiaTheme="minorEastAsia"/>
          <w:lang w:eastAsia="zh-CN"/>
        </w:rPr>
        <w:tab/>
        <w:t xml:space="preserve">250 nW (30-1 000 MHz, largeur de bande de mesure: 100 kHz) </w:t>
      </w:r>
      <w:r w:rsidRPr="006A60B1">
        <w:rPr>
          <w:rFonts w:eastAsiaTheme="minorEastAsia"/>
        </w:rPr>
        <w:br/>
      </w:r>
      <w:r w:rsidRPr="006A60B1">
        <w:rPr>
          <w:rFonts w:eastAsiaTheme="minorEastAsia"/>
          <w:lang w:eastAsia="zh-CN"/>
        </w:rPr>
        <w:t xml:space="preserve">1 000 </w:t>
      </w:r>
      <w:r w:rsidRPr="006A60B1">
        <w:rPr>
          <w:rFonts w:eastAsiaTheme="minorEastAsia"/>
        </w:rPr>
        <w:t>nW (1</w:t>
      </w:r>
      <w:r w:rsidRPr="006A60B1">
        <w:rPr>
          <w:rFonts w:eastAsiaTheme="minorEastAsia"/>
          <w:sz w:val="12"/>
        </w:rPr>
        <w:t> </w:t>
      </w:r>
      <w:r w:rsidRPr="006A60B1">
        <w:rPr>
          <w:rFonts w:eastAsiaTheme="minorEastAsia"/>
        </w:rPr>
        <w:t>000 MHz</w:t>
      </w:r>
      <w:r w:rsidRPr="006A60B1">
        <w:rPr>
          <w:rFonts w:eastAsiaTheme="minorEastAsia"/>
          <w:lang w:eastAsia="zh-CN"/>
        </w:rPr>
        <w:t>-10</w:t>
      </w:r>
      <w:r w:rsidRPr="00E8130D">
        <w:rPr>
          <w:rFonts w:eastAsiaTheme="minorEastAsia"/>
          <w:lang w:eastAsia="zh-CN"/>
        </w:rPr>
        <w:t>ème</w:t>
      </w:r>
      <w:r w:rsidRPr="006A60B1">
        <w:rPr>
          <w:rFonts w:eastAsiaTheme="minorEastAsia"/>
          <w:lang w:eastAsia="zh-CN"/>
        </w:rPr>
        <w:t xml:space="preserve"> harmonique, largeur de bande de mesure: 1 MHz</w:t>
      </w:r>
      <w:r w:rsidRPr="006A60B1">
        <w:rPr>
          <w:rFonts w:eastAsiaTheme="minorEastAsia"/>
        </w:rPr>
        <w:t>)</w:t>
      </w:r>
    </w:p>
    <w:p w:rsidR="00D71945" w:rsidRPr="006A60B1" w:rsidRDefault="00D71945" w:rsidP="00D71945">
      <w:pPr>
        <w:pStyle w:val="Heading2"/>
        <w:rPr>
          <w:rFonts w:eastAsiaTheme="minorEastAsia"/>
          <w:lang w:eastAsia="zh-CN"/>
        </w:rPr>
      </w:pPr>
      <w:r w:rsidRPr="006A60B1">
        <w:rPr>
          <w:rFonts w:eastAsiaTheme="minorEastAsia"/>
          <w:lang w:eastAsia="zh-CN"/>
        </w:rPr>
        <w:t>3.13</w:t>
      </w:r>
      <w:r w:rsidRPr="006A60B1">
        <w:rPr>
          <w:rFonts w:eastAsiaTheme="minorEastAsia"/>
          <w:lang w:eastAsia="zh-CN"/>
        </w:rPr>
        <w:tab/>
        <w:t>470~510 MHz (Chine)</w:t>
      </w:r>
    </w:p>
    <w:p w:rsidR="00D71945" w:rsidRPr="006A60B1" w:rsidRDefault="00D71945" w:rsidP="00D71945">
      <w:pPr>
        <w:rPr>
          <w:rFonts w:eastAsiaTheme="minorEastAsia"/>
        </w:rPr>
      </w:pPr>
      <w:r w:rsidRPr="006A60B1">
        <w:rPr>
          <w:rFonts w:eastAsiaTheme="minorEastAsia"/>
        </w:rPr>
        <w:t xml:space="preserve">Système MF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left" w:pos="4536"/>
        </w:tabs>
        <w:spacing w:before="80"/>
        <w:ind w:left="794" w:hanging="794"/>
        <w:rPr>
          <w:rFonts w:eastAsiaTheme="minorEastAsia"/>
        </w:rPr>
      </w:pPr>
      <w:r w:rsidRPr="006A60B1">
        <w:rPr>
          <w:rFonts w:eastAsiaTheme="minorEastAsia"/>
        </w:rPr>
        <w:tab/>
        <w:t>Largeur de bande de canal:</w:t>
      </w:r>
      <w:r w:rsidRPr="006A60B1">
        <w:rPr>
          <w:rFonts w:eastAsiaTheme="minorEastAsia"/>
        </w:rPr>
        <w:tab/>
        <w:t xml:space="preserve">&lt; 200 </w:t>
      </w:r>
      <w:r>
        <w:rPr>
          <w:rFonts w:eastAsiaTheme="minorEastAsia"/>
        </w:rPr>
        <w:t>kHz</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rPr>
        <w:tab/>
        <w:t>p.a.r. de l'émetteur</w:t>
      </w:r>
      <w:r w:rsidRPr="006A60B1">
        <w:rPr>
          <w:rFonts w:eastAsiaTheme="minorEastAsia"/>
          <w:lang w:eastAsia="zh-CN"/>
        </w:rPr>
        <w:t>:</w:t>
      </w:r>
      <w:r w:rsidRPr="006A60B1">
        <w:rPr>
          <w:rFonts w:eastAsiaTheme="minorEastAsia"/>
        </w:rPr>
        <w:tab/>
      </w:r>
      <w:r w:rsidRPr="006A60B1">
        <w:rPr>
          <w:rFonts w:eastAsiaTheme="minorEastAsia"/>
          <w:lang w:eastAsia="zh-CN"/>
        </w:rPr>
        <w:t>5</w:t>
      </w:r>
      <w:r w:rsidRPr="006A60B1">
        <w:rPr>
          <w:rFonts w:eastAsiaTheme="minorEastAsia"/>
        </w:rPr>
        <w:t>0 mW</w:t>
      </w:r>
    </w:p>
    <w:p w:rsidR="00D71945" w:rsidRPr="006A60B1" w:rsidRDefault="00D71945" w:rsidP="00D71945">
      <w:pPr>
        <w:tabs>
          <w:tab w:val="left" w:pos="4536"/>
        </w:tabs>
        <w:spacing w:before="80"/>
        <w:ind w:left="794" w:hanging="794"/>
        <w:rPr>
          <w:rFonts w:eastAsiaTheme="minorEastAsia"/>
          <w:lang w:eastAsia="zh-CN"/>
        </w:rPr>
      </w:pPr>
      <w:r w:rsidRPr="006A60B1">
        <w:rPr>
          <w:rFonts w:eastAsiaTheme="minorEastAsia"/>
          <w:lang w:eastAsia="zh-CN"/>
        </w:rPr>
        <w:tab/>
      </w:r>
      <w:r w:rsidRPr="006A60B1">
        <w:rPr>
          <w:rFonts w:eastAsiaTheme="minorEastAsia"/>
        </w:rPr>
        <w:t>Tolérance de fréquence:</w:t>
      </w:r>
      <w:r w:rsidRPr="006A60B1">
        <w:rPr>
          <w:rFonts w:eastAsiaTheme="minorEastAsia"/>
        </w:rPr>
        <w:tab/>
        <w:t>0,00</w:t>
      </w:r>
      <w:r w:rsidRPr="006A60B1">
        <w:rPr>
          <w:rFonts w:eastAsiaTheme="minorEastAsia"/>
          <w:lang w:eastAsia="zh-CN"/>
        </w:rPr>
        <w:t>01</w:t>
      </w:r>
    </w:p>
    <w:p w:rsidR="00D71945" w:rsidRPr="006A60B1" w:rsidRDefault="00D71945" w:rsidP="00D71945">
      <w:pPr>
        <w:spacing w:before="80"/>
        <w:ind w:left="794" w:hanging="794"/>
        <w:rPr>
          <w:rFonts w:eastAsiaTheme="minorEastAsia"/>
          <w:lang w:eastAsia="zh-CN"/>
        </w:rPr>
      </w:pPr>
      <w:r w:rsidRPr="006A60B1">
        <w:rPr>
          <w:rFonts w:eastAsiaTheme="minorEastAsia"/>
        </w:rPr>
        <w:tab/>
        <w:t>Rayonnements non essentiels (émetteur):</w:t>
      </w:r>
    </w:p>
    <w:p w:rsidR="00D71945" w:rsidRPr="006A60B1" w:rsidRDefault="00D71945" w:rsidP="00D71945">
      <w:pPr>
        <w:spacing w:before="80"/>
        <w:ind w:left="794" w:hanging="794"/>
        <w:jc w:val="left"/>
        <w:rPr>
          <w:rFonts w:eastAsiaTheme="minorEastAsia"/>
          <w:lang w:eastAsia="zh-CN"/>
        </w:rPr>
      </w:pPr>
      <w:r w:rsidRPr="006A60B1">
        <w:rPr>
          <w:rFonts w:eastAsiaTheme="minorEastAsia"/>
        </w:rPr>
        <w:tab/>
        <w:t>4 nW (</w:t>
      </w:r>
      <w:r w:rsidRPr="006A60B1">
        <w:rPr>
          <w:rFonts w:eastAsiaTheme="minorEastAsia"/>
          <w:lang w:eastAsia="zh-CN"/>
        </w:rPr>
        <w:t>48,5~72,5</w:t>
      </w:r>
      <w:r w:rsidRPr="006A60B1">
        <w:rPr>
          <w:rFonts w:eastAsiaTheme="minorEastAsia"/>
        </w:rPr>
        <w:t xml:space="preserve">, </w:t>
      </w:r>
      <w:r w:rsidRPr="006A60B1">
        <w:rPr>
          <w:rFonts w:eastAsiaTheme="minorEastAsia"/>
          <w:lang w:eastAsia="zh-CN"/>
        </w:rPr>
        <w:t>76</w:t>
      </w:r>
      <w:r w:rsidRPr="006A60B1">
        <w:rPr>
          <w:rFonts w:eastAsiaTheme="minorEastAsia"/>
        </w:rPr>
        <w:t>-1</w:t>
      </w:r>
      <w:r w:rsidRPr="006A60B1">
        <w:rPr>
          <w:rFonts w:eastAsiaTheme="minorEastAsia"/>
          <w:lang w:eastAsia="zh-CN"/>
        </w:rPr>
        <w:t>0</w:t>
      </w:r>
      <w:r w:rsidRPr="006A60B1">
        <w:rPr>
          <w:rFonts w:eastAsiaTheme="minorEastAsia"/>
        </w:rPr>
        <w:t>8</w:t>
      </w:r>
      <w:r w:rsidRPr="006A60B1">
        <w:rPr>
          <w:rFonts w:eastAsiaTheme="minorEastAsia"/>
          <w:lang w:eastAsia="zh-CN"/>
        </w:rPr>
        <w:t>, 167~223, 510~566, 606-798</w:t>
      </w:r>
      <w:r w:rsidRPr="006A60B1">
        <w:rPr>
          <w:rFonts w:eastAsiaTheme="minorEastAsia"/>
        </w:rPr>
        <w:t xml:space="preserve"> MHz</w:t>
      </w:r>
      <w:r w:rsidRPr="006A60B1">
        <w:rPr>
          <w:rFonts w:eastAsiaTheme="minorEastAsia"/>
          <w:lang w:eastAsia="zh-CN"/>
        </w:rPr>
        <w:t>, largeur de bande de mesure: 100 kHz</w:t>
      </w:r>
      <w:r w:rsidRPr="006A60B1">
        <w:rPr>
          <w:rFonts w:eastAsiaTheme="minorEastAsia"/>
        </w:rPr>
        <w:t>)</w:t>
      </w:r>
    </w:p>
    <w:p w:rsidR="00D71945" w:rsidRPr="006A60B1" w:rsidRDefault="00D71945" w:rsidP="00D71945">
      <w:pPr>
        <w:spacing w:before="80"/>
        <w:ind w:left="794" w:hanging="794"/>
        <w:jc w:val="left"/>
        <w:rPr>
          <w:rFonts w:eastAsiaTheme="minorEastAsia"/>
        </w:rPr>
      </w:pPr>
      <w:r w:rsidRPr="006A60B1">
        <w:rPr>
          <w:rFonts w:eastAsiaTheme="minorEastAsia"/>
          <w:lang w:eastAsia="zh-CN"/>
        </w:rPr>
        <w:tab/>
        <w:t xml:space="preserve">250 nW (30-1 000 MHz, largeur de bande de mesure: 100 kHz) </w:t>
      </w:r>
      <w:r w:rsidRPr="006A60B1">
        <w:rPr>
          <w:rFonts w:eastAsiaTheme="minorEastAsia"/>
        </w:rPr>
        <w:br/>
      </w:r>
      <w:r w:rsidRPr="006A60B1">
        <w:rPr>
          <w:rFonts w:eastAsiaTheme="minorEastAsia"/>
          <w:lang w:eastAsia="zh-CN"/>
        </w:rPr>
        <w:t>1 000 </w:t>
      </w:r>
      <w:r w:rsidRPr="006A60B1">
        <w:rPr>
          <w:rFonts w:eastAsiaTheme="minorEastAsia"/>
        </w:rPr>
        <w:t>nW (1</w:t>
      </w:r>
      <w:r w:rsidRPr="006A60B1">
        <w:rPr>
          <w:rFonts w:eastAsiaTheme="minorEastAsia"/>
          <w:sz w:val="12"/>
        </w:rPr>
        <w:t> </w:t>
      </w:r>
      <w:r w:rsidRPr="006A60B1">
        <w:rPr>
          <w:rFonts w:eastAsiaTheme="minorEastAsia"/>
        </w:rPr>
        <w:t>000 MHz</w:t>
      </w:r>
      <w:r w:rsidRPr="006A60B1">
        <w:rPr>
          <w:rFonts w:eastAsiaTheme="minorEastAsia"/>
          <w:lang w:eastAsia="zh-CN"/>
        </w:rPr>
        <w:t>-</w:t>
      </w:r>
      <w:r w:rsidRPr="00E8130D">
        <w:rPr>
          <w:rFonts w:eastAsiaTheme="minorEastAsia"/>
          <w:lang w:eastAsia="zh-CN"/>
        </w:rPr>
        <w:t>10ème</w:t>
      </w:r>
      <w:r w:rsidRPr="006A60B1">
        <w:rPr>
          <w:rFonts w:eastAsiaTheme="minorEastAsia"/>
          <w:lang w:eastAsia="zh-CN"/>
        </w:rPr>
        <w:t xml:space="preserve"> harmonique, largeur de bande de mesure: 1 MHz</w:t>
      </w:r>
      <w:r w:rsidRPr="006A60B1">
        <w:rPr>
          <w:rFonts w:eastAsiaTheme="minorEastAsia"/>
        </w:rPr>
        <w:t>)</w:t>
      </w:r>
    </w:p>
    <w:p w:rsidR="00D71945" w:rsidRPr="006A60B1" w:rsidRDefault="00D71945" w:rsidP="00D71945">
      <w:pPr>
        <w:pStyle w:val="Heading2"/>
        <w:rPr>
          <w:rFonts w:eastAsiaTheme="minorEastAsia"/>
          <w:lang w:eastAsia="zh-CN"/>
        </w:rPr>
      </w:pPr>
      <w:r w:rsidRPr="006A60B1">
        <w:rPr>
          <w:rFonts w:eastAsiaTheme="minorEastAsia"/>
          <w:lang w:eastAsia="zh-CN"/>
        </w:rPr>
        <w:t>3.14</w:t>
      </w:r>
      <w:r w:rsidRPr="006A60B1">
        <w:rPr>
          <w:rFonts w:eastAsiaTheme="minorEastAsia"/>
          <w:lang w:eastAsia="zh-CN"/>
        </w:rPr>
        <w:tab/>
        <w:t>630~787 MHz (Chine)</w:t>
      </w:r>
    </w:p>
    <w:p w:rsidR="00D71945" w:rsidRPr="006A60B1" w:rsidRDefault="00D71945" w:rsidP="00D71945">
      <w:pPr>
        <w:rPr>
          <w:rFonts w:eastAsiaTheme="minorEastAsia"/>
        </w:rPr>
      </w:pPr>
      <w:r w:rsidRPr="006A60B1">
        <w:rPr>
          <w:rFonts w:eastAsiaTheme="minorEastAsia"/>
        </w:rPr>
        <w:t xml:space="preserve">Système MF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left" w:pos="4536"/>
        </w:tabs>
        <w:rPr>
          <w:rFonts w:eastAsiaTheme="minorEastAsia"/>
        </w:rPr>
      </w:pPr>
      <w:r w:rsidRPr="006A60B1">
        <w:rPr>
          <w:rFonts w:eastAsiaTheme="minorEastAsia"/>
        </w:rPr>
        <w:tab/>
        <w:t>Largeur de bande de canal:</w:t>
      </w:r>
      <w:r w:rsidRPr="006A60B1">
        <w:rPr>
          <w:rFonts w:eastAsiaTheme="minorEastAsia"/>
        </w:rPr>
        <w:tab/>
        <w:t xml:space="preserve">&lt; 200 </w:t>
      </w:r>
      <w:r>
        <w:rPr>
          <w:rFonts w:eastAsiaTheme="minorEastAsia"/>
        </w:rPr>
        <w:t>kHz</w:t>
      </w:r>
    </w:p>
    <w:p w:rsidR="00D71945" w:rsidRPr="006A60B1" w:rsidRDefault="00D71945" w:rsidP="00D71945">
      <w:pPr>
        <w:tabs>
          <w:tab w:val="left" w:pos="4536"/>
        </w:tabs>
        <w:rPr>
          <w:rFonts w:eastAsiaTheme="minorEastAsia"/>
          <w:lang w:eastAsia="zh-CN"/>
        </w:rPr>
      </w:pPr>
      <w:r w:rsidRPr="006A60B1">
        <w:rPr>
          <w:rFonts w:eastAsiaTheme="minorEastAsia"/>
        </w:rPr>
        <w:tab/>
        <w:t>p.a.r. de l'émetteur</w:t>
      </w:r>
      <w:r w:rsidRPr="006A60B1">
        <w:rPr>
          <w:rFonts w:eastAsiaTheme="minorEastAsia"/>
          <w:lang w:eastAsia="zh-CN"/>
        </w:rPr>
        <w:t>:</w:t>
      </w:r>
      <w:r w:rsidRPr="006A60B1">
        <w:rPr>
          <w:rFonts w:eastAsiaTheme="minorEastAsia"/>
        </w:rPr>
        <w:tab/>
      </w:r>
      <w:r w:rsidRPr="006A60B1">
        <w:rPr>
          <w:rFonts w:eastAsiaTheme="minorEastAsia"/>
          <w:lang w:eastAsia="zh-CN"/>
        </w:rPr>
        <w:t>5</w:t>
      </w:r>
      <w:r w:rsidRPr="006A60B1">
        <w:rPr>
          <w:rFonts w:eastAsiaTheme="minorEastAsia"/>
        </w:rPr>
        <w:t>0 mW</w:t>
      </w:r>
    </w:p>
    <w:p w:rsidR="00D71945" w:rsidRPr="006A60B1" w:rsidRDefault="00D71945" w:rsidP="00D71945">
      <w:pPr>
        <w:tabs>
          <w:tab w:val="left" w:pos="4536"/>
        </w:tabs>
        <w:rPr>
          <w:rFonts w:eastAsiaTheme="minorEastAsia"/>
          <w:lang w:eastAsia="zh-CN"/>
        </w:rPr>
      </w:pPr>
      <w:r w:rsidRPr="006A60B1">
        <w:rPr>
          <w:rFonts w:eastAsiaTheme="minorEastAsia"/>
          <w:lang w:eastAsia="zh-CN"/>
        </w:rPr>
        <w:tab/>
        <w:t>Tolérance de fréquence</w:t>
      </w:r>
      <w:r>
        <w:rPr>
          <w:rFonts w:eastAsiaTheme="minorEastAsia"/>
        </w:rPr>
        <w:t>:</w:t>
      </w:r>
      <w:r>
        <w:rPr>
          <w:rFonts w:eastAsiaTheme="minorEastAsia"/>
        </w:rPr>
        <w:tab/>
        <w:t>0,</w:t>
      </w:r>
      <w:r w:rsidRPr="006A60B1">
        <w:rPr>
          <w:rFonts w:eastAsiaTheme="minorEastAsia"/>
        </w:rPr>
        <w:t>00</w:t>
      </w:r>
      <w:r w:rsidRPr="006A60B1">
        <w:rPr>
          <w:rFonts w:eastAsiaTheme="minorEastAsia"/>
          <w:lang w:eastAsia="zh-CN"/>
        </w:rPr>
        <w:t>01</w:t>
      </w:r>
    </w:p>
    <w:p w:rsidR="00D71945" w:rsidRPr="006A60B1" w:rsidRDefault="00D71945" w:rsidP="00D71945">
      <w:pPr>
        <w:tabs>
          <w:tab w:val="left" w:pos="4536"/>
        </w:tabs>
        <w:rPr>
          <w:rFonts w:eastAsiaTheme="minorEastAsia"/>
          <w:lang w:eastAsia="zh-CN"/>
        </w:rPr>
      </w:pPr>
      <w:r w:rsidRPr="006A60B1">
        <w:rPr>
          <w:rFonts w:eastAsiaTheme="minorEastAsia"/>
        </w:rPr>
        <w:tab/>
        <w:t>Rayonnements non essentiels (émetteur):</w:t>
      </w:r>
    </w:p>
    <w:p w:rsidR="00D71945" w:rsidRPr="006A60B1" w:rsidRDefault="00D71945" w:rsidP="00D71945">
      <w:pPr>
        <w:tabs>
          <w:tab w:val="left" w:pos="4536"/>
        </w:tabs>
        <w:rPr>
          <w:rFonts w:eastAsiaTheme="minorEastAsia"/>
          <w:lang w:eastAsia="zh-CN"/>
        </w:rPr>
      </w:pPr>
      <w:r w:rsidRPr="006A60B1">
        <w:rPr>
          <w:rFonts w:eastAsiaTheme="minorEastAsia"/>
        </w:rPr>
        <w:tab/>
        <w:t>4 nW (</w:t>
      </w:r>
      <w:r w:rsidRPr="006A60B1">
        <w:rPr>
          <w:rFonts w:eastAsiaTheme="minorEastAsia"/>
          <w:lang w:eastAsia="zh-CN"/>
        </w:rPr>
        <w:t>48,5~72,5</w:t>
      </w:r>
      <w:r w:rsidRPr="006A60B1">
        <w:rPr>
          <w:rFonts w:eastAsiaTheme="minorEastAsia"/>
        </w:rPr>
        <w:t xml:space="preserve">, </w:t>
      </w:r>
      <w:r w:rsidRPr="006A60B1">
        <w:rPr>
          <w:rFonts w:eastAsiaTheme="minorEastAsia"/>
          <w:lang w:eastAsia="zh-CN"/>
        </w:rPr>
        <w:t>76</w:t>
      </w:r>
      <w:r w:rsidRPr="006A60B1">
        <w:rPr>
          <w:rFonts w:eastAsiaTheme="minorEastAsia"/>
        </w:rPr>
        <w:t>-1</w:t>
      </w:r>
      <w:r w:rsidRPr="006A60B1">
        <w:rPr>
          <w:rFonts w:eastAsiaTheme="minorEastAsia"/>
          <w:lang w:eastAsia="zh-CN"/>
        </w:rPr>
        <w:t>0</w:t>
      </w:r>
      <w:r w:rsidRPr="006A60B1">
        <w:rPr>
          <w:rFonts w:eastAsiaTheme="minorEastAsia"/>
        </w:rPr>
        <w:t>8</w:t>
      </w:r>
      <w:r w:rsidRPr="006A60B1">
        <w:rPr>
          <w:rFonts w:eastAsiaTheme="minorEastAsia"/>
          <w:lang w:eastAsia="zh-CN"/>
        </w:rPr>
        <w:t>, 167~223, 470~566</w:t>
      </w:r>
      <w:r w:rsidRPr="006A60B1">
        <w:rPr>
          <w:rFonts w:eastAsiaTheme="minorEastAsia"/>
        </w:rPr>
        <w:t xml:space="preserve"> MHz</w:t>
      </w:r>
      <w:r w:rsidRPr="006A60B1">
        <w:rPr>
          <w:rFonts w:eastAsiaTheme="minorEastAsia"/>
          <w:lang w:eastAsia="zh-CN"/>
        </w:rPr>
        <w:t>, largeur de bande de mesure: 100 kHz</w:t>
      </w:r>
      <w:r w:rsidRPr="006A60B1">
        <w:rPr>
          <w:rFonts w:eastAsiaTheme="minorEastAsia"/>
        </w:rPr>
        <w:t>)</w:t>
      </w:r>
    </w:p>
    <w:p w:rsidR="00D71945" w:rsidRPr="006A60B1" w:rsidRDefault="00D71945" w:rsidP="00D71945">
      <w:pPr>
        <w:spacing w:before="80"/>
        <w:ind w:left="794" w:hanging="794"/>
        <w:jc w:val="left"/>
        <w:rPr>
          <w:rFonts w:eastAsiaTheme="minorEastAsia"/>
        </w:rPr>
      </w:pPr>
      <w:r w:rsidRPr="006A60B1">
        <w:rPr>
          <w:rFonts w:eastAsiaTheme="minorEastAsia"/>
          <w:lang w:eastAsia="zh-CN"/>
        </w:rPr>
        <w:tab/>
        <w:t xml:space="preserve">250 nW (30-1 000 MHz, largeur de bande de mesure: 100 kHz) </w:t>
      </w:r>
      <w:r w:rsidRPr="006A60B1">
        <w:rPr>
          <w:rFonts w:eastAsiaTheme="minorEastAsia"/>
        </w:rPr>
        <w:br/>
      </w:r>
      <w:r w:rsidRPr="006A60B1">
        <w:rPr>
          <w:rFonts w:eastAsiaTheme="minorEastAsia"/>
          <w:lang w:eastAsia="zh-CN"/>
        </w:rPr>
        <w:t xml:space="preserve">1 000 </w:t>
      </w:r>
      <w:r w:rsidRPr="006A60B1">
        <w:rPr>
          <w:rFonts w:eastAsiaTheme="minorEastAsia"/>
        </w:rPr>
        <w:t>nW (1</w:t>
      </w:r>
      <w:r w:rsidRPr="006A60B1">
        <w:rPr>
          <w:rFonts w:eastAsiaTheme="minorEastAsia"/>
          <w:sz w:val="12"/>
        </w:rPr>
        <w:t> </w:t>
      </w:r>
      <w:r w:rsidRPr="006A60B1">
        <w:rPr>
          <w:rFonts w:eastAsiaTheme="minorEastAsia"/>
        </w:rPr>
        <w:t>000 MHz</w:t>
      </w:r>
      <w:r w:rsidRPr="006A60B1">
        <w:rPr>
          <w:rFonts w:eastAsiaTheme="minorEastAsia"/>
          <w:lang w:eastAsia="zh-CN"/>
        </w:rPr>
        <w:t>-12,5 GHz, largeur de bande de mesure: 1 MHz</w:t>
      </w:r>
      <w:r w:rsidRPr="006A60B1">
        <w:rPr>
          <w:rFonts w:eastAsiaTheme="minorEastAsia"/>
        </w:rPr>
        <w:t>)</w:t>
      </w:r>
    </w:p>
    <w:p w:rsidR="00D71945" w:rsidRPr="006A60B1" w:rsidRDefault="00D71945" w:rsidP="00D71945">
      <w:pPr>
        <w:pStyle w:val="Heading2"/>
        <w:rPr>
          <w:rFonts w:eastAsiaTheme="minorEastAsia"/>
        </w:rPr>
      </w:pPr>
      <w:r w:rsidRPr="006A60B1">
        <w:rPr>
          <w:rFonts w:eastAsiaTheme="minorEastAsia"/>
          <w:lang w:eastAsia="zh-CN"/>
        </w:rPr>
        <w:t>3.15</w:t>
      </w:r>
      <w:r w:rsidRPr="006A60B1">
        <w:rPr>
          <w:rFonts w:eastAsiaTheme="minorEastAsia"/>
        </w:rPr>
        <w:tab/>
        <w:t xml:space="preserve">863-865 MHz </w:t>
      </w:r>
      <w:r w:rsidRPr="006A60B1">
        <w:rPr>
          <w:rFonts w:eastAsiaTheme="minorEastAsia"/>
          <w:lang w:eastAsia="zh-CN"/>
        </w:rPr>
        <w:t>(</w:t>
      </w:r>
      <w:r w:rsidRPr="006A60B1">
        <w:rPr>
          <w:rFonts w:eastAsiaTheme="minorEastAsia"/>
        </w:rPr>
        <w:t>Europe</w:t>
      </w:r>
      <w:r w:rsidRPr="006A60B1">
        <w:rPr>
          <w:rFonts w:eastAsiaTheme="minorEastAsia"/>
          <w:lang w:eastAsia="zh-CN"/>
        </w:rPr>
        <w:t>)</w:t>
      </w:r>
    </w:p>
    <w:p w:rsidR="00D71945" w:rsidRPr="006A60B1" w:rsidRDefault="00D71945" w:rsidP="00D71945">
      <w:pPr>
        <w:rPr>
          <w:rFonts w:eastAsiaTheme="minorEastAsia"/>
        </w:rPr>
      </w:pPr>
      <w:r w:rsidRPr="006A60B1">
        <w:rPr>
          <w:rFonts w:eastAsiaTheme="minorEastAsia"/>
        </w:rPr>
        <w:t>Spécification ETSI EN 301 357</w:t>
      </w:r>
    </w:p>
    <w:p w:rsidR="00D71945" w:rsidRPr="006A60B1" w:rsidRDefault="00D71945" w:rsidP="00D71945">
      <w:pPr>
        <w:rPr>
          <w:rFonts w:eastAsiaTheme="minorEastAsia"/>
        </w:rPr>
      </w:pPr>
      <w:r w:rsidRPr="006A60B1">
        <w:rPr>
          <w:rFonts w:eastAsiaTheme="minorEastAsia"/>
        </w:rPr>
        <w:t xml:space="preserve">Système MF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D71945">
      <w:pPr>
        <w:tabs>
          <w:tab w:val="left" w:pos="4820"/>
        </w:tabs>
        <w:ind w:left="4820" w:hanging="4820"/>
        <w:rPr>
          <w:rFonts w:eastAsiaTheme="minorEastAsia"/>
        </w:rPr>
      </w:pPr>
      <w:r w:rsidRPr="006A60B1">
        <w:rPr>
          <w:rFonts w:eastAsiaTheme="minorEastAsia"/>
        </w:rPr>
        <w:tab/>
        <w:t>Largeur de bande de canal:</w:t>
      </w:r>
      <w:r w:rsidRPr="006A60B1">
        <w:rPr>
          <w:rFonts w:eastAsiaTheme="minorEastAsia"/>
        </w:rPr>
        <w:tab/>
        <w:t xml:space="preserve">&lt; 200 </w:t>
      </w:r>
      <w:r>
        <w:rPr>
          <w:rFonts w:eastAsiaTheme="minorEastAsia"/>
        </w:rPr>
        <w:t>kHz</w:t>
      </w:r>
    </w:p>
    <w:p w:rsidR="00D71945" w:rsidRPr="006A60B1" w:rsidRDefault="00D71945" w:rsidP="00D71945">
      <w:pPr>
        <w:tabs>
          <w:tab w:val="left" w:pos="4820"/>
        </w:tabs>
        <w:ind w:left="4820" w:hanging="4820"/>
        <w:rPr>
          <w:rFonts w:eastAsiaTheme="minorEastAsia"/>
        </w:rPr>
      </w:pPr>
      <w:r w:rsidRPr="006A60B1">
        <w:rPr>
          <w:rFonts w:eastAsiaTheme="minorEastAsia"/>
        </w:rPr>
        <w:tab/>
        <w:t>Puissance rayonnée par l'émetteur:</w:t>
      </w:r>
      <w:r w:rsidRPr="006A60B1">
        <w:rPr>
          <w:rFonts w:eastAsiaTheme="minorEastAsia"/>
        </w:rPr>
        <w:tab/>
        <w:t>10 mW</w:t>
      </w:r>
    </w:p>
    <w:p w:rsidR="00D71945" w:rsidRPr="006A60B1" w:rsidRDefault="00D71945" w:rsidP="00D71945">
      <w:pPr>
        <w:tabs>
          <w:tab w:val="left" w:pos="4820"/>
        </w:tabs>
        <w:ind w:left="4820" w:hanging="4820"/>
        <w:jc w:val="left"/>
        <w:rPr>
          <w:rFonts w:eastAsiaTheme="minorEastAsia"/>
        </w:rPr>
      </w:pPr>
      <w:r w:rsidRPr="006A60B1">
        <w:rPr>
          <w:rFonts w:eastAsiaTheme="minorEastAsia"/>
        </w:rPr>
        <w:tab/>
        <w:t>Rayonnements non essentiels (émetteur):</w:t>
      </w:r>
      <w:r w:rsidRPr="006A60B1">
        <w:rPr>
          <w:rFonts w:eastAsiaTheme="minorEastAsia"/>
        </w:rPr>
        <w:tab/>
        <w:t xml:space="preserve">4 nW (41-68, 87,5-118, 162-230, 470-872 MHz) </w:t>
      </w:r>
      <w:r w:rsidRPr="006A60B1">
        <w:rPr>
          <w:rFonts w:eastAsiaTheme="minorEastAsia"/>
        </w:rPr>
        <w:br/>
        <w:t>(250 nW ailleurs au-dessous de 1</w:t>
      </w:r>
      <w:r w:rsidRPr="006A60B1">
        <w:rPr>
          <w:rFonts w:eastAsiaTheme="minorEastAsia"/>
          <w:sz w:val="12"/>
        </w:rPr>
        <w:t> </w:t>
      </w:r>
      <w:r w:rsidRPr="006A60B1">
        <w:rPr>
          <w:rFonts w:eastAsiaTheme="minorEastAsia"/>
        </w:rPr>
        <w:t xml:space="preserve">000 MHz) </w:t>
      </w:r>
      <w:r w:rsidRPr="006A60B1">
        <w:rPr>
          <w:rFonts w:eastAsiaTheme="minorEastAsia"/>
        </w:rPr>
        <w:br/>
        <w:t>20 nW (au-dessus de 1</w:t>
      </w:r>
      <w:r w:rsidRPr="006A60B1">
        <w:rPr>
          <w:rFonts w:eastAsiaTheme="minorEastAsia"/>
          <w:sz w:val="12"/>
        </w:rPr>
        <w:t> </w:t>
      </w:r>
      <w:r w:rsidRPr="006A60B1">
        <w:rPr>
          <w:rFonts w:eastAsiaTheme="minorEastAsia"/>
        </w:rPr>
        <w:t>000 MHz)</w:t>
      </w:r>
    </w:p>
    <w:p w:rsidR="00D71945" w:rsidRPr="006A60B1" w:rsidRDefault="00D71945" w:rsidP="00D71945">
      <w:pPr>
        <w:tabs>
          <w:tab w:val="left" w:pos="4820"/>
        </w:tabs>
        <w:ind w:left="4820" w:hanging="4820"/>
        <w:jc w:val="left"/>
        <w:rPr>
          <w:rFonts w:eastAsiaTheme="minorEastAsia"/>
          <w:lang w:eastAsia="zh-CN"/>
        </w:rPr>
      </w:pPr>
      <w:r w:rsidRPr="006A60B1">
        <w:rPr>
          <w:rFonts w:eastAsiaTheme="minorEastAsia"/>
        </w:rPr>
        <w:tab/>
        <w:t>Rayonnements non essentiels (récepteur):</w:t>
      </w:r>
      <w:r w:rsidRPr="006A60B1">
        <w:rPr>
          <w:rFonts w:eastAsiaTheme="minorEastAsia"/>
        </w:rPr>
        <w:tab/>
        <w:t>2 nW (100 kHz-1</w:t>
      </w:r>
      <w:r w:rsidRPr="006A60B1">
        <w:rPr>
          <w:rFonts w:eastAsiaTheme="minorEastAsia"/>
          <w:sz w:val="12"/>
        </w:rPr>
        <w:t> </w:t>
      </w:r>
      <w:r w:rsidRPr="006A60B1">
        <w:rPr>
          <w:rFonts w:eastAsiaTheme="minorEastAsia"/>
        </w:rPr>
        <w:t xml:space="preserve">000 MHz) </w:t>
      </w:r>
      <w:r w:rsidRPr="006A60B1">
        <w:rPr>
          <w:rFonts w:eastAsiaTheme="minorEastAsia"/>
        </w:rPr>
        <w:br/>
        <w:t>20 nW (1</w:t>
      </w:r>
      <w:r w:rsidRPr="006A60B1">
        <w:rPr>
          <w:rFonts w:eastAsiaTheme="minorEastAsia"/>
          <w:sz w:val="12"/>
        </w:rPr>
        <w:t> </w:t>
      </w:r>
      <w:r w:rsidRPr="006A60B1">
        <w:rPr>
          <w:rFonts w:eastAsiaTheme="minorEastAsia"/>
        </w:rPr>
        <w:t>000-4</w:t>
      </w:r>
      <w:r w:rsidRPr="006A60B1">
        <w:rPr>
          <w:rFonts w:eastAsiaTheme="minorEastAsia"/>
          <w:sz w:val="12"/>
        </w:rPr>
        <w:t> </w:t>
      </w:r>
      <w:r w:rsidRPr="006A60B1">
        <w:rPr>
          <w:rFonts w:eastAsiaTheme="minorEastAsia"/>
        </w:rPr>
        <w:t>000 MHz)</w:t>
      </w:r>
    </w:p>
    <w:p w:rsidR="00D71945" w:rsidRPr="006A60B1" w:rsidRDefault="00D71945" w:rsidP="00D71945">
      <w:pPr>
        <w:pStyle w:val="Heading2"/>
        <w:rPr>
          <w:rFonts w:eastAsiaTheme="minorEastAsia"/>
          <w:lang w:eastAsia="zh-CN"/>
        </w:rPr>
      </w:pPr>
      <w:r>
        <w:rPr>
          <w:rFonts w:eastAsiaTheme="minorEastAsia"/>
          <w:lang w:eastAsia="zh-CN"/>
        </w:rPr>
        <w:lastRenderedPageBreak/>
        <w:t>3.16</w:t>
      </w:r>
      <w:r>
        <w:rPr>
          <w:rFonts w:eastAsiaTheme="minorEastAsia"/>
          <w:lang w:eastAsia="zh-CN"/>
        </w:rPr>
        <w:tab/>
        <w:t>2 400~2 483,</w:t>
      </w:r>
      <w:r w:rsidRPr="006A60B1">
        <w:rPr>
          <w:rFonts w:eastAsiaTheme="minorEastAsia"/>
          <w:lang w:eastAsia="zh-CN"/>
        </w:rPr>
        <w:t>5 MHz (Chine)</w:t>
      </w:r>
    </w:p>
    <w:p w:rsidR="00D71945" w:rsidRPr="006A60B1" w:rsidRDefault="00D71945" w:rsidP="00C96118">
      <w:pPr>
        <w:keepNext/>
        <w:keepLines/>
        <w:rPr>
          <w:rFonts w:eastAsiaTheme="minorEastAsia"/>
        </w:rPr>
      </w:pPr>
      <w:r w:rsidRPr="006A60B1">
        <w:rPr>
          <w:rFonts w:eastAsiaTheme="minorEastAsia"/>
        </w:rPr>
        <w:t xml:space="preserve">Système MF </w:t>
      </w:r>
      <w:r>
        <w:rPr>
          <w:rFonts w:eastAsiaTheme="minorEastAsia"/>
        </w:rPr>
        <w:t xml:space="preserve">à </w:t>
      </w:r>
      <w:r w:rsidRPr="006A60B1">
        <w:rPr>
          <w:rFonts w:eastAsiaTheme="minorEastAsia"/>
        </w:rPr>
        <w:t xml:space="preserve">canaux </w:t>
      </w:r>
      <w:r>
        <w:rPr>
          <w:rFonts w:eastAsiaTheme="minorEastAsia"/>
        </w:rPr>
        <w:t>fixes</w:t>
      </w:r>
      <w:r w:rsidRPr="006A60B1">
        <w:rPr>
          <w:rFonts w:eastAsiaTheme="minorEastAsia"/>
        </w:rPr>
        <w:t xml:space="preserve"> avec un coefficient d'utilisation de 100%</w:t>
      </w:r>
    </w:p>
    <w:p w:rsidR="00D71945" w:rsidRPr="006A60B1" w:rsidRDefault="00D71945" w:rsidP="00C96118">
      <w:pPr>
        <w:keepNext/>
        <w:keepLines/>
        <w:tabs>
          <w:tab w:val="left" w:pos="4536"/>
        </w:tabs>
        <w:spacing w:before="80"/>
        <w:ind w:left="794" w:hanging="794"/>
        <w:rPr>
          <w:rFonts w:eastAsiaTheme="minorEastAsia"/>
        </w:rPr>
      </w:pPr>
      <w:r w:rsidRPr="006A60B1">
        <w:rPr>
          <w:rFonts w:eastAsiaTheme="minorEastAsia"/>
        </w:rPr>
        <w:tab/>
        <w:t>Largeur de bande de canal:</w:t>
      </w:r>
      <w:r w:rsidRPr="006A60B1">
        <w:rPr>
          <w:rFonts w:eastAsiaTheme="minorEastAsia"/>
        </w:rPr>
        <w:tab/>
        <w:t xml:space="preserve">&lt; 200 </w:t>
      </w:r>
      <w:r>
        <w:rPr>
          <w:rFonts w:eastAsiaTheme="minorEastAsia"/>
        </w:rPr>
        <w:t>kHz</w:t>
      </w:r>
    </w:p>
    <w:p w:rsidR="00D71945" w:rsidRPr="006A60B1" w:rsidRDefault="00D71945" w:rsidP="00C96118">
      <w:pPr>
        <w:keepNext/>
        <w:keepLines/>
        <w:tabs>
          <w:tab w:val="left" w:pos="4536"/>
        </w:tabs>
        <w:spacing w:before="80"/>
        <w:ind w:left="794" w:hanging="794"/>
        <w:rPr>
          <w:rFonts w:eastAsiaTheme="minorEastAsia"/>
          <w:lang w:eastAsia="zh-CN"/>
        </w:rPr>
      </w:pPr>
      <w:r w:rsidRPr="006A60B1">
        <w:rPr>
          <w:rFonts w:eastAsiaTheme="minorEastAsia"/>
        </w:rPr>
        <w:tab/>
        <w:t>p.a.r. de l'émetteur</w:t>
      </w:r>
      <w:r w:rsidRPr="006A60B1">
        <w:rPr>
          <w:rFonts w:eastAsiaTheme="minorEastAsia"/>
          <w:lang w:eastAsia="zh-CN"/>
        </w:rPr>
        <w:t>:</w:t>
      </w:r>
      <w:r w:rsidRPr="006A60B1">
        <w:rPr>
          <w:rFonts w:eastAsiaTheme="minorEastAsia"/>
        </w:rPr>
        <w:tab/>
        <w:t>10 mW</w:t>
      </w:r>
    </w:p>
    <w:p w:rsidR="00D71945" w:rsidRPr="006A60B1" w:rsidRDefault="00D71945" w:rsidP="00C96118">
      <w:pPr>
        <w:keepNext/>
        <w:keepLines/>
        <w:tabs>
          <w:tab w:val="left" w:pos="4536"/>
        </w:tabs>
        <w:spacing w:before="80"/>
        <w:ind w:left="794" w:hanging="794"/>
        <w:rPr>
          <w:rFonts w:eastAsiaTheme="minorEastAsia"/>
          <w:lang w:eastAsia="zh-CN"/>
        </w:rPr>
      </w:pPr>
      <w:r w:rsidRPr="006A60B1">
        <w:rPr>
          <w:rFonts w:eastAsiaTheme="minorEastAsia"/>
          <w:lang w:eastAsia="zh-CN"/>
        </w:rPr>
        <w:tab/>
      </w:r>
      <w:r w:rsidRPr="006A60B1">
        <w:rPr>
          <w:rFonts w:eastAsiaTheme="minorEastAsia"/>
        </w:rPr>
        <w:t>Tolérance de fréquence:</w:t>
      </w:r>
      <w:r w:rsidRPr="006A60B1">
        <w:rPr>
          <w:rFonts w:eastAsiaTheme="minorEastAsia"/>
        </w:rPr>
        <w:tab/>
        <w:t>75 k</w:t>
      </w:r>
      <w:r w:rsidRPr="006A60B1">
        <w:rPr>
          <w:rFonts w:eastAsiaTheme="minorEastAsia"/>
          <w:lang w:eastAsia="zh-CN"/>
        </w:rPr>
        <w:t>H</w:t>
      </w:r>
      <w:r w:rsidRPr="006A60B1">
        <w:rPr>
          <w:rFonts w:eastAsiaTheme="minorEastAsia"/>
        </w:rPr>
        <w:t>z</w:t>
      </w:r>
    </w:p>
    <w:p w:rsidR="00D71945" w:rsidRPr="006A60B1" w:rsidRDefault="00D71945" w:rsidP="00C96118">
      <w:pPr>
        <w:keepNext/>
        <w:keepLines/>
        <w:ind w:left="1134" w:hanging="1134"/>
        <w:rPr>
          <w:rFonts w:eastAsiaTheme="minorEastAsia"/>
          <w:lang w:eastAsia="zh-CN"/>
        </w:rPr>
      </w:pPr>
      <w:r w:rsidRPr="006A60B1">
        <w:rPr>
          <w:rFonts w:eastAsiaTheme="minorEastAsia"/>
        </w:rPr>
        <w:tab/>
        <w:t>Rayonnements non essentiels (émetteur):</w:t>
      </w:r>
    </w:p>
    <w:p w:rsidR="00D71945" w:rsidRPr="006A60B1" w:rsidRDefault="00D71945" w:rsidP="00C96118">
      <w:pPr>
        <w:keepNext/>
        <w:keepLines/>
        <w:spacing w:before="80"/>
        <w:ind w:left="794" w:hanging="794"/>
        <w:jc w:val="left"/>
        <w:rPr>
          <w:rFonts w:eastAsiaTheme="minorEastAsia"/>
          <w:lang w:eastAsia="zh-CN"/>
        </w:rPr>
      </w:pPr>
      <w:r w:rsidRPr="006A60B1">
        <w:rPr>
          <w:rFonts w:eastAsiaTheme="minorEastAsia"/>
        </w:rPr>
        <w:tab/>
        <w:t>4 nW (</w:t>
      </w:r>
      <w:r w:rsidRPr="006A60B1">
        <w:rPr>
          <w:rFonts w:eastAsiaTheme="minorEastAsia"/>
          <w:lang w:eastAsia="zh-CN"/>
        </w:rPr>
        <w:t>48,5~72,5</w:t>
      </w:r>
      <w:r w:rsidRPr="006A60B1">
        <w:rPr>
          <w:rFonts w:eastAsiaTheme="minorEastAsia"/>
        </w:rPr>
        <w:t xml:space="preserve">, </w:t>
      </w:r>
      <w:r w:rsidRPr="006A60B1">
        <w:rPr>
          <w:rFonts w:eastAsiaTheme="minorEastAsia"/>
          <w:lang w:eastAsia="zh-CN"/>
        </w:rPr>
        <w:t>76</w:t>
      </w:r>
      <w:r w:rsidRPr="006A60B1">
        <w:rPr>
          <w:rFonts w:eastAsiaTheme="minorEastAsia"/>
        </w:rPr>
        <w:t>-1</w:t>
      </w:r>
      <w:r w:rsidRPr="006A60B1">
        <w:rPr>
          <w:rFonts w:eastAsiaTheme="minorEastAsia"/>
          <w:lang w:eastAsia="zh-CN"/>
        </w:rPr>
        <w:t>0</w:t>
      </w:r>
      <w:r w:rsidRPr="006A60B1">
        <w:rPr>
          <w:rFonts w:eastAsiaTheme="minorEastAsia"/>
        </w:rPr>
        <w:t>8</w:t>
      </w:r>
      <w:r w:rsidRPr="006A60B1">
        <w:rPr>
          <w:rFonts w:eastAsiaTheme="minorEastAsia"/>
          <w:lang w:eastAsia="zh-CN"/>
        </w:rPr>
        <w:t>, 167~223, 470~566, 606-798</w:t>
      </w:r>
      <w:r w:rsidRPr="006A60B1">
        <w:rPr>
          <w:rFonts w:eastAsiaTheme="minorEastAsia"/>
        </w:rPr>
        <w:t xml:space="preserve"> MHz</w:t>
      </w:r>
      <w:r w:rsidRPr="006A60B1">
        <w:rPr>
          <w:rFonts w:eastAsiaTheme="minorEastAsia"/>
          <w:lang w:eastAsia="zh-CN"/>
        </w:rPr>
        <w:t>, largeur de bande de mesure: 100 kHz</w:t>
      </w:r>
      <w:r w:rsidRPr="006A60B1">
        <w:rPr>
          <w:rFonts w:eastAsiaTheme="minorEastAsia"/>
        </w:rPr>
        <w:t>)</w:t>
      </w:r>
    </w:p>
    <w:p w:rsidR="00D71945" w:rsidRDefault="00D71945" w:rsidP="00C96118">
      <w:pPr>
        <w:keepNext/>
        <w:keepLines/>
        <w:spacing w:before="80"/>
        <w:ind w:left="794" w:hanging="794"/>
        <w:jc w:val="left"/>
        <w:rPr>
          <w:rFonts w:eastAsiaTheme="minorEastAsia"/>
        </w:rPr>
      </w:pPr>
      <w:r w:rsidRPr="006A60B1">
        <w:rPr>
          <w:rFonts w:eastAsiaTheme="minorEastAsia"/>
          <w:lang w:eastAsia="zh-CN"/>
        </w:rPr>
        <w:tab/>
        <w:t xml:space="preserve">250 nW (30-1 000 MHz, largeur de bande de mesure: 100 kHz) </w:t>
      </w:r>
      <w:r w:rsidRPr="006A60B1">
        <w:rPr>
          <w:rFonts w:eastAsiaTheme="minorEastAsia"/>
        </w:rPr>
        <w:br/>
      </w:r>
      <w:r w:rsidRPr="006A60B1">
        <w:rPr>
          <w:rFonts w:eastAsiaTheme="minorEastAsia"/>
          <w:lang w:eastAsia="zh-CN"/>
        </w:rPr>
        <w:t xml:space="preserve">1 000 </w:t>
      </w:r>
      <w:r w:rsidRPr="006A60B1">
        <w:rPr>
          <w:rFonts w:eastAsiaTheme="minorEastAsia"/>
        </w:rPr>
        <w:t>nW (1</w:t>
      </w:r>
      <w:r w:rsidRPr="006A60B1">
        <w:rPr>
          <w:rFonts w:eastAsiaTheme="minorEastAsia"/>
          <w:sz w:val="12"/>
        </w:rPr>
        <w:t> </w:t>
      </w:r>
      <w:r w:rsidRPr="006A60B1">
        <w:rPr>
          <w:rFonts w:eastAsiaTheme="minorEastAsia"/>
        </w:rPr>
        <w:t>000 MHz</w:t>
      </w:r>
      <w:r w:rsidRPr="006A60B1">
        <w:rPr>
          <w:rFonts w:eastAsiaTheme="minorEastAsia"/>
          <w:lang w:eastAsia="zh-CN"/>
        </w:rPr>
        <w:t>-12,5 GHz, largeur de bande de mesure: 1 MHz</w:t>
      </w:r>
      <w:r w:rsidRPr="006A60B1">
        <w:rPr>
          <w:rFonts w:eastAsiaTheme="minorEastAsia"/>
        </w:rPr>
        <w:t>)</w:t>
      </w:r>
    </w:p>
    <w:p w:rsidR="00A6617B" w:rsidRDefault="00A6617B" w:rsidP="00242AEE">
      <w:pPr>
        <w:pStyle w:val="HeadingSum"/>
        <w:rPr>
          <w:lang w:val="fr-FR"/>
        </w:rPr>
      </w:pPr>
    </w:p>
    <w:p w:rsidR="0061114B" w:rsidRDefault="0061114B" w:rsidP="0061114B"/>
    <w:p w:rsidR="0061114B" w:rsidRPr="0061114B" w:rsidRDefault="0061114B" w:rsidP="0061114B">
      <w:pPr>
        <w:jc w:val="center"/>
      </w:pPr>
      <w:r>
        <w:t>______________</w:t>
      </w:r>
    </w:p>
    <w:sectPr w:rsidR="0061114B" w:rsidRPr="0061114B" w:rsidSect="006641B2">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3C3" w:rsidRDefault="00A843C3">
      <w:r>
        <w:separator/>
      </w:r>
    </w:p>
  </w:endnote>
  <w:endnote w:type="continuationSeparator" w:id="0">
    <w:p w:rsidR="00A843C3" w:rsidRDefault="00A8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3C3" w:rsidRDefault="00A843C3">
      <w:r>
        <w:separator/>
      </w:r>
    </w:p>
  </w:footnote>
  <w:footnote w:type="continuationSeparator" w:id="0">
    <w:p w:rsidR="00A843C3" w:rsidRDefault="00A843C3">
      <w:r>
        <w:continuationSeparator/>
      </w:r>
    </w:p>
  </w:footnote>
  <w:footnote w:id="1">
    <w:p w:rsidR="00A843C3" w:rsidRPr="00757440" w:rsidRDefault="00A843C3" w:rsidP="00D71945">
      <w:pPr>
        <w:pStyle w:val="FootnoteText"/>
        <w:rPr>
          <w:lang w:val="fr-CH"/>
        </w:rPr>
      </w:pPr>
      <w:r w:rsidRPr="005A01B4">
        <w:rPr>
          <w:rStyle w:val="FootnoteReference"/>
          <w:lang w:val="fr-CH"/>
        </w:rPr>
        <w:t>*</w:t>
      </w:r>
      <w:r w:rsidRPr="005A01B4">
        <w:rPr>
          <w:lang w:val="fr-CH"/>
        </w:rPr>
        <w:t xml:space="preserve"> </w:t>
      </w:r>
      <w:r w:rsidRPr="005A01B4">
        <w:rPr>
          <w:lang w:val="fr-CH"/>
        </w:rPr>
        <w:tab/>
      </w:r>
      <w:r w:rsidRPr="00757440">
        <w:rPr>
          <w:lang w:val="fr-CH"/>
        </w:rPr>
        <w:t>Le Direct</w:t>
      </w:r>
      <w:r>
        <w:rPr>
          <w:lang w:val="fr-CH"/>
        </w:rPr>
        <w:t>eu</w:t>
      </w:r>
      <w:r w:rsidRPr="00757440">
        <w:rPr>
          <w:lang w:val="fr-CH"/>
        </w:rPr>
        <w:t>r</w:t>
      </w:r>
      <w:r>
        <w:rPr>
          <w:lang w:val="fr-CH"/>
        </w:rPr>
        <w:t xml:space="preserve"> du Bureau des r</w:t>
      </w:r>
      <w:r w:rsidRPr="00757440">
        <w:rPr>
          <w:lang w:val="fr-CH"/>
        </w:rPr>
        <w:t>adiocommunication</w:t>
      </w:r>
      <w:r>
        <w:rPr>
          <w:lang w:val="fr-CH"/>
        </w:rPr>
        <w:t>s</w:t>
      </w:r>
      <w:r w:rsidRPr="00757440">
        <w:rPr>
          <w:lang w:val="fr-CH"/>
        </w:rPr>
        <w:t xml:space="preserve"> </w:t>
      </w:r>
      <w:r>
        <w:rPr>
          <w:lang w:val="fr-CH"/>
        </w:rPr>
        <w:t xml:space="preserve">est prié de porter la présente </w:t>
      </w:r>
      <w:r w:rsidRPr="00757440">
        <w:rPr>
          <w:lang w:val="fr-CH"/>
        </w:rPr>
        <w:t>Recomm</w:t>
      </w:r>
      <w:r>
        <w:rPr>
          <w:lang w:val="fr-CH"/>
        </w:rPr>
        <w:t>a</w:t>
      </w:r>
      <w:r w:rsidRPr="00757440">
        <w:rPr>
          <w:lang w:val="fr-CH"/>
        </w:rPr>
        <w:t xml:space="preserve">ndation </w:t>
      </w:r>
      <w:r>
        <w:rPr>
          <w:lang w:val="fr-CH"/>
        </w:rPr>
        <w:t>à l'</w:t>
      </w:r>
      <w:r w:rsidRPr="00757440">
        <w:rPr>
          <w:lang w:val="fr-CH"/>
        </w:rPr>
        <w:t xml:space="preserve">attention </w:t>
      </w:r>
      <w:r>
        <w:rPr>
          <w:lang w:val="fr-CH"/>
        </w:rPr>
        <w:t>de la JCA-AHF de l'UIT</w:t>
      </w:r>
      <w:r>
        <w:rPr>
          <w:lang w:val="fr-CH"/>
        </w:rPr>
        <w:noBreakHyphen/>
        <w:t>T et de la Commission électrotechnique i</w:t>
      </w:r>
      <w:r w:rsidRPr="00757440">
        <w:rPr>
          <w:lang w:val="fr-CH"/>
        </w:rPr>
        <w:t>nternational</w:t>
      </w:r>
      <w:r>
        <w:rPr>
          <w:lang w:val="fr-CH"/>
        </w:rPr>
        <w:t>e</w:t>
      </w:r>
      <w:r w:rsidRPr="00757440">
        <w:rPr>
          <w:lang w:val="fr-CH"/>
        </w:rPr>
        <w:t xml:space="preserve"> (</w:t>
      </w:r>
      <w:r>
        <w:rPr>
          <w:lang w:val="fr-CH"/>
        </w:rPr>
        <w:t>CEI</w:t>
      </w:r>
      <w:r w:rsidRPr="00757440">
        <w:rPr>
          <w:lang w:val="fr-CH"/>
        </w:rPr>
        <w:t>).</w:t>
      </w:r>
    </w:p>
  </w:footnote>
  <w:footnote w:id="2">
    <w:p w:rsidR="00A843C3" w:rsidRPr="00441E07" w:rsidRDefault="00A843C3" w:rsidP="00D71945">
      <w:pPr>
        <w:pStyle w:val="FootnoteText"/>
        <w:rPr>
          <w:lang w:val="fr-CH"/>
        </w:rPr>
      </w:pPr>
      <w:r>
        <w:rPr>
          <w:rStyle w:val="FootnoteReference"/>
        </w:rPr>
        <w:footnoteRef/>
      </w:r>
      <w:r w:rsidRPr="005A01B4">
        <w:rPr>
          <w:lang w:val="fr-CH"/>
        </w:rPr>
        <w:tab/>
      </w:r>
      <w:r w:rsidRPr="00441E07">
        <w:rPr>
          <w:lang w:val="fr-CH"/>
        </w:rPr>
        <w:t>Le football et l'équitation font partie des nombreux sports qui utilisent désormais cet équipement pour l'entraînement.</w:t>
      </w:r>
    </w:p>
  </w:footnote>
  <w:footnote w:id="3">
    <w:p w:rsidR="00A843C3" w:rsidRPr="00441E07" w:rsidRDefault="00A843C3" w:rsidP="00D71945">
      <w:pPr>
        <w:pStyle w:val="FootnoteText"/>
        <w:rPr>
          <w:lang w:val="fr-CH"/>
        </w:rPr>
      </w:pPr>
      <w:r w:rsidRPr="00441E07">
        <w:rPr>
          <w:rStyle w:val="FootnoteReference"/>
          <w:lang w:val="fr-CH"/>
        </w:rPr>
        <w:footnoteRef/>
      </w:r>
      <w:r w:rsidRPr="00441E07">
        <w:rPr>
          <w:lang w:val="fr-CH"/>
        </w:rPr>
        <w:tab/>
        <w:t>De nombreuses écoles ont besoin de plus de 25 canaux.</w:t>
      </w:r>
    </w:p>
  </w:footnote>
  <w:footnote w:id="4">
    <w:p w:rsidR="00A843C3" w:rsidRPr="005A01B4" w:rsidRDefault="00A843C3" w:rsidP="00D71945">
      <w:pPr>
        <w:pStyle w:val="FootnoteText"/>
        <w:rPr>
          <w:lang w:val="fr-CH"/>
        </w:rPr>
      </w:pPr>
      <w:r w:rsidRPr="00C04963">
        <w:rPr>
          <w:rStyle w:val="FootnoteReference"/>
        </w:rPr>
        <w:footnoteRef/>
      </w:r>
      <w:r w:rsidRPr="005A01B4">
        <w:rPr>
          <w:color w:val="1F497D"/>
          <w:lang w:val="fr-CH"/>
        </w:rPr>
        <w:tab/>
      </w:r>
      <w:hyperlink r:id="rId1" w:history="1">
        <w:r w:rsidRPr="005A01B4">
          <w:rPr>
            <w:rStyle w:val="Hyperlink"/>
            <w:lang w:val="fr-CH"/>
          </w:rPr>
          <w:t>http://www.access-board.gov/research/interference.htm</w:t>
        </w:r>
      </w:hyperlink>
      <w:r w:rsidRPr="005A01B4">
        <w:rPr>
          <w:color w:val="1F497D"/>
          <w:lang w:val="fr-CH"/>
        </w:rPr>
        <w:br/>
      </w:r>
      <w:hyperlink r:id="rId2" w:history="1">
        <w:r w:rsidRPr="005A01B4">
          <w:rPr>
            <w:rStyle w:val="Hyperlink"/>
            <w:lang w:val="fr-CH"/>
          </w:rPr>
          <w:t>http://www.fda.gov/Radiation-EmittingProducts/RadiationEmittingProductsandProcedures/</w:t>
        </w:r>
        <w:r w:rsidRPr="005A01B4">
          <w:rPr>
            <w:rStyle w:val="Hyperlink"/>
            <w:lang w:val="fr-CH"/>
          </w:rPr>
          <w:br/>
          <w:t>HomeBusinessandEntertainment/CellPhones/ucm116327.htm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C3" w:rsidRDefault="00A843C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C3" w:rsidRDefault="00A843C3" w:rsidP="00A843C3">
    <w:pPr>
      <w:pStyle w:val="Header"/>
      <w:ind w:right="360" w:firstLine="360"/>
    </w:pPr>
    <w:r>
      <w:rPr>
        <w:noProof/>
        <w:lang w:val="en-US" w:eastAsia="zh-CN"/>
      </w:rPr>
      <w:drawing>
        <wp:anchor distT="0" distB="0" distL="114300" distR="114300" simplePos="0" relativeHeight="251659264" behindDoc="1" locked="0" layoutInCell="1" allowOverlap="1" wp14:anchorId="610447E9" wp14:editId="7C478D0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C3" w:rsidRPr="00837CB5" w:rsidRDefault="00A843C3" w:rsidP="00A843C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8176F">
      <w:rPr>
        <w:rStyle w:val="PageNumber"/>
        <w:b/>
        <w:bCs/>
        <w:noProof/>
      </w:rPr>
      <w:t>ii</w:t>
    </w:r>
    <w:r>
      <w:rPr>
        <w:rStyle w:val="PageNumber"/>
        <w:b/>
        <w:bCs/>
      </w:rPr>
      <w:fldChar w:fldCharType="end"/>
    </w:r>
    <w:r w:rsidRPr="00837CB5">
      <w:tab/>
    </w:r>
    <w:fldSimple w:instr=" DOCPROPERTY &quot;Header&quot; \* MERGEFORMAT ">
      <w:r w:rsidR="0028176F" w:rsidRPr="0028176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8176F">
      <w:rPr>
        <w:b/>
        <w:bCs/>
        <w:noProof/>
      </w:rPr>
      <w:t>UIT-R  M.1076-1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C3" w:rsidRDefault="00A843C3" w:rsidP="00A843C3">
    <w:pPr>
      <w:pStyle w:val="Header"/>
    </w:pPr>
    <w:r>
      <w:tab/>
    </w:r>
    <w:fldSimple w:instr=" DOCPROPERTY &quot;Header&quot; \* MERGEFORMAT ">
      <w:r w:rsidR="0028176F" w:rsidRPr="0028176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8176F">
      <w:rPr>
        <w:b/>
        <w:bCs/>
        <w:noProof/>
      </w:rPr>
      <w:t>UIT-R  M.1076-1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C3" w:rsidRDefault="00A843C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8176F">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8176F" w:rsidRPr="0028176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8176F">
      <w:rPr>
        <w:b/>
        <w:bCs/>
        <w:noProof/>
      </w:rPr>
      <w:t>UIT-R  M.1076-1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C3" w:rsidRDefault="00A843C3">
    <w:pPr>
      <w:pStyle w:val="Header"/>
    </w:pPr>
    <w:r>
      <w:tab/>
    </w:r>
    <w:fldSimple w:instr=" DOCPROPERTY &quot;Header&quot; \* MERGEFORMAT ">
      <w:r w:rsidR="0028176F" w:rsidRPr="0028176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8176F">
      <w:rPr>
        <w:b/>
        <w:bCs/>
        <w:noProof/>
      </w:rPr>
      <w:t>UIT-R  M.1076-1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8176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99E8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F8AE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3E2D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F2A7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9EA2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2898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0D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65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AC46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F040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61698C"/>
    <w:multiLevelType w:val="multilevel"/>
    <w:tmpl w:val="BCD028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0FB001E"/>
    <w:multiLevelType w:val="hybridMultilevel"/>
    <w:tmpl w:val="4002ED6A"/>
    <w:lvl w:ilvl="0" w:tplc="53535E3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6CF23D7F"/>
    <w:multiLevelType w:val="hybridMultilevel"/>
    <w:tmpl w:val="0154393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0"/>
  </w:num>
  <w:num w:numId="2">
    <w:abstractNumId w:val="12"/>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945"/>
    <w:rsid w:val="00217EBF"/>
    <w:rsid w:val="00242AEE"/>
    <w:rsid w:val="0028176F"/>
    <w:rsid w:val="002D76C4"/>
    <w:rsid w:val="0032642C"/>
    <w:rsid w:val="0035498A"/>
    <w:rsid w:val="00434149"/>
    <w:rsid w:val="0052529D"/>
    <w:rsid w:val="00607D68"/>
    <w:rsid w:val="0061114B"/>
    <w:rsid w:val="006641B2"/>
    <w:rsid w:val="007468DA"/>
    <w:rsid w:val="009E00A8"/>
    <w:rsid w:val="00A56A35"/>
    <w:rsid w:val="00A6617B"/>
    <w:rsid w:val="00A6690B"/>
    <w:rsid w:val="00A843C3"/>
    <w:rsid w:val="00AB0DC8"/>
    <w:rsid w:val="00AD0DD1"/>
    <w:rsid w:val="00B44E24"/>
    <w:rsid w:val="00C96118"/>
    <w:rsid w:val="00D71945"/>
    <w:rsid w:val="00DF4176"/>
    <w:rsid w:val="00ED0511"/>
    <w:rsid w:val="00F02D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243A8903-BB69-4AC8-A0F5-F66EE2984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9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AD0DD1"/>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uiPriority w:val="99"/>
    <w:rsid w:val="00D71945"/>
    <w:rPr>
      <w:color w:val="0000FF"/>
      <w:u w:val="single"/>
    </w:rPr>
  </w:style>
  <w:style w:type="character" w:customStyle="1" w:styleId="HeadingbChar">
    <w:name w:val="Heading_b Char"/>
    <w:basedOn w:val="DefaultParagraphFont"/>
    <w:link w:val="Headingb"/>
    <w:uiPriority w:val="99"/>
    <w:locked/>
    <w:rsid w:val="00D71945"/>
    <w:rPr>
      <w:b/>
      <w:sz w:val="24"/>
      <w:lang w:val="fr-FR" w:eastAsia="en-US"/>
    </w:rPr>
  </w:style>
  <w:style w:type="character" w:customStyle="1" w:styleId="NormalaftertitleChar">
    <w:name w:val="Normal_after_title Char"/>
    <w:basedOn w:val="DefaultParagraphFont"/>
    <w:link w:val="Normalaftertitle"/>
    <w:locked/>
    <w:rsid w:val="00D71945"/>
    <w:rPr>
      <w:sz w:val="24"/>
      <w:lang w:val="fr-FR" w:eastAsia="en-US"/>
    </w:rPr>
  </w:style>
  <w:style w:type="character" w:customStyle="1" w:styleId="TableheadChar">
    <w:name w:val="Table_head Char"/>
    <w:basedOn w:val="DefaultParagraphFont"/>
    <w:link w:val="Tablehead"/>
    <w:locked/>
    <w:rsid w:val="00D71945"/>
    <w:rPr>
      <w:b/>
      <w:sz w:val="22"/>
      <w:lang w:val="fr-FR" w:eastAsia="en-US"/>
    </w:rPr>
  </w:style>
  <w:style w:type="character" w:customStyle="1" w:styleId="TablelegendChar">
    <w:name w:val="Table_legend Char"/>
    <w:link w:val="Tablelegend"/>
    <w:locked/>
    <w:rsid w:val="00D71945"/>
    <w:rPr>
      <w:sz w:val="22"/>
      <w:lang w:val="fr-FR" w:eastAsia="en-US"/>
    </w:rPr>
  </w:style>
  <w:style w:type="character" w:customStyle="1" w:styleId="TableNo0">
    <w:name w:val="Table_No Знак"/>
    <w:link w:val="TableNo"/>
    <w:locked/>
    <w:rsid w:val="00D71945"/>
    <w:rPr>
      <w:sz w:val="24"/>
      <w:lang w:val="fr-FR" w:eastAsia="en-US"/>
    </w:rPr>
  </w:style>
  <w:style w:type="character" w:customStyle="1" w:styleId="TabletextChar">
    <w:name w:val="Table_text Char"/>
    <w:basedOn w:val="DefaultParagraphFont"/>
    <w:link w:val="Tabletext"/>
    <w:locked/>
    <w:rsid w:val="00D71945"/>
    <w:rPr>
      <w:sz w:val="22"/>
      <w:lang w:val="fr-FR" w:eastAsia="en-US"/>
    </w:rPr>
  </w:style>
  <w:style w:type="character" w:customStyle="1" w:styleId="EquationlegendChar">
    <w:name w:val="Equation_legend Char"/>
    <w:link w:val="Equationlegend"/>
    <w:locked/>
    <w:rsid w:val="00D71945"/>
    <w:rPr>
      <w:sz w:val="24"/>
      <w:lang w:eastAsia="en-US"/>
    </w:rPr>
  </w:style>
  <w:style w:type="character" w:customStyle="1" w:styleId="FigureChar">
    <w:name w:val="Figure Char"/>
    <w:basedOn w:val="DefaultParagraphFont"/>
    <w:link w:val="Figure"/>
    <w:locked/>
    <w:rsid w:val="00D71945"/>
    <w:rPr>
      <w:caps/>
      <w:sz w:val="18"/>
      <w:lang w:val="fr-FR" w:eastAsia="en-US"/>
    </w:rPr>
  </w:style>
  <w:style w:type="character" w:customStyle="1" w:styleId="FiguretitleChar">
    <w:name w:val="Figure_title Char"/>
    <w:basedOn w:val="DefaultParagraphFont"/>
    <w:link w:val="Figuretitle"/>
    <w:locked/>
    <w:rsid w:val="00D71945"/>
    <w:rPr>
      <w:rFonts w:ascii="Times New Roman Bold" w:hAnsi="Times New Roman Bold"/>
      <w:b/>
      <w:sz w:val="18"/>
      <w:lang w:val="fr-FR" w:eastAsia="en-US"/>
    </w:rPr>
  </w:style>
  <w:style w:type="character" w:customStyle="1" w:styleId="FigureNoChar">
    <w:name w:val="Figure_No Char"/>
    <w:basedOn w:val="DefaultParagraphFont"/>
    <w:link w:val="FigureNo"/>
    <w:locked/>
    <w:rsid w:val="00D71945"/>
    <w:rPr>
      <w:caps/>
      <w:sz w:val="18"/>
      <w:lang w:val="fr-FR" w:eastAsia="en-US"/>
    </w:rPr>
  </w:style>
  <w:style w:type="character" w:customStyle="1" w:styleId="CallChar">
    <w:name w:val="Call Char"/>
    <w:basedOn w:val="DefaultParagraphFont"/>
    <w:link w:val="Call"/>
    <w:uiPriority w:val="99"/>
    <w:locked/>
    <w:rsid w:val="00D71945"/>
    <w:rPr>
      <w:i/>
      <w:sz w:val="24"/>
      <w:lang w:val="fr-FR" w:eastAsia="en-US"/>
    </w:rPr>
  </w:style>
  <w:style w:type="character" w:customStyle="1" w:styleId="Tabletitle0">
    <w:name w:val="Table_title Знак"/>
    <w:link w:val="Tabletitle"/>
    <w:locked/>
    <w:rsid w:val="00D71945"/>
    <w:rPr>
      <w:b/>
      <w:sz w:val="24"/>
      <w:lang w:val="fr-FR" w:eastAsia="en-US"/>
    </w:rPr>
  </w:style>
  <w:style w:type="character" w:customStyle="1" w:styleId="FooterChar">
    <w:name w:val="Footer Char"/>
    <w:basedOn w:val="DefaultParagraphFont"/>
    <w:link w:val="Footer"/>
    <w:rsid w:val="00D71945"/>
    <w:rPr>
      <w:noProof/>
      <w:sz w:val="18"/>
      <w:lang w:val="fr-FR" w:eastAsia="en-US"/>
    </w:rPr>
  </w:style>
  <w:style w:type="character" w:customStyle="1" w:styleId="HeaderChar">
    <w:name w:val="Header Char"/>
    <w:basedOn w:val="DefaultParagraphFont"/>
    <w:link w:val="Header"/>
    <w:rsid w:val="00D71945"/>
    <w:rPr>
      <w:sz w:val="24"/>
      <w:lang w:val="fr-FR" w:eastAsia="en-US"/>
    </w:rPr>
  </w:style>
  <w:style w:type="character" w:customStyle="1" w:styleId="FootnoteTextChar">
    <w:name w:val="Footnote Text Char"/>
    <w:basedOn w:val="DefaultParagraphFont"/>
    <w:link w:val="FootnoteText"/>
    <w:rsid w:val="00D71945"/>
    <w:rPr>
      <w:sz w:val="22"/>
      <w:lang w:val="fr-FR" w:eastAsia="en-US"/>
    </w:rPr>
  </w:style>
  <w:style w:type="character" w:customStyle="1" w:styleId="enumlev1Char">
    <w:name w:val="enumlev1 Char"/>
    <w:basedOn w:val="DefaultParagraphFont"/>
    <w:link w:val="enumlev1"/>
    <w:rsid w:val="00D71945"/>
    <w:rPr>
      <w:sz w:val="24"/>
      <w:lang w:val="fr-FR" w:eastAsia="en-US"/>
    </w:rPr>
  </w:style>
  <w:style w:type="character" w:customStyle="1" w:styleId="Heading2Char">
    <w:name w:val="Heading 2 Char"/>
    <w:basedOn w:val="DefaultParagraphFont"/>
    <w:link w:val="Heading2"/>
    <w:rsid w:val="00D7194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www.fda.gov/Radiation-EmittingProducts/RadiationEmittingProductsandProcedures/HomeBusinessandEntertainment/CellPhones/ucm116327.htm" TargetMode="External"/><Relationship Id="rId1" Type="http://schemas.openxmlformats.org/officeDocument/2006/relationships/hyperlink" Target="http://www.access-board.gov/research/interference.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109</TotalTime>
  <Pages>21</Pages>
  <Words>5305</Words>
  <Characters>29325</Characters>
  <Application>Microsoft Office Word</Application>
  <DocSecurity>0</DocSecurity>
  <Lines>888</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11</cp:revision>
  <cp:lastPrinted>2016-06-02T08:42:00Z</cp:lastPrinted>
  <dcterms:created xsi:type="dcterms:W3CDTF">2016-06-01T14:40:00Z</dcterms:created>
  <dcterms:modified xsi:type="dcterms:W3CDTF">2016-06-02T08:47:00Z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