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300DD" w14:textId="77777777" w:rsidR="00E67F56" w:rsidRPr="00533990" w:rsidRDefault="00E67F56" w:rsidP="00E67F56">
      <w:pPr>
        <w:rPr>
          <w:lang w:val="ru-RU"/>
        </w:rPr>
      </w:pPr>
    </w:p>
    <w:p w14:paraId="4F94E026" w14:textId="77777777" w:rsidR="00E67F56" w:rsidRPr="00533990" w:rsidRDefault="00E67F56" w:rsidP="00E67F56">
      <w:pPr>
        <w:tabs>
          <w:tab w:val="clear" w:pos="794"/>
          <w:tab w:val="clear" w:pos="1191"/>
          <w:tab w:val="clear" w:pos="1588"/>
          <w:tab w:val="clear" w:pos="1985"/>
        </w:tabs>
        <w:rPr>
          <w:lang w:val="ru-RU"/>
        </w:rPr>
      </w:pPr>
    </w:p>
    <w:p w14:paraId="1D67EA2F" w14:textId="3FD2C695" w:rsidR="00E67F56" w:rsidRPr="00533990" w:rsidRDefault="00D55EE9" w:rsidP="00E67F56">
      <w:pPr>
        <w:pStyle w:val="CoverNumber"/>
        <w:rPr>
          <w:lang w:val="ru-RU"/>
        </w:rPr>
      </w:pPr>
      <w:bookmarkStart w:id="0" w:name="_Toc155106391"/>
      <w:bookmarkStart w:id="1" w:name="_Toc180335360"/>
      <w:bookmarkStart w:id="2" w:name="_Toc180335944"/>
      <w:bookmarkStart w:id="3" w:name="_Toc184388458"/>
      <w:r w:rsidRPr="00533990">
        <w:rPr>
          <w:lang w:val="ru-RU"/>
        </w:rPr>
        <w:t>Рек</w:t>
      </w:r>
      <w:r w:rsidR="00205112" w:rsidRPr="00533990">
        <w:rPr>
          <w:lang w:val="ru-RU"/>
        </w:rPr>
        <w:t>о</w:t>
      </w:r>
      <w:r w:rsidRPr="00533990">
        <w:rPr>
          <w:lang w:val="ru-RU"/>
        </w:rPr>
        <w:t>мендация</w:t>
      </w:r>
      <w:r w:rsidR="00E67F56" w:rsidRPr="00533990">
        <w:rPr>
          <w:lang w:val="ru-RU"/>
        </w:rPr>
        <w:t xml:space="preserve"> </w:t>
      </w:r>
      <w:r w:rsidRPr="00533990">
        <w:rPr>
          <w:lang w:val="ru-RU"/>
        </w:rPr>
        <w:t>МСЭ</w:t>
      </w:r>
      <w:r w:rsidR="00E67F56" w:rsidRPr="00533990">
        <w:rPr>
          <w:lang w:val="ru-RU"/>
        </w:rPr>
        <w:t>-R M.</w:t>
      </w:r>
      <w:r w:rsidR="006F238A" w:rsidRPr="00533990">
        <w:rPr>
          <w:lang w:val="ru-RU"/>
        </w:rPr>
        <w:t>1036-7</w:t>
      </w:r>
      <w:bookmarkEnd w:id="0"/>
      <w:bookmarkEnd w:id="1"/>
      <w:bookmarkEnd w:id="2"/>
      <w:bookmarkEnd w:id="3"/>
    </w:p>
    <w:p w14:paraId="368FDD19" w14:textId="49ECB427" w:rsidR="00E67F56" w:rsidRPr="00533990" w:rsidRDefault="00E67F56" w:rsidP="00E67F56">
      <w:pPr>
        <w:pStyle w:val="CoverDate"/>
        <w:rPr>
          <w:lang w:val="ru-RU"/>
        </w:rPr>
      </w:pPr>
      <w:r w:rsidRPr="00533990">
        <w:rPr>
          <w:lang w:val="ru-RU"/>
        </w:rPr>
        <w:t>(</w:t>
      </w:r>
      <w:r w:rsidR="006F238A" w:rsidRPr="00533990">
        <w:rPr>
          <w:lang w:val="ru-RU"/>
        </w:rPr>
        <w:t>12</w:t>
      </w:r>
      <w:r w:rsidRPr="00533990">
        <w:rPr>
          <w:lang w:val="ru-RU"/>
        </w:rPr>
        <w:t>/</w:t>
      </w:r>
      <w:r w:rsidR="006F238A" w:rsidRPr="00533990">
        <w:rPr>
          <w:lang w:val="ru-RU"/>
        </w:rPr>
        <w:t>2023</w:t>
      </w:r>
      <w:r w:rsidRPr="00533990">
        <w:rPr>
          <w:lang w:val="ru-RU"/>
        </w:rPr>
        <w:t>)</w:t>
      </w:r>
    </w:p>
    <w:p w14:paraId="4821E19F" w14:textId="33D5CFE8" w:rsidR="00E67F56" w:rsidRPr="00533990" w:rsidRDefault="00D55EE9" w:rsidP="00E67F56">
      <w:pPr>
        <w:pStyle w:val="CoverSeries"/>
        <w:rPr>
          <w:lang w:val="ru-RU"/>
        </w:rPr>
      </w:pPr>
      <w:r w:rsidRPr="00533990">
        <w:rPr>
          <w:lang w:val="ru-RU"/>
        </w:rPr>
        <w:t>Серия М</w:t>
      </w:r>
      <w:r w:rsidR="00E67F56" w:rsidRPr="00533990">
        <w:rPr>
          <w:lang w:val="ru-RU"/>
        </w:rPr>
        <w:t xml:space="preserve">: </w:t>
      </w:r>
      <w:r w:rsidRPr="00533990">
        <w:rPr>
          <w:lang w:val="ru-RU"/>
        </w:rPr>
        <w:t>Подвижные службы, служба радиоопределения, любительская служба и относящиеся к ним спутниковые службы</w:t>
      </w:r>
    </w:p>
    <w:p w14:paraId="56D96CEC" w14:textId="253B99E0" w:rsidR="00E67F56" w:rsidRPr="00533990" w:rsidRDefault="00D55EE9" w:rsidP="00E67F56">
      <w:pPr>
        <w:pStyle w:val="CoverTitle"/>
        <w:rPr>
          <w:lang w:val="ru-RU"/>
        </w:rPr>
      </w:pPr>
      <w:r w:rsidRPr="00533990">
        <w:rPr>
          <w:lang w:val="ru-RU"/>
        </w:rPr>
        <w:t>Планы размещения частот для внедрения наземного сегмента Международной подвижной электросвязи в полосах частот, определенных для IMT в Регламенте радиосвязи</w:t>
      </w:r>
    </w:p>
    <w:p w14:paraId="6E34839B" w14:textId="77777777" w:rsidR="00E67F56" w:rsidRPr="00533990" w:rsidRDefault="00E67F56" w:rsidP="00E67F56">
      <w:pPr>
        <w:rPr>
          <w:lang w:val="ru-RU"/>
        </w:rPr>
      </w:pPr>
    </w:p>
    <w:p w14:paraId="6FA9C465" w14:textId="77777777" w:rsidR="00E67F56" w:rsidRPr="00533990" w:rsidRDefault="00E67F56" w:rsidP="00E67F56">
      <w:pPr>
        <w:rPr>
          <w:lang w:val="ru-RU"/>
        </w:rPr>
      </w:pPr>
    </w:p>
    <w:p w14:paraId="5EE056E4" w14:textId="77777777" w:rsidR="00E67F56" w:rsidRPr="00533990" w:rsidRDefault="00E67F56" w:rsidP="00E67F56">
      <w:pPr>
        <w:rPr>
          <w:lang w:val="ru-RU"/>
        </w:rPr>
        <w:sectPr w:rsidR="00E67F56" w:rsidRPr="00533990" w:rsidSect="0063220E">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3CE7517" w14:textId="77777777" w:rsidR="00B03007" w:rsidRPr="00533990" w:rsidRDefault="00B03007" w:rsidP="00B03007">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4" w:name="c2tope"/>
      <w:bookmarkStart w:id="5" w:name="irecnoe"/>
      <w:bookmarkEnd w:id="4"/>
      <w:bookmarkEnd w:id="5"/>
      <w:r w:rsidRPr="00533990">
        <w:rPr>
          <w:b/>
          <w:bCs/>
          <w:szCs w:val="22"/>
          <w:lang w:val="ru-RU"/>
        </w:rPr>
        <w:lastRenderedPageBreak/>
        <w:t>Предисловие</w:t>
      </w:r>
    </w:p>
    <w:p w14:paraId="226E979F" w14:textId="77777777" w:rsidR="00B03007" w:rsidRPr="00533990" w:rsidRDefault="00B03007" w:rsidP="00B03007">
      <w:pPr>
        <w:tabs>
          <w:tab w:val="clear" w:pos="794"/>
          <w:tab w:val="clear" w:pos="1191"/>
          <w:tab w:val="clear" w:pos="1588"/>
          <w:tab w:val="clear" w:pos="1985"/>
        </w:tabs>
        <w:overflowPunct/>
        <w:autoSpaceDE/>
        <w:autoSpaceDN/>
        <w:adjustRightInd/>
        <w:textAlignment w:val="auto"/>
        <w:rPr>
          <w:sz w:val="20"/>
          <w:lang w:val="ru-RU"/>
        </w:rPr>
      </w:pPr>
      <w:r w:rsidRPr="0053399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7BB854F" w14:textId="77777777" w:rsidR="00B03007" w:rsidRPr="00533990" w:rsidRDefault="00B03007" w:rsidP="00B03007">
      <w:pPr>
        <w:tabs>
          <w:tab w:val="clear" w:pos="794"/>
          <w:tab w:val="clear" w:pos="1191"/>
          <w:tab w:val="clear" w:pos="1588"/>
          <w:tab w:val="clear" w:pos="1985"/>
        </w:tabs>
        <w:overflowPunct/>
        <w:autoSpaceDE/>
        <w:autoSpaceDN/>
        <w:adjustRightInd/>
        <w:textAlignment w:val="auto"/>
        <w:rPr>
          <w:sz w:val="20"/>
          <w:lang w:val="ru-RU"/>
        </w:rPr>
      </w:pPr>
      <w:r w:rsidRPr="0053399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FF5D34F" w14:textId="77777777" w:rsidR="00B03007" w:rsidRPr="00533990" w:rsidRDefault="00B03007" w:rsidP="00B03007">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533990">
        <w:rPr>
          <w:b/>
          <w:bCs/>
          <w:szCs w:val="22"/>
          <w:lang w:val="ru-RU"/>
        </w:rPr>
        <w:t>Политика в области прав интеллектуальной собственности (ПИС)</w:t>
      </w:r>
    </w:p>
    <w:p w14:paraId="54B84C99" w14:textId="77777777" w:rsidR="00B03007" w:rsidRPr="00533990" w:rsidRDefault="00B03007" w:rsidP="00B03007">
      <w:pPr>
        <w:tabs>
          <w:tab w:val="clear" w:pos="794"/>
          <w:tab w:val="clear" w:pos="1191"/>
          <w:tab w:val="clear" w:pos="1588"/>
          <w:tab w:val="clear" w:pos="1985"/>
        </w:tabs>
        <w:overflowPunct/>
        <w:autoSpaceDE/>
        <w:autoSpaceDN/>
        <w:adjustRightInd/>
        <w:textAlignment w:val="auto"/>
        <w:rPr>
          <w:sz w:val="20"/>
          <w:lang w:val="ru-RU"/>
        </w:rPr>
      </w:pPr>
      <w:r w:rsidRPr="00533990">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533990">
          <w:rPr>
            <w:rFonts w:eastAsia="SimSun"/>
            <w:color w:val="0000FF"/>
            <w:sz w:val="20"/>
            <w:u w:val="single"/>
            <w:lang w:val="ru-RU" w:eastAsia="zh-CN"/>
          </w:rPr>
          <w:t>http://www.itu.int/ITU-R/go/patents/ru</w:t>
        </w:r>
      </w:hyperlink>
      <w:r w:rsidRPr="0053399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D5F6DB0" w14:textId="77777777" w:rsidR="00B03007" w:rsidRPr="00533990" w:rsidRDefault="00B03007" w:rsidP="00B0300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B03007" w:rsidRPr="00533990" w14:paraId="5491787D" w14:textId="77777777" w:rsidTr="0084002E">
        <w:trPr>
          <w:jc w:val="center"/>
        </w:trPr>
        <w:tc>
          <w:tcPr>
            <w:tcW w:w="8856" w:type="dxa"/>
            <w:gridSpan w:val="2"/>
          </w:tcPr>
          <w:p w14:paraId="10FFC631" w14:textId="77777777" w:rsidR="00B03007" w:rsidRPr="00533990" w:rsidRDefault="00B03007" w:rsidP="0084002E">
            <w:pPr>
              <w:spacing w:before="180"/>
              <w:jc w:val="center"/>
              <w:rPr>
                <w:b/>
                <w:bCs/>
                <w:szCs w:val="22"/>
                <w:lang w:val="ru-RU"/>
              </w:rPr>
            </w:pPr>
            <w:r w:rsidRPr="00533990">
              <w:rPr>
                <w:b/>
                <w:bCs/>
                <w:szCs w:val="22"/>
                <w:lang w:val="ru-RU"/>
              </w:rPr>
              <w:t>Серии Рекомендаций МСЭ-R</w:t>
            </w:r>
          </w:p>
          <w:p w14:paraId="3F6303B1" w14:textId="77777777" w:rsidR="00B03007" w:rsidRPr="00533990" w:rsidRDefault="00B03007" w:rsidP="0084002E">
            <w:pPr>
              <w:spacing w:after="240"/>
              <w:jc w:val="center"/>
              <w:rPr>
                <w:rFonts w:eastAsia="SimSun"/>
                <w:sz w:val="18"/>
                <w:szCs w:val="18"/>
                <w:lang w:val="ru-RU" w:eastAsia="zh-CN"/>
              </w:rPr>
            </w:pPr>
            <w:r w:rsidRPr="00533990">
              <w:rPr>
                <w:sz w:val="18"/>
                <w:szCs w:val="18"/>
                <w:lang w:val="ru-RU"/>
              </w:rPr>
              <w:t xml:space="preserve">(Представлены также в онлайновой форме по адресу: </w:t>
            </w:r>
            <w:hyperlink r:id="rId12" w:history="1">
              <w:r w:rsidRPr="00533990">
                <w:rPr>
                  <w:rStyle w:val="Hyperlink"/>
                  <w:sz w:val="18"/>
                  <w:lang w:val="ru-RU"/>
                </w:rPr>
                <w:t>http://www.itu.int/publ/R-REC/ru</w:t>
              </w:r>
            </w:hyperlink>
            <w:r w:rsidRPr="00533990">
              <w:rPr>
                <w:sz w:val="18"/>
                <w:szCs w:val="18"/>
                <w:lang w:val="ru-RU"/>
              </w:rPr>
              <w:t>.)</w:t>
            </w:r>
          </w:p>
        </w:tc>
      </w:tr>
      <w:tr w:rsidR="00B03007" w:rsidRPr="00533990" w14:paraId="40225307" w14:textId="77777777" w:rsidTr="0084002E">
        <w:trPr>
          <w:jc w:val="center"/>
        </w:trPr>
        <w:tc>
          <w:tcPr>
            <w:tcW w:w="1188" w:type="dxa"/>
          </w:tcPr>
          <w:p w14:paraId="6BC82F6B" w14:textId="77777777" w:rsidR="00B03007" w:rsidRPr="00533990" w:rsidRDefault="00B03007" w:rsidP="0084002E">
            <w:pPr>
              <w:spacing w:before="40" w:after="40"/>
              <w:rPr>
                <w:b/>
                <w:bCs/>
                <w:sz w:val="20"/>
                <w:lang w:val="ru-RU"/>
              </w:rPr>
            </w:pPr>
            <w:r w:rsidRPr="00533990">
              <w:rPr>
                <w:b/>
                <w:bCs/>
                <w:sz w:val="20"/>
                <w:lang w:val="ru-RU"/>
              </w:rPr>
              <w:t>Серия</w:t>
            </w:r>
          </w:p>
        </w:tc>
        <w:tc>
          <w:tcPr>
            <w:tcW w:w="7668" w:type="dxa"/>
          </w:tcPr>
          <w:p w14:paraId="79D01E2B" w14:textId="77777777" w:rsidR="00B03007" w:rsidRPr="00533990" w:rsidRDefault="00B03007" w:rsidP="0084002E">
            <w:pPr>
              <w:spacing w:before="40" w:after="40"/>
              <w:jc w:val="center"/>
              <w:rPr>
                <w:b/>
                <w:bCs/>
                <w:sz w:val="20"/>
                <w:lang w:val="ru-RU"/>
              </w:rPr>
            </w:pPr>
            <w:r w:rsidRPr="00533990">
              <w:rPr>
                <w:b/>
                <w:bCs/>
                <w:sz w:val="20"/>
                <w:lang w:val="ru-RU"/>
              </w:rPr>
              <w:t>Название</w:t>
            </w:r>
          </w:p>
        </w:tc>
      </w:tr>
      <w:tr w:rsidR="00B03007" w:rsidRPr="00533990" w14:paraId="4D9127C9" w14:textId="77777777" w:rsidTr="0084002E">
        <w:trPr>
          <w:jc w:val="center"/>
        </w:trPr>
        <w:tc>
          <w:tcPr>
            <w:tcW w:w="1188" w:type="dxa"/>
          </w:tcPr>
          <w:p w14:paraId="7FD813AC" w14:textId="77777777" w:rsidR="00B03007" w:rsidRPr="00533990" w:rsidRDefault="00B03007" w:rsidP="0084002E">
            <w:pPr>
              <w:spacing w:before="40" w:after="40"/>
              <w:rPr>
                <w:b/>
                <w:bCs/>
                <w:sz w:val="20"/>
                <w:lang w:val="ru-RU"/>
              </w:rPr>
            </w:pPr>
            <w:r w:rsidRPr="00533990">
              <w:rPr>
                <w:b/>
                <w:bCs/>
                <w:sz w:val="20"/>
                <w:lang w:val="ru-RU"/>
              </w:rPr>
              <w:t>BO</w:t>
            </w:r>
          </w:p>
        </w:tc>
        <w:tc>
          <w:tcPr>
            <w:tcW w:w="7668" w:type="dxa"/>
          </w:tcPr>
          <w:p w14:paraId="1F77AF6A" w14:textId="77777777" w:rsidR="00B03007" w:rsidRPr="00533990" w:rsidRDefault="00B03007" w:rsidP="0084002E">
            <w:pPr>
              <w:spacing w:before="40" w:after="40"/>
              <w:jc w:val="left"/>
              <w:rPr>
                <w:sz w:val="20"/>
                <w:lang w:val="ru-RU"/>
              </w:rPr>
            </w:pPr>
            <w:r w:rsidRPr="00533990">
              <w:rPr>
                <w:sz w:val="20"/>
                <w:lang w:val="ru-RU"/>
              </w:rPr>
              <w:t>Спутниковое радиовещание</w:t>
            </w:r>
          </w:p>
        </w:tc>
      </w:tr>
      <w:tr w:rsidR="00B03007" w:rsidRPr="00533990" w14:paraId="24F6E548" w14:textId="77777777" w:rsidTr="0084002E">
        <w:trPr>
          <w:jc w:val="center"/>
        </w:trPr>
        <w:tc>
          <w:tcPr>
            <w:tcW w:w="1188" w:type="dxa"/>
            <w:tcBorders>
              <w:bottom w:val="nil"/>
            </w:tcBorders>
          </w:tcPr>
          <w:p w14:paraId="54B01F49" w14:textId="77777777" w:rsidR="00B03007" w:rsidRPr="00533990" w:rsidRDefault="00B03007" w:rsidP="0084002E">
            <w:pPr>
              <w:spacing w:before="40" w:after="40"/>
              <w:rPr>
                <w:b/>
                <w:bCs/>
                <w:sz w:val="20"/>
                <w:lang w:val="ru-RU"/>
              </w:rPr>
            </w:pPr>
            <w:r w:rsidRPr="00533990">
              <w:rPr>
                <w:b/>
                <w:bCs/>
                <w:sz w:val="20"/>
                <w:lang w:val="ru-RU"/>
              </w:rPr>
              <w:t>BR</w:t>
            </w:r>
          </w:p>
        </w:tc>
        <w:tc>
          <w:tcPr>
            <w:tcW w:w="7668" w:type="dxa"/>
            <w:tcBorders>
              <w:bottom w:val="nil"/>
            </w:tcBorders>
          </w:tcPr>
          <w:p w14:paraId="03AD287D" w14:textId="77777777" w:rsidR="00B03007" w:rsidRPr="00533990" w:rsidRDefault="00B03007" w:rsidP="0084002E">
            <w:pPr>
              <w:spacing w:before="40" w:after="40"/>
              <w:jc w:val="left"/>
              <w:rPr>
                <w:sz w:val="20"/>
                <w:lang w:val="ru-RU"/>
              </w:rPr>
            </w:pPr>
            <w:r w:rsidRPr="00533990">
              <w:rPr>
                <w:sz w:val="20"/>
                <w:lang w:val="ru-RU"/>
              </w:rPr>
              <w:t>Запись для производства, архивирования и воспроизведения; пленки для телевидения</w:t>
            </w:r>
          </w:p>
        </w:tc>
      </w:tr>
      <w:tr w:rsidR="00B03007" w:rsidRPr="00533990" w14:paraId="19ECC663" w14:textId="77777777" w:rsidTr="0084002E">
        <w:trPr>
          <w:jc w:val="center"/>
        </w:trPr>
        <w:tc>
          <w:tcPr>
            <w:tcW w:w="1188" w:type="dxa"/>
            <w:tcBorders>
              <w:top w:val="nil"/>
              <w:bottom w:val="nil"/>
            </w:tcBorders>
            <w:shd w:val="clear" w:color="auto" w:fill="FFFFFF" w:themeFill="background1"/>
          </w:tcPr>
          <w:p w14:paraId="2EC6B288" w14:textId="77777777" w:rsidR="00B03007" w:rsidRPr="00533990" w:rsidRDefault="00B03007" w:rsidP="0084002E">
            <w:pPr>
              <w:spacing w:before="40" w:after="40"/>
              <w:rPr>
                <w:rFonts w:ascii="Times New Roman Bold" w:hAnsi="Times New Roman Bold" w:cs="Times New Roman Bold"/>
                <w:b/>
                <w:bCs/>
                <w:color w:val="000080"/>
                <w:sz w:val="20"/>
                <w:lang w:val="ru-RU"/>
              </w:rPr>
            </w:pPr>
            <w:r w:rsidRPr="00533990">
              <w:rPr>
                <w:b/>
                <w:bCs/>
                <w:sz w:val="20"/>
                <w:lang w:val="ru-RU"/>
              </w:rPr>
              <w:t>BS</w:t>
            </w:r>
          </w:p>
        </w:tc>
        <w:tc>
          <w:tcPr>
            <w:tcW w:w="7668" w:type="dxa"/>
            <w:tcBorders>
              <w:top w:val="nil"/>
              <w:bottom w:val="nil"/>
            </w:tcBorders>
            <w:shd w:val="clear" w:color="auto" w:fill="FFFFFF" w:themeFill="background1"/>
          </w:tcPr>
          <w:p w14:paraId="17BBC7CD" w14:textId="77777777" w:rsidR="00B03007" w:rsidRPr="00533990" w:rsidRDefault="00B03007" w:rsidP="0084002E">
            <w:pPr>
              <w:spacing w:before="40" w:after="40"/>
              <w:jc w:val="left"/>
              <w:rPr>
                <w:sz w:val="20"/>
                <w:lang w:val="ru-RU"/>
              </w:rPr>
            </w:pPr>
            <w:r w:rsidRPr="00533990">
              <w:rPr>
                <w:sz w:val="20"/>
                <w:lang w:val="ru-RU"/>
              </w:rPr>
              <w:t>Радиовещательная служба (звуковая)</w:t>
            </w:r>
          </w:p>
        </w:tc>
      </w:tr>
      <w:tr w:rsidR="00B03007" w:rsidRPr="00533990" w14:paraId="1C6C301E" w14:textId="77777777" w:rsidTr="0084002E">
        <w:trPr>
          <w:jc w:val="center"/>
        </w:trPr>
        <w:tc>
          <w:tcPr>
            <w:tcW w:w="1188" w:type="dxa"/>
            <w:tcBorders>
              <w:top w:val="nil"/>
            </w:tcBorders>
          </w:tcPr>
          <w:p w14:paraId="2B837F4F" w14:textId="77777777" w:rsidR="00B03007" w:rsidRPr="00533990" w:rsidRDefault="00B03007" w:rsidP="0084002E">
            <w:pPr>
              <w:spacing w:before="40" w:after="40"/>
              <w:rPr>
                <w:b/>
                <w:bCs/>
                <w:sz w:val="20"/>
                <w:lang w:val="ru-RU"/>
              </w:rPr>
            </w:pPr>
            <w:r w:rsidRPr="00533990">
              <w:rPr>
                <w:b/>
                <w:bCs/>
                <w:sz w:val="20"/>
                <w:lang w:val="ru-RU"/>
              </w:rPr>
              <w:t>BT</w:t>
            </w:r>
          </w:p>
        </w:tc>
        <w:tc>
          <w:tcPr>
            <w:tcW w:w="7668" w:type="dxa"/>
            <w:tcBorders>
              <w:top w:val="nil"/>
            </w:tcBorders>
          </w:tcPr>
          <w:p w14:paraId="6EB7CE24" w14:textId="77777777" w:rsidR="00B03007" w:rsidRPr="00533990" w:rsidRDefault="00B03007" w:rsidP="0084002E">
            <w:pPr>
              <w:spacing w:before="40" w:after="40"/>
              <w:jc w:val="left"/>
              <w:rPr>
                <w:sz w:val="20"/>
                <w:lang w:val="ru-RU"/>
              </w:rPr>
            </w:pPr>
            <w:r w:rsidRPr="00533990">
              <w:rPr>
                <w:sz w:val="20"/>
                <w:lang w:val="ru-RU"/>
              </w:rPr>
              <w:t>Радиовещательная служба (телевизионная)</w:t>
            </w:r>
          </w:p>
        </w:tc>
      </w:tr>
      <w:tr w:rsidR="00B03007" w:rsidRPr="00533990" w14:paraId="2014C9BA" w14:textId="77777777" w:rsidTr="0084002E">
        <w:trPr>
          <w:jc w:val="center"/>
        </w:trPr>
        <w:tc>
          <w:tcPr>
            <w:tcW w:w="1188" w:type="dxa"/>
            <w:tcBorders>
              <w:bottom w:val="nil"/>
            </w:tcBorders>
          </w:tcPr>
          <w:p w14:paraId="7D7EBE3E" w14:textId="77777777" w:rsidR="00B03007" w:rsidRPr="00533990" w:rsidRDefault="00B03007" w:rsidP="0084002E">
            <w:pPr>
              <w:spacing w:before="40" w:after="40"/>
              <w:rPr>
                <w:b/>
                <w:bCs/>
                <w:sz w:val="20"/>
                <w:lang w:val="ru-RU"/>
              </w:rPr>
            </w:pPr>
            <w:r w:rsidRPr="00533990">
              <w:rPr>
                <w:b/>
                <w:bCs/>
                <w:sz w:val="20"/>
                <w:lang w:val="ru-RU"/>
              </w:rPr>
              <w:t>F</w:t>
            </w:r>
          </w:p>
        </w:tc>
        <w:tc>
          <w:tcPr>
            <w:tcW w:w="7668" w:type="dxa"/>
            <w:tcBorders>
              <w:bottom w:val="nil"/>
            </w:tcBorders>
          </w:tcPr>
          <w:p w14:paraId="02555E71" w14:textId="77777777" w:rsidR="00B03007" w:rsidRPr="00533990" w:rsidRDefault="00B03007" w:rsidP="0084002E">
            <w:pPr>
              <w:spacing w:before="40" w:after="40"/>
              <w:jc w:val="left"/>
              <w:rPr>
                <w:sz w:val="20"/>
                <w:lang w:val="ru-RU"/>
              </w:rPr>
            </w:pPr>
            <w:r w:rsidRPr="00533990">
              <w:rPr>
                <w:sz w:val="20"/>
                <w:lang w:val="ru-RU"/>
              </w:rPr>
              <w:t>Фиксированная служба</w:t>
            </w:r>
          </w:p>
        </w:tc>
      </w:tr>
      <w:tr w:rsidR="00B03007" w:rsidRPr="00533990" w14:paraId="06BB19C8" w14:textId="77777777" w:rsidTr="0084002E">
        <w:trPr>
          <w:jc w:val="center"/>
        </w:trPr>
        <w:tc>
          <w:tcPr>
            <w:tcW w:w="1188" w:type="dxa"/>
            <w:tcBorders>
              <w:top w:val="nil"/>
              <w:bottom w:val="nil"/>
            </w:tcBorders>
            <w:shd w:val="clear" w:color="auto" w:fill="F2F2F2" w:themeFill="background1" w:themeFillShade="F2"/>
          </w:tcPr>
          <w:p w14:paraId="588BB2A6" w14:textId="77777777" w:rsidR="00B03007" w:rsidRPr="00533990" w:rsidRDefault="00B03007" w:rsidP="0084002E">
            <w:pPr>
              <w:spacing w:before="40" w:after="40"/>
              <w:rPr>
                <w:b/>
                <w:bCs/>
                <w:color w:val="000080"/>
                <w:sz w:val="20"/>
                <w:lang w:val="ru-RU"/>
              </w:rPr>
            </w:pPr>
            <w:r w:rsidRPr="00533990">
              <w:rPr>
                <w:b/>
                <w:bCs/>
                <w:color w:val="000080"/>
                <w:sz w:val="20"/>
                <w:lang w:val="ru-RU"/>
              </w:rPr>
              <w:t>M</w:t>
            </w:r>
          </w:p>
        </w:tc>
        <w:tc>
          <w:tcPr>
            <w:tcW w:w="7668" w:type="dxa"/>
            <w:tcBorders>
              <w:top w:val="nil"/>
              <w:bottom w:val="nil"/>
            </w:tcBorders>
            <w:shd w:val="clear" w:color="auto" w:fill="F2F2F2" w:themeFill="background1" w:themeFillShade="F2"/>
          </w:tcPr>
          <w:p w14:paraId="02515F21" w14:textId="77777777" w:rsidR="00B03007" w:rsidRPr="00533990" w:rsidRDefault="00B03007" w:rsidP="0084002E">
            <w:pPr>
              <w:spacing w:before="40" w:after="40"/>
              <w:jc w:val="left"/>
              <w:rPr>
                <w:b/>
                <w:bCs/>
                <w:color w:val="000080"/>
                <w:sz w:val="20"/>
                <w:lang w:val="ru-RU"/>
              </w:rPr>
            </w:pPr>
            <w:r w:rsidRPr="00533990">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B03007" w:rsidRPr="00533990" w14:paraId="1A8BB278" w14:textId="77777777" w:rsidTr="0084002E">
        <w:trPr>
          <w:jc w:val="center"/>
        </w:trPr>
        <w:tc>
          <w:tcPr>
            <w:tcW w:w="1188" w:type="dxa"/>
            <w:tcBorders>
              <w:top w:val="nil"/>
            </w:tcBorders>
            <w:shd w:val="clear" w:color="auto" w:fill="FFFFFF" w:themeFill="background1"/>
          </w:tcPr>
          <w:p w14:paraId="52D8C840" w14:textId="77777777" w:rsidR="00B03007" w:rsidRPr="00533990" w:rsidRDefault="00B03007" w:rsidP="0084002E">
            <w:pPr>
              <w:spacing w:before="40" w:after="40"/>
              <w:rPr>
                <w:b/>
                <w:bCs/>
                <w:sz w:val="20"/>
                <w:lang w:val="ru-RU"/>
              </w:rPr>
            </w:pPr>
            <w:r w:rsidRPr="00533990">
              <w:rPr>
                <w:b/>
                <w:bCs/>
                <w:sz w:val="20"/>
                <w:lang w:val="ru-RU"/>
              </w:rPr>
              <w:t>P</w:t>
            </w:r>
          </w:p>
        </w:tc>
        <w:tc>
          <w:tcPr>
            <w:tcW w:w="7668" w:type="dxa"/>
            <w:tcBorders>
              <w:top w:val="nil"/>
            </w:tcBorders>
            <w:shd w:val="clear" w:color="auto" w:fill="FFFFFF" w:themeFill="background1"/>
          </w:tcPr>
          <w:p w14:paraId="618731BB" w14:textId="77777777" w:rsidR="00B03007" w:rsidRPr="00533990" w:rsidRDefault="00B03007" w:rsidP="0084002E">
            <w:pPr>
              <w:spacing w:before="40" w:after="40"/>
              <w:jc w:val="left"/>
              <w:rPr>
                <w:sz w:val="20"/>
                <w:lang w:val="ru-RU"/>
              </w:rPr>
            </w:pPr>
            <w:r w:rsidRPr="00533990">
              <w:rPr>
                <w:sz w:val="20"/>
                <w:lang w:val="ru-RU"/>
              </w:rPr>
              <w:t>Распространение радиоволн</w:t>
            </w:r>
          </w:p>
        </w:tc>
      </w:tr>
      <w:tr w:rsidR="00B03007" w:rsidRPr="00533990" w14:paraId="23BC1AF4" w14:textId="77777777" w:rsidTr="0084002E">
        <w:trPr>
          <w:jc w:val="center"/>
        </w:trPr>
        <w:tc>
          <w:tcPr>
            <w:tcW w:w="1188" w:type="dxa"/>
          </w:tcPr>
          <w:p w14:paraId="7C4A6FC5" w14:textId="77777777" w:rsidR="00B03007" w:rsidRPr="00533990" w:rsidRDefault="00B03007" w:rsidP="0084002E">
            <w:pPr>
              <w:spacing w:before="40" w:after="40"/>
              <w:rPr>
                <w:b/>
                <w:bCs/>
                <w:sz w:val="20"/>
                <w:lang w:val="ru-RU"/>
              </w:rPr>
            </w:pPr>
            <w:r w:rsidRPr="00533990">
              <w:rPr>
                <w:b/>
                <w:bCs/>
                <w:sz w:val="20"/>
                <w:lang w:val="ru-RU"/>
              </w:rPr>
              <w:t>RA</w:t>
            </w:r>
          </w:p>
        </w:tc>
        <w:tc>
          <w:tcPr>
            <w:tcW w:w="7668" w:type="dxa"/>
          </w:tcPr>
          <w:p w14:paraId="4EAED206" w14:textId="77777777" w:rsidR="00B03007" w:rsidRPr="00533990" w:rsidRDefault="00B03007" w:rsidP="0084002E">
            <w:pPr>
              <w:spacing w:before="40" w:after="40"/>
              <w:jc w:val="left"/>
              <w:rPr>
                <w:sz w:val="20"/>
                <w:lang w:val="ru-RU"/>
              </w:rPr>
            </w:pPr>
            <w:r w:rsidRPr="00533990">
              <w:rPr>
                <w:sz w:val="20"/>
                <w:lang w:val="ru-RU"/>
              </w:rPr>
              <w:t>Радиоастрономия</w:t>
            </w:r>
          </w:p>
        </w:tc>
      </w:tr>
      <w:tr w:rsidR="00B03007" w:rsidRPr="00533990" w14:paraId="582B2386" w14:textId="77777777" w:rsidTr="0084002E">
        <w:trPr>
          <w:jc w:val="center"/>
        </w:trPr>
        <w:tc>
          <w:tcPr>
            <w:tcW w:w="1188" w:type="dxa"/>
          </w:tcPr>
          <w:p w14:paraId="0262D644" w14:textId="77777777" w:rsidR="00B03007" w:rsidRPr="00533990" w:rsidRDefault="00B03007" w:rsidP="0084002E">
            <w:pPr>
              <w:spacing w:before="40" w:after="40"/>
              <w:rPr>
                <w:b/>
                <w:bCs/>
                <w:sz w:val="20"/>
                <w:lang w:val="ru-RU"/>
              </w:rPr>
            </w:pPr>
            <w:r w:rsidRPr="00533990">
              <w:rPr>
                <w:b/>
                <w:bCs/>
                <w:sz w:val="20"/>
                <w:lang w:val="ru-RU"/>
              </w:rPr>
              <w:t>RS</w:t>
            </w:r>
          </w:p>
        </w:tc>
        <w:tc>
          <w:tcPr>
            <w:tcW w:w="7668" w:type="dxa"/>
          </w:tcPr>
          <w:p w14:paraId="24C29717" w14:textId="77777777" w:rsidR="00B03007" w:rsidRPr="00533990" w:rsidRDefault="00B03007" w:rsidP="0084002E">
            <w:pPr>
              <w:spacing w:before="40" w:after="40"/>
              <w:jc w:val="left"/>
              <w:rPr>
                <w:sz w:val="20"/>
                <w:lang w:val="ru-RU"/>
              </w:rPr>
            </w:pPr>
            <w:r w:rsidRPr="00533990">
              <w:rPr>
                <w:sz w:val="20"/>
                <w:lang w:val="ru-RU"/>
              </w:rPr>
              <w:t>Системы дистанционного зондирования</w:t>
            </w:r>
          </w:p>
        </w:tc>
      </w:tr>
      <w:tr w:rsidR="00B03007" w:rsidRPr="00533990" w14:paraId="08AFB214" w14:textId="77777777" w:rsidTr="0084002E">
        <w:trPr>
          <w:jc w:val="center"/>
        </w:trPr>
        <w:tc>
          <w:tcPr>
            <w:tcW w:w="1188" w:type="dxa"/>
          </w:tcPr>
          <w:p w14:paraId="09FEB82E" w14:textId="77777777" w:rsidR="00B03007" w:rsidRPr="00533990" w:rsidRDefault="00B03007" w:rsidP="0084002E">
            <w:pPr>
              <w:spacing w:before="40" w:after="40"/>
              <w:rPr>
                <w:b/>
                <w:bCs/>
                <w:sz w:val="20"/>
                <w:lang w:val="ru-RU"/>
              </w:rPr>
            </w:pPr>
            <w:r w:rsidRPr="00533990">
              <w:rPr>
                <w:b/>
                <w:bCs/>
                <w:sz w:val="20"/>
                <w:lang w:val="ru-RU"/>
              </w:rPr>
              <w:t>S</w:t>
            </w:r>
          </w:p>
        </w:tc>
        <w:tc>
          <w:tcPr>
            <w:tcW w:w="7668" w:type="dxa"/>
          </w:tcPr>
          <w:p w14:paraId="0BEC70CA" w14:textId="77777777" w:rsidR="00B03007" w:rsidRPr="00533990" w:rsidRDefault="00B03007" w:rsidP="0084002E">
            <w:pPr>
              <w:spacing w:before="40" w:after="40"/>
              <w:jc w:val="left"/>
              <w:rPr>
                <w:sz w:val="20"/>
                <w:lang w:val="ru-RU"/>
              </w:rPr>
            </w:pPr>
            <w:r w:rsidRPr="00533990">
              <w:rPr>
                <w:sz w:val="20"/>
                <w:lang w:val="ru-RU"/>
              </w:rPr>
              <w:t>Фиксированная спутниковая служба</w:t>
            </w:r>
          </w:p>
        </w:tc>
      </w:tr>
      <w:tr w:rsidR="00B03007" w:rsidRPr="00533990" w14:paraId="5085F0D6" w14:textId="77777777" w:rsidTr="0084002E">
        <w:trPr>
          <w:jc w:val="center"/>
        </w:trPr>
        <w:tc>
          <w:tcPr>
            <w:tcW w:w="1188" w:type="dxa"/>
            <w:shd w:val="clear" w:color="auto" w:fill="auto"/>
          </w:tcPr>
          <w:p w14:paraId="574F61AF" w14:textId="77777777" w:rsidR="00B03007" w:rsidRPr="00533990" w:rsidRDefault="00B03007" w:rsidP="0084002E">
            <w:pPr>
              <w:spacing w:before="40" w:after="40"/>
              <w:rPr>
                <w:b/>
                <w:bCs/>
                <w:sz w:val="20"/>
                <w:lang w:val="ru-RU"/>
              </w:rPr>
            </w:pPr>
            <w:r w:rsidRPr="00533990">
              <w:rPr>
                <w:b/>
                <w:bCs/>
                <w:sz w:val="20"/>
                <w:lang w:val="ru-RU"/>
              </w:rPr>
              <w:t>SA</w:t>
            </w:r>
          </w:p>
        </w:tc>
        <w:tc>
          <w:tcPr>
            <w:tcW w:w="7668" w:type="dxa"/>
            <w:shd w:val="clear" w:color="auto" w:fill="auto"/>
          </w:tcPr>
          <w:p w14:paraId="1B636E2A" w14:textId="77777777" w:rsidR="00B03007" w:rsidRPr="00533990" w:rsidRDefault="00B03007" w:rsidP="0084002E">
            <w:pPr>
              <w:spacing w:before="40" w:after="40"/>
              <w:jc w:val="left"/>
              <w:rPr>
                <w:sz w:val="20"/>
                <w:lang w:val="ru-RU"/>
              </w:rPr>
            </w:pPr>
            <w:r w:rsidRPr="00533990">
              <w:rPr>
                <w:sz w:val="20"/>
                <w:lang w:val="ru-RU"/>
              </w:rPr>
              <w:t>Космические применения и метеорология</w:t>
            </w:r>
          </w:p>
        </w:tc>
      </w:tr>
      <w:tr w:rsidR="00B03007" w:rsidRPr="00533990" w14:paraId="6B7198BA" w14:textId="77777777" w:rsidTr="0084002E">
        <w:trPr>
          <w:jc w:val="center"/>
        </w:trPr>
        <w:tc>
          <w:tcPr>
            <w:tcW w:w="1188" w:type="dxa"/>
          </w:tcPr>
          <w:p w14:paraId="3D7528B2" w14:textId="77777777" w:rsidR="00B03007" w:rsidRPr="00533990" w:rsidRDefault="00B03007" w:rsidP="0084002E">
            <w:pPr>
              <w:spacing w:before="40" w:after="40"/>
              <w:rPr>
                <w:b/>
                <w:bCs/>
                <w:sz w:val="20"/>
                <w:lang w:val="ru-RU"/>
              </w:rPr>
            </w:pPr>
            <w:r w:rsidRPr="00533990">
              <w:rPr>
                <w:b/>
                <w:bCs/>
                <w:sz w:val="20"/>
                <w:lang w:val="ru-RU"/>
              </w:rPr>
              <w:t>SF</w:t>
            </w:r>
          </w:p>
        </w:tc>
        <w:tc>
          <w:tcPr>
            <w:tcW w:w="7668" w:type="dxa"/>
          </w:tcPr>
          <w:p w14:paraId="52A6FE2B" w14:textId="77777777" w:rsidR="00B03007" w:rsidRPr="00533990" w:rsidRDefault="00B03007" w:rsidP="0084002E">
            <w:pPr>
              <w:spacing w:before="40" w:after="40"/>
              <w:jc w:val="left"/>
              <w:rPr>
                <w:sz w:val="20"/>
                <w:lang w:val="ru-RU"/>
              </w:rPr>
            </w:pPr>
            <w:r w:rsidRPr="0053399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B03007" w:rsidRPr="00533990" w14:paraId="55388685" w14:textId="77777777" w:rsidTr="0084002E">
        <w:trPr>
          <w:jc w:val="center"/>
        </w:trPr>
        <w:tc>
          <w:tcPr>
            <w:tcW w:w="1188" w:type="dxa"/>
            <w:shd w:val="clear" w:color="auto" w:fill="auto"/>
          </w:tcPr>
          <w:p w14:paraId="7FFD00FE" w14:textId="77777777" w:rsidR="00B03007" w:rsidRPr="00533990" w:rsidRDefault="00B03007" w:rsidP="0084002E">
            <w:pPr>
              <w:spacing w:before="40" w:after="40"/>
              <w:rPr>
                <w:b/>
                <w:bCs/>
                <w:sz w:val="20"/>
                <w:lang w:val="ru-RU"/>
              </w:rPr>
            </w:pPr>
            <w:r w:rsidRPr="00533990">
              <w:rPr>
                <w:b/>
                <w:bCs/>
                <w:sz w:val="20"/>
                <w:lang w:val="ru-RU"/>
              </w:rPr>
              <w:t>SM</w:t>
            </w:r>
          </w:p>
        </w:tc>
        <w:tc>
          <w:tcPr>
            <w:tcW w:w="7668" w:type="dxa"/>
            <w:shd w:val="clear" w:color="auto" w:fill="auto"/>
          </w:tcPr>
          <w:p w14:paraId="281BFFFE" w14:textId="77777777" w:rsidR="00B03007" w:rsidRPr="00533990" w:rsidRDefault="00B03007" w:rsidP="0084002E">
            <w:pPr>
              <w:spacing w:before="40" w:after="40"/>
              <w:jc w:val="left"/>
              <w:rPr>
                <w:sz w:val="20"/>
                <w:lang w:val="ru-RU"/>
              </w:rPr>
            </w:pPr>
            <w:r w:rsidRPr="00533990">
              <w:rPr>
                <w:sz w:val="20"/>
                <w:lang w:val="ru-RU"/>
              </w:rPr>
              <w:t>Управление использованием спектра</w:t>
            </w:r>
          </w:p>
        </w:tc>
      </w:tr>
      <w:tr w:rsidR="00B03007" w:rsidRPr="00533990" w14:paraId="37321366" w14:textId="77777777" w:rsidTr="0084002E">
        <w:trPr>
          <w:jc w:val="center"/>
        </w:trPr>
        <w:tc>
          <w:tcPr>
            <w:tcW w:w="1188" w:type="dxa"/>
          </w:tcPr>
          <w:p w14:paraId="748D6E96" w14:textId="77777777" w:rsidR="00B03007" w:rsidRPr="00533990" w:rsidRDefault="00B03007" w:rsidP="0084002E">
            <w:pPr>
              <w:spacing w:before="40" w:after="40"/>
              <w:rPr>
                <w:b/>
                <w:bCs/>
                <w:sz w:val="20"/>
                <w:lang w:val="ru-RU"/>
              </w:rPr>
            </w:pPr>
            <w:r w:rsidRPr="00533990">
              <w:rPr>
                <w:b/>
                <w:bCs/>
                <w:sz w:val="20"/>
                <w:lang w:val="ru-RU"/>
              </w:rPr>
              <w:t>SNG</w:t>
            </w:r>
          </w:p>
        </w:tc>
        <w:tc>
          <w:tcPr>
            <w:tcW w:w="7668" w:type="dxa"/>
          </w:tcPr>
          <w:p w14:paraId="70D85B43" w14:textId="77777777" w:rsidR="00B03007" w:rsidRPr="00533990" w:rsidRDefault="00B03007" w:rsidP="0084002E">
            <w:pPr>
              <w:spacing w:before="40" w:after="40"/>
              <w:jc w:val="left"/>
              <w:rPr>
                <w:sz w:val="20"/>
                <w:lang w:val="ru-RU"/>
              </w:rPr>
            </w:pPr>
            <w:r w:rsidRPr="00533990">
              <w:rPr>
                <w:sz w:val="20"/>
                <w:lang w:val="ru-RU"/>
              </w:rPr>
              <w:t>Спутниковый сбор новостей</w:t>
            </w:r>
          </w:p>
        </w:tc>
      </w:tr>
      <w:tr w:rsidR="00B03007" w:rsidRPr="00533990" w14:paraId="7F820C93" w14:textId="77777777" w:rsidTr="0084002E">
        <w:trPr>
          <w:jc w:val="center"/>
        </w:trPr>
        <w:tc>
          <w:tcPr>
            <w:tcW w:w="1188" w:type="dxa"/>
          </w:tcPr>
          <w:p w14:paraId="171F05DA" w14:textId="77777777" w:rsidR="00B03007" w:rsidRPr="00533990" w:rsidRDefault="00B03007" w:rsidP="0084002E">
            <w:pPr>
              <w:spacing w:before="40" w:after="40"/>
              <w:rPr>
                <w:b/>
                <w:bCs/>
                <w:sz w:val="20"/>
                <w:lang w:val="ru-RU"/>
              </w:rPr>
            </w:pPr>
            <w:r w:rsidRPr="00533990">
              <w:rPr>
                <w:b/>
                <w:bCs/>
                <w:sz w:val="20"/>
                <w:lang w:val="ru-RU"/>
              </w:rPr>
              <w:t>TF</w:t>
            </w:r>
          </w:p>
        </w:tc>
        <w:tc>
          <w:tcPr>
            <w:tcW w:w="7668" w:type="dxa"/>
          </w:tcPr>
          <w:p w14:paraId="1C302ED9" w14:textId="77777777" w:rsidR="00B03007" w:rsidRPr="00533990" w:rsidRDefault="00B03007" w:rsidP="0084002E">
            <w:pPr>
              <w:spacing w:before="40" w:after="40"/>
              <w:jc w:val="left"/>
              <w:rPr>
                <w:sz w:val="20"/>
                <w:lang w:val="ru-RU"/>
              </w:rPr>
            </w:pPr>
            <w:r w:rsidRPr="00533990">
              <w:rPr>
                <w:sz w:val="20"/>
                <w:lang w:val="ru-RU"/>
              </w:rPr>
              <w:t>Передача сигналов времени и эталонных частот</w:t>
            </w:r>
          </w:p>
        </w:tc>
      </w:tr>
      <w:tr w:rsidR="00B03007" w:rsidRPr="00533990" w14:paraId="2975ECCE" w14:textId="77777777" w:rsidTr="0084002E">
        <w:trPr>
          <w:jc w:val="center"/>
        </w:trPr>
        <w:tc>
          <w:tcPr>
            <w:tcW w:w="1188" w:type="dxa"/>
          </w:tcPr>
          <w:p w14:paraId="3B296A20" w14:textId="77777777" w:rsidR="00B03007" w:rsidRPr="00533990" w:rsidRDefault="00B03007" w:rsidP="0084002E">
            <w:pPr>
              <w:spacing w:before="40" w:after="180"/>
              <w:rPr>
                <w:b/>
                <w:bCs/>
                <w:sz w:val="20"/>
                <w:lang w:val="ru-RU"/>
              </w:rPr>
            </w:pPr>
            <w:r w:rsidRPr="00533990">
              <w:rPr>
                <w:b/>
                <w:bCs/>
                <w:sz w:val="20"/>
                <w:lang w:val="ru-RU"/>
              </w:rPr>
              <w:t>V</w:t>
            </w:r>
          </w:p>
        </w:tc>
        <w:tc>
          <w:tcPr>
            <w:tcW w:w="7668" w:type="dxa"/>
          </w:tcPr>
          <w:p w14:paraId="3ED917E1" w14:textId="77777777" w:rsidR="00B03007" w:rsidRPr="00533990" w:rsidRDefault="00B03007" w:rsidP="0084002E">
            <w:pPr>
              <w:spacing w:before="40" w:after="180"/>
              <w:jc w:val="left"/>
              <w:rPr>
                <w:sz w:val="20"/>
                <w:lang w:val="ru-RU"/>
              </w:rPr>
            </w:pPr>
            <w:r w:rsidRPr="00533990">
              <w:rPr>
                <w:sz w:val="20"/>
                <w:lang w:val="ru-RU"/>
              </w:rPr>
              <w:t>Словарь и связанные с ним вопросы</w:t>
            </w:r>
          </w:p>
        </w:tc>
      </w:tr>
    </w:tbl>
    <w:p w14:paraId="2C0A5B0D" w14:textId="77777777" w:rsidR="00B03007" w:rsidRPr="00533990" w:rsidRDefault="00B03007" w:rsidP="00B0300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B03007" w:rsidRPr="00533990" w14:paraId="3E2F6B19" w14:textId="77777777" w:rsidTr="0084002E">
        <w:trPr>
          <w:jc w:val="center"/>
        </w:trPr>
        <w:tc>
          <w:tcPr>
            <w:tcW w:w="8856" w:type="dxa"/>
          </w:tcPr>
          <w:p w14:paraId="2453CEC0" w14:textId="77777777" w:rsidR="00B03007" w:rsidRPr="00533990" w:rsidRDefault="00B03007" w:rsidP="0084002E">
            <w:pPr>
              <w:spacing w:after="120"/>
              <w:jc w:val="left"/>
              <w:rPr>
                <w:rFonts w:eastAsia="SimSun"/>
                <w:i/>
                <w:iCs/>
                <w:sz w:val="20"/>
                <w:lang w:val="ru-RU" w:eastAsia="zh-CN"/>
              </w:rPr>
            </w:pPr>
            <w:r w:rsidRPr="00533990">
              <w:rPr>
                <w:b/>
                <w:bCs/>
                <w:i/>
                <w:iCs/>
                <w:sz w:val="20"/>
                <w:lang w:val="ru-RU"/>
              </w:rPr>
              <w:t>Примечание</w:t>
            </w:r>
            <w:r w:rsidRPr="00533990">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3C2C85A2" w14:textId="705AF415" w:rsidR="00B03007" w:rsidRPr="00533990" w:rsidRDefault="00B03007" w:rsidP="00B03007">
      <w:pPr>
        <w:spacing w:before="360"/>
        <w:jc w:val="right"/>
        <w:rPr>
          <w:sz w:val="20"/>
          <w:lang w:val="ru-RU"/>
        </w:rPr>
      </w:pPr>
      <w:r w:rsidRPr="00533990">
        <w:rPr>
          <w:i/>
          <w:iCs/>
          <w:sz w:val="20"/>
          <w:lang w:val="ru-RU"/>
        </w:rPr>
        <w:t>Электронная публикация</w:t>
      </w:r>
      <w:r w:rsidRPr="00533990">
        <w:rPr>
          <w:i/>
          <w:iCs/>
          <w:sz w:val="20"/>
          <w:lang w:val="ru-RU"/>
        </w:rPr>
        <w:br/>
      </w:r>
      <w:r w:rsidRPr="00533990">
        <w:rPr>
          <w:sz w:val="20"/>
          <w:lang w:val="ru-RU"/>
        </w:rPr>
        <w:t>Женева, 2024 г.</w:t>
      </w:r>
    </w:p>
    <w:p w14:paraId="130F72BE" w14:textId="20744EB8" w:rsidR="00B03007" w:rsidRPr="00533990" w:rsidRDefault="00B03007" w:rsidP="00B03007">
      <w:pPr>
        <w:jc w:val="center"/>
        <w:rPr>
          <w:sz w:val="20"/>
          <w:lang w:val="ru-RU"/>
        </w:rPr>
      </w:pPr>
      <w:r w:rsidRPr="00533990">
        <w:rPr>
          <w:sz w:val="20"/>
          <w:lang w:val="ru-RU"/>
        </w:rPr>
        <w:sym w:font="Symbol" w:char="F0E3"/>
      </w:r>
      <w:r w:rsidRPr="00533990">
        <w:rPr>
          <w:sz w:val="20"/>
          <w:lang w:val="ru-RU"/>
        </w:rPr>
        <w:t xml:space="preserve"> ITU </w:t>
      </w:r>
      <w:bookmarkStart w:id="6" w:name="iiannee"/>
      <w:bookmarkEnd w:id="6"/>
      <w:r w:rsidRPr="00533990">
        <w:rPr>
          <w:sz w:val="20"/>
          <w:lang w:val="ru-RU"/>
        </w:rPr>
        <w:t>2024</w:t>
      </w:r>
    </w:p>
    <w:p w14:paraId="52B1A329" w14:textId="77777777" w:rsidR="00B03007" w:rsidRPr="00533990" w:rsidRDefault="00B03007" w:rsidP="00B03007">
      <w:pPr>
        <w:rPr>
          <w:i/>
          <w:sz w:val="20"/>
          <w:lang w:val="ru-RU"/>
        </w:rPr>
      </w:pPr>
      <w:r w:rsidRPr="0053399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03CD4852" w14:textId="77777777" w:rsidR="00B03007" w:rsidRPr="00533990" w:rsidRDefault="00B03007" w:rsidP="00B03007">
      <w:pPr>
        <w:spacing w:before="160"/>
        <w:rPr>
          <w:i/>
          <w:sz w:val="20"/>
          <w:lang w:val="ru-RU"/>
        </w:rPr>
        <w:sectPr w:rsidR="00B03007" w:rsidRPr="00533990" w:rsidSect="00B03007">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90555FC" w14:textId="5B18042E" w:rsidR="00E67F56" w:rsidRPr="00533990" w:rsidRDefault="00315DFF" w:rsidP="00E67F56">
      <w:pPr>
        <w:pStyle w:val="RecNo"/>
        <w:spacing w:before="0"/>
        <w:rPr>
          <w:szCs w:val="26"/>
          <w:lang w:val="ru-RU"/>
        </w:rPr>
      </w:pPr>
      <w:r w:rsidRPr="00533990">
        <w:rPr>
          <w:szCs w:val="26"/>
          <w:lang w:val="ru-RU"/>
        </w:rPr>
        <w:lastRenderedPageBreak/>
        <w:t xml:space="preserve">РЕКОМЕНДАЦИЯ  </w:t>
      </w:r>
      <w:r w:rsidRPr="00533990">
        <w:rPr>
          <w:rStyle w:val="href"/>
          <w:szCs w:val="26"/>
          <w:lang w:val="ru-RU"/>
        </w:rPr>
        <w:t>МСЭ-R  M.1036-7</w:t>
      </w:r>
    </w:p>
    <w:p w14:paraId="0CC08176" w14:textId="35E02D19" w:rsidR="00E67F56" w:rsidRPr="00533990" w:rsidRDefault="00315DFF" w:rsidP="006F238A">
      <w:pPr>
        <w:pStyle w:val="Rectitle"/>
        <w:rPr>
          <w:szCs w:val="26"/>
          <w:lang w:val="ru-RU"/>
        </w:rPr>
      </w:pPr>
      <w:r w:rsidRPr="00533990">
        <w:rPr>
          <w:szCs w:val="26"/>
          <w:lang w:val="ru-RU"/>
        </w:rPr>
        <w:t>Планы размещения частот для внедрения наземного сегмента</w:t>
      </w:r>
      <w:r w:rsidRPr="00533990">
        <w:rPr>
          <w:szCs w:val="26"/>
          <w:lang w:val="ru-RU"/>
        </w:rPr>
        <w:br/>
        <w:t xml:space="preserve">Международной подвижной электросвязи </w:t>
      </w:r>
      <w:r w:rsidRPr="00533990">
        <w:rPr>
          <w:szCs w:val="26"/>
          <w:lang w:val="ru-RU" w:eastAsia="zh-CN"/>
        </w:rPr>
        <w:t>в полосах частот,</w:t>
      </w:r>
      <w:r w:rsidRPr="00533990">
        <w:rPr>
          <w:szCs w:val="26"/>
          <w:lang w:val="ru-RU" w:eastAsia="zh-CN"/>
        </w:rPr>
        <w:br/>
        <w:t>определенных для IMT в Регламенте радиосвязи</w:t>
      </w:r>
    </w:p>
    <w:p w14:paraId="2EFEC5E9" w14:textId="5698EE18" w:rsidR="006F238A" w:rsidRPr="00533990" w:rsidRDefault="006F238A" w:rsidP="006F238A">
      <w:pPr>
        <w:pStyle w:val="Recref"/>
        <w:rPr>
          <w:rFonts w:eastAsia="SimSun"/>
          <w:lang w:val="ru-RU" w:eastAsia="zh-CN"/>
        </w:rPr>
      </w:pPr>
      <w:r w:rsidRPr="00533990">
        <w:rPr>
          <w:rFonts w:eastAsia="SimSun"/>
          <w:lang w:val="ru-RU" w:eastAsia="zh-CN"/>
        </w:rPr>
        <w:t>(</w:t>
      </w:r>
      <w:r w:rsidR="00315DFF" w:rsidRPr="00533990">
        <w:rPr>
          <w:lang w:val="ru-RU"/>
        </w:rPr>
        <w:t>Вопрос МСЭ-R 229-5/5</w:t>
      </w:r>
      <w:r w:rsidRPr="00533990">
        <w:rPr>
          <w:rFonts w:eastAsia="SimSun"/>
          <w:lang w:val="ru-RU" w:eastAsia="zh-CN"/>
        </w:rPr>
        <w:t>)</w:t>
      </w:r>
    </w:p>
    <w:p w14:paraId="7EFB59D3" w14:textId="77777777" w:rsidR="006F238A" w:rsidRPr="00533990" w:rsidRDefault="006F238A" w:rsidP="00C50DFB">
      <w:pPr>
        <w:pStyle w:val="Recdate"/>
        <w:rPr>
          <w:rFonts w:eastAsia="SimSun"/>
          <w:lang w:val="ru-RU"/>
        </w:rPr>
      </w:pPr>
      <w:r w:rsidRPr="00533990">
        <w:rPr>
          <w:rFonts w:eastAsia="SimSun"/>
          <w:lang w:val="ru-RU"/>
        </w:rPr>
        <w:t>(1994-1999-2003-2007-2012-2015-2019-2023)</w:t>
      </w:r>
    </w:p>
    <w:p w14:paraId="0BB20039" w14:textId="0CD6220C" w:rsidR="006F238A" w:rsidRPr="00533990" w:rsidRDefault="00315DFF" w:rsidP="00315DFF">
      <w:pPr>
        <w:pStyle w:val="HeadingSum"/>
        <w:rPr>
          <w:lang w:val="ru-RU"/>
        </w:rPr>
      </w:pPr>
      <w:r w:rsidRPr="00533990">
        <w:rPr>
          <w:lang w:val="ru-RU"/>
        </w:rPr>
        <w:t>Сфера применения</w:t>
      </w:r>
    </w:p>
    <w:p w14:paraId="46BF34E4" w14:textId="3067B99B" w:rsidR="006F238A" w:rsidRPr="00533990" w:rsidRDefault="00315DFF" w:rsidP="001B4821">
      <w:pPr>
        <w:pStyle w:val="Summary"/>
        <w:spacing w:after="0"/>
        <w:rPr>
          <w:lang w:val="ru-RU"/>
        </w:rPr>
      </w:pPr>
      <w:r w:rsidRPr="00533990">
        <w:rPr>
          <w:lang w:val="ru-RU"/>
        </w:rPr>
        <w:t>В настоящей Рекомендации представлено руководство по выбору планов размещения частот передачи и приема для наземного сегмента систем IMT</w:t>
      </w:r>
      <w:r w:rsidR="001D0127" w:rsidRPr="00533990">
        <w:rPr>
          <w:rStyle w:val="FootnoteReference"/>
          <w:lang w:val="ru-RU"/>
        </w:rPr>
        <w:footnoteReference w:id="1"/>
      </w:r>
      <w:r w:rsidRPr="00533990">
        <w:rPr>
          <w:lang w:val="ru-RU"/>
        </w:rPr>
        <w:t xml:space="preserve">, а также самих этих планов, </w:t>
      </w:r>
      <w:r w:rsidR="0014101D" w:rsidRPr="00533990">
        <w:rPr>
          <w:lang w:val="ru-RU"/>
        </w:rPr>
        <w:t>в целях</w:t>
      </w:r>
      <w:r w:rsidRPr="00533990">
        <w:rPr>
          <w:lang w:val="ru-RU"/>
        </w:rPr>
        <w:t xml:space="preserve"> содействия администрациям в решении технических проблем использования спектра, связанных с внедрением и эксплуатацией наземного сегмента IMT в полосах частот, определенных в Регламенте радиосвязи (РР)</w:t>
      </w:r>
      <w:r w:rsidR="001D0127" w:rsidRPr="00533990">
        <w:rPr>
          <w:rStyle w:val="FootnoteReference"/>
          <w:lang w:val="ru-RU"/>
        </w:rPr>
        <w:footnoteReference w:id="2"/>
      </w:r>
      <w:r w:rsidR="006F238A" w:rsidRPr="00533990">
        <w:rPr>
          <w:lang w:val="ru-RU"/>
        </w:rPr>
        <w:t>.</w:t>
      </w:r>
    </w:p>
    <w:p w14:paraId="5C1763CC" w14:textId="77777777" w:rsidR="005F592A" w:rsidRPr="00533990" w:rsidRDefault="005F592A" w:rsidP="001B4821">
      <w:pPr>
        <w:pStyle w:val="Summary"/>
        <w:spacing w:after="0"/>
        <w:rPr>
          <w:lang w:val="ru-RU"/>
        </w:rPr>
      </w:pPr>
      <w:r w:rsidRPr="00533990">
        <w:rPr>
          <w:lang w:val="ru-RU"/>
        </w:rPr>
        <w:t>Планы размещения частот рекомендуются с точки зрения обеспечения наиболее эффективного и рационального использования спектра для предоставления услуг IMT, максимально сокращая при этом воздействие на другие системы или службы в этих полосах и способствуя развитию систем IMT.</w:t>
      </w:r>
    </w:p>
    <w:p w14:paraId="78DAC855" w14:textId="68329C71" w:rsidR="006F238A" w:rsidRPr="00533990" w:rsidRDefault="005F592A" w:rsidP="005F592A">
      <w:pPr>
        <w:pStyle w:val="Summary"/>
        <w:rPr>
          <w:lang w:val="ru-RU"/>
        </w:rPr>
      </w:pPr>
      <w:r w:rsidRPr="00533990">
        <w:rPr>
          <w:lang w:val="ru-RU"/>
        </w:rPr>
        <w:t>Настоящая Рекомендация дополняется другими Рекомендациями и Отчетами МСЭ-R по IMT, в</w:t>
      </w:r>
      <w:r w:rsidR="005B64C2" w:rsidRPr="00533990">
        <w:rPr>
          <w:lang w:val="ru-RU"/>
        </w:rPr>
        <w:t> </w:t>
      </w:r>
      <w:r w:rsidRPr="00533990">
        <w:rPr>
          <w:lang w:val="ru-RU"/>
        </w:rPr>
        <w:t>которых представлены дополнительные сведения по ряду аспектов, включая характеристики нежелательных излучений для полос, которые рассматриваются в настоящей Рекомендации, и</w:t>
      </w:r>
      <w:r w:rsidR="005B64C2" w:rsidRPr="00533990">
        <w:rPr>
          <w:lang w:val="ru-RU"/>
        </w:rPr>
        <w:t> </w:t>
      </w:r>
      <w:r w:rsidRPr="00533990">
        <w:rPr>
          <w:lang w:val="ru-RU"/>
        </w:rPr>
        <w:t>спецификации радиоинтерфейса.</w:t>
      </w:r>
    </w:p>
    <w:p w14:paraId="7C44515F" w14:textId="125EB538" w:rsidR="006F238A" w:rsidRPr="00533990" w:rsidRDefault="005F592A" w:rsidP="00706205">
      <w:pPr>
        <w:pStyle w:val="Headingb"/>
        <w:rPr>
          <w:lang w:val="ru-RU"/>
        </w:rPr>
      </w:pPr>
      <w:r w:rsidRPr="00533990">
        <w:rPr>
          <w:lang w:val="ru-RU"/>
        </w:rPr>
        <w:t>Ключевые слова</w:t>
      </w:r>
    </w:p>
    <w:p w14:paraId="63F2AA50" w14:textId="15853144" w:rsidR="006F238A" w:rsidRPr="00533990" w:rsidRDefault="005F592A" w:rsidP="006F238A">
      <w:pPr>
        <w:rPr>
          <w:rFonts w:eastAsia="Batang"/>
          <w:b/>
          <w:i/>
          <w:lang w:val="ru-RU"/>
        </w:rPr>
      </w:pPr>
      <w:r w:rsidRPr="00533990">
        <w:rPr>
          <w:lang w:val="ru-RU"/>
        </w:rPr>
        <w:t>IMT, планы размещения частот, наземный сегмент IMT</w:t>
      </w:r>
    </w:p>
    <w:p w14:paraId="6F7CA231" w14:textId="26737766" w:rsidR="006F238A" w:rsidRPr="00533990" w:rsidRDefault="005F592A" w:rsidP="006F238A">
      <w:pPr>
        <w:pStyle w:val="Normalaftertitle"/>
        <w:rPr>
          <w:lang w:val="ru-RU"/>
        </w:rPr>
      </w:pPr>
      <w:r w:rsidRPr="00533990">
        <w:rPr>
          <w:rFonts w:eastAsia="MS Mincho"/>
          <w:lang w:val="ru-RU"/>
        </w:rPr>
        <w:t>Ассамблея радиосвязи МСЭ-R,</w:t>
      </w:r>
    </w:p>
    <w:p w14:paraId="1B67178E" w14:textId="36C0C9FD" w:rsidR="006F238A" w:rsidRPr="00533990" w:rsidRDefault="00AB1422" w:rsidP="00706205">
      <w:pPr>
        <w:pStyle w:val="Call"/>
        <w:rPr>
          <w:lang w:val="ru-RU"/>
        </w:rPr>
      </w:pPr>
      <w:r w:rsidRPr="00533990">
        <w:rPr>
          <w:lang w:val="ru-RU"/>
        </w:rPr>
        <w:t>учитывая</w:t>
      </w:r>
      <w:r w:rsidRPr="00533990">
        <w:rPr>
          <w:i w:val="0"/>
          <w:iCs/>
          <w:lang w:val="ru-RU"/>
        </w:rPr>
        <w:t>,</w:t>
      </w:r>
    </w:p>
    <w:p w14:paraId="52C7846E" w14:textId="77777777" w:rsidR="00AB1422" w:rsidRPr="00533990" w:rsidRDefault="006F238A" w:rsidP="00AB1422">
      <w:pPr>
        <w:rPr>
          <w:lang w:val="ru-RU"/>
        </w:rPr>
      </w:pPr>
      <w:r w:rsidRPr="00533990">
        <w:rPr>
          <w:i/>
          <w:iCs/>
          <w:lang w:val="ru-RU"/>
        </w:rPr>
        <w:t>a)</w:t>
      </w:r>
      <w:r w:rsidRPr="00533990">
        <w:rPr>
          <w:lang w:val="ru-RU"/>
        </w:rPr>
        <w:tab/>
      </w:r>
      <w:r w:rsidR="00AB1422" w:rsidRPr="00533990">
        <w:rPr>
          <w:lang w:val="ru-RU"/>
        </w:rPr>
        <w:t>что МСЭ является признанной на международном уровне организацией, которая в соответствии с Уставом, Конвенцией и Регламентом радиосвязи МСЭ несет исключительную ответственность за определение и рекомендацию, при взаимодействии с другими соответствующими организациями, стандартов и согласованных на глобальном уровне планов размещения частот для систем IMT;</w:t>
      </w:r>
    </w:p>
    <w:p w14:paraId="4B305F74" w14:textId="77777777" w:rsidR="00AB1422" w:rsidRPr="00533990" w:rsidRDefault="00AB1422" w:rsidP="00AB1422">
      <w:pPr>
        <w:rPr>
          <w:lang w:val="ru-RU"/>
        </w:rPr>
      </w:pPr>
      <w:r w:rsidRPr="00533990">
        <w:rPr>
          <w:i/>
          <w:iCs/>
          <w:lang w:val="ru-RU"/>
        </w:rPr>
        <w:t>b)</w:t>
      </w:r>
      <w:r w:rsidRPr="00533990">
        <w:rPr>
          <w:lang w:val="ru-RU"/>
        </w:rPr>
        <w:tab/>
        <w:t>что желательно наличие согласованного на глобальном уровне спектра и согласованных на глобальном уровне планов размещения частот для IMT, для того чтобы снизить общую стоимость сетей и терминалов IMT путем обеспечения эффекта масштаба, содействуя развертыванию и трансграничной координации;</w:t>
      </w:r>
    </w:p>
    <w:p w14:paraId="19CAC9C6" w14:textId="77777777" w:rsidR="00AB1422" w:rsidRPr="00533990" w:rsidRDefault="00AB1422" w:rsidP="00AB1422">
      <w:pPr>
        <w:rPr>
          <w:lang w:val="ru-RU"/>
        </w:rPr>
      </w:pPr>
      <w:r w:rsidRPr="00533990">
        <w:rPr>
          <w:i/>
          <w:iCs/>
          <w:lang w:val="ru-RU"/>
        </w:rPr>
        <w:t>c)</w:t>
      </w:r>
      <w:r w:rsidRPr="00533990">
        <w:rPr>
          <w:lang w:val="ru-RU"/>
        </w:rPr>
        <w:tab/>
        <w:t>что использование полос, определенных для IMT, может быть несогласованным на глобальном уровне в силу разного использования другими службами в ряде стран;</w:t>
      </w:r>
    </w:p>
    <w:p w14:paraId="13AB623C" w14:textId="77777777" w:rsidR="00AB1422" w:rsidRPr="00533990" w:rsidRDefault="00AB1422" w:rsidP="00AB1422">
      <w:pPr>
        <w:rPr>
          <w:lang w:val="ru-RU"/>
        </w:rPr>
      </w:pPr>
      <w:r w:rsidRPr="00533990">
        <w:rPr>
          <w:i/>
          <w:iCs/>
          <w:lang w:val="ru-RU"/>
        </w:rPr>
        <w:t>d)</w:t>
      </w:r>
      <w:r w:rsidRPr="00533990">
        <w:rPr>
          <w:lang w:val="ru-RU"/>
        </w:rPr>
        <w:tab/>
        <w:t>что наличие общей полосы передачи базовой и/или подвижной станции упростило бы создание оборудования терминалов для глобального роуминга. Общая полоса передачи базовой станции, в частности, обеспечивает возможность вести для находящихся в роуминге пользователей радиовещательную передачу всей информации, необходимой для установления вызова;</w:t>
      </w:r>
    </w:p>
    <w:p w14:paraId="30E45F34" w14:textId="77777777" w:rsidR="00AB1422" w:rsidRPr="00533990" w:rsidRDefault="00AB1422" w:rsidP="00AB1422">
      <w:pPr>
        <w:rPr>
          <w:lang w:val="ru-RU"/>
        </w:rPr>
      </w:pPr>
      <w:r w:rsidRPr="00533990">
        <w:rPr>
          <w:i/>
          <w:iCs/>
          <w:lang w:val="ru-RU"/>
        </w:rPr>
        <w:lastRenderedPageBreak/>
        <w:t>е)</w:t>
      </w:r>
      <w:r w:rsidRPr="00533990">
        <w:rPr>
          <w:lang w:val="ru-RU"/>
        </w:rPr>
        <w:tab/>
        <w:t>что защитные полосы для систем IMT должны быть максимально уменьшены во избежание непроизводительного использования спектра, учитывая сосуществование с другими службами и применениями;</w:t>
      </w:r>
    </w:p>
    <w:p w14:paraId="44252BB3" w14:textId="2D571C56" w:rsidR="00AB1422" w:rsidRPr="00533990" w:rsidRDefault="00AB1422" w:rsidP="00AB1422">
      <w:pPr>
        <w:rPr>
          <w:lang w:val="ru-RU"/>
        </w:rPr>
      </w:pPr>
      <w:r w:rsidRPr="00533990">
        <w:rPr>
          <w:i/>
          <w:iCs/>
          <w:lang w:val="ru-RU"/>
        </w:rPr>
        <w:t>f)</w:t>
      </w:r>
      <w:r w:rsidRPr="00533990">
        <w:rPr>
          <w:lang w:val="ru-RU"/>
        </w:rPr>
        <w:tab/>
        <w:t>что, как ожидается, трафик и пропускная способность отдельных пользователей, определяемые в системах IMT, буд</w:t>
      </w:r>
      <w:r w:rsidR="0014101D" w:rsidRPr="00533990">
        <w:rPr>
          <w:lang w:val="ru-RU"/>
        </w:rPr>
        <w:t>у</w:t>
      </w:r>
      <w:r w:rsidRPr="00533990">
        <w:rPr>
          <w:lang w:val="ru-RU"/>
        </w:rPr>
        <w:t>т динамически асимметричным</w:t>
      </w:r>
      <w:r w:rsidR="0014101D" w:rsidRPr="00533990">
        <w:rPr>
          <w:lang w:val="ru-RU"/>
        </w:rPr>
        <w:t>и</w:t>
      </w:r>
      <w:r w:rsidRPr="00533990">
        <w:rPr>
          <w:lang w:val="ru-RU"/>
        </w:rPr>
        <w:t>, причем направление асимметрии может быстро меняться в пределах коротких промежутков времени (мс), в то время как асимметрия трафика в сети IMT может меняться на протяжении длительных периодов времени (см. Приложение);</w:t>
      </w:r>
    </w:p>
    <w:p w14:paraId="610A5BC0" w14:textId="77777777" w:rsidR="00AB1422" w:rsidRPr="00533990" w:rsidRDefault="00AB1422" w:rsidP="00AB1422">
      <w:pPr>
        <w:rPr>
          <w:i/>
          <w:lang w:val="ru-RU"/>
        </w:rPr>
      </w:pPr>
      <w:r w:rsidRPr="00533990">
        <w:rPr>
          <w:i/>
          <w:iCs/>
          <w:lang w:val="ru-RU"/>
        </w:rPr>
        <w:t>g)</w:t>
      </w:r>
      <w:r w:rsidRPr="00533990">
        <w:rPr>
          <w:lang w:val="ru-RU"/>
        </w:rPr>
        <w:tab/>
        <w:t>что существует ряд Отчетов МСЭ-R, которые могут помочь в определении средств упрощения совместной работы и совместимости между системами других служб и наземным сегментами IMT, как показано в Прилагаемом документе 3 к Приложению;</w:t>
      </w:r>
    </w:p>
    <w:p w14:paraId="3B874A02" w14:textId="656EB9E7" w:rsidR="006F238A" w:rsidRPr="00533990" w:rsidRDefault="00AB1422" w:rsidP="00AB1422">
      <w:pPr>
        <w:rPr>
          <w:lang w:val="ru-RU"/>
        </w:rPr>
      </w:pPr>
      <w:r w:rsidRPr="00533990">
        <w:rPr>
          <w:i/>
          <w:lang w:val="ru-RU"/>
        </w:rPr>
        <w:t>h)</w:t>
      </w:r>
      <w:r w:rsidRPr="00533990">
        <w:rPr>
          <w:i/>
          <w:lang w:val="ru-RU"/>
        </w:rPr>
        <w:tab/>
      </w:r>
      <w:r w:rsidRPr="00533990">
        <w:rPr>
          <w:iCs/>
          <w:lang w:val="ru-RU"/>
        </w:rPr>
        <w:t xml:space="preserve">что возможности систем </w:t>
      </w:r>
      <w:r w:rsidRPr="00533990">
        <w:rPr>
          <w:lang w:val="ru-RU"/>
        </w:rPr>
        <w:t xml:space="preserve">IMT </w:t>
      </w:r>
      <w:r w:rsidRPr="00533990">
        <w:rPr>
          <w:color w:val="000000"/>
          <w:lang w:val="ru-RU"/>
        </w:rPr>
        <w:t>постоянно совершенствуются в соответствии с потребностями пользователей и тенденциями в развитии технологий</w:t>
      </w:r>
      <w:r w:rsidRPr="00533990">
        <w:rPr>
          <w:iCs/>
          <w:lang w:val="ru-RU"/>
        </w:rPr>
        <w:t>,</w:t>
      </w:r>
    </w:p>
    <w:p w14:paraId="502F02B8" w14:textId="27C81B61" w:rsidR="006F238A" w:rsidRPr="00533990" w:rsidRDefault="004B0690" w:rsidP="006F238A">
      <w:pPr>
        <w:pStyle w:val="Call"/>
        <w:rPr>
          <w:lang w:val="ru-RU"/>
        </w:rPr>
      </w:pPr>
      <w:r w:rsidRPr="00533990">
        <w:rPr>
          <w:color w:val="000000"/>
          <w:lang w:val="ru-RU"/>
        </w:rPr>
        <w:t>учитывая далее</w:t>
      </w:r>
      <w:r w:rsidRPr="00533990">
        <w:rPr>
          <w:i w:val="0"/>
          <w:iCs/>
          <w:color w:val="000000"/>
          <w:lang w:val="ru-RU"/>
        </w:rPr>
        <w:t>,</w:t>
      </w:r>
    </w:p>
    <w:p w14:paraId="25D81305" w14:textId="77777777" w:rsidR="004B0690" w:rsidRPr="00533990" w:rsidRDefault="006F238A" w:rsidP="004B0690">
      <w:pPr>
        <w:suppressAutoHyphens/>
        <w:rPr>
          <w:lang w:val="ru-RU"/>
        </w:rPr>
      </w:pPr>
      <w:r w:rsidRPr="00533990">
        <w:rPr>
          <w:rFonts w:eastAsia="SimSun"/>
          <w:i/>
          <w:iCs/>
          <w:lang w:val="ru-RU"/>
        </w:rPr>
        <w:t>a)</w:t>
      </w:r>
      <w:r w:rsidRPr="00533990">
        <w:rPr>
          <w:rFonts w:eastAsia="SimSun"/>
          <w:lang w:val="ru-RU"/>
        </w:rPr>
        <w:tab/>
      </w:r>
      <w:r w:rsidR="004B0690" w:rsidRPr="00533990">
        <w:rPr>
          <w:rFonts w:eastAsia="SimSun"/>
          <w:lang w:val="ru-RU"/>
        </w:rPr>
        <w:t xml:space="preserve">что радиоинтерфейсы </w:t>
      </w:r>
      <w:r w:rsidR="004B0690" w:rsidRPr="00533990">
        <w:rPr>
          <w:lang w:val="ru-RU"/>
        </w:rPr>
        <w:t>IMT-2000 подробно описаны в Рекомендации МСЭ</w:t>
      </w:r>
      <w:r w:rsidR="004B0690" w:rsidRPr="00533990">
        <w:rPr>
          <w:lang w:val="ru-RU"/>
        </w:rPr>
        <w:noBreakHyphen/>
        <w:t xml:space="preserve">R </w:t>
      </w:r>
      <w:hyperlink r:id="rId15" w:history="1">
        <w:r w:rsidR="004B0690" w:rsidRPr="00533990">
          <w:rPr>
            <w:rStyle w:val="Hyperlink"/>
            <w:color w:val="auto"/>
            <w:u w:val="none"/>
            <w:lang w:val="ru-RU"/>
          </w:rPr>
          <w:t>M.1457</w:t>
        </w:r>
      </w:hyperlink>
      <w:r w:rsidR="004B0690" w:rsidRPr="00533990">
        <w:rPr>
          <w:lang w:val="ru-RU" w:eastAsia="ja-JP"/>
        </w:rPr>
        <w:t xml:space="preserve"> и в настоящее время имеют два режима работы – дуплекс с частотным разделением</w:t>
      </w:r>
      <w:r w:rsidR="004B0690" w:rsidRPr="00533990">
        <w:rPr>
          <w:lang w:val="ru-RU"/>
        </w:rPr>
        <w:t xml:space="preserve"> (FDD) и </w:t>
      </w:r>
      <w:r w:rsidR="004B0690" w:rsidRPr="00533990">
        <w:rPr>
          <w:lang w:val="ru-RU" w:eastAsia="ja-JP"/>
        </w:rPr>
        <w:t>дуплекс с временным разделением</w:t>
      </w:r>
      <w:r w:rsidR="004B0690" w:rsidRPr="00533990">
        <w:rPr>
          <w:lang w:val="ru-RU"/>
        </w:rPr>
        <w:t xml:space="preserve"> (TDD);</w:t>
      </w:r>
    </w:p>
    <w:p w14:paraId="6D5E6D65" w14:textId="77777777" w:rsidR="004B0690" w:rsidRPr="00533990" w:rsidRDefault="004B0690" w:rsidP="004B0690">
      <w:pPr>
        <w:suppressAutoHyphens/>
        <w:rPr>
          <w:lang w:val="ru-RU"/>
        </w:rPr>
      </w:pPr>
      <w:r w:rsidRPr="00533990">
        <w:rPr>
          <w:rFonts w:eastAsia="SimSun"/>
          <w:i/>
          <w:iCs/>
          <w:lang w:val="ru-RU"/>
        </w:rPr>
        <w:t>b)</w:t>
      </w:r>
      <w:r w:rsidRPr="00533990">
        <w:rPr>
          <w:rFonts w:eastAsia="SimSun"/>
          <w:i/>
          <w:iCs/>
          <w:lang w:val="ru-RU"/>
        </w:rPr>
        <w:tab/>
      </w:r>
      <w:r w:rsidRPr="00533990">
        <w:rPr>
          <w:rFonts w:eastAsia="SimSun"/>
          <w:lang w:val="ru-RU"/>
        </w:rPr>
        <w:t>что радиоинтерфейсы</w:t>
      </w:r>
      <w:r w:rsidRPr="00533990">
        <w:rPr>
          <w:lang w:val="ru-RU"/>
        </w:rPr>
        <w:t xml:space="preserve"> IMT-Advanced подробно описаны в Рекомендации МСЭ</w:t>
      </w:r>
      <w:r w:rsidRPr="00533990">
        <w:rPr>
          <w:lang w:val="ru-RU"/>
        </w:rPr>
        <w:noBreakHyphen/>
        <w:t xml:space="preserve">R </w:t>
      </w:r>
      <w:hyperlink r:id="rId16" w:history="1">
        <w:r w:rsidRPr="00533990">
          <w:rPr>
            <w:rStyle w:val="Hyperlink"/>
            <w:color w:val="auto"/>
            <w:u w:val="none"/>
            <w:lang w:val="ru-RU"/>
          </w:rPr>
          <w:t>M.2012</w:t>
        </w:r>
      </w:hyperlink>
      <w:r w:rsidRPr="00533990">
        <w:rPr>
          <w:lang w:val="ru-RU"/>
        </w:rPr>
        <w:t xml:space="preserve"> и работают как в режиме FDD, так и в режиме TDD;</w:t>
      </w:r>
    </w:p>
    <w:p w14:paraId="5A97BFF0" w14:textId="09FD76A4" w:rsidR="004B0690" w:rsidRPr="00533990" w:rsidRDefault="004B0690" w:rsidP="004B0690">
      <w:pPr>
        <w:rPr>
          <w:rFonts w:eastAsia="SimSun"/>
          <w:lang w:val="ru-RU"/>
        </w:rPr>
      </w:pPr>
      <w:r w:rsidRPr="00533990">
        <w:rPr>
          <w:rFonts w:eastAsia="SimSun"/>
          <w:i/>
          <w:iCs/>
          <w:lang w:val="ru-RU"/>
        </w:rPr>
        <w:t>c)</w:t>
      </w:r>
      <w:r w:rsidRPr="00533990">
        <w:rPr>
          <w:rFonts w:eastAsia="SimSun"/>
          <w:lang w:val="ru-RU"/>
        </w:rPr>
        <w:tab/>
        <w:t xml:space="preserve">что радиоинтерфейсы IMT-2020 подробно описаны в Рекомендации </w:t>
      </w:r>
      <w:r w:rsidRPr="00533990">
        <w:rPr>
          <w:lang w:val="ru-RU"/>
        </w:rPr>
        <w:t>МСЭ</w:t>
      </w:r>
      <w:r w:rsidRPr="00533990">
        <w:rPr>
          <w:lang w:val="ru-RU"/>
        </w:rPr>
        <w:noBreakHyphen/>
      </w:r>
      <w:hyperlink r:id="rId17" w:history="1">
        <w:r w:rsidRPr="00533990">
          <w:rPr>
            <w:rStyle w:val="Hyperlink"/>
            <w:color w:val="auto"/>
            <w:u w:val="none"/>
            <w:lang w:val="ru-RU"/>
          </w:rPr>
          <w:t>R</w:t>
        </w:r>
        <w:r w:rsidRPr="00533990">
          <w:rPr>
            <w:rStyle w:val="Hyperlink"/>
            <w:rFonts w:eastAsia="SimSun"/>
            <w:color w:val="auto"/>
            <w:u w:val="none"/>
            <w:lang w:val="ru-RU"/>
          </w:rPr>
          <w:t xml:space="preserve"> M.2150</w:t>
        </w:r>
      </w:hyperlink>
      <w:r w:rsidRPr="00533990">
        <w:rPr>
          <w:rFonts w:eastAsia="SimSun"/>
          <w:lang w:val="ru-RU"/>
        </w:rPr>
        <w:t xml:space="preserve"> и </w:t>
      </w:r>
      <w:r w:rsidR="00205112" w:rsidRPr="00533990">
        <w:rPr>
          <w:rFonts w:eastAsia="SimSun"/>
          <w:lang w:val="ru-RU"/>
        </w:rPr>
        <w:t>работают</w:t>
      </w:r>
      <w:r w:rsidRPr="00533990">
        <w:rPr>
          <w:rFonts w:eastAsia="SimSun"/>
          <w:lang w:val="ru-RU"/>
        </w:rPr>
        <w:t xml:space="preserve"> </w:t>
      </w:r>
      <w:r w:rsidR="00205112" w:rsidRPr="00533990">
        <w:rPr>
          <w:rFonts w:eastAsia="SimSun"/>
          <w:lang w:val="ru-RU"/>
        </w:rPr>
        <w:t>как в режиме</w:t>
      </w:r>
      <w:r w:rsidRPr="00533990">
        <w:rPr>
          <w:rFonts w:eastAsia="SimSun"/>
          <w:lang w:val="ru-RU"/>
        </w:rPr>
        <w:t xml:space="preserve"> FDD</w:t>
      </w:r>
      <w:r w:rsidR="00205112" w:rsidRPr="00533990">
        <w:rPr>
          <w:rFonts w:eastAsia="SimSun"/>
          <w:lang w:val="ru-RU"/>
        </w:rPr>
        <w:t>, так</w:t>
      </w:r>
      <w:r w:rsidRPr="00533990">
        <w:rPr>
          <w:rFonts w:eastAsia="SimSun"/>
          <w:lang w:val="ru-RU"/>
        </w:rPr>
        <w:t xml:space="preserve"> и </w:t>
      </w:r>
      <w:r w:rsidR="00205112" w:rsidRPr="00533990">
        <w:rPr>
          <w:rFonts w:eastAsia="SimSun"/>
          <w:lang w:val="ru-RU"/>
        </w:rPr>
        <w:t xml:space="preserve">в режиме </w:t>
      </w:r>
      <w:r w:rsidRPr="00533990">
        <w:rPr>
          <w:rFonts w:eastAsia="SimSun"/>
          <w:lang w:val="ru-RU"/>
        </w:rPr>
        <w:t>TDD;</w:t>
      </w:r>
    </w:p>
    <w:p w14:paraId="70CB054B" w14:textId="0AAB4AF5" w:rsidR="006F238A" w:rsidRPr="00533990" w:rsidRDefault="004B0690" w:rsidP="004B0690">
      <w:pPr>
        <w:suppressAutoHyphens/>
        <w:rPr>
          <w:rFonts w:eastAsia="SimSun"/>
          <w:lang w:val="ru-RU"/>
        </w:rPr>
      </w:pPr>
      <w:r w:rsidRPr="00533990">
        <w:rPr>
          <w:rFonts w:eastAsia="SimSun"/>
          <w:i/>
          <w:iCs/>
          <w:lang w:val="ru-RU"/>
        </w:rPr>
        <w:t>d)</w:t>
      </w:r>
      <w:r w:rsidRPr="00533990">
        <w:rPr>
          <w:rFonts w:eastAsia="SimSun"/>
          <w:i/>
          <w:iCs/>
          <w:lang w:val="ru-RU"/>
        </w:rPr>
        <w:tab/>
      </w:r>
      <w:r w:rsidRPr="00533990">
        <w:rPr>
          <w:rFonts w:eastAsia="SimSun"/>
          <w:lang w:val="ru-RU"/>
        </w:rPr>
        <w:t>что технологии IMT могут поддерживать различные применения (например, PPDR, MTC/IoT/M2M, ИТС); конкретные планы размещения частот для этих применений могут рассматриваться в других Отчетах или Рекомендациях,</w:t>
      </w:r>
    </w:p>
    <w:p w14:paraId="3796FC8B" w14:textId="564DDB33" w:rsidR="006F238A" w:rsidRPr="00533990" w:rsidRDefault="008E1DAF" w:rsidP="006F238A">
      <w:pPr>
        <w:pStyle w:val="Call"/>
        <w:rPr>
          <w:lang w:val="ru-RU"/>
        </w:rPr>
      </w:pPr>
      <w:r w:rsidRPr="00533990">
        <w:rPr>
          <w:lang w:val="ru-RU"/>
        </w:rPr>
        <w:t>отмечая</w:t>
      </w:r>
      <w:r w:rsidRPr="00533990">
        <w:rPr>
          <w:i w:val="0"/>
          <w:iCs/>
          <w:lang w:val="ru-RU"/>
        </w:rPr>
        <w:t>,</w:t>
      </w:r>
    </w:p>
    <w:p w14:paraId="491654F5" w14:textId="27DA6021" w:rsidR="008E1DAF" w:rsidRPr="00533990" w:rsidRDefault="006F238A" w:rsidP="008E1DAF">
      <w:pPr>
        <w:rPr>
          <w:lang w:val="ru-RU"/>
        </w:rPr>
      </w:pPr>
      <w:r w:rsidRPr="00533990">
        <w:rPr>
          <w:i/>
          <w:lang w:val="ru-RU"/>
        </w:rPr>
        <w:t>a)</w:t>
      </w:r>
      <w:r w:rsidRPr="00533990">
        <w:rPr>
          <w:lang w:val="ru-RU"/>
        </w:rPr>
        <w:tab/>
      </w:r>
      <w:r w:rsidR="008E1DAF" w:rsidRPr="00533990">
        <w:rPr>
          <w:lang w:val="ru-RU"/>
        </w:rPr>
        <w:t>что в Прилагаемых документах 2 и 3 к Приложению представлена информация по конкретным терминам и понятиям, используемым в настоящей Рекомендации, и перечисляются соответствующие Рекомендации и Отчеты;</w:t>
      </w:r>
    </w:p>
    <w:p w14:paraId="163AD881" w14:textId="78C61930" w:rsidR="006F238A" w:rsidRPr="00533990" w:rsidRDefault="008E1DAF" w:rsidP="008E1DAF">
      <w:pPr>
        <w:rPr>
          <w:lang w:val="ru-RU"/>
        </w:rPr>
      </w:pPr>
      <w:r w:rsidRPr="00533990">
        <w:rPr>
          <w:i/>
          <w:lang w:val="ru-RU"/>
        </w:rPr>
        <w:t>b)</w:t>
      </w:r>
      <w:r w:rsidRPr="00533990">
        <w:rPr>
          <w:lang w:val="ru-RU"/>
        </w:rPr>
        <w:tab/>
        <w:t>что соседние страны, внедряющие различные службы (например, систему IMT и другие службы/применения), должны предусматривать технические и эксплуатационные меры для упрощения сосуществования в таких случаях; см. Прилагаемый документ 3 к Приложению,</w:t>
      </w:r>
    </w:p>
    <w:p w14:paraId="1FE5AF67" w14:textId="77777777" w:rsidR="002B1794" w:rsidRPr="00533990" w:rsidRDefault="002B1794" w:rsidP="00706205">
      <w:pPr>
        <w:pStyle w:val="Call"/>
        <w:rPr>
          <w:lang w:val="ru-RU"/>
        </w:rPr>
      </w:pPr>
      <w:r w:rsidRPr="00533990">
        <w:rPr>
          <w:lang w:val="ru-RU"/>
        </w:rPr>
        <w:t>отмечая далее</w:t>
      </w:r>
      <w:r w:rsidRPr="00533990">
        <w:rPr>
          <w:i w:val="0"/>
          <w:iCs/>
          <w:lang w:val="ru-RU"/>
        </w:rPr>
        <w:t>,</w:t>
      </w:r>
    </w:p>
    <w:p w14:paraId="4986CED8" w14:textId="52A61A7F" w:rsidR="002B1794" w:rsidRPr="00533990" w:rsidRDefault="002B1794" w:rsidP="002B1794">
      <w:pPr>
        <w:rPr>
          <w:lang w:val="ru-RU"/>
        </w:rPr>
      </w:pPr>
      <w:r w:rsidRPr="00533990">
        <w:rPr>
          <w:i/>
          <w:lang w:val="ru-RU"/>
        </w:rPr>
        <w:t>а)</w:t>
      </w:r>
      <w:r w:rsidRPr="00533990">
        <w:rPr>
          <w:lang w:val="ru-RU"/>
        </w:rPr>
        <w:tab/>
        <w:t xml:space="preserve">что подробные спецификации </w:t>
      </w:r>
      <w:r w:rsidRPr="00533990">
        <w:rPr>
          <w:rStyle w:val="ezkurwreuab5ozgtqnkl"/>
          <w:lang w:val="ru-RU"/>
        </w:rPr>
        <w:t>в</w:t>
      </w:r>
      <w:r w:rsidRPr="00533990">
        <w:rPr>
          <w:lang w:val="ru-RU"/>
        </w:rPr>
        <w:t xml:space="preserve"> </w:t>
      </w:r>
      <w:r w:rsidRPr="00533990">
        <w:rPr>
          <w:rStyle w:val="ezkurwreuab5ozgtqnkl"/>
          <w:lang w:val="ru-RU"/>
        </w:rPr>
        <w:t>Рекомендациях</w:t>
      </w:r>
      <w:r w:rsidRPr="00533990">
        <w:rPr>
          <w:lang w:val="ru-RU"/>
        </w:rPr>
        <w:t xml:space="preserve"> </w:t>
      </w:r>
      <w:r w:rsidRPr="00533990">
        <w:rPr>
          <w:rStyle w:val="ezkurwreuab5ozgtqnkl"/>
          <w:lang w:val="ru-RU"/>
        </w:rPr>
        <w:t>МСЭ-R</w:t>
      </w:r>
      <w:r w:rsidRPr="00533990">
        <w:rPr>
          <w:lang w:val="ru-RU"/>
        </w:rPr>
        <w:t xml:space="preserve"> </w:t>
      </w:r>
      <w:hyperlink r:id="rId18" w:history="1">
        <w:r w:rsidRPr="00533990">
          <w:rPr>
            <w:rStyle w:val="Hyperlink"/>
            <w:color w:val="auto"/>
            <w:u w:val="none"/>
            <w:lang w:val="ru-RU"/>
          </w:rPr>
          <w:t>М.1457</w:t>
        </w:r>
      </w:hyperlink>
      <w:r w:rsidRPr="00533990">
        <w:rPr>
          <w:rStyle w:val="ezkurwreuab5ozgtqnkl"/>
          <w:lang w:val="ru-RU"/>
        </w:rPr>
        <w:t>,</w:t>
      </w:r>
      <w:r w:rsidRPr="00533990">
        <w:rPr>
          <w:lang w:val="ru-RU"/>
        </w:rPr>
        <w:t xml:space="preserve"> </w:t>
      </w:r>
      <w:r w:rsidRPr="00533990">
        <w:rPr>
          <w:rStyle w:val="ezkurwreuab5ozgtqnkl"/>
          <w:lang w:val="ru-RU"/>
        </w:rPr>
        <w:t>МСЭ-R</w:t>
      </w:r>
      <w:r w:rsidRPr="00533990">
        <w:rPr>
          <w:lang w:val="ru-RU"/>
        </w:rPr>
        <w:t xml:space="preserve"> </w:t>
      </w:r>
      <w:hyperlink r:id="rId19" w:history="1">
        <w:r w:rsidRPr="00533990">
          <w:rPr>
            <w:rStyle w:val="Hyperlink"/>
            <w:color w:val="auto"/>
            <w:u w:val="none"/>
            <w:lang w:val="ru-RU"/>
          </w:rPr>
          <w:t>М.2012</w:t>
        </w:r>
      </w:hyperlink>
      <w:r w:rsidRPr="00533990">
        <w:rPr>
          <w:lang w:val="ru-RU"/>
        </w:rPr>
        <w:t xml:space="preserve"> </w:t>
      </w:r>
      <w:r w:rsidRPr="00533990">
        <w:rPr>
          <w:rStyle w:val="ezkurwreuab5ozgtqnkl"/>
          <w:lang w:val="ru-RU"/>
        </w:rPr>
        <w:t>и</w:t>
      </w:r>
      <w:r w:rsidRPr="00533990">
        <w:rPr>
          <w:lang w:val="ru-RU"/>
        </w:rPr>
        <w:t xml:space="preserve"> </w:t>
      </w:r>
      <w:r w:rsidRPr="00533990">
        <w:rPr>
          <w:rStyle w:val="ezkurwreuab5ozgtqnkl"/>
          <w:lang w:val="ru-RU"/>
        </w:rPr>
        <w:t>МСЭ</w:t>
      </w:r>
      <w:r w:rsidRPr="00533990">
        <w:rPr>
          <w:rStyle w:val="ezkurwreuab5ozgtqnkl"/>
          <w:lang w:val="ru-RU"/>
        </w:rPr>
        <w:noBreakHyphen/>
        <w:t>R</w:t>
      </w:r>
      <w:r w:rsidRPr="00533990">
        <w:rPr>
          <w:lang w:val="ru-RU"/>
        </w:rPr>
        <w:t> </w:t>
      </w:r>
      <w:hyperlink r:id="rId20" w:history="1">
        <w:r w:rsidRPr="00533990">
          <w:rPr>
            <w:rStyle w:val="Hyperlink"/>
            <w:color w:val="auto"/>
            <w:u w:val="none"/>
            <w:lang w:val="ru-RU"/>
          </w:rPr>
          <w:t>М.2150</w:t>
        </w:r>
      </w:hyperlink>
      <w:r w:rsidRPr="00533990">
        <w:rPr>
          <w:rStyle w:val="ezkurwreuab5ozgtqnkl"/>
          <w:lang w:val="ru-RU"/>
        </w:rPr>
        <w:t xml:space="preserve"> могут включать технические подробности, которые могут интерпретироваться как "планы размещения частот для внедрения наземного сегмента Международной подвижной электросвязи"</w:t>
      </w:r>
      <w:r w:rsidR="0061024F" w:rsidRPr="00533990">
        <w:rPr>
          <w:lang w:val="ru-RU"/>
        </w:rPr>
        <w:t>;</w:t>
      </w:r>
    </w:p>
    <w:p w14:paraId="741D1EB9" w14:textId="5357189A" w:rsidR="006F238A" w:rsidRPr="00533990" w:rsidRDefault="002B1794" w:rsidP="002B1794">
      <w:pPr>
        <w:suppressAutoHyphens/>
        <w:rPr>
          <w:rFonts w:eastAsia="SimSun"/>
          <w:i/>
          <w:iCs/>
          <w:lang w:val="ru-RU"/>
        </w:rPr>
      </w:pPr>
      <w:r w:rsidRPr="00533990">
        <w:rPr>
          <w:i/>
          <w:lang w:val="ru-RU"/>
        </w:rPr>
        <w:t>b)</w:t>
      </w:r>
      <w:r w:rsidRPr="00533990">
        <w:rPr>
          <w:i/>
          <w:lang w:val="ru-RU"/>
        </w:rPr>
        <w:tab/>
      </w:r>
      <w:r w:rsidRPr="00533990">
        <w:rPr>
          <w:lang w:val="ru-RU"/>
        </w:rPr>
        <w:t xml:space="preserve">что </w:t>
      </w:r>
      <w:r w:rsidR="00205112" w:rsidRPr="00533990">
        <w:rPr>
          <w:lang w:val="ru-RU"/>
        </w:rPr>
        <w:t xml:space="preserve">под техническими подробностями, упомянутыми </w:t>
      </w:r>
      <w:r w:rsidRPr="00533990">
        <w:rPr>
          <w:lang w:val="ru-RU"/>
        </w:rPr>
        <w:t>в пункте</w:t>
      </w:r>
      <w:r w:rsidR="00F42CF0" w:rsidRPr="00533990">
        <w:rPr>
          <w:lang w:val="ru-RU"/>
        </w:rPr>
        <w:t> </w:t>
      </w:r>
      <w:r w:rsidRPr="00533990">
        <w:rPr>
          <w:i/>
          <w:lang w:val="ru-RU"/>
        </w:rPr>
        <w:t>а)</w:t>
      </w:r>
      <w:r w:rsidR="00205112" w:rsidRPr="00533990">
        <w:rPr>
          <w:lang w:val="ru-RU"/>
        </w:rPr>
        <w:t>,</w:t>
      </w:r>
      <w:r w:rsidRPr="00533990">
        <w:rPr>
          <w:lang w:val="ru-RU"/>
        </w:rPr>
        <w:t xml:space="preserve"> выше, </w:t>
      </w:r>
      <w:r w:rsidR="00205112" w:rsidRPr="00533990">
        <w:rPr>
          <w:lang w:val="ru-RU"/>
        </w:rPr>
        <w:t>следует понимать подробную информацию,</w:t>
      </w:r>
      <w:r w:rsidRPr="00533990">
        <w:rPr>
          <w:lang w:val="ru-RU"/>
        </w:rPr>
        <w:t xml:space="preserve"> необходим</w:t>
      </w:r>
      <w:r w:rsidR="00205112" w:rsidRPr="00533990">
        <w:rPr>
          <w:lang w:val="ru-RU"/>
        </w:rPr>
        <w:t>ую</w:t>
      </w:r>
      <w:r w:rsidRPr="00533990">
        <w:rPr>
          <w:lang w:val="ru-RU"/>
        </w:rPr>
        <w:t xml:space="preserve"> для "правильного проектирования и правильной технической эксплуатации системы IMT, а также для установления минимальных РЧ-характеристик и минимальных требований к рабочим характеристикам",</w:t>
      </w:r>
    </w:p>
    <w:p w14:paraId="1C309359" w14:textId="12D99ECC" w:rsidR="006F238A" w:rsidRPr="00533990" w:rsidRDefault="00084425" w:rsidP="006F238A">
      <w:pPr>
        <w:pStyle w:val="Call"/>
        <w:rPr>
          <w:lang w:val="ru-RU"/>
        </w:rPr>
      </w:pPr>
      <w:r w:rsidRPr="00533990">
        <w:rPr>
          <w:lang w:val="ru-RU"/>
        </w:rPr>
        <w:t>признавая</w:t>
      </w:r>
      <w:r w:rsidRPr="00533990">
        <w:rPr>
          <w:i w:val="0"/>
          <w:iCs/>
          <w:lang w:val="ru-RU"/>
        </w:rPr>
        <w:t>,</w:t>
      </w:r>
    </w:p>
    <w:p w14:paraId="551A4E37" w14:textId="01CA5B33" w:rsidR="00084425" w:rsidRPr="00533990" w:rsidRDefault="006F238A" w:rsidP="00084425">
      <w:pPr>
        <w:rPr>
          <w:lang w:val="ru-RU"/>
        </w:rPr>
      </w:pPr>
      <w:r w:rsidRPr="00533990">
        <w:rPr>
          <w:i/>
          <w:lang w:val="ru-RU"/>
        </w:rPr>
        <w:t>a)</w:t>
      </w:r>
      <w:r w:rsidRPr="00533990">
        <w:rPr>
          <w:i/>
          <w:lang w:val="ru-RU"/>
        </w:rPr>
        <w:tab/>
      </w:r>
      <w:r w:rsidR="00084425" w:rsidRPr="00533990">
        <w:rPr>
          <w:iCs/>
          <w:lang w:val="ru-RU"/>
        </w:rPr>
        <w:t>что в пункте </w:t>
      </w:r>
      <w:r w:rsidR="00084425" w:rsidRPr="00533990">
        <w:rPr>
          <w:lang w:val="ru-RU"/>
        </w:rPr>
        <w:t>92 Устава МСЭ предусмотрено, что "решения всемирной конференции радиосвязи, ассамблеи радиосвязи и региональной конференции радиосвязи во всех случаях должны соответствовать настоящему Уставу и Конвенции. Решения ассамблеи радиосвязи или региональной конференции радиосвязи во всех случаях должны также соответствовать Регламенту радиосвязи";</w:t>
      </w:r>
    </w:p>
    <w:p w14:paraId="6D37711D" w14:textId="4E7B3AF4" w:rsidR="00084425" w:rsidRPr="00533990" w:rsidRDefault="00084425" w:rsidP="00084425">
      <w:pPr>
        <w:rPr>
          <w:lang w:val="ru-RU"/>
        </w:rPr>
      </w:pPr>
      <w:r w:rsidRPr="00533990">
        <w:rPr>
          <w:i/>
          <w:lang w:val="ru-RU"/>
        </w:rPr>
        <w:t>b)</w:t>
      </w:r>
      <w:r w:rsidRPr="00533990">
        <w:rPr>
          <w:i/>
          <w:lang w:val="ru-RU"/>
        </w:rPr>
        <w:tab/>
      </w:r>
      <w:r w:rsidRPr="00533990">
        <w:rPr>
          <w:iCs/>
          <w:lang w:val="ru-RU"/>
        </w:rPr>
        <w:t>что в Статье</w:t>
      </w:r>
      <w:r w:rsidRPr="00533990">
        <w:rPr>
          <w:lang w:val="ru-RU"/>
        </w:rPr>
        <w:t> </w:t>
      </w:r>
      <w:r w:rsidRPr="00533990">
        <w:rPr>
          <w:b/>
          <w:bCs/>
          <w:lang w:val="ru-RU"/>
        </w:rPr>
        <w:t>5</w:t>
      </w:r>
      <w:r w:rsidRPr="00533990">
        <w:rPr>
          <w:lang w:val="ru-RU"/>
        </w:rPr>
        <w:t xml:space="preserve"> РР</w:t>
      </w:r>
      <w:r w:rsidRPr="00533990">
        <w:rPr>
          <w:iCs/>
          <w:lang w:val="ru-RU"/>
        </w:rPr>
        <w:t xml:space="preserve"> содержатся действующее распределение частот и связанные с ним примечания</w:t>
      </w:r>
      <w:r w:rsidR="008235F3" w:rsidRPr="00533990">
        <w:rPr>
          <w:lang w:val="ru-RU"/>
        </w:rPr>
        <w:t>;</w:t>
      </w:r>
      <w:r w:rsidRPr="00533990">
        <w:rPr>
          <w:lang w:val="ru-RU"/>
        </w:rPr>
        <w:t xml:space="preserve"> см. также Прилагаемый документ 1 к Приложению, в котором резюмируются полосы частот и связанные с ними примечания, в которых данная полоса определена для IMT;</w:t>
      </w:r>
    </w:p>
    <w:p w14:paraId="02FB5D46" w14:textId="77777777" w:rsidR="00084425" w:rsidRPr="00533990" w:rsidRDefault="00084425" w:rsidP="00084425">
      <w:pPr>
        <w:rPr>
          <w:lang w:val="ru-RU"/>
        </w:rPr>
      </w:pPr>
      <w:r w:rsidRPr="00533990">
        <w:rPr>
          <w:i/>
          <w:lang w:val="ru-RU"/>
        </w:rPr>
        <w:lastRenderedPageBreak/>
        <w:t>c)</w:t>
      </w:r>
      <w:r w:rsidRPr="00533990">
        <w:rPr>
          <w:i/>
          <w:lang w:val="ru-RU"/>
        </w:rPr>
        <w:tab/>
      </w:r>
      <w:r w:rsidRPr="00533990">
        <w:rPr>
          <w:iCs/>
          <w:lang w:val="ru-RU"/>
        </w:rPr>
        <w:t xml:space="preserve">что в </w:t>
      </w:r>
      <w:r w:rsidRPr="00533990">
        <w:rPr>
          <w:lang w:val="ru-RU"/>
        </w:rPr>
        <w:t>Рекомендациях МСЭ</w:t>
      </w:r>
      <w:r w:rsidRPr="00533990">
        <w:rPr>
          <w:lang w:val="ru-RU"/>
        </w:rPr>
        <w:noBreakHyphen/>
        <w:t xml:space="preserve">R </w:t>
      </w:r>
      <w:hyperlink r:id="rId21" w:history="1">
        <w:r w:rsidRPr="00533990">
          <w:rPr>
            <w:rStyle w:val="Hyperlink"/>
            <w:color w:val="auto"/>
            <w:u w:val="none"/>
            <w:lang w:val="ru-RU"/>
          </w:rPr>
          <w:t>M.1645</w:t>
        </w:r>
      </w:hyperlink>
      <w:r w:rsidRPr="00533990">
        <w:rPr>
          <w:lang w:val="ru-RU"/>
        </w:rPr>
        <w:t>, МСЭ</w:t>
      </w:r>
      <w:r w:rsidRPr="00533990">
        <w:rPr>
          <w:lang w:val="ru-RU"/>
        </w:rPr>
        <w:noBreakHyphen/>
        <w:t xml:space="preserve">R </w:t>
      </w:r>
      <w:hyperlink r:id="rId22" w:history="1">
        <w:r w:rsidRPr="00533990">
          <w:rPr>
            <w:rStyle w:val="Hyperlink"/>
            <w:color w:val="auto"/>
            <w:u w:val="none"/>
            <w:lang w:val="ru-RU"/>
          </w:rPr>
          <w:t>M.1822</w:t>
        </w:r>
      </w:hyperlink>
      <w:r w:rsidRPr="00533990">
        <w:rPr>
          <w:lang w:val="ru-RU"/>
        </w:rPr>
        <w:t xml:space="preserve"> и МСЭ</w:t>
      </w:r>
      <w:r w:rsidRPr="00533990">
        <w:rPr>
          <w:lang w:val="ru-RU"/>
        </w:rPr>
        <w:noBreakHyphen/>
        <w:t xml:space="preserve">R </w:t>
      </w:r>
      <w:hyperlink r:id="rId23" w:history="1">
        <w:r w:rsidRPr="00533990">
          <w:rPr>
            <w:rStyle w:val="Hyperlink"/>
            <w:color w:val="auto"/>
            <w:u w:val="none"/>
            <w:lang w:val="ru-RU"/>
          </w:rPr>
          <w:t>M.2083</w:t>
        </w:r>
      </w:hyperlink>
      <w:r w:rsidRPr="00533990">
        <w:rPr>
          <w:lang w:val="ru-RU"/>
        </w:rPr>
        <w:t xml:space="preserve"> представлены основные характеристики IMT-2000, IMT-Advanced и IMT-2020;</w:t>
      </w:r>
    </w:p>
    <w:p w14:paraId="0036041A" w14:textId="0B7F0CBE" w:rsidR="00084425" w:rsidRPr="00533990" w:rsidRDefault="00084425" w:rsidP="00084425">
      <w:pPr>
        <w:suppressAutoHyphens/>
        <w:rPr>
          <w:lang w:val="ru-RU"/>
        </w:rPr>
      </w:pPr>
      <w:r w:rsidRPr="00533990">
        <w:rPr>
          <w:i/>
          <w:lang w:val="ru-RU"/>
        </w:rPr>
        <w:t>d)</w:t>
      </w:r>
      <w:r w:rsidRPr="00533990">
        <w:rPr>
          <w:lang w:val="ru-RU"/>
        </w:rPr>
        <w:tab/>
        <w:t>что внедрение IMT в полосах частот 1885−2025 МГц и 2110–2200 МГц рассматривается в Резолюции </w:t>
      </w:r>
      <w:r w:rsidRPr="00533990">
        <w:rPr>
          <w:b/>
          <w:bCs/>
          <w:lang w:val="ru-RU"/>
        </w:rPr>
        <w:t>212 (Пересм. ВКР</w:t>
      </w:r>
      <w:r w:rsidRPr="00533990">
        <w:rPr>
          <w:b/>
          <w:bCs/>
          <w:lang w:val="ru-RU"/>
        </w:rPr>
        <w:noBreakHyphen/>
        <w:t>19)</w:t>
      </w:r>
      <w:r w:rsidRPr="00533990">
        <w:rPr>
          <w:lang w:val="ru-RU"/>
        </w:rPr>
        <w:t>,</w:t>
      </w:r>
      <w:r w:rsidR="002C7F47" w:rsidRPr="00533990">
        <w:rPr>
          <w:lang w:val="ru-RU"/>
        </w:rPr>
        <w:t xml:space="preserve"> </w:t>
      </w:r>
      <w:r w:rsidRPr="00533990">
        <w:rPr>
          <w:lang w:val="ru-RU"/>
        </w:rPr>
        <w:t>в которой наряду с прочими аспектами отмечается, что наличие спутникового сегмента IMT в полосах 1980–2010 МГц и 2170–2200 МГц одновременно с наземным сегментом IMT в полосах, определенных в п</w:t>
      </w:r>
      <w:r w:rsidR="008235F3" w:rsidRPr="00533990">
        <w:rPr>
          <w:lang w:val="ru-RU"/>
        </w:rPr>
        <w:t>ункте</w:t>
      </w:r>
      <w:r w:rsidRPr="00533990">
        <w:rPr>
          <w:lang w:val="ru-RU"/>
        </w:rPr>
        <w:t> </w:t>
      </w:r>
      <w:r w:rsidRPr="00B4579C">
        <w:rPr>
          <w:b/>
          <w:bCs/>
          <w:lang w:val="ru-RU"/>
        </w:rPr>
        <w:t>5.388</w:t>
      </w:r>
      <w:r w:rsidRPr="00B4579C">
        <w:rPr>
          <w:lang w:val="ru-RU"/>
        </w:rPr>
        <w:t xml:space="preserve"> РР</w:t>
      </w:r>
      <w:r w:rsidRPr="00533990">
        <w:rPr>
          <w:lang w:val="ru-RU"/>
        </w:rPr>
        <w:t xml:space="preserve">, способствовало бы </w:t>
      </w:r>
      <w:r w:rsidR="00205112" w:rsidRPr="00533990">
        <w:rPr>
          <w:lang w:val="ru-RU"/>
        </w:rPr>
        <w:t>повсеместному использованию</w:t>
      </w:r>
      <w:r w:rsidRPr="00533990">
        <w:rPr>
          <w:lang w:val="ru-RU"/>
        </w:rPr>
        <w:t xml:space="preserve"> IMT;</w:t>
      </w:r>
    </w:p>
    <w:p w14:paraId="3347F95E" w14:textId="3188EE3B" w:rsidR="00084425" w:rsidRPr="00533990" w:rsidRDefault="00084425" w:rsidP="00084425">
      <w:pPr>
        <w:keepNext/>
        <w:keepLines/>
        <w:rPr>
          <w:color w:val="000000"/>
          <w:szCs w:val="24"/>
          <w:lang w:val="ru-RU"/>
        </w:rPr>
      </w:pPr>
      <w:r w:rsidRPr="00533990">
        <w:rPr>
          <w:i/>
          <w:iCs/>
          <w:lang w:val="ru-RU"/>
        </w:rPr>
        <w:t>e)</w:t>
      </w:r>
      <w:r w:rsidRPr="00533990">
        <w:rPr>
          <w:i/>
          <w:iCs/>
          <w:lang w:val="ru-RU"/>
        </w:rPr>
        <w:tab/>
      </w:r>
      <w:r w:rsidRPr="00533990">
        <w:rPr>
          <w:lang w:val="ru-RU"/>
        </w:rPr>
        <w:t>что в Резолюции </w:t>
      </w:r>
      <w:r w:rsidRPr="00533990">
        <w:rPr>
          <w:b/>
          <w:bCs/>
          <w:color w:val="000000"/>
          <w:szCs w:val="24"/>
          <w:lang w:val="ru-RU"/>
        </w:rPr>
        <w:t>235 (ВКР</w:t>
      </w:r>
      <w:r w:rsidRPr="00533990">
        <w:rPr>
          <w:b/>
          <w:bCs/>
          <w:color w:val="000000"/>
          <w:szCs w:val="24"/>
          <w:lang w:val="ru-RU"/>
        </w:rPr>
        <w:noBreakHyphen/>
        <w:t>15)</w:t>
      </w:r>
      <w:r w:rsidRPr="00533990">
        <w:rPr>
          <w:color w:val="000000"/>
          <w:szCs w:val="24"/>
          <w:lang w:val="ru-RU"/>
        </w:rPr>
        <w:t xml:space="preserve"> содержится решение предложить МСЭ</w:t>
      </w:r>
      <w:r w:rsidRPr="00533990">
        <w:rPr>
          <w:color w:val="000000"/>
          <w:szCs w:val="24"/>
          <w:lang w:val="ru-RU"/>
        </w:rPr>
        <w:noBreakHyphen/>
        <w:t xml:space="preserve">R </w:t>
      </w:r>
      <w:r w:rsidRPr="00533990">
        <w:rPr>
          <w:lang w:val="ru-RU"/>
        </w:rPr>
        <w:t xml:space="preserve">рассмотреть использование спектра существующими службами и исследовать их потребности в спектре в пределах полосы частот 470–960 МГц в Районе 1 и рассмотреть </w:t>
      </w:r>
      <w:r w:rsidRPr="00533990">
        <w:rPr>
          <w:bCs/>
          <w:lang w:val="ru-RU" w:eastAsia="ja-JP"/>
        </w:rPr>
        <w:t xml:space="preserve">на ВКР-23 </w:t>
      </w:r>
      <w:r w:rsidRPr="00533990">
        <w:rPr>
          <w:lang w:val="ru-RU"/>
        </w:rPr>
        <w:t>возможные регламентарные меры в полосе частот 470–694 МГц в Районе 1</w:t>
      </w:r>
      <w:r w:rsidRPr="00533990">
        <w:rPr>
          <w:color w:val="000000"/>
          <w:szCs w:val="24"/>
          <w:lang w:val="ru-RU"/>
        </w:rPr>
        <w:t>, в зависимости от случая;</w:t>
      </w:r>
    </w:p>
    <w:p w14:paraId="6B366428" w14:textId="3494CD0D" w:rsidR="00084425" w:rsidRPr="00533990" w:rsidRDefault="00084425" w:rsidP="00084425">
      <w:pPr>
        <w:rPr>
          <w:b/>
          <w:lang w:val="ru-RU" w:eastAsia="ja-JP"/>
        </w:rPr>
      </w:pPr>
      <w:r w:rsidRPr="00533990">
        <w:rPr>
          <w:i/>
          <w:lang w:val="ru-RU" w:eastAsia="ja-JP"/>
        </w:rPr>
        <w:t>f)</w:t>
      </w:r>
      <w:r w:rsidRPr="00533990">
        <w:rPr>
          <w:i/>
          <w:lang w:val="ru-RU" w:eastAsia="ja-JP"/>
        </w:rPr>
        <w:tab/>
      </w:r>
      <w:r w:rsidRPr="00533990">
        <w:rPr>
          <w:iCs/>
          <w:lang w:val="ru-RU" w:eastAsia="ja-JP"/>
        </w:rPr>
        <w:t>что в полосе частот</w:t>
      </w:r>
      <w:r w:rsidRPr="00533990">
        <w:rPr>
          <w:lang w:val="ru-RU" w:eastAsia="ja-JP"/>
        </w:rPr>
        <w:t xml:space="preserve"> 1427–1452 МГц могут потребоваться меры ослабления влияния помех </w:t>
      </w:r>
      <w:r w:rsidRPr="00533990">
        <w:rPr>
          <w:iCs/>
          <w:lang w:val="ru-RU" w:eastAsia="ja-JP"/>
        </w:rPr>
        <w:t>(например, фильтры, защитные полосы и т. д.) в целях соблюдения предельных значений мощности</w:t>
      </w:r>
      <w:r w:rsidRPr="00533990">
        <w:rPr>
          <w:lang w:val="ru-RU"/>
        </w:rPr>
        <w:t xml:space="preserve"> нежелательного излучения, </w:t>
      </w:r>
      <w:r w:rsidR="00205112" w:rsidRPr="00533990">
        <w:rPr>
          <w:lang w:val="ru-RU"/>
        </w:rPr>
        <w:t>применимых</w:t>
      </w:r>
      <w:r w:rsidRPr="00533990">
        <w:rPr>
          <w:lang w:val="ru-RU"/>
        </w:rPr>
        <w:t xml:space="preserve"> к станциям</w:t>
      </w:r>
      <w:r w:rsidRPr="00533990">
        <w:rPr>
          <w:lang w:val="ru-RU" w:eastAsia="ja-JP"/>
        </w:rPr>
        <w:t xml:space="preserve"> IMT в подвижной службе, которые определены в </w:t>
      </w:r>
      <w:r w:rsidR="008235F3" w:rsidRPr="00533990">
        <w:rPr>
          <w:lang w:val="ru-RU" w:eastAsia="ja-JP"/>
        </w:rPr>
        <w:t>таблице </w:t>
      </w:r>
      <w:r w:rsidRPr="00533990">
        <w:rPr>
          <w:lang w:val="ru-RU" w:eastAsia="ja-JP"/>
        </w:rPr>
        <w:t>1 Резолюции </w:t>
      </w:r>
      <w:r w:rsidRPr="00533990">
        <w:rPr>
          <w:b/>
          <w:lang w:val="ru-RU" w:eastAsia="ja-JP"/>
        </w:rPr>
        <w:t>750 (Пересм. ВКР</w:t>
      </w:r>
      <w:r w:rsidRPr="00533990">
        <w:rPr>
          <w:b/>
          <w:lang w:val="ru-RU" w:eastAsia="ja-JP"/>
        </w:rPr>
        <w:noBreakHyphen/>
        <w:t>19)</w:t>
      </w:r>
      <w:r w:rsidRPr="00533990">
        <w:rPr>
          <w:bCs/>
          <w:lang w:val="ru-RU" w:eastAsia="ja-JP"/>
        </w:rPr>
        <w:t>;</w:t>
      </w:r>
    </w:p>
    <w:p w14:paraId="20AD3A62" w14:textId="3E6041B5" w:rsidR="00084425" w:rsidRPr="00533990" w:rsidRDefault="00084425" w:rsidP="00084425">
      <w:pPr>
        <w:rPr>
          <w:bCs/>
          <w:lang w:val="ru-RU" w:eastAsia="ja-JP"/>
        </w:rPr>
      </w:pPr>
      <w:r w:rsidRPr="00533990">
        <w:rPr>
          <w:bCs/>
          <w:i/>
          <w:lang w:val="ru-RU" w:eastAsia="ja-JP"/>
        </w:rPr>
        <w:t>g)</w:t>
      </w:r>
      <w:r w:rsidRPr="00533990">
        <w:rPr>
          <w:bCs/>
          <w:i/>
          <w:lang w:val="ru-RU" w:eastAsia="ja-JP"/>
        </w:rPr>
        <w:tab/>
      </w:r>
      <w:r w:rsidRPr="00533990">
        <w:rPr>
          <w:bCs/>
          <w:iCs/>
          <w:lang w:val="ru-RU" w:eastAsia="ja-JP"/>
        </w:rPr>
        <w:t>что в Резолюции</w:t>
      </w:r>
      <w:r w:rsidRPr="00533990">
        <w:rPr>
          <w:bCs/>
          <w:lang w:val="ru-RU" w:eastAsia="ja-JP"/>
        </w:rPr>
        <w:t xml:space="preserve"> </w:t>
      </w:r>
      <w:r w:rsidRPr="00533990">
        <w:rPr>
          <w:b/>
          <w:bCs/>
          <w:lang w:val="ru-RU" w:eastAsia="ja-JP"/>
        </w:rPr>
        <w:t>225 (Пересм. ВКР-12)</w:t>
      </w:r>
      <w:r w:rsidRPr="00533990">
        <w:rPr>
          <w:bCs/>
          <w:lang w:val="ru-RU" w:eastAsia="ja-JP"/>
        </w:rPr>
        <w:t xml:space="preserve"> МСЭ-R предлагается </w:t>
      </w:r>
      <w:r w:rsidRPr="00533990">
        <w:rPr>
          <w:lang w:val="ru-RU"/>
        </w:rPr>
        <w:t>изучить вопросы совместного использования частот и координации</w:t>
      </w:r>
      <w:r w:rsidRPr="00533990">
        <w:rPr>
          <w:bCs/>
          <w:lang w:val="ru-RU" w:eastAsia="ja-JP"/>
        </w:rPr>
        <w:t xml:space="preserve"> в полосах 2500–2520 МГц и 2670–2690 МГц, которые определены для IMT в пункте </w:t>
      </w:r>
      <w:r w:rsidRPr="00533990">
        <w:rPr>
          <w:b/>
          <w:bCs/>
          <w:lang w:val="ru-RU" w:eastAsia="ja-JP"/>
        </w:rPr>
        <w:t xml:space="preserve">5.384A </w:t>
      </w:r>
      <w:r w:rsidRPr="00533990">
        <w:rPr>
          <w:bCs/>
          <w:lang w:val="ru-RU" w:eastAsia="ja-JP"/>
        </w:rPr>
        <w:t>РР и распределены подвижной спутниковой службе в Районе 3;</w:t>
      </w:r>
    </w:p>
    <w:p w14:paraId="30A59227" w14:textId="5697C69A" w:rsidR="00084425" w:rsidRPr="00533990" w:rsidRDefault="00084425" w:rsidP="00084425">
      <w:pPr>
        <w:rPr>
          <w:lang w:val="ru-RU"/>
        </w:rPr>
      </w:pPr>
      <w:r w:rsidRPr="00533990">
        <w:rPr>
          <w:i/>
          <w:lang w:val="ru-RU"/>
        </w:rPr>
        <w:t>h)</w:t>
      </w:r>
      <w:r w:rsidRPr="00533990">
        <w:rPr>
          <w:lang w:val="ru-RU"/>
        </w:rPr>
        <w:tab/>
        <w:t xml:space="preserve">что для IMT в полосе частот 24,25–27,5 ГГц </w:t>
      </w:r>
      <w:r w:rsidR="008235F3" w:rsidRPr="00533990">
        <w:rPr>
          <w:lang w:val="ru-RU"/>
        </w:rPr>
        <w:t xml:space="preserve">в </w:t>
      </w:r>
      <w:r w:rsidRPr="00533990">
        <w:rPr>
          <w:lang w:val="ru-RU"/>
        </w:rPr>
        <w:t>Резолюци</w:t>
      </w:r>
      <w:r w:rsidR="008235F3" w:rsidRPr="00533990">
        <w:rPr>
          <w:lang w:val="ru-RU"/>
        </w:rPr>
        <w:t>и</w:t>
      </w:r>
      <w:r w:rsidRPr="00533990">
        <w:rPr>
          <w:lang w:val="ru-RU"/>
        </w:rPr>
        <w:t xml:space="preserve"> </w:t>
      </w:r>
      <w:r w:rsidRPr="00533990">
        <w:rPr>
          <w:b/>
          <w:lang w:val="ru-RU"/>
        </w:rPr>
        <w:t xml:space="preserve">242 (ВКР-19) </w:t>
      </w:r>
      <w:r w:rsidR="00205112" w:rsidRPr="00533990">
        <w:rPr>
          <w:lang w:val="ru-RU"/>
        </w:rPr>
        <w:t>администрациям</w:t>
      </w:r>
      <w:r w:rsidR="00205112" w:rsidRPr="00533990">
        <w:rPr>
          <w:b/>
          <w:lang w:val="ru-RU"/>
        </w:rPr>
        <w:t xml:space="preserve"> </w:t>
      </w:r>
      <w:r w:rsidRPr="00533990">
        <w:rPr>
          <w:lang w:val="ru-RU"/>
        </w:rPr>
        <w:t>настоятельно рекомендует</w:t>
      </w:r>
      <w:r w:rsidR="00DC71FA" w:rsidRPr="00533990">
        <w:rPr>
          <w:lang w:val="ru-RU"/>
        </w:rPr>
        <w:t>ся</w:t>
      </w:r>
      <w:r w:rsidRPr="00533990">
        <w:rPr>
          <w:lang w:val="ru-RU"/>
        </w:rPr>
        <w:t xml:space="preserve"> рассмотреть дополнительные методы ослабления влияния помех, помимо предельных значений, предусмотренных в Резолюции </w:t>
      </w:r>
      <w:r w:rsidRPr="00533990">
        <w:rPr>
          <w:b/>
          <w:lang w:val="ru-RU"/>
        </w:rPr>
        <w:t>750 (Пересм. ВКР-19)</w:t>
      </w:r>
      <w:r w:rsidRPr="00533990">
        <w:rPr>
          <w:lang w:val="ru-RU"/>
        </w:rPr>
        <w:t xml:space="preserve">, </w:t>
      </w:r>
      <w:r w:rsidR="00DC71FA" w:rsidRPr="00533990">
        <w:rPr>
          <w:lang w:val="ru-RU"/>
        </w:rPr>
        <w:t>в целях</w:t>
      </w:r>
      <w:r w:rsidRPr="00533990">
        <w:rPr>
          <w:lang w:val="ru-RU"/>
        </w:rPr>
        <w:t xml:space="preserve"> будущего развития спутниковой службы исследования Земли (пассивной) (ССИЗ) в полосе частот 23,6–24 ГГц;</w:t>
      </w:r>
    </w:p>
    <w:p w14:paraId="0C4AE748" w14:textId="4B6A1544" w:rsidR="006F238A" w:rsidRPr="00533990" w:rsidRDefault="00084425" w:rsidP="00084425">
      <w:pPr>
        <w:rPr>
          <w:color w:val="242424"/>
          <w:szCs w:val="24"/>
          <w:lang w:val="ru-RU"/>
        </w:rPr>
      </w:pPr>
      <w:r w:rsidRPr="00533990">
        <w:rPr>
          <w:i/>
          <w:lang w:val="ru-RU"/>
        </w:rPr>
        <w:t>i)</w:t>
      </w:r>
      <w:r w:rsidRPr="00533990">
        <w:rPr>
          <w:lang w:val="ru-RU"/>
        </w:rPr>
        <w:tab/>
        <w:t xml:space="preserve">что </w:t>
      </w:r>
      <w:r w:rsidR="00DC71FA" w:rsidRPr="00533990">
        <w:rPr>
          <w:lang w:val="ru-RU"/>
        </w:rPr>
        <w:t>для</w:t>
      </w:r>
      <w:r w:rsidRPr="00533990">
        <w:rPr>
          <w:lang w:val="ru-RU"/>
        </w:rPr>
        <w:t xml:space="preserve"> защиты ССИЗ (пассивной) в полосе частот 36–37 ГГц</w:t>
      </w:r>
      <w:r w:rsidR="00DC71FA" w:rsidRPr="00533990">
        <w:rPr>
          <w:lang w:val="ru-RU"/>
        </w:rPr>
        <w:t xml:space="preserve"> уровни</w:t>
      </w:r>
      <w:r w:rsidRPr="00533990">
        <w:rPr>
          <w:lang w:val="ru-RU"/>
        </w:rPr>
        <w:t xml:space="preserve"> нежелательны</w:t>
      </w:r>
      <w:r w:rsidR="00DC71FA" w:rsidRPr="00533990">
        <w:rPr>
          <w:lang w:val="ru-RU"/>
        </w:rPr>
        <w:t>х</w:t>
      </w:r>
      <w:r w:rsidRPr="00533990">
        <w:rPr>
          <w:lang w:val="ru-RU"/>
        </w:rPr>
        <w:t xml:space="preserve"> излучени</w:t>
      </w:r>
      <w:r w:rsidR="00DC71FA" w:rsidRPr="00533990">
        <w:rPr>
          <w:lang w:val="ru-RU"/>
        </w:rPr>
        <w:t>й</w:t>
      </w:r>
      <w:r w:rsidRPr="00533990">
        <w:rPr>
          <w:lang w:val="ru-RU"/>
        </w:rPr>
        <w:t xml:space="preserve"> станций IMT, работающих в полосе частот 37–40,5 ГГц, определены в Резолюции </w:t>
      </w:r>
      <w:r w:rsidRPr="00533990">
        <w:rPr>
          <w:b/>
          <w:lang w:val="ru-RU"/>
        </w:rPr>
        <w:t>243 (ВКР</w:t>
      </w:r>
      <w:r w:rsidR="00DC71FA" w:rsidRPr="00533990">
        <w:rPr>
          <w:b/>
          <w:lang w:val="ru-RU"/>
        </w:rPr>
        <w:noBreakHyphen/>
      </w:r>
      <w:r w:rsidRPr="00533990">
        <w:rPr>
          <w:b/>
          <w:lang w:val="ru-RU"/>
        </w:rPr>
        <w:t>19)</w:t>
      </w:r>
      <w:r w:rsidR="0072210E" w:rsidRPr="00533990">
        <w:rPr>
          <w:lang w:val="ru-RU"/>
        </w:rPr>
        <w:t>,</w:t>
      </w:r>
    </w:p>
    <w:p w14:paraId="30977239" w14:textId="7144888C" w:rsidR="006F238A" w:rsidRPr="00533990" w:rsidRDefault="00084425" w:rsidP="00706205">
      <w:pPr>
        <w:pStyle w:val="Call"/>
        <w:rPr>
          <w:lang w:val="ru-RU"/>
        </w:rPr>
      </w:pPr>
      <w:r w:rsidRPr="00533990">
        <w:rPr>
          <w:lang w:val="ru-RU"/>
        </w:rPr>
        <w:t>рекомендует</w:t>
      </w:r>
    </w:p>
    <w:p w14:paraId="3D05CFF8" w14:textId="73D283B6" w:rsidR="006F238A" w:rsidRPr="00533990" w:rsidRDefault="00084425" w:rsidP="006F238A">
      <w:pPr>
        <w:rPr>
          <w:szCs w:val="22"/>
          <w:lang w:val="ru-RU"/>
        </w:rPr>
      </w:pPr>
      <w:r w:rsidRPr="00533990">
        <w:rPr>
          <w:szCs w:val="22"/>
          <w:lang w:val="ru-RU"/>
        </w:rPr>
        <w:t>учитывать</w:t>
      </w:r>
      <w:r w:rsidRPr="00533990">
        <w:rPr>
          <w:b/>
          <w:bCs/>
          <w:szCs w:val="22"/>
          <w:lang w:val="ru-RU"/>
        </w:rPr>
        <w:t xml:space="preserve"> </w:t>
      </w:r>
      <w:r w:rsidRPr="00533990">
        <w:rPr>
          <w:szCs w:val="22"/>
          <w:lang w:val="ru-RU"/>
        </w:rPr>
        <w:t>приведенные в Приложении планы размещения частот и аспекты, относящиеся к внедрению, для целей развертывания IMT в полосах, определенных для IMT в РР.</w:t>
      </w:r>
    </w:p>
    <w:p w14:paraId="1FD3B225" w14:textId="77777777" w:rsidR="00C50DFB" w:rsidRPr="00533990" w:rsidRDefault="00C50DFB" w:rsidP="006F238A">
      <w:pPr>
        <w:rPr>
          <w:lang w:val="ru-RU"/>
        </w:rPr>
      </w:pPr>
    </w:p>
    <w:p w14:paraId="0CD91301" w14:textId="77777777" w:rsidR="00C50DFB" w:rsidRPr="00533990" w:rsidRDefault="00C50DFB" w:rsidP="006F238A">
      <w:pPr>
        <w:rPr>
          <w:lang w:val="ru-RU"/>
        </w:rPr>
      </w:pPr>
    </w:p>
    <w:p w14:paraId="73390585" w14:textId="77777777" w:rsidR="00C50DFB" w:rsidRPr="00533990" w:rsidRDefault="00C50DFB">
      <w:pPr>
        <w:tabs>
          <w:tab w:val="clear" w:pos="794"/>
          <w:tab w:val="clear" w:pos="1191"/>
          <w:tab w:val="clear" w:pos="1588"/>
          <w:tab w:val="clear" w:pos="1985"/>
        </w:tabs>
        <w:overflowPunct/>
        <w:autoSpaceDE/>
        <w:autoSpaceDN/>
        <w:adjustRightInd/>
        <w:spacing w:before="0"/>
        <w:jc w:val="left"/>
        <w:textAlignment w:val="auto"/>
        <w:rPr>
          <w:b/>
          <w:lang w:val="ru-RU"/>
        </w:rPr>
      </w:pPr>
      <w:r w:rsidRPr="00533990">
        <w:rPr>
          <w:lang w:val="ru-RU"/>
        </w:rPr>
        <w:br w:type="page"/>
      </w:r>
    </w:p>
    <w:p w14:paraId="23084013" w14:textId="04498BEA" w:rsidR="006F238A" w:rsidRPr="00533990" w:rsidRDefault="008A45EC" w:rsidP="006F238A">
      <w:pPr>
        <w:pStyle w:val="AnnexNoTitle"/>
        <w:rPr>
          <w:caps/>
          <w:szCs w:val="26"/>
          <w:lang w:val="ru-RU"/>
        </w:rPr>
      </w:pPr>
      <w:bookmarkStart w:id="7" w:name="_Toc155106393"/>
      <w:bookmarkStart w:id="8" w:name="_Toc180335362"/>
      <w:bookmarkStart w:id="9" w:name="_Toc180335946"/>
      <w:bookmarkStart w:id="10" w:name="_Toc184388459"/>
      <w:bookmarkStart w:id="11" w:name="_Toc184388556"/>
      <w:r w:rsidRPr="00533990">
        <w:rPr>
          <w:rFonts w:eastAsia="MS Mincho"/>
          <w:szCs w:val="26"/>
          <w:lang w:val="ru-RU"/>
        </w:rPr>
        <w:lastRenderedPageBreak/>
        <w:t>Приложение</w:t>
      </w:r>
      <w:r w:rsidR="006F238A" w:rsidRPr="00533990">
        <w:rPr>
          <w:szCs w:val="26"/>
          <w:lang w:val="ru-RU"/>
        </w:rPr>
        <w:br/>
      </w:r>
      <w:r w:rsidR="006F238A" w:rsidRPr="00533990">
        <w:rPr>
          <w:szCs w:val="26"/>
          <w:lang w:val="ru-RU"/>
        </w:rPr>
        <w:br/>
      </w:r>
      <w:bookmarkEnd w:id="7"/>
      <w:r w:rsidRPr="00533990">
        <w:rPr>
          <w:szCs w:val="26"/>
          <w:lang w:val="ru-RU"/>
        </w:rPr>
        <w:t xml:space="preserve">Аспекты внедрения и планы размещения частот, применимые для </w:t>
      </w:r>
      <w:r w:rsidRPr="00533990">
        <w:rPr>
          <w:caps/>
          <w:szCs w:val="26"/>
          <w:lang w:val="ru-RU"/>
        </w:rPr>
        <w:t>IMT</w:t>
      </w:r>
      <w:bookmarkEnd w:id="8"/>
      <w:bookmarkEnd w:id="9"/>
      <w:bookmarkEnd w:id="10"/>
      <w:bookmarkEnd w:id="11"/>
    </w:p>
    <w:p w14:paraId="2D9A3510" w14:textId="6C58CABC" w:rsidR="005B03A7" w:rsidRPr="00533990" w:rsidRDefault="008A45EC" w:rsidP="005B03A7">
      <w:pPr>
        <w:pStyle w:val="Normalaftertitle"/>
        <w:jc w:val="center"/>
        <w:rPr>
          <w:lang w:val="ru-RU"/>
        </w:rPr>
      </w:pPr>
      <w:r w:rsidRPr="00533990">
        <w:rPr>
          <w:lang w:val="ru-RU"/>
        </w:rPr>
        <w:t>СОДЕРЖАНИЕ</w:t>
      </w:r>
    </w:p>
    <w:p w14:paraId="457BB598" w14:textId="1CE8DF95" w:rsidR="005B03A7" w:rsidRPr="00533990" w:rsidRDefault="008A45EC" w:rsidP="005B03A7">
      <w:pPr>
        <w:pStyle w:val="toc0"/>
        <w:jc w:val="right"/>
        <w:rPr>
          <w:lang w:val="ru-RU"/>
        </w:rPr>
      </w:pPr>
      <w:r w:rsidRPr="00533990">
        <w:rPr>
          <w:lang w:val="ru-RU"/>
        </w:rPr>
        <w:t>Стр.</w:t>
      </w:r>
    </w:p>
    <w:p w14:paraId="0D8DD1CE" w14:textId="66092CE3"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r>
        <w:rPr>
          <w:szCs w:val="22"/>
          <w:lang w:val="ru-RU"/>
        </w:rPr>
        <w:fldChar w:fldCharType="begin"/>
      </w:r>
      <w:r>
        <w:rPr>
          <w:szCs w:val="22"/>
          <w:lang w:val="ru-RU"/>
        </w:rPr>
        <w:instrText xml:space="preserve"> TOC \h \z \t "Heading 1,1,Heading 2,2,Heading 3,3,Annex_NoTitle,1,Appendix_NoTitle,1,Section_No,1,Section_title,1,Style Section_No + 14 pt Centered Before:  24 pt,1" </w:instrText>
      </w:r>
      <w:r>
        <w:rPr>
          <w:szCs w:val="22"/>
          <w:lang w:val="ru-RU"/>
        </w:rPr>
        <w:fldChar w:fldCharType="separate"/>
      </w:r>
      <w:hyperlink w:anchor="_Toc184388556" w:history="1"/>
      <w:hyperlink w:anchor="_Toc184388557" w:history="1">
        <w:r w:rsidRPr="00BB7E7B">
          <w:rPr>
            <w:rStyle w:val="Hyperlink"/>
            <w:noProof/>
            <w:lang w:val="ru-RU"/>
          </w:rPr>
          <w:t>РАЗДЕЛ 1</w:t>
        </w:r>
        <w:r>
          <w:rPr>
            <w:rStyle w:val="Hyperlink"/>
            <w:noProof/>
          </w:rPr>
          <w:t xml:space="preserve"> </w:t>
        </w:r>
        <w:r w:rsidRPr="007834D0">
          <w:rPr>
            <w:rStyle w:val="Hyperlink"/>
            <w:noProof/>
          </w:rPr>
          <w:t>–</w:t>
        </w:r>
      </w:hyperlink>
      <w:r w:rsidRPr="007834D0">
        <w:rPr>
          <w:rStyle w:val="Hyperlink"/>
          <w:noProof/>
          <w:u w:val="none"/>
        </w:rPr>
        <w:t xml:space="preserve"> </w:t>
      </w:r>
      <w:hyperlink w:anchor="_Toc184388558" w:history="1">
        <w:r w:rsidRPr="00BB7E7B">
          <w:rPr>
            <w:rStyle w:val="Hyperlink"/>
            <w:rFonts w:eastAsia="MS Mincho"/>
            <w:noProof/>
            <w:lang w:val="ru-RU"/>
          </w:rPr>
          <w:t>Аспекты внедрения, применимые к планам размещения частот</w:t>
        </w:r>
        <w:r>
          <w:rPr>
            <w:noProof/>
            <w:webHidden/>
          </w:rPr>
          <w:tab/>
        </w:r>
        <w:r>
          <w:rPr>
            <w:noProof/>
            <w:webHidden/>
          </w:rPr>
          <w:tab/>
        </w:r>
        <w:r>
          <w:rPr>
            <w:noProof/>
            <w:webHidden/>
          </w:rPr>
          <w:fldChar w:fldCharType="begin"/>
        </w:r>
        <w:r>
          <w:rPr>
            <w:noProof/>
            <w:webHidden/>
          </w:rPr>
          <w:instrText xml:space="preserve"> PAGEREF _Toc184388558 \h </w:instrText>
        </w:r>
        <w:r>
          <w:rPr>
            <w:noProof/>
            <w:webHidden/>
          </w:rPr>
        </w:r>
        <w:r>
          <w:rPr>
            <w:noProof/>
            <w:webHidden/>
          </w:rPr>
          <w:fldChar w:fldCharType="separate"/>
        </w:r>
        <w:r w:rsidR="002C6466">
          <w:rPr>
            <w:noProof/>
            <w:webHidden/>
          </w:rPr>
          <w:t>5</w:t>
        </w:r>
        <w:r>
          <w:rPr>
            <w:noProof/>
            <w:webHidden/>
          </w:rPr>
          <w:fldChar w:fldCharType="end"/>
        </w:r>
      </w:hyperlink>
    </w:p>
    <w:p w14:paraId="3BB729C6" w14:textId="5C64FFE0"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59" w:history="1">
        <w:r w:rsidRPr="00BB7E7B">
          <w:rPr>
            <w:rStyle w:val="Hyperlink"/>
            <w:noProof/>
            <w:lang w:val="ru-RU"/>
          </w:rPr>
          <w:t>РАЗДЕЛ 2</w:t>
        </w:r>
        <w:r>
          <w:rPr>
            <w:rStyle w:val="Hyperlink"/>
            <w:noProof/>
          </w:rPr>
          <w:t xml:space="preserve"> </w:t>
        </w:r>
        <w:r w:rsidRPr="007834D0">
          <w:rPr>
            <w:rStyle w:val="Hyperlink"/>
            <w:noProof/>
          </w:rPr>
          <w:t>–</w:t>
        </w:r>
        <w:r>
          <w:rPr>
            <w:rStyle w:val="Hyperlink"/>
            <w:noProof/>
          </w:rPr>
          <w:t xml:space="preserve"> </w:t>
        </w:r>
      </w:hyperlink>
      <w:hyperlink w:anchor="_Toc184388560" w:history="1">
        <w:r w:rsidRPr="00BB7E7B">
          <w:rPr>
            <w:rStyle w:val="Hyperlink"/>
            <w:noProof/>
            <w:lang w:val="ru-RU"/>
          </w:rPr>
          <w:t>Планы размещения частот в полосе 450–470 МГц</w:t>
        </w:r>
        <w:r>
          <w:rPr>
            <w:noProof/>
            <w:webHidden/>
          </w:rPr>
          <w:tab/>
        </w:r>
        <w:r>
          <w:rPr>
            <w:noProof/>
            <w:webHidden/>
          </w:rPr>
          <w:tab/>
        </w:r>
        <w:r>
          <w:rPr>
            <w:noProof/>
            <w:webHidden/>
          </w:rPr>
          <w:fldChar w:fldCharType="begin"/>
        </w:r>
        <w:r>
          <w:rPr>
            <w:noProof/>
            <w:webHidden/>
          </w:rPr>
          <w:instrText xml:space="preserve"> PAGEREF _Toc184388560 \h </w:instrText>
        </w:r>
        <w:r>
          <w:rPr>
            <w:noProof/>
            <w:webHidden/>
          </w:rPr>
        </w:r>
        <w:r>
          <w:rPr>
            <w:noProof/>
            <w:webHidden/>
          </w:rPr>
          <w:fldChar w:fldCharType="separate"/>
        </w:r>
        <w:r w:rsidR="002C6466">
          <w:rPr>
            <w:noProof/>
            <w:webHidden/>
          </w:rPr>
          <w:t>8</w:t>
        </w:r>
        <w:r>
          <w:rPr>
            <w:noProof/>
            <w:webHidden/>
          </w:rPr>
          <w:fldChar w:fldCharType="end"/>
        </w:r>
      </w:hyperlink>
    </w:p>
    <w:p w14:paraId="7B4106D0" w14:textId="40179AEE"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61" w:history="1">
        <w:r w:rsidRPr="00BB7E7B">
          <w:rPr>
            <w:rStyle w:val="Hyperlink"/>
            <w:rFonts w:eastAsia="MS Mincho"/>
            <w:noProof/>
            <w:lang w:val="ru-RU"/>
          </w:rPr>
          <w:t>РАЗДЕЛ 3</w:t>
        </w:r>
        <w:r>
          <w:rPr>
            <w:rStyle w:val="Hyperlink"/>
            <w:rFonts w:eastAsia="MS Mincho"/>
            <w:noProof/>
          </w:rPr>
          <w:t xml:space="preserve"> </w:t>
        </w:r>
        <w:r w:rsidRPr="007834D0">
          <w:rPr>
            <w:rStyle w:val="Hyperlink"/>
            <w:rFonts w:eastAsia="MS Mincho"/>
            <w:noProof/>
          </w:rPr>
          <w:t>–</w:t>
        </w:r>
        <w:r>
          <w:rPr>
            <w:rStyle w:val="Hyperlink"/>
            <w:rFonts w:eastAsia="MS Mincho"/>
            <w:noProof/>
          </w:rPr>
          <w:t xml:space="preserve"> </w:t>
        </w:r>
      </w:hyperlink>
      <w:hyperlink w:anchor="_Toc184388562" w:history="1">
        <w:r w:rsidRPr="00BB7E7B">
          <w:rPr>
            <w:rStyle w:val="Hyperlink"/>
            <w:noProof/>
            <w:lang w:val="ru-RU"/>
          </w:rPr>
          <w:t>Планы размещения частот в диапазоне частот 470–960 МГц</w:t>
        </w:r>
        <w:r>
          <w:rPr>
            <w:noProof/>
            <w:webHidden/>
          </w:rPr>
          <w:tab/>
        </w:r>
        <w:r>
          <w:rPr>
            <w:noProof/>
            <w:webHidden/>
          </w:rPr>
          <w:tab/>
        </w:r>
        <w:r>
          <w:rPr>
            <w:noProof/>
            <w:webHidden/>
          </w:rPr>
          <w:fldChar w:fldCharType="begin"/>
        </w:r>
        <w:r>
          <w:rPr>
            <w:noProof/>
            <w:webHidden/>
          </w:rPr>
          <w:instrText xml:space="preserve"> PAGEREF _Toc184388562 \h </w:instrText>
        </w:r>
        <w:r>
          <w:rPr>
            <w:noProof/>
            <w:webHidden/>
          </w:rPr>
        </w:r>
        <w:r>
          <w:rPr>
            <w:noProof/>
            <w:webHidden/>
          </w:rPr>
          <w:fldChar w:fldCharType="separate"/>
        </w:r>
        <w:r w:rsidR="002C6466">
          <w:rPr>
            <w:noProof/>
            <w:webHidden/>
          </w:rPr>
          <w:t>9</w:t>
        </w:r>
        <w:r>
          <w:rPr>
            <w:noProof/>
            <w:webHidden/>
          </w:rPr>
          <w:fldChar w:fldCharType="end"/>
        </w:r>
      </w:hyperlink>
    </w:p>
    <w:p w14:paraId="4BA0341A" w14:textId="533708E7"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63" w:history="1">
        <w:r w:rsidRPr="00BB7E7B">
          <w:rPr>
            <w:rStyle w:val="Hyperlink"/>
            <w:noProof/>
            <w:lang w:val="ru-RU"/>
          </w:rPr>
          <w:t>РАЗДЕЛ 4</w:t>
        </w:r>
        <w:r>
          <w:rPr>
            <w:rStyle w:val="Hyperlink"/>
            <w:noProof/>
          </w:rPr>
          <w:t xml:space="preserve"> </w:t>
        </w:r>
        <w:r w:rsidRPr="007834D0">
          <w:rPr>
            <w:rStyle w:val="Hyperlink"/>
            <w:noProof/>
          </w:rPr>
          <w:t>–</w:t>
        </w:r>
        <w:r>
          <w:rPr>
            <w:rStyle w:val="Hyperlink"/>
            <w:noProof/>
          </w:rPr>
          <w:t xml:space="preserve"> </w:t>
        </w:r>
      </w:hyperlink>
      <w:hyperlink w:anchor="_Toc184388564" w:history="1">
        <w:r w:rsidRPr="00BB7E7B">
          <w:rPr>
            <w:rStyle w:val="Hyperlink"/>
            <w:noProof/>
            <w:lang w:val="ru-RU"/>
          </w:rPr>
          <w:t>Планы размещения частот в полосе 1427–1518 МГц</w:t>
        </w:r>
        <w:r>
          <w:rPr>
            <w:noProof/>
            <w:webHidden/>
          </w:rPr>
          <w:tab/>
        </w:r>
        <w:r>
          <w:rPr>
            <w:noProof/>
            <w:webHidden/>
          </w:rPr>
          <w:tab/>
        </w:r>
        <w:r>
          <w:rPr>
            <w:noProof/>
            <w:webHidden/>
          </w:rPr>
          <w:fldChar w:fldCharType="begin"/>
        </w:r>
        <w:r>
          <w:rPr>
            <w:noProof/>
            <w:webHidden/>
          </w:rPr>
          <w:instrText xml:space="preserve"> PAGEREF _Toc184388564 \h </w:instrText>
        </w:r>
        <w:r>
          <w:rPr>
            <w:noProof/>
            <w:webHidden/>
          </w:rPr>
        </w:r>
        <w:r>
          <w:rPr>
            <w:noProof/>
            <w:webHidden/>
          </w:rPr>
          <w:fldChar w:fldCharType="separate"/>
        </w:r>
        <w:r w:rsidR="002C6466">
          <w:rPr>
            <w:noProof/>
            <w:webHidden/>
          </w:rPr>
          <w:t>14</w:t>
        </w:r>
        <w:r>
          <w:rPr>
            <w:noProof/>
            <w:webHidden/>
          </w:rPr>
          <w:fldChar w:fldCharType="end"/>
        </w:r>
      </w:hyperlink>
    </w:p>
    <w:p w14:paraId="61B0C24D" w14:textId="7A00BB2D"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65" w:history="1">
        <w:r w:rsidRPr="00BB7E7B">
          <w:rPr>
            <w:rStyle w:val="Hyperlink"/>
            <w:noProof/>
            <w:lang w:val="ru-RU"/>
          </w:rPr>
          <w:t>РАЗДЕЛ 5</w:t>
        </w:r>
        <w:r w:rsidR="00E045BD">
          <w:rPr>
            <w:rStyle w:val="Hyperlink"/>
            <w:noProof/>
          </w:rPr>
          <w:t xml:space="preserve"> </w:t>
        </w:r>
        <w:r w:rsidR="00E045BD" w:rsidRPr="00E045BD">
          <w:rPr>
            <w:rStyle w:val="Hyperlink"/>
            <w:noProof/>
          </w:rPr>
          <w:t>–</w:t>
        </w:r>
        <w:r w:rsidR="00E045BD">
          <w:rPr>
            <w:rStyle w:val="Hyperlink"/>
            <w:noProof/>
          </w:rPr>
          <w:t xml:space="preserve"> </w:t>
        </w:r>
      </w:hyperlink>
      <w:hyperlink w:anchor="_Toc184388566" w:history="1">
        <w:r w:rsidRPr="00BB7E7B">
          <w:rPr>
            <w:rStyle w:val="Hyperlink"/>
            <w:noProof/>
            <w:lang w:val="ru-RU"/>
          </w:rPr>
          <w:t>Планы размещения частот в полосе 1710–2200 МГц</w:t>
        </w:r>
        <w:r>
          <w:rPr>
            <w:noProof/>
            <w:webHidden/>
          </w:rPr>
          <w:tab/>
        </w:r>
        <w:r w:rsidR="00E045BD">
          <w:rPr>
            <w:noProof/>
            <w:webHidden/>
          </w:rPr>
          <w:tab/>
        </w:r>
        <w:r>
          <w:rPr>
            <w:noProof/>
            <w:webHidden/>
          </w:rPr>
          <w:fldChar w:fldCharType="begin"/>
        </w:r>
        <w:r>
          <w:rPr>
            <w:noProof/>
            <w:webHidden/>
          </w:rPr>
          <w:instrText xml:space="preserve"> PAGEREF _Toc184388566 \h </w:instrText>
        </w:r>
        <w:r>
          <w:rPr>
            <w:noProof/>
            <w:webHidden/>
          </w:rPr>
        </w:r>
        <w:r>
          <w:rPr>
            <w:noProof/>
            <w:webHidden/>
          </w:rPr>
          <w:fldChar w:fldCharType="separate"/>
        </w:r>
        <w:r w:rsidR="002C6466">
          <w:rPr>
            <w:noProof/>
            <w:webHidden/>
          </w:rPr>
          <w:t>16</w:t>
        </w:r>
        <w:r>
          <w:rPr>
            <w:noProof/>
            <w:webHidden/>
          </w:rPr>
          <w:fldChar w:fldCharType="end"/>
        </w:r>
      </w:hyperlink>
    </w:p>
    <w:p w14:paraId="0296E7EB" w14:textId="36103AF2"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67" w:history="1">
        <w:r w:rsidRPr="00BB7E7B">
          <w:rPr>
            <w:rStyle w:val="Hyperlink"/>
            <w:rFonts w:eastAsia="MS Mincho"/>
            <w:noProof/>
            <w:lang w:val="ru-RU"/>
          </w:rPr>
          <w:t>РАЗДЕЛ 6</w:t>
        </w:r>
        <w:r w:rsidR="00E045BD">
          <w:rPr>
            <w:rStyle w:val="Hyperlink"/>
            <w:rFonts w:eastAsia="MS Mincho"/>
            <w:noProof/>
          </w:rPr>
          <w:t xml:space="preserve"> </w:t>
        </w:r>
        <w:r w:rsidR="00E045BD" w:rsidRPr="00E045BD">
          <w:rPr>
            <w:rStyle w:val="Hyperlink"/>
            <w:rFonts w:eastAsia="MS Mincho"/>
            <w:noProof/>
          </w:rPr>
          <w:t>–</w:t>
        </w:r>
        <w:r w:rsidR="00E045BD">
          <w:rPr>
            <w:rStyle w:val="Hyperlink"/>
            <w:rFonts w:eastAsia="MS Mincho"/>
            <w:noProof/>
          </w:rPr>
          <w:t xml:space="preserve"> </w:t>
        </w:r>
      </w:hyperlink>
      <w:hyperlink w:anchor="_Toc184388568" w:history="1">
        <w:r w:rsidRPr="00BB7E7B">
          <w:rPr>
            <w:rStyle w:val="Hyperlink"/>
            <w:noProof/>
            <w:lang w:val="ru-RU"/>
          </w:rPr>
          <w:t>Планы размещения частот в полосе 2300–2400 МГц</w:t>
        </w:r>
        <w:r>
          <w:rPr>
            <w:noProof/>
            <w:webHidden/>
          </w:rPr>
          <w:tab/>
        </w:r>
        <w:r w:rsidR="00E045BD">
          <w:rPr>
            <w:noProof/>
            <w:webHidden/>
          </w:rPr>
          <w:tab/>
        </w:r>
        <w:r>
          <w:rPr>
            <w:noProof/>
            <w:webHidden/>
          </w:rPr>
          <w:fldChar w:fldCharType="begin"/>
        </w:r>
        <w:r>
          <w:rPr>
            <w:noProof/>
            <w:webHidden/>
          </w:rPr>
          <w:instrText xml:space="preserve"> PAGEREF _Toc184388568 \h </w:instrText>
        </w:r>
        <w:r>
          <w:rPr>
            <w:noProof/>
            <w:webHidden/>
          </w:rPr>
        </w:r>
        <w:r>
          <w:rPr>
            <w:noProof/>
            <w:webHidden/>
          </w:rPr>
          <w:fldChar w:fldCharType="separate"/>
        </w:r>
        <w:r w:rsidR="002C6466">
          <w:rPr>
            <w:noProof/>
            <w:webHidden/>
          </w:rPr>
          <w:t>18</w:t>
        </w:r>
        <w:r>
          <w:rPr>
            <w:noProof/>
            <w:webHidden/>
          </w:rPr>
          <w:fldChar w:fldCharType="end"/>
        </w:r>
      </w:hyperlink>
    </w:p>
    <w:p w14:paraId="648DFE07" w14:textId="776F0CD9"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69" w:history="1">
        <w:r w:rsidRPr="00BB7E7B">
          <w:rPr>
            <w:rStyle w:val="Hyperlink"/>
            <w:rFonts w:eastAsia="MS Mincho"/>
            <w:noProof/>
            <w:lang w:val="ru-RU"/>
          </w:rPr>
          <w:t>РАЗДЕЛ 7</w:t>
        </w:r>
        <w:r w:rsidR="00972700">
          <w:rPr>
            <w:rStyle w:val="Hyperlink"/>
            <w:rFonts w:eastAsia="MS Mincho"/>
            <w:noProof/>
          </w:rPr>
          <w:t xml:space="preserve"> </w:t>
        </w:r>
        <w:r w:rsidR="00972700" w:rsidRPr="00972700">
          <w:rPr>
            <w:rStyle w:val="Hyperlink"/>
            <w:rFonts w:eastAsia="MS Mincho"/>
            <w:noProof/>
          </w:rPr>
          <w:t>–</w:t>
        </w:r>
        <w:r w:rsidR="00972700">
          <w:rPr>
            <w:rStyle w:val="Hyperlink"/>
            <w:rFonts w:eastAsia="MS Mincho"/>
            <w:noProof/>
          </w:rPr>
          <w:t xml:space="preserve"> </w:t>
        </w:r>
      </w:hyperlink>
      <w:hyperlink w:anchor="_Toc184388570" w:history="1">
        <w:r w:rsidRPr="00BB7E7B">
          <w:rPr>
            <w:rStyle w:val="Hyperlink"/>
            <w:noProof/>
            <w:lang w:val="ru-RU"/>
          </w:rPr>
          <w:t>Планы размещения частот в полосе 2500–2690 МГц</w:t>
        </w:r>
        <w:r>
          <w:rPr>
            <w:noProof/>
            <w:webHidden/>
          </w:rPr>
          <w:tab/>
        </w:r>
        <w:r w:rsidR="00972700">
          <w:rPr>
            <w:noProof/>
            <w:webHidden/>
          </w:rPr>
          <w:tab/>
        </w:r>
        <w:r>
          <w:rPr>
            <w:noProof/>
            <w:webHidden/>
          </w:rPr>
          <w:fldChar w:fldCharType="begin"/>
        </w:r>
        <w:r>
          <w:rPr>
            <w:noProof/>
            <w:webHidden/>
          </w:rPr>
          <w:instrText xml:space="preserve"> PAGEREF _Toc184388570 \h </w:instrText>
        </w:r>
        <w:r>
          <w:rPr>
            <w:noProof/>
            <w:webHidden/>
          </w:rPr>
        </w:r>
        <w:r>
          <w:rPr>
            <w:noProof/>
            <w:webHidden/>
          </w:rPr>
          <w:fldChar w:fldCharType="separate"/>
        </w:r>
        <w:r w:rsidR="002C6466">
          <w:rPr>
            <w:noProof/>
            <w:webHidden/>
          </w:rPr>
          <w:t>19</w:t>
        </w:r>
        <w:r>
          <w:rPr>
            <w:noProof/>
            <w:webHidden/>
          </w:rPr>
          <w:fldChar w:fldCharType="end"/>
        </w:r>
      </w:hyperlink>
    </w:p>
    <w:p w14:paraId="4BC12114" w14:textId="6E59F65E"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71" w:history="1">
        <w:r w:rsidRPr="00BB7E7B">
          <w:rPr>
            <w:rStyle w:val="Hyperlink"/>
            <w:rFonts w:eastAsia="MS Mincho"/>
            <w:noProof/>
            <w:lang w:val="ru-RU"/>
          </w:rPr>
          <w:t>РАЗДЕЛ 8</w:t>
        </w:r>
        <w:r w:rsidR="00972700">
          <w:rPr>
            <w:rStyle w:val="Hyperlink"/>
            <w:rFonts w:eastAsia="MS Mincho"/>
            <w:noProof/>
          </w:rPr>
          <w:t xml:space="preserve"> </w:t>
        </w:r>
        <w:r w:rsidR="00972700" w:rsidRPr="00972700">
          <w:rPr>
            <w:rStyle w:val="Hyperlink"/>
            <w:rFonts w:eastAsia="MS Mincho"/>
            <w:noProof/>
          </w:rPr>
          <w:t>–</w:t>
        </w:r>
        <w:r w:rsidR="00972700">
          <w:rPr>
            <w:rStyle w:val="Hyperlink"/>
            <w:rFonts w:eastAsia="MS Mincho"/>
            <w:noProof/>
          </w:rPr>
          <w:t xml:space="preserve"> </w:t>
        </w:r>
      </w:hyperlink>
      <w:hyperlink w:anchor="_Toc184388572" w:history="1">
        <w:r w:rsidRPr="00BB7E7B">
          <w:rPr>
            <w:rStyle w:val="Hyperlink"/>
            <w:noProof/>
            <w:lang w:val="ru-RU"/>
          </w:rPr>
          <w:t>Планы размещения частот в диапазоне частот 3300–3700 МГц</w:t>
        </w:r>
        <w:r>
          <w:rPr>
            <w:noProof/>
            <w:webHidden/>
          </w:rPr>
          <w:tab/>
        </w:r>
        <w:r w:rsidR="00972700">
          <w:rPr>
            <w:noProof/>
            <w:webHidden/>
          </w:rPr>
          <w:tab/>
        </w:r>
        <w:r>
          <w:rPr>
            <w:noProof/>
            <w:webHidden/>
          </w:rPr>
          <w:fldChar w:fldCharType="begin"/>
        </w:r>
        <w:r>
          <w:rPr>
            <w:noProof/>
            <w:webHidden/>
          </w:rPr>
          <w:instrText xml:space="preserve"> PAGEREF _Toc184388572 \h </w:instrText>
        </w:r>
        <w:r>
          <w:rPr>
            <w:noProof/>
            <w:webHidden/>
          </w:rPr>
        </w:r>
        <w:r>
          <w:rPr>
            <w:noProof/>
            <w:webHidden/>
          </w:rPr>
          <w:fldChar w:fldCharType="separate"/>
        </w:r>
        <w:r w:rsidR="002C6466">
          <w:rPr>
            <w:noProof/>
            <w:webHidden/>
          </w:rPr>
          <w:t>20</w:t>
        </w:r>
        <w:r>
          <w:rPr>
            <w:noProof/>
            <w:webHidden/>
          </w:rPr>
          <w:fldChar w:fldCharType="end"/>
        </w:r>
      </w:hyperlink>
    </w:p>
    <w:p w14:paraId="7C4FF5B7" w14:textId="0FE60FEE"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73" w:history="1">
        <w:r w:rsidRPr="00BB7E7B">
          <w:rPr>
            <w:rStyle w:val="Hyperlink"/>
            <w:noProof/>
            <w:lang w:val="ru-RU"/>
          </w:rPr>
          <w:t>РАЗДЕЛ 9</w:t>
        </w:r>
        <w:r w:rsidR="00972700">
          <w:rPr>
            <w:rStyle w:val="Hyperlink"/>
            <w:noProof/>
          </w:rPr>
          <w:t xml:space="preserve"> </w:t>
        </w:r>
        <w:r w:rsidR="00972700" w:rsidRPr="00972700">
          <w:rPr>
            <w:rStyle w:val="Hyperlink"/>
            <w:noProof/>
          </w:rPr>
          <w:t>–</w:t>
        </w:r>
        <w:r w:rsidR="00972700">
          <w:rPr>
            <w:rStyle w:val="Hyperlink"/>
            <w:noProof/>
          </w:rPr>
          <w:t xml:space="preserve"> </w:t>
        </w:r>
      </w:hyperlink>
      <w:hyperlink w:anchor="_Toc184388574" w:history="1">
        <w:r w:rsidRPr="00BB7E7B">
          <w:rPr>
            <w:rStyle w:val="Hyperlink"/>
            <w:noProof/>
            <w:lang w:val="ru-RU"/>
          </w:rPr>
          <w:t>Планы размещения частот в полосе 4800–4990 МГц</w:t>
        </w:r>
        <w:r>
          <w:rPr>
            <w:noProof/>
            <w:webHidden/>
          </w:rPr>
          <w:tab/>
        </w:r>
        <w:r w:rsidR="00972700">
          <w:rPr>
            <w:noProof/>
            <w:webHidden/>
          </w:rPr>
          <w:tab/>
        </w:r>
        <w:r>
          <w:rPr>
            <w:noProof/>
            <w:webHidden/>
          </w:rPr>
          <w:fldChar w:fldCharType="begin"/>
        </w:r>
        <w:r>
          <w:rPr>
            <w:noProof/>
            <w:webHidden/>
          </w:rPr>
          <w:instrText xml:space="preserve"> PAGEREF _Toc184388574 \h </w:instrText>
        </w:r>
        <w:r>
          <w:rPr>
            <w:noProof/>
            <w:webHidden/>
          </w:rPr>
        </w:r>
        <w:r>
          <w:rPr>
            <w:noProof/>
            <w:webHidden/>
          </w:rPr>
          <w:fldChar w:fldCharType="separate"/>
        </w:r>
        <w:r w:rsidR="002C6466">
          <w:rPr>
            <w:noProof/>
            <w:webHidden/>
          </w:rPr>
          <w:t>21</w:t>
        </w:r>
        <w:r>
          <w:rPr>
            <w:noProof/>
            <w:webHidden/>
          </w:rPr>
          <w:fldChar w:fldCharType="end"/>
        </w:r>
      </w:hyperlink>
    </w:p>
    <w:p w14:paraId="6458FD69" w14:textId="3313CD05"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75" w:history="1">
        <w:r w:rsidRPr="00BB7E7B">
          <w:rPr>
            <w:rStyle w:val="Hyperlink"/>
            <w:noProof/>
            <w:lang w:val="ru-RU"/>
          </w:rPr>
          <w:t>РАЗДЕЛ 10</w:t>
        </w:r>
        <w:r w:rsidR="00651818">
          <w:rPr>
            <w:rStyle w:val="Hyperlink"/>
            <w:noProof/>
          </w:rPr>
          <w:t xml:space="preserve"> </w:t>
        </w:r>
        <w:r w:rsidR="00651818" w:rsidRPr="00651818">
          <w:rPr>
            <w:rStyle w:val="Hyperlink"/>
            <w:noProof/>
          </w:rPr>
          <w:t>–</w:t>
        </w:r>
        <w:r w:rsidR="00651818">
          <w:rPr>
            <w:rStyle w:val="Hyperlink"/>
            <w:noProof/>
          </w:rPr>
          <w:t xml:space="preserve"> </w:t>
        </w:r>
      </w:hyperlink>
      <w:hyperlink w:anchor="_Toc184388576" w:history="1">
        <w:r w:rsidRPr="00BB7E7B">
          <w:rPr>
            <w:rStyle w:val="Hyperlink"/>
            <w:noProof/>
            <w:lang w:val="ru-RU"/>
          </w:rPr>
          <w:t>Планы размещения частот в полосе 24,25–27,5 ГГц</w:t>
        </w:r>
        <w:r>
          <w:rPr>
            <w:noProof/>
            <w:webHidden/>
          </w:rPr>
          <w:tab/>
        </w:r>
        <w:r w:rsidR="00651818">
          <w:rPr>
            <w:noProof/>
            <w:webHidden/>
          </w:rPr>
          <w:tab/>
        </w:r>
        <w:r>
          <w:rPr>
            <w:noProof/>
            <w:webHidden/>
          </w:rPr>
          <w:fldChar w:fldCharType="begin"/>
        </w:r>
        <w:r>
          <w:rPr>
            <w:noProof/>
            <w:webHidden/>
          </w:rPr>
          <w:instrText xml:space="preserve"> PAGEREF _Toc184388576 \h </w:instrText>
        </w:r>
        <w:r>
          <w:rPr>
            <w:noProof/>
            <w:webHidden/>
          </w:rPr>
        </w:r>
        <w:r>
          <w:rPr>
            <w:noProof/>
            <w:webHidden/>
          </w:rPr>
          <w:fldChar w:fldCharType="separate"/>
        </w:r>
        <w:r w:rsidR="002C6466">
          <w:rPr>
            <w:noProof/>
            <w:webHidden/>
          </w:rPr>
          <w:t>22</w:t>
        </w:r>
        <w:r>
          <w:rPr>
            <w:noProof/>
            <w:webHidden/>
          </w:rPr>
          <w:fldChar w:fldCharType="end"/>
        </w:r>
      </w:hyperlink>
    </w:p>
    <w:p w14:paraId="7268BA92" w14:textId="1D3C0507"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77" w:history="1">
        <w:r w:rsidRPr="00BB7E7B">
          <w:rPr>
            <w:rStyle w:val="Hyperlink"/>
            <w:noProof/>
            <w:lang w:val="ru-RU"/>
          </w:rPr>
          <w:t>РАЗДЕЛ 11</w:t>
        </w:r>
        <w:r w:rsidR="00651818">
          <w:rPr>
            <w:rStyle w:val="Hyperlink"/>
            <w:noProof/>
          </w:rPr>
          <w:t xml:space="preserve"> </w:t>
        </w:r>
        <w:r w:rsidR="00651818" w:rsidRPr="00651818">
          <w:rPr>
            <w:rStyle w:val="Hyperlink"/>
            <w:noProof/>
          </w:rPr>
          <w:t>–</w:t>
        </w:r>
        <w:r w:rsidR="00651818">
          <w:rPr>
            <w:rStyle w:val="Hyperlink"/>
            <w:noProof/>
          </w:rPr>
          <w:t xml:space="preserve"> </w:t>
        </w:r>
      </w:hyperlink>
      <w:hyperlink w:anchor="_Toc184388578" w:history="1">
        <w:r w:rsidRPr="00BB7E7B">
          <w:rPr>
            <w:rStyle w:val="Hyperlink"/>
            <w:noProof/>
            <w:lang w:val="ru-RU"/>
          </w:rPr>
          <w:t>Планы размещения частот в полосе 37–43,5 ГГц</w:t>
        </w:r>
        <w:r>
          <w:rPr>
            <w:noProof/>
            <w:webHidden/>
          </w:rPr>
          <w:tab/>
        </w:r>
        <w:r w:rsidR="00651818">
          <w:rPr>
            <w:noProof/>
            <w:webHidden/>
          </w:rPr>
          <w:tab/>
        </w:r>
        <w:r>
          <w:rPr>
            <w:noProof/>
            <w:webHidden/>
          </w:rPr>
          <w:fldChar w:fldCharType="begin"/>
        </w:r>
        <w:r>
          <w:rPr>
            <w:noProof/>
            <w:webHidden/>
          </w:rPr>
          <w:instrText xml:space="preserve"> PAGEREF _Toc184388578 \h </w:instrText>
        </w:r>
        <w:r>
          <w:rPr>
            <w:noProof/>
            <w:webHidden/>
          </w:rPr>
        </w:r>
        <w:r>
          <w:rPr>
            <w:noProof/>
            <w:webHidden/>
          </w:rPr>
          <w:fldChar w:fldCharType="separate"/>
        </w:r>
        <w:r w:rsidR="002C6466">
          <w:rPr>
            <w:noProof/>
            <w:webHidden/>
          </w:rPr>
          <w:t>23</w:t>
        </w:r>
        <w:r>
          <w:rPr>
            <w:noProof/>
            <w:webHidden/>
          </w:rPr>
          <w:fldChar w:fldCharType="end"/>
        </w:r>
      </w:hyperlink>
    </w:p>
    <w:p w14:paraId="0C8C27B0" w14:textId="7B513C79"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79" w:history="1">
        <w:r w:rsidRPr="00BB7E7B">
          <w:rPr>
            <w:rStyle w:val="Hyperlink"/>
            <w:noProof/>
            <w:lang w:val="ru-RU"/>
          </w:rPr>
          <w:t>РАЗДЕЛ 12</w:t>
        </w:r>
        <w:r w:rsidR="00651818">
          <w:rPr>
            <w:rStyle w:val="Hyperlink"/>
            <w:noProof/>
          </w:rPr>
          <w:t xml:space="preserve"> </w:t>
        </w:r>
        <w:r w:rsidR="00651818" w:rsidRPr="00651818">
          <w:rPr>
            <w:rStyle w:val="Hyperlink"/>
            <w:noProof/>
          </w:rPr>
          <w:t>–</w:t>
        </w:r>
        <w:r w:rsidR="00651818">
          <w:rPr>
            <w:rStyle w:val="Hyperlink"/>
            <w:noProof/>
          </w:rPr>
          <w:t xml:space="preserve"> </w:t>
        </w:r>
      </w:hyperlink>
      <w:hyperlink w:anchor="_Toc184388580" w:history="1">
        <w:r w:rsidRPr="00BB7E7B">
          <w:rPr>
            <w:rStyle w:val="Hyperlink"/>
            <w:noProof/>
            <w:lang w:val="ru-RU"/>
          </w:rPr>
          <w:t>Планы размещения частот в полосе 45,5–47 ГГц</w:t>
        </w:r>
        <w:r>
          <w:rPr>
            <w:noProof/>
            <w:webHidden/>
          </w:rPr>
          <w:tab/>
        </w:r>
        <w:r w:rsidR="00651818">
          <w:rPr>
            <w:noProof/>
            <w:webHidden/>
          </w:rPr>
          <w:tab/>
        </w:r>
        <w:r>
          <w:rPr>
            <w:noProof/>
            <w:webHidden/>
          </w:rPr>
          <w:fldChar w:fldCharType="begin"/>
        </w:r>
        <w:r>
          <w:rPr>
            <w:noProof/>
            <w:webHidden/>
          </w:rPr>
          <w:instrText xml:space="preserve"> PAGEREF _Toc184388580 \h </w:instrText>
        </w:r>
        <w:r>
          <w:rPr>
            <w:noProof/>
            <w:webHidden/>
          </w:rPr>
        </w:r>
        <w:r>
          <w:rPr>
            <w:noProof/>
            <w:webHidden/>
          </w:rPr>
          <w:fldChar w:fldCharType="separate"/>
        </w:r>
        <w:r w:rsidR="002C6466">
          <w:rPr>
            <w:noProof/>
            <w:webHidden/>
          </w:rPr>
          <w:t>24</w:t>
        </w:r>
        <w:r>
          <w:rPr>
            <w:noProof/>
            <w:webHidden/>
          </w:rPr>
          <w:fldChar w:fldCharType="end"/>
        </w:r>
      </w:hyperlink>
    </w:p>
    <w:p w14:paraId="340CB69E" w14:textId="22FE5E07"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81" w:history="1">
        <w:r w:rsidRPr="00BB7E7B">
          <w:rPr>
            <w:rStyle w:val="Hyperlink"/>
            <w:noProof/>
            <w:lang w:val="ru-RU"/>
          </w:rPr>
          <w:t>РАЗДЕЛ 13</w:t>
        </w:r>
        <w:r w:rsidR="00651818">
          <w:rPr>
            <w:rStyle w:val="Hyperlink"/>
            <w:noProof/>
          </w:rPr>
          <w:t xml:space="preserve"> </w:t>
        </w:r>
        <w:r w:rsidR="00651818" w:rsidRPr="00651818">
          <w:rPr>
            <w:rStyle w:val="Hyperlink"/>
            <w:noProof/>
          </w:rPr>
          <w:t>–</w:t>
        </w:r>
        <w:r w:rsidR="00651818">
          <w:rPr>
            <w:rStyle w:val="Hyperlink"/>
            <w:noProof/>
          </w:rPr>
          <w:t xml:space="preserve"> </w:t>
        </w:r>
      </w:hyperlink>
      <w:hyperlink w:anchor="_Toc184388582" w:history="1">
        <w:r w:rsidRPr="00BB7E7B">
          <w:rPr>
            <w:rStyle w:val="Hyperlink"/>
            <w:noProof/>
            <w:lang w:val="ru-RU"/>
          </w:rPr>
          <w:t>Планы размещения частот в полосе 47,2–48,2 ГГц</w:t>
        </w:r>
        <w:r>
          <w:rPr>
            <w:noProof/>
            <w:webHidden/>
          </w:rPr>
          <w:tab/>
        </w:r>
        <w:r w:rsidR="00651818">
          <w:rPr>
            <w:noProof/>
            <w:webHidden/>
          </w:rPr>
          <w:tab/>
        </w:r>
        <w:r>
          <w:rPr>
            <w:noProof/>
            <w:webHidden/>
          </w:rPr>
          <w:fldChar w:fldCharType="begin"/>
        </w:r>
        <w:r>
          <w:rPr>
            <w:noProof/>
            <w:webHidden/>
          </w:rPr>
          <w:instrText xml:space="preserve"> PAGEREF _Toc184388582 \h </w:instrText>
        </w:r>
        <w:r>
          <w:rPr>
            <w:noProof/>
            <w:webHidden/>
          </w:rPr>
        </w:r>
        <w:r>
          <w:rPr>
            <w:noProof/>
            <w:webHidden/>
          </w:rPr>
          <w:fldChar w:fldCharType="separate"/>
        </w:r>
        <w:r w:rsidR="002C6466">
          <w:rPr>
            <w:noProof/>
            <w:webHidden/>
          </w:rPr>
          <w:t>25</w:t>
        </w:r>
        <w:r>
          <w:rPr>
            <w:noProof/>
            <w:webHidden/>
          </w:rPr>
          <w:fldChar w:fldCharType="end"/>
        </w:r>
      </w:hyperlink>
    </w:p>
    <w:p w14:paraId="6A934B4D" w14:textId="637E7EE5"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83" w:history="1">
        <w:r w:rsidRPr="00BB7E7B">
          <w:rPr>
            <w:rStyle w:val="Hyperlink"/>
            <w:noProof/>
            <w:lang w:val="ru-RU"/>
          </w:rPr>
          <w:t>РАЗДЕЛ 14</w:t>
        </w:r>
        <w:r w:rsidR="00651818">
          <w:rPr>
            <w:rStyle w:val="Hyperlink"/>
            <w:noProof/>
          </w:rPr>
          <w:t xml:space="preserve"> </w:t>
        </w:r>
        <w:r w:rsidR="00651818" w:rsidRPr="00651818">
          <w:rPr>
            <w:rStyle w:val="Hyperlink"/>
            <w:noProof/>
          </w:rPr>
          <w:t>–</w:t>
        </w:r>
        <w:r w:rsidR="00651818">
          <w:rPr>
            <w:rStyle w:val="Hyperlink"/>
            <w:noProof/>
          </w:rPr>
          <w:t xml:space="preserve"> </w:t>
        </w:r>
      </w:hyperlink>
      <w:hyperlink w:anchor="_Toc184388584" w:history="1">
        <w:r w:rsidRPr="00BB7E7B">
          <w:rPr>
            <w:rStyle w:val="Hyperlink"/>
            <w:noProof/>
            <w:lang w:val="ru-RU"/>
          </w:rPr>
          <w:t>Планы размещения частот в полосе 66–71 ГГц</w:t>
        </w:r>
        <w:r>
          <w:rPr>
            <w:noProof/>
            <w:webHidden/>
          </w:rPr>
          <w:tab/>
        </w:r>
        <w:r w:rsidR="00651818">
          <w:rPr>
            <w:noProof/>
            <w:webHidden/>
          </w:rPr>
          <w:tab/>
        </w:r>
        <w:r>
          <w:rPr>
            <w:noProof/>
            <w:webHidden/>
          </w:rPr>
          <w:fldChar w:fldCharType="begin"/>
        </w:r>
        <w:r>
          <w:rPr>
            <w:noProof/>
            <w:webHidden/>
          </w:rPr>
          <w:instrText xml:space="preserve"> PAGEREF _Toc184388584 \h </w:instrText>
        </w:r>
        <w:r>
          <w:rPr>
            <w:noProof/>
            <w:webHidden/>
          </w:rPr>
        </w:r>
        <w:r>
          <w:rPr>
            <w:noProof/>
            <w:webHidden/>
          </w:rPr>
          <w:fldChar w:fldCharType="separate"/>
        </w:r>
        <w:r w:rsidR="002C6466">
          <w:rPr>
            <w:noProof/>
            <w:webHidden/>
          </w:rPr>
          <w:t>26</w:t>
        </w:r>
        <w:r>
          <w:rPr>
            <w:noProof/>
            <w:webHidden/>
          </w:rPr>
          <w:fldChar w:fldCharType="end"/>
        </w:r>
      </w:hyperlink>
    </w:p>
    <w:p w14:paraId="2FBCAD9A" w14:textId="043094CD"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85" w:history="1">
        <w:r w:rsidRPr="00BB7E7B">
          <w:rPr>
            <w:rStyle w:val="Hyperlink"/>
            <w:noProof/>
            <w:lang w:val="ru-RU"/>
          </w:rPr>
          <w:t xml:space="preserve">Прилагаемый документ 1 </w:t>
        </w:r>
        <w:r w:rsidRPr="00BB7E7B">
          <w:rPr>
            <w:rStyle w:val="Hyperlink"/>
            <w:rFonts w:eastAsia="MS Mincho"/>
            <w:noProof/>
            <w:lang w:val="ru-RU"/>
          </w:rPr>
          <w:t>к Приложению</w:t>
        </w:r>
        <w:r>
          <w:rPr>
            <w:noProof/>
            <w:webHidden/>
          </w:rPr>
          <w:tab/>
        </w:r>
        <w:r w:rsidR="00651818">
          <w:rPr>
            <w:noProof/>
            <w:webHidden/>
          </w:rPr>
          <w:tab/>
        </w:r>
        <w:r>
          <w:rPr>
            <w:noProof/>
            <w:webHidden/>
          </w:rPr>
          <w:fldChar w:fldCharType="begin"/>
        </w:r>
        <w:r>
          <w:rPr>
            <w:noProof/>
            <w:webHidden/>
          </w:rPr>
          <w:instrText xml:space="preserve"> PAGEREF _Toc184388585 \h </w:instrText>
        </w:r>
        <w:r>
          <w:rPr>
            <w:noProof/>
            <w:webHidden/>
          </w:rPr>
        </w:r>
        <w:r>
          <w:rPr>
            <w:noProof/>
            <w:webHidden/>
          </w:rPr>
          <w:fldChar w:fldCharType="separate"/>
        </w:r>
        <w:r w:rsidR="002C6466">
          <w:rPr>
            <w:noProof/>
            <w:webHidden/>
          </w:rPr>
          <w:t>27</w:t>
        </w:r>
        <w:r>
          <w:rPr>
            <w:noProof/>
            <w:webHidden/>
          </w:rPr>
          <w:fldChar w:fldCharType="end"/>
        </w:r>
      </w:hyperlink>
    </w:p>
    <w:p w14:paraId="745CC49C" w14:textId="7C61700E"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86" w:history="1">
        <w:r w:rsidRPr="00BB7E7B">
          <w:rPr>
            <w:rStyle w:val="Hyperlink"/>
            <w:rFonts w:eastAsia="MS Mincho"/>
            <w:noProof/>
            <w:lang w:val="ru-RU"/>
          </w:rPr>
          <w:t xml:space="preserve">Прилагаемый документ 2 к Приложению </w:t>
        </w:r>
        <w:r w:rsidR="00651818" w:rsidRPr="00651818">
          <w:rPr>
            <w:rStyle w:val="Hyperlink"/>
            <w:rFonts w:eastAsia="MS Mincho"/>
            <w:noProof/>
            <w:lang w:val="ru-RU"/>
          </w:rPr>
          <w:t>–</w:t>
        </w:r>
        <w:r w:rsidRPr="00BB7E7B">
          <w:rPr>
            <w:rStyle w:val="Hyperlink"/>
            <w:rFonts w:eastAsia="MS Mincho"/>
            <w:noProof/>
            <w:lang w:val="ru-RU"/>
          </w:rPr>
          <w:t xml:space="preserve"> </w:t>
        </w:r>
        <w:r w:rsidRPr="00BB7E7B">
          <w:rPr>
            <w:rStyle w:val="Hyperlink"/>
            <w:noProof/>
            <w:lang w:val="ru-RU"/>
          </w:rPr>
          <w:t>Словарь терминов</w:t>
        </w:r>
        <w:r>
          <w:rPr>
            <w:noProof/>
            <w:webHidden/>
          </w:rPr>
          <w:tab/>
        </w:r>
        <w:r w:rsidR="00651818">
          <w:rPr>
            <w:noProof/>
            <w:webHidden/>
          </w:rPr>
          <w:tab/>
        </w:r>
        <w:r>
          <w:rPr>
            <w:noProof/>
            <w:webHidden/>
          </w:rPr>
          <w:fldChar w:fldCharType="begin"/>
        </w:r>
        <w:r>
          <w:rPr>
            <w:noProof/>
            <w:webHidden/>
          </w:rPr>
          <w:instrText xml:space="preserve"> PAGEREF _Toc184388586 \h </w:instrText>
        </w:r>
        <w:r>
          <w:rPr>
            <w:noProof/>
            <w:webHidden/>
          </w:rPr>
        </w:r>
        <w:r>
          <w:rPr>
            <w:noProof/>
            <w:webHidden/>
          </w:rPr>
          <w:fldChar w:fldCharType="separate"/>
        </w:r>
        <w:r w:rsidR="002C6466">
          <w:rPr>
            <w:noProof/>
            <w:webHidden/>
          </w:rPr>
          <w:t>28</w:t>
        </w:r>
        <w:r>
          <w:rPr>
            <w:noProof/>
            <w:webHidden/>
          </w:rPr>
          <w:fldChar w:fldCharType="end"/>
        </w:r>
      </w:hyperlink>
    </w:p>
    <w:p w14:paraId="25EF8272" w14:textId="5289CF83" w:rsidR="007834D0" w:rsidRDefault="007834D0">
      <w:pPr>
        <w:pStyle w:val="TOC1"/>
        <w:rPr>
          <w:rFonts w:asciiTheme="minorHAnsi" w:eastAsiaTheme="minorEastAsia" w:hAnsiTheme="minorHAnsi" w:cstheme="minorBidi"/>
          <w:noProof/>
          <w:kern w:val="2"/>
          <w:sz w:val="24"/>
          <w:szCs w:val="24"/>
          <w:lang w:val="en-GB" w:eastAsia="en-GB"/>
          <w14:ligatures w14:val="standardContextual"/>
        </w:rPr>
      </w:pPr>
      <w:hyperlink w:anchor="_Toc184388587" w:history="1">
        <w:r w:rsidRPr="00BB7E7B">
          <w:rPr>
            <w:rStyle w:val="Hyperlink"/>
            <w:rFonts w:eastAsia="MS Mincho"/>
            <w:noProof/>
            <w:lang w:val="ru-RU"/>
          </w:rPr>
          <w:t xml:space="preserve">Прилагаемый документ 3 к Приложению </w:t>
        </w:r>
        <w:r w:rsidR="00651818" w:rsidRPr="00651818">
          <w:rPr>
            <w:rStyle w:val="Hyperlink"/>
            <w:rFonts w:eastAsia="MS Mincho"/>
            <w:noProof/>
            <w:lang w:val="ru-RU"/>
          </w:rPr>
          <w:t>–</w:t>
        </w:r>
        <w:r w:rsidRPr="00BB7E7B">
          <w:rPr>
            <w:rStyle w:val="Hyperlink"/>
            <w:rFonts w:eastAsia="MS Mincho"/>
            <w:noProof/>
            <w:lang w:val="ru-RU"/>
          </w:rPr>
          <w:t xml:space="preserve"> </w:t>
        </w:r>
        <w:r w:rsidRPr="00BB7E7B">
          <w:rPr>
            <w:rStyle w:val="Hyperlink"/>
            <w:noProof/>
            <w:lang w:val="ru-RU"/>
          </w:rPr>
          <w:t>Рекомендации и Отчеты</w:t>
        </w:r>
        <w:r>
          <w:rPr>
            <w:noProof/>
            <w:webHidden/>
          </w:rPr>
          <w:tab/>
        </w:r>
        <w:r w:rsidR="00651818">
          <w:rPr>
            <w:noProof/>
            <w:webHidden/>
          </w:rPr>
          <w:tab/>
        </w:r>
        <w:r>
          <w:rPr>
            <w:noProof/>
            <w:webHidden/>
          </w:rPr>
          <w:fldChar w:fldCharType="begin"/>
        </w:r>
        <w:r>
          <w:rPr>
            <w:noProof/>
            <w:webHidden/>
          </w:rPr>
          <w:instrText xml:space="preserve"> PAGEREF _Toc184388587 \h </w:instrText>
        </w:r>
        <w:r>
          <w:rPr>
            <w:noProof/>
            <w:webHidden/>
          </w:rPr>
        </w:r>
        <w:r>
          <w:rPr>
            <w:noProof/>
            <w:webHidden/>
          </w:rPr>
          <w:fldChar w:fldCharType="separate"/>
        </w:r>
        <w:r w:rsidR="002C6466">
          <w:rPr>
            <w:noProof/>
            <w:webHidden/>
          </w:rPr>
          <w:t>29</w:t>
        </w:r>
        <w:r>
          <w:rPr>
            <w:noProof/>
            <w:webHidden/>
          </w:rPr>
          <w:fldChar w:fldCharType="end"/>
        </w:r>
      </w:hyperlink>
    </w:p>
    <w:p w14:paraId="268395B8" w14:textId="706C06EF" w:rsidR="00EC4FFD" w:rsidRPr="00533990" w:rsidRDefault="007834D0">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fldChar w:fldCharType="end"/>
      </w:r>
    </w:p>
    <w:p w14:paraId="024BC1E8" w14:textId="7D7C5987" w:rsidR="005B03A7" w:rsidRPr="00533990" w:rsidRDefault="005B03A7">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533990">
        <w:rPr>
          <w:szCs w:val="22"/>
          <w:lang w:val="ru-RU"/>
        </w:rPr>
        <w:br w:type="page"/>
      </w:r>
    </w:p>
    <w:p w14:paraId="0E8EF0B9" w14:textId="0A7198ED" w:rsidR="006F238A" w:rsidRPr="00533990" w:rsidRDefault="008A45EC" w:rsidP="00750395">
      <w:pPr>
        <w:pStyle w:val="SectionNo"/>
        <w:rPr>
          <w:lang w:val="ru-RU"/>
        </w:rPr>
      </w:pPr>
      <w:bookmarkStart w:id="12" w:name="_Toc180335947"/>
      <w:bookmarkStart w:id="13" w:name="_Toc184388557"/>
      <w:r w:rsidRPr="00533990">
        <w:rPr>
          <w:lang w:val="ru-RU"/>
        </w:rPr>
        <w:lastRenderedPageBreak/>
        <w:t>РАЗДЕЛ 1</w:t>
      </w:r>
      <w:bookmarkEnd w:id="12"/>
      <w:bookmarkEnd w:id="13"/>
    </w:p>
    <w:p w14:paraId="1CB59831" w14:textId="0CD6D6A0" w:rsidR="006F238A" w:rsidRPr="00533990" w:rsidRDefault="008A45EC" w:rsidP="006F238A">
      <w:pPr>
        <w:pStyle w:val="Sectiontitle"/>
        <w:rPr>
          <w:szCs w:val="26"/>
          <w:lang w:val="ru-RU" w:eastAsia="zh-CN"/>
        </w:rPr>
      </w:pPr>
      <w:bookmarkStart w:id="14" w:name="_Toc180335364"/>
      <w:bookmarkStart w:id="15" w:name="_Toc180335948"/>
      <w:bookmarkStart w:id="16" w:name="_Toc184388558"/>
      <w:r w:rsidRPr="00533990">
        <w:rPr>
          <w:rFonts w:eastAsia="MS Mincho"/>
          <w:szCs w:val="26"/>
          <w:lang w:val="ru-RU"/>
        </w:rPr>
        <w:t>Аспекты внедрения, применимые к планам размещения частот</w:t>
      </w:r>
      <w:bookmarkEnd w:id="14"/>
      <w:bookmarkEnd w:id="15"/>
      <w:bookmarkEnd w:id="16"/>
    </w:p>
    <w:p w14:paraId="32FE24DF" w14:textId="17AAEE12" w:rsidR="008A45EC" w:rsidRPr="00533990" w:rsidRDefault="008A45EC" w:rsidP="007923D1">
      <w:pPr>
        <w:pStyle w:val="Normalaftertitle"/>
        <w:rPr>
          <w:rFonts w:eastAsia="MS Mincho"/>
          <w:lang w:val="ru-RU"/>
        </w:rPr>
      </w:pPr>
      <w:r w:rsidRPr="00533990">
        <w:rPr>
          <w:rFonts w:eastAsia="MS Mincho"/>
          <w:lang w:val="ru-RU"/>
        </w:rPr>
        <w:t>Планы размещения частот, приведенные в разделах ниже, следует рассматривать как согласованные планы для внедрения и развертывания наземного сегмента Международной подвижной электросвязи с должным учетом пунктов </w:t>
      </w:r>
      <w:r w:rsidRPr="00533990">
        <w:rPr>
          <w:rFonts w:eastAsia="MS Mincho"/>
          <w:i/>
          <w:lang w:val="ru-RU"/>
        </w:rPr>
        <w:t>a)</w:t>
      </w:r>
      <w:r w:rsidRPr="00533990">
        <w:rPr>
          <w:rFonts w:eastAsia="MS Mincho"/>
          <w:lang w:val="ru-RU"/>
        </w:rPr>
        <w:t xml:space="preserve"> и </w:t>
      </w:r>
      <w:r w:rsidRPr="00533990">
        <w:rPr>
          <w:rFonts w:eastAsia="MS Mincho"/>
          <w:i/>
          <w:lang w:val="ru-RU"/>
        </w:rPr>
        <w:t>b)</w:t>
      </w:r>
      <w:r w:rsidRPr="00533990">
        <w:rPr>
          <w:rFonts w:eastAsia="MS Mincho"/>
          <w:lang w:val="ru-RU"/>
        </w:rPr>
        <w:t xml:space="preserve"> </w:t>
      </w:r>
      <w:r w:rsidR="00DC71FA" w:rsidRPr="00533990">
        <w:rPr>
          <w:rFonts w:eastAsia="MS Mincho"/>
          <w:lang w:val="ru-RU"/>
        </w:rPr>
        <w:t xml:space="preserve">раздела </w:t>
      </w:r>
      <w:r w:rsidRPr="00533990">
        <w:rPr>
          <w:rFonts w:eastAsia="MS Mincho"/>
          <w:i/>
          <w:lang w:val="ru-RU"/>
        </w:rPr>
        <w:t>отмечая далее</w:t>
      </w:r>
      <w:r w:rsidRPr="00533990">
        <w:rPr>
          <w:rFonts w:eastAsia="MS Mincho"/>
          <w:lang w:val="ru-RU"/>
        </w:rPr>
        <w:t>.</w:t>
      </w:r>
    </w:p>
    <w:p w14:paraId="5AD94764" w14:textId="77777777" w:rsidR="008A45EC" w:rsidRPr="00533990" w:rsidRDefault="008A45EC" w:rsidP="008A45EC">
      <w:pPr>
        <w:pStyle w:val="Normalaftertitle"/>
        <w:spacing w:before="120"/>
        <w:rPr>
          <w:lang w:val="ru-RU"/>
        </w:rPr>
      </w:pPr>
      <w:r w:rsidRPr="00533990">
        <w:rPr>
          <w:lang w:val="ru-RU"/>
        </w:rPr>
        <w:t>Для того чтобы планы размещения частот, приведенные в каждом разделе, не предполагали какого</w:t>
      </w:r>
      <w:r w:rsidRPr="00533990">
        <w:rPr>
          <w:lang w:val="ru-RU"/>
        </w:rPr>
        <w:noBreakHyphen/>
        <w:t xml:space="preserve">либо приоритета, администрации могут внедрять любой из рекомендованных планов размещения частот, соответствующий их национальным условиям, с учетом соответствующих положений РР. Администрации могут внедрять каждый план размещения частот полностью или частично. </w:t>
      </w:r>
    </w:p>
    <w:p w14:paraId="5C94B300" w14:textId="77777777" w:rsidR="008A45EC" w:rsidRPr="00533990" w:rsidRDefault="008A45EC" w:rsidP="008A45EC">
      <w:pPr>
        <w:rPr>
          <w:lang w:val="ru-RU"/>
        </w:rPr>
      </w:pPr>
      <w:r w:rsidRPr="00533990">
        <w:rPr>
          <w:lang w:val="ru-RU"/>
        </w:rPr>
        <w:t xml:space="preserve">Отмечается, что для удовлетворения своих потребностей администрации могут внедрять другие планы размещения частот (например, планы, включающие различные дуплексные схемы, различные границы FDD/TDD и др.) Этим администрациям следует принимать во внимание соседние в географическом отношении и региональные развертывания, а также вопросы, связанные с достижением экономии масштаба и содействием роумингу, и меры, направленные на максимальное уменьшение помех. </w:t>
      </w:r>
    </w:p>
    <w:p w14:paraId="4FA3E183" w14:textId="77777777" w:rsidR="008A45EC" w:rsidRPr="00533990" w:rsidRDefault="008A45EC" w:rsidP="008A45EC">
      <w:pPr>
        <w:rPr>
          <w:lang w:val="ru-RU"/>
        </w:rPr>
      </w:pPr>
      <w:r w:rsidRPr="00533990">
        <w:rPr>
          <w:lang w:val="ru-RU"/>
        </w:rPr>
        <w:t xml:space="preserve">Администрациям следует учитывать тот факт, что некоторые из различных планов размещения частот в одной и той же полосе перекрывают полосы частот передатчика базовой станции и передатчика подвижной станции. В результате могут появиться связанные с помехами проблемы, если различные планы размещения частот с таким перекрытием внедряются администрациями соседних стран. </w:t>
      </w:r>
    </w:p>
    <w:p w14:paraId="6A54085F" w14:textId="12527004" w:rsidR="006F238A" w:rsidRPr="00533990" w:rsidRDefault="008A45EC" w:rsidP="008A45EC">
      <w:pPr>
        <w:rPr>
          <w:lang w:val="ru-RU" w:eastAsia="zh-CN"/>
        </w:rPr>
      </w:pPr>
      <w:r w:rsidRPr="00533990">
        <w:rPr>
          <w:lang w:val="ru-RU"/>
        </w:rPr>
        <w:t xml:space="preserve">Разделы 1–14 </w:t>
      </w:r>
      <w:r w:rsidR="00DC71FA" w:rsidRPr="00533990">
        <w:rPr>
          <w:lang w:val="ru-RU"/>
        </w:rPr>
        <w:t>Приложения</w:t>
      </w:r>
      <w:r w:rsidRPr="00533990">
        <w:rPr>
          <w:lang w:val="ru-RU"/>
        </w:rPr>
        <w:t xml:space="preserve"> являются частью настоящей Рекомендации и </w:t>
      </w:r>
      <w:r w:rsidR="00DC71FA" w:rsidRPr="00533990">
        <w:rPr>
          <w:lang w:val="ru-RU"/>
        </w:rPr>
        <w:t>должны</w:t>
      </w:r>
      <w:r w:rsidR="008235F3" w:rsidRPr="00533990">
        <w:rPr>
          <w:lang w:val="ru-RU"/>
        </w:rPr>
        <w:t>,</w:t>
      </w:r>
      <w:r w:rsidR="00DC71FA" w:rsidRPr="00533990">
        <w:rPr>
          <w:lang w:val="ru-RU"/>
        </w:rPr>
        <w:t xml:space="preserve"> в соответствующих случаях</w:t>
      </w:r>
      <w:r w:rsidR="008235F3" w:rsidRPr="00533990">
        <w:rPr>
          <w:lang w:val="ru-RU"/>
        </w:rPr>
        <w:t>,</w:t>
      </w:r>
      <w:r w:rsidR="00DC71FA" w:rsidRPr="00533990">
        <w:rPr>
          <w:lang w:val="ru-RU"/>
        </w:rPr>
        <w:t xml:space="preserve"> полностью учитываться при внедрении планов размещения частот.</w:t>
      </w:r>
    </w:p>
    <w:p w14:paraId="3C0D9304" w14:textId="77777777" w:rsidR="008A45EC" w:rsidRPr="00533990" w:rsidRDefault="008A45EC" w:rsidP="008A45EC">
      <w:pPr>
        <w:pStyle w:val="Headingb"/>
        <w:rPr>
          <w:lang w:val="ru-RU"/>
        </w:rPr>
      </w:pPr>
      <w:bookmarkStart w:id="17" w:name="_Toc283976894"/>
      <w:r w:rsidRPr="00533990">
        <w:rPr>
          <w:lang w:val="ru-RU"/>
        </w:rPr>
        <w:t>Влияние асимметрии трафика</w:t>
      </w:r>
    </w:p>
    <w:p w14:paraId="6FCDD665" w14:textId="40424993" w:rsidR="008A45EC" w:rsidRPr="00533990" w:rsidRDefault="008A45EC" w:rsidP="008A45EC">
      <w:pPr>
        <w:rPr>
          <w:lang w:val="ru-RU"/>
        </w:rPr>
      </w:pPr>
      <w:r w:rsidRPr="00533990">
        <w:rPr>
          <w:lang w:val="ru-RU"/>
        </w:rPr>
        <w:t>Рекомендуется, чтобы администрации и операторы при присвоении спектра или внедрении систем учитывали требования к асимметричности трафика.</w:t>
      </w:r>
      <w:bookmarkEnd w:id="17"/>
      <w:r w:rsidRPr="00533990">
        <w:rPr>
          <w:lang w:val="ru-RU"/>
        </w:rPr>
        <w:t xml:space="preserve"> Применения, которые обеспечиваются IMT, могут обладать различной степенью асимметрии. В Отчете МСЭ-R</w:t>
      </w:r>
      <w:r w:rsidR="00025211" w:rsidRPr="00533990">
        <w:rPr>
          <w:lang w:val="ru-RU"/>
        </w:rPr>
        <w:t xml:space="preserve"> </w:t>
      </w:r>
      <w:hyperlink r:id="rId24" w:history="1">
        <w:r w:rsidRPr="00533990">
          <w:rPr>
            <w:rStyle w:val="Hyperlink"/>
            <w:color w:val="auto"/>
            <w:u w:val="none"/>
            <w:lang w:val="ru-RU"/>
          </w:rPr>
          <w:t>M.2072</w:t>
        </w:r>
      </w:hyperlink>
      <w:r w:rsidRPr="00533990">
        <w:rPr>
          <w:lang w:val="ru-RU"/>
        </w:rPr>
        <w:t xml:space="preserve"> описываются не только применения с преобладанием загрузки информации, например электронная газета, но и применения с преобладанием выгрузки информации, например наблюдение (сетевая камера) и передача файлов для выгрузки. Кроме того, степень асимметрии других применений, например видеотелефонии высокого качества, радиовещания на мобильные устройства и видео</w:t>
      </w:r>
      <w:r w:rsidR="008235F3" w:rsidRPr="00533990">
        <w:rPr>
          <w:lang w:val="ru-RU"/>
        </w:rPr>
        <w:t>-</w:t>
      </w:r>
      <w:r w:rsidRPr="00533990">
        <w:rPr>
          <w:lang w:val="ru-RU"/>
        </w:rPr>
        <w:t xml:space="preserve">конференц-связи, зависит от требований к этим применениям. </w:t>
      </w:r>
    </w:p>
    <w:p w14:paraId="46A6C7A5" w14:textId="5B796E29" w:rsidR="008A45EC" w:rsidRPr="00533990" w:rsidRDefault="008A45EC" w:rsidP="008A45EC">
      <w:pPr>
        <w:rPr>
          <w:lang w:val="ru-RU"/>
        </w:rPr>
      </w:pPr>
      <w:r w:rsidRPr="00533990">
        <w:rPr>
          <w:lang w:val="ru-RU"/>
        </w:rPr>
        <w:t>В данном контексте асимметрия означает, что базовые объемы трафика в восходящем и нисходящем направлениях могут быть различными. Возможным последствием этого будет то, что объем ресурсов, требуемых в нисходящем направлении, может отличаться от объема ресурсов, требуемых в восходящем направлении. Оценки смешанного трафика описываются в Отчете МСЭ-R M.2023, Отчете МСЭ-R</w:t>
      </w:r>
      <w:r w:rsidR="00023F09" w:rsidRPr="00533990">
        <w:rPr>
          <w:lang w:val="ru-RU"/>
        </w:rPr>
        <w:t> </w:t>
      </w:r>
      <w:hyperlink r:id="rId25" w:history="1">
        <w:r w:rsidRPr="00533990">
          <w:rPr>
            <w:rStyle w:val="Hyperlink"/>
            <w:color w:val="auto"/>
            <w:u w:val="none"/>
            <w:lang w:val="ru-RU"/>
          </w:rPr>
          <w:t>M.2078</w:t>
        </w:r>
      </w:hyperlink>
      <w:r w:rsidRPr="00533990">
        <w:rPr>
          <w:lang w:val="ru-RU"/>
        </w:rPr>
        <w:t xml:space="preserve"> и Рекомендации МСЭ-R </w:t>
      </w:r>
      <w:hyperlink r:id="rId26" w:history="1">
        <w:r w:rsidRPr="00533990">
          <w:rPr>
            <w:rStyle w:val="Hyperlink"/>
            <w:color w:val="auto"/>
            <w:u w:val="none"/>
            <w:lang w:val="ru-RU"/>
          </w:rPr>
          <w:t>M.1822</w:t>
        </w:r>
      </w:hyperlink>
      <w:r w:rsidRPr="00533990">
        <w:rPr>
          <w:lang w:val="ru-RU"/>
        </w:rPr>
        <w:t>. Подходящие методы для поддержания асимметричного трафика описываются в Отчете МСЭ</w:t>
      </w:r>
      <w:r w:rsidRPr="00533990">
        <w:rPr>
          <w:lang w:val="ru-RU"/>
        </w:rPr>
        <w:noBreakHyphen/>
        <w:t xml:space="preserve">R </w:t>
      </w:r>
      <w:hyperlink r:id="rId27" w:history="1">
        <w:r w:rsidRPr="00533990">
          <w:rPr>
            <w:rStyle w:val="Hyperlink"/>
            <w:color w:val="auto"/>
            <w:u w:val="none"/>
            <w:lang w:val="ru-RU"/>
          </w:rPr>
          <w:t>M.2038</w:t>
        </w:r>
      </w:hyperlink>
      <w:r w:rsidRPr="00533990">
        <w:rPr>
          <w:lang w:val="ru-RU"/>
        </w:rPr>
        <w:t>.</w:t>
      </w:r>
    </w:p>
    <w:p w14:paraId="7B8E3509" w14:textId="0745CE9A" w:rsidR="006F238A" w:rsidRPr="00533990" w:rsidRDefault="008A45EC" w:rsidP="008A45EC">
      <w:pPr>
        <w:rPr>
          <w:lang w:val="ru-RU"/>
        </w:rPr>
      </w:pPr>
      <w:r w:rsidRPr="00533990">
        <w:rPr>
          <w:lang w:val="ru-RU"/>
        </w:rPr>
        <w:t>Отмечается, что асимметрия трафика может обеспечиваться при помощи различных методов, включая гибкое распределение слотов времени, различные форматы модуляции и различные схемы кодирования для восходящего и нисходящего направлений. При равных полосах частот в восходящем и нисходящем направлениях для парного режима FDD, спаривания только линии вниз с внешней линией вверх FDD или в режиме TDD может быть обеспечена различная степень асимметрии трафика.</w:t>
      </w:r>
    </w:p>
    <w:p w14:paraId="19959468" w14:textId="1931446D" w:rsidR="006F238A" w:rsidRPr="00533990" w:rsidRDefault="008A45EC" w:rsidP="006F238A">
      <w:pPr>
        <w:pStyle w:val="Headingb"/>
        <w:rPr>
          <w:lang w:val="ru-RU"/>
        </w:rPr>
      </w:pPr>
      <w:r w:rsidRPr="00533990">
        <w:rPr>
          <w:lang w:val="ru-RU"/>
        </w:rPr>
        <w:t>Сегментация спектра</w:t>
      </w:r>
    </w:p>
    <w:p w14:paraId="7A2406D5" w14:textId="77777777" w:rsidR="00017215" w:rsidRPr="00533990" w:rsidRDefault="00017215" w:rsidP="00017215">
      <w:pPr>
        <w:rPr>
          <w:lang w:val="ru-RU"/>
        </w:rPr>
      </w:pPr>
      <w:r w:rsidRPr="00533990">
        <w:rPr>
          <w:lang w:val="ru-RU"/>
        </w:rPr>
        <w:t>Рекомендуется, чтобы планы размещения частот не были сегментированы для различных радиоинтерфейсов или услуг IMT, за исключением тех случаев, когда это необходимо по техническим и регуляторным причинам.</w:t>
      </w:r>
    </w:p>
    <w:p w14:paraId="5327050D" w14:textId="382CE2D5" w:rsidR="00017215" w:rsidRPr="00533990" w:rsidRDefault="00017215" w:rsidP="00AD3512">
      <w:pPr>
        <w:keepNext/>
        <w:keepLines/>
        <w:rPr>
          <w:lang w:val="ru-RU"/>
        </w:rPr>
      </w:pPr>
      <w:r w:rsidRPr="00533990">
        <w:rPr>
          <w:lang w:val="ru-RU"/>
        </w:rPr>
        <w:lastRenderedPageBreak/>
        <w:t>Рекомендуется, чтобы для поддержания гибкости развертывания планы размещения частот были доступны для использования как в режиме FDD, так и в режиме TDD или в обоих режимах и чтобы спектр в парных полосах не был сегментирован между режимами FDD и TDD, за исключением тех случаев, когда это необходимо по техническим и регуляторным причинам.</w:t>
      </w:r>
    </w:p>
    <w:p w14:paraId="1AF99E50" w14:textId="77777777" w:rsidR="00017215" w:rsidRPr="00533990" w:rsidRDefault="00017215" w:rsidP="00017215">
      <w:pPr>
        <w:pStyle w:val="Headingb"/>
        <w:rPr>
          <w:lang w:val="ru-RU"/>
        </w:rPr>
      </w:pPr>
      <w:r w:rsidRPr="00533990">
        <w:rPr>
          <w:lang w:val="ru-RU"/>
        </w:rPr>
        <w:t>Дуплексные размещение и разнос</w:t>
      </w:r>
    </w:p>
    <w:p w14:paraId="753B2DB0" w14:textId="2D06CF56" w:rsidR="00017215" w:rsidRPr="00533990" w:rsidRDefault="00017215" w:rsidP="00017215">
      <w:pPr>
        <w:rPr>
          <w:lang w:val="ru-RU"/>
        </w:rPr>
      </w:pPr>
      <w:r w:rsidRPr="00533990">
        <w:rPr>
          <w:lang w:val="ru-RU"/>
        </w:rPr>
        <w:t>Системы IMT при работе в режиме FDD могут функционировать, используя обычное направление дуплексной передачи: мобильные терминалы вед</w:t>
      </w:r>
      <w:r w:rsidR="00DC71FA" w:rsidRPr="00533990">
        <w:rPr>
          <w:lang w:val="ru-RU"/>
        </w:rPr>
        <w:t>у</w:t>
      </w:r>
      <w:r w:rsidRPr="00533990">
        <w:rPr>
          <w:lang w:val="ru-RU"/>
        </w:rPr>
        <w:t>т передачу на нижних частотах, а базовые станции</w:t>
      </w:r>
      <w:r w:rsidR="00DC71FA" w:rsidRPr="00533990">
        <w:rPr>
          <w:lang w:val="ru-RU"/>
        </w:rPr>
        <w:t> –</w:t>
      </w:r>
      <w:r w:rsidR="008235F3" w:rsidRPr="00533990">
        <w:rPr>
          <w:lang w:val="ru-RU"/>
        </w:rPr>
        <w:t xml:space="preserve"> </w:t>
      </w:r>
      <w:r w:rsidRPr="00533990">
        <w:rPr>
          <w:lang w:val="ru-RU"/>
        </w:rPr>
        <w:t>на верхних частотах. Это связано с тем, что рабочие характеристики системы обычно ограничены бюджетом линии вверх вследствие ограниченной мощности передачи терминалов.</w:t>
      </w:r>
    </w:p>
    <w:p w14:paraId="7A54B5D7" w14:textId="77777777" w:rsidR="00017215" w:rsidRPr="00533990" w:rsidRDefault="00017215" w:rsidP="00017215">
      <w:pPr>
        <w:rPr>
          <w:lang w:val="ru-RU"/>
        </w:rPr>
      </w:pPr>
      <w:r w:rsidRPr="00533990">
        <w:rPr>
          <w:lang w:val="ru-RU"/>
        </w:rPr>
        <w:t xml:space="preserve">Для того чтобы облегчить совместную работу со смежными службами, в некоторых на противоположное, когда мобильный терминал ведет передачу в верхнем участке полосы, а базовая станция – в нижнем участке полосы. Такие случаи описываются в соответствующих разделах. </w:t>
      </w:r>
    </w:p>
    <w:p w14:paraId="1ED0F185" w14:textId="77777777" w:rsidR="00017215" w:rsidRPr="00533990" w:rsidRDefault="00017215" w:rsidP="00017215">
      <w:pPr>
        <w:rPr>
          <w:lang w:val="ru-RU"/>
        </w:rPr>
      </w:pPr>
      <w:bookmarkStart w:id="18" w:name="_Toc283976897"/>
      <w:r w:rsidRPr="00533990">
        <w:rPr>
          <w:lang w:val="ru-RU"/>
        </w:rPr>
        <w:t>Рекомендуется, чтобы у администраций, желающих внедрить только часть частотных выделений для IMT, способ размещения парных каналов соответствовал дуплексным разносам частот для полного плана размещения частот.</w:t>
      </w:r>
    </w:p>
    <w:bookmarkEnd w:id="18"/>
    <w:p w14:paraId="50CE2AE5" w14:textId="77777777" w:rsidR="00017215" w:rsidRPr="00533990" w:rsidRDefault="00017215" w:rsidP="00017215">
      <w:pPr>
        <w:pStyle w:val="Headingb"/>
        <w:rPr>
          <w:lang w:val="ru-RU"/>
        </w:rPr>
      </w:pPr>
      <w:r w:rsidRPr="00533990">
        <w:rPr>
          <w:lang w:val="ru-RU"/>
        </w:rPr>
        <w:t xml:space="preserve">Двойной дуплексер </w:t>
      </w:r>
    </w:p>
    <w:p w14:paraId="10507A25" w14:textId="77777777" w:rsidR="00017215" w:rsidRPr="00533990" w:rsidRDefault="00017215" w:rsidP="00017215">
      <w:pPr>
        <w:rPr>
          <w:lang w:val="ru-RU"/>
        </w:rPr>
      </w:pPr>
      <w:r w:rsidRPr="00533990">
        <w:rPr>
          <w:lang w:val="ru-RU"/>
        </w:rPr>
        <w:t>На качественные показатели дуплексера влияют дуплексный разнос, полоса пропускания дуплексера и центральный просвет в плане размещения частот FDD:</w:t>
      </w:r>
    </w:p>
    <w:p w14:paraId="7A6AA6F1" w14:textId="25CAAD4A" w:rsidR="00017215" w:rsidRPr="00533990" w:rsidRDefault="00017215" w:rsidP="00017215">
      <w:pPr>
        <w:pStyle w:val="enumlev1"/>
        <w:rPr>
          <w:lang w:val="ru-RU"/>
        </w:rPr>
      </w:pPr>
      <w:r w:rsidRPr="00533990">
        <w:rPr>
          <w:lang w:val="ru-RU"/>
        </w:rPr>
        <w:t>–</w:t>
      </w:r>
      <w:r w:rsidRPr="00533990">
        <w:rPr>
          <w:lang w:val="ru-RU"/>
        </w:rPr>
        <w:tab/>
        <w:t>больший дуплексный разнос приводит к лучшим показателям развязки между линией вниз и линией вверх (то есть меньшей самочувствительности);</w:t>
      </w:r>
    </w:p>
    <w:p w14:paraId="68937305" w14:textId="77777777" w:rsidR="00017215" w:rsidRPr="00533990" w:rsidRDefault="00017215" w:rsidP="00017215">
      <w:pPr>
        <w:pStyle w:val="enumlev1"/>
        <w:rPr>
          <w:lang w:val="ru-RU"/>
        </w:rPr>
      </w:pPr>
      <w:r w:rsidRPr="00533990">
        <w:rPr>
          <w:lang w:val="ru-RU"/>
        </w:rPr>
        <w:t>–</w:t>
      </w:r>
      <w:r w:rsidRPr="00533990">
        <w:rPr>
          <w:lang w:val="ru-RU"/>
        </w:rPr>
        <w:tab/>
        <w:t xml:space="preserve">более широкая полоса пропускания дуплексера снижает его общие качественные показатели, что приводит как к ухудшению самочувствительности, так и к более высоким помехам между подвижными станциями или между базовыми станциями; </w:t>
      </w:r>
    </w:p>
    <w:p w14:paraId="7BB0703D" w14:textId="77777777" w:rsidR="00017215" w:rsidRPr="00533990" w:rsidRDefault="00017215" w:rsidP="00017215">
      <w:pPr>
        <w:pStyle w:val="enumlev1"/>
        <w:rPr>
          <w:lang w:val="ru-RU"/>
        </w:rPr>
      </w:pPr>
      <w:r w:rsidRPr="00533990">
        <w:rPr>
          <w:lang w:val="ru-RU"/>
        </w:rPr>
        <w:t>–</w:t>
      </w:r>
      <w:r w:rsidRPr="00533990">
        <w:rPr>
          <w:lang w:val="ru-RU"/>
        </w:rPr>
        <w:tab/>
        <w:t>меньший центральный просвет может приводить к более высоким помехам между подвижными станциями или между базовыми станциями.</w:t>
      </w:r>
    </w:p>
    <w:p w14:paraId="06E4A2A0" w14:textId="794CD46E" w:rsidR="006F238A" w:rsidRPr="00533990" w:rsidRDefault="00017215" w:rsidP="00017215">
      <w:pPr>
        <w:rPr>
          <w:lang w:val="ru-RU"/>
        </w:rPr>
      </w:pPr>
      <w:r w:rsidRPr="00533990">
        <w:rPr>
          <w:lang w:val="ru-RU"/>
        </w:rPr>
        <w:t>Один из способов уменьшения полосы пропускания дуплексера в системе FDD при одновременном сохранении большего дуплексного разноса и общей полосы пропускания заключается в использовании двойного дуплексера. С точки зрения реализации план размещения двойного дуплексера может внедряться, как это показано на рисунке 1, ниже.</w:t>
      </w:r>
    </w:p>
    <w:p w14:paraId="2CBB7393" w14:textId="77777777" w:rsidR="000A150B" w:rsidRPr="00533990" w:rsidRDefault="000A150B" w:rsidP="000A150B">
      <w:pPr>
        <w:pStyle w:val="FigureNo"/>
        <w:rPr>
          <w:lang w:val="ru-RU" w:eastAsia="zh-CN"/>
        </w:rPr>
      </w:pPr>
      <w:r w:rsidRPr="00533990">
        <w:rPr>
          <w:lang w:val="ru-RU" w:eastAsia="zh-CN"/>
        </w:rPr>
        <w:t>РИСУНОК 1</w:t>
      </w:r>
    </w:p>
    <w:p w14:paraId="7C1F722A" w14:textId="2E4D9343" w:rsidR="006F238A" w:rsidRPr="00533990" w:rsidRDefault="000A150B" w:rsidP="000A150B">
      <w:pPr>
        <w:pStyle w:val="Figuretitle"/>
        <w:rPr>
          <w:lang w:val="ru-RU"/>
        </w:rPr>
      </w:pPr>
      <w:r w:rsidRPr="00533990">
        <w:rPr>
          <w:lang w:val="ru-RU" w:eastAsia="zh-CN"/>
        </w:rPr>
        <w:t>Размещение дуплексера в плане размещения частот на основе FDD</w:t>
      </w:r>
    </w:p>
    <w:p w14:paraId="5D6BC019" w14:textId="521B237A" w:rsidR="006F238A" w:rsidRPr="00533990" w:rsidRDefault="000A150B" w:rsidP="006F238A">
      <w:pPr>
        <w:pStyle w:val="Figure"/>
        <w:rPr>
          <w:lang w:val="ru-RU"/>
        </w:rPr>
      </w:pPr>
      <w:r w:rsidRPr="00533990">
        <w:rPr>
          <w:lang w:val="ru-RU" w:eastAsia="ru-RU"/>
        </w:rPr>
        <w:drawing>
          <wp:inline distT="0" distB="0" distL="0" distR="0" wp14:anchorId="762CDE1A" wp14:editId="712D2EC8">
            <wp:extent cx="5300768" cy="2165527"/>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png"/>
                    <pic:cNvPicPr/>
                  </pic:nvPicPr>
                  <pic:blipFill>
                    <a:blip r:embed="rId28">
                      <a:extLst>
                        <a:ext uri="{28A0092B-C50C-407E-A947-70E740481C1C}">
                          <a14:useLocalDpi xmlns:a14="http://schemas.microsoft.com/office/drawing/2010/main" val="0"/>
                        </a:ext>
                      </a:extLst>
                    </a:blip>
                    <a:stretch>
                      <a:fillRect/>
                    </a:stretch>
                  </pic:blipFill>
                  <pic:spPr>
                    <a:xfrm>
                      <a:off x="0" y="0"/>
                      <a:ext cx="5300768" cy="2165527"/>
                    </a:xfrm>
                    <a:prstGeom prst="rect">
                      <a:avLst/>
                    </a:prstGeom>
                  </pic:spPr>
                </pic:pic>
              </a:graphicData>
            </a:graphic>
          </wp:inline>
        </w:drawing>
      </w:r>
    </w:p>
    <w:p w14:paraId="0084758D" w14:textId="77777777" w:rsidR="000A150B" w:rsidRPr="00533990" w:rsidRDefault="000A150B" w:rsidP="001F1C77">
      <w:pPr>
        <w:pStyle w:val="Normalaftertitle0"/>
        <w:keepNext/>
        <w:keepLines/>
        <w:jc w:val="both"/>
        <w:rPr>
          <w:lang w:val="ru-RU" w:eastAsia="ja-JP"/>
        </w:rPr>
      </w:pPr>
      <w:r w:rsidRPr="00533990">
        <w:rPr>
          <w:lang w:val="ru-RU"/>
        </w:rPr>
        <w:lastRenderedPageBreak/>
        <w:t xml:space="preserve">Фиксированное перекрытие между дуплексным размещением № 1 и дуплексным размещением № 2 позволяет использовать общее оборудование для удовлетворения эксплуатационных требований развертываний. Размер перекрытия, вероятно, будет одинаковым для всех реализаций, и он будет определяться в соответствии с конструкцией фильтра при разработке плана разделения полосы. </w:t>
      </w:r>
    </w:p>
    <w:p w14:paraId="749E4EF4" w14:textId="77777777" w:rsidR="000A150B" w:rsidRPr="00533990" w:rsidRDefault="000A150B" w:rsidP="000A150B">
      <w:pPr>
        <w:rPr>
          <w:lang w:val="ru-RU"/>
        </w:rPr>
      </w:pPr>
      <w:r w:rsidRPr="00533990">
        <w:rPr>
          <w:lang w:val="ru-RU"/>
        </w:rPr>
        <w:t xml:space="preserve">В результате размещения двух соседних дуплексеров просвет между блоками линии вниз (DL) и линии вверх (UL) можно сделать меньше дуплексного просвета при размещении одного дуплексера на основе FDD. Такое размещение двух дуплексеров может реализовываться с использованием стандартной технологии фильтрации. Это позволило бы максимально сократить затраты и уменьшить сложность оборудования. </w:t>
      </w:r>
    </w:p>
    <w:p w14:paraId="29E8DD97" w14:textId="7847E855" w:rsidR="006F238A" w:rsidRPr="00533990" w:rsidRDefault="000A150B" w:rsidP="000A150B">
      <w:pPr>
        <w:rPr>
          <w:lang w:val="ru-RU"/>
        </w:rPr>
      </w:pPr>
      <w:r w:rsidRPr="00533990">
        <w:rPr>
          <w:lang w:val="ru-RU"/>
        </w:rPr>
        <w:t>Тем не менее небольшой просвет между блоками UL и DL приведет к дополнительным требованиям к фильтрации на терминалах, с тем чтобы избежать помех между подвижными станциями. Помехи между базовыми станциями могут регулироваться с помощью дополнительной фильтрации с использованием традиционных технологий.</w:t>
      </w:r>
    </w:p>
    <w:p w14:paraId="75A4F005" w14:textId="77777777" w:rsidR="001C6867" w:rsidRPr="00533990" w:rsidRDefault="001C6867" w:rsidP="001C6867">
      <w:pPr>
        <w:pStyle w:val="Headingb"/>
        <w:rPr>
          <w:lang w:val="ru-RU" w:eastAsia="zh-CN"/>
        </w:rPr>
      </w:pPr>
      <w:r w:rsidRPr="00533990">
        <w:rPr>
          <w:lang w:val="ru-RU" w:eastAsia="zh-CN"/>
        </w:rPr>
        <w:t>Нежелательные излучения и совместимость с другими службами</w:t>
      </w:r>
    </w:p>
    <w:p w14:paraId="5398D5DE" w14:textId="61354A67" w:rsidR="001C6867" w:rsidRPr="00533990" w:rsidRDefault="001C6867" w:rsidP="001C6867">
      <w:pPr>
        <w:rPr>
          <w:lang w:val="ru-RU"/>
        </w:rPr>
      </w:pPr>
      <w:r w:rsidRPr="00533990">
        <w:rPr>
          <w:lang w:val="ru-RU"/>
        </w:rPr>
        <w:t>Характеристики, cвязанные с частотами, и параметры нежелательных излучений содержатся в Рекомендациях МСЭ</w:t>
      </w:r>
      <w:r w:rsidRPr="00533990">
        <w:rPr>
          <w:lang w:val="ru-RU"/>
        </w:rPr>
        <w:noBreakHyphen/>
        <w:t xml:space="preserve">R </w:t>
      </w:r>
      <w:hyperlink r:id="rId29" w:history="1">
        <w:r w:rsidRPr="00533990">
          <w:rPr>
            <w:rStyle w:val="Hyperlink"/>
            <w:color w:val="auto"/>
            <w:u w:val="none"/>
            <w:lang w:val="ru-RU"/>
          </w:rPr>
          <w:t>M.1580</w:t>
        </w:r>
      </w:hyperlink>
      <w:r w:rsidRPr="00533990">
        <w:rPr>
          <w:lang w:val="ru-RU"/>
        </w:rPr>
        <w:t>, МСЭ</w:t>
      </w:r>
      <w:r w:rsidRPr="00533990">
        <w:rPr>
          <w:lang w:val="ru-RU"/>
        </w:rPr>
        <w:noBreakHyphen/>
        <w:t xml:space="preserve">R </w:t>
      </w:r>
      <w:hyperlink r:id="rId30" w:history="1">
        <w:r w:rsidRPr="00533990">
          <w:rPr>
            <w:rStyle w:val="Hyperlink"/>
            <w:color w:val="auto"/>
            <w:u w:val="none"/>
            <w:lang w:val="ru-RU"/>
          </w:rPr>
          <w:t>M.1581</w:t>
        </w:r>
      </w:hyperlink>
      <w:r w:rsidRPr="00533990">
        <w:rPr>
          <w:lang w:val="ru-RU"/>
        </w:rPr>
        <w:t>, МСЭ</w:t>
      </w:r>
      <w:r w:rsidRPr="00533990">
        <w:rPr>
          <w:lang w:val="ru-RU"/>
        </w:rPr>
        <w:noBreakHyphen/>
        <w:t>R</w:t>
      </w:r>
      <w:r w:rsidRPr="00533990">
        <w:rPr>
          <w:lang w:val="ru-RU" w:eastAsia="zh-CN"/>
        </w:rPr>
        <w:t> </w:t>
      </w:r>
      <w:r w:rsidRPr="00533990">
        <w:rPr>
          <w:lang w:val="ru-RU"/>
        </w:rPr>
        <w:t>M.2070 и МСЭ</w:t>
      </w:r>
      <w:r w:rsidRPr="00533990">
        <w:rPr>
          <w:lang w:val="ru-RU"/>
        </w:rPr>
        <w:noBreakHyphen/>
        <w:t>R</w:t>
      </w:r>
      <w:r w:rsidRPr="00533990">
        <w:rPr>
          <w:lang w:val="ru-RU" w:eastAsia="zh-CN"/>
        </w:rPr>
        <w:t> </w:t>
      </w:r>
      <w:r w:rsidRPr="00533990">
        <w:rPr>
          <w:lang w:val="ru-RU"/>
        </w:rPr>
        <w:t xml:space="preserve">M.2071. </w:t>
      </w:r>
    </w:p>
    <w:p w14:paraId="29518EC6" w14:textId="77777777" w:rsidR="001C6867" w:rsidRPr="00533990" w:rsidRDefault="001C6867" w:rsidP="001C6867">
      <w:pPr>
        <w:rPr>
          <w:lang w:val="ru-RU"/>
        </w:rPr>
      </w:pPr>
      <w:r w:rsidRPr="00533990">
        <w:rPr>
          <w:lang w:val="ru-RU"/>
        </w:rPr>
        <w:t>Для того чтобы обеспечить защиту других систем радиосвязи, включая работающие в соседних полосах, и упростить сосуществование различных технологий в полосах, рассматриваемых в настоящей Рекомендации, необходимо ввести ограничения на максимальные характеристики нежелательных излучений согласно соответствующим Резолюциям ВКР и Рекомендациям МСЭ</w:t>
      </w:r>
      <w:r w:rsidRPr="00533990">
        <w:rPr>
          <w:lang w:val="ru-RU"/>
        </w:rPr>
        <w:noBreakHyphen/>
        <w:t>R.</w:t>
      </w:r>
    </w:p>
    <w:p w14:paraId="7F8C2551" w14:textId="63748B04" w:rsidR="006F238A" w:rsidRPr="00533990" w:rsidRDefault="00DC71FA" w:rsidP="001C6867">
      <w:pPr>
        <w:rPr>
          <w:szCs w:val="24"/>
          <w:lang w:val="ru-RU"/>
        </w:rPr>
      </w:pPr>
      <w:r w:rsidRPr="00533990">
        <w:rPr>
          <w:lang w:val="ru-RU"/>
        </w:rPr>
        <w:t>В качестве метода дальнейшего улучшения совместимости с космическими приемниками в полосах частот 24,35–27,5 ГГц, 40–43,5 ГГц, 45,5–47 ГГц, 47,2–48,2 ГГц и 66–71 ГГц и снижения риска любых потенциальных помех для таких приемников администрации могут рассмотреть возможность выбора ширины каналов для станций IMT с минимальной спектральной плотностью мощности</w:t>
      </w:r>
      <w:r w:rsidR="001C6867" w:rsidRPr="00533990">
        <w:rPr>
          <w:lang w:val="ru-RU"/>
        </w:rPr>
        <w:t>.</w:t>
      </w:r>
    </w:p>
    <w:p w14:paraId="61907B8C" w14:textId="4AF36D1D" w:rsidR="00C50DFB" w:rsidRPr="00533990" w:rsidRDefault="00C50DFB">
      <w:pPr>
        <w:tabs>
          <w:tab w:val="clear" w:pos="794"/>
          <w:tab w:val="clear" w:pos="1191"/>
          <w:tab w:val="clear" w:pos="1588"/>
          <w:tab w:val="clear" w:pos="1985"/>
        </w:tabs>
        <w:overflowPunct/>
        <w:autoSpaceDE/>
        <w:autoSpaceDN/>
        <w:adjustRightInd/>
        <w:spacing w:before="0"/>
        <w:jc w:val="left"/>
        <w:textAlignment w:val="auto"/>
        <w:rPr>
          <w:szCs w:val="28"/>
          <w:lang w:val="ru-RU"/>
        </w:rPr>
      </w:pPr>
      <w:r w:rsidRPr="00533990">
        <w:rPr>
          <w:szCs w:val="28"/>
          <w:lang w:val="ru-RU"/>
        </w:rPr>
        <w:br w:type="page"/>
      </w:r>
    </w:p>
    <w:p w14:paraId="3E8097DA" w14:textId="698F425C" w:rsidR="006F238A" w:rsidRPr="00533990" w:rsidRDefault="001E35F4" w:rsidP="00750395">
      <w:pPr>
        <w:pStyle w:val="SectionNo"/>
        <w:rPr>
          <w:lang w:val="ru-RU"/>
        </w:rPr>
      </w:pPr>
      <w:bookmarkStart w:id="19" w:name="_Toc180335949"/>
      <w:bookmarkStart w:id="20" w:name="_Toc184388559"/>
      <w:r w:rsidRPr="00533990">
        <w:rPr>
          <w:lang w:val="ru-RU"/>
        </w:rPr>
        <w:lastRenderedPageBreak/>
        <w:t>РАЗДЕЛ 2</w:t>
      </w:r>
      <w:bookmarkEnd w:id="19"/>
      <w:bookmarkEnd w:id="20"/>
    </w:p>
    <w:p w14:paraId="664E50BF" w14:textId="4D1C5289" w:rsidR="006F238A" w:rsidRPr="00533990" w:rsidRDefault="001E35F4" w:rsidP="006F238A">
      <w:pPr>
        <w:pStyle w:val="Sectiontitle"/>
        <w:rPr>
          <w:caps/>
          <w:szCs w:val="26"/>
          <w:lang w:val="ru-RU"/>
        </w:rPr>
      </w:pPr>
      <w:bookmarkStart w:id="21" w:name="_Toc180335950"/>
      <w:bookmarkStart w:id="22" w:name="_Toc184388560"/>
      <w:r w:rsidRPr="00533990">
        <w:rPr>
          <w:szCs w:val="26"/>
          <w:lang w:val="ru-RU"/>
        </w:rPr>
        <w:t>Планы размещения частот в полосе 450–470 МГц</w:t>
      </w:r>
      <w:bookmarkEnd w:id="21"/>
      <w:bookmarkEnd w:id="22"/>
    </w:p>
    <w:p w14:paraId="657CA552" w14:textId="75A8ECC8" w:rsidR="006F238A" w:rsidRPr="00533990" w:rsidRDefault="001E35F4" w:rsidP="00AC4659">
      <w:pPr>
        <w:pStyle w:val="Normalaftertitle"/>
        <w:rPr>
          <w:lang w:val="ru-RU"/>
        </w:rPr>
      </w:pPr>
      <w:r w:rsidRPr="00533990">
        <w:rPr>
          <w:lang w:val="ru-RU"/>
        </w:rPr>
        <w:t xml:space="preserve">Рекомендованные планы размещения частот для внедрения IMT в полосе 450–470 МГц кратко изложены в таблице 1 и на рисунке 2, и в них учтены аспекты внедрения, приведенные в </w:t>
      </w:r>
      <w:r w:rsidR="008235F3" w:rsidRPr="00533990">
        <w:rPr>
          <w:lang w:val="ru-RU"/>
        </w:rPr>
        <w:t>разделе </w:t>
      </w:r>
      <w:r w:rsidRPr="00533990">
        <w:rPr>
          <w:lang w:val="ru-RU"/>
        </w:rPr>
        <w:t>1, выше.</w:t>
      </w:r>
    </w:p>
    <w:p w14:paraId="79DF373E" w14:textId="03D91A93" w:rsidR="006F238A" w:rsidRPr="00533990" w:rsidRDefault="001E35F4" w:rsidP="006F238A">
      <w:pPr>
        <w:pStyle w:val="TableNo"/>
        <w:rPr>
          <w:lang w:val="ru-RU" w:eastAsia="zh-CN"/>
        </w:rPr>
      </w:pPr>
      <w:r w:rsidRPr="00533990">
        <w:rPr>
          <w:lang w:val="ru-RU"/>
        </w:rPr>
        <w:t>ТАБЛИЦА 1</w:t>
      </w:r>
    </w:p>
    <w:p w14:paraId="03573A6A" w14:textId="0099EF51" w:rsidR="006F238A" w:rsidRPr="00533990" w:rsidRDefault="001E35F4" w:rsidP="006F238A">
      <w:pPr>
        <w:pStyle w:val="Tabletitle"/>
        <w:rPr>
          <w:lang w:val="ru-RU"/>
        </w:rPr>
      </w:pPr>
      <w:r w:rsidRPr="00533990">
        <w:rPr>
          <w:lang w:val="ru-RU"/>
        </w:rPr>
        <w:t>Планы размещения частот в полосе 450–470 МГц</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55"/>
        <w:gridCol w:w="1559"/>
        <w:gridCol w:w="1417"/>
        <w:gridCol w:w="1560"/>
        <w:gridCol w:w="1559"/>
        <w:gridCol w:w="1885"/>
      </w:tblGrid>
      <w:tr w:rsidR="00C7200D" w:rsidRPr="00533990" w14:paraId="64862579" w14:textId="77777777" w:rsidTr="007936CD">
        <w:trPr>
          <w:jc w:val="center"/>
        </w:trPr>
        <w:tc>
          <w:tcPr>
            <w:tcW w:w="1555" w:type="dxa"/>
            <w:vMerge w:val="restart"/>
            <w:shd w:val="clear" w:color="auto" w:fill="auto"/>
            <w:vAlign w:val="center"/>
          </w:tcPr>
          <w:p w14:paraId="0AF93DC4" w14:textId="5D824DB6" w:rsidR="00C7200D" w:rsidRPr="00533990" w:rsidRDefault="00C7200D" w:rsidP="00C7200D">
            <w:pPr>
              <w:pStyle w:val="Tablehead"/>
              <w:rPr>
                <w:lang w:val="ru-RU"/>
              </w:rPr>
            </w:pPr>
            <w:r w:rsidRPr="00533990">
              <w:rPr>
                <w:lang w:val="ru-RU"/>
              </w:rPr>
              <w:t>Планы размещения частот</w:t>
            </w:r>
          </w:p>
        </w:tc>
        <w:tc>
          <w:tcPr>
            <w:tcW w:w="6095" w:type="dxa"/>
            <w:gridSpan w:val="4"/>
            <w:shd w:val="clear" w:color="auto" w:fill="auto"/>
            <w:vAlign w:val="center"/>
          </w:tcPr>
          <w:p w14:paraId="16C33B02" w14:textId="547DD6B0" w:rsidR="00C7200D" w:rsidRPr="00533990" w:rsidRDefault="00C7200D" w:rsidP="00C7200D">
            <w:pPr>
              <w:pStyle w:val="Tablehead"/>
              <w:rPr>
                <w:bCs/>
                <w:lang w:val="ru-RU"/>
              </w:rPr>
            </w:pPr>
            <w:r w:rsidRPr="00533990">
              <w:rPr>
                <w:lang w:val="ru-RU"/>
              </w:rPr>
              <w:t>Парные планы размещения частот (FDD)</w:t>
            </w:r>
          </w:p>
        </w:tc>
        <w:tc>
          <w:tcPr>
            <w:tcW w:w="1885" w:type="dxa"/>
            <w:vMerge w:val="restart"/>
            <w:shd w:val="clear" w:color="auto" w:fill="auto"/>
            <w:vAlign w:val="center"/>
          </w:tcPr>
          <w:p w14:paraId="5ABB750C" w14:textId="6332A27B" w:rsidR="00C7200D" w:rsidRPr="00533990" w:rsidRDefault="00C7200D" w:rsidP="00C7200D">
            <w:pPr>
              <w:pStyle w:val="Tablehead"/>
              <w:rPr>
                <w:lang w:val="ru-RU"/>
              </w:rPr>
            </w:pPr>
            <w:r w:rsidRPr="00533990">
              <w:rPr>
                <w:lang w:val="ru-RU"/>
              </w:rPr>
              <w:t xml:space="preserve">Непарные планы размещения частот </w:t>
            </w:r>
            <w:r w:rsidRPr="00533990">
              <w:rPr>
                <w:lang w:val="ru-RU"/>
              </w:rPr>
              <w:br/>
              <w:t>(TDD)</w:t>
            </w:r>
            <w:r w:rsidRPr="00533990">
              <w:rPr>
                <w:lang w:val="ru-RU"/>
              </w:rPr>
              <w:br/>
              <w:t>(МГц)</w:t>
            </w:r>
          </w:p>
        </w:tc>
      </w:tr>
      <w:tr w:rsidR="00C7200D" w:rsidRPr="00533990" w14:paraId="089410A9" w14:textId="77777777" w:rsidTr="007936CD">
        <w:trPr>
          <w:jc w:val="center"/>
        </w:trPr>
        <w:tc>
          <w:tcPr>
            <w:tcW w:w="1555" w:type="dxa"/>
            <w:vMerge/>
            <w:shd w:val="clear" w:color="auto" w:fill="auto"/>
            <w:vAlign w:val="center"/>
          </w:tcPr>
          <w:p w14:paraId="0958842D" w14:textId="77777777" w:rsidR="00C7200D" w:rsidRPr="00533990" w:rsidRDefault="00C7200D" w:rsidP="00C7200D">
            <w:pPr>
              <w:pStyle w:val="Tablehead"/>
              <w:rPr>
                <w:lang w:val="ru-RU"/>
              </w:rPr>
            </w:pPr>
          </w:p>
        </w:tc>
        <w:tc>
          <w:tcPr>
            <w:tcW w:w="1559" w:type="dxa"/>
            <w:shd w:val="clear" w:color="auto" w:fill="auto"/>
            <w:vAlign w:val="center"/>
          </w:tcPr>
          <w:p w14:paraId="23D3776F" w14:textId="3C12BB8F" w:rsidR="00C7200D" w:rsidRPr="00533990" w:rsidRDefault="00C7200D" w:rsidP="00C7200D">
            <w:pPr>
              <w:pStyle w:val="Tablehead"/>
              <w:rPr>
                <w:caps/>
                <w:lang w:val="ru-RU"/>
              </w:rPr>
            </w:pPr>
            <w:r w:rsidRPr="00533990">
              <w:rPr>
                <w:lang w:val="ru-RU"/>
              </w:rPr>
              <w:t>Передатчик подвижной станции</w:t>
            </w:r>
            <w:r w:rsidRPr="00533990">
              <w:rPr>
                <w:lang w:val="ru-RU"/>
              </w:rPr>
              <w:br/>
              <w:t>(МГц)</w:t>
            </w:r>
          </w:p>
        </w:tc>
        <w:tc>
          <w:tcPr>
            <w:tcW w:w="1417" w:type="dxa"/>
            <w:shd w:val="clear" w:color="auto" w:fill="auto"/>
            <w:vAlign w:val="center"/>
          </w:tcPr>
          <w:p w14:paraId="0299A2F0" w14:textId="65E8E624" w:rsidR="00C7200D" w:rsidRPr="00533990" w:rsidRDefault="00C7200D" w:rsidP="00522F36">
            <w:pPr>
              <w:pStyle w:val="Tablehead"/>
              <w:ind w:left="-57" w:right="-57"/>
              <w:rPr>
                <w:caps/>
                <w:lang w:val="ru-RU"/>
              </w:rPr>
            </w:pPr>
            <w:r w:rsidRPr="00533990">
              <w:rPr>
                <w:lang w:val="ru-RU"/>
              </w:rPr>
              <w:t>Центральный просвет</w:t>
            </w:r>
            <w:r w:rsidRPr="00533990" w:rsidDel="000431B8">
              <w:rPr>
                <w:lang w:val="ru-RU"/>
              </w:rPr>
              <w:t xml:space="preserve"> </w:t>
            </w:r>
            <w:r w:rsidRPr="00533990">
              <w:rPr>
                <w:lang w:val="ru-RU"/>
              </w:rPr>
              <w:br/>
              <w:t>(МГц)</w:t>
            </w:r>
          </w:p>
        </w:tc>
        <w:tc>
          <w:tcPr>
            <w:tcW w:w="1560" w:type="dxa"/>
            <w:shd w:val="clear" w:color="auto" w:fill="auto"/>
            <w:vAlign w:val="center"/>
          </w:tcPr>
          <w:p w14:paraId="5B0C7AD9" w14:textId="0A9AC2C9" w:rsidR="00C7200D" w:rsidRPr="00533990" w:rsidRDefault="00C7200D" w:rsidP="00C7200D">
            <w:pPr>
              <w:pStyle w:val="Tablehead"/>
              <w:rPr>
                <w:caps/>
                <w:lang w:val="ru-RU"/>
              </w:rPr>
            </w:pPr>
            <w:r w:rsidRPr="00533990">
              <w:rPr>
                <w:lang w:val="ru-RU"/>
              </w:rPr>
              <w:t>Передатчик базовой станции</w:t>
            </w:r>
            <w:r w:rsidRPr="00533990" w:rsidDel="000431B8">
              <w:rPr>
                <w:lang w:val="ru-RU"/>
              </w:rPr>
              <w:t xml:space="preserve"> </w:t>
            </w:r>
            <w:r w:rsidRPr="00533990">
              <w:rPr>
                <w:lang w:val="ru-RU"/>
              </w:rPr>
              <w:br/>
              <w:t>(МГц)</w:t>
            </w:r>
          </w:p>
        </w:tc>
        <w:tc>
          <w:tcPr>
            <w:tcW w:w="1559" w:type="dxa"/>
            <w:shd w:val="clear" w:color="auto" w:fill="auto"/>
            <w:vAlign w:val="center"/>
          </w:tcPr>
          <w:p w14:paraId="08D1B061" w14:textId="17EB77FC" w:rsidR="00C7200D" w:rsidRPr="00533990" w:rsidRDefault="00C7200D" w:rsidP="00522F36">
            <w:pPr>
              <w:pStyle w:val="Tablehead"/>
              <w:ind w:left="-57" w:right="-57"/>
              <w:rPr>
                <w:lang w:val="ru-RU"/>
              </w:rPr>
            </w:pPr>
            <w:r w:rsidRPr="00533990">
              <w:rPr>
                <w:lang w:val="ru-RU"/>
              </w:rPr>
              <w:t>Дуплексный разнос</w:t>
            </w:r>
            <w:r w:rsidRPr="00533990">
              <w:rPr>
                <w:lang w:val="ru-RU"/>
              </w:rPr>
              <w:br/>
              <w:t>(МГц)</w:t>
            </w:r>
          </w:p>
        </w:tc>
        <w:tc>
          <w:tcPr>
            <w:tcW w:w="1885" w:type="dxa"/>
            <w:vMerge/>
            <w:shd w:val="clear" w:color="auto" w:fill="auto"/>
            <w:vAlign w:val="center"/>
          </w:tcPr>
          <w:p w14:paraId="6F681FAD" w14:textId="77777777" w:rsidR="00C7200D" w:rsidRPr="00533990" w:rsidRDefault="00C7200D" w:rsidP="00C7200D">
            <w:pPr>
              <w:keepNext/>
              <w:spacing w:before="80" w:after="80"/>
              <w:jc w:val="center"/>
              <w:rPr>
                <w:rFonts w:ascii="Times New Roman Bold" w:hAnsi="Times New Roman Bold" w:cs="Times New Roman Bold"/>
                <w:b/>
                <w:sz w:val="20"/>
                <w:lang w:val="ru-RU"/>
              </w:rPr>
            </w:pPr>
          </w:p>
        </w:tc>
      </w:tr>
      <w:tr w:rsidR="00C7200D" w:rsidRPr="00533990" w14:paraId="09C41AB2" w14:textId="77777777" w:rsidTr="007936CD">
        <w:trPr>
          <w:jc w:val="center"/>
        </w:trPr>
        <w:tc>
          <w:tcPr>
            <w:tcW w:w="1555" w:type="dxa"/>
            <w:shd w:val="clear" w:color="auto" w:fill="auto"/>
          </w:tcPr>
          <w:p w14:paraId="334FCA95" w14:textId="2AF5A9B2" w:rsidR="00C7200D" w:rsidRPr="00533990" w:rsidRDefault="00C7200D" w:rsidP="00C7200D">
            <w:pPr>
              <w:pStyle w:val="Tabletext"/>
              <w:jc w:val="center"/>
              <w:rPr>
                <w:rFonts w:eastAsia="Batang"/>
                <w:caps/>
                <w:lang w:val="ru-RU" w:eastAsia="zh-CN"/>
              </w:rPr>
            </w:pPr>
            <w:r w:rsidRPr="00533990">
              <w:rPr>
                <w:lang w:val="ru-RU" w:eastAsia="zh-CN"/>
              </w:rPr>
              <w:t>D8</w:t>
            </w:r>
          </w:p>
        </w:tc>
        <w:tc>
          <w:tcPr>
            <w:tcW w:w="1559" w:type="dxa"/>
            <w:shd w:val="clear" w:color="auto" w:fill="auto"/>
          </w:tcPr>
          <w:p w14:paraId="171B8FE5" w14:textId="77777777" w:rsidR="00C7200D" w:rsidRPr="00533990" w:rsidRDefault="00C7200D" w:rsidP="00C7200D">
            <w:pPr>
              <w:pStyle w:val="Tabletext"/>
              <w:jc w:val="center"/>
              <w:rPr>
                <w:lang w:val="ru-RU" w:eastAsia="zh-CN"/>
              </w:rPr>
            </w:pPr>
          </w:p>
        </w:tc>
        <w:tc>
          <w:tcPr>
            <w:tcW w:w="1417" w:type="dxa"/>
            <w:shd w:val="clear" w:color="auto" w:fill="auto"/>
          </w:tcPr>
          <w:p w14:paraId="176C0EE6" w14:textId="77777777" w:rsidR="00C7200D" w:rsidRPr="00533990" w:rsidRDefault="00C7200D" w:rsidP="00C7200D">
            <w:pPr>
              <w:pStyle w:val="Tabletext"/>
              <w:jc w:val="center"/>
              <w:rPr>
                <w:lang w:val="ru-RU"/>
              </w:rPr>
            </w:pPr>
          </w:p>
        </w:tc>
        <w:tc>
          <w:tcPr>
            <w:tcW w:w="1560" w:type="dxa"/>
            <w:shd w:val="clear" w:color="auto" w:fill="auto"/>
          </w:tcPr>
          <w:p w14:paraId="278444B4" w14:textId="77777777" w:rsidR="00C7200D" w:rsidRPr="00533990" w:rsidRDefault="00C7200D" w:rsidP="00C7200D">
            <w:pPr>
              <w:pStyle w:val="Tabletext"/>
              <w:jc w:val="center"/>
              <w:rPr>
                <w:lang w:val="ru-RU" w:eastAsia="zh-CN"/>
              </w:rPr>
            </w:pPr>
          </w:p>
        </w:tc>
        <w:tc>
          <w:tcPr>
            <w:tcW w:w="1559" w:type="dxa"/>
            <w:shd w:val="clear" w:color="auto" w:fill="auto"/>
          </w:tcPr>
          <w:p w14:paraId="184C7B3E" w14:textId="77777777" w:rsidR="00C7200D" w:rsidRPr="00533990" w:rsidRDefault="00C7200D" w:rsidP="00C7200D">
            <w:pPr>
              <w:pStyle w:val="Tabletext"/>
              <w:jc w:val="center"/>
              <w:rPr>
                <w:lang w:val="ru-RU"/>
              </w:rPr>
            </w:pPr>
          </w:p>
        </w:tc>
        <w:tc>
          <w:tcPr>
            <w:tcW w:w="1885" w:type="dxa"/>
            <w:shd w:val="clear" w:color="auto" w:fill="auto"/>
          </w:tcPr>
          <w:p w14:paraId="4920C8CC" w14:textId="05D5A7BD" w:rsidR="00C7200D" w:rsidRPr="00533990" w:rsidRDefault="00C7200D" w:rsidP="00C7200D">
            <w:pPr>
              <w:pStyle w:val="Tabletext"/>
              <w:jc w:val="center"/>
              <w:rPr>
                <w:caps/>
                <w:lang w:val="ru-RU"/>
              </w:rPr>
            </w:pPr>
            <w:r w:rsidRPr="00533990">
              <w:rPr>
                <w:lang w:val="ru-RU"/>
              </w:rPr>
              <w:t xml:space="preserve">450,0–470,0 </w:t>
            </w:r>
          </w:p>
        </w:tc>
      </w:tr>
      <w:tr w:rsidR="00C7200D" w:rsidRPr="00533990" w14:paraId="7130986B" w14:textId="77777777" w:rsidTr="007936CD">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40D74F" w14:textId="78D749AB" w:rsidR="00C7200D" w:rsidRPr="00533990" w:rsidRDefault="00C7200D" w:rsidP="00C7200D">
            <w:pPr>
              <w:pStyle w:val="Tabletext"/>
              <w:jc w:val="center"/>
              <w:rPr>
                <w:lang w:val="ru-RU" w:eastAsia="zh-CN"/>
              </w:rPr>
            </w:pPr>
            <w:r w:rsidRPr="00533990">
              <w:rPr>
                <w:lang w:val="ru-RU" w:eastAsia="zh-CN"/>
              </w:rPr>
              <w:t>D12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990D7D4" w14:textId="7DEE25F7" w:rsidR="00C7200D" w:rsidRPr="00533990" w:rsidRDefault="00C7200D" w:rsidP="00C7200D">
            <w:pPr>
              <w:pStyle w:val="Tabletext"/>
              <w:jc w:val="center"/>
              <w:rPr>
                <w:lang w:val="ru-RU"/>
              </w:rPr>
            </w:pPr>
            <w:r w:rsidRPr="00533990">
              <w:rPr>
                <w:lang w:val="ru-RU"/>
              </w:rPr>
              <w:t>450,</w:t>
            </w:r>
            <w:r w:rsidRPr="00533990">
              <w:rPr>
                <w:lang w:val="ru-RU" w:eastAsia="zh-CN"/>
              </w:rPr>
              <w:t>0</w:t>
            </w:r>
            <w:r w:rsidRPr="00533990">
              <w:rPr>
                <w:lang w:val="ru-RU"/>
              </w:rPr>
              <w:t>–45</w:t>
            </w:r>
            <w:r w:rsidRPr="00533990">
              <w:rPr>
                <w:lang w:val="ru-RU" w:eastAsia="zh-CN"/>
              </w:rPr>
              <w:t>5</w:t>
            </w:r>
            <w:r w:rsidRPr="00533990">
              <w:rPr>
                <w:lang w:val="ru-RU"/>
              </w:rPr>
              <w:t>,</w:t>
            </w:r>
            <w:r w:rsidRPr="00533990">
              <w:rPr>
                <w:lang w:val="ru-RU" w:eastAsia="zh-CN"/>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B4A999" w14:textId="31D26C56" w:rsidR="00C7200D" w:rsidRPr="00533990" w:rsidRDefault="00C7200D" w:rsidP="00C7200D">
            <w:pPr>
              <w:pStyle w:val="Tabletext"/>
              <w:jc w:val="center"/>
              <w:rPr>
                <w:lang w:val="ru-RU" w:eastAsia="zh-CN"/>
              </w:rPr>
            </w:pPr>
            <w:r w:rsidRPr="00533990">
              <w:rPr>
                <w:lang w:val="ru-RU" w:eastAsia="zh-CN"/>
              </w:rPr>
              <w:t>5,0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1DB144C" w14:textId="4EC12AF3" w:rsidR="00C7200D" w:rsidRPr="00533990" w:rsidRDefault="00C7200D" w:rsidP="00C7200D">
            <w:pPr>
              <w:pStyle w:val="Tabletext"/>
              <w:jc w:val="center"/>
              <w:rPr>
                <w:lang w:val="ru-RU" w:eastAsia="zh-CN"/>
              </w:rPr>
            </w:pPr>
            <w:r w:rsidRPr="00533990">
              <w:rPr>
                <w:lang w:val="ru-RU" w:eastAsia="zh-CN"/>
              </w:rPr>
              <w:t>460,0</w:t>
            </w:r>
            <w:r w:rsidRPr="00533990">
              <w:rPr>
                <w:lang w:val="ru-RU"/>
              </w:rPr>
              <w:t>–</w:t>
            </w:r>
            <w:r w:rsidRPr="00533990">
              <w:rPr>
                <w:lang w:val="ru-RU" w:eastAsia="zh-CN"/>
              </w:rPr>
              <w:t>465,0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A6668D" w14:textId="165020D4" w:rsidR="00C7200D" w:rsidRPr="00533990" w:rsidRDefault="00C7200D" w:rsidP="00C7200D">
            <w:pPr>
              <w:pStyle w:val="Tabletext"/>
              <w:jc w:val="center"/>
              <w:rPr>
                <w:lang w:val="ru-RU" w:eastAsia="zh-CN"/>
              </w:rPr>
            </w:pPr>
            <w:r w:rsidRPr="00533990">
              <w:rPr>
                <w:lang w:val="ru-RU" w:eastAsia="zh-CN"/>
              </w:rPr>
              <w:t>10</w:t>
            </w: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B8F8E1" w14:textId="223E58D3" w:rsidR="00C7200D" w:rsidRPr="00533990" w:rsidRDefault="00C7200D" w:rsidP="00C7200D">
            <w:pPr>
              <w:pStyle w:val="Tabletext"/>
              <w:jc w:val="center"/>
              <w:rPr>
                <w:lang w:val="ru-RU" w:eastAsia="zh-CN"/>
              </w:rPr>
            </w:pPr>
            <w:r w:rsidRPr="00533990">
              <w:rPr>
                <w:lang w:val="ru-RU" w:eastAsia="zh-CN"/>
              </w:rPr>
              <w:t>Не имеется</w:t>
            </w:r>
          </w:p>
        </w:tc>
      </w:tr>
      <w:tr w:rsidR="00C7200D" w:rsidRPr="00533990" w14:paraId="4F470D4D" w14:textId="77777777" w:rsidTr="007936CD">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54220D" w14:textId="233F4343" w:rsidR="00C7200D" w:rsidRPr="00533990" w:rsidRDefault="00C7200D" w:rsidP="00C7200D">
            <w:pPr>
              <w:pStyle w:val="Tabletext"/>
              <w:jc w:val="center"/>
              <w:rPr>
                <w:lang w:val="ru-RU"/>
              </w:rPr>
            </w:pPr>
            <w:r w:rsidRPr="00533990">
              <w:rPr>
                <w:lang w:val="ru-RU"/>
              </w:rPr>
              <w:t>D13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AB3D30" w14:textId="3300CC2F" w:rsidR="00C7200D" w:rsidRPr="00533990" w:rsidRDefault="00C7200D" w:rsidP="00C7200D">
            <w:pPr>
              <w:pStyle w:val="Tabletext"/>
              <w:jc w:val="center"/>
              <w:rPr>
                <w:lang w:val="ru-RU"/>
              </w:rPr>
            </w:pPr>
            <w:r w:rsidRPr="00533990">
              <w:rPr>
                <w:lang w:val="ru-RU"/>
              </w:rPr>
              <w:t>451,0–456,0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574D01" w14:textId="36FA56AB" w:rsidR="00C7200D" w:rsidRPr="00533990" w:rsidRDefault="00C7200D" w:rsidP="00C7200D">
            <w:pPr>
              <w:pStyle w:val="Tabletext"/>
              <w:jc w:val="center"/>
              <w:rPr>
                <w:lang w:val="ru-RU"/>
              </w:rPr>
            </w:pPr>
            <w:r w:rsidRPr="00533990">
              <w:rPr>
                <w:lang w:val="ru-RU"/>
              </w:rPr>
              <w:t>5,0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31EEC9" w14:textId="552A1EA8" w:rsidR="00C7200D" w:rsidRPr="00533990" w:rsidRDefault="00C7200D" w:rsidP="00C7200D">
            <w:pPr>
              <w:pStyle w:val="Tabletext"/>
              <w:jc w:val="center"/>
              <w:rPr>
                <w:lang w:val="ru-RU"/>
              </w:rPr>
            </w:pPr>
            <w:r w:rsidRPr="00533990">
              <w:rPr>
                <w:lang w:val="ru-RU"/>
              </w:rPr>
              <w:t>461,0–466,0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A28389" w14:textId="782D953F" w:rsidR="00C7200D" w:rsidRPr="00533990" w:rsidRDefault="00C7200D" w:rsidP="00C7200D">
            <w:pPr>
              <w:pStyle w:val="Tabletext"/>
              <w:jc w:val="center"/>
              <w:rPr>
                <w:lang w:val="ru-RU"/>
              </w:rPr>
            </w:pPr>
            <w:r w:rsidRPr="00533990">
              <w:rPr>
                <w:lang w:val="ru-RU"/>
              </w:rPr>
              <w:t>10</w:t>
            </w: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9D1BFA" w14:textId="7238EB96" w:rsidR="00C7200D" w:rsidRPr="00533990" w:rsidRDefault="00C7200D" w:rsidP="00C7200D">
            <w:pPr>
              <w:pStyle w:val="Tabletext"/>
              <w:jc w:val="center"/>
              <w:rPr>
                <w:lang w:val="ru-RU"/>
              </w:rPr>
            </w:pPr>
            <w:r w:rsidRPr="00533990">
              <w:rPr>
                <w:lang w:val="ru-RU" w:eastAsia="zh-CN"/>
              </w:rPr>
              <w:t>Не имеется</w:t>
            </w:r>
          </w:p>
        </w:tc>
      </w:tr>
      <w:tr w:rsidR="00C7200D" w:rsidRPr="00533990" w14:paraId="6056BF4F" w14:textId="77777777" w:rsidTr="007936CD">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D627C0" w14:textId="426509DC" w:rsidR="00C7200D" w:rsidRPr="00533990" w:rsidRDefault="00C7200D" w:rsidP="00C7200D">
            <w:pPr>
              <w:pStyle w:val="Tabletext"/>
              <w:jc w:val="center"/>
              <w:rPr>
                <w:lang w:val="ru-RU"/>
              </w:rPr>
            </w:pPr>
            <w:r w:rsidRPr="00533990">
              <w:rPr>
                <w:lang w:val="ru-RU"/>
              </w:rPr>
              <w:t>D14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BFD659" w14:textId="376F2CC8" w:rsidR="00C7200D" w:rsidRPr="00533990" w:rsidRDefault="00C7200D" w:rsidP="00C7200D">
            <w:pPr>
              <w:pStyle w:val="Tabletext"/>
              <w:jc w:val="center"/>
              <w:rPr>
                <w:lang w:val="ru-RU"/>
              </w:rPr>
            </w:pPr>
            <w:r w:rsidRPr="00533990">
              <w:rPr>
                <w:lang w:val="ru-RU"/>
              </w:rPr>
              <w:t>452,5–457,5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8F2039" w14:textId="3FF0AEB8" w:rsidR="00C7200D" w:rsidRPr="00533990" w:rsidRDefault="00C7200D" w:rsidP="00C7200D">
            <w:pPr>
              <w:pStyle w:val="Tabletext"/>
              <w:jc w:val="center"/>
              <w:rPr>
                <w:lang w:val="ru-RU"/>
              </w:rPr>
            </w:pPr>
            <w:r w:rsidRPr="00533990">
              <w:rPr>
                <w:lang w:val="ru-RU"/>
              </w:rPr>
              <w:t>5,0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D40957" w14:textId="2D5B9B9F" w:rsidR="00C7200D" w:rsidRPr="00533990" w:rsidRDefault="00C7200D" w:rsidP="00C7200D">
            <w:pPr>
              <w:pStyle w:val="Tabletext"/>
              <w:jc w:val="center"/>
              <w:rPr>
                <w:lang w:val="ru-RU"/>
              </w:rPr>
            </w:pPr>
            <w:r w:rsidRPr="00533990">
              <w:rPr>
                <w:lang w:val="ru-RU"/>
              </w:rPr>
              <w:t>462,5–467,5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773842" w14:textId="4A0AEDF0" w:rsidR="00C7200D" w:rsidRPr="00533990" w:rsidRDefault="00C7200D" w:rsidP="00C7200D">
            <w:pPr>
              <w:pStyle w:val="Tabletext"/>
              <w:jc w:val="center"/>
              <w:rPr>
                <w:lang w:val="ru-RU"/>
              </w:rPr>
            </w:pPr>
            <w:r w:rsidRPr="00533990">
              <w:rPr>
                <w:lang w:val="ru-RU"/>
              </w:rPr>
              <w:t>10</w:t>
            </w: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B5F3CC" w14:textId="4450DE34" w:rsidR="00C7200D" w:rsidRPr="00533990" w:rsidRDefault="00C7200D" w:rsidP="00C7200D">
            <w:pPr>
              <w:pStyle w:val="Tabletext"/>
              <w:jc w:val="center"/>
              <w:rPr>
                <w:lang w:val="ru-RU"/>
              </w:rPr>
            </w:pPr>
            <w:r w:rsidRPr="00533990">
              <w:rPr>
                <w:lang w:val="ru-RU" w:eastAsia="zh-CN"/>
              </w:rPr>
              <w:t>Не имеется</w:t>
            </w:r>
          </w:p>
        </w:tc>
      </w:tr>
    </w:tbl>
    <w:p w14:paraId="764764E3" w14:textId="77777777" w:rsidR="00750395" w:rsidRPr="00533990" w:rsidRDefault="00750395" w:rsidP="00750395">
      <w:pPr>
        <w:pStyle w:val="Tablefin"/>
        <w:rPr>
          <w:lang w:val="ru-RU"/>
        </w:rPr>
      </w:pPr>
    </w:p>
    <w:p w14:paraId="672CF8E9" w14:textId="6F890310" w:rsidR="006F238A" w:rsidRPr="00533990" w:rsidRDefault="001E35F4" w:rsidP="006F238A">
      <w:pPr>
        <w:pStyle w:val="FigureNo"/>
        <w:rPr>
          <w:lang w:val="ru-RU"/>
        </w:rPr>
      </w:pPr>
      <w:r w:rsidRPr="00533990">
        <w:rPr>
          <w:lang w:val="ru-RU"/>
        </w:rPr>
        <w:t>РИСУНОК 2</w:t>
      </w:r>
    </w:p>
    <w:p w14:paraId="4355EC12" w14:textId="2D25D687" w:rsidR="006F238A" w:rsidRPr="00533990" w:rsidRDefault="001E35F4" w:rsidP="006F238A">
      <w:pPr>
        <w:pStyle w:val="Figuretitle"/>
        <w:rPr>
          <w:lang w:val="ru-RU"/>
        </w:rPr>
      </w:pPr>
      <w:r w:rsidRPr="00533990">
        <w:rPr>
          <w:lang w:val="ru-RU"/>
        </w:rPr>
        <w:t>Планы размещения частот</w:t>
      </w:r>
      <w:r w:rsidRPr="00533990" w:rsidDel="00E078F1">
        <w:rPr>
          <w:lang w:val="ru-RU"/>
        </w:rPr>
        <w:t xml:space="preserve"> </w:t>
      </w:r>
      <w:r w:rsidRPr="00533990">
        <w:rPr>
          <w:lang w:val="ru-RU"/>
        </w:rPr>
        <w:t>D8, D12, D13 и D14</w:t>
      </w:r>
    </w:p>
    <w:p w14:paraId="524E37D1" w14:textId="1390A21A" w:rsidR="006F238A" w:rsidRPr="00533990" w:rsidRDefault="001E35F4" w:rsidP="006F238A">
      <w:pPr>
        <w:pStyle w:val="Figure"/>
        <w:rPr>
          <w:lang w:val="ru-RU"/>
        </w:rPr>
      </w:pPr>
      <w:r w:rsidRPr="00533990">
        <w:rPr>
          <w:lang w:val="ru-RU" w:eastAsia="ru-RU"/>
        </w:rPr>
        <w:drawing>
          <wp:inline distT="0" distB="0" distL="0" distR="0" wp14:anchorId="2EA77AF1" wp14:editId="3AA45FE8">
            <wp:extent cx="4700026" cy="2724918"/>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0026" cy="2724918"/>
                    </a:xfrm>
                    <a:prstGeom prst="rect">
                      <a:avLst/>
                    </a:prstGeom>
                  </pic:spPr>
                </pic:pic>
              </a:graphicData>
            </a:graphic>
          </wp:inline>
        </w:drawing>
      </w:r>
    </w:p>
    <w:p w14:paraId="5115743C" w14:textId="77777777" w:rsidR="00C50DFB" w:rsidRPr="00533990" w:rsidRDefault="00C50DFB">
      <w:pPr>
        <w:tabs>
          <w:tab w:val="clear" w:pos="794"/>
          <w:tab w:val="clear" w:pos="1191"/>
          <w:tab w:val="clear" w:pos="1588"/>
          <w:tab w:val="clear" w:pos="1985"/>
        </w:tabs>
        <w:overflowPunct/>
        <w:autoSpaceDE/>
        <w:autoSpaceDN/>
        <w:adjustRightInd/>
        <w:spacing w:before="0"/>
        <w:jc w:val="left"/>
        <w:textAlignment w:val="auto"/>
        <w:rPr>
          <w:szCs w:val="28"/>
          <w:lang w:val="ru-RU"/>
        </w:rPr>
      </w:pPr>
      <w:r w:rsidRPr="00533990">
        <w:rPr>
          <w:szCs w:val="28"/>
          <w:lang w:val="ru-RU"/>
        </w:rPr>
        <w:br w:type="page"/>
      </w:r>
    </w:p>
    <w:p w14:paraId="73509432" w14:textId="7DD551D1" w:rsidR="006F238A" w:rsidRPr="00533990" w:rsidRDefault="001E35F4" w:rsidP="00750395">
      <w:pPr>
        <w:pStyle w:val="SectionNo"/>
        <w:rPr>
          <w:lang w:val="ru-RU"/>
        </w:rPr>
      </w:pPr>
      <w:bookmarkStart w:id="23" w:name="_Toc180335951"/>
      <w:bookmarkStart w:id="24" w:name="_Toc184388561"/>
      <w:r w:rsidRPr="00533990">
        <w:rPr>
          <w:rFonts w:eastAsia="MS Mincho"/>
          <w:lang w:val="ru-RU"/>
        </w:rPr>
        <w:lastRenderedPageBreak/>
        <w:t>РАЗДЕЛ 3</w:t>
      </w:r>
      <w:bookmarkEnd w:id="23"/>
      <w:bookmarkEnd w:id="24"/>
    </w:p>
    <w:p w14:paraId="755230AE" w14:textId="3246EF0E" w:rsidR="006F238A" w:rsidRPr="00533990" w:rsidRDefault="001E35F4" w:rsidP="006F238A">
      <w:pPr>
        <w:pStyle w:val="Sectiontitle"/>
        <w:rPr>
          <w:szCs w:val="26"/>
          <w:lang w:val="ru-RU"/>
        </w:rPr>
      </w:pPr>
      <w:bookmarkStart w:id="25" w:name="_Toc180335952"/>
      <w:bookmarkStart w:id="26" w:name="_Toc184388562"/>
      <w:r w:rsidRPr="00533990">
        <w:rPr>
          <w:szCs w:val="26"/>
          <w:lang w:val="ru-RU"/>
        </w:rPr>
        <w:t>Планы размещения частот в диапазоне частот 470–960 МГц</w:t>
      </w:r>
      <w:bookmarkEnd w:id="25"/>
      <w:bookmarkEnd w:id="26"/>
    </w:p>
    <w:p w14:paraId="6D22806A" w14:textId="1C0B488C" w:rsidR="006F238A" w:rsidRPr="00533990" w:rsidRDefault="001E35F4" w:rsidP="00AC4659">
      <w:pPr>
        <w:pStyle w:val="Normalaftertitle"/>
        <w:rPr>
          <w:lang w:val="ru-RU"/>
        </w:rPr>
      </w:pPr>
      <w:r w:rsidRPr="00533990">
        <w:rPr>
          <w:lang w:val="ru-RU"/>
        </w:rPr>
        <w:t xml:space="preserve">Рекомендованные планы размещения частот для внедрения IMT в полосе 470–960 МГц кратко изложены в таблице 2 и на рисунке 3, и в них учтены аспекты внедрения, приведенные в </w:t>
      </w:r>
      <w:r w:rsidR="008235F3" w:rsidRPr="00533990">
        <w:rPr>
          <w:lang w:val="ru-RU"/>
        </w:rPr>
        <w:t>разделе </w:t>
      </w:r>
      <w:r w:rsidRPr="00533990">
        <w:rPr>
          <w:lang w:val="ru-RU"/>
        </w:rPr>
        <w:t>1, выше.</w:t>
      </w:r>
    </w:p>
    <w:p w14:paraId="57B08EF8" w14:textId="77777777" w:rsidR="0000008A" w:rsidRPr="00533990" w:rsidRDefault="0000008A" w:rsidP="0000008A">
      <w:pPr>
        <w:pStyle w:val="TableNo"/>
        <w:rPr>
          <w:lang w:val="ru-RU"/>
        </w:rPr>
      </w:pPr>
      <w:r w:rsidRPr="00533990">
        <w:rPr>
          <w:lang w:val="ru-RU"/>
        </w:rPr>
        <w:t>ТАБЛИЦА 2</w:t>
      </w:r>
    </w:p>
    <w:p w14:paraId="640B516B" w14:textId="2B69B642" w:rsidR="006F238A" w:rsidRPr="00533990" w:rsidRDefault="0000008A" w:rsidP="0000008A">
      <w:pPr>
        <w:pStyle w:val="Tabletitle"/>
        <w:rPr>
          <w:lang w:val="ru-RU"/>
        </w:rPr>
      </w:pPr>
      <w:r w:rsidRPr="00533990">
        <w:rPr>
          <w:lang w:val="ru-RU"/>
        </w:rPr>
        <w:t>Планы размещения частот в диапазоне частот 610–960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1"/>
        <w:gridCol w:w="1560"/>
        <w:gridCol w:w="1515"/>
        <w:gridCol w:w="1320"/>
        <w:gridCol w:w="1847"/>
      </w:tblGrid>
      <w:tr w:rsidR="00C7200D" w:rsidRPr="00533990" w14:paraId="4AEF3866" w14:textId="77777777" w:rsidTr="007936CD">
        <w:trPr>
          <w:jc w:val="center"/>
        </w:trPr>
        <w:tc>
          <w:tcPr>
            <w:tcW w:w="1696" w:type="dxa"/>
            <w:vMerge w:val="restart"/>
            <w:vAlign w:val="center"/>
          </w:tcPr>
          <w:p w14:paraId="4A1325C9" w14:textId="1F12EF99" w:rsidR="00C7200D" w:rsidRPr="00533990" w:rsidRDefault="00C7200D" w:rsidP="00205112">
            <w:pPr>
              <w:pStyle w:val="Tablehead"/>
              <w:rPr>
                <w:lang w:val="ru-RU"/>
              </w:rPr>
            </w:pPr>
            <w:r w:rsidRPr="00533990">
              <w:rPr>
                <w:lang w:val="ru-RU"/>
              </w:rPr>
              <w:t>Планы размещения частот</w:t>
            </w:r>
          </w:p>
        </w:tc>
        <w:tc>
          <w:tcPr>
            <w:tcW w:w="6096" w:type="dxa"/>
            <w:gridSpan w:val="4"/>
            <w:vAlign w:val="center"/>
          </w:tcPr>
          <w:p w14:paraId="5B9D5C4C" w14:textId="3D875E65" w:rsidR="00C7200D" w:rsidRPr="00533990" w:rsidRDefault="00C7200D" w:rsidP="00205112">
            <w:pPr>
              <w:pStyle w:val="Tablehead"/>
              <w:rPr>
                <w:bCs/>
                <w:lang w:val="ru-RU"/>
              </w:rPr>
            </w:pPr>
            <w:r w:rsidRPr="00533990">
              <w:rPr>
                <w:lang w:val="ru-RU"/>
              </w:rPr>
              <w:t>Парные планы размещения частот (FDD)</w:t>
            </w:r>
          </w:p>
        </w:tc>
        <w:tc>
          <w:tcPr>
            <w:tcW w:w="1847" w:type="dxa"/>
            <w:vMerge w:val="restart"/>
            <w:vAlign w:val="center"/>
          </w:tcPr>
          <w:p w14:paraId="3EEAA601" w14:textId="2D876537" w:rsidR="00C7200D" w:rsidRPr="00533990" w:rsidRDefault="00C7200D" w:rsidP="007936CD">
            <w:pPr>
              <w:pStyle w:val="Tablehead"/>
              <w:ind w:left="-57" w:right="-57"/>
              <w:rPr>
                <w:lang w:val="ru-RU"/>
              </w:rPr>
            </w:pPr>
            <w:r w:rsidRPr="00533990">
              <w:rPr>
                <w:lang w:val="ru-RU"/>
              </w:rPr>
              <w:t>Непарные планы размещения частот</w:t>
            </w:r>
            <w:r w:rsidRPr="00533990">
              <w:rPr>
                <w:lang w:val="ru-RU"/>
              </w:rPr>
              <w:br/>
              <w:t>(TDD)</w:t>
            </w:r>
            <w:r w:rsidRPr="00533990">
              <w:rPr>
                <w:lang w:val="ru-RU"/>
              </w:rPr>
              <w:br/>
              <w:t>(МГц)</w:t>
            </w:r>
          </w:p>
        </w:tc>
      </w:tr>
      <w:tr w:rsidR="00C7200D" w:rsidRPr="00533990" w14:paraId="73E2130C" w14:textId="77777777" w:rsidTr="007936CD">
        <w:trPr>
          <w:jc w:val="center"/>
        </w:trPr>
        <w:tc>
          <w:tcPr>
            <w:tcW w:w="1696" w:type="dxa"/>
            <w:vMerge/>
            <w:vAlign w:val="center"/>
          </w:tcPr>
          <w:p w14:paraId="56537832" w14:textId="77777777" w:rsidR="00C7200D" w:rsidRPr="00533990" w:rsidRDefault="00C7200D" w:rsidP="00C7200D">
            <w:pPr>
              <w:keepNext/>
              <w:spacing w:before="80" w:after="80"/>
              <w:jc w:val="center"/>
              <w:rPr>
                <w:rFonts w:ascii="Times New Roman Bold" w:hAnsi="Times New Roman Bold" w:cs="Times New Roman Bold"/>
                <w:b/>
                <w:sz w:val="20"/>
                <w:lang w:val="ru-RU"/>
              </w:rPr>
            </w:pPr>
          </w:p>
        </w:tc>
        <w:tc>
          <w:tcPr>
            <w:tcW w:w="1701" w:type="dxa"/>
            <w:vAlign w:val="center"/>
          </w:tcPr>
          <w:p w14:paraId="5B36F985" w14:textId="5A359EC6" w:rsidR="00C7200D" w:rsidRPr="00533990" w:rsidRDefault="00C7200D" w:rsidP="00C7200D">
            <w:pPr>
              <w:pStyle w:val="Tablehead"/>
              <w:rPr>
                <w:lang w:val="ru-RU"/>
              </w:rPr>
            </w:pPr>
            <w:r w:rsidRPr="00533990">
              <w:rPr>
                <w:lang w:val="ru-RU"/>
              </w:rPr>
              <w:t>Передатчик подвижной станции</w:t>
            </w:r>
            <w:r w:rsidRPr="00533990">
              <w:rPr>
                <w:lang w:val="ru-RU"/>
              </w:rPr>
              <w:br/>
              <w:t>(МГц)</w:t>
            </w:r>
          </w:p>
        </w:tc>
        <w:tc>
          <w:tcPr>
            <w:tcW w:w="1560" w:type="dxa"/>
            <w:vAlign w:val="center"/>
          </w:tcPr>
          <w:p w14:paraId="670F379C" w14:textId="1502B747" w:rsidR="00C7200D" w:rsidRPr="00533990" w:rsidRDefault="00C7200D" w:rsidP="00C7200D">
            <w:pPr>
              <w:pStyle w:val="Tablehead"/>
              <w:rPr>
                <w:lang w:val="ru-RU"/>
              </w:rPr>
            </w:pPr>
            <w:r w:rsidRPr="00533990">
              <w:rPr>
                <w:lang w:val="ru-RU"/>
              </w:rPr>
              <w:t>Центральный просвет</w:t>
            </w:r>
            <w:r w:rsidRPr="00533990" w:rsidDel="000431B8">
              <w:rPr>
                <w:lang w:val="ru-RU"/>
              </w:rPr>
              <w:t xml:space="preserve"> </w:t>
            </w:r>
            <w:r w:rsidRPr="00533990">
              <w:rPr>
                <w:lang w:val="ru-RU"/>
              </w:rPr>
              <w:br/>
              <w:t>(МГц)</w:t>
            </w:r>
          </w:p>
        </w:tc>
        <w:tc>
          <w:tcPr>
            <w:tcW w:w="1515" w:type="dxa"/>
            <w:vAlign w:val="center"/>
          </w:tcPr>
          <w:p w14:paraId="4DD542C6" w14:textId="71D83CD3" w:rsidR="00C7200D" w:rsidRPr="00533990" w:rsidRDefault="00C7200D" w:rsidP="00C7200D">
            <w:pPr>
              <w:pStyle w:val="Tablehead"/>
              <w:rPr>
                <w:lang w:val="ru-RU"/>
              </w:rPr>
            </w:pPr>
            <w:r w:rsidRPr="00533990">
              <w:rPr>
                <w:lang w:val="ru-RU"/>
              </w:rPr>
              <w:t>Передатчик базовой станции</w:t>
            </w:r>
            <w:r w:rsidRPr="00533990" w:rsidDel="000431B8">
              <w:rPr>
                <w:lang w:val="ru-RU"/>
              </w:rPr>
              <w:t xml:space="preserve"> </w:t>
            </w:r>
            <w:r w:rsidRPr="00533990">
              <w:rPr>
                <w:lang w:val="ru-RU"/>
              </w:rPr>
              <w:br/>
              <w:t>(МГц)</w:t>
            </w:r>
          </w:p>
        </w:tc>
        <w:tc>
          <w:tcPr>
            <w:tcW w:w="1320" w:type="dxa"/>
            <w:vAlign w:val="center"/>
          </w:tcPr>
          <w:p w14:paraId="096F7D60" w14:textId="6146CF35" w:rsidR="00C7200D" w:rsidRPr="00533990" w:rsidRDefault="00C7200D" w:rsidP="007936CD">
            <w:pPr>
              <w:pStyle w:val="Tablehead"/>
              <w:ind w:left="-57" w:right="-57"/>
              <w:rPr>
                <w:lang w:val="ru-RU"/>
              </w:rPr>
            </w:pPr>
            <w:r w:rsidRPr="00533990">
              <w:rPr>
                <w:lang w:val="ru-RU"/>
              </w:rPr>
              <w:t>Дуплексный разнос</w:t>
            </w:r>
            <w:r w:rsidRPr="00533990">
              <w:rPr>
                <w:lang w:val="ru-RU"/>
              </w:rPr>
              <w:br/>
              <w:t>(МГц)</w:t>
            </w:r>
          </w:p>
        </w:tc>
        <w:tc>
          <w:tcPr>
            <w:tcW w:w="1847" w:type="dxa"/>
            <w:vMerge/>
            <w:vAlign w:val="center"/>
          </w:tcPr>
          <w:p w14:paraId="15297E61" w14:textId="77777777" w:rsidR="00C7200D" w:rsidRPr="00533990" w:rsidRDefault="00C7200D" w:rsidP="00C7200D">
            <w:pPr>
              <w:keepNext/>
              <w:spacing w:before="80" w:after="80"/>
              <w:jc w:val="center"/>
              <w:rPr>
                <w:rFonts w:ascii="Times New Roman Bold" w:hAnsi="Times New Roman Bold" w:cs="Times New Roman Bold"/>
                <w:b/>
                <w:sz w:val="20"/>
                <w:lang w:val="ru-RU"/>
              </w:rPr>
            </w:pPr>
          </w:p>
        </w:tc>
      </w:tr>
      <w:tr w:rsidR="00C7200D" w:rsidRPr="00533990" w14:paraId="302A20A8" w14:textId="77777777" w:rsidTr="007936CD">
        <w:trPr>
          <w:jc w:val="center"/>
        </w:trPr>
        <w:tc>
          <w:tcPr>
            <w:tcW w:w="1696" w:type="dxa"/>
          </w:tcPr>
          <w:p w14:paraId="43019BF6" w14:textId="7B3548BE" w:rsidR="00C7200D" w:rsidRPr="00533990" w:rsidRDefault="00C7200D" w:rsidP="00C7200D">
            <w:pPr>
              <w:pStyle w:val="Tabletext"/>
              <w:jc w:val="center"/>
              <w:rPr>
                <w:lang w:val="ru-RU"/>
              </w:rPr>
            </w:pPr>
            <w:r w:rsidRPr="00533990">
              <w:rPr>
                <w:lang w:val="ru-RU"/>
              </w:rPr>
              <w:t>A1</w:t>
            </w:r>
          </w:p>
        </w:tc>
        <w:tc>
          <w:tcPr>
            <w:tcW w:w="1701" w:type="dxa"/>
          </w:tcPr>
          <w:p w14:paraId="2FC8F5B9" w14:textId="68F25277" w:rsidR="00C7200D" w:rsidRPr="00533990" w:rsidRDefault="00C7200D" w:rsidP="00C7200D">
            <w:pPr>
              <w:pStyle w:val="Tabletext"/>
              <w:jc w:val="center"/>
              <w:rPr>
                <w:lang w:val="ru-RU"/>
              </w:rPr>
            </w:pPr>
            <w:r w:rsidRPr="00533990">
              <w:rPr>
                <w:lang w:val="ru-RU"/>
              </w:rPr>
              <w:t>824–849</w:t>
            </w:r>
          </w:p>
        </w:tc>
        <w:tc>
          <w:tcPr>
            <w:tcW w:w="1560" w:type="dxa"/>
          </w:tcPr>
          <w:p w14:paraId="4B878D61" w14:textId="040313C4" w:rsidR="00C7200D" w:rsidRPr="00533990" w:rsidRDefault="00C7200D" w:rsidP="00C7200D">
            <w:pPr>
              <w:pStyle w:val="Tabletext"/>
              <w:jc w:val="center"/>
              <w:rPr>
                <w:lang w:val="ru-RU"/>
              </w:rPr>
            </w:pPr>
            <w:r w:rsidRPr="00533990">
              <w:rPr>
                <w:lang w:val="ru-RU"/>
              </w:rPr>
              <w:t>20</w:t>
            </w:r>
          </w:p>
        </w:tc>
        <w:tc>
          <w:tcPr>
            <w:tcW w:w="1515" w:type="dxa"/>
          </w:tcPr>
          <w:p w14:paraId="2A478D8B" w14:textId="5249E5D6" w:rsidR="00C7200D" w:rsidRPr="00533990" w:rsidRDefault="00C7200D" w:rsidP="00C7200D">
            <w:pPr>
              <w:pStyle w:val="Tabletext"/>
              <w:jc w:val="center"/>
              <w:rPr>
                <w:lang w:val="ru-RU"/>
              </w:rPr>
            </w:pPr>
            <w:r w:rsidRPr="00533990">
              <w:rPr>
                <w:lang w:val="ru-RU"/>
              </w:rPr>
              <w:t>869–894</w:t>
            </w:r>
          </w:p>
        </w:tc>
        <w:tc>
          <w:tcPr>
            <w:tcW w:w="1320" w:type="dxa"/>
          </w:tcPr>
          <w:p w14:paraId="160DD608" w14:textId="2C5D9B6E" w:rsidR="00C7200D" w:rsidRPr="00533990" w:rsidRDefault="00C7200D" w:rsidP="00C7200D">
            <w:pPr>
              <w:pStyle w:val="Tabletext"/>
              <w:jc w:val="center"/>
              <w:rPr>
                <w:lang w:val="ru-RU"/>
              </w:rPr>
            </w:pPr>
            <w:r w:rsidRPr="00533990">
              <w:rPr>
                <w:lang w:val="ru-RU"/>
              </w:rPr>
              <w:t>45</w:t>
            </w:r>
          </w:p>
        </w:tc>
        <w:tc>
          <w:tcPr>
            <w:tcW w:w="1847" w:type="dxa"/>
          </w:tcPr>
          <w:p w14:paraId="2BD89DCA" w14:textId="61F54575" w:rsidR="00C7200D" w:rsidRPr="00533990" w:rsidRDefault="00C7200D" w:rsidP="00C7200D">
            <w:pPr>
              <w:pStyle w:val="Tabletext"/>
              <w:jc w:val="center"/>
              <w:rPr>
                <w:lang w:val="ru-RU"/>
              </w:rPr>
            </w:pPr>
            <w:r w:rsidRPr="00533990">
              <w:rPr>
                <w:lang w:val="ru-RU"/>
              </w:rPr>
              <w:t>Не имеется</w:t>
            </w:r>
          </w:p>
        </w:tc>
      </w:tr>
      <w:tr w:rsidR="00C7200D" w:rsidRPr="00533990" w14:paraId="701FD7D8" w14:textId="77777777" w:rsidTr="007936CD">
        <w:trPr>
          <w:jc w:val="center"/>
        </w:trPr>
        <w:tc>
          <w:tcPr>
            <w:tcW w:w="1696" w:type="dxa"/>
          </w:tcPr>
          <w:p w14:paraId="5B339170" w14:textId="73E85DF6" w:rsidR="00C7200D" w:rsidRPr="00533990" w:rsidRDefault="00C7200D" w:rsidP="00C7200D">
            <w:pPr>
              <w:pStyle w:val="Tabletext"/>
              <w:jc w:val="center"/>
              <w:rPr>
                <w:lang w:val="ru-RU"/>
              </w:rPr>
            </w:pPr>
            <w:r w:rsidRPr="00533990">
              <w:rPr>
                <w:lang w:val="ru-RU"/>
              </w:rPr>
              <w:t>A2</w:t>
            </w:r>
          </w:p>
        </w:tc>
        <w:tc>
          <w:tcPr>
            <w:tcW w:w="1701" w:type="dxa"/>
          </w:tcPr>
          <w:p w14:paraId="645F6FAB" w14:textId="51819F4E" w:rsidR="00C7200D" w:rsidRPr="00533990" w:rsidRDefault="00C7200D" w:rsidP="00C7200D">
            <w:pPr>
              <w:pStyle w:val="Tabletext"/>
              <w:jc w:val="center"/>
              <w:rPr>
                <w:lang w:val="ru-RU"/>
              </w:rPr>
            </w:pPr>
            <w:r w:rsidRPr="00533990">
              <w:rPr>
                <w:lang w:val="ru-RU"/>
              </w:rPr>
              <w:t>880–915</w:t>
            </w:r>
          </w:p>
        </w:tc>
        <w:tc>
          <w:tcPr>
            <w:tcW w:w="1560" w:type="dxa"/>
          </w:tcPr>
          <w:p w14:paraId="3C4BE83C" w14:textId="6CA2067D" w:rsidR="00C7200D" w:rsidRPr="00533990" w:rsidRDefault="00C7200D" w:rsidP="00C7200D">
            <w:pPr>
              <w:pStyle w:val="Tabletext"/>
              <w:jc w:val="center"/>
              <w:rPr>
                <w:lang w:val="ru-RU"/>
              </w:rPr>
            </w:pPr>
            <w:r w:rsidRPr="00533990">
              <w:rPr>
                <w:lang w:val="ru-RU"/>
              </w:rPr>
              <w:t>10</w:t>
            </w:r>
          </w:p>
        </w:tc>
        <w:tc>
          <w:tcPr>
            <w:tcW w:w="1515" w:type="dxa"/>
          </w:tcPr>
          <w:p w14:paraId="47191BF7" w14:textId="0B186B91" w:rsidR="00C7200D" w:rsidRPr="00533990" w:rsidRDefault="00C7200D" w:rsidP="00C7200D">
            <w:pPr>
              <w:pStyle w:val="Tabletext"/>
              <w:jc w:val="center"/>
              <w:rPr>
                <w:lang w:val="ru-RU"/>
              </w:rPr>
            </w:pPr>
            <w:r w:rsidRPr="00533990">
              <w:rPr>
                <w:lang w:val="ru-RU"/>
              </w:rPr>
              <w:t>925–960</w:t>
            </w:r>
          </w:p>
        </w:tc>
        <w:tc>
          <w:tcPr>
            <w:tcW w:w="1320" w:type="dxa"/>
          </w:tcPr>
          <w:p w14:paraId="2952A83A" w14:textId="2635F5C8" w:rsidR="00C7200D" w:rsidRPr="00533990" w:rsidRDefault="00C7200D" w:rsidP="00C7200D">
            <w:pPr>
              <w:pStyle w:val="Tabletext"/>
              <w:jc w:val="center"/>
              <w:rPr>
                <w:lang w:val="ru-RU"/>
              </w:rPr>
            </w:pPr>
            <w:r w:rsidRPr="00533990">
              <w:rPr>
                <w:lang w:val="ru-RU"/>
              </w:rPr>
              <w:t>45</w:t>
            </w:r>
          </w:p>
        </w:tc>
        <w:tc>
          <w:tcPr>
            <w:tcW w:w="1847" w:type="dxa"/>
          </w:tcPr>
          <w:p w14:paraId="630C7636" w14:textId="7124D9D7" w:rsidR="00C7200D" w:rsidRPr="00533990" w:rsidRDefault="00C7200D" w:rsidP="00C7200D">
            <w:pPr>
              <w:pStyle w:val="Tabletext"/>
              <w:jc w:val="center"/>
              <w:rPr>
                <w:lang w:val="ru-RU"/>
              </w:rPr>
            </w:pPr>
            <w:r w:rsidRPr="00533990">
              <w:rPr>
                <w:lang w:val="ru-RU"/>
              </w:rPr>
              <w:t>Не имеется</w:t>
            </w:r>
          </w:p>
        </w:tc>
      </w:tr>
      <w:tr w:rsidR="00C7200D" w:rsidRPr="00533990" w14:paraId="3CB97A48" w14:textId="77777777" w:rsidTr="007936CD">
        <w:trPr>
          <w:jc w:val="center"/>
        </w:trPr>
        <w:tc>
          <w:tcPr>
            <w:tcW w:w="1696" w:type="dxa"/>
          </w:tcPr>
          <w:p w14:paraId="10A87EB2" w14:textId="1E504B9C" w:rsidR="00C7200D" w:rsidRPr="00533990" w:rsidRDefault="00C7200D" w:rsidP="00C7200D">
            <w:pPr>
              <w:pStyle w:val="Tabletext"/>
              <w:jc w:val="center"/>
              <w:rPr>
                <w:lang w:val="ru-RU"/>
              </w:rPr>
            </w:pPr>
            <w:r w:rsidRPr="00533990">
              <w:rPr>
                <w:lang w:val="ru-RU"/>
              </w:rPr>
              <w:t>A3</w:t>
            </w:r>
          </w:p>
        </w:tc>
        <w:tc>
          <w:tcPr>
            <w:tcW w:w="1701" w:type="dxa"/>
          </w:tcPr>
          <w:p w14:paraId="2B1124A5" w14:textId="5CA67DEE" w:rsidR="00C7200D" w:rsidRPr="00533990" w:rsidRDefault="00C7200D" w:rsidP="00C7200D">
            <w:pPr>
              <w:pStyle w:val="Tabletext"/>
              <w:jc w:val="center"/>
              <w:rPr>
                <w:lang w:val="ru-RU"/>
              </w:rPr>
            </w:pPr>
            <w:r w:rsidRPr="00533990">
              <w:rPr>
                <w:lang w:val="ru-RU"/>
              </w:rPr>
              <w:t>832–862</w:t>
            </w:r>
          </w:p>
        </w:tc>
        <w:tc>
          <w:tcPr>
            <w:tcW w:w="1560" w:type="dxa"/>
          </w:tcPr>
          <w:p w14:paraId="4BB78756" w14:textId="1E95EF03" w:rsidR="00C7200D" w:rsidRPr="00533990" w:rsidRDefault="00C7200D" w:rsidP="00C7200D">
            <w:pPr>
              <w:pStyle w:val="Tabletext"/>
              <w:jc w:val="center"/>
              <w:rPr>
                <w:lang w:val="ru-RU"/>
              </w:rPr>
            </w:pPr>
            <w:r w:rsidRPr="00533990">
              <w:rPr>
                <w:lang w:val="ru-RU"/>
              </w:rPr>
              <w:t>11</w:t>
            </w:r>
          </w:p>
        </w:tc>
        <w:tc>
          <w:tcPr>
            <w:tcW w:w="1515" w:type="dxa"/>
          </w:tcPr>
          <w:p w14:paraId="5ACFCD53" w14:textId="6CEC10FA" w:rsidR="00C7200D" w:rsidRPr="00533990" w:rsidRDefault="00C7200D" w:rsidP="00C7200D">
            <w:pPr>
              <w:pStyle w:val="Tabletext"/>
              <w:jc w:val="center"/>
              <w:rPr>
                <w:lang w:val="ru-RU"/>
              </w:rPr>
            </w:pPr>
            <w:r w:rsidRPr="00533990">
              <w:rPr>
                <w:lang w:val="ru-RU"/>
              </w:rPr>
              <w:t>791–821</w:t>
            </w:r>
          </w:p>
        </w:tc>
        <w:tc>
          <w:tcPr>
            <w:tcW w:w="1320" w:type="dxa"/>
          </w:tcPr>
          <w:p w14:paraId="7104D63F" w14:textId="36218F58" w:rsidR="00C7200D" w:rsidRPr="00533990" w:rsidRDefault="00C7200D" w:rsidP="00C7200D">
            <w:pPr>
              <w:pStyle w:val="Tabletext"/>
              <w:jc w:val="center"/>
              <w:rPr>
                <w:lang w:val="ru-RU"/>
              </w:rPr>
            </w:pPr>
            <w:r w:rsidRPr="00533990">
              <w:rPr>
                <w:lang w:val="ru-RU"/>
              </w:rPr>
              <w:t>41</w:t>
            </w:r>
          </w:p>
        </w:tc>
        <w:tc>
          <w:tcPr>
            <w:tcW w:w="1847" w:type="dxa"/>
          </w:tcPr>
          <w:p w14:paraId="619C1AB5" w14:textId="45E9A524" w:rsidR="00C7200D" w:rsidRPr="00533990" w:rsidRDefault="00C7200D" w:rsidP="00C7200D">
            <w:pPr>
              <w:pStyle w:val="Tabletext"/>
              <w:jc w:val="center"/>
              <w:rPr>
                <w:lang w:val="ru-RU"/>
              </w:rPr>
            </w:pPr>
            <w:r w:rsidRPr="00533990">
              <w:rPr>
                <w:lang w:val="ru-RU"/>
              </w:rPr>
              <w:t>Не имеется</w:t>
            </w:r>
          </w:p>
        </w:tc>
      </w:tr>
      <w:tr w:rsidR="00C7200D" w:rsidRPr="00533990" w14:paraId="295A4DCE" w14:textId="77777777" w:rsidTr="007936CD">
        <w:trPr>
          <w:jc w:val="center"/>
        </w:trPr>
        <w:tc>
          <w:tcPr>
            <w:tcW w:w="1696" w:type="dxa"/>
          </w:tcPr>
          <w:p w14:paraId="3294DE8B" w14:textId="26E5DDE9" w:rsidR="00C7200D" w:rsidRPr="00533990" w:rsidRDefault="00C7200D" w:rsidP="00C7200D">
            <w:pPr>
              <w:pStyle w:val="Tabletext"/>
              <w:jc w:val="center"/>
              <w:rPr>
                <w:lang w:val="ru-RU"/>
              </w:rPr>
            </w:pPr>
            <w:r w:rsidRPr="00533990">
              <w:rPr>
                <w:lang w:val="ru-RU"/>
              </w:rPr>
              <w:t>A4</w:t>
            </w:r>
          </w:p>
        </w:tc>
        <w:tc>
          <w:tcPr>
            <w:tcW w:w="1701" w:type="dxa"/>
          </w:tcPr>
          <w:p w14:paraId="142A51CA" w14:textId="33F8C270" w:rsidR="00C7200D" w:rsidRPr="00533990" w:rsidRDefault="00C7200D" w:rsidP="00C7200D">
            <w:pPr>
              <w:pStyle w:val="Tabletext"/>
              <w:jc w:val="center"/>
              <w:rPr>
                <w:lang w:val="ru-RU"/>
              </w:rPr>
            </w:pPr>
            <w:r w:rsidRPr="00533990">
              <w:rPr>
                <w:lang w:val="ru-RU"/>
              </w:rPr>
              <w:t>698–716</w:t>
            </w:r>
            <w:r w:rsidRPr="00533990">
              <w:rPr>
                <w:lang w:val="ru-RU"/>
              </w:rPr>
              <w:br/>
              <w:t>776–793</w:t>
            </w:r>
          </w:p>
        </w:tc>
        <w:tc>
          <w:tcPr>
            <w:tcW w:w="1560" w:type="dxa"/>
          </w:tcPr>
          <w:p w14:paraId="36907D50" w14:textId="0A22CAC4" w:rsidR="00C7200D" w:rsidRPr="00533990" w:rsidRDefault="00C7200D" w:rsidP="00C7200D">
            <w:pPr>
              <w:pStyle w:val="Tabletext"/>
              <w:jc w:val="center"/>
              <w:rPr>
                <w:lang w:val="ru-RU"/>
              </w:rPr>
            </w:pPr>
            <w:r w:rsidRPr="00533990">
              <w:rPr>
                <w:lang w:val="ru-RU"/>
              </w:rPr>
              <w:t>12</w:t>
            </w:r>
            <w:r w:rsidRPr="00533990">
              <w:rPr>
                <w:lang w:val="ru-RU"/>
              </w:rPr>
              <w:br/>
              <w:t>13</w:t>
            </w:r>
          </w:p>
        </w:tc>
        <w:tc>
          <w:tcPr>
            <w:tcW w:w="1515" w:type="dxa"/>
          </w:tcPr>
          <w:p w14:paraId="6024321D" w14:textId="15C703C5" w:rsidR="00C7200D" w:rsidRPr="00533990" w:rsidRDefault="00C7200D" w:rsidP="00C7200D">
            <w:pPr>
              <w:pStyle w:val="Tabletext"/>
              <w:jc w:val="center"/>
              <w:rPr>
                <w:lang w:val="ru-RU"/>
              </w:rPr>
            </w:pPr>
            <w:r w:rsidRPr="00533990">
              <w:rPr>
                <w:lang w:val="ru-RU"/>
              </w:rPr>
              <w:t>728–746</w:t>
            </w:r>
            <w:r w:rsidRPr="00533990">
              <w:rPr>
                <w:lang w:val="ru-RU"/>
              </w:rPr>
              <w:br/>
              <w:t>746–763</w:t>
            </w:r>
          </w:p>
        </w:tc>
        <w:tc>
          <w:tcPr>
            <w:tcW w:w="1320" w:type="dxa"/>
          </w:tcPr>
          <w:p w14:paraId="67A36A62" w14:textId="023F3D11" w:rsidR="00C7200D" w:rsidRPr="00533990" w:rsidRDefault="00C7200D" w:rsidP="00C7200D">
            <w:pPr>
              <w:pStyle w:val="Tabletext"/>
              <w:jc w:val="center"/>
              <w:rPr>
                <w:lang w:val="ru-RU"/>
              </w:rPr>
            </w:pPr>
            <w:r w:rsidRPr="00533990">
              <w:rPr>
                <w:lang w:val="ru-RU"/>
              </w:rPr>
              <w:t>30</w:t>
            </w:r>
            <w:r w:rsidRPr="00533990">
              <w:rPr>
                <w:lang w:val="ru-RU"/>
              </w:rPr>
              <w:br/>
              <w:t>30</w:t>
            </w:r>
          </w:p>
        </w:tc>
        <w:tc>
          <w:tcPr>
            <w:tcW w:w="1847" w:type="dxa"/>
          </w:tcPr>
          <w:p w14:paraId="0335285E" w14:textId="2AC21472" w:rsidR="00C7200D" w:rsidRPr="00533990" w:rsidRDefault="00C7200D" w:rsidP="00C7200D">
            <w:pPr>
              <w:pStyle w:val="Tabletext"/>
              <w:jc w:val="center"/>
              <w:rPr>
                <w:lang w:val="ru-RU"/>
              </w:rPr>
            </w:pPr>
            <w:r w:rsidRPr="00533990">
              <w:rPr>
                <w:lang w:val="ru-RU"/>
              </w:rPr>
              <w:t>716–728</w:t>
            </w:r>
          </w:p>
        </w:tc>
      </w:tr>
      <w:tr w:rsidR="00C7200D" w:rsidRPr="00533990" w14:paraId="6C0C08BA" w14:textId="77777777" w:rsidTr="007936CD">
        <w:trPr>
          <w:jc w:val="center"/>
        </w:trPr>
        <w:tc>
          <w:tcPr>
            <w:tcW w:w="1696" w:type="dxa"/>
          </w:tcPr>
          <w:p w14:paraId="08679F66" w14:textId="2BE409D1" w:rsidR="00C7200D" w:rsidRPr="00533990" w:rsidRDefault="00C7200D" w:rsidP="00C7200D">
            <w:pPr>
              <w:pStyle w:val="Tabletext"/>
              <w:jc w:val="center"/>
              <w:rPr>
                <w:lang w:val="ru-RU"/>
              </w:rPr>
            </w:pPr>
            <w:r w:rsidRPr="00533990">
              <w:rPr>
                <w:lang w:val="ru-RU"/>
              </w:rPr>
              <w:t>A5</w:t>
            </w:r>
          </w:p>
        </w:tc>
        <w:tc>
          <w:tcPr>
            <w:tcW w:w="1701" w:type="dxa"/>
          </w:tcPr>
          <w:p w14:paraId="0A5AC215" w14:textId="0BBE9520" w:rsidR="00C7200D" w:rsidRPr="00533990" w:rsidRDefault="00C7200D" w:rsidP="00C7200D">
            <w:pPr>
              <w:pStyle w:val="Tabletext"/>
              <w:jc w:val="center"/>
              <w:rPr>
                <w:lang w:val="ru-RU"/>
              </w:rPr>
            </w:pPr>
            <w:r w:rsidRPr="00533990">
              <w:rPr>
                <w:lang w:val="ru-RU"/>
              </w:rPr>
              <w:t>703–748</w:t>
            </w:r>
          </w:p>
        </w:tc>
        <w:tc>
          <w:tcPr>
            <w:tcW w:w="1560" w:type="dxa"/>
          </w:tcPr>
          <w:p w14:paraId="56D451AE" w14:textId="2322FD83" w:rsidR="00C7200D" w:rsidRPr="00533990" w:rsidRDefault="00C7200D" w:rsidP="00C7200D">
            <w:pPr>
              <w:pStyle w:val="Tabletext"/>
              <w:jc w:val="center"/>
              <w:rPr>
                <w:lang w:val="ru-RU"/>
              </w:rPr>
            </w:pPr>
            <w:r w:rsidRPr="00533990">
              <w:rPr>
                <w:lang w:val="ru-RU"/>
              </w:rPr>
              <w:t>10</w:t>
            </w:r>
          </w:p>
        </w:tc>
        <w:tc>
          <w:tcPr>
            <w:tcW w:w="1515" w:type="dxa"/>
          </w:tcPr>
          <w:p w14:paraId="2A4E66F0" w14:textId="74CFB441" w:rsidR="00C7200D" w:rsidRPr="00533990" w:rsidRDefault="00C7200D" w:rsidP="00C7200D">
            <w:pPr>
              <w:pStyle w:val="Tabletext"/>
              <w:jc w:val="center"/>
              <w:rPr>
                <w:lang w:val="ru-RU"/>
              </w:rPr>
            </w:pPr>
            <w:r w:rsidRPr="00533990">
              <w:rPr>
                <w:lang w:val="ru-RU"/>
              </w:rPr>
              <w:t>758–803</w:t>
            </w:r>
          </w:p>
        </w:tc>
        <w:tc>
          <w:tcPr>
            <w:tcW w:w="1320" w:type="dxa"/>
          </w:tcPr>
          <w:p w14:paraId="1CCFE027" w14:textId="2A5604A0" w:rsidR="00C7200D" w:rsidRPr="00533990" w:rsidRDefault="00C7200D" w:rsidP="00C7200D">
            <w:pPr>
              <w:pStyle w:val="Tabletext"/>
              <w:jc w:val="center"/>
              <w:rPr>
                <w:lang w:val="ru-RU"/>
              </w:rPr>
            </w:pPr>
            <w:r w:rsidRPr="00533990">
              <w:rPr>
                <w:lang w:val="ru-RU"/>
              </w:rPr>
              <w:t>55</w:t>
            </w:r>
          </w:p>
        </w:tc>
        <w:tc>
          <w:tcPr>
            <w:tcW w:w="1847" w:type="dxa"/>
          </w:tcPr>
          <w:p w14:paraId="6DD6FF46" w14:textId="29927E35" w:rsidR="00C7200D" w:rsidRPr="00533990" w:rsidRDefault="00C7200D" w:rsidP="00C7200D">
            <w:pPr>
              <w:pStyle w:val="Tabletext"/>
              <w:jc w:val="center"/>
              <w:rPr>
                <w:lang w:val="ru-RU"/>
              </w:rPr>
            </w:pPr>
            <w:r w:rsidRPr="00533990">
              <w:rPr>
                <w:lang w:val="ru-RU"/>
              </w:rPr>
              <w:t>Не имеется</w:t>
            </w:r>
          </w:p>
        </w:tc>
      </w:tr>
      <w:tr w:rsidR="00C7200D" w:rsidRPr="00533990" w14:paraId="77DEA121" w14:textId="77777777" w:rsidTr="007936CD">
        <w:trPr>
          <w:jc w:val="center"/>
        </w:trPr>
        <w:tc>
          <w:tcPr>
            <w:tcW w:w="1696" w:type="dxa"/>
          </w:tcPr>
          <w:p w14:paraId="24B7C1C8" w14:textId="4FF9EEDF" w:rsidR="00C7200D" w:rsidRPr="00533990" w:rsidRDefault="00C7200D" w:rsidP="00C7200D">
            <w:pPr>
              <w:pStyle w:val="Tabletext"/>
              <w:jc w:val="center"/>
              <w:rPr>
                <w:lang w:val="ru-RU"/>
              </w:rPr>
            </w:pPr>
            <w:r w:rsidRPr="00533990">
              <w:rPr>
                <w:lang w:val="ru-RU"/>
              </w:rPr>
              <w:t>A6</w:t>
            </w:r>
          </w:p>
        </w:tc>
        <w:tc>
          <w:tcPr>
            <w:tcW w:w="1701" w:type="dxa"/>
          </w:tcPr>
          <w:p w14:paraId="3891D306" w14:textId="77777777" w:rsidR="00C7200D" w:rsidRPr="00533990" w:rsidRDefault="00C7200D" w:rsidP="00C7200D">
            <w:pPr>
              <w:pStyle w:val="Tabletext"/>
              <w:jc w:val="center"/>
              <w:rPr>
                <w:lang w:val="ru-RU"/>
              </w:rPr>
            </w:pPr>
          </w:p>
        </w:tc>
        <w:tc>
          <w:tcPr>
            <w:tcW w:w="1560" w:type="dxa"/>
          </w:tcPr>
          <w:p w14:paraId="4D595DF4" w14:textId="77777777" w:rsidR="00C7200D" w:rsidRPr="00533990" w:rsidRDefault="00C7200D" w:rsidP="00C7200D">
            <w:pPr>
              <w:pStyle w:val="Tabletext"/>
              <w:jc w:val="center"/>
              <w:rPr>
                <w:lang w:val="ru-RU"/>
              </w:rPr>
            </w:pPr>
          </w:p>
        </w:tc>
        <w:tc>
          <w:tcPr>
            <w:tcW w:w="1515" w:type="dxa"/>
          </w:tcPr>
          <w:p w14:paraId="78762C22" w14:textId="77777777" w:rsidR="00C7200D" w:rsidRPr="00533990" w:rsidRDefault="00C7200D" w:rsidP="00C7200D">
            <w:pPr>
              <w:pStyle w:val="Tabletext"/>
              <w:jc w:val="center"/>
              <w:rPr>
                <w:lang w:val="ru-RU"/>
              </w:rPr>
            </w:pPr>
          </w:p>
        </w:tc>
        <w:tc>
          <w:tcPr>
            <w:tcW w:w="1320" w:type="dxa"/>
          </w:tcPr>
          <w:p w14:paraId="68881407" w14:textId="77777777" w:rsidR="00C7200D" w:rsidRPr="00533990" w:rsidRDefault="00C7200D" w:rsidP="00C7200D">
            <w:pPr>
              <w:pStyle w:val="Tabletext"/>
              <w:jc w:val="center"/>
              <w:rPr>
                <w:lang w:val="ru-RU"/>
              </w:rPr>
            </w:pPr>
          </w:p>
        </w:tc>
        <w:tc>
          <w:tcPr>
            <w:tcW w:w="1847" w:type="dxa"/>
          </w:tcPr>
          <w:p w14:paraId="47753E2A" w14:textId="3B7349F4" w:rsidR="00C7200D" w:rsidRPr="00533990" w:rsidRDefault="00C7200D" w:rsidP="00C7200D">
            <w:pPr>
              <w:pStyle w:val="Tabletext"/>
              <w:jc w:val="center"/>
              <w:rPr>
                <w:lang w:val="ru-RU"/>
              </w:rPr>
            </w:pPr>
            <w:r w:rsidRPr="00533990">
              <w:rPr>
                <w:lang w:val="ru-RU"/>
              </w:rPr>
              <w:t>698–806</w:t>
            </w:r>
          </w:p>
        </w:tc>
      </w:tr>
      <w:tr w:rsidR="00C7200D" w:rsidRPr="00533990" w14:paraId="3CC25997" w14:textId="77777777" w:rsidTr="007936CD">
        <w:trPr>
          <w:jc w:val="center"/>
        </w:trPr>
        <w:tc>
          <w:tcPr>
            <w:tcW w:w="1696" w:type="dxa"/>
          </w:tcPr>
          <w:p w14:paraId="32D860F5" w14:textId="12AE1991" w:rsidR="00C7200D" w:rsidRPr="00533990" w:rsidRDefault="00C7200D" w:rsidP="00C7200D">
            <w:pPr>
              <w:pStyle w:val="Tabletext"/>
              <w:jc w:val="center"/>
              <w:rPr>
                <w:b/>
                <w:lang w:val="ru-RU"/>
              </w:rPr>
            </w:pPr>
            <w:r w:rsidRPr="00533990">
              <w:rPr>
                <w:lang w:val="ru-RU"/>
              </w:rPr>
              <w:t>A7</w:t>
            </w:r>
          </w:p>
        </w:tc>
        <w:tc>
          <w:tcPr>
            <w:tcW w:w="1701" w:type="dxa"/>
            <w:tcBorders>
              <w:bottom w:val="single" w:sz="4" w:space="0" w:color="auto"/>
            </w:tcBorders>
          </w:tcPr>
          <w:p w14:paraId="320C551F" w14:textId="6DE3F744" w:rsidR="00C7200D" w:rsidRPr="00533990" w:rsidRDefault="00C7200D" w:rsidP="00C7200D">
            <w:pPr>
              <w:pStyle w:val="Tabletext"/>
              <w:jc w:val="center"/>
              <w:rPr>
                <w:b/>
                <w:lang w:val="ru-RU"/>
              </w:rPr>
            </w:pPr>
            <w:r w:rsidRPr="00533990">
              <w:rPr>
                <w:lang w:val="ru-RU"/>
              </w:rPr>
              <w:t>703–733</w:t>
            </w:r>
          </w:p>
        </w:tc>
        <w:tc>
          <w:tcPr>
            <w:tcW w:w="1560" w:type="dxa"/>
            <w:tcBorders>
              <w:bottom w:val="single" w:sz="4" w:space="0" w:color="auto"/>
            </w:tcBorders>
          </w:tcPr>
          <w:p w14:paraId="1E2A4FFE" w14:textId="424D7271" w:rsidR="00C7200D" w:rsidRPr="00533990" w:rsidRDefault="00C7200D" w:rsidP="00C7200D">
            <w:pPr>
              <w:pStyle w:val="Tabletext"/>
              <w:jc w:val="center"/>
              <w:rPr>
                <w:b/>
                <w:lang w:val="ru-RU"/>
              </w:rPr>
            </w:pPr>
            <w:r w:rsidRPr="00533990">
              <w:rPr>
                <w:lang w:val="ru-RU"/>
              </w:rPr>
              <w:t>25</w:t>
            </w:r>
          </w:p>
        </w:tc>
        <w:tc>
          <w:tcPr>
            <w:tcW w:w="1515" w:type="dxa"/>
            <w:tcBorders>
              <w:bottom w:val="single" w:sz="4" w:space="0" w:color="auto"/>
            </w:tcBorders>
          </w:tcPr>
          <w:p w14:paraId="584B92EC" w14:textId="2AC8C514" w:rsidR="00C7200D" w:rsidRPr="00533990" w:rsidRDefault="00C7200D" w:rsidP="00C7200D">
            <w:pPr>
              <w:pStyle w:val="Tabletext"/>
              <w:jc w:val="center"/>
              <w:rPr>
                <w:lang w:val="ru-RU"/>
              </w:rPr>
            </w:pPr>
            <w:r w:rsidRPr="00533990">
              <w:rPr>
                <w:lang w:val="ru-RU"/>
              </w:rPr>
              <w:t>758–788</w:t>
            </w:r>
          </w:p>
        </w:tc>
        <w:tc>
          <w:tcPr>
            <w:tcW w:w="1320" w:type="dxa"/>
            <w:tcBorders>
              <w:bottom w:val="single" w:sz="4" w:space="0" w:color="auto"/>
            </w:tcBorders>
          </w:tcPr>
          <w:p w14:paraId="665044CB" w14:textId="14FFCC49" w:rsidR="00C7200D" w:rsidRPr="00533990" w:rsidRDefault="00C7200D" w:rsidP="00C7200D">
            <w:pPr>
              <w:pStyle w:val="Tabletext"/>
              <w:jc w:val="center"/>
              <w:rPr>
                <w:b/>
                <w:lang w:val="ru-RU"/>
              </w:rPr>
            </w:pPr>
            <w:r w:rsidRPr="00533990">
              <w:rPr>
                <w:lang w:val="ru-RU"/>
              </w:rPr>
              <w:t>55</w:t>
            </w:r>
          </w:p>
        </w:tc>
        <w:tc>
          <w:tcPr>
            <w:tcW w:w="1847" w:type="dxa"/>
            <w:tcBorders>
              <w:bottom w:val="single" w:sz="4" w:space="0" w:color="auto"/>
            </w:tcBorders>
          </w:tcPr>
          <w:p w14:paraId="306C1084" w14:textId="030641EE" w:rsidR="00C7200D" w:rsidRPr="00533990" w:rsidRDefault="00C7200D" w:rsidP="00C7200D">
            <w:pPr>
              <w:pStyle w:val="Tabletext"/>
              <w:jc w:val="center"/>
              <w:rPr>
                <w:lang w:val="ru-RU" w:eastAsia="zh-CN"/>
              </w:rPr>
            </w:pPr>
            <w:r w:rsidRPr="00533990">
              <w:rPr>
                <w:lang w:val="ru-RU"/>
              </w:rPr>
              <w:t>Не имеется</w:t>
            </w:r>
          </w:p>
        </w:tc>
      </w:tr>
      <w:tr w:rsidR="00C7200D" w:rsidRPr="00533990" w14:paraId="0AB9FA0D" w14:textId="77777777" w:rsidTr="007936CD">
        <w:trPr>
          <w:jc w:val="center"/>
        </w:trPr>
        <w:tc>
          <w:tcPr>
            <w:tcW w:w="1696" w:type="dxa"/>
            <w:vAlign w:val="center"/>
          </w:tcPr>
          <w:p w14:paraId="06F3D432" w14:textId="243D7478" w:rsidR="00C7200D" w:rsidRPr="00533990" w:rsidRDefault="00C7200D" w:rsidP="00C7200D">
            <w:pPr>
              <w:pStyle w:val="Tabletext"/>
              <w:jc w:val="center"/>
              <w:rPr>
                <w:lang w:val="ru-RU"/>
              </w:rPr>
            </w:pPr>
            <w:r w:rsidRPr="00533990">
              <w:rPr>
                <w:lang w:val="ru-RU"/>
              </w:rPr>
              <w:t>A8</w:t>
            </w:r>
          </w:p>
        </w:tc>
        <w:tc>
          <w:tcPr>
            <w:tcW w:w="1701" w:type="dxa"/>
            <w:vAlign w:val="center"/>
          </w:tcPr>
          <w:p w14:paraId="53202993" w14:textId="6701126F" w:rsidR="00C7200D" w:rsidRPr="00533990" w:rsidRDefault="00C7200D" w:rsidP="00C7200D">
            <w:pPr>
              <w:pStyle w:val="Tabletext"/>
              <w:jc w:val="center"/>
              <w:rPr>
                <w:lang w:val="ru-RU"/>
              </w:rPr>
            </w:pPr>
            <w:r w:rsidRPr="00533990">
              <w:rPr>
                <w:lang w:val="ru-RU"/>
              </w:rPr>
              <w:t>698–703</w:t>
            </w:r>
          </w:p>
        </w:tc>
        <w:tc>
          <w:tcPr>
            <w:tcW w:w="1560" w:type="dxa"/>
            <w:vAlign w:val="center"/>
          </w:tcPr>
          <w:p w14:paraId="13E7DB13" w14:textId="7217F3F7" w:rsidR="00C7200D" w:rsidRPr="00533990" w:rsidRDefault="00C7200D" w:rsidP="00C7200D">
            <w:pPr>
              <w:pStyle w:val="Tabletext"/>
              <w:jc w:val="center"/>
              <w:rPr>
                <w:lang w:val="ru-RU"/>
              </w:rPr>
            </w:pPr>
            <w:r w:rsidRPr="00533990">
              <w:rPr>
                <w:lang w:val="ru-RU"/>
              </w:rPr>
              <w:t>50</w:t>
            </w:r>
          </w:p>
        </w:tc>
        <w:tc>
          <w:tcPr>
            <w:tcW w:w="1515" w:type="dxa"/>
            <w:vAlign w:val="center"/>
          </w:tcPr>
          <w:p w14:paraId="40CC263E" w14:textId="752E50BE" w:rsidR="00C7200D" w:rsidRPr="00533990" w:rsidRDefault="00C7200D" w:rsidP="00C7200D">
            <w:pPr>
              <w:pStyle w:val="Tabletext"/>
              <w:jc w:val="center"/>
              <w:rPr>
                <w:lang w:val="ru-RU"/>
              </w:rPr>
            </w:pPr>
            <w:r w:rsidRPr="00533990">
              <w:rPr>
                <w:lang w:val="ru-RU"/>
              </w:rPr>
              <w:t>753–758</w:t>
            </w:r>
          </w:p>
        </w:tc>
        <w:tc>
          <w:tcPr>
            <w:tcW w:w="1320" w:type="dxa"/>
            <w:vAlign w:val="center"/>
          </w:tcPr>
          <w:p w14:paraId="72E3F728" w14:textId="036F690F" w:rsidR="00C7200D" w:rsidRPr="00533990" w:rsidRDefault="00C7200D" w:rsidP="00C7200D">
            <w:pPr>
              <w:pStyle w:val="Tabletext"/>
              <w:jc w:val="center"/>
              <w:rPr>
                <w:lang w:val="ru-RU"/>
              </w:rPr>
            </w:pPr>
            <w:r w:rsidRPr="00533990">
              <w:rPr>
                <w:lang w:val="ru-RU"/>
              </w:rPr>
              <w:t>55</w:t>
            </w:r>
          </w:p>
        </w:tc>
        <w:tc>
          <w:tcPr>
            <w:tcW w:w="1847" w:type="dxa"/>
          </w:tcPr>
          <w:p w14:paraId="2E8DA32E" w14:textId="735D3BB0" w:rsidR="00C7200D" w:rsidRPr="00533990" w:rsidRDefault="00C7200D" w:rsidP="00C7200D">
            <w:pPr>
              <w:pStyle w:val="Tabletext"/>
              <w:jc w:val="center"/>
              <w:rPr>
                <w:lang w:val="ru-RU"/>
              </w:rPr>
            </w:pPr>
            <w:r w:rsidRPr="00533990">
              <w:rPr>
                <w:lang w:val="ru-RU"/>
              </w:rPr>
              <w:t>Не имеется</w:t>
            </w:r>
          </w:p>
        </w:tc>
      </w:tr>
      <w:tr w:rsidR="00C7200D" w:rsidRPr="00533990" w14:paraId="112A1C1A" w14:textId="77777777" w:rsidTr="007936CD">
        <w:trPr>
          <w:jc w:val="center"/>
        </w:trPr>
        <w:tc>
          <w:tcPr>
            <w:tcW w:w="1696" w:type="dxa"/>
            <w:tcBorders>
              <w:top w:val="single" w:sz="4" w:space="0" w:color="auto"/>
              <w:left w:val="single" w:sz="4" w:space="0" w:color="auto"/>
              <w:bottom w:val="single" w:sz="4" w:space="0" w:color="auto"/>
              <w:right w:val="single" w:sz="4" w:space="0" w:color="auto"/>
            </w:tcBorders>
          </w:tcPr>
          <w:p w14:paraId="1BBA6C23" w14:textId="3B62EC48" w:rsidR="00C7200D" w:rsidRPr="00533990" w:rsidRDefault="00C7200D" w:rsidP="00C7200D">
            <w:pPr>
              <w:pStyle w:val="Tabletext"/>
              <w:jc w:val="center"/>
              <w:rPr>
                <w:b/>
                <w:lang w:val="ru-RU"/>
              </w:rPr>
            </w:pPr>
            <w:r w:rsidRPr="00533990">
              <w:rPr>
                <w:lang w:val="ru-RU"/>
              </w:rPr>
              <w:t>A9</w:t>
            </w:r>
          </w:p>
        </w:tc>
        <w:tc>
          <w:tcPr>
            <w:tcW w:w="1701" w:type="dxa"/>
            <w:tcBorders>
              <w:top w:val="single" w:sz="4" w:space="0" w:color="auto"/>
              <w:left w:val="single" w:sz="4" w:space="0" w:color="auto"/>
              <w:bottom w:val="single" w:sz="4" w:space="0" w:color="auto"/>
              <w:right w:val="single" w:sz="4" w:space="0" w:color="auto"/>
            </w:tcBorders>
          </w:tcPr>
          <w:p w14:paraId="59D34305" w14:textId="2FFCC12A" w:rsidR="00C7200D" w:rsidRPr="00533990" w:rsidRDefault="00C7200D" w:rsidP="00C7200D">
            <w:pPr>
              <w:pStyle w:val="Tabletext"/>
              <w:jc w:val="center"/>
              <w:rPr>
                <w:b/>
                <w:lang w:val="ru-RU"/>
              </w:rPr>
            </w:pPr>
            <w:r w:rsidRPr="00533990">
              <w:rPr>
                <w:lang w:val="ru-RU"/>
              </w:rPr>
              <w:t>733–736</w:t>
            </w:r>
          </w:p>
        </w:tc>
        <w:tc>
          <w:tcPr>
            <w:tcW w:w="1560" w:type="dxa"/>
            <w:tcBorders>
              <w:top w:val="single" w:sz="4" w:space="0" w:color="auto"/>
              <w:left w:val="single" w:sz="4" w:space="0" w:color="auto"/>
              <w:bottom w:val="single" w:sz="4" w:space="0" w:color="auto"/>
              <w:right w:val="single" w:sz="4" w:space="0" w:color="auto"/>
            </w:tcBorders>
          </w:tcPr>
          <w:p w14:paraId="18BEFB86" w14:textId="10456151" w:rsidR="00C7200D" w:rsidRPr="00533990" w:rsidRDefault="00C7200D" w:rsidP="00C7200D">
            <w:pPr>
              <w:pStyle w:val="Tabletext"/>
              <w:jc w:val="center"/>
              <w:rPr>
                <w:b/>
                <w:lang w:val="ru-RU"/>
              </w:rPr>
            </w:pPr>
            <w:r w:rsidRPr="00533990">
              <w:rPr>
                <w:lang w:val="ru-RU"/>
              </w:rPr>
              <w:t>52</w:t>
            </w:r>
          </w:p>
        </w:tc>
        <w:tc>
          <w:tcPr>
            <w:tcW w:w="1515" w:type="dxa"/>
            <w:tcBorders>
              <w:top w:val="single" w:sz="4" w:space="0" w:color="auto"/>
              <w:left w:val="single" w:sz="4" w:space="0" w:color="auto"/>
              <w:bottom w:val="single" w:sz="4" w:space="0" w:color="auto"/>
              <w:right w:val="single" w:sz="4" w:space="0" w:color="auto"/>
            </w:tcBorders>
          </w:tcPr>
          <w:p w14:paraId="71C3FBF3" w14:textId="01E6ECE5" w:rsidR="00C7200D" w:rsidRPr="00533990" w:rsidRDefault="00C7200D" w:rsidP="00C7200D">
            <w:pPr>
              <w:pStyle w:val="Tabletext"/>
              <w:jc w:val="center"/>
              <w:rPr>
                <w:b/>
                <w:lang w:val="ru-RU"/>
              </w:rPr>
            </w:pPr>
            <w:r w:rsidRPr="00533990">
              <w:rPr>
                <w:lang w:val="ru-RU"/>
              </w:rPr>
              <w:t>788–791</w:t>
            </w:r>
          </w:p>
        </w:tc>
        <w:tc>
          <w:tcPr>
            <w:tcW w:w="1320" w:type="dxa"/>
            <w:tcBorders>
              <w:top w:val="single" w:sz="4" w:space="0" w:color="auto"/>
              <w:left w:val="single" w:sz="4" w:space="0" w:color="auto"/>
              <w:bottom w:val="single" w:sz="4" w:space="0" w:color="auto"/>
              <w:right w:val="single" w:sz="4" w:space="0" w:color="auto"/>
            </w:tcBorders>
          </w:tcPr>
          <w:p w14:paraId="06A582EE" w14:textId="03F99653" w:rsidR="00C7200D" w:rsidRPr="00533990" w:rsidRDefault="00C7200D" w:rsidP="00C7200D">
            <w:pPr>
              <w:pStyle w:val="Tabletext"/>
              <w:jc w:val="center"/>
              <w:rPr>
                <w:b/>
                <w:lang w:val="ru-RU"/>
              </w:rPr>
            </w:pPr>
            <w:r w:rsidRPr="00533990">
              <w:rPr>
                <w:lang w:val="ru-RU"/>
              </w:rPr>
              <w:t>55</w:t>
            </w:r>
          </w:p>
        </w:tc>
        <w:tc>
          <w:tcPr>
            <w:tcW w:w="1847" w:type="dxa"/>
            <w:tcBorders>
              <w:top w:val="single" w:sz="4" w:space="0" w:color="auto"/>
              <w:left w:val="single" w:sz="4" w:space="0" w:color="auto"/>
              <w:bottom w:val="single" w:sz="4" w:space="0" w:color="auto"/>
              <w:right w:val="single" w:sz="4" w:space="0" w:color="auto"/>
            </w:tcBorders>
          </w:tcPr>
          <w:p w14:paraId="169C9C6F" w14:textId="7D2D1823" w:rsidR="00C7200D" w:rsidRPr="00533990" w:rsidRDefault="00C7200D" w:rsidP="00C7200D">
            <w:pPr>
              <w:pStyle w:val="Tabletext"/>
              <w:jc w:val="center"/>
              <w:rPr>
                <w:lang w:val="ru-RU"/>
              </w:rPr>
            </w:pPr>
            <w:r w:rsidRPr="00533990">
              <w:rPr>
                <w:lang w:val="ru-RU"/>
              </w:rPr>
              <w:t>Не имеется</w:t>
            </w:r>
          </w:p>
        </w:tc>
      </w:tr>
      <w:tr w:rsidR="00C7200D" w:rsidRPr="00533990" w14:paraId="5EF18E1A" w14:textId="77777777" w:rsidTr="007936CD">
        <w:trPr>
          <w:jc w:val="center"/>
        </w:trPr>
        <w:tc>
          <w:tcPr>
            <w:tcW w:w="1696" w:type="dxa"/>
          </w:tcPr>
          <w:p w14:paraId="1784D9C1" w14:textId="2060EFEA" w:rsidR="00C7200D" w:rsidRPr="00533990" w:rsidRDefault="00C7200D" w:rsidP="00C7200D">
            <w:pPr>
              <w:pStyle w:val="Tabletext"/>
              <w:jc w:val="center"/>
              <w:rPr>
                <w:lang w:val="ru-RU"/>
              </w:rPr>
            </w:pPr>
            <w:r w:rsidRPr="00533990">
              <w:rPr>
                <w:lang w:val="ru-RU"/>
              </w:rPr>
              <w:t>A10</w:t>
            </w:r>
          </w:p>
        </w:tc>
        <w:tc>
          <w:tcPr>
            <w:tcW w:w="1701" w:type="dxa"/>
            <w:tcBorders>
              <w:top w:val="single" w:sz="4" w:space="0" w:color="auto"/>
              <w:bottom w:val="single" w:sz="4" w:space="0" w:color="auto"/>
            </w:tcBorders>
          </w:tcPr>
          <w:p w14:paraId="5EA27F74" w14:textId="62DAC24A" w:rsidR="00C7200D" w:rsidRPr="00533990" w:rsidRDefault="00C7200D" w:rsidP="00C7200D">
            <w:pPr>
              <w:pStyle w:val="Tabletext"/>
              <w:jc w:val="center"/>
              <w:rPr>
                <w:lang w:val="ru-RU"/>
              </w:rPr>
            </w:pPr>
            <w:r w:rsidRPr="00533990">
              <w:rPr>
                <w:lang w:val="ru-RU"/>
              </w:rPr>
              <w:t>Внешний</w:t>
            </w:r>
          </w:p>
        </w:tc>
        <w:tc>
          <w:tcPr>
            <w:tcW w:w="1560" w:type="dxa"/>
            <w:tcBorders>
              <w:top w:val="single" w:sz="4" w:space="0" w:color="auto"/>
              <w:bottom w:val="single" w:sz="4" w:space="0" w:color="auto"/>
            </w:tcBorders>
          </w:tcPr>
          <w:p w14:paraId="1B0063C7" w14:textId="7D5C8CA9" w:rsidR="00C7200D" w:rsidRPr="00533990" w:rsidRDefault="00C7200D" w:rsidP="00C7200D">
            <w:pPr>
              <w:pStyle w:val="Tabletext"/>
              <w:jc w:val="center"/>
              <w:rPr>
                <w:lang w:val="ru-RU"/>
              </w:rPr>
            </w:pPr>
            <w:r w:rsidRPr="00533990">
              <w:rPr>
                <w:lang w:val="ru-RU"/>
              </w:rPr>
              <w:t>–</w:t>
            </w:r>
          </w:p>
        </w:tc>
        <w:tc>
          <w:tcPr>
            <w:tcW w:w="1515" w:type="dxa"/>
            <w:tcBorders>
              <w:top w:val="single" w:sz="4" w:space="0" w:color="auto"/>
              <w:bottom w:val="single" w:sz="4" w:space="0" w:color="auto"/>
            </w:tcBorders>
          </w:tcPr>
          <w:p w14:paraId="79008C93" w14:textId="5DCF4DAC" w:rsidR="00C7200D" w:rsidRPr="00533990" w:rsidRDefault="00C7200D" w:rsidP="00C7200D">
            <w:pPr>
              <w:pStyle w:val="Tabletext"/>
              <w:jc w:val="center"/>
              <w:rPr>
                <w:lang w:val="ru-RU"/>
              </w:rPr>
            </w:pPr>
            <w:r w:rsidRPr="00533990">
              <w:rPr>
                <w:lang w:val="ru-RU"/>
              </w:rPr>
              <w:t>738–758</w:t>
            </w:r>
          </w:p>
        </w:tc>
        <w:tc>
          <w:tcPr>
            <w:tcW w:w="1320" w:type="dxa"/>
            <w:tcBorders>
              <w:top w:val="single" w:sz="4" w:space="0" w:color="auto"/>
              <w:bottom w:val="single" w:sz="4" w:space="0" w:color="auto"/>
            </w:tcBorders>
          </w:tcPr>
          <w:p w14:paraId="251DE7F4" w14:textId="74E3A4EF" w:rsidR="00C7200D" w:rsidRPr="00533990" w:rsidRDefault="00C7200D" w:rsidP="00C7200D">
            <w:pPr>
              <w:pStyle w:val="Tabletext"/>
              <w:jc w:val="center"/>
              <w:rPr>
                <w:lang w:val="ru-RU"/>
              </w:rPr>
            </w:pPr>
            <w:r w:rsidRPr="00533990">
              <w:rPr>
                <w:lang w:val="ru-RU"/>
              </w:rPr>
              <w:t>–</w:t>
            </w:r>
          </w:p>
        </w:tc>
        <w:tc>
          <w:tcPr>
            <w:tcW w:w="1847" w:type="dxa"/>
            <w:tcBorders>
              <w:top w:val="single" w:sz="4" w:space="0" w:color="auto"/>
              <w:bottom w:val="single" w:sz="4" w:space="0" w:color="auto"/>
            </w:tcBorders>
          </w:tcPr>
          <w:p w14:paraId="07583B8F" w14:textId="6D49532B" w:rsidR="00C7200D" w:rsidRPr="00533990" w:rsidRDefault="00C7200D" w:rsidP="00C7200D">
            <w:pPr>
              <w:pStyle w:val="Tabletext"/>
              <w:jc w:val="center"/>
              <w:rPr>
                <w:lang w:val="ru-RU"/>
              </w:rPr>
            </w:pPr>
            <w:r w:rsidRPr="00533990">
              <w:rPr>
                <w:lang w:val="ru-RU"/>
              </w:rPr>
              <w:t>Не имеется</w:t>
            </w:r>
          </w:p>
        </w:tc>
      </w:tr>
      <w:tr w:rsidR="00C7200D" w:rsidRPr="00533990" w14:paraId="512E7E79" w14:textId="77777777" w:rsidTr="007936CD">
        <w:trPr>
          <w:jc w:val="center"/>
        </w:trPr>
        <w:tc>
          <w:tcPr>
            <w:tcW w:w="1696" w:type="dxa"/>
          </w:tcPr>
          <w:p w14:paraId="73E55B47" w14:textId="75E900B4" w:rsidR="00C7200D" w:rsidRPr="00533990" w:rsidRDefault="00C7200D" w:rsidP="00C7200D">
            <w:pPr>
              <w:pStyle w:val="Tabletext"/>
              <w:jc w:val="center"/>
              <w:rPr>
                <w:lang w:val="ru-RU"/>
              </w:rPr>
            </w:pPr>
            <w:r w:rsidRPr="00533990">
              <w:rPr>
                <w:lang w:val="ru-RU"/>
              </w:rPr>
              <w:t>A11 (согласованный с A7 и A10)</w:t>
            </w:r>
          </w:p>
        </w:tc>
        <w:tc>
          <w:tcPr>
            <w:tcW w:w="1701" w:type="dxa"/>
          </w:tcPr>
          <w:p w14:paraId="40EB98D8" w14:textId="5AF0A0A9" w:rsidR="00C7200D" w:rsidRPr="00533990" w:rsidRDefault="00C7200D" w:rsidP="00C7200D">
            <w:pPr>
              <w:pStyle w:val="Tabletext"/>
              <w:jc w:val="center"/>
              <w:rPr>
                <w:lang w:val="ru-RU"/>
              </w:rPr>
            </w:pPr>
            <w:r w:rsidRPr="00533990">
              <w:rPr>
                <w:lang w:val="ru-RU"/>
              </w:rPr>
              <w:t>703–733</w:t>
            </w:r>
            <w:r w:rsidRPr="00533990">
              <w:rPr>
                <w:lang w:val="ru-RU"/>
              </w:rPr>
              <w:br/>
              <w:t>Внешний</w:t>
            </w:r>
          </w:p>
        </w:tc>
        <w:tc>
          <w:tcPr>
            <w:tcW w:w="1560" w:type="dxa"/>
          </w:tcPr>
          <w:p w14:paraId="29537F98" w14:textId="10BB1C72" w:rsidR="00C7200D" w:rsidRPr="00533990" w:rsidRDefault="00C7200D" w:rsidP="00C7200D">
            <w:pPr>
              <w:pStyle w:val="Tabletext"/>
              <w:jc w:val="center"/>
              <w:rPr>
                <w:lang w:val="ru-RU"/>
              </w:rPr>
            </w:pPr>
            <w:r w:rsidRPr="00533990">
              <w:rPr>
                <w:lang w:val="ru-RU"/>
              </w:rPr>
              <w:t>25</w:t>
            </w:r>
            <w:r w:rsidRPr="00533990">
              <w:rPr>
                <w:lang w:val="ru-RU"/>
              </w:rPr>
              <w:br/>
              <w:t>–</w:t>
            </w:r>
          </w:p>
        </w:tc>
        <w:tc>
          <w:tcPr>
            <w:tcW w:w="1515" w:type="dxa"/>
          </w:tcPr>
          <w:p w14:paraId="0352BDFE" w14:textId="0B42C0A2" w:rsidR="00C7200D" w:rsidRPr="00533990" w:rsidRDefault="00C7200D" w:rsidP="00C7200D">
            <w:pPr>
              <w:pStyle w:val="Tabletext"/>
              <w:jc w:val="center"/>
              <w:rPr>
                <w:lang w:val="ru-RU"/>
              </w:rPr>
            </w:pPr>
            <w:r w:rsidRPr="00533990">
              <w:rPr>
                <w:lang w:val="ru-RU"/>
              </w:rPr>
              <w:t>758–788</w:t>
            </w:r>
            <w:r w:rsidRPr="00533990">
              <w:rPr>
                <w:lang w:val="ru-RU"/>
              </w:rPr>
              <w:br/>
              <w:t>738–758</w:t>
            </w:r>
          </w:p>
        </w:tc>
        <w:tc>
          <w:tcPr>
            <w:tcW w:w="1320" w:type="dxa"/>
          </w:tcPr>
          <w:p w14:paraId="184F6F99" w14:textId="545CB3B8" w:rsidR="00C7200D" w:rsidRPr="00533990" w:rsidRDefault="00C7200D" w:rsidP="00C7200D">
            <w:pPr>
              <w:pStyle w:val="Tabletext"/>
              <w:jc w:val="center"/>
              <w:rPr>
                <w:lang w:val="ru-RU"/>
              </w:rPr>
            </w:pPr>
            <w:r w:rsidRPr="00533990">
              <w:rPr>
                <w:lang w:val="ru-RU"/>
              </w:rPr>
              <w:t>55</w:t>
            </w:r>
            <w:r w:rsidRPr="00533990">
              <w:rPr>
                <w:lang w:val="ru-RU"/>
              </w:rPr>
              <w:br/>
              <w:t>–</w:t>
            </w:r>
          </w:p>
        </w:tc>
        <w:tc>
          <w:tcPr>
            <w:tcW w:w="1847" w:type="dxa"/>
          </w:tcPr>
          <w:p w14:paraId="3A790E83" w14:textId="365A2961" w:rsidR="00C7200D" w:rsidRPr="00533990" w:rsidRDefault="00C7200D" w:rsidP="00C7200D">
            <w:pPr>
              <w:pStyle w:val="Tabletext"/>
              <w:jc w:val="center"/>
              <w:rPr>
                <w:lang w:val="ru-RU"/>
              </w:rPr>
            </w:pPr>
            <w:r w:rsidRPr="00533990">
              <w:rPr>
                <w:lang w:val="ru-RU"/>
              </w:rPr>
              <w:t>Не имеется</w:t>
            </w:r>
          </w:p>
        </w:tc>
      </w:tr>
      <w:tr w:rsidR="00C7200D" w:rsidRPr="00533990" w14:paraId="082527E3" w14:textId="77777777" w:rsidTr="007936CD">
        <w:trPr>
          <w:jc w:val="center"/>
        </w:trPr>
        <w:tc>
          <w:tcPr>
            <w:tcW w:w="1696" w:type="dxa"/>
          </w:tcPr>
          <w:p w14:paraId="7FB6BB59" w14:textId="59033617" w:rsidR="00C7200D" w:rsidRPr="00533990" w:rsidRDefault="00C7200D" w:rsidP="00C7200D">
            <w:pPr>
              <w:pStyle w:val="Tabletext"/>
              <w:jc w:val="center"/>
              <w:rPr>
                <w:lang w:val="ru-RU"/>
              </w:rPr>
            </w:pPr>
            <w:r w:rsidRPr="00533990">
              <w:rPr>
                <w:lang w:val="ru-RU"/>
              </w:rPr>
              <w:t>A12</w:t>
            </w:r>
          </w:p>
        </w:tc>
        <w:tc>
          <w:tcPr>
            <w:tcW w:w="1701" w:type="dxa"/>
          </w:tcPr>
          <w:p w14:paraId="203E4BE8" w14:textId="6B432873" w:rsidR="00C7200D" w:rsidRPr="00533990" w:rsidRDefault="00C7200D" w:rsidP="00C7200D">
            <w:pPr>
              <w:pStyle w:val="Tabletext"/>
              <w:jc w:val="center"/>
              <w:rPr>
                <w:lang w:val="ru-RU"/>
              </w:rPr>
            </w:pPr>
            <w:r w:rsidRPr="00533990">
              <w:rPr>
                <w:lang w:val="ru-RU"/>
              </w:rPr>
              <w:t>663–698</w:t>
            </w:r>
          </w:p>
        </w:tc>
        <w:tc>
          <w:tcPr>
            <w:tcW w:w="1560" w:type="dxa"/>
          </w:tcPr>
          <w:p w14:paraId="10F2BF74" w14:textId="13FEDF48" w:rsidR="00C7200D" w:rsidRPr="00533990" w:rsidRDefault="00C7200D" w:rsidP="00C7200D">
            <w:pPr>
              <w:pStyle w:val="Tabletext"/>
              <w:jc w:val="center"/>
              <w:rPr>
                <w:lang w:val="ru-RU"/>
              </w:rPr>
            </w:pPr>
            <w:r w:rsidRPr="00533990">
              <w:rPr>
                <w:lang w:val="ru-RU"/>
              </w:rPr>
              <w:t>11</w:t>
            </w:r>
          </w:p>
        </w:tc>
        <w:tc>
          <w:tcPr>
            <w:tcW w:w="1515" w:type="dxa"/>
          </w:tcPr>
          <w:p w14:paraId="4BA77325" w14:textId="2F4629A7" w:rsidR="00C7200D" w:rsidRPr="00533990" w:rsidRDefault="00C7200D" w:rsidP="00C7200D">
            <w:pPr>
              <w:pStyle w:val="Tabletext"/>
              <w:jc w:val="center"/>
              <w:rPr>
                <w:lang w:val="ru-RU"/>
              </w:rPr>
            </w:pPr>
            <w:r w:rsidRPr="00533990">
              <w:rPr>
                <w:lang w:val="ru-RU"/>
              </w:rPr>
              <w:t>617–652</w:t>
            </w:r>
          </w:p>
        </w:tc>
        <w:tc>
          <w:tcPr>
            <w:tcW w:w="1320" w:type="dxa"/>
          </w:tcPr>
          <w:p w14:paraId="71F94082" w14:textId="16645616" w:rsidR="00C7200D" w:rsidRPr="00533990" w:rsidRDefault="00C7200D" w:rsidP="00C7200D">
            <w:pPr>
              <w:pStyle w:val="Tabletext"/>
              <w:jc w:val="center"/>
              <w:rPr>
                <w:lang w:val="ru-RU"/>
              </w:rPr>
            </w:pPr>
            <w:r w:rsidRPr="00533990">
              <w:rPr>
                <w:lang w:val="ru-RU"/>
              </w:rPr>
              <w:t>46</w:t>
            </w:r>
          </w:p>
        </w:tc>
        <w:tc>
          <w:tcPr>
            <w:tcW w:w="1847" w:type="dxa"/>
          </w:tcPr>
          <w:p w14:paraId="022CB4EA" w14:textId="227E1139" w:rsidR="00C7200D" w:rsidRPr="00533990" w:rsidRDefault="00C7200D" w:rsidP="00C7200D">
            <w:pPr>
              <w:pStyle w:val="Tabletext"/>
              <w:jc w:val="center"/>
              <w:rPr>
                <w:lang w:val="ru-RU"/>
              </w:rPr>
            </w:pPr>
            <w:r w:rsidRPr="00533990">
              <w:rPr>
                <w:lang w:val="ru-RU"/>
              </w:rPr>
              <w:t>Не имеется</w:t>
            </w:r>
          </w:p>
        </w:tc>
      </w:tr>
      <w:tr w:rsidR="00C7200D" w:rsidRPr="00533990" w14:paraId="06C0C2EE" w14:textId="77777777" w:rsidTr="007936CD">
        <w:trPr>
          <w:jc w:val="center"/>
        </w:trPr>
        <w:tc>
          <w:tcPr>
            <w:tcW w:w="1696" w:type="dxa"/>
          </w:tcPr>
          <w:p w14:paraId="1477EFC2" w14:textId="741F66D9" w:rsidR="00C7200D" w:rsidRPr="00533990" w:rsidRDefault="00C7200D" w:rsidP="00C7200D">
            <w:pPr>
              <w:pStyle w:val="Tabletext"/>
              <w:jc w:val="center"/>
              <w:rPr>
                <w:lang w:val="ru-RU"/>
              </w:rPr>
            </w:pPr>
            <w:r w:rsidRPr="00533990">
              <w:rPr>
                <w:lang w:val="ru-RU"/>
              </w:rPr>
              <w:t>А13</w:t>
            </w:r>
          </w:p>
        </w:tc>
        <w:tc>
          <w:tcPr>
            <w:tcW w:w="1701" w:type="dxa"/>
          </w:tcPr>
          <w:p w14:paraId="5835AA1A" w14:textId="15320585" w:rsidR="00C7200D" w:rsidRPr="00533990" w:rsidRDefault="00C7200D" w:rsidP="00C7200D">
            <w:pPr>
              <w:pStyle w:val="Tabletext"/>
              <w:jc w:val="center"/>
              <w:rPr>
                <w:lang w:val="ru-RU"/>
              </w:rPr>
            </w:pPr>
            <w:r w:rsidRPr="00533990">
              <w:rPr>
                <w:lang w:val="ru-RU"/>
              </w:rPr>
              <w:t>663</w:t>
            </w:r>
            <w:r w:rsidR="00B3458C" w:rsidRPr="00533990">
              <w:rPr>
                <w:lang w:val="ru-RU"/>
              </w:rPr>
              <w:t>–</w:t>
            </w:r>
            <w:r w:rsidRPr="00533990">
              <w:rPr>
                <w:lang w:val="ru-RU"/>
              </w:rPr>
              <w:t>703</w:t>
            </w:r>
          </w:p>
        </w:tc>
        <w:tc>
          <w:tcPr>
            <w:tcW w:w="1560" w:type="dxa"/>
          </w:tcPr>
          <w:p w14:paraId="1DCB80BA" w14:textId="65B34BE7" w:rsidR="00C7200D" w:rsidRPr="00533990" w:rsidRDefault="00C7200D" w:rsidP="00C7200D">
            <w:pPr>
              <w:pStyle w:val="Tabletext"/>
              <w:jc w:val="center"/>
              <w:rPr>
                <w:lang w:val="ru-RU"/>
              </w:rPr>
            </w:pPr>
            <w:r w:rsidRPr="00533990">
              <w:rPr>
                <w:lang w:val="ru-RU"/>
              </w:rPr>
              <w:t>11</w:t>
            </w:r>
          </w:p>
        </w:tc>
        <w:tc>
          <w:tcPr>
            <w:tcW w:w="1515" w:type="dxa"/>
          </w:tcPr>
          <w:p w14:paraId="23161020" w14:textId="7E28E9A3" w:rsidR="00C7200D" w:rsidRPr="00533990" w:rsidRDefault="00C7200D" w:rsidP="00C7200D">
            <w:pPr>
              <w:pStyle w:val="Tabletext"/>
              <w:jc w:val="center"/>
              <w:rPr>
                <w:lang w:val="ru-RU"/>
              </w:rPr>
            </w:pPr>
            <w:r w:rsidRPr="00533990">
              <w:rPr>
                <w:lang w:val="ru-RU"/>
              </w:rPr>
              <w:t>612–652</w:t>
            </w:r>
          </w:p>
        </w:tc>
        <w:tc>
          <w:tcPr>
            <w:tcW w:w="1320" w:type="dxa"/>
          </w:tcPr>
          <w:p w14:paraId="20756A14" w14:textId="3B400449" w:rsidR="00C7200D" w:rsidRPr="00533990" w:rsidRDefault="00C7200D" w:rsidP="00C7200D">
            <w:pPr>
              <w:pStyle w:val="Tabletext"/>
              <w:jc w:val="center"/>
              <w:rPr>
                <w:lang w:val="ru-RU"/>
              </w:rPr>
            </w:pPr>
            <w:r w:rsidRPr="00533990">
              <w:rPr>
                <w:lang w:val="ru-RU"/>
              </w:rPr>
              <w:t>51</w:t>
            </w:r>
          </w:p>
        </w:tc>
        <w:tc>
          <w:tcPr>
            <w:tcW w:w="1847" w:type="dxa"/>
          </w:tcPr>
          <w:p w14:paraId="53733B8F" w14:textId="3C23816D" w:rsidR="00C7200D" w:rsidRPr="00533990" w:rsidRDefault="00C7200D" w:rsidP="00C7200D">
            <w:pPr>
              <w:pStyle w:val="Tabletext"/>
              <w:jc w:val="center"/>
              <w:rPr>
                <w:lang w:val="ru-RU"/>
              </w:rPr>
            </w:pPr>
            <w:r w:rsidRPr="00533990">
              <w:rPr>
                <w:lang w:val="ru-RU"/>
              </w:rPr>
              <w:t>Не имеется</w:t>
            </w:r>
          </w:p>
        </w:tc>
      </w:tr>
    </w:tbl>
    <w:p w14:paraId="1B6CC2FA" w14:textId="6C5D0BD2" w:rsidR="0000008A" w:rsidRPr="00533990" w:rsidRDefault="0000008A" w:rsidP="0000008A">
      <w:pPr>
        <w:pStyle w:val="Headingi"/>
        <w:rPr>
          <w:sz w:val="20"/>
          <w:lang w:val="ru-RU"/>
        </w:rPr>
      </w:pPr>
      <w:bookmarkStart w:id="27" w:name="_Toc184388460"/>
      <w:r w:rsidRPr="00533990">
        <w:rPr>
          <w:sz w:val="20"/>
          <w:lang w:val="ru-RU"/>
        </w:rPr>
        <w:t>Примечания к таблице 2</w:t>
      </w:r>
      <w:bookmarkEnd w:id="27"/>
    </w:p>
    <w:p w14:paraId="0193191F" w14:textId="0532CC4F" w:rsidR="0000008A" w:rsidRPr="00533990" w:rsidRDefault="0000008A" w:rsidP="0000008A">
      <w:pPr>
        <w:pStyle w:val="Note"/>
        <w:rPr>
          <w:lang w:val="ru-RU"/>
        </w:rPr>
      </w:pPr>
      <w:r w:rsidRPr="00533990">
        <w:rPr>
          <w:i/>
          <w:iCs/>
          <w:lang w:val="ru-RU"/>
        </w:rPr>
        <w:t>Примечание 1</w:t>
      </w:r>
      <w:r w:rsidRPr="00533990">
        <w:rPr>
          <w:lang w:val="ru-RU"/>
        </w:rPr>
        <w:t xml:space="preserve">. – В A3 системы IMT работают в режиме FDD, и в них используется противоположное направление </w:t>
      </w:r>
      <w:r w:rsidRPr="00533990">
        <w:rPr>
          <w:color w:val="000000"/>
          <w:lang w:val="ru-RU"/>
        </w:rPr>
        <w:t xml:space="preserve">дуплексной </w:t>
      </w:r>
      <w:r w:rsidRPr="00533990">
        <w:rPr>
          <w:lang w:val="ru-RU"/>
        </w:rPr>
        <w:t>передачи</w:t>
      </w:r>
      <w:r w:rsidRPr="00533990">
        <w:rPr>
          <w:color w:val="000000"/>
          <w:lang w:val="ru-RU"/>
        </w:rPr>
        <w:t xml:space="preserve">, при котором мобильный терминал ведет передачу в верхнем участке полосы, а базовая станция ведет передачу в нижнем участке полосы. Такой </w:t>
      </w:r>
      <w:r w:rsidRPr="00533990">
        <w:rPr>
          <w:lang w:val="ru-RU"/>
        </w:rPr>
        <w:t xml:space="preserve">план размещения </w:t>
      </w:r>
      <w:r w:rsidRPr="00533990">
        <w:rPr>
          <w:color w:val="000000"/>
          <w:lang w:val="ru-RU"/>
        </w:rPr>
        <w:t xml:space="preserve">обеспечивает лучшие условия </w:t>
      </w:r>
      <w:r w:rsidRPr="00533990">
        <w:rPr>
          <w:lang w:val="ru-RU"/>
        </w:rPr>
        <w:t xml:space="preserve">для совместной работы </w:t>
      </w:r>
      <w:r w:rsidRPr="00533990">
        <w:rPr>
          <w:color w:val="000000"/>
          <w:lang w:val="ru-RU"/>
        </w:rPr>
        <w:t>с радиовещательной службой, работающей в нижнем соседнем канале. Следует отметить, что администрации, которые не хотят использовать этот план или которые не располагают всей полосой 790–862 МГц, могут рассмотреть другие планы размещения частот, например частичную реализацию плана размещения частот, описанного в A3, план размещения частот TDD (с защитной полосой по меньшей мере в</w:t>
      </w:r>
      <w:r w:rsidR="008235F3" w:rsidRPr="00533990">
        <w:rPr>
          <w:color w:val="000000"/>
          <w:lang w:val="ru-RU"/>
        </w:rPr>
        <w:t> </w:t>
      </w:r>
      <w:r w:rsidRPr="00533990">
        <w:rPr>
          <w:color w:val="000000"/>
          <w:lang w:val="ru-RU"/>
        </w:rPr>
        <w:t xml:space="preserve">7 МГц выше 790 МГц) или смешанное введение планов размещения частот TDD и FDD. </w:t>
      </w:r>
    </w:p>
    <w:p w14:paraId="03375CE2" w14:textId="77777777" w:rsidR="0000008A" w:rsidRPr="00533990" w:rsidRDefault="0000008A" w:rsidP="0000008A">
      <w:pPr>
        <w:pStyle w:val="Note"/>
        <w:rPr>
          <w:lang w:val="ru-RU"/>
        </w:rPr>
      </w:pPr>
      <w:r w:rsidRPr="00533990">
        <w:rPr>
          <w:i/>
          <w:iCs/>
          <w:lang w:val="ru-RU"/>
        </w:rPr>
        <w:t>Примечание 2</w:t>
      </w:r>
      <w:r w:rsidRPr="00533990">
        <w:rPr>
          <w:lang w:val="ru-RU"/>
        </w:rPr>
        <w:t xml:space="preserve">. – В A4 администрации могут использовать эту полосу только для FDD или TDD или же некоторых сочетаний </w:t>
      </w:r>
      <w:r w:rsidRPr="00533990">
        <w:rPr>
          <w:color w:val="000000"/>
          <w:lang w:val="ru-RU"/>
        </w:rPr>
        <w:t>FDD</w:t>
      </w:r>
      <w:r w:rsidRPr="00533990">
        <w:rPr>
          <w:lang w:val="ru-RU"/>
        </w:rPr>
        <w:t xml:space="preserve"> и TDD. Администрации могут использовать любое дуплексное разнесение FDD или направление дуплексной передачи FDD. Но если администрации выбирают вариант развертывания смешанных каналов FDD/TDD с фиксированным дуплексным разносом для FDD, предпочтительными являются дуплексный разнос и направление дуплексной передачи, указанные в A4. Отдельные блоки полосы в смешанном плане размещения каналов могут содержать дальнейшее подразделение для обеспечения возможности использования обоих дуплексных методов.</w:t>
      </w:r>
    </w:p>
    <w:p w14:paraId="7DF2FA6E" w14:textId="740DF86D" w:rsidR="0000008A" w:rsidRPr="00533990" w:rsidRDefault="0000008A" w:rsidP="0000008A">
      <w:pPr>
        <w:pStyle w:val="Note"/>
        <w:rPr>
          <w:lang w:val="ru-RU"/>
        </w:rPr>
      </w:pPr>
      <w:r w:rsidRPr="00533990">
        <w:rPr>
          <w:i/>
          <w:iCs/>
          <w:lang w:val="ru-RU"/>
        </w:rPr>
        <w:t>Примечание 3</w:t>
      </w:r>
      <w:r w:rsidRPr="00533990">
        <w:rPr>
          <w:lang w:val="ru-RU"/>
        </w:rPr>
        <w:t xml:space="preserve">. – Планы размещения частот для полосы 698–960 МГц составлены с учетом раздела </w:t>
      </w:r>
      <w:r w:rsidRPr="00533990">
        <w:rPr>
          <w:i/>
          <w:iCs/>
          <w:lang w:val="ru-RU"/>
        </w:rPr>
        <w:t>признавая</w:t>
      </w:r>
      <w:r w:rsidRPr="00533990">
        <w:rPr>
          <w:lang w:val="ru-RU"/>
        </w:rPr>
        <w:t>, выше. Планы размещения частот для систем PPDR с использованием технологий IMT в полосах, определенных в Резолюции </w:t>
      </w:r>
      <w:r w:rsidRPr="00533990">
        <w:rPr>
          <w:b/>
          <w:bCs/>
          <w:lang w:val="ru-RU"/>
        </w:rPr>
        <w:t>646 (Пересм. ВКР-19)</w:t>
      </w:r>
      <w:r w:rsidRPr="00533990">
        <w:rPr>
          <w:lang w:val="ru-RU"/>
        </w:rPr>
        <w:t xml:space="preserve">, не входят в сферу применения настоящей Рекомендации и включены </w:t>
      </w:r>
      <w:r w:rsidRPr="00533990">
        <w:rPr>
          <w:lang w:val="ru-RU"/>
        </w:rPr>
        <w:lastRenderedPageBreak/>
        <w:t xml:space="preserve">в Рекомендацию МСЭ-R </w:t>
      </w:r>
      <w:hyperlink r:id="rId32" w:history="1">
        <w:r w:rsidRPr="00533990">
          <w:rPr>
            <w:rStyle w:val="Hyperlink"/>
            <w:color w:val="auto"/>
            <w:u w:val="none"/>
            <w:lang w:val="ru-RU"/>
          </w:rPr>
          <w:t>М.2015</w:t>
        </w:r>
      </w:hyperlink>
      <w:r w:rsidRPr="00533990">
        <w:rPr>
          <w:lang w:val="ru-RU"/>
        </w:rPr>
        <w:t>. Развертывание технологий IMT для применений PPDR в этой полосе характеризуется определенными преимуществами, включая большую зону покрытия и вероятную функциональную совместимость в пределах полос 700 и 800 МГц, учитывая разницу в эксплуатационных требованиях и реализациях.</w:t>
      </w:r>
    </w:p>
    <w:p w14:paraId="6D7E395E" w14:textId="4BC2F026" w:rsidR="0000008A" w:rsidRPr="00533990" w:rsidRDefault="0000008A" w:rsidP="0000008A">
      <w:pPr>
        <w:rPr>
          <w:sz w:val="20"/>
          <w:lang w:val="ru-RU"/>
        </w:rPr>
      </w:pPr>
      <w:r w:rsidRPr="00533990">
        <w:rPr>
          <w:i/>
          <w:iCs/>
          <w:sz w:val="20"/>
          <w:lang w:val="ru-RU"/>
        </w:rPr>
        <w:t>Примечание 4</w:t>
      </w:r>
      <w:r w:rsidRPr="00533990">
        <w:rPr>
          <w:sz w:val="20"/>
          <w:lang w:val="ru-RU"/>
        </w:rPr>
        <w:t>. – В A5 внедрен план размещения 2</w:t>
      </w:r>
      <w:r w:rsidR="00732BB4" w:rsidRPr="00533990">
        <w:rPr>
          <w:sz w:val="20"/>
          <w:lang w:val="ru-RU"/>
        </w:rPr>
        <w:t> </w:t>
      </w:r>
      <w:r w:rsidRPr="00533990">
        <w:rPr>
          <w:sz w:val="20"/>
          <w:lang w:val="ru-RU"/>
        </w:rPr>
        <w:t>×</w:t>
      </w:r>
      <w:r w:rsidR="00732BB4" w:rsidRPr="00533990">
        <w:rPr>
          <w:sz w:val="20"/>
          <w:lang w:val="ru-RU"/>
        </w:rPr>
        <w:t> </w:t>
      </w:r>
      <w:r w:rsidRPr="00533990">
        <w:rPr>
          <w:sz w:val="20"/>
          <w:lang w:val="ru-RU"/>
        </w:rPr>
        <w:t>45 МГц FDD с использованием субблоков и решения двойного дуплексера и плана размещения для обычной дуплексной передачи. Для обеспечения лучших условий совместной работы со службами радиосвязи в соседнем канале на нижней и на верхней границах полосы обеспечены внутренние защитные полосы 5 МГц и 3 МГц.</w:t>
      </w:r>
    </w:p>
    <w:p w14:paraId="1E6BAFEE" w14:textId="77777777" w:rsidR="0000008A" w:rsidRPr="00533990" w:rsidRDefault="0000008A" w:rsidP="0000008A">
      <w:pPr>
        <w:pStyle w:val="Note"/>
        <w:rPr>
          <w:lang w:val="ru-RU"/>
        </w:rPr>
      </w:pPr>
      <w:r w:rsidRPr="00533990">
        <w:rPr>
          <w:i/>
          <w:iCs/>
          <w:lang w:val="ru-RU"/>
        </w:rPr>
        <w:t>Примечание 5</w:t>
      </w:r>
      <w:r w:rsidRPr="00533990">
        <w:rPr>
          <w:lang w:val="ru-RU"/>
        </w:rPr>
        <w:t>. – В A6, учитывая внешнюю защитную полосу 4 МГц (694–698 МГц), необходимо рассматривать минимальную внутреннюю защитную полосу 5 МГц на нижней границе (698 МГц) и 3 МГц на верхней границе (806 МГц) полосы.</w:t>
      </w:r>
    </w:p>
    <w:p w14:paraId="2448FCC7" w14:textId="77777777" w:rsidR="0000008A" w:rsidRPr="00533990" w:rsidRDefault="0000008A" w:rsidP="0000008A">
      <w:pPr>
        <w:pStyle w:val="Note"/>
        <w:rPr>
          <w:lang w:val="ru-RU"/>
        </w:rPr>
      </w:pPr>
      <w:r w:rsidRPr="00533990">
        <w:rPr>
          <w:i/>
          <w:iCs/>
          <w:lang w:val="ru-RU"/>
        </w:rPr>
        <w:t>Примечание 6</w:t>
      </w:r>
      <w:r w:rsidRPr="00533990">
        <w:rPr>
          <w:lang w:val="ru-RU"/>
        </w:rPr>
        <w:t xml:space="preserve">. – План размещения частот в A7 согласуется с нижним дуплексом из A5. </w:t>
      </w:r>
    </w:p>
    <w:p w14:paraId="1F16246E" w14:textId="297E04B5" w:rsidR="0000008A" w:rsidRPr="00533990" w:rsidRDefault="0000008A" w:rsidP="0000008A">
      <w:pPr>
        <w:pStyle w:val="Note"/>
        <w:rPr>
          <w:lang w:val="ru-RU"/>
        </w:rPr>
      </w:pPr>
      <w:r w:rsidRPr="00533990">
        <w:rPr>
          <w:i/>
          <w:iCs/>
          <w:lang w:val="ru-RU"/>
        </w:rPr>
        <w:t>Примечание 7</w:t>
      </w:r>
      <w:r w:rsidRPr="00533990">
        <w:rPr>
          <w:lang w:val="ru-RU"/>
        </w:rPr>
        <w:t>. – Администрации могут реализовать план размещения А8 сам по себе или в сочетании с частями A7 (например, линия вверх 698–718/линия вниз</w:t>
      </w:r>
      <w:r w:rsidR="000B593F" w:rsidRPr="00533990">
        <w:rPr>
          <w:lang w:val="ru-RU"/>
        </w:rPr>
        <w:t xml:space="preserve"> </w:t>
      </w:r>
      <w:r w:rsidRPr="00533990">
        <w:rPr>
          <w:lang w:val="ru-RU"/>
        </w:rPr>
        <w:t>753–773 МГц), при условии обеспечения сосуществования со</w:t>
      </w:r>
      <w:r w:rsidR="00832797" w:rsidRPr="00533990">
        <w:rPr>
          <w:lang w:val="ru-RU"/>
        </w:rPr>
        <w:t> </w:t>
      </w:r>
      <w:r w:rsidRPr="00533990">
        <w:rPr>
          <w:lang w:val="ru-RU"/>
        </w:rPr>
        <w:t>службами ниже 694 МГц.</w:t>
      </w:r>
    </w:p>
    <w:p w14:paraId="2F80440A" w14:textId="77777777" w:rsidR="0000008A" w:rsidRPr="00533990" w:rsidRDefault="0000008A" w:rsidP="0000008A">
      <w:pPr>
        <w:pStyle w:val="Note"/>
        <w:rPr>
          <w:lang w:val="ru-RU"/>
        </w:rPr>
      </w:pPr>
      <w:r w:rsidRPr="00533990">
        <w:rPr>
          <w:i/>
          <w:iCs/>
          <w:lang w:val="ru-RU"/>
        </w:rPr>
        <w:t>Примечание 8</w:t>
      </w:r>
      <w:r w:rsidRPr="00533990">
        <w:rPr>
          <w:lang w:val="ru-RU"/>
        </w:rPr>
        <w:t>. – План размещения частот в А9 согласуется с частью верхнего дуплекса A5.</w:t>
      </w:r>
    </w:p>
    <w:p w14:paraId="66BEF053" w14:textId="77777777" w:rsidR="0000008A" w:rsidRPr="00533990" w:rsidRDefault="0000008A" w:rsidP="0000008A">
      <w:pPr>
        <w:pStyle w:val="Note"/>
        <w:rPr>
          <w:lang w:val="ru-RU"/>
        </w:rPr>
      </w:pPr>
      <w:r w:rsidRPr="00533990">
        <w:rPr>
          <w:i/>
          <w:iCs/>
          <w:lang w:val="ru-RU"/>
        </w:rPr>
        <w:t>Примечание 9</w:t>
      </w:r>
      <w:r w:rsidRPr="00533990">
        <w:rPr>
          <w:lang w:val="ru-RU"/>
        </w:rPr>
        <w:t xml:space="preserve">. – Для A10 и A11 может использоваться от ноля до четырех блоков частот по 5 МГц в полосе 738–758 МГц для дополнения пропускной способности линии вниз плана размещения частот в этой полосе или в других полосах. </w:t>
      </w:r>
    </w:p>
    <w:p w14:paraId="46167EF0" w14:textId="6A6ED846" w:rsidR="0000008A" w:rsidRPr="00533990" w:rsidRDefault="0000008A" w:rsidP="0000008A">
      <w:pPr>
        <w:pStyle w:val="Note"/>
        <w:rPr>
          <w:lang w:val="ru-RU"/>
        </w:rPr>
      </w:pPr>
      <w:r w:rsidRPr="00533990">
        <w:rPr>
          <w:i/>
          <w:iCs/>
          <w:lang w:val="ru-RU"/>
        </w:rPr>
        <w:t>Примечание 10</w:t>
      </w:r>
      <w:r w:rsidRPr="00533990">
        <w:rPr>
          <w:lang w:val="ru-RU"/>
        </w:rPr>
        <w:t xml:space="preserve">. – Для администраций, реализовавших план размещения А7, этот план размещения можно сочетать с планом размещения А10, </w:t>
      </w:r>
      <w:r w:rsidR="00832797" w:rsidRPr="00533990">
        <w:rPr>
          <w:lang w:val="ru-RU"/>
        </w:rPr>
        <w:t>то есть</w:t>
      </w:r>
      <w:r w:rsidRPr="00533990">
        <w:rPr>
          <w:lang w:val="ru-RU"/>
        </w:rPr>
        <w:t xml:space="preserve"> A11.</w:t>
      </w:r>
    </w:p>
    <w:p w14:paraId="68108E68" w14:textId="77777777" w:rsidR="0000008A" w:rsidRPr="00533990" w:rsidRDefault="0000008A" w:rsidP="0000008A">
      <w:pPr>
        <w:pStyle w:val="Note"/>
        <w:rPr>
          <w:lang w:val="ru-RU"/>
        </w:rPr>
      </w:pPr>
      <w:r w:rsidRPr="00533990">
        <w:rPr>
          <w:i/>
          <w:iCs/>
          <w:lang w:val="ru-RU"/>
        </w:rPr>
        <w:t>Примечание 11</w:t>
      </w:r>
      <w:r w:rsidRPr="00533990">
        <w:rPr>
          <w:lang w:val="ru-RU"/>
        </w:rPr>
        <w:t>. – План размещения частот A12 основан на конфигурации обратного канала</w:t>
      </w:r>
      <w:r w:rsidRPr="00533990">
        <w:rPr>
          <w:lang w:val="ru-RU" w:eastAsia="zh-CN"/>
        </w:rPr>
        <w:t xml:space="preserve"> FDD. Это гарантирует совместимость с планом размещения </w:t>
      </w:r>
      <w:r w:rsidRPr="00533990">
        <w:rPr>
          <w:lang w:val="ru-RU"/>
        </w:rPr>
        <w:t>A5, так как в верхнем блоке A12 и нижнем блоке A5 передачи будут осуществляться в восходящем направлении.</w:t>
      </w:r>
    </w:p>
    <w:p w14:paraId="5E342816" w14:textId="77777777" w:rsidR="0000008A" w:rsidRPr="00533990" w:rsidRDefault="0000008A" w:rsidP="0000008A">
      <w:pPr>
        <w:pStyle w:val="Note"/>
        <w:rPr>
          <w:rFonts w:eastAsia="SimSun"/>
          <w:lang w:val="ru-RU"/>
        </w:rPr>
      </w:pPr>
      <w:r w:rsidRPr="00533990">
        <w:rPr>
          <w:i/>
          <w:iCs/>
          <w:lang w:val="ru-RU"/>
        </w:rPr>
        <w:t>Примечание 12</w:t>
      </w:r>
      <w:r w:rsidRPr="00533990">
        <w:rPr>
          <w:lang w:val="ru-RU"/>
        </w:rPr>
        <w:t xml:space="preserve">. – План размещения частот </w:t>
      </w:r>
      <w:r w:rsidRPr="00533990">
        <w:rPr>
          <w:rFonts w:eastAsia="SimSun"/>
          <w:lang w:val="ru-RU"/>
        </w:rPr>
        <w:t>A12 может не совпадать со схемами формирования каналов других служб во всех регионах.</w:t>
      </w:r>
    </w:p>
    <w:p w14:paraId="23DDDC7B" w14:textId="11F2BAF2" w:rsidR="006F238A" w:rsidRPr="00533990" w:rsidRDefault="0000008A" w:rsidP="0000008A">
      <w:pPr>
        <w:pStyle w:val="Note"/>
        <w:rPr>
          <w:iCs/>
          <w:lang w:val="ru-RU"/>
        </w:rPr>
      </w:pPr>
      <w:r w:rsidRPr="00533990">
        <w:rPr>
          <w:rFonts w:eastAsia="SimSun"/>
          <w:i/>
          <w:lang w:val="ru-RU"/>
        </w:rPr>
        <w:t>Примечание 13. – </w:t>
      </w:r>
      <w:r w:rsidRPr="00533990">
        <w:rPr>
          <w:rFonts w:eastAsia="SimSun"/>
          <w:lang w:val="ru-RU"/>
        </w:rPr>
        <w:t>План размещения частот А13 основан на конфигурации обратного канала FDD. Это гарантирует совместимость с планом размещения А5, так как в верхнем блоке А13 и нижнем блоке А5 передачи будут осуществляться передатчиками подвижных станций в восходящем направлении.</w:t>
      </w:r>
    </w:p>
    <w:p w14:paraId="11601BB9" w14:textId="5D01E81E" w:rsidR="006F238A" w:rsidRPr="00533990" w:rsidRDefault="00832797" w:rsidP="006F238A">
      <w:pPr>
        <w:pStyle w:val="FigureNo"/>
        <w:rPr>
          <w:lang w:val="ru-RU"/>
        </w:rPr>
      </w:pPr>
      <w:r w:rsidRPr="00533990">
        <w:rPr>
          <w:lang w:val="ru-RU"/>
        </w:rPr>
        <w:lastRenderedPageBreak/>
        <w:t>РИСУНОК 3</w:t>
      </w:r>
    </w:p>
    <w:p w14:paraId="2F145529" w14:textId="42A1C698" w:rsidR="006F238A" w:rsidRPr="00533990" w:rsidRDefault="00832797" w:rsidP="006F238A">
      <w:pPr>
        <w:pStyle w:val="Figuretitle"/>
        <w:rPr>
          <w:lang w:val="ru-RU"/>
        </w:rPr>
      </w:pPr>
      <w:r w:rsidRPr="00533990">
        <w:rPr>
          <w:lang w:val="ru-RU"/>
        </w:rPr>
        <w:t>Планы размещения частот</w:t>
      </w:r>
      <w:r w:rsidRPr="00533990">
        <w:rPr>
          <w:sz w:val="24"/>
          <w:lang w:val="ru-RU"/>
        </w:rPr>
        <w:t xml:space="preserve"> </w:t>
      </w:r>
      <w:r w:rsidRPr="00533990">
        <w:rPr>
          <w:lang w:val="ru-RU"/>
        </w:rPr>
        <w:t>A1–A13</w:t>
      </w:r>
      <w:r w:rsidR="006F238A" w:rsidRPr="00533990">
        <w:rPr>
          <w:lang w:val="ru-RU"/>
        </w:rPr>
        <w:br/>
      </w:r>
      <w:r w:rsidRPr="00533990">
        <w:rPr>
          <w:rFonts w:ascii="Times New Roman" w:hAnsi="Times New Roman"/>
          <w:bCs/>
          <w:lang w:val="ru-RU"/>
        </w:rPr>
        <w:t>(См. Примечания к таблице 2)</w:t>
      </w:r>
    </w:p>
    <w:p w14:paraId="3A13CE47" w14:textId="4575BDD3" w:rsidR="006F238A" w:rsidRPr="00533990" w:rsidRDefault="00BE139D" w:rsidP="006F238A">
      <w:pPr>
        <w:pStyle w:val="Figure"/>
        <w:rPr>
          <w:lang w:val="ru-RU"/>
        </w:rPr>
      </w:pPr>
      <w:r w:rsidRPr="00533990">
        <w:rPr>
          <w:lang w:val="ru-RU" w:eastAsia="ru-RU"/>
        </w:rPr>
        <w:drawing>
          <wp:inline distT="0" distB="0" distL="0" distR="0" wp14:anchorId="51002743" wp14:editId="06AE1C37">
            <wp:extent cx="5851999" cy="7904231"/>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1.png"/>
                    <pic:cNvPicPr/>
                  </pic:nvPicPr>
                  <pic:blipFill>
                    <a:blip r:embed="rId33">
                      <a:extLst>
                        <a:ext uri="{28A0092B-C50C-407E-A947-70E740481C1C}">
                          <a14:useLocalDpi xmlns:a14="http://schemas.microsoft.com/office/drawing/2010/main" val="0"/>
                        </a:ext>
                      </a:extLst>
                    </a:blip>
                    <a:stretch>
                      <a:fillRect/>
                    </a:stretch>
                  </pic:blipFill>
                  <pic:spPr>
                    <a:xfrm>
                      <a:off x="0" y="0"/>
                      <a:ext cx="5854799" cy="7908013"/>
                    </a:xfrm>
                    <a:prstGeom prst="rect">
                      <a:avLst/>
                    </a:prstGeom>
                  </pic:spPr>
                </pic:pic>
              </a:graphicData>
            </a:graphic>
          </wp:inline>
        </w:drawing>
      </w:r>
    </w:p>
    <w:p w14:paraId="24DD3F1B" w14:textId="622D8340" w:rsidR="006F238A" w:rsidRPr="00533990" w:rsidRDefault="00A43C3A" w:rsidP="006F238A">
      <w:pPr>
        <w:pStyle w:val="Figure"/>
        <w:rPr>
          <w:lang w:val="ru-RU"/>
        </w:rPr>
      </w:pPr>
      <w:r w:rsidRPr="00533990">
        <w:rPr>
          <w:lang w:val="ru-RU" w:eastAsia="ru-RU"/>
        </w:rPr>
        <w:lastRenderedPageBreak/>
        <w:drawing>
          <wp:inline distT="0" distB="0" distL="0" distR="0" wp14:anchorId="07111E7F" wp14:editId="1E306215">
            <wp:extent cx="5504874" cy="8347407"/>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2.png"/>
                    <pic:cNvPicPr/>
                  </pic:nvPicPr>
                  <pic:blipFill>
                    <a:blip r:embed="rId34">
                      <a:extLst>
                        <a:ext uri="{28A0092B-C50C-407E-A947-70E740481C1C}">
                          <a14:useLocalDpi xmlns:a14="http://schemas.microsoft.com/office/drawing/2010/main" val="0"/>
                        </a:ext>
                      </a:extLst>
                    </a:blip>
                    <a:stretch>
                      <a:fillRect/>
                    </a:stretch>
                  </pic:blipFill>
                  <pic:spPr>
                    <a:xfrm>
                      <a:off x="0" y="0"/>
                      <a:ext cx="5507588" cy="8351523"/>
                    </a:xfrm>
                    <a:prstGeom prst="rect">
                      <a:avLst/>
                    </a:prstGeom>
                  </pic:spPr>
                </pic:pic>
              </a:graphicData>
            </a:graphic>
          </wp:inline>
        </w:drawing>
      </w:r>
    </w:p>
    <w:p w14:paraId="36DA7B07" w14:textId="7C3EF0AC" w:rsidR="006F238A" w:rsidRPr="00533990" w:rsidRDefault="00A43C3A" w:rsidP="006F238A">
      <w:pPr>
        <w:pStyle w:val="Figure"/>
        <w:rPr>
          <w:sz w:val="20"/>
          <w:szCs w:val="15"/>
          <w:lang w:val="ru-RU"/>
        </w:rPr>
      </w:pPr>
      <w:r w:rsidRPr="00533990">
        <w:rPr>
          <w:sz w:val="20"/>
          <w:szCs w:val="15"/>
          <w:lang w:val="ru-RU" w:eastAsia="ru-RU"/>
        </w:rPr>
        <w:lastRenderedPageBreak/>
        <w:drawing>
          <wp:inline distT="0" distB="0" distL="0" distR="0" wp14:anchorId="15A3E84E" wp14:editId="27538CC7">
            <wp:extent cx="4841271" cy="12036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3-3.png"/>
                    <pic:cNvPicPr/>
                  </pic:nvPicPr>
                  <pic:blipFill>
                    <a:blip r:embed="rId35">
                      <a:extLst>
                        <a:ext uri="{28A0092B-C50C-407E-A947-70E740481C1C}">
                          <a14:useLocalDpi xmlns:a14="http://schemas.microsoft.com/office/drawing/2010/main" val="0"/>
                        </a:ext>
                      </a:extLst>
                    </a:blip>
                    <a:stretch>
                      <a:fillRect/>
                    </a:stretch>
                  </pic:blipFill>
                  <pic:spPr>
                    <a:xfrm>
                      <a:off x="0" y="0"/>
                      <a:ext cx="4852999" cy="1206595"/>
                    </a:xfrm>
                    <a:prstGeom prst="rect">
                      <a:avLst/>
                    </a:prstGeom>
                  </pic:spPr>
                </pic:pic>
              </a:graphicData>
            </a:graphic>
          </wp:inline>
        </w:drawing>
      </w:r>
    </w:p>
    <w:p w14:paraId="1D5DAB4F" w14:textId="77777777" w:rsidR="00C50DFB" w:rsidRPr="00533990" w:rsidRDefault="00C50DFB" w:rsidP="007936CD">
      <w:pPr>
        <w:rPr>
          <w:lang w:val="ru-RU"/>
        </w:rPr>
      </w:pPr>
      <w:r w:rsidRPr="00533990">
        <w:rPr>
          <w:lang w:val="ru-RU"/>
        </w:rPr>
        <w:br w:type="page"/>
      </w:r>
    </w:p>
    <w:p w14:paraId="22C540DA" w14:textId="378B6CC6" w:rsidR="006F238A" w:rsidRPr="00533990" w:rsidRDefault="00F27B88" w:rsidP="00750395">
      <w:pPr>
        <w:pStyle w:val="SectionNo"/>
        <w:rPr>
          <w:lang w:val="ru-RU"/>
        </w:rPr>
      </w:pPr>
      <w:bookmarkStart w:id="28" w:name="_Toc180335953"/>
      <w:bookmarkStart w:id="29" w:name="_Toc184388563"/>
      <w:r w:rsidRPr="00533990">
        <w:rPr>
          <w:lang w:val="ru-RU"/>
        </w:rPr>
        <w:lastRenderedPageBreak/>
        <w:t>РАЗДЕЛ 4</w:t>
      </w:r>
      <w:bookmarkEnd w:id="28"/>
      <w:bookmarkEnd w:id="29"/>
    </w:p>
    <w:p w14:paraId="0455BDB2" w14:textId="349C7ED8" w:rsidR="006F238A" w:rsidRPr="00533990" w:rsidRDefault="00F27B88" w:rsidP="006F238A">
      <w:pPr>
        <w:pStyle w:val="Sectiontitle"/>
        <w:rPr>
          <w:szCs w:val="26"/>
          <w:lang w:val="ru-RU"/>
        </w:rPr>
      </w:pPr>
      <w:bookmarkStart w:id="30" w:name="_Toc180335954"/>
      <w:bookmarkStart w:id="31" w:name="_Toc184388564"/>
      <w:r w:rsidRPr="00533990">
        <w:rPr>
          <w:szCs w:val="26"/>
          <w:lang w:val="ru-RU"/>
        </w:rPr>
        <w:t>Планы размещения частот в полосе 1427–1518 МГц</w:t>
      </w:r>
      <w:bookmarkEnd w:id="30"/>
      <w:bookmarkEnd w:id="31"/>
    </w:p>
    <w:p w14:paraId="685B089D" w14:textId="5BB9D2B0" w:rsidR="006F238A" w:rsidRPr="00533990" w:rsidRDefault="00F27B88" w:rsidP="00AC4659">
      <w:pPr>
        <w:pStyle w:val="Normalaftertitle"/>
        <w:rPr>
          <w:lang w:val="ru-RU"/>
        </w:rPr>
      </w:pPr>
      <w:r w:rsidRPr="00533990">
        <w:rPr>
          <w:lang w:val="ru-RU"/>
        </w:rPr>
        <w:t xml:space="preserve">Рекомендованные планы размещения частот для внедрения IMT в полосе 1427–1518 МГц кратко изложены в таблице 3 и на рисунке 4, и в них учтены аспекты внедрения, приведенные в </w:t>
      </w:r>
      <w:r w:rsidR="001D7BCA" w:rsidRPr="00533990">
        <w:rPr>
          <w:lang w:val="ru-RU"/>
        </w:rPr>
        <w:t>разделе </w:t>
      </w:r>
      <w:r w:rsidRPr="00533990">
        <w:rPr>
          <w:lang w:val="ru-RU"/>
        </w:rPr>
        <w:t>1, выше, а также в Примечании 1, ниже.</w:t>
      </w:r>
    </w:p>
    <w:p w14:paraId="07665CA9" w14:textId="2B65F5F7" w:rsidR="006F238A" w:rsidRPr="00533990" w:rsidRDefault="00F27B88" w:rsidP="006F238A">
      <w:pPr>
        <w:pStyle w:val="TableNo"/>
        <w:spacing w:before="320"/>
        <w:rPr>
          <w:lang w:val="ru-RU"/>
        </w:rPr>
      </w:pPr>
      <w:r w:rsidRPr="00533990">
        <w:rPr>
          <w:lang w:val="ru-RU"/>
        </w:rPr>
        <w:t>ТАБЛИЦА 3</w:t>
      </w:r>
    </w:p>
    <w:p w14:paraId="7CFD68E7" w14:textId="312ABE51" w:rsidR="006F238A" w:rsidRPr="00533990" w:rsidRDefault="00F27B88" w:rsidP="006F238A">
      <w:pPr>
        <w:pStyle w:val="Tabletitle"/>
        <w:rPr>
          <w:lang w:val="ru-RU"/>
        </w:rPr>
      </w:pPr>
      <w:r w:rsidRPr="00533990">
        <w:rPr>
          <w:lang w:val="ru-RU"/>
        </w:rPr>
        <w:t>Планы размещения частот в полосе 1427–1518 МГц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9"/>
        <w:gridCol w:w="1418"/>
        <w:gridCol w:w="1559"/>
        <w:gridCol w:w="1987"/>
        <w:gridCol w:w="8"/>
      </w:tblGrid>
      <w:tr w:rsidR="00C7200D" w:rsidRPr="00533990" w14:paraId="1CFBBC06" w14:textId="77777777" w:rsidTr="007936CD">
        <w:trP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58CFAB8E" w14:textId="5073AA19" w:rsidR="00C7200D" w:rsidRPr="00533990" w:rsidRDefault="00C7200D" w:rsidP="00205112">
            <w:pPr>
              <w:pStyle w:val="Tablehead"/>
              <w:rPr>
                <w:lang w:val="ru-RU"/>
              </w:rPr>
            </w:pPr>
            <w:r w:rsidRPr="00533990">
              <w:rPr>
                <w:lang w:val="ru-RU"/>
              </w:rPr>
              <w:t>Планы размещения частот</w:t>
            </w:r>
          </w:p>
        </w:tc>
        <w:tc>
          <w:tcPr>
            <w:tcW w:w="6095" w:type="dxa"/>
            <w:gridSpan w:val="4"/>
            <w:tcBorders>
              <w:top w:val="single" w:sz="4" w:space="0" w:color="auto"/>
              <w:left w:val="single" w:sz="4" w:space="0" w:color="auto"/>
              <w:bottom w:val="single" w:sz="4" w:space="0" w:color="auto"/>
              <w:right w:val="single" w:sz="4" w:space="0" w:color="auto"/>
            </w:tcBorders>
            <w:vAlign w:val="center"/>
            <w:hideMark/>
          </w:tcPr>
          <w:p w14:paraId="31F54585" w14:textId="20E9B591" w:rsidR="00C7200D" w:rsidRPr="00533990" w:rsidRDefault="00C7200D" w:rsidP="00205112">
            <w:pPr>
              <w:pStyle w:val="Tablehead"/>
              <w:rPr>
                <w:lang w:val="ru-RU"/>
              </w:rPr>
            </w:pPr>
            <w:r w:rsidRPr="00533990">
              <w:rPr>
                <w:lang w:val="ru-RU"/>
              </w:rPr>
              <w:t>Парные планы размещения частот (FDD)</w:t>
            </w:r>
          </w:p>
        </w:tc>
        <w:tc>
          <w:tcPr>
            <w:tcW w:w="199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78DE7A" w14:textId="3E525B1A" w:rsidR="00C7200D" w:rsidRPr="00533990" w:rsidRDefault="00C7200D" w:rsidP="00205112">
            <w:pPr>
              <w:pStyle w:val="Tablehead"/>
              <w:rPr>
                <w:lang w:val="ru-RU"/>
              </w:rPr>
            </w:pPr>
            <w:r w:rsidRPr="00533990">
              <w:rPr>
                <w:lang w:val="ru-RU"/>
              </w:rPr>
              <w:t xml:space="preserve">Непарные планы размещения </w:t>
            </w:r>
            <w:r w:rsidR="003020D3" w:rsidRPr="00533990">
              <w:rPr>
                <w:lang w:val="ru-RU"/>
              </w:rPr>
              <w:br/>
            </w:r>
            <w:r w:rsidRPr="00533990">
              <w:rPr>
                <w:lang w:val="ru-RU"/>
              </w:rPr>
              <w:t xml:space="preserve">частот </w:t>
            </w:r>
            <w:r w:rsidRPr="00533990">
              <w:rPr>
                <w:lang w:val="ru-RU"/>
              </w:rPr>
              <w:br/>
              <w:t>(TDD)</w:t>
            </w:r>
            <w:r w:rsidRPr="00533990">
              <w:rPr>
                <w:lang w:val="ru-RU"/>
              </w:rPr>
              <w:br/>
              <w:t>(МГц</w:t>
            </w:r>
            <w:r w:rsidR="002C7F47" w:rsidRPr="00533990">
              <w:rPr>
                <w:lang w:val="ru-RU"/>
              </w:rPr>
              <w:t>)</w:t>
            </w:r>
          </w:p>
        </w:tc>
      </w:tr>
      <w:tr w:rsidR="00C7200D" w:rsidRPr="00533990" w14:paraId="7A73630C" w14:textId="77777777" w:rsidTr="007936CD">
        <w:trP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068F385" w14:textId="77777777" w:rsidR="00C7200D" w:rsidRPr="00533990" w:rsidRDefault="00C7200D" w:rsidP="00C7200D">
            <w:pPr>
              <w:keepNext/>
              <w:spacing w:before="80" w:after="80"/>
              <w:jc w:val="center"/>
              <w:rPr>
                <w:rFonts w:ascii="Times New Roman Bold" w:hAnsi="Times New Roman Bold" w:cs="Times New Roman Bold"/>
                <w:sz w:val="20"/>
                <w:lang w:val="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552F7C7" w14:textId="664F6036" w:rsidR="00C7200D" w:rsidRPr="00533990" w:rsidRDefault="00C7200D" w:rsidP="00C7200D">
            <w:pPr>
              <w:pStyle w:val="Tablehead"/>
              <w:rPr>
                <w:lang w:val="ru-RU"/>
              </w:rPr>
            </w:pPr>
            <w:r w:rsidRPr="00533990">
              <w:rPr>
                <w:lang w:val="ru-RU"/>
              </w:rPr>
              <w:t>Передатчик подвижной станции</w:t>
            </w:r>
            <w:r w:rsidRPr="00533990">
              <w:rPr>
                <w:lang w:val="ru-RU"/>
              </w:rPr>
              <w:br/>
              <w:t>(МГц)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F86B8D" w14:textId="7A4915DD" w:rsidR="00C7200D" w:rsidRPr="00533990" w:rsidRDefault="00C7200D" w:rsidP="00C7200D">
            <w:pPr>
              <w:pStyle w:val="Tablehead"/>
              <w:rPr>
                <w:lang w:val="ru-RU"/>
              </w:rPr>
            </w:pPr>
            <w:r w:rsidRPr="00533990">
              <w:rPr>
                <w:lang w:val="ru-RU"/>
              </w:rPr>
              <w:t>Центральный просвет</w:t>
            </w:r>
            <w:r w:rsidRPr="00533990" w:rsidDel="000431B8">
              <w:rPr>
                <w:lang w:val="ru-RU"/>
              </w:rPr>
              <w:t xml:space="preserve"> </w:t>
            </w:r>
            <w:r w:rsidRPr="00533990">
              <w:rPr>
                <w:lang w:val="ru-RU"/>
              </w:rPr>
              <w:br/>
              <w:t>(МГц)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42FBC7" w14:textId="14E7C8B2" w:rsidR="00C7200D" w:rsidRPr="00533990" w:rsidRDefault="00C7200D" w:rsidP="00C7200D">
            <w:pPr>
              <w:pStyle w:val="Tablehead"/>
              <w:rPr>
                <w:lang w:val="ru-RU"/>
              </w:rPr>
            </w:pPr>
            <w:r w:rsidRPr="00533990">
              <w:rPr>
                <w:lang w:val="ru-RU"/>
              </w:rPr>
              <w:t>Передатчик базовой станции</w:t>
            </w:r>
            <w:r w:rsidRPr="00533990" w:rsidDel="000431B8">
              <w:rPr>
                <w:lang w:val="ru-RU"/>
              </w:rPr>
              <w:t xml:space="preserve"> </w:t>
            </w:r>
            <w:r w:rsidRPr="00533990">
              <w:rPr>
                <w:lang w:val="ru-RU"/>
              </w:rPr>
              <w:br/>
              <w:t>(МГц)</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C1EF5D" w14:textId="2E18C822" w:rsidR="00C7200D" w:rsidRPr="00533990" w:rsidRDefault="00C7200D" w:rsidP="00C7200D">
            <w:pPr>
              <w:pStyle w:val="Tablehead"/>
              <w:rPr>
                <w:lang w:val="ru-RU"/>
              </w:rPr>
            </w:pPr>
            <w:r w:rsidRPr="00533990">
              <w:rPr>
                <w:lang w:val="ru-RU"/>
              </w:rPr>
              <w:t>Дуплексный разнос</w:t>
            </w:r>
            <w:r w:rsidRPr="00533990">
              <w:rPr>
                <w:lang w:val="ru-RU"/>
              </w:rPr>
              <w:br/>
              <w:t>(МГц)</w:t>
            </w:r>
          </w:p>
        </w:tc>
        <w:tc>
          <w:tcPr>
            <w:tcW w:w="1995" w:type="dxa"/>
            <w:gridSpan w:val="2"/>
            <w:vMerge/>
            <w:tcBorders>
              <w:top w:val="single" w:sz="4" w:space="0" w:color="auto"/>
              <w:left w:val="single" w:sz="4" w:space="0" w:color="auto"/>
              <w:bottom w:val="single" w:sz="4" w:space="0" w:color="auto"/>
              <w:right w:val="single" w:sz="4" w:space="0" w:color="auto"/>
            </w:tcBorders>
            <w:vAlign w:val="center"/>
            <w:hideMark/>
          </w:tcPr>
          <w:p w14:paraId="0E08961C" w14:textId="77777777" w:rsidR="00C7200D" w:rsidRPr="00533990" w:rsidRDefault="00C7200D" w:rsidP="00C7200D">
            <w:pPr>
              <w:keepNext/>
              <w:spacing w:before="80" w:after="80"/>
              <w:jc w:val="center"/>
              <w:rPr>
                <w:rFonts w:ascii="Times New Roman Bold" w:hAnsi="Times New Roman Bold" w:cs="Times New Roman Bold"/>
                <w:b/>
                <w:sz w:val="20"/>
                <w:lang w:val="ru-RU"/>
              </w:rPr>
            </w:pPr>
          </w:p>
        </w:tc>
      </w:tr>
      <w:tr w:rsidR="00C7200D" w:rsidRPr="00533990" w14:paraId="2276B274" w14:textId="77777777" w:rsidTr="007936CD">
        <w:trPr>
          <w:gridAfter w:val="1"/>
          <w:wAfter w:w="8" w:type="dxa"/>
          <w:jc w:val="center"/>
        </w:trPr>
        <w:tc>
          <w:tcPr>
            <w:tcW w:w="1555" w:type="dxa"/>
            <w:tcBorders>
              <w:top w:val="single" w:sz="4" w:space="0" w:color="auto"/>
              <w:left w:val="single" w:sz="4" w:space="0" w:color="auto"/>
              <w:bottom w:val="single" w:sz="4" w:space="0" w:color="auto"/>
              <w:right w:val="single" w:sz="4" w:space="0" w:color="auto"/>
            </w:tcBorders>
            <w:hideMark/>
          </w:tcPr>
          <w:p w14:paraId="37ABAA03" w14:textId="445CF615" w:rsidR="00C7200D" w:rsidRPr="00533990" w:rsidRDefault="00C7200D" w:rsidP="00C7200D">
            <w:pPr>
              <w:pStyle w:val="Tabletext"/>
              <w:jc w:val="center"/>
              <w:rPr>
                <w:lang w:val="ru-RU"/>
              </w:rPr>
            </w:pPr>
            <w:r w:rsidRPr="00533990">
              <w:rPr>
                <w:lang w:val="ru-RU" w:eastAsia="zh-CN"/>
              </w:rPr>
              <w:t>G</w:t>
            </w:r>
            <w:r w:rsidRPr="00533990">
              <w:rPr>
                <w:lang w:val="ru-RU"/>
              </w:rPr>
              <w:t>1</w:t>
            </w:r>
          </w:p>
        </w:tc>
        <w:tc>
          <w:tcPr>
            <w:tcW w:w="1559" w:type="dxa"/>
            <w:tcBorders>
              <w:top w:val="single" w:sz="4" w:space="0" w:color="auto"/>
              <w:left w:val="single" w:sz="4" w:space="0" w:color="auto"/>
              <w:bottom w:val="single" w:sz="4" w:space="0" w:color="auto"/>
              <w:right w:val="single" w:sz="4" w:space="0" w:color="auto"/>
            </w:tcBorders>
            <w:hideMark/>
          </w:tcPr>
          <w:p w14:paraId="4FA6093C" w14:textId="27DC7C59" w:rsidR="00C7200D" w:rsidRPr="00533990" w:rsidRDefault="00C7200D" w:rsidP="00C7200D">
            <w:pPr>
              <w:pStyle w:val="Tabletext"/>
              <w:jc w:val="center"/>
              <w:rPr>
                <w:lang w:val="ru-RU"/>
              </w:rPr>
            </w:pPr>
            <w:r w:rsidRPr="00533990">
              <w:rPr>
                <w:lang w:val="ru-RU"/>
              </w:rPr>
              <w:t>Внешний</w:t>
            </w:r>
          </w:p>
        </w:tc>
        <w:tc>
          <w:tcPr>
            <w:tcW w:w="1559" w:type="dxa"/>
            <w:tcBorders>
              <w:top w:val="single" w:sz="4" w:space="0" w:color="auto"/>
              <w:left w:val="single" w:sz="4" w:space="0" w:color="auto"/>
              <w:bottom w:val="single" w:sz="4" w:space="0" w:color="auto"/>
              <w:right w:val="single" w:sz="4" w:space="0" w:color="auto"/>
            </w:tcBorders>
            <w:hideMark/>
          </w:tcPr>
          <w:p w14:paraId="2FBD1BF6" w14:textId="68D71569" w:rsidR="00C7200D" w:rsidRPr="00533990" w:rsidRDefault="00C7200D" w:rsidP="00C7200D">
            <w:pPr>
              <w:pStyle w:val="Tabletext"/>
              <w:jc w:val="center"/>
              <w:rPr>
                <w:lang w:val="ru-RU"/>
              </w:rPr>
            </w:pPr>
            <w:r w:rsidRPr="00533990">
              <w:rPr>
                <w:lang w:val="ru-RU"/>
              </w:rPr>
              <w:t>–</w:t>
            </w:r>
          </w:p>
        </w:tc>
        <w:tc>
          <w:tcPr>
            <w:tcW w:w="1418" w:type="dxa"/>
            <w:tcBorders>
              <w:top w:val="single" w:sz="4" w:space="0" w:color="auto"/>
              <w:left w:val="single" w:sz="4" w:space="0" w:color="auto"/>
              <w:bottom w:val="single" w:sz="4" w:space="0" w:color="auto"/>
              <w:right w:val="single" w:sz="4" w:space="0" w:color="auto"/>
            </w:tcBorders>
            <w:hideMark/>
          </w:tcPr>
          <w:p w14:paraId="04E68C0E" w14:textId="3E575745"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427–1</w:t>
            </w:r>
            <w:r w:rsidR="00D12EE3" w:rsidRPr="00533990">
              <w:rPr>
                <w:lang w:val="ru-RU"/>
              </w:rPr>
              <w:t xml:space="preserve"> </w:t>
            </w:r>
            <w:r w:rsidRPr="00533990">
              <w:rPr>
                <w:lang w:val="ru-RU"/>
              </w:rPr>
              <w:t>517</w:t>
            </w:r>
          </w:p>
        </w:tc>
        <w:tc>
          <w:tcPr>
            <w:tcW w:w="1559" w:type="dxa"/>
            <w:tcBorders>
              <w:top w:val="single" w:sz="4" w:space="0" w:color="auto"/>
              <w:left w:val="single" w:sz="4" w:space="0" w:color="auto"/>
              <w:bottom w:val="single" w:sz="4" w:space="0" w:color="auto"/>
              <w:right w:val="single" w:sz="4" w:space="0" w:color="auto"/>
            </w:tcBorders>
            <w:hideMark/>
          </w:tcPr>
          <w:p w14:paraId="1B97A6D7" w14:textId="223C2104" w:rsidR="00C7200D" w:rsidRPr="00533990" w:rsidRDefault="00C7200D" w:rsidP="00C7200D">
            <w:pPr>
              <w:pStyle w:val="Tabletext"/>
              <w:jc w:val="center"/>
              <w:rPr>
                <w:lang w:val="ru-RU"/>
              </w:rPr>
            </w:pPr>
            <w:r w:rsidRPr="00533990">
              <w:rPr>
                <w:lang w:val="ru-RU"/>
              </w:rPr>
              <w:t>–</w:t>
            </w:r>
          </w:p>
        </w:tc>
        <w:tc>
          <w:tcPr>
            <w:tcW w:w="1987" w:type="dxa"/>
            <w:tcBorders>
              <w:top w:val="single" w:sz="4" w:space="0" w:color="auto"/>
              <w:left w:val="single" w:sz="4" w:space="0" w:color="auto"/>
              <w:bottom w:val="single" w:sz="4" w:space="0" w:color="auto"/>
              <w:right w:val="single" w:sz="4" w:space="0" w:color="auto"/>
            </w:tcBorders>
            <w:hideMark/>
          </w:tcPr>
          <w:p w14:paraId="23E850F6" w14:textId="4F9A81B5" w:rsidR="00C7200D" w:rsidRPr="00533990" w:rsidRDefault="00C7200D" w:rsidP="00C7200D">
            <w:pPr>
              <w:pStyle w:val="Tabletext"/>
              <w:jc w:val="center"/>
              <w:rPr>
                <w:lang w:val="ru-RU"/>
              </w:rPr>
            </w:pPr>
            <w:r w:rsidRPr="00533990">
              <w:rPr>
                <w:lang w:val="ru-RU" w:eastAsia="zh-CN"/>
              </w:rPr>
              <w:t>Не имеется</w:t>
            </w:r>
          </w:p>
        </w:tc>
      </w:tr>
      <w:tr w:rsidR="00C7200D" w:rsidRPr="00533990" w14:paraId="37FE1442" w14:textId="77777777" w:rsidTr="007936CD">
        <w:trPr>
          <w:gridAfter w:val="1"/>
          <w:wAfter w:w="8" w:type="dxa"/>
          <w:jc w:val="center"/>
        </w:trPr>
        <w:tc>
          <w:tcPr>
            <w:tcW w:w="1555" w:type="dxa"/>
            <w:tcBorders>
              <w:top w:val="single" w:sz="4" w:space="0" w:color="auto"/>
              <w:left w:val="single" w:sz="4" w:space="0" w:color="auto"/>
              <w:bottom w:val="single" w:sz="4" w:space="0" w:color="auto"/>
              <w:right w:val="single" w:sz="4" w:space="0" w:color="auto"/>
            </w:tcBorders>
          </w:tcPr>
          <w:p w14:paraId="3EA8D1C0" w14:textId="37849E64" w:rsidR="00C7200D" w:rsidRPr="00533990" w:rsidRDefault="00C7200D" w:rsidP="00C7200D">
            <w:pPr>
              <w:pStyle w:val="Tabletext"/>
              <w:jc w:val="center"/>
              <w:rPr>
                <w:lang w:val="ru-RU"/>
              </w:rPr>
            </w:pPr>
            <w:r w:rsidRPr="00533990">
              <w:rPr>
                <w:lang w:val="ru-RU"/>
              </w:rPr>
              <w:t>G2</w:t>
            </w:r>
          </w:p>
        </w:tc>
        <w:tc>
          <w:tcPr>
            <w:tcW w:w="1559" w:type="dxa"/>
            <w:tcBorders>
              <w:top w:val="single" w:sz="4" w:space="0" w:color="auto"/>
              <w:left w:val="single" w:sz="4" w:space="0" w:color="auto"/>
              <w:bottom w:val="single" w:sz="4" w:space="0" w:color="auto"/>
              <w:right w:val="single" w:sz="4" w:space="0" w:color="auto"/>
            </w:tcBorders>
          </w:tcPr>
          <w:p w14:paraId="6D8382C5" w14:textId="72B8BEB6" w:rsidR="00C7200D" w:rsidRPr="00533990" w:rsidRDefault="00C7200D" w:rsidP="00C7200D">
            <w:pPr>
              <w:pStyle w:val="Tabletext"/>
              <w:jc w:val="center"/>
              <w:rPr>
                <w:lang w:val="ru-RU" w:eastAsia="ja-JP"/>
              </w:rPr>
            </w:pPr>
            <w:r w:rsidRPr="00533990">
              <w:rPr>
                <w:lang w:val="ru-RU" w:eastAsia="ja-JP"/>
              </w:rPr>
              <w:t>1</w:t>
            </w:r>
            <w:r w:rsidR="00D12EE3" w:rsidRPr="00533990">
              <w:rPr>
                <w:lang w:val="ru-RU" w:eastAsia="ja-JP"/>
              </w:rPr>
              <w:t xml:space="preserve"> </w:t>
            </w:r>
            <w:r w:rsidRPr="00533990">
              <w:rPr>
                <w:lang w:val="ru-RU" w:eastAsia="ja-JP"/>
              </w:rPr>
              <w:t>427–1</w:t>
            </w:r>
            <w:r w:rsidR="00D12EE3" w:rsidRPr="00533990">
              <w:rPr>
                <w:lang w:val="ru-RU" w:eastAsia="ja-JP"/>
              </w:rPr>
              <w:t xml:space="preserve"> </w:t>
            </w:r>
            <w:r w:rsidRPr="00533990">
              <w:rPr>
                <w:lang w:val="ru-RU" w:eastAsia="ja-JP"/>
              </w:rPr>
              <w:t>470</w:t>
            </w:r>
          </w:p>
        </w:tc>
        <w:tc>
          <w:tcPr>
            <w:tcW w:w="1559" w:type="dxa"/>
            <w:tcBorders>
              <w:top w:val="single" w:sz="4" w:space="0" w:color="auto"/>
              <w:left w:val="single" w:sz="4" w:space="0" w:color="auto"/>
              <w:bottom w:val="single" w:sz="4" w:space="0" w:color="auto"/>
              <w:right w:val="single" w:sz="4" w:space="0" w:color="auto"/>
            </w:tcBorders>
          </w:tcPr>
          <w:p w14:paraId="693CBF78" w14:textId="06BAD6F8" w:rsidR="00C7200D" w:rsidRPr="00533990" w:rsidRDefault="00C7200D" w:rsidP="00C7200D">
            <w:pPr>
              <w:pStyle w:val="Tabletext"/>
              <w:jc w:val="center"/>
              <w:rPr>
                <w:lang w:val="ru-RU" w:eastAsia="ja-JP"/>
              </w:rPr>
            </w:pPr>
            <w:r w:rsidRPr="00533990">
              <w:rPr>
                <w:lang w:val="ru-RU" w:eastAsia="ja-JP"/>
              </w:rPr>
              <w:t>5</w:t>
            </w:r>
          </w:p>
        </w:tc>
        <w:tc>
          <w:tcPr>
            <w:tcW w:w="1418" w:type="dxa"/>
            <w:tcBorders>
              <w:top w:val="single" w:sz="4" w:space="0" w:color="auto"/>
              <w:left w:val="single" w:sz="4" w:space="0" w:color="auto"/>
              <w:bottom w:val="single" w:sz="4" w:space="0" w:color="auto"/>
              <w:right w:val="single" w:sz="4" w:space="0" w:color="auto"/>
            </w:tcBorders>
          </w:tcPr>
          <w:p w14:paraId="5A8A3AD4" w14:textId="5703C3BE" w:rsidR="00C7200D" w:rsidRPr="00533990" w:rsidRDefault="00C7200D" w:rsidP="00C7200D">
            <w:pPr>
              <w:pStyle w:val="Tabletext"/>
              <w:jc w:val="center"/>
              <w:rPr>
                <w:lang w:val="ru-RU" w:eastAsia="ja-JP"/>
              </w:rPr>
            </w:pPr>
            <w:r w:rsidRPr="00533990">
              <w:rPr>
                <w:lang w:val="ru-RU" w:eastAsia="ja-JP"/>
              </w:rPr>
              <w:t>1</w:t>
            </w:r>
            <w:r w:rsidR="00D12EE3" w:rsidRPr="00533990">
              <w:rPr>
                <w:lang w:val="ru-RU" w:eastAsia="ja-JP"/>
              </w:rPr>
              <w:t xml:space="preserve"> </w:t>
            </w:r>
            <w:r w:rsidRPr="00533990">
              <w:rPr>
                <w:lang w:val="ru-RU" w:eastAsia="ja-JP"/>
              </w:rPr>
              <w:t>475–1</w:t>
            </w:r>
            <w:r w:rsidR="00D12EE3" w:rsidRPr="00533990">
              <w:rPr>
                <w:lang w:val="ru-RU" w:eastAsia="ja-JP"/>
              </w:rPr>
              <w:t xml:space="preserve"> </w:t>
            </w:r>
            <w:r w:rsidRPr="00533990">
              <w:rPr>
                <w:lang w:val="ru-RU" w:eastAsia="ja-JP"/>
              </w:rPr>
              <w:t>518</w:t>
            </w:r>
          </w:p>
        </w:tc>
        <w:tc>
          <w:tcPr>
            <w:tcW w:w="1559" w:type="dxa"/>
            <w:tcBorders>
              <w:top w:val="single" w:sz="4" w:space="0" w:color="auto"/>
              <w:left w:val="single" w:sz="4" w:space="0" w:color="auto"/>
              <w:bottom w:val="single" w:sz="4" w:space="0" w:color="auto"/>
              <w:right w:val="single" w:sz="4" w:space="0" w:color="auto"/>
            </w:tcBorders>
          </w:tcPr>
          <w:p w14:paraId="03FFC7DD" w14:textId="521CB6B4" w:rsidR="00C7200D" w:rsidRPr="00533990" w:rsidRDefault="00C7200D" w:rsidP="00C7200D">
            <w:pPr>
              <w:pStyle w:val="Tabletext"/>
              <w:jc w:val="center"/>
              <w:rPr>
                <w:lang w:val="ru-RU" w:eastAsia="ja-JP"/>
              </w:rPr>
            </w:pPr>
            <w:r w:rsidRPr="00533990">
              <w:rPr>
                <w:lang w:val="ru-RU" w:eastAsia="ja-JP"/>
              </w:rPr>
              <w:t>48</w:t>
            </w:r>
          </w:p>
        </w:tc>
        <w:tc>
          <w:tcPr>
            <w:tcW w:w="1987" w:type="dxa"/>
            <w:tcBorders>
              <w:top w:val="single" w:sz="4" w:space="0" w:color="auto"/>
              <w:left w:val="single" w:sz="4" w:space="0" w:color="auto"/>
              <w:bottom w:val="single" w:sz="4" w:space="0" w:color="auto"/>
              <w:right w:val="single" w:sz="4" w:space="0" w:color="auto"/>
            </w:tcBorders>
          </w:tcPr>
          <w:p w14:paraId="06A30B88" w14:textId="5A1B0FD3" w:rsidR="00C7200D" w:rsidRPr="00533990" w:rsidRDefault="00C7200D" w:rsidP="00C7200D">
            <w:pPr>
              <w:pStyle w:val="Tabletext"/>
              <w:jc w:val="center"/>
              <w:rPr>
                <w:lang w:val="ru-RU" w:eastAsia="ja-JP"/>
              </w:rPr>
            </w:pPr>
            <w:r w:rsidRPr="00533990">
              <w:rPr>
                <w:lang w:val="ru-RU" w:eastAsia="zh-CN"/>
              </w:rPr>
              <w:t>Не имеется</w:t>
            </w:r>
          </w:p>
        </w:tc>
      </w:tr>
      <w:tr w:rsidR="00C7200D" w:rsidRPr="00533990" w14:paraId="7438ED8F" w14:textId="77777777" w:rsidTr="007936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jc w:val="center"/>
        </w:trPr>
        <w:tc>
          <w:tcPr>
            <w:tcW w:w="1555" w:type="dxa"/>
            <w:tcBorders>
              <w:top w:val="single" w:sz="4" w:space="0" w:color="auto"/>
              <w:left w:val="single" w:sz="4" w:space="0" w:color="auto"/>
              <w:bottom w:val="single" w:sz="4" w:space="0" w:color="auto"/>
              <w:right w:val="single" w:sz="4" w:space="0" w:color="auto"/>
            </w:tcBorders>
          </w:tcPr>
          <w:p w14:paraId="295BF621" w14:textId="7F82C5C5" w:rsidR="00C7200D" w:rsidRPr="00533990" w:rsidRDefault="00C7200D" w:rsidP="00C7200D">
            <w:pPr>
              <w:pStyle w:val="Tabletext"/>
              <w:jc w:val="center"/>
              <w:rPr>
                <w:lang w:val="ru-RU"/>
              </w:rPr>
            </w:pPr>
            <w:r w:rsidRPr="00533990">
              <w:rPr>
                <w:lang w:val="ru-RU"/>
              </w:rPr>
              <w:t>G3</w:t>
            </w:r>
          </w:p>
        </w:tc>
        <w:tc>
          <w:tcPr>
            <w:tcW w:w="1559" w:type="dxa"/>
            <w:tcBorders>
              <w:top w:val="single" w:sz="4" w:space="0" w:color="auto"/>
              <w:left w:val="single" w:sz="4" w:space="0" w:color="auto"/>
              <w:bottom w:val="single" w:sz="4" w:space="0" w:color="auto"/>
              <w:right w:val="single" w:sz="4" w:space="0" w:color="auto"/>
            </w:tcBorders>
          </w:tcPr>
          <w:p w14:paraId="47FE14C6" w14:textId="77777777" w:rsidR="00C7200D" w:rsidRPr="00533990" w:rsidRDefault="00C7200D" w:rsidP="00C7200D">
            <w:pPr>
              <w:pStyle w:val="Tabletext"/>
              <w:jc w:val="center"/>
              <w:rPr>
                <w:lang w:val="ru-RU"/>
              </w:rPr>
            </w:pPr>
          </w:p>
        </w:tc>
        <w:tc>
          <w:tcPr>
            <w:tcW w:w="1559" w:type="dxa"/>
            <w:tcBorders>
              <w:top w:val="single" w:sz="4" w:space="0" w:color="auto"/>
              <w:left w:val="single" w:sz="4" w:space="0" w:color="auto"/>
              <w:bottom w:val="single" w:sz="4" w:space="0" w:color="auto"/>
              <w:right w:val="single" w:sz="4" w:space="0" w:color="auto"/>
            </w:tcBorders>
          </w:tcPr>
          <w:p w14:paraId="796FC006" w14:textId="77777777" w:rsidR="00C7200D" w:rsidRPr="00533990" w:rsidRDefault="00C7200D" w:rsidP="00C7200D">
            <w:pPr>
              <w:pStyle w:val="Tabletext"/>
              <w:jc w:val="center"/>
              <w:rPr>
                <w:lang w:val="ru-RU" w:eastAsia="ja-JP"/>
              </w:rPr>
            </w:pPr>
          </w:p>
        </w:tc>
        <w:tc>
          <w:tcPr>
            <w:tcW w:w="1418" w:type="dxa"/>
            <w:tcBorders>
              <w:top w:val="single" w:sz="4" w:space="0" w:color="auto"/>
              <w:left w:val="single" w:sz="4" w:space="0" w:color="auto"/>
              <w:bottom w:val="single" w:sz="4" w:space="0" w:color="auto"/>
              <w:right w:val="single" w:sz="4" w:space="0" w:color="auto"/>
            </w:tcBorders>
          </w:tcPr>
          <w:p w14:paraId="4F26AD0D" w14:textId="77777777" w:rsidR="00C7200D" w:rsidRPr="00533990" w:rsidRDefault="00C7200D" w:rsidP="00C7200D">
            <w:pPr>
              <w:pStyle w:val="Tabletext"/>
              <w:jc w:val="center"/>
              <w:rPr>
                <w:lang w:val="ru-RU" w:eastAsia="ja-JP"/>
              </w:rPr>
            </w:pPr>
          </w:p>
        </w:tc>
        <w:tc>
          <w:tcPr>
            <w:tcW w:w="1559" w:type="dxa"/>
            <w:tcBorders>
              <w:top w:val="single" w:sz="4" w:space="0" w:color="auto"/>
              <w:left w:val="single" w:sz="4" w:space="0" w:color="auto"/>
              <w:bottom w:val="single" w:sz="4" w:space="0" w:color="auto"/>
              <w:right w:val="single" w:sz="4" w:space="0" w:color="auto"/>
            </w:tcBorders>
          </w:tcPr>
          <w:p w14:paraId="19C9A3C4" w14:textId="77777777" w:rsidR="00C7200D" w:rsidRPr="00533990" w:rsidRDefault="00C7200D" w:rsidP="00C7200D">
            <w:pPr>
              <w:pStyle w:val="Tabletext"/>
              <w:jc w:val="center"/>
              <w:rPr>
                <w:lang w:val="ru-RU" w:eastAsia="ja-JP"/>
              </w:rPr>
            </w:pPr>
          </w:p>
        </w:tc>
        <w:tc>
          <w:tcPr>
            <w:tcW w:w="1987" w:type="dxa"/>
            <w:tcBorders>
              <w:top w:val="single" w:sz="4" w:space="0" w:color="auto"/>
              <w:left w:val="single" w:sz="4" w:space="0" w:color="auto"/>
              <w:bottom w:val="single" w:sz="4" w:space="0" w:color="auto"/>
              <w:right w:val="single" w:sz="4" w:space="0" w:color="auto"/>
            </w:tcBorders>
          </w:tcPr>
          <w:p w14:paraId="679C5A16" w14:textId="6C533126" w:rsidR="00C7200D" w:rsidRPr="00533990" w:rsidRDefault="00C7200D" w:rsidP="00C7200D">
            <w:pPr>
              <w:pStyle w:val="Tabletext"/>
              <w:jc w:val="center"/>
              <w:rPr>
                <w:lang w:val="ru-RU" w:eastAsia="ja-JP"/>
              </w:rPr>
            </w:pPr>
            <w:r w:rsidRPr="00533990">
              <w:rPr>
                <w:lang w:val="ru-RU" w:eastAsia="ja-JP"/>
              </w:rPr>
              <w:t>1</w:t>
            </w:r>
            <w:r w:rsidR="00D12EE3" w:rsidRPr="00533990">
              <w:rPr>
                <w:lang w:val="ru-RU" w:eastAsia="ja-JP"/>
              </w:rPr>
              <w:t xml:space="preserve"> </w:t>
            </w:r>
            <w:r w:rsidRPr="00533990">
              <w:rPr>
                <w:lang w:val="ru-RU" w:eastAsia="ja-JP"/>
              </w:rPr>
              <w:t>427–1</w:t>
            </w:r>
            <w:r w:rsidR="00D12EE3" w:rsidRPr="00533990">
              <w:rPr>
                <w:lang w:val="ru-RU" w:eastAsia="ja-JP"/>
              </w:rPr>
              <w:t xml:space="preserve"> </w:t>
            </w:r>
            <w:r w:rsidRPr="00533990">
              <w:rPr>
                <w:lang w:val="ru-RU" w:eastAsia="ja-JP"/>
              </w:rPr>
              <w:t>517</w:t>
            </w:r>
          </w:p>
        </w:tc>
      </w:tr>
    </w:tbl>
    <w:p w14:paraId="1AA2E9D3" w14:textId="58839499" w:rsidR="00F27B88" w:rsidRPr="00533990" w:rsidRDefault="00F27B88" w:rsidP="00F27B88">
      <w:pPr>
        <w:pStyle w:val="Note"/>
        <w:rPr>
          <w:i/>
          <w:iCs/>
          <w:lang w:val="ru-RU"/>
        </w:rPr>
      </w:pPr>
      <w:bookmarkStart w:id="32" w:name="_Hlk22742448"/>
      <w:r w:rsidRPr="00533990">
        <w:rPr>
          <w:i/>
          <w:iCs/>
          <w:lang w:val="ru-RU"/>
        </w:rPr>
        <w:t>Примечание к таблице 3</w:t>
      </w:r>
    </w:p>
    <w:p w14:paraId="76F101EA" w14:textId="2DFB5907" w:rsidR="00F27B88" w:rsidRPr="00533990" w:rsidRDefault="00F27B88" w:rsidP="00F27B88">
      <w:pPr>
        <w:pStyle w:val="Note"/>
        <w:rPr>
          <w:lang w:val="ru-RU"/>
        </w:rPr>
      </w:pPr>
      <w:r w:rsidRPr="00533990">
        <w:rPr>
          <w:i/>
          <w:iCs/>
          <w:lang w:val="ru-RU"/>
        </w:rPr>
        <w:t>Примечание</w:t>
      </w:r>
      <w:r w:rsidRPr="00533990">
        <w:rPr>
          <w:lang w:val="ru-RU"/>
        </w:rPr>
        <w:t> </w:t>
      </w:r>
      <w:r w:rsidRPr="00533990">
        <w:rPr>
          <w:i/>
          <w:lang w:val="ru-RU"/>
        </w:rPr>
        <w:t>1.</w:t>
      </w:r>
      <w:r w:rsidRPr="00533990">
        <w:rPr>
          <w:lang w:val="ru-RU"/>
        </w:rPr>
        <w:t> – Что касается IMT в полосе частот 1492–1518 МГц и ПСС в полосе частот 1518–1525 МГц, в МСЭ-R проводятся исследования в соответствии с Резолюцией </w:t>
      </w:r>
      <w:r w:rsidRPr="00533990">
        <w:rPr>
          <w:b/>
          <w:lang w:val="ru-RU"/>
        </w:rPr>
        <w:t>223 (Пересм. ВКР</w:t>
      </w:r>
      <w:r w:rsidRPr="00533990">
        <w:rPr>
          <w:b/>
          <w:lang w:val="ru-RU"/>
        </w:rPr>
        <w:noBreakHyphen/>
        <w:t>19</w:t>
      </w:r>
      <w:r w:rsidRPr="00533990">
        <w:rPr>
          <w:lang w:val="ru-RU"/>
        </w:rPr>
        <w:t xml:space="preserve">), для того чтобы определить возможные технические меры, способствующие совместимости при работе в соседних полосах. Возможно, потребуются рассмотрение и пересмотр внедрения планов размещения частот и текста данного </w:t>
      </w:r>
      <w:r w:rsidR="001D7BCA" w:rsidRPr="00533990">
        <w:rPr>
          <w:lang w:val="ru-RU"/>
        </w:rPr>
        <w:t xml:space="preserve">примечания </w:t>
      </w:r>
      <w:r w:rsidRPr="00533990">
        <w:rPr>
          <w:lang w:val="ru-RU"/>
        </w:rPr>
        <w:t>с учетом результатов этих исследований, которые предназначены для включения в Отчеты МСЭ-R и Рекомендации МСЭ-R в зависимости от случая.</w:t>
      </w:r>
    </w:p>
    <w:p w14:paraId="5EBE2492" w14:textId="0DC51089" w:rsidR="006F238A" w:rsidRPr="00533990" w:rsidRDefault="00F27B88" w:rsidP="00F27B88">
      <w:pPr>
        <w:pStyle w:val="Note"/>
        <w:rPr>
          <w:sz w:val="18"/>
          <w:szCs w:val="18"/>
          <w:lang w:val="ru-RU" w:eastAsia="zh-CN"/>
        </w:rPr>
      </w:pPr>
      <w:bookmarkStart w:id="33" w:name="_Hlk22856840"/>
      <w:r w:rsidRPr="00533990">
        <w:rPr>
          <w:lang w:val="ru-RU" w:eastAsia="zh-CN"/>
        </w:rPr>
        <w:t xml:space="preserve">На основании результатов этих ведущихся в настоящее время исследований одной из возможных мер содействия совместимости по соседней полосе может быть рассмотрение администрациями возможности дополнительного разноса частот ниже 1518 МГц в верхней части G1, G2 или G3 (например, полный разнос от 0 до 6 МГц). </w:t>
      </w:r>
      <w:bookmarkEnd w:id="33"/>
      <w:r w:rsidRPr="00533990">
        <w:rPr>
          <w:lang w:val="ru-RU" w:eastAsia="zh-CN"/>
        </w:rPr>
        <w:t>Кроме того, при внедрении этих планов размещения частот администрациям настоятельно рекомендуется также принимать во внимание результаты исследований совместимости, например для решения проблемы сосуществования IMT</w:t>
      </w:r>
      <w:r w:rsidR="001D7BCA" w:rsidRPr="00533990">
        <w:rPr>
          <w:lang w:val="ru-RU" w:eastAsia="zh-CN"/>
        </w:rPr>
        <w:t>–</w:t>
      </w:r>
      <w:r w:rsidRPr="00533990">
        <w:rPr>
          <w:lang w:val="ru-RU" w:eastAsia="zh-CN"/>
        </w:rPr>
        <w:t>ПСС в определенных зонах (вокруг морских портов и аэропортов и т. д.).</w:t>
      </w:r>
    </w:p>
    <w:bookmarkEnd w:id="32"/>
    <w:p w14:paraId="7E4F8C35" w14:textId="77777777" w:rsidR="00DF6FB6" w:rsidRPr="00533990" w:rsidRDefault="00DF6FB6" w:rsidP="00DF6FB6">
      <w:pPr>
        <w:pStyle w:val="FigureNo"/>
        <w:rPr>
          <w:lang w:val="ru-RU" w:eastAsia="fr-FR"/>
        </w:rPr>
      </w:pPr>
      <w:r w:rsidRPr="00533990">
        <w:rPr>
          <w:lang w:val="ru-RU" w:eastAsia="ja-JP"/>
        </w:rPr>
        <w:lastRenderedPageBreak/>
        <w:t>РИСУНОК</w:t>
      </w:r>
      <w:r w:rsidRPr="00533990">
        <w:rPr>
          <w:lang w:val="ru-RU" w:eastAsia="fr-FR"/>
        </w:rPr>
        <w:t xml:space="preserve"> 4</w:t>
      </w:r>
    </w:p>
    <w:p w14:paraId="3EBF19FB" w14:textId="4CC2D8FF" w:rsidR="006F238A" w:rsidRPr="00533990" w:rsidRDefault="00DF6FB6" w:rsidP="00DF6FB6">
      <w:pPr>
        <w:pStyle w:val="Figuretitle"/>
        <w:rPr>
          <w:lang w:val="ru-RU" w:eastAsia="fr-FR"/>
        </w:rPr>
      </w:pPr>
      <w:r w:rsidRPr="00533990">
        <w:rPr>
          <w:bCs/>
          <w:lang w:val="ru-RU"/>
        </w:rPr>
        <w:t>Планы размещения частот</w:t>
      </w:r>
      <w:r w:rsidRPr="00533990">
        <w:rPr>
          <w:bCs/>
          <w:sz w:val="24"/>
          <w:lang w:val="ru-RU"/>
        </w:rPr>
        <w:t xml:space="preserve"> </w:t>
      </w:r>
      <w:r w:rsidRPr="00533990">
        <w:rPr>
          <w:bCs/>
          <w:lang w:val="ru-RU"/>
        </w:rPr>
        <w:t>G1–G3</w:t>
      </w:r>
      <w:r w:rsidRPr="00533990">
        <w:rPr>
          <w:lang w:val="ru-RU" w:eastAsia="fr-FR"/>
        </w:rPr>
        <w:br/>
      </w:r>
      <w:r w:rsidRPr="00533990">
        <w:rPr>
          <w:rFonts w:ascii="Times New Roman" w:hAnsi="Times New Roman"/>
          <w:bCs/>
          <w:lang w:val="ru-RU" w:eastAsia="fr-FR"/>
        </w:rPr>
        <w:t>(см. Примечание 1 к таблице 3)</w:t>
      </w:r>
    </w:p>
    <w:p w14:paraId="7EED0C22" w14:textId="77777777" w:rsidR="00025211" w:rsidRPr="00533990" w:rsidRDefault="004E043B" w:rsidP="006F238A">
      <w:pPr>
        <w:pStyle w:val="Figure"/>
        <w:rPr>
          <w:lang w:val="ru-RU"/>
        </w:rPr>
      </w:pPr>
      <w:r w:rsidRPr="00533990">
        <w:rPr>
          <w:lang w:val="ru-RU" w:eastAsia="ru-RU"/>
        </w:rPr>
        <w:drawing>
          <wp:inline distT="0" distB="0" distL="0" distR="0" wp14:anchorId="36A36A47" wp14:editId="69A1A2F6">
            <wp:extent cx="4101092" cy="2734061"/>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png"/>
                    <pic:cNvPicPr/>
                  </pic:nvPicPr>
                  <pic:blipFill>
                    <a:blip r:embed="rId36">
                      <a:extLst>
                        <a:ext uri="{28A0092B-C50C-407E-A947-70E740481C1C}">
                          <a14:useLocalDpi xmlns:a14="http://schemas.microsoft.com/office/drawing/2010/main" val="0"/>
                        </a:ext>
                      </a:extLst>
                    </a:blip>
                    <a:stretch>
                      <a:fillRect/>
                    </a:stretch>
                  </pic:blipFill>
                  <pic:spPr>
                    <a:xfrm>
                      <a:off x="0" y="0"/>
                      <a:ext cx="4101092" cy="2734061"/>
                    </a:xfrm>
                    <a:prstGeom prst="rect">
                      <a:avLst/>
                    </a:prstGeom>
                  </pic:spPr>
                </pic:pic>
              </a:graphicData>
            </a:graphic>
          </wp:inline>
        </w:drawing>
      </w:r>
    </w:p>
    <w:p w14:paraId="445477F1" w14:textId="4A0D651E" w:rsidR="006F238A" w:rsidRPr="00533990" w:rsidRDefault="006F238A" w:rsidP="00025211">
      <w:pPr>
        <w:rPr>
          <w:sz w:val="28"/>
          <w:lang w:val="ru-RU"/>
        </w:rPr>
      </w:pPr>
      <w:r w:rsidRPr="00533990">
        <w:rPr>
          <w:lang w:val="ru-RU"/>
        </w:rPr>
        <w:br w:type="page"/>
      </w:r>
    </w:p>
    <w:p w14:paraId="61FA5037" w14:textId="77777777" w:rsidR="006C1C9F" w:rsidRPr="00533990" w:rsidRDefault="006C1C9F" w:rsidP="00750395">
      <w:pPr>
        <w:pStyle w:val="SectionNo"/>
        <w:rPr>
          <w:lang w:val="ru-RU"/>
        </w:rPr>
      </w:pPr>
      <w:bookmarkStart w:id="34" w:name="_Toc180335955"/>
      <w:bookmarkStart w:id="35" w:name="_Toc184388565"/>
      <w:r w:rsidRPr="00533990">
        <w:rPr>
          <w:lang w:val="ru-RU"/>
        </w:rPr>
        <w:lastRenderedPageBreak/>
        <w:t>РАЗДЕЛ 5</w:t>
      </w:r>
      <w:bookmarkEnd w:id="34"/>
      <w:bookmarkEnd w:id="35"/>
    </w:p>
    <w:p w14:paraId="0C5A10E4" w14:textId="37852F51" w:rsidR="006F238A" w:rsidRPr="00533990" w:rsidRDefault="006C1C9F" w:rsidP="006C1C9F">
      <w:pPr>
        <w:pStyle w:val="Sectiontitle"/>
        <w:rPr>
          <w:lang w:val="ru-RU"/>
        </w:rPr>
      </w:pPr>
      <w:bookmarkStart w:id="36" w:name="_Toc180335956"/>
      <w:bookmarkStart w:id="37" w:name="_Toc184388566"/>
      <w:r w:rsidRPr="00533990">
        <w:rPr>
          <w:szCs w:val="26"/>
          <w:lang w:val="ru-RU"/>
        </w:rPr>
        <w:t>Планы размещения частот в полосе 1710–2200 МГц</w:t>
      </w:r>
      <w:r w:rsidR="001D0127" w:rsidRPr="00533990">
        <w:rPr>
          <w:rStyle w:val="FootnoteReference"/>
          <w:b w:val="0"/>
          <w:lang w:val="ru-RU"/>
        </w:rPr>
        <w:footnoteReference w:id="3"/>
      </w:r>
      <w:bookmarkEnd w:id="36"/>
      <w:bookmarkEnd w:id="37"/>
    </w:p>
    <w:p w14:paraId="7646B173" w14:textId="21910044" w:rsidR="006F238A" w:rsidRPr="00533990" w:rsidRDefault="00FA0814" w:rsidP="00AC4659">
      <w:pPr>
        <w:pStyle w:val="Normalaftertitle"/>
        <w:rPr>
          <w:lang w:val="ru-RU" w:eastAsia="zh-CN"/>
        </w:rPr>
      </w:pPr>
      <w:r w:rsidRPr="00533990">
        <w:rPr>
          <w:spacing w:val="-6"/>
          <w:lang w:val="ru-RU"/>
        </w:rPr>
        <w:t>Рекомендованные планы размещения частот для внедрения IMT в полосе 1710–2200 МГц кратко изложены</w:t>
      </w:r>
      <w:r w:rsidRPr="00533990">
        <w:rPr>
          <w:lang w:val="ru-RU"/>
        </w:rPr>
        <w:t xml:space="preserve"> в таблице 4 и на рисунке 5, и в них учтены аспекты внедрения, приведенные в </w:t>
      </w:r>
      <w:r w:rsidR="001D7BCA" w:rsidRPr="00533990">
        <w:rPr>
          <w:lang w:val="ru-RU"/>
        </w:rPr>
        <w:t xml:space="preserve">разделе </w:t>
      </w:r>
      <w:r w:rsidRPr="00533990">
        <w:rPr>
          <w:lang w:val="ru-RU"/>
        </w:rPr>
        <w:t>1, выше.</w:t>
      </w:r>
    </w:p>
    <w:p w14:paraId="04894D7B" w14:textId="77777777" w:rsidR="00FA0814" w:rsidRPr="00533990" w:rsidRDefault="00FA0814" w:rsidP="00FA0814">
      <w:pPr>
        <w:pStyle w:val="TableNo"/>
        <w:rPr>
          <w:lang w:val="ru-RU"/>
        </w:rPr>
      </w:pPr>
      <w:r w:rsidRPr="00533990">
        <w:rPr>
          <w:lang w:val="ru-RU"/>
        </w:rPr>
        <w:t>ТАБЛИЦА 4</w:t>
      </w:r>
    </w:p>
    <w:p w14:paraId="0BC25D87" w14:textId="226E1B89" w:rsidR="006F238A" w:rsidRPr="00533990" w:rsidRDefault="00FA0814" w:rsidP="00FA0814">
      <w:pPr>
        <w:pStyle w:val="Tabletitle"/>
        <w:rPr>
          <w:lang w:val="ru-RU"/>
        </w:rPr>
      </w:pPr>
      <w:r w:rsidRPr="00533990">
        <w:rPr>
          <w:lang w:val="ru-RU"/>
        </w:rPr>
        <w:t>Планы размещения частот в полосе 1710–2200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76"/>
        <w:gridCol w:w="1417"/>
        <w:gridCol w:w="1276"/>
        <w:gridCol w:w="1276"/>
        <w:gridCol w:w="1275"/>
        <w:gridCol w:w="1139"/>
      </w:tblGrid>
      <w:tr w:rsidR="00C7200D" w:rsidRPr="00533990" w14:paraId="4A3A50A9" w14:textId="77777777" w:rsidTr="003020D3">
        <w:trPr>
          <w:tblHeader/>
          <w:jc w:val="center"/>
        </w:trPr>
        <w:tc>
          <w:tcPr>
            <w:tcW w:w="1980" w:type="dxa"/>
            <w:vMerge w:val="restart"/>
            <w:vAlign w:val="center"/>
          </w:tcPr>
          <w:p w14:paraId="31433314" w14:textId="6C7E5FA8" w:rsidR="00C7200D" w:rsidRPr="00533990" w:rsidRDefault="00C7200D" w:rsidP="00C7200D">
            <w:pPr>
              <w:pStyle w:val="Tablehead"/>
              <w:rPr>
                <w:lang w:val="ru-RU"/>
              </w:rPr>
            </w:pPr>
            <w:r w:rsidRPr="00533990">
              <w:rPr>
                <w:lang w:val="ru-RU"/>
              </w:rPr>
              <w:t xml:space="preserve">Планы </w:t>
            </w:r>
            <w:r w:rsidRPr="00533990">
              <w:rPr>
                <w:lang w:val="ru-RU"/>
              </w:rPr>
              <w:br/>
              <w:t xml:space="preserve">размещения </w:t>
            </w:r>
            <w:r w:rsidRPr="00533990">
              <w:rPr>
                <w:lang w:val="ru-RU"/>
              </w:rPr>
              <w:br/>
              <w:t>частот</w:t>
            </w:r>
          </w:p>
        </w:tc>
        <w:tc>
          <w:tcPr>
            <w:tcW w:w="5245" w:type="dxa"/>
            <w:gridSpan w:val="4"/>
            <w:vAlign w:val="center"/>
          </w:tcPr>
          <w:p w14:paraId="7A0B414E" w14:textId="60FEEDB2" w:rsidR="00C7200D" w:rsidRPr="00533990" w:rsidRDefault="00C7200D" w:rsidP="00C7200D">
            <w:pPr>
              <w:pStyle w:val="Tablehead"/>
              <w:rPr>
                <w:lang w:val="ru-RU"/>
              </w:rPr>
            </w:pPr>
            <w:r w:rsidRPr="00533990">
              <w:rPr>
                <w:bCs/>
                <w:lang w:val="ru-RU"/>
              </w:rPr>
              <w:t>Парные планы размещения частот (FDD)</w:t>
            </w:r>
          </w:p>
        </w:tc>
        <w:tc>
          <w:tcPr>
            <w:tcW w:w="1275" w:type="dxa"/>
            <w:vMerge w:val="restart"/>
            <w:vAlign w:val="center"/>
          </w:tcPr>
          <w:p w14:paraId="1CD552A3" w14:textId="50656184" w:rsidR="00C7200D" w:rsidRPr="00533990" w:rsidRDefault="00C7200D" w:rsidP="003020D3">
            <w:pPr>
              <w:pStyle w:val="Tablehead"/>
              <w:ind w:left="-57" w:right="-57"/>
              <w:rPr>
                <w:lang w:val="ru-RU"/>
              </w:rPr>
            </w:pPr>
            <w:r w:rsidRPr="00533990">
              <w:rPr>
                <w:bCs/>
                <w:lang w:val="ru-RU"/>
              </w:rPr>
              <w:t xml:space="preserve">Непарные планы размещения частот </w:t>
            </w:r>
            <w:r w:rsidRPr="00533990">
              <w:rPr>
                <w:lang w:val="ru-RU"/>
              </w:rPr>
              <w:br/>
              <w:t>(TDD)</w:t>
            </w:r>
            <w:r w:rsidRPr="00533990">
              <w:rPr>
                <w:lang w:val="ru-RU"/>
              </w:rPr>
              <w:br/>
              <w:t>(МГц)</w:t>
            </w:r>
          </w:p>
        </w:tc>
        <w:tc>
          <w:tcPr>
            <w:tcW w:w="1139" w:type="dxa"/>
            <w:vMerge w:val="restart"/>
            <w:vAlign w:val="center"/>
          </w:tcPr>
          <w:p w14:paraId="3ECFF016" w14:textId="5E627636" w:rsidR="00C7200D" w:rsidRPr="00533990" w:rsidRDefault="00C7200D" w:rsidP="003020D3">
            <w:pPr>
              <w:pStyle w:val="Tablehead"/>
              <w:ind w:left="-57" w:right="-57"/>
              <w:rPr>
                <w:lang w:val="ru-RU"/>
              </w:rPr>
            </w:pPr>
            <w:r w:rsidRPr="00533990">
              <w:rPr>
                <w:lang w:val="ru-RU"/>
              </w:rPr>
              <w:t xml:space="preserve">Соответ-ствующие </w:t>
            </w:r>
            <w:r w:rsidRPr="00533990">
              <w:rPr>
                <w:lang w:val="ru-RU"/>
              </w:rPr>
              <w:br/>
              <w:t>приме-чания</w:t>
            </w:r>
          </w:p>
        </w:tc>
      </w:tr>
      <w:tr w:rsidR="00C7200D" w:rsidRPr="00533990" w14:paraId="66298767" w14:textId="77777777" w:rsidTr="003020D3">
        <w:trPr>
          <w:tblHeader/>
          <w:jc w:val="center"/>
        </w:trPr>
        <w:tc>
          <w:tcPr>
            <w:tcW w:w="1980" w:type="dxa"/>
            <w:vMerge/>
            <w:vAlign w:val="center"/>
          </w:tcPr>
          <w:p w14:paraId="3A3546FA" w14:textId="77777777" w:rsidR="00C7200D" w:rsidRPr="00533990" w:rsidRDefault="00C7200D" w:rsidP="00C7200D">
            <w:pPr>
              <w:keepNext/>
              <w:spacing w:before="80" w:after="80"/>
              <w:jc w:val="center"/>
              <w:rPr>
                <w:rFonts w:ascii="Times New Roman Bold" w:hAnsi="Times New Roman Bold" w:cs="Times New Roman Bold"/>
                <w:b/>
                <w:sz w:val="20"/>
                <w:lang w:val="ru-RU"/>
              </w:rPr>
            </w:pPr>
          </w:p>
        </w:tc>
        <w:tc>
          <w:tcPr>
            <w:tcW w:w="1276" w:type="dxa"/>
            <w:vAlign w:val="center"/>
          </w:tcPr>
          <w:p w14:paraId="28F0A7A8" w14:textId="12F3F585" w:rsidR="00C7200D" w:rsidRPr="00533990" w:rsidRDefault="00C7200D" w:rsidP="003020D3">
            <w:pPr>
              <w:pStyle w:val="Tablehead"/>
              <w:ind w:left="-57" w:right="-57"/>
              <w:rPr>
                <w:lang w:val="ru-RU"/>
              </w:rPr>
            </w:pPr>
            <w:r w:rsidRPr="00533990">
              <w:rPr>
                <w:lang w:val="ru-RU"/>
              </w:rPr>
              <w:t>Передатчик подвижной станции</w:t>
            </w:r>
            <w:r w:rsidRPr="00533990">
              <w:rPr>
                <w:lang w:val="ru-RU"/>
              </w:rPr>
              <w:br/>
              <w:t>(МГц)</w:t>
            </w:r>
          </w:p>
        </w:tc>
        <w:tc>
          <w:tcPr>
            <w:tcW w:w="1417" w:type="dxa"/>
            <w:vAlign w:val="center"/>
          </w:tcPr>
          <w:p w14:paraId="335CB2C5" w14:textId="21FD69D3" w:rsidR="00C7200D" w:rsidRPr="00533990" w:rsidRDefault="00C7200D" w:rsidP="003020D3">
            <w:pPr>
              <w:pStyle w:val="Tablehead"/>
              <w:ind w:left="-57" w:right="-57"/>
              <w:rPr>
                <w:lang w:val="ru-RU"/>
              </w:rPr>
            </w:pPr>
            <w:r w:rsidRPr="00533990">
              <w:rPr>
                <w:lang w:val="ru-RU"/>
              </w:rPr>
              <w:t xml:space="preserve">Центральный просвет </w:t>
            </w:r>
            <w:r w:rsidRPr="00533990">
              <w:rPr>
                <w:lang w:val="ru-RU"/>
              </w:rPr>
              <w:br/>
              <w:t>(МГц)</w:t>
            </w:r>
          </w:p>
        </w:tc>
        <w:tc>
          <w:tcPr>
            <w:tcW w:w="1276" w:type="dxa"/>
            <w:vAlign w:val="center"/>
          </w:tcPr>
          <w:p w14:paraId="06430823" w14:textId="1648BB19" w:rsidR="00C7200D" w:rsidRPr="00533990" w:rsidRDefault="00C7200D" w:rsidP="003020D3">
            <w:pPr>
              <w:pStyle w:val="Tablehead"/>
              <w:ind w:left="-57" w:right="-57"/>
              <w:rPr>
                <w:lang w:val="ru-RU"/>
              </w:rPr>
            </w:pPr>
            <w:r w:rsidRPr="00533990">
              <w:rPr>
                <w:lang w:val="ru-RU"/>
              </w:rPr>
              <w:t>Передатчик базовой станции</w:t>
            </w:r>
            <w:r w:rsidRPr="00533990" w:rsidDel="000431B8">
              <w:rPr>
                <w:lang w:val="ru-RU"/>
              </w:rPr>
              <w:t xml:space="preserve"> </w:t>
            </w:r>
            <w:r w:rsidRPr="00533990">
              <w:rPr>
                <w:lang w:val="ru-RU"/>
              </w:rPr>
              <w:br/>
              <w:t>(МГц)</w:t>
            </w:r>
          </w:p>
        </w:tc>
        <w:tc>
          <w:tcPr>
            <w:tcW w:w="1276" w:type="dxa"/>
            <w:vAlign w:val="center"/>
          </w:tcPr>
          <w:p w14:paraId="549BCEA7" w14:textId="2410E3E3" w:rsidR="00C7200D" w:rsidRPr="00533990" w:rsidRDefault="00C7200D" w:rsidP="003020D3">
            <w:pPr>
              <w:pStyle w:val="Tablehead"/>
              <w:ind w:left="-57" w:right="-57"/>
              <w:rPr>
                <w:lang w:val="ru-RU"/>
              </w:rPr>
            </w:pPr>
            <w:r w:rsidRPr="00533990">
              <w:rPr>
                <w:lang w:val="ru-RU"/>
              </w:rPr>
              <w:t>Дуплексный разнос</w:t>
            </w:r>
            <w:r w:rsidRPr="00533990">
              <w:rPr>
                <w:lang w:val="ru-RU"/>
              </w:rPr>
              <w:br/>
              <w:t>(МГц)</w:t>
            </w:r>
          </w:p>
        </w:tc>
        <w:tc>
          <w:tcPr>
            <w:tcW w:w="1275" w:type="dxa"/>
            <w:vMerge/>
            <w:vAlign w:val="center"/>
          </w:tcPr>
          <w:p w14:paraId="7853AF63" w14:textId="77777777" w:rsidR="00C7200D" w:rsidRPr="00533990" w:rsidRDefault="00C7200D" w:rsidP="00C7200D">
            <w:pPr>
              <w:keepNext/>
              <w:spacing w:before="80" w:after="80"/>
              <w:jc w:val="center"/>
              <w:rPr>
                <w:rFonts w:ascii="Times New Roman Bold" w:hAnsi="Times New Roman Bold" w:cs="Times New Roman Bold"/>
                <w:b/>
                <w:sz w:val="20"/>
                <w:lang w:val="ru-RU"/>
              </w:rPr>
            </w:pPr>
          </w:p>
        </w:tc>
        <w:tc>
          <w:tcPr>
            <w:tcW w:w="1139" w:type="dxa"/>
            <w:vMerge/>
          </w:tcPr>
          <w:p w14:paraId="3D7C572F" w14:textId="77777777" w:rsidR="00C7200D" w:rsidRPr="00533990" w:rsidRDefault="00C7200D" w:rsidP="00C7200D">
            <w:pPr>
              <w:keepNext/>
              <w:spacing w:before="80" w:after="80"/>
              <w:jc w:val="center"/>
              <w:rPr>
                <w:rFonts w:ascii="Times New Roman Bold" w:hAnsi="Times New Roman Bold" w:cs="Times New Roman Bold"/>
                <w:b/>
                <w:sz w:val="20"/>
                <w:lang w:val="ru-RU"/>
              </w:rPr>
            </w:pPr>
          </w:p>
        </w:tc>
      </w:tr>
      <w:tr w:rsidR="00C7200D" w:rsidRPr="00533990" w14:paraId="0801BA94" w14:textId="77777777" w:rsidTr="00B3458C">
        <w:trPr>
          <w:jc w:val="center"/>
        </w:trPr>
        <w:tc>
          <w:tcPr>
            <w:tcW w:w="1980" w:type="dxa"/>
          </w:tcPr>
          <w:p w14:paraId="623C78BF" w14:textId="243DC5CB" w:rsidR="00C7200D" w:rsidRPr="00533990" w:rsidRDefault="00C7200D" w:rsidP="00C7200D">
            <w:pPr>
              <w:pStyle w:val="Tabletext"/>
              <w:jc w:val="center"/>
              <w:rPr>
                <w:lang w:val="ru-RU"/>
              </w:rPr>
            </w:pPr>
            <w:r w:rsidRPr="00533990">
              <w:rPr>
                <w:lang w:val="ru-RU"/>
              </w:rPr>
              <w:t>B1</w:t>
            </w:r>
          </w:p>
        </w:tc>
        <w:tc>
          <w:tcPr>
            <w:tcW w:w="1276" w:type="dxa"/>
          </w:tcPr>
          <w:p w14:paraId="44F11AAB" w14:textId="3839D0C4"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920–1</w:t>
            </w:r>
            <w:r w:rsidR="00D12EE3" w:rsidRPr="00533990">
              <w:rPr>
                <w:lang w:val="ru-RU"/>
              </w:rPr>
              <w:t xml:space="preserve"> </w:t>
            </w:r>
            <w:r w:rsidRPr="00533990">
              <w:rPr>
                <w:lang w:val="ru-RU"/>
              </w:rPr>
              <w:t>980</w:t>
            </w:r>
          </w:p>
        </w:tc>
        <w:tc>
          <w:tcPr>
            <w:tcW w:w="1417" w:type="dxa"/>
          </w:tcPr>
          <w:p w14:paraId="7098DF72" w14:textId="45C20870" w:rsidR="00C7200D" w:rsidRPr="00533990" w:rsidRDefault="00C7200D" w:rsidP="00C7200D">
            <w:pPr>
              <w:pStyle w:val="Tabletext"/>
              <w:jc w:val="center"/>
              <w:rPr>
                <w:lang w:val="ru-RU"/>
              </w:rPr>
            </w:pPr>
            <w:r w:rsidRPr="00533990">
              <w:rPr>
                <w:lang w:val="ru-RU"/>
              </w:rPr>
              <w:t>130</w:t>
            </w:r>
          </w:p>
        </w:tc>
        <w:tc>
          <w:tcPr>
            <w:tcW w:w="1276" w:type="dxa"/>
          </w:tcPr>
          <w:p w14:paraId="33C103A3" w14:textId="48559D65" w:rsidR="00C7200D" w:rsidRPr="00533990" w:rsidRDefault="00C7200D" w:rsidP="00C7200D">
            <w:pPr>
              <w:pStyle w:val="Tabletext"/>
              <w:jc w:val="center"/>
              <w:rPr>
                <w:lang w:val="ru-RU"/>
              </w:rPr>
            </w:pPr>
            <w:r w:rsidRPr="00533990">
              <w:rPr>
                <w:lang w:val="ru-RU"/>
              </w:rPr>
              <w:t>2</w:t>
            </w:r>
            <w:r w:rsidR="00D12EE3" w:rsidRPr="00533990">
              <w:rPr>
                <w:lang w:val="ru-RU"/>
              </w:rPr>
              <w:t xml:space="preserve"> </w:t>
            </w:r>
            <w:r w:rsidRPr="00533990">
              <w:rPr>
                <w:lang w:val="ru-RU"/>
              </w:rPr>
              <w:t>110–2</w:t>
            </w:r>
            <w:r w:rsidR="00D12EE3" w:rsidRPr="00533990">
              <w:rPr>
                <w:lang w:val="ru-RU"/>
              </w:rPr>
              <w:t xml:space="preserve"> </w:t>
            </w:r>
            <w:r w:rsidRPr="00533990">
              <w:rPr>
                <w:lang w:val="ru-RU"/>
              </w:rPr>
              <w:t>170</w:t>
            </w:r>
          </w:p>
        </w:tc>
        <w:tc>
          <w:tcPr>
            <w:tcW w:w="1276" w:type="dxa"/>
          </w:tcPr>
          <w:p w14:paraId="0EB55B5C" w14:textId="613D5186" w:rsidR="00C7200D" w:rsidRPr="00533990" w:rsidRDefault="00C7200D" w:rsidP="00C7200D">
            <w:pPr>
              <w:pStyle w:val="Tabletext"/>
              <w:jc w:val="center"/>
              <w:rPr>
                <w:lang w:val="ru-RU"/>
              </w:rPr>
            </w:pPr>
            <w:r w:rsidRPr="00533990">
              <w:rPr>
                <w:lang w:val="ru-RU"/>
              </w:rPr>
              <w:t>190</w:t>
            </w:r>
          </w:p>
        </w:tc>
        <w:tc>
          <w:tcPr>
            <w:tcW w:w="1275" w:type="dxa"/>
          </w:tcPr>
          <w:p w14:paraId="5E7E9569" w14:textId="42EDACF5"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880–1</w:t>
            </w:r>
            <w:r w:rsidR="00D12EE3" w:rsidRPr="00533990">
              <w:rPr>
                <w:lang w:val="ru-RU"/>
              </w:rPr>
              <w:t xml:space="preserve"> </w:t>
            </w:r>
            <w:r w:rsidRPr="00533990">
              <w:rPr>
                <w:lang w:val="ru-RU"/>
              </w:rPr>
              <w:t>920;</w:t>
            </w:r>
            <w:r w:rsidRPr="00533990">
              <w:rPr>
                <w:lang w:val="ru-RU"/>
              </w:rPr>
              <w:br/>
              <w:t>2</w:t>
            </w:r>
            <w:r w:rsidR="00D12EE3" w:rsidRPr="00533990">
              <w:rPr>
                <w:lang w:val="ru-RU"/>
              </w:rPr>
              <w:t xml:space="preserve"> </w:t>
            </w:r>
            <w:r w:rsidRPr="00533990">
              <w:rPr>
                <w:lang w:val="ru-RU"/>
              </w:rPr>
              <w:t>010–2</w:t>
            </w:r>
            <w:r w:rsidR="00D12EE3" w:rsidRPr="00533990">
              <w:rPr>
                <w:lang w:val="ru-RU"/>
              </w:rPr>
              <w:t xml:space="preserve"> </w:t>
            </w:r>
            <w:r w:rsidRPr="00533990">
              <w:rPr>
                <w:lang w:val="ru-RU"/>
              </w:rPr>
              <w:t>025</w:t>
            </w:r>
          </w:p>
        </w:tc>
        <w:tc>
          <w:tcPr>
            <w:tcW w:w="1139" w:type="dxa"/>
          </w:tcPr>
          <w:p w14:paraId="3936D7CE" w14:textId="21F18C2B" w:rsidR="00C7200D" w:rsidRPr="00533990" w:rsidRDefault="00C7200D" w:rsidP="00B3458C">
            <w:pPr>
              <w:pStyle w:val="Tabletext"/>
              <w:jc w:val="center"/>
              <w:rPr>
                <w:lang w:val="ru-RU"/>
              </w:rPr>
            </w:pPr>
            <w:r w:rsidRPr="00533990">
              <w:rPr>
                <w:lang w:val="ru-RU"/>
              </w:rPr>
              <w:t>1, 2, 4</w:t>
            </w:r>
          </w:p>
        </w:tc>
      </w:tr>
      <w:tr w:rsidR="00C7200D" w:rsidRPr="00533990" w14:paraId="30FFFD53" w14:textId="77777777" w:rsidTr="003020D3">
        <w:trPr>
          <w:jc w:val="center"/>
        </w:trPr>
        <w:tc>
          <w:tcPr>
            <w:tcW w:w="1980" w:type="dxa"/>
          </w:tcPr>
          <w:p w14:paraId="455F70D8" w14:textId="3C6E153D" w:rsidR="00C7200D" w:rsidRPr="00533990" w:rsidRDefault="00C7200D" w:rsidP="00C7200D">
            <w:pPr>
              <w:pStyle w:val="Tabletext"/>
              <w:jc w:val="center"/>
              <w:rPr>
                <w:lang w:val="ru-RU"/>
              </w:rPr>
            </w:pPr>
            <w:r w:rsidRPr="00533990">
              <w:rPr>
                <w:lang w:val="ru-RU"/>
              </w:rPr>
              <w:t>B2</w:t>
            </w:r>
          </w:p>
        </w:tc>
        <w:tc>
          <w:tcPr>
            <w:tcW w:w="1276" w:type="dxa"/>
          </w:tcPr>
          <w:p w14:paraId="7978E755" w14:textId="7A5AF81E"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710–1</w:t>
            </w:r>
            <w:r w:rsidR="00D12EE3" w:rsidRPr="00533990">
              <w:rPr>
                <w:lang w:val="ru-RU"/>
              </w:rPr>
              <w:t xml:space="preserve"> </w:t>
            </w:r>
            <w:r w:rsidRPr="00533990">
              <w:rPr>
                <w:lang w:val="ru-RU"/>
              </w:rPr>
              <w:t>785</w:t>
            </w:r>
          </w:p>
        </w:tc>
        <w:tc>
          <w:tcPr>
            <w:tcW w:w="1417" w:type="dxa"/>
          </w:tcPr>
          <w:p w14:paraId="2E4F920E" w14:textId="72388B43" w:rsidR="00C7200D" w:rsidRPr="00533990" w:rsidRDefault="00C7200D" w:rsidP="00C7200D">
            <w:pPr>
              <w:pStyle w:val="Tabletext"/>
              <w:jc w:val="center"/>
              <w:rPr>
                <w:lang w:val="ru-RU"/>
              </w:rPr>
            </w:pPr>
            <w:r w:rsidRPr="00533990">
              <w:rPr>
                <w:lang w:val="ru-RU"/>
              </w:rPr>
              <w:t>20</w:t>
            </w:r>
          </w:p>
        </w:tc>
        <w:tc>
          <w:tcPr>
            <w:tcW w:w="1276" w:type="dxa"/>
          </w:tcPr>
          <w:p w14:paraId="3DA2E566" w14:textId="6FA6754F"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805–1</w:t>
            </w:r>
            <w:r w:rsidR="00D12EE3" w:rsidRPr="00533990">
              <w:rPr>
                <w:lang w:val="ru-RU"/>
              </w:rPr>
              <w:t xml:space="preserve"> </w:t>
            </w:r>
            <w:r w:rsidRPr="00533990">
              <w:rPr>
                <w:lang w:val="ru-RU"/>
              </w:rPr>
              <w:t>880</w:t>
            </w:r>
          </w:p>
        </w:tc>
        <w:tc>
          <w:tcPr>
            <w:tcW w:w="1276" w:type="dxa"/>
          </w:tcPr>
          <w:p w14:paraId="2D474A61" w14:textId="270B755E" w:rsidR="00C7200D" w:rsidRPr="00533990" w:rsidRDefault="00C7200D" w:rsidP="00C7200D">
            <w:pPr>
              <w:pStyle w:val="Tabletext"/>
              <w:jc w:val="center"/>
              <w:rPr>
                <w:lang w:val="ru-RU"/>
              </w:rPr>
            </w:pPr>
            <w:r w:rsidRPr="00533990">
              <w:rPr>
                <w:lang w:val="ru-RU"/>
              </w:rPr>
              <w:t>95</w:t>
            </w:r>
          </w:p>
        </w:tc>
        <w:tc>
          <w:tcPr>
            <w:tcW w:w="1275" w:type="dxa"/>
          </w:tcPr>
          <w:p w14:paraId="22FD3A4A" w14:textId="5754BF71" w:rsidR="00C7200D" w:rsidRPr="00533990" w:rsidRDefault="00C7200D" w:rsidP="00C7200D">
            <w:pPr>
              <w:pStyle w:val="Tabletext"/>
              <w:jc w:val="center"/>
              <w:rPr>
                <w:lang w:val="ru-RU"/>
              </w:rPr>
            </w:pPr>
            <w:r w:rsidRPr="00533990">
              <w:rPr>
                <w:lang w:val="ru-RU"/>
              </w:rPr>
              <w:t xml:space="preserve">Не имеется </w:t>
            </w:r>
          </w:p>
        </w:tc>
        <w:tc>
          <w:tcPr>
            <w:tcW w:w="1139" w:type="dxa"/>
            <w:vAlign w:val="center"/>
          </w:tcPr>
          <w:p w14:paraId="67B1F48F" w14:textId="049F571B" w:rsidR="00C7200D" w:rsidRPr="00533990" w:rsidRDefault="00C7200D" w:rsidP="00C7200D">
            <w:pPr>
              <w:pStyle w:val="Tabletext"/>
              <w:jc w:val="center"/>
              <w:rPr>
                <w:lang w:val="ru-RU"/>
              </w:rPr>
            </w:pPr>
            <w:r w:rsidRPr="00533990">
              <w:rPr>
                <w:lang w:val="ru-RU"/>
              </w:rPr>
              <w:t>1</w:t>
            </w:r>
          </w:p>
        </w:tc>
      </w:tr>
      <w:tr w:rsidR="00C7200D" w:rsidRPr="00533990" w14:paraId="62148B27" w14:textId="77777777" w:rsidTr="003020D3">
        <w:trPr>
          <w:jc w:val="center"/>
        </w:trPr>
        <w:tc>
          <w:tcPr>
            <w:tcW w:w="1980" w:type="dxa"/>
          </w:tcPr>
          <w:p w14:paraId="67A617CA" w14:textId="1BCBDDF3" w:rsidR="00C7200D" w:rsidRPr="00533990" w:rsidRDefault="00C7200D" w:rsidP="00C7200D">
            <w:pPr>
              <w:pStyle w:val="Tabletext"/>
              <w:jc w:val="center"/>
              <w:rPr>
                <w:lang w:val="ru-RU"/>
              </w:rPr>
            </w:pPr>
            <w:r w:rsidRPr="00533990">
              <w:rPr>
                <w:lang w:val="ru-RU"/>
              </w:rPr>
              <w:t>B3</w:t>
            </w:r>
          </w:p>
        </w:tc>
        <w:tc>
          <w:tcPr>
            <w:tcW w:w="1276" w:type="dxa"/>
          </w:tcPr>
          <w:p w14:paraId="69EB9AE3" w14:textId="1E071E99"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850–1</w:t>
            </w:r>
            <w:r w:rsidR="00D12EE3" w:rsidRPr="00533990">
              <w:rPr>
                <w:lang w:val="ru-RU"/>
              </w:rPr>
              <w:t xml:space="preserve"> </w:t>
            </w:r>
            <w:r w:rsidRPr="00533990">
              <w:rPr>
                <w:lang w:val="ru-RU"/>
              </w:rPr>
              <w:t>920</w:t>
            </w:r>
          </w:p>
        </w:tc>
        <w:tc>
          <w:tcPr>
            <w:tcW w:w="1417" w:type="dxa"/>
          </w:tcPr>
          <w:p w14:paraId="0EA1F5FF" w14:textId="52C4073F" w:rsidR="00C7200D" w:rsidRPr="00533990" w:rsidRDefault="00C7200D" w:rsidP="00C7200D">
            <w:pPr>
              <w:pStyle w:val="Tabletext"/>
              <w:jc w:val="center"/>
              <w:rPr>
                <w:lang w:val="ru-RU"/>
              </w:rPr>
            </w:pPr>
            <w:r w:rsidRPr="00533990">
              <w:rPr>
                <w:lang w:val="ru-RU"/>
              </w:rPr>
              <w:t>10</w:t>
            </w:r>
          </w:p>
        </w:tc>
        <w:tc>
          <w:tcPr>
            <w:tcW w:w="1276" w:type="dxa"/>
          </w:tcPr>
          <w:p w14:paraId="7666F0F4" w14:textId="4E14A3CF"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930–2</w:t>
            </w:r>
            <w:r w:rsidR="00D12EE3" w:rsidRPr="00533990">
              <w:rPr>
                <w:lang w:val="ru-RU"/>
              </w:rPr>
              <w:t xml:space="preserve"> </w:t>
            </w:r>
            <w:r w:rsidRPr="00533990">
              <w:rPr>
                <w:lang w:val="ru-RU"/>
              </w:rPr>
              <w:t>000</w:t>
            </w:r>
          </w:p>
        </w:tc>
        <w:tc>
          <w:tcPr>
            <w:tcW w:w="1276" w:type="dxa"/>
          </w:tcPr>
          <w:p w14:paraId="6636BF1E" w14:textId="0C8D1AE1" w:rsidR="00C7200D" w:rsidRPr="00533990" w:rsidRDefault="00C7200D" w:rsidP="00C7200D">
            <w:pPr>
              <w:pStyle w:val="Tabletext"/>
              <w:jc w:val="center"/>
              <w:rPr>
                <w:lang w:val="ru-RU"/>
              </w:rPr>
            </w:pPr>
            <w:r w:rsidRPr="00533990">
              <w:rPr>
                <w:lang w:val="ru-RU"/>
              </w:rPr>
              <w:t>80</w:t>
            </w:r>
          </w:p>
        </w:tc>
        <w:tc>
          <w:tcPr>
            <w:tcW w:w="1275" w:type="dxa"/>
          </w:tcPr>
          <w:p w14:paraId="5D4ED31D" w14:textId="057D6137"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920–1</w:t>
            </w:r>
            <w:r w:rsidR="00D12EE3" w:rsidRPr="00533990">
              <w:rPr>
                <w:lang w:val="ru-RU"/>
              </w:rPr>
              <w:t xml:space="preserve"> </w:t>
            </w:r>
            <w:r w:rsidRPr="00533990">
              <w:rPr>
                <w:lang w:val="ru-RU"/>
              </w:rPr>
              <w:t>930</w:t>
            </w:r>
          </w:p>
        </w:tc>
        <w:tc>
          <w:tcPr>
            <w:tcW w:w="1139" w:type="dxa"/>
            <w:vAlign w:val="center"/>
          </w:tcPr>
          <w:p w14:paraId="3405EAFC" w14:textId="446B6C8D" w:rsidR="00C7200D" w:rsidRPr="00533990" w:rsidRDefault="00C7200D" w:rsidP="00C7200D">
            <w:pPr>
              <w:pStyle w:val="Tabletext"/>
              <w:jc w:val="center"/>
              <w:rPr>
                <w:lang w:val="ru-RU"/>
              </w:rPr>
            </w:pPr>
            <w:r w:rsidRPr="00533990">
              <w:rPr>
                <w:lang w:val="ru-RU"/>
              </w:rPr>
              <w:t>1, 2, 5</w:t>
            </w:r>
          </w:p>
        </w:tc>
      </w:tr>
      <w:tr w:rsidR="00C7200D" w:rsidRPr="00533990" w14:paraId="37F20C25" w14:textId="77777777" w:rsidTr="00B3458C">
        <w:trPr>
          <w:jc w:val="center"/>
        </w:trPr>
        <w:tc>
          <w:tcPr>
            <w:tcW w:w="1980" w:type="dxa"/>
          </w:tcPr>
          <w:p w14:paraId="492B4D8E" w14:textId="1B616223" w:rsidR="00C7200D" w:rsidRPr="00533990" w:rsidRDefault="00C7200D" w:rsidP="00C7200D">
            <w:pPr>
              <w:pStyle w:val="Tabletext"/>
              <w:jc w:val="center"/>
              <w:rPr>
                <w:lang w:val="ru-RU"/>
              </w:rPr>
            </w:pPr>
            <w:r w:rsidRPr="00533990">
              <w:rPr>
                <w:lang w:val="ru-RU"/>
              </w:rPr>
              <w:t>B4 (согласованный с B1 и B2)</w:t>
            </w:r>
          </w:p>
        </w:tc>
        <w:tc>
          <w:tcPr>
            <w:tcW w:w="1276" w:type="dxa"/>
          </w:tcPr>
          <w:p w14:paraId="1D4B1A21" w14:textId="79CA599C"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710–1</w:t>
            </w:r>
            <w:r w:rsidR="00D12EE3" w:rsidRPr="00533990">
              <w:rPr>
                <w:lang w:val="ru-RU"/>
              </w:rPr>
              <w:t xml:space="preserve"> </w:t>
            </w:r>
            <w:r w:rsidRPr="00533990">
              <w:rPr>
                <w:lang w:val="ru-RU"/>
              </w:rPr>
              <w:t>785</w:t>
            </w:r>
            <w:r w:rsidRPr="00533990">
              <w:rPr>
                <w:lang w:val="ru-RU"/>
              </w:rPr>
              <w:br/>
              <w:t>1</w:t>
            </w:r>
            <w:r w:rsidR="00D12EE3" w:rsidRPr="00533990">
              <w:rPr>
                <w:lang w:val="ru-RU"/>
              </w:rPr>
              <w:t xml:space="preserve"> </w:t>
            </w:r>
            <w:r w:rsidRPr="00533990">
              <w:rPr>
                <w:lang w:val="ru-RU"/>
              </w:rPr>
              <w:t>920–1</w:t>
            </w:r>
            <w:r w:rsidR="00D12EE3" w:rsidRPr="00533990">
              <w:rPr>
                <w:lang w:val="ru-RU"/>
              </w:rPr>
              <w:t xml:space="preserve"> </w:t>
            </w:r>
            <w:r w:rsidRPr="00533990">
              <w:rPr>
                <w:lang w:val="ru-RU"/>
              </w:rPr>
              <w:t>980</w:t>
            </w:r>
          </w:p>
        </w:tc>
        <w:tc>
          <w:tcPr>
            <w:tcW w:w="1417" w:type="dxa"/>
          </w:tcPr>
          <w:p w14:paraId="653619C9" w14:textId="7EF92623" w:rsidR="00C7200D" w:rsidRPr="00533990" w:rsidRDefault="00C7200D" w:rsidP="00C7200D">
            <w:pPr>
              <w:pStyle w:val="Tabletext"/>
              <w:jc w:val="center"/>
              <w:rPr>
                <w:lang w:val="ru-RU"/>
              </w:rPr>
            </w:pPr>
            <w:r w:rsidRPr="00533990">
              <w:rPr>
                <w:lang w:val="ru-RU"/>
              </w:rPr>
              <w:t>20</w:t>
            </w:r>
            <w:r w:rsidRPr="00533990">
              <w:rPr>
                <w:lang w:val="ru-RU"/>
              </w:rPr>
              <w:br/>
              <w:t>130</w:t>
            </w:r>
          </w:p>
        </w:tc>
        <w:tc>
          <w:tcPr>
            <w:tcW w:w="1276" w:type="dxa"/>
          </w:tcPr>
          <w:p w14:paraId="67881DE4" w14:textId="6B670DDB"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805–1</w:t>
            </w:r>
            <w:r w:rsidR="00D12EE3" w:rsidRPr="00533990">
              <w:rPr>
                <w:lang w:val="ru-RU"/>
              </w:rPr>
              <w:t xml:space="preserve"> </w:t>
            </w:r>
            <w:r w:rsidRPr="00533990">
              <w:rPr>
                <w:lang w:val="ru-RU"/>
              </w:rPr>
              <w:t>880</w:t>
            </w:r>
            <w:r w:rsidRPr="00533990">
              <w:rPr>
                <w:lang w:val="ru-RU"/>
              </w:rPr>
              <w:br/>
              <w:t>2</w:t>
            </w:r>
            <w:r w:rsidR="00D12EE3" w:rsidRPr="00533990">
              <w:rPr>
                <w:lang w:val="ru-RU"/>
              </w:rPr>
              <w:t xml:space="preserve"> </w:t>
            </w:r>
            <w:r w:rsidRPr="00533990">
              <w:rPr>
                <w:lang w:val="ru-RU"/>
              </w:rPr>
              <w:t>110–2</w:t>
            </w:r>
            <w:r w:rsidR="00D12EE3" w:rsidRPr="00533990">
              <w:rPr>
                <w:lang w:val="ru-RU"/>
              </w:rPr>
              <w:t xml:space="preserve"> </w:t>
            </w:r>
            <w:r w:rsidRPr="00533990">
              <w:rPr>
                <w:lang w:val="ru-RU"/>
              </w:rPr>
              <w:t>170</w:t>
            </w:r>
          </w:p>
        </w:tc>
        <w:tc>
          <w:tcPr>
            <w:tcW w:w="1276" w:type="dxa"/>
          </w:tcPr>
          <w:p w14:paraId="6BEFA6EA" w14:textId="564FC223" w:rsidR="00C7200D" w:rsidRPr="00533990" w:rsidRDefault="00C7200D" w:rsidP="00C7200D">
            <w:pPr>
              <w:pStyle w:val="Tabletext"/>
              <w:jc w:val="center"/>
              <w:rPr>
                <w:lang w:val="ru-RU"/>
              </w:rPr>
            </w:pPr>
            <w:r w:rsidRPr="00533990">
              <w:rPr>
                <w:lang w:val="ru-RU"/>
              </w:rPr>
              <w:t>95</w:t>
            </w:r>
            <w:r w:rsidRPr="00533990">
              <w:rPr>
                <w:lang w:val="ru-RU"/>
              </w:rPr>
              <w:br/>
              <w:t>190</w:t>
            </w:r>
          </w:p>
        </w:tc>
        <w:tc>
          <w:tcPr>
            <w:tcW w:w="1275" w:type="dxa"/>
          </w:tcPr>
          <w:p w14:paraId="63E35F35" w14:textId="233727D8"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880–1</w:t>
            </w:r>
            <w:r w:rsidR="00D12EE3" w:rsidRPr="00533990">
              <w:rPr>
                <w:lang w:val="ru-RU"/>
              </w:rPr>
              <w:t xml:space="preserve"> </w:t>
            </w:r>
            <w:r w:rsidRPr="00533990">
              <w:rPr>
                <w:lang w:val="ru-RU"/>
              </w:rPr>
              <w:t>920;</w:t>
            </w:r>
            <w:r w:rsidRPr="00533990">
              <w:rPr>
                <w:lang w:val="ru-RU"/>
              </w:rPr>
              <w:br/>
              <w:t>2</w:t>
            </w:r>
            <w:r w:rsidR="00D12EE3" w:rsidRPr="00533990">
              <w:rPr>
                <w:lang w:val="ru-RU"/>
              </w:rPr>
              <w:t xml:space="preserve"> </w:t>
            </w:r>
            <w:r w:rsidRPr="00533990">
              <w:rPr>
                <w:lang w:val="ru-RU"/>
              </w:rPr>
              <w:t>010–2</w:t>
            </w:r>
            <w:r w:rsidR="00D12EE3" w:rsidRPr="00533990">
              <w:rPr>
                <w:lang w:val="ru-RU"/>
              </w:rPr>
              <w:t xml:space="preserve"> </w:t>
            </w:r>
            <w:r w:rsidRPr="00533990">
              <w:rPr>
                <w:lang w:val="ru-RU"/>
              </w:rPr>
              <w:t>025</w:t>
            </w:r>
          </w:p>
        </w:tc>
        <w:tc>
          <w:tcPr>
            <w:tcW w:w="1139" w:type="dxa"/>
          </w:tcPr>
          <w:p w14:paraId="24C86C5E" w14:textId="6D69044C" w:rsidR="00C7200D" w:rsidRPr="00533990" w:rsidRDefault="00C7200D" w:rsidP="00B3458C">
            <w:pPr>
              <w:pStyle w:val="Tabletext"/>
              <w:jc w:val="center"/>
              <w:rPr>
                <w:lang w:val="ru-RU"/>
              </w:rPr>
            </w:pPr>
            <w:r w:rsidRPr="00533990">
              <w:rPr>
                <w:lang w:val="ru-RU"/>
              </w:rPr>
              <w:t>1, 2, 4</w:t>
            </w:r>
          </w:p>
        </w:tc>
      </w:tr>
      <w:tr w:rsidR="00C7200D" w:rsidRPr="00533990" w14:paraId="5C7AB038" w14:textId="77777777" w:rsidTr="00B3458C">
        <w:trPr>
          <w:jc w:val="center"/>
        </w:trPr>
        <w:tc>
          <w:tcPr>
            <w:tcW w:w="1980" w:type="dxa"/>
          </w:tcPr>
          <w:p w14:paraId="5BC8B18B" w14:textId="0A529796" w:rsidR="00C7200D" w:rsidRPr="00533990" w:rsidRDefault="00C7200D" w:rsidP="00C7200D">
            <w:pPr>
              <w:pStyle w:val="Tabletext"/>
              <w:jc w:val="center"/>
              <w:rPr>
                <w:lang w:val="ru-RU"/>
              </w:rPr>
            </w:pPr>
            <w:r w:rsidRPr="00533990">
              <w:rPr>
                <w:lang w:val="ru-RU"/>
              </w:rPr>
              <w:t xml:space="preserve">B5 (согласованный с B3 и частично согласованный </w:t>
            </w:r>
            <w:r w:rsidRPr="00533990">
              <w:rPr>
                <w:lang w:val="ru-RU"/>
              </w:rPr>
              <w:br/>
              <w:t>с линией вниз B1 и линией вверх B2)</w:t>
            </w:r>
          </w:p>
        </w:tc>
        <w:tc>
          <w:tcPr>
            <w:tcW w:w="1276" w:type="dxa"/>
          </w:tcPr>
          <w:p w14:paraId="3D5013FD" w14:textId="2A42F421"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850–1</w:t>
            </w:r>
            <w:r w:rsidR="00D12EE3" w:rsidRPr="00533990">
              <w:rPr>
                <w:lang w:val="ru-RU"/>
              </w:rPr>
              <w:t xml:space="preserve"> </w:t>
            </w:r>
            <w:r w:rsidRPr="00533990">
              <w:rPr>
                <w:lang w:val="ru-RU"/>
              </w:rPr>
              <w:t>920</w:t>
            </w:r>
            <w:r w:rsidRPr="00533990">
              <w:rPr>
                <w:lang w:val="ru-RU"/>
              </w:rPr>
              <w:br/>
              <w:t>1</w:t>
            </w:r>
            <w:r w:rsidR="00D12EE3" w:rsidRPr="00533990">
              <w:rPr>
                <w:lang w:val="ru-RU"/>
              </w:rPr>
              <w:t xml:space="preserve"> </w:t>
            </w:r>
            <w:r w:rsidRPr="00533990">
              <w:rPr>
                <w:lang w:val="ru-RU"/>
              </w:rPr>
              <w:t>710–1</w:t>
            </w:r>
            <w:r w:rsidR="00D12EE3" w:rsidRPr="00533990">
              <w:rPr>
                <w:lang w:val="ru-RU"/>
              </w:rPr>
              <w:t xml:space="preserve"> </w:t>
            </w:r>
            <w:r w:rsidRPr="00533990">
              <w:rPr>
                <w:lang w:val="ru-RU"/>
              </w:rPr>
              <w:t>780</w:t>
            </w:r>
          </w:p>
        </w:tc>
        <w:tc>
          <w:tcPr>
            <w:tcW w:w="1417" w:type="dxa"/>
          </w:tcPr>
          <w:p w14:paraId="441B995E" w14:textId="0DD9D2F2" w:rsidR="00C7200D" w:rsidRPr="00533990" w:rsidRDefault="00C7200D" w:rsidP="001D7BCA">
            <w:pPr>
              <w:pStyle w:val="Tabletext"/>
              <w:jc w:val="center"/>
              <w:rPr>
                <w:lang w:val="ru-RU"/>
              </w:rPr>
            </w:pPr>
            <w:r w:rsidRPr="00533990">
              <w:rPr>
                <w:lang w:val="ru-RU"/>
              </w:rPr>
              <w:t>10</w:t>
            </w:r>
            <w:r w:rsidRPr="00533990">
              <w:rPr>
                <w:lang w:val="ru-RU"/>
              </w:rPr>
              <w:br/>
            </w:r>
            <w:r w:rsidR="001D7BCA" w:rsidRPr="00533990">
              <w:rPr>
                <w:lang w:val="ru-RU"/>
              </w:rPr>
              <w:t>330</w:t>
            </w:r>
          </w:p>
        </w:tc>
        <w:tc>
          <w:tcPr>
            <w:tcW w:w="1276" w:type="dxa"/>
          </w:tcPr>
          <w:p w14:paraId="71D7776C" w14:textId="7F7DFE11"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930–2</w:t>
            </w:r>
            <w:r w:rsidR="00D12EE3" w:rsidRPr="00533990">
              <w:rPr>
                <w:lang w:val="ru-RU"/>
              </w:rPr>
              <w:t xml:space="preserve"> </w:t>
            </w:r>
            <w:r w:rsidRPr="00533990">
              <w:rPr>
                <w:lang w:val="ru-RU"/>
              </w:rPr>
              <w:t>000</w:t>
            </w:r>
            <w:r w:rsidRPr="00533990">
              <w:rPr>
                <w:lang w:val="ru-RU"/>
              </w:rPr>
              <w:br/>
              <w:t>2</w:t>
            </w:r>
            <w:r w:rsidR="00D12EE3" w:rsidRPr="00533990">
              <w:rPr>
                <w:lang w:val="ru-RU"/>
              </w:rPr>
              <w:t xml:space="preserve"> </w:t>
            </w:r>
            <w:r w:rsidRPr="00533990">
              <w:rPr>
                <w:lang w:val="ru-RU"/>
              </w:rPr>
              <w:t>110–2</w:t>
            </w:r>
            <w:r w:rsidR="00D12EE3" w:rsidRPr="00533990">
              <w:rPr>
                <w:lang w:val="ru-RU"/>
              </w:rPr>
              <w:t xml:space="preserve"> </w:t>
            </w:r>
            <w:r w:rsidRPr="00533990">
              <w:rPr>
                <w:lang w:val="ru-RU"/>
              </w:rPr>
              <w:t>180</w:t>
            </w:r>
          </w:p>
        </w:tc>
        <w:tc>
          <w:tcPr>
            <w:tcW w:w="1276" w:type="dxa"/>
          </w:tcPr>
          <w:p w14:paraId="720D66FD" w14:textId="07766A56" w:rsidR="00C7200D" w:rsidRPr="00533990" w:rsidRDefault="00C7200D" w:rsidP="00C7200D">
            <w:pPr>
              <w:pStyle w:val="Tabletext"/>
              <w:jc w:val="center"/>
              <w:rPr>
                <w:lang w:val="ru-RU"/>
              </w:rPr>
            </w:pPr>
            <w:r w:rsidRPr="00533990">
              <w:rPr>
                <w:lang w:val="ru-RU"/>
              </w:rPr>
              <w:t>80</w:t>
            </w:r>
            <w:r w:rsidRPr="00533990">
              <w:rPr>
                <w:lang w:val="ru-RU"/>
              </w:rPr>
              <w:br/>
              <w:t>400</w:t>
            </w:r>
          </w:p>
        </w:tc>
        <w:tc>
          <w:tcPr>
            <w:tcW w:w="1275" w:type="dxa"/>
          </w:tcPr>
          <w:p w14:paraId="0734E263" w14:textId="4861F09A"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920–1</w:t>
            </w:r>
            <w:r w:rsidR="00D12EE3" w:rsidRPr="00533990">
              <w:rPr>
                <w:lang w:val="ru-RU"/>
              </w:rPr>
              <w:t xml:space="preserve"> </w:t>
            </w:r>
            <w:r w:rsidRPr="00533990">
              <w:rPr>
                <w:lang w:val="ru-RU"/>
              </w:rPr>
              <w:t>930</w:t>
            </w:r>
          </w:p>
        </w:tc>
        <w:tc>
          <w:tcPr>
            <w:tcW w:w="1139" w:type="dxa"/>
          </w:tcPr>
          <w:p w14:paraId="12DDA7CA" w14:textId="23BC51B4" w:rsidR="00C7200D" w:rsidRPr="00533990" w:rsidRDefault="00C7200D" w:rsidP="00B3458C">
            <w:pPr>
              <w:pStyle w:val="Tabletext"/>
              <w:jc w:val="center"/>
              <w:rPr>
                <w:lang w:val="ru-RU"/>
              </w:rPr>
            </w:pPr>
            <w:r w:rsidRPr="00533990">
              <w:rPr>
                <w:lang w:val="ru-RU"/>
              </w:rPr>
              <w:t>1, 2, 3, 5</w:t>
            </w:r>
          </w:p>
        </w:tc>
      </w:tr>
      <w:tr w:rsidR="00C7200D" w:rsidRPr="00533990" w14:paraId="60CF4E2A" w14:textId="77777777" w:rsidTr="003020D3">
        <w:trPr>
          <w:jc w:val="center"/>
        </w:trPr>
        <w:tc>
          <w:tcPr>
            <w:tcW w:w="1980" w:type="dxa"/>
            <w:vAlign w:val="center"/>
          </w:tcPr>
          <w:p w14:paraId="69C74B41" w14:textId="643DAEFF" w:rsidR="00C7200D" w:rsidRPr="00533990" w:rsidRDefault="00C7200D" w:rsidP="00C7200D">
            <w:pPr>
              <w:pStyle w:val="Tabletext"/>
              <w:jc w:val="center"/>
              <w:rPr>
                <w:lang w:val="ru-RU"/>
              </w:rPr>
            </w:pPr>
            <w:r w:rsidRPr="00533990">
              <w:rPr>
                <w:lang w:val="ru-RU"/>
              </w:rPr>
              <w:t>B6</w:t>
            </w:r>
          </w:p>
        </w:tc>
        <w:tc>
          <w:tcPr>
            <w:tcW w:w="1276" w:type="dxa"/>
            <w:vAlign w:val="center"/>
          </w:tcPr>
          <w:p w14:paraId="1D9EE092" w14:textId="5E5512DA" w:rsidR="00C7200D" w:rsidRPr="00533990" w:rsidRDefault="00C7200D" w:rsidP="00C7200D">
            <w:pPr>
              <w:pStyle w:val="Tabletext"/>
              <w:jc w:val="center"/>
              <w:rPr>
                <w:lang w:val="ru-RU"/>
              </w:rPr>
            </w:pPr>
            <w:r w:rsidRPr="00533990">
              <w:rPr>
                <w:lang w:val="ru-RU"/>
              </w:rPr>
              <w:t>1</w:t>
            </w:r>
            <w:r w:rsidR="00D12EE3" w:rsidRPr="00533990">
              <w:rPr>
                <w:lang w:val="ru-RU"/>
              </w:rPr>
              <w:t xml:space="preserve"> </w:t>
            </w:r>
            <w:r w:rsidRPr="00533990">
              <w:rPr>
                <w:lang w:val="ru-RU"/>
              </w:rPr>
              <w:t>980–2</w:t>
            </w:r>
            <w:r w:rsidR="00D12EE3" w:rsidRPr="00533990">
              <w:rPr>
                <w:lang w:val="ru-RU"/>
              </w:rPr>
              <w:t xml:space="preserve"> </w:t>
            </w:r>
            <w:r w:rsidRPr="00533990">
              <w:rPr>
                <w:lang w:val="ru-RU"/>
              </w:rPr>
              <w:t>010</w:t>
            </w:r>
          </w:p>
        </w:tc>
        <w:tc>
          <w:tcPr>
            <w:tcW w:w="1417" w:type="dxa"/>
            <w:vAlign w:val="center"/>
          </w:tcPr>
          <w:p w14:paraId="731A005A" w14:textId="049D2C0B" w:rsidR="00C7200D" w:rsidRPr="00533990" w:rsidRDefault="00C7200D" w:rsidP="00C7200D">
            <w:pPr>
              <w:pStyle w:val="Tabletext"/>
              <w:jc w:val="center"/>
              <w:rPr>
                <w:lang w:val="ru-RU"/>
              </w:rPr>
            </w:pPr>
            <w:r w:rsidRPr="00533990">
              <w:rPr>
                <w:lang w:val="ru-RU"/>
              </w:rPr>
              <w:t>160</w:t>
            </w:r>
          </w:p>
        </w:tc>
        <w:tc>
          <w:tcPr>
            <w:tcW w:w="1276" w:type="dxa"/>
            <w:vAlign w:val="center"/>
          </w:tcPr>
          <w:p w14:paraId="478C6931" w14:textId="5A0359D5" w:rsidR="00C7200D" w:rsidRPr="00533990" w:rsidRDefault="00C7200D" w:rsidP="00C7200D">
            <w:pPr>
              <w:pStyle w:val="Tabletext"/>
              <w:jc w:val="center"/>
              <w:rPr>
                <w:lang w:val="ru-RU"/>
              </w:rPr>
            </w:pPr>
            <w:r w:rsidRPr="00533990">
              <w:rPr>
                <w:lang w:val="ru-RU"/>
              </w:rPr>
              <w:t>2</w:t>
            </w:r>
            <w:r w:rsidR="00D12EE3" w:rsidRPr="00533990">
              <w:rPr>
                <w:lang w:val="ru-RU"/>
              </w:rPr>
              <w:t xml:space="preserve"> </w:t>
            </w:r>
            <w:r w:rsidRPr="00533990">
              <w:rPr>
                <w:lang w:val="ru-RU"/>
              </w:rPr>
              <w:t>170–2</w:t>
            </w:r>
            <w:r w:rsidR="00D12EE3" w:rsidRPr="00533990">
              <w:rPr>
                <w:lang w:val="ru-RU"/>
              </w:rPr>
              <w:t xml:space="preserve"> </w:t>
            </w:r>
            <w:r w:rsidRPr="00533990">
              <w:rPr>
                <w:lang w:val="ru-RU"/>
              </w:rPr>
              <w:t>200</w:t>
            </w:r>
          </w:p>
        </w:tc>
        <w:tc>
          <w:tcPr>
            <w:tcW w:w="1276" w:type="dxa"/>
            <w:vAlign w:val="center"/>
          </w:tcPr>
          <w:p w14:paraId="70AC573D" w14:textId="2F53B231" w:rsidR="00C7200D" w:rsidRPr="00533990" w:rsidRDefault="00C7200D" w:rsidP="00C7200D">
            <w:pPr>
              <w:pStyle w:val="Tabletext"/>
              <w:jc w:val="center"/>
              <w:rPr>
                <w:lang w:val="ru-RU"/>
              </w:rPr>
            </w:pPr>
            <w:r w:rsidRPr="00533990">
              <w:rPr>
                <w:lang w:val="ru-RU"/>
              </w:rPr>
              <w:t>190</w:t>
            </w:r>
          </w:p>
        </w:tc>
        <w:tc>
          <w:tcPr>
            <w:tcW w:w="1275" w:type="dxa"/>
          </w:tcPr>
          <w:p w14:paraId="1E9BA238" w14:textId="2E867AEB" w:rsidR="00C7200D" w:rsidRPr="00533990" w:rsidRDefault="00C7200D" w:rsidP="00C7200D">
            <w:pPr>
              <w:pStyle w:val="Tabletext"/>
              <w:jc w:val="center"/>
              <w:rPr>
                <w:lang w:val="ru-RU"/>
              </w:rPr>
            </w:pPr>
            <w:r w:rsidRPr="00533990">
              <w:rPr>
                <w:lang w:val="ru-RU"/>
              </w:rPr>
              <w:t xml:space="preserve">Не имеется </w:t>
            </w:r>
          </w:p>
        </w:tc>
        <w:tc>
          <w:tcPr>
            <w:tcW w:w="1139" w:type="dxa"/>
            <w:vAlign w:val="center"/>
          </w:tcPr>
          <w:p w14:paraId="53AAF6EA" w14:textId="7456F92C" w:rsidR="00C7200D" w:rsidRPr="00533990" w:rsidRDefault="00C7200D" w:rsidP="00C7200D">
            <w:pPr>
              <w:pStyle w:val="Tabletext"/>
              <w:jc w:val="center"/>
              <w:rPr>
                <w:lang w:val="ru-RU"/>
              </w:rPr>
            </w:pPr>
            <w:r w:rsidRPr="00533990">
              <w:rPr>
                <w:lang w:val="ru-RU"/>
              </w:rPr>
              <w:t>4, 5</w:t>
            </w:r>
          </w:p>
        </w:tc>
      </w:tr>
      <w:tr w:rsidR="00C7200D" w:rsidRPr="00533990" w14:paraId="1213689F" w14:textId="77777777" w:rsidTr="003020D3">
        <w:tblPrEx>
          <w:tblLook w:val="04A0" w:firstRow="1" w:lastRow="0" w:firstColumn="1" w:lastColumn="0" w:noHBand="0" w:noVBand="1"/>
        </w:tblPrEx>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BF69553" w14:textId="2F5976C1" w:rsidR="00C7200D" w:rsidRPr="00533990" w:rsidRDefault="00C7200D" w:rsidP="00C7200D">
            <w:pPr>
              <w:pStyle w:val="Tabletext"/>
              <w:jc w:val="center"/>
              <w:rPr>
                <w:lang w:val="ru-RU" w:eastAsia="zh-CN"/>
              </w:rPr>
            </w:pPr>
            <w:r w:rsidRPr="00533990">
              <w:rPr>
                <w:lang w:val="ru-RU" w:eastAsia="zh-CN"/>
              </w:rPr>
              <w:t>B7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CB527E" w14:textId="6C424978" w:rsidR="00C7200D" w:rsidRPr="00533990" w:rsidRDefault="00C7200D" w:rsidP="00C7200D">
            <w:pPr>
              <w:pStyle w:val="Tabletext"/>
              <w:jc w:val="center"/>
              <w:rPr>
                <w:lang w:val="ru-RU" w:eastAsia="zh-CN"/>
              </w:rPr>
            </w:pPr>
            <w:r w:rsidRPr="00533990">
              <w:rPr>
                <w:lang w:val="ru-RU" w:eastAsia="zh-CN"/>
              </w:rPr>
              <w:t>2</w:t>
            </w:r>
            <w:r w:rsidR="00D12EE3" w:rsidRPr="00533990">
              <w:rPr>
                <w:lang w:val="ru-RU" w:eastAsia="zh-CN"/>
              </w:rPr>
              <w:t xml:space="preserve"> </w:t>
            </w:r>
            <w:r w:rsidRPr="00533990">
              <w:rPr>
                <w:lang w:val="ru-RU" w:eastAsia="zh-CN"/>
              </w:rPr>
              <w:t>000</w:t>
            </w:r>
            <w:r w:rsidRPr="00533990">
              <w:rPr>
                <w:lang w:val="ru-RU"/>
              </w:rPr>
              <w:t>–</w:t>
            </w:r>
            <w:r w:rsidRPr="00533990">
              <w:rPr>
                <w:lang w:val="ru-RU" w:eastAsia="zh-CN"/>
              </w:rPr>
              <w:t>2</w:t>
            </w:r>
            <w:r w:rsidR="00D12EE3" w:rsidRPr="00533990">
              <w:rPr>
                <w:lang w:val="ru-RU" w:eastAsia="zh-CN"/>
              </w:rPr>
              <w:t xml:space="preserve"> </w:t>
            </w:r>
            <w:r w:rsidRPr="00533990">
              <w:rPr>
                <w:lang w:val="ru-RU" w:eastAsia="zh-CN"/>
              </w:rPr>
              <w:t>020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286E3C" w14:textId="3E193C08" w:rsidR="00C7200D" w:rsidRPr="00533990" w:rsidRDefault="00C7200D" w:rsidP="00C7200D">
            <w:pPr>
              <w:pStyle w:val="Tabletext"/>
              <w:jc w:val="center"/>
              <w:rPr>
                <w:lang w:val="ru-RU" w:eastAsia="zh-CN"/>
              </w:rPr>
            </w:pPr>
            <w:r w:rsidRPr="00533990">
              <w:rPr>
                <w:lang w:val="ru-RU" w:eastAsia="zh-CN"/>
              </w:rPr>
              <w:t>160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19D20E" w14:textId="3F6D3244" w:rsidR="00C7200D" w:rsidRPr="00533990" w:rsidRDefault="00C7200D" w:rsidP="00C7200D">
            <w:pPr>
              <w:pStyle w:val="Tabletext"/>
              <w:jc w:val="center"/>
              <w:rPr>
                <w:lang w:val="ru-RU" w:eastAsia="zh-CN"/>
              </w:rPr>
            </w:pPr>
            <w:r w:rsidRPr="00533990">
              <w:rPr>
                <w:lang w:val="ru-RU" w:eastAsia="zh-CN"/>
              </w:rPr>
              <w:t>2</w:t>
            </w:r>
            <w:r w:rsidR="00D12EE3" w:rsidRPr="00533990">
              <w:rPr>
                <w:lang w:val="ru-RU" w:eastAsia="zh-CN"/>
              </w:rPr>
              <w:t xml:space="preserve"> </w:t>
            </w:r>
            <w:r w:rsidRPr="00533990">
              <w:rPr>
                <w:lang w:val="ru-RU" w:eastAsia="zh-CN"/>
              </w:rPr>
              <w:t>180</w:t>
            </w:r>
            <w:r w:rsidRPr="00533990">
              <w:rPr>
                <w:lang w:val="ru-RU"/>
              </w:rPr>
              <w:t>–</w:t>
            </w:r>
            <w:r w:rsidRPr="00533990">
              <w:rPr>
                <w:lang w:val="ru-RU" w:eastAsia="zh-CN"/>
              </w:rPr>
              <w:t>2</w:t>
            </w:r>
            <w:r w:rsidR="00D12EE3" w:rsidRPr="00533990">
              <w:rPr>
                <w:lang w:val="ru-RU" w:eastAsia="zh-CN"/>
              </w:rPr>
              <w:t xml:space="preserve"> </w:t>
            </w:r>
            <w:r w:rsidRPr="00533990">
              <w:rPr>
                <w:lang w:val="ru-RU" w:eastAsia="zh-CN"/>
              </w:rPr>
              <w:t>200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9C5041" w14:textId="0CD1659F" w:rsidR="00C7200D" w:rsidRPr="00533990" w:rsidRDefault="00C7200D" w:rsidP="00C7200D">
            <w:pPr>
              <w:pStyle w:val="Tabletext"/>
              <w:jc w:val="center"/>
              <w:rPr>
                <w:lang w:val="ru-RU" w:eastAsia="zh-CN"/>
              </w:rPr>
            </w:pPr>
            <w:r w:rsidRPr="00533990">
              <w:rPr>
                <w:lang w:val="ru-RU" w:eastAsia="zh-CN"/>
              </w:rPr>
              <w:t>180</w:t>
            </w:r>
          </w:p>
        </w:tc>
        <w:tc>
          <w:tcPr>
            <w:tcW w:w="1275" w:type="dxa"/>
            <w:tcBorders>
              <w:top w:val="single" w:sz="4" w:space="0" w:color="auto"/>
              <w:left w:val="single" w:sz="4" w:space="0" w:color="auto"/>
              <w:bottom w:val="single" w:sz="4" w:space="0" w:color="auto"/>
              <w:right w:val="single" w:sz="4" w:space="0" w:color="auto"/>
            </w:tcBorders>
            <w:hideMark/>
          </w:tcPr>
          <w:p w14:paraId="72BFC067" w14:textId="6527DBCC" w:rsidR="00C7200D" w:rsidRPr="00533990" w:rsidRDefault="00C7200D" w:rsidP="00C7200D">
            <w:pPr>
              <w:pStyle w:val="Tabletext"/>
              <w:jc w:val="center"/>
              <w:rPr>
                <w:lang w:val="ru-RU" w:eastAsia="zh-CN"/>
              </w:rPr>
            </w:pPr>
            <w:r w:rsidRPr="00533990">
              <w:rPr>
                <w:lang w:val="ru-RU"/>
              </w:rPr>
              <w:t xml:space="preserve">Не имеется </w:t>
            </w:r>
          </w:p>
        </w:tc>
        <w:tc>
          <w:tcPr>
            <w:tcW w:w="1139" w:type="dxa"/>
            <w:tcBorders>
              <w:top w:val="single" w:sz="4" w:space="0" w:color="auto"/>
              <w:left w:val="single" w:sz="4" w:space="0" w:color="auto"/>
              <w:bottom w:val="single" w:sz="4" w:space="0" w:color="auto"/>
              <w:right w:val="single" w:sz="4" w:space="0" w:color="auto"/>
            </w:tcBorders>
            <w:vAlign w:val="center"/>
          </w:tcPr>
          <w:p w14:paraId="414513BF" w14:textId="2D3726E5" w:rsidR="00C7200D" w:rsidRPr="00533990" w:rsidRDefault="00C7200D" w:rsidP="00C7200D">
            <w:pPr>
              <w:pStyle w:val="Tabletext"/>
              <w:jc w:val="center"/>
              <w:rPr>
                <w:lang w:val="ru-RU" w:eastAsia="zh-CN"/>
              </w:rPr>
            </w:pPr>
            <w:r w:rsidRPr="00533990">
              <w:rPr>
                <w:lang w:val="ru-RU" w:eastAsia="zh-CN"/>
              </w:rPr>
              <w:t>5</w:t>
            </w:r>
          </w:p>
        </w:tc>
      </w:tr>
    </w:tbl>
    <w:p w14:paraId="0137C135" w14:textId="6155EC0E" w:rsidR="007A626A" w:rsidRPr="00533990" w:rsidRDefault="007A626A" w:rsidP="007A626A">
      <w:pPr>
        <w:pStyle w:val="Headingi"/>
        <w:rPr>
          <w:sz w:val="20"/>
          <w:lang w:val="ru-RU"/>
        </w:rPr>
      </w:pPr>
      <w:bookmarkStart w:id="38" w:name="_Toc184388461"/>
      <w:r w:rsidRPr="00533990">
        <w:rPr>
          <w:sz w:val="20"/>
          <w:lang w:val="ru-RU"/>
        </w:rPr>
        <w:t>Примечания к таблице 4</w:t>
      </w:r>
      <w:bookmarkEnd w:id="38"/>
    </w:p>
    <w:p w14:paraId="52FBC1F4" w14:textId="77777777" w:rsidR="007A626A" w:rsidRPr="00533990" w:rsidRDefault="007A626A" w:rsidP="007A626A">
      <w:pPr>
        <w:pStyle w:val="Note"/>
        <w:rPr>
          <w:lang w:val="ru-RU"/>
        </w:rPr>
      </w:pPr>
      <w:r w:rsidRPr="00533990">
        <w:rPr>
          <w:i/>
          <w:iCs/>
          <w:lang w:val="ru-RU"/>
        </w:rPr>
        <w:t>Примечание</w:t>
      </w:r>
      <w:r w:rsidRPr="00533990">
        <w:rPr>
          <w:lang w:val="ru-RU"/>
        </w:rPr>
        <w:t> </w:t>
      </w:r>
      <w:r w:rsidRPr="00533990">
        <w:rPr>
          <w:i/>
          <w:lang w:val="ru-RU"/>
        </w:rPr>
        <w:t>1.</w:t>
      </w:r>
      <w:r w:rsidRPr="00533990">
        <w:rPr>
          <w:lang w:val="ru-RU"/>
        </w:rPr>
        <w:t xml:space="preserve"> – В полосах частот 1710–2025 МГц и 2110–2200 МГц три базовых плана размещения частот (B1, B2 и B3) уже используются или планируются к использованию в сотовых системах подвижной связи общего пользования, включая IMT. На основании этих трех планов размещения частот рекомендуются различные их комбинации, описанные в B4 и B5. План B1 и план B2 являются полностью взаимодополняющими, тогда как план B3 частично пересекается с планами B1 и B2. </w:t>
      </w:r>
    </w:p>
    <w:p w14:paraId="1F4C9439" w14:textId="77777777" w:rsidR="007A626A" w:rsidRPr="00533990" w:rsidRDefault="007A626A" w:rsidP="007A626A">
      <w:pPr>
        <w:pStyle w:val="Note"/>
        <w:rPr>
          <w:lang w:val="ru-RU"/>
        </w:rPr>
      </w:pPr>
      <w:r w:rsidRPr="00533990">
        <w:rPr>
          <w:lang w:val="ru-RU"/>
        </w:rPr>
        <w:t>Для администраций, внедривших план B1, план B4 обеспечивает возможность оптимизации использования спектра для работы в парных полосах IMT.</w:t>
      </w:r>
    </w:p>
    <w:p w14:paraId="57DF00D5" w14:textId="202EF907" w:rsidR="007A626A" w:rsidRPr="00533990" w:rsidRDefault="007A626A" w:rsidP="007A626A">
      <w:pPr>
        <w:pStyle w:val="Note"/>
        <w:rPr>
          <w:lang w:val="ru-RU"/>
        </w:rPr>
      </w:pPr>
      <w:r w:rsidRPr="00533990">
        <w:rPr>
          <w:lang w:val="ru-RU"/>
        </w:rPr>
        <w:t>Для администраций, внедривших план B3, план B1 может быть объединен с планом B2. Следовательно, для оптимизации использования спектра рекомендуется использовать план В5</w:t>
      </w:r>
      <w:r w:rsidR="001D7BCA" w:rsidRPr="00533990">
        <w:rPr>
          <w:lang w:val="ru-RU"/>
        </w:rPr>
        <w:t>.</w:t>
      </w:r>
    </w:p>
    <w:p w14:paraId="212FD913" w14:textId="55A63800" w:rsidR="007A626A" w:rsidRPr="00533990" w:rsidRDefault="007A626A" w:rsidP="007A626A">
      <w:pPr>
        <w:pStyle w:val="Note"/>
        <w:ind w:left="720" w:hanging="720"/>
        <w:rPr>
          <w:lang w:val="ru-RU"/>
        </w:rPr>
      </w:pPr>
      <w:r w:rsidRPr="00533990">
        <w:rPr>
          <w:lang w:val="ru-RU"/>
        </w:rPr>
        <w:t>–</w:t>
      </w:r>
      <w:r w:rsidRPr="00533990">
        <w:rPr>
          <w:lang w:val="ru-RU"/>
        </w:rPr>
        <w:tab/>
        <w:t>План B5 позволяет добиться максимального использования спектра для IMT в тех администрациях, где внедрен план B3 и где полоса 1770–1850 МГц не доступна на первоначальном этапе развертывания IMT в этой полосе частот.</w:t>
      </w:r>
    </w:p>
    <w:p w14:paraId="43A784BF" w14:textId="77777777" w:rsidR="007A626A" w:rsidRPr="00533990" w:rsidRDefault="007A626A" w:rsidP="007A626A">
      <w:pPr>
        <w:pStyle w:val="Note"/>
        <w:rPr>
          <w:lang w:val="ru-RU"/>
        </w:rPr>
      </w:pPr>
      <w:r w:rsidRPr="00533990">
        <w:rPr>
          <w:i/>
          <w:iCs/>
          <w:lang w:val="ru-RU"/>
        </w:rPr>
        <w:t>Примечание</w:t>
      </w:r>
      <w:r w:rsidRPr="00533990">
        <w:rPr>
          <w:lang w:val="ru-RU"/>
        </w:rPr>
        <w:t> </w:t>
      </w:r>
      <w:r w:rsidRPr="00533990">
        <w:rPr>
          <w:i/>
          <w:lang w:val="ru-RU"/>
        </w:rPr>
        <w:t>2.</w:t>
      </w:r>
      <w:r w:rsidRPr="00533990">
        <w:rPr>
          <w:lang w:val="ru-RU"/>
        </w:rPr>
        <w:t> – TDD может использоваться в непарных полосах, а также, при определенных условиях, в полосах линии вверх парных планов размещения частот и/или в центральном просвете между парными полосами.</w:t>
      </w:r>
    </w:p>
    <w:p w14:paraId="0C9C5ADF" w14:textId="77777777" w:rsidR="007A626A" w:rsidRPr="00533990" w:rsidRDefault="007A626A" w:rsidP="007A626A">
      <w:pPr>
        <w:pStyle w:val="Note"/>
        <w:rPr>
          <w:szCs w:val="18"/>
          <w:lang w:val="ru-RU"/>
        </w:rPr>
      </w:pPr>
      <w:r w:rsidRPr="00533990">
        <w:rPr>
          <w:i/>
          <w:iCs/>
          <w:szCs w:val="18"/>
          <w:lang w:val="ru-RU"/>
        </w:rPr>
        <w:t>Примечание</w:t>
      </w:r>
      <w:r w:rsidRPr="00533990">
        <w:rPr>
          <w:szCs w:val="18"/>
          <w:lang w:val="ru-RU"/>
        </w:rPr>
        <w:t> </w:t>
      </w:r>
      <w:r w:rsidRPr="00533990">
        <w:rPr>
          <w:i/>
          <w:szCs w:val="18"/>
          <w:lang w:val="ru-RU"/>
        </w:rPr>
        <w:t>3.</w:t>
      </w:r>
      <w:r w:rsidRPr="00533990">
        <w:rPr>
          <w:szCs w:val="18"/>
          <w:lang w:val="ru-RU"/>
        </w:rPr>
        <w:t xml:space="preserve"> – Если в терминалах используется технология, позволяющая иметь возможность выбора/смены технологии дуплексного разноса в качестве наиболее эффективного способа управления использованием различных планов размещения частот, тот факт, что соседние администрации могут выбрать план B5, никак не скажется на сложности терминала. Требуются дальнейшие исследования. </w:t>
      </w:r>
    </w:p>
    <w:p w14:paraId="6556DB6D" w14:textId="7512A597" w:rsidR="007A626A" w:rsidRPr="00533990" w:rsidRDefault="007A626A" w:rsidP="007A626A">
      <w:pPr>
        <w:pStyle w:val="Note"/>
        <w:rPr>
          <w:lang w:val="ru-RU"/>
        </w:rPr>
      </w:pPr>
      <w:r w:rsidRPr="00533990">
        <w:rPr>
          <w:i/>
          <w:iCs/>
          <w:szCs w:val="18"/>
          <w:lang w:val="ru-RU"/>
        </w:rPr>
        <w:lastRenderedPageBreak/>
        <w:t>Примечание</w:t>
      </w:r>
      <w:r w:rsidRPr="00533990">
        <w:rPr>
          <w:szCs w:val="18"/>
          <w:lang w:val="ru-RU"/>
        </w:rPr>
        <w:t> </w:t>
      </w:r>
      <w:r w:rsidRPr="00533990">
        <w:rPr>
          <w:i/>
          <w:szCs w:val="18"/>
          <w:lang w:val="ru-RU"/>
        </w:rPr>
        <w:t>4.</w:t>
      </w:r>
      <w:r w:rsidRPr="00533990">
        <w:rPr>
          <w:szCs w:val="18"/>
          <w:lang w:val="ru-RU"/>
        </w:rPr>
        <w:t> – Полосы</w:t>
      </w:r>
      <w:r w:rsidRPr="00533990">
        <w:rPr>
          <w:lang w:val="ru-RU"/>
        </w:rPr>
        <w:t xml:space="preserve"> 1980–2010 МГц и 2170–2200 МГц в плане размещения частот B6 предназначаются для использования в сочетании с планами размещения частот B1 или B4, что обеспечивает еще бóльшую согласованность использования спектра для работы в парных полосах IMT (см. Примечание 1).</w:t>
      </w:r>
    </w:p>
    <w:p w14:paraId="02B24640" w14:textId="19EFC85A" w:rsidR="006F238A" w:rsidRPr="00533990" w:rsidRDefault="007A626A" w:rsidP="007A626A">
      <w:pPr>
        <w:pStyle w:val="Note"/>
        <w:rPr>
          <w:lang w:val="ru-RU"/>
        </w:rPr>
      </w:pPr>
      <w:r w:rsidRPr="00533990">
        <w:rPr>
          <w:i/>
          <w:iCs/>
          <w:szCs w:val="18"/>
          <w:lang w:val="ru-RU"/>
        </w:rPr>
        <w:t>Примечание</w:t>
      </w:r>
      <w:r w:rsidRPr="00533990">
        <w:rPr>
          <w:szCs w:val="18"/>
          <w:lang w:val="ru-RU"/>
        </w:rPr>
        <w:t> </w:t>
      </w:r>
      <w:r w:rsidRPr="00533990">
        <w:rPr>
          <w:i/>
          <w:lang w:val="ru-RU"/>
        </w:rPr>
        <w:t>5.</w:t>
      </w:r>
      <w:r w:rsidRPr="00533990">
        <w:rPr>
          <w:lang w:val="ru-RU"/>
        </w:rPr>
        <w:t xml:space="preserve"> – Существует уникальная ситуация для планов размещения частот B6 и B7 и частей планов B3 и B5 в полосах 1980–2010 МГц и 2170–2200 МГц, которые были определены для наземного сегмента IMT и спутникового сегмента IMT, как это подчеркивается в пункте </w:t>
      </w:r>
      <w:r w:rsidRPr="00533990">
        <w:rPr>
          <w:i/>
          <w:lang w:val="ru-RU"/>
        </w:rPr>
        <w:t>d)</w:t>
      </w:r>
      <w:r w:rsidRPr="00533990">
        <w:rPr>
          <w:lang w:val="ru-RU"/>
        </w:rPr>
        <w:t xml:space="preserve"> раздела </w:t>
      </w:r>
      <w:r w:rsidRPr="00533990">
        <w:rPr>
          <w:i/>
          <w:iCs/>
          <w:lang w:val="ru-RU"/>
        </w:rPr>
        <w:t>признавая</w:t>
      </w:r>
      <w:r w:rsidRPr="00533990">
        <w:rPr>
          <w:lang w:val="ru-RU"/>
        </w:rPr>
        <w:t xml:space="preserve">. Развертывание независимых спутниковых и наземных сегментов IMT </w:t>
      </w:r>
      <w:r w:rsidRPr="00533990">
        <w:rPr>
          <w:rFonts w:ascii="TimesNewRoman" w:eastAsia="SimSun" w:hAnsi="TimesNewRoman" w:cs="TimesNewRoman"/>
          <w:szCs w:val="22"/>
          <w:lang w:val="ru-RU" w:eastAsia="zh-CN"/>
        </w:rPr>
        <w:t xml:space="preserve">в совмещенной зоне покрытия и с совместным использованием частот неосуществимо, если только не применяются надлежащие методы ослабления влияния помех. Когда такие сегменты развернуты в соседних географических районах в одних и тех же полосах частот, в случае сообщений о вредных помехах необходимо внедрить технические или эксплуатационные меры. МСЭ-R </w:t>
      </w:r>
      <w:r w:rsidRPr="00533990">
        <w:rPr>
          <w:rFonts w:eastAsia="SimSun"/>
          <w:szCs w:val="22"/>
          <w:lang w:val="ru-RU" w:eastAsia="zh-CN"/>
        </w:rPr>
        <w:t>может провести дальнейшие исследования, в надлежащем случае, с учетом результатов ВКР-19</w:t>
      </w:r>
      <w:r w:rsidRPr="00533990">
        <w:rPr>
          <w:rFonts w:ascii="TimesNewRoman" w:eastAsia="SimSun" w:hAnsi="TimesNewRoman" w:cs="TimesNewRoman"/>
          <w:szCs w:val="22"/>
          <w:lang w:val="ru-RU" w:eastAsia="zh-CN"/>
        </w:rPr>
        <w:t>.</w:t>
      </w:r>
    </w:p>
    <w:p w14:paraId="29F46678" w14:textId="77777777" w:rsidR="007A626A" w:rsidRPr="00533990" w:rsidRDefault="007A626A" w:rsidP="007A626A">
      <w:pPr>
        <w:pStyle w:val="FigureNo"/>
        <w:rPr>
          <w:lang w:val="ru-RU"/>
        </w:rPr>
      </w:pPr>
      <w:r w:rsidRPr="00533990">
        <w:rPr>
          <w:lang w:val="ru-RU"/>
        </w:rPr>
        <w:t xml:space="preserve">РИСУНОК 5 </w:t>
      </w:r>
    </w:p>
    <w:p w14:paraId="36C20ACC" w14:textId="200BC012" w:rsidR="006F238A" w:rsidRPr="00533990" w:rsidRDefault="007A626A" w:rsidP="007A626A">
      <w:pPr>
        <w:pStyle w:val="Figuretitle"/>
        <w:rPr>
          <w:lang w:val="ru-RU" w:eastAsia="zh-CN"/>
        </w:rPr>
      </w:pPr>
      <w:r w:rsidRPr="00533990">
        <w:rPr>
          <w:bCs/>
          <w:lang w:val="ru-RU"/>
        </w:rPr>
        <w:t>Планы размещения частот B1–B7</w:t>
      </w:r>
      <w:r w:rsidRPr="00533990">
        <w:rPr>
          <w:lang w:val="ru-RU"/>
        </w:rPr>
        <w:br/>
      </w:r>
      <w:r w:rsidRPr="00533990">
        <w:rPr>
          <w:rFonts w:ascii="Times New Roman" w:hAnsi="Times New Roman"/>
          <w:bCs/>
          <w:lang w:val="ru-RU"/>
        </w:rPr>
        <w:t>(См. Примечания к таблице 4)</w:t>
      </w:r>
    </w:p>
    <w:p w14:paraId="4D250938" w14:textId="1230B548" w:rsidR="006F238A" w:rsidRPr="00533990" w:rsidRDefault="00B07094" w:rsidP="006F238A">
      <w:pPr>
        <w:pStyle w:val="Figure"/>
        <w:rPr>
          <w:lang w:val="ru-RU"/>
        </w:rPr>
      </w:pPr>
      <w:r w:rsidRPr="00533990">
        <w:rPr>
          <w:lang w:val="ru-RU" w:eastAsia="ru-RU"/>
        </w:rPr>
        <w:drawing>
          <wp:inline distT="0" distB="0" distL="0" distR="0" wp14:anchorId="71A74992" wp14:editId="506BC25E">
            <wp:extent cx="5998476" cy="4599441"/>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5.png"/>
                    <pic:cNvPicPr/>
                  </pic:nvPicPr>
                  <pic:blipFill>
                    <a:blip r:embed="rId37">
                      <a:extLst>
                        <a:ext uri="{28A0092B-C50C-407E-A947-70E740481C1C}">
                          <a14:useLocalDpi xmlns:a14="http://schemas.microsoft.com/office/drawing/2010/main" val="0"/>
                        </a:ext>
                      </a:extLst>
                    </a:blip>
                    <a:stretch>
                      <a:fillRect/>
                    </a:stretch>
                  </pic:blipFill>
                  <pic:spPr>
                    <a:xfrm>
                      <a:off x="0" y="0"/>
                      <a:ext cx="5998476" cy="4599441"/>
                    </a:xfrm>
                    <a:prstGeom prst="rect">
                      <a:avLst/>
                    </a:prstGeom>
                  </pic:spPr>
                </pic:pic>
              </a:graphicData>
            </a:graphic>
          </wp:inline>
        </w:drawing>
      </w:r>
    </w:p>
    <w:p w14:paraId="20DF8116" w14:textId="77777777" w:rsidR="006F238A" w:rsidRPr="00533990" w:rsidRDefault="006F238A" w:rsidP="006F238A">
      <w:pPr>
        <w:rPr>
          <w:lang w:val="ru-RU"/>
        </w:rPr>
      </w:pPr>
      <w:r w:rsidRPr="00533990">
        <w:rPr>
          <w:lang w:val="ru-RU"/>
        </w:rPr>
        <w:br w:type="page"/>
      </w:r>
    </w:p>
    <w:p w14:paraId="3967F75E" w14:textId="306872CC" w:rsidR="006F238A" w:rsidRPr="00533990" w:rsidRDefault="002527B4" w:rsidP="00750395">
      <w:pPr>
        <w:pStyle w:val="SectionNo"/>
        <w:rPr>
          <w:lang w:val="ru-RU"/>
        </w:rPr>
      </w:pPr>
      <w:bookmarkStart w:id="39" w:name="_Toc180335957"/>
      <w:bookmarkStart w:id="40" w:name="_Toc184388567"/>
      <w:r w:rsidRPr="00533990">
        <w:rPr>
          <w:rFonts w:eastAsia="MS Mincho"/>
          <w:lang w:val="ru-RU"/>
        </w:rPr>
        <w:lastRenderedPageBreak/>
        <w:t>РАЗДЕЛ 6</w:t>
      </w:r>
      <w:bookmarkEnd w:id="39"/>
      <w:bookmarkEnd w:id="40"/>
    </w:p>
    <w:p w14:paraId="6489AAD6" w14:textId="3BAD9722" w:rsidR="006F238A" w:rsidRPr="00533990" w:rsidRDefault="002527B4" w:rsidP="006F238A">
      <w:pPr>
        <w:pStyle w:val="Sectiontitle"/>
        <w:rPr>
          <w:szCs w:val="26"/>
          <w:lang w:val="ru-RU"/>
        </w:rPr>
      </w:pPr>
      <w:bookmarkStart w:id="41" w:name="_Toc180335958"/>
      <w:bookmarkStart w:id="42" w:name="_Toc184388568"/>
      <w:r w:rsidRPr="00533990">
        <w:rPr>
          <w:szCs w:val="26"/>
          <w:lang w:val="ru-RU"/>
        </w:rPr>
        <w:t>Планы размещения частот в полосе 2300–2400 МГц</w:t>
      </w:r>
      <w:bookmarkEnd w:id="41"/>
      <w:bookmarkEnd w:id="42"/>
    </w:p>
    <w:p w14:paraId="106BBDD8" w14:textId="4B0E92C8" w:rsidR="006F238A" w:rsidRPr="00533990" w:rsidRDefault="002527B4" w:rsidP="006F238A">
      <w:pPr>
        <w:pStyle w:val="Normalaftertitle"/>
        <w:rPr>
          <w:lang w:val="ru-RU" w:eastAsia="zh-CN"/>
        </w:rPr>
      </w:pPr>
      <w:r w:rsidRPr="00533990">
        <w:rPr>
          <w:lang w:val="ru-RU"/>
        </w:rPr>
        <w:t xml:space="preserve">Рекомендованные планы размещения частот для внедрения IMT в полосе 2300–2400 МГц кратко изложены в таблице 5 и на рисунке 6, и в них учтены аспекты внедрения, приведенные в </w:t>
      </w:r>
      <w:r w:rsidR="001D7BCA" w:rsidRPr="00533990">
        <w:rPr>
          <w:lang w:val="ru-RU"/>
        </w:rPr>
        <w:t>разделе </w:t>
      </w:r>
      <w:r w:rsidRPr="00533990">
        <w:rPr>
          <w:lang w:val="ru-RU"/>
        </w:rPr>
        <w:t>1, выше.</w:t>
      </w:r>
    </w:p>
    <w:p w14:paraId="2CF13764" w14:textId="77777777" w:rsidR="002527B4" w:rsidRPr="00533990" w:rsidRDefault="002527B4" w:rsidP="002527B4">
      <w:pPr>
        <w:pStyle w:val="TableNo"/>
        <w:rPr>
          <w:lang w:val="ru-RU"/>
        </w:rPr>
      </w:pPr>
      <w:r w:rsidRPr="00533990">
        <w:rPr>
          <w:lang w:val="ru-RU"/>
        </w:rPr>
        <w:t>ТАБЛИЦА 5</w:t>
      </w:r>
    </w:p>
    <w:p w14:paraId="1E619A23" w14:textId="3CE6B525" w:rsidR="006F238A" w:rsidRPr="00533990" w:rsidRDefault="002527B4" w:rsidP="002527B4">
      <w:pPr>
        <w:pStyle w:val="Tabletitle"/>
        <w:rPr>
          <w:lang w:val="ru-RU"/>
        </w:rPr>
      </w:pPr>
      <w:r w:rsidRPr="00533990">
        <w:rPr>
          <w:lang w:val="ru-RU"/>
        </w:rPr>
        <w:t>Планы размещения частот в полосе 2300–2400 МГц</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55"/>
        <w:gridCol w:w="1417"/>
        <w:gridCol w:w="1479"/>
        <w:gridCol w:w="1640"/>
        <w:gridCol w:w="1417"/>
        <w:gridCol w:w="2131"/>
      </w:tblGrid>
      <w:tr w:rsidR="00C7200D" w:rsidRPr="00533990" w14:paraId="7F439DD1" w14:textId="77777777" w:rsidTr="00E93A15">
        <w:trPr>
          <w:jc w:val="center"/>
        </w:trPr>
        <w:tc>
          <w:tcPr>
            <w:tcW w:w="1555" w:type="dxa"/>
            <w:vMerge w:val="restart"/>
            <w:tcBorders>
              <w:top w:val="single" w:sz="4" w:space="0" w:color="auto"/>
            </w:tcBorders>
            <w:vAlign w:val="center"/>
          </w:tcPr>
          <w:p w14:paraId="6EB6CF11" w14:textId="28E423C6" w:rsidR="00C7200D" w:rsidRPr="00533990" w:rsidRDefault="00C7200D" w:rsidP="00205112">
            <w:pPr>
              <w:pStyle w:val="Tablehead"/>
              <w:rPr>
                <w:lang w:val="ru-RU"/>
              </w:rPr>
            </w:pPr>
            <w:r w:rsidRPr="00533990">
              <w:rPr>
                <w:lang w:val="ru-RU"/>
              </w:rPr>
              <w:t>Планы размещения частот</w:t>
            </w:r>
          </w:p>
        </w:tc>
        <w:tc>
          <w:tcPr>
            <w:tcW w:w="5953" w:type="dxa"/>
            <w:gridSpan w:val="4"/>
            <w:tcBorders>
              <w:top w:val="single" w:sz="4" w:space="0" w:color="auto"/>
            </w:tcBorders>
            <w:vAlign w:val="center"/>
          </w:tcPr>
          <w:p w14:paraId="7632A1EE" w14:textId="0921D7DA" w:rsidR="00C7200D" w:rsidRPr="00533990" w:rsidRDefault="00C7200D" w:rsidP="00205112">
            <w:pPr>
              <w:pStyle w:val="Tablehead"/>
              <w:rPr>
                <w:lang w:val="ru-RU"/>
              </w:rPr>
            </w:pPr>
            <w:r w:rsidRPr="00533990">
              <w:rPr>
                <w:bCs/>
                <w:lang w:val="ru-RU"/>
              </w:rPr>
              <w:t>Парные планы размещения частот (FDD</w:t>
            </w:r>
            <w:r w:rsidR="001D7BCA" w:rsidRPr="00533990">
              <w:rPr>
                <w:bCs/>
                <w:lang w:val="ru-RU"/>
              </w:rPr>
              <w:t>)</w:t>
            </w:r>
          </w:p>
        </w:tc>
        <w:tc>
          <w:tcPr>
            <w:tcW w:w="2131" w:type="dxa"/>
            <w:vMerge w:val="restart"/>
            <w:tcBorders>
              <w:top w:val="single" w:sz="4" w:space="0" w:color="auto"/>
            </w:tcBorders>
            <w:vAlign w:val="center"/>
          </w:tcPr>
          <w:p w14:paraId="0F7B10E3" w14:textId="602DC67B" w:rsidR="00C7200D" w:rsidRPr="00533990" w:rsidRDefault="00C7200D" w:rsidP="00205112">
            <w:pPr>
              <w:pStyle w:val="Tablehead"/>
              <w:rPr>
                <w:lang w:val="ru-RU"/>
              </w:rPr>
            </w:pPr>
            <w:r w:rsidRPr="00533990">
              <w:rPr>
                <w:lang w:val="ru-RU"/>
              </w:rPr>
              <w:t>Непарные планы размещения частот</w:t>
            </w:r>
            <w:r w:rsidRPr="00533990">
              <w:rPr>
                <w:lang w:val="ru-RU"/>
              </w:rPr>
              <w:br/>
              <w:t>(TDD)</w:t>
            </w:r>
            <w:r w:rsidRPr="00533990">
              <w:rPr>
                <w:lang w:val="ru-RU"/>
              </w:rPr>
              <w:br/>
              <w:t>(МГц)</w:t>
            </w:r>
          </w:p>
        </w:tc>
      </w:tr>
      <w:tr w:rsidR="00C7200D" w:rsidRPr="00533990" w14:paraId="619B769C" w14:textId="77777777" w:rsidTr="00E93A15">
        <w:trPr>
          <w:jc w:val="center"/>
        </w:trPr>
        <w:tc>
          <w:tcPr>
            <w:tcW w:w="1555" w:type="dxa"/>
            <w:vMerge/>
            <w:vAlign w:val="center"/>
          </w:tcPr>
          <w:p w14:paraId="600A5475" w14:textId="77777777" w:rsidR="00C7200D" w:rsidRPr="00533990" w:rsidRDefault="00C7200D" w:rsidP="00C7200D">
            <w:pPr>
              <w:keepNext/>
              <w:spacing w:before="80" w:after="80"/>
              <w:jc w:val="center"/>
              <w:rPr>
                <w:rFonts w:ascii="Times New Roman Bold" w:hAnsi="Times New Roman Bold" w:cs="Times New Roman Bold"/>
                <w:b/>
                <w:sz w:val="20"/>
                <w:lang w:val="ru-RU"/>
              </w:rPr>
            </w:pPr>
          </w:p>
        </w:tc>
        <w:tc>
          <w:tcPr>
            <w:tcW w:w="1417" w:type="dxa"/>
            <w:vAlign w:val="center"/>
          </w:tcPr>
          <w:p w14:paraId="0756FE53" w14:textId="18071D70" w:rsidR="00C7200D" w:rsidRPr="00533990" w:rsidRDefault="00C7200D" w:rsidP="00C7200D">
            <w:pPr>
              <w:pStyle w:val="Tablehead"/>
              <w:rPr>
                <w:caps/>
                <w:lang w:val="ru-RU"/>
              </w:rPr>
            </w:pPr>
            <w:r w:rsidRPr="00533990">
              <w:rPr>
                <w:lang w:val="ru-RU"/>
              </w:rPr>
              <w:t>Передатчик подвижной станции</w:t>
            </w:r>
            <w:r w:rsidRPr="00533990">
              <w:rPr>
                <w:lang w:val="ru-RU"/>
              </w:rPr>
              <w:br/>
              <w:t>(МГц)</w:t>
            </w:r>
          </w:p>
        </w:tc>
        <w:tc>
          <w:tcPr>
            <w:tcW w:w="1479" w:type="dxa"/>
            <w:vAlign w:val="center"/>
          </w:tcPr>
          <w:p w14:paraId="2F676642" w14:textId="3AE2303E" w:rsidR="00C7200D" w:rsidRPr="00533990" w:rsidRDefault="00C7200D" w:rsidP="00E93A15">
            <w:pPr>
              <w:pStyle w:val="Tablehead"/>
              <w:ind w:left="-57" w:right="-57"/>
              <w:rPr>
                <w:caps/>
                <w:lang w:val="ru-RU"/>
              </w:rPr>
            </w:pPr>
            <w:r w:rsidRPr="00533990">
              <w:rPr>
                <w:lang w:val="ru-RU"/>
              </w:rPr>
              <w:t>Центральный просвет</w:t>
            </w:r>
            <w:r w:rsidRPr="00533990" w:rsidDel="000431B8">
              <w:rPr>
                <w:lang w:val="ru-RU"/>
              </w:rPr>
              <w:t xml:space="preserve"> </w:t>
            </w:r>
            <w:r w:rsidRPr="00533990">
              <w:rPr>
                <w:lang w:val="ru-RU"/>
              </w:rPr>
              <w:br/>
              <w:t>(МГц)</w:t>
            </w:r>
          </w:p>
        </w:tc>
        <w:tc>
          <w:tcPr>
            <w:tcW w:w="1640" w:type="dxa"/>
            <w:vAlign w:val="center"/>
          </w:tcPr>
          <w:p w14:paraId="2CCABCFB" w14:textId="73552714" w:rsidR="00C7200D" w:rsidRPr="00533990" w:rsidRDefault="00C7200D" w:rsidP="00C7200D">
            <w:pPr>
              <w:pStyle w:val="Tablehead"/>
              <w:rPr>
                <w:caps/>
                <w:lang w:val="ru-RU"/>
              </w:rPr>
            </w:pPr>
            <w:r w:rsidRPr="00533990">
              <w:rPr>
                <w:lang w:val="ru-RU"/>
              </w:rPr>
              <w:t>Передатчик базовой станции</w:t>
            </w:r>
            <w:r w:rsidRPr="00533990" w:rsidDel="000431B8">
              <w:rPr>
                <w:lang w:val="ru-RU"/>
              </w:rPr>
              <w:t xml:space="preserve"> </w:t>
            </w:r>
            <w:r w:rsidRPr="00533990">
              <w:rPr>
                <w:lang w:val="ru-RU"/>
              </w:rPr>
              <w:br/>
              <w:t>(МГц)</w:t>
            </w:r>
          </w:p>
        </w:tc>
        <w:tc>
          <w:tcPr>
            <w:tcW w:w="1417" w:type="dxa"/>
            <w:vAlign w:val="center"/>
          </w:tcPr>
          <w:p w14:paraId="78C0BC33" w14:textId="50F3F76E" w:rsidR="00C7200D" w:rsidRPr="00533990" w:rsidRDefault="00C7200D" w:rsidP="00C7200D">
            <w:pPr>
              <w:pStyle w:val="Tablehead"/>
              <w:rPr>
                <w:lang w:val="ru-RU"/>
              </w:rPr>
            </w:pPr>
            <w:r w:rsidRPr="00533990">
              <w:rPr>
                <w:lang w:val="ru-RU"/>
              </w:rPr>
              <w:t>Дуплексный разнос</w:t>
            </w:r>
            <w:r w:rsidRPr="00533990">
              <w:rPr>
                <w:lang w:val="ru-RU"/>
              </w:rPr>
              <w:br/>
              <w:t>(МГц)</w:t>
            </w:r>
          </w:p>
        </w:tc>
        <w:tc>
          <w:tcPr>
            <w:tcW w:w="2131" w:type="dxa"/>
            <w:vMerge/>
            <w:vAlign w:val="center"/>
          </w:tcPr>
          <w:p w14:paraId="1500FAA0" w14:textId="77777777" w:rsidR="00C7200D" w:rsidRPr="00533990" w:rsidRDefault="00C7200D" w:rsidP="00C7200D">
            <w:pPr>
              <w:keepNext/>
              <w:spacing w:before="80" w:after="80"/>
              <w:jc w:val="center"/>
              <w:rPr>
                <w:rFonts w:ascii="Times New Roman Bold" w:hAnsi="Times New Roman Bold" w:cs="Times New Roman Bold"/>
                <w:b/>
                <w:sz w:val="20"/>
                <w:lang w:val="ru-RU"/>
              </w:rPr>
            </w:pPr>
          </w:p>
        </w:tc>
      </w:tr>
      <w:tr w:rsidR="00C7200D" w:rsidRPr="00533990" w14:paraId="1FBEDC03" w14:textId="77777777" w:rsidTr="00E93A15">
        <w:trPr>
          <w:jc w:val="center"/>
        </w:trPr>
        <w:tc>
          <w:tcPr>
            <w:tcW w:w="1555" w:type="dxa"/>
            <w:tcBorders>
              <w:bottom w:val="single" w:sz="4" w:space="0" w:color="auto"/>
            </w:tcBorders>
          </w:tcPr>
          <w:p w14:paraId="24221823" w14:textId="770B331E" w:rsidR="00C7200D" w:rsidRPr="00533990" w:rsidRDefault="00C7200D" w:rsidP="00C7200D">
            <w:pPr>
              <w:pStyle w:val="Tabletext"/>
              <w:jc w:val="center"/>
              <w:rPr>
                <w:lang w:val="ru-RU"/>
              </w:rPr>
            </w:pPr>
            <w:r w:rsidRPr="00533990">
              <w:rPr>
                <w:lang w:val="ru-RU"/>
              </w:rPr>
              <w:t>E1</w:t>
            </w:r>
          </w:p>
        </w:tc>
        <w:tc>
          <w:tcPr>
            <w:tcW w:w="1417" w:type="dxa"/>
            <w:tcBorders>
              <w:bottom w:val="single" w:sz="4" w:space="0" w:color="auto"/>
            </w:tcBorders>
          </w:tcPr>
          <w:p w14:paraId="4B04CBE8" w14:textId="77777777" w:rsidR="00C7200D" w:rsidRPr="00533990" w:rsidRDefault="00C7200D" w:rsidP="00C7200D">
            <w:pPr>
              <w:pStyle w:val="Tabletext"/>
              <w:jc w:val="center"/>
              <w:rPr>
                <w:lang w:val="ru-RU"/>
              </w:rPr>
            </w:pPr>
          </w:p>
        </w:tc>
        <w:tc>
          <w:tcPr>
            <w:tcW w:w="1479" w:type="dxa"/>
            <w:tcBorders>
              <w:bottom w:val="single" w:sz="4" w:space="0" w:color="auto"/>
            </w:tcBorders>
          </w:tcPr>
          <w:p w14:paraId="120F7147" w14:textId="77777777" w:rsidR="00C7200D" w:rsidRPr="00533990" w:rsidRDefault="00C7200D" w:rsidP="00C7200D">
            <w:pPr>
              <w:pStyle w:val="Tabletext"/>
              <w:jc w:val="center"/>
              <w:rPr>
                <w:lang w:val="ru-RU"/>
              </w:rPr>
            </w:pPr>
          </w:p>
        </w:tc>
        <w:tc>
          <w:tcPr>
            <w:tcW w:w="1640" w:type="dxa"/>
            <w:tcBorders>
              <w:bottom w:val="single" w:sz="4" w:space="0" w:color="auto"/>
            </w:tcBorders>
          </w:tcPr>
          <w:p w14:paraId="75797D24" w14:textId="77777777" w:rsidR="00C7200D" w:rsidRPr="00533990" w:rsidRDefault="00C7200D" w:rsidP="00C7200D">
            <w:pPr>
              <w:pStyle w:val="Tabletext"/>
              <w:jc w:val="center"/>
              <w:rPr>
                <w:lang w:val="ru-RU"/>
              </w:rPr>
            </w:pPr>
          </w:p>
        </w:tc>
        <w:tc>
          <w:tcPr>
            <w:tcW w:w="1417" w:type="dxa"/>
            <w:tcBorders>
              <w:bottom w:val="single" w:sz="4" w:space="0" w:color="auto"/>
            </w:tcBorders>
          </w:tcPr>
          <w:p w14:paraId="50C2D1CD" w14:textId="77777777" w:rsidR="00C7200D" w:rsidRPr="00533990" w:rsidRDefault="00C7200D" w:rsidP="00C7200D">
            <w:pPr>
              <w:pStyle w:val="Tabletext"/>
              <w:jc w:val="center"/>
              <w:rPr>
                <w:lang w:val="ru-RU"/>
              </w:rPr>
            </w:pPr>
          </w:p>
        </w:tc>
        <w:tc>
          <w:tcPr>
            <w:tcW w:w="2131" w:type="dxa"/>
            <w:tcBorders>
              <w:bottom w:val="single" w:sz="4" w:space="0" w:color="auto"/>
            </w:tcBorders>
          </w:tcPr>
          <w:p w14:paraId="5CF78BE6" w14:textId="572AFD1F" w:rsidR="00C7200D" w:rsidRPr="00533990" w:rsidRDefault="00C7200D" w:rsidP="00C7200D">
            <w:pPr>
              <w:pStyle w:val="Tabletext"/>
              <w:jc w:val="center"/>
              <w:rPr>
                <w:lang w:val="ru-RU"/>
              </w:rPr>
            </w:pPr>
            <w:r w:rsidRPr="00533990">
              <w:rPr>
                <w:lang w:val="ru-RU"/>
              </w:rPr>
              <w:t>2</w:t>
            </w:r>
            <w:r w:rsidR="004F0848" w:rsidRPr="00533990">
              <w:rPr>
                <w:lang w:val="ru-RU"/>
              </w:rPr>
              <w:t xml:space="preserve"> </w:t>
            </w:r>
            <w:r w:rsidRPr="00533990">
              <w:rPr>
                <w:lang w:val="ru-RU"/>
              </w:rPr>
              <w:t>300–2</w:t>
            </w:r>
            <w:r w:rsidR="004F0848" w:rsidRPr="00533990">
              <w:rPr>
                <w:lang w:val="ru-RU"/>
              </w:rPr>
              <w:t xml:space="preserve"> </w:t>
            </w:r>
            <w:r w:rsidRPr="00533990">
              <w:rPr>
                <w:lang w:val="ru-RU"/>
              </w:rPr>
              <w:t xml:space="preserve">400 </w:t>
            </w:r>
          </w:p>
        </w:tc>
      </w:tr>
    </w:tbl>
    <w:p w14:paraId="7A1319E3" w14:textId="77777777" w:rsidR="002527B4" w:rsidRPr="00533990" w:rsidRDefault="002527B4" w:rsidP="002527B4">
      <w:pPr>
        <w:pStyle w:val="FigureNo"/>
        <w:rPr>
          <w:lang w:val="ru-RU"/>
        </w:rPr>
      </w:pPr>
      <w:r w:rsidRPr="00533990">
        <w:rPr>
          <w:lang w:val="ru-RU"/>
        </w:rPr>
        <w:t>РИСУНОК 6</w:t>
      </w:r>
    </w:p>
    <w:p w14:paraId="1A34272D" w14:textId="49D5232F" w:rsidR="006F238A" w:rsidRPr="00533990" w:rsidRDefault="002527B4" w:rsidP="002527B4">
      <w:pPr>
        <w:pStyle w:val="Figuretitle"/>
        <w:rPr>
          <w:lang w:val="ru-RU"/>
        </w:rPr>
      </w:pPr>
      <w:r w:rsidRPr="00533990">
        <w:rPr>
          <w:lang w:val="ru-RU"/>
        </w:rPr>
        <w:t>План размещения частот E1</w:t>
      </w:r>
    </w:p>
    <w:p w14:paraId="5DCFA97C" w14:textId="0FF9B6B2" w:rsidR="006F238A" w:rsidRPr="00533990" w:rsidRDefault="002527B4" w:rsidP="006F238A">
      <w:pPr>
        <w:pStyle w:val="Figure"/>
        <w:rPr>
          <w:lang w:val="ru-RU"/>
        </w:rPr>
      </w:pPr>
      <w:r w:rsidRPr="00533990">
        <w:rPr>
          <w:lang w:val="ru-RU" w:eastAsia="ru-RU"/>
        </w:rPr>
        <w:drawing>
          <wp:inline distT="0" distB="0" distL="0" distR="0" wp14:anchorId="79E29178" wp14:editId="339CE2EE">
            <wp:extent cx="2862078" cy="1069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6.png"/>
                    <pic:cNvPicPr/>
                  </pic:nvPicPr>
                  <pic:blipFill>
                    <a:blip r:embed="rId38">
                      <a:extLst>
                        <a:ext uri="{28A0092B-C50C-407E-A947-70E740481C1C}">
                          <a14:useLocalDpi xmlns:a14="http://schemas.microsoft.com/office/drawing/2010/main" val="0"/>
                        </a:ext>
                      </a:extLst>
                    </a:blip>
                    <a:stretch>
                      <a:fillRect/>
                    </a:stretch>
                  </pic:blipFill>
                  <pic:spPr>
                    <a:xfrm>
                      <a:off x="0" y="0"/>
                      <a:ext cx="2862078" cy="1069850"/>
                    </a:xfrm>
                    <a:prstGeom prst="rect">
                      <a:avLst/>
                    </a:prstGeom>
                  </pic:spPr>
                </pic:pic>
              </a:graphicData>
            </a:graphic>
          </wp:inline>
        </w:drawing>
      </w:r>
    </w:p>
    <w:p w14:paraId="02A5E679" w14:textId="77777777" w:rsidR="006F238A" w:rsidRPr="00533990" w:rsidRDefault="006F238A" w:rsidP="006F238A">
      <w:pPr>
        <w:rPr>
          <w:lang w:val="ru-RU"/>
        </w:rPr>
      </w:pPr>
    </w:p>
    <w:p w14:paraId="31875D11" w14:textId="77777777" w:rsidR="006F238A" w:rsidRPr="00533990" w:rsidRDefault="006F238A" w:rsidP="006F238A">
      <w:pPr>
        <w:overflowPunct/>
        <w:autoSpaceDE/>
        <w:autoSpaceDN/>
        <w:adjustRightInd/>
        <w:spacing w:before="0"/>
        <w:textAlignment w:val="auto"/>
        <w:rPr>
          <w:caps/>
          <w:sz w:val="28"/>
          <w:lang w:val="ru-RU"/>
        </w:rPr>
      </w:pPr>
      <w:r w:rsidRPr="00533990">
        <w:rPr>
          <w:lang w:val="ru-RU"/>
        </w:rPr>
        <w:br w:type="page"/>
      </w:r>
    </w:p>
    <w:p w14:paraId="310A15FE" w14:textId="47AACA43" w:rsidR="006F238A" w:rsidRPr="00533990" w:rsidRDefault="00AD7DA7" w:rsidP="00750395">
      <w:pPr>
        <w:pStyle w:val="SectionNo"/>
        <w:rPr>
          <w:lang w:val="ru-RU"/>
        </w:rPr>
      </w:pPr>
      <w:bookmarkStart w:id="43" w:name="_Toc180335959"/>
      <w:bookmarkStart w:id="44" w:name="_Toc184388569"/>
      <w:r w:rsidRPr="00533990">
        <w:rPr>
          <w:rFonts w:eastAsia="MS Mincho"/>
          <w:lang w:val="ru-RU"/>
        </w:rPr>
        <w:lastRenderedPageBreak/>
        <w:t>РАЗДЕЛ 7</w:t>
      </w:r>
      <w:bookmarkEnd w:id="43"/>
      <w:bookmarkEnd w:id="44"/>
    </w:p>
    <w:p w14:paraId="6AFA8052" w14:textId="11A65BA5" w:rsidR="006F238A" w:rsidRPr="00533990" w:rsidRDefault="00AD7DA7" w:rsidP="006F238A">
      <w:pPr>
        <w:pStyle w:val="Sectiontitle"/>
        <w:rPr>
          <w:szCs w:val="26"/>
          <w:lang w:val="ru-RU"/>
        </w:rPr>
      </w:pPr>
      <w:bookmarkStart w:id="45" w:name="_Toc180335960"/>
      <w:bookmarkStart w:id="46" w:name="_Toc184388570"/>
      <w:r w:rsidRPr="00533990">
        <w:rPr>
          <w:szCs w:val="26"/>
          <w:lang w:val="ru-RU"/>
        </w:rPr>
        <w:t>Планы размещения частот в полосе 2500–2690 МГц</w:t>
      </w:r>
      <w:bookmarkEnd w:id="45"/>
      <w:bookmarkEnd w:id="46"/>
    </w:p>
    <w:p w14:paraId="2719BBD5" w14:textId="32769045" w:rsidR="006F238A" w:rsidRPr="00533990" w:rsidRDefault="00AD7DA7" w:rsidP="006F238A">
      <w:pPr>
        <w:pStyle w:val="Normalaftertitle"/>
        <w:rPr>
          <w:lang w:val="ru-RU" w:eastAsia="zh-CN"/>
        </w:rPr>
      </w:pPr>
      <w:r w:rsidRPr="00533990">
        <w:rPr>
          <w:lang w:val="ru-RU"/>
        </w:rPr>
        <w:t xml:space="preserve">Рекомендованные планы размещения частот для внедрения IMT в полосе 2500–2690 МГц кратко изложены в таблице 6 и на рисунке 7, и в них учтены аспекты внедрения, приведенные в </w:t>
      </w:r>
      <w:r w:rsidR="001D7BCA" w:rsidRPr="00533990">
        <w:rPr>
          <w:lang w:val="ru-RU"/>
        </w:rPr>
        <w:t>разделе </w:t>
      </w:r>
      <w:r w:rsidRPr="00533990">
        <w:rPr>
          <w:lang w:val="ru-RU"/>
        </w:rPr>
        <w:t>1, выше.</w:t>
      </w:r>
    </w:p>
    <w:p w14:paraId="7DE9B29F" w14:textId="77777777" w:rsidR="00AD7DA7" w:rsidRPr="00533990" w:rsidRDefault="00AD7DA7" w:rsidP="00AD7DA7">
      <w:pPr>
        <w:pStyle w:val="TableNo"/>
        <w:rPr>
          <w:lang w:val="ru-RU"/>
        </w:rPr>
      </w:pPr>
      <w:r w:rsidRPr="00533990">
        <w:rPr>
          <w:lang w:val="ru-RU"/>
        </w:rPr>
        <w:t>ТАБЛИЦА 6</w:t>
      </w:r>
    </w:p>
    <w:p w14:paraId="53C03DB5" w14:textId="0976719B" w:rsidR="006F238A" w:rsidRPr="00533990" w:rsidRDefault="00AD7DA7" w:rsidP="00AD7DA7">
      <w:pPr>
        <w:pStyle w:val="Tabletitle"/>
        <w:rPr>
          <w:lang w:val="ru-RU"/>
        </w:rPr>
      </w:pPr>
      <w:r w:rsidRPr="00533990">
        <w:rPr>
          <w:lang w:val="ru-RU"/>
        </w:rPr>
        <w:t xml:space="preserve">Планы размещения частот в полосе 2500–2690 МГц </w:t>
      </w:r>
      <w:r w:rsidRPr="00533990">
        <w:rPr>
          <w:lang w:val="ru-RU"/>
        </w:rPr>
        <w:br/>
        <w:t>(не включают спутниковый сегмент)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417"/>
        <w:gridCol w:w="1418"/>
        <w:gridCol w:w="1417"/>
        <w:gridCol w:w="1418"/>
        <w:gridCol w:w="850"/>
        <w:gridCol w:w="1706"/>
      </w:tblGrid>
      <w:tr w:rsidR="00AD7DA7" w:rsidRPr="00533990" w14:paraId="3250FFBB" w14:textId="77777777" w:rsidTr="00A9612D">
        <w:trPr>
          <w:jc w:val="center"/>
        </w:trPr>
        <w:tc>
          <w:tcPr>
            <w:tcW w:w="1413" w:type="dxa"/>
            <w:vMerge w:val="restart"/>
            <w:vAlign w:val="center"/>
          </w:tcPr>
          <w:p w14:paraId="033CB4B6" w14:textId="77777777" w:rsidR="00AD7DA7" w:rsidRPr="00533990" w:rsidRDefault="00AD7DA7" w:rsidP="00A9612D">
            <w:pPr>
              <w:pStyle w:val="Tablehead"/>
              <w:ind w:left="-57" w:right="-57"/>
              <w:rPr>
                <w:lang w:val="ru-RU"/>
              </w:rPr>
            </w:pPr>
            <w:r w:rsidRPr="00533990">
              <w:rPr>
                <w:lang w:val="ru-RU"/>
              </w:rPr>
              <w:t>Планы размещения частот</w:t>
            </w:r>
          </w:p>
        </w:tc>
        <w:tc>
          <w:tcPr>
            <w:tcW w:w="6520" w:type="dxa"/>
            <w:gridSpan w:val="5"/>
            <w:vAlign w:val="center"/>
          </w:tcPr>
          <w:p w14:paraId="4AED6E60" w14:textId="77777777" w:rsidR="00AD7DA7" w:rsidRPr="00533990" w:rsidRDefault="00AD7DA7" w:rsidP="00A9612D">
            <w:pPr>
              <w:pStyle w:val="Tablehead"/>
              <w:rPr>
                <w:lang w:val="ru-RU"/>
              </w:rPr>
            </w:pPr>
            <w:r w:rsidRPr="00533990">
              <w:rPr>
                <w:bCs/>
                <w:lang w:val="ru-RU"/>
              </w:rPr>
              <w:t>Парные планы размещения частот (FDD)</w:t>
            </w:r>
          </w:p>
        </w:tc>
        <w:tc>
          <w:tcPr>
            <w:tcW w:w="1706" w:type="dxa"/>
            <w:vMerge w:val="restart"/>
            <w:vAlign w:val="center"/>
          </w:tcPr>
          <w:p w14:paraId="11B044ED" w14:textId="77777777" w:rsidR="00AD7DA7" w:rsidRPr="00533990" w:rsidRDefault="00AD7DA7" w:rsidP="00A9612D">
            <w:pPr>
              <w:pStyle w:val="Tablehead"/>
              <w:rPr>
                <w:lang w:val="ru-RU"/>
              </w:rPr>
            </w:pPr>
            <w:r w:rsidRPr="00533990">
              <w:rPr>
                <w:lang w:val="ru-RU"/>
              </w:rPr>
              <w:t>Непарные планы размещения частот (TDD)</w:t>
            </w:r>
            <w:r w:rsidRPr="00533990">
              <w:rPr>
                <w:lang w:val="ru-RU"/>
              </w:rPr>
              <w:br/>
              <w:t>(МГц)</w:t>
            </w:r>
          </w:p>
        </w:tc>
      </w:tr>
      <w:tr w:rsidR="00AD7DA7" w:rsidRPr="00533990" w14:paraId="266B6B7E" w14:textId="77777777" w:rsidTr="00A9612D">
        <w:trPr>
          <w:jc w:val="center"/>
        </w:trPr>
        <w:tc>
          <w:tcPr>
            <w:tcW w:w="1413" w:type="dxa"/>
            <w:vMerge/>
            <w:vAlign w:val="center"/>
          </w:tcPr>
          <w:p w14:paraId="686F7549" w14:textId="77777777" w:rsidR="00AD7DA7" w:rsidRPr="00533990" w:rsidRDefault="00AD7DA7" w:rsidP="00A9612D">
            <w:pPr>
              <w:pStyle w:val="Tablehead"/>
              <w:rPr>
                <w:rFonts w:ascii="Times New Roman Bold" w:hAnsi="Times New Roman Bold"/>
                <w:lang w:val="ru-RU"/>
              </w:rPr>
            </w:pPr>
          </w:p>
        </w:tc>
        <w:tc>
          <w:tcPr>
            <w:tcW w:w="1417" w:type="dxa"/>
            <w:vAlign w:val="center"/>
          </w:tcPr>
          <w:p w14:paraId="16F34EE2" w14:textId="77777777" w:rsidR="00AD7DA7" w:rsidRPr="00533990" w:rsidRDefault="00AD7DA7" w:rsidP="00A9612D">
            <w:pPr>
              <w:pStyle w:val="Tablehead"/>
              <w:rPr>
                <w:lang w:val="ru-RU"/>
              </w:rPr>
            </w:pPr>
            <w:r w:rsidRPr="00533990">
              <w:rPr>
                <w:lang w:val="ru-RU"/>
              </w:rPr>
              <w:t>Передатчик подвижной станции</w:t>
            </w:r>
            <w:r w:rsidRPr="00533990">
              <w:rPr>
                <w:lang w:val="ru-RU"/>
              </w:rPr>
              <w:br/>
              <w:t>(МГц)</w:t>
            </w:r>
          </w:p>
        </w:tc>
        <w:tc>
          <w:tcPr>
            <w:tcW w:w="1418" w:type="dxa"/>
            <w:vAlign w:val="center"/>
          </w:tcPr>
          <w:p w14:paraId="0F25F405" w14:textId="77777777" w:rsidR="00AD7DA7" w:rsidRPr="00533990" w:rsidRDefault="00AD7DA7" w:rsidP="00A9612D">
            <w:pPr>
              <w:pStyle w:val="Tablehead"/>
              <w:ind w:left="-57" w:right="-57"/>
              <w:rPr>
                <w:lang w:val="ru-RU"/>
              </w:rPr>
            </w:pPr>
            <w:r w:rsidRPr="00533990">
              <w:rPr>
                <w:lang w:val="ru-RU"/>
              </w:rPr>
              <w:t>Центральный просвет</w:t>
            </w:r>
            <w:r w:rsidRPr="00533990" w:rsidDel="000431B8">
              <w:rPr>
                <w:lang w:val="ru-RU"/>
              </w:rPr>
              <w:t xml:space="preserve"> </w:t>
            </w:r>
            <w:r w:rsidRPr="00533990">
              <w:rPr>
                <w:lang w:val="ru-RU"/>
              </w:rPr>
              <w:br/>
              <w:t>(МГц)</w:t>
            </w:r>
          </w:p>
        </w:tc>
        <w:tc>
          <w:tcPr>
            <w:tcW w:w="1417" w:type="dxa"/>
            <w:vAlign w:val="center"/>
          </w:tcPr>
          <w:p w14:paraId="3E0F14F8" w14:textId="77777777" w:rsidR="00AD7DA7" w:rsidRPr="00533990" w:rsidRDefault="00AD7DA7" w:rsidP="00A9612D">
            <w:pPr>
              <w:pStyle w:val="Tablehead"/>
              <w:rPr>
                <w:lang w:val="ru-RU"/>
              </w:rPr>
            </w:pPr>
            <w:r w:rsidRPr="00533990">
              <w:rPr>
                <w:lang w:val="ru-RU"/>
              </w:rPr>
              <w:t>Передатчик базовой станции</w:t>
            </w:r>
            <w:r w:rsidRPr="00533990" w:rsidDel="000431B8">
              <w:rPr>
                <w:lang w:val="ru-RU"/>
              </w:rPr>
              <w:t xml:space="preserve"> </w:t>
            </w:r>
            <w:r w:rsidRPr="00533990">
              <w:rPr>
                <w:lang w:val="ru-RU"/>
              </w:rPr>
              <w:br/>
              <w:t>(МГц)</w:t>
            </w:r>
          </w:p>
        </w:tc>
        <w:tc>
          <w:tcPr>
            <w:tcW w:w="1418" w:type="dxa"/>
            <w:vAlign w:val="center"/>
          </w:tcPr>
          <w:p w14:paraId="63A44DED" w14:textId="77777777" w:rsidR="00AD7DA7" w:rsidRPr="00533990" w:rsidRDefault="00AD7DA7" w:rsidP="00A9612D">
            <w:pPr>
              <w:pStyle w:val="Tablehead"/>
              <w:rPr>
                <w:lang w:val="ru-RU"/>
              </w:rPr>
            </w:pPr>
            <w:r w:rsidRPr="00533990">
              <w:rPr>
                <w:lang w:val="ru-RU"/>
              </w:rPr>
              <w:t>Дуплексный разнос</w:t>
            </w:r>
            <w:r w:rsidRPr="00533990">
              <w:rPr>
                <w:lang w:val="ru-RU"/>
              </w:rPr>
              <w:br/>
              <w:t>(МГц)</w:t>
            </w:r>
          </w:p>
        </w:tc>
        <w:tc>
          <w:tcPr>
            <w:tcW w:w="850" w:type="dxa"/>
            <w:vAlign w:val="center"/>
          </w:tcPr>
          <w:p w14:paraId="314E6327" w14:textId="77777777" w:rsidR="00AD7DA7" w:rsidRPr="00533990" w:rsidRDefault="00AD7DA7" w:rsidP="00A9612D">
            <w:pPr>
              <w:pStyle w:val="Tablehead"/>
              <w:rPr>
                <w:lang w:val="ru-RU"/>
              </w:rPr>
            </w:pPr>
          </w:p>
        </w:tc>
        <w:tc>
          <w:tcPr>
            <w:tcW w:w="1706" w:type="dxa"/>
            <w:vMerge/>
            <w:vAlign w:val="center"/>
          </w:tcPr>
          <w:p w14:paraId="273E91C8" w14:textId="77777777" w:rsidR="00AD7DA7" w:rsidRPr="00533990" w:rsidRDefault="00AD7DA7" w:rsidP="00A9612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r>
      <w:tr w:rsidR="00AD7DA7" w:rsidRPr="00533990" w14:paraId="65EB8956" w14:textId="77777777" w:rsidTr="00A9612D">
        <w:trPr>
          <w:jc w:val="center"/>
        </w:trPr>
        <w:tc>
          <w:tcPr>
            <w:tcW w:w="1413" w:type="dxa"/>
          </w:tcPr>
          <w:p w14:paraId="02077F58" w14:textId="77777777" w:rsidR="00AD7DA7" w:rsidRPr="00533990" w:rsidRDefault="00AD7DA7" w:rsidP="00A9612D">
            <w:pPr>
              <w:pStyle w:val="Tabletext"/>
              <w:jc w:val="center"/>
              <w:rPr>
                <w:lang w:val="ru-RU"/>
              </w:rPr>
            </w:pPr>
            <w:r w:rsidRPr="00533990">
              <w:rPr>
                <w:lang w:val="ru-RU"/>
              </w:rPr>
              <w:t>C1</w:t>
            </w:r>
          </w:p>
        </w:tc>
        <w:tc>
          <w:tcPr>
            <w:tcW w:w="1417" w:type="dxa"/>
          </w:tcPr>
          <w:p w14:paraId="74ACF9C7" w14:textId="3E18703C" w:rsidR="00AD7DA7" w:rsidRPr="00533990" w:rsidRDefault="00AD7DA7" w:rsidP="00AD7DA7">
            <w:pPr>
              <w:pStyle w:val="Tabletext"/>
              <w:jc w:val="center"/>
              <w:rPr>
                <w:lang w:val="ru-RU"/>
              </w:rPr>
            </w:pPr>
            <w:r w:rsidRPr="00533990">
              <w:rPr>
                <w:lang w:val="ru-RU"/>
              </w:rPr>
              <w:t>2</w:t>
            </w:r>
            <w:r w:rsidR="004F0848" w:rsidRPr="00533990">
              <w:rPr>
                <w:lang w:val="ru-RU"/>
              </w:rPr>
              <w:t xml:space="preserve"> </w:t>
            </w:r>
            <w:r w:rsidRPr="00533990">
              <w:rPr>
                <w:lang w:val="ru-RU"/>
              </w:rPr>
              <w:t>500–2</w:t>
            </w:r>
            <w:r w:rsidR="004F0848" w:rsidRPr="00533990">
              <w:rPr>
                <w:lang w:val="ru-RU"/>
              </w:rPr>
              <w:t xml:space="preserve"> </w:t>
            </w:r>
            <w:r w:rsidRPr="00533990">
              <w:rPr>
                <w:lang w:val="ru-RU"/>
              </w:rPr>
              <w:t>570</w:t>
            </w:r>
          </w:p>
        </w:tc>
        <w:tc>
          <w:tcPr>
            <w:tcW w:w="1418" w:type="dxa"/>
          </w:tcPr>
          <w:p w14:paraId="2AF74AF2" w14:textId="77777777" w:rsidR="00AD7DA7" w:rsidRPr="00533990" w:rsidRDefault="00AD7DA7" w:rsidP="00A9612D">
            <w:pPr>
              <w:pStyle w:val="Tabletext"/>
              <w:jc w:val="center"/>
              <w:rPr>
                <w:lang w:val="ru-RU"/>
              </w:rPr>
            </w:pPr>
            <w:r w:rsidRPr="00533990">
              <w:rPr>
                <w:lang w:val="ru-RU"/>
              </w:rPr>
              <w:t>50</w:t>
            </w:r>
          </w:p>
        </w:tc>
        <w:tc>
          <w:tcPr>
            <w:tcW w:w="1417" w:type="dxa"/>
          </w:tcPr>
          <w:p w14:paraId="6C02F5DC" w14:textId="7ED8A22C" w:rsidR="00AD7DA7" w:rsidRPr="00533990" w:rsidRDefault="00AD7DA7" w:rsidP="00AD7DA7">
            <w:pPr>
              <w:pStyle w:val="Tabletext"/>
              <w:jc w:val="center"/>
              <w:rPr>
                <w:lang w:val="ru-RU"/>
              </w:rPr>
            </w:pPr>
            <w:r w:rsidRPr="00533990">
              <w:rPr>
                <w:lang w:val="ru-RU"/>
              </w:rPr>
              <w:t>2</w:t>
            </w:r>
            <w:r w:rsidR="004F0848" w:rsidRPr="00533990">
              <w:rPr>
                <w:lang w:val="ru-RU"/>
              </w:rPr>
              <w:t xml:space="preserve"> </w:t>
            </w:r>
            <w:r w:rsidRPr="00533990">
              <w:rPr>
                <w:lang w:val="ru-RU"/>
              </w:rPr>
              <w:t>620–2</w:t>
            </w:r>
            <w:r w:rsidR="004F0848" w:rsidRPr="00533990">
              <w:rPr>
                <w:lang w:val="ru-RU"/>
              </w:rPr>
              <w:t xml:space="preserve"> </w:t>
            </w:r>
            <w:r w:rsidRPr="00533990">
              <w:rPr>
                <w:lang w:val="ru-RU"/>
              </w:rPr>
              <w:t>690</w:t>
            </w:r>
          </w:p>
        </w:tc>
        <w:tc>
          <w:tcPr>
            <w:tcW w:w="1418" w:type="dxa"/>
          </w:tcPr>
          <w:p w14:paraId="489EF1DB" w14:textId="77777777" w:rsidR="00AD7DA7" w:rsidRPr="00533990" w:rsidRDefault="00AD7DA7" w:rsidP="00A9612D">
            <w:pPr>
              <w:pStyle w:val="Tabletext"/>
              <w:jc w:val="center"/>
              <w:rPr>
                <w:lang w:val="ru-RU"/>
              </w:rPr>
            </w:pPr>
            <w:r w:rsidRPr="00533990">
              <w:rPr>
                <w:lang w:val="ru-RU"/>
              </w:rPr>
              <w:t>120</w:t>
            </w:r>
          </w:p>
        </w:tc>
        <w:tc>
          <w:tcPr>
            <w:tcW w:w="850" w:type="dxa"/>
          </w:tcPr>
          <w:p w14:paraId="14B13EFF" w14:textId="77777777" w:rsidR="00AD7DA7" w:rsidRPr="00533990" w:rsidRDefault="00AD7DA7" w:rsidP="00A9612D">
            <w:pPr>
              <w:pStyle w:val="Tabletext"/>
              <w:jc w:val="center"/>
              <w:rPr>
                <w:lang w:val="ru-RU"/>
              </w:rPr>
            </w:pPr>
          </w:p>
        </w:tc>
        <w:tc>
          <w:tcPr>
            <w:tcW w:w="1706" w:type="dxa"/>
          </w:tcPr>
          <w:p w14:paraId="6ECA6758" w14:textId="61F9FF20" w:rsidR="00AD7DA7" w:rsidRPr="00533990" w:rsidRDefault="00AD7DA7" w:rsidP="00AD7DA7">
            <w:pPr>
              <w:pStyle w:val="Tabletext"/>
              <w:jc w:val="center"/>
              <w:rPr>
                <w:lang w:val="ru-RU"/>
              </w:rPr>
            </w:pPr>
            <w:r w:rsidRPr="00533990">
              <w:rPr>
                <w:lang w:val="ru-RU"/>
              </w:rPr>
              <w:t>2</w:t>
            </w:r>
            <w:r w:rsidR="004F0848" w:rsidRPr="00533990">
              <w:rPr>
                <w:lang w:val="ru-RU"/>
              </w:rPr>
              <w:t xml:space="preserve"> </w:t>
            </w:r>
            <w:r w:rsidRPr="00533990">
              <w:rPr>
                <w:lang w:val="ru-RU"/>
              </w:rPr>
              <w:t>570–2</w:t>
            </w:r>
            <w:r w:rsidR="004F0848" w:rsidRPr="00533990">
              <w:rPr>
                <w:lang w:val="ru-RU"/>
              </w:rPr>
              <w:t xml:space="preserve"> </w:t>
            </w:r>
            <w:r w:rsidRPr="00533990">
              <w:rPr>
                <w:lang w:val="ru-RU"/>
              </w:rPr>
              <w:t xml:space="preserve">620 </w:t>
            </w:r>
          </w:p>
        </w:tc>
      </w:tr>
      <w:tr w:rsidR="00AD7DA7" w:rsidRPr="00533990" w14:paraId="703405CF" w14:textId="77777777" w:rsidTr="00A9612D">
        <w:trPr>
          <w:jc w:val="center"/>
        </w:trPr>
        <w:tc>
          <w:tcPr>
            <w:tcW w:w="1413" w:type="dxa"/>
          </w:tcPr>
          <w:p w14:paraId="18009783" w14:textId="77777777" w:rsidR="00AD7DA7" w:rsidRPr="00533990" w:rsidRDefault="00AD7DA7" w:rsidP="00A9612D">
            <w:pPr>
              <w:pStyle w:val="Tabletext"/>
              <w:jc w:val="center"/>
              <w:rPr>
                <w:lang w:val="ru-RU"/>
              </w:rPr>
            </w:pPr>
            <w:r w:rsidRPr="00533990">
              <w:rPr>
                <w:lang w:val="ru-RU"/>
              </w:rPr>
              <w:t>C2</w:t>
            </w:r>
          </w:p>
        </w:tc>
        <w:tc>
          <w:tcPr>
            <w:tcW w:w="1417" w:type="dxa"/>
          </w:tcPr>
          <w:p w14:paraId="69C14C50" w14:textId="1F6D057B" w:rsidR="00AD7DA7" w:rsidRPr="00533990" w:rsidRDefault="00AD7DA7" w:rsidP="00AD7DA7">
            <w:pPr>
              <w:pStyle w:val="Tabletext"/>
              <w:jc w:val="center"/>
              <w:rPr>
                <w:lang w:val="ru-RU"/>
              </w:rPr>
            </w:pPr>
            <w:r w:rsidRPr="00533990">
              <w:rPr>
                <w:lang w:val="ru-RU"/>
              </w:rPr>
              <w:t>2</w:t>
            </w:r>
            <w:r w:rsidR="004F0848" w:rsidRPr="00533990">
              <w:rPr>
                <w:lang w:val="ru-RU"/>
              </w:rPr>
              <w:t xml:space="preserve"> </w:t>
            </w:r>
            <w:r w:rsidRPr="00533990">
              <w:rPr>
                <w:lang w:val="ru-RU"/>
              </w:rPr>
              <w:t>500–2</w:t>
            </w:r>
            <w:r w:rsidR="004F0848" w:rsidRPr="00533990">
              <w:rPr>
                <w:lang w:val="ru-RU"/>
              </w:rPr>
              <w:t xml:space="preserve"> </w:t>
            </w:r>
            <w:r w:rsidRPr="00533990">
              <w:rPr>
                <w:lang w:val="ru-RU"/>
              </w:rPr>
              <w:t>570</w:t>
            </w:r>
            <w:r w:rsidRPr="00533990">
              <w:rPr>
                <w:lang w:val="ru-RU"/>
              </w:rPr>
              <w:br/>
            </w:r>
            <w:r w:rsidR="001D7BCA" w:rsidRPr="00533990">
              <w:rPr>
                <w:lang w:val="ru-RU"/>
              </w:rPr>
              <w:t>Внешний</w:t>
            </w:r>
          </w:p>
        </w:tc>
        <w:tc>
          <w:tcPr>
            <w:tcW w:w="1418" w:type="dxa"/>
          </w:tcPr>
          <w:p w14:paraId="37997D18" w14:textId="77777777" w:rsidR="00AD7DA7" w:rsidRPr="00533990" w:rsidRDefault="00AD7DA7" w:rsidP="00A9612D">
            <w:pPr>
              <w:pStyle w:val="Tabletext"/>
              <w:jc w:val="center"/>
              <w:rPr>
                <w:lang w:val="ru-RU"/>
              </w:rPr>
            </w:pPr>
            <w:r w:rsidRPr="00533990">
              <w:rPr>
                <w:lang w:val="ru-RU"/>
              </w:rPr>
              <w:t>50</w:t>
            </w:r>
            <w:r w:rsidRPr="00533990">
              <w:rPr>
                <w:lang w:val="ru-RU"/>
              </w:rPr>
              <w:br/>
              <w:t>–</w:t>
            </w:r>
          </w:p>
        </w:tc>
        <w:tc>
          <w:tcPr>
            <w:tcW w:w="1417" w:type="dxa"/>
          </w:tcPr>
          <w:p w14:paraId="1660C801" w14:textId="4C5C2303" w:rsidR="00AD7DA7" w:rsidRPr="00533990" w:rsidRDefault="00AD7DA7" w:rsidP="00AD7DA7">
            <w:pPr>
              <w:pStyle w:val="Tabletext"/>
              <w:jc w:val="center"/>
              <w:rPr>
                <w:lang w:val="ru-RU"/>
              </w:rPr>
            </w:pPr>
            <w:r w:rsidRPr="00533990">
              <w:rPr>
                <w:lang w:val="ru-RU"/>
              </w:rPr>
              <w:t>2</w:t>
            </w:r>
            <w:r w:rsidR="004F0848" w:rsidRPr="00533990">
              <w:rPr>
                <w:lang w:val="ru-RU"/>
              </w:rPr>
              <w:t xml:space="preserve"> </w:t>
            </w:r>
            <w:r w:rsidRPr="00533990">
              <w:rPr>
                <w:lang w:val="ru-RU"/>
              </w:rPr>
              <w:t>620–2</w:t>
            </w:r>
            <w:r w:rsidR="004F0848" w:rsidRPr="00533990">
              <w:rPr>
                <w:lang w:val="ru-RU"/>
              </w:rPr>
              <w:t xml:space="preserve"> </w:t>
            </w:r>
            <w:r w:rsidRPr="00533990">
              <w:rPr>
                <w:lang w:val="ru-RU"/>
              </w:rPr>
              <w:t>690</w:t>
            </w:r>
            <w:r w:rsidRPr="00533990">
              <w:rPr>
                <w:lang w:val="ru-RU"/>
              </w:rPr>
              <w:br/>
              <w:t>2</w:t>
            </w:r>
            <w:r w:rsidR="004F0848" w:rsidRPr="00533990">
              <w:rPr>
                <w:lang w:val="ru-RU"/>
              </w:rPr>
              <w:t xml:space="preserve"> </w:t>
            </w:r>
            <w:r w:rsidRPr="00533990">
              <w:rPr>
                <w:lang w:val="ru-RU"/>
              </w:rPr>
              <w:t>570–2</w:t>
            </w:r>
            <w:r w:rsidR="004F0848" w:rsidRPr="00533990">
              <w:rPr>
                <w:lang w:val="ru-RU"/>
              </w:rPr>
              <w:t xml:space="preserve"> </w:t>
            </w:r>
            <w:r w:rsidRPr="00533990">
              <w:rPr>
                <w:lang w:val="ru-RU"/>
              </w:rPr>
              <w:t>620</w:t>
            </w:r>
          </w:p>
        </w:tc>
        <w:tc>
          <w:tcPr>
            <w:tcW w:w="1418" w:type="dxa"/>
          </w:tcPr>
          <w:p w14:paraId="19E59061" w14:textId="77777777" w:rsidR="00AD7DA7" w:rsidRPr="00533990" w:rsidRDefault="00AD7DA7" w:rsidP="00A9612D">
            <w:pPr>
              <w:pStyle w:val="Tabletext"/>
              <w:jc w:val="center"/>
              <w:rPr>
                <w:lang w:val="ru-RU"/>
              </w:rPr>
            </w:pPr>
            <w:r w:rsidRPr="00533990">
              <w:rPr>
                <w:lang w:val="ru-RU"/>
              </w:rPr>
              <w:t>120</w:t>
            </w:r>
          </w:p>
        </w:tc>
        <w:tc>
          <w:tcPr>
            <w:tcW w:w="850" w:type="dxa"/>
          </w:tcPr>
          <w:p w14:paraId="16E08DB1" w14:textId="77777777" w:rsidR="00AD7DA7" w:rsidRPr="00533990" w:rsidRDefault="00AD7DA7" w:rsidP="00A9612D">
            <w:pPr>
              <w:pStyle w:val="Tabletext"/>
              <w:jc w:val="center"/>
              <w:rPr>
                <w:lang w:val="ru-RU"/>
              </w:rPr>
            </w:pPr>
          </w:p>
        </w:tc>
        <w:tc>
          <w:tcPr>
            <w:tcW w:w="1706" w:type="dxa"/>
          </w:tcPr>
          <w:p w14:paraId="3FA87879" w14:textId="77777777" w:rsidR="00AD7DA7" w:rsidRPr="00533990" w:rsidRDefault="00AD7DA7" w:rsidP="00A9612D">
            <w:pPr>
              <w:pStyle w:val="Tabletext"/>
              <w:jc w:val="center"/>
              <w:rPr>
                <w:lang w:val="ru-RU"/>
              </w:rPr>
            </w:pPr>
          </w:p>
          <w:p w14:paraId="3D228423" w14:textId="77777777" w:rsidR="00AD7DA7" w:rsidRPr="00533990" w:rsidRDefault="00AD7DA7" w:rsidP="00A9612D">
            <w:pPr>
              <w:pStyle w:val="Tabletext"/>
              <w:jc w:val="center"/>
              <w:rPr>
                <w:lang w:val="ru-RU"/>
              </w:rPr>
            </w:pPr>
            <w:r w:rsidRPr="00533990">
              <w:rPr>
                <w:lang w:val="ru-RU"/>
              </w:rPr>
              <w:t>Не имеется</w:t>
            </w:r>
          </w:p>
        </w:tc>
      </w:tr>
      <w:tr w:rsidR="00AD7DA7" w:rsidRPr="00533990" w14:paraId="09363821" w14:textId="77777777" w:rsidTr="00A9612D">
        <w:trPr>
          <w:jc w:val="center"/>
        </w:trPr>
        <w:tc>
          <w:tcPr>
            <w:tcW w:w="1413" w:type="dxa"/>
          </w:tcPr>
          <w:p w14:paraId="16CFC0E6" w14:textId="77777777" w:rsidR="00AD7DA7" w:rsidRPr="00533990" w:rsidRDefault="00AD7DA7" w:rsidP="00A9612D">
            <w:pPr>
              <w:pStyle w:val="Tabletext"/>
              <w:jc w:val="center"/>
              <w:rPr>
                <w:lang w:val="ru-RU"/>
              </w:rPr>
            </w:pPr>
            <w:r w:rsidRPr="00533990">
              <w:rPr>
                <w:lang w:val="ru-RU"/>
              </w:rPr>
              <w:t>C3</w:t>
            </w:r>
          </w:p>
        </w:tc>
        <w:tc>
          <w:tcPr>
            <w:tcW w:w="8226" w:type="dxa"/>
            <w:gridSpan w:val="6"/>
          </w:tcPr>
          <w:p w14:paraId="3B280435" w14:textId="77777777" w:rsidR="00AD7DA7" w:rsidRPr="00533990" w:rsidRDefault="00AD7DA7" w:rsidP="00A9612D">
            <w:pPr>
              <w:pStyle w:val="Tabletext"/>
              <w:jc w:val="center"/>
              <w:rPr>
                <w:highlight w:val="cyan"/>
                <w:lang w:val="ru-RU"/>
              </w:rPr>
            </w:pPr>
            <w:r w:rsidRPr="00533990">
              <w:rPr>
                <w:lang w:val="ru-RU"/>
              </w:rPr>
              <w:t>Гибкий FDD/TDD</w:t>
            </w:r>
          </w:p>
        </w:tc>
      </w:tr>
    </w:tbl>
    <w:p w14:paraId="3CE0DB80" w14:textId="293DA6CF" w:rsidR="00AD7DA7" w:rsidRPr="00533990" w:rsidRDefault="00AD7DA7" w:rsidP="00AD7DA7">
      <w:pPr>
        <w:pStyle w:val="Note"/>
        <w:rPr>
          <w:i/>
          <w:lang w:val="ru-RU"/>
        </w:rPr>
      </w:pPr>
      <w:r w:rsidRPr="00533990">
        <w:rPr>
          <w:i/>
          <w:lang w:val="ru-RU"/>
        </w:rPr>
        <w:t>Примечания к таблице 6</w:t>
      </w:r>
    </w:p>
    <w:p w14:paraId="19519279" w14:textId="77777777" w:rsidR="00AD7DA7" w:rsidRPr="00533990" w:rsidRDefault="00AD7DA7" w:rsidP="00AD7DA7">
      <w:pPr>
        <w:pStyle w:val="Note"/>
        <w:rPr>
          <w:lang w:val="ru-RU"/>
        </w:rPr>
      </w:pPr>
      <w:r w:rsidRPr="00533990">
        <w:rPr>
          <w:i/>
          <w:iCs/>
          <w:lang w:val="ru-RU"/>
        </w:rPr>
        <w:t>Примечание 1</w:t>
      </w:r>
      <w:r w:rsidRPr="00533990">
        <w:rPr>
          <w:lang w:val="ru-RU"/>
        </w:rPr>
        <w:t>. – В плане C1, для того чтобы содействовать развертыванию оборудования FDD, решения о защитных полосах, требуемых для обеспечения совместимости по соседней полосе на границах 2570 МГц и 2620 МГц, будут приняты на национальном уровне и будут использованы в полосе частот 2570–2620 МГц, а также должны оставаться минимально необходимыми, как следует из Отчета МСЭ-R M.2045.</w:t>
      </w:r>
    </w:p>
    <w:p w14:paraId="3DA4A1A3" w14:textId="696CDEAE" w:rsidR="006F238A" w:rsidRPr="00533990" w:rsidRDefault="00AD7DA7" w:rsidP="00AD7DA7">
      <w:pPr>
        <w:pStyle w:val="Note"/>
        <w:rPr>
          <w:lang w:val="ru-RU"/>
        </w:rPr>
      </w:pPr>
      <w:r w:rsidRPr="00533990">
        <w:rPr>
          <w:i/>
          <w:iCs/>
          <w:lang w:val="ru-RU"/>
        </w:rPr>
        <w:t>Примечание 2</w:t>
      </w:r>
      <w:r w:rsidRPr="00533990">
        <w:rPr>
          <w:lang w:val="ru-RU"/>
        </w:rPr>
        <w:t>. – В плане C3 администрации могут использовать эту полосу только для FDD или TDD либо для некоторых комбинаций TDD и FDD. Администрации могут использовать любой дуплексный разнос FDD или любое направление дуплексной передачи FDD. Но когда администрации принимают решение о развертывании смешанных каналов FDD/TDD с фиксированным дуплексным разносом для FDD, предпочтительными являются дуплексный разнос и направление дуплексной передачи, показанные в плане C1.</w:t>
      </w:r>
    </w:p>
    <w:p w14:paraId="4A60591F" w14:textId="77777777" w:rsidR="00AD7DA7" w:rsidRPr="00533990" w:rsidRDefault="00AD7DA7" w:rsidP="00AD7DA7">
      <w:pPr>
        <w:pStyle w:val="FigureNo"/>
        <w:keepLines w:val="0"/>
        <w:rPr>
          <w:lang w:val="ru-RU"/>
        </w:rPr>
      </w:pPr>
      <w:r w:rsidRPr="00533990">
        <w:rPr>
          <w:lang w:val="ru-RU"/>
        </w:rPr>
        <w:t xml:space="preserve">РИСУНОК 7 </w:t>
      </w:r>
    </w:p>
    <w:p w14:paraId="0DF8B925" w14:textId="6D47D24D" w:rsidR="006F238A" w:rsidRPr="00533990" w:rsidRDefault="00AD7DA7" w:rsidP="00AD7DA7">
      <w:pPr>
        <w:pStyle w:val="Figuretitle"/>
        <w:rPr>
          <w:lang w:val="ru-RU" w:eastAsia="zh-CN"/>
        </w:rPr>
      </w:pPr>
      <w:r w:rsidRPr="00533990">
        <w:rPr>
          <w:bCs/>
          <w:lang w:val="ru-RU"/>
        </w:rPr>
        <w:t>Планы размещения частот C1–C3</w:t>
      </w:r>
      <w:r w:rsidRPr="00533990">
        <w:rPr>
          <w:lang w:val="ru-RU"/>
        </w:rPr>
        <w:br/>
      </w:r>
      <w:r w:rsidRPr="00533990">
        <w:rPr>
          <w:rFonts w:ascii="Times New Roman" w:hAnsi="Times New Roman"/>
          <w:bCs/>
          <w:lang w:val="ru-RU"/>
        </w:rPr>
        <w:t>(См. Примечания к таблице 6)</w:t>
      </w:r>
    </w:p>
    <w:p w14:paraId="19E37053" w14:textId="48B38156" w:rsidR="006F238A" w:rsidRPr="00533990" w:rsidRDefault="00950125" w:rsidP="006F238A">
      <w:pPr>
        <w:pStyle w:val="Figure"/>
        <w:rPr>
          <w:lang w:val="ru-RU"/>
        </w:rPr>
      </w:pPr>
      <w:r w:rsidRPr="00533990">
        <w:rPr>
          <w:lang w:val="ru-RU" w:eastAsia="ru-RU"/>
        </w:rPr>
        <w:drawing>
          <wp:inline distT="0" distB="0" distL="0" distR="0" wp14:anchorId="2975A266" wp14:editId="651EF239">
            <wp:extent cx="5623571" cy="22174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7.png"/>
                    <pic:cNvPicPr/>
                  </pic:nvPicPr>
                  <pic:blipFill>
                    <a:blip r:embed="rId39">
                      <a:extLst>
                        <a:ext uri="{28A0092B-C50C-407E-A947-70E740481C1C}">
                          <a14:useLocalDpi xmlns:a14="http://schemas.microsoft.com/office/drawing/2010/main" val="0"/>
                        </a:ext>
                      </a:extLst>
                    </a:blip>
                    <a:stretch>
                      <a:fillRect/>
                    </a:stretch>
                  </pic:blipFill>
                  <pic:spPr>
                    <a:xfrm>
                      <a:off x="0" y="0"/>
                      <a:ext cx="5623571" cy="2217424"/>
                    </a:xfrm>
                    <a:prstGeom prst="rect">
                      <a:avLst/>
                    </a:prstGeom>
                  </pic:spPr>
                </pic:pic>
              </a:graphicData>
            </a:graphic>
          </wp:inline>
        </w:drawing>
      </w:r>
    </w:p>
    <w:p w14:paraId="299C2C01" w14:textId="77777777" w:rsidR="00E81BE4" w:rsidRPr="00533990" w:rsidRDefault="00E81BE4">
      <w:pPr>
        <w:tabs>
          <w:tab w:val="clear" w:pos="794"/>
          <w:tab w:val="clear" w:pos="1191"/>
          <w:tab w:val="clear" w:pos="1588"/>
          <w:tab w:val="clear" w:pos="1985"/>
        </w:tabs>
        <w:overflowPunct/>
        <w:autoSpaceDE/>
        <w:autoSpaceDN/>
        <w:adjustRightInd/>
        <w:spacing w:before="0"/>
        <w:jc w:val="left"/>
        <w:textAlignment w:val="auto"/>
        <w:rPr>
          <w:lang w:val="ru-RU"/>
        </w:rPr>
      </w:pPr>
      <w:r w:rsidRPr="00533990">
        <w:rPr>
          <w:lang w:val="ru-RU"/>
        </w:rPr>
        <w:br w:type="page"/>
      </w:r>
    </w:p>
    <w:p w14:paraId="4558D640" w14:textId="6E5D9DD6" w:rsidR="006F238A" w:rsidRPr="00533990" w:rsidRDefault="005E486D" w:rsidP="00750395">
      <w:pPr>
        <w:pStyle w:val="SectionNo"/>
        <w:rPr>
          <w:lang w:val="ru-RU" w:eastAsia="zh-CN"/>
        </w:rPr>
      </w:pPr>
      <w:bookmarkStart w:id="47" w:name="_Toc180335961"/>
      <w:bookmarkStart w:id="48" w:name="_Toc184388571"/>
      <w:r w:rsidRPr="00533990">
        <w:rPr>
          <w:rFonts w:eastAsia="MS Mincho"/>
          <w:lang w:val="ru-RU"/>
        </w:rPr>
        <w:lastRenderedPageBreak/>
        <w:t>РАЗДЕЛ 8</w:t>
      </w:r>
      <w:bookmarkEnd w:id="47"/>
      <w:bookmarkEnd w:id="48"/>
    </w:p>
    <w:p w14:paraId="7C2034A1" w14:textId="37EB1062" w:rsidR="006F238A" w:rsidRPr="00533990" w:rsidRDefault="005E486D" w:rsidP="006F238A">
      <w:pPr>
        <w:pStyle w:val="Sectiontitle"/>
        <w:rPr>
          <w:szCs w:val="26"/>
          <w:lang w:val="ru-RU"/>
        </w:rPr>
      </w:pPr>
      <w:bookmarkStart w:id="49" w:name="_Toc180335962"/>
      <w:bookmarkStart w:id="50" w:name="_Toc184388572"/>
      <w:r w:rsidRPr="00533990">
        <w:rPr>
          <w:szCs w:val="26"/>
          <w:lang w:val="ru-RU"/>
        </w:rPr>
        <w:t>Планы размещения частот в диапазоне частот 3300–3700 МГц</w:t>
      </w:r>
      <w:bookmarkEnd w:id="49"/>
      <w:bookmarkEnd w:id="50"/>
    </w:p>
    <w:p w14:paraId="7A900D74" w14:textId="70FEE8CA" w:rsidR="006F238A" w:rsidRPr="00533990" w:rsidRDefault="00E94242" w:rsidP="006F238A">
      <w:pPr>
        <w:pStyle w:val="Normalaftertitle"/>
        <w:rPr>
          <w:lang w:val="ru-RU" w:eastAsia="zh-CN"/>
        </w:rPr>
      </w:pPr>
      <w:r w:rsidRPr="00533990">
        <w:rPr>
          <w:lang w:val="ru-RU"/>
        </w:rPr>
        <w:t>Рекомендованные планы размещения частот для внедрения IMT в диапазоне частот 3300–3700</w:t>
      </w:r>
      <w:r w:rsidRPr="00533990">
        <w:rPr>
          <w:b/>
          <w:lang w:val="ru-RU"/>
        </w:rPr>
        <w:t> </w:t>
      </w:r>
      <w:r w:rsidRPr="00533990">
        <w:rPr>
          <w:bCs/>
          <w:lang w:val="ru-RU"/>
        </w:rPr>
        <w:t>МГц</w:t>
      </w:r>
      <w:r w:rsidRPr="00533990">
        <w:rPr>
          <w:lang w:val="ru-RU"/>
        </w:rPr>
        <w:t xml:space="preserve"> кратко изложены в таблице 7 и на рисунке 8, и в них учтены аспекты внедрения, приведенные в </w:t>
      </w:r>
      <w:r w:rsidR="008B41C9" w:rsidRPr="00533990">
        <w:rPr>
          <w:lang w:val="ru-RU"/>
        </w:rPr>
        <w:t>разделе </w:t>
      </w:r>
      <w:r w:rsidRPr="00533990">
        <w:rPr>
          <w:lang w:val="ru-RU"/>
        </w:rPr>
        <w:t>1, выше.</w:t>
      </w:r>
    </w:p>
    <w:p w14:paraId="09E3535F" w14:textId="77777777" w:rsidR="00E94242" w:rsidRPr="00533990" w:rsidRDefault="00E94242" w:rsidP="00E94242">
      <w:pPr>
        <w:pStyle w:val="TableNo"/>
        <w:rPr>
          <w:lang w:val="ru-RU"/>
        </w:rPr>
      </w:pPr>
      <w:r w:rsidRPr="00533990">
        <w:rPr>
          <w:lang w:val="ru-RU"/>
        </w:rPr>
        <w:t>ТАБЛИЦА 7</w:t>
      </w:r>
    </w:p>
    <w:p w14:paraId="3F9C4E21" w14:textId="1883B69E" w:rsidR="006F238A" w:rsidRPr="00533990" w:rsidRDefault="00E94242" w:rsidP="00E94242">
      <w:pPr>
        <w:pStyle w:val="Tabletitle"/>
        <w:rPr>
          <w:lang w:val="ru-RU"/>
        </w:rPr>
      </w:pPr>
      <w:r w:rsidRPr="00533990">
        <w:rPr>
          <w:lang w:val="ru-RU"/>
        </w:rPr>
        <w:t>Планы размещения частот в диапазоне частот 3300</w:t>
      </w:r>
      <w:r w:rsidR="001D7BCA" w:rsidRPr="00533990">
        <w:rPr>
          <w:lang w:val="ru-RU"/>
        </w:rPr>
        <w:t>–</w:t>
      </w:r>
      <w:r w:rsidRPr="00533990">
        <w:rPr>
          <w:lang w:val="ru-RU"/>
        </w:rPr>
        <w:t>3700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484"/>
        <w:gridCol w:w="1526"/>
        <w:gridCol w:w="1530"/>
        <w:gridCol w:w="1591"/>
        <w:gridCol w:w="2091"/>
        <w:gridCol w:w="8"/>
      </w:tblGrid>
      <w:tr w:rsidR="00E94242" w:rsidRPr="00533990" w14:paraId="3C085312" w14:textId="77777777" w:rsidTr="00A9612D">
        <w:trPr>
          <w:jc w:val="center"/>
        </w:trPr>
        <w:tc>
          <w:tcPr>
            <w:tcW w:w="1409" w:type="dxa"/>
            <w:vMerge w:val="restart"/>
            <w:vAlign w:val="center"/>
          </w:tcPr>
          <w:p w14:paraId="6F217FE6" w14:textId="77777777" w:rsidR="00E94242" w:rsidRPr="00533990" w:rsidRDefault="00E94242" w:rsidP="00A9612D">
            <w:pPr>
              <w:pStyle w:val="Tablehead"/>
              <w:rPr>
                <w:lang w:val="ru-RU"/>
              </w:rPr>
            </w:pPr>
            <w:r w:rsidRPr="00533990">
              <w:rPr>
                <w:lang w:val="ru-RU"/>
              </w:rPr>
              <w:t>Планы размещения частот</w:t>
            </w:r>
          </w:p>
        </w:tc>
        <w:tc>
          <w:tcPr>
            <w:tcW w:w="6131" w:type="dxa"/>
            <w:gridSpan w:val="4"/>
            <w:vAlign w:val="center"/>
          </w:tcPr>
          <w:p w14:paraId="73348E77" w14:textId="77777777" w:rsidR="00E94242" w:rsidRPr="00533990" w:rsidRDefault="00E94242" w:rsidP="00A9612D">
            <w:pPr>
              <w:pStyle w:val="Tablehead"/>
              <w:rPr>
                <w:lang w:val="ru-RU"/>
              </w:rPr>
            </w:pPr>
            <w:r w:rsidRPr="00533990">
              <w:rPr>
                <w:bCs/>
                <w:lang w:val="ru-RU"/>
              </w:rPr>
              <w:t>Парные планы размещения частот (FDD)</w:t>
            </w:r>
          </w:p>
        </w:tc>
        <w:tc>
          <w:tcPr>
            <w:tcW w:w="2099" w:type="dxa"/>
            <w:gridSpan w:val="2"/>
            <w:vMerge w:val="restart"/>
            <w:vAlign w:val="center"/>
          </w:tcPr>
          <w:p w14:paraId="424A6B6F" w14:textId="77777777" w:rsidR="00E94242" w:rsidRPr="00533990" w:rsidRDefault="00E94242" w:rsidP="00A9612D">
            <w:pPr>
              <w:pStyle w:val="Tablehead"/>
              <w:rPr>
                <w:lang w:val="ru-RU"/>
              </w:rPr>
            </w:pPr>
            <w:r w:rsidRPr="00533990">
              <w:rPr>
                <w:lang w:val="ru-RU"/>
              </w:rPr>
              <w:t>Непарные планы размещения частот</w:t>
            </w:r>
            <w:r w:rsidRPr="00533990">
              <w:rPr>
                <w:lang w:val="ru-RU"/>
              </w:rPr>
              <w:br/>
              <w:t>(TDD)</w:t>
            </w:r>
            <w:r w:rsidRPr="00533990">
              <w:rPr>
                <w:lang w:val="ru-RU"/>
              </w:rPr>
              <w:br/>
              <w:t>(МГц)</w:t>
            </w:r>
          </w:p>
        </w:tc>
      </w:tr>
      <w:tr w:rsidR="00E94242" w:rsidRPr="00533990" w14:paraId="7F24AA27" w14:textId="77777777" w:rsidTr="00B94628">
        <w:trPr>
          <w:jc w:val="center"/>
        </w:trPr>
        <w:tc>
          <w:tcPr>
            <w:tcW w:w="1409" w:type="dxa"/>
            <w:vMerge/>
            <w:vAlign w:val="center"/>
          </w:tcPr>
          <w:p w14:paraId="2667B9E6" w14:textId="77777777" w:rsidR="00E94242" w:rsidRPr="00533990" w:rsidRDefault="00E94242" w:rsidP="00A9612D">
            <w:pPr>
              <w:pStyle w:val="Tablehead"/>
              <w:rPr>
                <w:rFonts w:ascii="Times New Roman Bold" w:hAnsi="Times New Roman Bold"/>
                <w:lang w:val="ru-RU"/>
              </w:rPr>
            </w:pPr>
          </w:p>
        </w:tc>
        <w:tc>
          <w:tcPr>
            <w:tcW w:w="1484" w:type="dxa"/>
            <w:vAlign w:val="center"/>
          </w:tcPr>
          <w:p w14:paraId="745376A8" w14:textId="77777777" w:rsidR="00E94242" w:rsidRPr="00533990" w:rsidRDefault="00E94242" w:rsidP="00A9612D">
            <w:pPr>
              <w:pStyle w:val="Tablehead"/>
              <w:rPr>
                <w:lang w:val="ru-RU"/>
              </w:rPr>
            </w:pPr>
            <w:r w:rsidRPr="00533990">
              <w:rPr>
                <w:lang w:val="ru-RU"/>
              </w:rPr>
              <w:t>Передатчик подвижной станции</w:t>
            </w:r>
            <w:r w:rsidRPr="00533990">
              <w:rPr>
                <w:lang w:val="ru-RU"/>
              </w:rPr>
              <w:br/>
              <w:t>(МГц)</w:t>
            </w:r>
          </w:p>
        </w:tc>
        <w:tc>
          <w:tcPr>
            <w:tcW w:w="1526" w:type="dxa"/>
            <w:vAlign w:val="center"/>
          </w:tcPr>
          <w:p w14:paraId="40FBFD86" w14:textId="77777777" w:rsidR="00E94242" w:rsidRPr="00533990" w:rsidRDefault="00E94242" w:rsidP="00A9612D">
            <w:pPr>
              <w:pStyle w:val="Tablehead"/>
              <w:rPr>
                <w:lang w:val="ru-RU"/>
              </w:rPr>
            </w:pPr>
            <w:r w:rsidRPr="00533990">
              <w:rPr>
                <w:lang w:val="ru-RU"/>
              </w:rPr>
              <w:t>Центральный просвет</w:t>
            </w:r>
            <w:r w:rsidRPr="00533990" w:rsidDel="000431B8">
              <w:rPr>
                <w:lang w:val="ru-RU"/>
              </w:rPr>
              <w:t xml:space="preserve"> </w:t>
            </w:r>
            <w:r w:rsidRPr="00533990">
              <w:rPr>
                <w:lang w:val="ru-RU"/>
              </w:rPr>
              <w:br/>
              <w:t>(МГц)</w:t>
            </w:r>
          </w:p>
        </w:tc>
        <w:tc>
          <w:tcPr>
            <w:tcW w:w="1530" w:type="dxa"/>
            <w:vAlign w:val="center"/>
          </w:tcPr>
          <w:p w14:paraId="1E39C623" w14:textId="27A96982" w:rsidR="00E94242" w:rsidRPr="00533990" w:rsidRDefault="00E94242" w:rsidP="00A9612D">
            <w:pPr>
              <w:pStyle w:val="Tablehead"/>
              <w:rPr>
                <w:lang w:val="ru-RU"/>
              </w:rPr>
            </w:pPr>
            <w:r w:rsidRPr="00533990">
              <w:rPr>
                <w:lang w:val="ru-RU"/>
              </w:rPr>
              <w:t xml:space="preserve">Передатчик базовой </w:t>
            </w:r>
            <w:r w:rsidR="00B94628" w:rsidRPr="00533990">
              <w:rPr>
                <w:lang w:val="ru-RU"/>
              </w:rPr>
              <w:br/>
            </w:r>
            <w:r w:rsidRPr="00533990">
              <w:rPr>
                <w:lang w:val="ru-RU"/>
              </w:rPr>
              <w:t>станции</w:t>
            </w:r>
            <w:r w:rsidRPr="00533990" w:rsidDel="000431B8">
              <w:rPr>
                <w:lang w:val="ru-RU"/>
              </w:rPr>
              <w:t xml:space="preserve"> </w:t>
            </w:r>
            <w:r w:rsidRPr="00533990">
              <w:rPr>
                <w:lang w:val="ru-RU"/>
              </w:rPr>
              <w:br/>
              <w:t>(МГц)</w:t>
            </w:r>
          </w:p>
        </w:tc>
        <w:tc>
          <w:tcPr>
            <w:tcW w:w="1591" w:type="dxa"/>
            <w:vAlign w:val="center"/>
          </w:tcPr>
          <w:p w14:paraId="2972F8FE" w14:textId="77777777" w:rsidR="00E94242" w:rsidRPr="00533990" w:rsidRDefault="00E94242" w:rsidP="00A9612D">
            <w:pPr>
              <w:pStyle w:val="Tablehead"/>
              <w:rPr>
                <w:lang w:val="ru-RU"/>
              </w:rPr>
            </w:pPr>
            <w:r w:rsidRPr="00533990">
              <w:rPr>
                <w:lang w:val="ru-RU"/>
              </w:rPr>
              <w:t>Дуплексный разнос</w:t>
            </w:r>
            <w:r w:rsidRPr="00533990">
              <w:rPr>
                <w:lang w:val="ru-RU"/>
              </w:rPr>
              <w:br/>
              <w:t>(МГц)</w:t>
            </w:r>
          </w:p>
        </w:tc>
        <w:tc>
          <w:tcPr>
            <w:tcW w:w="2099" w:type="dxa"/>
            <w:gridSpan w:val="2"/>
            <w:vMerge/>
            <w:vAlign w:val="center"/>
          </w:tcPr>
          <w:p w14:paraId="3AC6FEAB" w14:textId="77777777" w:rsidR="00E94242" w:rsidRPr="00533990" w:rsidRDefault="00E94242" w:rsidP="00A9612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20"/>
                <w:lang w:val="ru-RU"/>
              </w:rPr>
            </w:pPr>
          </w:p>
        </w:tc>
      </w:tr>
      <w:tr w:rsidR="00E94242" w:rsidRPr="00533990" w14:paraId="7C5E2945" w14:textId="77777777" w:rsidTr="00B94628">
        <w:trPr>
          <w:gridAfter w:val="1"/>
          <w:wAfter w:w="8" w:type="dxa"/>
          <w:jc w:val="center"/>
        </w:trPr>
        <w:tc>
          <w:tcPr>
            <w:tcW w:w="1409" w:type="dxa"/>
          </w:tcPr>
          <w:p w14:paraId="3CA097AC" w14:textId="77777777" w:rsidR="00E94242" w:rsidRPr="00533990" w:rsidRDefault="00E94242" w:rsidP="00A9612D">
            <w:pPr>
              <w:pStyle w:val="Tabletext"/>
              <w:jc w:val="center"/>
              <w:rPr>
                <w:lang w:val="ru-RU"/>
              </w:rPr>
            </w:pPr>
            <w:r w:rsidRPr="00533990">
              <w:rPr>
                <w:lang w:val="ru-RU"/>
              </w:rPr>
              <w:t>F1</w:t>
            </w:r>
          </w:p>
        </w:tc>
        <w:tc>
          <w:tcPr>
            <w:tcW w:w="1484" w:type="dxa"/>
          </w:tcPr>
          <w:p w14:paraId="77E784E9" w14:textId="77777777" w:rsidR="00E94242" w:rsidRPr="00533990" w:rsidRDefault="00E94242" w:rsidP="00A9612D">
            <w:pPr>
              <w:pStyle w:val="Tabletext"/>
              <w:jc w:val="center"/>
              <w:rPr>
                <w:lang w:val="ru-RU"/>
              </w:rPr>
            </w:pPr>
          </w:p>
        </w:tc>
        <w:tc>
          <w:tcPr>
            <w:tcW w:w="1526" w:type="dxa"/>
          </w:tcPr>
          <w:p w14:paraId="07E2E046" w14:textId="77777777" w:rsidR="00E94242" w:rsidRPr="00533990" w:rsidRDefault="00E94242" w:rsidP="00A9612D">
            <w:pPr>
              <w:pStyle w:val="Tabletext"/>
              <w:jc w:val="center"/>
              <w:rPr>
                <w:lang w:val="ru-RU"/>
              </w:rPr>
            </w:pPr>
          </w:p>
        </w:tc>
        <w:tc>
          <w:tcPr>
            <w:tcW w:w="1530" w:type="dxa"/>
          </w:tcPr>
          <w:p w14:paraId="25C29A33" w14:textId="77777777" w:rsidR="00E94242" w:rsidRPr="00533990" w:rsidRDefault="00E94242" w:rsidP="00A9612D">
            <w:pPr>
              <w:pStyle w:val="Tabletext"/>
              <w:jc w:val="center"/>
              <w:rPr>
                <w:lang w:val="ru-RU"/>
              </w:rPr>
            </w:pPr>
          </w:p>
        </w:tc>
        <w:tc>
          <w:tcPr>
            <w:tcW w:w="1591" w:type="dxa"/>
          </w:tcPr>
          <w:p w14:paraId="35A255EB" w14:textId="77777777" w:rsidR="00E94242" w:rsidRPr="00533990" w:rsidRDefault="00E94242" w:rsidP="00A9612D">
            <w:pPr>
              <w:pStyle w:val="Tabletext"/>
              <w:jc w:val="center"/>
              <w:rPr>
                <w:lang w:val="ru-RU"/>
              </w:rPr>
            </w:pPr>
          </w:p>
        </w:tc>
        <w:tc>
          <w:tcPr>
            <w:tcW w:w="2091" w:type="dxa"/>
          </w:tcPr>
          <w:p w14:paraId="2FC6E579" w14:textId="5F2DF751" w:rsidR="00E94242" w:rsidRPr="00533990" w:rsidRDefault="00E94242" w:rsidP="00E94242">
            <w:pPr>
              <w:pStyle w:val="Tabletext"/>
              <w:jc w:val="center"/>
              <w:rPr>
                <w:lang w:val="ru-RU"/>
              </w:rPr>
            </w:pPr>
            <w:r w:rsidRPr="00533990">
              <w:rPr>
                <w:lang w:val="ru-RU"/>
              </w:rPr>
              <w:t>3</w:t>
            </w:r>
            <w:r w:rsidR="004D076A" w:rsidRPr="00533990">
              <w:rPr>
                <w:lang w:val="ru-RU"/>
              </w:rPr>
              <w:t xml:space="preserve"> </w:t>
            </w:r>
            <w:r w:rsidRPr="00533990">
              <w:rPr>
                <w:lang w:val="ru-RU"/>
              </w:rPr>
              <w:t>400–3</w:t>
            </w:r>
            <w:r w:rsidR="004D076A" w:rsidRPr="00533990">
              <w:rPr>
                <w:lang w:val="ru-RU"/>
              </w:rPr>
              <w:t xml:space="preserve"> </w:t>
            </w:r>
            <w:r w:rsidRPr="00533990">
              <w:rPr>
                <w:lang w:val="ru-RU"/>
              </w:rPr>
              <w:t>600</w:t>
            </w:r>
          </w:p>
        </w:tc>
      </w:tr>
      <w:tr w:rsidR="00E94242" w:rsidRPr="00533990" w14:paraId="300251A9" w14:textId="77777777" w:rsidTr="00B94628">
        <w:trPr>
          <w:gridAfter w:val="1"/>
          <w:wAfter w:w="8" w:type="dxa"/>
          <w:jc w:val="center"/>
        </w:trPr>
        <w:tc>
          <w:tcPr>
            <w:tcW w:w="1409" w:type="dxa"/>
          </w:tcPr>
          <w:p w14:paraId="436245DC" w14:textId="77777777" w:rsidR="00E94242" w:rsidRPr="00533990" w:rsidRDefault="00E94242" w:rsidP="00A9612D">
            <w:pPr>
              <w:pStyle w:val="Tabletext"/>
              <w:jc w:val="center"/>
              <w:rPr>
                <w:lang w:val="ru-RU"/>
              </w:rPr>
            </w:pPr>
            <w:r w:rsidRPr="00533990">
              <w:rPr>
                <w:lang w:val="ru-RU"/>
              </w:rPr>
              <w:t>F2</w:t>
            </w:r>
          </w:p>
        </w:tc>
        <w:tc>
          <w:tcPr>
            <w:tcW w:w="1484" w:type="dxa"/>
          </w:tcPr>
          <w:p w14:paraId="2C1EE443" w14:textId="58AFB88A" w:rsidR="00E94242" w:rsidRPr="00533990" w:rsidRDefault="00E94242" w:rsidP="00E94242">
            <w:pPr>
              <w:pStyle w:val="Tabletext"/>
              <w:jc w:val="center"/>
              <w:rPr>
                <w:lang w:val="ru-RU"/>
              </w:rPr>
            </w:pPr>
            <w:r w:rsidRPr="00533990">
              <w:rPr>
                <w:lang w:val="ru-RU"/>
              </w:rPr>
              <w:t>3</w:t>
            </w:r>
            <w:r w:rsidR="004D076A" w:rsidRPr="00533990">
              <w:rPr>
                <w:lang w:val="ru-RU"/>
              </w:rPr>
              <w:t xml:space="preserve"> </w:t>
            </w:r>
            <w:r w:rsidRPr="00533990">
              <w:rPr>
                <w:lang w:val="ru-RU"/>
              </w:rPr>
              <w:t>410–3</w:t>
            </w:r>
            <w:r w:rsidR="004D076A" w:rsidRPr="00533990">
              <w:rPr>
                <w:lang w:val="ru-RU"/>
              </w:rPr>
              <w:t xml:space="preserve"> </w:t>
            </w:r>
            <w:r w:rsidRPr="00533990">
              <w:rPr>
                <w:lang w:val="ru-RU"/>
              </w:rPr>
              <w:t>490</w:t>
            </w:r>
          </w:p>
        </w:tc>
        <w:tc>
          <w:tcPr>
            <w:tcW w:w="1526" w:type="dxa"/>
          </w:tcPr>
          <w:p w14:paraId="3827A1ED" w14:textId="77777777" w:rsidR="00E94242" w:rsidRPr="00533990" w:rsidRDefault="00E94242" w:rsidP="00A9612D">
            <w:pPr>
              <w:pStyle w:val="Tabletext"/>
              <w:jc w:val="center"/>
              <w:rPr>
                <w:lang w:val="ru-RU"/>
              </w:rPr>
            </w:pPr>
            <w:r w:rsidRPr="00533990">
              <w:rPr>
                <w:lang w:val="ru-RU"/>
              </w:rPr>
              <w:t>20</w:t>
            </w:r>
          </w:p>
        </w:tc>
        <w:tc>
          <w:tcPr>
            <w:tcW w:w="1530" w:type="dxa"/>
          </w:tcPr>
          <w:p w14:paraId="637BD4CA" w14:textId="7EBA9662" w:rsidR="00E94242" w:rsidRPr="00533990" w:rsidRDefault="00E94242" w:rsidP="008B41C9">
            <w:pPr>
              <w:pStyle w:val="Tabletext"/>
              <w:jc w:val="center"/>
              <w:rPr>
                <w:lang w:val="ru-RU"/>
              </w:rPr>
            </w:pPr>
            <w:r w:rsidRPr="00533990">
              <w:rPr>
                <w:lang w:val="ru-RU"/>
              </w:rPr>
              <w:t>3</w:t>
            </w:r>
            <w:r w:rsidR="004D076A" w:rsidRPr="00533990">
              <w:rPr>
                <w:lang w:val="ru-RU"/>
              </w:rPr>
              <w:t xml:space="preserve"> </w:t>
            </w:r>
            <w:r w:rsidRPr="00533990">
              <w:rPr>
                <w:lang w:val="ru-RU"/>
              </w:rPr>
              <w:t>510–3</w:t>
            </w:r>
            <w:r w:rsidR="004D076A" w:rsidRPr="00533990">
              <w:rPr>
                <w:lang w:val="ru-RU"/>
              </w:rPr>
              <w:t xml:space="preserve"> </w:t>
            </w:r>
            <w:r w:rsidRPr="00533990">
              <w:rPr>
                <w:lang w:val="ru-RU"/>
              </w:rPr>
              <w:t>590</w:t>
            </w:r>
          </w:p>
        </w:tc>
        <w:tc>
          <w:tcPr>
            <w:tcW w:w="1591" w:type="dxa"/>
          </w:tcPr>
          <w:p w14:paraId="209F4577" w14:textId="77777777" w:rsidR="00E94242" w:rsidRPr="00533990" w:rsidRDefault="00E94242" w:rsidP="00A9612D">
            <w:pPr>
              <w:pStyle w:val="Tabletext"/>
              <w:jc w:val="center"/>
              <w:rPr>
                <w:lang w:val="ru-RU"/>
              </w:rPr>
            </w:pPr>
            <w:r w:rsidRPr="00533990">
              <w:rPr>
                <w:lang w:val="ru-RU"/>
              </w:rPr>
              <w:t>100</w:t>
            </w:r>
          </w:p>
        </w:tc>
        <w:tc>
          <w:tcPr>
            <w:tcW w:w="2091" w:type="dxa"/>
          </w:tcPr>
          <w:p w14:paraId="1938B848" w14:textId="77777777" w:rsidR="00E94242" w:rsidRPr="00533990" w:rsidRDefault="00E94242" w:rsidP="00A9612D">
            <w:pPr>
              <w:pStyle w:val="Tabletext"/>
              <w:jc w:val="center"/>
              <w:rPr>
                <w:lang w:val="ru-RU"/>
              </w:rPr>
            </w:pPr>
            <w:r w:rsidRPr="00533990">
              <w:rPr>
                <w:lang w:val="ru-RU"/>
              </w:rPr>
              <w:t>Не имеется</w:t>
            </w:r>
          </w:p>
        </w:tc>
      </w:tr>
      <w:tr w:rsidR="00E94242" w:rsidRPr="00533990" w14:paraId="3E9BB4F9" w14:textId="77777777" w:rsidTr="00B94628">
        <w:trPr>
          <w:gridAfter w:val="1"/>
          <w:wAfter w:w="8" w:type="dxa"/>
          <w:jc w:val="center"/>
        </w:trPr>
        <w:tc>
          <w:tcPr>
            <w:tcW w:w="1409" w:type="dxa"/>
          </w:tcPr>
          <w:p w14:paraId="6403A060" w14:textId="77777777" w:rsidR="00E94242" w:rsidRPr="00533990" w:rsidRDefault="00E94242" w:rsidP="00A9612D">
            <w:pPr>
              <w:pStyle w:val="Tabletext"/>
              <w:jc w:val="center"/>
              <w:rPr>
                <w:lang w:val="ru-RU"/>
              </w:rPr>
            </w:pPr>
            <w:r w:rsidRPr="00533990">
              <w:rPr>
                <w:lang w:val="ru-RU"/>
              </w:rPr>
              <w:t>F3</w:t>
            </w:r>
          </w:p>
        </w:tc>
        <w:tc>
          <w:tcPr>
            <w:tcW w:w="1484" w:type="dxa"/>
          </w:tcPr>
          <w:p w14:paraId="7A2C76DC" w14:textId="77777777" w:rsidR="00E94242" w:rsidRPr="00533990" w:rsidRDefault="00E94242" w:rsidP="00A9612D">
            <w:pPr>
              <w:pStyle w:val="Tabletext"/>
              <w:jc w:val="center"/>
              <w:rPr>
                <w:lang w:val="ru-RU"/>
              </w:rPr>
            </w:pPr>
          </w:p>
        </w:tc>
        <w:tc>
          <w:tcPr>
            <w:tcW w:w="1526" w:type="dxa"/>
          </w:tcPr>
          <w:p w14:paraId="16D8DD05" w14:textId="77777777" w:rsidR="00E94242" w:rsidRPr="00533990" w:rsidRDefault="00E94242" w:rsidP="00A9612D">
            <w:pPr>
              <w:pStyle w:val="Tabletext"/>
              <w:jc w:val="center"/>
              <w:rPr>
                <w:lang w:val="ru-RU"/>
              </w:rPr>
            </w:pPr>
          </w:p>
        </w:tc>
        <w:tc>
          <w:tcPr>
            <w:tcW w:w="1530" w:type="dxa"/>
          </w:tcPr>
          <w:p w14:paraId="18A3CF7A" w14:textId="77777777" w:rsidR="00E94242" w:rsidRPr="00533990" w:rsidRDefault="00E94242" w:rsidP="00A9612D">
            <w:pPr>
              <w:pStyle w:val="Tabletext"/>
              <w:jc w:val="center"/>
              <w:rPr>
                <w:lang w:val="ru-RU"/>
              </w:rPr>
            </w:pPr>
          </w:p>
        </w:tc>
        <w:tc>
          <w:tcPr>
            <w:tcW w:w="1591" w:type="dxa"/>
          </w:tcPr>
          <w:p w14:paraId="5F5B39CF" w14:textId="77777777" w:rsidR="00E94242" w:rsidRPr="00533990" w:rsidRDefault="00E94242" w:rsidP="00A9612D">
            <w:pPr>
              <w:pStyle w:val="Tabletext"/>
              <w:jc w:val="center"/>
              <w:rPr>
                <w:lang w:val="ru-RU"/>
              </w:rPr>
            </w:pPr>
          </w:p>
        </w:tc>
        <w:tc>
          <w:tcPr>
            <w:tcW w:w="2091" w:type="dxa"/>
          </w:tcPr>
          <w:p w14:paraId="49C5A6C5" w14:textId="007D071C" w:rsidR="00E94242" w:rsidRPr="00533990" w:rsidRDefault="00E94242" w:rsidP="00E94242">
            <w:pPr>
              <w:pStyle w:val="Tabletext"/>
              <w:jc w:val="center"/>
              <w:rPr>
                <w:lang w:val="ru-RU"/>
              </w:rPr>
            </w:pPr>
            <w:r w:rsidRPr="00533990">
              <w:rPr>
                <w:lang w:val="ru-RU"/>
              </w:rPr>
              <w:t>3</w:t>
            </w:r>
            <w:r w:rsidR="004D076A" w:rsidRPr="00533990">
              <w:rPr>
                <w:lang w:val="ru-RU"/>
              </w:rPr>
              <w:t xml:space="preserve"> </w:t>
            </w:r>
            <w:r w:rsidRPr="00533990">
              <w:rPr>
                <w:lang w:val="ru-RU"/>
              </w:rPr>
              <w:t>300–3</w:t>
            </w:r>
            <w:r w:rsidR="004D076A" w:rsidRPr="00533990">
              <w:rPr>
                <w:lang w:val="ru-RU"/>
              </w:rPr>
              <w:t xml:space="preserve"> </w:t>
            </w:r>
            <w:r w:rsidRPr="00533990">
              <w:rPr>
                <w:lang w:val="ru-RU"/>
              </w:rPr>
              <w:t>700</w:t>
            </w:r>
          </w:p>
        </w:tc>
      </w:tr>
    </w:tbl>
    <w:p w14:paraId="35773C06" w14:textId="3CE42B1B" w:rsidR="00E94242" w:rsidRPr="00533990" w:rsidRDefault="00E94242" w:rsidP="00E94242">
      <w:pPr>
        <w:pStyle w:val="Note"/>
        <w:rPr>
          <w:i/>
          <w:lang w:val="ru-RU"/>
        </w:rPr>
      </w:pPr>
      <w:r w:rsidRPr="00533990">
        <w:rPr>
          <w:i/>
          <w:lang w:val="ru-RU"/>
        </w:rPr>
        <w:t>Примечание к таблице 7</w:t>
      </w:r>
    </w:p>
    <w:p w14:paraId="6F29B60F" w14:textId="3A467ADC" w:rsidR="006F238A" w:rsidRPr="00533990" w:rsidRDefault="00E94242" w:rsidP="00E94242">
      <w:pPr>
        <w:pStyle w:val="Note"/>
        <w:keepNext/>
        <w:keepLines/>
        <w:rPr>
          <w:lang w:val="ru-RU"/>
        </w:rPr>
      </w:pPr>
      <w:r w:rsidRPr="00533990">
        <w:rPr>
          <w:i/>
          <w:iCs/>
          <w:lang w:val="ru-RU"/>
        </w:rPr>
        <w:t>Примечание</w:t>
      </w:r>
      <w:r w:rsidRPr="00533990">
        <w:rPr>
          <w:lang w:val="ru-RU"/>
        </w:rPr>
        <w:t> </w:t>
      </w:r>
      <w:r w:rsidRPr="00533990">
        <w:rPr>
          <w:i/>
          <w:iCs/>
          <w:lang w:val="ru-RU"/>
        </w:rPr>
        <w:t>1</w:t>
      </w:r>
      <w:r w:rsidRPr="00533990">
        <w:rPr>
          <w:lang w:val="ru-RU"/>
        </w:rPr>
        <w:t>. – План размещения частот F3 может обеспечить для администраций возможность внедрения IMT во всех полосах или в частях полос, определенных в РР (3300–3400 МГц, 3400–3600 МГц и 3600–3700 МГц), с любым возможным разносом частот, если требуется, с учетом использования этих полос другими службами и применениями. План размещения частот F1 согласован с F3. Ряд администраций внедрили этот план размещения частот F1.</w:t>
      </w:r>
    </w:p>
    <w:p w14:paraId="4F83E15D" w14:textId="77777777" w:rsidR="00E94242" w:rsidRPr="00533990" w:rsidRDefault="00E94242" w:rsidP="00E94242">
      <w:pPr>
        <w:pStyle w:val="FigureNo"/>
        <w:rPr>
          <w:lang w:val="ru-RU"/>
        </w:rPr>
      </w:pPr>
      <w:r w:rsidRPr="00533990">
        <w:rPr>
          <w:lang w:val="ru-RU"/>
        </w:rPr>
        <w:t>РИСУНОК 8</w:t>
      </w:r>
    </w:p>
    <w:p w14:paraId="0B64D841" w14:textId="1169856E" w:rsidR="006F238A" w:rsidRPr="00533990" w:rsidRDefault="00E94242" w:rsidP="00E94242">
      <w:pPr>
        <w:pStyle w:val="Figuretitle"/>
        <w:rPr>
          <w:lang w:val="ru-RU" w:eastAsia="fr-FR"/>
        </w:rPr>
      </w:pPr>
      <w:r w:rsidRPr="00533990">
        <w:rPr>
          <w:bCs/>
          <w:lang w:val="ru-RU"/>
        </w:rPr>
        <w:t>Планы размещения частот F1–F3</w:t>
      </w:r>
      <w:r w:rsidRPr="00533990">
        <w:rPr>
          <w:lang w:val="ru-RU"/>
        </w:rPr>
        <w:br/>
      </w:r>
      <w:r w:rsidRPr="00533990">
        <w:rPr>
          <w:rFonts w:ascii="Times New Roman" w:hAnsi="Times New Roman"/>
          <w:bCs/>
          <w:lang w:val="ru-RU"/>
        </w:rPr>
        <w:t>(см. Примечание к таблице 7)</w:t>
      </w:r>
    </w:p>
    <w:p w14:paraId="36C8DE3A" w14:textId="110EDADB" w:rsidR="006F238A" w:rsidRPr="00533990" w:rsidRDefault="009D6B48" w:rsidP="006F238A">
      <w:pPr>
        <w:pStyle w:val="Figure"/>
        <w:rPr>
          <w:lang w:val="ru-RU"/>
        </w:rPr>
      </w:pPr>
      <w:r w:rsidRPr="00533990">
        <w:rPr>
          <w:lang w:val="ru-RU" w:eastAsia="ru-RU"/>
        </w:rPr>
        <w:drawing>
          <wp:inline distT="0" distB="0" distL="0" distR="0" wp14:anchorId="01EEC37A" wp14:editId="4E3A0850">
            <wp:extent cx="3898822" cy="2587480"/>
            <wp:effectExtent l="0" t="0" r="698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8.png"/>
                    <pic:cNvPicPr/>
                  </pic:nvPicPr>
                  <pic:blipFill>
                    <a:blip r:embed="rId40">
                      <a:extLst>
                        <a:ext uri="{28A0092B-C50C-407E-A947-70E740481C1C}">
                          <a14:useLocalDpi xmlns:a14="http://schemas.microsoft.com/office/drawing/2010/main" val="0"/>
                        </a:ext>
                      </a:extLst>
                    </a:blip>
                    <a:stretch>
                      <a:fillRect/>
                    </a:stretch>
                  </pic:blipFill>
                  <pic:spPr>
                    <a:xfrm>
                      <a:off x="0" y="0"/>
                      <a:ext cx="3902067" cy="2589633"/>
                    </a:xfrm>
                    <a:prstGeom prst="rect">
                      <a:avLst/>
                    </a:prstGeom>
                  </pic:spPr>
                </pic:pic>
              </a:graphicData>
            </a:graphic>
          </wp:inline>
        </w:drawing>
      </w:r>
      <w:r w:rsidR="006F238A" w:rsidRPr="00533990">
        <w:rPr>
          <w:lang w:val="ru-RU" w:eastAsia="ru-RU"/>
        </w:rPr>
        <mc:AlternateContent>
          <mc:Choice Requires="wps">
            <w:drawing>
              <wp:anchor distT="0" distB="0" distL="114300" distR="114300" simplePos="0" relativeHeight="251660288" behindDoc="0" locked="0" layoutInCell="1" allowOverlap="1" wp14:anchorId="2EE84D38" wp14:editId="20E72AAC">
                <wp:simplePos x="0" y="0"/>
                <wp:positionH relativeFrom="margin">
                  <wp:posOffset>2533687</wp:posOffset>
                </wp:positionH>
                <wp:positionV relativeFrom="paragraph">
                  <wp:posOffset>2108200</wp:posOffset>
                </wp:positionV>
                <wp:extent cx="5715" cy="318770"/>
                <wp:effectExtent l="0" t="0" r="32385" b="24130"/>
                <wp:wrapNone/>
                <wp:docPr id="25" name="Straight Connector 25"/>
                <wp:cNvGraphicFramePr/>
                <a:graphic xmlns:a="http://schemas.openxmlformats.org/drawingml/2006/main">
                  <a:graphicData uri="http://schemas.microsoft.com/office/word/2010/wordprocessingShape">
                    <wps:wsp>
                      <wps:cNvCnPr/>
                      <wps:spPr>
                        <a:xfrm>
                          <a:off x="0" y="0"/>
                          <a:ext cx="5715" cy="31877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76F39372" id="Straight Connector 25"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9.5pt,166pt" to="199.9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" strokecolor="windowText" strokeweight="1pt">
                <v:stroke dashstyle="1 1"/>
                <w10:wrap anchorx="margin"/>
              </v:line>
            </w:pict>
          </mc:Fallback>
        </mc:AlternateContent>
      </w:r>
      <w:r w:rsidR="006F238A" w:rsidRPr="00533990">
        <w:rPr>
          <w:lang w:val="ru-RU" w:eastAsia="ru-RU"/>
        </w:rPr>
        <mc:AlternateContent>
          <mc:Choice Requires="wps">
            <w:drawing>
              <wp:anchor distT="0" distB="0" distL="114300" distR="114300" simplePos="0" relativeHeight="251659264" behindDoc="0" locked="0" layoutInCell="1" allowOverlap="1" wp14:anchorId="5F5CCD58" wp14:editId="063E800A">
                <wp:simplePos x="0" y="0"/>
                <wp:positionH relativeFrom="margin">
                  <wp:posOffset>4272280</wp:posOffset>
                </wp:positionH>
                <wp:positionV relativeFrom="paragraph">
                  <wp:posOffset>2105660</wp:posOffset>
                </wp:positionV>
                <wp:extent cx="5715" cy="318770"/>
                <wp:effectExtent l="0" t="0" r="32385" b="24130"/>
                <wp:wrapNone/>
                <wp:docPr id="17" name="Straight Connector 17"/>
                <wp:cNvGraphicFramePr/>
                <a:graphic xmlns:a="http://schemas.openxmlformats.org/drawingml/2006/main">
                  <a:graphicData uri="http://schemas.microsoft.com/office/word/2010/wordprocessingShape">
                    <wps:wsp>
                      <wps:cNvCnPr/>
                      <wps:spPr>
                        <a:xfrm>
                          <a:off x="0" y="0"/>
                          <a:ext cx="5715" cy="31877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4CDF7C31"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6.4pt,165.8pt" to="336.8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" strokecolor="windowText" strokeweight="1pt">
                <v:stroke dashstyle="1 1"/>
                <w10:wrap anchorx="margin"/>
              </v:line>
            </w:pict>
          </mc:Fallback>
        </mc:AlternateContent>
      </w:r>
    </w:p>
    <w:p w14:paraId="53021BC7" w14:textId="77777777" w:rsidR="006F238A" w:rsidRPr="00533990" w:rsidRDefault="006F238A" w:rsidP="006F238A">
      <w:pPr>
        <w:rPr>
          <w:lang w:val="ru-RU"/>
        </w:rPr>
      </w:pPr>
    </w:p>
    <w:p w14:paraId="6B46FE8B" w14:textId="77777777" w:rsidR="00E81BE4" w:rsidRPr="00533990" w:rsidRDefault="00E81BE4">
      <w:pPr>
        <w:tabs>
          <w:tab w:val="clear" w:pos="794"/>
          <w:tab w:val="clear" w:pos="1191"/>
          <w:tab w:val="clear" w:pos="1588"/>
          <w:tab w:val="clear" w:pos="1985"/>
        </w:tabs>
        <w:overflowPunct/>
        <w:autoSpaceDE/>
        <w:autoSpaceDN/>
        <w:adjustRightInd/>
        <w:spacing w:before="0"/>
        <w:jc w:val="left"/>
        <w:textAlignment w:val="auto"/>
        <w:rPr>
          <w:lang w:val="ru-RU"/>
        </w:rPr>
      </w:pPr>
      <w:r w:rsidRPr="00533990">
        <w:rPr>
          <w:lang w:val="ru-RU"/>
        </w:rPr>
        <w:br w:type="page"/>
      </w:r>
    </w:p>
    <w:p w14:paraId="12F090CA" w14:textId="093489D1" w:rsidR="006F238A" w:rsidRPr="00533990" w:rsidRDefault="00A9612D" w:rsidP="00750395">
      <w:pPr>
        <w:pStyle w:val="SectionNo"/>
        <w:rPr>
          <w:lang w:val="ru-RU" w:eastAsia="zh-CN"/>
        </w:rPr>
      </w:pPr>
      <w:bookmarkStart w:id="51" w:name="_Toc180335963"/>
      <w:bookmarkStart w:id="52" w:name="_Toc184388573"/>
      <w:r w:rsidRPr="00533990">
        <w:rPr>
          <w:lang w:val="ru-RU"/>
        </w:rPr>
        <w:lastRenderedPageBreak/>
        <w:t>РАЗДЕЛ 9</w:t>
      </w:r>
      <w:bookmarkEnd w:id="51"/>
      <w:bookmarkEnd w:id="52"/>
    </w:p>
    <w:p w14:paraId="31EF53A6" w14:textId="6CC671D3" w:rsidR="006F238A" w:rsidRPr="00533990" w:rsidRDefault="00A9612D" w:rsidP="006F238A">
      <w:pPr>
        <w:pStyle w:val="Sectiontitle"/>
        <w:rPr>
          <w:szCs w:val="26"/>
          <w:lang w:val="ru-RU"/>
        </w:rPr>
      </w:pPr>
      <w:bookmarkStart w:id="53" w:name="_Toc180335964"/>
      <w:bookmarkStart w:id="54" w:name="_Toc184388574"/>
      <w:r w:rsidRPr="00533990">
        <w:rPr>
          <w:szCs w:val="26"/>
          <w:lang w:val="ru-RU"/>
        </w:rPr>
        <w:t>Планы размещения частот в полосе 4800–4990 МГц</w:t>
      </w:r>
      <w:bookmarkEnd w:id="53"/>
      <w:bookmarkEnd w:id="54"/>
    </w:p>
    <w:p w14:paraId="4568DEF9" w14:textId="267571A4" w:rsidR="006F238A" w:rsidRPr="00533990" w:rsidRDefault="00A9612D" w:rsidP="006F238A">
      <w:pPr>
        <w:pStyle w:val="Normalaftertitle"/>
        <w:rPr>
          <w:lang w:val="ru-RU"/>
        </w:rPr>
      </w:pPr>
      <w:r w:rsidRPr="00533990">
        <w:rPr>
          <w:lang w:val="ru-RU"/>
        </w:rPr>
        <w:t xml:space="preserve">Рекомендованные планы размещения частот для внедрения IMT в полосе 4800–4990 МГц кратко изложены в таблице 8 и на рисунке 9, и в них учтены аспекты внедрения, приведенные в </w:t>
      </w:r>
      <w:r w:rsidR="001D7BCA" w:rsidRPr="00533990">
        <w:rPr>
          <w:lang w:val="ru-RU"/>
        </w:rPr>
        <w:t>разделе </w:t>
      </w:r>
      <w:r w:rsidRPr="00533990">
        <w:rPr>
          <w:lang w:val="ru-RU"/>
        </w:rPr>
        <w:t>1, выше.</w:t>
      </w:r>
    </w:p>
    <w:p w14:paraId="376763EB" w14:textId="77777777" w:rsidR="00A9612D" w:rsidRPr="00533990" w:rsidRDefault="00A9612D" w:rsidP="00A9612D">
      <w:pPr>
        <w:pStyle w:val="TableNo"/>
        <w:rPr>
          <w:lang w:val="ru-RU"/>
        </w:rPr>
      </w:pPr>
      <w:r w:rsidRPr="00533990">
        <w:rPr>
          <w:lang w:val="ru-RU"/>
        </w:rPr>
        <w:t>ТАБЛИЦА 8</w:t>
      </w:r>
    </w:p>
    <w:p w14:paraId="7906A518" w14:textId="14711148" w:rsidR="006F238A" w:rsidRPr="00533990" w:rsidRDefault="00A9612D" w:rsidP="00A9612D">
      <w:pPr>
        <w:pStyle w:val="Tabletitle"/>
        <w:rPr>
          <w:lang w:val="ru-RU"/>
        </w:rPr>
      </w:pPr>
      <w:r w:rsidRPr="00533990">
        <w:rPr>
          <w:lang w:val="ru-RU"/>
        </w:rPr>
        <w:t>Планы размещения частот в диапазоне частот 4800–4990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560"/>
        <w:gridCol w:w="1559"/>
        <w:gridCol w:w="1559"/>
        <w:gridCol w:w="1428"/>
        <w:gridCol w:w="1829"/>
        <w:gridCol w:w="8"/>
      </w:tblGrid>
      <w:tr w:rsidR="006F238A" w:rsidRPr="00533990" w14:paraId="1B24BA6C" w14:textId="77777777" w:rsidTr="00C76DFC">
        <w:trPr>
          <w:jc w:val="center"/>
        </w:trPr>
        <w:tc>
          <w:tcPr>
            <w:tcW w:w="1696" w:type="dxa"/>
            <w:vMerge w:val="restart"/>
            <w:vAlign w:val="center"/>
          </w:tcPr>
          <w:p w14:paraId="0EF87372" w14:textId="10BD1C00" w:rsidR="006F238A" w:rsidRPr="00533990" w:rsidRDefault="00A9612D" w:rsidP="0063220E">
            <w:pPr>
              <w:pStyle w:val="Tablehead"/>
              <w:rPr>
                <w:lang w:val="ru-RU"/>
              </w:rPr>
            </w:pPr>
            <w:r w:rsidRPr="00533990">
              <w:rPr>
                <w:lang w:val="ru-RU"/>
              </w:rPr>
              <w:t>Планы размещения частот</w:t>
            </w:r>
          </w:p>
        </w:tc>
        <w:tc>
          <w:tcPr>
            <w:tcW w:w="6106" w:type="dxa"/>
            <w:gridSpan w:val="4"/>
            <w:vAlign w:val="center"/>
          </w:tcPr>
          <w:p w14:paraId="6C719B47" w14:textId="1EAF886F" w:rsidR="006F238A" w:rsidRPr="00533990" w:rsidRDefault="00A9612D" w:rsidP="0063220E">
            <w:pPr>
              <w:pStyle w:val="Tablehead"/>
              <w:rPr>
                <w:lang w:val="ru-RU"/>
              </w:rPr>
            </w:pPr>
            <w:r w:rsidRPr="00533990">
              <w:rPr>
                <w:lang w:val="ru-RU"/>
              </w:rPr>
              <w:t>Парные планы размещения частот (FDD)</w:t>
            </w:r>
          </w:p>
        </w:tc>
        <w:tc>
          <w:tcPr>
            <w:tcW w:w="1837" w:type="dxa"/>
            <w:gridSpan w:val="2"/>
            <w:vMerge w:val="restart"/>
            <w:vAlign w:val="center"/>
          </w:tcPr>
          <w:p w14:paraId="5D5EDBD7" w14:textId="48AB1244" w:rsidR="006F238A" w:rsidRPr="00533990" w:rsidRDefault="00A9612D" w:rsidP="0063220E">
            <w:pPr>
              <w:pStyle w:val="Tablehead"/>
              <w:rPr>
                <w:lang w:val="ru-RU"/>
              </w:rPr>
            </w:pPr>
            <w:r w:rsidRPr="00533990">
              <w:rPr>
                <w:lang w:val="ru-RU"/>
              </w:rPr>
              <w:t xml:space="preserve">Непарные планы размещения частот </w:t>
            </w:r>
            <w:r w:rsidRPr="00533990">
              <w:rPr>
                <w:lang w:val="ru-RU"/>
              </w:rPr>
              <w:br/>
              <w:t>(TDD)</w:t>
            </w:r>
            <w:r w:rsidRPr="00533990">
              <w:rPr>
                <w:lang w:val="ru-RU"/>
              </w:rPr>
              <w:br/>
              <w:t>(МГц)</w:t>
            </w:r>
          </w:p>
        </w:tc>
      </w:tr>
      <w:tr w:rsidR="00A9612D" w:rsidRPr="00533990" w14:paraId="575AE0AF" w14:textId="77777777" w:rsidTr="00C76DFC">
        <w:trPr>
          <w:jc w:val="center"/>
        </w:trPr>
        <w:tc>
          <w:tcPr>
            <w:tcW w:w="1696" w:type="dxa"/>
            <w:vMerge/>
            <w:vAlign w:val="center"/>
          </w:tcPr>
          <w:p w14:paraId="6B10899D" w14:textId="77777777" w:rsidR="00A9612D" w:rsidRPr="00533990" w:rsidRDefault="00A9612D" w:rsidP="00A9612D">
            <w:pPr>
              <w:keepNext/>
              <w:spacing w:before="80" w:after="80"/>
              <w:jc w:val="center"/>
              <w:rPr>
                <w:rFonts w:ascii="Times New Roman Bold" w:hAnsi="Times New Roman Bold" w:cs="Times New Roman Bold"/>
                <w:b/>
                <w:sz w:val="20"/>
                <w:lang w:val="ru-RU"/>
              </w:rPr>
            </w:pPr>
          </w:p>
        </w:tc>
        <w:tc>
          <w:tcPr>
            <w:tcW w:w="1560" w:type="dxa"/>
            <w:vAlign w:val="center"/>
          </w:tcPr>
          <w:p w14:paraId="747C37B4" w14:textId="3770F927" w:rsidR="00A9612D" w:rsidRPr="00533990" w:rsidRDefault="00A9612D" w:rsidP="00A9612D">
            <w:pPr>
              <w:pStyle w:val="Tablehead"/>
              <w:rPr>
                <w:lang w:val="ru-RU"/>
              </w:rPr>
            </w:pPr>
            <w:r w:rsidRPr="00533990">
              <w:rPr>
                <w:lang w:val="ru-RU"/>
              </w:rPr>
              <w:t>Передатчик подвижной станции</w:t>
            </w:r>
            <w:r w:rsidRPr="00533990">
              <w:rPr>
                <w:lang w:val="ru-RU"/>
              </w:rPr>
              <w:br/>
              <w:t>(МГц)</w:t>
            </w:r>
          </w:p>
        </w:tc>
        <w:tc>
          <w:tcPr>
            <w:tcW w:w="1559" w:type="dxa"/>
            <w:vAlign w:val="center"/>
          </w:tcPr>
          <w:p w14:paraId="5C71F557" w14:textId="5E5E4C66" w:rsidR="00A9612D" w:rsidRPr="00533990" w:rsidRDefault="00A9612D" w:rsidP="00A9612D">
            <w:pPr>
              <w:pStyle w:val="Tablehead"/>
              <w:rPr>
                <w:lang w:val="ru-RU"/>
              </w:rPr>
            </w:pPr>
            <w:r w:rsidRPr="00533990">
              <w:rPr>
                <w:lang w:val="ru-RU"/>
              </w:rPr>
              <w:t>Центральный просвет</w:t>
            </w:r>
            <w:r w:rsidRPr="00533990" w:rsidDel="000431B8">
              <w:rPr>
                <w:lang w:val="ru-RU"/>
              </w:rPr>
              <w:t xml:space="preserve"> </w:t>
            </w:r>
            <w:r w:rsidRPr="00533990">
              <w:rPr>
                <w:lang w:val="ru-RU"/>
              </w:rPr>
              <w:br/>
              <w:t>(МГц)</w:t>
            </w:r>
          </w:p>
        </w:tc>
        <w:tc>
          <w:tcPr>
            <w:tcW w:w="1559" w:type="dxa"/>
            <w:vAlign w:val="center"/>
          </w:tcPr>
          <w:p w14:paraId="1ADDFBAD" w14:textId="7360D385" w:rsidR="00A9612D" w:rsidRPr="00533990" w:rsidRDefault="00A9612D" w:rsidP="00A9612D">
            <w:pPr>
              <w:pStyle w:val="Tablehead"/>
              <w:rPr>
                <w:lang w:val="ru-RU"/>
              </w:rPr>
            </w:pPr>
            <w:r w:rsidRPr="00533990">
              <w:rPr>
                <w:lang w:val="ru-RU"/>
              </w:rPr>
              <w:t>Передатчик базовой станции</w:t>
            </w:r>
            <w:r w:rsidRPr="00533990" w:rsidDel="000431B8">
              <w:rPr>
                <w:lang w:val="ru-RU"/>
              </w:rPr>
              <w:t xml:space="preserve"> </w:t>
            </w:r>
            <w:r w:rsidRPr="00533990">
              <w:rPr>
                <w:lang w:val="ru-RU"/>
              </w:rPr>
              <w:br/>
              <w:t>(МГц)</w:t>
            </w:r>
          </w:p>
        </w:tc>
        <w:tc>
          <w:tcPr>
            <w:tcW w:w="1428" w:type="dxa"/>
            <w:vAlign w:val="center"/>
          </w:tcPr>
          <w:p w14:paraId="510CD2FF" w14:textId="7F632C7F" w:rsidR="00A9612D" w:rsidRPr="00533990" w:rsidRDefault="00A9612D" w:rsidP="00A9612D">
            <w:pPr>
              <w:pStyle w:val="Tablehead"/>
              <w:rPr>
                <w:lang w:val="ru-RU"/>
              </w:rPr>
            </w:pPr>
            <w:r w:rsidRPr="00533990">
              <w:rPr>
                <w:lang w:val="ru-RU"/>
              </w:rPr>
              <w:t>Дуплексный разнос</w:t>
            </w:r>
            <w:r w:rsidRPr="00533990">
              <w:rPr>
                <w:lang w:val="ru-RU"/>
              </w:rPr>
              <w:br/>
              <w:t>(МГц)</w:t>
            </w:r>
          </w:p>
        </w:tc>
        <w:tc>
          <w:tcPr>
            <w:tcW w:w="1837" w:type="dxa"/>
            <w:gridSpan w:val="2"/>
            <w:vMerge/>
            <w:vAlign w:val="center"/>
          </w:tcPr>
          <w:p w14:paraId="74074E7C" w14:textId="77777777" w:rsidR="00A9612D" w:rsidRPr="00533990" w:rsidRDefault="00A9612D" w:rsidP="00A9612D">
            <w:pPr>
              <w:keepNext/>
              <w:spacing w:before="80" w:after="80"/>
              <w:jc w:val="center"/>
              <w:rPr>
                <w:rFonts w:ascii="Times New Roman Bold" w:hAnsi="Times New Roman Bold" w:cs="Times New Roman Bold"/>
                <w:b/>
                <w:sz w:val="20"/>
                <w:lang w:val="ru-RU"/>
              </w:rPr>
            </w:pPr>
          </w:p>
        </w:tc>
      </w:tr>
      <w:tr w:rsidR="006F238A" w:rsidRPr="00533990" w14:paraId="11885BAE" w14:textId="77777777" w:rsidTr="00C76DFC">
        <w:trPr>
          <w:gridAfter w:val="1"/>
          <w:wAfter w:w="8" w:type="dxa"/>
          <w:jc w:val="center"/>
        </w:trPr>
        <w:tc>
          <w:tcPr>
            <w:tcW w:w="1696" w:type="dxa"/>
          </w:tcPr>
          <w:p w14:paraId="546A7A4E" w14:textId="77777777" w:rsidR="006F238A" w:rsidRPr="00533990" w:rsidRDefault="006F238A" w:rsidP="0063220E">
            <w:pPr>
              <w:pStyle w:val="Tabletext"/>
              <w:jc w:val="center"/>
              <w:rPr>
                <w:lang w:val="ru-RU"/>
              </w:rPr>
            </w:pPr>
            <w:r w:rsidRPr="00533990">
              <w:rPr>
                <w:lang w:val="ru-RU" w:eastAsia="zh-CN"/>
              </w:rPr>
              <w:t>H</w:t>
            </w:r>
            <w:r w:rsidRPr="00533990">
              <w:rPr>
                <w:lang w:val="ru-RU"/>
              </w:rPr>
              <w:t>1</w:t>
            </w:r>
          </w:p>
        </w:tc>
        <w:tc>
          <w:tcPr>
            <w:tcW w:w="1560" w:type="dxa"/>
          </w:tcPr>
          <w:p w14:paraId="13E2EF49" w14:textId="77777777" w:rsidR="006F238A" w:rsidRPr="00533990" w:rsidRDefault="006F238A" w:rsidP="0063220E">
            <w:pPr>
              <w:pStyle w:val="Tabletext"/>
              <w:jc w:val="center"/>
              <w:rPr>
                <w:lang w:val="ru-RU"/>
              </w:rPr>
            </w:pPr>
          </w:p>
        </w:tc>
        <w:tc>
          <w:tcPr>
            <w:tcW w:w="1559" w:type="dxa"/>
          </w:tcPr>
          <w:p w14:paraId="04027B0C" w14:textId="77777777" w:rsidR="006F238A" w:rsidRPr="00533990" w:rsidRDefault="006F238A" w:rsidP="0063220E">
            <w:pPr>
              <w:pStyle w:val="Tabletext"/>
              <w:jc w:val="center"/>
              <w:rPr>
                <w:lang w:val="ru-RU"/>
              </w:rPr>
            </w:pPr>
          </w:p>
        </w:tc>
        <w:tc>
          <w:tcPr>
            <w:tcW w:w="1559" w:type="dxa"/>
          </w:tcPr>
          <w:p w14:paraId="6E371F53" w14:textId="77777777" w:rsidR="006F238A" w:rsidRPr="00533990" w:rsidRDefault="006F238A" w:rsidP="0063220E">
            <w:pPr>
              <w:pStyle w:val="Tabletext"/>
              <w:jc w:val="center"/>
              <w:rPr>
                <w:lang w:val="ru-RU"/>
              </w:rPr>
            </w:pPr>
          </w:p>
        </w:tc>
        <w:tc>
          <w:tcPr>
            <w:tcW w:w="1428" w:type="dxa"/>
          </w:tcPr>
          <w:p w14:paraId="53B9942F" w14:textId="77777777" w:rsidR="006F238A" w:rsidRPr="00533990" w:rsidRDefault="006F238A" w:rsidP="0063220E">
            <w:pPr>
              <w:pStyle w:val="Tabletext"/>
              <w:jc w:val="center"/>
              <w:rPr>
                <w:lang w:val="ru-RU"/>
              </w:rPr>
            </w:pPr>
          </w:p>
        </w:tc>
        <w:tc>
          <w:tcPr>
            <w:tcW w:w="1829" w:type="dxa"/>
          </w:tcPr>
          <w:p w14:paraId="1176B19C" w14:textId="36F44486" w:rsidR="006F238A" w:rsidRPr="00533990" w:rsidRDefault="006F238A" w:rsidP="00A9612D">
            <w:pPr>
              <w:pStyle w:val="Tabletext"/>
              <w:jc w:val="center"/>
              <w:rPr>
                <w:lang w:val="ru-RU"/>
              </w:rPr>
            </w:pPr>
            <w:r w:rsidRPr="00533990">
              <w:rPr>
                <w:lang w:val="ru-RU" w:eastAsia="zh-CN"/>
              </w:rPr>
              <w:t>4</w:t>
            </w:r>
            <w:r w:rsidR="004D076A" w:rsidRPr="00533990">
              <w:rPr>
                <w:lang w:val="ru-RU" w:eastAsia="zh-CN"/>
              </w:rPr>
              <w:t xml:space="preserve"> </w:t>
            </w:r>
            <w:r w:rsidRPr="00533990">
              <w:rPr>
                <w:lang w:val="ru-RU" w:eastAsia="zh-CN"/>
              </w:rPr>
              <w:t>8</w:t>
            </w:r>
            <w:r w:rsidRPr="00533990">
              <w:rPr>
                <w:lang w:val="ru-RU"/>
              </w:rPr>
              <w:t>00</w:t>
            </w:r>
            <w:r w:rsidR="00A9612D" w:rsidRPr="00533990">
              <w:rPr>
                <w:lang w:val="ru-RU"/>
              </w:rPr>
              <w:t>–</w:t>
            </w:r>
            <w:r w:rsidRPr="00533990">
              <w:rPr>
                <w:lang w:val="ru-RU" w:eastAsia="zh-CN"/>
              </w:rPr>
              <w:t>4</w:t>
            </w:r>
            <w:r w:rsidR="004D076A" w:rsidRPr="00533990">
              <w:rPr>
                <w:lang w:val="ru-RU" w:eastAsia="zh-CN"/>
              </w:rPr>
              <w:t xml:space="preserve"> </w:t>
            </w:r>
            <w:r w:rsidRPr="00533990">
              <w:rPr>
                <w:lang w:val="ru-RU" w:eastAsia="zh-CN"/>
              </w:rPr>
              <w:t>99</w:t>
            </w:r>
            <w:r w:rsidRPr="00533990">
              <w:rPr>
                <w:lang w:val="ru-RU"/>
              </w:rPr>
              <w:t>0</w:t>
            </w:r>
          </w:p>
        </w:tc>
      </w:tr>
    </w:tbl>
    <w:p w14:paraId="3731E9EB" w14:textId="77777777" w:rsidR="006F238A" w:rsidRPr="00533990" w:rsidRDefault="006F238A" w:rsidP="006F238A">
      <w:pPr>
        <w:pStyle w:val="Tablefin"/>
        <w:rPr>
          <w:lang w:val="ru-RU"/>
        </w:rPr>
      </w:pPr>
    </w:p>
    <w:p w14:paraId="223EE94E" w14:textId="77777777" w:rsidR="00A9612D" w:rsidRPr="00533990" w:rsidRDefault="00A9612D" w:rsidP="00A9612D">
      <w:pPr>
        <w:pStyle w:val="FigureNo"/>
        <w:rPr>
          <w:rFonts w:eastAsia="Batang"/>
          <w:lang w:val="ru-RU" w:eastAsia="fr-FR"/>
        </w:rPr>
      </w:pPr>
      <w:r w:rsidRPr="00533990">
        <w:rPr>
          <w:rFonts w:eastAsia="Batang"/>
          <w:lang w:val="ru-RU" w:eastAsia="fr-FR"/>
        </w:rPr>
        <w:t>РИСУНОК 9</w:t>
      </w:r>
    </w:p>
    <w:p w14:paraId="234BF28B" w14:textId="62891E50" w:rsidR="006F238A" w:rsidRPr="00533990" w:rsidRDefault="00A9612D" w:rsidP="00A9612D">
      <w:pPr>
        <w:pStyle w:val="Figuretitle"/>
        <w:rPr>
          <w:rFonts w:eastAsia="Batang"/>
          <w:lang w:val="ru-RU" w:eastAsia="fr-FR"/>
        </w:rPr>
      </w:pPr>
      <w:r w:rsidRPr="00533990">
        <w:rPr>
          <w:lang w:val="ru-RU"/>
        </w:rPr>
        <w:t>План размещения частот H1</w:t>
      </w:r>
    </w:p>
    <w:p w14:paraId="33A47EC9" w14:textId="72B150E2" w:rsidR="006F238A" w:rsidRPr="00533990" w:rsidRDefault="00A9612D" w:rsidP="006F238A">
      <w:pPr>
        <w:pStyle w:val="Figure"/>
        <w:rPr>
          <w:lang w:val="ru-RU"/>
        </w:rPr>
      </w:pPr>
      <w:r w:rsidRPr="00533990">
        <w:rPr>
          <w:lang w:val="ru-RU" w:eastAsia="ru-RU"/>
        </w:rPr>
        <w:drawing>
          <wp:inline distT="0" distB="0" distL="0" distR="0" wp14:anchorId="1778F367" wp14:editId="268C8ACE">
            <wp:extent cx="4032512" cy="1138430"/>
            <wp:effectExtent l="0" t="0" r="635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9.png"/>
                    <pic:cNvPicPr/>
                  </pic:nvPicPr>
                  <pic:blipFill>
                    <a:blip r:embed="rId41">
                      <a:extLst>
                        <a:ext uri="{28A0092B-C50C-407E-A947-70E740481C1C}">
                          <a14:useLocalDpi xmlns:a14="http://schemas.microsoft.com/office/drawing/2010/main" val="0"/>
                        </a:ext>
                      </a:extLst>
                    </a:blip>
                    <a:stretch>
                      <a:fillRect/>
                    </a:stretch>
                  </pic:blipFill>
                  <pic:spPr>
                    <a:xfrm>
                      <a:off x="0" y="0"/>
                      <a:ext cx="4032512" cy="1138430"/>
                    </a:xfrm>
                    <a:prstGeom prst="rect">
                      <a:avLst/>
                    </a:prstGeom>
                  </pic:spPr>
                </pic:pic>
              </a:graphicData>
            </a:graphic>
          </wp:inline>
        </w:drawing>
      </w:r>
    </w:p>
    <w:p w14:paraId="48A0B904" w14:textId="77777777" w:rsidR="006F238A" w:rsidRPr="00533990" w:rsidRDefault="006F238A" w:rsidP="006F238A">
      <w:pPr>
        <w:rPr>
          <w:lang w:val="ru-RU"/>
        </w:rPr>
      </w:pPr>
    </w:p>
    <w:p w14:paraId="58E699AE" w14:textId="77777777" w:rsidR="006F238A" w:rsidRPr="00533990" w:rsidRDefault="006F238A" w:rsidP="006F238A">
      <w:pPr>
        <w:overflowPunct/>
        <w:autoSpaceDE/>
        <w:autoSpaceDN/>
        <w:adjustRightInd/>
        <w:spacing w:before="0"/>
        <w:textAlignment w:val="auto"/>
        <w:rPr>
          <w:caps/>
          <w:sz w:val="28"/>
          <w:lang w:val="ru-RU"/>
        </w:rPr>
      </w:pPr>
      <w:r w:rsidRPr="00533990">
        <w:rPr>
          <w:caps/>
          <w:sz w:val="28"/>
          <w:lang w:val="ru-RU"/>
        </w:rPr>
        <w:br w:type="page"/>
      </w:r>
    </w:p>
    <w:p w14:paraId="21A29023" w14:textId="1F2DAB4C" w:rsidR="006F238A" w:rsidRPr="00533990" w:rsidRDefault="00B4701F" w:rsidP="00750395">
      <w:pPr>
        <w:pStyle w:val="SectionNo"/>
        <w:rPr>
          <w:lang w:val="ru-RU"/>
        </w:rPr>
      </w:pPr>
      <w:bookmarkStart w:id="55" w:name="_Toc180335965"/>
      <w:bookmarkStart w:id="56" w:name="_Toc184388575"/>
      <w:r w:rsidRPr="00533990">
        <w:rPr>
          <w:lang w:val="ru-RU"/>
        </w:rPr>
        <w:lastRenderedPageBreak/>
        <w:t>РАЗДЕЛ 10</w:t>
      </w:r>
      <w:bookmarkEnd w:id="55"/>
      <w:bookmarkEnd w:id="56"/>
    </w:p>
    <w:p w14:paraId="74806614" w14:textId="1C910DB2" w:rsidR="006F238A" w:rsidRPr="00533990" w:rsidRDefault="00B4701F" w:rsidP="006F238A">
      <w:pPr>
        <w:pStyle w:val="Sectiontitle"/>
        <w:rPr>
          <w:szCs w:val="26"/>
          <w:lang w:val="ru-RU"/>
        </w:rPr>
      </w:pPr>
      <w:bookmarkStart w:id="57" w:name="_Toc180335966"/>
      <w:bookmarkStart w:id="58" w:name="_Toc184388576"/>
      <w:r w:rsidRPr="00533990">
        <w:rPr>
          <w:szCs w:val="26"/>
          <w:lang w:val="ru-RU"/>
        </w:rPr>
        <w:t>Планы размещения частот в полосе 24,25</w:t>
      </w:r>
      <w:r w:rsidR="00875A9A" w:rsidRPr="00533990">
        <w:rPr>
          <w:szCs w:val="26"/>
          <w:lang w:val="ru-RU"/>
        </w:rPr>
        <w:t>–</w:t>
      </w:r>
      <w:r w:rsidRPr="00533990">
        <w:rPr>
          <w:szCs w:val="26"/>
          <w:lang w:val="ru-RU"/>
        </w:rPr>
        <w:t>27,5 ГГц</w:t>
      </w:r>
      <w:bookmarkEnd w:id="57"/>
      <w:bookmarkEnd w:id="58"/>
    </w:p>
    <w:p w14:paraId="7CD90586" w14:textId="38E86AAD" w:rsidR="006F238A" w:rsidRPr="00533990" w:rsidRDefault="00AC109F" w:rsidP="006F238A">
      <w:pPr>
        <w:pStyle w:val="Normalaftertitle"/>
        <w:rPr>
          <w:lang w:val="ru-RU"/>
        </w:rPr>
      </w:pPr>
      <w:r w:rsidRPr="00533990">
        <w:rPr>
          <w:lang w:val="ru-RU"/>
        </w:rPr>
        <w:t xml:space="preserve">Рекомендованные планы размещения частот для внедрения IMT в полосе 24,25–27,5 ГГц кратко изложены в таблице 9 и на рисунке 10, и в них учтены аспекты внедрения, приведенные в </w:t>
      </w:r>
      <w:r w:rsidR="001D7BCA" w:rsidRPr="00533990">
        <w:rPr>
          <w:lang w:val="ru-RU"/>
        </w:rPr>
        <w:t>разделе </w:t>
      </w:r>
      <w:r w:rsidRPr="00533990">
        <w:rPr>
          <w:lang w:val="ru-RU"/>
        </w:rPr>
        <w:t>1, выше.</w:t>
      </w:r>
    </w:p>
    <w:p w14:paraId="731DE0A4" w14:textId="77777777" w:rsidR="00AC109F" w:rsidRPr="00533990" w:rsidRDefault="00AC109F" w:rsidP="00AC109F">
      <w:pPr>
        <w:pStyle w:val="TableNo"/>
        <w:rPr>
          <w:lang w:val="ru-RU"/>
        </w:rPr>
      </w:pPr>
      <w:r w:rsidRPr="00533990">
        <w:rPr>
          <w:lang w:val="ru-RU"/>
        </w:rPr>
        <w:t>ТАБЛИЦА 9</w:t>
      </w:r>
    </w:p>
    <w:p w14:paraId="5694BFA0" w14:textId="5C3FEF49" w:rsidR="006F238A" w:rsidRPr="00533990" w:rsidRDefault="00AC109F" w:rsidP="00AC109F">
      <w:pPr>
        <w:pStyle w:val="Tabletitle"/>
        <w:rPr>
          <w:lang w:val="ru-RU"/>
        </w:rPr>
      </w:pPr>
      <w:r w:rsidRPr="00533990">
        <w:rPr>
          <w:lang w:val="ru-RU"/>
        </w:rPr>
        <w:t>Планы размещения частот в диапазоне частот 24,25–27,5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701"/>
        <w:gridCol w:w="1559"/>
        <w:gridCol w:w="1559"/>
        <w:gridCol w:w="1428"/>
        <w:gridCol w:w="1829"/>
        <w:gridCol w:w="8"/>
      </w:tblGrid>
      <w:tr w:rsidR="006F238A" w:rsidRPr="00533990" w14:paraId="2FBE62DE" w14:textId="77777777" w:rsidTr="00F82326">
        <w:trPr>
          <w:jc w:val="center"/>
        </w:trPr>
        <w:tc>
          <w:tcPr>
            <w:tcW w:w="1555" w:type="dxa"/>
            <w:vMerge w:val="restart"/>
            <w:vAlign w:val="center"/>
          </w:tcPr>
          <w:p w14:paraId="23885337" w14:textId="7C667DA0" w:rsidR="006F238A" w:rsidRPr="00533990" w:rsidRDefault="00AC109F" w:rsidP="0063220E">
            <w:pPr>
              <w:pStyle w:val="Tablehead"/>
              <w:rPr>
                <w:szCs w:val="22"/>
                <w:lang w:val="ru-RU"/>
              </w:rPr>
            </w:pPr>
            <w:r w:rsidRPr="00533990">
              <w:rPr>
                <w:lang w:val="ru-RU"/>
              </w:rPr>
              <w:t>Планы размещения частот</w:t>
            </w:r>
          </w:p>
        </w:tc>
        <w:tc>
          <w:tcPr>
            <w:tcW w:w="6247" w:type="dxa"/>
            <w:gridSpan w:val="4"/>
            <w:vAlign w:val="center"/>
          </w:tcPr>
          <w:p w14:paraId="3FED22A6" w14:textId="3E39A31E" w:rsidR="006F238A" w:rsidRPr="00533990" w:rsidRDefault="00AC109F" w:rsidP="0063220E">
            <w:pPr>
              <w:pStyle w:val="Tablehead"/>
              <w:rPr>
                <w:szCs w:val="22"/>
                <w:lang w:val="ru-RU"/>
              </w:rPr>
            </w:pPr>
            <w:r w:rsidRPr="00533990">
              <w:rPr>
                <w:lang w:val="ru-RU"/>
              </w:rPr>
              <w:t>Парные планы размещения частот (FDD)</w:t>
            </w:r>
          </w:p>
        </w:tc>
        <w:tc>
          <w:tcPr>
            <w:tcW w:w="1837" w:type="dxa"/>
            <w:gridSpan w:val="2"/>
            <w:vMerge w:val="restart"/>
            <w:vAlign w:val="center"/>
          </w:tcPr>
          <w:p w14:paraId="07570097" w14:textId="7DB8CB3D" w:rsidR="006F238A" w:rsidRPr="00533990" w:rsidRDefault="00AC109F" w:rsidP="00AC109F">
            <w:pPr>
              <w:pStyle w:val="Tablehead"/>
              <w:rPr>
                <w:lang w:val="ru-RU"/>
              </w:rPr>
            </w:pPr>
            <w:r w:rsidRPr="00533990">
              <w:rPr>
                <w:lang w:val="ru-RU"/>
              </w:rPr>
              <w:t xml:space="preserve">Непарные планы размещения частот </w:t>
            </w:r>
            <w:r w:rsidRPr="00533990">
              <w:rPr>
                <w:lang w:val="ru-RU"/>
              </w:rPr>
              <w:br/>
              <w:t>(TDD)</w:t>
            </w:r>
            <w:r w:rsidRPr="00533990">
              <w:rPr>
                <w:lang w:val="ru-RU"/>
              </w:rPr>
              <w:br/>
              <w:t>(</w:t>
            </w:r>
            <w:r w:rsidR="00CE4570" w:rsidRPr="00533990">
              <w:rPr>
                <w:lang w:val="ru-RU"/>
              </w:rPr>
              <w:t>Г</w:t>
            </w:r>
            <w:r w:rsidRPr="00533990">
              <w:rPr>
                <w:lang w:val="ru-RU"/>
              </w:rPr>
              <w:t>Гц)</w:t>
            </w:r>
          </w:p>
        </w:tc>
      </w:tr>
      <w:tr w:rsidR="00AC109F" w:rsidRPr="00533990" w14:paraId="1ED368C2" w14:textId="77777777" w:rsidTr="00F82326">
        <w:trPr>
          <w:jc w:val="center"/>
        </w:trPr>
        <w:tc>
          <w:tcPr>
            <w:tcW w:w="1555" w:type="dxa"/>
            <w:vMerge/>
            <w:vAlign w:val="center"/>
          </w:tcPr>
          <w:p w14:paraId="35E3B976" w14:textId="77777777" w:rsidR="00AC109F" w:rsidRPr="00533990" w:rsidRDefault="00AC109F" w:rsidP="00AC109F">
            <w:pPr>
              <w:pStyle w:val="Tablehead"/>
              <w:rPr>
                <w:szCs w:val="22"/>
                <w:lang w:val="ru-RU"/>
              </w:rPr>
            </w:pPr>
          </w:p>
        </w:tc>
        <w:tc>
          <w:tcPr>
            <w:tcW w:w="1701" w:type="dxa"/>
            <w:vAlign w:val="center"/>
          </w:tcPr>
          <w:p w14:paraId="7C4EC366" w14:textId="11AF348D" w:rsidR="00AC109F" w:rsidRPr="00533990" w:rsidRDefault="00AC109F" w:rsidP="00CE4570">
            <w:pPr>
              <w:pStyle w:val="Tablehead"/>
              <w:rPr>
                <w:szCs w:val="22"/>
                <w:lang w:val="ru-RU"/>
              </w:rPr>
            </w:pPr>
            <w:r w:rsidRPr="00533990">
              <w:rPr>
                <w:lang w:val="ru-RU"/>
              </w:rPr>
              <w:t>Передатчик подвижной станции</w:t>
            </w:r>
            <w:r w:rsidRPr="00533990">
              <w:rPr>
                <w:lang w:val="ru-RU"/>
              </w:rPr>
              <w:br/>
              <w:t>(</w:t>
            </w:r>
            <w:r w:rsidR="00CE4570" w:rsidRPr="00533990">
              <w:rPr>
                <w:lang w:val="ru-RU"/>
              </w:rPr>
              <w:t>Г</w:t>
            </w:r>
            <w:r w:rsidRPr="00533990">
              <w:rPr>
                <w:lang w:val="ru-RU"/>
              </w:rPr>
              <w:t>Гц)</w:t>
            </w:r>
          </w:p>
        </w:tc>
        <w:tc>
          <w:tcPr>
            <w:tcW w:w="1559" w:type="dxa"/>
            <w:vAlign w:val="center"/>
          </w:tcPr>
          <w:p w14:paraId="74AB1098" w14:textId="768DE6C8" w:rsidR="00AC109F" w:rsidRPr="00533990" w:rsidRDefault="00AC109F" w:rsidP="00AC109F">
            <w:pPr>
              <w:pStyle w:val="Tablehead"/>
              <w:rPr>
                <w:szCs w:val="22"/>
                <w:lang w:val="ru-RU"/>
              </w:rPr>
            </w:pPr>
            <w:r w:rsidRPr="00533990">
              <w:rPr>
                <w:lang w:val="ru-RU"/>
              </w:rPr>
              <w:t>Центральный просвет</w:t>
            </w:r>
            <w:r w:rsidRPr="00533990" w:rsidDel="000431B8">
              <w:rPr>
                <w:lang w:val="ru-RU"/>
              </w:rPr>
              <w:t xml:space="preserve"> </w:t>
            </w:r>
            <w:r w:rsidRPr="00533990">
              <w:rPr>
                <w:lang w:val="ru-RU"/>
              </w:rPr>
              <w:br/>
              <w:t>(</w:t>
            </w:r>
            <w:r w:rsidR="00CE4570" w:rsidRPr="00533990">
              <w:rPr>
                <w:lang w:val="ru-RU"/>
              </w:rPr>
              <w:t>Г</w:t>
            </w:r>
            <w:r w:rsidRPr="00533990">
              <w:rPr>
                <w:lang w:val="ru-RU"/>
              </w:rPr>
              <w:t>Гц)</w:t>
            </w:r>
          </w:p>
        </w:tc>
        <w:tc>
          <w:tcPr>
            <w:tcW w:w="1559" w:type="dxa"/>
            <w:vAlign w:val="center"/>
          </w:tcPr>
          <w:p w14:paraId="61A890D3" w14:textId="18EB62F0" w:rsidR="00AC109F" w:rsidRPr="00533990" w:rsidRDefault="00AC109F" w:rsidP="00AC109F">
            <w:pPr>
              <w:pStyle w:val="Tablehead"/>
              <w:rPr>
                <w:szCs w:val="22"/>
                <w:lang w:val="ru-RU"/>
              </w:rPr>
            </w:pPr>
            <w:r w:rsidRPr="00533990">
              <w:rPr>
                <w:lang w:val="ru-RU"/>
              </w:rPr>
              <w:t>Передатчик базовой станции</w:t>
            </w:r>
            <w:r w:rsidRPr="00533990" w:rsidDel="000431B8">
              <w:rPr>
                <w:lang w:val="ru-RU"/>
              </w:rPr>
              <w:t xml:space="preserve"> </w:t>
            </w:r>
            <w:r w:rsidRPr="00533990">
              <w:rPr>
                <w:lang w:val="ru-RU"/>
              </w:rPr>
              <w:br/>
              <w:t>(</w:t>
            </w:r>
            <w:r w:rsidR="00CE4570" w:rsidRPr="00533990">
              <w:rPr>
                <w:lang w:val="ru-RU"/>
              </w:rPr>
              <w:t>Г</w:t>
            </w:r>
            <w:r w:rsidRPr="00533990">
              <w:rPr>
                <w:lang w:val="ru-RU"/>
              </w:rPr>
              <w:t>Гц)</w:t>
            </w:r>
          </w:p>
        </w:tc>
        <w:tc>
          <w:tcPr>
            <w:tcW w:w="1428" w:type="dxa"/>
            <w:vAlign w:val="center"/>
          </w:tcPr>
          <w:p w14:paraId="1AC8E75D" w14:textId="509B8F0F" w:rsidR="00AC109F" w:rsidRPr="00533990" w:rsidRDefault="00AC109F" w:rsidP="00F82326">
            <w:pPr>
              <w:pStyle w:val="Tablehead"/>
              <w:ind w:left="-57" w:right="-57"/>
              <w:rPr>
                <w:szCs w:val="22"/>
                <w:lang w:val="ru-RU"/>
              </w:rPr>
            </w:pPr>
            <w:r w:rsidRPr="00533990">
              <w:rPr>
                <w:lang w:val="ru-RU"/>
              </w:rPr>
              <w:t>Дуплексный разнос</w:t>
            </w:r>
            <w:r w:rsidRPr="00533990">
              <w:rPr>
                <w:lang w:val="ru-RU"/>
              </w:rPr>
              <w:br/>
              <w:t>(</w:t>
            </w:r>
            <w:r w:rsidR="00CE4570" w:rsidRPr="00533990">
              <w:rPr>
                <w:lang w:val="ru-RU"/>
              </w:rPr>
              <w:t>Г</w:t>
            </w:r>
            <w:r w:rsidRPr="00533990">
              <w:rPr>
                <w:lang w:val="ru-RU"/>
              </w:rPr>
              <w:t>Гц)</w:t>
            </w:r>
          </w:p>
        </w:tc>
        <w:tc>
          <w:tcPr>
            <w:tcW w:w="1837" w:type="dxa"/>
            <w:gridSpan w:val="2"/>
            <w:vMerge/>
            <w:vAlign w:val="center"/>
          </w:tcPr>
          <w:p w14:paraId="2860A62A" w14:textId="77777777" w:rsidR="00AC109F" w:rsidRPr="00533990" w:rsidRDefault="00AC109F" w:rsidP="00AC109F">
            <w:pPr>
              <w:keepNext/>
              <w:spacing w:before="80" w:after="80"/>
              <w:jc w:val="center"/>
              <w:rPr>
                <w:rFonts w:ascii="Times New Roman Bold" w:hAnsi="Times New Roman Bold" w:cs="Times New Roman Bold"/>
                <w:b/>
                <w:szCs w:val="22"/>
                <w:lang w:val="ru-RU"/>
              </w:rPr>
            </w:pPr>
          </w:p>
        </w:tc>
      </w:tr>
      <w:tr w:rsidR="00AC109F" w:rsidRPr="00533990" w14:paraId="13303C31" w14:textId="77777777" w:rsidTr="00F82326">
        <w:trPr>
          <w:gridAfter w:val="1"/>
          <w:wAfter w:w="8" w:type="dxa"/>
          <w:jc w:val="center"/>
        </w:trPr>
        <w:tc>
          <w:tcPr>
            <w:tcW w:w="1555" w:type="dxa"/>
            <w:vAlign w:val="center"/>
          </w:tcPr>
          <w:p w14:paraId="2F66A99A" w14:textId="14B97424" w:rsidR="00AC109F" w:rsidRPr="00533990" w:rsidRDefault="00AC109F" w:rsidP="00AC109F">
            <w:pPr>
              <w:pStyle w:val="Tabletext"/>
              <w:jc w:val="center"/>
              <w:rPr>
                <w:szCs w:val="22"/>
                <w:lang w:val="ru-RU"/>
              </w:rPr>
            </w:pPr>
            <w:r w:rsidRPr="00533990">
              <w:rPr>
                <w:lang w:val="ru-RU"/>
              </w:rPr>
              <w:t>I1</w:t>
            </w:r>
          </w:p>
        </w:tc>
        <w:tc>
          <w:tcPr>
            <w:tcW w:w="6247" w:type="dxa"/>
            <w:gridSpan w:val="4"/>
            <w:vAlign w:val="center"/>
          </w:tcPr>
          <w:p w14:paraId="10854B98" w14:textId="5F874299" w:rsidR="00AC109F" w:rsidRPr="00533990" w:rsidRDefault="00AC109F" w:rsidP="00AC109F">
            <w:pPr>
              <w:pStyle w:val="Tabletext"/>
              <w:jc w:val="center"/>
              <w:rPr>
                <w:szCs w:val="22"/>
                <w:lang w:val="ru-RU"/>
              </w:rPr>
            </w:pPr>
            <w:r w:rsidRPr="00533990">
              <w:rPr>
                <w:lang w:val="ru-RU"/>
              </w:rPr>
              <w:t>НЕ ПРИМЕНЯЕТСЯ</w:t>
            </w:r>
          </w:p>
        </w:tc>
        <w:tc>
          <w:tcPr>
            <w:tcW w:w="1829" w:type="dxa"/>
            <w:vAlign w:val="center"/>
          </w:tcPr>
          <w:p w14:paraId="64B1C71B" w14:textId="62B850B7" w:rsidR="00AC109F" w:rsidRPr="00533990" w:rsidRDefault="00AC109F" w:rsidP="00AC109F">
            <w:pPr>
              <w:pStyle w:val="Tabletext"/>
              <w:jc w:val="center"/>
              <w:rPr>
                <w:szCs w:val="22"/>
                <w:lang w:val="ru-RU"/>
              </w:rPr>
            </w:pPr>
            <w:r w:rsidRPr="00533990">
              <w:rPr>
                <w:lang w:val="ru-RU"/>
              </w:rPr>
              <w:t>24,25–27,5</w:t>
            </w:r>
          </w:p>
        </w:tc>
      </w:tr>
    </w:tbl>
    <w:p w14:paraId="26AC09A7" w14:textId="52848063" w:rsidR="00A80EC4" w:rsidRPr="00533990" w:rsidRDefault="00A80EC4" w:rsidP="00A80EC4">
      <w:pPr>
        <w:pStyle w:val="Note"/>
        <w:rPr>
          <w:i/>
          <w:lang w:val="ru-RU"/>
        </w:rPr>
      </w:pPr>
      <w:r w:rsidRPr="00533990">
        <w:rPr>
          <w:i/>
          <w:lang w:val="ru-RU"/>
        </w:rPr>
        <w:t>Примечания к таблице 9</w:t>
      </w:r>
    </w:p>
    <w:p w14:paraId="30FB1B78" w14:textId="32B534F0" w:rsidR="00A80EC4" w:rsidRPr="00533990" w:rsidRDefault="00A80EC4" w:rsidP="00A80EC4">
      <w:pPr>
        <w:rPr>
          <w:sz w:val="20"/>
          <w:lang w:val="ru-RU"/>
        </w:rPr>
      </w:pPr>
      <w:r w:rsidRPr="00533990">
        <w:rPr>
          <w:i/>
          <w:sz w:val="20"/>
          <w:lang w:val="ru-RU"/>
        </w:rPr>
        <w:t>Примечание 1. – </w:t>
      </w:r>
      <w:r w:rsidRPr="00533990">
        <w:rPr>
          <w:sz w:val="20"/>
          <w:lang w:val="ru-RU"/>
        </w:rPr>
        <w:t>Для данной полосы частот рекоменду</w:t>
      </w:r>
      <w:r w:rsidR="00CE4570" w:rsidRPr="00533990">
        <w:rPr>
          <w:sz w:val="20"/>
          <w:lang w:val="ru-RU"/>
        </w:rPr>
        <w:t>ю</w:t>
      </w:r>
      <w:r w:rsidRPr="00533990">
        <w:rPr>
          <w:sz w:val="20"/>
          <w:lang w:val="ru-RU"/>
        </w:rPr>
        <w:t xml:space="preserve">тся исключительно </w:t>
      </w:r>
      <w:r w:rsidR="00CE4570" w:rsidRPr="00533990">
        <w:rPr>
          <w:sz w:val="20"/>
          <w:lang w:val="ru-RU"/>
        </w:rPr>
        <w:t xml:space="preserve">планы </w:t>
      </w:r>
      <w:r w:rsidRPr="00533990">
        <w:rPr>
          <w:sz w:val="20"/>
          <w:lang w:val="ru-RU"/>
        </w:rPr>
        <w:t>размещения частот TDD.</w:t>
      </w:r>
    </w:p>
    <w:p w14:paraId="38DA1E12" w14:textId="2C1B36F5" w:rsidR="006F238A" w:rsidRPr="00533990" w:rsidRDefault="00A80EC4" w:rsidP="00A80EC4">
      <w:pPr>
        <w:pStyle w:val="Note"/>
        <w:rPr>
          <w:lang w:val="ru-RU"/>
        </w:rPr>
      </w:pPr>
      <w:r w:rsidRPr="00533990">
        <w:rPr>
          <w:i/>
          <w:lang w:val="ru-RU"/>
        </w:rPr>
        <w:t>Примечание 2. – </w:t>
      </w:r>
      <w:r w:rsidRPr="00533990">
        <w:rPr>
          <w:lang w:val="ru-RU"/>
        </w:rPr>
        <w:t xml:space="preserve">В качестве дополнительного </w:t>
      </w:r>
      <w:r w:rsidR="00CE4570" w:rsidRPr="00533990">
        <w:rPr>
          <w:lang w:val="ru-RU"/>
        </w:rPr>
        <w:t>метода ослабления влияния</w:t>
      </w:r>
      <w:r w:rsidRPr="00533990">
        <w:rPr>
          <w:lang w:val="ru-RU"/>
        </w:rPr>
        <w:t xml:space="preserve"> помех (см. пункт</w:t>
      </w:r>
      <w:r w:rsidR="00CE4570" w:rsidRPr="00533990">
        <w:rPr>
          <w:lang w:val="ru-RU"/>
        </w:rPr>
        <w:t> </w:t>
      </w:r>
      <w:r w:rsidR="00CE4570" w:rsidRPr="00533990">
        <w:rPr>
          <w:i/>
          <w:lang w:val="ru-RU"/>
        </w:rPr>
        <w:t>h)</w:t>
      </w:r>
      <w:r w:rsidR="00CE4570" w:rsidRPr="00533990">
        <w:rPr>
          <w:lang w:val="ru-RU"/>
        </w:rPr>
        <w:t xml:space="preserve"> раздела </w:t>
      </w:r>
      <w:r w:rsidRPr="00533990">
        <w:rPr>
          <w:i/>
          <w:lang w:val="ru-RU"/>
        </w:rPr>
        <w:t>признавая</w:t>
      </w:r>
      <w:r w:rsidRPr="00533990">
        <w:rPr>
          <w:lang w:val="ru-RU"/>
        </w:rPr>
        <w:t xml:space="preserve">) администрации могли бы рассмотреть возможность выбора для станции IMT такой </w:t>
      </w:r>
      <w:r w:rsidR="00CE4570" w:rsidRPr="00533990">
        <w:rPr>
          <w:lang w:val="ru-RU"/>
        </w:rPr>
        <w:t>ширины канала</w:t>
      </w:r>
      <w:r w:rsidRPr="00533990">
        <w:rPr>
          <w:lang w:val="ru-RU"/>
        </w:rPr>
        <w:t xml:space="preserve">, при которой излучение станций IMT </w:t>
      </w:r>
      <w:r w:rsidR="00CE4570" w:rsidRPr="00533990">
        <w:rPr>
          <w:color w:val="000000"/>
          <w:shd w:val="clear" w:color="auto" w:fill="FFFFFF"/>
          <w:lang w:val="ru-RU"/>
        </w:rPr>
        <w:t>в области внеполосных излучени</w:t>
      </w:r>
      <w:r w:rsidR="001D7BCA" w:rsidRPr="00533990">
        <w:rPr>
          <w:color w:val="000000"/>
          <w:shd w:val="clear" w:color="auto" w:fill="FFFFFF"/>
          <w:lang w:val="ru-RU"/>
        </w:rPr>
        <w:t>й</w:t>
      </w:r>
      <w:r w:rsidRPr="00533990">
        <w:rPr>
          <w:color w:val="000000"/>
          <w:shd w:val="clear" w:color="auto" w:fill="FFFFFF"/>
          <w:lang w:val="ru-RU"/>
        </w:rPr>
        <w:t xml:space="preserve"> (OOB) не попадало бы </w:t>
      </w:r>
      <w:r w:rsidR="001D7BCA" w:rsidRPr="00533990">
        <w:rPr>
          <w:color w:val="000000"/>
          <w:shd w:val="clear" w:color="auto" w:fill="FFFFFF"/>
          <w:lang w:val="ru-RU"/>
        </w:rPr>
        <w:t xml:space="preserve">в </w:t>
      </w:r>
      <w:r w:rsidRPr="00533990">
        <w:rPr>
          <w:color w:val="000000"/>
          <w:shd w:val="clear" w:color="auto" w:fill="FFFFFF"/>
          <w:lang w:val="ru-RU"/>
        </w:rPr>
        <w:t>полосу частот 23,6</w:t>
      </w:r>
      <w:r w:rsidR="00CE4570" w:rsidRPr="00533990">
        <w:rPr>
          <w:color w:val="000000"/>
          <w:shd w:val="clear" w:color="auto" w:fill="FFFFFF"/>
          <w:lang w:val="ru-RU"/>
        </w:rPr>
        <w:t>–</w:t>
      </w:r>
      <w:r w:rsidRPr="00533990">
        <w:rPr>
          <w:color w:val="000000"/>
          <w:shd w:val="clear" w:color="auto" w:fill="FFFFFF"/>
          <w:lang w:val="ru-RU"/>
        </w:rPr>
        <w:t>24</w:t>
      </w:r>
      <w:r w:rsidR="00CE4570" w:rsidRPr="00533990">
        <w:rPr>
          <w:color w:val="000000"/>
          <w:shd w:val="clear" w:color="auto" w:fill="FFFFFF"/>
          <w:lang w:val="ru-RU"/>
        </w:rPr>
        <w:t> </w:t>
      </w:r>
      <w:r w:rsidRPr="00533990">
        <w:rPr>
          <w:color w:val="000000"/>
          <w:shd w:val="clear" w:color="auto" w:fill="FFFFFF"/>
          <w:lang w:val="ru-RU"/>
        </w:rPr>
        <w:t>ГГц.</w:t>
      </w:r>
    </w:p>
    <w:p w14:paraId="72E949C7" w14:textId="77777777" w:rsidR="00AF7562" w:rsidRPr="00533990" w:rsidRDefault="00AF7562" w:rsidP="00AF7562">
      <w:pPr>
        <w:pStyle w:val="FigureNo"/>
        <w:rPr>
          <w:rFonts w:eastAsia="Batang"/>
          <w:lang w:val="ru-RU" w:eastAsia="fr-FR"/>
        </w:rPr>
      </w:pPr>
      <w:r w:rsidRPr="00533990">
        <w:rPr>
          <w:rFonts w:eastAsia="Batang"/>
          <w:lang w:val="ru-RU" w:eastAsia="fr-FR"/>
        </w:rPr>
        <w:t>Рисунок 10</w:t>
      </w:r>
    </w:p>
    <w:p w14:paraId="490B2647" w14:textId="7AC04596" w:rsidR="006F238A" w:rsidRPr="00533990" w:rsidRDefault="00AF7562" w:rsidP="00AF7562">
      <w:pPr>
        <w:pStyle w:val="Figuretitle"/>
        <w:rPr>
          <w:rFonts w:eastAsia="Batang"/>
          <w:lang w:val="ru-RU" w:eastAsia="fr-FR"/>
        </w:rPr>
      </w:pPr>
      <w:r w:rsidRPr="00533990">
        <w:rPr>
          <w:rFonts w:eastAsia="Batang"/>
          <w:lang w:val="ru-RU" w:eastAsia="fr-FR"/>
        </w:rPr>
        <w:t>Планы размещения частот I1</w:t>
      </w:r>
    </w:p>
    <w:p w14:paraId="7AEFD768" w14:textId="37130601" w:rsidR="00137FC8" w:rsidRPr="00533990" w:rsidRDefault="007F2115" w:rsidP="00137FC8">
      <w:pPr>
        <w:pStyle w:val="Figure"/>
        <w:rPr>
          <w:rFonts w:eastAsia="Batang"/>
          <w:lang w:val="ru-RU" w:eastAsia="fr-FR"/>
        </w:rPr>
      </w:pPr>
      <w:r w:rsidRPr="00533990">
        <w:rPr>
          <w:rFonts w:eastAsia="Batang"/>
          <w:lang w:val="ru-RU" w:eastAsia="ru-RU"/>
        </w:rPr>
        <w:drawing>
          <wp:inline distT="0" distB="0" distL="0" distR="0" wp14:anchorId="6FDA19D2" wp14:editId="0E3AB598">
            <wp:extent cx="4041656" cy="114300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10.png"/>
                    <pic:cNvPicPr/>
                  </pic:nvPicPr>
                  <pic:blipFill>
                    <a:blip r:embed="rId42">
                      <a:extLst>
                        <a:ext uri="{28A0092B-C50C-407E-A947-70E740481C1C}">
                          <a14:useLocalDpi xmlns:a14="http://schemas.microsoft.com/office/drawing/2010/main" val="0"/>
                        </a:ext>
                      </a:extLst>
                    </a:blip>
                    <a:stretch>
                      <a:fillRect/>
                    </a:stretch>
                  </pic:blipFill>
                  <pic:spPr>
                    <a:xfrm>
                      <a:off x="0" y="0"/>
                      <a:ext cx="4041656" cy="1143002"/>
                    </a:xfrm>
                    <a:prstGeom prst="rect">
                      <a:avLst/>
                    </a:prstGeom>
                  </pic:spPr>
                </pic:pic>
              </a:graphicData>
            </a:graphic>
          </wp:inline>
        </w:drawing>
      </w:r>
    </w:p>
    <w:p w14:paraId="5C556B2E" w14:textId="77777777" w:rsidR="006F238A" w:rsidRPr="00533990" w:rsidRDefault="006F238A" w:rsidP="006F238A">
      <w:pPr>
        <w:jc w:val="center"/>
        <w:rPr>
          <w:lang w:val="ru-RU" w:eastAsia="zh-CN"/>
        </w:rPr>
      </w:pPr>
    </w:p>
    <w:p w14:paraId="53FDA9B0" w14:textId="77777777" w:rsidR="006F238A" w:rsidRPr="00533990" w:rsidRDefault="006F238A" w:rsidP="006F238A">
      <w:pPr>
        <w:overflowPunct/>
        <w:autoSpaceDE/>
        <w:autoSpaceDN/>
        <w:adjustRightInd/>
        <w:spacing w:before="0"/>
        <w:textAlignment w:val="auto"/>
        <w:rPr>
          <w:caps/>
          <w:sz w:val="28"/>
          <w:lang w:val="ru-RU"/>
        </w:rPr>
      </w:pPr>
      <w:r w:rsidRPr="00533990">
        <w:rPr>
          <w:caps/>
          <w:sz w:val="28"/>
          <w:lang w:val="ru-RU"/>
        </w:rPr>
        <w:br w:type="page"/>
      </w:r>
    </w:p>
    <w:p w14:paraId="52C2C140" w14:textId="77777777" w:rsidR="002A61CE" w:rsidRPr="00533990" w:rsidRDefault="002A61CE" w:rsidP="00750395">
      <w:pPr>
        <w:pStyle w:val="SectionNo"/>
        <w:rPr>
          <w:lang w:val="ru-RU"/>
        </w:rPr>
      </w:pPr>
      <w:bookmarkStart w:id="59" w:name="_Toc180335967"/>
      <w:bookmarkStart w:id="60" w:name="_Toc184388577"/>
      <w:r w:rsidRPr="00533990">
        <w:rPr>
          <w:lang w:val="ru-RU"/>
        </w:rPr>
        <w:lastRenderedPageBreak/>
        <w:t>РАЗДЕЛ 11</w:t>
      </w:r>
      <w:bookmarkEnd w:id="59"/>
      <w:bookmarkEnd w:id="60"/>
    </w:p>
    <w:p w14:paraId="1B085BDF" w14:textId="3ED997FA" w:rsidR="006F238A" w:rsidRPr="00533990" w:rsidRDefault="002A61CE" w:rsidP="002A61CE">
      <w:pPr>
        <w:pStyle w:val="Sectiontitle"/>
        <w:rPr>
          <w:szCs w:val="26"/>
          <w:lang w:val="ru-RU"/>
        </w:rPr>
      </w:pPr>
      <w:bookmarkStart w:id="61" w:name="_Toc180335968"/>
      <w:bookmarkStart w:id="62" w:name="_Toc184388578"/>
      <w:r w:rsidRPr="00533990">
        <w:rPr>
          <w:szCs w:val="26"/>
          <w:lang w:val="ru-RU"/>
        </w:rPr>
        <w:t>Планы размещения частот в полосе 37</w:t>
      </w:r>
      <w:r w:rsidR="00875A9A" w:rsidRPr="00533990">
        <w:rPr>
          <w:szCs w:val="26"/>
          <w:lang w:val="ru-RU"/>
        </w:rPr>
        <w:t>–</w:t>
      </w:r>
      <w:r w:rsidRPr="00533990">
        <w:rPr>
          <w:szCs w:val="26"/>
          <w:lang w:val="ru-RU"/>
        </w:rPr>
        <w:t>43,5 ГГц</w:t>
      </w:r>
      <w:bookmarkEnd w:id="61"/>
      <w:bookmarkEnd w:id="62"/>
    </w:p>
    <w:p w14:paraId="2AB93834" w14:textId="579F1F19" w:rsidR="006F238A" w:rsidRPr="00533990" w:rsidRDefault="002A61CE" w:rsidP="006F238A">
      <w:pPr>
        <w:pStyle w:val="Normalaftertitle"/>
        <w:rPr>
          <w:lang w:val="ru-RU"/>
        </w:rPr>
      </w:pPr>
      <w:r w:rsidRPr="00533990">
        <w:rPr>
          <w:lang w:val="ru-RU"/>
        </w:rPr>
        <w:t xml:space="preserve">Рекомендованные планы размещения частот для внедрения IMT в полосе 37–43,5 ГГц кратко изложены в таблице 10 и на рисунке 11, и в них учтены аспекты внедрения, приведенные в </w:t>
      </w:r>
      <w:r w:rsidR="001D7BCA" w:rsidRPr="00533990">
        <w:rPr>
          <w:lang w:val="ru-RU"/>
        </w:rPr>
        <w:t>разделе </w:t>
      </w:r>
      <w:r w:rsidRPr="00533990">
        <w:rPr>
          <w:lang w:val="ru-RU"/>
        </w:rPr>
        <w:t>1, выше.</w:t>
      </w:r>
    </w:p>
    <w:p w14:paraId="40AE098E" w14:textId="77777777" w:rsidR="00280F17" w:rsidRPr="00533990" w:rsidRDefault="00280F17" w:rsidP="00280F17">
      <w:pPr>
        <w:pStyle w:val="TableNo"/>
        <w:rPr>
          <w:lang w:val="ru-RU"/>
        </w:rPr>
      </w:pPr>
      <w:r w:rsidRPr="00533990">
        <w:rPr>
          <w:lang w:val="ru-RU"/>
        </w:rPr>
        <w:t>ТАБЛИЦА 10</w:t>
      </w:r>
    </w:p>
    <w:p w14:paraId="1266B363" w14:textId="6FB16CA4" w:rsidR="006F238A" w:rsidRPr="00533990" w:rsidRDefault="00280F17" w:rsidP="00280F17">
      <w:pPr>
        <w:pStyle w:val="Tabletitle"/>
        <w:rPr>
          <w:lang w:val="ru-RU"/>
        </w:rPr>
      </w:pPr>
      <w:r w:rsidRPr="00533990">
        <w:rPr>
          <w:lang w:val="ru-RU"/>
        </w:rPr>
        <w:t>Планы размещения частот в диапазоне частот 37–43,5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560"/>
        <w:gridCol w:w="1559"/>
        <w:gridCol w:w="1559"/>
        <w:gridCol w:w="1428"/>
        <w:gridCol w:w="1829"/>
        <w:gridCol w:w="8"/>
      </w:tblGrid>
      <w:tr w:rsidR="006F238A" w:rsidRPr="00533990" w14:paraId="4B665F8A" w14:textId="77777777" w:rsidTr="00F82326">
        <w:trPr>
          <w:jc w:val="center"/>
        </w:trPr>
        <w:tc>
          <w:tcPr>
            <w:tcW w:w="1696" w:type="dxa"/>
            <w:vMerge w:val="restart"/>
            <w:vAlign w:val="center"/>
          </w:tcPr>
          <w:p w14:paraId="08FC940A" w14:textId="0CD83491" w:rsidR="006F238A" w:rsidRPr="00533990" w:rsidRDefault="00280F17" w:rsidP="0063220E">
            <w:pPr>
              <w:pStyle w:val="Tablehead"/>
              <w:rPr>
                <w:lang w:val="ru-RU"/>
              </w:rPr>
            </w:pPr>
            <w:r w:rsidRPr="00533990">
              <w:rPr>
                <w:lang w:val="ru-RU"/>
              </w:rPr>
              <w:t>Планы размещения частот</w:t>
            </w:r>
          </w:p>
        </w:tc>
        <w:tc>
          <w:tcPr>
            <w:tcW w:w="6106" w:type="dxa"/>
            <w:gridSpan w:val="4"/>
            <w:vAlign w:val="center"/>
          </w:tcPr>
          <w:p w14:paraId="5CC80A83" w14:textId="00EB0635" w:rsidR="006F238A" w:rsidRPr="00533990" w:rsidRDefault="00280F17" w:rsidP="0063220E">
            <w:pPr>
              <w:pStyle w:val="Tablehead"/>
              <w:rPr>
                <w:lang w:val="ru-RU"/>
              </w:rPr>
            </w:pPr>
            <w:r w:rsidRPr="00533990">
              <w:rPr>
                <w:lang w:val="ru-RU"/>
              </w:rPr>
              <w:t>Парные планы размещения частот (FDD)</w:t>
            </w:r>
          </w:p>
        </w:tc>
        <w:tc>
          <w:tcPr>
            <w:tcW w:w="1837" w:type="dxa"/>
            <w:gridSpan w:val="2"/>
            <w:vMerge w:val="restart"/>
            <w:vAlign w:val="center"/>
          </w:tcPr>
          <w:p w14:paraId="01483D5A" w14:textId="14BE323E" w:rsidR="006F238A" w:rsidRPr="00533990" w:rsidRDefault="00280F17" w:rsidP="0063220E">
            <w:pPr>
              <w:pStyle w:val="Tablehead"/>
              <w:rPr>
                <w:lang w:val="ru-RU"/>
              </w:rPr>
            </w:pPr>
            <w:r w:rsidRPr="00533990">
              <w:rPr>
                <w:lang w:val="ru-RU"/>
              </w:rPr>
              <w:t xml:space="preserve">Непарные планы размещения частот </w:t>
            </w:r>
            <w:r w:rsidRPr="00533990">
              <w:rPr>
                <w:lang w:val="ru-RU"/>
              </w:rPr>
              <w:br/>
              <w:t>(TDD)</w:t>
            </w:r>
            <w:r w:rsidRPr="00533990">
              <w:rPr>
                <w:lang w:val="ru-RU"/>
              </w:rPr>
              <w:br/>
              <w:t>(</w:t>
            </w:r>
            <w:r w:rsidR="00CE4570" w:rsidRPr="00533990">
              <w:rPr>
                <w:lang w:val="ru-RU"/>
              </w:rPr>
              <w:t>ГГц</w:t>
            </w:r>
            <w:r w:rsidRPr="00533990">
              <w:rPr>
                <w:lang w:val="ru-RU"/>
              </w:rPr>
              <w:t>)</w:t>
            </w:r>
          </w:p>
        </w:tc>
      </w:tr>
      <w:tr w:rsidR="00280F17" w:rsidRPr="00533990" w14:paraId="6072E30E" w14:textId="77777777" w:rsidTr="00F82326">
        <w:trPr>
          <w:jc w:val="center"/>
        </w:trPr>
        <w:tc>
          <w:tcPr>
            <w:tcW w:w="1696" w:type="dxa"/>
            <w:vMerge/>
            <w:vAlign w:val="center"/>
          </w:tcPr>
          <w:p w14:paraId="316C13AA" w14:textId="77777777" w:rsidR="00280F17" w:rsidRPr="00533990" w:rsidRDefault="00280F17" w:rsidP="00280F17">
            <w:pPr>
              <w:pStyle w:val="Tablehead"/>
              <w:rPr>
                <w:lang w:val="ru-RU"/>
              </w:rPr>
            </w:pPr>
          </w:p>
        </w:tc>
        <w:tc>
          <w:tcPr>
            <w:tcW w:w="1560" w:type="dxa"/>
            <w:vAlign w:val="center"/>
          </w:tcPr>
          <w:p w14:paraId="1A3B4098" w14:textId="476E1D7F" w:rsidR="00280F17" w:rsidRPr="00533990" w:rsidRDefault="00280F17" w:rsidP="00CE4570">
            <w:pPr>
              <w:pStyle w:val="Tablehead"/>
              <w:rPr>
                <w:lang w:val="ru-RU"/>
              </w:rPr>
            </w:pPr>
            <w:r w:rsidRPr="00533990">
              <w:rPr>
                <w:lang w:val="ru-RU"/>
              </w:rPr>
              <w:t>Передатчик подвижной станции</w:t>
            </w:r>
            <w:r w:rsidRPr="00533990">
              <w:rPr>
                <w:lang w:val="ru-RU"/>
              </w:rPr>
              <w:br/>
              <w:t>(</w:t>
            </w:r>
            <w:r w:rsidR="00CE4570" w:rsidRPr="00533990">
              <w:rPr>
                <w:lang w:val="ru-RU"/>
              </w:rPr>
              <w:t>ГГ</w:t>
            </w:r>
            <w:r w:rsidRPr="00533990">
              <w:rPr>
                <w:lang w:val="ru-RU"/>
              </w:rPr>
              <w:t>ц)</w:t>
            </w:r>
          </w:p>
        </w:tc>
        <w:tc>
          <w:tcPr>
            <w:tcW w:w="1559" w:type="dxa"/>
            <w:vAlign w:val="center"/>
          </w:tcPr>
          <w:p w14:paraId="6E29C6E8" w14:textId="40434086" w:rsidR="00280F17" w:rsidRPr="00533990" w:rsidRDefault="00280F17" w:rsidP="00280F17">
            <w:pPr>
              <w:pStyle w:val="Tablehead"/>
              <w:rPr>
                <w:lang w:val="ru-RU"/>
              </w:rPr>
            </w:pPr>
            <w:r w:rsidRPr="00533990">
              <w:rPr>
                <w:lang w:val="ru-RU"/>
              </w:rPr>
              <w:t>Центральный просвет</w:t>
            </w:r>
            <w:r w:rsidRPr="00533990" w:rsidDel="000431B8">
              <w:rPr>
                <w:lang w:val="ru-RU"/>
              </w:rPr>
              <w:t xml:space="preserve"> </w:t>
            </w:r>
            <w:r w:rsidRPr="00533990">
              <w:rPr>
                <w:lang w:val="ru-RU"/>
              </w:rPr>
              <w:br/>
              <w:t>(</w:t>
            </w:r>
            <w:r w:rsidR="00CE4570" w:rsidRPr="00533990">
              <w:rPr>
                <w:lang w:val="ru-RU"/>
              </w:rPr>
              <w:t>ГГц</w:t>
            </w:r>
            <w:r w:rsidRPr="00533990">
              <w:rPr>
                <w:lang w:val="ru-RU"/>
              </w:rPr>
              <w:t>)</w:t>
            </w:r>
          </w:p>
        </w:tc>
        <w:tc>
          <w:tcPr>
            <w:tcW w:w="1559" w:type="dxa"/>
            <w:vAlign w:val="center"/>
          </w:tcPr>
          <w:p w14:paraId="53C09B41" w14:textId="112D3034" w:rsidR="00280F17" w:rsidRPr="00533990" w:rsidRDefault="00280F17" w:rsidP="00280F17">
            <w:pPr>
              <w:pStyle w:val="Tablehead"/>
              <w:rPr>
                <w:lang w:val="ru-RU"/>
              </w:rPr>
            </w:pPr>
            <w:r w:rsidRPr="00533990">
              <w:rPr>
                <w:lang w:val="ru-RU"/>
              </w:rPr>
              <w:t>Передатчик базовой станции</w:t>
            </w:r>
            <w:r w:rsidRPr="00533990" w:rsidDel="000431B8">
              <w:rPr>
                <w:lang w:val="ru-RU"/>
              </w:rPr>
              <w:t xml:space="preserve"> </w:t>
            </w:r>
            <w:r w:rsidRPr="00533990">
              <w:rPr>
                <w:lang w:val="ru-RU"/>
              </w:rPr>
              <w:br/>
              <w:t>(</w:t>
            </w:r>
            <w:r w:rsidR="00CE4570" w:rsidRPr="00533990">
              <w:rPr>
                <w:lang w:val="ru-RU"/>
              </w:rPr>
              <w:t>ГГц</w:t>
            </w:r>
            <w:r w:rsidRPr="00533990">
              <w:rPr>
                <w:lang w:val="ru-RU"/>
              </w:rPr>
              <w:t>)</w:t>
            </w:r>
          </w:p>
        </w:tc>
        <w:tc>
          <w:tcPr>
            <w:tcW w:w="1428" w:type="dxa"/>
            <w:vAlign w:val="center"/>
          </w:tcPr>
          <w:p w14:paraId="1F10F8E3" w14:textId="273EDBFA" w:rsidR="00280F17" w:rsidRPr="00533990" w:rsidRDefault="00280F17" w:rsidP="00280F17">
            <w:pPr>
              <w:pStyle w:val="Tablehead"/>
              <w:rPr>
                <w:lang w:val="ru-RU"/>
              </w:rPr>
            </w:pPr>
            <w:r w:rsidRPr="00533990">
              <w:rPr>
                <w:lang w:val="ru-RU"/>
              </w:rPr>
              <w:t>Дуплексный разнос</w:t>
            </w:r>
            <w:r w:rsidRPr="00533990">
              <w:rPr>
                <w:lang w:val="ru-RU"/>
              </w:rPr>
              <w:br/>
              <w:t>(</w:t>
            </w:r>
            <w:r w:rsidR="00CE4570" w:rsidRPr="00533990">
              <w:rPr>
                <w:lang w:val="ru-RU"/>
              </w:rPr>
              <w:t>ГГц</w:t>
            </w:r>
            <w:r w:rsidRPr="00533990">
              <w:rPr>
                <w:lang w:val="ru-RU"/>
              </w:rPr>
              <w:t>)</w:t>
            </w:r>
          </w:p>
        </w:tc>
        <w:tc>
          <w:tcPr>
            <w:tcW w:w="1837" w:type="dxa"/>
            <w:gridSpan w:val="2"/>
            <w:vMerge/>
            <w:vAlign w:val="center"/>
          </w:tcPr>
          <w:p w14:paraId="6928E1FF" w14:textId="77777777" w:rsidR="00280F17" w:rsidRPr="00533990" w:rsidRDefault="00280F17" w:rsidP="00280F17">
            <w:pPr>
              <w:keepNext/>
              <w:spacing w:before="80" w:after="80"/>
              <w:jc w:val="center"/>
              <w:rPr>
                <w:rFonts w:ascii="Times New Roman Bold" w:hAnsi="Times New Roman Bold" w:cs="Times New Roman Bold"/>
                <w:b/>
                <w:sz w:val="20"/>
                <w:lang w:val="ru-RU"/>
              </w:rPr>
            </w:pPr>
          </w:p>
        </w:tc>
      </w:tr>
      <w:tr w:rsidR="00280F17" w:rsidRPr="00533990" w14:paraId="5FEC6F92" w14:textId="77777777" w:rsidTr="00F82326">
        <w:trPr>
          <w:gridAfter w:val="1"/>
          <w:wAfter w:w="8" w:type="dxa"/>
          <w:jc w:val="center"/>
        </w:trPr>
        <w:tc>
          <w:tcPr>
            <w:tcW w:w="1696" w:type="dxa"/>
            <w:vAlign w:val="center"/>
          </w:tcPr>
          <w:p w14:paraId="327D6DBF" w14:textId="7032BB18" w:rsidR="00280F17" w:rsidRPr="00533990" w:rsidRDefault="00280F17" w:rsidP="00280F17">
            <w:pPr>
              <w:pStyle w:val="Tabletext"/>
              <w:jc w:val="center"/>
              <w:rPr>
                <w:szCs w:val="22"/>
                <w:lang w:val="ru-RU"/>
              </w:rPr>
            </w:pPr>
            <w:r w:rsidRPr="00533990">
              <w:rPr>
                <w:lang w:val="ru-RU"/>
              </w:rPr>
              <w:t>J1</w:t>
            </w:r>
          </w:p>
        </w:tc>
        <w:tc>
          <w:tcPr>
            <w:tcW w:w="6106" w:type="dxa"/>
            <w:gridSpan w:val="4"/>
            <w:vAlign w:val="center"/>
          </w:tcPr>
          <w:p w14:paraId="10E8142D" w14:textId="74E53A59" w:rsidR="00280F17" w:rsidRPr="00533990" w:rsidRDefault="00280F17" w:rsidP="00280F17">
            <w:pPr>
              <w:pStyle w:val="Tabletext"/>
              <w:jc w:val="center"/>
              <w:rPr>
                <w:szCs w:val="22"/>
                <w:lang w:val="ru-RU"/>
              </w:rPr>
            </w:pPr>
            <w:r w:rsidRPr="00533990">
              <w:rPr>
                <w:lang w:val="ru-RU"/>
              </w:rPr>
              <w:t>НЕ ПРИМЕНЯЕТСЯ</w:t>
            </w:r>
          </w:p>
        </w:tc>
        <w:tc>
          <w:tcPr>
            <w:tcW w:w="1829" w:type="dxa"/>
            <w:vAlign w:val="center"/>
          </w:tcPr>
          <w:p w14:paraId="325AC961" w14:textId="2382E147" w:rsidR="00280F17" w:rsidRPr="00533990" w:rsidRDefault="00280F17" w:rsidP="00280F17">
            <w:pPr>
              <w:pStyle w:val="Tabletext"/>
              <w:jc w:val="center"/>
              <w:rPr>
                <w:szCs w:val="22"/>
                <w:lang w:val="ru-RU"/>
              </w:rPr>
            </w:pPr>
            <w:r w:rsidRPr="00533990">
              <w:rPr>
                <w:lang w:val="ru-RU"/>
              </w:rPr>
              <w:t>37–43,5</w:t>
            </w:r>
          </w:p>
        </w:tc>
      </w:tr>
    </w:tbl>
    <w:p w14:paraId="6ADACEAA" w14:textId="26DE1A30" w:rsidR="00A22BA1" w:rsidRPr="00533990" w:rsidRDefault="00A22BA1" w:rsidP="00A22BA1">
      <w:pPr>
        <w:pStyle w:val="Note"/>
        <w:rPr>
          <w:i/>
          <w:lang w:val="ru-RU"/>
        </w:rPr>
      </w:pPr>
      <w:r w:rsidRPr="00533990">
        <w:rPr>
          <w:i/>
          <w:lang w:val="ru-RU"/>
        </w:rPr>
        <w:t>Примечани</w:t>
      </w:r>
      <w:r w:rsidR="00CE4570" w:rsidRPr="00533990">
        <w:rPr>
          <w:i/>
          <w:lang w:val="ru-RU"/>
        </w:rPr>
        <w:t>е</w:t>
      </w:r>
      <w:r w:rsidRPr="00533990">
        <w:rPr>
          <w:i/>
          <w:lang w:val="ru-RU"/>
        </w:rPr>
        <w:t xml:space="preserve"> к таблице 10</w:t>
      </w:r>
    </w:p>
    <w:p w14:paraId="4DB665A5" w14:textId="4B67674C" w:rsidR="006F238A" w:rsidRPr="00533990" w:rsidRDefault="00A22BA1" w:rsidP="00A22BA1">
      <w:pPr>
        <w:pStyle w:val="Note"/>
        <w:rPr>
          <w:lang w:val="ru-RU"/>
        </w:rPr>
      </w:pPr>
      <w:r w:rsidRPr="00533990">
        <w:rPr>
          <w:i/>
          <w:lang w:val="ru-RU"/>
        </w:rPr>
        <w:t xml:space="preserve">Примечание 1. – </w:t>
      </w:r>
      <w:r w:rsidRPr="00533990">
        <w:rPr>
          <w:lang w:val="ru-RU"/>
        </w:rPr>
        <w:t>Для данной полосы частот рекоменду</w:t>
      </w:r>
      <w:r w:rsidR="00CE4570" w:rsidRPr="00533990">
        <w:rPr>
          <w:lang w:val="ru-RU"/>
        </w:rPr>
        <w:t>ю</w:t>
      </w:r>
      <w:r w:rsidRPr="00533990">
        <w:rPr>
          <w:lang w:val="ru-RU"/>
        </w:rPr>
        <w:t xml:space="preserve">тся исключительно </w:t>
      </w:r>
      <w:r w:rsidR="00CE4570" w:rsidRPr="00533990">
        <w:rPr>
          <w:lang w:val="ru-RU"/>
        </w:rPr>
        <w:t xml:space="preserve">планы </w:t>
      </w:r>
      <w:r w:rsidRPr="00533990">
        <w:rPr>
          <w:lang w:val="ru-RU"/>
        </w:rPr>
        <w:t>размещения частот TDD.</w:t>
      </w:r>
    </w:p>
    <w:p w14:paraId="3F198580" w14:textId="77777777" w:rsidR="00A22BA1" w:rsidRPr="00533990" w:rsidRDefault="00A22BA1" w:rsidP="00A22BA1">
      <w:pPr>
        <w:pStyle w:val="FigureNo"/>
        <w:rPr>
          <w:rFonts w:eastAsia="Batang"/>
          <w:lang w:val="ru-RU" w:eastAsia="fr-FR"/>
        </w:rPr>
      </w:pPr>
      <w:r w:rsidRPr="00533990">
        <w:rPr>
          <w:rFonts w:eastAsia="Batang"/>
          <w:lang w:val="ru-RU" w:eastAsia="fr-FR"/>
        </w:rPr>
        <w:t>рисунок 11</w:t>
      </w:r>
    </w:p>
    <w:p w14:paraId="118973EE" w14:textId="51235A76" w:rsidR="006F238A" w:rsidRPr="00533990" w:rsidRDefault="00A22BA1" w:rsidP="00A22BA1">
      <w:pPr>
        <w:pStyle w:val="Figuretitle"/>
        <w:rPr>
          <w:rFonts w:eastAsia="Batang"/>
          <w:lang w:val="ru-RU" w:eastAsia="fr-FR"/>
        </w:rPr>
      </w:pPr>
      <w:r w:rsidRPr="00533990">
        <w:rPr>
          <w:rFonts w:eastAsia="Batang"/>
          <w:lang w:val="ru-RU" w:eastAsia="fr-FR"/>
        </w:rPr>
        <w:t>Планы размещения частот J1</w:t>
      </w:r>
    </w:p>
    <w:p w14:paraId="6131222A" w14:textId="09B8A759" w:rsidR="006F238A" w:rsidRPr="00533990" w:rsidRDefault="00A22BA1" w:rsidP="006F238A">
      <w:pPr>
        <w:pStyle w:val="Figure"/>
        <w:rPr>
          <w:lang w:val="ru-RU" w:eastAsia="fr-FR"/>
        </w:rPr>
      </w:pPr>
      <w:r w:rsidRPr="00533990">
        <w:rPr>
          <w:lang w:val="ru-RU" w:eastAsia="ru-RU"/>
        </w:rPr>
        <w:drawing>
          <wp:inline distT="0" distB="0" distL="0" distR="0" wp14:anchorId="0BF8AAC5" wp14:editId="122CE90E">
            <wp:extent cx="4041656" cy="114300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11.png"/>
                    <pic:cNvPicPr/>
                  </pic:nvPicPr>
                  <pic:blipFill>
                    <a:blip r:embed="rId43">
                      <a:extLst>
                        <a:ext uri="{28A0092B-C50C-407E-A947-70E740481C1C}">
                          <a14:useLocalDpi xmlns:a14="http://schemas.microsoft.com/office/drawing/2010/main" val="0"/>
                        </a:ext>
                      </a:extLst>
                    </a:blip>
                    <a:stretch>
                      <a:fillRect/>
                    </a:stretch>
                  </pic:blipFill>
                  <pic:spPr>
                    <a:xfrm>
                      <a:off x="0" y="0"/>
                      <a:ext cx="4041656" cy="1143002"/>
                    </a:xfrm>
                    <a:prstGeom prst="rect">
                      <a:avLst/>
                    </a:prstGeom>
                  </pic:spPr>
                </pic:pic>
              </a:graphicData>
            </a:graphic>
          </wp:inline>
        </w:drawing>
      </w:r>
    </w:p>
    <w:p w14:paraId="34F881A5" w14:textId="77777777" w:rsidR="006F238A" w:rsidRPr="00533990" w:rsidRDefault="006F238A" w:rsidP="006F238A">
      <w:pPr>
        <w:jc w:val="center"/>
        <w:rPr>
          <w:lang w:val="ru-RU" w:eastAsia="fr-FR"/>
        </w:rPr>
      </w:pPr>
    </w:p>
    <w:p w14:paraId="3C926F5B" w14:textId="77777777" w:rsidR="006F238A" w:rsidRPr="00533990" w:rsidRDefault="006F238A" w:rsidP="006F238A">
      <w:pPr>
        <w:overflowPunct/>
        <w:autoSpaceDE/>
        <w:autoSpaceDN/>
        <w:adjustRightInd/>
        <w:spacing w:before="0"/>
        <w:textAlignment w:val="auto"/>
        <w:rPr>
          <w:caps/>
          <w:sz w:val="28"/>
          <w:lang w:val="ru-RU"/>
        </w:rPr>
      </w:pPr>
      <w:r w:rsidRPr="00533990">
        <w:rPr>
          <w:caps/>
          <w:sz w:val="28"/>
          <w:lang w:val="ru-RU"/>
        </w:rPr>
        <w:br w:type="page"/>
      </w:r>
    </w:p>
    <w:p w14:paraId="1A4E42D4" w14:textId="77777777" w:rsidR="00E83C14" w:rsidRPr="00533990" w:rsidRDefault="00E83C14" w:rsidP="00750395">
      <w:pPr>
        <w:pStyle w:val="SectionNo"/>
        <w:rPr>
          <w:lang w:val="ru-RU"/>
        </w:rPr>
      </w:pPr>
      <w:bookmarkStart w:id="63" w:name="_Toc180335969"/>
      <w:bookmarkStart w:id="64" w:name="_Toc184388579"/>
      <w:r w:rsidRPr="00533990">
        <w:rPr>
          <w:lang w:val="ru-RU"/>
        </w:rPr>
        <w:lastRenderedPageBreak/>
        <w:t>РАЗДЕЛ 12</w:t>
      </w:r>
      <w:bookmarkEnd w:id="63"/>
      <w:bookmarkEnd w:id="64"/>
    </w:p>
    <w:p w14:paraId="6010E5FB" w14:textId="5FCF76C7" w:rsidR="006F238A" w:rsidRPr="00533990" w:rsidRDefault="00E83C14" w:rsidP="00E83C14">
      <w:pPr>
        <w:pStyle w:val="Sectiontitle"/>
        <w:rPr>
          <w:szCs w:val="26"/>
          <w:lang w:val="ru-RU"/>
        </w:rPr>
      </w:pPr>
      <w:bookmarkStart w:id="65" w:name="_Toc180335970"/>
      <w:bookmarkStart w:id="66" w:name="_Toc184388580"/>
      <w:r w:rsidRPr="00533990">
        <w:rPr>
          <w:szCs w:val="26"/>
          <w:lang w:val="ru-RU"/>
        </w:rPr>
        <w:t>Планы размещения частот в полосе 45,5</w:t>
      </w:r>
      <w:r w:rsidR="00875A9A" w:rsidRPr="00533990">
        <w:rPr>
          <w:szCs w:val="26"/>
          <w:lang w:val="ru-RU"/>
        </w:rPr>
        <w:t>–</w:t>
      </w:r>
      <w:r w:rsidRPr="00533990">
        <w:rPr>
          <w:szCs w:val="26"/>
          <w:lang w:val="ru-RU"/>
        </w:rPr>
        <w:t>47 ГГц</w:t>
      </w:r>
      <w:bookmarkEnd w:id="65"/>
      <w:bookmarkEnd w:id="66"/>
    </w:p>
    <w:p w14:paraId="0353BBA8" w14:textId="51BE6EAF" w:rsidR="006F238A" w:rsidRPr="00533990" w:rsidRDefault="00E83C14" w:rsidP="007B5747">
      <w:pPr>
        <w:pStyle w:val="Normalaftertitle"/>
        <w:rPr>
          <w:lang w:val="ru-RU"/>
        </w:rPr>
      </w:pPr>
      <w:r w:rsidRPr="00533990">
        <w:rPr>
          <w:lang w:val="ru-RU"/>
        </w:rPr>
        <w:t xml:space="preserve">Рекомендованные планы размещения частот для внедрения IMT в полосе 45,5–47 ГГц кратко изложены в таблице 11 и на рисунке 12, и в них учтены аспекты внедрения, приведенные в </w:t>
      </w:r>
      <w:r w:rsidR="001D7BCA" w:rsidRPr="00533990">
        <w:rPr>
          <w:lang w:val="ru-RU"/>
        </w:rPr>
        <w:t>разделе </w:t>
      </w:r>
      <w:r w:rsidRPr="00533990">
        <w:rPr>
          <w:lang w:val="ru-RU"/>
        </w:rPr>
        <w:t>1, выше.</w:t>
      </w:r>
    </w:p>
    <w:p w14:paraId="00216967" w14:textId="77777777" w:rsidR="00AA36A2" w:rsidRPr="00533990" w:rsidRDefault="00AA36A2" w:rsidP="00AA36A2">
      <w:pPr>
        <w:pStyle w:val="TableNo"/>
        <w:rPr>
          <w:lang w:val="ru-RU"/>
        </w:rPr>
      </w:pPr>
      <w:r w:rsidRPr="00533990">
        <w:rPr>
          <w:lang w:val="ru-RU"/>
        </w:rPr>
        <w:t>ТАБЛИЦА 11</w:t>
      </w:r>
    </w:p>
    <w:p w14:paraId="0C1A46F2" w14:textId="1CD54666" w:rsidR="006F238A" w:rsidRPr="00533990" w:rsidRDefault="00AA36A2" w:rsidP="00AA36A2">
      <w:pPr>
        <w:pStyle w:val="Tabletitle"/>
        <w:rPr>
          <w:lang w:val="ru-RU"/>
        </w:rPr>
      </w:pPr>
      <w:r w:rsidRPr="00533990">
        <w:rPr>
          <w:lang w:val="ru-RU"/>
        </w:rPr>
        <w:t>Планы размещения частот в диапазоне частот 45,5–47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560"/>
        <w:gridCol w:w="1559"/>
        <w:gridCol w:w="1559"/>
        <w:gridCol w:w="1428"/>
        <w:gridCol w:w="1829"/>
        <w:gridCol w:w="8"/>
      </w:tblGrid>
      <w:tr w:rsidR="006F238A" w:rsidRPr="00533990" w14:paraId="7662278C" w14:textId="77777777" w:rsidTr="00F82326">
        <w:trPr>
          <w:jc w:val="center"/>
        </w:trPr>
        <w:tc>
          <w:tcPr>
            <w:tcW w:w="1696" w:type="dxa"/>
            <w:vMerge w:val="restart"/>
            <w:vAlign w:val="center"/>
          </w:tcPr>
          <w:p w14:paraId="67205FD8" w14:textId="26C15D25" w:rsidR="006F238A" w:rsidRPr="00533990" w:rsidRDefault="00AA36A2" w:rsidP="0063220E">
            <w:pPr>
              <w:pStyle w:val="Tablehead"/>
              <w:rPr>
                <w:lang w:val="ru-RU"/>
              </w:rPr>
            </w:pPr>
            <w:r w:rsidRPr="00533990">
              <w:rPr>
                <w:lang w:val="ru-RU"/>
              </w:rPr>
              <w:t>Планы размещения частот</w:t>
            </w:r>
          </w:p>
        </w:tc>
        <w:tc>
          <w:tcPr>
            <w:tcW w:w="6106" w:type="dxa"/>
            <w:gridSpan w:val="4"/>
            <w:vAlign w:val="center"/>
          </w:tcPr>
          <w:p w14:paraId="6009C892" w14:textId="11BFBB49" w:rsidR="006F238A" w:rsidRPr="00533990" w:rsidRDefault="00AA36A2" w:rsidP="0063220E">
            <w:pPr>
              <w:pStyle w:val="Tablehead"/>
              <w:rPr>
                <w:lang w:val="ru-RU"/>
              </w:rPr>
            </w:pPr>
            <w:r w:rsidRPr="00533990">
              <w:rPr>
                <w:lang w:val="ru-RU"/>
              </w:rPr>
              <w:t>Парные планы размещения частот (FDD)</w:t>
            </w:r>
          </w:p>
        </w:tc>
        <w:tc>
          <w:tcPr>
            <w:tcW w:w="1837" w:type="dxa"/>
            <w:gridSpan w:val="2"/>
            <w:vMerge w:val="restart"/>
            <w:vAlign w:val="center"/>
          </w:tcPr>
          <w:p w14:paraId="7260607A" w14:textId="5E334C28" w:rsidR="006F238A" w:rsidRPr="00533990" w:rsidRDefault="00AA36A2" w:rsidP="0063220E">
            <w:pPr>
              <w:pStyle w:val="Tablehead"/>
              <w:rPr>
                <w:lang w:val="ru-RU"/>
              </w:rPr>
            </w:pPr>
            <w:r w:rsidRPr="00533990">
              <w:rPr>
                <w:lang w:val="ru-RU"/>
              </w:rPr>
              <w:t xml:space="preserve">Непарные планы размещения частот </w:t>
            </w:r>
            <w:r w:rsidRPr="00533990">
              <w:rPr>
                <w:lang w:val="ru-RU"/>
              </w:rPr>
              <w:br/>
              <w:t>(TDD)</w:t>
            </w:r>
            <w:r w:rsidRPr="00533990">
              <w:rPr>
                <w:lang w:val="ru-RU"/>
              </w:rPr>
              <w:br/>
              <w:t>(</w:t>
            </w:r>
            <w:r w:rsidR="00CE4570" w:rsidRPr="00533990">
              <w:rPr>
                <w:lang w:val="ru-RU"/>
              </w:rPr>
              <w:t>ГГц</w:t>
            </w:r>
            <w:r w:rsidRPr="00533990">
              <w:rPr>
                <w:lang w:val="ru-RU"/>
              </w:rPr>
              <w:t>)</w:t>
            </w:r>
          </w:p>
        </w:tc>
      </w:tr>
      <w:tr w:rsidR="00AA36A2" w:rsidRPr="00533990" w14:paraId="6A581EE2" w14:textId="77777777" w:rsidTr="00F82326">
        <w:trPr>
          <w:jc w:val="center"/>
        </w:trPr>
        <w:tc>
          <w:tcPr>
            <w:tcW w:w="1696" w:type="dxa"/>
            <w:vMerge/>
            <w:vAlign w:val="center"/>
          </w:tcPr>
          <w:p w14:paraId="2E94102F" w14:textId="77777777" w:rsidR="00AA36A2" w:rsidRPr="00533990" w:rsidRDefault="00AA36A2" w:rsidP="00AA36A2">
            <w:pPr>
              <w:pStyle w:val="Tablehead"/>
              <w:rPr>
                <w:lang w:val="ru-RU"/>
              </w:rPr>
            </w:pPr>
          </w:p>
        </w:tc>
        <w:tc>
          <w:tcPr>
            <w:tcW w:w="1560" w:type="dxa"/>
            <w:vAlign w:val="center"/>
          </w:tcPr>
          <w:p w14:paraId="013DAB54" w14:textId="4AFDBF21" w:rsidR="00AA36A2" w:rsidRPr="00533990" w:rsidRDefault="00AA36A2" w:rsidP="00CE4570">
            <w:pPr>
              <w:pStyle w:val="Tablehead"/>
              <w:rPr>
                <w:lang w:val="ru-RU"/>
              </w:rPr>
            </w:pPr>
            <w:r w:rsidRPr="00533990">
              <w:rPr>
                <w:lang w:val="ru-RU"/>
              </w:rPr>
              <w:t>Передатчик подвижной станции</w:t>
            </w:r>
            <w:r w:rsidRPr="00533990">
              <w:rPr>
                <w:lang w:val="ru-RU"/>
              </w:rPr>
              <w:br/>
              <w:t>(</w:t>
            </w:r>
            <w:r w:rsidR="00CE4570" w:rsidRPr="00533990">
              <w:rPr>
                <w:lang w:val="ru-RU"/>
              </w:rPr>
              <w:t>ГГц</w:t>
            </w:r>
            <w:r w:rsidRPr="00533990">
              <w:rPr>
                <w:lang w:val="ru-RU"/>
              </w:rPr>
              <w:t>)</w:t>
            </w:r>
          </w:p>
        </w:tc>
        <w:tc>
          <w:tcPr>
            <w:tcW w:w="1559" w:type="dxa"/>
            <w:vAlign w:val="center"/>
          </w:tcPr>
          <w:p w14:paraId="35E2573C" w14:textId="1B1F0064" w:rsidR="00AA36A2" w:rsidRPr="00533990" w:rsidRDefault="00AA36A2" w:rsidP="00AA36A2">
            <w:pPr>
              <w:pStyle w:val="Tablehead"/>
              <w:rPr>
                <w:lang w:val="ru-RU"/>
              </w:rPr>
            </w:pPr>
            <w:r w:rsidRPr="00533990">
              <w:rPr>
                <w:lang w:val="ru-RU"/>
              </w:rPr>
              <w:t>Центральный просвет</w:t>
            </w:r>
            <w:r w:rsidRPr="00533990" w:rsidDel="000431B8">
              <w:rPr>
                <w:lang w:val="ru-RU"/>
              </w:rPr>
              <w:t xml:space="preserve"> </w:t>
            </w:r>
            <w:r w:rsidRPr="00533990">
              <w:rPr>
                <w:lang w:val="ru-RU"/>
              </w:rPr>
              <w:br/>
              <w:t>(</w:t>
            </w:r>
            <w:r w:rsidR="00CE4570" w:rsidRPr="00533990">
              <w:rPr>
                <w:lang w:val="ru-RU"/>
              </w:rPr>
              <w:t>ГГц</w:t>
            </w:r>
            <w:r w:rsidRPr="00533990">
              <w:rPr>
                <w:lang w:val="ru-RU"/>
              </w:rPr>
              <w:t>)</w:t>
            </w:r>
          </w:p>
        </w:tc>
        <w:tc>
          <w:tcPr>
            <w:tcW w:w="1559" w:type="dxa"/>
            <w:vAlign w:val="center"/>
          </w:tcPr>
          <w:p w14:paraId="47396899" w14:textId="6A07BC98" w:rsidR="00AA36A2" w:rsidRPr="00533990" w:rsidRDefault="00AA36A2" w:rsidP="00AA36A2">
            <w:pPr>
              <w:pStyle w:val="Tablehead"/>
              <w:rPr>
                <w:lang w:val="ru-RU"/>
              </w:rPr>
            </w:pPr>
            <w:r w:rsidRPr="00533990">
              <w:rPr>
                <w:lang w:val="ru-RU"/>
              </w:rPr>
              <w:t>Передатчик базовой станции</w:t>
            </w:r>
            <w:r w:rsidRPr="00533990" w:rsidDel="000431B8">
              <w:rPr>
                <w:lang w:val="ru-RU"/>
              </w:rPr>
              <w:t xml:space="preserve"> </w:t>
            </w:r>
            <w:r w:rsidRPr="00533990">
              <w:rPr>
                <w:lang w:val="ru-RU"/>
              </w:rPr>
              <w:br/>
              <w:t>(</w:t>
            </w:r>
            <w:r w:rsidR="00CE4570" w:rsidRPr="00533990">
              <w:rPr>
                <w:lang w:val="ru-RU"/>
              </w:rPr>
              <w:t>ГГц</w:t>
            </w:r>
            <w:r w:rsidRPr="00533990">
              <w:rPr>
                <w:lang w:val="ru-RU"/>
              </w:rPr>
              <w:t>)</w:t>
            </w:r>
          </w:p>
        </w:tc>
        <w:tc>
          <w:tcPr>
            <w:tcW w:w="1428" w:type="dxa"/>
            <w:vAlign w:val="center"/>
          </w:tcPr>
          <w:p w14:paraId="006E85AF" w14:textId="338E1277" w:rsidR="00AA36A2" w:rsidRPr="00533990" w:rsidRDefault="00AA36A2" w:rsidP="00AA36A2">
            <w:pPr>
              <w:pStyle w:val="Tablehead"/>
              <w:rPr>
                <w:lang w:val="ru-RU"/>
              </w:rPr>
            </w:pPr>
            <w:r w:rsidRPr="00533990">
              <w:rPr>
                <w:lang w:val="ru-RU"/>
              </w:rPr>
              <w:t>Дуплексный разнос</w:t>
            </w:r>
            <w:r w:rsidRPr="00533990">
              <w:rPr>
                <w:lang w:val="ru-RU"/>
              </w:rPr>
              <w:br/>
              <w:t>(</w:t>
            </w:r>
            <w:r w:rsidR="00CE4570" w:rsidRPr="00533990">
              <w:rPr>
                <w:lang w:val="ru-RU"/>
              </w:rPr>
              <w:t>ГГц</w:t>
            </w:r>
            <w:r w:rsidRPr="00533990">
              <w:rPr>
                <w:lang w:val="ru-RU"/>
              </w:rPr>
              <w:t>)</w:t>
            </w:r>
          </w:p>
        </w:tc>
        <w:tc>
          <w:tcPr>
            <w:tcW w:w="1837" w:type="dxa"/>
            <w:gridSpan w:val="2"/>
            <w:vMerge/>
            <w:vAlign w:val="center"/>
          </w:tcPr>
          <w:p w14:paraId="2B0B44B8" w14:textId="77777777" w:rsidR="00AA36A2" w:rsidRPr="00533990" w:rsidRDefault="00AA36A2" w:rsidP="00AA36A2">
            <w:pPr>
              <w:pStyle w:val="Tablehead"/>
              <w:rPr>
                <w:lang w:val="ru-RU"/>
              </w:rPr>
            </w:pPr>
          </w:p>
        </w:tc>
      </w:tr>
      <w:tr w:rsidR="003802AB" w:rsidRPr="00533990" w14:paraId="20D817E5" w14:textId="77777777" w:rsidTr="00F82326">
        <w:trPr>
          <w:gridAfter w:val="1"/>
          <w:wAfter w:w="8" w:type="dxa"/>
          <w:jc w:val="center"/>
        </w:trPr>
        <w:tc>
          <w:tcPr>
            <w:tcW w:w="1696" w:type="dxa"/>
            <w:vAlign w:val="center"/>
          </w:tcPr>
          <w:p w14:paraId="51A5B9DA" w14:textId="1041F5E6" w:rsidR="003802AB" w:rsidRPr="00533990" w:rsidRDefault="003802AB" w:rsidP="003802AB">
            <w:pPr>
              <w:pStyle w:val="Tabletext"/>
              <w:jc w:val="center"/>
              <w:rPr>
                <w:lang w:val="ru-RU"/>
              </w:rPr>
            </w:pPr>
            <w:r w:rsidRPr="00533990">
              <w:rPr>
                <w:lang w:val="ru-RU"/>
              </w:rPr>
              <w:t>K1</w:t>
            </w:r>
          </w:p>
        </w:tc>
        <w:tc>
          <w:tcPr>
            <w:tcW w:w="6106" w:type="dxa"/>
            <w:gridSpan w:val="4"/>
            <w:vAlign w:val="center"/>
          </w:tcPr>
          <w:p w14:paraId="5DD7B803" w14:textId="3D84B1D6" w:rsidR="003802AB" w:rsidRPr="00533990" w:rsidRDefault="003802AB" w:rsidP="003802AB">
            <w:pPr>
              <w:pStyle w:val="Tabletext"/>
              <w:jc w:val="center"/>
              <w:rPr>
                <w:lang w:val="ru-RU"/>
              </w:rPr>
            </w:pPr>
            <w:r w:rsidRPr="00533990">
              <w:rPr>
                <w:lang w:val="ru-RU"/>
              </w:rPr>
              <w:t>НЕ ПРИМЕНЯЕТСЯ</w:t>
            </w:r>
          </w:p>
        </w:tc>
        <w:tc>
          <w:tcPr>
            <w:tcW w:w="1829" w:type="dxa"/>
            <w:vAlign w:val="center"/>
          </w:tcPr>
          <w:p w14:paraId="37BB206F" w14:textId="76B70EDE" w:rsidR="003802AB" w:rsidRPr="00533990" w:rsidRDefault="003802AB" w:rsidP="003802AB">
            <w:pPr>
              <w:pStyle w:val="Tabletext"/>
              <w:jc w:val="center"/>
              <w:rPr>
                <w:lang w:val="ru-RU"/>
              </w:rPr>
            </w:pPr>
            <w:r w:rsidRPr="00533990">
              <w:rPr>
                <w:lang w:val="ru-RU"/>
              </w:rPr>
              <w:t>45,5–47</w:t>
            </w:r>
          </w:p>
        </w:tc>
      </w:tr>
    </w:tbl>
    <w:p w14:paraId="578AAD2F" w14:textId="485D3B8D" w:rsidR="003802AB" w:rsidRPr="00533990" w:rsidRDefault="003802AB" w:rsidP="003802AB">
      <w:pPr>
        <w:pStyle w:val="Note"/>
        <w:rPr>
          <w:i/>
          <w:lang w:val="ru-RU"/>
        </w:rPr>
      </w:pPr>
      <w:r w:rsidRPr="00533990">
        <w:rPr>
          <w:i/>
          <w:lang w:val="ru-RU"/>
        </w:rPr>
        <w:t>Примечани</w:t>
      </w:r>
      <w:r w:rsidR="00CE4570" w:rsidRPr="00533990">
        <w:rPr>
          <w:i/>
          <w:lang w:val="ru-RU"/>
        </w:rPr>
        <w:t>е</w:t>
      </w:r>
      <w:r w:rsidRPr="00533990">
        <w:rPr>
          <w:i/>
          <w:lang w:val="ru-RU"/>
        </w:rPr>
        <w:t xml:space="preserve"> к таблице 11</w:t>
      </w:r>
    </w:p>
    <w:p w14:paraId="73F61814" w14:textId="72AC2CB8" w:rsidR="006F238A" w:rsidRPr="00533990" w:rsidRDefault="003802AB" w:rsidP="003802AB">
      <w:pPr>
        <w:pStyle w:val="Note"/>
        <w:rPr>
          <w:lang w:val="ru-RU"/>
        </w:rPr>
      </w:pPr>
      <w:r w:rsidRPr="00533990">
        <w:rPr>
          <w:i/>
          <w:lang w:val="ru-RU"/>
        </w:rPr>
        <w:t xml:space="preserve">Примечание 1. – </w:t>
      </w:r>
      <w:r w:rsidRPr="00533990">
        <w:rPr>
          <w:lang w:val="ru-RU"/>
        </w:rPr>
        <w:t>Для данной полосы частот рекоменду</w:t>
      </w:r>
      <w:r w:rsidR="00CE4570" w:rsidRPr="00533990">
        <w:rPr>
          <w:lang w:val="ru-RU"/>
        </w:rPr>
        <w:t>ю</w:t>
      </w:r>
      <w:r w:rsidRPr="00533990">
        <w:rPr>
          <w:lang w:val="ru-RU"/>
        </w:rPr>
        <w:t xml:space="preserve">тся исключительно </w:t>
      </w:r>
      <w:r w:rsidR="00CE4570" w:rsidRPr="00533990">
        <w:rPr>
          <w:lang w:val="ru-RU"/>
        </w:rPr>
        <w:t xml:space="preserve">планы </w:t>
      </w:r>
      <w:r w:rsidRPr="00533990">
        <w:rPr>
          <w:lang w:val="ru-RU"/>
        </w:rPr>
        <w:t>размещения частот TDD.</w:t>
      </w:r>
    </w:p>
    <w:p w14:paraId="4306BCDD" w14:textId="7C5584F8" w:rsidR="006F238A" w:rsidRPr="00533990" w:rsidRDefault="003802AB" w:rsidP="006F238A">
      <w:pPr>
        <w:pStyle w:val="FigureNo"/>
        <w:rPr>
          <w:rFonts w:eastAsia="Batang"/>
          <w:lang w:val="ru-RU" w:eastAsia="fr-FR"/>
        </w:rPr>
      </w:pPr>
      <w:r w:rsidRPr="00533990">
        <w:rPr>
          <w:rFonts w:eastAsia="Batang"/>
          <w:lang w:val="ru-RU" w:eastAsia="fr-FR"/>
        </w:rPr>
        <w:t>рисунок 12</w:t>
      </w:r>
    </w:p>
    <w:p w14:paraId="74883F07" w14:textId="4F655354" w:rsidR="006F238A" w:rsidRPr="00533990" w:rsidRDefault="00A00A84" w:rsidP="006F238A">
      <w:pPr>
        <w:pStyle w:val="Figuretitle"/>
        <w:rPr>
          <w:rFonts w:eastAsia="Batang"/>
          <w:lang w:val="ru-RU" w:eastAsia="fr-FR"/>
        </w:rPr>
      </w:pPr>
      <w:r w:rsidRPr="00533990">
        <w:rPr>
          <w:rFonts w:eastAsia="Batang"/>
          <w:lang w:val="ru-RU" w:eastAsia="fr-FR"/>
        </w:rPr>
        <w:t>Планы размещения частот K1</w:t>
      </w:r>
    </w:p>
    <w:p w14:paraId="29E6DA18" w14:textId="0FDFC74B" w:rsidR="006F238A" w:rsidRPr="00533990" w:rsidRDefault="003802AB" w:rsidP="006F238A">
      <w:pPr>
        <w:pStyle w:val="Figure"/>
        <w:rPr>
          <w:lang w:val="ru-RU"/>
        </w:rPr>
      </w:pPr>
      <w:r w:rsidRPr="00533990">
        <w:rPr>
          <w:lang w:val="ru-RU" w:eastAsia="ru-RU"/>
        </w:rPr>
        <w:drawing>
          <wp:inline distT="0" distB="0" distL="0" distR="0" wp14:anchorId="16ED3DD3" wp14:editId="36EA9B11">
            <wp:extent cx="4041656" cy="114300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41656" cy="1143002"/>
                    </a:xfrm>
                    <a:prstGeom prst="rect">
                      <a:avLst/>
                    </a:prstGeom>
                  </pic:spPr>
                </pic:pic>
              </a:graphicData>
            </a:graphic>
          </wp:inline>
        </w:drawing>
      </w:r>
    </w:p>
    <w:p w14:paraId="18498996" w14:textId="77777777" w:rsidR="006F238A" w:rsidRPr="00533990" w:rsidRDefault="006F238A" w:rsidP="006F238A">
      <w:pPr>
        <w:jc w:val="center"/>
        <w:rPr>
          <w:lang w:val="ru-RU" w:eastAsia="zh-CN"/>
        </w:rPr>
      </w:pPr>
    </w:p>
    <w:p w14:paraId="5830022D" w14:textId="77777777" w:rsidR="006F238A" w:rsidRPr="00533990" w:rsidRDefault="006F238A" w:rsidP="006F238A">
      <w:pPr>
        <w:overflowPunct/>
        <w:autoSpaceDE/>
        <w:autoSpaceDN/>
        <w:adjustRightInd/>
        <w:spacing w:before="0"/>
        <w:textAlignment w:val="auto"/>
        <w:rPr>
          <w:caps/>
          <w:sz w:val="28"/>
          <w:lang w:val="ru-RU"/>
        </w:rPr>
      </w:pPr>
      <w:r w:rsidRPr="00533990">
        <w:rPr>
          <w:caps/>
          <w:sz w:val="28"/>
          <w:lang w:val="ru-RU"/>
        </w:rPr>
        <w:br w:type="page"/>
      </w:r>
    </w:p>
    <w:p w14:paraId="28E526BA" w14:textId="77777777" w:rsidR="002F4F24" w:rsidRPr="00533990" w:rsidRDefault="002F4F24" w:rsidP="00750395">
      <w:pPr>
        <w:pStyle w:val="SectionNo"/>
        <w:rPr>
          <w:lang w:val="ru-RU"/>
        </w:rPr>
      </w:pPr>
      <w:bookmarkStart w:id="67" w:name="_Toc180335971"/>
      <w:bookmarkStart w:id="68" w:name="_Toc184388581"/>
      <w:r w:rsidRPr="00533990">
        <w:rPr>
          <w:lang w:val="ru-RU"/>
        </w:rPr>
        <w:lastRenderedPageBreak/>
        <w:t>РАЗДЕЛ 13</w:t>
      </w:r>
      <w:bookmarkEnd w:id="67"/>
      <w:bookmarkEnd w:id="68"/>
    </w:p>
    <w:p w14:paraId="0AB96167" w14:textId="1609070E" w:rsidR="006F238A" w:rsidRPr="00533990" w:rsidRDefault="002F4F24" w:rsidP="002F4F24">
      <w:pPr>
        <w:pStyle w:val="Sectiontitle"/>
        <w:rPr>
          <w:szCs w:val="26"/>
          <w:lang w:val="ru-RU"/>
        </w:rPr>
      </w:pPr>
      <w:bookmarkStart w:id="69" w:name="_Toc180335972"/>
      <w:bookmarkStart w:id="70" w:name="_Toc184388582"/>
      <w:r w:rsidRPr="00533990">
        <w:rPr>
          <w:szCs w:val="26"/>
          <w:lang w:val="ru-RU"/>
        </w:rPr>
        <w:t>Планы размещения частот в полосе 47,2</w:t>
      </w:r>
      <w:r w:rsidR="00875A9A" w:rsidRPr="00533990">
        <w:rPr>
          <w:szCs w:val="26"/>
          <w:lang w:val="ru-RU"/>
        </w:rPr>
        <w:t>–</w:t>
      </w:r>
      <w:r w:rsidRPr="00533990">
        <w:rPr>
          <w:szCs w:val="26"/>
          <w:lang w:val="ru-RU"/>
        </w:rPr>
        <w:t>48,</w:t>
      </w:r>
      <w:r w:rsidR="00CE6A54" w:rsidRPr="00533990">
        <w:rPr>
          <w:szCs w:val="26"/>
          <w:lang w:val="ru-RU"/>
        </w:rPr>
        <w:t>2</w:t>
      </w:r>
      <w:r w:rsidRPr="00533990">
        <w:rPr>
          <w:szCs w:val="26"/>
          <w:lang w:val="ru-RU"/>
        </w:rPr>
        <w:t xml:space="preserve"> ГГц</w:t>
      </w:r>
      <w:bookmarkEnd w:id="69"/>
      <w:bookmarkEnd w:id="70"/>
    </w:p>
    <w:p w14:paraId="04DA539C" w14:textId="1EDD8208" w:rsidR="006F238A" w:rsidRPr="00533990" w:rsidRDefault="00DE7084" w:rsidP="007B5747">
      <w:pPr>
        <w:pStyle w:val="Normalaftertitle"/>
        <w:rPr>
          <w:lang w:val="ru-RU"/>
        </w:rPr>
      </w:pPr>
      <w:r w:rsidRPr="00533990">
        <w:rPr>
          <w:lang w:val="ru-RU"/>
        </w:rPr>
        <w:t xml:space="preserve">Рекомендованные планы размещения частот для внедрения IMT в полосе 47,2–48,2 ГГц кратко изложены в таблице 12 и на рисунке 13, и в них учтены аспекты внедрения, приведенные в </w:t>
      </w:r>
      <w:r w:rsidR="001D7BCA" w:rsidRPr="00533990">
        <w:rPr>
          <w:lang w:val="ru-RU"/>
        </w:rPr>
        <w:t>разделе </w:t>
      </w:r>
      <w:r w:rsidRPr="00533990">
        <w:rPr>
          <w:lang w:val="ru-RU"/>
        </w:rPr>
        <w:t>1, выше.</w:t>
      </w:r>
    </w:p>
    <w:p w14:paraId="6307F871" w14:textId="77777777" w:rsidR="00DE7084" w:rsidRPr="00533990" w:rsidRDefault="00DE7084" w:rsidP="00DE7084">
      <w:pPr>
        <w:pStyle w:val="TableNo"/>
        <w:rPr>
          <w:lang w:val="ru-RU"/>
        </w:rPr>
      </w:pPr>
      <w:r w:rsidRPr="00533990">
        <w:rPr>
          <w:lang w:val="ru-RU"/>
        </w:rPr>
        <w:t>ТАБЛИЦА 12</w:t>
      </w:r>
    </w:p>
    <w:p w14:paraId="3DD5129B" w14:textId="43D2E17D" w:rsidR="006F238A" w:rsidRPr="00533990" w:rsidRDefault="00DE7084" w:rsidP="00DE7084">
      <w:pPr>
        <w:pStyle w:val="Tabletitle"/>
        <w:rPr>
          <w:lang w:val="ru-RU"/>
        </w:rPr>
      </w:pPr>
      <w:r w:rsidRPr="00533990">
        <w:rPr>
          <w:lang w:val="ru-RU"/>
        </w:rPr>
        <w:t>Планы размещения частот в диапазоне частот 47,2–48,2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536"/>
        <w:gridCol w:w="1418"/>
        <w:gridCol w:w="1559"/>
        <w:gridCol w:w="1428"/>
        <w:gridCol w:w="1829"/>
        <w:gridCol w:w="8"/>
      </w:tblGrid>
      <w:tr w:rsidR="006F238A" w:rsidRPr="00533990" w14:paraId="07BE5C48" w14:textId="77777777" w:rsidTr="00DE7084">
        <w:trPr>
          <w:jc w:val="center"/>
        </w:trPr>
        <w:tc>
          <w:tcPr>
            <w:tcW w:w="1861" w:type="dxa"/>
            <w:vMerge w:val="restart"/>
            <w:vAlign w:val="center"/>
          </w:tcPr>
          <w:p w14:paraId="3237A1D2" w14:textId="258E376E" w:rsidR="006F238A" w:rsidRPr="00533990" w:rsidRDefault="00DE7084" w:rsidP="0063220E">
            <w:pPr>
              <w:pStyle w:val="Tablehead"/>
              <w:rPr>
                <w:lang w:val="ru-RU"/>
              </w:rPr>
            </w:pPr>
            <w:r w:rsidRPr="00533990">
              <w:rPr>
                <w:lang w:val="ru-RU"/>
              </w:rPr>
              <w:t>Планы размещения частот</w:t>
            </w:r>
          </w:p>
        </w:tc>
        <w:tc>
          <w:tcPr>
            <w:tcW w:w="5941" w:type="dxa"/>
            <w:gridSpan w:val="4"/>
            <w:vAlign w:val="center"/>
          </w:tcPr>
          <w:p w14:paraId="1B47C324" w14:textId="013E3FE7" w:rsidR="006F238A" w:rsidRPr="00533990" w:rsidRDefault="00DE7084" w:rsidP="0063220E">
            <w:pPr>
              <w:pStyle w:val="Tablehead"/>
              <w:rPr>
                <w:lang w:val="ru-RU"/>
              </w:rPr>
            </w:pPr>
            <w:r w:rsidRPr="00533990">
              <w:rPr>
                <w:lang w:val="ru-RU"/>
              </w:rPr>
              <w:t>Парные планы размещения частот (FDD)</w:t>
            </w:r>
          </w:p>
        </w:tc>
        <w:tc>
          <w:tcPr>
            <w:tcW w:w="1837" w:type="dxa"/>
            <w:gridSpan w:val="2"/>
            <w:vMerge w:val="restart"/>
            <w:vAlign w:val="center"/>
          </w:tcPr>
          <w:p w14:paraId="2B160B5B" w14:textId="4519A889" w:rsidR="006F238A" w:rsidRPr="00533990" w:rsidRDefault="00DE7084" w:rsidP="0063220E">
            <w:pPr>
              <w:pStyle w:val="Tablehead"/>
              <w:rPr>
                <w:lang w:val="ru-RU"/>
              </w:rPr>
            </w:pPr>
            <w:r w:rsidRPr="00533990">
              <w:rPr>
                <w:lang w:val="ru-RU"/>
              </w:rPr>
              <w:t xml:space="preserve">Непарные планы размещения частот </w:t>
            </w:r>
            <w:r w:rsidRPr="00533990">
              <w:rPr>
                <w:lang w:val="ru-RU"/>
              </w:rPr>
              <w:br/>
              <w:t>(TDD)</w:t>
            </w:r>
            <w:r w:rsidRPr="00533990">
              <w:rPr>
                <w:lang w:val="ru-RU"/>
              </w:rPr>
              <w:br/>
              <w:t>(</w:t>
            </w:r>
            <w:r w:rsidR="00CE6A54" w:rsidRPr="00533990">
              <w:rPr>
                <w:lang w:val="ru-RU"/>
              </w:rPr>
              <w:t>ГГц</w:t>
            </w:r>
            <w:r w:rsidRPr="00533990">
              <w:rPr>
                <w:lang w:val="ru-RU"/>
              </w:rPr>
              <w:t>)</w:t>
            </w:r>
          </w:p>
        </w:tc>
      </w:tr>
      <w:tr w:rsidR="00DE7084" w:rsidRPr="00533990" w14:paraId="51F543B9" w14:textId="77777777" w:rsidTr="00B414AE">
        <w:trPr>
          <w:jc w:val="center"/>
        </w:trPr>
        <w:tc>
          <w:tcPr>
            <w:tcW w:w="1861" w:type="dxa"/>
            <w:vMerge/>
            <w:vAlign w:val="center"/>
          </w:tcPr>
          <w:p w14:paraId="2CE6EECE" w14:textId="77777777" w:rsidR="00DE7084" w:rsidRPr="00533990" w:rsidRDefault="00DE7084" w:rsidP="00DE7084">
            <w:pPr>
              <w:pStyle w:val="Tablehead"/>
              <w:rPr>
                <w:lang w:val="ru-RU"/>
              </w:rPr>
            </w:pPr>
          </w:p>
        </w:tc>
        <w:tc>
          <w:tcPr>
            <w:tcW w:w="1536" w:type="dxa"/>
            <w:vAlign w:val="center"/>
          </w:tcPr>
          <w:p w14:paraId="3264149A" w14:textId="563C30BF" w:rsidR="00DE7084" w:rsidRPr="00533990" w:rsidRDefault="00DE7084" w:rsidP="00DE7084">
            <w:pPr>
              <w:pStyle w:val="Tablehead"/>
              <w:rPr>
                <w:lang w:val="ru-RU"/>
              </w:rPr>
            </w:pPr>
            <w:r w:rsidRPr="00533990">
              <w:rPr>
                <w:lang w:val="ru-RU"/>
              </w:rPr>
              <w:t>Передатчик подвижной станции</w:t>
            </w:r>
            <w:r w:rsidRPr="00533990">
              <w:rPr>
                <w:lang w:val="ru-RU"/>
              </w:rPr>
              <w:br/>
              <w:t>(</w:t>
            </w:r>
            <w:r w:rsidR="00CE6A54" w:rsidRPr="00533990">
              <w:rPr>
                <w:lang w:val="ru-RU"/>
              </w:rPr>
              <w:t>ГГц</w:t>
            </w:r>
            <w:r w:rsidRPr="00533990">
              <w:rPr>
                <w:lang w:val="ru-RU"/>
              </w:rPr>
              <w:t>)</w:t>
            </w:r>
          </w:p>
        </w:tc>
        <w:tc>
          <w:tcPr>
            <w:tcW w:w="1418" w:type="dxa"/>
            <w:vAlign w:val="center"/>
          </w:tcPr>
          <w:p w14:paraId="44772186" w14:textId="4BFBF7A3" w:rsidR="00DE7084" w:rsidRPr="00533990" w:rsidRDefault="00DE7084" w:rsidP="00B414AE">
            <w:pPr>
              <w:pStyle w:val="Tablehead"/>
              <w:ind w:left="-57" w:right="-57"/>
              <w:rPr>
                <w:lang w:val="ru-RU"/>
              </w:rPr>
            </w:pPr>
            <w:r w:rsidRPr="00533990">
              <w:rPr>
                <w:lang w:val="ru-RU"/>
              </w:rPr>
              <w:t>Центральный просвет</w:t>
            </w:r>
            <w:r w:rsidRPr="00533990" w:rsidDel="000431B8">
              <w:rPr>
                <w:lang w:val="ru-RU"/>
              </w:rPr>
              <w:t xml:space="preserve"> </w:t>
            </w:r>
            <w:r w:rsidRPr="00533990">
              <w:rPr>
                <w:lang w:val="ru-RU"/>
              </w:rPr>
              <w:br/>
              <w:t>(</w:t>
            </w:r>
            <w:r w:rsidR="00CE6A54" w:rsidRPr="00533990">
              <w:rPr>
                <w:lang w:val="ru-RU"/>
              </w:rPr>
              <w:t>ГГц</w:t>
            </w:r>
            <w:r w:rsidRPr="00533990">
              <w:rPr>
                <w:lang w:val="ru-RU"/>
              </w:rPr>
              <w:t>)</w:t>
            </w:r>
          </w:p>
        </w:tc>
        <w:tc>
          <w:tcPr>
            <w:tcW w:w="1559" w:type="dxa"/>
            <w:vAlign w:val="center"/>
          </w:tcPr>
          <w:p w14:paraId="294DF9C2" w14:textId="020691A0" w:rsidR="00DE7084" w:rsidRPr="00533990" w:rsidRDefault="00DE7084" w:rsidP="00DE7084">
            <w:pPr>
              <w:pStyle w:val="Tablehead"/>
              <w:rPr>
                <w:lang w:val="ru-RU"/>
              </w:rPr>
            </w:pPr>
            <w:r w:rsidRPr="00533990">
              <w:rPr>
                <w:lang w:val="ru-RU"/>
              </w:rPr>
              <w:t>Передатчик базовой станции</w:t>
            </w:r>
            <w:r w:rsidRPr="00533990" w:rsidDel="000431B8">
              <w:rPr>
                <w:lang w:val="ru-RU"/>
              </w:rPr>
              <w:t xml:space="preserve"> </w:t>
            </w:r>
            <w:r w:rsidRPr="00533990">
              <w:rPr>
                <w:lang w:val="ru-RU"/>
              </w:rPr>
              <w:br/>
              <w:t>(</w:t>
            </w:r>
            <w:r w:rsidR="00CE6A54" w:rsidRPr="00533990">
              <w:rPr>
                <w:lang w:val="ru-RU"/>
              </w:rPr>
              <w:t>ГГц</w:t>
            </w:r>
            <w:r w:rsidRPr="00533990">
              <w:rPr>
                <w:lang w:val="ru-RU"/>
              </w:rPr>
              <w:t>)</w:t>
            </w:r>
          </w:p>
        </w:tc>
        <w:tc>
          <w:tcPr>
            <w:tcW w:w="1428" w:type="dxa"/>
            <w:vAlign w:val="center"/>
          </w:tcPr>
          <w:p w14:paraId="2F73466B" w14:textId="5946A15E" w:rsidR="00DE7084" w:rsidRPr="00533990" w:rsidRDefault="00DE7084" w:rsidP="00DE7084">
            <w:pPr>
              <w:pStyle w:val="Tablehead"/>
              <w:rPr>
                <w:lang w:val="ru-RU"/>
              </w:rPr>
            </w:pPr>
            <w:r w:rsidRPr="00533990">
              <w:rPr>
                <w:lang w:val="ru-RU"/>
              </w:rPr>
              <w:t>Дуплексный разнос</w:t>
            </w:r>
            <w:r w:rsidRPr="00533990">
              <w:rPr>
                <w:lang w:val="ru-RU"/>
              </w:rPr>
              <w:br/>
              <w:t>(</w:t>
            </w:r>
            <w:r w:rsidR="00CE6A54" w:rsidRPr="00533990">
              <w:rPr>
                <w:lang w:val="ru-RU"/>
              </w:rPr>
              <w:t>ГГц</w:t>
            </w:r>
            <w:r w:rsidRPr="00533990">
              <w:rPr>
                <w:lang w:val="ru-RU"/>
              </w:rPr>
              <w:t>)</w:t>
            </w:r>
          </w:p>
        </w:tc>
        <w:tc>
          <w:tcPr>
            <w:tcW w:w="1837" w:type="dxa"/>
            <w:gridSpan w:val="2"/>
            <w:vMerge/>
            <w:vAlign w:val="center"/>
          </w:tcPr>
          <w:p w14:paraId="74614086" w14:textId="77777777" w:rsidR="00DE7084" w:rsidRPr="00533990" w:rsidRDefault="00DE7084" w:rsidP="00DE7084">
            <w:pPr>
              <w:pStyle w:val="Tablehead"/>
              <w:rPr>
                <w:lang w:val="ru-RU"/>
              </w:rPr>
            </w:pPr>
          </w:p>
        </w:tc>
      </w:tr>
      <w:tr w:rsidR="00DE7084" w:rsidRPr="00533990" w14:paraId="14BD821D" w14:textId="77777777" w:rsidTr="005817C0">
        <w:trPr>
          <w:gridAfter w:val="1"/>
          <w:wAfter w:w="8" w:type="dxa"/>
          <w:jc w:val="center"/>
        </w:trPr>
        <w:tc>
          <w:tcPr>
            <w:tcW w:w="1861" w:type="dxa"/>
            <w:vAlign w:val="center"/>
          </w:tcPr>
          <w:p w14:paraId="4933F18A" w14:textId="0C1D401F" w:rsidR="00DE7084" w:rsidRPr="00533990" w:rsidRDefault="00DE7084" w:rsidP="00DE7084">
            <w:pPr>
              <w:pStyle w:val="Tabletext"/>
              <w:jc w:val="center"/>
              <w:rPr>
                <w:lang w:val="ru-RU"/>
              </w:rPr>
            </w:pPr>
            <w:r w:rsidRPr="00533990">
              <w:rPr>
                <w:lang w:val="ru-RU"/>
              </w:rPr>
              <w:t>L1</w:t>
            </w:r>
          </w:p>
        </w:tc>
        <w:tc>
          <w:tcPr>
            <w:tcW w:w="5941" w:type="dxa"/>
            <w:gridSpan w:val="4"/>
            <w:vAlign w:val="center"/>
          </w:tcPr>
          <w:p w14:paraId="68C61319" w14:textId="5DE8A5E7" w:rsidR="00DE7084" w:rsidRPr="00533990" w:rsidRDefault="00DE7084" w:rsidP="00DE7084">
            <w:pPr>
              <w:pStyle w:val="Tabletext"/>
              <w:jc w:val="center"/>
              <w:rPr>
                <w:lang w:val="ru-RU"/>
              </w:rPr>
            </w:pPr>
            <w:r w:rsidRPr="00533990">
              <w:rPr>
                <w:lang w:val="ru-RU"/>
              </w:rPr>
              <w:t>НЕ ПРИМЕНЯЕТСЯ</w:t>
            </w:r>
          </w:p>
        </w:tc>
        <w:tc>
          <w:tcPr>
            <w:tcW w:w="1829" w:type="dxa"/>
            <w:vAlign w:val="center"/>
          </w:tcPr>
          <w:p w14:paraId="11D7895D" w14:textId="21CE1C31" w:rsidR="00DE7084" w:rsidRPr="00533990" w:rsidRDefault="00DE7084" w:rsidP="00DE7084">
            <w:pPr>
              <w:pStyle w:val="Tabletext"/>
              <w:jc w:val="center"/>
              <w:rPr>
                <w:lang w:val="ru-RU"/>
              </w:rPr>
            </w:pPr>
            <w:r w:rsidRPr="00533990">
              <w:rPr>
                <w:lang w:val="ru-RU"/>
              </w:rPr>
              <w:t>47,2–48,2</w:t>
            </w:r>
          </w:p>
        </w:tc>
      </w:tr>
    </w:tbl>
    <w:p w14:paraId="1C6BF5F6" w14:textId="76C2E13A" w:rsidR="00DE7084" w:rsidRPr="00533990" w:rsidRDefault="00DE7084" w:rsidP="00DE7084">
      <w:pPr>
        <w:pStyle w:val="Note"/>
        <w:rPr>
          <w:i/>
          <w:lang w:val="ru-RU"/>
        </w:rPr>
      </w:pPr>
      <w:r w:rsidRPr="00533990">
        <w:rPr>
          <w:i/>
          <w:lang w:val="ru-RU"/>
        </w:rPr>
        <w:t>Примечани</w:t>
      </w:r>
      <w:r w:rsidR="00CE6A54" w:rsidRPr="00533990">
        <w:rPr>
          <w:i/>
          <w:lang w:val="ru-RU"/>
        </w:rPr>
        <w:t>е</w:t>
      </w:r>
      <w:r w:rsidRPr="00533990">
        <w:rPr>
          <w:i/>
          <w:lang w:val="ru-RU"/>
        </w:rPr>
        <w:t xml:space="preserve"> к таблице 12</w:t>
      </w:r>
    </w:p>
    <w:p w14:paraId="2A6694C2" w14:textId="43EB2728" w:rsidR="006F238A" w:rsidRPr="00533990" w:rsidRDefault="00DE7084" w:rsidP="00DE7084">
      <w:pPr>
        <w:pStyle w:val="Note"/>
        <w:rPr>
          <w:lang w:val="ru-RU"/>
        </w:rPr>
      </w:pPr>
      <w:r w:rsidRPr="00533990">
        <w:rPr>
          <w:i/>
          <w:lang w:val="ru-RU"/>
        </w:rPr>
        <w:t xml:space="preserve">Примечание 1. – </w:t>
      </w:r>
      <w:r w:rsidRPr="00533990">
        <w:rPr>
          <w:lang w:val="ru-RU"/>
        </w:rPr>
        <w:t>Для данной полосы частот рекоменду</w:t>
      </w:r>
      <w:r w:rsidR="00CE6A54" w:rsidRPr="00533990">
        <w:rPr>
          <w:lang w:val="ru-RU"/>
        </w:rPr>
        <w:t>ю</w:t>
      </w:r>
      <w:r w:rsidRPr="00533990">
        <w:rPr>
          <w:lang w:val="ru-RU"/>
        </w:rPr>
        <w:t xml:space="preserve">тся исключительно </w:t>
      </w:r>
      <w:r w:rsidR="00CE6A54" w:rsidRPr="00533990">
        <w:rPr>
          <w:lang w:val="ru-RU"/>
        </w:rPr>
        <w:t xml:space="preserve">планы </w:t>
      </w:r>
      <w:r w:rsidRPr="00533990">
        <w:rPr>
          <w:lang w:val="ru-RU"/>
        </w:rPr>
        <w:t>размещения частот TDD.</w:t>
      </w:r>
    </w:p>
    <w:p w14:paraId="696C26B9" w14:textId="77777777" w:rsidR="00DE7084" w:rsidRPr="00533990" w:rsidRDefault="00DE7084" w:rsidP="00DE7084">
      <w:pPr>
        <w:pStyle w:val="FigureNo"/>
        <w:rPr>
          <w:rFonts w:eastAsia="Batang"/>
          <w:lang w:val="ru-RU" w:eastAsia="fr-FR"/>
        </w:rPr>
      </w:pPr>
      <w:r w:rsidRPr="00533990">
        <w:rPr>
          <w:rFonts w:eastAsia="Batang"/>
          <w:lang w:val="ru-RU" w:eastAsia="fr-FR"/>
        </w:rPr>
        <w:t>рисунок 13</w:t>
      </w:r>
    </w:p>
    <w:p w14:paraId="248BA0B4" w14:textId="751679FF" w:rsidR="006F238A" w:rsidRPr="00533990" w:rsidRDefault="00DE7084" w:rsidP="00DE7084">
      <w:pPr>
        <w:pStyle w:val="Figuretitle"/>
        <w:rPr>
          <w:rFonts w:eastAsia="Batang"/>
          <w:lang w:val="ru-RU" w:eastAsia="fr-FR"/>
        </w:rPr>
      </w:pPr>
      <w:r w:rsidRPr="00533990">
        <w:rPr>
          <w:rFonts w:eastAsia="Batang"/>
          <w:lang w:val="ru-RU" w:eastAsia="fr-FR"/>
        </w:rPr>
        <w:t>Планы размещения частот L1</w:t>
      </w:r>
    </w:p>
    <w:p w14:paraId="1BA0D9C2" w14:textId="4C8F2232" w:rsidR="006F238A" w:rsidRPr="00533990" w:rsidRDefault="00664EDA" w:rsidP="006F238A">
      <w:pPr>
        <w:pStyle w:val="Figure"/>
        <w:rPr>
          <w:lang w:val="ru-RU"/>
        </w:rPr>
      </w:pPr>
      <w:r w:rsidRPr="00533990">
        <w:rPr>
          <w:lang w:val="ru-RU" w:eastAsia="ru-RU"/>
        </w:rPr>
        <w:drawing>
          <wp:inline distT="0" distB="0" distL="0" distR="0" wp14:anchorId="2A1FAE55" wp14:editId="0766C805">
            <wp:extent cx="4041656" cy="11430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3.png"/>
                    <pic:cNvPicPr/>
                  </pic:nvPicPr>
                  <pic:blipFill>
                    <a:blip r:embed="rId45">
                      <a:extLst>
                        <a:ext uri="{28A0092B-C50C-407E-A947-70E740481C1C}">
                          <a14:useLocalDpi xmlns:a14="http://schemas.microsoft.com/office/drawing/2010/main" val="0"/>
                        </a:ext>
                      </a:extLst>
                    </a:blip>
                    <a:stretch>
                      <a:fillRect/>
                    </a:stretch>
                  </pic:blipFill>
                  <pic:spPr>
                    <a:xfrm>
                      <a:off x="0" y="0"/>
                      <a:ext cx="4041656" cy="1143002"/>
                    </a:xfrm>
                    <a:prstGeom prst="rect">
                      <a:avLst/>
                    </a:prstGeom>
                  </pic:spPr>
                </pic:pic>
              </a:graphicData>
            </a:graphic>
          </wp:inline>
        </w:drawing>
      </w:r>
    </w:p>
    <w:p w14:paraId="04CE9C15" w14:textId="77777777" w:rsidR="006F238A" w:rsidRPr="00533990" w:rsidRDefault="006F238A" w:rsidP="006F238A">
      <w:pPr>
        <w:jc w:val="center"/>
        <w:rPr>
          <w:lang w:val="ru-RU" w:eastAsia="zh-CN"/>
        </w:rPr>
      </w:pPr>
    </w:p>
    <w:p w14:paraId="05467260" w14:textId="77777777" w:rsidR="006F238A" w:rsidRPr="00533990" w:rsidRDefault="006F238A" w:rsidP="006F238A">
      <w:pPr>
        <w:overflowPunct/>
        <w:autoSpaceDE/>
        <w:autoSpaceDN/>
        <w:adjustRightInd/>
        <w:spacing w:before="0"/>
        <w:textAlignment w:val="auto"/>
        <w:rPr>
          <w:caps/>
          <w:sz w:val="28"/>
          <w:lang w:val="ru-RU"/>
        </w:rPr>
      </w:pPr>
      <w:r w:rsidRPr="00533990">
        <w:rPr>
          <w:caps/>
          <w:sz w:val="28"/>
          <w:lang w:val="ru-RU"/>
        </w:rPr>
        <w:br w:type="page"/>
      </w:r>
    </w:p>
    <w:p w14:paraId="590E476A" w14:textId="77777777" w:rsidR="00E114B0" w:rsidRPr="00533990" w:rsidRDefault="00E114B0" w:rsidP="00750395">
      <w:pPr>
        <w:pStyle w:val="SectionNo"/>
        <w:rPr>
          <w:lang w:val="ru-RU"/>
        </w:rPr>
      </w:pPr>
      <w:bookmarkStart w:id="71" w:name="_Toc180335973"/>
      <w:bookmarkStart w:id="72" w:name="_Toc184388583"/>
      <w:r w:rsidRPr="00533990">
        <w:rPr>
          <w:lang w:val="ru-RU"/>
        </w:rPr>
        <w:lastRenderedPageBreak/>
        <w:t>РАЗДЕЛ 14</w:t>
      </w:r>
      <w:bookmarkEnd w:id="71"/>
      <w:bookmarkEnd w:id="72"/>
    </w:p>
    <w:p w14:paraId="2FD99569" w14:textId="623CCF5C" w:rsidR="006F238A" w:rsidRPr="00533990" w:rsidRDefault="00E114B0" w:rsidP="00E114B0">
      <w:pPr>
        <w:pStyle w:val="Sectiontitle"/>
        <w:rPr>
          <w:szCs w:val="26"/>
          <w:lang w:val="ru-RU"/>
        </w:rPr>
      </w:pPr>
      <w:bookmarkStart w:id="73" w:name="_Toc180335974"/>
      <w:bookmarkStart w:id="74" w:name="_Toc184388584"/>
      <w:r w:rsidRPr="00533990">
        <w:rPr>
          <w:szCs w:val="26"/>
          <w:lang w:val="ru-RU"/>
        </w:rPr>
        <w:t>Планы размещения частот в полосе 66</w:t>
      </w:r>
      <w:r w:rsidR="00875A9A" w:rsidRPr="00533990">
        <w:rPr>
          <w:szCs w:val="26"/>
          <w:lang w:val="ru-RU"/>
        </w:rPr>
        <w:t>–</w:t>
      </w:r>
      <w:r w:rsidRPr="00533990">
        <w:rPr>
          <w:szCs w:val="26"/>
          <w:lang w:val="ru-RU"/>
        </w:rPr>
        <w:t>71 ГГц</w:t>
      </w:r>
      <w:bookmarkEnd w:id="73"/>
      <w:bookmarkEnd w:id="74"/>
    </w:p>
    <w:p w14:paraId="49459A83" w14:textId="468F4EF7" w:rsidR="006F238A" w:rsidRPr="00533990" w:rsidRDefault="00875A9A" w:rsidP="007B5747">
      <w:pPr>
        <w:pStyle w:val="Normalaftertitle"/>
        <w:rPr>
          <w:lang w:val="ru-RU"/>
        </w:rPr>
      </w:pPr>
      <w:r w:rsidRPr="00533990">
        <w:rPr>
          <w:lang w:val="ru-RU"/>
        </w:rPr>
        <w:t xml:space="preserve">Рекомендованные планы размещения частот для внедрения IMT в полосе 66–71 ГГц кратко изложены в таблице 13 и на рисунке 14, и в них учтены аспекты внедрения, приведенные в </w:t>
      </w:r>
      <w:r w:rsidR="001D7BCA" w:rsidRPr="00533990">
        <w:rPr>
          <w:lang w:val="ru-RU"/>
        </w:rPr>
        <w:t>разделе </w:t>
      </w:r>
      <w:r w:rsidRPr="00533990">
        <w:rPr>
          <w:lang w:val="ru-RU"/>
        </w:rPr>
        <w:t>1, выше.</w:t>
      </w:r>
    </w:p>
    <w:p w14:paraId="6B4F4A90" w14:textId="77777777" w:rsidR="00875A9A" w:rsidRPr="00533990" w:rsidRDefault="00875A9A" w:rsidP="00875A9A">
      <w:pPr>
        <w:pStyle w:val="TableNo"/>
        <w:rPr>
          <w:lang w:val="ru-RU"/>
        </w:rPr>
      </w:pPr>
      <w:r w:rsidRPr="00533990">
        <w:rPr>
          <w:lang w:val="ru-RU"/>
        </w:rPr>
        <w:t>ТАБЛИЦА 13</w:t>
      </w:r>
    </w:p>
    <w:p w14:paraId="17281649" w14:textId="5BEC64AE" w:rsidR="006F238A" w:rsidRPr="00533990" w:rsidRDefault="00875A9A" w:rsidP="00875A9A">
      <w:pPr>
        <w:pStyle w:val="Tabletitle"/>
        <w:rPr>
          <w:lang w:val="ru-RU"/>
        </w:rPr>
      </w:pPr>
      <w:r w:rsidRPr="00533990">
        <w:rPr>
          <w:lang w:val="ru-RU"/>
        </w:rPr>
        <w:t>Планы размещения частот в диапазоне частот 66–71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1"/>
        <w:gridCol w:w="1583"/>
        <w:gridCol w:w="1545"/>
        <w:gridCol w:w="1277"/>
        <w:gridCol w:w="1829"/>
        <w:gridCol w:w="8"/>
      </w:tblGrid>
      <w:tr w:rsidR="006F238A" w:rsidRPr="00533990" w14:paraId="26704C09" w14:textId="77777777" w:rsidTr="00B414AE">
        <w:trPr>
          <w:jc w:val="center"/>
        </w:trPr>
        <w:tc>
          <w:tcPr>
            <w:tcW w:w="1696" w:type="dxa"/>
            <w:vMerge w:val="restart"/>
            <w:vAlign w:val="center"/>
          </w:tcPr>
          <w:p w14:paraId="77EBA178" w14:textId="1656B67C" w:rsidR="006F238A" w:rsidRPr="00533990" w:rsidRDefault="00875A9A" w:rsidP="0063220E">
            <w:pPr>
              <w:pStyle w:val="Tablehead"/>
              <w:rPr>
                <w:lang w:val="ru-RU"/>
              </w:rPr>
            </w:pPr>
            <w:r w:rsidRPr="00533990">
              <w:rPr>
                <w:lang w:val="ru-RU"/>
              </w:rPr>
              <w:t>Планы размещения частот</w:t>
            </w:r>
          </w:p>
        </w:tc>
        <w:tc>
          <w:tcPr>
            <w:tcW w:w="6106" w:type="dxa"/>
            <w:gridSpan w:val="4"/>
            <w:vAlign w:val="center"/>
          </w:tcPr>
          <w:p w14:paraId="259E6637" w14:textId="1C5442D9" w:rsidR="006F238A" w:rsidRPr="00533990" w:rsidRDefault="00875A9A" w:rsidP="0063220E">
            <w:pPr>
              <w:pStyle w:val="Tablehead"/>
              <w:rPr>
                <w:lang w:val="ru-RU"/>
              </w:rPr>
            </w:pPr>
            <w:r w:rsidRPr="00533990">
              <w:rPr>
                <w:lang w:val="ru-RU"/>
              </w:rPr>
              <w:t>Парные планы размещения частот (FDD)</w:t>
            </w:r>
          </w:p>
        </w:tc>
        <w:tc>
          <w:tcPr>
            <w:tcW w:w="1837" w:type="dxa"/>
            <w:gridSpan w:val="2"/>
            <w:vMerge w:val="restart"/>
            <w:vAlign w:val="center"/>
          </w:tcPr>
          <w:p w14:paraId="48C41BEE" w14:textId="38358F0A" w:rsidR="006F238A" w:rsidRPr="00533990" w:rsidRDefault="00F016F2" w:rsidP="0063220E">
            <w:pPr>
              <w:pStyle w:val="Tablehead"/>
              <w:rPr>
                <w:lang w:val="ru-RU"/>
              </w:rPr>
            </w:pPr>
            <w:r w:rsidRPr="00533990">
              <w:rPr>
                <w:lang w:val="ru-RU"/>
              </w:rPr>
              <w:t xml:space="preserve">Непарные планы размещения частот </w:t>
            </w:r>
            <w:r w:rsidRPr="00533990">
              <w:rPr>
                <w:lang w:val="ru-RU"/>
              </w:rPr>
              <w:br/>
              <w:t>(TDD)</w:t>
            </w:r>
            <w:r w:rsidRPr="00533990">
              <w:rPr>
                <w:lang w:val="ru-RU"/>
              </w:rPr>
              <w:br/>
              <w:t>(</w:t>
            </w:r>
            <w:r w:rsidR="00CE6A54" w:rsidRPr="00533990">
              <w:rPr>
                <w:lang w:val="ru-RU"/>
              </w:rPr>
              <w:t>ГГц</w:t>
            </w:r>
            <w:r w:rsidRPr="00533990">
              <w:rPr>
                <w:lang w:val="ru-RU"/>
              </w:rPr>
              <w:t>)</w:t>
            </w:r>
          </w:p>
        </w:tc>
      </w:tr>
      <w:tr w:rsidR="00875A9A" w:rsidRPr="00533990" w14:paraId="356E200E" w14:textId="77777777" w:rsidTr="00B414AE">
        <w:trPr>
          <w:jc w:val="center"/>
        </w:trPr>
        <w:tc>
          <w:tcPr>
            <w:tcW w:w="1696" w:type="dxa"/>
            <w:vMerge/>
            <w:vAlign w:val="center"/>
          </w:tcPr>
          <w:p w14:paraId="3D21AF31" w14:textId="77777777" w:rsidR="00875A9A" w:rsidRPr="00533990" w:rsidRDefault="00875A9A" w:rsidP="00875A9A">
            <w:pPr>
              <w:pStyle w:val="Tablehead"/>
              <w:rPr>
                <w:lang w:val="ru-RU"/>
              </w:rPr>
            </w:pPr>
          </w:p>
        </w:tc>
        <w:tc>
          <w:tcPr>
            <w:tcW w:w="1701" w:type="dxa"/>
            <w:vAlign w:val="center"/>
          </w:tcPr>
          <w:p w14:paraId="504AADF0" w14:textId="443F72E4" w:rsidR="00875A9A" w:rsidRPr="00533990" w:rsidRDefault="00875A9A" w:rsidP="00875A9A">
            <w:pPr>
              <w:pStyle w:val="Tablehead"/>
              <w:rPr>
                <w:lang w:val="ru-RU"/>
              </w:rPr>
            </w:pPr>
            <w:r w:rsidRPr="00533990">
              <w:rPr>
                <w:lang w:val="ru-RU"/>
              </w:rPr>
              <w:t>Передатчик подвижной станции</w:t>
            </w:r>
            <w:r w:rsidRPr="00533990">
              <w:rPr>
                <w:lang w:val="ru-RU"/>
              </w:rPr>
              <w:br/>
              <w:t>(</w:t>
            </w:r>
            <w:r w:rsidR="00CE6A54" w:rsidRPr="00533990">
              <w:rPr>
                <w:lang w:val="ru-RU"/>
              </w:rPr>
              <w:t>ГГц</w:t>
            </w:r>
            <w:r w:rsidRPr="00533990">
              <w:rPr>
                <w:lang w:val="ru-RU"/>
              </w:rPr>
              <w:t>)</w:t>
            </w:r>
          </w:p>
        </w:tc>
        <w:tc>
          <w:tcPr>
            <w:tcW w:w="1583" w:type="dxa"/>
            <w:vAlign w:val="center"/>
          </w:tcPr>
          <w:p w14:paraId="5BFFA06F" w14:textId="384C5E52" w:rsidR="00875A9A" w:rsidRPr="00533990" w:rsidRDefault="00875A9A" w:rsidP="00875A9A">
            <w:pPr>
              <w:pStyle w:val="Tablehead"/>
              <w:rPr>
                <w:lang w:val="ru-RU"/>
              </w:rPr>
            </w:pPr>
            <w:r w:rsidRPr="00533990">
              <w:rPr>
                <w:lang w:val="ru-RU"/>
              </w:rPr>
              <w:t>Центральный просвет</w:t>
            </w:r>
            <w:r w:rsidRPr="00533990" w:rsidDel="000431B8">
              <w:rPr>
                <w:lang w:val="ru-RU"/>
              </w:rPr>
              <w:t xml:space="preserve"> </w:t>
            </w:r>
            <w:r w:rsidRPr="00533990">
              <w:rPr>
                <w:lang w:val="ru-RU"/>
              </w:rPr>
              <w:br/>
              <w:t>(</w:t>
            </w:r>
            <w:r w:rsidR="00CE6A54" w:rsidRPr="00533990">
              <w:rPr>
                <w:lang w:val="ru-RU"/>
              </w:rPr>
              <w:t>ГГц</w:t>
            </w:r>
            <w:r w:rsidRPr="00533990">
              <w:rPr>
                <w:lang w:val="ru-RU"/>
              </w:rPr>
              <w:t>)</w:t>
            </w:r>
          </w:p>
        </w:tc>
        <w:tc>
          <w:tcPr>
            <w:tcW w:w="1545" w:type="dxa"/>
            <w:vAlign w:val="center"/>
          </w:tcPr>
          <w:p w14:paraId="78BAB0C4" w14:textId="6E9523F2" w:rsidR="00875A9A" w:rsidRPr="00533990" w:rsidRDefault="00875A9A" w:rsidP="00875A9A">
            <w:pPr>
              <w:pStyle w:val="Tablehead"/>
              <w:rPr>
                <w:lang w:val="ru-RU"/>
              </w:rPr>
            </w:pPr>
            <w:r w:rsidRPr="00533990">
              <w:rPr>
                <w:lang w:val="ru-RU"/>
              </w:rPr>
              <w:t>Передатчик базовой станции</w:t>
            </w:r>
            <w:r w:rsidRPr="00533990" w:rsidDel="000431B8">
              <w:rPr>
                <w:lang w:val="ru-RU"/>
              </w:rPr>
              <w:t xml:space="preserve"> </w:t>
            </w:r>
            <w:r w:rsidRPr="00533990">
              <w:rPr>
                <w:lang w:val="ru-RU"/>
              </w:rPr>
              <w:br/>
              <w:t>(</w:t>
            </w:r>
            <w:r w:rsidR="00CE6A54" w:rsidRPr="00533990">
              <w:rPr>
                <w:lang w:val="ru-RU"/>
              </w:rPr>
              <w:t>ГГц</w:t>
            </w:r>
            <w:r w:rsidRPr="00533990">
              <w:rPr>
                <w:lang w:val="ru-RU"/>
              </w:rPr>
              <w:t>)</w:t>
            </w:r>
          </w:p>
        </w:tc>
        <w:tc>
          <w:tcPr>
            <w:tcW w:w="1277" w:type="dxa"/>
            <w:vAlign w:val="center"/>
          </w:tcPr>
          <w:p w14:paraId="2D1C455E" w14:textId="4B618968" w:rsidR="00875A9A" w:rsidRPr="00533990" w:rsidRDefault="00875A9A" w:rsidP="00B414AE">
            <w:pPr>
              <w:pStyle w:val="Tablehead"/>
              <w:ind w:left="-57" w:right="-57"/>
              <w:rPr>
                <w:lang w:val="ru-RU"/>
              </w:rPr>
            </w:pPr>
            <w:r w:rsidRPr="00533990">
              <w:rPr>
                <w:lang w:val="ru-RU"/>
              </w:rPr>
              <w:t>Дуплексный разнос</w:t>
            </w:r>
            <w:r w:rsidRPr="00533990">
              <w:rPr>
                <w:lang w:val="ru-RU"/>
              </w:rPr>
              <w:br/>
              <w:t>(</w:t>
            </w:r>
            <w:r w:rsidR="00CE6A54" w:rsidRPr="00533990">
              <w:rPr>
                <w:lang w:val="ru-RU"/>
              </w:rPr>
              <w:t>ГГц</w:t>
            </w:r>
            <w:r w:rsidRPr="00533990">
              <w:rPr>
                <w:lang w:val="ru-RU"/>
              </w:rPr>
              <w:t>)</w:t>
            </w:r>
          </w:p>
        </w:tc>
        <w:tc>
          <w:tcPr>
            <w:tcW w:w="1837" w:type="dxa"/>
            <w:gridSpan w:val="2"/>
            <w:vMerge/>
            <w:vAlign w:val="center"/>
          </w:tcPr>
          <w:p w14:paraId="309DEBDC" w14:textId="77777777" w:rsidR="00875A9A" w:rsidRPr="00533990" w:rsidRDefault="00875A9A" w:rsidP="00875A9A">
            <w:pPr>
              <w:pStyle w:val="Tablehead"/>
              <w:rPr>
                <w:lang w:val="ru-RU"/>
              </w:rPr>
            </w:pPr>
          </w:p>
        </w:tc>
      </w:tr>
      <w:tr w:rsidR="00F016F2" w:rsidRPr="00533990" w14:paraId="10ACF79D" w14:textId="77777777" w:rsidTr="00B414AE">
        <w:trPr>
          <w:gridAfter w:val="1"/>
          <w:wAfter w:w="8" w:type="dxa"/>
          <w:jc w:val="center"/>
        </w:trPr>
        <w:tc>
          <w:tcPr>
            <w:tcW w:w="1696" w:type="dxa"/>
            <w:vAlign w:val="center"/>
          </w:tcPr>
          <w:p w14:paraId="5CD0775A" w14:textId="69B7016A" w:rsidR="00F016F2" w:rsidRPr="00533990" w:rsidRDefault="00F016F2" w:rsidP="00F016F2">
            <w:pPr>
              <w:pStyle w:val="Tabletext"/>
              <w:jc w:val="center"/>
              <w:rPr>
                <w:lang w:val="ru-RU"/>
              </w:rPr>
            </w:pPr>
            <w:r w:rsidRPr="00533990">
              <w:rPr>
                <w:lang w:val="ru-RU"/>
              </w:rPr>
              <w:t>M1</w:t>
            </w:r>
          </w:p>
        </w:tc>
        <w:tc>
          <w:tcPr>
            <w:tcW w:w="6106" w:type="dxa"/>
            <w:gridSpan w:val="4"/>
            <w:vAlign w:val="center"/>
          </w:tcPr>
          <w:p w14:paraId="447F8F5D" w14:textId="15B6A7CC" w:rsidR="00F016F2" w:rsidRPr="00533990" w:rsidRDefault="00F016F2" w:rsidP="00F016F2">
            <w:pPr>
              <w:pStyle w:val="Tabletext"/>
              <w:jc w:val="center"/>
              <w:rPr>
                <w:lang w:val="ru-RU"/>
              </w:rPr>
            </w:pPr>
            <w:r w:rsidRPr="00533990">
              <w:rPr>
                <w:lang w:val="ru-RU"/>
              </w:rPr>
              <w:t>НЕ ПРИМЕНЯЕТСЯ</w:t>
            </w:r>
          </w:p>
        </w:tc>
        <w:tc>
          <w:tcPr>
            <w:tcW w:w="1829" w:type="dxa"/>
            <w:vAlign w:val="center"/>
          </w:tcPr>
          <w:p w14:paraId="6CABAA30" w14:textId="66EFA397" w:rsidR="00F016F2" w:rsidRPr="00533990" w:rsidRDefault="00F016F2" w:rsidP="00F016F2">
            <w:pPr>
              <w:pStyle w:val="Tabletext"/>
              <w:jc w:val="center"/>
              <w:rPr>
                <w:lang w:val="ru-RU"/>
              </w:rPr>
            </w:pPr>
            <w:r w:rsidRPr="00533990">
              <w:rPr>
                <w:lang w:val="ru-RU"/>
              </w:rPr>
              <w:t>66–71</w:t>
            </w:r>
          </w:p>
        </w:tc>
      </w:tr>
    </w:tbl>
    <w:p w14:paraId="42C84D2B" w14:textId="6C9C019A" w:rsidR="008D080D" w:rsidRPr="00533990" w:rsidRDefault="008D080D" w:rsidP="008D080D">
      <w:pPr>
        <w:pStyle w:val="Note"/>
        <w:rPr>
          <w:i/>
          <w:lang w:val="ru-RU"/>
        </w:rPr>
      </w:pPr>
      <w:r w:rsidRPr="00533990">
        <w:rPr>
          <w:i/>
          <w:lang w:val="ru-RU"/>
        </w:rPr>
        <w:t>Примечани</w:t>
      </w:r>
      <w:r w:rsidR="00CE6A54" w:rsidRPr="00533990">
        <w:rPr>
          <w:i/>
          <w:lang w:val="ru-RU"/>
        </w:rPr>
        <w:t>е</w:t>
      </w:r>
      <w:r w:rsidRPr="00533990">
        <w:rPr>
          <w:i/>
          <w:lang w:val="ru-RU"/>
        </w:rPr>
        <w:t xml:space="preserve"> к таблице 13</w:t>
      </w:r>
    </w:p>
    <w:p w14:paraId="6D6FD8D8" w14:textId="2638C5F5" w:rsidR="006F238A" w:rsidRPr="00533990" w:rsidRDefault="008D080D" w:rsidP="008D080D">
      <w:pPr>
        <w:pStyle w:val="Note"/>
        <w:rPr>
          <w:lang w:val="ru-RU"/>
        </w:rPr>
      </w:pPr>
      <w:r w:rsidRPr="00533990">
        <w:rPr>
          <w:i/>
          <w:lang w:val="ru-RU"/>
        </w:rPr>
        <w:t xml:space="preserve">Примечание 1. – </w:t>
      </w:r>
      <w:r w:rsidRPr="00533990">
        <w:rPr>
          <w:lang w:val="ru-RU"/>
        </w:rPr>
        <w:t>Для данной полосы частот рекоменду</w:t>
      </w:r>
      <w:r w:rsidR="00CE6A54" w:rsidRPr="00533990">
        <w:rPr>
          <w:lang w:val="ru-RU"/>
        </w:rPr>
        <w:t>ю</w:t>
      </w:r>
      <w:r w:rsidRPr="00533990">
        <w:rPr>
          <w:lang w:val="ru-RU"/>
        </w:rPr>
        <w:t xml:space="preserve">тся исключительно </w:t>
      </w:r>
      <w:r w:rsidR="00CE6A54" w:rsidRPr="00533990">
        <w:rPr>
          <w:lang w:val="ru-RU"/>
        </w:rPr>
        <w:t xml:space="preserve">планы </w:t>
      </w:r>
      <w:r w:rsidRPr="00533990">
        <w:rPr>
          <w:lang w:val="ru-RU"/>
        </w:rPr>
        <w:t>размещения частот TDD.</w:t>
      </w:r>
    </w:p>
    <w:p w14:paraId="017D0F2F" w14:textId="77777777" w:rsidR="00384EE7" w:rsidRPr="00533990" w:rsidRDefault="00384EE7" w:rsidP="00384EE7">
      <w:pPr>
        <w:pStyle w:val="FigureNo"/>
        <w:rPr>
          <w:rFonts w:eastAsia="Batang"/>
          <w:lang w:val="ru-RU" w:eastAsia="fr-FR"/>
        </w:rPr>
      </w:pPr>
      <w:r w:rsidRPr="00533990">
        <w:rPr>
          <w:rFonts w:eastAsia="Batang"/>
          <w:lang w:val="ru-RU" w:eastAsia="fr-FR"/>
        </w:rPr>
        <w:t>рисунок 14</w:t>
      </w:r>
    </w:p>
    <w:p w14:paraId="595ACA38" w14:textId="35BC373F" w:rsidR="006F238A" w:rsidRPr="00533990" w:rsidRDefault="00384EE7" w:rsidP="00384EE7">
      <w:pPr>
        <w:pStyle w:val="Figuretitle"/>
        <w:rPr>
          <w:rFonts w:eastAsia="Batang"/>
          <w:lang w:val="ru-RU" w:eastAsia="fr-FR"/>
        </w:rPr>
      </w:pPr>
      <w:r w:rsidRPr="00533990">
        <w:rPr>
          <w:rFonts w:eastAsia="Batang"/>
          <w:lang w:val="ru-RU" w:eastAsia="fr-FR"/>
        </w:rPr>
        <w:t>Планы размещения частот M1</w:t>
      </w:r>
    </w:p>
    <w:p w14:paraId="0B0CADD3" w14:textId="115A7C9E" w:rsidR="006F238A" w:rsidRPr="00533990" w:rsidRDefault="00A95BAB" w:rsidP="006F238A">
      <w:pPr>
        <w:pStyle w:val="Figure"/>
        <w:rPr>
          <w:lang w:val="ru-RU"/>
        </w:rPr>
      </w:pPr>
      <w:r w:rsidRPr="00533990">
        <w:rPr>
          <w:lang w:val="ru-RU" w:eastAsia="ru-RU"/>
        </w:rPr>
        <w:drawing>
          <wp:inline distT="0" distB="0" distL="0" distR="0" wp14:anchorId="576B62D5" wp14:editId="2AD2FB67">
            <wp:extent cx="4041656" cy="114300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4.png"/>
                    <pic:cNvPicPr/>
                  </pic:nvPicPr>
                  <pic:blipFill>
                    <a:blip r:embed="rId46">
                      <a:extLst>
                        <a:ext uri="{28A0092B-C50C-407E-A947-70E740481C1C}">
                          <a14:useLocalDpi xmlns:a14="http://schemas.microsoft.com/office/drawing/2010/main" val="0"/>
                        </a:ext>
                      </a:extLst>
                    </a:blip>
                    <a:stretch>
                      <a:fillRect/>
                    </a:stretch>
                  </pic:blipFill>
                  <pic:spPr>
                    <a:xfrm>
                      <a:off x="0" y="0"/>
                      <a:ext cx="4041656" cy="1143002"/>
                    </a:xfrm>
                    <a:prstGeom prst="rect">
                      <a:avLst/>
                    </a:prstGeom>
                  </pic:spPr>
                </pic:pic>
              </a:graphicData>
            </a:graphic>
          </wp:inline>
        </w:drawing>
      </w:r>
    </w:p>
    <w:p w14:paraId="00752537" w14:textId="77777777" w:rsidR="006F238A" w:rsidRPr="00533990" w:rsidRDefault="006F238A" w:rsidP="006F238A">
      <w:pPr>
        <w:rPr>
          <w:lang w:val="ru-RU"/>
        </w:rPr>
      </w:pPr>
    </w:p>
    <w:p w14:paraId="29214CE1" w14:textId="77777777" w:rsidR="006F238A" w:rsidRPr="00533990" w:rsidRDefault="006F238A" w:rsidP="006F238A">
      <w:pPr>
        <w:overflowPunct/>
        <w:autoSpaceDE/>
        <w:autoSpaceDN/>
        <w:adjustRightInd/>
        <w:spacing w:before="0"/>
        <w:textAlignment w:val="auto"/>
        <w:rPr>
          <w:b/>
          <w:sz w:val="28"/>
          <w:lang w:val="ru-RU"/>
        </w:rPr>
      </w:pPr>
      <w:r w:rsidRPr="00533990">
        <w:rPr>
          <w:lang w:val="ru-RU"/>
        </w:rPr>
        <w:br w:type="page"/>
      </w:r>
    </w:p>
    <w:p w14:paraId="7D8F196B" w14:textId="695FBB90" w:rsidR="006F238A" w:rsidRPr="00533990" w:rsidRDefault="00F655C7" w:rsidP="006F238A">
      <w:pPr>
        <w:pStyle w:val="AnnexNoTitle"/>
        <w:rPr>
          <w:szCs w:val="26"/>
          <w:lang w:val="ru-RU"/>
        </w:rPr>
      </w:pPr>
      <w:bookmarkStart w:id="75" w:name="_Toc180335975"/>
      <w:bookmarkStart w:id="76" w:name="_Toc184388462"/>
      <w:bookmarkStart w:id="77" w:name="_Toc184388585"/>
      <w:r w:rsidRPr="00533990">
        <w:rPr>
          <w:szCs w:val="26"/>
          <w:lang w:val="ru-RU"/>
        </w:rPr>
        <w:lastRenderedPageBreak/>
        <w:t>Прилагаемый документ 1</w:t>
      </w:r>
      <w:r w:rsidR="006F238A" w:rsidRPr="00533990">
        <w:rPr>
          <w:rStyle w:val="FootnoteReference"/>
          <w:b w:val="0"/>
          <w:lang w:val="ru-RU"/>
        </w:rPr>
        <w:footnoteReference w:id="4"/>
      </w:r>
      <w:r w:rsidR="006F238A" w:rsidRPr="00533990">
        <w:rPr>
          <w:lang w:val="ru-RU"/>
        </w:rPr>
        <w:br/>
      </w:r>
      <w:r w:rsidRPr="00533990">
        <w:rPr>
          <w:rFonts w:eastAsia="MS Mincho"/>
          <w:szCs w:val="26"/>
          <w:lang w:val="ru-RU"/>
        </w:rPr>
        <w:t>к Приложению</w:t>
      </w:r>
      <w:bookmarkEnd w:id="75"/>
      <w:bookmarkEnd w:id="76"/>
      <w:bookmarkEnd w:id="77"/>
    </w:p>
    <w:p w14:paraId="57861EF0" w14:textId="77777777" w:rsidR="00A31B23" w:rsidRPr="00533990" w:rsidRDefault="00A31B23" w:rsidP="00A31B23">
      <w:pPr>
        <w:pStyle w:val="Normalaftertitle"/>
        <w:rPr>
          <w:lang w:val="ru-RU"/>
        </w:rPr>
      </w:pPr>
      <w:bookmarkStart w:id="78" w:name="_Hlk22827964"/>
      <w:r w:rsidRPr="00533990">
        <w:rPr>
          <w:lang w:val="ru-RU"/>
        </w:rPr>
        <w:t xml:space="preserve">Приведенные в таблице 14 полосы частот и связанные с ними примечания, в которых данная полоса определена для IMT, взяты из Статьи </w:t>
      </w:r>
      <w:r w:rsidRPr="00533990">
        <w:rPr>
          <w:b/>
          <w:bCs/>
          <w:lang w:val="ru-RU"/>
        </w:rPr>
        <w:t>5</w:t>
      </w:r>
      <w:r w:rsidRPr="00533990">
        <w:rPr>
          <w:lang w:val="ru-RU"/>
        </w:rPr>
        <w:t xml:space="preserve"> РР издания 2020 года для удобства поиска.</w:t>
      </w:r>
    </w:p>
    <w:p w14:paraId="4F5DD23A" w14:textId="21ABA958" w:rsidR="00A31B23" w:rsidRPr="00533990" w:rsidRDefault="00A31B23" w:rsidP="00A31B23">
      <w:pPr>
        <w:pStyle w:val="enumlev1"/>
        <w:rPr>
          <w:lang w:val="ru-RU"/>
        </w:rPr>
      </w:pPr>
      <w:r w:rsidRPr="00533990">
        <w:rPr>
          <w:lang w:val="ru-RU"/>
        </w:rPr>
        <w:t>1</w:t>
      </w:r>
      <w:r w:rsidR="001D7BCA" w:rsidRPr="00533990">
        <w:rPr>
          <w:lang w:val="ru-RU"/>
        </w:rPr>
        <w:t>.</w:t>
      </w:r>
      <w:r w:rsidRPr="00533990">
        <w:rPr>
          <w:lang w:val="ru-RU"/>
        </w:rPr>
        <w:tab/>
        <w:t>Кроме того, администрации могут развертывать системы IMT в полосах, распределенных подвижной службе, помимо тех, которые определены в РР, и администрации могут развертывать системы IMT только в некоторых из полос или в частях полос, определенных для IMT в РР.</w:t>
      </w:r>
    </w:p>
    <w:p w14:paraId="4E9D470B" w14:textId="0D6DD2F8" w:rsidR="006F238A" w:rsidRPr="00533990" w:rsidRDefault="00A31B23" w:rsidP="00A31B23">
      <w:pPr>
        <w:pStyle w:val="enumlev1"/>
        <w:rPr>
          <w:lang w:val="ru-RU"/>
        </w:rPr>
      </w:pPr>
      <w:r w:rsidRPr="00533990">
        <w:rPr>
          <w:lang w:val="ru-RU"/>
        </w:rPr>
        <w:t>2</w:t>
      </w:r>
      <w:r w:rsidR="001D7BCA" w:rsidRPr="00533990">
        <w:rPr>
          <w:lang w:val="ru-RU"/>
        </w:rPr>
        <w:t>.</w:t>
      </w:r>
      <w:r w:rsidRPr="00533990">
        <w:rPr>
          <w:lang w:val="ru-RU"/>
        </w:rPr>
        <w:tab/>
        <w:t>В то же время подчеркивается, что использование IMT в любой полосе, распределенной подвижной службе на первичной основе, но не определенной для IMT, также должно отвечать целям соответствующих технических и регламентарных положений РР и применимой(ых) Рекомендации(й) МСЭ-R в последней версии.</w:t>
      </w:r>
    </w:p>
    <w:bookmarkEnd w:id="78"/>
    <w:p w14:paraId="02BB581A" w14:textId="7DFA5CC3" w:rsidR="006F238A" w:rsidRPr="00533990" w:rsidRDefault="00A31B23" w:rsidP="006F238A">
      <w:pPr>
        <w:pStyle w:val="TableNo"/>
        <w:rPr>
          <w:lang w:val="ru-RU"/>
        </w:rPr>
      </w:pPr>
      <w:r w:rsidRPr="00533990">
        <w:rPr>
          <w:lang w:val="ru-RU"/>
        </w:rPr>
        <w:t>ТАБЛИЦА 14</w:t>
      </w:r>
    </w:p>
    <w:tbl>
      <w:tblPr>
        <w:tblW w:w="9660" w:type="dxa"/>
        <w:jc w:val="center"/>
        <w:shd w:val="clear" w:color="auto" w:fill="FFFFFF" w:themeFill="background1"/>
        <w:tblLook w:val="0000" w:firstRow="0" w:lastRow="0" w:firstColumn="0" w:lastColumn="0" w:noHBand="0" w:noVBand="0"/>
      </w:tblPr>
      <w:tblGrid>
        <w:gridCol w:w="3024"/>
        <w:gridCol w:w="2320"/>
        <w:gridCol w:w="2099"/>
        <w:gridCol w:w="2194"/>
        <w:gridCol w:w="23"/>
      </w:tblGrid>
      <w:tr w:rsidR="006F238A" w:rsidRPr="00533990" w:rsidDel="000F5682" w14:paraId="34726CAC" w14:textId="77777777" w:rsidTr="007B5747">
        <w:trPr>
          <w:gridAfter w:val="1"/>
          <w:wAfter w:w="21" w:type="dxa"/>
          <w:tblHeader/>
          <w:jc w:val="center"/>
        </w:trPr>
        <w:tc>
          <w:tcPr>
            <w:tcW w:w="3026" w:type="dxa"/>
            <w:vMerge w:val="restart"/>
            <w:tcBorders>
              <w:top w:val="single" w:sz="4" w:space="0" w:color="000000"/>
              <w:left w:val="single" w:sz="4" w:space="0" w:color="000000"/>
            </w:tcBorders>
            <w:shd w:val="clear" w:color="auto" w:fill="FFFFFF" w:themeFill="background1"/>
            <w:vAlign w:val="center"/>
          </w:tcPr>
          <w:p w14:paraId="682F8E85" w14:textId="28ACFD2C" w:rsidR="006F238A" w:rsidRPr="00533990" w:rsidDel="000F5682" w:rsidRDefault="00A31B23" w:rsidP="0063220E">
            <w:pPr>
              <w:pStyle w:val="Tablehead"/>
              <w:rPr>
                <w:lang w:val="ru-RU"/>
              </w:rPr>
            </w:pPr>
            <w:r w:rsidRPr="00533990">
              <w:rPr>
                <w:lang w:val="ru-RU"/>
              </w:rPr>
              <w:t>Полоса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B838D" w14:textId="0D9A78CA" w:rsidR="006F238A" w:rsidRPr="00533990" w:rsidDel="000F5682" w:rsidRDefault="00A31B23" w:rsidP="0063220E">
            <w:pPr>
              <w:pStyle w:val="Tablehead"/>
              <w:rPr>
                <w:lang w:val="ru-RU"/>
              </w:rPr>
            </w:pPr>
            <w:r w:rsidRPr="00533990">
              <w:rPr>
                <w:lang w:val="ru-RU"/>
              </w:rPr>
              <w:t>Примечания, в которых полоса определена для</w:t>
            </w:r>
            <w:r w:rsidRPr="00533990" w:rsidDel="000F5682">
              <w:rPr>
                <w:lang w:val="ru-RU"/>
              </w:rPr>
              <w:t xml:space="preserve"> IMT</w:t>
            </w:r>
          </w:p>
        </w:tc>
      </w:tr>
      <w:tr w:rsidR="006F238A" w:rsidRPr="00533990" w:rsidDel="000F5682" w14:paraId="463F6360" w14:textId="77777777" w:rsidTr="007B5747">
        <w:trPr>
          <w:gridAfter w:val="1"/>
          <w:wAfter w:w="21" w:type="dxa"/>
          <w:tblHeader/>
          <w:jc w:val="center"/>
        </w:trPr>
        <w:tc>
          <w:tcPr>
            <w:tcW w:w="3026" w:type="dxa"/>
            <w:vMerge/>
            <w:tcBorders>
              <w:left w:val="single" w:sz="4" w:space="0" w:color="000000"/>
              <w:bottom w:val="single" w:sz="4" w:space="0" w:color="000000"/>
            </w:tcBorders>
            <w:shd w:val="clear" w:color="auto" w:fill="FFFFFF" w:themeFill="background1"/>
            <w:vAlign w:val="center"/>
          </w:tcPr>
          <w:p w14:paraId="24BFE205" w14:textId="77777777" w:rsidR="006F238A" w:rsidRPr="00533990" w:rsidDel="000F5682" w:rsidRDefault="006F238A" w:rsidP="0063220E">
            <w:pPr>
              <w:pStyle w:val="Tablehead"/>
              <w:rPr>
                <w:lang w:val="ru-RU"/>
              </w:rPr>
            </w:pP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EA3FE" w14:textId="1C05C3A6" w:rsidR="006F238A" w:rsidRPr="00533990" w:rsidDel="000F5682" w:rsidRDefault="00A31B23" w:rsidP="0063220E">
            <w:pPr>
              <w:pStyle w:val="Tablehead"/>
              <w:rPr>
                <w:lang w:val="ru-RU"/>
              </w:rPr>
            </w:pPr>
            <w:r w:rsidRPr="00533990">
              <w:rPr>
                <w:lang w:val="ru-RU"/>
              </w:rPr>
              <w:t>Район</w:t>
            </w:r>
            <w:r w:rsidR="006F238A" w:rsidRPr="00533990">
              <w:rPr>
                <w:lang w:val="ru-RU"/>
              </w:rPr>
              <w:t xml:space="preserve"> 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640BC" w14:textId="053DCBE5" w:rsidR="006F238A" w:rsidRPr="00533990" w:rsidDel="000F5682" w:rsidRDefault="00A31B23" w:rsidP="0063220E">
            <w:pPr>
              <w:pStyle w:val="Tablehead"/>
              <w:rPr>
                <w:lang w:val="ru-RU"/>
              </w:rPr>
            </w:pPr>
            <w:r w:rsidRPr="00533990">
              <w:rPr>
                <w:lang w:val="ru-RU"/>
              </w:rPr>
              <w:t>Район</w:t>
            </w:r>
            <w:r w:rsidR="006F238A" w:rsidRPr="00533990">
              <w:rPr>
                <w:lang w:val="ru-RU"/>
              </w:rPr>
              <w:t xml:space="preserve"> 2</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E30B4" w14:textId="19951005" w:rsidR="006F238A" w:rsidRPr="00533990" w:rsidDel="000F5682" w:rsidRDefault="00A31B23" w:rsidP="0063220E">
            <w:pPr>
              <w:pStyle w:val="Tablehead"/>
              <w:rPr>
                <w:lang w:val="ru-RU"/>
              </w:rPr>
            </w:pPr>
            <w:r w:rsidRPr="00533990">
              <w:rPr>
                <w:lang w:val="ru-RU"/>
              </w:rPr>
              <w:t>Район</w:t>
            </w:r>
            <w:r w:rsidR="006F238A" w:rsidRPr="00533990">
              <w:rPr>
                <w:lang w:val="ru-RU"/>
              </w:rPr>
              <w:t xml:space="preserve"> 3</w:t>
            </w:r>
          </w:p>
        </w:tc>
      </w:tr>
      <w:tr w:rsidR="006F238A" w:rsidRPr="00533990" w:rsidDel="000F5682" w14:paraId="56730ABD"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08D428A1" w14:textId="7185AB51" w:rsidR="006F238A" w:rsidRPr="00533990" w:rsidDel="000F5682" w:rsidRDefault="006F238A" w:rsidP="00A31B23">
            <w:pPr>
              <w:pStyle w:val="Tabletext"/>
              <w:jc w:val="center"/>
              <w:rPr>
                <w:lang w:val="ru-RU"/>
              </w:rPr>
            </w:pPr>
            <w:r w:rsidRPr="00533990" w:rsidDel="000F5682">
              <w:rPr>
                <w:lang w:val="ru-RU"/>
              </w:rPr>
              <w:t>450</w:t>
            </w:r>
            <w:r w:rsidR="00A31B23" w:rsidRPr="00533990">
              <w:rPr>
                <w:lang w:val="ru-RU"/>
              </w:rPr>
              <w:t>–</w:t>
            </w:r>
            <w:r w:rsidRPr="00533990" w:rsidDel="000F5682">
              <w:rPr>
                <w:lang w:val="ru-RU"/>
              </w:rPr>
              <w:t>470</w:t>
            </w:r>
            <w:r w:rsidRPr="00533990">
              <w:rPr>
                <w:lang w:val="ru-RU"/>
              </w:rPr>
              <w:t xml:space="preserve"> </w:t>
            </w:r>
            <w:r w:rsidR="00A31B23" w:rsidRPr="00533990">
              <w:rPr>
                <w:lang w:val="ru-RU"/>
              </w:rPr>
              <w:t>МГц</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27584B" w14:textId="77777777" w:rsidR="006F238A" w:rsidRPr="00533990" w:rsidDel="000F5682" w:rsidRDefault="006F238A" w:rsidP="0063220E">
            <w:pPr>
              <w:pStyle w:val="Tabletext"/>
              <w:jc w:val="center"/>
              <w:rPr>
                <w:b/>
                <w:bCs/>
                <w:lang w:val="ru-RU"/>
              </w:rPr>
            </w:pPr>
            <w:r w:rsidRPr="00533990" w:rsidDel="000F5682">
              <w:rPr>
                <w:b/>
                <w:bCs/>
                <w:lang w:val="ru-RU"/>
              </w:rPr>
              <w:t>5.286AA</w:t>
            </w:r>
          </w:p>
        </w:tc>
      </w:tr>
      <w:tr w:rsidR="006F238A" w:rsidRPr="00533990" w14:paraId="54BDEBCC"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66FD82B" w14:textId="123288B1" w:rsidR="006F238A" w:rsidRPr="00533990" w:rsidDel="000F5682" w:rsidRDefault="006F238A" w:rsidP="0063220E">
            <w:pPr>
              <w:pStyle w:val="Tabletext"/>
              <w:jc w:val="center"/>
              <w:rPr>
                <w:lang w:val="ru-RU" w:eastAsia="ja-JP"/>
              </w:rPr>
            </w:pPr>
            <w:r w:rsidRPr="00533990">
              <w:rPr>
                <w:lang w:val="ru-RU" w:eastAsia="ja-JP"/>
              </w:rPr>
              <w:t>470</w:t>
            </w:r>
            <w:r w:rsidR="00A31B23" w:rsidRPr="00533990">
              <w:rPr>
                <w:lang w:val="ru-RU" w:eastAsia="ja-JP"/>
              </w:rPr>
              <w:t>–</w:t>
            </w:r>
            <w:r w:rsidRPr="00533990">
              <w:rPr>
                <w:lang w:val="ru-RU" w:eastAsia="ja-JP"/>
              </w:rPr>
              <w:t>698</w:t>
            </w:r>
            <w:r w:rsidRPr="00533990">
              <w:rPr>
                <w:lang w:val="ru-RU"/>
              </w:rPr>
              <w:t xml:space="preserve"> </w:t>
            </w:r>
            <w:r w:rsidR="00A31B23" w:rsidRPr="00533990">
              <w:rPr>
                <w:lang w:val="ru-RU"/>
              </w:rPr>
              <w:t>МГц</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C4A57D" w14:textId="0DE9CA01" w:rsidR="006F238A" w:rsidRPr="00533990" w:rsidDel="000F5682" w:rsidRDefault="00DC3ECD" w:rsidP="0063220E">
            <w:pPr>
              <w:pStyle w:val="Tabletext"/>
              <w:jc w:val="center"/>
              <w:rPr>
                <w:b/>
                <w:bCs/>
                <w:lang w:val="ru-RU"/>
              </w:rPr>
            </w:pPr>
            <w:r w:rsidRPr="00533990">
              <w:rPr>
                <w:b/>
                <w:bCs/>
                <w:lang w:val="ru-RU"/>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D8B46" w14:textId="77777777" w:rsidR="006F238A" w:rsidRPr="00533990" w:rsidRDefault="006F238A" w:rsidP="0063220E">
            <w:pPr>
              <w:pStyle w:val="Tabletext"/>
              <w:jc w:val="center"/>
              <w:rPr>
                <w:b/>
                <w:bCs/>
                <w:lang w:val="ru-RU" w:eastAsia="ja-JP"/>
              </w:rPr>
            </w:pPr>
            <w:r w:rsidRPr="00533990">
              <w:rPr>
                <w:b/>
                <w:bCs/>
                <w:lang w:val="ru-RU" w:eastAsia="ja-JP"/>
              </w:rPr>
              <w:t>5.</w:t>
            </w:r>
            <w:r w:rsidRPr="00533990">
              <w:rPr>
                <w:rFonts w:eastAsia="Malgun Gothic"/>
                <w:b/>
                <w:bCs/>
                <w:lang w:val="ru-RU" w:eastAsia="ko-KR"/>
              </w:rPr>
              <w:t xml:space="preserve">295, </w:t>
            </w:r>
            <w:r w:rsidRPr="00533990">
              <w:rPr>
                <w:b/>
                <w:bCs/>
                <w:lang w:val="ru-RU" w:eastAsia="ja-JP"/>
              </w:rPr>
              <w:t>5.</w:t>
            </w:r>
            <w:r w:rsidRPr="00533990">
              <w:rPr>
                <w:rFonts w:eastAsia="Malgun Gothic"/>
                <w:b/>
                <w:bCs/>
                <w:lang w:val="ru-RU" w:eastAsia="ko-KR"/>
              </w:rPr>
              <w:t>308</w:t>
            </w:r>
            <w:r w:rsidRPr="00533990">
              <w:rPr>
                <w:b/>
                <w:bCs/>
                <w:lang w:val="ru-RU" w:eastAsia="ja-JP"/>
              </w:rPr>
              <w:t>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A4AE41" w14:textId="77777777" w:rsidR="006F238A" w:rsidRPr="00533990" w:rsidRDefault="006F238A" w:rsidP="0063220E">
            <w:pPr>
              <w:pStyle w:val="Tabletext"/>
              <w:jc w:val="center"/>
              <w:rPr>
                <w:b/>
                <w:bCs/>
                <w:lang w:val="ru-RU" w:eastAsia="ja-JP"/>
              </w:rPr>
            </w:pPr>
            <w:r w:rsidRPr="00533990">
              <w:rPr>
                <w:b/>
                <w:bCs/>
                <w:lang w:val="ru-RU" w:eastAsia="ja-JP"/>
              </w:rPr>
              <w:t>5.</w:t>
            </w:r>
            <w:r w:rsidRPr="00533990">
              <w:rPr>
                <w:rFonts w:eastAsia="Malgun Gothic"/>
                <w:b/>
                <w:bCs/>
                <w:lang w:val="ru-RU" w:eastAsia="ko-KR"/>
              </w:rPr>
              <w:t>296A</w:t>
            </w:r>
          </w:p>
        </w:tc>
      </w:tr>
      <w:tr w:rsidR="006F238A" w:rsidRPr="00533990" w:rsidDel="000F5682" w14:paraId="56944981"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50BD870" w14:textId="59D2CE07" w:rsidR="006F238A" w:rsidRPr="00533990" w:rsidDel="000F5682" w:rsidRDefault="006F238A" w:rsidP="0063220E">
            <w:pPr>
              <w:pStyle w:val="Tabletext"/>
              <w:jc w:val="center"/>
              <w:rPr>
                <w:lang w:val="ru-RU"/>
              </w:rPr>
            </w:pPr>
            <w:r w:rsidRPr="00533990">
              <w:rPr>
                <w:lang w:val="ru-RU" w:eastAsia="ja-JP"/>
              </w:rPr>
              <w:t>694/</w:t>
            </w:r>
            <w:r w:rsidRPr="00533990" w:rsidDel="000F5682">
              <w:rPr>
                <w:lang w:val="ru-RU"/>
              </w:rPr>
              <w:t>698</w:t>
            </w:r>
            <w:r w:rsidR="00A31B23" w:rsidRPr="00533990">
              <w:rPr>
                <w:lang w:val="ru-RU"/>
              </w:rPr>
              <w:t>–</w:t>
            </w:r>
            <w:r w:rsidRPr="00533990" w:rsidDel="000F5682">
              <w:rPr>
                <w:lang w:val="ru-RU"/>
              </w:rPr>
              <w:t>960</w:t>
            </w:r>
            <w:r w:rsidRPr="00533990">
              <w:rPr>
                <w:lang w:val="ru-RU"/>
              </w:rPr>
              <w:t xml:space="preserve"> </w:t>
            </w:r>
            <w:r w:rsidR="00A31B23" w:rsidRPr="00533990">
              <w:rPr>
                <w:lang w:val="ru-RU"/>
              </w:rPr>
              <w:t>МГц</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B06AD" w14:textId="77777777" w:rsidR="006F238A" w:rsidRPr="00533990" w:rsidDel="000F5682" w:rsidRDefault="006F238A" w:rsidP="0063220E">
            <w:pPr>
              <w:pStyle w:val="Tabletext"/>
              <w:jc w:val="center"/>
              <w:rPr>
                <w:b/>
                <w:bCs/>
                <w:lang w:val="ru-RU"/>
              </w:rPr>
            </w:pPr>
            <w:r w:rsidRPr="00533990" w:rsidDel="000F5682">
              <w:rPr>
                <w:b/>
                <w:bCs/>
                <w:lang w:val="ru-RU"/>
              </w:rPr>
              <w:t>5.317A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BBC0FC" w14:textId="77777777" w:rsidR="006F238A" w:rsidRPr="00533990" w:rsidDel="000F5682" w:rsidRDefault="006F238A" w:rsidP="0063220E">
            <w:pPr>
              <w:pStyle w:val="Tabletext"/>
              <w:jc w:val="center"/>
              <w:rPr>
                <w:b/>
                <w:bCs/>
                <w:lang w:val="ru-RU"/>
              </w:rPr>
            </w:pPr>
            <w:r w:rsidRPr="00533990" w:rsidDel="000F5682">
              <w:rPr>
                <w:b/>
                <w:bCs/>
                <w:lang w:val="ru-RU"/>
              </w:rPr>
              <w:t>5.317A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E76ED8" w14:textId="77777777" w:rsidR="006F238A" w:rsidRPr="00533990" w:rsidDel="000F5682" w:rsidRDefault="006F238A" w:rsidP="0063220E">
            <w:pPr>
              <w:pStyle w:val="Tabletext"/>
              <w:jc w:val="center"/>
              <w:rPr>
                <w:b/>
                <w:bCs/>
                <w:lang w:val="ru-RU"/>
              </w:rPr>
            </w:pPr>
            <w:r w:rsidRPr="00533990" w:rsidDel="000F5682">
              <w:rPr>
                <w:b/>
                <w:bCs/>
                <w:lang w:val="ru-RU"/>
              </w:rPr>
              <w:t>5.313A</w:t>
            </w:r>
            <w:r w:rsidRPr="00533990">
              <w:rPr>
                <w:b/>
                <w:bCs/>
                <w:lang w:val="ru-RU"/>
              </w:rPr>
              <w:t xml:space="preserve">, </w:t>
            </w:r>
            <w:r w:rsidRPr="00533990" w:rsidDel="000F5682">
              <w:rPr>
                <w:b/>
                <w:bCs/>
                <w:lang w:val="ru-RU"/>
              </w:rPr>
              <w:t>5.317A</w:t>
            </w:r>
          </w:p>
        </w:tc>
      </w:tr>
      <w:tr w:rsidR="006F238A" w:rsidRPr="00533990" w14:paraId="158165EC" w14:textId="77777777" w:rsidTr="007B5747">
        <w:trPr>
          <w:gridAfter w:val="1"/>
          <w:wAfter w:w="21" w:type="dxa"/>
          <w:trHeight w:val="251"/>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1D4CF94" w14:textId="27AE143B" w:rsidR="006F238A" w:rsidRPr="00533990" w:rsidDel="000F5682" w:rsidRDefault="006F238A" w:rsidP="00A31B23">
            <w:pPr>
              <w:pStyle w:val="Tabletext"/>
              <w:jc w:val="center"/>
              <w:rPr>
                <w:lang w:val="ru-RU" w:eastAsia="ja-JP"/>
              </w:rPr>
            </w:pPr>
            <w:r w:rsidRPr="00533990">
              <w:rPr>
                <w:lang w:val="ru-RU" w:eastAsia="ja-JP"/>
              </w:rPr>
              <w:t>1</w:t>
            </w:r>
            <w:r w:rsidR="00A52111" w:rsidRPr="00533990">
              <w:rPr>
                <w:lang w:val="ru-RU" w:eastAsia="ja-JP"/>
              </w:rPr>
              <w:t xml:space="preserve"> </w:t>
            </w:r>
            <w:r w:rsidRPr="00533990">
              <w:rPr>
                <w:lang w:val="ru-RU" w:eastAsia="ja-JP"/>
              </w:rPr>
              <w:t>427</w:t>
            </w:r>
            <w:r w:rsidR="00A31B23" w:rsidRPr="00533990">
              <w:rPr>
                <w:lang w:val="ru-RU" w:eastAsia="ja-JP"/>
              </w:rPr>
              <w:t>–</w:t>
            </w:r>
            <w:r w:rsidRPr="00533990">
              <w:rPr>
                <w:lang w:val="ru-RU" w:eastAsia="ja-JP"/>
              </w:rPr>
              <w:t>1</w:t>
            </w:r>
            <w:r w:rsidR="00A52111" w:rsidRPr="00533990">
              <w:rPr>
                <w:lang w:val="ru-RU" w:eastAsia="ja-JP"/>
              </w:rPr>
              <w:t xml:space="preserve"> </w:t>
            </w:r>
            <w:r w:rsidRPr="00533990">
              <w:rPr>
                <w:lang w:val="ru-RU" w:eastAsia="ja-JP"/>
              </w:rPr>
              <w:t>518</w:t>
            </w:r>
            <w:r w:rsidRPr="00533990">
              <w:rPr>
                <w:lang w:val="ru-RU"/>
              </w:rPr>
              <w:t xml:space="preserve"> </w:t>
            </w:r>
            <w:r w:rsidR="00A31B23" w:rsidRPr="00533990">
              <w:rPr>
                <w:lang w:val="ru-RU"/>
              </w:rPr>
              <w:t>МГц</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2C21F4" w14:textId="77777777" w:rsidR="006F238A" w:rsidRPr="00533990" w:rsidDel="000F5682" w:rsidRDefault="006F238A" w:rsidP="0063220E">
            <w:pPr>
              <w:pStyle w:val="Tabletext"/>
              <w:jc w:val="center"/>
              <w:rPr>
                <w:b/>
                <w:bCs/>
                <w:lang w:val="ru-RU" w:eastAsia="ja-JP"/>
              </w:rPr>
            </w:pPr>
            <w:r w:rsidRPr="00533990">
              <w:rPr>
                <w:b/>
                <w:bCs/>
                <w:lang w:val="ru-RU"/>
              </w:rPr>
              <w:t>5.341A, 5.34</w:t>
            </w:r>
            <w:r w:rsidRPr="00533990">
              <w:rPr>
                <w:b/>
                <w:bCs/>
                <w:lang w:val="ru-RU" w:eastAsia="ja-JP"/>
              </w:rPr>
              <w:t>6</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1F6888" w14:textId="77777777" w:rsidR="006F238A" w:rsidRPr="00533990" w:rsidRDefault="006F238A" w:rsidP="0063220E">
            <w:pPr>
              <w:pStyle w:val="Tabletext"/>
              <w:jc w:val="center"/>
              <w:rPr>
                <w:b/>
                <w:bCs/>
                <w:lang w:val="ru-RU"/>
              </w:rPr>
            </w:pPr>
            <w:r w:rsidRPr="00533990">
              <w:rPr>
                <w:b/>
                <w:bCs/>
                <w:lang w:val="ru-RU"/>
              </w:rPr>
              <w:t>5.341B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F9E98C" w14:textId="77777777" w:rsidR="006F238A" w:rsidRPr="00533990" w:rsidRDefault="006F238A" w:rsidP="0063220E">
            <w:pPr>
              <w:pStyle w:val="Tabletext"/>
              <w:jc w:val="center"/>
              <w:rPr>
                <w:b/>
                <w:bCs/>
                <w:lang w:val="ru-RU"/>
              </w:rPr>
            </w:pPr>
            <w:r w:rsidRPr="00533990">
              <w:rPr>
                <w:b/>
                <w:bCs/>
                <w:lang w:val="ru-RU"/>
              </w:rPr>
              <w:t xml:space="preserve">5.341C, </w:t>
            </w:r>
            <w:r w:rsidRPr="00533990">
              <w:rPr>
                <w:b/>
                <w:bCs/>
                <w:lang w:val="ru-RU" w:eastAsia="ja-JP"/>
              </w:rPr>
              <w:t>5.346A</w:t>
            </w:r>
          </w:p>
        </w:tc>
      </w:tr>
      <w:tr w:rsidR="006F238A" w:rsidRPr="00533990" w:rsidDel="000F5682" w14:paraId="349EBE91"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202FBBD8" w14:textId="6952AAD6" w:rsidR="006F238A" w:rsidRPr="00533990" w:rsidDel="000F5682" w:rsidRDefault="006F238A" w:rsidP="00A31B23">
            <w:pPr>
              <w:pStyle w:val="Tabletext"/>
              <w:jc w:val="center"/>
              <w:rPr>
                <w:lang w:val="ru-RU"/>
              </w:rPr>
            </w:pPr>
            <w:r w:rsidRPr="00533990" w:rsidDel="000F5682">
              <w:rPr>
                <w:lang w:val="ru-RU"/>
              </w:rPr>
              <w:t>1</w:t>
            </w:r>
            <w:r w:rsidR="00A52111" w:rsidRPr="00533990">
              <w:rPr>
                <w:lang w:val="ru-RU"/>
              </w:rPr>
              <w:t xml:space="preserve"> </w:t>
            </w:r>
            <w:r w:rsidRPr="00533990" w:rsidDel="000F5682">
              <w:rPr>
                <w:lang w:val="ru-RU"/>
              </w:rPr>
              <w:t>710</w:t>
            </w:r>
            <w:r w:rsidR="00A31B23" w:rsidRPr="00533990">
              <w:rPr>
                <w:lang w:val="ru-RU"/>
              </w:rPr>
              <w:t>–</w:t>
            </w:r>
            <w:r w:rsidRPr="00533990" w:rsidDel="000F5682">
              <w:rPr>
                <w:lang w:val="ru-RU"/>
              </w:rPr>
              <w:t>2</w:t>
            </w:r>
            <w:r w:rsidR="00A52111" w:rsidRPr="00533990">
              <w:rPr>
                <w:lang w:val="ru-RU"/>
              </w:rPr>
              <w:t xml:space="preserve"> </w:t>
            </w:r>
            <w:r w:rsidRPr="00533990" w:rsidDel="000F5682">
              <w:rPr>
                <w:lang w:val="ru-RU"/>
              </w:rPr>
              <w:t>025</w:t>
            </w:r>
            <w:r w:rsidRPr="00533990">
              <w:rPr>
                <w:lang w:val="ru-RU"/>
              </w:rPr>
              <w:t xml:space="preserve"> </w:t>
            </w:r>
            <w:r w:rsidR="00A31B23" w:rsidRPr="00533990">
              <w:rPr>
                <w:lang w:val="ru-RU"/>
              </w:rPr>
              <w:t>МГц</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2460E48" w14:textId="77777777" w:rsidR="006F238A" w:rsidRPr="00533990" w:rsidDel="000F5682" w:rsidRDefault="006F238A" w:rsidP="0063220E">
            <w:pPr>
              <w:pStyle w:val="Tabletext"/>
              <w:jc w:val="center"/>
              <w:rPr>
                <w:b/>
                <w:bCs/>
                <w:lang w:val="ru-RU"/>
              </w:rPr>
            </w:pPr>
            <w:r w:rsidRPr="00533990" w:rsidDel="000F5682">
              <w:rPr>
                <w:b/>
                <w:bCs/>
                <w:lang w:val="ru-RU"/>
              </w:rPr>
              <w:t>5.384A, 5.388</w:t>
            </w:r>
          </w:p>
        </w:tc>
      </w:tr>
      <w:tr w:rsidR="006F238A" w:rsidRPr="00533990" w:rsidDel="000F5682" w14:paraId="68F231F2"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4901956B" w14:textId="579536A6" w:rsidR="006F238A" w:rsidRPr="00533990" w:rsidDel="000F5682" w:rsidRDefault="006F238A" w:rsidP="00A31B23">
            <w:pPr>
              <w:pStyle w:val="Tabletext"/>
              <w:jc w:val="center"/>
              <w:rPr>
                <w:lang w:val="ru-RU"/>
              </w:rPr>
            </w:pPr>
            <w:r w:rsidRPr="00533990" w:rsidDel="000F5682">
              <w:rPr>
                <w:lang w:val="ru-RU"/>
              </w:rPr>
              <w:t>2</w:t>
            </w:r>
            <w:r w:rsidR="00A52111" w:rsidRPr="00533990">
              <w:rPr>
                <w:lang w:val="ru-RU"/>
              </w:rPr>
              <w:t xml:space="preserve"> </w:t>
            </w:r>
            <w:r w:rsidRPr="00533990" w:rsidDel="000F5682">
              <w:rPr>
                <w:lang w:val="ru-RU"/>
              </w:rPr>
              <w:t>110</w:t>
            </w:r>
            <w:r w:rsidR="00A31B23" w:rsidRPr="00533990">
              <w:rPr>
                <w:lang w:val="ru-RU"/>
              </w:rPr>
              <w:t>–</w:t>
            </w:r>
            <w:r w:rsidRPr="00533990" w:rsidDel="000F5682">
              <w:rPr>
                <w:lang w:val="ru-RU"/>
              </w:rPr>
              <w:t>2</w:t>
            </w:r>
            <w:r w:rsidR="00A52111" w:rsidRPr="00533990">
              <w:rPr>
                <w:lang w:val="ru-RU"/>
              </w:rPr>
              <w:t xml:space="preserve"> </w:t>
            </w:r>
            <w:r w:rsidRPr="00533990" w:rsidDel="000F5682">
              <w:rPr>
                <w:lang w:val="ru-RU"/>
              </w:rPr>
              <w:t>200</w:t>
            </w:r>
            <w:r w:rsidRPr="00533990">
              <w:rPr>
                <w:lang w:val="ru-RU"/>
              </w:rPr>
              <w:t xml:space="preserve"> </w:t>
            </w:r>
            <w:r w:rsidR="00A31B23" w:rsidRPr="00533990">
              <w:rPr>
                <w:lang w:val="ru-RU"/>
              </w:rPr>
              <w:t>МГц</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CCE146B" w14:textId="77777777" w:rsidR="006F238A" w:rsidRPr="00533990" w:rsidDel="000F5682" w:rsidRDefault="006F238A" w:rsidP="0063220E">
            <w:pPr>
              <w:pStyle w:val="Tabletext"/>
              <w:jc w:val="center"/>
              <w:rPr>
                <w:b/>
                <w:bCs/>
                <w:lang w:val="ru-RU"/>
              </w:rPr>
            </w:pPr>
            <w:r w:rsidRPr="00533990" w:rsidDel="000F5682">
              <w:rPr>
                <w:b/>
                <w:bCs/>
                <w:lang w:val="ru-RU"/>
              </w:rPr>
              <w:t>5.388</w:t>
            </w:r>
          </w:p>
        </w:tc>
      </w:tr>
      <w:tr w:rsidR="006F238A" w:rsidRPr="00533990" w:rsidDel="000F5682" w14:paraId="6FDF2B91"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2E731264" w14:textId="4AFB4376" w:rsidR="006F238A" w:rsidRPr="00533990" w:rsidDel="000F5682" w:rsidRDefault="006F238A" w:rsidP="00A31B23">
            <w:pPr>
              <w:pStyle w:val="Tabletext"/>
              <w:jc w:val="center"/>
              <w:rPr>
                <w:lang w:val="ru-RU"/>
              </w:rPr>
            </w:pPr>
            <w:r w:rsidRPr="00533990" w:rsidDel="000F5682">
              <w:rPr>
                <w:lang w:val="ru-RU"/>
              </w:rPr>
              <w:t>2</w:t>
            </w:r>
            <w:r w:rsidR="00A52111" w:rsidRPr="00533990">
              <w:rPr>
                <w:lang w:val="ru-RU"/>
              </w:rPr>
              <w:t xml:space="preserve"> </w:t>
            </w:r>
            <w:r w:rsidRPr="00533990" w:rsidDel="000F5682">
              <w:rPr>
                <w:lang w:val="ru-RU"/>
              </w:rPr>
              <w:t>300</w:t>
            </w:r>
            <w:r w:rsidR="00A31B23" w:rsidRPr="00533990">
              <w:rPr>
                <w:lang w:val="ru-RU"/>
              </w:rPr>
              <w:t>–</w:t>
            </w:r>
            <w:r w:rsidRPr="00533990" w:rsidDel="000F5682">
              <w:rPr>
                <w:lang w:val="ru-RU"/>
              </w:rPr>
              <w:t>2</w:t>
            </w:r>
            <w:r w:rsidR="00A52111" w:rsidRPr="00533990">
              <w:rPr>
                <w:lang w:val="ru-RU"/>
              </w:rPr>
              <w:t xml:space="preserve"> </w:t>
            </w:r>
            <w:r w:rsidRPr="00533990" w:rsidDel="000F5682">
              <w:rPr>
                <w:lang w:val="ru-RU"/>
              </w:rPr>
              <w:t>400</w:t>
            </w:r>
            <w:r w:rsidRPr="00533990">
              <w:rPr>
                <w:lang w:val="ru-RU"/>
              </w:rPr>
              <w:t xml:space="preserve"> </w:t>
            </w:r>
            <w:r w:rsidR="00A31B23" w:rsidRPr="00533990">
              <w:rPr>
                <w:lang w:val="ru-RU"/>
              </w:rPr>
              <w:t>МГц</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F955B60" w14:textId="77777777" w:rsidR="006F238A" w:rsidRPr="00533990" w:rsidDel="000F5682" w:rsidRDefault="006F238A" w:rsidP="0063220E">
            <w:pPr>
              <w:pStyle w:val="Tabletext"/>
              <w:jc w:val="center"/>
              <w:rPr>
                <w:b/>
                <w:bCs/>
                <w:lang w:val="ru-RU"/>
              </w:rPr>
            </w:pPr>
            <w:r w:rsidRPr="00533990" w:rsidDel="000F5682">
              <w:rPr>
                <w:b/>
                <w:bCs/>
                <w:lang w:val="ru-RU"/>
              </w:rPr>
              <w:t>5.384A</w:t>
            </w:r>
          </w:p>
        </w:tc>
      </w:tr>
      <w:tr w:rsidR="006F238A" w:rsidRPr="00533990" w:rsidDel="000F5682" w14:paraId="6DA6270E"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5F9754A2" w14:textId="525688D0" w:rsidR="006F238A" w:rsidRPr="00533990" w:rsidDel="000F5682" w:rsidRDefault="006F238A" w:rsidP="00A31B23">
            <w:pPr>
              <w:pStyle w:val="Tabletext"/>
              <w:jc w:val="center"/>
              <w:rPr>
                <w:lang w:val="ru-RU"/>
              </w:rPr>
            </w:pPr>
            <w:r w:rsidRPr="00533990" w:rsidDel="000F5682">
              <w:rPr>
                <w:lang w:val="ru-RU"/>
              </w:rPr>
              <w:t>2</w:t>
            </w:r>
            <w:r w:rsidR="00A52111" w:rsidRPr="00533990">
              <w:rPr>
                <w:lang w:val="ru-RU"/>
              </w:rPr>
              <w:t xml:space="preserve"> </w:t>
            </w:r>
            <w:r w:rsidRPr="00533990" w:rsidDel="000F5682">
              <w:rPr>
                <w:lang w:val="ru-RU"/>
              </w:rPr>
              <w:t>500</w:t>
            </w:r>
            <w:r w:rsidR="00A31B23" w:rsidRPr="00533990">
              <w:rPr>
                <w:lang w:val="ru-RU"/>
              </w:rPr>
              <w:t>–</w:t>
            </w:r>
            <w:r w:rsidRPr="00533990" w:rsidDel="000F5682">
              <w:rPr>
                <w:lang w:val="ru-RU"/>
              </w:rPr>
              <w:t>2</w:t>
            </w:r>
            <w:r w:rsidR="00A52111" w:rsidRPr="00533990">
              <w:rPr>
                <w:lang w:val="ru-RU"/>
              </w:rPr>
              <w:t xml:space="preserve"> </w:t>
            </w:r>
            <w:r w:rsidRPr="00533990" w:rsidDel="000F5682">
              <w:rPr>
                <w:lang w:val="ru-RU"/>
              </w:rPr>
              <w:t>690</w:t>
            </w:r>
            <w:r w:rsidRPr="00533990">
              <w:rPr>
                <w:lang w:val="ru-RU"/>
              </w:rPr>
              <w:t xml:space="preserve"> </w:t>
            </w:r>
            <w:r w:rsidR="00A31B23" w:rsidRPr="00533990">
              <w:rPr>
                <w:lang w:val="ru-RU"/>
              </w:rPr>
              <w:t>МГц</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B96A78A" w14:textId="77777777" w:rsidR="006F238A" w:rsidRPr="00533990" w:rsidDel="000F5682" w:rsidRDefault="006F238A" w:rsidP="0063220E">
            <w:pPr>
              <w:pStyle w:val="Tabletext"/>
              <w:jc w:val="center"/>
              <w:rPr>
                <w:b/>
                <w:bCs/>
                <w:lang w:val="ru-RU"/>
              </w:rPr>
            </w:pPr>
            <w:r w:rsidRPr="00533990" w:rsidDel="000F5682">
              <w:rPr>
                <w:b/>
                <w:bCs/>
                <w:lang w:val="ru-RU"/>
              </w:rPr>
              <w:t>5.384A</w:t>
            </w:r>
          </w:p>
        </w:tc>
      </w:tr>
      <w:tr w:rsidR="006F238A" w:rsidRPr="00533990" w14:paraId="2815B959"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62E76EB1" w14:textId="72FBD20E" w:rsidR="006F238A" w:rsidRPr="00533990" w:rsidDel="000F5682" w:rsidRDefault="006F238A" w:rsidP="00A31B23">
            <w:pPr>
              <w:pStyle w:val="Tabletext"/>
              <w:jc w:val="center"/>
              <w:rPr>
                <w:lang w:val="ru-RU" w:eastAsia="ja-JP"/>
              </w:rPr>
            </w:pPr>
            <w:r w:rsidRPr="00533990">
              <w:rPr>
                <w:lang w:val="ru-RU" w:eastAsia="ja-JP"/>
              </w:rPr>
              <w:t>3</w:t>
            </w:r>
            <w:r w:rsidR="00A52111" w:rsidRPr="00533990">
              <w:rPr>
                <w:lang w:val="ru-RU" w:eastAsia="ja-JP"/>
              </w:rPr>
              <w:t xml:space="preserve"> </w:t>
            </w:r>
            <w:r w:rsidRPr="00533990">
              <w:rPr>
                <w:lang w:val="ru-RU" w:eastAsia="ja-JP"/>
              </w:rPr>
              <w:t>300</w:t>
            </w:r>
            <w:r w:rsidR="00A31B23" w:rsidRPr="00533990">
              <w:rPr>
                <w:lang w:val="ru-RU" w:eastAsia="ja-JP"/>
              </w:rPr>
              <w:t>–</w:t>
            </w:r>
            <w:r w:rsidRPr="00533990">
              <w:rPr>
                <w:lang w:val="ru-RU" w:eastAsia="ja-JP"/>
              </w:rPr>
              <w:t>3</w:t>
            </w:r>
            <w:r w:rsidR="00A52111" w:rsidRPr="00533990">
              <w:rPr>
                <w:lang w:val="ru-RU" w:eastAsia="ja-JP"/>
              </w:rPr>
              <w:t xml:space="preserve"> </w:t>
            </w:r>
            <w:r w:rsidRPr="00533990">
              <w:rPr>
                <w:lang w:val="ru-RU" w:eastAsia="ja-JP"/>
              </w:rPr>
              <w:t>400</w:t>
            </w:r>
            <w:r w:rsidRPr="00533990">
              <w:rPr>
                <w:lang w:val="ru-RU"/>
              </w:rPr>
              <w:t xml:space="preserve"> </w:t>
            </w:r>
            <w:r w:rsidR="00A31B23" w:rsidRPr="00533990">
              <w:rPr>
                <w:lang w:val="ru-RU"/>
              </w:rPr>
              <w:t>МГц</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E6785" w14:textId="77777777" w:rsidR="006F238A" w:rsidRPr="00533990" w:rsidDel="000F5682" w:rsidRDefault="006F238A" w:rsidP="0063220E">
            <w:pPr>
              <w:pStyle w:val="Tabletext"/>
              <w:jc w:val="center"/>
              <w:rPr>
                <w:b/>
                <w:bCs/>
                <w:lang w:val="ru-RU"/>
              </w:rPr>
            </w:pPr>
            <w:r w:rsidRPr="00533990">
              <w:rPr>
                <w:b/>
                <w:bCs/>
                <w:lang w:val="ru-RU"/>
              </w:rPr>
              <w:t>5.429B</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2656BF" w14:textId="77777777" w:rsidR="006F238A" w:rsidRPr="00533990" w:rsidRDefault="006F238A" w:rsidP="0063220E">
            <w:pPr>
              <w:pStyle w:val="Tabletext"/>
              <w:jc w:val="center"/>
              <w:rPr>
                <w:b/>
                <w:bCs/>
                <w:lang w:val="ru-RU"/>
              </w:rPr>
            </w:pPr>
            <w:r w:rsidRPr="00533990">
              <w:rPr>
                <w:b/>
                <w:bCs/>
                <w:lang w:val="ru-RU"/>
              </w:rPr>
              <w:t>5.429D</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AB9C5" w14:textId="77777777" w:rsidR="006F238A" w:rsidRPr="00533990" w:rsidRDefault="006F238A" w:rsidP="0063220E">
            <w:pPr>
              <w:pStyle w:val="Tabletext"/>
              <w:jc w:val="center"/>
              <w:rPr>
                <w:b/>
                <w:bCs/>
                <w:lang w:val="ru-RU"/>
              </w:rPr>
            </w:pPr>
            <w:r w:rsidRPr="00533990">
              <w:rPr>
                <w:b/>
                <w:bCs/>
                <w:lang w:val="ru-RU"/>
              </w:rPr>
              <w:t>5.429F</w:t>
            </w:r>
          </w:p>
        </w:tc>
      </w:tr>
      <w:tr w:rsidR="006F238A" w:rsidRPr="00533990" w:rsidDel="000F5682" w14:paraId="05F1922A"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64744BB2" w14:textId="147F6337" w:rsidR="006F238A" w:rsidRPr="00533990" w:rsidDel="000F5682" w:rsidRDefault="006F238A" w:rsidP="00A31B23">
            <w:pPr>
              <w:pStyle w:val="Tabletext"/>
              <w:jc w:val="center"/>
              <w:rPr>
                <w:lang w:val="ru-RU"/>
              </w:rPr>
            </w:pPr>
            <w:r w:rsidRPr="00533990" w:rsidDel="000F5682">
              <w:rPr>
                <w:lang w:val="ru-RU"/>
              </w:rPr>
              <w:t>3</w:t>
            </w:r>
            <w:r w:rsidR="00A52111" w:rsidRPr="00533990">
              <w:rPr>
                <w:lang w:val="ru-RU"/>
              </w:rPr>
              <w:t xml:space="preserve"> </w:t>
            </w:r>
            <w:r w:rsidRPr="00533990" w:rsidDel="000F5682">
              <w:rPr>
                <w:lang w:val="ru-RU"/>
              </w:rPr>
              <w:t>400</w:t>
            </w:r>
            <w:r w:rsidR="00A31B23" w:rsidRPr="00533990">
              <w:rPr>
                <w:lang w:val="ru-RU"/>
              </w:rPr>
              <w:t>–</w:t>
            </w:r>
            <w:r w:rsidRPr="00533990" w:rsidDel="000F5682">
              <w:rPr>
                <w:lang w:val="ru-RU"/>
              </w:rPr>
              <w:t>3</w:t>
            </w:r>
            <w:r w:rsidR="00A52111" w:rsidRPr="00533990">
              <w:rPr>
                <w:lang w:val="ru-RU"/>
              </w:rPr>
              <w:t xml:space="preserve"> </w:t>
            </w:r>
            <w:r w:rsidRPr="00533990" w:rsidDel="000F5682">
              <w:rPr>
                <w:lang w:val="ru-RU"/>
              </w:rPr>
              <w:t>600</w:t>
            </w:r>
            <w:r w:rsidRPr="00533990">
              <w:rPr>
                <w:lang w:val="ru-RU"/>
              </w:rPr>
              <w:t xml:space="preserve"> </w:t>
            </w:r>
            <w:r w:rsidR="00A31B23" w:rsidRPr="00533990">
              <w:rPr>
                <w:lang w:val="ru-RU"/>
              </w:rPr>
              <w:t>МГц</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8C6A0" w14:textId="77777777" w:rsidR="006F238A" w:rsidRPr="00533990" w:rsidDel="000F5682" w:rsidRDefault="006F238A" w:rsidP="0063220E">
            <w:pPr>
              <w:pStyle w:val="Tabletext"/>
              <w:jc w:val="center"/>
              <w:rPr>
                <w:b/>
                <w:bCs/>
                <w:lang w:val="ru-RU"/>
              </w:rPr>
            </w:pPr>
            <w:r w:rsidRPr="00533990" w:rsidDel="000F5682">
              <w:rPr>
                <w:b/>
                <w:bCs/>
                <w:lang w:val="ru-RU"/>
              </w:rPr>
              <w:t>5.430A</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8D599" w14:textId="77777777" w:rsidR="006F238A" w:rsidRPr="00533990" w:rsidDel="000F5682" w:rsidRDefault="006F238A" w:rsidP="0063220E">
            <w:pPr>
              <w:pStyle w:val="Tabletext"/>
              <w:jc w:val="center"/>
              <w:rPr>
                <w:b/>
                <w:bCs/>
                <w:lang w:val="ru-RU"/>
              </w:rPr>
            </w:pPr>
            <w:r w:rsidRPr="00533990">
              <w:rPr>
                <w:b/>
                <w:bCs/>
                <w:lang w:val="ru-RU" w:eastAsia="ja-JP"/>
              </w:rPr>
              <w:t>5.431B</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671085" w14:textId="77777777" w:rsidR="006F238A" w:rsidRPr="00533990" w:rsidDel="000F5682" w:rsidRDefault="006F238A" w:rsidP="0063220E">
            <w:pPr>
              <w:pStyle w:val="Tabletext"/>
              <w:jc w:val="center"/>
              <w:rPr>
                <w:b/>
                <w:bCs/>
                <w:lang w:val="ru-RU"/>
              </w:rPr>
            </w:pPr>
            <w:r w:rsidRPr="00533990" w:rsidDel="000F5682">
              <w:rPr>
                <w:b/>
                <w:bCs/>
                <w:lang w:val="ru-RU"/>
              </w:rPr>
              <w:t>5.432A, 5.432B, 5.433A</w:t>
            </w:r>
          </w:p>
        </w:tc>
      </w:tr>
      <w:tr w:rsidR="006F238A" w:rsidRPr="00533990" w14:paraId="3CFE4999"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F81128D" w14:textId="0700F989" w:rsidR="006F238A" w:rsidRPr="00533990" w:rsidDel="000F5682" w:rsidRDefault="006F238A" w:rsidP="00A31B23">
            <w:pPr>
              <w:pStyle w:val="Tabletext"/>
              <w:jc w:val="center"/>
              <w:rPr>
                <w:lang w:val="ru-RU" w:eastAsia="ja-JP"/>
              </w:rPr>
            </w:pPr>
            <w:r w:rsidRPr="00533990">
              <w:rPr>
                <w:lang w:val="ru-RU" w:eastAsia="ja-JP"/>
              </w:rPr>
              <w:t>3</w:t>
            </w:r>
            <w:r w:rsidR="00A52111" w:rsidRPr="00533990">
              <w:rPr>
                <w:lang w:val="ru-RU" w:eastAsia="ja-JP"/>
              </w:rPr>
              <w:t xml:space="preserve"> </w:t>
            </w:r>
            <w:r w:rsidRPr="00533990">
              <w:rPr>
                <w:lang w:val="ru-RU" w:eastAsia="ja-JP"/>
              </w:rPr>
              <w:t>600</w:t>
            </w:r>
            <w:r w:rsidR="00A31B23" w:rsidRPr="00533990">
              <w:rPr>
                <w:lang w:val="ru-RU" w:eastAsia="ja-JP"/>
              </w:rPr>
              <w:t>–</w:t>
            </w:r>
            <w:r w:rsidRPr="00533990">
              <w:rPr>
                <w:lang w:val="ru-RU" w:eastAsia="ja-JP"/>
              </w:rPr>
              <w:t>3</w:t>
            </w:r>
            <w:r w:rsidR="00A52111" w:rsidRPr="00533990">
              <w:rPr>
                <w:lang w:val="ru-RU" w:eastAsia="ja-JP"/>
              </w:rPr>
              <w:t xml:space="preserve"> </w:t>
            </w:r>
            <w:r w:rsidRPr="00533990">
              <w:rPr>
                <w:lang w:val="ru-RU" w:eastAsia="ja-JP"/>
              </w:rPr>
              <w:t>700</w:t>
            </w:r>
            <w:r w:rsidRPr="00533990">
              <w:rPr>
                <w:lang w:val="ru-RU"/>
              </w:rPr>
              <w:t xml:space="preserve"> </w:t>
            </w:r>
            <w:r w:rsidR="00A31B23" w:rsidRPr="00533990">
              <w:rPr>
                <w:lang w:val="ru-RU"/>
              </w:rPr>
              <w:t>МГц</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B17507" w14:textId="63B88972" w:rsidR="006F238A" w:rsidRPr="00533990" w:rsidDel="000F5682" w:rsidRDefault="00DC3ECD" w:rsidP="0063220E">
            <w:pPr>
              <w:pStyle w:val="Tabletext"/>
              <w:jc w:val="center"/>
              <w:rPr>
                <w:b/>
                <w:bCs/>
                <w:lang w:val="ru-RU"/>
              </w:rPr>
            </w:pPr>
            <w:r w:rsidRPr="00533990">
              <w:rPr>
                <w:b/>
                <w:bCs/>
                <w:lang w:val="ru-RU"/>
              </w:rPr>
              <w:t>–</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E36428" w14:textId="77777777" w:rsidR="006F238A" w:rsidRPr="00533990" w:rsidRDefault="006F238A" w:rsidP="0063220E">
            <w:pPr>
              <w:pStyle w:val="Tabletext"/>
              <w:jc w:val="center"/>
              <w:rPr>
                <w:b/>
                <w:bCs/>
                <w:lang w:val="ru-RU"/>
              </w:rPr>
            </w:pPr>
            <w:r w:rsidRPr="00533990">
              <w:rPr>
                <w:b/>
                <w:bCs/>
                <w:lang w:val="ru-RU"/>
              </w:rPr>
              <w:t>5.434</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8651D5" w14:textId="4EAD3712" w:rsidR="006F238A" w:rsidRPr="00533990" w:rsidRDefault="00DC3ECD" w:rsidP="0063220E">
            <w:pPr>
              <w:pStyle w:val="Tabletext"/>
              <w:jc w:val="center"/>
              <w:rPr>
                <w:b/>
                <w:bCs/>
                <w:lang w:val="ru-RU"/>
              </w:rPr>
            </w:pPr>
            <w:r w:rsidRPr="00533990">
              <w:rPr>
                <w:b/>
                <w:bCs/>
                <w:lang w:val="ru-RU"/>
              </w:rPr>
              <w:t>–</w:t>
            </w:r>
          </w:p>
        </w:tc>
      </w:tr>
      <w:tr w:rsidR="006F238A" w:rsidRPr="00533990" w14:paraId="22566D53"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025A37BF" w14:textId="02A540E9" w:rsidR="006F238A" w:rsidRPr="00533990" w:rsidDel="000F5682" w:rsidRDefault="006F238A" w:rsidP="00A31B23">
            <w:pPr>
              <w:pStyle w:val="Tabletext"/>
              <w:jc w:val="center"/>
              <w:rPr>
                <w:lang w:val="ru-RU" w:eastAsia="ja-JP"/>
              </w:rPr>
            </w:pPr>
            <w:r w:rsidRPr="00533990">
              <w:rPr>
                <w:lang w:val="ru-RU" w:eastAsia="ja-JP"/>
              </w:rPr>
              <w:t>4</w:t>
            </w:r>
            <w:r w:rsidR="00A52111" w:rsidRPr="00533990">
              <w:rPr>
                <w:lang w:val="ru-RU" w:eastAsia="ja-JP"/>
              </w:rPr>
              <w:t xml:space="preserve"> </w:t>
            </w:r>
            <w:r w:rsidRPr="00533990">
              <w:rPr>
                <w:lang w:val="ru-RU" w:eastAsia="ja-JP"/>
              </w:rPr>
              <w:t>800</w:t>
            </w:r>
            <w:r w:rsidR="00A31B23" w:rsidRPr="00533990">
              <w:rPr>
                <w:lang w:val="ru-RU" w:eastAsia="ja-JP"/>
              </w:rPr>
              <w:t>–</w:t>
            </w:r>
            <w:r w:rsidRPr="00533990">
              <w:rPr>
                <w:lang w:val="ru-RU" w:eastAsia="ja-JP"/>
              </w:rPr>
              <w:t>4</w:t>
            </w:r>
            <w:r w:rsidR="00A52111" w:rsidRPr="00533990">
              <w:rPr>
                <w:lang w:val="ru-RU" w:eastAsia="ja-JP"/>
              </w:rPr>
              <w:t xml:space="preserve"> </w:t>
            </w:r>
            <w:r w:rsidRPr="00533990">
              <w:rPr>
                <w:lang w:val="ru-RU" w:eastAsia="ja-JP"/>
              </w:rPr>
              <w:t>990</w:t>
            </w:r>
            <w:r w:rsidRPr="00533990">
              <w:rPr>
                <w:lang w:val="ru-RU"/>
              </w:rPr>
              <w:t xml:space="preserve"> </w:t>
            </w:r>
            <w:r w:rsidR="00A31B23" w:rsidRPr="00533990">
              <w:rPr>
                <w:lang w:val="ru-RU"/>
              </w:rPr>
              <w:t>МГц</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194099" w14:textId="77777777" w:rsidR="006F238A" w:rsidRPr="00533990" w:rsidDel="000F5682" w:rsidRDefault="006F238A" w:rsidP="0063220E">
            <w:pPr>
              <w:pStyle w:val="Tabletext"/>
              <w:jc w:val="center"/>
              <w:rPr>
                <w:b/>
                <w:bCs/>
                <w:lang w:val="ru-RU"/>
              </w:rPr>
            </w:pPr>
            <w:r w:rsidRPr="00533990">
              <w:rPr>
                <w:b/>
                <w:bCs/>
                <w:lang w:val="ru-RU"/>
              </w:rPr>
              <w:t>5.441B</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D01FDA" w14:textId="77777777" w:rsidR="006F238A" w:rsidRPr="00533990" w:rsidRDefault="006F238A" w:rsidP="0063220E">
            <w:pPr>
              <w:pStyle w:val="Tabletext"/>
              <w:jc w:val="center"/>
              <w:rPr>
                <w:b/>
                <w:bCs/>
                <w:lang w:val="ru-RU"/>
              </w:rPr>
            </w:pPr>
            <w:r w:rsidRPr="00533990">
              <w:rPr>
                <w:b/>
                <w:bCs/>
                <w:lang w:val="ru-RU"/>
              </w:rPr>
              <w:t>5.441A, 5.441B</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62B8BF" w14:textId="77777777" w:rsidR="006F238A" w:rsidRPr="00533990" w:rsidRDefault="006F238A" w:rsidP="0063220E">
            <w:pPr>
              <w:pStyle w:val="Tabletext"/>
              <w:jc w:val="center"/>
              <w:rPr>
                <w:b/>
                <w:bCs/>
                <w:lang w:val="ru-RU"/>
              </w:rPr>
            </w:pPr>
            <w:r w:rsidRPr="00533990">
              <w:rPr>
                <w:b/>
                <w:bCs/>
                <w:lang w:val="ru-RU"/>
              </w:rPr>
              <w:t>5.441B</w:t>
            </w:r>
          </w:p>
        </w:tc>
      </w:tr>
      <w:tr w:rsidR="006F238A" w:rsidRPr="00533990" w:rsidDel="000F5682" w14:paraId="4D76718D"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68ACDF65" w14:textId="18A9EB00" w:rsidR="006F238A" w:rsidRPr="00533990" w:rsidDel="000F5682" w:rsidRDefault="006F238A" w:rsidP="00A31B23">
            <w:pPr>
              <w:pStyle w:val="Tabletext"/>
              <w:jc w:val="center"/>
              <w:rPr>
                <w:lang w:val="ru-RU"/>
              </w:rPr>
            </w:pPr>
            <w:r w:rsidRPr="00533990">
              <w:rPr>
                <w:lang w:val="ru-RU"/>
              </w:rPr>
              <w:t>24</w:t>
            </w:r>
            <w:r w:rsidR="00A31B23" w:rsidRPr="00533990">
              <w:rPr>
                <w:lang w:val="ru-RU"/>
              </w:rPr>
              <w:t>,</w:t>
            </w:r>
            <w:r w:rsidRPr="00533990">
              <w:rPr>
                <w:lang w:val="ru-RU"/>
              </w:rPr>
              <w:t>25</w:t>
            </w:r>
            <w:r w:rsidR="00A31B23" w:rsidRPr="00533990">
              <w:rPr>
                <w:lang w:val="ru-RU"/>
              </w:rPr>
              <w:t>–</w:t>
            </w:r>
            <w:r w:rsidRPr="00533990">
              <w:rPr>
                <w:lang w:val="ru-RU"/>
              </w:rPr>
              <w:t>27</w:t>
            </w:r>
            <w:r w:rsidR="00A31B23" w:rsidRPr="00533990">
              <w:rPr>
                <w:lang w:val="ru-RU"/>
              </w:rPr>
              <w:t>,</w:t>
            </w:r>
            <w:r w:rsidRPr="00533990">
              <w:rPr>
                <w:lang w:val="ru-RU"/>
              </w:rPr>
              <w:t xml:space="preserve">5 </w:t>
            </w:r>
            <w:r w:rsidR="00A31B23" w:rsidRPr="00533990">
              <w:rPr>
                <w:lang w:val="ru-RU"/>
              </w:rPr>
              <w:t>ГГц</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4B030227" w14:textId="77777777" w:rsidR="006F238A" w:rsidRPr="00533990" w:rsidDel="000F5682" w:rsidRDefault="006F238A" w:rsidP="007B5747">
            <w:pPr>
              <w:pStyle w:val="Tabletext"/>
              <w:jc w:val="center"/>
              <w:rPr>
                <w:b/>
                <w:bCs/>
                <w:lang w:val="ru-RU"/>
              </w:rPr>
            </w:pPr>
            <w:r w:rsidRPr="00533990">
              <w:rPr>
                <w:b/>
                <w:bCs/>
                <w:lang w:val="ru-RU"/>
              </w:rPr>
              <w:t>5.532AB</w:t>
            </w:r>
          </w:p>
        </w:tc>
      </w:tr>
      <w:tr w:rsidR="006F238A" w:rsidRPr="00533990" w:rsidDel="000F5682" w14:paraId="6F9416A4"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53EF10D4" w14:textId="3A373CCD" w:rsidR="006F238A" w:rsidRPr="00533990" w:rsidRDefault="006F238A" w:rsidP="007B5747">
            <w:pPr>
              <w:pStyle w:val="Tabletext"/>
              <w:jc w:val="center"/>
              <w:rPr>
                <w:lang w:val="ru-RU"/>
              </w:rPr>
            </w:pPr>
            <w:r w:rsidRPr="00533990">
              <w:rPr>
                <w:lang w:val="ru-RU"/>
              </w:rPr>
              <w:t>37</w:t>
            </w:r>
            <w:r w:rsidR="00A31B23" w:rsidRPr="00533990">
              <w:rPr>
                <w:lang w:val="ru-RU"/>
              </w:rPr>
              <w:t>–</w:t>
            </w:r>
            <w:r w:rsidRPr="00533990">
              <w:rPr>
                <w:lang w:val="ru-RU"/>
              </w:rPr>
              <w:t>43</w:t>
            </w:r>
            <w:r w:rsidR="00A31B23" w:rsidRPr="00533990">
              <w:rPr>
                <w:lang w:val="ru-RU"/>
              </w:rPr>
              <w:t>,</w:t>
            </w:r>
            <w:r w:rsidRPr="00533990">
              <w:rPr>
                <w:lang w:val="ru-RU"/>
              </w:rPr>
              <w:t xml:space="preserve">5 </w:t>
            </w:r>
            <w:r w:rsidR="00A31B23" w:rsidRPr="00533990">
              <w:rPr>
                <w:lang w:val="ru-RU"/>
              </w:rPr>
              <w:t>ГГц</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565705B" w14:textId="77777777" w:rsidR="006F238A" w:rsidRPr="00533990" w:rsidDel="000F5682" w:rsidRDefault="006F238A" w:rsidP="007B5747">
            <w:pPr>
              <w:pStyle w:val="Tabletext"/>
              <w:jc w:val="center"/>
              <w:rPr>
                <w:b/>
                <w:bCs/>
                <w:lang w:val="ru-RU"/>
              </w:rPr>
            </w:pPr>
            <w:r w:rsidRPr="00533990">
              <w:rPr>
                <w:b/>
                <w:bCs/>
                <w:lang w:val="ru-RU"/>
              </w:rPr>
              <w:t>5.550B</w:t>
            </w:r>
          </w:p>
        </w:tc>
      </w:tr>
      <w:tr w:rsidR="006F238A" w:rsidRPr="00533990" w:rsidDel="000F5682" w14:paraId="697F1EEC"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F358BA3" w14:textId="2202F6AF" w:rsidR="006F238A" w:rsidRPr="00533990" w:rsidRDefault="006F238A" w:rsidP="007B5747">
            <w:pPr>
              <w:pStyle w:val="Tabletext"/>
              <w:jc w:val="center"/>
              <w:rPr>
                <w:lang w:val="ru-RU"/>
              </w:rPr>
            </w:pPr>
            <w:r w:rsidRPr="00533990">
              <w:rPr>
                <w:lang w:val="ru-RU"/>
              </w:rPr>
              <w:t>45</w:t>
            </w:r>
            <w:r w:rsidR="00A31B23" w:rsidRPr="00533990">
              <w:rPr>
                <w:lang w:val="ru-RU"/>
              </w:rPr>
              <w:t>,</w:t>
            </w:r>
            <w:r w:rsidRPr="00533990">
              <w:rPr>
                <w:lang w:val="ru-RU"/>
              </w:rPr>
              <w:t>5</w:t>
            </w:r>
            <w:r w:rsidR="00A31B23" w:rsidRPr="00533990">
              <w:rPr>
                <w:lang w:val="ru-RU"/>
              </w:rPr>
              <w:t>–</w:t>
            </w:r>
            <w:r w:rsidRPr="00533990">
              <w:rPr>
                <w:lang w:val="ru-RU"/>
              </w:rPr>
              <w:t xml:space="preserve">47 </w:t>
            </w:r>
            <w:r w:rsidR="00A31B23" w:rsidRPr="00533990">
              <w:rPr>
                <w:lang w:val="ru-RU"/>
              </w:rPr>
              <w:t>ГГц</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3AC201" w14:textId="77777777" w:rsidR="006F238A" w:rsidRPr="00533990" w:rsidDel="000F5682" w:rsidRDefault="006F238A" w:rsidP="007B5747">
            <w:pPr>
              <w:pStyle w:val="Tabletext"/>
              <w:jc w:val="center"/>
              <w:rPr>
                <w:b/>
                <w:bCs/>
                <w:lang w:val="ru-RU"/>
              </w:rPr>
            </w:pPr>
            <w:r w:rsidRPr="00533990">
              <w:rPr>
                <w:b/>
                <w:bCs/>
                <w:lang w:val="ru-RU"/>
              </w:rPr>
              <w:t>5.553A</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319FBE" w14:textId="77777777" w:rsidR="006F238A" w:rsidRPr="00533990" w:rsidDel="000F5682" w:rsidRDefault="006F238A" w:rsidP="007B5747">
            <w:pPr>
              <w:pStyle w:val="Tabletext"/>
              <w:jc w:val="center"/>
              <w:rPr>
                <w:b/>
                <w:bCs/>
                <w:lang w:val="ru-RU"/>
              </w:rPr>
            </w:pPr>
            <w:r w:rsidRPr="00533990">
              <w:rPr>
                <w:b/>
                <w:bCs/>
                <w:lang w:val="ru-RU"/>
              </w:rPr>
              <w:t>5.553A</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CA0DC5" w14:textId="77777777" w:rsidR="006F238A" w:rsidRPr="00533990" w:rsidDel="000F5682" w:rsidRDefault="006F238A" w:rsidP="007B5747">
            <w:pPr>
              <w:pStyle w:val="Tabletext"/>
              <w:jc w:val="center"/>
              <w:rPr>
                <w:b/>
                <w:bCs/>
                <w:lang w:val="ru-RU"/>
              </w:rPr>
            </w:pPr>
            <w:r w:rsidRPr="00533990">
              <w:rPr>
                <w:b/>
                <w:bCs/>
                <w:lang w:val="ru-RU"/>
              </w:rPr>
              <w:t>5.553A</w:t>
            </w:r>
          </w:p>
        </w:tc>
      </w:tr>
      <w:tr w:rsidR="006F238A" w:rsidRPr="00533990" w:rsidDel="000F5682" w14:paraId="7762AA25"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4CD23434" w14:textId="2815566F" w:rsidR="006F238A" w:rsidRPr="00533990" w:rsidRDefault="006F238A" w:rsidP="007B5747">
            <w:pPr>
              <w:pStyle w:val="Tabletext"/>
              <w:jc w:val="center"/>
              <w:rPr>
                <w:lang w:val="ru-RU"/>
              </w:rPr>
            </w:pPr>
            <w:r w:rsidRPr="00533990">
              <w:rPr>
                <w:lang w:val="ru-RU"/>
              </w:rPr>
              <w:t>47</w:t>
            </w:r>
            <w:r w:rsidR="00A31B23" w:rsidRPr="00533990">
              <w:rPr>
                <w:lang w:val="ru-RU"/>
              </w:rPr>
              <w:t>,</w:t>
            </w:r>
            <w:r w:rsidRPr="00533990">
              <w:rPr>
                <w:lang w:val="ru-RU"/>
              </w:rPr>
              <w:t>2</w:t>
            </w:r>
            <w:r w:rsidR="00A31B23" w:rsidRPr="00533990">
              <w:rPr>
                <w:lang w:val="ru-RU"/>
              </w:rPr>
              <w:t>–</w:t>
            </w:r>
            <w:r w:rsidRPr="00533990">
              <w:rPr>
                <w:lang w:val="ru-RU"/>
              </w:rPr>
              <w:t>48</w:t>
            </w:r>
            <w:r w:rsidR="00A31B23" w:rsidRPr="00533990">
              <w:rPr>
                <w:lang w:val="ru-RU"/>
              </w:rPr>
              <w:t>,</w:t>
            </w:r>
            <w:r w:rsidRPr="00533990">
              <w:rPr>
                <w:lang w:val="ru-RU"/>
              </w:rPr>
              <w:t xml:space="preserve">2 </w:t>
            </w:r>
            <w:r w:rsidR="00A31B23" w:rsidRPr="00533990">
              <w:rPr>
                <w:lang w:val="ru-RU"/>
              </w:rPr>
              <w:t>ГГц</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297B05" w14:textId="77777777" w:rsidR="006F238A" w:rsidRPr="00533990" w:rsidDel="000F5682" w:rsidRDefault="006F238A" w:rsidP="007B5747">
            <w:pPr>
              <w:pStyle w:val="Tabletext"/>
              <w:jc w:val="center"/>
              <w:rPr>
                <w:b/>
                <w:bCs/>
                <w:lang w:val="ru-RU"/>
              </w:rPr>
            </w:pPr>
            <w:r w:rsidRPr="00533990">
              <w:rPr>
                <w:b/>
                <w:bCs/>
                <w:lang w:val="ru-RU"/>
              </w:rPr>
              <w:t>5.553B</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613746" w14:textId="77777777" w:rsidR="006F238A" w:rsidRPr="00533990" w:rsidDel="000F5682" w:rsidRDefault="006F238A" w:rsidP="007B5747">
            <w:pPr>
              <w:pStyle w:val="Tabletext"/>
              <w:jc w:val="center"/>
              <w:rPr>
                <w:b/>
                <w:bCs/>
                <w:lang w:val="ru-RU"/>
              </w:rPr>
            </w:pPr>
            <w:r w:rsidRPr="00533990">
              <w:rPr>
                <w:b/>
                <w:bCs/>
                <w:lang w:val="ru-RU"/>
              </w:rPr>
              <w:t>5.553B</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9244B5" w14:textId="77777777" w:rsidR="006F238A" w:rsidRPr="00533990" w:rsidDel="000F5682" w:rsidRDefault="006F238A" w:rsidP="007B5747">
            <w:pPr>
              <w:pStyle w:val="Tabletext"/>
              <w:jc w:val="center"/>
              <w:rPr>
                <w:b/>
                <w:bCs/>
                <w:lang w:val="ru-RU"/>
              </w:rPr>
            </w:pPr>
            <w:r w:rsidRPr="00533990">
              <w:rPr>
                <w:b/>
                <w:bCs/>
                <w:lang w:val="ru-RU"/>
              </w:rPr>
              <w:t>5.553B</w:t>
            </w:r>
          </w:p>
        </w:tc>
      </w:tr>
      <w:tr w:rsidR="006F238A" w:rsidRPr="00533990" w:rsidDel="000F5682" w14:paraId="5F4AF63D"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F2637D8" w14:textId="770600BB" w:rsidR="006F238A" w:rsidRPr="00533990" w:rsidRDefault="006F238A" w:rsidP="007B5747">
            <w:pPr>
              <w:pStyle w:val="Tabletext"/>
              <w:jc w:val="center"/>
              <w:rPr>
                <w:lang w:val="ru-RU"/>
              </w:rPr>
            </w:pPr>
            <w:r w:rsidRPr="00533990">
              <w:rPr>
                <w:lang w:val="ru-RU"/>
              </w:rPr>
              <w:t>66</w:t>
            </w:r>
            <w:r w:rsidR="00A31B23" w:rsidRPr="00533990">
              <w:rPr>
                <w:lang w:val="ru-RU"/>
              </w:rPr>
              <w:t>–</w:t>
            </w:r>
            <w:r w:rsidRPr="00533990">
              <w:rPr>
                <w:lang w:val="ru-RU"/>
              </w:rPr>
              <w:t xml:space="preserve">71 </w:t>
            </w:r>
            <w:r w:rsidR="00A31B23" w:rsidRPr="00533990">
              <w:rPr>
                <w:lang w:val="ru-RU"/>
              </w:rPr>
              <w:t>ГГц</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8390A40" w14:textId="77777777" w:rsidR="006F238A" w:rsidRPr="00533990" w:rsidDel="000F5682" w:rsidRDefault="006F238A" w:rsidP="007B5747">
            <w:pPr>
              <w:pStyle w:val="Tabletext"/>
              <w:jc w:val="center"/>
              <w:rPr>
                <w:b/>
                <w:bCs/>
                <w:lang w:val="ru-RU"/>
              </w:rPr>
            </w:pPr>
            <w:r w:rsidRPr="00533990">
              <w:rPr>
                <w:b/>
                <w:bCs/>
                <w:lang w:val="ru-RU"/>
              </w:rPr>
              <w:t>5.559AA</w:t>
            </w:r>
          </w:p>
        </w:tc>
      </w:tr>
    </w:tbl>
    <w:p w14:paraId="59D57CD1" w14:textId="77777777" w:rsidR="006F238A" w:rsidRPr="00533990" w:rsidRDefault="006F238A" w:rsidP="006F238A">
      <w:pPr>
        <w:rPr>
          <w:lang w:val="ru-RU" w:eastAsia="zh-CN"/>
        </w:rPr>
      </w:pPr>
    </w:p>
    <w:p w14:paraId="6E224506" w14:textId="19D1A15B" w:rsidR="006F238A" w:rsidRPr="00533990" w:rsidRDefault="00962A0C" w:rsidP="006F238A">
      <w:pPr>
        <w:pStyle w:val="AnnexNoTitle"/>
        <w:rPr>
          <w:szCs w:val="26"/>
          <w:lang w:val="ru-RU"/>
        </w:rPr>
      </w:pPr>
      <w:bookmarkStart w:id="79" w:name="_Toc180335976"/>
      <w:bookmarkStart w:id="80" w:name="_Toc184388463"/>
      <w:bookmarkStart w:id="81" w:name="_Toc184388586"/>
      <w:r w:rsidRPr="00533990">
        <w:rPr>
          <w:rFonts w:eastAsia="MS Mincho"/>
          <w:szCs w:val="26"/>
          <w:lang w:val="ru-RU"/>
        </w:rPr>
        <w:lastRenderedPageBreak/>
        <w:t>Прилагаемый документ 2</w:t>
      </w:r>
      <w:r w:rsidRPr="00533990">
        <w:rPr>
          <w:rFonts w:eastAsia="MS Mincho"/>
          <w:szCs w:val="26"/>
          <w:lang w:val="ru-RU"/>
        </w:rPr>
        <w:br/>
        <w:t>к Приложению</w:t>
      </w:r>
      <w:r w:rsidRPr="00533990">
        <w:rPr>
          <w:rFonts w:eastAsia="MS Mincho"/>
          <w:szCs w:val="26"/>
          <w:lang w:val="ru-RU"/>
        </w:rPr>
        <w:br/>
      </w:r>
      <w:r w:rsidRPr="00533990">
        <w:rPr>
          <w:rFonts w:eastAsia="MS Mincho"/>
          <w:szCs w:val="26"/>
          <w:lang w:val="ru-RU"/>
        </w:rPr>
        <w:br/>
      </w:r>
      <w:r w:rsidRPr="00533990">
        <w:rPr>
          <w:szCs w:val="26"/>
          <w:lang w:val="ru-RU"/>
        </w:rPr>
        <w:t>Словарь терминов</w:t>
      </w:r>
      <w:bookmarkEnd w:id="79"/>
      <w:bookmarkEnd w:id="80"/>
      <w:bookmarkEnd w:id="81"/>
    </w:p>
    <w:p w14:paraId="1CC21884" w14:textId="77777777" w:rsidR="001E378C" w:rsidRPr="00533990" w:rsidRDefault="001E378C" w:rsidP="001E378C">
      <w:pPr>
        <w:pStyle w:val="Normalaftertitle"/>
        <w:rPr>
          <w:lang w:val="ru-RU"/>
        </w:rPr>
      </w:pPr>
      <w:r w:rsidRPr="00533990">
        <w:rPr>
          <w:i/>
          <w:lang w:val="ru-RU"/>
        </w:rPr>
        <w:t>Центральный просвет</w:t>
      </w:r>
      <w:r w:rsidRPr="00533990">
        <w:rPr>
          <w:lang w:val="ru-RU"/>
        </w:rPr>
        <w:t> – частотный разнос между верхней границей нижней полосы и нижней границей верхней полосы в парном плане размещения частот на основе FDD.</w:t>
      </w:r>
    </w:p>
    <w:p w14:paraId="5D334C9A" w14:textId="77777777" w:rsidR="001E378C" w:rsidRPr="00533990" w:rsidRDefault="001E378C" w:rsidP="001E378C">
      <w:pPr>
        <w:rPr>
          <w:lang w:val="ru-RU"/>
        </w:rPr>
      </w:pPr>
      <w:r w:rsidRPr="00533990">
        <w:rPr>
          <w:i/>
          <w:lang w:val="ru-RU"/>
        </w:rPr>
        <w:t>Дуплексный частотный разнос полос</w:t>
      </w:r>
      <w:r w:rsidRPr="00533990">
        <w:rPr>
          <w:i/>
          <w:iCs/>
          <w:lang w:val="ru-RU"/>
        </w:rPr>
        <w:t> – </w:t>
      </w:r>
      <w:r w:rsidRPr="00533990">
        <w:rPr>
          <w:lang w:val="ru-RU"/>
        </w:rPr>
        <w:t>частотный разнос между контрольной точкой в нижней полосе и соответствующей точкой в верхней полосе в плане размещения частот на основе FDD.</w:t>
      </w:r>
    </w:p>
    <w:p w14:paraId="140EA92F" w14:textId="77777777" w:rsidR="001E378C" w:rsidRPr="00533990" w:rsidRDefault="001E378C" w:rsidP="001E378C">
      <w:pPr>
        <w:rPr>
          <w:lang w:val="ru-RU"/>
        </w:rPr>
      </w:pPr>
      <w:r w:rsidRPr="00533990">
        <w:rPr>
          <w:i/>
          <w:iCs/>
          <w:lang w:val="ru-RU"/>
        </w:rPr>
        <w:t>Дуплексный частотный разнос каналов</w:t>
      </w:r>
      <w:r w:rsidRPr="00533990">
        <w:rPr>
          <w:lang w:val="ru-RU"/>
        </w:rPr>
        <w:t xml:space="preserve"> – частотный разнос между несущей конкретного канала в нижней части полосы и несущей парного канала в верхней части полосы в плане размещения частот на основе FDD. </w:t>
      </w:r>
    </w:p>
    <w:p w14:paraId="117D1F82" w14:textId="77777777" w:rsidR="001E378C" w:rsidRPr="00533990" w:rsidRDefault="001E378C" w:rsidP="001E378C">
      <w:pPr>
        <w:rPr>
          <w:lang w:val="ru-RU"/>
        </w:rPr>
      </w:pPr>
      <w:r w:rsidRPr="00533990">
        <w:rPr>
          <w:i/>
          <w:lang w:val="ru-RU"/>
        </w:rPr>
        <w:t>Обычное дуплексное размещение</w:t>
      </w:r>
      <w:r w:rsidRPr="00533990">
        <w:rPr>
          <w:lang w:val="ru-RU"/>
        </w:rPr>
        <w:t xml:space="preserve"> – дуплексное размещение, при котором мобильный терминал ведет передачу в нижнем участке полосы, а базовая станция ведет передачу в верхнем участке полосы. </w:t>
      </w:r>
    </w:p>
    <w:p w14:paraId="3136181A" w14:textId="082E70E2" w:rsidR="006F238A" w:rsidRPr="00533990" w:rsidRDefault="001E378C" w:rsidP="001E378C">
      <w:pPr>
        <w:rPr>
          <w:lang w:val="ru-RU"/>
        </w:rPr>
      </w:pPr>
      <w:r w:rsidRPr="00533990">
        <w:rPr>
          <w:i/>
          <w:lang w:val="ru-RU"/>
        </w:rPr>
        <w:t>Противоположное дуплексное размещение</w:t>
      </w:r>
      <w:r w:rsidRPr="00533990">
        <w:rPr>
          <w:lang w:val="ru-RU"/>
        </w:rPr>
        <w:t> – дуплексное размещение, при котором мобильный терминал ведет передачу в верхнем участке полосы, а базовая станция ведет передачу в нижнем участке полосы.</w:t>
      </w:r>
    </w:p>
    <w:p w14:paraId="03476D19" w14:textId="259B0D56" w:rsidR="006F238A" w:rsidRPr="00533990" w:rsidRDefault="001E378C" w:rsidP="006F238A">
      <w:pPr>
        <w:pStyle w:val="Headingb"/>
        <w:rPr>
          <w:lang w:val="ru-RU"/>
        </w:rPr>
      </w:pPr>
      <w:r w:rsidRPr="00533990">
        <w:rPr>
          <w:lang w:val="ru-RU"/>
        </w:rPr>
        <w:t>Акронимы и сокращения</w:t>
      </w:r>
    </w:p>
    <w:tbl>
      <w:tblPr>
        <w:tblW w:w="5000" w:type="pct"/>
        <w:tblLook w:val="04A0" w:firstRow="1" w:lastRow="0" w:firstColumn="1" w:lastColumn="0" w:noHBand="0" w:noVBand="1"/>
      </w:tblPr>
      <w:tblGrid>
        <w:gridCol w:w="942"/>
        <w:gridCol w:w="4075"/>
        <w:gridCol w:w="414"/>
        <w:gridCol w:w="4208"/>
      </w:tblGrid>
      <w:tr w:rsidR="001E378C" w:rsidRPr="00533990" w14:paraId="3F7F0609" w14:textId="77777777" w:rsidTr="004B3EAE">
        <w:tc>
          <w:tcPr>
            <w:tcW w:w="488" w:type="pct"/>
          </w:tcPr>
          <w:p w14:paraId="0F56EBD1" w14:textId="77777777" w:rsidR="001E378C" w:rsidRPr="00533990" w:rsidRDefault="001E378C" w:rsidP="005817C0">
            <w:pPr>
              <w:rPr>
                <w:rFonts w:eastAsia="MS Mincho"/>
                <w:lang w:val="ru-RU"/>
              </w:rPr>
            </w:pPr>
            <w:r w:rsidRPr="00533990">
              <w:rPr>
                <w:lang w:val="ru-RU"/>
              </w:rPr>
              <w:t>DL</w:t>
            </w:r>
          </w:p>
        </w:tc>
        <w:tc>
          <w:tcPr>
            <w:tcW w:w="2114" w:type="pct"/>
          </w:tcPr>
          <w:p w14:paraId="14A17ABC" w14:textId="77777777" w:rsidR="001E378C" w:rsidRPr="00533990" w:rsidRDefault="001E378C" w:rsidP="001E378C">
            <w:pPr>
              <w:jc w:val="left"/>
              <w:rPr>
                <w:rFonts w:eastAsia="MS Mincho"/>
                <w:lang w:val="ru-RU"/>
              </w:rPr>
            </w:pPr>
            <w:r w:rsidRPr="00533990">
              <w:rPr>
                <w:lang w:val="ru-RU"/>
              </w:rPr>
              <w:t>Downlink</w:t>
            </w:r>
          </w:p>
        </w:tc>
        <w:tc>
          <w:tcPr>
            <w:tcW w:w="215" w:type="pct"/>
          </w:tcPr>
          <w:p w14:paraId="11EE2E8E" w14:textId="77777777" w:rsidR="001E378C" w:rsidRPr="00533990" w:rsidRDefault="001E378C" w:rsidP="005817C0">
            <w:pPr>
              <w:rPr>
                <w:rFonts w:eastAsia="MS Mincho"/>
                <w:lang w:val="ru-RU"/>
              </w:rPr>
            </w:pPr>
          </w:p>
        </w:tc>
        <w:tc>
          <w:tcPr>
            <w:tcW w:w="2183" w:type="pct"/>
          </w:tcPr>
          <w:p w14:paraId="797CB029" w14:textId="77777777" w:rsidR="001E378C" w:rsidRPr="00533990" w:rsidRDefault="001E378C" w:rsidP="001E378C">
            <w:pPr>
              <w:jc w:val="left"/>
              <w:rPr>
                <w:rFonts w:eastAsia="MS Mincho"/>
                <w:lang w:val="ru-RU"/>
              </w:rPr>
            </w:pPr>
            <w:r w:rsidRPr="00533990">
              <w:rPr>
                <w:rFonts w:eastAsia="MS Mincho"/>
                <w:lang w:val="ru-RU"/>
              </w:rPr>
              <w:t>Линия вниз</w:t>
            </w:r>
          </w:p>
        </w:tc>
      </w:tr>
      <w:tr w:rsidR="001E378C" w:rsidRPr="00533990" w14:paraId="5E75FFB1" w14:textId="77777777" w:rsidTr="004B3EAE">
        <w:tc>
          <w:tcPr>
            <w:tcW w:w="488" w:type="pct"/>
          </w:tcPr>
          <w:p w14:paraId="07176BE7" w14:textId="77777777" w:rsidR="001E378C" w:rsidRPr="00533990" w:rsidRDefault="001E378C" w:rsidP="005817C0">
            <w:pPr>
              <w:rPr>
                <w:lang w:val="ru-RU"/>
              </w:rPr>
            </w:pPr>
            <w:r w:rsidRPr="00533990">
              <w:rPr>
                <w:lang w:val="ru-RU"/>
              </w:rPr>
              <w:t>UL</w:t>
            </w:r>
          </w:p>
        </w:tc>
        <w:tc>
          <w:tcPr>
            <w:tcW w:w="2114" w:type="pct"/>
          </w:tcPr>
          <w:p w14:paraId="28932E39" w14:textId="77777777" w:rsidR="001E378C" w:rsidRPr="00533990" w:rsidRDefault="001E378C" w:rsidP="001E378C">
            <w:pPr>
              <w:jc w:val="left"/>
              <w:rPr>
                <w:lang w:val="ru-RU"/>
              </w:rPr>
            </w:pPr>
            <w:r w:rsidRPr="00533990">
              <w:rPr>
                <w:lang w:val="ru-RU"/>
              </w:rPr>
              <w:t>Uplink</w:t>
            </w:r>
          </w:p>
        </w:tc>
        <w:tc>
          <w:tcPr>
            <w:tcW w:w="215" w:type="pct"/>
          </w:tcPr>
          <w:p w14:paraId="3161081D" w14:textId="77777777" w:rsidR="001E378C" w:rsidRPr="00533990" w:rsidRDefault="001E378C" w:rsidP="005817C0">
            <w:pPr>
              <w:rPr>
                <w:rFonts w:eastAsia="MS Mincho"/>
                <w:lang w:val="ru-RU"/>
              </w:rPr>
            </w:pPr>
          </w:p>
        </w:tc>
        <w:tc>
          <w:tcPr>
            <w:tcW w:w="2183" w:type="pct"/>
          </w:tcPr>
          <w:p w14:paraId="72811E58" w14:textId="77777777" w:rsidR="001E378C" w:rsidRPr="00533990" w:rsidRDefault="001E378C" w:rsidP="001E378C">
            <w:pPr>
              <w:jc w:val="left"/>
              <w:rPr>
                <w:rFonts w:eastAsia="MS Mincho"/>
                <w:lang w:val="ru-RU"/>
              </w:rPr>
            </w:pPr>
            <w:r w:rsidRPr="00533990">
              <w:rPr>
                <w:rFonts w:eastAsia="MS Mincho"/>
                <w:lang w:val="ru-RU"/>
              </w:rPr>
              <w:t>Линия вверх</w:t>
            </w:r>
          </w:p>
        </w:tc>
      </w:tr>
      <w:tr w:rsidR="001E378C" w:rsidRPr="00533990" w14:paraId="52360EF5" w14:textId="77777777" w:rsidTr="004B3EAE">
        <w:tc>
          <w:tcPr>
            <w:tcW w:w="488" w:type="pct"/>
          </w:tcPr>
          <w:p w14:paraId="6FDF0E87" w14:textId="77777777" w:rsidR="001E378C" w:rsidRPr="00533990" w:rsidRDefault="001E378C" w:rsidP="005817C0">
            <w:pPr>
              <w:rPr>
                <w:lang w:val="ru-RU"/>
              </w:rPr>
            </w:pPr>
            <w:r w:rsidRPr="00533990">
              <w:rPr>
                <w:lang w:val="ru-RU"/>
              </w:rPr>
              <w:t>BS</w:t>
            </w:r>
          </w:p>
        </w:tc>
        <w:tc>
          <w:tcPr>
            <w:tcW w:w="2114" w:type="pct"/>
          </w:tcPr>
          <w:p w14:paraId="5B3D3A17" w14:textId="77777777" w:rsidR="001E378C" w:rsidRPr="00533990" w:rsidRDefault="001E378C" w:rsidP="001E378C">
            <w:pPr>
              <w:jc w:val="left"/>
              <w:rPr>
                <w:lang w:val="ru-RU"/>
              </w:rPr>
            </w:pPr>
            <w:r w:rsidRPr="00533990">
              <w:rPr>
                <w:lang w:val="ru-RU"/>
              </w:rPr>
              <w:t>Base station</w:t>
            </w:r>
          </w:p>
        </w:tc>
        <w:tc>
          <w:tcPr>
            <w:tcW w:w="215" w:type="pct"/>
          </w:tcPr>
          <w:p w14:paraId="56EA77AB" w14:textId="77777777" w:rsidR="001E378C" w:rsidRPr="00533990" w:rsidRDefault="001E378C" w:rsidP="005817C0">
            <w:pPr>
              <w:rPr>
                <w:rFonts w:eastAsia="MS Mincho"/>
                <w:lang w:val="ru-RU"/>
              </w:rPr>
            </w:pPr>
          </w:p>
        </w:tc>
        <w:tc>
          <w:tcPr>
            <w:tcW w:w="2183" w:type="pct"/>
          </w:tcPr>
          <w:p w14:paraId="7BFDC9DD" w14:textId="77777777" w:rsidR="001E378C" w:rsidRPr="00533990" w:rsidRDefault="001E378C" w:rsidP="001E378C">
            <w:pPr>
              <w:jc w:val="left"/>
              <w:rPr>
                <w:rFonts w:eastAsia="MS Mincho"/>
                <w:lang w:val="ru-RU"/>
              </w:rPr>
            </w:pPr>
            <w:r w:rsidRPr="00533990">
              <w:rPr>
                <w:rFonts w:eastAsia="MS Mincho"/>
                <w:lang w:val="ru-RU"/>
              </w:rPr>
              <w:t>Базовая станция</w:t>
            </w:r>
          </w:p>
        </w:tc>
      </w:tr>
      <w:tr w:rsidR="001E378C" w:rsidRPr="00533990" w14:paraId="20ADD6BC" w14:textId="77777777" w:rsidTr="004B3EAE">
        <w:tc>
          <w:tcPr>
            <w:tcW w:w="488" w:type="pct"/>
          </w:tcPr>
          <w:p w14:paraId="7EE8A797" w14:textId="77777777" w:rsidR="001E378C" w:rsidRPr="00533990" w:rsidRDefault="001E378C" w:rsidP="005817C0">
            <w:pPr>
              <w:rPr>
                <w:lang w:val="ru-RU"/>
              </w:rPr>
            </w:pPr>
            <w:r w:rsidRPr="00533990">
              <w:rPr>
                <w:lang w:val="ru-RU"/>
              </w:rPr>
              <w:t>MS</w:t>
            </w:r>
          </w:p>
        </w:tc>
        <w:tc>
          <w:tcPr>
            <w:tcW w:w="2114" w:type="pct"/>
          </w:tcPr>
          <w:p w14:paraId="3E723CD9" w14:textId="77777777" w:rsidR="001E378C" w:rsidRPr="00533990" w:rsidRDefault="001E378C" w:rsidP="001E378C">
            <w:pPr>
              <w:jc w:val="left"/>
              <w:rPr>
                <w:lang w:val="ru-RU"/>
              </w:rPr>
            </w:pPr>
            <w:r w:rsidRPr="00533990">
              <w:rPr>
                <w:lang w:val="ru-RU"/>
              </w:rPr>
              <w:t>Mobile station</w:t>
            </w:r>
          </w:p>
        </w:tc>
        <w:tc>
          <w:tcPr>
            <w:tcW w:w="215" w:type="pct"/>
          </w:tcPr>
          <w:p w14:paraId="3F952760" w14:textId="77777777" w:rsidR="001E378C" w:rsidRPr="00533990" w:rsidRDefault="001E378C" w:rsidP="005817C0">
            <w:pPr>
              <w:rPr>
                <w:rFonts w:eastAsia="MS Mincho"/>
                <w:lang w:val="ru-RU"/>
              </w:rPr>
            </w:pPr>
          </w:p>
        </w:tc>
        <w:tc>
          <w:tcPr>
            <w:tcW w:w="2183" w:type="pct"/>
          </w:tcPr>
          <w:p w14:paraId="58145FD8" w14:textId="77777777" w:rsidR="001E378C" w:rsidRPr="00533990" w:rsidRDefault="001E378C" w:rsidP="001E378C">
            <w:pPr>
              <w:jc w:val="left"/>
              <w:rPr>
                <w:rFonts w:eastAsia="MS Mincho"/>
                <w:lang w:val="ru-RU"/>
              </w:rPr>
            </w:pPr>
            <w:r w:rsidRPr="00533990">
              <w:rPr>
                <w:rFonts w:eastAsia="MS Mincho"/>
                <w:lang w:val="ru-RU"/>
              </w:rPr>
              <w:t>Подвижная станция</w:t>
            </w:r>
          </w:p>
        </w:tc>
      </w:tr>
      <w:tr w:rsidR="001E378C" w:rsidRPr="00533990" w14:paraId="14A608E7" w14:textId="77777777" w:rsidTr="004B3EAE">
        <w:tc>
          <w:tcPr>
            <w:tcW w:w="488" w:type="pct"/>
          </w:tcPr>
          <w:p w14:paraId="4813A80A" w14:textId="77777777" w:rsidR="001E378C" w:rsidRPr="00533990" w:rsidRDefault="001E378C" w:rsidP="005817C0">
            <w:pPr>
              <w:rPr>
                <w:rFonts w:eastAsia="MS Mincho"/>
                <w:lang w:val="ru-RU"/>
              </w:rPr>
            </w:pPr>
            <w:r w:rsidRPr="00533990">
              <w:rPr>
                <w:lang w:val="ru-RU"/>
              </w:rPr>
              <w:t>FDD</w:t>
            </w:r>
          </w:p>
        </w:tc>
        <w:tc>
          <w:tcPr>
            <w:tcW w:w="2114" w:type="pct"/>
          </w:tcPr>
          <w:p w14:paraId="352254E3" w14:textId="77777777" w:rsidR="001E378C" w:rsidRPr="00533990" w:rsidRDefault="001E378C" w:rsidP="001E378C">
            <w:pPr>
              <w:jc w:val="left"/>
              <w:rPr>
                <w:rFonts w:eastAsia="MS Mincho"/>
                <w:lang w:val="ru-RU"/>
              </w:rPr>
            </w:pPr>
            <w:r w:rsidRPr="00533990">
              <w:rPr>
                <w:lang w:val="ru-RU"/>
              </w:rPr>
              <w:t>Frequency Division Duplex</w:t>
            </w:r>
          </w:p>
        </w:tc>
        <w:tc>
          <w:tcPr>
            <w:tcW w:w="215" w:type="pct"/>
          </w:tcPr>
          <w:p w14:paraId="011F465C" w14:textId="77777777" w:rsidR="001E378C" w:rsidRPr="00533990" w:rsidRDefault="001E378C" w:rsidP="005817C0">
            <w:pPr>
              <w:rPr>
                <w:rFonts w:eastAsia="MS Mincho"/>
                <w:lang w:val="ru-RU"/>
              </w:rPr>
            </w:pPr>
          </w:p>
        </w:tc>
        <w:tc>
          <w:tcPr>
            <w:tcW w:w="2183" w:type="pct"/>
          </w:tcPr>
          <w:p w14:paraId="27DAEC40" w14:textId="77777777" w:rsidR="001E378C" w:rsidRPr="00533990" w:rsidRDefault="001E378C" w:rsidP="001E378C">
            <w:pPr>
              <w:jc w:val="left"/>
              <w:rPr>
                <w:rFonts w:eastAsia="MS Mincho"/>
                <w:lang w:val="ru-RU"/>
              </w:rPr>
            </w:pPr>
            <w:r w:rsidRPr="00533990">
              <w:rPr>
                <w:lang w:val="ru-RU"/>
              </w:rPr>
              <w:t>Дуплекс с частотным разделением</w:t>
            </w:r>
          </w:p>
        </w:tc>
      </w:tr>
      <w:tr w:rsidR="001E378C" w:rsidRPr="00533990" w14:paraId="2A5049AF" w14:textId="77777777" w:rsidTr="004B3EAE">
        <w:tc>
          <w:tcPr>
            <w:tcW w:w="488" w:type="pct"/>
          </w:tcPr>
          <w:p w14:paraId="40B046FE" w14:textId="77777777" w:rsidR="001E378C" w:rsidRPr="00533990" w:rsidRDefault="001E378C" w:rsidP="005817C0">
            <w:pPr>
              <w:rPr>
                <w:rFonts w:eastAsia="MS Mincho"/>
                <w:lang w:val="ru-RU"/>
              </w:rPr>
            </w:pPr>
            <w:r w:rsidRPr="00533990">
              <w:rPr>
                <w:lang w:val="ru-RU"/>
              </w:rPr>
              <w:t>IMT</w:t>
            </w:r>
          </w:p>
        </w:tc>
        <w:tc>
          <w:tcPr>
            <w:tcW w:w="2114" w:type="pct"/>
          </w:tcPr>
          <w:p w14:paraId="45A061E4" w14:textId="77777777" w:rsidR="001E378C" w:rsidRPr="00533990" w:rsidRDefault="001E378C" w:rsidP="001E378C">
            <w:pPr>
              <w:jc w:val="left"/>
              <w:rPr>
                <w:rFonts w:eastAsia="MS Mincho"/>
                <w:lang w:val="ru-RU"/>
              </w:rPr>
            </w:pPr>
            <w:r w:rsidRPr="00533990">
              <w:rPr>
                <w:lang w:val="ru-RU"/>
              </w:rPr>
              <w:t>International Mobile Telecommunications</w:t>
            </w:r>
          </w:p>
        </w:tc>
        <w:tc>
          <w:tcPr>
            <w:tcW w:w="215" w:type="pct"/>
          </w:tcPr>
          <w:p w14:paraId="34D8414B" w14:textId="77777777" w:rsidR="001E378C" w:rsidRPr="00533990" w:rsidRDefault="001E378C" w:rsidP="005817C0">
            <w:pPr>
              <w:rPr>
                <w:rFonts w:eastAsia="MS Mincho"/>
                <w:lang w:val="ru-RU"/>
              </w:rPr>
            </w:pPr>
          </w:p>
        </w:tc>
        <w:tc>
          <w:tcPr>
            <w:tcW w:w="2183" w:type="pct"/>
          </w:tcPr>
          <w:p w14:paraId="674DAF70" w14:textId="77777777" w:rsidR="001E378C" w:rsidRPr="00533990" w:rsidRDefault="001E378C" w:rsidP="001E378C">
            <w:pPr>
              <w:jc w:val="left"/>
              <w:rPr>
                <w:rFonts w:eastAsia="MS Mincho"/>
                <w:lang w:val="ru-RU"/>
              </w:rPr>
            </w:pPr>
            <w:r w:rsidRPr="00533990">
              <w:rPr>
                <w:rFonts w:eastAsia="MS Mincho"/>
                <w:lang w:val="ru-RU"/>
              </w:rPr>
              <w:t xml:space="preserve">Международная подвижная электросвязь </w:t>
            </w:r>
          </w:p>
        </w:tc>
      </w:tr>
      <w:tr w:rsidR="001E378C" w:rsidRPr="00533990" w14:paraId="2D22F4D2" w14:textId="77777777" w:rsidTr="004B3EAE">
        <w:tc>
          <w:tcPr>
            <w:tcW w:w="488" w:type="pct"/>
          </w:tcPr>
          <w:p w14:paraId="65278AED" w14:textId="77777777" w:rsidR="001E378C" w:rsidRPr="00533990" w:rsidRDefault="001E378C" w:rsidP="005817C0">
            <w:pPr>
              <w:rPr>
                <w:rFonts w:eastAsia="MS Mincho"/>
                <w:lang w:val="ru-RU"/>
              </w:rPr>
            </w:pPr>
            <w:r w:rsidRPr="00533990">
              <w:rPr>
                <w:lang w:val="ru-RU"/>
              </w:rPr>
              <w:t>TDD</w:t>
            </w:r>
          </w:p>
        </w:tc>
        <w:tc>
          <w:tcPr>
            <w:tcW w:w="2114" w:type="pct"/>
          </w:tcPr>
          <w:p w14:paraId="39098376" w14:textId="77777777" w:rsidR="001E378C" w:rsidRPr="00533990" w:rsidRDefault="001E378C" w:rsidP="001E378C">
            <w:pPr>
              <w:jc w:val="left"/>
              <w:rPr>
                <w:rFonts w:eastAsia="MS Mincho"/>
                <w:lang w:val="ru-RU"/>
              </w:rPr>
            </w:pPr>
            <w:r w:rsidRPr="00533990">
              <w:rPr>
                <w:lang w:val="ru-RU"/>
              </w:rPr>
              <w:t>Time Division Duplex</w:t>
            </w:r>
          </w:p>
        </w:tc>
        <w:tc>
          <w:tcPr>
            <w:tcW w:w="215" w:type="pct"/>
          </w:tcPr>
          <w:p w14:paraId="3D0505C8" w14:textId="77777777" w:rsidR="001E378C" w:rsidRPr="00533990" w:rsidRDefault="001E378C" w:rsidP="005817C0">
            <w:pPr>
              <w:rPr>
                <w:rFonts w:eastAsia="MS Mincho"/>
                <w:lang w:val="ru-RU"/>
              </w:rPr>
            </w:pPr>
          </w:p>
        </w:tc>
        <w:tc>
          <w:tcPr>
            <w:tcW w:w="2183" w:type="pct"/>
          </w:tcPr>
          <w:p w14:paraId="04BBA12D" w14:textId="77777777" w:rsidR="001E378C" w:rsidRPr="00533990" w:rsidRDefault="001E378C" w:rsidP="001E378C">
            <w:pPr>
              <w:jc w:val="left"/>
              <w:rPr>
                <w:rFonts w:eastAsia="MS Mincho"/>
                <w:lang w:val="ru-RU"/>
              </w:rPr>
            </w:pPr>
            <w:r w:rsidRPr="00533990">
              <w:rPr>
                <w:lang w:val="ru-RU"/>
              </w:rPr>
              <w:t>Дуплекс с временным разделением</w:t>
            </w:r>
          </w:p>
        </w:tc>
      </w:tr>
    </w:tbl>
    <w:p w14:paraId="531BE291" w14:textId="485B5C75" w:rsidR="006F238A" w:rsidRPr="00533990" w:rsidRDefault="006F238A" w:rsidP="006F238A">
      <w:pPr>
        <w:tabs>
          <w:tab w:val="left" w:pos="2608"/>
          <w:tab w:val="left" w:pos="3345"/>
        </w:tabs>
        <w:spacing w:before="80"/>
        <w:ind w:left="1134" w:hanging="1134"/>
        <w:rPr>
          <w:lang w:val="ru-RU"/>
        </w:rPr>
      </w:pPr>
    </w:p>
    <w:p w14:paraId="0EBA005E" w14:textId="3116DBFB" w:rsidR="001E378C" w:rsidRPr="00533990" w:rsidRDefault="001E378C">
      <w:pPr>
        <w:tabs>
          <w:tab w:val="clear" w:pos="794"/>
          <w:tab w:val="clear" w:pos="1191"/>
          <w:tab w:val="clear" w:pos="1588"/>
          <w:tab w:val="clear" w:pos="1985"/>
        </w:tabs>
        <w:overflowPunct/>
        <w:autoSpaceDE/>
        <w:autoSpaceDN/>
        <w:adjustRightInd/>
        <w:spacing w:before="0"/>
        <w:jc w:val="left"/>
        <w:textAlignment w:val="auto"/>
        <w:rPr>
          <w:lang w:val="ru-RU"/>
        </w:rPr>
      </w:pPr>
      <w:r w:rsidRPr="00533990">
        <w:rPr>
          <w:lang w:val="ru-RU"/>
        </w:rPr>
        <w:br w:type="page"/>
      </w:r>
    </w:p>
    <w:p w14:paraId="10ACD59E" w14:textId="3F051593" w:rsidR="006F238A" w:rsidRPr="00533990" w:rsidRDefault="00F630E2" w:rsidP="00F630E2">
      <w:pPr>
        <w:pStyle w:val="AnnexNoTitle"/>
        <w:spacing w:after="240"/>
        <w:rPr>
          <w:szCs w:val="26"/>
          <w:lang w:val="ru-RU"/>
        </w:rPr>
      </w:pPr>
      <w:bookmarkStart w:id="82" w:name="_Hlk45026471"/>
      <w:bookmarkStart w:id="83" w:name="_Toc180335977"/>
      <w:bookmarkStart w:id="84" w:name="_Toc184388464"/>
      <w:bookmarkStart w:id="85" w:name="_Toc184388587"/>
      <w:r w:rsidRPr="00533990">
        <w:rPr>
          <w:rFonts w:eastAsia="MS Mincho"/>
          <w:szCs w:val="26"/>
          <w:lang w:val="ru-RU"/>
        </w:rPr>
        <w:lastRenderedPageBreak/>
        <w:t>Прилагаемый документ 3</w:t>
      </w:r>
      <w:r w:rsidRPr="00533990">
        <w:rPr>
          <w:rFonts w:eastAsia="MS Mincho"/>
          <w:szCs w:val="26"/>
          <w:lang w:val="ru-RU"/>
        </w:rPr>
        <w:br/>
        <w:t>к Приложению</w:t>
      </w:r>
      <w:r w:rsidRPr="00533990">
        <w:rPr>
          <w:rFonts w:eastAsia="MS Mincho"/>
          <w:szCs w:val="26"/>
          <w:lang w:val="ru-RU"/>
        </w:rPr>
        <w:br/>
      </w:r>
      <w:r w:rsidRPr="00533990">
        <w:rPr>
          <w:rFonts w:eastAsia="MS Mincho"/>
          <w:szCs w:val="26"/>
          <w:lang w:val="ru-RU"/>
        </w:rPr>
        <w:br/>
      </w:r>
      <w:r w:rsidRPr="00533990">
        <w:rPr>
          <w:szCs w:val="26"/>
          <w:lang w:val="ru-RU"/>
        </w:rPr>
        <w:t>Рекомендации и Отчеты</w:t>
      </w:r>
      <w:bookmarkEnd w:id="82"/>
      <w:bookmarkEnd w:id="83"/>
      <w:bookmarkEnd w:id="84"/>
      <w:bookmarkEnd w:id="85"/>
    </w:p>
    <w:p w14:paraId="73A4C4E8" w14:textId="77777777" w:rsidR="00FE6A0A" w:rsidRPr="00533990" w:rsidRDefault="00FE6A0A" w:rsidP="00FE6A0A">
      <w:pPr>
        <w:rPr>
          <w:lang w:val="ru-RU"/>
        </w:rPr>
      </w:pPr>
    </w:p>
    <w:p w14:paraId="0A155B89" w14:textId="4F1D5297"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47" w:history="1">
        <w:r w:rsidRPr="00533990">
          <w:rPr>
            <w:rStyle w:val="Hyperlink"/>
            <w:color w:val="auto"/>
            <w:u w:val="none"/>
            <w:lang w:val="ru-RU"/>
          </w:rPr>
          <w:t>SM.329</w:t>
        </w:r>
      </w:hyperlink>
      <w:r w:rsidR="00FE6A0A" w:rsidRPr="00533990">
        <w:rPr>
          <w:lang w:val="ru-RU"/>
        </w:rPr>
        <w:t xml:space="preserve"> – </w:t>
      </w:r>
      <w:r w:rsidRPr="00533990">
        <w:rPr>
          <w:lang w:val="ru-RU"/>
        </w:rPr>
        <w:t>Нежелательные излучения в области побочных излучений</w:t>
      </w:r>
    </w:p>
    <w:p w14:paraId="70654D9D" w14:textId="044D860F" w:rsidR="00F630E2" w:rsidRPr="00533990" w:rsidRDefault="00F630E2" w:rsidP="00FE6A0A">
      <w:pPr>
        <w:pStyle w:val="Reftext"/>
        <w:rPr>
          <w:lang w:val="ru-RU"/>
        </w:rPr>
      </w:pPr>
      <w:r w:rsidRPr="00533990">
        <w:rPr>
          <w:lang w:val="ru-RU"/>
        </w:rPr>
        <w:t xml:space="preserve">Рекомендация </w:t>
      </w:r>
      <w:hyperlink r:id="rId48" w:history="1">
        <w:r w:rsidRPr="00533990">
          <w:rPr>
            <w:rStyle w:val="Hyperlink"/>
            <w:color w:val="auto"/>
            <w:u w:val="none"/>
            <w:lang w:val="ru-RU"/>
          </w:rPr>
          <w:t>МСЭ-R M.687</w:t>
        </w:r>
      </w:hyperlink>
      <w:r w:rsidR="00FE6A0A" w:rsidRPr="00533990">
        <w:rPr>
          <w:lang w:val="ru-RU"/>
        </w:rPr>
        <w:t xml:space="preserve"> – </w:t>
      </w:r>
      <w:r w:rsidRPr="00533990">
        <w:rPr>
          <w:lang w:val="ru-RU"/>
        </w:rPr>
        <w:t>Международная подвижная электросвязь</w:t>
      </w:r>
      <w:r w:rsidR="00AC52A6" w:rsidRPr="00533990">
        <w:rPr>
          <w:lang w:val="ru-RU"/>
        </w:rPr>
        <w:t xml:space="preserve"> </w:t>
      </w:r>
      <w:r w:rsidRPr="00533990">
        <w:rPr>
          <w:lang w:val="ru-RU"/>
        </w:rPr>
        <w:t>2000 (IMT-2000)</w:t>
      </w:r>
    </w:p>
    <w:p w14:paraId="795F7EBC" w14:textId="5E86775A"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МСЭ-R</w:t>
      </w:r>
      <w:r w:rsidRPr="00533990">
        <w:rPr>
          <w:lang w:val="ru-RU"/>
        </w:rPr>
        <w:t xml:space="preserve"> </w:t>
      </w:r>
      <w:hyperlink r:id="rId49" w:history="1">
        <w:r w:rsidRPr="00533990">
          <w:rPr>
            <w:rStyle w:val="Hyperlink"/>
            <w:color w:val="auto"/>
            <w:u w:val="none"/>
            <w:lang w:val="ru-RU"/>
          </w:rPr>
          <w:t>M.816</w:t>
        </w:r>
      </w:hyperlink>
      <w:r w:rsidR="00FE6A0A" w:rsidRPr="00533990">
        <w:rPr>
          <w:lang w:val="ru-RU"/>
        </w:rPr>
        <w:t xml:space="preserve"> – </w:t>
      </w:r>
      <w:r w:rsidRPr="00533990">
        <w:rPr>
          <w:lang w:val="ru-RU"/>
        </w:rPr>
        <w:t>Концепция услуг, поддерживаемых в Международной подвижной электросвязи</w:t>
      </w:r>
      <w:r w:rsidR="00AC52A6" w:rsidRPr="00533990">
        <w:rPr>
          <w:lang w:val="ru-RU"/>
        </w:rPr>
        <w:t xml:space="preserve"> </w:t>
      </w:r>
      <w:r w:rsidRPr="00533990">
        <w:rPr>
          <w:lang w:val="ru-RU"/>
        </w:rPr>
        <w:t>2000 (IMT-2000)</w:t>
      </w:r>
    </w:p>
    <w:p w14:paraId="5F8DF87E" w14:textId="41084796"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МСЭ-R</w:t>
      </w:r>
      <w:r w:rsidRPr="00533990">
        <w:rPr>
          <w:lang w:val="ru-RU"/>
        </w:rPr>
        <w:t xml:space="preserve"> </w:t>
      </w:r>
      <w:hyperlink r:id="rId50" w:history="1">
        <w:r w:rsidRPr="00533990">
          <w:rPr>
            <w:rStyle w:val="Hyperlink"/>
            <w:color w:val="auto"/>
            <w:u w:val="none"/>
            <w:lang w:val="ru-RU"/>
          </w:rPr>
          <w:t>M.818</w:t>
        </w:r>
      </w:hyperlink>
      <w:r w:rsidR="00FE6A0A" w:rsidRPr="00533990">
        <w:rPr>
          <w:lang w:val="ru-RU"/>
        </w:rPr>
        <w:t xml:space="preserve"> – </w:t>
      </w:r>
      <w:r w:rsidRPr="00533990">
        <w:rPr>
          <w:lang w:val="ru-RU"/>
        </w:rPr>
        <w:t>Использование спутников в Международной подвижной электросвязи</w:t>
      </w:r>
      <w:r w:rsidR="00AC52A6" w:rsidRPr="00533990">
        <w:rPr>
          <w:lang w:val="ru-RU"/>
        </w:rPr>
        <w:t xml:space="preserve"> </w:t>
      </w:r>
      <w:r w:rsidRPr="00533990">
        <w:rPr>
          <w:lang w:val="ru-RU"/>
        </w:rPr>
        <w:t>2000 (IMT-2000)</w:t>
      </w:r>
    </w:p>
    <w:p w14:paraId="6482DFE6" w14:textId="6B597CFF"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МСЭ-R</w:t>
      </w:r>
      <w:r w:rsidRPr="00533990">
        <w:rPr>
          <w:lang w:val="ru-RU"/>
        </w:rPr>
        <w:t xml:space="preserve"> </w:t>
      </w:r>
      <w:hyperlink r:id="rId51" w:history="1">
        <w:r w:rsidRPr="00533990">
          <w:rPr>
            <w:rStyle w:val="Hyperlink"/>
            <w:color w:val="auto"/>
            <w:u w:val="none"/>
            <w:lang w:val="ru-RU"/>
          </w:rPr>
          <w:t>M.819</w:t>
        </w:r>
      </w:hyperlink>
      <w:r w:rsidR="00FE6A0A" w:rsidRPr="00533990">
        <w:rPr>
          <w:lang w:val="ru-RU"/>
        </w:rPr>
        <w:t xml:space="preserve"> – </w:t>
      </w:r>
      <w:r w:rsidRPr="00533990">
        <w:rPr>
          <w:lang w:val="ru-RU"/>
        </w:rPr>
        <w:t>Международная подвижная электросвязь</w:t>
      </w:r>
      <w:r w:rsidR="00AC52A6" w:rsidRPr="00533990">
        <w:rPr>
          <w:lang w:val="ru-RU"/>
        </w:rPr>
        <w:t xml:space="preserve"> </w:t>
      </w:r>
      <w:r w:rsidRPr="00533990">
        <w:rPr>
          <w:lang w:val="ru-RU"/>
        </w:rPr>
        <w:t>2000 (IMT-2000) для</w:t>
      </w:r>
      <w:r w:rsidR="009C5937" w:rsidRPr="00533990">
        <w:rPr>
          <w:lang w:val="ru-RU"/>
        </w:rPr>
        <w:t> </w:t>
      </w:r>
      <w:r w:rsidRPr="00533990">
        <w:rPr>
          <w:lang w:val="ru-RU"/>
        </w:rPr>
        <w:t>развивающихся стран</w:t>
      </w:r>
    </w:p>
    <w:p w14:paraId="0BD46A80" w14:textId="5E396DD6"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52" w:history="1">
        <w:r w:rsidRPr="00533990">
          <w:rPr>
            <w:rStyle w:val="Hyperlink"/>
            <w:color w:val="auto"/>
            <w:u w:val="none"/>
            <w:lang w:val="ru-RU"/>
          </w:rPr>
          <w:t>M.1033</w:t>
        </w:r>
      </w:hyperlink>
      <w:r w:rsidR="00FE6A0A" w:rsidRPr="00533990">
        <w:rPr>
          <w:lang w:val="ru-RU"/>
        </w:rPr>
        <w:t xml:space="preserve"> – </w:t>
      </w:r>
      <w:r w:rsidRPr="00533990">
        <w:rPr>
          <w:lang w:val="ru-RU"/>
        </w:rPr>
        <w:t>Технические и эксплуатационные характеристики бесшнуровых телефонов и беспроводных систем электросвязи</w:t>
      </w:r>
    </w:p>
    <w:p w14:paraId="6F067236" w14:textId="42C20F1A"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53" w:history="1">
        <w:r w:rsidRPr="00533990">
          <w:rPr>
            <w:rStyle w:val="Hyperlink"/>
            <w:color w:val="auto"/>
            <w:u w:val="none"/>
            <w:lang w:val="ru-RU"/>
          </w:rPr>
          <w:t>M.1034</w:t>
        </w:r>
      </w:hyperlink>
      <w:r w:rsidR="00FE6A0A" w:rsidRPr="00533990">
        <w:rPr>
          <w:lang w:val="ru-RU"/>
        </w:rPr>
        <w:t xml:space="preserve"> – </w:t>
      </w:r>
      <w:r w:rsidRPr="00533990">
        <w:rPr>
          <w:lang w:val="ru-RU"/>
        </w:rPr>
        <w:t>Требования к радиоинтерфейсу(ам) Международной подвижной электросвязи</w:t>
      </w:r>
      <w:r w:rsidR="00AC52A6" w:rsidRPr="00533990">
        <w:rPr>
          <w:lang w:val="ru-RU"/>
        </w:rPr>
        <w:t xml:space="preserve"> </w:t>
      </w:r>
      <w:r w:rsidRPr="00533990">
        <w:rPr>
          <w:lang w:val="ru-RU"/>
        </w:rPr>
        <w:t>2000 (IMT-2000)</w:t>
      </w:r>
    </w:p>
    <w:p w14:paraId="655866EB" w14:textId="797491C0"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54" w:history="1">
        <w:r w:rsidRPr="00533990">
          <w:rPr>
            <w:rStyle w:val="Hyperlink"/>
            <w:color w:val="auto"/>
            <w:u w:val="none"/>
            <w:lang w:val="ru-RU"/>
          </w:rPr>
          <w:t>M.1035</w:t>
        </w:r>
      </w:hyperlink>
      <w:r w:rsidR="00FE6A0A" w:rsidRPr="00533990">
        <w:rPr>
          <w:lang w:val="ru-RU"/>
        </w:rPr>
        <w:t xml:space="preserve"> – </w:t>
      </w:r>
      <w:r w:rsidRPr="00533990">
        <w:rPr>
          <w:lang w:val="ru-RU"/>
        </w:rPr>
        <w:t>Концепция радиоинтерфейса(ов) и функционирование радиоподсистемы Международной подвижной электросвязи</w:t>
      </w:r>
      <w:r w:rsidR="00AC52A6" w:rsidRPr="00533990">
        <w:rPr>
          <w:lang w:val="ru-RU"/>
        </w:rPr>
        <w:t xml:space="preserve"> </w:t>
      </w:r>
      <w:r w:rsidRPr="00533990">
        <w:rPr>
          <w:lang w:val="ru-RU"/>
        </w:rPr>
        <w:t>2000 (IMT-2000)</w:t>
      </w:r>
    </w:p>
    <w:p w14:paraId="0B713564" w14:textId="44FFF425"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55" w:history="1">
        <w:r w:rsidRPr="00533990">
          <w:rPr>
            <w:rStyle w:val="Hyperlink"/>
            <w:color w:val="auto"/>
            <w:u w:val="none"/>
            <w:lang w:val="ru-RU"/>
          </w:rPr>
          <w:t>M.1073</w:t>
        </w:r>
      </w:hyperlink>
      <w:r w:rsidR="00FE6A0A" w:rsidRPr="00533990">
        <w:rPr>
          <w:lang w:val="ru-RU"/>
        </w:rPr>
        <w:t xml:space="preserve"> – </w:t>
      </w:r>
      <w:r w:rsidRPr="00533990">
        <w:rPr>
          <w:lang w:val="ru-RU"/>
        </w:rPr>
        <w:t>Цифровые сотовые системы сухопутной подвижной связи</w:t>
      </w:r>
    </w:p>
    <w:p w14:paraId="111A0603" w14:textId="1A6E0918"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56" w:history="1">
        <w:r w:rsidRPr="00533990">
          <w:rPr>
            <w:rStyle w:val="Hyperlink"/>
            <w:color w:val="auto"/>
            <w:u w:val="none"/>
            <w:lang w:val="ru-RU"/>
          </w:rPr>
          <w:t>M.1167</w:t>
        </w:r>
      </w:hyperlink>
      <w:r w:rsidR="00FE6A0A" w:rsidRPr="00533990">
        <w:rPr>
          <w:lang w:val="ru-RU"/>
        </w:rPr>
        <w:t xml:space="preserve"> – </w:t>
      </w:r>
      <w:r w:rsidRPr="00533990">
        <w:rPr>
          <w:lang w:val="ru-RU"/>
        </w:rPr>
        <w:t>Концепция спутникового сегмента Международной подвижной электросвязи</w:t>
      </w:r>
      <w:r w:rsidR="00AC52A6" w:rsidRPr="00533990">
        <w:rPr>
          <w:lang w:val="ru-RU"/>
        </w:rPr>
        <w:t xml:space="preserve"> </w:t>
      </w:r>
      <w:r w:rsidRPr="00533990">
        <w:rPr>
          <w:lang w:val="ru-RU"/>
        </w:rPr>
        <w:t>2000 (IMT-2000)</w:t>
      </w:r>
    </w:p>
    <w:p w14:paraId="2E655BE9" w14:textId="2FFFB755"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57" w:history="1">
        <w:r w:rsidRPr="00533990">
          <w:rPr>
            <w:rStyle w:val="Hyperlink"/>
            <w:color w:val="auto"/>
            <w:u w:val="none"/>
            <w:lang w:val="ru-RU"/>
          </w:rPr>
          <w:t>M.1224</w:t>
        </w:r>
      </w:hyperlink>
      <w:r w:rsidR="00FE6A0A" w:rsidRPr="00533990">
        <w:rPr>
          <w:lang w:val="ru-RU"/>
        </w:rPr>
        <w:t xml:space="preserve"> – </w:t>
      </w:r>
      <w:r w:rsidRPr="00533990">
        <w:rPr>
          <w:lang w:val="ru-RU"/>
        </w:rPr>
        <w:t>Словарь терминов, относящихся к Международной подвижной электросвязи (IMT)</w:t>
      </w:r>
    </w:p>
    <w:p w14:paraId="0183C3AE" w14:textId="7C4CC197"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58" w:history="1">
        <w:r w:rsidRPr="00533990">
          <w:rPr>
            <w:rStyle w:val="Hyperlink"/>
            <w:color w:val="auto"/>
            <w:u w:val="none"/>
            <w:lang w:val="ru-RU"/>
          </w:rPr>
          <w:t>M.1308</w:t>
        </w:r>
      </w:hyperlink>
      <w:r w:rsidR="00FE6A0A" w:rsidRPr="00533990">
        <w:rPr>
          <w:lang w:val="ru-RU"/>
        </w:rPr>
        <w:t xml:space="preserve"> – </w:t>
      </w:r>
      <w:r w:rsidRPr="00533990">
        <w:rPr>
          <w:lang w:val="ru-RU"/>
        </w:rPr>
        <w:t>Эволюция системы сухопутной подвижной связи в направлении IMT</w:t>
      </w:r>
      <w:r w:rsidR="00622872">
        <w:rPr>
          <w:lang w:val="ru-RU"/>
        </w:rPr>
        <w:t>‑</w:t>
      </w:r>
      <w:r w:rsidRPr="00533990">
        <w:rPr>
          <w:lang w:val="ru-RU"/>
        </w:rPr>
        <w:t>2000</w:t>
      </w:r>
    </w:p>
    <w:p w14:paraId="36F68902" w14:textId="618A8D02"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59" w:history="1">
        <w:r w:rsidRPr="00533990">
          <w:rPr>
            <w:rStyle w:val="Hyperlink"/>
            <w:color w:val="auto"/>
            <w:u w:val="none"/>
            <w:lang w:val="ru-RU"/>
          </w:rPr>
          <w:t>M.1390</w:t>
        </w:r>
      </w:hyperlink>
      <w:r w:rsidR="00FE6A0A" w:rsidRPr="00533990">
        <w:rPr>
          <w:lang w:val="ru-RU"/>
        </w:rPr>
        <w:t xml:space="preserve"> – </w:t>
      </w:r>
      <w:r w:rsidRPr="00533990">
        <w:rPr>
          <w:lang w:val="ru-RU"/>
        </w:rPr>
        <w:t>Методика расчетов потребностей в спектра для наземного сегмента IMT</w:t>
      </w:r>
      <w:r w:rsidR="003336A4" w:rsidRPr="00533990">
        <w:rPr>
          <w:lang w:val="ru-RU"/>
        </w:rPr>
        <w:noBreakHyphen/>
      </w:r>
      <w:r w:rsidRPr="00533990">
        <w:rPr>
          <w:lang w:val="ru-RU"/>
        </w:rPr>
        <w:t>2000</w:t>
      </w:r>
    </w:p>
    <w:p w14:paraId="2AF2DE4E" w14:textId="22E7E0A7"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60" w:history="1">
        <w:r w:rsidRPr="00533990">
          <w:rPr>
            <w:rStyle w:val="Hyperlink"/>
            <w:color w:val="auto"/>
            <w:u w:val="none"/>
            <w:lang w:val="ru-RU"/>
          </w:rPr>
          <w:t>M.1457</w:t>
        </w:r>
      </w:hyperlink>
      <w:r w:rsidR="00FE6A0A" w:rsidRPr="00533990">
        <w:rPr>
          <w:lang w:val="ru-RU"/>
        </w:rPr>
        <w:t xml:space="preserve"> – </w:t>
      </w:r>
      <w:r w:rsidRPr="00533990">
        <w:rPr>
          <w:lang w:val="ru-RU"/>
        </w:rPr>
        <w:t>Подробные спецификации радиоинтерфейсов Международной подвижной электросвязи</w:t>
      </w:r>
      <w:r w:rsidR="00AC52A6" w:rsidRPr="00533990">
        <w:rPr>
          <w:lang w:val="ru-RU"/>
        </w:rPr>
        <w:t xml:space="preserve"> </w:t>
      </w:r>
      <w:r w:rsidRPr="00533990">
        <w:rPr>
          <w:lang w:val="ru-RU"/>
        </w:rPr>
        <w:t>2000 (IMT-2000)</w:t>
      </w:r>
    </w:p>
    <w:p w14:paraId="42472DB4" w14:textId="0D679C09"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61" w:history="1">
        <w:r w:rsidRPr="00533990">
          <w:rPr>
            <w:rStyle w:val="Hyperlink"/>
            <w:color w:val="auto"/>
            <w:u w:val="none"/>
            <w:lang w:val="ru-RU"/>
          </w:rPr>
          <w:t>M.1579</w:t>
        </w:r>
      </w:hyperlink>
      <w:r w:rsidR="00FE6A0A" w:rsidRPr="00533990">
        <w:rPr>
          <w:lang w:val="ru-RU"/>
        </w:rPr>
        <w:t xml:space="preserve"> – </w:t>
      </w:r>
      <w:r w:rsidRPr="00533990">
        <w:rPr>
          <w:lang w:val="ru-RU"/>
        </w:rPr>
        <w:t>Глобальное обращение наземных терминалов IMT-2000</w:t>
      </w:r>
    </w:p>
    <w:p w14:paraId="3FB1244A" w14:textId="1257D050"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62" w:history="1">
        <w:r w:rsidRPr="00533990">
          <w:rPr>
            <w:rStyle w:val="Hyperlink"/>
            <w:color w:val="auto"/>
            <w:u w:val="none"/>
            <w:lang w:val="ru-RU"/>
          </w:rPr>
          <w:t>M.1580</w:t>
        </w:r>
      </w:hyperlink>
      <w:r w:rsidR="00FE6A0A" w:rsidRPr="00533990">
        <w:rPr>
          <w:lang w:val="ru-RU"/>
        </w:rPr>
        <w:t xml:space="preserve"> – </w:t>
      </w:r>
      <w:r w:rsidRPr="00533990">
        <w:rPr>
          <w:lang w:val="ru-RU"/>
        </w:rPr>
        <w:t>Общие характеристики нежелательных излучений базовых станций, использующих наземные радиоинтерфейсы IMT-2000</w:t>
      </w:r>
    </w:p>
    <w:p w14:paraId="09C9F2D1" w14:textId="6DA02577"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63" w:history="1">
        <w:r w:rsidRPr="00533990">
          <w:rPr>
            <w:rStyle w:val="Hyperlink"/>
            <w:color w:val="auto"/>
            <w:u w:val="none"/>
            <w:lang w:val="ru-RU"/>
          </w:rPr>
          <w:t>M.1581</w:t>
        </w:r>
      </w:hyperlink>
      <w:r w:rsidR="00FE6A0A" w:rsidRPr="00533990">
        <w:rPr>
          <w:lang w:val="ru-RU"/>
        </w:rPr>
        <w:t xml:space="preserve"> – </w:t>
      </w:r>
      <w:r w:rsidRPr="00533990">
        <w:rPr>
          <w:lang w:val="ru-RU"/>
        </w:rPr>
        <w:t>Общие характеристики нежелательных излучений подвижных станций, использующих наземные радиоинтерфейсы IMT-2000</w:t>
      </w:r>
    </w:p>
    <w:p w14:paraId="2374FDCA" w14:textId="3735AA86"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64" w:history="1">
        <w:r w:rsidRPr="00533990">
          <w:rPr>
            <w:rStyle w:val="Hyperlink"/>
            <w:color w:val="auto"/>
            <w:u w:val="none"/>
            <w:lang w:val="ru-RU"/>
          </w:rPr>
          <w:t>M.1645</w:t>
        </w:r>
      </w:hyperlink>
      <w:r w:rsidR="00FE6A0A" w:rsidRPr="00533990">
        <w:rPr>
          <w:lang w:val="ru-RU"/>
        </w:rPr>
        <w:t xml:space="preserve"> – </w:t>
      </w:r>
      <w:r w:rsidRPr="00533990">
        <w:rPr>
          <w:lang w:val="ru-RU"/>
        </w:rPr>
        <w:t>Структура и основные цели будущего развития систем IMT</w:t>
      </w:r>
      <w:r w:rsidRPr="00533990">
        <w:rPr>
          <w:lang w:val="ru-RU"/>
        </w:rPr>
        <w:noBreakHyphen/>
        <w:t>2000 и</w:t>
      </w:r>
      <w:r w:rsidR="003336A4" w:rsidRPr="00533990">
        <w:rPr>
          <w:lang w:val="ru-RU"/>
        </w:rPr>
        <w:t> </w:t>
      </w:r>
      <w:r w:rsidRPr="00533990">
        <w:rPr>
          <w:lang w:val="ru-RU"/>
        </w:rPr>
        <w:t>последующих систем</w:t>
      </w:r>
    </w:p>
    <w:p w14:paraId="5A38FB42" w14:textId="308BEFF2"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65" w:history="1">
        <w:r w:rsidRPr="00533990">
          <w:rPr>
            <w:rStyle w:val="Hyperlink"/>
            <w:color w:val="auto"/>
            <w:u w:val="none"/>
            <w:lang w:val="ru-RU"/>
          </w:rPr>
          <w:t>M.1768</w:t>
        </w:r>
      </w:hyperlink>
      <w:r w:rsidR="00FE6A0A" w:rsidRPr="00533990">
        <w:rPr>
          <w:lang w:val="ru-RU"/>
        </w:rPr>
        <w:t xml:space="preserve"> – </w:t>
      </w:r>
      <w:r w:rsidRPr="00533990">
        <w:rPr>
          <w:lang w:val="ru-RU"/>
        </w:rPr>
        <w:t>Методика расчета потребностей в спектре для наземного сегмента Международной подвижной электросвязи</w:t>
      </w:r>
    </w:p>
    <w:p w14:paraId="570BFAC0" w14:textId="6B0936C1"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66" w:history="1">
        <w:r w:rsidRPr="00533990">
          <w:rPr>
            <w:rStyle w:val="Hyperlink"/>
            <w:color w:val="auto"/>
            <w:u w:val="none"/>
            <w:lang w:val="ru-RU"/>
          </w:rPr>
          <w:t>M.1797</w:t>
        </w:r>
      </w:hyperlink>
      <w:r w:rsidR="00FE6A0A" w:rsidRPr="00533990">
        <w:rPr>
          <w:lang w:val="ru-RU"/>
        </w:rPr>
        <w:t xml:space="preserve"> – </w:t>
      </w:r>
      <w:r w:rsidRPr="00533990">
        <w:rPr>
          <w:lang w:val="ru-RU"/>
        </w:rPr>
        <w:t>Словарь терминов сухопутной подвижной службы</w:t>
      </w:r>
    </w:p>
    <w:p w14:paraId="019F878C" w14:textId="5CD7962A"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67" w:history="1">
        <w:r w:rsidRPr="00533990">
          <w:rPr>
            <w:rStyle w:val="Hyperlink"/>
            <w:color w:val="auto"/>
            <w:u w:val="none"/>
            <w:lang w:val="ru-RU"/>
          </w:rPr>
          <w:t>M.1822</w:t>
        </w:r>
      </w:hyperlink>
      <w:r w:rsidR="00FE6A0A" w:rsidRPr="00533990">
        <w:rPr>
          <w:lang w:val="ru-RU"/>
        </w:rPr>
        <w:t xml:space="preserve"> – </w:t>
      </w:r>
      <w:r w:rsidRPr="00533990">
        <w:rPr>
          <w:lang w:val="ru-RU"/>
        </w:rPr>
        <w:t>Структура услуг, обеспечиваемых с помощью IMT</w:t>
      </w:r>
    </w:p>
    <w:p w14:paraId="601FB9A2" w14:textId="6A828506"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68" w:history="1">
        <w:r w:rsidRPr="00533990">
          <w:rPr>
            <w:rStyle w:val="Hyperlink"/>
            <w:color w:val="auto"/>
            <w:u w:val="none"/>
            <w:lang w:val="ru-RU"/>
          </w:rPr>
          <w:t>M.2012</w:t>
        </w:r>
      </w:hyperlink>
      <w:r w:rsidR="00FE6A0A" w:rsidRPr="00533990">
        <w:rPr>
          <w:lang w:val="ru-RU"/>
        </w:rPr>
        <w:t xml:space="preserve"> – </w:t>
      </w:r>
      <w:r w:rsidRPr="00533990">
        <w:rPr>
          <w:lang w:val="ru-RU"/>
        </w:rPr>
        <w:t>Подробные спецификации наземных радиоинтерфейсов перспективной Международной подвижной электросвязи (IMT</w:t>
      </w:r>
      <w:r w:rsidRPr="00533990">
        <w:rPr>
          <w:lang w:val="ru-RU"/>
        </w:rPr>
        <w:noBreakHyphen/>
        <w:t>Advanced)</w:t>
      </w:r>
    </w:p>
    <w:p w14:paraId="3C216966" w14:textId="58339B4E" w:rsidR="00F630E2" w:rsidRPr="00533990" w:rsidRDefault="00F630E2" w:rsidP="00FE6A0A">
      <w:pPr>
        <w:pStyle w:val="Reftext"/>
        <w:rPr>
          <w:lang w:val="ru-RU"/>
        </w:rPr>
      </w:pPr>
      <w:r w:rsidRPr="00533990">
        <w:rPr>
          <w:lang w:val="ru-RU"/>
        </w:rPr>
        <w:lastRenderedPageBreak/>
        <w:t xml:space="preserve">Рекомендация </w:t>
      </w:r>
      <w:r w:rsidRPr="00533990">
        <w:rPr>
          <w:rStyle w:val="Hyperlink"/>
          <w:color w:val="auto"/>
          <w:u w:val="none"/>
          <w:lang w:val="ru-RU"/>
        </w:rPr>
        <w:t xml:space="preserve">МСЭ-R </w:t>
      </w:r>
      <w:hyperlink r:id="rId69" w:history="1">
        <w:r w:rsidRPr="00533990">
          <w:rPr>
            <w:rStyle w:val="Hyperlink"/>
            <w:color w:val="auto"/>
            <w:u w:val="none"/>
            <w:lang w:val="ru-RU"/>
          </w:rPr>
          <w:t>M.2015</w:t>
        </w:r>
      </w:hyperlink>
      <w:r w:rsidR="00FE6A0A" w:rsidRPr="00533990">
        <w:rPr>
          <w:lang w:val="ru-RU"/>
        </w:rPr>
        <w:t xml:space="preserve"> – </w:t>
      </w:r>
      <w:r w:rsidRPr="00533990">
        <w:rPr>
          <w:lang w:val="ru-RU"/>
        </w:rPr>
        <w:t>Планы размещения частот для систем радиосвязи, используемых для</w:t>
      </w:r>
      <w:r w:rsidR="003336A4" w:rsidRPr="00533990">
        <w:rPr>
          <w:lang w:val="ru-RU"/>
        </w:rPr>
        <w:t> </w:t>
      </w:r>
      <w:r w:rsidRPr="00533990">
        <w:rPr>
          <w:lang w:val="ru-RU"/>
        </w:rPr>
        <w:t>обеспечения общественной безопасности и оказания помощи при</w:t>
      </w:r>
      <w:r w:rsidR="003336A4" w:rsidRPr="00533990">
        <w:rPr>
          <w:lang w:val="ru-RU"/>
        </w:rPr>
        <w:t> </w:t>
      </w:r>
      <w:r w:rsidRPr="00533990">
        <w:rPr>
          <w:lang w:val="ru-RU"/>
        </w:rPr>
        <w:t>бедствиях в соответствии с Резолюцией 646 (Пересм. ВКР-15)</w:t>
      </w:r>
    </w:p>
    <w:p w14:paraId="68D5426C" w14:textId="414681A2"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70" w:history="1">
        <w:r w:rsidRPr="00533990">
          <w:rPr>
            <w:rStyle w:val="Hyperlink"/>
            <w:color w:val="auto"/>
            <w:u w:val="none"/>
            <w:lang w:val="ru-RU"/>
          </w:rPr>
          <w:t>M.2070</w:t>
        </w:r>
      </w:hyperlink>
      <w:r w:rsidR="00FE6A0A" w:rsidRPr="00533990">
        <w:rPr>
          <w:lang w:val="ru-RU"/>
        </w:rPr>
        <w:t xml:space="preserve"> – </w:t>
      </w:r>
      <w:r w:rsidRPr="00533990">
        <w:rPr>
          <w:lang w:val="ru-RU"/>
        </w:rPr>
        <w:t>Общие характеристики нежелательных излучений базовых станций, использующих наземные радиоинтерфейсы IMT</w:t>
      </w:r>
      <w:r w:rsidRPr="00533990">
        <w:rPr>
          <w:lang w:val="ru-RU"/>
        </w:rPr>
        <w:noBreakHyphen/>
        <w:t>Advanced</w:t>
      </w:r>
    </w:p>
    <w:p w14:paraId="5862174E" w14:textId="0410B892"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71" w:history="1">
        <w:r w:rsidRPr="00533990">
          <w:rPr>
            <w:rStyle w:val="Hyperlink"/>
            <w:color w:val="auto"/>
            <w:u w:val="none"/>
            <w:lang w:val="ru-RU"/>
          </w:rPr>
          <w:t>M.2071</w:t>
        </w:r>
      </w:hyperlink>
      <w:r w:rsidR="00FE6A0A" w:rsidRPr="00533990">
        <w:rPr>
          <w:lang w:val="ru-RU"/>
        </w:rPr>
        <w:t xml:space="preserve"> – </w:t>
      </w:r>
      <w:r w:rsidRPr="00533990">
        <w:rPr>
          <w:lang w:val="ru-RU"/>
        </w:rPr>
        <w:t>Общие характеристики нежелательных излучений подвижных станций, использующих наземные радиоинтерфейсы IMT</w:t>
      </w:r>
      <w:r w:rsidRPr="00533990">
        <w:rPr>
          <w:lang w:val="ru-RU"/>
        </w:rPr>
        <w:noBreakHyphen/>
        <w:t>Advanced</w:t>
      </w:r>
    </w:p>
    <w:p w14:paraId="4624DEA8" w14:textId="72084313"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72" w:history="1">
        <w:r w:rsidRPr="00533990">
          <w:rPr>
            <w:rStyle w:val="Hyperlink"/>
            <w:color w:val="auto"/>
            <w:u w:val="none"/>
            <w:lang w:val="ru-RU"/>
          </w:rPr>
          <w:t>M.2083</w:t>
        </w:r>
      </w:hyperlink>
      <w:r w:rsidR="00FE6A0A" w:rsidRPr="00533990">
        <w:rPr>
          <w:lang w:val="ru-RU"/>
        </w:rPr>
        <w:t xml:space="preserve"> – </w:t>
      </w:r>
      <w:r w:rsidRPr="00533990">
        <w:rPr>
          <w:lang w:val="ru-RU"/>
        </w:rPr>
        <w:t>Концепция IMT – Основы и общие задачи будущего развития IMT на период до 2020</w:t>
      </w:r>
      <w:r w:rsidR="003336A4" w:rsidRPr="00533990">
        <w:rPr>
          <w:lang w:val="ru-RU"/>
        </w:rPr>
        <w:t> </w:t>
      </w:r>
      <w:r w:rsidRPr="00533990">
        <w:rPr>
          <w:lang w:val="ru-RU"/>
        </w:rPr>
        <w:t>года и далее</w:t>
      </w:r>
    </w:p>
    <w:p w14:paraId="0F7EAC46" w14:textId="36E86CAA" w:rsidR="00F630E2" w:rsidRPr="00533990" w:rsidRDefault="00F630E2" w:rsidP="00FE6A0A">
      <w:pPr>
        <w:pStyle w:val="Reftext"/>
        <w:rPr>
          <w:lang w:val="ru-RU"/>
        </w:rPr>
      </w:pPr>
      <w:r w:rsidRPr="00533990">
        <w:rPr>
          <w:lang w:val="ru-RU"/>
        </w:rPr>
        <w:t xml:space="preserve">Рекомендация </w:t>
      </w:r>
      <w:r w:rsidRPr="00533990">
        <w:rPr>
          <w:rStyle w:val="Hyperlink"/>
          <w:color w:val="auto"/>
          <w:u w:val="none"/>
          <w:lang w:val="ru-RU"/>
        </w:rPr>
        <w:t xml:space="preserve">МСЭ-R </w:t>
      </w:r>
      <w:hyperlink r:id="rId73" w:history="1">
        <w:r w:rsidRPr="00533990">
          <w:rPr>
            <w:rStyle w:val="Hyperlink"/>
            <w:color w:val="auto"/>
            <w:u w:val="none"/>
            <w:lang w:val="ru-RU"/>
          </w:rPr>
          <w:t>M.2090</w:t>
        </w:r>
      </w:hyperlink>
      <w:r w:rsidR="00FE6A0A" w:rsidRPr="00533990">
        <w:rPr>
          <w:rStyle w:val="Hyperlink"/>
          <w:color w:val="auto"/>
          <w:u w:val="none"/>
          <w:lang w:val="ru-RU"/>
        </w:rPr>
        <w:t xml:space="preserve"> – </w:t>
      </w:r>
      <w:r w:rsidRPr="00533990">
        <w:rPr>
          <w:lang w:val="ru-RU"/>
        </w:rPr>
        <w:t>Конкретный предел нежелательного излучения подвижных станций IMT, работающих в полосе частот 694–790 МГц, для содействия защите существующих служб в Районе 1 в полосе частот 470–694 МГц</w:t>
      </w:r>
    </w:p>
    <w:p w14:paraId="09A3B9B9" w14:textId="2285CF58" w:rsidR="00F630E2" w:rsidRPr="00533990" w:rsidRDefault="00F630E2" w:rsidP="00FE6A0A">
      <w:pPr>
        <w:pStyle w:val="Reftext"/>
        <w:rPr>
          <w:lang w:val="ru-RU"/>
        </w:rPr>
      </w:pPr>
      <w:r w:rsidRPr="00533990">
        <w:rPr>
          <w:lang w:val="ru-RU"/>
        </w:rPr>
        <w:t xml:space="preserve">Рекомендация МСЭ-R </w:t>
      </w:r>
      <w:hyperlink r:id="rId74" w:history="1">
        <w:r w:rsidRPr="00533990">
          <w:rPr>
            <w:rStyle w:val="Hyperlink"/>
            <w:color w:val="auto"/>
            <w:u w:val="none"/>
            <w:lang w:val="ru-RU"/>
          </w:rPr>
          <w:t>M.2150</w:t>
        </w:r>
      </w:hyperlink>
      <w:r w:rsidR="00FE6A0A" w:rsidRPr="00533990">
        <w:rPr>
          <w:lang w:val="ru-RU"/>
        </w:rPr>
        <w:t xml:space="preserve"> – </w:t>
      </w:r>
      <w:r w:rsidRPr="00533990">
        <w:rPr>
          <w:lang w:val="ru-RU"/>
        </w:rPr>
        <w:t>Подробные спецификации наземных радиоинтерфейсов Международной подвижной электросвязи</w:t>
      </w:r>
      <w:r w:rsidR="00AC52A6" w:rsidRPr="00533990">
        <w:rPr>
          <w:lang w:val="ru-RU"/>
        </w:rPr>
        <w:t xml:space="preserve"> </w:t>
      </w:r>
      <w:r w:rsidRPr="00533990">
        <w:rPr>
          <w:lang w:val="ru-RU"/>
        </w:rPr>
        <w:t>2020 (IMT-2020)</w:t>
      </w:r>
    </w:p>
    <w:p w14:paraId="69189BD6" w14:textId="0D960DEE"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75" w:history="1">
        <w:r w:rsidRPr="00533990">
          <w:rPr>
            <w:rStyle w:val="Hyperlink"/>
            <w:color w:val="auto"/>
            <w:u w:val="none"/>
            <w:lang w:val="ru-RU"/>
          </w:rPr>
          <w:t>M.2030</w:t>
        </w:r>
      </w:hyperlink>
      <w:r w:rsidR="00FE6A0A" w:rsidRPr="00533990">
        <w:rPr>
          <w:lang w:val="ru-RU"/>
        </w:rPr>
        <w:t xml:space="preserve"> – </w:t>
      </w:r>
      <w:r w:rsidRPr="00533990">
        <w:rPr>
          <w:lang w:val="ru-RU"/>
        </w:rPr>
        <w:t>Сосуществование вокруг частоты 260</w:t>
      </w:r>
      <w:r w:rsidR="004B3EAE" w:rsidRPr="00533990">
        <w:rPr>
          <w:lang w:val="ru-RU"/>
        </w:rPr>
        <w:t>0</w:t>
      </w:r>
      <w:r w:rsidRPr="00533990">
        <w:rPr>
          <w:lang w:val="ru-RU"/>
        </w:rPr>
        <w:t xml:space="preserve"> МГц технологий радиоинтерфейсов IMT-2000 на основе дуплексной передачи с временным разделением и</w:t>
      </w:r>
      <w:r w:rsidR="003336A4" w:rsidRPr="00533990">
        <w:rPr>
          <w:lang w:val="ru-RU"/>
        </w:rPr>
        <w:t> </w:t>
      </w:r>
      <w:r w:rsidRPr="00533990">
        <w:rPr>
          <w:lang w:val="ru-RU"/>
        </w:rPr>
        <w:t>дуплексной передачи с частотным разделением, работающих в соседних полосах и той же географической зоне</w:t>
      </w:r>
    </w:p>
    <w:p w14:paraId="701F5255" w14:textId="35E2103E"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76" w:history="1">
        <w:r w:rsidRPr="00533990">
          <w:rPr>
            <w:rStyle w:val="Hyperlink"/>
            <w:color w:val="auto"/>
            <w:u w:val="none"/>
            <w:lang w:val="ru-RU"/>
          </w:rPr>
          <w:t>M.2031</w:t>
        </w:r>
      </w:hyperlink>
      <w:r w:rsidR="00FE6A0A" w:rsidRPr="00533990">
        <w:rPr>
          <w:lang w:val="ru-RU"/>
        </w:rPr>
        <w:t xml:space="preserve"> – </w:t>
      </w:r>
      <w:r w:rsidRPr="00533990">
        <w:rPr>
          <w:lang w:val="ru-RU"/>
        </w:rPr>
        <w:t>Совместимость между линией "вниз" WCDMA 1800 и линией "вверх" GSM</w:t>
      </w:r>
      <w:r w:rsidR="00E716B1" w:rsidRPr="00533990">
        <w:rPr>
          <w:lang w:val="ru-RU"/>
        </w:rPr>
        <w:t> </w:t>
      </w:r>
      <w:r w:rsidRPr="00533990">
        <w:rPr>
          <w:lang w:val="ru-RU"/>
        </w:rPr>
        <w:t>1900</w:t>
      </w:r>
    </w:p>
    <w:p w14:paraId="7CA66ECD" w14:textId="76874B89"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77" w:history="1">
        <w:r w:rsidRPr="00533990">
          <w:rPr>
            <w:rStyle w:val="Hyperlink"/>
            <w:color w:val="auto"/>
            <w:u w:val="none"/>
            <w:lang w:val="ru-RU"/>
          </w:rPr>
          <w:t>M.2038</w:t>
        </w:r>
      </w:hyperlink>
      <w:r w:rsidR="00FE6A0A" w:rsidRPr="00533990">
        <w:rPr>
          <w:lang w:val="ru-RU"/>
        </w:rPr>
        <w:t xml:space="preserve"> – </w:t>
      </w:r>
      <w:r w:rsidRPr="00533990">
        <w:rPr>
          <w:lang w:val="ru-RU"/>
        </w:rPr>
        <w:t>Тенденции в технологиях</w:t>
      </w:r>
    </w:p>
    <w:p w14:paraId="17F5AC48" w14:textId="36B579CE"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78" w:history="1">
        <w:r w:rsidRPr="00533990">
          <w:rPr>
            <w:rStyle w:val="Hyperlink"/>
            <w:color w:val="auto"/>
            <w:u w:val="none"/>
            <w:lang w:val="ru-RU"/>
          </w:rPr>
          <w:t>M.2041</w:t>
        </w:r>
      </w:hyperlink>
      <w:r w:rsidR="00FE6A0A" w:rsidRPr="00533990">
        <w:rPr>
          <w:lang w:val="ru-RU"/>
        </w:rPr>
        <w:t xml:space="preserve"> – </w:t>
      </w:r>
      <w:r w:rsidRPr="00533990">
        <w:rPr>
          <w:lang w:val="ru-RU"/>
        </w:rPr>
        <w:t>Совместное использование частот наземным и спутниковым сегментами IMT</w:t>
      </w:r>
      <w:r w:rsidR="00FE6A0A" w:rsidRPr="00533990">
        <w:rPr>
          <w:lang w:val="ru-RU"/>
        </w:rPr>
        <w:t>‑</w:t>
      </w:r>
      <w:r w:rsidRPr="00533990">
        <w:rPr>
          <w:lang w:val="ru-RU"/>
        </w:rPr>
        <w:t>2000 и их совместимость при работе в соседних полосах частот в</w:t>
      </w:r>
      <w:r w:rsidR="003336A4" w:rsidRPr="00533990">
        <w:rPr>
          <w:lang w:val="ru-RU"/>
        </w:rPr>
        <w:t> </w:t>
      </w:r>
      <w:r w:rsidRPr="00533990">
        <w:rPr>
          <w:lang w:val="ru-RU"/>
        </w:rPr>
        <w:t>диапазоне 2,5 ГГц</w:t>
      </w:r>
    </w:p>
    <w:p w14:paraId="46DEF8BC" w14:textId="76E6ED01"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79" w:history="1">
        <w:r w:rsidRPr="00533990">
          <w:rPr>
            <w:rStyle w:val="Hyperlink"/>
            <w:color w:val="auto"/>
            <w:u w:val="none"/>
            <w:lang w:val="ru-RU"/>
          </w:rPr>
          <w:t>M.2045</w:t>
        </w:r>
      </w:hyperlink>
      <w:r w:rsidR="00FE6A0A" w:rsidRPr="00533990">
        <w:rPr>
          <w:lang w:val="ru-RU"/>
        </w:rPr>
        <w:t xml:space="preserve"> – </w:t>
      </w:r>
      <w:r w:rsidRPr="00533990">
        <w:rPr>
          <w:lang w:val="ru-RU"/>
        </w:rPr>
        <w:t>Способы ослабления помех для рассмотрения сосуществования в полосе частот 2500–2690</w:t>
      </w:r>
      <w:r w:rsidR="003336A4" w:rsidRPr="00533990">
        <w:rPr>
          <w:lang w:val="ru-RU"/>
        </w:rPr>
        <w:t> </w:t>
      </w:r>
      <w:r w:rsidRPr="00533990">
        <w:rPr>
          <w:lang w:val="ru-RU"/>
        </w:rPr>
        <w:t>МГц технологий радиоинтерфейсов IMT</w:t>
      </w:r>
      <w:r w:rsidRPr="00533990">
        <w:rPr>
          <w:lang w:val="ru-RU"/>
        </w:rPr>
        <w:noBreakHyphen/>
        <w:t>2000 на основе дуплексной передачи с временным разделением и дуплексной передачи с</w:t>
      </w:r>
      <w:r w:rsidR="004550EA" w:rsidRPr="00533990">
        <w:rPr>
          <w:lang w:val="ru-RU"/>
        </w:rPr>
        <w:t> </w:t>
      </w:r>
      <w:r w:rsidRPr="00533990">
        <w:rPr>
          <w:lang w:val="ru-RU"/>
        </w:rPr>
        <w:t>частотным разделением, работающих в соседних полосах и той же географической зоне</w:t>
      </w:r>
    </w:p>
    <w:p w14:paraId="72F90F13" w14:textId="191C0062"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80" w:history="1">
        <w:r w:rsidRPr="00533990">
          <w:rPr>
            <w:rStyle w:val="Hyperlink"/>
            <w:color w:val="auto"/>
            <w:u w:val="none"/>
            <w:lang w:val="ru-RU"/>
          </w:rPr>
          <w:t>M.2072</w:t>
        </w:r>
      </w:hyperlink>
      <w:r w:rsidR="00FE6A0A" w:rsidRPr="00533990">
        <w:rPr>
          <w:lang w:val="ru-RU"/>
        </w:rPr>
        <w:t xml:space="preserve"> – </w:t>
      </w:r>
      <w:r w:rsidRPr="00533990">
        <w:rPr>
          <w:lang w:val="ru-RU"/>
        </w:rPr>
        <w:t>Прогноз развития рынка всемирной подвижной электросвязи</w:t>
      </w:r>
    </w:p>
    <w:p w14:paraId="57C43061" w14:textId="48F57A03"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81" w:history="1">
        <w:r w:rsidRPr="00533990">
          <w:rPr>
            <w:rStyle w:val="Hyperlink"/>
            <w:color w:val="auto"/>
            <w:u w:val="none"/>
            <w:lang w:val="ru-RU"/>
          </w:rPr>
          <w:t>M.2078</w:t>
        </w:r>
      </w:hyperlink>
      <w:r w:rsidR="00FE6A0A" w:rsidRPr="00533990">
        <w:rPr>
          <w:lang w:val="ru-RU"/>
        </w:rPr>
        <w:t xml:space="preserve"> – </w:t>
      </w:r>
      <w:r w:rsidRPr="00533990">
        <w:rPr>
          <w:lang w:val="ru-RU"/>
        </w:rPr>
        <w:t>Оценка требований к ширине полос спектра для будущего развития систем IMT-2000 и IMT-Advanced</w:t>
      </w:r>
    </w:p>
    <w:p w14:paraId="1C80E969" w14:textId="0EE6DF3C"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82" w:history="1">
        <w:r w:rsidRPr="00533990">
          <w:rPr>
            <w:rStyle w:val="Hyperlink"/>
            <w:color w:val="auto"/>
            <w:u w:val="none"/>
            <w:lang w:val="ru-RU"/>
          </w:rPr>
          <w:t>M.2109</w:t>
        </w:r>
      </w:hyperlink>
      <w:r w:rsidR="00FE6A0A" w:rsidRPr="00533990">
        <w:rPr>
          <w:lang w:val="ru-RU"/>
        </w:rPr>
        <w:t xml:space="preserve"> – </w:t>
      </w:r>
      <w:r w:rsidRPr="00533990">
        <w:rPr>
          <w:lang w:val="ru-RU"/>
        </w:rPr>
        <w:t>Исследования совместного использования частот системами IMT</w:t>
      </w:r>
      <w:r w:rsidRPr="00533990">
        <w:rPr>
          <w:lang w:val="ru-RU"/>
        </w:rPr>
        <w:noBreakHyphen/>
        <w:t>Advanced и геостационарными спутниковыми сетями фиксированной спутниковой службы в полосах частот 3400–4200 МГц и 4500–4800</w:t>
      </w:r>
      <w:r w:rsidR="003336A4" w:rsidRPr="00533990">
        <w:rPr>
          <w:lang w:val="ru-RU"/>
        </w:rPr>
        <w:t> </w:t>
      </w:r>
      <w:r w:rsidRPr="00533990">
        <w:rPr>
          <w:lang w:val="ru-RU"/>
        </w:rPr>
        <w:t>МГц</w:t>
      </w:r>
    </w:p>
    <w:p w14:paraId="18871167" w14:textId="40273993"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83" w:history="1">
        <w:r w:rsidRPr="00533990">
          <w:rPr>
            <w:rStyle w:val="Hyperlink"/>
            <w:color w:val="auto"/>
            <w:u w:val="none"/>
            <w:lang w:val="ru-RU"/>
          </w:rPr>
          <w:t>M.2110</w:t>
        </w:r>
      </w:hyperlink>
      <w:r w:rsidR="00FE6A0A" w:rsidRPr="00533990">
        <w:rPr>
          <w:lang w:val="ru-RU"/>
        </w:rPr>
        <w:t xml:space="preserve"> – </w:t>
      </w:r>
      <w:r w:rsidRPr="00533990">
        <w:rPr>
          <w:lang w:val="ru-RU"/>
        </w:rPr>
        <w:t>Исследования совместного использования частот службами радиосвязи и</w:t>
      </w:r>
      <w:r w:rsidR="003336A4" w:rsidRPr="00533990">
        <w:rPr>
          <w:lang w:val="ru-RU"/>
        </w:rPr>
        <w:t> </w:t>
      </w:r>
      <w:r w:rsidRPr="00533990">
        <w:rPr>
          <w:lang w:val="ru-RU"/>
        </w:rPr>
        <w:t>системами IMT, работающими в полосе 450–470</w:t>
      </w:r>
      <w:r w:rsidR="003336A4" w:rsidRPr="00533990">
        <w:rPr>
          <w:lang w:val="ru-RU"/>
        </w:rPr>
        <w:t> </w:t>
      </w:r>
      <w:r w:rsidRPr="00533990">
        <w:rPr>
          <w:lang w:val="ru-RU"/>
        </w:rPr>
        <w:t>МГц</w:t>
      </w:r>
    </w:p>
    <w:p w14:paraId="10B34EFF" w14:textId="7C882DF8"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84" w:history="1">
        <w:r w:rsidRPr="00533990">
          <w:rPr>
            <w:rStyle w:val="Hyperlink"/>
            <w:color w:val="auto"/>
            <w:u w:val="none"/>
            <w:lang w:val="ru-RU"/>
          </w:rPr>
          <w:t>M.2113</w:t>
        </w:r>
      </w:hyperlink>
      <w:r w:rsidR="00FE6A0A" w:rsidRPr="00533990">
        <w:rPr>
          <w:lang w:val="ru-RU"/>
        </w:rPr>
        <w:t xml:space="preserve"> – </w:t>
      </w:r>
      <w:r w:rsidRPr="00533990">
        <w:rPr>
          <w:lang w:val="ru-RU"/>
        </w:rPr>
        <w:t>Исследование совместного использования полосы частот 2500</w:t>
      </w:r>
      <w:r w:rsidR="00FE6A0A" w:rsidRPr="00533990">
        <w:rPr>
          <w:lang w:val="ru-RU"/>
        </w:rPr>
        <w:t>−</w:t>
      </w:r>
      <w:r w:rsidRPr="00533990">
        <w:rPr>
          <w:lang w:val="ru-RU"/>
        </w:rPr>
        <w:t>2690 МГц между системами IMT-2000 и фиксированными системами с широкополосным беспроводным доступом, включая кочевое применение в</w:t>
      </w:r>
      <w:r w:rsidR="003336A4" w:rsidRPr="00533990">
        <w:rPr>
          <w:lang w:val="ru-RU"/>
        </w:rPr>
        <w:t> </w:t>
      </w:r>
      <w:r w:rsidRPr="00533990">
        <w:rPr>
          <w:lang w:val="ru-RU"/>
        </w:rPr>
        <w:t>одной и той же географической зоне</w:t>
      </w:r>
    </w:p>
    <w:p w14:paraId="49EA576A" w14:textId="4686F7BB"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85" w:history="1">
        <w:r w:rsidRPr="00533990">
          <w:rPr>
            <w:rStyle w:val="Hyperlink"/>
            <w:color w:val="auto"/>
            <w:u w:val="none"/>
            <w:lang w:val="ru-RU"/>
          </w:rPr>
          <w:t>M.2320</w:t>
        </w:r>
      </w:hyperlink>
      <w:r w:rsidR="00FE6A0A" w:rsidRPr="00533990">
        <w:rPr>
          <w:lang w:val="ru-RU"/>
        </w:rPr>
        <w:t xml:space="preserve"> – </w:t>
      </w:r>
      <w:r w:rsidRPr="00533990">
        <w:rPr>
          <w:lang w:val="ru-RU"/>
        </w:rPr>
        <w:t>Будущие тенденции в развитии технологий наземных систем IMT</w:t>
      </w:r>
    </w:p>
    <w:p w14:paraId="3E2861FD" w14:textId="0BC5462F"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86" w:history="1">
        <w:r w:rsidRPr="00533990">
          <w:rPr>
            <w:rStyle w:val="Hyperlink"/>
            <w:color w:val="auto"/>
            <w:u w:val="none"/>
            <w:lang w:val="ru-RU"/>
          </w:rPr>
          <w:t>M.2324</w:t>
        </w:r>
      </w:hyperlink>
      <w:r w:rsidR="00FE6A0A" w:rsidRPr="00533990">
        <w:rPr>
          <w:lang w:val="ru-RU"/>
        </w:rPr>
        <w:t xml:space="preserve"> – </w:t>
      </w:r>
      <w:r w:rsidRPr="00533990">
        <w:rPr>
          <w:lang w:val="ru-RU"/>
        </w:rPr>
        <w:t>Исследования совместного использования частот потенциальными системами Международной подвижной электросвязи и системами воздушной подвижной телеметрии в полосе частот 1429–1535</w:t>
      </w:r>
      <w:r w:rsidR="003336A4" w:rsidRPr="00533990">
        <w:rPr>
          <w:lang w:val="ru-RU"/>
        </w:rPr>
        <w:t> </w:t>
      </w:r>
      <w:r w:rsidRPr="00533990">
        <w:rPr>
          <w:lang w:val="ru-RU"/>
        </w:rPr>
        <w:t>МГц</w:t>
      </w:r>
    </w:p>
    <w:p w14:paraId="2E43F0A4" w14:textId="515E8AA9"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87" w:history="1">
        <w:r w:rsidRPr="00533990">
          <w:rPr>
            <w:rStyle w:val="Hyperlink"/>
            <w:color w:val="auto"/>
            <w:u w:val="none"/>
            <w:lang w:val="ru-RU"/>
          </w:rPr>
          <w:t>RS.2336</w:t>
        </w:r>
      </w:hyperlink>
      <w:r w:rsidR="00FE6A0A" w:rsidRPr="00533990">
        <w:rPr>
          <w:rStyle w:val="Hyperlink"/>
          <w:color w:val="auto"/>
          <w:u w:val="none"/>
          <w:lang w:val="ru-RU"/>
        </w:rPr>
        <w:t xml:space="preserve"> – </w:t>
      </w:r>
      <w:r w:rsidRPr="00533990">
        <w:rPr>
          <w:lang w:val="ru-RU"/>
        </w:rPr>
        <w:t>Рассмотрение полос частот 1375–1400 МГц и 1427–1452 МГц на предмет совместимости подвижной службы и систем спутниковой службы исследования Земли (ССИЗ), работающих в полосе частот 1400–1427 МГц</w:t>
      </w:r>
    </w:p>
    <w:p w14:paraId="7F739339" w14:textId="1C8881EE"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88" w:history="1">
        <w:r w:rsidRPr="00533990">
          <w:rPr>
            <w:rStyle w:val="Hyperlink"/>
            <w:color w:val="auto"/>
            <w:u w:val="none"/>
            <w:lang w:val="ru-RU"/>
          </w:rPr>
          <w:t>BT.2337</w:t>
        </w:r>
      </w:hyperlink>
      <w:r w:rsidR="009C5937" w:rsidRPr="00533990">
        <w:rPr>
          <w:rStyle w:val="Hyperlink"/>
          <w:color w:val="auto"/>
          <w:u w:val="none"/>
          <w:lang w:val="ru-RU"/>
        </w:rPr>
        <w:tab/>
      </w:r>
      <w:r w:rsidR="00FE6A0A" w:rsidRPr="00533990">
        <w:rPr>
          <w:rStyle w:val="Hyperlink"/>
          <w:color w:val="auto"/>
          <w:u w:val="none"/>
          <w:lang w:val="ru-RU"/>
        </w:rPr>
        <w:t xml:space="preserve"> – </w:t>
      </w:r>
      <w:r w:rsidRPr="00533990">
        <w:rPr>
          <w:lang w:val="ru-RU"/>
        </w:rPr>
        <w:t>Исследования совместного использования частот применениями цифрового наземного телевизионного радиовещания и применениями наземной подвижной широкополосной связи, включая IMT, и их совместимости в</w:t>
      </w:r>
      <w:r w:rsidR="003336A4" w:rsidRPr="00533990">
        <w:rPr>
          <w:lang w:val="ru-RU"/>
        </w:rPr>
        <w:t> </w:t>
      </w:r>
      <w:r w:rsidRPr="00533990">
        <w:rPr>
          <w:lang w:val="ru-RU"/>
        </w:rPr>
        <w:t>полосе частот 470–694/698 МГц</w:t>
      </w:r>
    </w:p>
    <w:p w14:paraId="0FE3F522" w14:textId="52E6F887" w:rsidR="00F630E2" w:rsidRPr="00533990" w:rsidRDefault="00F630E2" w:rsidP="00FE6A0A">
      <w:pPr>
        <w:pStyle w:val="Reftext"/>
        <w:rPr>
          <w:lang w:val="ru-RU"/>
        </w:rPr>
      </w:pPr>
      <w:r w:rsidRPr="00533990">
        <w:rPr>
          <w:lang w:val="ru-RU"/>
        </w:rPr>
        <w:lastRenderedPageBreak/>
        <w:t xml:space="preserve">Отчет </w:t>
      </w:r>
      <w:r w:rsidRPr="00533990">
        <w:rPr>
          <w:rStyle w:val="Hyperlink"/>
          <w:color w:val="auto"/>
          <w:u w:val="none"/>
          <w:lang w:val="ru-RU"/>
        </w:rPr>
        <w:t xml:space="preserve">МСЭ-R </w:t>
      </w:r>
      <w:hyperlink r:id="rId89" w:history="1">
        <w:r w:rsidRPr="00533990">
          <w:rPr>
            <w:rStyle w:val="Hyperlink"/>
            <w:color w:val="auto"/>
            <w:u w:val="none"/>
            <w:lang w:val="ru-RU"/>
          </w:rPr>
          <w:t>BT.2339</w:t>
        </w:r>
      </w:hyperlink>
      <w:r w:rsidR="009C5937" w:rsidRPr="00533990">
        <w:rPr>
          <w:rStyle w:val="Hyperlink"/>
          <w:color w:val="auto"/>
          <w:u w:val="none"/>
          <w:lang w:val="ru-RU"/>
        </w:rPr>
        <w:tab/>
      </w:r>
      <w:r w:rsidR="00FE6A0A" w:rsidRPr="00533990">
        <w:rPr>
          <w:lang w:val="ru-RU"/>
        </w:rPr>
        <w:t xml:space="preserve"> – </w:t>
      </w:r>
      <w:r w:rsidRPr="00533990">
        <w:rPr>
          <w:lang w:val="ru-RU"/>
        </w:rPr>
        <w:t>Исследования совместного использования частот и совместимости в совмещенном канале между цифровым наземным телевизионным радиовещанием и Международной подвижной электросвязью и полосе частот 694–790 МГц в зоне планирования GE06</w:t>
      </w:r>
    </w:p>
    <w:p w14:paraId="373FE3E8" w14:textId="34C02874"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90" w:history="1">
        <w:r w:rsidRPr="00533990">
          <w:rPr>
            <w:rStyle w:val="Hyperlink"/>
            <w:color w:val="auto"/>
            <w:u w:val="none"/>
            <w:lang w:val="ru-RU"/>
          </w:rPr>
          <w:t>S.2368</w:t>
        </w:r>
      </w:hyperlink>
      <w:r w:rsidR="00FE6A0A" w:rsidRPr="00533990">
        <w:rPr>
          <w:lang w:val="ru-RU"/>
        </w:rPr>
        <w:t xml:space="preserve"> – </w:t>
      </w:r>
      <w:r w:rsidRPr="00533990">
        <w:rPr>
          <w:lang w:val="ru-RU"/>
        </w:rPr>
        <w:t>Исследования совместного использования частот системами усовершенствованной Международной подвижной электросвязи (IMT-Advanced) и геостационарными спутниковыми сетями в фиксированной спутниковой службе в полосах частот 3400–4200 МГц и 4500–4800 МГц в</w:t>
      </w:r>
      <w:r w:rsidR="003336A4" w:rsidRPr="00533990">
        <w:rPr>
          <w:lang w:val="ru-RU"/>
        </w:rPr>
        <w:t> </w:t>
      </w:r>
      <w:r w:rsidRPr="00533990">
        <w:rPr>
          <w:lang w:val="ru-RU"/>
        </w:rPr>
        <w:t>исследовательском цикле ВКР, ведущем к ВКР-15</w:t>
      </w:r>
    </w:p>
    <w:p w14:paraId="29170ADB" w14:textId="54FB628B"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91" w:history="1">
        <w:r w:rsidRPr="00533990">
          <w:rPr>
            <w:rStyle w:val="Hyperlink"/>
            <w:color w:val="auto"/>
            <w:u w:val="none"/>
            <w:lang w:val="ru-RU"/>
          </w:rPr>
          <w:t>M.2374</w:t>
        </w:r>
      </w:hyperlink>
      <w:r w:rsidR="00FE6A0A" w:rsidRPr="00533990">
        <w:rPr>
          <w:lang w:val="ru-RU"/>
        </w:rPr>
        <w:t xml:space="preserve"> – </w:t>
      </w:r>
      <w:r w:rsidRPr="00533990">
        <w:rPr>
          <w:lang w:val="ru-RU"/>
        </w:rPr>
        <w:t>Вопросы сосуществования двух сетей TDD в полосе 2300–2400 МГц</w:t>
      </w:r>
    </w:p>
    <w:p w14:paraId="740849A6" w14:textId="1A6C6D64" w:rsidR="00F630E2" w:rsidRPr="00533990" w:rsidRDefault="00F630E2" w:rsidP="00FE6A0A">
      <w:pPr>
        <w:pStyle w:val="Reftext"/>
        <w:rPr>
          <w:lang w:val="ru-RU"/>
        </w:rPr>
      </w:pPr>
      <w:r w:rsidRPr="00533990">
        <w:rPr>
          <w:lang w:val="ru-RU"/>
        </w:rPr>
        <w:t xml:space="preserve">Отчет </w:t>
      </w:r>
      <w:r w:rsidRPr="00533990">
        <w:rPr>
          <w:rStyle w:val="Hyperlink"/>
          <w:color w:val="auto"/>
          <w:u w:val="none"/>
          <w:lang w:val="ru-RU"/>
        </w:rPr>
        <w:t xml:space="preserve">МСЭ-R </w:t>
      </w:r>
      <w:hyperlink r:id="rId92" w:history="1">
        <w:r w:rsidRPr="00533990">
          <w:rPr>
            <w:rStyle w:val="Hyperlink"/>
            <w:color w:val="auto"/>
            <w:u w:val="none"/>
            <w:lang w:val="ru-RU"/>
          </w:rPr>
          <w:t>M.2375</w:t>
        </w:r>
      </w:hyperlink>
      <w:r w:rsidR="00FE6A0A" w:rsidRPr="00533990">
        <w:rPr>
          <w:lang w:val="ru-RU"/>
        </w:rPr>
        <w:t xml:space="preserve"> – </w:t>
      </w:r>
      <w:r w:rsidRPr="00533990">
        <w:rPr>
          <w:lang w:val="ru-RU"/>
        </w:rPr>
        <w:t>Архитектура и топология сетей IMТ</w:t>
      </w:r>
    </w:p>
    <w:p w14:paraId="787C6423" w14:textId="2739B613" w:rsidR="006F238A" w:rsidRPr="00533990" w:rsidRDefault="00F630E2" w:rsidP="00FE6A0A">
      <w:pPr>
        <w:pStyle w:val="Reftext"/>
        <w:rPr>
          <w:lang w:val="ru-RU"/>
        </w:rPr>
      </w:pPr>
      <w:r w:rsidRPr="00533990">
        <w:rPr>
          <w:lang w:val="ru-RU"/>
        </w:rPr>
        <w:t xml:space="preserve">Отчет </w:t>
      </w:r>
      <w:hyperlink r:id="rId93" w:history="1">
        <w:r w:rsidRPr="00533990">
          <w:rPr>
            <w:rStyle w:val="Hyperlink"/>
            <w:color w:val="auto"/>
            <w:u w:val="none"/>
            <w:lang w:val="ru-RU"/>
          </w:rPr>
          <w:t>МСЭ-R M.2481</w:t>
        </w:r>
      </w:hyperlink>
      <w:r w:rsidR="00FE6A0A" w:rsidRPr="00533990">
        <w:rPr>
          <w:lang w:val="ru-RU"/>
        </w:rPr>
        <w:t xml:space="preserve"> – </w:t>
      </w:r>
      <w:r w:rsidRPr="00533990">
        <w:rPr>
          <w:lang w:val="ru-RU"/>
        </w:rPr>
        <w:t>Исследования сосуществования и совместимости систем IMT, работающих в диапазоне 3300–3400 МГц, и радиолокационных систем, работающих в</w:t>
      </w:r>
      <w:r w:rsidR="00403FB9" w:rsidRPr="00533990">
        <w:rPr>
          <w:lang w:val="ru-RU"/>
        </w:rPr>
        <w:t> </w:t>
      </w:r>
      <w:r w:rsidRPr="00533990">
        <w:rPr>
          <w:lang w:val="ru-RU"/>
        </w:rPr>
        <w:t>диапазоне 3100</w:t>
      </w:r>
      <w:r w:rsidR="00D22401" w:rsidRPr="00533990">
        <w:rPr>
          <w:lang w:val="ru-RU"/>
        </w:rPr>
        <w:t>−</w:t>
      </w:r>
      <w:r w:rsidRPr="00533990">
        <w:rPr>
          <w:lang w:val="ru-RU"/>
        </w:rPr>
        <w:t>3400 МГц, при работе в одной полосе и соседних полосах</w:t>
      </w:r>
    </w:p>
    <w:p w14:paraId="0A428207" w14:textId="77777777" w:rsidR="00DC2B47" w:rsidRPr="00533990" w:rsidRDefault="00DC2B47" w:rsidP="00105EDD">
      <w:pPr>
        <w:pStyle w:val="Line"/>
        <w:spacing w:before="720"/>
        <w:rPr>
          <w:sz w:val="22"/>
          <w:lang w:val="ru-RU"/>
        </w:rPr>
      </w:pPr>
    </w:p>
    <w:sectPr w:rsidR="00DC2B47" w:rsidRPr="00533990" w:rsidSect="00C50DFB">
      <w:headerReference w:type="even" r:id="rId94"/>
      <w:headerReference w:type="default" r:id="rId95"/>
      <w:footerReference w:type="default" r:id="rId9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7048B" w14:textId="77777777" w:rsidR="008A346E" w:rsidRDefault="008A346E">
      <w:r>
        <w:separator/>
      </w:r>
    </w:p>
  </w:endnote>
  <w:endnote w:type="continuationSeparator" w:id="0">
    <w:p w14:paraId="74F324B2" w14:textId="77777777" w:rsidR="008A346E" w:rsidRDefault="008A3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BE6F9" w14:textId="77777777" w:rsidR="002E6A2E" w:rsidRDefault="002E6A2E">
    <w:pPr>
      <w:pStyle w:val="Footer"/>
    </w:pPr>
    <w:r>
      <w:rPr>
        <w:lang w:val="ru-RU" w:eastAsia="ru-RU"/>
      </w:rPr>
      <w:drawing>
        <wp:anchor distT="0" distB="0" distL="0" distR="0" simplePos="0" relativeHeight="251659264" behindDoc="0" locked="0" layoutInCell="1" allowOverlap="1" wp14:anchorId="3FCCB93E" wp14:editId="2BEB5EE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25028" w14:textId="07288404" w:rsidR="002E6A2E" w:rsidRDefault="002E6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BBDC36" w14:textId="77777777" w:rsidR="008A346E" w:rsidRDefault="008A346E">
      <w:r>
        <w:separator/>
      </w:r>
    </w:p>
  </w:footnote>
  <w:footnote w:type="continuationSeparator" w:id="0">
    <w:p w14:paraId="4AF981E6" w14:textId="77777777" w:rsidR="008A346E" w:rsidRDefault="008A346E">
      <w:r>
        <w:continuationSeparator/>
      </w:r>
    </w:p>
  </w:footnote>
  <w:footnote w:id="1">
    <w:p w14:paraId="48B73EEF" w14:textId="7C81A75C" w:rsidR="002E6A2E" w:rsidRPr="005F592A" w:rsidRDefault="002E6A2E">
      <w:pPr>
        <w:pStyle w:val="FootnoteText"/>
        <w:rPr>
          <w:lang w:val="ru-RU"/>
        </w:rPr>
      </w:pPr>
      <w:r w:rsidRPr="005F592A">
        <w:rPr>
          <w:rStyle w:val="FootnoteReference"/>
        </w:rPr>
        <w:footnoteRef/>
      </w:r>
      <w:r w:rsidRPr="005F592A">
        <w:rPr>
          <w:lang w:val="ru-RU"/>
        </w:rPr>
        <w:tab/>
        <w:t xml:space="preserve">Термин "Международная подвижная </w:t>
      </w:r>
      <w:r>
        <w:rPr>
          <w:lang w:val="ru-RU"/>
        </w:rPr>
        <w:t>электро</w:t>
      </w:r>
      <w:r w:rsidRPr="005F592A">
        <w:rPr>
          <w:lang w:val="ru-RU"/>
        </w:rPr>
        <w:t>связь" (</w:t>
      </w:r>
      <w:r w:rsidRPr="005F592A">
        <w:rPr>
          <w:lang w:val="en-US"/>
        </w:rPr>
        <w:t>IMT</w:t>
      </w:r>
      <w:r w:rsidRPr="005F592A">
        <w:rPr>
          <w:lang w:val="ru-RU"/>
        </w:rPr>
        <w:t xml:space="preserve">) включает </w:t>
      </w:r>
      <w:r w:rsidRPr="005F592A">
        <w:rPr>
          <w:lang w:val="en-US"/>
        </w:rPr>
        <w:t>IMT</w:t>
      </w:r>
      <w:r w:rsidRPr="005F592A">
        <w:rPr>
          <w:lang w:val="ru-RU"/>
        </w:rPr>
        <w:t xml:space="preserve">-2000, </w:t>
      </w:r>
      <w:r w:rsidRPr="005F592A">
        <w:rPr>
          <w:lang w:val="en-US"/>
        </w:rPr>
        <w:t>IMT</w:t>
      </w:r>
      <w:r w:rsidRPr="005F592A">
        <w:rPr>
          <w:lang w:val="ru-RU"/>
        </w:rPr>
        <w:noBreakHyphen/>
      </w:r>
      <w:r w:rsidRPr="005F592A">
        <w:rPr>
          <w:lang w:val="en-US"/>
        </w:rPr>
        <w:t>Advanced</w:t>
      </w:r>
      <w:r w:rsidRPr="005F592A">
        <w:rPr>
          <w:lang w:val="ru-RU"/>
        </w:rPr>
        <w:t xml:space="preserve"> и </w:t>
      </w:r>
      <w:r w:rsidRPr="005F592A">
        <w:rPr>
          <w:lang w:val="en-US"/>
        </w:rPr>
        <w:t>IMT</w:t>
      </w:r>
      <w:r w:rsidRPr="005F592A">
        <w:rPr>
          <w:lang w:val="ru-RU"/>
        </w:rPr>
        <w:t>-2020, как</w:t>
      </w:r>
      <w:r>
        <w:rPr>
          <w:lang w:val="ru-RU"/>
        </w:rPr>
        <w:t> </w:t>
      </w:r>
      <w:r w:rsidRPr="005F592A">
        <w:rPr>
          <w:lang w:val="ru-RU"/>
        </w:rPr>
        <w:t xml:space="preserve">определено в </w:t>
      </w:r>
      <w:hyperlink r:id="rId1" w:history="1">
        <w:r w:rsidRPr="005F592A">
          <w:rPr>
            <w:rStyle w:val="Hyperlink"/>
            <w:color w:val="auto"/>
            <w:u w:val="none"/>
            <w:lang w:val="ru-RU"/>
          </w:rPr>
          <w:t>Резолюции МСЭ-</w:t>
        </w:r>
        <w:r w:rsidRPr="005F592A">
          <w:rPr>
            <w:rStyle w:val="Hyperlink"/>
            <w:color w:val="auto"/>
            <w:u w:val="none"/>
            <w:lang w:val="en-US"/>
          </w:rPr>
          <w:t>R</w:t>
        </w:r>
        <w:r w:rsidRPr="005F592A">
          <w:rPr>
            <w:rStyle w:val="Hyperlink"/>
            <w:color w:val="auto"/>
            <w:u w:val="none"/>
            <w:lang w:val="ru-RU"/>
          </w:rPr>
          <w:t xml:space="preserve"> 56-2</w:t>
        </w:r>
      </w:hyperlink>
      <w:r w:rsidRPr="005F592A">
        <w:rPr>
          <w:lang w:val="ru-RU"/>
        </w:rPr>
        <w:t>.</w:t>
      </w:r>
    </w:p>
  </w:footnote>
  <w:footnote w:id="2">
    <w:p w14:paraId="3D0CE6A6" w14:textId="745D91A9" w:rsidR="002E6A2E" w:rsidRPr="005F592A" w:rsidRDefault="002E6A2E" w:rsidP="00706205">
      <w:pPr>
        <w:pStyle w:val="FootnoteText"/>
        <w:spacing w:after="120"/>
        <w:rPr>
          <w:lang w:val="ru-RU"/>
        </w:rPr>
      </w:pPr>
      <w:r w:rsidRPr="005F592A">
        <w:rPr>
          <w:rStyle w:val="FootnoteReference"/>
        </w:rPr>
        <w:footnoteRef/>
      </w:r>
      <w:r w:rsidRPr="005F592A">
        <w:rPr>
          <w:lang w:val="ru-RU"/>
        </w:rPr>
        <w:tab/>
        <w:t>См. также Прилагаемый документ</w:t>
      </w:r>
      <w:r w:rsidRPr="005F592A">
        <w:rPr>
          <w:lang w:val="en-US"/>
        </w:rPr>
        <w:t> </w:t>
      </w:r>
      <w:r w:rsidRPr="005F592A">
        <w:rPr>
          <w:lang w:val="ru-RU"/>
        </w:rPr>
        <w:t>1 к Приложению.</w:t>
      </w:r>
    </w:p>
  </w:footnote>
  <w:footnote w:id="3">
    <w:p w14:paraId="005A9BDC" w14:textId="1F62BD9E" w:rsidR="002E6A2E" w:rsidRPr="006C1C9F" w:rsidRDefault="002E6A2E">
      <w:pPr>
        <w:pStyle w:val="FootnoteText"/>
        <w:rPr>
          <w:lang w:val="ru-RU"/>
        </w:rPr>
      </w:pPr>
      <w:r w:rsidRPr="006C1C9F">
        <w:rPr>
          <w:rStyle w:val="FootnoteReference"/>
        </w:rPr>
        <w:footnoteRef/>
      </w:r>
      <w:r w:rsidRPr="006C1C9F">
        <w:rPr>
          <w:lang w:val="ru-RU"/>
        </w:rPr>
        <w:tab/>
        <w:t>Полоса 2025–2110</w:t>
      </w:r>
      <w:r w:rsidRPr="006C1C9F">
        <w:rPr>
          <w:lang w:val="en-US"/>
        </w:rPr>
        <w:t> </w:t>
      </w:r>
      <w:r w:rsidRPr="006C1C9F">
        <w:rPr>
          <w:lang w:val="ru-RU"/>
        </w:rPr>
        <w:t>МГц не является частью планов размещения частот.</w:t>
      </w:r>
    </w:p>
  </w:footnote>
  <w:footnote w:id="4">
    <w:p w14:paraId="75BB152A" w14:textId="5385525C" w:rsidR="002E6A2E" w:rsidRPr="00F655C7" w:rsidRDefault="002E6A2E" w:rsidP="006F238A">
      <w:pPr>
        <w:pStyle w:val="FootnoteText"/>
        <w:rPr>
          <w:lang w:val="ru-RU"/>
        </w:rPr>
      </w:pPr>
      <w:r w:rsidRPr="00F655C7">
        <w:rPr>
          <w:rStyle w:val="FootnoteReference"/>
        </w:rPr>
        <w:footnoteRef/>
      </w:r>
      <w:r w:rsidRPr="00F655C7">
        <w:rPr>
          <w:lang w:val="ru-RU"/>
        </w:rPr>
        <w:tab/>
        <w:t xml:space="preserve">См. также Краткий отчет о </w:t>
      </w:r>
      <w:r w:rsidR="008B41C9">
        <w:rPr>
          <w:lang w:val="ru-RU"/>
        </w:rPr>
        <w:t>шестом</w:t>
      </w:r>
      <w:r w:rsidRPr="00F655C7">
        <w:rPr>
          <w:lang w:val="ru-RU"/>
        </w:rPr>
        <w:t xml:space="preserve"> пленарном заседании Ассамблеи радиосвязи 2019</w:t>
      </w:r>
      <w:r>
        <w:rPr>
          <w:lang w:val="ru-RU"/>
        </w:rPr>
        <w:t> </w:t>
      </w:r>
      <w:r w:rsidRPr="00F655C7">
        <w:rPr>
          <w:lang w:val="ru-RU"/>
        </w:rPr>
        <w:t>года (пятница, 25</w:t>
      </w:r>
      <w:r>
        <w:rPr>
          <w:lang w:val="ru-RU"/>
        </w:rPr>
        <w:t> </w:t>
      </w:r>
      <w:r w:rsidRPr="00F655C7">
        <w:rPr>
          <w:lang w:val="ru-RU"/>
        </w:rPr>
        <w:t>октября 2019</w:t>
      </w:r>
      <w:r>
        <w:rPr>
          <w:lang w:val="ru-RU"/>
        </w:rPr>
        <w:t> </w:t>
      </w:r>
      <w:r w:rsidRPr="00F655C7">
        <w:rPr>
          <w:lang w:val="ru-RU"/>
        </w:rPr>
        <w:t>г</w:t>
      </w:r>
      <w:r>
        <w:rPr>
          <w:lang w:val="ru-RU"/>
        </w:rPr>
        <w:t>ода</w:t>
      </w:r>
      <w:r w:rsidRPr="00F655C7">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EE3D9" w14:textId="77777777" w:rsidR="002E6A2E" w:rsidRDefault="002E6A2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2E6A2E" w:rsidRPr="00A239D1" w14:paraId="5EBDCA5F" w14:textId="77777777" w:rsidTr="0063220E">
      <w:tc>
        <w:tcPr>
          <w:tcW w:w="4634" w:type="dxa"/>
          <w:vAlign w:val="center"/>
        </w:tcPr>
        <w:p w14:paraId="2B0C61D3" w14:textId="1DC91757" w:rsidR="002E6A2E" w:rsidRPr="00B03007" w:rsidRDefault="00B03007" w:rsidP="0063220E">
          <w:pPr>
            <w:pStyle w:val="Header"/>
            <w:jc w:val="left"/>
            <w:rPr>
              <w:rFonts w:ascii="Arial Black" w:hAnsi="Arial Black" w:cs="Arial"/>
              <w:color w:val="FFFFFF" w:themeColor="background1"/>
              <w:sz w:val="32"/>
              <w:szCs w:val="32"/>
              <w:lang w:val="ru-RU"/>
            </w:rPr>
          </w:pPr>
          <w:r>
            <w:rPr>
              <w:rFonts w:ascii="Arial Black" w:hAnsi="Arial Black" w:cs="Arial"/>
              <w:noProof/>
              <w:sz w:val="32"/>
              <w:szCs w:val="32"/>
            </w:rPr>
            <w:drawing>
              <wp:anchor distT="0" distB="0" distL="114300" distR="114300" simplePos="0" relativeHeight="251664384" behindDoc="0" locked="0" layoutInCell="1" allowOverlap="1" wp14:anchorId="7EEA10AF" wp14:editId="73AF2F6F">
                <wp:simplePos x="0" y="0"/>
                <wp:positionH relativeFrom="column">
                  <wp:posOffset>-90805</wp:posOffset>
                </wp:positionH>
                <wp:positionV relativeFrom="paragraph">
                  <wp:posOffset>-59690</wp:posOffset>
                </wp:positionV>
                <wp:extent cx="1733550" cy="374650"/>
                <wp:effectExtent l="0" t="0" r="0" b="0"/>
                <wp:wrapNone/>
                <wp:docPr id="1543887859" name="Picture 154388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2E" w:rsidRPr="005B0371">
            <w:rPr>
              <w:rFonts w:ascii="Arial Black" w:hAnsi="Arial Black" w:cs="Arial"/>
              <w:color w:val="FFFFFF" w:themeColor="background1"/>
              <w:sz w:val="32"/>
              <w:szCs w:val="32"/>
            </w:rPr>
            <w:t xml:space="preserve"> </w:t>
          </w:r>
          <w:r>
            <w:rPr>
              <w:rFonts w:ascii="Arial Black" w:hAnsi="Arial Black" w:cs="Arial"/>
              <w:color w:val="FFFFFF" w:themeColor="background1"/>
              <w:sz w:val="32"/>
              <w:szCs w:val="32"/>
              <w:lang w:val="ru-RU"/>
            </w:rPr>
            <w:t>м</w:t>
          </w:r>
        </w:p>
      </w:tc>
      <w:tc>
        <w:tcPr>
          <w:tcW w:w="5998" w:type="dxa"/>
          <w:vAlign w:val="center"/>
        </w:tcPr>
        <w:p w14:paraId="15119640" w14:textId="2D3DAAC5" w:rsidR="002E6A2E" w:rsidRPr="00D55EE9" w:rsidRDefault="002E6A2E" w:rsidP="0063220E">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2E6A2E" w:rsidRPr="00A239D1" w14:paraId="66905BB1" w14:textId="77777777" w:rsidTr="0063220E">
      <w:tc>
        <w:tcPr>
          <w:tcW w:w="4634" w:type="dxa"/>
          <w:vAlign w:val="center"/>
        </w:tcPr>
        <w:p w14:paraId="32099666" w14:textId="2FEBD6D5" w:rsidR="002E6A2E" w:rsidRPr="00D55EE9" w:rsidRDefault="002E6A2E" w:rsidP="0063220E">
          <w:pPr>
            <w:pStyle w:val="Header"/>
            <w:jc w:val="left"/>
            <w:rPr>
              <w:rFonts w:asciiTheme="minorBidi" w:hAnsiTheme="minorBidi"/>
              <w:spacing w:val="4"/>
              <w:sz w:val="21"/>
              <w:szCs w:val="21"/>
              <w:lang w:val="ru-RU"/>
            </w:rPr>
          </w:pPr>
          <w:r>
            <w:rPr>
              <w:rFonts w:asciiTheme="minorBidi" w:hAnsiTheme="minorBidi"/>
              <w:spacing w:val="4"/>
              <w:szCs w:val="24"/>
              <w:lang w:val="ru-RU"/>
            </w:rPr>
            <w:t>Рекомендации</w:t>
          </w:r>
        </w:p>
      </w:tc>
      <w:tc>
        <w:tcPr>
          <w:tcW w:w="5998" w:type="dxa"/>
          <w:vAlign w:val="center"/>
        </w:tcPr>
        <w:p w14:paraId="34DB9282" w14:textId="209004F9" w:rsidR="002E6A2E" w:rsidRPr="00B2196A" w:rsidRDefault="002E6A2E" w:rsidP="0063220E">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4B1A86AB" w14:textId="40A1E488" w:rsidR="002E6A2E" w:rsidRDefault="002E6A2E" w:rsidP="0063220E">
    <w:pPr>
      <w:pStyle w:val="Header"/>
    </w:pPr>
    <w:r>
      <w:rPr>
        <w:rFonts w:ascii="Arial" w:hAnsi="Arial" w:cs="Arial"/>
        <w:noProof/>
        <w:lang w:val="ru-RU" w:eastAsia="ru-RU"/>
      </w:rPr>
      <mc:AlternateContent>
        <mc:Choice Requires="wps">
          <w:drawing>
            <wp:anchor distT="0" distB="0" distL="114300" distR="114300" simplePos="0" relativeHeight="251661312" behindDoc="0" locked="0" layoutInCell="1" allowOverlap="1" wp14:anchorId="30668D2D" wp14:editId="4AA06F5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4B0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3AD2124" w14:textId="77777777" w:rsidR="002E6A2E" w:rsidRDefault="002E6A2E" w:rsidP="0063220E">
    <w:pPr>
      <w:pStyle w:val="Header"/>
      <w:ind w:right="360"/>
      <w:jc w:val="both"/>
    </w:pPr>
    <w:r>
      <w:rPr>
        <w:noProof/>
        <w:lang w:val="ru-RU" w:eastAsia="ru-RU"/>
      </w:rPr>
      <mc:AlternateContent>
        <mc:Choice Requires="wpg">
          <w:drawing>
            <wp:anchor distT="0" distB="0" distL="114300" distR="114300" simplePos="0" relativeHeight="251662336" behindDoc="0" locked="0" layoutInCell="1" allowOverlap="1" wp14:anchorId="43CD2B32" wp14:editId="30FEF368">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027B2"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C1EE5" w14:textId="0D6818D9" w:rsidR="00B03007" w:rsidRDefault="00B03007"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C6466">
      <w:rPr>
        <w:b/>
        <w:bCs/>
        <w:noProof/>
        <w:szCs w:val="22"/>
        <w:lang w:val="en-US"/>
      </w:rPr>
      <w:t>МСЭ-R  M.1036-7</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BDAA3" w14:textId="683A132C" w:rsidR="00B03007" w:rsidRDefault="00B03007">
    <w:pPr>
      <w:pStyle w:val="Header"/>
    </w:pPr>
    <w:r>
      <w:tab/>
    </w:r>
    <w:fldSimple w:instr=" DOCPROPERTY &quot;Header&quot; \* MERGEFORMAT ">
      <w:r w:rsidR="002C6466" w:rsidRPr="002C64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C6466">
      <w:rPr>
        <w:b/>
        <w:bCs/>
        <w:noProof/>
      </w:rPr>
      <w:t>МСЭ-R  M.1036-7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96A10" w14:textId="5DD1D02F" w:rsidR="002E6A2E" w:rsidRPr="00D55EE9" w:rsidRDefault="002E6A2E">
    <w:pPr>
      <w:pStyle w:val="Header"/>
      <w:jc w:val="left"/>
      <w:rPr>
        <w:lang w:val="en-US"/>
      </w:rPr>
    </w:pPr>
    <w:r w:rsidRPr="00D55EE9">
      <w:rPr>
        <w:rStyle w:val="PageNumber"/>
        <w:b/>
        <w:bCs/>
      </w:rPr>
      <w:fldChar w:fldCharType="begin"/>
    </w:r>
    <w:r w:rsidRPr="00D55EE9">
      <w:rPr>
        <w:rStyle w:val="PageNumber"/>
        <w:b/>
        <w:bCs/>
        <w:lang w:val="en-US"/>
      </w:rPr>
      <w:instrText xml:space="preserve"> PAGE </w:instrText>
    </w:r>
    <w:r w:rsidRPr="00D55EE9">
      <w:rPr>
        <w:rStyle w:val="PageNumber"/>
        <w:b/>
        <w:bCs/>
      </w:rPr>
      <w:fldChar w:fldCharType="separate"/>
    </w:r>
    <w:r w:rsidR="004550EA">
      <w:rPr>
        <w:rStyle w:val="PageNumber"/>
        <w:b/>
        <w:bCs/>
        <w:noProof/>
        <w:lang w:val="en-US"/>
      </w:rPr>
      <w:t>30</w:t>
    </w:r>
    <w:r w:rsidRPr="00D55EE9">
      <w:rPr>
        <w:rStyle w:val="PageNumber"/>
        <w:b/>
        <w:bCs/>
      </w:rPr>
      <w:fldChar w:fldCharType="end"/>
    </w:r>
    <w:r w:rsidRPr="00D55EE9">
      <w:rPr>
        <w:lang w:val="en-US"/>
      </w:rPr>
      <w:tab/>
    </w:r>
    <w:r w:rsidRPr="00D55EE9">
      <w:rPr>
        <w:b/>
        <w:lang w:val="ru-RU"/>
      </w:rPr>
      <w:t>Рек</w:t>
    </w:r>
    <w:r w:rsidRPr="00D55EE9">
      <w:rPr>
        <w:b/>
        <w:lang w:val="en-US"/>
      </w:rPr>
      <w:t xml:space="preserve">.  </w:t>
    </w:r>
    <w:r w:rsidR="009F5717">
      <w:rPr>
        <w:b/>
        <w:bCs/>
      </w:rPr>
      <w:fldChar w:fldCharType="begin"/>
    </w:r>
    <w:r w:rsidR="009F5717">
      <w:rPr>
        <w:b/>
        <w:bCs/>
      </w:rPr>
      <w:instrText>styleref href</w:instrText>
    </w:r>
    <w:r w:rsidR="009F5717">
      <w:rPr>
        <w:b/>
        <w:bCs/>
      </w:rPr>
      <w:fldChar w:fldCharType="separate"/>
    </w:r>
    <w:r w:rsidR="00D678B0">
      <w:rPr>
        <w:b/>
        <w:bCs/>
        <w:noProof/>
      </w:rPr>
      <w:t>МСЭ-R  M.1036-7</w:t>
    </w:r>
    <w:r w:rsidR="009F5717">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3ED40" w14:textId="21B81F2D" w:rsidR="002E6A2E" w:rsidRPr="00D55EE9" w:rsidRDefault="002E6A2E">
    <w:pPr>
      <w:pStyle w:val="Header"/>
    </w:pPr>
    <w:r w:rsidRPr="00D55EE9">
      <w:tab/>
    </w:r>
    <w:r w:rsidRPr="00D55EE9">
      <w:rPr>
        <w:b/>
        <w:lang w:val="ru-RU"/>
      </w:rPr>
      <w:t>Рек</w:t>
    </w:r>
    <w:r w:rsidRPr="00D55EE9">
      <w:rPr>
        <w:b/>
        <w:lang w:val="en-US"/>
      </w:rPr>
      <w:t xml:space="preserve">.  </w:t>
    </w:r>
    <w:r w:rsidR="009F5717">
      <w:rPr>
        <w:b/>
        <w:bCs/>
      </w:rPr>
      <w:fldChar w:fldCharType="begin"/>
    </w:r>
    <w:r w:rsidR="009F5717">
      <w:rPr>
        <w:b/>
        <w:bCs/>
      </w:rPr>
      <w:instrText>styleref href</w:instrText>
    </w:r>
    <w:r w:rsidR="009F5717">
      <w:rPr>
        <w:b/>
        <w:bCs/>
      </w:rPr>
      <w:fldChar w:fldCharType="separate"/>
    </w:r>
    <w:r w:rsidR="00D678B0">
      <w:rPr>
        <w:b/>
        <w:bCs/>
        <w:noProof/>
      </w:rPr>
      <w:t>МСЭ-R  M.1036-7</w:t>
    </w:r>
    <w:r w:rsidR="009F5717">
      <w:rPr>
        <w:b/>
        <w:bCs/>
      </w:rPr>
      <w:fldChar w:fldCharType="end"/>
    </w:r>
    <w:r w:rsidRPr="00D55EE9">
      <w:tab/>
    </w:r>
    <w:r w:rsidRPr="00D55EE9">
      <w:rPr>
        <w:rStyle w:val="PageNumber"/>
        <w:b/>
        <w:bCs/>
      </w:rPr>
      <w:fldChar w:fldCharType="begin"/>
    </w:r>
    <w:r w:rsidRPr="00D55EE9">
      <w:rPr>
        <w:rStyle w:val="PageNumber"/>
        <w:b/>
        <w:bCs/>
      </w:rPr>
      <w:instrText xml:space="preserve"> PAGE </w:instrText>
    </w:r>
    <w:r w:rsidRPr="00D55EE9">
      <w:rPr>
        <w:rStyle w:val="PageNumber"/>
        <w:b/>
        <w:bCs/>
      </w:rPr>
      <w:fldChar w:fldCharType="separate"/>
    </w:r>
    <w:r w:rsidR="004550EA">
      <w:rPr>
        <w:rStyle w:val="PageNumber"/>
        <w:b/>
        <w:bCs/>
        <w:noProof/>
      </w:rPr>
      <w:t>29</w:t>
    </w:r>
    <w:r w:rsidRPr="00D55EE9">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9385AC2"/>
    <w:multiLevelType w:val="hybridMultilevel"/>
    <w:tmpl w:val="D1C61D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CA096B"/>
    <w:multiLevelType w:val="hybridMultilevel"/>
    <w:tmpl w:val="E33282D4"/>
    <w:lvl w:ilvl="0" w:tplc="A29CB93A">
      <w:start w:val="3"/>
      <w:numFmt w:val="lowerLetter"/>
      <w:lvlText w:val="%1)"/>
      <w:lvlJc w:val="left"/>
      <w:pPr>
        <w:ind w:left="360" w:hanging="360"/>
      </w:pPr>
      <w:rPr>
        <w:rFonts w:hint="default"/>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6"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2D874332"/>
    <w:multiLevelType w:val="hybridMultilevel"/>
    <w:tmpl w:val="4D146592"/>
    <w:lvl w:ilvl="0" w:tplc="08090011">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4F0863"/>
    <w:multiLevelType w:val="hybridMultilevel"/>
    <w:tmpl w:val="799A67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abstractNum w:abstractNumId="20" w15:restartNumberingAfterBreak="0">
    <w:nsid w:val="6F00294B"/>
    <w:multiLevelType w:val="hybridMultilevel"/>
    <w:tmpl w:val="84948C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7D81002B"/>
    <w:multiLevelType w:val="hybridMultilevel"/>
    <w:tmpl w:val="8FDED762"/>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2706076">
    <w:abstractNumId w:val="9"/>
  </w:num>
  <w:num w:numId="2" w16cid:durableId="319693312">
    <w:abstractNumId w:val="7"/>
  </w:num>
  <w:num w:numId="3" w16cid:durableId="1575316326">
    <w:abstractNumId w:val="6"/>
  </w:num>
  <w:num w:numId="4" w16cid:durableId="286205774">
    <w:abstractNumId w:val="5"/>
  </w:num>
  <w:num w:numId="5" w16cid:durableId="1480882277">
    <w:abstractNumId w:val="4"/>
  </w:num>
  <w:num w:numId="6" w16cid:durableId="310670785">
    <w:abstractNumId w:val="8"/>
  </w:num>
  <w:num w:numId="7" w16cid:durableId="699942119">
    <w:abstractNumId w:val="3"/>
  </w:num>
  <w:num w:numId="8" w16cid:durableId="1251432832">
    <w:abstractNumId w:val="2"/>
  </w:num>
  <w:num w:numId="9" w16cid:durableId="1080179152">
    <w:abstractNumId w:val="1"/>
  </w:num>
  <w:num w:numId="10" w16cid:durableId="1975527959">
    <w:abstractNumId w:val="0"/>
  </w:num>
  <w:num w:numId="11" w16cid:durableId="1509448338">
    <w:abstractNumId w:val="13"/>
  </w:num>
  <w:num w:numId="12" w16cid:durableId="358436534">
    <w:abstractNumId w:val="16"/>
  </w:num>
  <w:num w:numId="13" w16cid:durableId="58552228">
    <w:abstractNumId w:val="15"/>
  </w:num>
  <w:num w:numId="14" w16cid:durableId="1002853627">
    <w:abstractNumId w:val="19"/>
  </w:num>
  <w:num w:numId="15" w16cid:durableId="1055393083">
    <w:abstractNumId w:val="11"/>
  </w:num>
  <w:num w:numId="16" w16cid:durableId="1717122080">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16cid:durableId="654801934">
    <w:abstractNumId w:val="14"/>
  </w:num>
  <w:num w:numId="18" w16cid:durableId="933244609">
    <w:abstractNumId w:val="20"/>
  </w:num>
  <w:num w:numId="19" w16cid:durableId="903101092">
    <w:abstractNumId w:val="21"/>
  </w:num>
  <w:num w:numId="20" w16cid:durableId="994260022">
    <w:abstractNumId w:val="17"/>
  </w:num>
  <w:num w:numId="21" w16cid:durableId="1411658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9567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n-GB" w:vendorID="64" w:dllVersion="6" w:nlCheck="1" w:checkStyle="1"/>
  <w:activeWritingStyle w:appName="MSWord" w:lang="fr-CH" w:vendorID="64" w:dllVersion="6" w:nlCheck="1" w:checkStyle="1"/>
  <w:activeWritingStyle w:appName="MSWord" w:lang="ru-RU" w:vendorID="64" w:dllVersion="6" w:nlCheck="1" w:checkStyle="0"/>
  <w:activeWritingStyle w:appName="MSWord" w:lang="ru-RU"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F56"/>
    <w:rsid w:val="0000008A"/>
    <w:rsid w:val="0000150E"/>
    <w:rsid w:val="00017215"/>
    <w:rsid w:val="00023F09"/>
    <w:rsid w:val="00025211"/>
    <w:rsid w:val="000731D1"/>
    <w:rsid w:val="00084425"/>
    <w:rsid w:val="000A150B"/>
    <w:rsid w:val="000B593F"/>
    <w:rsid w:val="000D0874"/>
    <w:rsid w:val="00105EDD"/>
    <w:rsid w:val="00115420"/>
    <w:rsid w:val="00137FC8"/>
    <w:rsid w:val="0014101D"/>
    <w:rsid w:val="001B0FBA"/>
    <w:rsid w:val="001B4821"/>
    <w:rsid w:val="001C6867"/>
    <w:rsid w:val="001D0127"/>
    <w:rsid w:val="001D7BCA"/>
    <w:rsid w:val="001E35F4"/>
    <w:rsid w:val="001E378C"/>
    <w:rsid w:val="001F1C77"/>
    <w:rsid w:val="00205112"/>
    <w:rsid w:val="00217EBF"/>
    <w:rsid w:val="00237C71"/>
    <w:rsid w:val="00242AEE"/>
    <w:rsid w:val="002527B4"/>
    <w:rsid w:val="00253BBC"/>
    <w:rsid w:val="00280F17"/>
    <w:rsid w:val="002A61CE"/>
    <w:rsid w:val="002B1794"/>
    <w:rsid w:val="002C6466"/>
    <w:rsid w:val="002C7F47"/>
    <w:rsid w:val="002D76C4"/>
    <w:rsid w:val="002E2F28"/>
    <w:rsid w:val="002E6A2E"/>
    <w:rsid w:val="002F4F24"/>
    <w:rsid w:val="003020D3"/>
    <w:rsid w:val="00315DFF"/>
    <w:rsid w:val="003266B7"/>
    <w:rsid w:val="003336A4"/>
    <w:rsid w:val="0035701A"/>
    <w:rsid w:val="00364F84"/>
    <w:rsid w:val="003802AB"/>
    <w:rsid w:val="00384EE7"/>
    <w:rsid w:val="003C2C36"/>
    <w:rsid w:val="00403FB9"/>
    <w:rsid w:val="00434119"/>
    <w:rsid w:val="00442A51"/>
    <w:rsid w:val="0044402A"/>
    <w:rsid w:val="00454AB6"/>
    <w:rsid w:val="004550EA"/>
    <w:rsid w:val="0047568F"/>
    <w:rsid w:val="004B0690"/>
    <w:rsid w:val="004B3EAE"/>
    <w:rsid w:val="004B6CCE"/>
    <w:rsid w:val="004D076A"/>
    <w:rsid w:val="004E043B"/>
    <w:rsid w:val="004F0848"/>
    <w:rsid w:val="00522F36"/>
    <w:rsid w:val="0052529D"/>
    <w:rsid w:val="00533990"/>
    <w:rsid w:val="00534146"/>
    <w:rsid w:val="005817C0"/>
    <w:rsid w:val="00582001"/>
    <w:rsid w:val="005B03A7"/>
    <w:rsid w:val="005B64C2"/>
    <w:rsid w:val="005D64D7"/>
    <w:rsid w:val="005E486D"/>
    <w:rsid w:val="005F405A"/>
    <w:rsid w:val="005F592A"/>
    <w:rsid w:val="00607D68"/>
    <w:rsid w:val="0061024F"/>
    <w:rsid w:val="00622872"/>
    <w:rsid w:val="0063220E"/>
    <w:rsid w:val="00651818"/>
    <w:rsid w:val="006621A3"/>
    <w:rsid w:val="00664EDA"/>
    <w:rsid w:val="006A0C2E"/>
    <w:rsid w:val="006B72BD"/>
    <w:rsid w:val="006C1C9F"/>
    <w:rsid w:val="006C76C7"/>
    <w:rsid w:val="006F238A"/>
    <w:rsid w:val="006F3AEA"/>
    <w:rsid w:val="00706205"/>
    <w:rsid w:val="0072210E"/>
    <w:rsid w:val="00732BB4"/>
    <w:rsid w:val="007468DA"/>
    <w:rsid w:val="00750395"/>
    <w:rsid w:val="007834D0"/>
    <w:rsid w:val="007923D1"/>
    <w:rsid w:val="007936CD"/>
    <w:rsid w:val="007A626A"/>
    <w:rsid w:val="007B5747"/>
    <w:rsid w:val="007C489A"/>
    <w:rsid w:val="007F2115"/>
    <w:rsid w:val="00804E81"/>
    <w:rsid w:val="008235F3"/>
    <w:rsid w:val="00832797"/>
    <w:rsid w:val="008409BD"/>
    <w:rsid w:val="00875A9A"/>
    <w:rsid w:val="008A346E"/>
    <w:rsid w:val="008A45EC"/>
    <w:rsid w:val="008B41C9"/>
    <w:rsid w:val="008D080D"/>
    <w:rsid w:val="008D3074"/>
    <w:rsid w:val="008E1DAF"/>
    <w:rsid w:val="00934203"/>
    <w:rsid w:val="00950125"/>
    <w:rsid w:val="00962A0C"/>
    <w:rsid w:val="00972700"/>
    <w:rsid w:val="009C0D1B"/>
    <w:rsid w:val="009C5937"/>
    <w:rsid w:val="009D0861"/>
    <w:rsid w:val="009D6B48"/>
    <w:rsid w:val="009E00A8"/>
    <w:rsid w:val="009E1325"/>
    <w:rsid w:val="009F5717"/>
    <w:rsid w:val="009F600B"/>
    <w:rsid w:val="00A00A84"/>
    <w:rsid w:val="00A17589"/>
    <w:rsid w:val="00A22BA1"/>
    <w:rsid w:val="00A31B23"/>
    <w:rsid w:val="00A43C3A"/>
    <w:rsid w:val="00A52111"/>
    <w:rsid w:val="00A6617B"/>
    <w:rsid w:val="00A80EC4"/>
    <w:rsid w:val="00A9195E"/>
    <w:rsid w:val="00A95BAB"/>
    <w:rsid w:val="00A9612D"/>
    <w:rsid w:val="00AA36A2"/>
    <w:rsid w:val="00AB0DC8"/>
    <w:rsid w:val="00AB1422"/>
    <w:rsid w:val="00AC109F"/>
    <w:rsid w:val="00AC4659"/>
    <w:rsid w:val="00AC52A6"/>
    <w:rsid w:val="00AD3512"/>
    <w:rsid w:val="00AD7DA7"/>
    <w:rsid w:val="00AE0324"/>
    <w:rsid w:val="00AF7562"/>
    <w:rsid w:val="00B03007"/>
    <w:rsid w:val="00B07094"/>
    <w:rsid w:val="00B2196A"/>
    <w:rsid w:val="00B3458C"/>
    <w:rsid w:val="00B414AE"/>
    <w:rsid w:val="00B44E24"/>
    <w:rsid w:val="00B4579C"/>
    <w:rsid w:val="00B4701F"/>
    <w:rsid w:val="00B806C2"/>
    <w:rsid w:val="00B94628"/>
    <w:rsid w:val="00BA3B14"/>
    <w:rsid w:val="00BB0F78"/>
    <w:rsid w:val="00BE139D"/>
    <w:rsid w:val="00BE455A"/>
    <w:rsid w:val="00C2506E"/>
    <w:rsid w:val="00C50011"/>
    <w:rsid w:val="00C50DFB"/>
    <w:rsid w:val="00C7200D"/>
    <w:rsid w:val="00C76DFC"/>
    <w:rsid w:val="00CE4570"/>
    <w:rsid w:val="00CE6A54"/>
    <w:rsid w:val="00D12EE3"/>
    <w:rsid w:val="00D22401"/>
    <w:rsid w:val="00D340C6"/>
    <w:rsid w:val="00D55EE9"/>
    <w:rsid w:val="00D6512A"/>
    <w:rsid w:val="00D678B0"/>
    <w:rsid w:val="00D74B58"/>
    <w:rsid w:val="00D877C5"/>
    <w:rsid w:val="00DB3EF4"/>
    <w:rsid w:val="00DC2B47"/>
    <w:rsid w:val="00DC3ECD"/>
    <w:rsid w:val="00DC71FA"/>
    <w:rsid w:val="00DE7084"/>
    <w:rsid w:val="00DF4176"/>
    <w:rsid w:val="00DF6FB6"/>
    <w:rsid w:val="00E045BD"/>
    <w:rsid w:val="00E114B0"/>
    <w:rsid w:val="00E32824"/>
    <w:rsid w:val="00E34D45"/>
    <w:rsid w:val="00E67F56"/>
    <w:rsid w:val="00E716B1"/>
    <w:rsid w:val="00E81BE4"/>
    <w:rsid w:val="00E83C14"/>
    <w:rsid w:val="00E93A15"/>
    <w:rsid w:val="00E94242"/>
    <w:rsid w:val="00EC4FFD"/>
    <w:rsid w:val="00F016F2"/>
    <w:rsid w:val="00F1030B"/>
    <w:rsid w:val="00F27B88"/>
    <w:rsid w:val="00F42CF0"/>
    <w:rsid w:val="00F630E2"/>
    <w:rsid w:val="00F655C7"/>
    <w:rsid w:val="00F82326"/>
    <w:rsid w:val="00FA0814"/>
    <w:rsid w:val="00FE10A6"/>
    <w:rsid w:val="00FE6A0A"/>
    <w:rsid w:val="00FF7F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6C993C"/>
  <w15:docId w15:val="{F9BDADB4-EF4D-4B4B-A88C-F961415D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7F4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F7F42"/>
    <w:pPr>
      <w:keepNext/>
      <w:keepLines/>
      <w:spacing w:before="480"/>
      <w:ind w:left="794" w:hanging="794"/>
      <w:outlineLvl w:val="0"/>
    </w:pPr>
    <w:rPr>
      <w:b/>
    </w:rPr>
  </w:style>
  <w:style w:type="paragraph" w:styleId="Heading2">
    <w:name w:val="heading 2"/>
    <w:basedOn w:val="Heading1"/>
    <w:next w:val="Normal"/>
    <w:link w:val="Heading2Char"/>
    <w:qFormat/>
    <w:rsid w:val="00FF7F42"/>
    <w:pPr>
      <w:spacing w:before="320"/>
      <w:outlineLvl w:val="1"/>
    </w:pPr>
  </w:style>
  <w:style w:type="paragraph" w:styleId="Heading3">
    <w:name w:val="heading 3"/>
    <w:basedOn w:val="Heading1"/>
    <w:next w:val="Normal"/>
    <w:link w:val="Heading3Char"/>
    <w:qFormat/>
    <w:rsid w:val="00FF7F42"/>
    <w:pPr>
      <w:spacing w:before="200"/>
      <w:outlineLvl w:val="2"/>
    </w:pPr>
  </w:style>
  <w:style w:type="paragraph" w:styleId="Heading4">
    <w:name w:val="heading 4"/>
    <w:basedOn w:val="Heading3"/>
    <w:next w:val="Normal"/>
    <w:link w:val="Heading4Char"/>
    <w:qFormat/>
    <w:rsid w:val="00FF7F42"/>
    <w:pPr>
      <w:tabs>
        <w:tab w:val="clear" w:pos="794"/>
        <w:tab w:val="left" w:pos="992"/>
      </w:tabs>
      <w:ind w:left="992" w:hanging="992"/>
      <w:outlineLvl w:val="3"/>
    </w:pPr>
  </w:style>
  <w:style w:type="paragraph" w:styleId="Heading5">
    <w:name w:val="heading 5"/>
    <w:basedOn w:val="Heading4"/>
    <w:next w:val="Normal"/>
    <w:link w:val="Heading5Char"/>
    <w:qFormat/>
    <w:rsid w:val="00FF7F42"/>
    <w:pPr>
      <w:outlineLvl w:val="4"/>
    </w:pPr>
  </w:style>
  <w:style w:type="paragraph" w:styleId="Heading6">
    <w:name w:val="heading 6"/>
    <w:basedOn w:val="Heading4"/>
    <w:next w:val="Normal"/>
    <w:link w:val="Heading6Char"/>
    <w:qFormat/>
    <w:rsid w:val="00FF7F42"/>
    <w:pPr>
      <w:tabs>
        <w:tab w:val="clear" w:pos="992"/>
        <w:tab w:val="clear" w:pos="1191"/>
      </w:tabs>
      <w:ind w:left="1588" w:hanging="1588"/>
      <w:outlineLvl w:val="5"/>
    </w:pPr>
  </w:style>
  <w:style w:type="paragraph" w:styleId="Heading7">
    <w:name w:val="heading 7"/>
    <w:basedOn w:val="Heading6"/>
    <w:next w:val="Normal"/>
    <w:link w:val="Heading7Char"/>
    <w:qFormat/>
    <w:rsid w:val="00FF7F42"/>
    <w:pPr>
      <w:outlineLvl w:val="6"/>
    </w:pPr>
  </w:style>
  <w:style w:type="paragraph" w:styleId="Heading8">
    <w:name w:val="heading 8"/>
    <w:basedOn w:val="Heading6"/>
    <w:next w:val="Normal"/>
    <w:link w:val="Heading8Char"/>
    <w:qFormat/>
    <w:rsid w:val="00FF7F42"/>
    <w:pPr>
      <w:outlineLvl w:val="7"/>
    </w:pPr>
  </w:style>
  <w:style w:type="paragraph" w:styleId="Heading9">
    <w:name w:val="heading 9"/>
    <w:basedOn w:val="Heading6"/>
    <w:next w:val="Normal"/>
    <w:link w:val="Heading9Char"/>
    <w:qFormat/>
    <w:rsid w:val="00FF7F4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7F4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7F4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7F42"/>
  </w:style>
  <w:style w:type="paragraph" w:customStyle="1" w:styleId="Headingb">
    <w:name w:val="Heading_b"/>
    <w:basedOn w:val="Heading3"/>
    <w:next w:val="Normal"/>
    <w:link w:val="HeadingbChar"/>
    <w:rsid w:val="00FF7F42"/>
    <w:pPr>
      <w:spacing w:before="160"/>
      <w:ind w:left="0" w:firstLine="0"/>
      <w:outlineLvl w:val="9"/>
    </w:pPr>
  </w:style>
  <w:style w:type="paragraph" w:customStyle="1" w:styleId="Headingi">
    <w:name w:val="Heading_i"/>
    <w:basedOn w:val="Heading3"/>
    <w:next w:val="Normal"/>
    <w:link w:val="HeadingiChar"/>
    <w:rsid w:val="00FF7F42"/>
    <w:pPr>
      <w:spacing w:before="160"/>
      <w:ind w:left="0" w:firstLine="0"/>
    </w:pPr>
    <w:rPr>
      <w:b w:val="0"/>
      <w:i/>
    </w:rPr>
  </w:style>
  <w:style w:type="character" w:customStyle="1" w:styleId="href">
    <w:name w:val="href"/>
    <w:basedOn w:val="DefaultParagraphFont"/>
    <w:rsid w:val="00FF7F42"/>
  </w:style>
  <w:style w:type="paragraph" w:customStyle="1" w:styleId="enumlev1">
    <w:name w:val="enumlev1"/>
    <w:basedOn w:val="Normal"/>
    <w:link w:val="enumlev1Char"/>
    <w:rsid w:val="00FF7F42"/>
    <w:pPr>
      <w:spacing w:before="80"/>
      <w:ind w:left="794" w:hanging="794"/>
    </w:pPr>
  </w:style>
  <w:style w:type="paragraph" w:customStyle="1" w:styleId="enumlev2">
    <w:name w:val="enumlev2"/>
    <w:basedOn w:val="enumlev1"/>
    <w:rsid w:val="00FF7F42"/>
    <w:pPr>
      <w:ind w:left="1191" w:hanging="397"/>
    </w:pPr>
  </w:style>
  <w:style w:type="paragraph" w:customStyle="1" w:styleId="enumlev3">
    <w:name w:val="enumlev3"/>
    <w:basedOn w:val="enumlev2"/>
    <w:rsid w:val="00FF7F42"/>
    <w:pPr>
      <w:ind w:left="1588"/>
    </w:pPr>
  </w:style>
  <w:style w:type="paragraph" w:customStyle="1" w:styleId="Normalaftertitle">
    <w:name w:val="Normal_after_title"/>
    <w:basedOn w:val="Normal"/>
    <w:next w:val="Normal"/>
    <w:link w:val="NormalaftertitleChar"/>
    <w:rsid w:val="00FF7F42"/>
    <w:pPr>
      <w:spacing w:before="320"/>
    </w:pPr>
  </w:style>
  <w:style w:type="paragraph" w:customStyle="1" w:styleId="Note">
    <w:name w:val="Note"/>
    <w:basedOn w:val="Normal"/>
    <w:link w:val="NoteChar"/>
    <w:rsid w:val="00FF7F4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F7F42"/>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FF7F42"/>
    <w:pPr>
      <w:spacing w:before="240"/>
    </w:pPr>
    <w:rPr>
      <w:lang w:val="es-ES_tradnl"/>
    </w:rPr>
  </w:style>
  <w:style w:type="paragraph" w:customStyle="1" w:styleId="Recref">
    <w:name w:val="Rec_ref"/>
    <w:basedOn w:val="Normal"/>
    <w:next w:val="Recdate"/>
    <w:rsid w:val="00FF7F42"/>
    <w:pPr>
      <w:jc w:val="center"/>
    </w:pPr>
  </w:style>
  <w:style w:type="paragraph" w:customStyle="1" w:styleId="Recdate">
    <w:name w:val="Rec_date"/>
    <w:basedOn w:val="Recref"/>
    <w:next w:val="Normalaftertitle"/>
    <w:rsid w:val="00FF7F42"/>
    <w:pPr>
      <w:jc w:val="right"/>
    </w:pPr>
  </w:style>
  <w:style w:type="paragraph" w:customStyle="1" w:styleId="AnnexNoTitle">
    <w:name w:val="Annex_NoTitle"/>
    <w:basedOn w:val="Heading1"/>
    <w:next w:val="Normalaftertitle"/>
    <w:link w:val="AnnexNoTitleChar"/>
    <w:rsid w:val="00FF7F42"/>
    <w:pPr>
      <w:spacing w:after="80"/>
      <w:ind w:left="0" w:firstLine="0"/>
      <w:jc w:val="center"/>
    </w:pPr>
    <w:rPr>
      <w:sz w:val="26"/>
    </w:rPr>
  </w:style>
  <w:style w:type="paragraph" w:customStyle="1" w:styleId="AppendixNoTitle">
    <w:name w:val="Appendix_NoTitle"/>
    <w:basedOn w:val="AnnexNoTitle"/>
    <w:next w:val="Normal"/>
    <w:rsid w:val="00FF7F42"/>
  </w:style>
  <w:style w:type="paragraph" w:customStyle="1" w:styleId="Tablefin">
    <w:name w:val="Table_fin"/>
    <w:basedOn w:val="Normal"/>
    <w:next w:val="Normal"/>
    <w:rsid w:val="00FF7F42"/>
    <w:pPr>
      <w:spacing w:before="0"/>
    </w:pPr>
    <w:rPr>
      <w:sz w:val="20"/>
      <w:lang w:val="en-GB"/>
    </w:rPr>
  </w:style>
  <w:style w:type="paragraph" w:customStyle="1" w:styleId="Tablehead">
    <w:name w:val="Table_head"/>
    <w:basedOn w:val="Normal"/>
    <w:next w:val="Normal"/>
    <w:link w:val="TableheadChar"/>
    <w:rsid w:val="00FF7F4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F7F4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FF7F42"/>
    <w:pPr>
      <w:keepNext/>
      <w:spacing w:before="360" w:after="120"/>
      <w:jc w:val="center"/>
    </w:pPr>
  </w:style>
  <w:style w:type="paragraph" w:customStyle="1" w:styleId="Tabletext">
    <w:name w:val="Table_text"/>
    <w:basedOn w:val="Normal"/>
    <w:link w:val="TabletextChar"/>
    <w:rsid w:val="00FF7F4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FF7F4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F7F4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7F42"/>
    <w:pPr>
      <w:ind w:left="794"/>
    </w:pPr>
  </w:style>
  <w:style w:type="paragraph" w:customStyle="1" w:styleId="Figurelegend">
    <w:name w:val="Figure_legend"/>
    <w:basedOn w:val="Normal"/>
    <w:rsid w:val="00FF7F4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F7F42"/>
    <w:pPr>
      <w:keepNext/>
      <w:keepLines/>
      <w:spacing w:before="480" w:after="80"/>
      <w:jc w:val="center"/>
    </w:pPr>
    <w:rPr>
      <w:caps/>
      <w:sz w:val="18"/>
    </w:rPr>
  </w:style>
  <w:style w:type="paragraph" w:customStyle="1" w:styleId="tocpart">
    <w:name w:val="tocpart"/>
    <w:basedOn w:val="Normal"/>
    <w:rsid w:val="00FF7F4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7F42"/>
    <w:pPr>
      <w:keepNext/>
      <w:keepLines/>
      <w:spacing w:before="480"/>
      <w:jc w:val="center"/>
    </w:pPr>
    <w:rPr>
      <w:sz w:val="26"/>
    </w:rPr>
  </w:style>
  <w:style w:type="paragraph" w:customStyle="1" w:styleId="Arttitle">
    <w:name w:val="Art_title"/>
    <w:basedOn w:val="Normal"/>
    <w:next w:val="Normalaftertitle"/>
    <w:rsid w:val="00FF7F42"/>
    <w:pPr>
      <w:keepNext/>
      <w:keepLines/>
      <w:spacing w:before="240"/>
      <w:jc w:val="center"/>
    </w:pPr>
    <w:rPr>
      <w:b/>
      <w:sz w:val="26"/>
    </w:rPr>
  </w:style>
  <w:style w:type="paragraph" w:customStyle="1" w:styleId="Blanc">
    <w:name w:val="Blanc"/>
    <w:basedOn w:val="Normal"/>
    <w:next w:val="Tabletext"/>
    <w:rsid w:val="00FF7F4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7F4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F7F42"/>
    <w:pPr>
      <w:keepNext/>
      <w:keepLines/>
      <w:spacing w:before="160"/>
      <w:ind w:left="794"/>
    </w:pPr>
    <w:rPr>
      <w:i/>
    </w:rPr>
  </w:style>
  <w:style w:type="paragraph" w:customStyle="1" w:styleId="ChapNo">
    <w:name w:val="Chap_No"/>
    <w:basedOn w:val="ArtNo"/>
    <w:next w:val="Chaptitle"/>
    <w:rsid w:val="00FF7F42"/>
    <w:rPr>
      <w:b/>
    </w:rPr>
  </w:style>
  <w:style w:type="paragraph" w:customStyle="1" w:styleId="Chaptitle">
    <w:name w:val="Chap_title"/>
    <w:basedOn w:val="Arttitle"/>
    <w:next w:val="Normalaftertitle"/>
    <w:rsid w:val="00FF7F42"/>
  </w:style>
  <w:style w:type="character" w:styleId="FootnoteReference">
    <w:name w:val="footnote reference"/>
    <w:basedOn w:val="DefaultParagraphFont"/>
    <w:rsid w:val="00FF7F42"/>
    <w:rPr>
      <w:position w:val="6"/>
      <w:sz w:val="16"/>
    </w:rPr>
  </w:style>
  <w:style w:type="paragraph" w:styleId="FootnoteText">
    <w:name w:val="footnote text"/>
    <w:basedOn w:val="Normal"/>
    <w:link w:val="FootnoteTextChar"/>
    <w:rsid w:val="00FF7F42"/>
    <w:pPr>
      <w:keepLines/>
      <w:tabs>
        <w:tab w:val="left" w:pos="284"/>
      </w:tabs>
      <w:spacing w:before="60"/>
      <w:ind w:left="284" w:hanging="284"/>
    </w:pPr>
    <w:rPr>
      <w:sz w:val="20"/>
    </w:rPr>
  </w:style>
  <w:style w:type="paragraph" w:styleId="Index1">
    <w:name w:val="index 1"/>
    <w:basedOn w:val="Normal"/>
    <w:next w:val="Normal"/>
    <w:rsid w:val="00FF7F42"/>
  </w:style>
  <w:style w:type="paragraph" w:styleId="Index2">
    <w:name w:val="index 2"/>
    <w:basedOn w:val="Normal"/>
    <w:next w:val="Normal"/>
    <w:rsid w:val="00FF7F42"/>
    <w:pPr>
      <w:ind w:left="283"/>
    </w:pPr>
  </w:style>
  <w:style w:type="paragraph" w:styleId="Index3">
    <w:name w:val="index 3"/>
    <w:basedOn w:val="Normal"/>
    <w:next w:val="Normal"/>
    <w:rsid w:val="00FF7F42"/>
    <w:pPr>
      <w:ind w:left="566"/>
    </w:pPr>
  </w:style>
  <w:style w:type="paragraph" w:styleId="IndexHeading">
    <w:name w:val="index heading"/>
    <w:basedOn w:val="Normal"/>
    <w:next w:val="Index1"/>
    <w:rsid w:val="00FF7F42"/>
  </w:style>
  <w:style w:type="paragraph" w:customStyle="1" w:styleId="Line">
    <w:name w:val="Line"/>
    <w:basedOn w:val="Normal"/>
    <w:next w:val="Normal"/>
    <w:rsid w:val="00FF7F4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7F4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7F42"/>
  </w:style>
  <w:style w:type="paragraph" w:customStyle="1" w:styleId="Partref">
    <w:name w:val="Part_ref"/>
    <w:basedOn w:val="Normal"/>
    <w:next w:val="Normal"/>
    <w:rsid w:val="00FF7F42"/>
    <w:pPr>
      <w:keepNext/>
      <w:keepLines/>
      <w:spacing w:after="280"/>
      <w:jc w:val="center"/>
    </w:pPr>
  </w:style>
  <w:style w:type="paragraph" w:customStyle="1" w:styleId="Parttitle">
    <w:name w:val="Part_title"/>
    <w:basedOn w:val="Normal"/>
    <w:next w:val="Normalaftertitle"/>
    <w:rsid w:val="00FF7F4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F7F42"/>
  </w:style>
  <w:style w:type="paragraph" w:customStyle="1" w:styleId="QuestionNo">
    <w:name w:val="Question_No"/>
    <w:basedOn w:val="RecNo"/>
    <w:next w:val="Normal"/>
    <w:rsid w:val="00FF7F42"/>
  </w:style>
  <w:style w:type="paragraph" w:customStyle="1" w:styleId="Questionref">
    <w:name w:val="Question_ref"/>
    <w:basedOn w:val="Recref"/>
    <w:next w:val="Questiondate"/>
    <w:rsid w:val="00FF7F42"/>
  </w:style>
  <w:style w:type="paragraph" w:customStyle="1" w:styleId="Questiontitle">
    <w:name w:val="Question_title"/>
    <w:basedOn w:val="Normal"/>
    <w:next w:val="Questionref"/>
    <w:rsid w:val="00FF7F42"/>
  </w:style>
  <w:style w:type="paragraph" w:customStyle="1" w:styleId="Reftext">
    <w:name w:val="Ref_text"/>
    <w:basedOn w:val="Normal"/>
    <w:rsid w:val="00FF7F42"/>
    <w:pPr>
      <w:ind w:left="794" w:hanging="794"/>
    </w:pPr>
  </w:style>
  <w:style w:type="paragraph" w:customStyle="1" w:styleId="Reftitle">
    <w:name w:val="Ref_title"/>
    <w:basedOn w:val="Normal"/>
    <w:next w:val="Reftext"/>
    <w:rsid w:val="00FF7F4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F7F42"/>
  </w:style>
  <w:style w:type="paragraph" w:customStyle="1" w:styleId="RepNo">
    <w:name w:val="Rep_No"/>
    <w:basedOn w:val="RecNo"/>
    <w:next w:val="Reptitle"/>
    <w:rsid w:val="00FF7F42"/>
  </w:style>
  <w:style w:type="paragraph" w:customStyle="1" w:styleId="Repref">
    <w:name w:val="Rep_ref"/>
    <w:basedOn w:val="Recref"/>
    <w:next w:val="Repdate"/>
    <w:rsid w:val="00FF7F42"/>
  </w:style>
  <w:style w:type="paragraph" w:customStyle="1" w:styleId="Reptitle">
    <w:name w:val="Rep_title"/>
    <w:basedOn w:val="Rectitle"/>
    <w:next w:val="Repref"/>
    <w:rsid w:val="00FF7F42"/>
  </w:style>
  <w:style w:type="paragraph" w:customStyle="1" w:styleId="Resdate">
    <w:name w:val="Res_date"/>
    <w:basedOn w:val="Recdate"/>
    <w:next w:val="Normalaftertitle"/>
    <w:rsid w:val="00FF7F42"/>
  </w:style>
  <w:style w:type="paragraph" w:customStyle="1" w:styleId="ResNo">
    <w:name w:val="Res_No"/>
    <w:basedOn w:val="RecNo"/>
    <w:next w:val="Restitle"/>
    <w:rsid w:val="00FF7F42"/>
  </w:style>
  <w:style w:type="paragraph" w:customStyle="1" w:styleId="Resref">
    <w:name w:val="Res_ref"/>
    <w:basedOn w:val="Recref"/>
    <w:next w:val="Resdate"/>
    <w:rsid w:val="00FF7F42"/>
  </w:style>
  <w:style w:type="paragraph" w:customStyle="1" w:styleId="Restitle">
    <w:name w:val="Res_title"/>
    <w:basedOn w:val="Normal"/>
    <w:next w:val="Resref"/>
    <w:rsid w:val="00FF7F42"/>
    <w:pPr>
      <w:spacing w:before="240"/>
      <w:jc w:val="center"/>
    </w:pPr>
    <w:rPr>
      <w:b/>
      <w:sz w:val="26"/>
    </w:rPr>
  </w:style>
  <w:style w:type="paragraph" w:customStyle="1" w:styleId="SectionNo">
    <w:name w:val="Section_No"/>
    <w:basedOn w:val="Normal"/>
    <w:next w:val="Normal"/>
    <w:rsid w:val="00B94628"/>
    <w:pPr>
      <w:jc w:val="center"/>
    </w:pPr>
    <w:rPr>
      <w:sz w:val="26"/>
    </w:rPr>
  </w:style>
  <w:style w:type="paragraph" w:customStyle="1" w:styleId="Sectiontitle">
    <w:name w:val="Section_title"/>
    <w:basedOn w:val="Normal"/>
    <w:next w:val="Normalaftertitle"/>
    <w:rsid w:val="00FF7F4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F7F42"/>
    <w:pPr>
      <w:tabs>
        <w:tab w:val="clear" w:pos="794"/>
        <w:tab w:val="clear" w:pos="1191"/>
        <w:tab w:val="clear" w:pos="1588"/>
        <w:tab w:val="clear" w:pos="1985"/>
        <w:tab w:val="right" w:pos="9611"/>
      </w:tabs>
    </w:pPr>
    <w:rPr>
      <w:i/>
    </w:rPr>
  </w:style>
  <w:style w:type="paragraph" w:styleId="TOC1">
    <w:name w:val="toc 1"/>
    <w:basedOn w:val="Normal"/>
    <w:uiPriority w:val="39"/>
    <w:rsid w:val="00FF7F4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F7F42"/>
    <w:pPr>
      <w:tabs>
        <w:tab w:val="clear" w:pos="567"/>
        <w:tab w:val="left" w:pos="1276"/>
      </w:tabs>
      <w:spacing w:before="160"/>
      <w:ind w:left="1276" w:hanging="709"/>
    </w:pPr>
  </w:style>
  <w:style w:type="paragraph" w:styleId="TOC3">
    <w:name w:val="toc 3"/>
    <w:basedOn w:val="TOC2"/>
    <w:uiPriority w:val="39"/>
    <w:rsid w:val="00FF7F42"/>
    <w:pPr>
      <w:tabs>
        <w:tab w:val="clear" w:pos="1276"/>
        <w:tab w:val="left" w:pos="2155"/>
      </w:tabs>
      <w:ind w:left="2155" w:hanging="879"/>
    </w:pPr>
  </w:style>
  <w:style w:type="paragraph" w:styleId="TOC4">
    <w:name w:val="toc 4"/>
    <w:basedOn w:val="TOC3"/>
    <w:rsid w:val="00FF7F42"/>
    <w:pPr>
      <w:tabs>
        <w:tab w:val="left" w:pos="3261"/>
      </w:tabs>
      <w:spacing w:before="80"/>
      <w:ind w:left="3261" w:hanging="993"/>
    </w:pPr>
  </w:style>
  <w:style w:type="paragraph" w:styleId="TOC5">
    <w:name w:val="toc 5"/>
    <w:basedOn w:val="TOC4"/>
    <w:rsid w:val="00FF7F42"/>
  </w:style>
  <w:style w:type="paragraph" w:styleId="TOC6">
    <w:name w:val="toc 6"/>
    <w:basedOn w:val="TOC4"/>
    <w:rsid w:val="00FF7F42"/>
  </w:style>
  <w:style w:type="paragraph" w:styleId="TOC7">
    <w:name w:val="toc 7"/>
    <w:basedOn w:val="TOC4"/>
    <w:rsid w:val="00FF7F42"/>
  </w:style>
  <w:style w:type="paragraph" w:styleId="TOC8">
    <w:name w:val="toc 8"/>
    <w:basedOn w:val="TOC4"/>
    <w:rsid w:val="00FF7F42"/>
  </w:style>
  <w:style w:type="paragraph" w:customStyle="1" w:styleId="Rectitle">
    <w:name w:val="Rec_title"/>
    <w:basedOn w:val="Normal"/>
    <w:next w:val="Recref"/>
    <w:link w:val="Rectitle0"/>
    <w:uiPriority w:val="99"/>
    <w:rsid w:val="00FF7F42"/>
    <w:pPr>
      <w:keepNext/>
      <w:keepLines/>
      <w:spacing w:before="240"/>
      <w:jc w:val="center"/>
    </w:pPr>
    <w:rPr>
      <w:b/>
      <w:sz w:val="26"/>
    </w:rPr>
  </w:style>
  <w:style w:type="paragraph" w:customStyle="1" w:styleId="Annexref">
    <w:name w:val="Annex_ref"/>
    <w:basedOn w:val="Normal"/>
    <w:next w:val="Normalaftertitle"/>
    <w:rsid w:val="00FF7F42"/>
    <w:pPr>
      <w:keepNext/>
      <w:keepLines/>
      <w:spacing w:after="280"/>
      <w:jc w:val="center"/>
    </w:pPr>
  </w:style>
  <w:style w:type="paragraph" w:customStyle="1" w:styleId="Appendixref">
    <w:name w:val="Appendix_ref"/>
    <w:basedOn w:val="Annexref"/>
    <w:next w:val="Normalaftertitle"/>
    <w:rsid w:val="00FF7F42"/>
  </w:style>
  <w:style w:type="paragraph" w:customStyle="1" w:styleId="Figuretitle">
    <w:name w:val="Figure_title"/>
    <w:basedOn w:val="Normal"/>
    <w:next w:val="Figure"/>
    <w:link w:val="FiguretitleChar"/>
    <w:rsid w:val="00FF7F4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FF7F42"/>
    <w:pPr>
      <w:keepNext/>
      <w:spacing w:before="0" w:after="120"/>
      <w:jc w:val="center"/>
    </w:pPr>
    <w:rPr>
      <w:b/>
    </w:rPr>
  </w:style>
  <w:style w:type="paragraph" w:customStyle="1" w:styleId="Summary">
    <w:name w:val="Summary"/>
    <w:basedOn w:val="Normal"/>
    <w:next w:val="Normalaftertitle"/>
    <w:link w:val="SummaryZchn"/>
    <w:rsid w:val="00FF7F42"/>
    <w:pPr>
      <w:spacing w:after="480"/>
    </w:pPr>
    <w:rPr>
      <w:lang w:val="es-ES_tradnl"/>
    </w:rPr>
  </w:style>
  <w:style w:type="paragraph" w:customStyle="1" w:styleId="TableLegendNote">
    <w:name w:val="Table_Legend_Note"/>
    <w:basedOn w:val="Tablelegend"/>
    <w:next w:val="Tablelegend"/>
    <w:rsid w:val="00FF7F42"/>
    <w:pPr>
      <w:ind w:left="-85" w:firstLine="0"/>
    </w:pPr>
    <w:rPr>
      <w:lang w:val="en-US"/>
    </w:rPr>
  </w:style>
  <w:style w:type="paragraph" w:customStyle="1" w:styleId="Figure">
    <w:name w:val="Figure"/>
    <w:basedOn w:val="FigureNo"/>
    <w:next w:val="Normal"/>
    <w:link w:val="FigureChar"/>
    <w:rsid w:val="00FF7F42"/>
    <w:pPr>
      <w:keepNext w:val="0"/>
      <w:spacing w:before="0" w:after="240"/>
    </w:pPr>
  </w:style>
  <w:style w:type="character" w:customStyle="1" w:styleId="Heading1Char">
    <w:name w:val="Heading 1 Char"/>
    <w:basedOn w:val="DefaultParagraphFont"/>
    <w:link w:val="Heading1"/>
    <w:rsid w:val="00E67F56"/>
    <w:rPr>
      <w:b/>
      <w:sz w:val="22"/>
      <w:lang w:val="fr-FR" w:eastAsia="en-US"/>
    </w:rPr>
  </w:style>
  <w:style w:type="character" w:customStyle="1" w:styleId="HeaderChar">
    <w:name w:val="Header Char"/>
    <w:basedOn w:val="DefaultParagraphFont"/>
    <w:link w:val="Header"/>
    <w:uiPriority w:val="99"/>
    <w:rsid w:val="00FF7F42"/>
    <w:rPr>
      <w:sz w:val="22"/>
      <w:lang w:val="fr-FR" w:eastAsia="en-US"/>
    </w:rPr>
  </w:style>
  <w:style w:type="character" w:customStyle="1" w:styleId="FooterChar">
    <w:name w:val="Footer Char"/>
    <w:basedOn w:val="DefaultParagraphFont"/>
    <w:link w:val="Footer"/>
    <w:qFormat/>
    <w:rsid w:val="00E67F56"/>
    <w:rPr>
      <w:noProof/>
      <w:sz w:val="18"/>
      <w:lang w:val="fr-FR" w:eastAsia="en-US"/>
    </w:rPr>
  </w:style>
  <w:style w:type="character" w:styleId="Hyperlink">
    <w:name w:val="Hyperlink"/>
    <w:basedOn w:val="DefaultParagraphFont"/>
    <w:uiPriority w:val="99"/>
    <w:rsid w:val="00FF7F42"/>
    <w:rPr>
      <w:color w:val="0000FF"/>
      <w:u w:val="single"/>
    </w:rPr>
  </w:style>
  <w:style w:type="table" w:styleId="TableGrid">
    <w:name w:val="Table Grid"/>
    <w:basedOn w:val="TableNormal"/>
    <w:uiPriority w:val="39"/>
    <w:rsid w:val="00FF7F4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F7F42"/>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FF7F42"/>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F7F42"/>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FF7F42"/>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6F238A"/>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6F238A"/>
    <w:rPr>
      <w:vertAlign w:val="superscript"/>
    </w:rPr>
  </w:style>
  <w:style w:type="paragraph" w:customStyle="1" w:styleId="Figurewithouttitle">
    <w:name w:val="Figure_without_title"/>
    <w:basedOn w:val="FigureNo"/>
    <w:next w:val="Normal"/>
    <w:rsid w:val="006F238A"/>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6F238A"/>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6F238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F238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6F238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arattere"/>
    <w:rsid w:val="006F238A"/>
    <w:pPr>
      <w:tabs>
        <w:tab w:val="left" w:pos="567"/>
        <w:tab w:val="left" w:pos="1701"/>
        <w:tab w:val="left" w:pos="2835"/>
      </w:tabs>
      <w:spacing w:before="240"/>
    </w:pPr>
    <w:rPr>
      <w:b w:val="0"/>
      <w:caps/>
    </w:rPr>
  </w:style>
  <w:style w:type="paragraph" w:customStyle="1" w:styleId="Title2">
    <w:name w:val="Title 2"/>
    <w:basedOn w:val="Source"/>
    <w:next w:val="Normal"/>
    <w:rsid w:val="006F238A"/>
    <w:pPr>
      <w:overflowPunct/>
      <w:autoSpaceDE/>
      <w:autoSpaceDN/>
      <w:adjustRightInd/>
      <w:spacing w:before="480"/>
      <w:textAlignment w:val="auto"/>
    </w:pPr>
    <w:rPr>
      <w:b w:val="0"/>
      <w:caps/>
    </w:rPr>
  </w:style>
  <w:style w:type="paragraph" w:customStyle="1" w:styleId="Title3">
    <w:name w:val="Title 3"/>
    <w:basedOn w:val="Title2"/>
    <w:next w:val="Normal"/>
    <w:rsid w:val="006F238A"/>
    <w:pPr>
      <w:spacing w:before="240"/>
    </w:pPr>
    <w:rPr>
      <w:caps w:val="0"/>
    </w:rPr>
  </w:style>
  <w:style w:type="paragraph" w:customStyle="1" w:styleId="Title4">
    <w:name w:val="Title 4"/>
    <w:basedOn w:val="Title3"/>
    <w:next w:val="Heading1"/>
    <w:rsid w:val="006F238A"/>
    <w:rPr>
      <w:b/>
    </w:rPr>
  </w:style>
  <w:style w:type="character" w:customStyle="1" w:styleId="Appdef">
    <w:name w:val="App_def"/>
    <w:basedOn w:val="DefaultParagraphFont"/>
    <w:rsid w:val="006F238A"/>
    <w:rPr>
      <w:rFonts w:ascii="Times New Roman" w:hAnsi="Times New Roman"/>
      <w:b/>
    </w:rPr>
  </w:style>
  <w:style w:type="character" w:customStyle="1" w:styleId="Appref">
    <w:name w:val="App_ref"/>
    <w:basedOn w:val="DefaultParagraphFont"/>
    <w:rsid w:val="006F238A"/>
  </w:style>
  <w:style w:type="character" w:customStyle="1" w:styleId="Artdef">
    <w:name w:val="Art_def"/>
    <w:basedOn w:val="DefaultParagraphFont"/>
    <w:rsid w:val="006F238A"/>
    <w:rPr>
      <w:rFonts w:ascii="Times New Roman" w:hAnsi="Times New Roman"/>
      <w:b/>
    </w:rPr>
  </w:style>
  <w:style w:type="character" w:customStyle="1" w:styleId="Artref">
    <w:name w:val="Art_ref"/>
    <w:basedOn w:val="DefaultParagraphFont"/>
    <w:rsid w:val="006F238A"/>
  </w:style>
  <w:style w:type="character" w:customStyle="1" w:styleId="Tablefreq">
    <w:name w:val="Table_freq"/>
    <w:basedOn w:val="DefaultParagraphFont"/>
    <w:rsid w:val="006F238A"/>
    <w:rPr>
      <w:b/>
      <w:color w:val="auto"/>
      <w:sz w:val="20"/>
    </w:rPr>
  </w:style>
  <w:style w:type="paragraph" w:customStyle="1" w:styleId="Formal">
    <w:name w:val="Formal"/>
    <w:basedOn w:val="ASN1"/>
    <w:rsid w:val="006F238A"/>
    <w:pPr>
      <w:tabs>
        <w:tab w:val="left" w:pos="1871"/>
      </w:tabs>
      <w:jc w:val="left"/>
    </w:pPr>
    <w:rPr>
      <w:rFonts w:ascii="Times New Roman Bold" w:hAnsi="Times New Roman Bold"/>
      <w:b w:val="0"/>
    </w:rPr>
  </w:style>
  <w:style w:type="paragraph" w:customStyle="1" w:styleId="Section1">
    <w:name w:val="Section_1"/>
    <w:basedOn w:val="Normal"/>
    <w:rsid w:val="006F238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F238A"/>
    <w:rPr>
      <w:b w:val="0"/>
      <w:i/>
    </w:rPr>
  </w:style>
  <w:style w:type="paragraph" w:customStyle="1" w:styleId="AnnexNo">
    <w:name w:val="Annex_No"/>
    <w:basedOn w:val="Normal"/>
    <w:next w:val="Normal"/>
    <w:link w:val="AnnexNoChar"/>
    <w:qFormat/>
    <w:rsid w:val="006F238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6F238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6F238A"/>
  </w:style>
  <w:style w:type="paragraph" w:customStyle="1" w:styleId="Appendixtitle">
    <w:name w:val="Appendix_title"/>
    <w:basedOn w:val="Annextitle"/>
    <w:next w:val="Normal"/>
    <w:rsid w:val="006F238A"/>
  </w:style>
  <w:style w:type="paragraph" w:customStyle="1" w:styleId="Border">
    <w:name w:val="Border"/>
    <w:basedOn w:val="Normal"/>
    <w:rsid w:val="006F238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6F238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F238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F238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F238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F238A"/>
  </w:style>
  <w:style w:type="paragraph" w:customStyle="1" w:styleId="Normalaftertitle0">
    <w:name w:val="Normal after title"/>
    <w:basedOn w:val="Normal"/>
    <w:next w:val="Normal"/>
    <w:rsid w:val="006F238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6F238A"/>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6F238A"/>
    <w:pPr>
      <w:tabs>
        <w:tab w:val="clear" w:pos="794"/>
        <w:tab w:val="clear" w:pos="1191"/>
        <w:tab w:val="left" w:pos="1134"/>
      </w:tabs>
      <w:jc w:val="left"/>
    </w:pPr>
  </w:style>
  <w:style w:type="paragraph" w:customStyle="1" w:styleId="Section3">
    <w:name w:val="Section_3"/>
    <w:basedOn w:val="Section1"/>
    <w:rsid w:val="006F238A"/>
    <w:rPr>
      <w:b w:val="0"/>
    </w:rPr>
  </w:style>
  <w:style w:type="paragraph" w:customStyle="1" w:styleId="TableTextS5">
    <w:name w:val="Table_TextS5"/>
    <w:basedOn w:val="Normal"/>
    <w:rsid w:val="006F238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6F238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6F238A"/>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6F238A"/>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6F238A"/>
  </w:style>
  <w:style w:type="paragraph" w:customStyle="1" w:styleId="Committee">
    <w:name w:val="Committee"/>
    <w:basedOn w:val="Normal"/>
    <w:qFormat/>
    <w:rsid w:val="006F238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basedOn w:val="DefaultParagraphFont"/>
    <w:link w:val="FootnoteText"/>
    <w:rsid w:val="006F238A"/>
    <w:rPr>
      <w:lang w:val="fr-FR" w:eastAsia="en-US"/>
    </w:rPr>
  </w:style>
  <w:style w:type="paragraph" w:customStyle="1" w:styleId="Normalend">
    <w:name w:val="Normal_end"/>
    <w:basedOn w:val="Normal"/>
    <w:next w:val="Normal"/>
    <w:qFormat/>
    <w:rsid w:val="006F238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F238A"/>
    <w:pPr>
      <w:keepNext/>
      <w:keepLines/>
    </w:pPr>
  </w:style>
  <w:style w:type="paragraph" w:customStyle="1" w:styleId="Subsection1">
    <w:name w:val="Subsection_1"/>
    <w:basedOn w:val="Section1"/>
    <w:next w:val="Normalaftertitle0"/>
    <w:qFormat/>
    <w:rsid w:val="006F238A"/>
  </w:style>
  <w:style w:type="paragraph" w:customStyle="1" w:styleId="Volumetitle">
    <w:name w:val="Volume_title"/>
    <w:basedOn w:val="Normal"/>
    <w:qFormat/>
    <w:rsid w:val="006F238A"/>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6F238A"/>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F238A"/>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6F238A"/>
    <w:rPr>
      <w:rFonts w:ascii="Times New Roman" w:hAnsi="Times New Roman"/>
      <w:b w:val="0"/>
    </w:rPr>
  </w:style>
  <w:style w:type="paragraph" w:customStyle="1" w:styleId="Tablesplit">
    <w:name w:val="Table_split"/>
    <w:basedOn w:val="Tabletext"/>
    <w:qFormat/>
    <w:rsid w:val="006F238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rPr>
  </w:style>
  <w:style w:type="paragraph" w:customStyle="1" w:styleId="Methodheading1">
    <w:name w:val="Method_heading1"/>
    <w:basedOn w:val="Heading1"/>
    <w:next w:val="Normal"/>
    <w:qFormat/>
    <w:rsid w:val="006F238A"/>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6F238A"/>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6F238A"/>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6F238A"/>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6F238A"/>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6F238A"/>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6F238A"/>
    <w:rPr>
      <w:rFonts w:ascii="Times New Roman Bold" w:hAnsi="Times New Roman Bold"/>
      <w:b/>
      <w:sz w:val="18"/>
      <w:lang w:val="fr-FR" w:eastAsia="en-US"/>
    </w:rPr>
  </w:style>
  <w:style w:type="paragraph" w:customStyle="1" w:styleId="Figurewithlegend">
    <w:name w:val="Figure_with_legend"/>
    <w:basedOn w:val="Figure"/>
    <w:rsid w:val="006F238A"/>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6F238A"/>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6F238A"/>
    <w:rPr>
      <w:sz w:val="24"/>
      <w:lang w:val="en-GB" w:eastAsia="en-US"/>
    </w:rPr>
  </w:style>
  <w:style w:type="character" w:styleId="PlaceholderText">
    <w:name w:val="Placeholder Text"/>
    <w:basedOn w:val="DefaultParagraphFont"/>
    <w:uiPriority w:val="99"/>
    <w:semiHidden/>
    <w:rsid w:val="006F238A"/>
    <w:rPr>
      <w:color w:val="808080"/>
    </w:rPr>
  </w:style>
  <w:style w:type="paragraph" w:customStyle="1" w:styleId="DocData">
    <w:name w:val="DocData"/>
    <w:basedOn w:val="Normal"/>
    <w:rsid w:val="006F238A"/>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Recdef">
    <w:name w:val="Rec_def"/>
    <w:basedOn w:val="DefaultParagraphFont"/>
    <w:rsid w:val="006F238A"/>
    <w:rPr>
      <w:b/>
    </w:rPr>
  </w:style>
  <w:style w:type="character" w:customStyle="1" w:styleId="Resdef">
    <w:name w:val="Res_def"/>
    <w:basedOn w:val="DefaultParagraphFont"/>
    <w:rsid w:val="006F238A"/>
    <w:rPr>
      <w:rFonts w:ascii="Times New Roman" w:hAnsi="Times New Roman"/>
      <w:b/>
    </w:rPr>
  </w:style>
  <w:style w:type="character" w:customStyle="1" w:styleId="UnresolvedMention1">
    <w:name w:val="Unresolved Mention1"/>
    <w:basedOn w:val="DefaultParagraphFont"/>
    <w:uiPriority w:val="99"/>
    <w:semiHidden/>
    <w:unhideWhenUsed/>
    <w:rsid w:val="006F238A"/>
    <w:rPr>
      <w:color w:val="605E5C"/>
      <w:shd w:val="clear" w:color="auto" w:fill="E1DFDD"/>
    </w:rPr>
  </w:style>
  <w:style w:type="paragraph" w:styleId="BalloonText">
    <w:name w:val="Balloon Text"/>
    <w:basedOn w:val="Normal"/>
    <w:link w:val="BalloonTextChar"/>
    <w:unhideWhenUsed/>
    <w:rsid w:val="006F238A"/>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rPr>
  </w:style>
  <w:style w:type="character" w:customStyle="1" w:styleId="BalloonTextChar">
    <w:name w:val="Balloon Text Char"/>
    <w:basedOn w:val="DefaultParagraphFont"/>
    <w:link w:val="BalloonText"/>
    <w:rsid w:val="006F238A"/>
    <w:rPr>
      <w:rFonts w:ascii="Segoe UI" w:eastAsiaTheme="minorEastAsia" w:hAnsi="Segoe UI" w:cs="Segoe UI"/>
      <w:sz w:val="18"/>
      <w:szCs w:val="18"/>
      <w:lang w:val="en-GB" w:eastAsia="en-US"/>
    </w:rPr>
  </w:style>
  <w:style w:type="character" w:customStyle="1" w:styleId="HeadingbChar">
    <w:name w:val="Heading_b Char"/>
    <w:basedOn w:val="DefaultParagraphFont"/>
    <w:link w:val="Headingb"/>
    <w:locked/>
    <w:rsid w:val="006F238A"/>
    <w:rPr>
      <w:b/>
      <w:sz w:val="22"/>
      <w:lang w:val="fr-FR" w:eastAsia="en-US"/>
    </w:rPr>
  </w:style>
  <w:style w:type="character" w:customStyle="1" w:styleId="NoteChar">
    <w:name w:val="Note Char"/>
    <w:basedOn w:val="DefaultParagraphFont"/>
    <w:link w:val="Note"/>
    <w:locked/>
    <w:rsid w:val="006F238A"/>
    <w:rPr>
      <w:lang w:val="fr-FR" w:eastAsia="en-US"/>
    </w:rPr>
  </w:style>
  <w:style w:type="character" w:customStyle="1" w:styleId="FigureNoChar">
    <w:name w:val="Figure_No Char"/>
    <w:basedOn w:val="DefaultParagraphFont"/>
    <w:link w:val="FigureNo"/>
    <w:locked/>
    <w:rsid w:val="006F238A"/>
    <w:rPr>
      <w:caps/>
      <w:sz w:val="18"/>
      <w:lang w:val="fr-FR" w:eastAsia="en-US"/>
    </w:rPr>
  </w:style>
  <w:style w:type="character" w:customStyle="1" w:styleId="CallChar">
    <w:name w:val="Call Char"/>
    <w:basedOn w:val="DefaultParagraphFont"/>
    <w:link w:val="Call"/>
    <w:locked/>
    <w:rsid w:val="006F238A"/>
    <w:rPr>
      <w:i/>
      <w:sz w:val="22"/>
      <w:lang w:val="fr-FR" w:eastAsia="en-US"/>
    </w:rPr>
  </w:style>
  <w:style w:type="character" w:customStyle="1" w:styleId="NormalaftertitleChar">
    <w:name w:val="Normal_after_title Char"/>
    <w:basedOn w:val="DefaultParagraphFont"/>
    <w:link w:val="Normalaftertitle"/>
    <w:locked/>
    <w:rsid w:val="006F238A"/>
    <w:rPr>
      <w:sz w:val="22"/>
      <w:lang w:val="fr-FR" w:eastAsia="en-US"/>
    </w:rPr>
  </w:style>
  <w:style w:type="character" w:customStyle="1" w:styleId="TableheadChar">
    <w:name w:val="Table_head Char"/>
    <w:basedOn w:val="DefaultParagraphFont"/>
    <w:link w:val="Tablehead"/>
    <w:locked/>
    <w:rsid w:val="006F238A"/>
    <w:rPr>
      <w:b/>
      <w:lang w:val="fr-FR" w:eastAsia="en-US"/>
    </w:rPr>
  </w:style>
  <w:style w:type="character" w:customStyle="1" w:styleId="TablelegendChar">
    <w:name w:val="Table_legend Char"/>
    <w:link w:val="Tablelegend"/>
    <w:locked/>
    <w:rsid w:val="006F238A"/>
    <w:rPr>
      <w:lang w:val="fr-FR" w:eastAsia="en-US"/>
    </w:rPr>
  </w:style>
  <w:style w:type="character" w:customStyle="1" w:styleId="TableNo0">
    <w:name w:val="Table_No Знак"/>
    <w:link w:val="TableNo"/>
    <w:locked/>
    <w:rsid w:val="006F238A"/>
    <w:rPr>
      <w:sz w:val="22"/>
      <w:lang w:val="fr-FR" w:eastAsia="en-US"/>
    </w:rPr>
  </w:style>
  <w:style w:type="character" w:customStyle="1" w:styleId="TabletextChar">
    <w:name w:val="Table_text Char"/>
    <w:basedOn w:val="DefaultParagraphFont"/>
    <w:link w:val="Tabletext"/>
    <w:locked/>
    <w:rsid w:val="006F238A"/>
    <w:rPr>
      <w:lang w:val="fr-FR" w:eastAsia="en-US"/>
    </w:rPr>
  </w:style>
  <w:style w:type="character" w:customStyle="1" w:styleId="EquationlegendChar">
    <w:name w:val="Equation_legend Char"/>
    <w:link w:val="Equationlegend"/>
    <w:locked/>
    <w:rsid w:val="006F238A"/>
    <w:rPr>
      <w:sz w:val="22"/>
      <w:lang w:eastAsia="en-US"/>
    </w:rPr>
  </w:style>
  <w:style w:type="character" w:customStyle="1" w:styleId="FigureChar">
    <w:name w:val="Figure Char"/>
    <w:basedOn w:val="DefaultParagraphFont"/>
    <w:link w:val="Figure"/>
    <w:locked/>
    <w:rsid w:val="006F238A"/>
    <w:rPr>
      <w:caps/>
      <w:sz w:val="18"/>
      <w:lang w:val="fr-FR" w:eastAsia="en-US"/>
    </w:rPr>
  </w:style>
  <w:style w:type="character" w:customStyle="1" w:styleId="Tabletitle0">
    <w:name w:val="Table_title Знак"/>
    <w:link w:val="Tabletitle"/>
    <w:locked/>
    <w:rsid w:val="006F238A"/>
    <w:rPr>
      <w:b/>
      <w:sz w:val="22"/>
      <w:lang w:val="fr-FR" w:eastAsia="en-US"/>
    </w:rPr>
  </w:style>
  <w:style w:type="character" w:customStyle="1" w:styleId="SummaryZchn">
    <w:name w:val="Summary Zchn"/>
    <w:basedOn w:val="DefaultParagraphFont"/>
    <w:link w:val="Summary"/>
    <w:rsid w:val="00315DFF"/>
    <w:rPr>
      <w:sz w:val="22"/>
      <w:lang w:val="es-ES_tradnl" w:eastAsia="en-US"/>
    </w:rPr>
  </w:style>
  <w:style w:type="character" w:customStyle="1" w:styleId="enumlev1Char">
    <w:name w:val="enumlev1 Char"/>
    <w:basedOn w:val="DefaultParagraphFont"/>
    <w:link w:val="enumlev1"/>
    <w:rsid w:val="006F238A"/>
    <w:rPr>
      <w:sz w:val="22"/>
      <w:lang w:val="fr-FR" w:eastAsia="en-US"/>
    </w:rPr>
  </w:style>
  <w:style w:type="character" w:customStyle="1" w:styleId="AnnexNoChar">
    <w:name w:val="Annex_No Char"/>
    <w:link w:val="AnnexNo"/>
    <w:qFormat/>
    <w:locked/>
    <w:rsid w:val="006F238A"/>
    <w:rPr>
      <w:caps/>
      <w:sz w:val="28"/>
      <w:lang w:val="en-GB" w:eastAsia="en-US"/>
    </w:rPr>
  </w:style>
  <w:style w:type="paragraph" w:customStyle="1" w:styleId="Default">
    <w:name w:val="Default"/>
    <w:rsid w:val="006F238A"/>
    <w:pPr>
      <w:autoSpaceDE w:val="0"/>
      <w:autoSpaceDN w:val="0"/>
      <w:adjustRightInd w:val="0"/>
    </w:pPr>
    <w:rPr>
      <w:rFonts w:ascii="Arial" w:eastAsia="MS Mincho" w:hAnsi="Arial" w:cs="Arial"/>
      <w:color w:val="000000"/>
      <w:sz w:val="24"/>
      <w:szCs w:val="24"/>
      <w:lang w:val="en-SG"/>
    </w:rPr>
  </w:style>
  <w:style w:type="character" w:customStyle="1" w:styleId="BalloonTextChar1">
    <w:name w:val="Balloon Text Char1"/>
    <w:basedOn w:val="DefaultParagraphFont"/>
    <w:semiHidden/>
    <w:rsid w:val="006F238A"/>
    <w:rPr>
      <w:rFonts w:ascii="Segoe UI" w:hAnsi="Segoe UI" w:cs="Segoe UI"/>
      <w:sz w:val="18"/>
      <w:szCs w:val="18"/>
      <w:lang w:val="fr-FR" w:eastAsia="en-US"/>
    </w:rPr>
  </w:style>
  <w:style w:type="paragraph" w:styleId="CommentText">
    <w:name w:val="annotation text"/>
    <w:basedOn w:val="Normal"/>
    <w:link w:val="CommentTextChar"/>
    <w:unhideWhenUsed/>
    <w:rsid w:val="006F238A"/>
    <w:pPr>
      <w:tabs>
        <w:tab w:val="clear" w:pos="794"/>
        <w:tab w:val="clear" w:pos="1191"/>
        <w:tab w:val="clear" w:pos="1588"/>
        <w:tab w:val="clear" w:pos="1985"/>
        <w:tab w:val="left" w:pos="1134"/>
        <w:tab w:val="left" w:pos="1871"/>
        <w:tab w:val="left" w:pos="2268"/>
      </w:tabs>
      <w:jc w:val="left"/>
    </w:pPr>
    <w:rPr>
      <w:rFonts w:eastAsia="Malgun Gothic"/>
    </w:rPr>
  </w:style>
  <w:style w:type="character" w:customStyle="1" w:styleId="CommentTextChar">
    <w:name w:val="Comment Text Char"/>
    <w:basedOn w:val="DefaultParagraphFont"/>
    <w:link w:val="CommentText"/>
    <w:rsid w:val="006F238A"/>
    <w:rPr>
      <w:rFonts w:eastAsia="Malgun Gothic"/>
      <w:sz w:val="24"/>
      <w:lang w:val="en-GB" w:eastAsia="en-US"/>
    </w:rPr>
  </w:style>
  <w:style w:type="character" w:customStyle="1" w:styleId="CommentSubjectChar">
    <w:name w:val="Comment Subject Char"/>
    <w:basedOn w:val="CommentTextChar"/>
    <w:link w:val="CommentSubject"/>
    <w:semiHidden/>
    <w:rsid w:val="006F238A"/>
    <w:rPr>
      <w:rFonts w:eastAsia="Malgun Gothic"/>
      <w:b/>
      <w:bCs/>
      <w:sz w:val="24"/>
      <w:lang w:val="en-GB" w:eastAsia="en-US"/>
    </w:rPr>
  </w:style>
  <w:style w:type="paragraph" w:styleId="CommentSubject">
    <w:name w:val="annotation subject"/>
    <w:basedOn w:val="CommentText"/>
    <w:next w:val="CommentText"/>
    <w:link w:val="CommentSubjectChar"/>
    <w:semiHidden/>
    <w:unhideWhenUsed/>
    <w:rsid w:val="006F238A"/>
    <w:rPr>
      <w:b/>
      <w:bCs/>
    </w:rPr>
  </w:style>
  <w:style w:type="character" w:customStyle="1" w:styleId="CommentSubjectChar1">
    <w:name w:val="Comment Subject Char1"/>
    <w:basedOn w:val="CommentTextChar"/>
    <w:semiHidden/>
    <w:rsid w:val="006F238A"/>
    <w:rPr>
      <w:rFonts w:eastAsia="Malgun Gothic"/>
      <w:b/>
      <w:bCs/>
      <w:sz w:val="24"/>
      <w:lang w:val="en-GB" w:eastAsia="en-US"/>
    </w:rPr>
  </w:style>
  <w:style w:type="character" w:customStyle="1" w:styleId="1">
    <w:name w:val="批注主题 字符1"/>
    <w:basedOn w:val="CommentTextChar"/>
    <w:semiHidden/>
    <w:rsid w:val="006F238A"/>
    <w:rPr>
      <w:rFonts w:ascii="Times New Roman" w:eastAsia="Malgun Gothic" w:hAnsi="Times New Roman"/>
      <w:b/>
      <w:bCs/>
      <w:sz w:val="24"/>
      <w:lang w:val="en-GB" w:eastAsia="en-US"/>
    </w:rPr>
  </w:style>
  <w:style w:type="paragraph" w:styleId="NormalWeb">
    <w:name w:val="Normal (Web)"/>
    <w:basedOn w:val="Normal"/>
    <w:uiPriority w:val="99"/>
    <w:unhideWhenUsed/>
    <w:rsid w:val="006F23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6F238A"/>
    <w:rPr>
      <w:rFonts w:eastAsia="Malgun Gothic"/>
      <w:lang w:val="en-GB" w:eastAsia="en-US"/>
    </w:rPr>
  </w:style>
  <w:style w:type="paragraph" w:styleId="EndnoteText">
    <w:name w:val="endnote text"/>
    <w:basedOn w:val="Normal"/>
    <w:link w:val="EndnoteTextChar"/>
    <w:semiHidden/>
    <w:unhideWhenUsed/>
    <w:rsid w:val="006F238A"/>
    <w:pPr>
      <w:tabs>
        <w:tab w:val="clear" w:pos="794"/>
        <w:tab w:val="clear" w:pos="1191"/>
        <w:tab w:val="clear" w:pos="1588"/>
        <w:tab w:val="clear" w:pos="1985"/>
        <w:tab w:val="left" w:pos="1134"/>
        <w:tab w:val="left" w:pos="1871"/>
        <w:tab w:val="left" w:pos="2268"/>
      </w:tabs>
      <w:spacing w:before="0"/>
      <w:jc w:val="left"/>
    </w:pPr>
    <w:rPr>
      <w:rFonts w:eastAsia="Malgun Gothic"/>
      <w:sz w:val="20"/>
    </w:rPr>
  </w:style>
  <w:style w:type="character" w:customStyle="1" w:styleId="EndnoteTextChar1">
    <w:name w:val="Endnote Text Char1"/>
    <w:basedOn w:val="DefaultParagraphFont"/>
    <w:semiHidden/>
    <w:rsid w:val="006F238A"/>
    <w:rPr>
      <w:lang w:val="en-GB" w:eastAsia="en-US"/>
    </w:rPr>
  </w:style>
  <w:style w:type="character" w:customStyle="1" w:styleId="10">
    <w:name w:val="尾注文本 字符1"/>
    <w:basedOn w:val="DefaultParagraphFont"/>
    <w:semiHidden/>
    <w:rsid w:val="006F238A"/>
    <w:rPr>
      <w:rFonts w:ascii="Times New Roman" w:hAnsi="Times New Roman"/>
      <w:sz w:val="24"/>
      <w:lang w:val="en-GB" w:eastAsia="en-US"/>
    </w:rPr>
  </w:style>
  <w:style w:type="character" w:customStyle="1" w:styleId="Heading2Char">
    <w:name w:val="Heading 2 Char"/>
    <w:basedOn w:val="DefaultParagraphFont"/>
    <w:link w:val="Heading2"/>
    <w:rsid w:val="006F238A"/>
    <w:rPr>
      <w:b/>
      <w:sz w:val="22"/>
      <w:lang w:val="fr-FR" w:eastAsia="en-US"/>
    </w:rPr>
  </w:style>
  <w:style w:type="character" w:customStyle="1" w:styleId="Heading3Char">
    <w:name w:val="Heading 3 Char"/>
    <w:basedOn w:val="DefaultParagraphFont"/>
    <w:link w:val="Heading3"/>
    <w:rsid w:val="006F238A"/>
    <w:rPr>
      <w:b/>
      <w:sz w:val="22"/>
      <w:lang w:val="fr-FR" w:eastAsia="en-US"/>
    </w:rPr>
  </w:style>
  <w:style w:type="character" w:customStyle="1" w:styleId="Heading4Char">
    <w:name w:val="Heading 4 Char"/>
    <w:basedOn w:val="DefaultParagraphFont"/>
    <w:link w:val="Heading4"/>
    <w:rsid w:val="006F238A"/>
    <w:rPr>
      <w:b/>
      <w:sz w:val="22"/>
      <w:lang w:val="fr-FR" w:eastAsia="en-US"/>
    </w:rPr>
  </w:style>
  <w:style w:type="character" w:customStyle="1" w:styleId="Heading5Char">
    <w:name w:val="Heading 5 Char"/>
    <w:basedOn w:val="DefaultParagraphFont"/>
    <w:link w:val="Heading5"/>
    <w:rsid w:val="006F238A"/>
    <w:rPr>
      <w:b/>
      <w:sz w:val="22"/>
      <w:lang w:val="fr-FR" w:eastAsia="en-US"/>
    </w:rPr>
  </w:style>
  <w:style w:type="character" w:customStyle="1" w:styleId="Heading6Char">
    <w:name w:val="Heading 6 Char"/>
    <w:basedOn w:val="DefaultParagraphFont"/>
    <w:link w:val="Heading6"/>
    <w:rsid w:val="006F238A"/>
    <w:rPr>
      <w:b/>
      <w:sz w:val="22"/>
      <w:lang w:val="fr-FR" w:eastAsia="en-US"/>
    </w:rPr>
  </w:style>
  <w:style w:type="character" w:customStyle="1" w:styleId="Heading7Char">
    <w:name w:val="Heading 7 Char"/>
    <w:basedOn w:val="DefaultParagraphFont"/>
    <w:link w:val="Heading7"/>
    <w:rsid w:val="006F238A"/>
    <w:rPr>
      <w:b/>
      <w:sz w:val="22"/>
      <w:lang w:val="fr-FR" w:eastAsia="en-US"/>
    </w:rPr>
  </w:style>
  <w:style w:type="character" w:customStyle="1" w:styleId="Heading8Char">
    <w:name w:val="Heading 8 Char"/>
    <w:basedOn w:val="DefaultParagraphFont"/>
    <w:link w:val="Heading8"/>
    <w:rsid w:val="006F238A"/>
    <w:rPr>
      <w:b/>
      <w:sz w:val="22"/>
      <w:lang w:val="fr-FR" w:eastAsia="en-US"/>
    </w:rPr>
  </w:style>
  <w:style w:type="character" w:customStyle="1" w:styleId="Heading9Char">
    <w:name w:val="Heading 9 Char"/>
    <w:basedOn w:val="DefaultParagraphFont"/>
    <w:link w:val="Heading9"/>
    <w:rsid w:val="006F238A"/>
    <w:rPr>
      <w:b/>
      <w:sz w:val="22"/>
      <w:lang w:val="fr-FR" w:eastAsia="en-US"/>
    </w:rPr>
  </w:style>
  <w:style w:type="paragraph" w:styleId="ListParagraph">
    <w:name w:val="List Paragraph"/>
    <w:basedOn w:val="Normal"/>
    <w:uiPriority w:val="34"/>
    <w:qFormat/>
    <w:rsid w:val="006F238A"/>
    <w:pPr>
      <w:tabs>
        <w:tab w:val="clear" w:pos="794"/>
        <w:tab w:val="clear" w:pos="1191"/>
        <w:tab w:val="clear" w:pos="1588"/>
        <w:tab w:val="clear" w:pos="1985"/>
        <w:tab w:val="left" w:pos="1134"/>
        <w:tab w:val="left" w:pos="1871"/>
        <w:tab w:val="left" w:pos="2268"/>
      </w:tabs>
      <w:ind w:left="720"/>
      <w:contextualSpacing/>
      <w:jc w:val="left"/>
    </w:pPr>
    <w:rPr>
      <w:rFonts w:eastAsia="MS Mincho"/>
    </w:rPr>
  </w:style>
  <w:style w:type="paragraph" w:customStyle="1" w:styleId="Tablef">
    <w:name w:val="Table_f"/>
    <w:basedOn w:val="Tablefin"/>
    <w:rsid w:val="006F23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Pr>
      <w:rFonts w:eastAsia="MS Mincho"/>
      <w:lang w:val="de-DE" w:eastAsia="zh-CN"/>
    </w:rPr>
  </w:style>
  <w:style w:type="character" w:customStyle="1" w:styleId="Title1Carattere">
    <w:name w:val="Title 1 Carattere"/>
    <w:basedOn w:val="DefaultParagraphFont"/>
    <w:link w:val="Title1"/>
    <w:locked/>
    <w:rsid w:val="006F238A"/>
    <w:rPr>
      <w:caps/>
      <w:sz w:val="28"/>
      <w:lang w:val="en-GB" w:eastAsia="en-US"/>
    </w:rPr>
  </w:style>
  <w:style w:type="character" w:customStyle="1" w:styleId="Tabletext0">
    <w:name w:val="Table_text (文字)"/>
    <w:rsid w:val="006F238A"/>
    <w:rPr>
      <w:rFonts w:ascii="Times New Roman" w:hAnsi="Times New Roman"/>
      <w:lang w:val="en-GB" w:eastAsia="en-US"/>
    </w:rPr>
  </w:style>
  <w:style w:type="character" w:customStyle="1" w:styleId="EquationeqChar">
    <w:name w:val="Equation.eq Char"/>
    <w:basedOn w:val="DefaultParagraphFont"/>
    <w:link w:val="Equation"/>
    <w:rsid w:val="006F238A"/>
    <w:rPr>
      <w:sz w:val="22"/>
      <w:lang w:val="fr-FR" w:eastAsia="en-US"/>
    </w:rPr>
  </w:style>
  <w:style w:type="character" w:customStyle="1" w:styleId="AnnexNoTitleChar">
    <w:name w:val="Annex_NoTitle Char"/>
    <w:basedOn w:val="DefaultParagraphFont"/>
    <w:link w:val="AnnexNoTitle"/>
    <w:rsid w:val="00C50DFB"/>
    <w:rPr>
      <w:b/>
      <w:sz w:val="26"/>
      <w:lang w:val="fr-FR" w:eastAsia="en-US"/>
    </w:rPr>
  </w:style>
  <w:style w:type="character" w:customStyle="1" w:styleId="Rectitle0">
    <w:name w:val="Rec_title Знак"/>
    <w:basedOn w:val="DefaultParagraphFont"/>
    <w:link w:val="Rectitle"/>
    <w:uiPriority w:val="99"/>
    <w:locked/>
    <w:rsid w:val="006F238A"/>
    <w:rPr>
      <w:b/>
      <w:sz w:val="26"/>
      <w:lang w:val="fr-FR" w:eastAsia="en-US"/>
    </w:rPr>
  </w:style>
  <w:style w:type="paragraph" w:customStyle="1" w:styleId="Normal-a">
    <w:name w:val="Normal-a"/>
    <w:basedOn w:val="Normal"/>
    <w:rsid w:val="006F238A"/>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character" w:styleId="FollowedHyperlink">
    <w:name w:val="FollowedHyperlink"/>
    <w:basedOn w:val="DefaultParagraphFont"/>
    <w:semiHidden/>
    <w:unhideWhenUsed/>
    <w:rsid w:val="006F238A"/>
    <w:rPr>
      <w:color w:val="800080" w:themeColor="followedHyperlink"/>
      <w:u w:val="single"/>
    </w:rPr>
  </w:style>
  <w:style w:type="character" w:customStyle="1" w:styleId="UnresolvedMention10">
    <w:name w:val="Unresolved Mention1"/>
    <w:basedOn w:val="DefaultParagraphFont"/>
    <w:uiPriority w:val="99"/>
    <w:semiHidden/>
    <w:unhideWhenUsed/>
    <w:rsid w:val="006F238A"/>
    <w:rPr>
      <w:color w:val="605E5C"/>
      <w:shd w:val="clear" w:color="auto" w:fill="E1DFDD"/>
    </w:rPr>
  </w:style>
  <w:style w:type="paragraph" w:styleId="Revision">
    <w:name w:val="Revision"/>
    <w:hidden/>
    <w:uiPriority w:val="99"/>
    <w:semiHidden/>
    <w:rsid w:val="006F238A"/>
    <w:rPr>
      <w:rFonts w:eastAsiaTheme="minorEastAsia"/>
      <w:sz w:val="24"/>
      <w:lang w:val="en-GB" w:eastAsia="en-US"/>
    </w:rPr>
  </w:style>
  <w:style w:type="character" w:styleId="CommentReference">
    <w:name w:val="annotation reference"/>
    <w:basedOn w:val="DefaultParagraphFont"/>
    <w:semiHidden/>
    <w:unhideWhenUsed/>
    <w:rsid w:val="006F238A"/>
    <w:rPr>
      <w:sz w:val="18"/>
      <w:szCs w:val="18"/>
    </w:rPr>
  </w:style>
  <w:style w:type="paragraph" w:customStyle="1" w:styleId="StyleSectionNo14ptCenteredBefore24pt">
    <w:name w:val="Style Section_No + 14 pt Centered Before:  24 pt"/>
    <w:basedOn w:val="SectionNo"/>
    <w:rsid w:val="005B03A7"/>
    <w:pPr>
      <w:spacing w:before="480"/>
      <w:outlineLvl w:val="0"/>
    </w:pPr>
    <w:rPr>
      <w:sz w:val="28"/>
    </w:rPr>
  </w:style>
  <w:style w:type="character" w:customStyle="1" w:styleId="ezkurwreuab5ozgtqnkl">
    <w:name w:val="ezkurwreuab5ozgtqnkl"/>
    <w:basedOn w:val="DefaultParagraphFont"/>
    <w:rsid w:val="002B1794"/>
  </w:style>
  <w:style w:type="character" w:customStyle="1" w:styleId="HeadingiChar">
    <w:name w:val="Heading_i Char"/>
    <w:basedOn w:val="DefaultParagraphFont"/>
    <w:link w:val="Headingi"/>
    <w:locked/>
    <w:rsid w:val="0000008A"/>
    <w:rPr>
      <w:i/>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M.1822/en" TargetMode="External"/><Relationship Id="rId21" Type="http://schemas.openxmlformats.org/officeDocument/2006/relationships/hyperlink" Target="http://www.itu.int/rec/R-REC-M.1645/en" TargetMode="External"/><Relationship Id="rId42" Type="http://schemas.openxmlformats.org/officeDocument/2006/relationships/image" Target="media/image14.png"/><Relationship Id="rId47" Type="http://schemas.openxmlformats.org/officeDocument/2006/relationships/hyperlink" Target="http://www.itu.int/rec/R-REC-SM.329/en" TargetMode="External"/><Relationship Id="rId63" Type="http://schemas.openxmlformats.org/officeDocument/2006/relationships/hyperlink" Target="http://www.itu.int/rec/R-REC-M.1581/en" TargetMode="External"/><Relationship Id="rId68" Type="http://schemas.openxmlformats.org/officeDocument/2006/relationships/hyperlink" Target="http://www.itu.int/rec/R-REC-M.2012/en" TargetMode="External"/><Relationship Id="rId84" Type="http://schemas.openxmlformats.org/officeDocument/2006/relationships/hyperlink" Target="http://www.itu.int/pub/R-REP-M.2113" TargetMode="External"/><Relationship Id="rId89" Type="http://schemas.openxmlformats.org/officeDocument/2006/relationships/hyperlink" Target="http://www.itu.int/pub/R-REP-BT.2339" TargetMode="External"/><Relationship Id="rId16" Type="http://schemas.openxmlformats.org/officeDocument/2006/relationships/hyperlink" Target="http://www.itu.int/rec/R-REC-M.2012/en" TargetMode="External"/><Relationship Id="rId11" Type="http://schemas.openxmlformats.org/officeDocument/2006/relationships/hyperlink" Target="http://www.itu.int/ITU-R/go/patents/ru" TargetMode="External"/><Relationship Id="rId32" Type="http://schemas.openxmlformats.org/officeDocument/2006/relationships/hyperlink" Target="http://www.itu.int/rec/R-REC-M.2015/en" TargetMode="External"/><Relationship Id="rId37" Type="http://schemas.openxmlformats.org/officeDocument/2006/relationships/image" Target="media/image9.png"/><Relationship Id="rId53" Type="http://schemas.openxmlformats.org/officeDocument/2006/relationships/hyperlink" Target="http://www.itu.int/rec/R-REC-M.1034/en" TargetMode="External"/><Relationship Id="rId58" Type="http://schemas.openxmlformats.org/officeDocument/2006/relationships/hyperlink" Target="http://www.itu.int/rec/R-REC-M.1308/en" TargetMode="External"/><Relationship Id="rId74" Type="http://schemas.openxmlformats.org/officeDocument/2006/relationships/hyperlink" Target="http://www.itu.int/rec/R-REC-M.2150/en" TargetMode="External"/><Relationship Id="rId79" Type="http://schemas.openxmlformats.org/officeDocument/2006/relationships/hyperlink" Target="http://www.itu.int/pub/R-REP-M.2045" TargetMode="External"/><Relationship Id="rId5" Type="http://schemas.openxmlformats.org/officeDocument/2006/relationships/webSettings" Target="webSettings.xml"/><Relationship Id="rId90" Type="http://schemas.openxmlformats.org/officeDocument/2006/relationships/hyperlink" Target="http://www.itu.int/pub/R-REP-S.2368" TargetMode="External"/><Relationship Id="rId95" Type="http://schemas.openxmlformats.org/officeDocument/2006/relationships/header" Target="header6.xml"/><Relationship Id="rId22" Type="http://schemas.openxmlformats.org/officeDocument/2006/relationships/hyperlink" Target="http://www.itu.int/rec/R-REC-M.1822/en" TargetMode="External"/><Relationship Id="rId27" Type="http://schemas.openxmlformats.org/officeDocument/2006/relationships/hyperlink" Target="http://www.itu.int/pub/R-REP-M.2038" TargetMode="External"/><Relationship Id="rId43" Type="http://schemas.openxmlformats.org/officeDocument/2006/relationships/image" Target="media/image15.png"/><Relationship Id="rId48" Type="http://schemas.openxmlformats.org/officeDocument/2006/relationships/hyperlink" Target="http://www.itu.int/rec/R-REC-M.687/en" TargetMode="External"/><Relationship Id="rId64" Type="http://schemas.openxmlformats.org/officeDocument/2006/relationships/hyperlink" Target="http://www.itu.int/rec/R-REC-M.1645/en" TargetMode="External"/><Relationship Id="rId69" Type="http://schemas.openxmlformats.org/officeDocument/2006/relationships/hyperlink" Target="http://www.itu.int/rec/R-REC-M.2015/en" TargetMode="External"/><Relationship Id="rId80" Type="http://schemas.openxmlformats.org/officeDocument/2006/relationships/hyperlink" Target="http://www.itu.int/pub/R-REP-M.2072" TargetMode="External"/><Relationship Id="rId85" Type="http://schemas.openxmlformats.org/officeDocument/2006/relationships/hyperlink" Target="http://www.itu.int/pub/R-REP-M.2320" TargetMode="External"/><Relationship Id="rId3" Type="http://schemas.openxmlformats.org/officeDocument/2006/relationships/styles" Target="styles.xml"/><Relationship Id="rId12" Type="http://schemas.openxmlformats.org/officeDocument/2006/relationships/hyperlink" Target="http://www.itu.int/publ/R-REC/ru" TargetMode="External"/><Relationship Id="rId17" Type="http://schemas.openxmlformats.org/officeDocument/2006/relationships/hyperlink" Target="http://www.itu.int/rec/R-REC-M.2150/en" TargetMode="External"/><Relationship Id="rId25" Type="http://schemas.openxmlformats.org/officeDocument/2006/relationships/hyperlink" Target="http://www.itu.int/pub/R-REP-M.2078"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www.itu.int/rec/R-REC-M.1390/en" TargetMode="External"/><Relationship Id="rId67" Type="http://schemas.openxmlformats.org/officeDocument/2006/relationships/hyperlink" Target="http://www.itu.int/rec/R-REC-M.1822/en" TargetMode="External"/><Relationship Id="rId20" Type="http://schemas.openxmlformats.org/officeDocument/2006/relationships/hyperlink" Target="http://www.itu.int/rec/R-REC-M.2150/en" TargetMode="External"/><Relationship Id="rId41" Type="http://schemas.openxmlformats.org/officeDocument/2006/relationships/image" Target="media/image13.png"/><Relationship Id="rId54" Type="http://schemas.openxmlformats.org/officeDocument/2006/relationships/hyperlink" Target="http://www.itu.int/rec/R-REC-M.1035/en" TargetMode="External"/><Relationship Id="rId62" Type="http://schemas.openxmlformats.org/officeDocument/2006/relationships/hyperlink" Target="http://www.itu.int/rec/R-REC-M.1580/en" TargetMode="External"/><Relationship Id="rId70" Type="http://schemas.openxmlformats.org/officeDocument/2006/relationships/hyperlink" Target="http://www.itu.int/rec/R-REC-M.2070/en" TargetMode="External"/><Relationship Id="rId75" Type="http://schemas.openxmlformats.org/officeDocument/2006/relationships/hyperlink" Target="http://www.itu.int/pub/R-REP-M.2030" TargetMode="External"/><Relationship Id="rId83" Type="http://schemas.openxmlformats.org/officeDocument/2006/relationships/hyperlink" Target="http://www.itu.int/pub/R-REP-M.2011" TargetMode="External"/><Relationship Id="rId88" Type="http://schemas.openxmlformats.org/officeDocument/2006/relationships/hyperlink" Target="http://www.itu.int/pub/R-REP-BT.2337" TargetMode="External"/><Relationship Id="rId91" Type="http://schemas.openxmlformats.org/officeDocument/2006/relationships/hyperlink" Target="http://www.itu.int/pub/R-REP-M.2374"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1457/en" TargetMode="External"/><Relationship Id="rId23" Type="http://schemas.openxmlformats.org/officeDocument/2006/relationships/hyperlink" Target="http://www.itu.int/rec/R-REC-M.2083/en" TargetMode="Externa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hyperlink" Target="http://www.itu.int/rec/R-REC-M.816/en" TargetMode="External"/><Relationship Id="rId57" Type="http://schemas.openxmlformats.org/officeDocument/2006/relationships/hyperlink" Target="http://www.itu.int/rec/R-REC-M.1224/en" TargetMode="Externa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hyperlink" Target="http://www.itu.int/rec/R-REC-M.1033/en" TargetMode="External"/><Relationship Id="rId60" Type="http://schemas.openxmlformats.org/officeDocument/2006/relationships/hyperlink" Target="http://www.itu.int/rec/R-REC-M.1457/en" TargetMode="External"/><Relationship Id="rId65" Type="http://schemas.openxmlformats.org/officeDocument/2006/relationships/hyperlink" Target="http://www.itu.int/rec/R-REC-M.1768/en" TargetMode="External"/><Relationship Id="rId73" Type="http://schemas.openxmlformats.org/officeDocument/2006/relationships/hyperlink" Target="http://www.itu.int/rec/R-REC-M.2090/en" TargetMode="External"/><Relationship Id="rId78" Type="http://schemas.openxmlformats.org/officeDocument/2006/relationships/hyperlink" Target="http://www.itu.int/pub/R-REP-M.2041" TargetMode="External"/><Relationship Id="rId81" Type="http://schemas.openxmlformats.org/officeDocument/2006/relationships/hyperlink" Target="http://www.itu.int/pub/R-REP-M.2078" TargetMode="External"/><Relationship Id="rId86" Type="http://schemas.openxmlformats.org/officeDocument/2006/relationships/hyperlink" Target="http://www.itu.int/pub/R-REP-M.2324" TargetMode="External"/><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www.itu.int/rec/R-REC-M.1457/en"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www.itu.int/rec/R-REC-M.818/en" TargetMode="External"/><Relationship Id="rId55" Type="http://schemas.openxmlformats.org/officeDocument/2006/relationships/hyperlink" Target="http://www.itu.int/rec/R-REC-M.1073/en" TargetMode="External"/><Relationship Id="rId76" Type="http://schemas.openxmlformats.org/officeDocument/2006/relationships/hyperlink" Target="http://www.itu.int/pub/R-REP-M.2031"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tu.int/rec/R-REC-M.2071/en" TargetMode="External"/><Relationship Id="rId92" Type="http://schemas.openxmlformats.org/officeDocument/2006/relationships/hyperlink" Target="http://www.itu.int/pub/R-REP-M.2375" TargetMode="External"/><Relationship Id="rId2" Type="http://schemas.openxmlformats.org/officeDocument/2006/relationships/numbering" Target="numbering.xml"/><Relationship Id="rId29" Type="http://schemas.openxmlformats.org/officeDocument/2006/relationships/hyperlink" Target="http://www.itu.int/rec/R-REC-M.1580/en" TargetMode="External"/><Relationship Id="rId24" Type="http://schemas.openxmlformats.org/officeDocument/2006/relationships/hyperlink" Target="http://www.itu.int/pub/R-REP-M.2072"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www.itu.int/rec/R-REC-M.1797/en" TargetMode="External"/><Relationship Id="rId87" Type="http://schemas.openxmlformats.org/officeDocument/2006/relationships/hyperlink" Target="http://www.itu.int/pub/R-REP-RS.2336" TargetMode="External"/><Relationship Id="rId61" Type="http://schemas.openxmlformats.org/officeDocument/2006/relationships/hyperlink" Target="http://www.itu.int/rec/R-REC-M.1579/en" TargetMode="External"/><Relationship Id="rId82" Type="http://schemas.openxmlformats.org/officeDocument/2006/relationships/hyperlink" Target="http://www.itu.int/pub/R-REP-M.2019" TargetMode="External"/><Relationship Id="rId19" Type="http://schemas.openxmlformats.org/officeDocument/2006/relationships/hyperlink" Target="http://www.itu.int/rec/R-REC-M.2012/en" TargetMode="External"/><Relationship Id="rId14" Type="http://schemas.openxmlformats.org/officeDocument/2006/relationships/header" Target="header4.xml"/><Relationship Id="rId30" Type="http://schemas.openxmlformats.org/officeDocument/2006/relationships/hyperlink" Target="http://www.itu.int/rec/R-REC-M.1581/en" TargetMode="External"/><Relationship Id="rId35" Type="http://schemas.openxmlformats.org/officeDocument/2006/relationships/image" Target="media/image7.png"/><Relationship Id="rId56" Type="http://schemas.openxmlformats.org/officeDocument/2006/relationships/hyperlink" Target="http://www.itu.int/rec/R-REC-M.1167/en" TargetMode="External"/><Relationship Id="rId77" Type="http://schemas.openxmlformats.org/officeDocument/2006/relationships/hyperlink" Target="http://www.itu.int/pub/R-REP-M.2038" TargetMode="External"/><Relationship Id="rId8" Type="http://schemas.openxmlformats.org/officeDocument/2006/relationships/header" Target="header1.xml"/><Relationship Id="rId51" Type="http://schemas.openxmlformats.org/officeDocument/2006/relationships/hyperlink" Target="http://www.itu.int/rec/R-REC-M.819/en" TargetMode="External"/><Relationship Id="rId72" Type="http://schemas.openxmlformats.org/officeDocument/2006/relationships/hyperlink" Target="http://www.itu.int/rec/R-REC-M.2083/en" TargetMode="External"/><Relationship Id="rId93" Type="http://schemas.openxmlformats.org/officeDocument/2006/relationships/hyperlink" Target="https://www.itu.int/pub/R-REP-M.2481" TargetMode="Externa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S-R.5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2CEE3-CA18-4D45-84E7-067E7C6D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1124</TotalTime>
  <Pages>33</Pages>
  <Words>6771</Words>
  <Characters>47031</Characters>
  <Application>Microsoft Office Word</Application>
  <DocSecurity>0</DocSecurity>
  <Lines>1621</Lines>
  <Paragraphs>896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M.1036-7 (12/2023) Планы размещения частот для внедрения наземного сегмента Международной подвижной электросвязи в полосах частот, определенных для IMT в Регламенте радиосвязи</vt:lpstr>
      <vt:lpstr>Recommendation ITU-R M.1036-7 (12/2023) - Frequency arrangements for implementation of the terrestrial component of International Mobile Telecommunications in the bands identified for IMT in the Radio Regulations</vt:lpstr>
    </vt:vector>
  </TitlesOfParts>
  <Manager/>
  <Company>ITU</Company>
  <LinksUpToDate>false</LinksUpToDate>
  <CharactersWithSpaces>52906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M.1036-7 (12/2023) Планы размещения частот для внедрения наземного сегмента Международной подвижной электросвязи в полосах частот, определенных для IMT в Регламенте радиосвязи</dc:title>
  <dc:subject>M Series = Mobile, radiodetermination, amateur and related satellite services</dc:subject>
  <dc:creator>ITU Radiocommunication Bureau (BR)</dc:creator>
  <cp:keywords>M,1036-7</cp:keywords>
  <dc:description>Berdyeva, 12/06/24, ITU51017645</dc:description>
  <cp:lastModifiedBy>Berdyeva, Elena</cp:lastModifiedBy>
  <cp:revision>131</cp:revision>
  <cp:lastPrinted>2024-12-06T13:46:00Z</cp:lastPrinted>
  <dcterms:created xsi:type="dcterms:W3CDTF">2024-10-18T13:40:00Z</dcterms:created>
  <dcterms:modified xsi:type="dcterms:W3CDTF">2024-12-06T13:53:00Z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Friday, December 6, 2024</vt:lpwstr>
  </property>
</Properties>
</file>